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3658C" w14:textId="77777777" w:rsidR="00882BA4" w:rsidRPr="004D1993" w:rsidRDefault="00882BA4" w:rsidP="00BB1E95">
      <w:pPr>
        <w:pStyle w:val="Nornal"/>
        <w:rPr>
          <w:b/>
          <w:bCs/>
          <w:sz w:val="24"/>
          <w:szCs w:val="24"/>
        </w:rPr>
      </w:pPr>
    </w:p>
    <w:p w14:paraId="57602CFD" w14:textId="57B6516F" w:rsidR="0047588A" w:rsidRPr="00E46713" w:rsidRDefault="00EE12AE" w:rsidP="0047588A">
      <w:pPr>
        <w:pStyle w:val="Nornal"/>
        <w:numPr>
          <w:ilvl w:val="0"/>
          <w:numId w:val="2"/>
        </w:numPr>
        <w:ind w:left="0"/>
        <w:rPr>
          <w:b/>
          <w:bCs/>
          <w:sz w:val="24"/>
          <w:szCs w:val="24"/>
        </w:rPr>
      </w:pPr>
      <w:r w:rsidRPr="004D1993">
        <w:rPr>
          <w:b/>
          <w:bCs/>
          <w:sz w:val="24"/>
          <w:szCs w:val="24"/>
        </w:rPr>
        <w:t>Evaluate the aims and objectives of employment regulation. (AC 1.1)</w:t>
      </w:r>
      <w:r w:rsidR="007A3D3D">
        <w:rPr>
          <w:b/>
          <w:bCs/>
          <w:sz w:val="24"/>
          <w:szCs w:val="24"/>
        </w:rPr>
        <w:t xml:space="preserve"> </w:t>
      </w:r>
    </w:p>
    <w:p w14:paraId="7BD45C03" w14:textId="06EFDB57" w:rsidR="0063267B" w:rsidRDefault="00623B3D" w:rsidP="00BB1E95">
      <w:pPr>
        <w:pStyle w:val="ListParagraph"/>
        <w:spacing w:line="240" w:lineRule="auto"/>
        <w:ind w:left="0"/>
        <w:jc w:val="both"/>
        <w:rPr>
          <w:rFonts w:cs="Arial"/>
          <w:sz w:val="24"/>
        </w:rPr>
      </w:pPr>
      <w:r w:rsidRPr="004D1993">
        <w:rPr>
          <w:rFonts w:cs="Arial"/>
          <w:sz w:val="24"/>
        </w:rPr>
        <w:t xml:space="preserve">Employment </w:t>
      </w:r>
      <w:r>
        <w:rPr>
          <w:rFonts w:cs="Arial"/>
          <w:sz w:val="24"/>
        </w:rPr>
        <w:t>r</w:t>
      </w:r>
      <w:r w:rsidRPr="004D1993">
        <w:rPr>
          <w:rFonts w:cs="Arial"/>
          <w:sz w:val="24"/>
        </w:rPr>
        <w:t>egulations ensure that employees rights are protected and that they are treated fairly</w:t>
      </w:r>
      <w:r>
        <w:rPr>
          <w:rFonts w:cs="Arial"/>
          <w:sz w:val="24"/>
        </w:rPr>
        <w:t xml:space="preserve">, maintaining a working relationship </w:t>
      </w:r>
      <w:r w:rsidRPr="004D1993">
        <w:rPr>
          <w:rFonts w:cs="Arial"/>
          <w:sz w:val="24"/>
        </w:rPr>
        <w:t>between employer and employee</w:t>
      </w:r>
      <w:r>
        <w:rPr>
          <w:rFonts w:cs="Arial"/>
          <w:sz w:val="24"/>
        </w:rPr>
        <w:t xml:space="preserve"> that</w:t>
      </w:r>
      <w:r w:rsidRPr="004D1993">
        <w:rPr>
          <w:rFonts w:cs="Arial"/>
          <w:sz w:val="24"/>
        </w:rPr>
        <w:t xml:space="preserve"> is cohesive and just.  </w:t>
      </w:r>
      <w:r w:rsidR="00691FA3">
        <w:rPr>
          <w:rFonts w:cs="Arial"/>
          <w:sz w:val="24"/>
        </w:rPr>
        <w:t>T</w:t>
      </w:r>
      <w:r w:rsidR="00ED3789" w:rsidRPr="004B534D">
        <w:rPr>
          <w:rFonts w:cs="Arial"/>
          <w:sz w:val="24"/>
        </w:rPr>
        <w:t xml:space="preserve">he Equality Act 2010 </w:t>
      </w:r>
      <w:r w:rsidR="00877108" w:rsidRPr="004B534D">
        <w:rPr>
          <w:rFonts w:cs="Arial"/>
          <w:sz w:val="24"/>
        </w:rPr>
        <w:t>ensures</w:t>
      </w:r>
      <w:r w:rsidR="00877108" w:rsidRPr="004D1993">
        <w:rPr>
          <w:rFonts w:cs="Arial"/>
          <w:sz w:val="24"/>
        </w:rPr>
        <w:t xml:space="preserve"> that workers do not receive adverse treatment because they possess a protected characteristic, such as gender, </w:t>
      </w:r>
      <w:proofErr w:type="gramStart"/>
      <w:r w:rsidR="00877108" w:rsidRPr="004D1993">
        <w:rPr>
          <w:rFonts w:cs="Arial"/>
          <w:sz w:val="24"/>
        </w:rPr>
        <w:t>race</w:t>
      </w:r>
      <w:proofErr w:type="gramEnd"/>
      <w:r w:rsidR="00877108" w:rsidRPr="004D1993">
        <w:rPr>
          <w:rFonts w:cs="Arial"/>
          <w:sz w:val="24"/>
        </w:rPr>
        <w:t xml:space="preserve"> or </w:t>
      </w:r>
      <w:r w:rsidR="001F4003">
        <w:rPr>
          <w:rFonts w:cs="Arial"/>
          <w:sz w:val="24"/>
        </w:rPr>
        <w:t>disability (</w:t>
      </w:r>
      <w:r w:rsidR="004C0103">
        <w:rPr>
          <w:rFonts w:cs="Arial"/>
          <w:sz w:val="24"/>
        </w:rPr>
        <w:t>Courts and Tribunals Judiciary</w:t>
      </w:r>
      <w:r w:rsidR="001F4003">
        <w:rPr>
          <w:rFonts w:cs="Arial"/>
          <w:sz w:val="24"/>
        </w:rPr>
        <w:t>, 2024)</w:t>
      </w:r>
      <w:r w:rsidR="00877108" w:rsidRPr="004D1993">
        <w:rPr>
          <w:rFonts w:cs="Arial"/>
          <w:sz w:val="24"/>
        </w:rPr>
        <w:t xml:space="preserve">.  </w:t>
      </w:r>
      <w:r w:rsidR="00AE718D" w:rsidRPr="004D1993">
        <w:rPr>
          <w:rFonts w:cs="Arial"/>
          <w:sz w:val="24"/>
        </w:rPr>
        <w:t xml:space="preserve">This statute resulted from a need to </w:t>
      </w:r>
      <w:r w:rsidR="00C97400" w:rsidRPr="004D1993">
        <w:rPr>
          <w:rFonts w:cs="Arial"/>
          <w:sz w:val="24"/>
        </w:rPr>
        <w:t xml:space="preserve">simplify legislation and </w:t>
      </w:r>
      <w:r w:rsidR="00F348F2">
        <w:rPr>
          <w:rFonts w:cs="Arial"/>
          <w:sz w:val="24"/>
        </w:rPr>
        <w:t>combine</w:t>
      </w:r>
      <w:r w:rsidR="00C97400" w:rsidRPr="004D1993">
        <w:rPr>
          <w:rFonts w:cs="Arial"/>
          <w:sz w:val="24"/>
        </w:rPr>
        <w:t xml:space="preserve"> an array of legislation making it more readily accessible to implement into employment practice.</w:t>
      </w:r>
    </w:p>
    <w:p w14:paraId="21780F03" w14:textId="77777777" w:rsidR="00235015" w:rsidRPr="004D1993" w:rsidRDefault="00235015" w:rsidP="00BB1E95">
      <w:pPr>
        <w:pStyle w:val="ListParagraph"/>
        <w:spacing w:line="240" w:lineRule="auto"/>
        <w:ind w:left="0"/>
        <w:jc w:val="both"/>
        <w:rPr>
          <w:rFonts w:cs="Arial"/>
          <w:sz w:val="24"/>
        </w:rPr>
      </w:pPr>
    </w:p>
    <w:p w14:paraId="628CA3E9" w14:textId="3C5F5418" w:rsidR="0055158E" w:rsidRDefault="009A1343" w:rsidP="00BB1E95">
      <w:pPr>
        <w:pStyle w:val="ListParagraph"/>
        <w:spacing w:line="240" w:lineRule="auto"/>
        <w:ind w:left="0"/>
        <w:jc w:val="both"/>
        <w:rPr>
          <w:rFonts w:cs="Arial"/>
          <w:sz w:val="24"/>
        </w:rPr>
      </w:pPr>
      <w:r>
        <w:rPr>
          <w:rFonts w:cs="Arial"/>
          <w:sz w:val="24"/>
        </w:rPr>
        <w:t xml:space="preserve">UK </w:t>
      </w:r>
      <w:r w:rsidR="00105F02" w:rsidRPr="004D1993">
        <w:rPr>
          <w:rFonts w:cs="Arial"/>
          <w:sz w:val="24"/>
        </w:rPr>
        <w:t>E</w:t>
      </w:r>
      <w:r w:rsidR="00404150" w:rsidRPr="004D1993">
        <w:rPr>
          <w:rFonts w:cs="Arial"/>
          <w:sz w:val="24"/>
        </w:rPr>
        <w:t>mployment law</w:t>
      </w:r>
      <w:r w:rsidR="00105F02" w:rsidRPr="004D1993">
        <w:rPr>
          <w:rFonts w:cs="Arial"/>
          <w:sz w:val="24"/>
        </w:rPr>
        <w:t xml:space="preserve"> has been subject to ma</w:t>
      </w:r>
      <w:r>
        <w:rPr>
          <w:rFonts w:cs="Arial"/>
          <w:sz w:val="24"/>
        </w:rPr>
        <w:t>n</w:t>
      </w:r>
      <w:r w:rsidR="00105F02" w:rsidRPr="004D1993">
        <w:rPr>
          <w:rFonts w:cs="Arial"/>
          <w:sz w:val="24"/>
        </w:rPr>
        <w:t>y changes in recent years</w:t>
      </w:r>
      <w:r w:rsidR="00404150" w:rsidRPr="004D1993">
        <w:rPr>
          <w:rFonts w:cs="Arial"/>
          <w:sz w:val="24"/>
        </w:rPr>
        <w:t xml:space="preserve">, </w:t>
      </w:r>
      <w:r w:rsidR="00653C0E" w:rsidRPr="004D1993">
        <w:rPr>
          <w:rFonts w:cs="Arial"/>
          <w:sz w:val="24"/>
        </w:rPr>
        <w:t>stemming from</w:t>
      </w:r>
      <w:r w:rsidR="00D076CC" w:rsidRPr="004D1993">
        <w:rPr>
          <w:rFonts w:cs="Arial"/>
          <w:sz w:val="24"/>
        </w:rPr>
        <w:t xml:space="preserve"> changes in</w:t>
      </w:r>
      <w:r w:rsidR="00653C0E" w:rsidRPr="004D1993">
        <w:rPr>
          <w:rFonts w:cs="Arial"/>
          <w:sz w:val="24"/>
        </w:rPr>
        <w:t xml:space="preserve"> government</w:t>
      </w:r>
      <w:r w:rsidR="00D076CC" w:rsidRPr="004D1993">
        <w:rPr>
          <w:rFonts w:cs="Arial"/>
          <w:sz w:val="24"/>
        </w:rPr>
        <w:t xml:space="preserve"> which</w:t>
      </w:r>
      <w:r w:rsidR="00653C0E" w:rsidRPr="004D1993">
        <w:rPr>
          <w:rFonts w:cs="Arial"/>
          <w:sz w:val="24"/>
        </w:rPr>
        <w:t xml:space="preserve"> dictate the direction of </w:t>
      </w:r>
      <w:r w:rsidR="00C82744" w:rsidRPr="004D1993">
        <w:rPr>
          <w:rFonts w:cs="Arial"/>
          <w:sz w:val="24"/>
        </w:rPr>
        <w:t xml:space="preserve">new </w:t>
      </w:r>
      <w:r w:rsidR="00653C0E" w:rsidRPr="004D1993">
        <w:rPr>
          <w:rFonts w:cs="Arial"/>
          <w:sz w:val="24"/>
        </w:rPr>
        <w:t>legislation.</w:t>
      </w:r>
      <w:r w:rsidR="0017513C" w:rsidRPr="004D1993">
        <w:rPr>
          <w:rFonts w:cs="Arial"/>
          <w:sz w:val="24"/>
        </w:rPr>
        <w:t xml:space="preserve"> </w:t>
      </w:r>
      <w:r w:rsidR="00094BDB" w:rsidRPr="004D1993">
        <w:rPr>
          <w:rFonts w:cs="Arial"/>
          <w:sz w:val="24"/>
        </w:rPr>
        <w:t>T</w:t>
      </w:r>
      <w:r w:rsidR="009055EB" w:rsidRPr="004D1993">
        <w:rPr>
          <w:rFonts w:cs="Arial"/>
          <w:sz w:val="24"/>
        </w:rPr>
        <w:t>he Conservative government of 1979 considered the sway of power in the employment relationship lay with Employee’s</w:t>
      </w:r>
      <w:r w:rsidR="00E63140" w:rsidRPr="004D1993">
        <w:rPr>
          <w:rFonts w:cs="Arial"/>
          <w:sz w:val="24"/>
        </w:rPr>
        <w:t>, according to Daniels (2022, p.2</w:t>
      </w:r>
      <w:r w:rsidR="003E7123" w:rsidRPr="004D1993">
        <w:rPr>
          <w:rFonts w:cs="Arial"/>
          <w:sz w:val="24"/>
        </w:rPr>
        <w:t>,3</w:t>
      </w:r>
      <w:r w:rsidR="00E63140" w:rsidRPr="004D1993">
        <w:rPr>
          <w:rFonts w:cs="Arial"/>
          <w:sz w:val="24"/>
        </w:rPr>
        <w:t>). They</w:t>
      </w:r>
      <w:r w:rsidR="009055EB" w:rsidRPr="004D1993">
        <w:rPr>
          <w:rFonts w:cs="Arial"/>
          <w:sz w:val="24"/>
        </w:rPr>
        <w:t xml:space="preserve"> sought to counteract this by redressing the powers of Trade </w:t>
      </w:r>
      <w:r w:rsidR="001E243F" w:rsidRPr="004D1993">
        <w:rPr>
          <w:rFonts w:cs="Arial"/>
          <w:sz w:val="24"/>
        </w:rPr>
        <w:t>Unions and</w:t>
      </w:r>
      <w:r w:rsidR="00E63140" w:rsidRPr="004D1993">
        <w:rPr>
          <w:rFonts w:cs="Arial"/>
          <w:sz w:val="24"/>
        </w:rPr>
        <w:t xml:space="preserve"> introducing n</w:t>
      </w:r>
      <w:r w:rsidR="009055EB" w:rsidRPr="004D1993">
        <w:rPr>
          <w:rFonts w:cs="Arial"/>
          <w:sz w:val="24"/>
        </w:rPr>
        <w:t>ew legislation</w:t>
      </w:r>
      <w:r w:rsidR="00550CB1" w:rsidRPr="004D1993">
        <w:rPr>
          <w:rFonts w:cs="Arial"/>
          <w:sz w:val="24"/>
        </w:rPr>
        <w:t xml:space="preserve"> </w:t>
      </w:r>
      <w:r w:rsidR="00E63140" w:rsidRPr="004D1993">
        <w:rPr>
          <w:rFonts w:cs="Arial"/>
          <w:sz w:val="24"/>
        </w:rPr>
        <w:t>which</w:t>
      </w:r>
      <w:r w:rsidR="0029571A" w:rsidRPr="004D1993">
        <w:rPr>
          <w:rFonts w:cs="Arial"/>
          <w:sz w:val="24"/>
        </w:rPr>
        <w:t xml:space="preserve"> </w:t>
      </w:r>
      <w:r w:rsidR="00550CB1" w:rsidRPr="004D1993">
        <w:rPr>
          <w:rFonts w:cs="Arial"/>
          <w:sz w:val="24"/>
        </w:rPr>
        <w:t xml:space="preserve">focussed </w:t>
      </w:r>
      <w:r w:rsidR="0029571A" w:rsidRPr="004D1993">
        <w:rPr>
          <w:rFonts w:cs="Arial"/>
          <w:sz w:val="24"/>
        </w:rPr>
        <w:t>upo</w:t>
      </w:r>
      <w:r w:rsidR="00550CB1" w:rsidRPr="004D1993">
        <w:rPr>
          <w:rFonts w:cs="Arial"/>
          <w:sz w:val="24"/>
        </w:rPr>
        <w:t>n Individual</w:t>
      </w:r>
      <w:r w:rsidR="0029571A" w:rsidRPr="004D1993">
        <w:rPr>
          <w:rFonts w:cs="Arial"/>
          <w:sz w:val="24"/>
        </w:rPr>
        <w:t xml:space="preserve"> as opposed to collective</w:t>
      </w:r>
      <w:r w:rsidR="00E63140" w:rsidRPr="004D1993">
        <w:rPr>
          <w:rFonts w:cs="Arial"/>
          <w:sz w:val="24"/>
        </w:rPr>
        <w:t xml:space="preserve"> rights.</w:t>
      </w:r>
      <w:r w:rsidR="00094BDB" w:rsidRPr="004D1993">
        <w:rPr>
          <w:rFonts w:cs="Arial"/>
          <w:sz w:val="24"/>
        </w:rPr>
        <w:t xml:space="preserve">  </w:t>
      </w:r>
      <w:r w:rsidR="00E72DF7">
        <w:rPr>
          <w:rFonts w:cs="Arial"/>
          <w:sz w:val="24"/>
        </w:rPr>
        <w:t xml:space="preserve">In </w:t>
      </w:r>
      <w:r w:rsidR="0065283C" w:rsidRPr="004D1993">
        <w:rPr>
          <w:rFonts w:cs="Arial"/>
          <w:sz w:val="24"/>
        </w:rPr>
        <w:t>2020</w:t>
      </w:r>
      <w:r w:rsidR="00E72DF7">
        <w:rPr>
          <w:rFonts w:cs="Arial"/>
          <w:sz w:val="24"/>
        </w:rPr>
        <w:t xml:space="preserve">, </w:t>
      </w:r>
      <w:r w:rsidR="0065283C" w:rsidRPr="004D1993">
        <w:rPr>
          <w:rFonts w:cs="Arial"/>
          <w:sz w:val="24"/>
        </w:rPr>
        <w:t>the impact of Covid meant the governments priority was to ensure the law provided protection for both parties</w:t>
      </w:r>
      <w:r w:rsidR="00232A31" w:rsidRPr="004D1993">
        <w:rPr>
          <w:rFonts w:cs="Arial"/>
          <w:sz w:val="24"/>
        </w:rPr>
        <w:t>.  The Job Retention Scheme (JRS) ensure</w:t>
      </w:r>
      <w:r w:rsidR="005F48E7" w:rsidRPr="004D1993">
        <w:rPr>
          <w:rFonts w:cs="Arial"/>
          <w:sz w:val="24"/>
        </w:rPr>
        <w:t>d</w:t>
      </w:r>
      <w:r w:rsidR="00232A31" w:rsidRPr="004D1993">
        <w:rPr>
          <w:rFonts w:cs="Arial"/>
          <w:sz w:val="24"/>
        </w:rPr>
        <w:t xml:space="preserve"> that employers did not unreasonably exert their power over </w:t>
      </w:r>
      <w:r w:rsidR="005F48E7" w:rsidRPr="004D1993">
        <w:rPr>
          <w:rFonts w:cs="Arial"/>
          <w:sz w:val="24"/>
        </w:rPr>
        <w:t xml:space="preserve">employees, leaving them </w:t>
      </w:r>
      <w:r w:rsidR="00232A31" w:rsidRPr="004D1993">
        <w:rPr>
          <w:rFonts w:cs="Arial"/>
          <w:sz w:val="24"/>
        </w:rPr>
        <w:t>vulnerable</w:t>
      </w:r>
      <w:r w:rsidR="00883FF2" w:rsidRPr="004D1993">
        <w:rPr>
          <w:rFonts w:cs="Arial"/>
          <w:sz w:val="24"/>
        </w:rPr>
        <w:t xml:space="preserve"> without employment</w:t>
      </w:r>
      <w:r w:rsidR="0065283C" w:rsidRPr="004D1993">
        <w:rPr>
          <w:rFonts w:cs="Arial"/>
          <w:sz w:val="24"/>
        </w:rPr>
        <w:t xml:space="preserve">. </w:t>
      </w:r>
      <w:r w:rsidR="00E72DF7">
        <w:rPr>
          <w:rFonts w:cs="Arial"/>
          <w:sz w:val="24"/>
        </w:rPr>
        <w:t xml:space="preserve">This </w:t>
      </w:r>
      <w:r w:rsidR="00883FF2" w:rsidRPr="004D1993">
        <w:rPr>
          <w:rFonts w:cs="Arial"/>
          <w:sz w:val="24"/>
        </w:rPr>
        <w:t>meant that the government picked up 80% of the salary of employee’s unable to work during the lockdown period</w:t>
      </w:r>
      <w:r w:rsidR="005F48E7" w:rsidRPr="004D1993">
        <w:rPr>
          <w:rFonts w:cs="Arial"/>
          <w:sz w:val="24"/>
        </w:rPr>
        <w:t xml:space="preserve"> and supported businesses from folding.</w:t>
      </w:r>
      <w:r w:rsidR="0055158E" w:rsidRPr="004D1993">
        <w:rPr>
          <w:rFonts w:cs="Arial"/>
          <w:sz w:val="24"/>
        </w:rPr>
        <w:t xml:space="preserve">  </w:t>
      </w:r>
    </w:p>
    <w:p w14:paraId="0170787C" w14:textId="77777777" w:rsidR="00235015" w:rsidRPr="004D1993" w:rsidRDefault="00235015" w:rsidP="00BB1E95">
      <w:pPr>
        <w:pStyle w:val="ListParagraph"/>
        <w:spacing w:line="240" w:lineRule="auto"/>
        <w:ind w:left="0"/>
        <w:jc w:val="both"/>
        <w:rPr>
          <w:rFonts w:cs="Arial"/>
          <w:sz w:val="24"/>
        </w:rPr>
      </w:pPr>
    </w:p>
    <w:p w14:paraId="69722C8C" w14:textId="2A5C8748" w:rsidR="00404150" w:rsidRPr="004D1993" w:rsidRDefault="008D0E9E" w:rsidP="00BB1E95">
      <w:pPr>
        <w:pStyle w:val="ListParagraph"/>
        <w:spacing w:line="240" w:lineRule="auto"/>
        <w:ind w:left="0"/>
        <w:jc w:val="both"/>
        <w:rPr>
          <w:rFonts w:cs="Arial"/>
          <w:sz w:val="24"/>
        </w:rPr>
      </w:pPr>
      <w:r w:rsidRPr="004D1993">
        <w:rPr>
          <w:rFonts w:cs="Arial"/>
          <w:sz w:val="24"/>
        </w:rPr>
        <w:t>T</w:t>
      </w:r>
      <w:r w:rsidR="007F790A" w:rsidRPr="004D1993">
        <w:rPr>
          <w:rFonts w:cs="Arial"/>
          <w:sz w:val="24"/>
        </w:rPr>
        <w:t>he CIPD’s</w:t>
      </w:r>
      <w:r w:rsidRPr="004D1993">
        <w:rPr>
          <w:rFonts w:cs="Arial"/>
          <w:sz w:val="24"/>
        </w:rPr>
        <w:t xml:space="preserve"> UK </w:t>
      </w:r>
      <w:r w:rsidR="00C82744" w:rsidRPr="004D1993">
        <w:rPr>
          <w:rFonts w:cs="Arial"/>
          <w:sz w:val="24"/>
        </w:rPr>
        <w:t>E</w:t>
      </w:r>
      <w:r w:rsidRPr="004D1993">
        <w:rPr>
          <w:rFonts w:cs="Arial"/>
          <w:sz w:val="24"/>
        </w:rPr>
        <w:t xml:space="preserve">mployment </w:t>
      </w:r>
      <w:r w:rsidR="00C82744" w:rsidRPr="004D1993">
        <w:rPr>
          <w:rFonts w:cs="Arial"/>
          <w:sz w:val="24"/>
        </w:rPr>
        <w:t>R</w:t>
      </w:r>
      <w:r w:rsidRPr="004D1993">
        <w:rPr>
          <w:rFonts w:cs="Arial"/>
          <w:sz w:val="24"/>
        </w:rPr>
        <w:t>egulation</w:t>
      </w:r>
      <w:r w:rsidR="007F790A" w:rsidRPr="004D1993">
        <w:rPr>
          <w:rFonts w:cs="Arial"/>
          <w:sz w:val="24"/>
        </w:rPr>
        <w:t xml:space="preserve"> </w:t>
      </w:r>
      <w:r w:rsidR="002B22C2" w:rsidRPr="004D1993">
        <w:rPr>
          <w:rFonts w:cs="Arial"/>
          <w:sz w:val="24"/>
        </w:rPr>
        <w:t xml:space="preserve">survey </w:t>
      </w:r>
      <w:r w:rsidR="00CF1E96" w:rsidRPr="004D1993">
        <w:rPr>
          <w:rFonts w:cs="Arial"/>
          <w:sz w:val="24"/>
        </w:rPr>
        <w:t>(CIPD</w:t>
      </w:r>
      <w:r w:rsidR="002B22C2" w:rsidRPr="004D1993">
        <w:rPr>
          <w:rFonts w:cs="Arial"/>
          <w:sz w:val="24"/>
        </w:rPr>
        <w:t>, 2017</w:t>
      </w:r>
      <w:r w:rsidR="00CF1E96" w:rsidRPr="004D1993">
        <w:rPr>
          <w:rFonts w:cs="Arial"/>
          <w:sz w:val="24"/>
        </w:rPr>
        <w:t>)</w:t>
      </w:r>
      <w:r w:rsidR="002B22C2" w:rsidRPr="004D1993">
        <w:rPr>
          <w:rFonts w:cs="Arial"/>
          <w:sz w:val="24"/>
        </w:rPr>
        <w:t xml:space="preserve"> cites positive attitudes towards employment regulation, with 69% of survey participants confirming a positive impact for employees in the implementation of employment law.  A </w:t>
      </w:r>
      <w:r w:rsidR="003C47E9" w:rsidRPr="004D1993">
        <w:rPr>
          <w:rFonts w:cs="Arial"/>
          <w:sz w:val="24"/>
        </w:rPr>
        <w:t xml:space="preserve">marked number of employers </w:t>
      </w:r>
      <w:r w:rsidR="00515D60" w:rsidRPr="004D1993">
        <w:rPr>
          <w:rFonts w:cs="Arial"/>
          <w:sz w:val="24"/>
        </w:rPr>
        <w:t>(41%)</w:t>
      </w:r>
      <w:r w:rsidR="00504CB4" w:rsidRPr="004D1993">
        <w:rPr>
          <w:rFonts w:cs="Arial"/>
          <w:sz w:val="24"/>
        </w:rPr>
        <w:t xml:space="preserve"> </w:t>
      </w:r>
      <w:r w:rsidR="003C47E9" w:rsidRPr="004D1993">
        <w:rPr>
          <w:rFonts w:cs="Arial"/>
          <w:sz w:val="24"/>
        </w:rPr>
        <w:t xml:space="preserve">agreed that Data protection and National Minimum </w:t>
      </w:r>
      <w:r w:rsidR="00D076CC" w:rsidRPr="004D1993">
        <w:rPr>
          <w:rFonts w:cs="Arial"/>
          <w:sz w:val="24"/>
        </w:rPr>
        <w:t>W</w:t>
      </w:r>
      <w:r w:rsidR="003C47E9" w:rsidRPr="004D1993">
        <w:rPr>
          <w:rFonts w:cs="Arial"/>
          <w:sz w:val="24"/>
        </w:rPr>
        <w:t>age</w:t>
      </w:r>
      <w:r w:rsidR="00402758">
        <w:rPr>
          <w:rFonts w:cs="Arial"/>
          <w:sz w:val="24"/>
        </w:rPr>
        <w:t xml:space="preserve"> </w:t>
      </w:r>
      <w:r w:rsidR="00402758" w:rsidRPr="004D1993">
        <w:rPr>
          <w:rFonts w:cs="Arial"/>
          <w:sz w:val="24"/>
        </w:rPr>
        <w:t>laws</w:t>
      </w:r>
      <w:r w:rsidR="00402758" w:rsidRPr="004D1993">
        <w:rPr>
          <w:rFonts w:cs="Arial"/>
          <w:sz w:val="24"/>
        </w:rPr>
        <w:t xml:space="preserve"> </w:t>
      </w:r>
      <w:r w:rsidR="003C47E9" w:rsidRPr="004D1993">
        <w:rPr>
          <w:rFonts w:cs="Arial"/>
          <w:sz w:val="24"/>
        </w:rPr>
        <w:t>positively contributed to business</w:t>
      </w:r>
      <w:r w:rsidR="00504CB4" w:rsidRPr="004D1993">
        <w:rPr>
          <w:rFonts w:cs="Arial"/>
          <w:sz w:val="24"/>
        </w:rPr>
        <w:t xml:space="preserve"> operations</w:t>
      </w:r>
      <w:r w:rsidR="003C47E9" w:rsidRPr="004D1993">
        <w:rPr>
          <w:rFonts w:cs="Arial"/>
          <w:sz w:val="24"/>
        </w:rPr>
        <w:t>.</w:t>
      </w:r>
      <w:r w:rsidR="00515D60" w:rsidRPr="004D1993">
        <w:rPr>
          <w:rFonts w:cs="Arial"/>
          <w:sz w:val="24"/>
        </w:rPr>
        <w:t xml:space="preserve"> New regulations were also said by employers to be a business priority in organisational behaviour and employment practice change.</w:t>
      </w:r>
      <w:r w:rsidR="00184211" w:rsidRPr="004D1993">
        <w:rPr>
          <w:rFonts w:cs="Arial"/>
          <w:sz w:val="24"/>
        </w:rPr>
        <w:t xml:space="preserve">  </w:t>
      </w:r>
      <w:r w:rsidR="00450FCA">
        <w:rPr>
          <w:rFonts w:cs="Arial"/>
          <w:sz w:val="24"/>
        </w:rPr>
        <w:t>B</w:t>
      </w:r>
      <w:r w:rsidR="00184211" w:rsidRPr="004D1993">
        <w:rPr>
          <w:rFonts w:cs="Arial"/>
          <w:sz w:val="24"/>
        </w:rPr>
        <w:t>arriers to employment regulation implementation</w:t>
      </w:r>
      <w:r w:rsidR="00450FCA">
        <w:rPr>
          <w:rFonts w:cs="Arial"/>
          <w:sz w:val="24"/>
        </w:rPr>
        <w:t xml:space="preserve"> were also highlighted</w:t>
      </w:r>
      <w:r w:rsidR="00184211" w:rsidRPr="004D1993">
        <w:rPr>
          <w:rFonts w:cs="Arial"/>
          <w:sz w:val="24"/>
        </w:rPr>
        <w:t xml:space="preserve">.  </w:t>
      </w:r>
      <w:r w:rsidR="00450FCA">
        <w:rPr>
          <w:rFonts w:cs="Arial"/>
          <w:sz w:val="24"/>
        </w:rPr>
        <w:t>L</w:t>
      </w:r>
      <w:r w:rsidR="00184211" w:rsidRPr="004D1993">
        <w:rPr>
          <w:rFonts w:cs="Arial"/>
          <w:sz w:val="24"/>
        </w:rPr>
        <w:t>ack of resource</w:t>
      </w:r>
      <w:r w:rsidR="00450FCA">
        <w:rPr>
          <w:rFonts w:cs="Arial"/>
          <w:sz w:val="24"/>
        </w:rPr>
        <w:t xml:space="preserve"> was named a main barrier</w:t>
      </w:r>
      <w:r w:rsidR="00184211" w:rsidRPr="004D1993">
        <w:rPr>
          <w:rFonts w:cs="Arial"/>
          <w:sz w:val="24"/>
        </w:rPr>
        <w:t xml:space="preserve"> </w:t>
      </w:r>
      <w:r w:rsidR="00450FCA">
        <w:rPr>
          <w:rFonts w:cs="Arial"/>
          <w:sz w:val="24"/>
        </w:rPr>
        <w:t xml:space="preserve">at 44% </w:t>
      </w:r>
      <w:r w:rsidR="00184211" w:rsidRPr="004D1993">
        <w:rPr>
          <w:rFonts w:cs="Arial"/>
          <w:sz w:val="24"/>
        </w:rPr>
        <w:t xml:space="preserve">(training, </w:t>
      </w:r>
      <w:r w:rsidR="008E5487" w:rsidRPr="004D1993">
        <w:rPr>
          <w:rFonts w:cs="Arial"/>
          <w:sz w:val="24"/>
        </w:rPr>
        <w:t xml:space="preserve">costs, </w:t>
      </w:r>
      <w:proofErr w:type="gramStart"/>
      <w:r w:rsidR="00184211" w:rsidRPr="004D1993">
        <w:rPr>
          <w:rFonts w:cs="Arial"/>
          <w:sz w:val="24"/>
        </w:rPr>
        <w:t>time</w:t>
      </w:r>
      <w:proofErr w:type="gramEnd"/>
      <w:r w:rsidR="00184211" w:rsidRPr="004D1993">
        <w:rPr>
          <w:rFonts w:cs="Arial"/>
          <w:sz w:val="24"/>
        </w:rPr>
        <w:t xml:space="preserve"> or staff)</w:t>
      </w:r>
      <w:r w:rsidR="00450FCA">
        <w:rPr>
          <w:rFonts w:cs="Arial"/>
          <w:sz w:val="24"/>
        </w:rPr>
        <w:t xml:space="preserve"> and </w:t>
      </w:r>
      <w:r w:rsidR="00184211" w:rsidRPr="004D1993">
        <w:rPr>
          <w:rFonts w:cs="Arial"/>
          <w:sz w:val="24"/>
        </w:rPr>
        <w:t xml:space="preserve"> </w:t>
      </w:r>
      <w:r w:rsidR="008E5487" w:rsidRPr="004D1993">
        <w:rPr>
          <w:rFonts w:cs="Arial"/>
          <w:sz w:val="24"/>
        </w:rPr>
        <w:t xml:space="preserve"> 34% of respondents</w:t>
      </w:r>
      <w:r w:rsidR="00184211" w:rsidRPr="004D1993">
        <w:rPr>
          <w:rFonts w:cs="Arial"/>
          <w:sz w:val="24"/>
        </w:rPr>
        <w:t xml:space="preserve"> </w:t>
      </w:r>
      <w:r w:rsidR="001E243F">
        <w:rPr>
          <w:rFonts w:cs="Arial"/>
          <w:sz w:val="24"/>
        </w:rPr>
        <w:t>said,</w:t>
      </w:r>
      <w:r w:rsidR="00184211" w:rsidRPr="004D1993">
        <w:rPr>
          <w:rFonts w:cs="Arial"/>
          <w:sz w:val="24"/>
        </w:rPr>
        <w:t xml:space="preserve"> ‘too much legislation’, especially in smaller organisations, poses a significant barrier to implementing employment law changes </w:t>
      </w:r>
      <w:r w:rsidR="00450FCA">
        <w:rPr>
          <w:rFonts w:cs="Arial"/>
          <w:sz w:val="24"/>
        </w:rPr>
        <w:t>with</w:t>
      </w:r>
      <w:r w:rsidR="00184211" w:rsidRPr="004D1993">
        <w:rPr>
          <w:rFonts w:cs="Arial"/>
          <w:sz w:val="24"/>
        </w:rPr>
        <w:t xml:space="preserve"> not enough awareness </w:t>
      </w:r>
      <w:r w:rsidR="00D82899" w:rsidRPr="004D1993">
        <w:rPr>
          <w:rFonts w:cs="Arial"/>
          <w:sz w:val="24"/>
        </w:rPr>
        <w:t>and</w:t>
      </w:r>
      <w:r w:rsidR="00184211" w:rsidRPr="004D1993">
        <w:rPr>
          <w:rFonts w:cs="Arial"/>
          <w:sz w:val="24"/>
        </w:rPr>
        <w:t xml:space="preserve"> knowledge surrounding changes </w:t>
      </w:r>
      <w:r w:rsidR="00D82899" w:rsidRPr="004D1993">
        <w:rPr>
          <w:rFonts w:cs="Arial"/>
          <w:sz w:val="24"/>
        </w:rPr>
        <w:t>to</w:t>
      </w:r>
      <w:r w:rsidR="00184211" w:rsidRPr="004D1993">
        <w:rPr>
          <w:rFonts w:cs="Arial"/>
          <w:sz w:val="24"/>
        </w:rPr>
        <w:t xml:space="preserve"> the law itself</w:t>
      </w:r>
      <w:r w:rsidR="00D82899" w:rsidRPr="004D1993">
        <w:rPr>
          <w:rFonts w:cs="Arial"/>
          <w:sz w:val="24"/>
        </w:rPr>
        <w:t>.</w:t>
      </w:r>
    </w:p>
    <w:p w14:paraId="553F3D94" w14:textId="77777777" w:rsidR="00515D60" w:rsidRPr="004D1993" w:rsidRDefault="00515D60" w:rsidP="00BB1E95">
      <w:pPr>
        <w:rPr>
          <w:rFonts w:cs="Arial"/>
          <w:sz w:val="24"/>
        </w:rPr>
      </w:pPr>
    </w:p>
    <w:p w14:paraId="20FE2CEB" w14:textId="77777777" w:rsidR="008814D2" w:rsidRPr="004D1993" w:rsidRDefault="008814D2" w:rsidP="00BB1E95">
      <w:pPr>
        <w:pStyle w:val="Nornal"/>
        <w:rPr>
          <w:sz w:val="24"/>
          <w:szCs w:val="24"/>
        </w:rPr>
      </w:pPr>
    </w:p>
    <w:p w14:paraId="55353043" w14:textId="527A0363" w:rsidR="0047588A" w:rsidRPr="00E46713" w:rsidRDefault="00EE12AE" w:rsidP="0047588A">
      <w:pPr>
        <w:pStyle w:val="Nornal"/>
        <w:numPr>
          <w:ilvl w:val="0"/>
          <w:numId w:val="2"/>
        </w:numPr>
        <w:ind w:left="0"/>
        <w:rPr>
          <w:b/>
          <w:bCs/>
          <w:sz w:val="24"/>
          <w:szCs w:val="24"/>
        </w:rPr>
      </w:pPr>
      <w:r w:rsidRPr="004D1993">
        <w:rPr>
          <w:b/>
          <w:bCs/>
          <w:sz w:val="24"/>
          <w:szCs w:val="24"/>
        </w:rPr>
        <w:t>Examine the role played by the tribunal and courts system in enforcing employment law. (AC 1.2)</w:t>
      </w:r>
      <w:r w:rsidR="00AD5CBB">
        <w:rPr>
          <w:b/>
          <w:bCs/>
          <w:sz w:val="24"/>
          <w:szCs w:val="24"/>
        </w:rPr>
        <w:t xml:space="preserve"> </w:t>
      </w:r>
      <w:r w:rsidR="009F1DE9">
        <w:rPr>
          <w:b/>
          <w:bCs/>
          <w:sz w:val="24"/>
          <w:szCs w:val="24"/>
        </w:rPr>
        <w:t xml:space="preserve"> </w:t>
      </w:r>
    </w:p>
    <w:p w14:paraId="6607EF30" w14:textId="104AA2B2" w:rsidR="00193D5A" w:rsidRDefault="00193D5A" w:rsidP="00BB1E95">
      <w:pPr>
        <w:pStyle w:val="ListParagraph"/>
        <w:spacing w:after="160" w:line="240" w:lineRule="auto"/>
        <w:ind w:left="0"/>
        <w:jc w:val="both"/>
        <w:rPr>
          <w:rFonts w:cs="Arial"/>
          <w:sz w:val="24"/>
        </w:rPr>
      </w:pPr>
      <w:r>
        <w:rPr>
          <w:rFonts w:cs="Arial"/>
          <w:sz w:val="24"/>
        </w:rPr>
        <w:t xml:space="preserve">Employment Tribunals bring into force a legal system to quickly, easily bring an employee grievance to resolution at </w:t>
      </w:r>
      <w:r w:rsidR="00D63C7A">
        <w:rPr>
          <w:rFonts w:cs="Arial"/>
          <w:sz w:val="24"/>
        </w:rPr>
        <w:t>no/</w:t>
      </w:r>
      <w:r>
        <w:rPr>
          <w:rFonts w:cs="Arial"/>
          <w:sz w:val="24"/>
        </w:rPr>
        <w:t xml:space="preserve">low cost.  </w:t>
      </w:r>
      <w:r w:rsidR="00A17F94">
        <w:rPr>
          <w:rFonts w:cs="Arial"/>
          <w:sz w:val="24"/>
        </w:rPr>
        <w:t>They</w:t>
      </w:r>
      <w:r>
        <w:rPr>
          <w:rFonts w:cs="Arial"/>
          <w:sz w:val="24"/>
        </w:rPr>
        <w:t xml:space="preserve"> came about in the mid-1960’s due to the governments concerns surrounding the </w:t>
      </w:r>
      <w:r w:rsidR="005E7393">
        <w:rPr>
          <w:rFonts w:cs="Arial"/>
          <w:sz w:val="24"/>
        </w:rPr>
        <w:t xml:space="preserve">sheer volume of industrial action at that time. </w:t>
      </w:r>
      <w:r w:rsidR="00D63C7A">
        <w:rPr>
          <w:rFonts w:cs="Arial"/>
          <w:sz w:val="24"/>
        </w:rPr>
        <w:t>The Donovan report was the outcome f</w:t>
      </w:r>
      <w:r w:rsidR="00FD713D">
        <w:rPr>
          <w:rFonts w:cs="Arial"/>
          <w:sz w:val="24"/>
        </w:rPr>
        <w:t>r</w:t>
      </w:r>
      <w:r w:rsidR="00D63C7A">
        <w:rPr>
          <w:rFonts w:cs="Arial"/>
          <w:sz w:val="24"/>
        </w:rPr>
        <w:t>om th</w:t>
      </w:r>
      <w:r w:rsidR="00FD713D">
        <w:rPr>
          <w:rFonts w:cs="Arial"/>
          <w:sz w:val="24"/>
        </w:rPr>
        <w:t>ese concerns</w:t>
      </w:r>
      <w:r w:rsidR="00D63C7A">
        <w:rPr>
          <w:rFonts w:cs="Arial"/>
          <w:sz w:val="24"/>
        </w:rPr>
        <w:t xml:space="preserve"> and highlighted the need for employees to </w:t>
      </w:r>
      <w:r w:rsidR="00FD713D">
        <w:rPr>
          <w:rFonts w:cs="Arial"/>
          <w:sz w:val="24"/>
        </w:rPr>
        <w:t xml:space="preserve">be able to </w:t>
      </w:r>
      <w:r w:rsidR="00D63C7A">
        <w:rPr>
          <w:rFonts w:cs="Arial"/>
          <w:sz w:val="24"/>
        </w:rPr>
        <w:t>raise a grievance and for it to be managed quickly by the court system, allowing both parties the ability to move on</w:t>
      </w:r>
      <w:r w:rsidR="00894910">
        <w:rPr>
          <w:rFonts w:cs="Arial"/>
          <w:sz w:val="24"/>
        </w:rPr>
        <w:t xml:space="preserve"> in their employment relationship</w:t>
      </w:r>
      <w:r w:rsidR="00281265">
        <w:rPr>
          <w:rFonts w:cs="Arial"/>
          <w:sz w:val="24"/>
        </w:rPr>
        <w:t xml:space="preserve"> (Daniels, 2022, p18)</w:t>
      </w:r>
      <w:r w:rsidR="00894910">
        <w:rPr>
          <w:rFonts w:cs="Arial"/>
          <w:sz w:val="24"/>
        </w:rPr>
        <w:t>.</w:t>
      </w:r>
    </w:p>
    <w:p w14:paraId="09797F29" w14:textId="77777777" w:rsidR="00281265" w:rsidRDefault="00281265" w:rsidP="00BB1E95">
      <w:pPr>
        <w:pStyle w:val="ListParagraph"/>
        <w:spacing w:after="160" w:line="240" w:lineRule="auto"/>
        <w:ind w:left="0"/>
        <w:jc w:val="both"/>
        <w:rPr>
          <w:rFonts w:cs="Arial"/>
          <w:sz w:val="24"/>
        </w:rPr>
      </w:pPr>
    </w:p>
    <w:p w14:paraId="45CC6FA2" w14:textId="1A5047A1" w:rsidR="004231D7" w:rsidRDefault="00894910" w:rsidP="00BB1E95">
      <w:pPr>
        <w:pStyle w:val="ListParagraph"/>
        <w:spacing w:after="160" w:line="240" w:lineRule="auto"/>
        <w:ind w:left="0"/>
        <w:jc w:val="both"/>
        <w:rPr>
          <w:rFonts w:cs="Arial"/>
          <w:sz w:val="24"/>
        </w:rPr>
      </w:pPr>
      <w:r>
        <w:rPr>
          <w:rFonts w:cs="Arial"/>
          <w:sz w:val="24"/>
        </w:rPr>
        <w:t xml:space="preserve">Today’s Employment Tribunal system operates in much the same way, </w:t>
      </w:r>
      <w:r w:rsidR="00BE5EDE">
        <w:rPr>
          <w:rFonts w:cs="Arial"/>
          <w:sz w:val="24"/>
        </w:rPr>
        <w:t>covered by civil law which surrounds the law of contract, of property and of tort</w:t>
      </w:r>
      <w:r w:rsidR="00784268">
        <w:rPr>
          <w:rFonts w:cs="Arial"/>
          <w:sz w:val="24"/>
        </w:rPr>
        <w:t xml:space="preserve">. </w:t>
      </w:r>
      <w:r w:rsidR="00834CB8">
        <w:rPr>
          <w:rFonts w:cs="Arial"/>
          <w:sz w:val="24"/>
        </w:rPr>
        <w:t>There are strict time frames</w:t>
      </w:r>
      <w:r w:rsidR="004231D7">
        <w:rPr>
          <w:rFonts w:cs="Arial"/>
          <w:sz w:val="24"/>
        </w:rPr>
        <w:t xml:space="preserve"> </w:t>
      </w:r>
      <w:r w:rsidR="00F1202E">
        <w:rPr>
          <w:rFonts w:cs="Arial"/>
          <w:sz w:val="24"/>
        </w:rPr>
        <w:t>in place</w:t>
      </w:r>
      <w:r w:rsidR="004231D7">
        <w:rPr>
          <w:rFonts w:cs="Arial"/>
          <w:sz w:val="24"/>
        </w:rPr>
        <w:t>,</w:t>
      </w:r>
      <w:r w:rsidR="00834CB8">
        <w:rPr>
          <w:rFonts w:cs="Arial"/>
          <w:sz w:val="24"/>
        </w:rPr>
        <w:t xml:space="preserve"> </w:t>
      </w:r>
      <w:r w:rsidR="00BF32E2">
        <w:rPr>
          <w:rFonts w:cs="Arial"/>
          <w:sz w:val="24"/>
        </w:rPr>
        <w:t xml:space="preserve">which </w:t>
      </w:r>
      <w:r w:rsidR="00834CB8">
        <w:rPr>
          <w:rFonts w:cs="Arial"/>
          <w:sz w:val="24"/>
        </w:rPr>
        <w:t xml:space="preserve">supports the speed at which </w:t>
      </w:r>
      <w:r w:rsidR="00F1202E">
        <w:rPr>
          <w:rFonts w:cs="Arial"/>
          <w:sz w:val="24"/>
        </w:rPr>
        <w:t>Tribunals</w:t>
      </w:r>
      <w:r w:rsidR="00834CB8">
        <w:rPr>
          <w:rFonts w:cs="Arial"/>
          <w:sz w:val="24"/>
        </w:rPr>
        <w:t xml:space="preserve"> can be heard and resolved. </w:t>
      </w:r>
      <w:r w:rsidR="00DF1F36">
        <w:rPr>
          <w:rFonts w:cs="Arial"/>
          <w:sz w:val="24"/>
        </w:rPr>
        <w:t>The time frame to bring a claim</w:t>
      </w:r>
      <w:r w:rsidR="0096464F">
        <w:rPr>
          <w:rFonts w:cs="Arial"/>
          <w:sz w:val="24"/>
        </w:rPr>
        <w:t xml:space="preserve"> is 3 months less one day, from the date that the complaint occurred at work.</w:t>
      </w:r>
      <w:r w:rsidR="004231D7">
        <w:rPr>
          <w:rFonts w:cs="Arial"/>
          <w:sz w:val="24"/>
        </w:rPr>
        <w:t xml:space="preserve">  </w:t>
      </w:r>
    </w:p>
    <w:p w14:paraId="0472FAA7" w14:textId="77777777" w:rsidR="004231D7" w:rsidRDefault="004231D7" w:rsidP="00BB1E95">
      <w:pPr>
        <w:pStyle w:val="ListParagraph"/>
        <w:spacing w:after="160" w:line="240" w:lineRule="auto"/>
        <w:ind w:left="0"/>
        <w:jc w:val="both"/>
        <w:rPr>
          <w:rFonts w:cs="Arial"/>
          <w:sz w:val="24"/>
        </w:rPr>
      </w:pPr>
    </w:p>
    <w:p w14:paraId="5887EB84" w14:textId="249B4394" w:rsidR="00A2499D" w:rsidRDefault="00314139" w:rsidP="006772BA">
      <w:pPr>
        <w:pStyle w:val="ListParagraph"/>
        <w:spacing w:after="160" w:line="240" w:lineRule="auto"/>
        <w:ind w:left="0"/>
        <w:jc w:val="both"/>
        <w:rPr>
          <w:rFonts w:cs="Arial"/>
          <w:sz w:val="24"/>
        </w:rPr>
      </w:pPr>
      <w:r>
        <w:rPr>
          <w:rFonts w:cs="Arial"/>
          <w:sz w:val="24"/>
        </w:rPr>
        <w:t xml:space="preserve">Most </w:t>
      </w:r>
      <w:r w:rsidR="008A7C92">
        <w:rPr>
          <w:rFonts w:cs="Arial"/>
          <w:sz w:val="24"/>
        </w:rPr>
        <w:t>t</w:t>
      </w:r>
      <w:r>
        <w:rPr>
          <w:rFonts w:cs="Arial"/>
          <w:sz w:val="24"/>
        </w:rPr>
        <w:t xml:space="preserve">ribunal cases are based around compensation claims made by </w:t>
      </w:r>
      <w:r w:rsidR="00DF1F36">
        <w:rPr>
          <w:rFonts w:cs="Arial"/>
          <w:sz w:val="24"/>
        </w:rPr>
        <w:t>employees</w:t>
      </w:r>
      <w:r>
        <w:rPr>
          <w:rFonts w:cs="Arial"/>
          <w:sz w:val="24"/>
        </w:rPr>
        <w:t xml:space="preserve"> for unlawful discrimination, unfair dismissal and redundancy </w:t>
      </w:r>
      <w:r w:rsidR="00DB6EEC">
        <w:rPr>
          <w:rFonts w:cs="Arial"/>
          <w:sz w:val="24"/>
        </w:rPr>
        <w:t xml:space="preserve">claims </w:t>
      </w:r>
      <w:r>
        <w:rPr>
          <w:rFonts w:cs="Arial"/>
          <w:sz w:val="24"/>
        </w:rPr>
        <w:t>and pay</w:t>
      </w:r>
      <w:r w:rsidR="00DB6EEC">
        <w:rPr>
          <w:rFonts w:cs="Arial"/>
          <w:sz w:val="24"/>
        </w:rPr>
        <w:t>-related</w:t>
      </w:r>
      <w:r>
        <w:rPr>
          <w:rFonts w:cs="Arial"/>
          <w:sz w:val="24"/>
        </w:rPr>
        <w:t xml:space="preserve"> claims</w:t>
      </w:r>
      <w:r w:rsidR="00A12066">
        <w:rPr>
          <w:rFonts w:cs="Arial"/>
          <w:sz w:val="24"/>
        </w:rPr>
        <w:t xml:space="preserve"> and are capped at £25,000.  Judgement is usually passed on the day of hearing or within 28 days by post.   Should </w:t>
      </w:r>
      <w:r w:rsidR="00A12066">
        <w:rPr>
          <w:rFonts w:cs="Arial"/>
          <w:sz w:val="24"/>
        </w:rPr>
        <w:lastRenderedPageBreak/>
        <w:t>either party dispute this decision, they can ask for reconsideration from the Judge, within 14 days.  Cases that are appealed</w:t>
      </w:r>
      <w:r w:rsidR="00D81ECA">
        <w:rPr>
          <w:rFonts w:cs="Arial"/>
          <w:sz w:val="24"/>
        </w:rPr>
        <w:t xml:space="preserve"> can</w:t>
      </w:r>
      <w:r w:rsidR="00A12066">
        <w:rPr>
          <w:rFonts w:cs="Arial"/>
          <w:sz w:val="24"/>
        </w:rPr>
        <w:t xml:space="preserve"> move to the Employment Appeal Tribunal, where </w:t>
      </w:r>
      <w:r w:rsidR="00D81ECA">
        <w:rPr>
          <w:rFonts w:cs="Arial"/>
          <w:sz w:val="24"/>
        </w:rPr>
        <w:t xml:space="preserve">it is considered </w:t>
      </w:r>
      <w:r w:rsidR="00A12066">
        <w:rPr>
          <w:rFonts w:cs="Arial"/>
          <w:sz w:val="24"/>
        </w:rPr>
        <w:t xml:space="preserve">an error in the application of law </w:t>
      </w:r>
      <w:r w:rsidR="00567596">
        <w:rPr>
          <w:rFonts w:cs="Arial"/>
          <w:sz w:val="24"/>
        </w:rPr>
        <w:t xml:space="preserve">has taken place </w:t>
      </w:r>
      <w:r w:rsidR="00A12066">
        <w:rPr>
          <w:rFonts w:cs="Arial"/>
          <w:sz w:val="24"/>
        </w:rPr>
        <w:t>or where new evidence has arisen</w:t>
      </w:r>
      <w:r w:rsidR="003B4C74">
        <w:rPr>
          <w:rFonts w:cs="Arial"/>
          <w:sz w:val="24"/>
        </w:rPr>
        <w:t xml:space="preserve"> (</w:t>
      </w:r>
      <w:r w:rsidR="009C6F32" w:rsidRPr="009C6F32">
        <w:rPr>
          <w:rFonts w:cs="Arial"/>
          <w:sz w:val="24"/>
        </w:rPr>
        <w:t>Citizens Advice</w:t>
      </w:r>
      <w:r w:rsidR="003B4C74">
        <w:rPr>
          <w:rFonts w:cs="Arial"/>
          <w:sz w:val="24"/>
        </w:rPr>
        <w:t xml:space="preserve">, </w:t>
      </w:r>
      <w:r w:rsidR="00D82425" w:rsidRPr="009C6F32">
        <w:rPr>
          <w:rFonts w:cs="Arial"/>
          <w:sz w:val="24"/>
        </w:rPr>
        <w:t>202</w:t>
      </w:r>
      <w:r w:rsidR="009C6F32" w:rsidRPr="009C6F32">
        <w:rPr>
          <w:rFonts w:cs="Arial"/>
          <w:sz w:val="24"/>
        </w:rPr>
        <w:t>1</w:t>
      </w:r>
      <w:r w:rsidR="00D82425" w:rsidRPr="009C6F32">
        <w:rPr>
          <w:rFonts w:cs="Arial"/>
          <w:sz w:val="24"/>
        </w:rPr>
        <w:t>)</w:t>
      </w:r>
      <w:r w:rsidR="00A12066" w:rsidRPr="009C6F32">
        <w:rPr>
          <w:rFonts w:cs="Arial"/>
          <w:sz w:val="24"/>
        </w:rPr>
        <w:t>.</w:t>
      </w:r>
      <w:r w:rsidR="00567596" w:rsidRPr="009C6F32">
        <w:rPr>
          <w:rFonts w:cs="Arial"/>
          <w:sz w:val="24"/>
        </w:rPr>
        <w:t xml:space="preserve">  If this appeal is lost, there is a timeframe of </w:t>
      </w:r>
      <w:r w:rsidR="009C6F32" w:rsidRPr="009C6F32">
        <w:rPr>
          <w:rFonts w:cs="Arial"/>
          <w:sz w:val="24"/>
        </w:rPr>
        <w:t>42</w:t>
      </w:r>
      <w:r w:rsidR="00567596" w:rsidRPr="009C6F32">
        <w:rPr>
          <w:rFonts w:cs="Arial"/>
          <w:sz w:val="24"/>
        </w:rPr>
        <w:t xml:space="preserve"> days for the claimant to file a complaint with the </w:t>
      </w:r>
      <w:r w:rsidR="00FC01A5" w:rsidRPr="009C6F32">
        <w:rPr>
          <w:rFonts w:cs="Arial"/>
          <w:sz w:val="24"/>
        </w:rPr>
        <w:t>C</w:t>
      </w:r>
      <w:r w:rsidR="00567596" w:rsidRPr="009C6F32">
        <w:rPr>
          <w:rFonts w:cs="Arial"/>
          <w:sz w:val="24"/>
        </w:rPr>
        <w:t xml:space="preserve">ourt of </w:t>
      </w:r>
      <w:r w:rsidR="00FC01A5" w:rsidRPr="009C6F32">
        <w:rPr>
          <w:rFonts w:cs="Arial"/>
          <w:sz w:val="24"/>
        </w:rPr>
        <w:t>A</w:t>
      </w:r>
      <w:r w:rsidR="00567596" w:rsidRPr="009C6F32">
        <w:rPr>
          <w:rFonts w:cs="Arial"/>
          <w:sz w:val="24"/>
        </w:rPr>
        <w:t>ppeals</w:t>
      </w:r>
      <w:r w:rsidR="00FC01A5" w:rsidRPr="009C6F32">
        <w:rPr>
          <w:rFonts w:cs="Arial"/>
          <w:sz w:val="24"/>
        </w:rPr>
        <w:t>.</w:t>
      </w:r>
      <w:r w:rsidR="00FC01A5">
        <w:rPr>
          <w:rFonts w:cs="Arial"/>
          <w:sz w:val="24"/>
        </w:rPr>
        <w:t xml:space="preserve">  From this point, it can be escalated to the Supreme Court and must be able to demonstrate that the law was not followed by the lower courts</w:t>
      </w:r>
      <w:r w:rsidR="00891C1C">
        <w:rPr>
          <w:rFonts w:cs="Arial"/>
          <w:sz w:val="24"/>
        </w:rPr>
        <w:t xml:space="preserve"> on legal grounds</w:t>
      </w:r>
      <w:r w:rsidR="00FC01A5">
        <w:rPr>
          <w:rFonts w:cs="Arial"/>
          <w:sz w:val="24"/>
        </w:rPr>
        <w:t xml:space="preserve">.  The Supreme Court will only consider cases that will </w:t>
      </w:r>
      <w:proofErr w:type="gramStart"/>
      <w:r w:rsidR="00FC01A5">
        <w:rPr>
          <w:rFonts w:cs="Arial"/>
          <w:sz w:val="24"/>
        </w:rPr>
        <w:t xml:space="preserve">have an </w:t>
      </w:r>
      <w:r w:rsidR="00395D16">
        <w:rPr>
          <w:rFonts w:cs="Arial"/>
          <w:sz w:val="24"/>
        </w:rPr>
        <w:t>effect</w:t>
      </w:r>
      <w:r w:rsidR="00FC01A5">
        <w:rPr>
          <w:rFonts w:cs="Arial"/>
          <w:sz w:val="24"/>
        </w:rPr>
        <w:t xml:space="preserve"> upon</w:t>
      </w:r>
      <w:proofErr w:type="gramEnd"/>
      <w:r w:rsidR="00FC01A5">
        <w:rPr>
          <w:rFonts w:cs="Arial"/>
          <w:sz w:val="24"/>
        </w:rPr>
        <w:t xml:space="preserve"> the general public</w:t>
      </w:r>
      <w:r w:rsidR="00700DC0">
        <w:rPr>
          <w:rFonts w:cs="Arial"/>
          <w:sz w:val="24"/>
        </w:rPr>
        <w:t xml:space="preserve"> and as the highest UK Court system, is the last resort for escalation</w:t>
      </w:r>
      <w:r w:rsidR="00D80A8D">
        <w:rPr>
          <w:rFonts w:cs="Arial"/>
          <w:sz w:val="24"/>
        </w:rPr>
        <w:t xml:space="preserve"> since the UK left the EU under Brexit in 2021</w:t>
      </w:r>
      <w:r w:rsidR="00B65F50">
        <w:rPr>
          <w:rFonts w:cs="Arial"/>
          <w:sz w:val="24"/>
        </w:rPr>
        <w:t xml:space="preserve"> (Daniels, 2022, p11)</w:t>
      </w:r>
      <w:r w:rsidR="00700DC0">
        <w:rPr>
          <w:rFonts w:cs="Arial"/>
          <w:sz w:val="24"/>
        </w:rPr>
        <w:t>.</w:t>
      </w:r>
    </w:p>
    <w:p w14:paraId="581D3B75" w14:textId="77777777" w:rsidR="00A17F94" w:rsidRDefault="00A17F94" w:rsidP="006772BA">
      <w:pPr>
        <w:pStyle w:val="ListParagraph"/>
        <w:spacing w:after="160" w:line="240" w:lineRule="auto"/>
        <w:ind w:left="0"/>
        <w:jc w:val="both"/>
        <w:rPr>
          <w:rFonts w:cs="Arial"/>
          <w:sz w:val="24"/>
        </w:rPr>
      </w:pPr>
    </w:p>
    <w:p w14:paraId="42CFB082" w14:textId="77777777" w:rsidR="00A17F94" w:rsidRPr="006772BA" w:rsidRDefault="00A17F94" w:rsidP="006772BA">
      <w:pPr>
        <w:pStyle w:val="ListParagraph"/>
        <w:spacing w:after="160" w:line="240" w:lineRule="auto"/>
        <w:ind w:left="0"/>
        <w:jc w:val="both"/>
        <w:rPr>
          <w:rFonts w:cs="Arial"/>
          <w:sz w:val="24"/>
        </w:rPr>
      </w:pPr>
    </w:p>
    <w:p w14:paraId="0D20197F" w14:textId="52FAF06F" w:rsidR="0047588A" w:rsidRPr="00E46713" w:rsidRDefault="00EE12AE" w:rsidP="0047588A">
      <w:pPr>
        <w:pStyle w:val="Nornal"/>
        <w:numPr>
          <w:ilvl w:val="0"/>
          <w:numId w:val="2"/>
        </w:numPr>
        <w:ind w:left="0"/>
        <w:rPr>
          <w:b/>
          <w:bCs/>
          <w:sz w:val="24"/>
          <w:szCs w:val="24"/>
        </w:rPr>
      </w:pPr>
      <w:r w:rsidRPr="004D1993">
        <w:rPr>
          <w:b/>
          <w:bCs/>
          <w:sz w:val="24"/>
          <w:szCs w:val="24"/>
        </w:rPr>
        <w:t>Explain how cases are settled before and during legal procedures. (AC 1.3)</w:t>
      </w:r>
    </w:p>
    <w:p w14:paraId="48A2C40C" w14:textId="37A4BC7E" w:rsidR="00D95CD6" w:rsidRDefault="00753224" w:rsidP="00BB1E95">
      <w:pPr>
        <w:pStyle w:val="Nornal"/>
        <w:rPr>
          <w:sz w:val="24"/>
        </w:rPr>
      </w:pPr>
      <w:r>
        <w:rPr>
          <w:sz w:val="24"/>
          <w:szCs w:val="24"/>
        </w:rPr>
        <w:t>There are 2 ways to settle claims</w:t>
      </w:r>
      <w:r w:rsidR="008D6635" w:rsidRPr="008D6635">
        <w:rPr>
          <w:sz w:val="24"/>
          <w:szCs w:val="24"/>
        </w:rPr>
        <w:t xml:space="preserve"> where employment disputes are taking place</w:t>
      </w:r>
      <w:r w:rsidR="0073606F">
        <w:rPr>
          <w:sz w:val="24"/>
          <w:szCs w:val="24"/>
        </w:rPr>
        <w:t>.</w:t>
      </w:r>
      <w:r w:rsidR="008D6635" w:rsidRPr="008D6635">
        <w:rPr>
          <w:sz w:val="24"/>
          <w:szCs w:val="24"/>
        </w:rPr>
        <w:t xml:space="preserve"> </w:t>
      </w:r>
      <w:r w:rsidR="00CA79D9">
        <w:rPr>
          <w:sz w:val="24"/>
          <w:szCs w:val="24"/>
        </w:rPr>
        <w:t xml:space="preserve">Early conciliation (EC) takes place prior to a claim being submitted to </w:t>
      </w:r>
      <w:r w:rsidR="008A7C92">
        <w:rPr>
          <w:sz w:val="24"/>
          <w:szCs w:val="24"/>
        </w:rPr>
        <w:t>t</w:t>
      </w:r>
      <w:r w:rsidR="00CA79D9">
        <w:rPr>
          <w:sz w:val="24"/>
          <w:szCs w:val="24"/>
        </w:rPr>
        <w:t>ribunal</w:t>
      </w:r>
      <w:r w:rsidR="00D84EC5">
        <w:rPr>
          <w:sz w:val="24"/>
          <w:szCs w:val="24"/>
        </w:rPr>
        <w:t>, taking up to 6 weeks</w:t>
      </w:r>
      <w:r w:rsidR="008A7C92">
        <w:rPr>
          <w:sz w:val="24"/>
          <w:szCs w:val="24"/>
        </w:rPr>
        <w:t xml:space="preserve">. </w:t>
      </w:r>
      <w:r w:rsidR="00D71731">
        <w:rPr>
          <w:sz w:val="24"/>
          <w:szCs w:val="24"/>
        </w:rPr>
        <w:t>This is</w:t>
      </w:r>
      <w:r w:rsidR="008A7C92">
        <w:rPr>
          <w:sz w:val="24"/>
          <w:szCs w:val="24"/>
        </w:rPr>
        <w:t xml:space="preserve"> supported by ACAS who provid</w:t>
      </w:r>
      <w:r w:rsidR="00D71731">
        <w:rPr>
          <w:sz w:val="24"/>
          <w:szCs w:val="24"/>
        </w:rPr>
        <w:t>e</w:t>
      </w:r>
      <w:r w:rsidR="008A7C92">
        <w:rPr>
          <w:sz w:val="24"/>
          <w:szCs w:val="24"/>
        </w:rPr>
        <w:t xml:space="preserve"> </w:t>
      </w:r>
      <w:r w:rsidR="00081257">
        <w:rPr>
          <w:sz w:val="24"/>
          <w:szCs w:val="24"/>
        </w:rPr>
        <w:t xml:space="preserve">free, </w:t>
      </w:r>
      <w:r w:rsidR="00342207">
        <w:rPr>
          <w:sz w:val="24"/>
          <w:szCs w:val="24"/>
        </w:rPr>
        <w:t>unbiased,</w:t>
      </w:r>
      <w:r w:rsidR="00711047">
        <w:rPr>
          <w:sz w:val="24"/>
          <w:szCs w:val="24"/>
        </w:rPr>
        <w:t xml:space="preserve"> and informative</w:t>
      </w:r>
      <w:r w:rsidR="008A7C92">
        <w:rPr>
          <w:sz w:val="24"/>
          <w:szCs w:val="24"/>
        </w:rPr>
        <w:t xml:space="preserve"> assistance to </w:t>
      </w:r>
      <w:r w:rsidR="00081257">
        <w:rPr>
          <w:sz w:val="24"/>
          <w:szCs w:val="24"/>
        </w:rPr>
        <w:t xml:space="preserve">help the claimant </w:t>
      </w:r>
      <w:r w:rsidR="008A7C92">
        <w:rPr>
          <w:sz w:val="24"/>
          <w:szCs w:val="24"/>
        </w:rPr>
        <w:t xml:space="preserve">reach an agreement with the </w:t>
      </w:r>
      <w:r w:rsidR="00081257">
        <w:rPr>
          <w:sz w:val="24"/>
          <w:szCs w:val="24"/>
        </w:rPr>
        <w:t>respondent</w:t>
      </w:r>
      <w:r w:rsidR="00921538">
        <w:rPr>
          <w:sz w:val="24"/>
          <w:szCs w:val="24"/>
        </w:rPr>
        <w:t xml:space="preserve"> </w:t>
      </w:r>
      <w:r w:rsidR="00711047">
        <w:rPr>
          <w:sz w:val="24"/>
          <w:szCs w:val="24"/>
        </w:rPr>
        <w:t>(Citizens Advice, 2024).</w:t>
      </w:r>
      <w:r w:rsidR="004A0B29">
        <w:rPr>
          <w:sz w:val="24"/>
          <w:szCs w:val="24"/>
        </w:rPr>
        <w:t xml:space="preserve">  </w:t>
      </w:r>
      <w:r w:rsidR="00D71731">
        <w:rPr>
          <w:sz w:val="24"/>
          <w:szCs w:val="24"/>
        </w:rPr>
        <w:t>C</w:t>
      </w:r>
      <w:r w:rsidR="00081257">
        <w:rPr>
          <w:sz w:val="24"/>
          <w:szCs w:val="24"/>
        </w:rPr>
        <w:t xml:space="preserve">onciliation between parties </w:t>
      </w:r>
      <w:r w:rsidR="00D71731">
        <w:rPr>
          <w:sz w:val="24"/>
          <w:szCs w:val="24"/>
        </w:rPr>
        <w:t>removes the</w:t>
      </w:r>
      <w:r w:rsidR="00C1562C" w:rsidRPr="008D6635">
        <w:rPr>
          <w:sz w:val="24"/>
        </w:rPr>
        <w:t xml:space="preserve"> need for stressful </w:t>
      </w:r>
      <w:r w:rsidR="00C1562C">
        <w:rPr>
          <w:sz w:val="24"/>
        </w:rPr>
        <w:t xml:space="preserve">and </w:t>
      </w:r>
      <w:r w:rsidR="00081257">
        <w:rPr>
          <w:sz w:val="24"/>
        </w:rPr>
        <w:t>administration-heavy</w:t>
      </w:r>
      <w:r w:rsidR="00C1562C">
        <w:rPr>
          <w:sz w:val="24"/>
        </w:rPr>
        <w:t xml:space="preserve"> legal proceedings. </w:t>
      </w:r>
      <w:r w:rsidR="00D80A8D">
        <w:rPr>
          <w:sz w:val="24"/>
        </w:rPr>
        <w:t xml:space="preserve"> </w:t>
      </w:r>
      <w:r w:rsidR="00081257">
        <w:rPr>
          <w:sz w:val="24"/>
        </w:rPr>
        <w:t>ACAS (2022) confirm</w:t>
      </w:r>
      <w:r w:rsidR="00D71731">
        <w:rPr>
          <w:sz w:val="24"/>
        </w:rPr>
        <w:t>s</w:t>
      </w:r>
      <w:r w:rsidR="00D84EC5">
        <w:rPr>
          <w:sz w:val="24"/>
        </w:rPr>
        <w:t xml:space="preserve"> benefits of </w:t>
      </w:r>
      <w:r w:rsidR="00D95CD6">
        <w:rPr>
          <w:sz w:val="24"/>
        </w:rPr>
        <w:t>EC</w:t>
      </w:r>
      <w:r w:rsidR="00081257">
        <w:rPr>
          <w:sz w:val="24"/>
        </w:rPr>
        <w:t xml:space="preserve"> </w:t>
      </w:r>
      <w:r w:rsidR="00D84EC5">
        <w:rPr>
          <w:sz w:val="24"/>
        </w:rPr>
        <w:t>a</w:t>
      </w:r>
      <w:r w:rsidR="00081257">
        <w:rPr>
          <w:sz w:val="24"/>
        </w:rPr>
        <w:t xml:space="preserve">s quicker, </w:t>
      </w:r>
      <w:proofErr w:type="gramStart"/>
      <w:r w:rsidR="00D84EC5">
        <w:rPr>
          <w:sz w:val="24"/>
        </w:rPr>
        <w:t>easier</w:t>
      </w:r>
      <w:proofErr w:type="gramEnd"/>
      <w:r w:rsidR="00081257">
        <w:rPr>
          <w:sz w:val="24"/>
        </w:rPr>
        <w:t xml:space="preserve"> and voluntary</w:t>
      </w:r>
      <w:r w:rsidR="00D71731">
        <w:rPr>
          <w:sz w:val="24"/>
        </w:rPr>
        <w:t>.</w:t>
      </w:r>
    </w:p>
    <w:p w14:paraId="473145B7" w14:textId="77777777" w:rsidR="00EF091E" w:rsidRDefault="00D84EC5" w:rsidP="00BB1E95">
      <w:pPr>
        <w:pStyle w:val="Nornal"/>
        <w:rPr>
          <w:sz w:val="24"/>
        </w:rPr>
      </w:pPr>
      <w:r>
        <w:rPr>
          <w:sz w:val="24"/>
        </w:rPr>
        <w:t>If</w:t>
      </w:r>
      <w:r>
        <w:rPr>
          <w:sz w:val="24"/>
          <w:szCs w:val="24"/>
        </w:rPr>
        <w:t xml:space="preserve"> an agreement is reached during EC, </w:t>
      </w:r>
      <w:r w:rsidR="00275446">
        <w:rPr>
          <w:sz w:val="24"/>
        </w:rPr>
        <w:t xml:space="preserve">ACAS will </w:t>
      </w:r>
      <w:r>
        <w:rPr>
          <w:sz w:val="24"/>
        </w:rPr>
        <w:t xml:space="preserve">contact the respondent on the claimant’s behalf and </w:t>
      </w:r>
      <w:r w:rsidR="00275446">
        <w:rPr>
          <w:sz w:val="24"/>
        </w:rPr>
        <w:t xml:space="preserve">write up what has been agreed in a ‘COT3’ settlement form. </w:t>
      </w:r>
      <w:r w:rsidR="00EF091E">
        <w:rPr>
          <w:sz w:val="24"/>
        </w:rPr>
        <w:t xml:space="preserve">If the agreement contains a lump sum amount of money but also other terms such as provision of a job reference, ACAS must be informed that there is no agreement to a binding agreement until all terms are met. </w:t>
      </w:r>
    </w:p>
    <w:p w14:paraId="3ADD8DEB" w14:textId="54046205" w:rsidR="00275446" w:rsidRDefault="00BF51A6" w:rsidP="00BB1E95">
      <w:pPr>
        <w:pStyle w:val="Nornal"/>
        <w:rPr>
          <w:sz w:val="24"/>
        </w:rPr>
      </w:pPr>
      <w:r>
        <w:rPr>
          <w:sz w:val="24"/>
        </w:rPr>
        <w:t>Despite this</w:t>
      </w:r>
      <w:r w:rsidR="00090453">
        <w:rPr>
          <w:sz w:val="24"/>
        </w:rPr>
        <w:t xml:space="preserve"> process </w:t>
      </w:r>
      <w:r>
        <w:rPr>
          <w:sz w:val="24"/>
        </w:rPr>
        <w:t>being</w:t>
      </w:r>
      <w:r w:rsidR="00090453">
        <w:rPr>
          <w:sz w:val="24"/>
        </w:rPr>
        <w:t xml:space="preserve"> free</w:t>
      </w:r>
      <w:r>
        <w:rPr>
          <w:sz w:val="24"/>
        </w:rPr>
        <w:t>, it is legally binding</w:t>
      </w:r>
      <w:r w:rsidR="00090453">
        <w:rPr>
          <w:sz w:val="24"/>
        </w:rPr>
        <w:t xml:space="preserve"> and ensure</w:t>
      </w:r>
      <w:r w:rsidR="00D84EC5">
        <w:rPr>
          <w:sz w:val="24"/>
        </w:rPr>
        <w:t>s</w:t>
      </w:r>
      <w:r w:rsidR="00090453">
        <w:rPr>
          <w:sz w:val="24"/>
        </w:rPr>
        <w:t xml:space="preserve"> no future claims can be raised at Tribunal</w:t>
      </w:r>
      <w:r w:rsidR="00D84EC5">
        <w:rPr>
          <w:sz w:val="24"/>
        </w:rPr>
        <w:t xml:space="preserve"> as </w:t>
      </w:r>
      <w:r w:rsidR="00275446">
        <w:rPr>
          <w:sz w:val="24"/>
        </w:rPr>
        <w:t>the case will be closed</w:t>
      </w:r>
      <w:r w:rsidR="00D84EC5">
        <w:rPr>
          <w:sz w:val="24"/>
        </w:rPr>
        <w:t>.</w:t>
      </w:r>
    </w:p>
    <w:p w14:paraId="0AD382DD" w14:textId="6F1C2D08" w:rsidR="00475241" w:rsidRDefault="00EA51F7" w:rsidP="00BB1E95">
      <w:pPr>
        <w:pStyle w:val="Nornal"/>
        <w:rPr>
          <w:sz w:val="24"/>
          <w:szCs w:val="24"/>
        </w:rPr>
      </w:pPr>
      <w:r w:rsidRPr="006F38E6">
        <w:rPr>
          <w:sz w:val="24"/>
          <w:szCs w:val="24"/>
        </w:rPr>
        <w:t xml:space="preserve">If a settlement is not agreed, </w:t>
      </w:r>
      <w:r w:rsidR="00FA0925">
        <w:rPr>
          <w:sz w:val="24"/>
          <w:szCs w:val="24"/>
        </w:rPr>
        <w:t xml:space="preserve">and further negotiations </w:t>
      </w:r>
      <w:r w:rsidR="00B46A0B">
        <w:rPr>
          <w:sz w:val="24"/>
          <w:szCs w:val="24"/>
        </w:rPr>
        <w:t>are require</w:t>
      </w:r>
      <w:r w:rsidR="00BD66B7">
        <w:rPr>
          <w:sz w:val="24"/>
          <w:szCs w:val="24"/>
        </w:rPr>
        <w:t>d</w:t>
      </w:r>
      <w:r w:rsidR="00FA0925">
        <w:rPr>
          <w:sz w:val="24"/>
          <w:szCs w:val="24"/>
        </w:rPr>
        <w:t xml:space="preserve">, then this can go to a </w:t>
      </w:r>
      <w:r w:rsidR="00791004">
        <w:rPr>
          <w:sz w:val="24"/>
          <w:szCs w:val="24"/>
        </w:rPr>
        <w:t>S</w:t>
      </w:r>
      <w:r w:rsidR="00FA0925">
        <w:rPr>
          <w:sz w:val="24"/>
          <w:szCs w:val="24"/>
        </w:rPr>
        <w:t>ettlement agreement.  This is where legal representation intervenes to work out the details of an agreement</w:t>
      </w:r>
      <w:r w:rsidR="00652130">
        <w:rPr>
          <w:sz w:val="24"/>
          <w:szCs w:val="24"/>
        </w:rPr>
        <w:t xml:space="preserve"> and must be in writing</w:t>
      </w:r>
      <w:r w:rsidR="00FA0925">
        <w:rPr>
          <w:sz w:val="24"/>
          <w:szCs w:val="24"/>
        </w:rPr>
        <w:t>. This is a</w:t>
      </w:r>
      <w:r w:rsidR="00EF091E">
        <w:rPr>
          <w:sz w:val="24"/>
          <w:szCs w:val="24"/>
        </w:rPr>
        <w:t xml:space="preserve"> more expensive </w:t>
      </w:r>
      <w:r w:rsidR="00B46A0B">
        <w:rPr>
          <w:sz w:val="24"/>
          <w:szCs w:val="24"/>
        </w:rPr>
        <w:t xml:space="preserve">and lengthier </w:t>
      </w:r>
      <w:r w:rsidR="00EF091E">
        <w:rPr>
          <w:sz w:val="24"/>
          <w:szCs w:val="24"/>
        </w:rPr>
        <w:t xml:space="preserve">route to take and </w:t>
      </w:r>
      <w:r w:rsidR="00B46A0B">
        <w:rPr>
          <w:sz w:val="24"/>
          <w:szCs w:val="24"/>
        </w:rPr>
        <w:t>can occur during legal procedures.</w:t>
      </w:r>
      <w:r w:rsidR="00BD66B7">
        <w:rPr>
          <w:sz w:val="24"/>
          <w:szCs w:val="24"/>
        </w:rPr>
        <w:t xml:space="preserve"> </w:t>
      </w:r>
      <w:r w:rsidR="00475241">
        <w:rPr>
          <w:sz w:val="24"/>
          <w:szCs w:val="24"/>
        </w:rPr>
        <w:t xml:space="preserve">For the most part, these agreements help to end the employee-employer relationship in a way that suits both parties (ACAS, 2018).      </w:t>
      </w:r>
    </w:p>
    <w:p w14:paraId="4D410AB0" w14:textId="37A6AAFA" w:rsidR="00411E7A" w:rsidRPr="00586B6E" w:rsidRDefault="00586B6E" w:rsidP="00BB1E95">
      <w:pPr>
        <w:pStyle w:val="Nornal"/>
        <w:rPr>
          <w:sz w:val="24"/>
          <w:szCs w:val="24"/>
          <w:u w:val="single"/>
        </w:rPr>
      </w:pPr>
      <w:r>
        <w:rPr>
          <w:sz w:val="24"/>
          <w:szCs w:val="24"/>
          <w:u w:val="single"/>
        </w:rPr>
        <w:t>C</w:t>
      </w:r>
      <w:r w:rsidR="00BD66B7" w:rsidRPr="00586B6E">
        <w:rPr>
          <w:sz w:val="24"/>
          <w:szCs w:val="24"/>
          <w:u w:val="single"/>
        </w:rPr>
        <w:t>onsidering a settlement offer</w:t>
      </w:r>
      <w:r w:rsidR="00411E7A" w:rsidRPr="00586B6E">
        <w:rPr>
          <w:sz w:val="24"/>
          <w:szCs w:val="24"/>
          <w:u w:val="single"/>
        </w:rPr>
        <w:t>:</w:t>
      </w:r>
    </w:p>
    <w:p w14:paraId="538135FC" w14:textId="285FC7C6" w:rsidR="00FA0925" w:rsidRDefault="00411E7A" w:rsidP="00BB1E95">
      <w:pPr>
        <w:pStyle w:val="Nornal"/>
        <w:numPr>
          <w:ilvl w:val="0"/>
          <w:numId w:val="6"/>
        </w:numPr>
        <w:ind w:left="0"/>
        <w:rPr>
          <w:sz w:val="24"/>
          <w:szCs w:val="24"/>
        </w:rPr>
      </w:pPr>
      <w:r>
        <w:rPr>
          <w:sz w:val="24"/>
          <w:szCs w:val="24"/>
        </w:rPr>
        <w:t>W</w:t>
      </w:r>
      <w:r w:rsidR="00BD66B7">
        <w:rPr>
          <w:sz w:val="24"/>
          <w:szCs w:val="24"/>
        </w:rPr>
        <w:t xml:space="preserve">hat the offer is </w:t>
      </w:r>
      <w:r w:rsidR="00C91458">
        <w:rPr>
          <w:sz w:val="24"/>
          <w:szCs w:val="24"/>
        </w:rPr>
        <w:t>versus</w:t>
      </w:r>
      <w:r w:rsidR="00BD66B7">
        <w:rPr>
          <w:sz w:val="24"/>
          <w:szCs w:val="24"/>
        </w:rPr>
        <w:t xml:space="preserve"> what </w:t>
      </w:r>
      <w:r>
        <w:rPr>
          <w:sz w:val="24"/>
          <w:szCs w:val="24"/>
        </w:rPr>
        <w:t>the claimant</w:t>
      </w:r>
      <w:r w:rsidR="00BD66B7">
        <w:rPr>
          <w:sz w:val="24"/>
          <w:szCs w:val="24"/>
        </w:rPr>
        <w:t xml:space="preserve"> could get if </w:t>
      </w:r>
      <w:r>
        <w:rPr>
          <w:sz w:val="24"/>
          <w:szCs w:val="24"/>
        </w:rPr>
        <w:t>the case</w:t>
      </w:r>
      <w:r w:rsidR="00BD66B7">
        <w:rPr>
          <w:sz w:val="24"/>
          <w:szCs w:val="24"/>
        </w:rPr>
        <w:t xml:space="preserve"> proceed</w:t>
      </w:r>
      <w:r>
        <w:rPr>
          <w:sz w:val="24"/>
          <w:szCs w:val="24"/>
        </w:rPr>
        <w:t>s</w:t>
      </w:r>
      <w:r w:rsidR="00BD66B7">
        <w:rPr>
          <w:sz w:val="24"/>
          <w:szCs w:val="24"/>
        </w:rPr>
        <w:t xml:space="preserve"> to tribunal</w:t>
      </w:r>
      <w:r w:rsidR="00C91458">
        <w:rPr>
          <w:sz w:val="24"/>
          <w:szCs w:val="24"/>
        </w:rPr>
        <w:t>.</w:t>
      </w:r>
    </w:p>
    <w:p w14:paraId="311C0CF0" w14:textId="0D40EDE2" w:rsidR="00411E7A" w:rsidRDefault="00411E7A" w:rsidP="00BB1E95">
      <w:pPr>
        <w:pStyle w:val="Nornal"/>
        <w:numPr>
          <w:ilvl w:val="0"/>
          <w:numId w:val="6"/>
        </w:numPr>
        <w:ind w:left="0"/>
        <w:rPr>
          <w:sz w:val="24"/>
          <w:szCs w:val="24"/>
        </w:rPr>
      </w:pPr>
      <w:r>
        <w:rPr>
          <w:sz w:val="24"/>
          <w:szCs w:val="24"/>
        </w:rPr>
        <w:t>What other course of action is in play if the offer is rejected.</w:t>
      </w:r>
    </w:p>
    <w:p w14:paraId="0E8101B3" w14:textId="033548C7" w:rsidR="00411E7A" w:rsidRDefault="00411E7A" w:rsidP="00BB1E95">
      <w:pPr>
        <w:pStyle w:val="Nornal"/>
        <w:numPr>
          <w:ilvl w:val="0"/>
          <w:numId w:val="6"/>
        </w:numPr>
        <w:ind w:left="0"/>
        <w:rPr>
          <w:sz w:val="24"/>
          <w:szCs w:val="24"/>
        </w:rPr>
      </w:pPr>
      <w:r>
        <w:rPr>
          <w:sz w:val="24"/>
          <w:szCs w:val="24"/>
        </w:rPr>
        <w:t>The likelihood of winning the case.</w:t>
      </w:r>
    </w:p>
    <w:p w14:paraId="6372122E" w14:textId="5F79086C" w:rsidR="00411E7A" w:rsidRDefault="00411E7A" w:rsidP="00BB1E95">
      <w:pPr>
        <w:pStyle w:val="Nornal"/>
        <w:numPr>
          <w:ilvl w:val="0"/>
          <w:numId w:val="6"/>
        </w:numPr>
        <w:ind w:left="0"/>
        <w:rPr>
          <w:sz w:val="24"/>
          <w:szCs w:val="24"/>
        </w:rPr>
      </w:pPr>
      <w:r>
        <w:rPr>
          <w:sz w:val="24"/>
          <w:szCs w:val="24"/>
        </w:rPr>
        <w:t>The emotional impact of not accepting the offer against what the Tribunal outcome</w:t>
      </w:r>
      <w:r w:rsidR="006772BA">
        <w:rPr>
          <w:sz w:val="24"/>
          <w:szCs w:val="24"/>
        </w:rPr>
        <w:t xml:space="preserve"> might be</w:t>
      </w:r>
      <w:r>
        <w:rPr>
          <w:sz w:val="24"/>
          <w:szCs w:val="24"/>
        </w:rPr>
        <w:t>.</w:t>
      </w:r>
    </w:p>
    <w:p w14:paraId="718AA708" w14:textId="3BD0A98E" w:rsidR="00EA51F7" w:rsidRPr="0037786B" w:rsidRDefault="00791004" w:rsidP="00BB1E95">
      <w:pPr>
        <w:pStyle w:val="Nornal"/>
        <w:rPr>
          <w:sz w:val="24"/>
          <w:szCs w:val="24"/>
        </w:rPr>
      </w:pPr>
      <w:r>
        <w:rPr>
          <w:sz w:val="24"/>
          <w:szCs w:val="24"/>
        </w:rPr>
        <w:t>Settlement agreements are legally binding and likewise to EC, ensure that a claim cannot be brought to Tribunal.</w:t>
      </w:r>
      <w:r w:rsidR="00652130">
        <w:rPr>
          <w:sz w:val="24"/>
          <w:szCs w:val="24"/>
        </w:rPr>
        <w:t xml:space="preserve">  A key feature of a Settlement agreement is that Claimants must have independent advice on the agreements’ terms</w:t>
      </w:r>
      <w:r w:rsidR="00EE7B1A">
        <w:rPr>
          <w:sz w:val="24"/>
          <w:szCs w:val="24"/>
        </w:rPr>
        <w:t xml:space="preserve"> and effect</w:t>
      </w:r>
      <w:r w:rsidR="00652130">
        <w:rPr>
          <w:sz w:val="24"/>
          <w:szCs w:val="24"/>
        </w:rPr>
        <w:t xml:space="preserve">, from a properly qualified and insured legal representative.  It </w:t>
      </w:r>
      <w:r w:rsidR="00DD3AB4">
        <w:rPr>
          <w:sz w:val="24"/>
          <w:szCs w:val="24"/>
        </w:rPr>
        <w:t>must</w:t>
      </w:r>
      <w:r w:rsidR="00652130">
        <w:rPr>
          <w:sz w:val="24"/>
          <w:szCs w:val="24"/>
        </w:rPr>
        <w:t xml:space="preserve"> be clearly written that the claimant has taken this advice.</w:t>
      </w:r>
    </w:p>
    <w:p w14:paraId="5AD610B5" w14:textId="77777777" w:rsidR="00652130" w:rsidRDefault="00652130" w:rsidP="00BB1E95">
      <w:pPr>
        <w:pStyle w:val="Nornal"/>
        <w:rPr>
          <w:b/>
          <w:bCs/>
          <w:sz w:val="24"/>
          <w:szCs w:val="24"/>
        </w:rPr>
      </w:pPr>
    </w:p>
    <w:p w14:paraId="712091CB" w14:textId="77777777" w:rsidR="00586B6E" w:rsidRPr="004D1993" w:rsidRDefault="00586B6E" w:rsidP="00BB1E95">
      <w:pPr>
        <w:pStyle w:val="Nornal"/>
        <w:rPr>
          <w:b/>
          <w:bCs/>
          <w:sz w:val="24"/>
          <w:szCs w:val="24"/>
        </w:rPr>
      </w:pPr>
    </w:p>
    <w:p w14:paraId="28293590" w14:textId="50F8C59F" w:rsidR="0047588A" w:rsidRPr="00E46713" w:rsidRDefault="00EE12AE" w:rsidP="0047588A">
      <w:pPr>
        <w:pStyle w:val="Nornal"/>
        <w:numPr>
          <w:ilvl w:val="0"/>
          <w:numId w:val="2"/>
        </w:numPr>
        <w:ind w:left="0"/>
        <w:rPr>
          <w:b/>
          <w:bCs/>
          <w:sz w:val="24"/>
          <w:szCs w:val="24"/>
        </w:rPr>
      </w:pPr>
      <w:bookmarkStart w:id="0" w:name="_Hlk123122771"/>
      <w:r w:rsidRPr="004D1993">
        <w:rPr>
          <w:b/>
          <w:bCs/>
          <w:sz w:val="24"/>
          <w:szCs w:val="24"/>
        </w:rPr>
        <w:lastRenderedPageBreak/>
        <w:t xml:space="preserve">Charlotte and Madeleine </w:t>
      </w:r>
      <w:bookmarkEnd w:id="0"/>
      <w:r w:rsidRPr="004D1993">
        <w:rPr>
          <w:b/>
          <w:bCs/>
          <w:sz w:val="24"/>
          <w:szCs w:val="24"/>
        </w:rPr>
        <w:t xml:space="preserve">are aware discrimination legislation exists. They are unsure how this might affect their approach to recruitment and selection of employees for their two new branch openings. They want to avoid dealing with retirement and do not want their business disrupted by employees taking maternity leave. To overcome this, they decide to appoint young men. Advise them on the decision of appointing young men only. (AC 2.1) </w:t>
      </w:r>
    </w:p>
    <w:p w14:paraId="71EA335C" w14:textId="4DA00866" w:rsidR="00202A3E" w:rsidRDefault="00001DD6" w:rsidP="00BB1E95">
      <w:pPr>
        <w:pStyle w:val="Nornal"/>
        <w:rPr>
          <w:sz w:val="24"/>
          <w:szCs w:val="24"/>
        </w:rPr>
      </w:pPr>
      <w:r w:rsidRPr="00001DD6">
        <w:rPr>
          <w:sz w:val="24"/>
          <w:szCs w:val="24"/>
        </w:rPr>
        <w:t xml:space="preserve">The Equality Act 2010 is an important area of employment law </w:t>
      </w:r>
      <w:r w:rsidR="00E85B92">
        <w:rPr>
          <w:sz w:val="24"/>
          <w:szCs w:val="24"/>
        </w:rPr>
        <w:t>as it protects people from unfavourable treatment because of discrimination against their protected characteristic</w:t>
      </w:r>
      <w:r w:rsidR="00E644BA">
        <w:rPr>
          <w:sz w:val="24"/>
          <w:szCs w:val="24"/>
        </w:rPr>
        <w:t>, such as Sex or Age</w:t>
      </w:r>
      <w:r w:rsidR="002D434F">
        <w:rPr>
          <w:sz w:val="24"/>
          <w:szCs w:val="24"/>
        </w:rPr>
        <w:t xml:space="preserve"> (Local Government Association,2024).</w:t>
      </w:r>
      <w:r w:rsidR="00E644BA">
        <w:rPr>
          <w:sz w:val="24"/>
          <w:szCs w:val="24"/>
        </w:rPr>
        <w:t xml:space="preserve"> </w:t>
      </w:r>
      <w:r w:rsidR="00AC1F5A">
        <w:rPr>
          <w:sz w:val="24"/>
          <w:szCs w:val="24"/>
        </w:rPr>
        <w:t xml:space="preserve"> </w:t>
      </w:r>
    </w:p>
    <w:p w14:paraId="684A93A6" w14:textId="5B099FB0" w:rsidR="00CD5B22" w:rsidRDefault="00E644BA" w:rsidP="00BB1E95">
      <w:pPr>
        <w:pStyle w:val="Nornal"/>
        <w:rPr>
          <w:sz w:val="24"/>
          <w:szCs w:val="24"/>
        </w:rPr>
      </w:pPr>
      <w:r>
        <w:rPr>
          <w:sz w:val="24"/>
          <w:szCs w:val="24"/>
        </w:rPr>
        <w:t xml:space="preserve">In this </w:t>
      </w:r>
      <w:r w:rsidR="00244C24">
        <w:rPr>
          <w:sz w:val="24"/>
          <w:szCs w:val="24"/>
        </w:rPr>
        <w:t>scenario</w:t>
      </w:r>
      <w:r>
        <w:rPr>
          <w:sz w:val="24"/>
          <w:szCs w:val="24"/>
        </w:rPr>
        <w:t>, recruiting only young men alienates women as well as older prospective candidates</w:t>
      </w:r>
      <w:r w:rsidR="00327196">
        <w:rPr>
          <w:sz w:val="24"/>
          <w:szCs w:val="24"/>
        </w:rPr>
        <w:t xml:space="preserve"> and ACAS (2023), cites that action as an employer must not cause ‘detriment’ to a protected group</w:t>
      </w:r>
      <w:r w:rsidR="00E576DE">
        <w:rPr>
          <w:sz w:val="24"/>
          <w:szCs w:val="24"/>
        </w:rPr>
        <w:t>,</w:t>
      </w:r>
      <w:r w:rsidR="00DF73C2">
        <w:rPr>
          <w:sz w:val="24"/>
          <w:szCs w:val="24"/>
        </w:rPr>
        <w:t xml:space="preserve"> giving grounds for</w:t>
      </w:r>
      <w:r w:rsidR="008E0CB8">
        <w:rPr>
          <w:sz w:val="24"/>
          <w:szCs w:val="24"/>
        </w:rPr>
        <w:t xml:space="preserve"> a potential claim here for</w:t>
      </w:r>
      <w:r w:rsidR="00DF73C2">
        <w:rPr>
          <w:sz w:val="24"/>
          <w:szCs w:val="24"/>
        </w:rPr>
        <w:t xml:space="preserve"> </w:t>
      </w:r>
      <w:r w:rsidR="00E576DE">
        <w:rPr>
          <w:sz w:val="24"/>
          <w:szCs w:val="24"/>
        </w:rPr>
        <w:t xml:space="preserve">direct </w:t>
      </w:r>
      <w:r w:rsidR="00DF73C2">
        <w:rPr>
          <w:sz w:val="24"/>
          <w:szCs w:val="24"/>
        </w:rPr>
        <w:t>discrimination</w:t>
      </w:r>
      <w:r w:rsidR="00327196">
        <w:rPr>
          <w:sz w:val="24"/>
          <w:szCs w:val="24"/>
        </w:rPr>
        <w:t>.</w:t>
      </w:r>
      <w:r w:rsidR="00E576DE">
        <w:rPr>
          <w:sz w:val="24"/>
          <w:szCs w:val="24"/>
        </w:rPr>
        <w:t xml:space="preserve">  </w:t>
      </w:r>
      <w:r w:rsidR="00303E92" w:rsidRPr="00303E92">
        <w:rPr>
          <w:sz w:val="24"/>
          <w:szCs w:val="24"/>
        </w:rPr>
        <w:t xml:space="preserve">The </w:t>
      </w:r>
      <w:proofErr w:type="spellStart"/>
      <w:r w:rsidR="00303E92" w:rsidRPr="00303E92">
        <w:rPr>
          <w:sz w:val="24"/>
          <w:szCs w:val="24"/>
        </w:rPr>
        <w:t>CIPD</w:t>
      </w:r>
      <w:r w:rsidR="00E679D8">
        <w:rPr>
          <w:sz w:val="24"/>
          <w:szCs w:val="24"/>
        </w:rPr>
        <w:t>a</w:t>
      </w:r>
      <w:proofErr w:type="spellEnd"/>
      <w:r w:rsidR="00303E92" w:rsidRPr="00303E92">
        <w:rPr>
          <w:sz w:val="24"/>
          <w:szCs w:val="24"/>
        </w:rPr>
        <w:t xml:space="preserve"> </w:t>
      </w:r>
      <w:r w:rsidR="00DA7384">
        <w:rPr>
          <w:sz w:val="24"/>
          <w:szCs w:val="24"/>
        </w:rPr>
        <w:t xml:space="preserve">(2024) </w:t>
      </w:r>
      <w:r w:rsidR="00303E92" w:rsidRPr="00303E92">
        <w:rPr>
          <w:sz w:val="24"/>
          <w:szCs w:val="24"/>
        </w:rPr>
        <w:t>clarifies d</w:t>
      </w:r>
      <w:r w:rsidR="00202A3E" w:rsidRPr="00303E92">
        <w:rPr>
          <w:sz w:val="24"/>
          <w:szCs w:val="24"/>
        </w:rPr>
        <w:t xml:space="preserve">irect discrimination </w:t>
      </w:r>
      <w:r w:rsidR="00303E92" w:rsidRPr="00303E92">
        <w:rPr>
          <w:sz w:val="24"/>
          <w:szCs w:val="24"/>
        </w:rPr>
        <w:t>as</w:t>
      </w:r>
      <w:r w:rsidR="00202A3E">
        <w:t xml:space="preserve"> </w:t>
      </w:r>
      <w:r w:rsidR="00202A3E" w:rsidRPr="00850340">
        <w:rPr>
          <w:sz w:val="24"/>
          <w:szCs w:val="24"/>
        </w:rPr>
        <w:t>defined in section 13(1) of the EA10 as</w:t>
      </w:r>
      <w:r w:rsidR="00850340" w:rsidRPr="00850340">
        <w:rPr>
          <w:sz w:val="24"/>
          <w:szCs w:val="24"/>
        </w:rPr>
        <w:t xml:space="preserve"> treating someone less favourably than another person because of this protected characteristic.</w:t>
      </w:r>
      <w:r w:rsidR="00244C24">
        <w:rPr>
          <w:sz w:val="24"/>
          <w:szCs w:val="24"/>
        </w:rPr>
        <w:t xml:space="preserve">  </w:t>
      </w:r>
      <w:r w:rsidR="00E576DE" w:rsidRPr="009030E7">
        <w:rPr>
          <w:sz w:val="24"/>
          <w:szCs w:val="24"/>
        </w:rPr>
        <w:t>It is important to note, that claim</w:t>
      </w:r>
      <w:r w:rsidR="009030E7" w:rsidRPr="009030E7">
        <w:rPr>
          <w:sz w:val="24"/>
          <w:szCs w:val="24"/>
        </w:rPr>
        <w:t>ants can bring a case</w:t>
      </w:r>
      <w:r w:rsidR="00E576DE" w:rsidRPr="009030E7">
        <w:rPr>
          <w:sz w:val="24"/>
          <w:szCs w:val="24"/>
        </w:rPr>
        <w:t xml:space="preserve"> for discrimination against an employer </w:t>
      </w:r>
      <w:r w:rsidR="009030E7" w:rsidRPr="009030E7">
        <w:rPr>
          <w:sz w:val="24"/>
          <w:szCs w:val="24"/>
        </w:rPr>
        <w:t>prior to being employed by them</w:t>
      </w:r>
      <w:r w:rsidR="00FB07D1">
        <w:rPr>
          <w:sz w:val="24"/>
          <w:szCs w:val="24"/>
        </w:rPr>
        <w:t xml:space="preserve"> for </w:t>
      </w:r>
      <w:r w:rsidR="004C6EA6" w:rsidRPr="009030E7">
        <w:rPr>
          <w:sz w:val="24"/>
          <w:szCs w:val="24"/>
        </w:rPr>
        <w:t xml:space="preserve">discrimination </w:t>
      </w:r>
      <w:r w:rsidR="007878D4">
        <w:rPr>
          <w:sz w:val="24"/>
          <w:szCs w:val="24"/>
        </w:rPr>
        <w:t>via recruitment practices</w:t>
      </w:r>
      <w:r w:rsidR="004C6EA6" w:rsidRPr="009030E7">
        <w:rPr>
          <w:sz w:val="24"/>
          <w:szCs w:val="24"/>
        </w:rPr>
        <w:t>.</w:t>
      </w:r>
    </w:p>
    <w:p w14:paraId="70FACD13" w14:textId="609A4105" w:rsidR="00AD0F31" w:rsidRDefault="00D16E94" w:rsidP="00BB1E95">
      <w:pPr>
        <w:pStyle w:val="Nornal"/>
        <w:rPr>
          <w:sz w:val="24"/>
          <w:szCs w:val="24"/>
        </w:rPr>
      </w:pPr>
      <w:r>
        <w:rPr>
          <w:sz w:val="24"/>
          <w:szCs w:val="24"/>
        </w:rPr>
        <w:t>As there is n</w:t>
      </w:r>
      <w:r w:rsidRPr="00B241F2">
        <w:rPr>
          <w:sz w:val="24"/>
          <w:szCs w:val="24"/>
        </w:rPr>
        <w:t xml:space="preserve">o reasonable justification </w:t>
      </w:r>
      <w:r>
        <w:rPr>
          <w:sz w:val="24"/>
          <w:szCs w:val="24"/>
        </w:rPr>
        <w:t>to</w:t>
      </w:r>
      <w:r w:rsidRPr="00B241F2">
        <w:rPr>
          <w:sz w:val="24"/>
          <w:szCs w:val="24"/>
        </w:rPr>
        <w:t xml:space="preserve"> </w:t>
      </w:r>
      <w:r>
        <w:rPr>
          <w:sz w:val="24"/>
          <w:szCs w:val="24"/>
        </w:rPr>
        <w:t>employ only young males</w:t>
      </w:r>
      <w:r w:rsidR="00770288">
        <w:rPr>
          <w:sz w:val="24"/>
          <w:szCs w:val="24"/>
        </w:rPr>
        <w:t xml:space="preserve"> for the nature of this role</w:t>
      </w:r>
      <w:r>
        <w:rPr>
          <w:sz w:val="24"/>
          <w:szCs w:val="24"/>
        </w:rPr>
        <w:t xml:space="preserve">, </w:t>
      </w:r>
      <w:r w:rsidR="00AD0F31">
        <w:rPr>
          <w:sz w:val="24"/>
          <w:szCs w:val="24"/>
        </w:rPr>
        <w:t>this recruitment practice should be made void</w:t>
      </w:r>
      <w:r w:rsidR="00770288">
        <w:rPr>
          <w:sz w:val="24"/>
          <w:szCs w:val="24"/>
        </w:rPr>
        <w:t xml:space="preserve">. </w:t>
      </w:r>
    </w:p>
    <w:p w14:paraId="69EBCB58" w14:textId="15439131" w:rsidR="00A10356" w:rsidRPr="00AD0F31" w:rsidRDefault="00770288" w:rsidP="00BB1E95">
      <w:pPr>
        <w:pStyle w:val="Nornal"/>
        <w:rPr>
          <w:sz w:val="24"/>
          <w:szCs w:val="24"/>
          <w:u w:val="single"/>
        </w:rPr>
      </w:pPr>
      <w:r w:rsidRPr="00AD0F31">
        <w:rPr>
          <w:sz w:val="24"/>
          <w:szCs w:val="24"/>
          <w:u w:val="single"/>
        </w:rPr>
        <w:t>A</w:t>
      </w:r>
      <w:r w:rsidR="00D16E94" w:rsidRPr="00AD0F31">
        <w:rPr>
          <w:sz w:val="24"/>
          <w:szCs w:val="24"/>
          <w:u w:val="single"/>
        </w:rPr>
        <w:t xml:space="preserve"> review of recruitment practices</w:t>
      </w:r>
      <w:r w:rsidR="001258E4">
        <w:rPr>
          <w:sz w:val="24"/>
          <w:szCs w:val="24"/>
          <w:u w:val="single"/>
        </w:rPr>
        <w:t>:</w:t>
      </w:r>
    </w:p>
    <w:p w14:paraId="169520BF" w14:textId="044CC24A" w:rsidR="00CC22F1" w:rsidRDefault="007B4A1F" w:rsidP="00BB1E95">
      <w:pPr>
        <w:pStyle w:val="Nornal"/>
        <w:numPr>
          <w:ilvl w:val="0"/>
          <w:numId w:val="8"/>
        </w:numPr>
        <w:rPr>
          <w:sz w:val="24"/>
          <w:szCs w:val="24"/>
        </w:rPr>
      </w:pPr>
      <w:r>
        <w:rPr>
          <w:sz w:val="24"/>
          <w:szCs w:val="24"/>
        </w:rPr>
        <w:t>Re</w:t>
      </w:r>
      <w:r w:rsidR="00AD0F31">
        <w:rPr>
          <w:sz w:val="24"/>
          <w:szCs w:val="24"/>
        </w:rPr>
        <w:t>-visit</w:t>
      </w:r>
      <w:r>
        <w:rPr>
          <w:sz w:val="24"/>
          <w:szCs w:val="24"/>
        </w:rPr>
        <w:t xml:space="preserve"> interview questions, ensur</w:t>
      </w:r>
      <w:r w:rsidR="00AD0F31">
        <w:rPr>
          <w:sz w:val="24"/>
          <w:szCs w:val="24"/>
        </w:rPr>
        <w:t>e</w:t>
      </w:r>
      <w:r>
        <w:rPr>
          <w:sz w:val="24"/>
          <w:szCs w:val="24"/>
        </w:rPr>
        <w:t xml:space="preserve"> questions relating to marital status or anything that alludes to a protected characteristic are removed</w:t>
      </w:r>
      <w:r w:rsidR="00AD0F31">
        <w:rPr>
          <w:sz w:val="24"/>
          <w:szCs w:val="24"/>
        </w:rPr>
        <w:t xml:space="preserve"> </w:t>
      </w:r>
      <w:r w:rsidR="00AD0F31">
        <w:rPr>
          <w:sz w:val="24"/>
          <w:szCs w:val="24"/>
        </w:rPr>
        <w:t>(Popat, 2019)</w:t>
      </w:r>
      <w:r>
        <w:rPr>
          <w:sz w:val="24"/>
          <w:szCs w:val="24"/>
        </w:rPr>
        <w:t xml:space="preserve">.  </w:t>
      </w:r>
    </w:p>
    <w:p w14:paraId="59A4AE42" w14:textId="6513863A" w:rsidR="00CC22F1" w:rsidRDefault="00CC22F1" w:rsidP="00BB1E95">
      <w:pPr>
        <w:pStyle w:val="Nornal"/>
        <w:numPr>
          <w:ilvl w:val="0"/>
          <w:numId w:val="8"/>
        </w:numPr>
        <w:rPr>
          <w:sz w:val="24"/>
          <w:szCs w:val="24"/>
        </w:rPr>
      </w:pPr>
      <w:r>
        <w:rPr>
          <w:sz w:val="24"/>
          <w:szCs w:val="24"/>
        </w:rPr>
        <w:t>Apply</w:t>
      </w:r>
      <w:r w:rsidR="00CD5B22" w:rsidRPr="00CC22F1">
        <w:rPr>
          <w:sz w:val="24"/>
          <w:szCs w:val="24"/>
        </w:rPr>
        <w:t xml:space="preserve"> a </w:t>
      </w:r>
      <w:r w:rsidR="00167E2A" w:rsidRPr="00CC22F1">
        <w:rPr>
          <w:sz w:val="24"/>
          <w:szCs w:val="24"/>
        </w:rPr>
        <w:t>point</w:t>
      </w:r>
      <w:r w:rsidR="00CD5B22" w:rsidRPr="00CC22F1">
        <w:rPr>
          <w:sz w:val="24"/>
          <w:szCs w:val="24"/>
        </w:rPr>
        <w:t xml:space="preserve"> scoring system </w:t>
      </w:r>
      <w:r>
        <w:rPr>
          <w:sz w:val="24"/>
          <w:szCs w:val="24"/>
        </w:rPr>
        <w:t xml:space="preserve">to interview questions </w:t>
      </w:r>
      <w:r w:rsidR="00CD5B22" w:rsidRPr="00CC22F1">
        <w:rPr>
          <w:sz w:val="24"/>
          <w:szCs w:val="24"/>
        </w:rPr>
        <w:t xml:space="preserve">and </w:t>
      </w:r>
      <w:r>
        <w:rPr>
          <w:sz w:val="24"/>
          <w:szCs w:val="24"/>
        </w:rPr>
        <w:t>use this to identify the most qualified candidate for the business.</w:t>
      </w:r>
      <w:r w:rsidR="001718F7">
        <w:rPr>
          <w:sz w:val="24"/>
          <w:szCs w:val="24"/>
        </w:rPr>
        <w:t xml:space="preserve"> Keep a record of hiring </w:t>
      </w:r>
      <w:r w:rsidR="006A5F23">
        <w:rPr>
          <w:sz w:val="24"/>
          <w:szCs w:val="24"/>
        </w:rPr>
        <w:t>notes</w:t>
      </w:r>
      <w:r w:rsidR="001718F7">
        <w:rPr>
          <w:sz w:val="24"/>
          <w:szCs w:val="24"/>
        </w:rPr>
        <w:t xml:space="preserve"> to support unbiased recruitment methods. </w:t>
      </w:r>
    </w:p>
    <w:p w14:paraId="272C2D07" w14:textId="051B7824" w:rsidR="002B517D" w:rsidRPr="006A5F23" w:rsidRDefault="00CC22F1" w:rsidP="006A5F23">
      <w:pPr>
        <w:pStyle w:val="Nornal"/>
        <w:numPr>
          <w:ilvl w:val="0"/>
          <w:numId w:val="8"/>
        </w:numPr>
        <w:rPr>
          <w:sz w:val="24"/>
          <w:szCs w:val="24"/>
        </w:rPr>
      </w:pPr>
      <w:r w:rsidRPr="006A5F23">
        <w:rPr>
          <w:sz w:val="24"/>
          <w:szCs w:val="24"/>
        </w:rPr>
        <w:t>A</w:t>
      </w:r>
      <w:r w:rsidR="00810970" w:rsidRPr="006A5F23">
        <w:rPr>
          <w:sz w:val="24"/>
          <w:szCs w:val="24"/>
        </w:rPr>
        <w:t>ppoint</w:t>
      </w:r>
      <w:r w:rsidR="00CD5B22" w:rsidRPr="006A5F23">
        <w:rPr>
          <w:sz w:val="24"/>
          <w:szCs w:val="24"/>
        </w:rPr>
        <w:t xml:space="preserve"> a third party to the recruitment panel to ensure the right person is recruited </w:t>
      </w:r>
      <w:r w:rsidR="006A5F23" w:rsidRPr="006A5F23">
        <w:rPr>
          <w:sz w:val="24"/>
          <w:szCs w:val="24"/>
        </w:rPr>
        <w:t>fairly</w:t>
      </w:r>
      <w:r w:rsidR="00810970" w:rsidRPr="006A5F23">
        <w:rPr>
          <w:sz w:val="24"/>
          <w:szCs w:val="24"/>
        </w:rPr>
        <w:t>.</w:t>
      </w:r>
    </w:p>
    <w:p w14:paraId="617EE106" w14:textId="77777777" w:rsidR="006A5F23" w:rsidRDefault="006A5F23" w:rsidP="00DA7384">
      <w:pPr>
        <w:pStyle w:val="Nornal"/>
        <w:rPr>
          <w:sz w:val="24"/>
          <w:szCs w:val="24"/>
        </w:rPr>
      </w:pPr>
    </w:p>
    <w:p w14:paraId="32E92035" w14:textId="1F04C865" w:rsidR="00036D45" w:rsidRDefault="006A5F23" w:rsidP="00BB1E95">
      <w:pPr>
        <w:pStyle w:val="Nornal"/>
        <w:rPr>
          <w:sz w:val="24"/>
          <w:szCs w:val="24"/>
        </w:rPr>
      </w:pPr>
      <w:r>
        <w:rPr>
          <w:sz w:val="24"/>
          <w:szCs w:val="24"/>
        </w:rPr>
        <w:t>C</w:t>
      </w:r>
      <w:r w:rsidR="00891B0F">
        <w:rPr>
          <w:sz w:val="24"/>
          <w:szCs w:val="24"/>
        </w:rPr>
        <w:t xml:space="preserve">ontinuing </w:t>
      </w:r>
      <w:r>
        <w:rPr>
          <w:sz w:val="24"/>
          <w:szCs w:val="24"/>
        </w:rPr>
        <w:t>with</w:t>
      </w:r>
      <w:r w:rsidR="00891B0F">
        <w:rPr>
          <w:sz w:val="24"/>
          <w:szCs w:val="24"/>
        </w:rPr>
        <w:t xml:space="preserve"> the current recruitment practice</w:t>
      </w:r>
      <w:r>
        <w:rPr>
          <w:sz w:val="24"/>
          <w:szCs w:val="24"/>
        </w:rPr>
        <w:t>s</w:t>
      </w:r>
      <w:r w:rsidR="00891B0F">
        <w:rPr>
          <w:sz w:val="24"/>
          <w:szCs w:val="24"/>
        </w:rPr>
        <w:t xml:space="preserve"> </w:t>
      </w:r>
      <w:r w:rsidR="00DA7384" w:rsidRPr="00DA7384">
        <w:rPr>
          <w:sz w:val="24"/>
          <w:szCs w:val="24"/>
        </w:rPr>
        <w:t>risk</w:t>
      </w:r>
      <w:r>
        <w:rPr>
          <w:sz w:val="24"/>
          <w:szCs w:val="24"/>
        </w:rPr>
        <w:t>s</w:t>
      </w:r>
      <w:r w:rsidR="00DA7384" w:rsidRPr="00DA7384">
        <w:rPr>
          <w:sz w:val="24"/>
          <w:szCs w:val="24"/>
        </w:rPr>
        <w:t xml:space="preserve"> financial and reputational repercussions for unlawful behaviour and could incur </w:t>
      </w:r>
      <w:r w:rsidR="00891B0F">
        <w:rPr>
          <w:sz w:val="24"/>
          <w:szCs w:val="24"/>
        </w:rPr>
        <w:t>heavy costs.</w:t>
      </w:r>
      <w:r w:rsidR="00627590">
        <w:rPr>
          <w:sz w:val="24"/>
          <w:szCs w:val="24"/>
        </w:rPr>
        <w:t xml:space="preserve"> </w:t>
      </w:r>
      <w:r w:rsidR="00627590" w:rsidRPr="006A5F23">
        <w:rPr>
          <w:i/>
          <w:iCs/>
          <w:sz w:val="24"/>
          <w:szCs w:val="24"/>
        </w:rPr>
        <w:t>Clements v Guys and St Thomas’ NHS Trust</w:t>
      </w:r>
      <w:r w:rsidR="00D03CE2" w:rsidRPr="006A5F23">
        <w:rPr>
          <w:i/>
          <w:iCs/>
          <w:sz w:val="24"/>
          <w:szCs w:val="24"/>
        </w:rPr>
        <w:t xml:space="preserve"> </w:t>
      </w:r>
      <w:r w:rsidR="00D03CE2">
        <w:rPr>
          <w:sz w:val="24"/>
          <w:szCs w:val="24"/>
        </w:rPr>
        <w:t>(Gov.UK, 2020)</w:t>
      </w:r>
      <w:r w:rsidR="00891B37">
        <w:rPr>
          <w:sz w:val="24"/>
          <w:szCs w:val="24"/>
        </w:rPr>
        <w:t xml:space="preserve">, </w:t>
      </w:r>
      <w:r w:rsidR="00955C78">
        <w:rPr>
          <w:sz w:val="24"/>
          <w:szCs w:val="24"/>
        </w:rPr>
        <w:t>illustrates discrimination</w:t>
      </w:r>
      <w:r w:rsidR="00891B37">
        <w:rPr>
          <w:sz w:val="24"/>
          <w:szCs w:val="24"/>
        </w:rPr>
        <w:t xml:space="preserve"> </w:t>
      </w:r>
      <w:r w:rsidR="00955C78">
        <w:rPr>
          <w:sz w:val="24"/>
          <w:szCs w:val="24"/>
        </w:rPr>
        <w:t xml:space="preserve">where the candidate </w:t>
      </w:r>
      <w:r w:rsidR="00891B37">
        <w:rPr>
          <w:sz w:val="24"/>
          <w:szCs w:val="24"/>
        </w:rPr>
        <w:t>wasn’t perceived to the “best fit” at final selection</w:t>
      </w:r>
      <w:r w:rsidR="00B6150C">
        <w:rPr>
          <w:sz w:val="24"/>
          <w:szCs w:val="24"/>
        </w:rPr>
        <w:t>.  This claimant</w:t>
      </w:r>
      <w:r w:rsidR="00292D43">
        <w:rPr>
          <w:sz w:val="24"/>
          <w:szCs w:val="24"/>
        </w:rPr>
        <w:t xml:space="preserve"> </w:t>
      </w:r>
      <w:r w:rsidR="00891B37">
        <w:rPr>
          <w:sz w:val="24"/>
          <w:szCs w:val="24"/>
        </w:rPr>
        <w:t xml:space="preserve">was awarded </w:t>
      </w:r>
      <w:r w:rsidR="00292D43">
        <w:rPr>
          <w:sz w:val="24"/>
          <w:szCs w:val="24"/>
        </w:rPr>
        <w:t xml:space="preserve">over </w:t>
      </w:r>
      <w:r w:rsidR="00891B37">
        <w:rPr>
          <w:sz w:val="24"/>
          <w:szCs w:val="24"/>
        </w:rPr>
        <w:t>£7,</w:t>
      </w:r>
      <w:r w:rsidR="00292D43">
        <w:rPr>
          <w:sz w:val="24"/>
          <w:szCs w:val="24"/>
        </w:rPr>
        <w:t>0</w:t>
      </w:r>
      <w:r w:rsidR="00891B37">
        <w:rPr>
          <w:sz w:val="24"/>
          <w:szCs w:val="24"/>
        </w:rPr>
        <w:t>00 in compensation</w:t>
      </w:r>
      <w:r w:rsidR="00292D43">
        <w:rPr>
          <w:sz w:val="24"/>
          <w:szCs w:val="24"/>
        </w:rPr>
        <w:t xml:space="preserve"> for loss of earnings and injury to feelings</w:t>
      </w:r>
      <w:r w:rsidR="00B6150C">
        <w:rPr>
          <w:sz w:val="24"/>
          <w:szCs w:val="24"/>
        </w:rPr>
        <w:t xml:space="preserve"> because the Court found him to be</w:t>
      </w:r>
      <w:r w:rsidR="00B82E99">
        <w:rPr>
          <w:sz w:val="24"/>
          <w:szCs w:val="24"/>
        </w:rPr>
        <w:t>, on the balance of probabilities,</w:t>
      </w:r>
      <w:r w:rsidR="00B6150C">
        <w:rPr>
          <w:sz w:val="24"/>
          <w:szCs w:val="24"/>
        </w:rPr>
        <w:t xml:space="preserve"> discriminated against because of his age.</w:t>
      </w:r>
    </w:p>
    <w:p w14:paraId="256B6EF3" w14:textId="77777777" w:rsidR="00E46713" w:rsidRDefault="00E46713" w:rsidP="00BB1E95">
      <w:pPr>
        <w:pStyle w:val="Nornal"/>
        <w:rPr>
          <w:sz w:val="24"/>
          <w:szCs w:val="24"/>
        </w:rPr>
      </w:pPr>
    </w:p>
    <w:p w14:paraId="0C120B71" w14:textId="77777777" w:rsidR="00E46713" w:rsidRPr="00036D45" w:rsidRDefault="00E46713" w:rsidP="00BB1E95">
      <w:pPr>
        <w:pStyle w:val="Nornal"/>
        <w:rPr>
          <w:sz w:val="24"/>
          <w:szCs w:val="24"/>
        </w:rPr>
      </w:pPr>
    </w:p>
    <w:p w14:paraId="7D4A7829" w14:textId="1B0C679F" w:rsidR="0047588A" w:rsidRPr="00E46713" w:rsidRDefault="00EE12AE" w:rsidP="0047588A">
      <w:pPr>
        <w:pStyle w:val="Nornal"/>
        <w:numPr>
          <w:ilvl w:val="0"/>
          <w:numId w:val="2"/>
        </w:numPr>
        <w:ind w:left="0"/>
        <w:rPr>
          <w:b/>
          <w:bCs/>
          <w:sz w:val="24"/>
          <w:szCs w:val="24"/>
        </w:rPr>
      </w:pPr>
      <w:r w:rsidRPr="004D1993">
        <w:rPr>
          <w:b/>
          <w:bCs/>
          <w:sz w:val="24"/>
          <w:szCs w:val="24"/>
        </w:rPr>
        <w:t>Cat, a restaurant manager, has recently become aware that she is paid less than Kit, another manager who is male. Her salary is £28,000 a year, whereas Kit earns £30,000 a year. She asked Charlotte to increase her salary to match Kit’s, but she refused saying Kit deserved the extra money. (AC 2.2)</w:t>
      </w:r>
      <w:r w:rsidR="00E11A23">
        <w:rPr>
          <w:b/>
          <w:bCs/>
          <w:sz w:val="24"/>
          <w:szCs w:val="24"/>
        </w:rPr>
        <w:t xml:space="preserve">  </w:t>
      </w:r>
    </w:p>
    <w:p w14:paraId="37C67549" w14:textId="77777777" w:rsidR="005E6FB4" w:rsidRDefault="00F151E9" w:rsidP="00BB1E95">
      <w:pPr>
        <w:pStyle w:val="Nornal"/>
        <w:rPr>
          <w:sz w:val="24"/>
          <w:szCs w:val="24"/>
        </w:rPr>
      </w:pPr>
      <w:r>
        <w:rPr>
          <w:sz w:val="24"/>
          <w:szCs w:val="24"/>
        </w:rPr>
        <w:t xml:space="preserve">Is there a legitimate reason for </w:t>
      </w:r>
      <w:r w:rsidR="00F117DE">
        <w:rPr>
          <w:sz w:val="24"/>
          <w:szCs w:val="24"/>
        </w:rPr>
        <w:t xml:space="preserve">Kit </w:t>
      </w:r>
      <w:r w:rsidR="00F117DE">
        <w:rPr>
          <w:sz w:val="24"/>
          <w:szCs w:val="24"/>
        </w:rPr>
        <w:t xml:space="preserve">to be </w:t>
      </w:r>
      <w:r w:rsidR="00F117DE">
        <w:rPr>
          <w:sz w:val="24"/>
          <w:szCs w:val="24"/>
        </w:rPr>
        <w:t>paid more than Cat</w:t>
      </w:r>
      <w:r>
        <w:rPr>
          <w:sz w:val="24"/>
          <w:szCs w:val="24"/>
        </w:rPr>
        <w:t>, such as length of service</w:t>
      </w:r>
      <w:r w:rsidR="00B260ED">
        <w:rPr>
          <w:sz w:val="24"/>
          <w:szCs w:val="24"/>
        </w:rPr>
        <w:t xml:space="preserve">, </w:t>
      </w:r>
      <w:r w:rsidR="00F117DE">
        <w:rPr>
          <w:sz w:val="24"/>
          <w:szCs w:val="24"/>
        </w:rPr>
        <w:t xml:space="preserve">or </w:t>
      </w:r>
      <w:r w:rsidR="00B260ED">
        <w:rPr>
          <w:sz w:val="24"/>
          <w:szCs w:val="24"/>
        </w:rPr>
        <w:t>is it performance</w:t>
      </w:r>
      <w:r w:rsidR="00F117DE">
        <w:rPr>
          <w:sz w:val="24"/>
          <w:szCs w:val="24"/>
        </w:rPr>
        <w:t>-</w:t>
      </w:r>
      <w:r w:rsidR="00B260ED">
        <w:rPr>
          <w:sz w:val="24"/>
          <w:szCs w:val="24"/>
        </w:rPr>
        <w:t>based or overtime</w:t>
      </w:r>
      <w:r w:rsidR="00D839E4">
        <w:rPr>
          <w:sz w:val="24"/>
          <w:szCs w:val="24"/>
        </w:rPr>
        <w:t xml:space="preserve">?  </w:t>
      </w:r>
      <w:r>
        <w:rPr>
          <w:sz w:val="24"/>
          <w:szCs w:val="24"/>
        </w:rPr>
        <w:t xml:space="preserve">If </w:t>
      </w:r>
      <w:r w:rsidR="00CA18C4">
        <w:rPr>
          <w:sz w:val="24"/>
          <w:szCs w:val="24"/>
        </w:rPr>
        <w:t xml:space="preserve">there is unfounded reasoning behind Kit receiving a higher salary than Cat, then </w:t>
      </w:r>
      <w:r w:rsidR="00D839E4">
        <w:rPr>
          <w:sz w:val="24"/>
          <w:szCs w:val="24"/>
        </w:rPr>
        <w:t xml:space="preserve">there is a real concern that there are grounds for </w:t>
      </w:r>
      <w:r w:rsidR="00125BB3">
        <w:rPr>
          <w:sz w:val="24"/>
          <w:szCs w:val="24"/>
        </w:rPr>
        <w:t>an equal pay claim</w:t>
      </w:r>
      <w:r w:rsidR="00F431CF">
        <w:rPr>
          <w:sz w:val="24"/>
          <w:szCs w:val="24"/>
        </w:rPr>
        <w:t xml:space="preserve">, as the </w:t>
      </w:r>
      <w:r w:rsidR="00F431CF">
        <w:rPr>
          <w:sz w:val="24"/>
          <w:szCs w:val="24"/>
        </w:rPr>
        <w:lastRenderedPageBreak/>
        <w:t>Equality Act 2010 clearly states that paying different rates of pay to men and women based on sex alone, is illegal</w:t>
      </w:r>
      <w:r w:rsidR="00C80805">
        <w:rPr>
          <w:sz w:val="24"/>
          <w:szCs w:val="24"/>
        </w:rPr>
        <w:t xml:space="preserve"> (</w:t>
      </w:r>
      <w:proofErr w:type="spellStart"/>
      <w:r w:rsidR="00C80805">
        <w:rPr>
          <w:sz w:val="24"/>
          <w:szCs w:val="24"/>
        </w:rPr>
        <w:t>Hilsenrath</w:t>
      </w:r>
      <w:proofErr w:type="spellEnd"/>
      <w:r w:rsidR="00C80805">
        <w:rPr>
          <w:sz w:val="24"/>
          <w:szCs w:val="24"/>
        </w:rPr>
        <w:t>, 2020)</w:t>
      </w:r>
      <w:r w:rsidR="00F431CF">
        <w:rPr>
          <w:sz w:val="24"/>
          <w:szCs w:val="24"/>
        </w:rPr>
        <w:t xml:space="preserve">. </w:t>
      </w:r>
    </w:p>
    <w:p w14:paraId="1BCDDD08" w14:textId="77777777" w:rsidR="005E6FB4" w:rsidRDefault="005E6FB4" w:rsidP="005E6FB4">
      <w:pPr>
        <w:pStyle w:val="Nornal"/>
        <w:rPr>
          <w:sz w:val="24"/>
          <w:szCs w:val="24"/>
        </w:rPr>
      </w:pPr>
      <w:r>
        <w:rPr>
          <w:sz w:val="24"/>
          <w:szCs w:val="24"/>
        </w:rPr>
        <w:t>T</w:t>
      </w:r>
      <w:r w:rsidR="00DD4629">
        <w:rPr>
          <w:sz w:val="24"/>
          <w:szCs w:val="24"/>
        </w:rPr>
        <w:t xml:space="preserve">he law gives men and women </w:t>
      </w:r>
      <w:r w:rsidR="009E68E9">
        <w:rPr>
          <w:sz w:val="24"/>
          <w:szCs w:val="24"/>
        </w:rPr>
        <w:t>the</w:t>
      </w:r>
      <w:r w:rsidR="00DD4629">
        <w:rPr>
          <w:sz w:val="24"/>
          <w:szCs w:val="24"/>
        </w:rPr>
        <w:t xml:space="preserve"> right to be paid the same, </w:t>
      </w:r>
      <w:r>
        <w:rPr>
          <w:sz w:val="24"/>
          <w:szCs w:val="24"/>
        </w:rPr>
        <w:t xml:space="preserve">considering </w:t>
      </w:r>
      <w:r w:rsidR="00DD4629">
        <w:rPr>
          <w:sz w:val="24"/>
          <w:szCs w:val="24"/>
        </w:rPr>
        <w:t>3 provisions</w:t>
      </w:r>
      <w:r>
        <w:rPr>
          <w:sz w:val="24"/>
          <w:szCs w:val="24"/>
        </w:rPr>
        <w:t>:</w:t>
      </w:r>
    </w:p>
    <w:p w14:paraId="2BC469DD" w14:textId="1916D3F3" w:rsidR="004D1431" w:rsidRDefault="00DD4629" w:rsidP="005E6FB4">
      <w:pPr>
        <w:pStyle w:val="Nornal"/>
        <w:numPr>
          <w:ilvl w:val="0"/>
          <w:numId w:val="23"/>
        </w:numPr>
        <w:rPr>
          <w:sz w:val="24"/>
          <w:szCs w:val="24"/>
        </w:rPr>
      </w:pPr>
      <w:r>
        <w:rPr>
          <w:sz w:val="24"/>
          <w:szCs w:val="24"/>
        </w:rPr>
        <w:t>Firstly, ‘like’ work - where 2 employees are performing the same roles</w:t>
      </w:r>
      <w:r w:rsidR="004D1431">
        <w:rPr>
          <w:sz w:val="24"/>
          <w:szCs w:val="24"/>
        </w:rPr>
        <w:t>.</w:t>
      </w:r>
    </w:p>
    <w:p w14:paraId="6000C48C" w14:textId="26761509" w:rsidR="00DD4629" w:rsidRDefault="00DD4629" w:rsidP="00BB1E95">
      <w:pPr>
        <w:pStyle w:val="Nornal"/>
        <w:numPr>
          <w:ilvl w:val="0"/>
          <w:numId w:val="9"/>
        </w:numPr>
        <w:rPr>
          <w:sz w:val="24"/>
          <w:szCs w:val="24"/>
        </w:rPr>
      </w:pPr>
      <w:r w:rsidRPr="004D1431">
        <w:rPr>
          <w:sz w:val="24"/>
          <w:szCs w:val="24"/>
        </w:rPr>
        <w:t>Secondly, work related as equivalent albeit different job roles can be identified as equivalent by analytical job evaluation studies</w:t>
      </w:r>
      <w:r w:rsidR="006C26FE">
        <w:rPr>
          <w:sz w:val="24"/>
          <w:szCs w:val="24"/>
        </w:rPr>
        <w:t>.</w:t>
      </w:r>
    </w:p>
    <w:p w14:paraId="7BA3076F" w14:textId="046ED321" w:rsidR="008D4F7D" w:rsidRPr="004D1431" w:rsidRDefault="004D1431" w:rsidP="00BB1E95">
      <w:pPr>
        <w:pStyle w:val="Nornal"/>
        <w:numPr>
          <w:ilvl w:val="0"/>
          <w:numId w:val="9"/>
        </w:numPr>
        <w:rPr>
          <w:sz w:val="24"/>
          <w:szCs w:val="24"/>
        </w:rPr>
      </w:pPr>
      <w:r w:rsidRPr="004D1431">
        <w:rPr>
          <w:sz w:val="24"/>
          <w:szCs w:val="24"/>
        </w:rPr>
        <w:t xml:space="preserve">Thirdly, where jobs are entirely different, but </w:t>
      </w:r>
      <w:r w:rsidR="00CD1152">
        <w:rPr>
          <w:sz w:val="24"/>
          <w:szCs w:val="24"/>
        </w:rPr>
        <w:t xml:space="preserve">are viewed by the employee as </w:t>
      </w:r>
      <w:r w:rsidRPr="004D1431">
        <w:rPr>
          <w:sz w:val="24"/>
          <w:szCs w:val="24"/>
        </w:rPr>
        <w:t>requir</w:t>
      </w:r>
      <w:r w:rsidR="00CD1152">
        <w:rPr>
          <w:sz w:val="24"/>
          <w:szCs w:val="24"/>
        </w:rPr>
        <w:t>ing</w:t>
      </w:r>
      <w:r w:rsidRPr="004D1431">
        <w:rPr>
          <w:sz w:val="24"/>
          <w:szCs w:val="24"/>
        </w:rPr>
        <w:t xml:space="preserve"> the same level of skill and ability, they </w:t>
      </w:r>
      <w:proofErr w:type="gramStart"/>
      <w:r w:rsidRPr="004D1431">
        <w:rPr>
          <w:sz w:val="24"/>
          <w:szCs w:val="24"/>
        </w:rPr>
        <w:t>are considered to be</w:t>
      </w:r>
      <w:proofErr w:type="gramEnd"/>
      <w:r w:rsidRPr="004D1431">
        <w:rPr>
          <w:sz w:val="24"/>
          <w:szCs w:val="24"/>
        </w:rPr>
        <w:t xml:space="preserve"> of equal value</w:t>
      </w:r>
      <w:r w:rsidR="00CD1152">
        <w:rPr>
          <w:sz w:val="24"/>
          <w:szCs w:val="24"/>
        </w:rPr>
        <w:t>.</w:t>
      </w:r>
    </w:p>
    <w:p w14:paraId="18795D6E" w14:textId="6A65628F" w:rsidR="00027C5A" w:rsidRDefault="00027C5A" w:rsidP="00BB1E95">
      <w:pPr>
        <w:pStyle w:val="Nornal"/>
        <w:rPr>
          <w:sz w:val="24"/>
          <w:szCs w:val="24"/>
        </w:rPr>
      </w:pPr>
      <w:r>
        <w:rPr>
          <w:sz w:val="24"/>
          <w:szCs w:val="24"/>
        </w:rPr>
        <w:t>In this instance, Cat has raised a concern over equal pay not applie</w:t>
      </w:r>
      <w:r w:rsidR="00FF622A">
        <w:rPr>
          <w:sz w:val="24"/>
          <w:szCs w:val="24"/>
        </w:rPr>
        <w:t xml:space="preserve">d and Cat </w:t>
      </w:r>
      <w:r w:rsidR="0094116C">
        <w:rPr>
          <w:sz w:val="24"/>
          <w:szCs w:val="24"/>
        </w:rPr>
        <w:t>would</w:t>
      </w:r>
      <w:r w:rsidR="00FF622A">
        <w:rPr>
          <w:sz w:val="24"/>
          <w:szCs w:val="24"/>
        </w:rPr>
        <w:t xml:space="preserve"> need to</w:t>
      </w:r>
      <w:r w:rsidR="0094116C">
        <w:rPr>
          <w:sz w:val="24"/>
          <w:szCs w:val="24"/>
        </w:rPr>
        <w:t xml:space="preserve"> be able to identify Kit as a comparator</w:t>
      </w:r>
      <w:r w:rsidR="00D27318">
        <w:rPr>
          <w:sz w:val="24"/>
          <w:szCs w:val="24"/>
        </w:rPr>
        <w:t xml:space="preserve"> as a basis for her claim</w:t>
      </w:r>
      <w:r w:rsidR="0094116C">
        <w:rPr>
          <w:sz w:val="24"/>
          <w:szCs w:val="24"/>
        </w:rPr>
        <w:t xml:space="preserve">. </w:t>
      </w:r>
      <w:r w:rsidR="005271B0">
        <w:rPr>
          <w:sz w:val="24"/>
          <w:szCs w:val="24"/>
        </w:rPr>
        <w:t>A comparator</w:t>
      </w:r>
      <w:r w:rsidR="0094116C">
        <w:rPr>
          <w:sz w:val="24"/>
          <w:szCs w:val="24"/>
        </w:rPr>
        <w:t xml:space="preserve"> is a person </w:t>
      </w:r>
      <w:r w:rsidR="005271B0">
        <w:rPr>
          <w:sz w:val="24"/>
          <w:szCs w:val="24"/>
        </w:rPr>
        <w:t xml:space="preserve">also </w:t>
      </w:r>
      <w:r w:rsidR="0094116C">
        <w:rPr>
          <w:sz w:val="24"/>
          <w:szCs w:val="24"/>
        </w:rPr>
        <w:t xml:space="preserve">employed </w:t>
      </w:r>
      <w:r w:rsidR="009C24E6">
        <w:rPr>
          <w:sz w:val="24"/>
          <w:szCs w:val="24"/>
        </w:rPr>
        <w:t>(current or former employee)</w:t>
      </w:r>
      <w:r w:rsidR="00605AE4">
        <w:rPr>
          <w:sz w:val="24"/>
          <w:szCs w:val="24"/>
        </w:rPr>
        <w:t xml:space="preserve"> who is identified as being of the opposite gender, doing like work </w:t>
      </w:r>
      <w:r w:rsidR="00352BEB">
        <w:rPr>
          <w:sz w:val="24"/>
          <w:szCs w:val="24"/>
        </w:rPr>
        <w:t xml:space="preserve">(or equivalent or equal value) </w:t>
      </w:r>
      <w:r w:rsidR="00605AE4">
        <w:rPr>
          <w:sz w:val="24"/>
          <w:szCs w:val="24"/>
        </w:rPr>
        <w:t>w</w:t>
      </w:r>
      <w:r w:rsidR="005271B0">
        <w:rPr>
          <w:sz w:val="24"/>
          <w:szCs w:val="24"/>
        </w:rPr>
        <w:t>h</w:t>
      </w:r>
      <w:r w:rsidR="00605AE4">
        <w:rPr>
          <w:sz w:val="24"/>
          <w:szCs w:val="24"/>
        </w:rPr>
        <w:t>o is receiving more pay and</w:t>
      </w:r>
      <w:r w:rsidR="005271B0">
        <w:rPr>
          <w:sz w:val="24"/>
          <w:szCs w:val="24"/>
        </w:rPr>
        <w:t>/or better terms and conditions of employment than the claimant</w:t>
      </w:r>
      <w:r w:rsidR="00CE6974">
        <w:rPr>
          <w:sz w:val="24"/>
          <w:szCs w:val="24"/>
        </w:rPr>
        <w:t xml:space="preserve"> (CIPD, 2023)</w:t>
      </w:r>
      <w:r w:rsidR="00FF622A">
        <w:rPr>
          <w:sz w:val="24"/>
          <w:szCs w:val="24"/>
        </w:rPr>
        <w:t>.</w:t>
      </w:r>
    </w:p>
    <w:p w14:paraId="604AA4E4" w14:textId="41754EE6" w:rsidR="00EA76D4" w:rsidRPr="00A02735" w:rsidRDefault="00125BB3" w:rsidP="00BB1E95">
      <w:pPr>
        <w:pStyle w:val="Nornal"/>
        <w:rPr>
          <w:sz w:val="24"/>
          <w:szCs w:val="24"/>
          <w:u w:val="single"/>
        </w:rPr>
      </w:pPr>
      <w:r w:rsidRPr="00A02735">
        <w:rPr>
          <w:sz w:val="24"/>
          <w:szCs w:val="24"/>
          <w:u w:val="single"/>
        </w:rPr>
        <w:t xml:space="preserve">As a respondent to any claim, there must be evidence for the employer to </w:t>
      </w:r>
      <w:r w:rsidR="00EA76D4" w:rsidRPr="00A02735">
        <w:rPr>
          <w:sz w:val="24"/>
          <w:szCs w:val="24"/>
          <w:u w:val="single"/>
        </w:rPr>
        <w:t>raise in defen</w:t>
      </w:r>
      <w:r w:rsidR="00991DC3" w:rsidRPr="00A02735">
        <w:rPr>
          <w:sz w:val="24"/>
          <w:szCs w:val="24"/>
          <w:u w:val="single"/>
        </w:rPr>
        <w:t>ce</w:t>
      </w:r>
      <w:r w:rsidR="007C0CB6" w:rsidRPr="00A02735">
        <w:rPr>
          <w:sz w:val="24"/>
          <w:szCs w:val="24"/>
          <w:u w:val="single"/>
        </w:rPr>
        <w:t>:</w:t>
      </w:r>
      <w:r w:rsidRPr="00A02735">
        <w:rPr>
          <w:sz w:val="24"/>
          <w:szCs w:val="24"/>
          <w:u w:val="single"/>
        </w:rPr>
        <w:t xml:space="preserve"> </w:t>
      </w:r>
    </w:p>
    <w:p w14:paraId="559685D5" w14:textId="39981E71" w:rsidR="00125BB3" w:rsidRDefault="00125BB3" w:rsidP="00125BB3">
      <w:pPr>
        <w:pStyle w:val="Nornal"/>
        <w:numPr>
          <w:ilvl w:val="0"/>
          <w:numId w:val="10"/>
        </w:numPr>
        <w:rPr>
          <w:sz w:val="24"/>
          <w:szCs w:val="24"/>
        </w:rPr>
      </w:pPr>
      <w:r>
        <w:rPr>
          <w:sz w:val="24"/>
          <w:szCs w:val="24"/>
        </w:rPr>
        <w:t>The claimant and the comparator are not performing ‘like’ work</w:t>
      </w:r>
      <w:r w:rsidR="007C0CB6">
        <w:rPr>
          <w:sz w:val="24"/>
          <w:szCs w:val="24"/>
        </w:rPr>
        <w:t>.</w:t>
      </w:r>
    </w:p>
    <w:p w14:paraId="0551A274" w14:textId="57E65001" w:rsidR="00125BB3" w:rsidRDefault="00125BB3" w:rsidP="00125BB3">
      <w:pPr>
        <w:pStyle w:val="Nornal"/>
        <w:numPr>
          <w:ilvl w:val="0"/>
          <w:numId w:val="10"/>
        </w:numPr>
        <w:rPr>
          <w:sz w:val="24"/>
          <w:szCs w:val="24"/>
        </w:rPr>
      </w:pPr>
      <w:r>
        <w:rPr>
          <w:sz w:val="24"/>
          <w:szCs w:val="24"/>
        </w:rPr>
        <w:t>The work is not rated as ‘equivalent</w:t>
      </w:r>
      <w:r w:rsidR="00DD4629">
        <w:rPr>
          <w:sz w:val="24"/>
          <w:szCs w:val="24"/>
        </w:rPr>
        <w:t>’</w:t>
      </w:r>
      <w:r w:rsidR="00352BEB">
        <w:rPr>
          <w:sz w:val="24"/>
          <w:szCs w:val="24"/>
        </w:rPr>
        <w:t xml:space="preserve"> if the claimant and comparator are in different employment for </w:t>
      </w:r>
      <w:r w:rsidR="007C0CB6">
        <w:rPr>
          <w:sz w:val="24"/>
          <w:szCs w:val="24"/>
        </w:rPr>
        <w:t>example.</w:t>
      </w:r>
    </w:p>
    <w:p w14:paraId="256C8345" w14:textId="2006F92E" w:rsidR="00412871" w:rsidRPr="00E46713" w:rsidRDefault="00125BB3" w:rsidP="00BB1E95">
      <w:pPr>
        <w:pStyle w:val="Nornal"/>
        <w:numPr>
          <w:ilvl w:val="0"/>
          <w:numId w:val="10"/>
        </w:numPr>
        <w:rPr>
          <w:sz w:val="24"/>
          <w:szCs w:val="24"/>
        </w:rPr>
      </w:pPr>
      <w:r>
        <w:rPr>
          <w:sz w:val="24"/>
          <w:szCs w:val="24"/>
        </w:rPr>
        <w:t xml:space="preserve">The difference in pay is due to other factors </w:t>
      </w:r>
      <w:r w:rsidR="00352BEB">
        <w:rPr>
          <w:sz w:val="24"/>
          <w:szCs w:val="24"/>
        </w:rPr>
        <w:t>and can be proven to NOT be related to sex.</w:t>
      </w:r>
    </w:p>
    <w:p w14:paraId="1F8082A3" w14:textId="77777777" w:rsidR="00412871" w:rsidRDefault="00412871" w:rsidP="00BB1E95">
      <w:pPr>
        <w:pStyle w:val="Nornal"/>
        <w:rPr>
          <w:b/>
          <w:bCs/>
          <w:sz w:val="24"/>
          <w:szCs w:val="24"/>
        </w:rPr>
      </w:pPr>
    </w:p>
    <w:p w14:paraId="167A5080" w14:textId="77777777" w:rsidR="00412871" w:rsidRDefault="00412871" w:rsidP="00BB1E95">
      <w:pPr>
        <w:pStyle w:val="Nornal"/>
        <w:rPr>
          <w:b/>
          <w:bCs/>
          <w:sz w:val="24"/>
          <w:szCs w:val="24"/>
        </w:rPr>
      </w:pPr>
    </w:p>
    <w:p w14:paraId="53460100" w14:textId="77777777" w:rsidR="00412871" w:rsidRPr="004D1993" w:rsidRDefault="00412871" w:rsidP="00BB1E95">
      <w:pPr>
        <w:pStyle w:val="Nornal"/>
        <w:rPr>
          <w:b/>
          <w:bCs/>
          <w:sz w:val="24"/>
          <w:szCs w:val="24"/>
        </w:rPr>
      </w:pPr>
    </w:p>
    <w:p w14:paraId="4ABE0AA1" w14:textId="77777777" w:rsidR="00EE12AE" w:rsidRPr="004D1993" w:rsidRDefault="00EE12AE" w:rsidP="00BB1E95">
      <w:pPr>
        <w:pStyle w:val="Nornal"/>
        <w:numPr>
          <w:ilvl w:val="0"/>
          <w:numId w:val="2"/>
        </w:numPr>
        <w:ind w:left="0"/>
        <w:rPr>
          <w:b/>
          <w:bCs/>
          <w:sz w:val="24"/>
          <w:szCs w:val="24"/>
        </w:rPr>
      </w:pPr>
      <w:r w:rsidRPr="004D1993">
        <w:rPr>
          <w:b/>
          <w:bCs/>
          <w:sz w:val="24"/>
          <w:szCs w:val="24"/>
        </w:rPr>
        <w:t>The lease on an existing site is due to expire in four months’ time and the new terms are prohibitively expensive. Charlotte and Madeleine decide to close the restaurant when the lease expires, rather than renew the lease. When the restaurant closes, they intend to dismiss all six employees, paying each person two weeks’ notice as stated in their contracts of employment:</w:t>
      </w:r>
    </w:p>
    <w:p w14:paraId="77AA956E" w14:textId="77777777" w:rsidR="00EE12AE" w:rsidRPr="004D1993" w:rsidRDefault="00EE12AE" w:rsidP="00BB1E95">
      <w:pPr>
        <w:pStyle w:val="Nornal"/>
        <w:numPr>
          <w:ilvl w:val="1"/>
          <w:numId w:val="2"/>
        </w:numPr>
        <w:ind w:left="0"/>
        <w:rPr>
          <w:b/>
          <w:bCs/>
          <w:sz w:val="24"/>
          <w:szCs w:val="24"/>
        </w:rPr>
      </w:pPr>
      <w:r w:rsidRPr="004D1993">
        <w:rPr>
          <w:b/>
          <w:bCs/>
          <w:sz w:val="24"/>
          <w:szCs w:val="24"/>
        </w:rPr>
        <w:t>Angelica, the manager (eight years’ service, 53 years old, salary £700 per week)</w:t>
      </w:r>
    </w:p>
    <w:p w14:paraId="6633A015" w14:textId="77777777" w:rsidR="00EE12AE" w:rsidRPr="004D1993" w:rsidRDefault="00EE12AE" w:rsidP="00BB1E95">
      <w:pPr>
        <w:pStyle w:val="Nornal"/>
        <w:numPr>
          <w:ilvl w:val="1"/>
          <w:numId w:val="2"/>
        </w:numPr>
        <w:ind w:left="0"/>
        <w:rPr>
          <w:b/>
          <w:bCs/>
          <w:sz w:val="24"/>
          <w:szCs w:val="24"/>
        </w:rPr>
      </w:pPr>
      <w:r w:rsidRPr="004D1993">
        <w:rPr>
          <w:b/>
          <w:bCs/>
          <w:sz w:val="24"/>
          <w:szCs w:val="24"/>
        </w:rPr>
        <w:t>Saffron, the supervisor (five years’ service, 30 years old, salary £350 per week)</w:t>
      </w:r>
    </w:p>
    <w:p w14:paraId="65914109" w14:textId="77777777" w:rsidR="00EE12AE" w:rsidRPr="004D1993" w:rsidRDefault="00EE12AE" w:rsidP="00BB1E95">
      <w:pPr>
        <w:pStyle w:val="Nornal"/>
        <w:numPr>
          <w:ilvl w:val="1"/>
          <w:numId w:val="2"/>
        </w:numPr>
        <w:ind w:left="0"/>
        <w:rPr>
          <w:b/>
          <w:bCs/>
          <w:sz w:val="24"/>
          <w:szCs w:val="24"/>
        </w:rPr>
      </w:pPr>
      <w:r w:rsidRPr="004D1993">
        <w:rPr>
          <w:b/>
          <w:bCs/>
          <w:sz w:val="24"/>
          <w:szCs w:val="24"/>
        </w:rPr>
        <w:t xml:space="preserve">Chip and Cherry, full-time sales assistants, who are 18 years old, and Reese and Carmel, full-time sales assistants who are 19 years old. All four employees have one year’s service, are paid £9.00 per </w:t>
      </w:r>
      <w:proofErr w:type="gramStart"/>
      <w:r w:rsidRPr="004D1993">
        <w:rPr>
          <w:b/>
          <w:bCs/>
          <w:sz w:val="24"/>
          <w:szCs w:val="24"/>
        </w:rPr>
        <w:t>hour</w:t>
      </w:r>
      <w:proofErr w:type="gramEnd"/>
      <w:r w:rsidRPr="004D1993">
        <w:rPr>
          <w:b/>
          <w:bCs/>
          <w:sz w:val="24"/>
          <w:szCs w:val="24"/>
        </w:rPr>
        <w:t xml:space="preserve"> and work 25 hours a week)</w:t>
      </w:r>
    </w:p>
    <w:p w14:paraId="0FD34644" w14:textId="77777777" w:rsidR="0047588A" w:rsidRDefault="00EE12AE" w:rsidP="0047588A">
      <w:pPr>
        <w:pStyle w:val="Nornal"/>
        <w:rPr>
          <w:b/>
          <w:bCs/>
          <w:sz w:val="24"/>
          <w:szCs w:val="24"/>
        </w:rPr>
      </w:pPr>
      <w:r w:rsidRPr="004D1993">
        <w:rPr>
          <w:b/>
          <w:bCs/>
          <w:sz w:val="24"/>
          <w:szCs w:val="24"/>
        </w:rPr>
        <w:t>Advise why their approach is risky and what they should do instead. (AC 3.1)</w:t>
      </w:r>
    </w:p>
    <w:p w14:paraId="3AA2F55B" w14:textId="0D3A4770" w:rsidR="00122E26" w:rsidRPr="0047588A" w:rsidRDefault="00122E26" w:rsidP="0047588A">
      <w:pPr>
        <w:pStyle w:val="Nornal"/>
        <w:rPr>
          <w:b/>
          <w:bCs/>
          <w:sz w:val="24"/>
          <w:szCs w:val="24"/>
        </w:rPr>
      </w:pPr>
      <w:r>
        <w:rPr>
          <w:sz w:val="24"/>
        </w:rPr>
        <w:t xml:space="preserve">Considering the forthcoming closure of </w:t>
      </w:r>
      <w:r w:rsidR="008821D4">
        <w:rPr>
          <w:sz w:val="24"/>
        </w:rPr>
        <w:t xml:space="preserve">the </w:t>
      </w:r>
      <w:r>
        <w:rPr>
          <w:sz w:val="24"/>
        </w:rPr>
        <w:t xml:space="preserve">restaurant, it is advisable to start considering the plans for your employees. The current process is not lawful </w:t>
      </w:r>
      <w:r w:rsidR="003243DC">
        <w:rPr>
          <w:sz w:val="24"/>
        </w:rPr>
        <w:t>practice</w:t>
      </w:r>
      <w:r>
        <w:rPr>
          <w:sz w:val="24"/>
        </w:rPr>
        <w:t xml:space="preserve"> and</w:t>
      </w:r>
      <w:r w:rsidR="00E02433">
        <w:rPr>
          <w:sz w:val="24"/>
        </w:rPr>
        <w:t xml:space="preserve"> risks</w:t>
      </w:r>
      <w:r>
        <w:rPr>
          <w:sz w:val="24"/>
        </w:rPr>
        <w:t xml:space="preserve"> high </w:t>
      </w:r>
      <w:r w:rsidR="00E02433">
        <w:rPr>
          <w:sz w:val="24"/>
        </w:rPr>
        <w:t>chance</w:t>
      </w:r>
      <w:r>
        <w:rPr>
          <w:sz w:val="24"/>
        </w:rPr>
        <w:t xml:space="preserve"> of a tribunal claim</w:t>
      </w:r>
      <w:r w:rsidR="00A736E6">
        <w:rPr>
          <w:sz w:val="24"/>
        </w:rPr>
        <w:t xml:space="preserve"> where redundancy payments </w:t>
      </w:r>
      <w:r w:rsidR="00E02433">
        <w:rPr>
          <w:sz w:val="24"/>
        </w:rPr>
        <w:t>and</w:t>
      </w:r>
      <w:r w:rsidR="00A736E6">
        <w:rPr>
          <w:sz w:val="24"/>
        </w:rPr>
        <w:t xml:space="preserve"> compensatory awards for </w:t>
      </w:r>
      <w:r w:rsidR="00403D46">
        <w:rPr>
          <w:sz w:val="24"/>
        </w:rPr>
        <w:t>damage to feelings</w:t>
      </w:r>
      <w:r w:rsidR="00E02433">
        <w:rPr>
          <w:sz w:val="24"/>
        </w:rPr>
        <w:t xml:space="preserve"> would be owed</w:t>
      </w:r>
      <w:r w:rsidR="00403D46">
        <w:rPr>
          <w:sz w:val="24"/>
        </w:rPr>
        <w:t xml:space="preserve">.  There is the added </w:t>
      </w:r>
      <w:r w:rsidR="0094410A">
        <w:rPr>
          <w:sz w:val="24"/>
        </w:rPr>
        <w:t>danger</w:t>
      </w:r>
      <w:r w:rsidR="00403D46">
        <w:rPr>
          <w:sz w:val="24"/>
        </w:rPr>
        <w:t xml:space="preserve"> of </w:t>
      </w:r>
      <w:r w:rsidR="008821D4">
        <w:rPr>
          <w:sz w:val="24"/>
        </w:rPr>
        <w:t xml:space="preserve">reputational repercussions </w:t>
      </w:r>
      <w:r w:rsidR="00403D46">
        <w:rPr>
          <w:sz w:val="24"/>
        </w:rPr>
        <w:t xml:space="preserve">too, not only for external parties but for internal colleagues too seeing how </w:t>
      </w:r>
      <w:r w:rsidR="00B12100">
        <w:rPr>
          <w:sz w:val="24"/>
        </w:rPr>
        <w:t>exiting colleagues</w:t>
      </w:r>
      <w:r w:rsidR="00403D46">
        <w:rPr>
          <w:sz w:val="24"/>
        </w:rPr>
        <w:t xml:space="preserve"> are treated </w:t>
      </w:r>
      <w:r w:rsidR="00B12100">
        <w:rPr>
          <w:sz w:val="24"/>
        </w:rPr>
        <w:t>when leaving</w:t>
      </w:r>
      <w:r w:rsidR="00403D46">
        <w:rPr>
          <w:sz w:val="24"/>
        </w:rPr>
        <w:t xml:space="preserve"> the business.</w:t>
      </w:r>
    </w:p>
    <w:p w14:paraId="012FB9DE" w14:textId="77777777" w:rsidR="0030356D" w:rsidRDefault="0030356D" w:rsidP="00BB1E95">
      <w:pPr>
        <w:pStyle w:val="ListParagraph"/>
        <w:spacing w:after="160" w:line="240" w:lineRule="auto"/>
        <w:ind w:left="0"/>
        <w:jc w:val="both"/>
        <w:rPr>
          <w:rFonts w:cs="Arial"/>
          <w:sz w:val="24"/>
        </w:rPr>
      </w:pPr>
    </w:p>
    <w:p w14:paraId="5166D1FD" w14:textId="5A2A97F9" w:rsidR="00006244" w:rsidRDefault="00554F17" w:rsidP="00006244">
      <w:pPr>
        <w:pStyle w:val="ListParagraph"/>
        <w:spacing w:after="160" w:line="240" w:lineRule="auto"/>
        <w:ind w:left="0"/>
        <w:jc w:val="both"/>
        <w:rPr>
          <w:rFonts w:cs="Arial"/>
          <w:sz w:val="24"/>
        </w:rPr>
      </w:pPr>
      <w:r>
        <w:rPr>
          <w:rFonts w:cs="Arial"/>
          <w:sz w:val="24"/>
        </w:rPr>
        <w:t>P</w:t>
      </w:r>
      <w:r w:rsidR="00122E26">
        <w:rPr>
          <w:rFonts w:cs="Arial"/>
          <w:sz w:val="24"/>
        </w:rPr>
        <w:t>rior to considering Redundancy, Peachey should consider whether there may be suitable alternatives</w:t>
      </w:r>
      <w:r w:rsidR="00F11F70">
        <w:rPr>
          <w:rFonts w:cs="Arial"/>
          <w:sz w:val="24"/>
        </w:rPr>
        <w:t xml:space="preserve"> for employment elsewhere within </w:t>
      </w:r>
      <w:r w:rsidR="00122E26">
        <w:rPr>
          <w:rFonts w:cs="Arial"/>
          <w:sz w:val="24"/>
        </w:rPr>
        <w:t xml:space="preserve">the business. </w:t>
      </w:r>
      <w:r w:rsidR="00751A64">
        <w:rPr>
          <w:rFonts w:cs="Arial"/>
          <w:sz w:val="24"/>
        </w:rPr>
        <w:t xml:space="preserve">Once </w:t>
      </w:r>
      <w:r w:rsidR="001B789B">
        <w:rPr>
          <w:rFonts w:cs="Arial"/>
          <w:sz w:val="24"/>
        </w:rPr>
        <w:t xml:space="preserve">explored and confirmed, </w:t>
      </w:r>
      <w:r w:rsidR="00751A64">
        <w:rPr>
          <w:rFonts w:cs="Arial"/>
          <w:sz w:val="24"/>
        </w:rPr>
        <w:t>all e</w:t>
      </w:r>
      <w:r w:rsidR="006C6737">
        <w:rPr>
          <w:rFonts w:cs="Arial"/>
          <w:sz w:val="24"/>
        </w:rPr>
        <w:t>mployees at</w:t>
      </w:r>
      <w:r w:rsidR="001B789B">
        <w:rPr>
          <w:rFonts w:cs="Arial"/>
          <w:sz w:val="24"/>
        </w:rPr>
        <w:t>-</w:t>
      </w:r>
      <w:r w:rsidR="006C6737">
        <w:rPr>
          <w:rFonts w:cs="Arial"/>
          <w:sz w:val="24"/>
        </w:rPr>
        <w:t xml:space="preserve">risk need to be consulted </w:t>
      </w:r>
      <w:r w:rsidR="00751A64">
        <w:rPr>
          <w:rFonts w:cs="Arial"/>
          <w:sz w:val="24"/>
        </w:rPr>
        <w:t xml:space="preserve">with </w:t>
      </w:r>
      <w:r w:rsidR="00006244">
        <w:rPr>
          <w:rFonts w:cs="Arial"/>
          <w:sz w:val="24"/>
        </w:rPr>
        <w:t xml:space="preserve">providing the reasoning of why they are being made redundant </w:t>
      </w:r>
      <w:r w:rsidR="00E02433">
        <w:rPr>
          <w:rFonts w:cs="Arial"/>
          <w:sz w:val="24"/>
        </w:rPr>
        <w:t>alongside these</w:t>
      </w:r>
      <w:r w:rsidR="00006244">
        <w:rPr>
          <w:rFonts w:cs="Arial"/>
          <w:sz w:val="24"/>
        </w:rPr>
        <w:t xml:space="preserve"> employment alternatives.  </w:t>
      </w:r>
      <w:r w:rsidR="00E02433">
        <w:rPr>
          <w:rFonts w:cs="Arial"/>
          <w:sz w:val="24"/>
        </w:rPr>
        <w:t>T</w:t>
      </w:r>
      <w:r w:rsidR="006C6737">
        <w:rPr>
          <w:rFonts w:cs="Arial"/>
          <w:sz w:val="24"/>
        </w:rPr>
        <w:t>ransparen</w:t>
      </w:r>
      <w:r>
        <w:rPr>
          <w:rFonts w:cs="Arial"/>
          <w:sz w:val="24"/>
        </w:rPr>
        <w:t>cy</w:t>
      </w:r>
      <w:r w:rsidR="00131C23">
        <w:rPr>
          <w:rFonts w:cs="Arial"/>
          <w:sz w:val="24"/>
        </w:rPr>
        <w:t xml:space="preserve">, </w:t>
      </w:r>
      <w:proofErr w:type="gramStart"/>
      <w:r w:rsidR="006C6737">
        <w:rPr>
          <w:rFonts w:cs="Arial"/>
          <w:sz w:val="24"/>
        </w:rPr>
        <w:t>reassur</w:t>
      </w:r>
      <w:r>
        <w:rPr>
          <w:rFonts w:cs="Arial"/>
          <w:sz w:val="24"/>
        </w:rPr>
        <w:t>ance</w:t>
      </w:r>
      <w:proofErr w:type="gramEnd"/>
      <w:r w:rsidR="00131C23">
        <w:rPr>
          <w:rFonts w:cs="Arial"/>
          <w:sz w:val="24"/>
        </w:rPr>
        <w:t xml:space="preserve"> and clear channels of communication</w:t>
      </w:r>
      <w:r w:rsidR="006C6737">
        <w:rPr>
          <w:rFonts w:cs="Arial"/>
          <w:sz w:val="24"/>
        </w:rPr>
        <w:t xml:space="preserve"> </w:t>
      </w:r>
      <w:r w:rsidR="00E02433">
        <w:rPr>
          <w:rFonts w:cs="Arial"/>
          <w:sz w:val="24"/>
        </w:rPr>
        <w:t xml:space="preserve">are vital throughout the process.  </w:t>
      </w:r>
      <w:r w:rsidR="00131C23">
        <w:rPr>
          <w:rFonts w:cs="Arial"/>
          <w:sz w:val="24"/>
        </w:rPr>
        <w:t>T</w:t>
      </w:r>
      <w:r w:rsidR="00006244">
        <w:rPr>
          <w:rFonts w:cs="Arial"/>
          <w:sz w:val="24"/>
        </w:rPr>
        <w:t>his ensur</w:t>
      </w:r>
      <w:r w:rsidR="00E02433">
        <w:rPr>
          <w:rFonts w:cs="Arial"/>
          <w:sz w:val="24"/>
        </w:rPr>
        <w:t>ing</w:t>
      </w:r>
      <w:r w:rsidR="00006244">
        <w:rPr>
          <w:rFonts w:cs="Arial"/>
          <w:sz w:val="24"/>
        </w:rPr>
        <w:t xml:space="preserve"> that employees </w:t>
      </w:r>
      <w:r w:rsidR="00E02433">
        <w:rPr>
          <w:rFonts w:cs="Arial"/>
          <w:sz w:val="24"/>
        </w:rPr>
        <w:t>are</w:t>
      </w:r>
      <w:r w:rsidR="00006244">
        <w:rPr>
          <w:rFonts w:cs="Arial"/>
          <w:sz w:val="24"/>
        </w:rPr>
        <w:t xml:space="preserve"> well-informed and those remaining feel secure </w:t>
      </w:r>
      <w:r w:rsidR="00131C23">
        <w:rPr>
          <w:rFonts w:cs="Arial"/>
          <w:sz w:val="24"/>
        </w:rPr>
        <w:t>in their employment</w:t>
      </w:r>
      <w:r w:rsidR="00006244">
        <w:rPr>
          <w:rFonts w:cs="Arial"/>
          <w:sz w:val="24"/>
        </w:rPr>
        <w:t>.</w:t>
      </w:r>
    </w:p>
    <w:p w14:paraId="47587B09" w14:textId="77777777" w:rsidR="002B0EC7" w:rsidRDefault="002B0EC7" w:rsidP="00006244">
      <w:pPr>
        <w:pStyle w:val="ListParagraph"/>
        <w:spacing w:after="160" w:line="240" w:lineRule="auto"/>
        <w:ind w:left="0"/>
        <w:jc w:val="both"/>
        <w:rPr>
          <w:rFonts w:cs="Arial"/>
          <w:sz w:val="24"/>
        </w:rPr>
      </w:pPr>
    </w:p>
    <w:p w14:paraId="6165CDFF" w14:textId="77777777" w:rsidR="00B3769E" w:rsidRDefault="002B0EC7" w:rsidP="00BB1E95">
      <w:pPr>
        <w:pStyle w:val="ListParagraph"/>
        <w:spacing w:after="160" w:line="240" w:lineRule="auto"/>
        <w:ind w:left="0"/>
        <w:jc w:val="both"/>
        <w:rPr>
          <w:rFonts w:cs="Arial"/>
          <w:sz w:val="24"/>
        </w:rPr>
      </w:pPr>
      <w:r>
        <w:rPr>
          <w:rFonts w:cs="Arial"/>
          <w:sz w:val="24"/>
        </w:rPr>
        <w:t>W</w:t>
      </w:r>
      <w:r w:rsidR="006C6737">
        <w:rPr>
          <w:rFonts w:cs="Arial"/>
          <w:sz w:val="24"/>
        </w:rPr>
        <w:t xml:space="preserve">hilst there are no legal enforcements for redundancies of up to 19 people, </w:t>
      </w:r>
      <w:r w:rsidR="00B3769E">
        <w:rPr>
          <w:rFonts w:cs="Arial"/>
          <w:sz w:val="24"/>
        </w:rPr>
        <w:t xml:space="preserve">it is </w:t>
      </w:r>
      <w:r>
        <w:rPr>
          <w:rFonts w:cs="Arial"/>
          <w:sz w:val="24"/>
        </w:rPr>
        <w:t>importan</w:t>
      </w:r>
      <w:r w:rsidR="00B3769E">
        <w:rPr>
          <w:rFonts w:cs="Arial"/>
          <w:sz w:val="24"/>
        </w:rPr>
        <w:t>t to</w:t>
      </w:r>
      <w:r>
        <w:rPr>
          <w:rFonts w:cs="Arial"/>
          <w:sz w:val="24"/>
        </w:rPr>
        <w:t xml:space="preserve"> follow the correct process and timelines for at-risk employees and redundancy.  </w:t>
      </w:r>
      <w:r w:rsidR="00F11F70">
        <w:rPr>
          <w:rFonts w:cs="Arial"/>
          <w:sz w:val="24"/>
        </w:rPr>
        <w:t>If a 4</w:t>
      </w:r>
      <w:r w:rsidR="00445F4B">
        <w:rPr>
          <w:rFonts w:cs="Arial"/>
          <w:sz w:val="24"/>
        </w:rPr>
        <w:t>-</w:t>
      </w:r>
      <w:r w:rsidR="00F11F70">
        <w:rPr>
          <w:rFonts w:cs="Arial"/>
          <w:sz w:val="24"/>
        </w:rPr>
        <w:t xml:space="preserve">week trial period of </w:t>
      </w:r>
      <w:r>
        <w:rPr>
          <w:rFonts w:cs="Arial"/>
          <w:sz w:val="24"/>
        </w:rPr>
        <w:t xml:space="preserve">suitable alternative </w:t>
      </w:r>
      <w:r w:rsidR="00F11F70">
        <w:rPr>
          <w:rFonts w:cs="Arial"/>
          <w:sz w:val="24"/>
        </w:rPr>
        <w:t>employment</w:t>
      </w:r>
      <w:r w:rsidR="00445F4B">
        <w:rPr>
          <w:rFonts w:cs="Arial"/>
          <w:sz w:val="24"/>
        </w:rPr>
        <w:t xml:space="preserve"> to an individual</w:t>
      </w:r>
      <w:r w:rsidR="00EA493F">
        <w:rPr>
          <w:rFonts w:cs="Arial"/>
          <w:sz w:val="24"/>
        </w:rPr>
        <w:t xml:space="preserve"> can be offered</w:t>
      </w:r>
      <w:r>
        <w:rPr>
          <w:rFonts w:cs="Arial"/>
          <w:sz w:val="24"/>
        </w:rPr>
        <w:t>,</w:t>
      </w:r>
      <w:r w:rsidR="0030356D">
        <w:rPr>
          <w:rFonts w:cs="Arial"/>
          <w:sz w:val="24"/>
        </w:rPr>
        <w:t xml:space="preserve"> </w:t>
      </w:r>
      <w:r w:rsidR="00445F4B">
        <w:rPr>
          <w:rFonts w:cs="Arial"/>
          <w:sz w:val="24"/>
        </w:rPr>
        <w:t xml:space="preserve">the employee can </w:t>
      </w:r>
      <w:r w:rsidR="00EA493F">
        <w:rPr>
          <w:rFonts w:cs="Arial"/>
          <w:sz w:val="24"/>
        </w:rPr>
        <w:t>garner</w:t>
      </w:r>
      <w:r w:rsidR="00445F4B">
        <w:rPr>
          <w:rFonts w:cs="Arial"/>
          <w:sz w:val="24"/>
        </w:rPr>
        <w:t xml:space="preserve"> whether this is something they would accept on a permanent basis.  If th</w:t>
      </w:r>
      <w:r w:rsidR="0030356D">
        <w:rPr>
          <w:rFonts w:cs="Arial"/>
          <w:sz w:val="24"/>
        </w:rPr>
        <w:t xml:space="preserve">e new role </w:t>
      </w:r>
      <w:r w:rsidR="00445F4B">
        <w:rPr>
          <w:rFonts w:cs="Arial"/>
          <w:sz w:val="24"/>
        </w:rPr>
        <w:t>is accepted</w:t>
      </w:r>
      <w:r w:rsidR="0030356D">
        <w:rPr>
          <w:rFonts w:cs="Arial"/>
          <w:sz w:val="24"/>
        </w:rPr>
        <w:t xml:space="preserve"> by the employee</w:t>
      </w:r>
      <w:r w:rsidR="00445F4B">
        <w:rPr>
          <w:rFonts w:cs="Arial"/>
          <w:sz w:val="24"/>
        </w:rPr>
        <w:t>, then there would be no redundancy payment to pay</w:t>
      </w:r>
      <w:r w:rsidR="0030356D">
        <w:rPr>
          <w:rFonts w:cs="Arial"/>
          <w:sz w:val="24"/>
        </w:rPr>
        <w:t xml:space="preserve"> and </w:t>
      </w:r>
      <w:r w:rsidR="008225E9">
        <w:rPr>
          <w:rFonts w:cs="Arial"/>
          <w:sz w:val="24"/>
        </w:rPr>
        <w:t>length of service</w:t>
      </w:r>
      <w:r w:rsidR="0030356D">
        <w:rPr>
          <w:rFonts w:cs="Arial"/>
          <w:sz w:val="24"/>
        </w:rPr>
        <w:t xml:space="preserve"> with the company </w:t>
      </w:r>
      <w:r w:rsidR="0030356D" w:rsidRPr="004F333E">
        <w:rPr>
          <w:rFonts w:cs="Arial"/>
          <w:sz w:val="24"/>
        </w:rPr>
        <w:t>continues</w:t>
      </w:r>
      <w:r w:rsidR="009229C3" w:rsidRPr="004F333E">
        <w:rPr>
          <w:rFonts w:cs="Arial"/>
          <w:sz w:val="24"/>
        </w:rPr>
        <w:t xml:space="preserve"> </w:t>
      </w:r>
      <w:r w:rsidR="009229C3" w:rsidRPr="004F333E">
        <w:rPr>
          <w:sz w:val="24"/>
        </w:rPr>
        <w:t>(</w:t>
      </w:r>
      <w:proofErr w:type="spellStart"/>
      <w:r w:rsidR="009229C3" w:rsidRPr="004F333E">
        <w:rPr>
          <w:sz w:val="24"/>
        </w:rPr>
        <w:t>G</w:t>
      </w:r>
      <w:r w:rsidR="006F32C7" w:rsidRPr="004F333E">
        <w:rPr>
          <w:sz w:val="24"/>
        </w:rPr>
        <w:t>OV</w:t>
      </w:r>
      <w:r w:rsidR="009229C3" w:rsidRPr="004F333E">
        <w:rPr>
          <w:sz w:val="24"/>
        </w:rPr>
        <w:t>.UK</w:t>
      </w:r>
      <w:r w:rsidR="006F32C7" w:rsidRPr="004F333E">
        <w:rPr>
          <w:sz w:val="24"/>
        </w:rPr>
        <w:t>b</w:t>
      </w:r>
      <w:proofErr w:type="spellEnd"/>
      <w:r w:rsidR="009229C3" w:rsidRPr="004F333E">
        <w:rPr>
          <w:sz w:val="24"/>
        </w:rPr>
        <w:t>,</w:t>
      </w:r>
      <w:r w:rsidR="008A7281" w:rsidRPr="004F333E">
        <w:rPr>
          <w:sz w:val="24"/>
        </w:rPr>
        <w:t xml:space="preserve"> </w:t>
      </w:r>
      <w:r w:rsidR="009229C3" w:rsidRPr="004F333E">
        <w:rPr>
          <w:sz w:val="24"/>
        </w:rPr>
        <w:t>2024)</w:t>
      </w:r>
      <w:r w:rsidR="00445F4B" w:rsidRPr="004F333E">
        <w:rPr>
          <w:rFonts w:cs="Arial"/>
          <w:sz w:val="24"/>
        </w:rPr>
        <w:t>.</w:t>
      </w:r>
      <w:r w:rsidR="00445F4B">
        <w:rPr>
          <w:rFonts w:cs="Arial"/>
          <w:sz w:val="24"/>
        </w:rPr>
        <w:t xml:space="preserve"> </w:t>
      </w:r>
    </w:p>
    <w:p w14:paraId="269A089D" w14:textId="272F6C98" w:rsidR="0089559E" w:rsidRDefault="0089559E" w:rsidP="00BB1E95">
      <w:pPr>
        <w:pStyle w:val="ListParagraph"/>
        <w:spacing w:after="160" w:line="240" w:lineRule="auto"/>
        <w:ind w:left="0"/>
        <w:jc w:val="both"/>
        <w:rPr>
          <w:rFonts w:cs="Arial"/>
          <w:sz w:val="24"/>
        </w:rPr>
      </w:pPr>
      <w:r>
        <w:rPr>
          <w:rFonts w:cs="Arial"/>
          <w:sz w:val="24"/>
        </w:rPr>
        <w:t xml:space="preserve">If the employee needs time to consider a new role before trialling it, they have 4 weeks to make that decision. If they decide it is not a suitable alternative (because of location or terms and conditions of employment perhaps) during the trial, they can refuse the offer on these grounds and will be considered redundant from the original end of employment date and will receive the redundancy payment. </w:t>
      </w:r>
    </w:p>
    <w:p w14:paraId="4DAB802B" w14:textId="09D62446" w:rsidR="009F5D1B" w:rsidRDefault="00444D7B" w:rsidP="00BB1E95">
      <w:pPr>
        <w:pStyle w:val="ListParagraph"/>
        <w:spacing w:after="160" w:line="240" w:lineRule="auto"/>
        <w:ind w:left="0"/>
        <w:jc w:val="both"/>
        <w:rPr>
          <w:rFonts w:cs="Arial"/>
          <w:sz w:val="24"/>
        </w:rPr>
      </w:pPr>
      <w:r>
        <w:rPr>
          <w:rFonts w:cs="Arial"/>
          <w:sz w:val="24"/>
        </w:rPr>
        <w:t>H</w:t>
      </w:r>
      <w:r w:rsidR="0089559E">
        <w:rPr>
          <w:rFonts w:cs="Arial"/>
          <w:sz w:val="24"/>
        </w:rPr>
        <w:t xml:space="preserve">owever, </w:t>
      </w:r>
      <w:r>
        <w:rPr>
          <w:rFonts w:cs="Arial"/>
          <w:sz w:val="24"/>
        </w:rPr>
        <w:t xml:space="preserve">if </w:t>
      </w:r>
      <w:r w:rsidR="0089559E">
        <w:rPr>
          <w:rFonts w:cs="Arial"/>
          <w:sz w:val="24"/>
        </w:rPr>
        <w:t xml:space="preserve">a suitable job alternative </w:t>
      </w:r>
      <w:r w:rsidR="00943819">
        <w:rPr>
          <w:rFonts w:cs="Arial"/>
          <w:sz w:val="24"/>
        </w:rPr>
        <w:t xml:space="preserve">is </w:t>
      </w:r>
      <w:r>
        <w:rPr>
          <w:rFonts w:cs="Arial"/>
          <w:sz w:val="24"/>
        </w:rPr>
        <w:t>offered but</w:t>
      </w:r>
      <w:r w:rsidR="0089559E">
        <w:rPr>
          <w:rFonts w:cs="Arial"/>
          <w:sz w:val="24"/>
        </w:rPr>
        <w:t xml:space="preserve"> refused </w:t>
      </w:r>
      <w:r>
        <w:rPr>
          <w:rFonts w:cs="Arial"/>
          <w:sz w:val="24"/>
        </w:rPr>
        <w:t xml:space="preserve">by the employee </w:t>
      </w:r>
      <w:r w:rsidR="0089559E">
        <w:rPr>
          <w:rFonts w:cs="Arial"/>
          <w:sz w:val="24"/>
        </w:rPr>
        <w:t>without good reason, there is no eligibility to a redundancy payment.</w:t>
      </w:r>
    </w:p>
    <w:p w14:paraId="5AA2D917" w14:textId="77777777" w:rsidR="00412871" w:rsidRDefault="00412871" w:rsidP="00BB1E95">
      <w:pPr>
        <w:pStyle w:val="ListParagraph"/>
        <w:spacing w:after="160" w:line="240" w:lineRule="auto"/>
        <w:ind w:left="0"/>
        <w:jc w:val="both"/>
        <w:rPr>
          <w:rFonts w:cs="Arial"/>
          <w:sz w:val="24"/>
        </w:rPr>
      </w:pPr>
    </w:p>
    <w:p w14:paraId="2813F8EC" w14:textId="77777777" w:rsidR="00412871" w:rsidRDefault="00412871" w:rsidP="00BB1E95">
      <w:pPr>
        <w:pStyle w:val="ListParagraph"/>
        <w:spacing w:after="160" w:line="240" w:lineRule="auto"/>
        <w:ind w:left="0"/>
        <w:jc w:val="both"/>
        <w:rPr>
          <w:rFonts w:cs="Arial"/>
          <w:sz w:val="24"/>
        </w:rPr>
      </w:pPr>
    </w:p>
    <w:p w14:paraId="5E6630CD" w14:textId="77777777" w:rsidR="00412871" w:rsidRDefault="00412871" w:rsidP="00BB1E95">
      <w:pPr>
        <w:pStyle w:val="ListParagraph"/>
        <w:spacing w:after="160" w:line="240" w:lineRule="auto"/>
        <w:ind w:left="0"/>
        <w:jc w:val="both"/>
        <w:rPr>
          <w:rFonts w:cs="Arial"/>
          <w:sz w:val="24"/>
        </w:rPr>
      </w:pPr>
    </w:p>
    <w:p w14:paraId="7E6F1A0B" w14:textId="544474ED" w:rsidR="00526577" w:rsidRPr="00B3769E" w:rsidRDefault="00B3769E" w:rsidP="00BB1E95">
      <w:pPr>
        <w:pStyle w:val="ListParagraph"/>
        <w:spacing w:after="160" w:line="240" w:lineRule="auto"/>
        <w:ind w:left="0"/>
        <w:jc w:val="both"/>
        <w:rPr>
          <w:rFonts w:cs="Arial"/>
          <w:sz w:val="24"/>
          <w:u w:val="single"/>
        </w:rPr>
      </w:pPr>
      <w:r w:rsidRPr="00B3769E">
        <w:rPr>
          <w:rFonts w:cs="Arial"/>
          <w:sz w:val="24"/>
          <w:u w:val="single"/>
        </w:rPr>
        <w:t>Redundancy payment calculations:</w:t>
      </w:r>
    </w:p>
    <w:p w14:paraId="440721AD" w14:textId="77777777" w:rsidR="00E50926" w:rsidRDefault="00E50926" w:rsidP="00BB1E95">
      <w:pPr>
        <w:pStyle w:val="ListParagraph"/>
        <w:spacing w:after="160" w:line="240" w:lineRule="auto"/>
        <w:ind w:left="0"/>
        <w:jc w:val="both"/>
        <w:rPr>
          <w:rFonts w:cs="Arial"/>
          <w:sz w:val="24"/>
        </w:rPr>
      </w:pPr>
    </w:p>
    <w:tbl>
      <w:tblPr>
        <w:tblStyle w:val="TableGrid"/>
        <w:tblW w:w="11057" w:type="dxa"/>
        <w:tblInd w:w="-289" w:type="dxa"/>
        <w:tblLook w:val="04A0" w:firstRow="1" w:lastRow="0" w:firstColumn="1" w:lastColumn="0" w:noHBand="0" w:noVBand="1"/>
      </w:tblPr>
      <w:tblGrid>
        <w:gridCol w:w="1217"/>
        <w:gridCol w:w="807"/>
        <w:gridCol w:w="1007"/>
        <w:gridCol w:w="1476"/>
        <w:gridCol w:w="2440"/>
        <w:gridCol w:w="1984"/>
        <w:gridCol w:w="2126"/>
      </w:tblGrid>
      <w:tr w:rsidR="00FA7BC0" w14:paraId="0EFA7CE3" w14:textId="555F8FFB" w:rsidTr="001C512F">
        <w:trPr>
          <w:trHeight w:val="1203"/>
        </w:trPr>
        <w:tc>
          <w:tcPr>
            <w:tcW w:w="1217" w:type="dxa"/>
          </w:tcPr>
          <w:p w14:paraId="3DFFF127" w14:textId="1A365D98" w:rsidR="004D222A" w:rsidRPr="00FA7BC0" w:rsidRDefault="004D222A" w:rsidP="00771BA4">
            <w:pPr>
              <w:pStyle w:val="ListParagraph"/>
              <w:spacing w:after="160"/>
              <w:ind w:left="0"/>
              <w:jc w:val="center"/>
              <w:rPr>
                <w:rFonts w:cs="Arial"/>
                <w:b/>
                <w:bCs/>
                <w:sz w:val="18"/>
                <w:szCs w:val="18"/>
              </w:rPr>
            </w:pPr>
            <w:r w:rsidRPr="00FA7BC0">
              <w:rPr>
                <w:rFonts w:cs="Arial"/>
                <w:b/>
                <w:bCs/>
                <w:sz w:val="18"/>
                <w:szCs w:val="18"/>
              </w:rPr>
              <w:t>EMPLOYEE</w:t>
            </w:r>
          </w:p>
        </w:tc>
        <w:tc>
          <w:tcPr>
            <w:tcW w:w="807" w:type="dxa"/>
          </w:tcPr>
          <w:p w14:paraId="1ED33B43" w14:textId="6C0A0E98" w:rsidR="004D222A" w:rsidRPr="00FA7BC0" w:rsidRDefault="004D222A" w:rsidP="00771BA4">
            <w:pPr>
              <w:pStyle w:val="ListParagraph"/>
              <w:spacing w:after="160"/>
              <w:ind w:left="0"/>
              <w:jc w:val="center"/>
              <w:rPr>
                <w:rFonts w:cs="Arial"/>
                <w:b/>
                <w:bCs/>
                <w:sz w:val="18"/>
                <w:szCs w:val="18"/>
              </w:rPr>
            </w:pPr>
            <w:r w:rsidRPr="00FA7BC0">
              <w:rPr>
                <w:rFonts w:cs="Arial"/>
                <w:b/>
                <w:bCs/>
                <w:sz w:val="18"/>
                <w:szCs w:val="18"/>
              </w:rPr>
              <w:t>AGE</w:t>
            </w:r>
            <w:r w:rsidR="006F3D56" w:rsidRPr="00FA7BC0">
              <w:rPr>
                <w:rFonts w:cs="Arial"/>
                <w:b/>
                <w:bCs/>
                <w:sz w:val="18"/>
                <w:szCs w:val="18"/>
              </w:rPr>
              <w:t xml:space="preserve"> (years)</w:t>
            </w:r>
          </w:p>
        </w:tc>
        <w:tc>
          <w:tcPr>
            <w:tcW w:w="1007" w:type="dxa"/>
          </w:tcPr>
          <w:p w14:paraId="289547DE" w14:textId="4F636252" w:rsidR="004D222A" w:rsidRPr="00FA7BC0" w:rsidRDefault="004D222A" w:rsidP="00771BA4">
            <w:pPr>
              <w:pStyle w:val="ListParagraph"/>
              <w:spacing w:after="160"/>
              <w:ind w:left="0"/>
              <w:jc w:val="center"/>
              <w:rPr>
                <w:rFonts w:cs="Arial"/>
                <w:b/>
                <w:bCs/>
                <w:sz w:val="18"/>
                <w:szCs w:val="18"/>
              </w:rPr>
            </w:pPr>
            <w:r w:rsidRPr="00FA7BC0">
              <w:rPr>
                <w:rFonts w:cs="Arial"/>
                <w:b/>
                <w:bCs/>
                <w:sz w:val="18"/>
                <w:szCs w:val="18"/>
              </w:rPr>
              <w:t>LENGTH OF SERVICE (years)</w:t>
            </w:r>
          </w:p>
        </w:tc>
        <w:tc>
          <w:tcPr>
            <w:tcW w:w="1476" w:type="dxa"/>
          </w:tcPr>
          <w:p w14:paraId="15541210" w14:textId="6DA7B8C1" w:rsidR="004D222A" w:rsidRPr="00FA7BC0" w:rsidRDefault="004D222A" w:rsidP="00771BA4">
            <w:pPr>
              <w:pStyle w:val="ListParagraph"/>
              <w:spacing w:after="160"/>
              <w:ind w:left="0"/>
              <w:jc w:val="center"/>
              <w:rPr>
                <w:rFonts w:cs="Arial"/>
                <w:b/>
                <w:bCs/>
                <w:sz w:val="18"/>
                <w:szCs w:val="18"/>
              </w:rPr>
            </w:pPr>
            <w:r w:rsidRPr="00FA7BC0">
              <w:rPr>
                <w:rFonts w:cs="Arial"/>
                <w:b/>
                <w:bCs/>
                <w:sz w:val="18"/>
                <w:szCs w:val="18"/>
              </w:rPr>
              <w:t xml:space="preserve">RATE OF PAY </w:t>
            </w:r>
            <w:r w:rsidR="009B798F" w:rsidRPr="00FA7BC0">
              <w:rPr>
                <w:rFonts w:cs="Arial"/>
                <w:b/>
                <w:bCs/>
                <w:sz w:val="18"/>
                <w:szCs w:val="18"/>
              </w:rPr>
              <w:t>ENTITLEMENT</w:t>
            </w:r>
          </w:p>
          <w:p w14:paraId="01F2D0EA" w14:textId="52398B6B" w:rsidR="0013188A" w:rsidRPr="00FA7BC0" w:rsidRDefault="0013188A" w:rsidP="00771BA4">
            <w:pPr>
              <w:pStyle w:val="ListParagraph"/>
              <w:spacing w:after="160"/>
              <w:ind w:left="0"/>
              <w:jc w:val="center"/>
              <w:rPr>
                <w:rFonts w:cs="Arial"/>
                <w:b/>
                <w:bCs/>
                <w:sz w:val="18"/>
                <w:szCs w:val="18"/>
              </w:rPr>
            </w:pPr>
            <w:r w:rsidRPr="00FA7BC0">
              <w:rPr>
                <w:rFonts w:cs="Arial"/>
                <w:b/>
                <w:bCs/>
                <w:sz w:val="18"/>
                <w:szCs w:val="18"/>
              </w:rPr>
              <w:t>(weeks)</w:t>
            </w:r>
          </w:p>
        </w:tc>
        <w:tc>
          <w:tcPr>
            <w:tcW w:w="2440" w:type="dxa"/>
          </w:tcPr>
          <w:p w14:paraId="01DF1768" w14:textId="77777777" w:rsidR="004D222A" w:rsidRDefault="004D222A" w:rsidP="00771BA4">
            <w:pPr>
              <w:pStyle w:val="ListParagraph"/>
              <w:spacing w:after="160"/>
              <w:ind w:left="0"/>
              <w:jc w:val="center"/>
              <w:rPr>
                <w:rFonts w:cs="Arial"/>
                <w:b/>
                <w:bCs/>
                <w:sz w:val="18"/>
                <w:szCs w:val="18"/>
              </w:rPr>
            </w:pPr>
            <w:r w:rsidRPr="00FA7BC0">
              <w:rPr>
                <w:rFonts w:cs="Arial"/>
                <w:b/>
                <w:bCs/>
                <w:sz w:val="18"/>
                <w:szCs w:val="18"/>
              </w:rPr>
              <w:t>CALCULATION BREAKDOWN</w:t>
            </w:r>
          </w:p>
          <w:p w14:paraId="5B455C80" w14:textId="1D58E2A6" w:rsidR="00433734" w:rsidRPr="00FA7BC0" w:rsidRDefault="00433734" w:rsidP="00771BA4">
            <w:pPr>
              <w:pStyle w:val="ListParagraph"/>
              <w:spacing w:after="160"/>
              <w:ind w:left="0"/>
              <w:jc w:val="center"/>
              <w:rPr>
                <w:rFonts w:cs="Arial"/>
                <w:b/>
                <w:bCs/>
                <w:sz w:val="18"/>
                <w:szCs w:val="18"/>
              </w:rPr>
            </w:pPr>
            <w:r>
              <w:rPr>
                <w:rFonts w:cs="Arial"/>
                <w:b/>
                <w:bCs/>
                <w:sz w:val="18"/>
                <w:szCs w:val="18"/>
              </w:rPr>
              <w:t>(Entitlement in weeks, untaxable payment)</w:t>
            </w:r>
          </w:p>
        </w:tc>
        <w:tc>
          <w:tcPr>
            <w:tcW w:w="1984" w:type="dxa"/>
          </w:tcPr>
          <w:p w14:paraId="3BB2FB25" w14:textId="58E38835" w:rsidR="00494F6E" w:rsidRPr="00FA7BC0" w:rsidRDefault="004D222A" w:rsidP="00771BA4">
            <w:pPr>
              <w:pStyle w:val="ListParagraph"/>
              <w:spacing w:after="160"/>
              <w:ind w:left="0"/>
              <w:jc w:val="center"/>
              <w:rPr>
                <w:rFonts w:cs="Arial"/>
                <w:b/>
                <w:bCs/>
                <w:sz w:val="18"/>
                <w:szCs w:val="18"/>
              </w:rPr>
            </w:pPr>
            <w:r w:rsidRPr="00FA7BC0">
              <w:rPr>
                <w:rFonts w:cs="Arial"/>
                <w:b/>
                <w:bCs/>
                <w:sz w:val="18"/>
                <w:szCs w:val="18"/>
              </w:rPr>
              <w:t>ADDITIONAL NOTICE PERIOD PAYMENT</w:t>
            </w:r>
          </w:p>
        </w:tc>
        <w:tc>
          <w:tcPr>
            <w:tcW w:w="2126" w:type="dxa"/>
          </w:tcPr>
          <w:p w14:paraId="4E237171" w14:textId="5667BBEC" w:rsidR="004D222A" w:rsidRPr="00771BA4" w:rsidRDefault="004D222A" w:rsidP="00771BA4">
            <w:pPr>
              <w:pStyle w:val="ListParagraph"/>
              <w:spacing w:after="160"/>
              <w:ind w:left="0"/>
              <w:jc w:val="center"/>
              <w:rPr>
                <w:rFonts w:cs="Arial"/>
                <w:b/>
                <w:bCs/>
                <w:sz w:val="18"/>
                <w:szCs w:val="18"/>
                <w:u w:val="single"/>
              </w:rPr>
            </w:pPr>
            <w:r w:rsidRPr="00771BA4">
              <w:rPr>
                <w:rFonts w:cs="Arial"/>
                <w:b/>
                <w:bCs/>
                <w:sz w:val="18"/>
                <w:szCs w:val="18"/>
                <w:u w:val="single"/>
              </w:rPr>
              <w:t>TOTAL PAYMENTS DUE</w:t>
            </w:r>
          </w:p>
        </w:tc>
      </w:tr>
      <w:tr w:rsidR="00FA7BC0" w14:paraId="07E1E2A1" w14:textId="40C3CD0C" w:rsidTr="00A760DB">
        <w:tc>
          <w:tcPr>
            <w:tcW w:w="1217" w:type="dxa"/>
          </w:tcPr>
          <w:p w14:paraId="3A95C78A" w14:textId="34CEC061" w:rsidR="004D222A" w:rsidRPr="00D667DB" w:rsidRDefault="004D222A" w:rsidP="00BB1E95">
            <w:pPr>
              <w:pStyle w:val="ListParagraph"/>
              <w:spacing w:after="160"/>
              <w:ind w:left="0"/>
              <w:jc w:val="both"/>
              <w:rPr>
                <w:rFonts w:cs="Arial"/>
                <w:sz w:val="16"/>
                <w:szCs w:val="16"/>
              </w:rPr>
            </w:pPr>
            <w:r w:rsidRPr="00D667DB">
              <w:rPr>
                <w:rFonts w:cs="Arial"/>
                <w:sz w:val="16"/>
                <w:szCs w:val="16"/>
              </w:rPr>
              <w:t>Angelica</w:t>
            </w:r>
          </w:p>
        </w:tc>
        <w:tc>
          <w:tcPr>
            <w:tcW w:w="807" w:type="dxa"/>
          </w:tcPr>
          <w:p w14:paraId="1F14C004" w14:textId="2C99FBEA" w:rsidR="004D222A" w:rsidRPr="00D667DB" w:rsidRDefault="004D222A" w:rsidP="003A2350">
            <w:pPr>
              <w:pStyle w:val="ListParagraph"/>
              <w:spacing w:after="160"/>
              <w:ind w:left="0"/>
              <w:jc w:val="center"/>
              <w:rPr>
                <w:rFonts w:cs="Arial"/>
                <w:sz w:val="16"/>
                <w:szCs w:val="16"/>
              </w:rPr>
            </w:pPr>
            <w:r w:rsidRPr="00D667DB">
              <w:rPr>
                <w:rFonts w:cs="Arial"/>
                <w:sz w:val="16"/>
                <w:szCs w:val="16"/>
              </w:rPr>
              <w:t>53</w:t>
            </w:r>
          </w:p>
        </w:tc>
        <w:tc>
          <w:tcPr>
            <w:tcW w:w="1007" w:type="dxa"/>
          </w:tcPr>
          <w:p w14:paraId="7A172CD8" w14:textId="578D4A20" w:rsidR="004D222A" w:rsidRPr="00D667DB" w:rsidRDefault="004D222A" w:rsidP="003A2350">
            <w:pPr>
              <w:pStyle w:val="ListParagraph"/>
              <w:spacing w:after="160"/>
              <w:ind w:left="0"/>
              <w:jc w:val="center"/>
              <w:rPr>
                <w:rFonts w:cs="Arial"/>
                <w:sz w:val="16"/>
                <w:szCs w:val="16"/>
              </w:rPr>
            </w:pPr>
            <w:r w:rsidRPr="00D667DB">
              <w:rPr>
                <w:rFonts w:cs="Arial"/>
                <w:sz w:val="16"/>
                <w:szCs w:val="16"/>
              </w:rPr>
              <w:t>8</w:t>
            </w:r>
          </w:p>
        </w:tc>
        <w:tc>
          <w:tcPr>
            <w:tcW w:w="1476" w:type="dxa"/>
          </w:tcPr>
          <w:p w14:paraId="6620610A" w14:textId="1E222EC1" w:rsidR="004D222A" w:rsidRPr="00D667DB" w:rsidRDefault="00845081" w:rsidP="000A5FFB">
            <w:pPr>
              <w:pStyle w:val="ListParagraph"/>
              <w:spacing w:after="160"/>
              <w:ind w:left="0"/>
              <w:jc w:val="center"/>
              <w:rPr>
                <w:rFonts w:cs="Arial"/>
                <w:sz w:val="16"/>
                <w:szCs w:val="16"/>
              </w:rPr>
            </w:pPr>
            <w:r w:rsidRPr="00D667DB">
              <w:rPr>
                <w:rFonts w:cs="Arial"/>
                <w:sz w:val="16"/>
                <w:szCs w:val="16"/>
              </w:rPr>
              <w:t>1.5</w:t>
            </w:r>
          </w:p>
        </w:tc>
        <w:tc>
          <w:tcPr>
            <w:tcW w:w="2440" w:type="dxa"/>
          </w:tcPr>
          <w:p w14:paraId="72348F25" w14:textId="486B05B8" w:rsidR="00E80F84" w:rsidRPr="00E80F84" w:rsidRDefault="00E80F84" w:rsidP="00E80F84">
            <w:pPr>
              <w:pStyle w:val="Nornal"/>
              <w:rPr>
                <w:sz w:val="16"/>
                <w:szCs w:val="16"/>
              </w:rPr>
            </w:pPr>
            <w:r w:rsidRPr="00E80F84">
              <w:rPr>
                <w:sz w:val="16"/>
                <w:szCs w:val="16"/>
              </w:rPr>
              <w:t xml:space="preserve">1.5 </w:t>
            </w:r>
            <w:proofErr w:type="spellStart"/>
            <w:r w:rsidRPr="00E80F84">
              <w:rPr>
                <w:sz w:val="16"/>
                <w:szCs w:val="16"/>
              </w:rPr>
              <w:t>weeks</w:t>
            </w:r>
            <w:proofErr w:type="spellEnd"/>
            <w:r w:rsidRPr="00E80F84">
              <w:rPr>
                <w:sz w:val="16"/>
                <w:szCs w:val="16"/>
              </w:rPr>
              <w:t xml:space="preserve"> pay for each year worked </w:t>
            </w:r>
            <w:r w:rsidR="00433734">
              <w:rPr>
                <w:sz w:val="16"/>
                <w:szCs w:val="16"/>
              </w:rPr>
              <w:t>(</w:t>
            </w:r>
            <w:r w:rsidRPr="00E80F84">
              <w:rPr>
                <w:sz w:val="16"/>
                <w:szCs w:val="16"/>
              </w:rPr>
              <w:t xml:space="preserve">over 41 years </w:t>
            </w:r>
            <w:proofErr w:type="gramStart"/>
            <w:r w:rsidRPr="00E80F84">
              <w:rPr>
                <w:sz w:val="16"/>
                <w:szCs w:val="16"/>
              </w:rPr>
              <w:t>old</w:t>
            </w:r>
            <w:r w:rsidR="00433734">
              <w:rPr>
                <w:sz w:val="16"/>
                <w:szCs w:val="16"/>
              </w:rPr>
              <w:t xml:space="preserve">) </w:t>
            </w:r>
            <w:r w:rsidRPr="00E80F84">
              <w:rPr>
                <w:sz w:val="16"/>
                <w:szCs w:val="16"/>
              </w:rPr>
              <w:t xml:space="preserve"> =</w:t>
            </w:r>
            <w:proofErr w:type="gramEnd"/>
            <w:r w:rsidRPr="00E80F84">
              <w:rPr>
                <w:sz w:val="16"/>
                <w:szCs w:val="16"/>
              </w:rPr>
              <w:t xml:space="preserve"> 1.5 x £700 = £1050. </w:t>
            </w:r>
          </w:p>
          <w:p w14:paraId="65646744" w14:textId="75FBB472" w:rsidR="00E80F84" w:rsidRPr="00E80F84" w:rsidRDefault="00E80F84" w:rsidP="00E80F84">
            <w:pPr>
              <w:pStyle w:val="Nornal"/>
              <w:rPr>
                <w:sz w:val="16"/>
                <w:szCs w:val="16"/>
              </w:rPr>
            </w:pPr>
            <w:r w:rsidRPr="00E80F84">
              <w:rPr>
                <w:sz w:val="16"/>
                <w:szCs w:val="16"/>
              </w:rPr>
              <w:t xml:space="preserve">£1050 x 8 </w:t>
            </w:r>
            <w:proofErr w:type="gramStart"/>
            <w:r w:rsidRPr="00E80F84">
              <w:rPr>
                <w:sz w:val="16"/>
                <w:szCs w:val="16"/>
              </w:rPr>
              <w:t>years  =</w:t>
            </w:r>
            <w:proofErr w:type="gramEnd"/>
            <w:r w:rsidRPr="00E80F84">
              <w:rPr>
                <w:sz w:val="16"/>
                <w:szCs w:val="16"/>
              </w:rPr>
              <w:t xml:space="preserve"> </w:t>
            </w:r>
            <w:r w:rsidRPr="00ED006A">
              <w:rPr>
                <w:b/>
                <w:bCs/>
                <w:sz w:val="16"/>
                <w:szCs w:val="16"/>
              </w:rPr>
              <w:t>£8,400</w:t>
            </w:r>
            <w:r w:rsidRPr="00E80F84">
              <w:rPr>
                <w:sz w:val="16"/>
                <w:szCs w:val="16"/>
              </w:rPr>
              <w:t xml:space="preserve"> </w:t>
            </w:r>
          </w:p>
          <w:p w14:paraId="03379F2B" w14:textId="205AB056" w:rsidR="004D222A" w:rsidRDefault="004D222A" w:rsidP="00BB1E95">
            <w:pPr>
              <w:pStyle w:val="ListParagraph"/>
              <w:spacing w:after="160"/>
              <w:ind w:left="0"/>
              <w:jc w:val="both"/>
              <w:rPr>
                <w:rFonts w:cs="Arial"/>
                <w:sz w:val="24"/>
              </w:rPr>
            </w:pPr>
          </w:p>
        </w:tc>
        <w:tc>
          <w:tcPr>
            <w:tcW w:w="1984" w:type="dxa"/>
          </w:tcPr>
          <w:p w14:paraId="075F5DA7" w14:textId="77777777" w:rsidR="00805DA3" w:rsidRDefault="00E80F84" w:rsidP="00E80F84">
            <w:pPr>
              <w:pStyle w:val="Nornal"/>
              <w:rPr>
                <w:sz w:val="16"/>
                <w:szCs w:val="16"/>
              </w:rPr>
            </w:pPr>
            <w:r w:rsidRPr="00E80F84">
              <w:rPr>
                <w:sz w:val="16"/>
                <w:szCs w:val="16"/>
              </w:rPr>
              <w:t xml:space="preserve">1 </w:t>
            </w:r>
            <w:proofErr w:type="spellStart"/>
            <w:proofErr w:type="gramStart"/>
            <w:r w:rsidRPr="00E80F84">
              <w:rPr>
                <w:sz w:val="16"/>
                <w:szCs w:val="16"/>
              </w:rPr>
              <w:t>weeks</w:t>
            </w:r>
            <w:proofErr w:type="gramEnd"/>
            <w:r w:rsidRPr="00E80F84">
              <w:rPr>
                <w:sz w:val="16"/>
                <w:szCs w:val="16"/>
              </w:rPr>
              <w:t xml:space="preserve"> notice</w:t>
            </w:r>
            <w:proofErr w:type="spellEnd"/>
            <w:r w:rsidRPr="00E80F84">
              <w:rPr>
                <w:sz w:val="16"/>
                <w:szCs w:val="16"/>
              </w:rPr>
              <w:t xml:space="preserve"> paid for each year worked. </w:t>
            </w:r>
          </w:p>
          <w:p w14:paraId="2B1CE271" w14:textId="34DCCAEE" w:rsidR="00ED006A" w:rsidRDefault="00E80F84" w:rsidP="00E80F84">
            <w:pPr>
              <w:pStyle w:val="Nornal"/>
              <w:rPr>
                <w:sz w:val="16"/>
                <w:szCs w:val="16"/>
              </w:rPr>
            </w:pPr>
            <w:r>
              <w:rPr>
                <w:sz w:val="16"/>
                <w:szCs w:val="16"/>
              </w:rPr>
              <w:t xml:space="preserve">= </w:t>
            </w:r>
            <w:r w:rsidR="00602CD8">
              <w:rPr>
                <w:sz w:val="16"/>
                <w:szCs w:val="16"/>
              </w:rPr>
              <w:t xml:space="preserve">8 weeks x £700 p/week </w:t>
            </w:r>
            <w:r w:rsidR="006A5524">
              <w:rPr>
                <w:sz w:val="16"/>
                <w:szCs w:val="16"/>
              </w:rPr>
              <w:t>w</w:t>
            </w:r>
            <w:r w:rsidR="00602CD8">
              <w:rPr>
                <w:sz w:val="16"/>
                <w:szCs w:val="16"/>
              </w:rPr>
              <w:t xml:space="preserve">ages </w:t>
            </w:r>
          </w:p>
          <w:p w14:paraId="753F66EA" w14:textId="7DCC8BD2" w:rsidR="00E80F84" w:rsidRPr="00E80F84" w:rsidRDefault="00602CD8" w:rsidP="00E80F84">
            <w:pPr>
              <w:pStyle w:val="Nornal"/>
              <w:rPr>
                <w:sz w:val="16"/>
                <w:szCs w:val="16"/>
              </w:rPr>
            </w:pPr>
            <w:r>
              <w:rPr>
                <w:sz w:val="16"/>
                <w:szCs w:val="16"/>
              </w:rPr>
              <w:t xml:space="preserve">= </w:t>
            </w:r>
            <w:r w:rsidR="00B26E8E" w:rsidRPr="00ED006A">
              <w:rPr>
                <w:b/>
                <w:bCs/>
                <w:sz w:val="16"/>
                <w:szCs w:val="16"/>
              </w:rPr>
              <w:t>£5,600</w:t>
            </w:r>
          </w:p>
          <w:p w14:paraId="73A8BF2E" w14:textId="522B9F6A" w:rsidR="004D222A" w:rsidRPr="00E80F84" w:rsidRDefault="004D222A" w:rsidP="00BB1E95">
            <w:pPr>
              <w:pStyle w:val="ListParagraph"/>
              <w:spacing w:after="160"/>
              <w:ind w:left="0"/>
              <w:jc w:val="both"/>
              <w:rPr>
                <w:rFonts w:cs="Arial"/>
                <w:sz w:val="16"/>
                <w:szCs w:val="16"/>
              </w:rPr>
            </w:pPr>
          </w:p>
        </w:tc>
        <w:tc>
          <w:tcPr>
            <w:tcW w:w="2126" w:type="dxa"/>
          </w:tcPr>
          <w:p w14:paraId="5A799A6D" w14:textId="1561D7B1" w:rsidR="007960A7" w:rsidRDefault="00B26E8E" w:rsidP="00BB1E95">
            <w:pPr>
              <w:pStyle w:val="ListParagraph"/>
              <w:spacing w:after="160"/>
              <w:ind w:left="0"/>
              <w:jc w:val="both"/>
              <w:rPr>
                <w:sz w:val="16"/>
                <w:szCs w:val="16"/>
              </w:rPr>
            </w:pPr>
            <w:r w:rsidRPr="00E80F84">
              <w:rPr>
                <w:sz w:val="16"/>
                <w:szCs w:val="16"/>
              </w:rPr>
              <w:t xml:space="preserve">£8,400 </w:t>
            </w:r>
          </w:p>
          <w:p w14:paraId="373ACA4A" w14:textId="243A53CB" w:rsidR="007960A7" w:rsidRDefault="00B26E8E" w:rsidP="00BB1E95">
            <w:pPr>
              <w:pStyle w:val="ListParagraph"/>
              <w:spacing w:after="160"/>
              <w:ind w:left="0"/>
              <w:jc w:val="both"/>
              <w:rPr>
                <w:sz w:val="16"/>
                <w:szCs w:val="16"/>
              </w:rPr>
            </w:pPr>
            <w:r>
              <w:rPr>
                <w:sz w:val="16"/>
                <w:szCs w:val="16"/>
              </w:rPr>
              <w:t xml:space="preserve">+ </w:t>
            </w:r>
            <w:r w:rsidR="004D6887">
              <w:rPr>
                <w:sz w:val="16"/>
                <w:szCs w:val="16"/>
              </w:rPr>
              <w:t xml:space="preserve"> </w:t>
            </w:r>
          </w:p>
          <w:p w14:paraId="4D1EC584" w14:textId="2D085E39" w:rsidR="007960A7" w:rsidRDefault="00B26E8E" w:rsidP="00BB1E95">
            <w:pPr>
              <w:pStyle w:val="ListParagraph"/>
              <w:spacing w:after="160"/>
              <w:ind w:left="0"/>
              <w:jc w:val="both"/>
              <w:rPr>
                <w:sz w:val="16"/>
                <w:szCs w:val="16"/>
              </w:rPr>
            </w:pPr>
            <w:r>
              <w:rPr>
                <w:sz w:val="16"/>
                <w:szCs w:val="16"/>
              </w:rPr>
              <w:t>£5,600</w:t>
            </w:r>
            <w:r w:rsidR="007960A7">
              <w:rPr>
                <w:sz w:val="16"/>
                <w:szCs w:val="16"/>
              </w:rPr>
              <w:t xml:space="preserve"> notice period payment </w:t>
            </w:r>
          </w:p>
          <w:p w14:paraId="1E2BC258" w14:textId="77777777" w:rsidR="007960A7" w:rsidRDefault="007960A7" w:rsidP="00BB1E95">
            <w:pPr>
              <w:pStyle w:val="ListParagraph"/>
              <w:spacing w:after="160"/>
              <w:ind w:left="0"/>
              <w:jc w:val="both"/>
              <w:rPr>
                <w:sz w:val="16"/>
                <w:szCs w:val="16"/>
              </w:rPr>
            </w:pPr>
          </w:p>
          <w:p w14:paraId="329E2CC3" w14:textId="5315BC26" w:rsidR="004D222A" w:rsidRPr="00805DA3" w:rsidRDefault="00F71CCA" w:rsidP="00BB1E95">
            <w:pPr>
              <w:pStyle w:val="ListParagraph"/>
              <w:spacing w:after="160"/>
              <w:ind w:left="0"/>
              <w:jc w:val="both"/>
              <w:rPr>
                <w:sz w:val="16"/>
                <w:szCs w:val="16"/>
              </w:rPr>
            </w:pPr>
            <w:r>
              <w:rPr>
                <w:sz w:val="16"/>
                <w:szCs w:val="16"/>
              </w:rPr>
              <w:t xml:space="preserve">= </w:t>
            </w:r>
            <w:r w:rsidR="00805DA3" w:rsidRPr="00805DA3">
              <w:rPr>
                <w:b/>
                <w:bCs/>
                <w:sz w:val="16"/>
                <w:szCs w:val="16"/>
                <w:u w:val="single"/>
              </w:rPr>
              <w:t>£14,000</w:t>
            </w:r>
            <w:r w:rsidR="007960A7">
              <w:rPr>
                <w:b/>
                <w:bCs/>
                <w:sz w:val="16"/>
                <w:szCs w:val="16"/>
                <w:u w:val="single"/>
              </w:rPr>
              <w:t xml:space="preserve"> </w:t>
            </w:r>
            <w:r w:rsidR="007960A7">
              <w:rPr>
                <w:rFonts w:cs="Arial"/>
                <w:b/>
                <w:bCs/>
                <w:sz w:val="16"/>
                <w:szCs w:val="16"/>
                <w:u w:val="single"/>
              </w:rPr>
              <w:t>(before</w:t>
            </w:r>
            <w:r w:rsidR="006A5524">
              <w:rPr>
                <w:rFonts w:cs="Arial"/>
                <w:b/>
                <w:bCs/>
                <w:sz w:val="16"/>
                <w:szCs w:val="16"/>
                <w:u w:val="single"/>
              </w:rPr>
              <w:t xml:space="preserve"> </w:t>
            </w:r>
            <w:r w:rsidR="0001074F">
              <w:rPr>
                <w:rFonts w:cs="Arial"/>
                <w:b/>
                <w:bCs/>
                <w:sz w:val="16"/>
                <w:szCs w:val="16"/>
                <w:u w:val="single"/>
              </w:rPr>
              <w:t>tax/</w:t>
            </w:r>
            <w:r w:rsidR="007960A7">
              <w:rPr>
                <w:rFonts w:cs="Arial"/>
                <w:b/>
                <w:bCs/>
                <w:sz w:val="16"/>
                <w:szCs w:val="16"/>
                <w:u w:val="single"/>
              </w:rPr>
              <w:t xml:space="preserve"> deductions </w:t>
            </w:r>
            <w:r w:rsidR="006A5524">
              <w:rPr>
                <w:rFonts w:cs="Arial"/>
                <w:b/>
                <w:bCs/>
                <w:sz w:val="16"/>
                <w:szCs w:val="16"/>
                <w:u w:val="single"/>
              </w:rPr>
              <w:t>on earnings</w:t>
            </w:r>
            <w:r w:rsidR="007960A7">
              <w:rPr>
                <w:rFonts w:cs="Arial"/>
                <w:b/>
                <w:bCs/>
                <w:sz w:val="16"/>
                <w:szCs w:val="16"/>
                <w:u w:val="single"/>
              </w:rPr>
              <w:t>)</w:t>
            </w:r>
          </w:p>
        </w:tc>
      </w:tr>
      <w:tr w:rsidR="007960A7" w14:paraId="1B092E18" w14:textId="77777777" w:rsidTr="00A760DB">
        <w:trPr>
          <w:trHeight w:val="1621"/>
        </w:trPr>
        <w:tc>
          <w:tcPr>
            <w:tcW w:w="1217" w:type="dxa"/>
          </w:tcPr>
          <w:p w14:paraId="2418F1EC" w14:textId="26CB1CCC" w:rsidR="004D222A" w:rsidRPr="00D667DB" w:rsidRDefault="004D222A" w:rsidP="00BB1E95">
            <w:pPr>
              <w:pStyle w:val="ListParagraph"/>
              <w:spacing w:after="160"/>
              <w:ind w:left="0"/>
              <w:jc w:val="both"/>
              <w:rPr>
                <w:rFonts w:cs="Arial"/>
                <w:sz w:val="16"/>
                <w:szCs w:val="16"/>
              </w:rPr>
            </w:pPr>
            <w:r w:rsidRPr="00D667DB">
              <w:rPr>
                <w:rFonts w:cs="Arial"/>
                <w:sz w:val="16"/>
                <w:szCs w:val="16"/>
              </w:rPr>
              <w:t>Saffron</w:t>
            </w:r>
          </w:p>
        </w:tc>
        <w:tc>
          <w:tcPr>
            <w:tcW w:w="807" w:type="dxa"/>
          </w:tcPr>
          <w:p w14:paraId="6C05AF97" w14:textId="3611C794" w:rsidR="004D222A" w:rsidRPr="00D667DB" w:rsidRDefault="006F3D56" w:rsidP="003A2350">
            <w:pPr>
              <w:pStyle w:val="ListParagraph"/>
              <w:spacing w:after="160"/>
              <w:ind w:left="0"/>
              <w:jc w:val="center"/>
              <w:rPr>
                <w:rFonts w:cs="Arial"/>
                <w:sz w:val="16"/>
                <w:szCs w:val="16"/>
              </w:rPr>
            </w:pPr>
            <w:r w:rsidRPr="00D667DB">
              <w:rPr>
                <w:rFonts w:cs="Arial"/>
                <w:sz w:val="16"/>
                <w:szCs w:val="16"/>
              </w:rPr>
              <w:t>30</w:t>
            </w:r>
          </w:p>
        </w:tc>
        <w:tc>
          <w:tcPr>
            <w:tcW w:w="1007" w:type="dxa"/>
          </w:tcPr>
          <w:p w14:paraId="312E3149" w14:textId="32BFBDA1" w:rsidR="004D222A" w:rsidRPr="00D667DB" w:rsidRDefault="004D222A" w:rsidP="003A2350">
            <w:pPr>
              <w:pStyle w:val="ListParagraph"/>
              <w:spacing w:after="160"/>
              <w:ind w:left="0"/>
              <w:jc w:val="center"/>
              <w:rPr>
                <w:rFonts w:cs="Arial"/>
                <w:sz w:val="16"/>
                <w:szCs w:val="16"/>
              </w:rPr>
            </w:pPr>
            <w:r w:rsidRPr="00D667DB">
              <w:rPr>
                <w:rFonts w:cs="Arial"/>
                <w:sz w:val="16"/>
                <w:szCs w:val="16"/>
              </w:rPr>
              <w:t>5</w:t>
            </w:r>
          </w:p>
        </w:tc>
        <w:tc>
          <w:tcPr>
            <w:tcW w:w="1476" w:type="dxa"/>
          </w:tcPr>
          <w:p w14:paraId="54259A0E" w14:textId="20685FA2" w:rsidR="004D222A" w:rsidRPr="00D667DB" w:rsidRDefault="00845081" w:rsidP="000A5FFB">
            <w:pPr>
              <w:pStyle w:val="ListParagraph"/>
              <w:spacing w:after="160"/>
              <w:ind w:left="0"/>
              <w:jc w:val="center"/>
              <w:rPr>
                <w:rFonts w:cs="Arial"/>
                <w:sz w:val="16"/>
                <w:szCs w:val="16"/>
              </w:rPr>
            </w:pPr>
            <w:r w:rsidRPr="00D667DB">
              <w:rPr>
                <w:rFonts w:cs="Arial"/>
                <w:sz w:val="16"/>
                <w:szCs w:val="16"/>
              </w:rPr>
              <w:t>1</w:t>
            </w:r>
          </w:p>
        </w:tc>
        <w:tc>
          <w:tcPr>
            <w:tcW w:w="2440" w:type="dxa"/>
          </w:tcPr>
          <w:p w14:paraId="3E8D1FFC" w14:textId="285925E5" w:rsidR="001C0838" w:rsidRPr="001C0838" w:rsidRDefault="001C0838" w:rsidP="001C0838">
            <w:pPr>
              <w:pStyle w:val="Nornal"/>
              <w:rPr>
                <w:sz w:val="16"/>
                <w:szCs w:val="16"/>
              </w:rPr>
            </w:pPr>
            <w:r w:rsidRPr="001C0838">
              <w:rPr>
                <w:sz w:val="16"/>
                <w:szCs w:val="16"/>
              </w:rPr>
              <w:t xml:space="preserve">1 </w:t>
            </w:r>
            <w:proofErr w:type="spellStart"/>
            <w:r w:rsidRPr="001C0838">
              <w:rPr>
                <w:sz w:val="16"/>
                <w:szCs w:val="16"/>
              </w:rPr>
              <w:t>weeks</w:t>
            </w:r>
            <w:proofErr w:type="spellEnd"/>
            <w:r w:rsidRPr="001C0838">
              <w:rPr>
                <w:sz w:val="16"/>
                <w:szCs w:val="16"/>
              </w:rPr>
              <w:t xml:space="preserve"> pay for each year worked </w:t>
            </w:r>
            <w:r w:rsidR="00433734">
              <w:rPr>
                <w:sz w:val="16"/>
                <w:szCs w:val="16"/>
              </w:rPr>
              <w:t>(</w:t>
            </w:r>
            <w:r w:rsidRPr="001C0838">
              <w:rPr>
                <w:sz w:val="16"/>
                <w:szCs w:val="16"/>
              </w:rPr>
              <w:t>under 41 years old</w:t>
            </w:r>
            <w:r w:rsidR="00433734">
              <w:rPr>
                <w:sz w:val="16"/>
                <w:szCs w:val="16"/>
              </w:rPr>
              <w:t>)</w:t>
            </w:r>
            <w:r w:rsidRPr="001C0838">
              <w:rPr>
                <w:sz w:val="16"/>
                <w:szCs w:val="16"/>
              </w:rPr>
              <w:t xml:space="preserve"> = 1 x £350 = £350. </w:t>
            </w:r>
          </w:p>
          <w:p w14:paraId="4193F170" w14:textId="544677D1" w:rsidR="004D222A" w:rsidRDefault="001C0838" w:rsidP="001C0838">
            <w:pPr>
              <w:pStyle w:val="ListParagraph"/>
              <w:spacing w:after="160"/>
              <w:ind w:left="0"/>
              <w:jc w:val="both"/>
              <w:rPr>
                <w:rFonts w:cs="Arial"/>
                <w:sz w:val="24"/>
              </w:rPr>
            </w:pPr>
            <w:r w:rsidRPr="001C0838">
              <w:rPr>
                <w:sz w:val="16"/>
                <w:szCs w:val="16"/>
              </w:rPr>
              <w:t>£350 x 5 years</w:t>
            </w:r>
            <w:r w:rsidR="004D6887">
              <w:rPr>
                <w:sz w:val="16"/>
                <w:szCs w:val="16"/>
              </w:rPr>
              <w:t xml:space="preserve"> </w:t>
            </w:r>
            <w:r w:rsidRPr="001C0838">
              <w:rPr>
                <w:sz w:val="16"/>
                <w:szCs w:val="16"/>
              </w:rPr>
              <w:t xml:space="preserve">= </w:t>
            </w:r>
            <w:r w:rsidRPr="00ED006A">
              <w:rPr>
                <w:b/>
                <w:bCs/>
                <w:sz w:val="16"/>
                <w:szCs w:val="16"/>
              </w:rPr>
              <w:t>£1,750</w:t>
            </w:r>
            <w:r w:rsidRPr="001C0838">
              <w:rPr>
                <w:sz w:val="16"/>
                <w:szCs w:val="16"/>
              </w:rPr>
              <w:t xml:space="preserve"> </w:t>
            </w:r>
          </w:p>
        </w:tc>
        <w:tc>
          <w:tcPr>
            <w:tcW w:w="1984" w:type="dxa"/>
          </w:tcPr>
          <w:p w14:paraId="1D7AE4EF" w14:textId="77777777" w:rsidR="00516DF0" w:rsidRDefault="00602CD8" w:rsidP="00602CD8">
            <w:pPr>
              <w:pStyle w:val="Nornal"/>
              <w:rPr>
                <w:sz w:val="16"/>
                <w:szCs w:val="16"/>
              </w:rPr>
            </w:pPr>
            <w:r w:rsidRPr="004D6887">
              <w:rPr>
                <w:sz w:val="16"/>
                <w:szCs w:val="16"/>
              </w:rPr>
              <w:t xml:space="preserve">1 </w:t>
            </w:r>
            <w:proofErr w:type="spellStart"/>
            <w:proofErr w:type="gramStart"/>
            <w:r w:rsidRPr="004D6887">
              <w:rPr>
                <w:sz w:val="16"/>
                <w:szCs w:val="16"/>
              </w:rPr>
              <w:t>weeks</w:t>
            </w:r>
            <w:proofErr w:type="gramEnd"/>
            <w:r w:rsidRPr="004D6887">
              <w:rPr>
                <w:sz w:val="16"/>
                <w:szCs w:val="16"/>
              </w:rPr>
              <w:t xml:space="preserve"> notice</w:t>
            </w:r>
            <w:proofErr w:type="spellEnd"/>
            <w:r w:rsidRPr="004D6887">
              <w:rPr>
                <w:sz w:val="16"/>
                <w:szCs w:val="16"/>
              </w:rPr>
              <w:t xml:space="preserve"> paid for each year worked.</w:t>
            </w:r>
          </w:p>
          <w:p w14:paraId="262A90B3" w14:textId="392F322B" w:rsidR="00ED006A" w:rsidRDefault="00602CD8" w:rsidP="00EB2E45">
            <w:pPr>
              <w:pStyle w:val="Nornal"/>
              <w:rPr>
                <w:sz w:val="16"/>
                <w:szCs w:val="16"/>
              </w:rPr>
            </w:pPr>
            <w:r w:rsidRPr="004D6887">
              <w:rPr>
                <w:sz w:val="16"/>
                <w:szCs w:val="16"/>
              </w:rPr>
              <w:t>=</w:t>
            </w:r>
            <w:r w:rsidR="006A5524">
              <w:rPr>
                <w:sz w:val="16"/>
                <w:szCs w:val="16"/>
              </w:rPr>
              <w:t xml:space="preserve"> </w:t>
            </w:r>
            <w:r>
              <w:rPr>
                <w:sz w:val="16"/>
                <w:szCs w:val="16"/>
              </w:rPr>
              <w:t xml:space="preserve">5 </w:t>
            </w:r>
            <w:proofErr w:type="gramStart"/>
            <w:r>
              <w:rPr>
                <w:sz w:val="16"/>
                <w:szCs w:val="16"/>
              </w:rPr>
              <w:t>weeks  x</w:t>
            </w:r>
            <w:proofErr w:type="gramEnd"/>
            <w:r>
              <w:rPr>
                <w:sz w:val="16"/>
                <w:szCs w:val="16"/>
              </w:rPr>
              <w:t xml:space="preserve"> £350 p/week wages</w:t>
            </w:r>
          </w:p>
          <w:p w14:paraId="63A2342C" w14:textId="0E27C12D" w:rsidR="004D222A" w:rsidRPr="00EB2E45" w:rsidRDefault="00602CD8" w:rsidP="00EB2E45">
            <w:pPr>
              <w:pStyle w:val="Nornal"/>
              <w:rPr>
                <w:sz w:val="16"/>
                <w:szCs w:val="16"/>
              </w:rPr>
            </w:pPr>
            <w:r>
              <w:rPr>
                <w:sz w:val="16"/>
                <w:szCs w:val="16"/>
              </w:rPr>
              <w:t xml:space="preserve"> = </w:t>
            </w:r>
            <w:r w:rsidR="001C0838" w:rsidRPr="00ED006A">
              <w:rPr>
                <w:b/>
                <w:bCs/>
                <w:sz w:val="16"/>
                <w:szCs w:val="16"/>
              </w:rPr>
              <w:t>£1750</w:t>
            </w:r>
          </w:p>
        </w:tc>
        <w:tc>
          <w:tcPr>
            <w:tcW w:w="2126" w:type="dxa"/>
          </w:tcPr>
          <w:p w14:paraId="79E23F18" w14:textId="6CAD6158" w:rsidR="007960A7" w:rsidRDefault="004D6887" w:rsidP="00BB1E95">
            <w:pPr>
              <w:pStyle w:val="ListParagraph"/>
              <w:spacing w:after="160"/>
              <w:ind w:left="0"/>
              <w:jc w:val="both"/>
              <w:rPr>
                <w:sz w:val="16"/>
                <w:szCs w:val="16"/>
              </w:rPr>
            </w:pPr>
            <w:r>
              <w:rPr>
                <w:sz w:val="16"/>
                <w:szCs w:val="16"/>
              </w:rPr>
              <w:t xml:space="preserve"> </w:t>
            </w:r>
            <w:r w:rsidRPr="004D6887">
              <w:rPr>
                <w:sz w:val="16"/>
                <w:szCs w:val="16"/>
              </w:rPr>
              <w:t xml:space="preserve">£1750 </w:t>
            </w:r>
          </w:p>
          <w:p w14:paraId="3DEA7451" w14:textId="527C5B90" w:rsidR="007960A7" w:rsidRDefault="004D6887" w:rsidP="00BB1E95">
            <w:pPr>
              <w:pStyle w:val="ListParagraph"/>
              <w:spacing w:after="160"/>
              <w:ind w:left="0"/>
              <w:jc w:val="both"/>
              <w:rPr>
                <w:sz w:val="16"/>
                <w:szCs w:val="16"/>
              </w:rPr>
            </w:pPr>
            <w:r w:rsidRPr="004D6887">
              <w:rPr>
                <w:sz w:val="16"/>
                <w:szCs w:val="16"/>
              </w:rPr>
              <w:t xml:space="preserve">+  </w:t>
            </w:r>
          </w:p>
          <w:p w14:paraId="499DEC2A" w14:textId="35136D06" w:rsidR="004D222A" w:rsidRDefault="004D6887" w:rsidP="00BB1E95">
            <w:pPr>
              <w:pStyle w:val="ListParagraph"/>
              <w:spacing w:after="160"/>
              <w:ind w:left="0"/>
              <w:jc w:val="both"/>
              <w:rPr>
                <w:rFonts w:cs="Arial"/>
                <w:sz w:val="16"/>
                <w:szCs w:val="16"/>
              </w:rPr>
            </w:pPr>
            <w:r w:rsidRPr="004D6887">
              <w:rPr>
                <w:sz w:val="16"/>
                <w:szCs w:val="16"/>
              </w:rPr>
              <w:t>£1750</w:t>
            </w:r>
            <w:r w:rsidR="007960A7">
              <w:rPr>
                <w:sz w:val="16"/>
                <w:szCs w:val="16"/>
              </w:rPr>
              <w:t xml:space="preserve"> notice period payment </w:t>
            </w:r>
          </w:p>
          <w:p w14:paraId="5A8BF77C" w14:textId="77777777" w:rsidR="007960A7" w:rsidRPr="004D6887" w:rsidRDefault="007960A7" w:rsidP="00BB1E95">
            <w:pPr>
              <w:pStyle w:val="ListParagraph"/>
              <w:spacing w:after="160"/>
              <w:ind w:left="0"/>
              <w:jc w:val="both"/>
              <w:rPr>
                <w:sz w:val="16"/>
                <w:szCs w:val="16"/>
              </w:rPr>
            </w:pPr>
          </w:p>
          <w:p w14:paraId="60B857B2" w14:textId="408DAF49" w:rsidR="004D6887" w:rsidRDefault="004D6887" w:rsidP="00BB1E95">
            <w:pPr>
              <w:pStyle w:val="ListParagraph"/>
              <w:spacing w:after="160"/>
              <w:ind w:left="0"/>
              <w:jc w:val="both"/>
              <w:rPr>
                <w:rFonts w:cs="Arial"/>
                <w:sz w:val="24"/>
              </w:rPr>
            </w:pPr>
            <w:r w:rsidRPr="004D6887">
              <w:rPr>
                <w:rFonts w:cs="Arial"/>
                <w:sz w:val="16"/>
                <w:szCs w:val="16"/>
              </w:rPr>
              <w:t xml:space="preserve">= </w:t>
            </w:r>
            <w:r w:rsidRPr="004D6887">
              <w:rPr>
                <w:rFonts w:cs="Arial"/>
                <w:b/>
                <w:bCs/>
                <w:sz w:val="16"/>
                <w:szCs w:val="16"/>
                <w:u w:val="single"/>
              </w:rPr>
              <w:t>£3,50</w:t>
            </w:r>
            <w:r w:rsidR="006A5524">
              <w:rPr>
                <w:rFonts w:cs="Arial"/>
                <w:b/>
                <w:bCs/>
                <w:sz w:val="16"/>
                <w:szCs w:val="16"/>
                <w:u w:val="single"/>
              </w:rPr>
              <w:t xml:space="preserve">0 </w:t>
            </w:r>
            <w:r w:rsidR="007960A7">
              <w:rPr>
                <w:rFonts w:cs="Arial"/>
                <w:b/>
                <w:bCs/>
                <w:sz w:val="16"/>
                <w:szCs w:val="16"/>
                <w:u w:val="single"/>
              </w:rPr>
              <w:t xml:space="preserve">(before </w:t>
            </w:r>
            <w:r w:rsidR="0001074F">
              <w:rPr>
                <w:rFonts w:cs="Arial"/>
                <w:b/>
                <w:bCs/>
                <w:sz w:val="16"/>
                <w:szCs w:val="16"/>
                <w:u w:val="single"/>
              </w:rPr>
              <w:t>tax/</w:t>
            </w:r>
            <w:r w:rsidR="007960A7">
              <w:rPr>
                <w:rFonts w:cs="Arial"/>
                <w:b/>
                <w:bCs/>
                <w:sz w:val="16"/>
                <w:szCs w:val="16"/>
                <w:u w:val="single"/>
              </w:rPr>
              <w:t>deductions</w:t>
            </w:r>
            <w:r w:rsidR="006A5524">
              <w:rPr>
                <w:rFonts w:cs="Arial"/>
                <w:b/>
                <w:bCs/>
                <w:sz w:val="16"/>
                <w:szCs w:val="16"/>
                <w:u w:val="single"/>
              </w:rPr>
              <w:t xml:space="preserve"> on earnings</w:t>
            </w:r>
            <w:r w:rsidR="007960A7">
              <w:rPr>
                <w:rFonts w:cs="Arial"/>
                <w:b/>
                <w:bCs/>
                <w:sz w:val="16"/>
                <w:szCs w:val="16"/>
                <w:u w:val="single"/>
              </w:rPr>
              <w:t>)</w:t>
            </w:r>
          </w:p>
        </w:tc>
      </w:tr>
      <w:tr w:rsidR="007960A7" w14:paraId="7D91F26F" w14:textId="77777777" w:rsidTr="00A760DB">
        <w:tc>
          <w:tcPr>
            <w:tcW w:w="1217" w:type="dxa"/>
          </w:tcPr>
          <w:p w14:paraId="4BF97285" w14:textId="571201F0" w:rsidR="0001074F" w:rsidRDefault="004D222A" w:rsidP="00BB1E95">
            <w:pPr>
              <w:pStyle w:val="ListParagraph"/>
              <w:spacing w:after="160"/>
              <w:ind w:left="0"/>
              <w:jc w:val="both"/>
              <w:rPr>
                <w:rFonts w:cs="Arial"/>
                <w:sz w:val="16"/>
                <w:szCs w:val="16"/>
              </w:rPr>
            </w:pPr>
            <w:r w:rsidRPr="00D667DB">
              <w:rPr>
                <w:rFonts w:cs="Arial"/>
                <w:sz w:val="16"/>
                <w:szCs w:val="16"/>
              </w:rPr>
              <w:t>Chip</w:t>
            </w:r>
            <w:r w:rsidR="005831FB">
              <w:rPr>
                <w:rFonts w:cs="Arial"/>
                <w:sz w:val="16"/>
                <w:szCs w:val="16"/>
              </w:rPr>
              <w:t>,</w:t>
            </w:r>
          </w:p>
          <w:p w14:paraId="4650E03C" w14:textId="68E1404F" w:rsidR="005831FB" w:rsidRDefault="004D222A" w:rsidP="005831FB">
            <w:pPr>
              <w:pStyle w:val="ListParagraph"/>
              <w:spacing w:after="160"/>
              <w:ind w:left="0"/>
              <w:jc w:val="both"/>
              <w:rPr>
                <w:rFonts w:cs="Arial"/>
                <w:sz w:val="16"/>
                <w:szCs w:val="16"/>
              </w:rPr>
            </w:pPr>
            <w:r w:rsidRPr="00D667DB">
              <w:rPr>
                <w:rFonts w:cs="Arial"/>
                <w:sz w:val="16"/>
                <w:szCs w:val="16"/>
              </w:rPr>
              <w:t>Cherry</w:t>
            </w:r>
            <w:r w:rsidR="005831FB">
              <w:rPr>
                <w:rFonts w:cs="Arial"/>
                <w:sz w:val="16"/>
                <w:szCs w:val="16"/>
              </w:rPr>
              <w:t xml:space="preserve">, </w:t>
            </w:r>
            <w:r w:rsidR="005831FB" w:rsidRPr="00D667DB">
              <w:rPr>
                <w:rFonts w:cs="Arial"/>
                <w:sz w:val="16"/>
                <w:szCs w:val="16"/>
              </w:rPr>
              <w:t xml:space="preserve">Reese </w:t>
            </w:r>
          </w:p>
          <w:p w14:paraId="27B72594" w14:textId="77777777" w:rsidR="005831FB" w:rsidRDefault="005831FB" w:rsidP="005831FB">
            <w:pPr>
              <w:pStyle w:val="ListParagraph"/>
              <w:spacing w:after="160"/>
              <w:ind w:left="0"/>
              <w:jc w:val="both"/>
              <w:rPr>
                <w:rFonts w:cs="Arial"/>
                <w:sz w:val="16"/>
                <w:szCs w:val="16"/>
              </w:rPr>
            </w:pPr>
            <w:r w:rsidRPr="00D667DB">
              <w:rPr>
                <w:rFonts w:cs="Arial"/>
                <w:sz w:val="16"/>
                <w:szCs w:val="16"/>
              </w:rPr>
              <w:t xml:space="preserve">&amp; </w:t>
            </w:r>
          </w:p>
          <w:p w14:paraId="253A18C8" w14:textId="77777777" w:rsidR="004D222A" w:rsidRDefault="005831FB" w:rsidP="005831FB">
            <w:pPr>
              <w:pStyle w:val="ListParagraph"/>
              <w:spacing w:after="160"/>
              <w:ind w:left="0"/>
              <w:jc w:val="both"/>
              <w:rPr>
                <w:rFonts w:cs="Arial"/>
                <w:sz w:val="16"/>
                <w:szCs w:val="16"/>
              </w:rPr>
            </w:pPr>
            <w:r w:rsidRPr="00D667DB">
              <w:rPr>
                <w:rFonts w:cs="Arial"/>
                <w:sz w:val="16"/>
                <w:szCs w:val="16"/>
              </w:rPr>
              <w:t>Carmel</w:t>
            </w:r>
          </w:p>
          <w:p w14:paraId="64DD7C96" w14:textId="3829790E" w:rsidR="00DC1142" w:rsidRPr="00D667DB" w:rsidRDefault="00DC1142" w:rsidP="005831FB">
            <w:pPr>
              <w:pStyle w:val="ListParagraph"/>
              <w:spacing w:after="160"/>
              <w:ind w:left="0"/>
              <w:jc w:val="both"/>
              <w:rPr>
                <w:rFonts w:cs="Arial"/>
                <w:sz w:val="16"/>
                <w:szCs w:val="16"/>
              </w:rPr>
            </w:pPr>
          </w:p>
        </w:tc>
        <w:tc>
          <w:tcPr>
            <w:tcW w:w="807" w:type="dxa"/>
          </w:tcPr>
          <w:p w14:paraId="20017889" w14:textId="265083D7" w:rsidR="004D222A" w:rsidRPr="00D667DB" w:rsidRDefault="003A2350" w:rsidP="003A2350">
            <w:pPr>
              <w:pStyle w:val="ListParagraph"/>
              <w:spacing w:after="160"/>
              <w:ind w:left="0"/>
              <w:jc w:val="center"/>
              <w:rPr>
                <w:rFonts w:cs="Arial"/>
                <w:sz w:val="16"/>
                <w:szCs w:val="16"/>
              </w:rPr>
            </w:pPr>
            <w:r w:rsidRPr="00D667DB">
              <w:rPr>
                <w:rFonts w:cs="Arial"/>
                <w:sz w:val="16"/>
                <w:szCs w:val="16"/>
              </w:rPr>
              <w:t>18</w:t>
            </w:r>
            <w:r w:rsidR="005831FB">
              <w:rPr>
                <w:rFonts w:cs="Arial"/>
                <w:sz w:val="16"/>
                <w:szCs w:val="16"/>
              </w:rPr>
              <w:t xml:space="preserve"> + 19 years of age</w:t>
            </w:r>
          </w:p>
        </w:tc>
        <w:tc>
          <w:tcPr>
            <w:tcW w:w="1007" w:type="dxa"/>
          </w:tcPr>
          <w:p w14:paraId="7379E4C7" w14:textId="7435AF7C" w:rsidR="004D222A" w:rsidRPr="00D667DB" w:rsidRDefault="003A2350" w:rsidP="003A2350">
            <w:pPr>
              <w:pStyle w:val="ListParagraph"/>
              <w:spacing w:after="160"/>
              <w:ind w:left="0"/>
              <w:jc w:val="center"/>
              <w:rPr>
                <w:rFonts w:cs="Arial"/>
                <w:sz w:val="16"/>
                <w:szCs w:val="16"/>
              </w:rPr>
            </w:pPr>
            <w:r w:rsidRPr="00D667DB">
              <w:rPr>
                <w:rFonts w:cs="Arial"/>
                <w:sz w:val="16"/>
                <w:szCs w:val="16"/>
              </w:rPr>
              <w:t>1</w:t>
            </w:r>
            <w:r w:rsidR="00DE33A2">
              <w:rPr>
                <w:rFonts w:cs="Arial"/>
                <w:sz w:val="16"/>
                <w:szCs w:val="16"/>
              </w:rPr>
              <w:t xml:space="preserve"> </w:t>
            </w:r>
          </w:p>
        </w:tc>
        <w:tc>
          <w:tcPr>
            <w:tcW w:w="1476" w:type="dxa"/>
          </w:tcPr>
          <w:p w14:paraId="264A8B4C" w14:textId="38D2E89F" w:rsidR="004D222A" w:rsidRPr="00D667DB" w:rsidRDefault="00BC57DD" w:rsidP="000A5FFB">
            <w:pPr>
              <w:pStyle w:val="ListParagraph"/>
              <w:spacing w:after="160"/>
              <w:ind w:left="0"/>
              <w:jc w:val="center"/>
              <w:rPr>
                <w:rFonts w:cs="Arial"/>
                <w:sz w:val="16"/>
                <w:szCs w:val="16"/>
              </w:rPr>
            </w:pPr>
            <w:r>
              <w:rPr>
                <w:rFonts w:cs="Arial"/>
                <w:sz w:val="16"/>
                <w:szCs w:val="16"/>
              </w:rPr>
              <w:t>N/A</w:t>
            </w:r>
          </w:p>
        </w:tc>
        <w:tc>
          <w:tcPr>
            <w:tcW w:w="2440" w:type="dxa"/>
          </w:tcPr>
          <w:p w14:paraId="6EB280AA" w14:textId="7F0F87F2" w:rsidR="004D222A" w:rsidRDefault="00EB2E45" w:rsidP="00BB1E95">
            <w:pPr>
              <w:pStyle w:val="ListParagraph"/>
              <w:spacing w:after="160"/>
              <w:ind w:left="0"/>
              <w:jc w:val="both"/>
              <w:rPr>
                <w:rFonts w:cs="Arial"/>
                <w:sz w:val="16"/>
                <w:szCs w:val="16"/>
              </w:rPr>
            </w:pPr>
            <w:r w:rsidRPr="00845081">
              <w:rPr>
                <w:rFonts w:cs="Arial"/>
                <w:sz w:val="16"/>
                <w:szCs w:val="16"/>
              </w:rPr>
              <w:t>No redundancy payment eligibility</w:t>
            </w:r>
            <w:r w:rsidR="008A3AED">
              <w:rPr>
                <w:rFonts w:cs="Arial"/>
                <w:sz w:val="16"/>
                <w:szCs w:val="16"/>
              </w:rPr>
              <w:t xml:space="preserve"> </w:t>
            </w:r>
            <w:r>
              <w:rPr>
                <w:rFonts w:cs="Arial"/>
                <w:sz w:val="16"/>
                <w:szCs w:val="16"/>
              </w:rPr>
              <w:t>(</w:t>
            </w:r>
            <w:r w:rsidRPr="00845081">
              <w:rPr>
                <w:rFonts w:cs="Arial"/>
                <w:sz w:val="16"/>
                <w:szCs w:val="16"/>
              </w:rPr>
              <w:t>less than 2 years</w:t>
            </w:r>
            <w:r w:rsidR="005E4D64">
              <w:rPr>
                <w:rFonts w:cs="Arial"/>
                <w:sz w:val="16"/>
                <w:szCs w:val="16"/>
              </w:rPr>
              <w:t xml:space="preserve"> </w:t>
            </w:r>
            <w:r w:rsidR="005E4D64" w:rsidRPr="00845081">
              <w:rPr>
                <w:rFonts w:cs="Arial"/>
                <w:sz w:val="16"/>
                <w:szCs w:val="16"/>
              </w:rPr>
              <w:t>length of service</w:t>
            </w:r>
            <w:r>
              <w:rPr>
                <w:rFonts w:cs="Arial"/>
                <w:sz w:val="16"/>
                <w:szCs w:val="16"/>
              </w:rPr>
              <w:t>).</w:t>
            </w:r>
          </w:p>
          <w:p w14:paraId="589A344A" w14:textId="77777777" w:rsidR="00BC57DD" w:rsidRDefault="00BC57DD" w:rsidP="00BB1E95">
            <w:pPr>
              <w:pStyle w:val="ListParagraph"/>
              <w:spacing w:after="160"/>
              <w:ind w:left="0"/>
              <w:jc w:val="both"/>
              <w:rPr>
                <w:rFonts w:cs="Arial"/>
                <w:sz w:val="16"/>
                <w:szCs w:val="16"/>
              </w:rPr>
            </w:pPr>
          </w:p>
          <w:p w14:paraId="39304981" w14:textId="77777777" w:rsidR="00B3769E" w:rsidRDefault="00B3769E" w:rsidP="00BB1E95">
            <w:pPr>
              <w:pStyle w:val="ListParagraph"/>
              <w:spacing w:after="160"/>
              <w:ind w:left="0"/>
              <w:jc w:val="both"/>
              <w:rPr>
                <w:rFonts w:cs="Arial"/>
                <w:sz w:val="16"/>
                <w:szCs w:val="16"/>
              </w:rPr>
            </w:pPr>
          </w:p>
          <w:p w14:paraId="14CEB6C2" w14:textId="448117E5" w:rsidR="00B3769E" w:rsidRPr="00845081" w:rsidRDefault="00B3769E" w:rsidP="00BB1E95">
            <w:pPr>
              <w:pStyle w:val="ListParagraph"/>
              <w:spacing w:after="160"/>
              <w:ind w:left="0"/>
              <w:jc w:val="both"/>
              <w:rPr>
                <w:rFonts w:cs="Arial"/>
                <w:sz w:val="16"/>
                <w:szCs w:val="16"/>
              </w:rPr>
            </w:pPr>
          </w:p>
        </w:tc>
        <w:tc>
          <w:tcPr>
            <w:tcW w:w="1984" w:type="dxa"/>
          </w:tcPr>
          <w:p w14:paraId="3DCBC0A7" w14:textId="77777777" w:rsidR="0097372C" w:rsidRDefault="00EB2E45" w:rsidP="00BB1E95">
            <w:pPr>
              <w:pStyle w:val="ListParagraph"/>
              <w:spacing w:after="160"/>
              <w:ind w:left="0"/>
              <w:jc w:val="both"/>
              <w:rPr>
                <w:rFonts w:cs="Arial"/>
                <w:sz w:val="16"/>
                <w:szCs w:val="16"/>
              </w:rPr>
            </w:pPr>
            <w:r w:rsidRPr="00F71CCA">
              <w:rPr>
                <w:rFonts w:cs="Arial"/>
                <w:sz w:val="16"/>
                <w:szCs w:val="16"/>
              </w:rPr>
              <w:t xml:space="preserve">£225 </w:t>
            </w:r>
            <w:r>
              <w:rPr>
                <w:rFonts w:cs="Arial"/>
                <w:sz w:val="16"/>
                <w:szCs w:val="16"/>
              </w:rPr>
              <w:t xml:space="preserve">x 2 </w:t>
            </w:r>
            <w:proofErr w:type="spellStart"/>
            <w:r>
              <w:rPr>
                <w:rFonts w:cs="Arial"/>
                <w:sz w:val="16"/>
                <w:szCs w:val="16"/>
              </w:rPr>
              <w:t>weeks notice</w:t>
            </w:r>
            <w:proofErr w:type="spellEnd"/>
            <w:r>
              <w:rPr>
                <w:rFonts w:cs="Arial"/>
                <w:sz w:val="16"/>
                <w:szCs w:val="16"/>
              </w:rPr>
              <w:t xml:space="preserve"> </w:t>
            </w:r>
            <w:proofErr w:type="gramStart"/>
            <w:r>
              <w:rPr>
                <w:rFonts w:cs="Arial"/>
                <w:sz w:val="16"/>
                <w:szCs w:val="16"/>
              </w:rPr>
              <w:t>pay</w:t>
            </w:r>
            <w:proofErr w:type="gramEnd"/>
            <w:r w:rsidRPr="00F71CCA">
              <w:rPr>
                <w:rFonts w:cs="Arial"/>
                <w:sz w:val="16"/>
                <w:szCs w:val="16"/>
              </w:rPr>
              <w:t xml:space="preserve">  </w:t>
            </w:r>
          </w:p>
          <w:p w14:paraId="4652CA20" w14:textId="77777777" w:rsidR="0097372C" w:rsidRDefault="0097372C" w:rsidP="00BB1E95">
            <w:pPr>
              <w:pStyle w:val="ListParagraph"/>
              <w:spacing w:after="160"/>
              <w:ind w:left="0"/>
              <w:jc w:val="both"/>
              <w:rPr>
                <w:rFonts w:cs="Arial"/>
                <w:sz w:val="16"/>
                <w:szCs w:val="16"/>
              </w:rPr>
            </w:pPr>
          </w:p>
          <w:p w14:paraId="4ECC483C" w14:textId="77777777" w:rsidR="004D222A" w:rsidRDefault="00F71CCA" w:rsidP="00BB1E95">
            <w:pPr>
              <w:pStyle w:val="ListParagraph"/>
              <w:spacing w:after="160"/>
              <w:ind w:left="0"/>
              <w:jc w:val="both"/>
              <w:rPr>
                <w:rFonts w:cs="Arial"/>
                <w:b/>
                <w:bCs/>
                <w:sz w:val="16"/>
                <w:szCs w:val="16"/>
              </w:rPr>
            </w:pPr>
            <w:r w:rsidRPr="00F71CCA">
              <w:rPr>
                <w:rFonts w:cs="Arial"/>
                <w:sz w:val="16"/>
                <w:szCs w:val="16"/>
              </w:rPr>
              <w:t xml:space="preserve">= </w:t>
            </w:r>
            <w:r w:rsidRPr="0097372C">
              <w:rPr>
                <w:rFonts w:cs="Arial"/>
                <w:b/>
                <w:bCs/>
                <w:sz w:val="16"/>
                <w:szCs w:val="16"/>
              </w:rPr>
              <w:t>£550</w:t>
            </w:r>
            <w:r w:rsidR="00DC1142" w:rsidRPr="0097372C">
              <w:rPr>
                <w:rFonts w:cs="Arial"/>
                <w:b/>
                <w:bCs/>
                <w:sz w:val="16"/>
                <w:szCs w:val="16"/>
              </w:rPr>
              <w:t xml:space="preserve"> per employee</w:t>
            </w:r>
          </w:p>
          <w:p w14:paraId="193CEE5C" w14:textId="77777777" w:rsidR="00B3769E" w:rsidRDefault="00B3769E" w:rsidP="00BB1E95">
            <w:pPr>
              <w:pStyle w:val="ListParagraph"/>
              <w:spacing w:after="160"/>
              <w:ind w:left="0"/>
              <w:jc w:val="both"/>
              <w:rPr>
                <w:rFonts w:cs="Arial"/>
                <w:b/>
                <w:bCs/>
                <w:sz w:val="16"/>
                <w:szCs w:val="16"/>
              </w:rPr>
            </w:pPr>
          </w:p>
          <w:p w14:paraId="5945E347" w14:textId="1528E792" w:rsidR="00B3769E" w:rsidRPr="00F71CCA" w:rsidRDefault="00B3769E" w:rsidP="00BB1E95">
            <w:pPr>
              <w:pStyle w:val="ListParagraph"/>
              <w:spacing w:after="160"/>
              <w:ind w:left="0"/>
              <w:jc w:val="both"/>
              <w:rPr>
                <w:rFonts w:cs="Arial"/>
                <w:sz w:val="16"/>
                <w:szCs w:val="16"/>
              </w:rPr>
            </w:pPr>
          </w:p>
        </w:tc>
        <w:tc>
          <w:tcPr>
            <w:tcW w:w="2126" w:type="dxa"/>
          </w:tcPr>
          <w:p w14:paraId="2015AB02" w14:textId="77777777" w:rsidR="004A5BBA" w:rsidRDefault="00A760DB" w:rsidP="00BB1E95">
            <w:pPr>
              <w:pStyle w:val="ListParagraph"/>
              <w:spacing w:after="160"/>
              <w:ind w:left="0"/>
              <w:jc w:val="both"/>
              <w:rPr>
                <w:rFonts w:cs="Arial"/>
                <w:b/>
                <w:bCs/>
                <w:sz w:val="16"/>
                <w:szCs w:val="16"/>
                <w:u w:val="single"/>
              </w:rPr>
            </w:pPr>
            <w:r>
              <w:rPr>
                <w:rFonts w:cs="Arial"/>
                <w:b/>
                <w:bCs/>
                <w:sz w:val="16"/>
                <w:szCs w:val="16"/>
                <w:u w:val="single"/>
              </w:rPr>
              <w:t xml:space="preserve"> </w:t>
            </w:r>
          </w:p>
          <w:p w14:paraId="4346B3AC" w14:textId="77777777" w:rsidR="004A5BBA" w:rsidRDefault="004A5BBA" w:rsidP="00BB1E95">
            <w:pPr>
              <w:pStyle w:val="ListParagraph"/>
              <w:spacing w:after="160"/>
              <w:ind w:left="0"/>
              <w:jc w:val="both"/>
              <w:rPr>
                <w:rFonts w:cs="Arial"/>
                <w:b/>
                <w:bCs/>
                <w:sz w:val="16"/>
                <w:szCs w:val="16"/>
                <w:u w:val="single"/>
              </w:rPr>
            </w:pPr>
          </w:p>
          <w:p w14:paraId="64849252" w14:textId="154B1D83" w:rsidR="004D222A" w:rsidRDefault="00A760DB" w:rsidP="00BB1E95">
            <w:pPr>
              <w:pStyle w:val="ListParagraph"/>
              <w:spacing w:after="160"/>
              <w:ind w:left="0"/>
              <w:jc w:val="both"/>
              <w:rPr>
                <w:rFonts w:cs="Arial"/>
                <w:b/>
                <w:bCs/>
                <w:sz w:val="16"/>
                <w:szCs w:val="16"/>
                <w:u w:val="single"/>
              </w:rPr>
            </w:pPr>
            <w:r>
              <w:rPr>
                <w:rFonts w:cs="Arial"/>
                <w:b/>
                <w:bCs/>
                <w:sz w:val="16"/>
                <w:szCs w:val="16"/>
                <w:u w:val="single"/>
              </w:rPr>
              <w:t xml:space="preserve">= </w:t>
            </w:r>
            <w:r w:rsidR="00F71CCA" w:rsidRPr="002C1914">
              <w:rPr>
                <w:rFonts w:cs="Arial"/>
                <w:b/>
                <w:bCs/>
                <w:sz w:val="16"/>
                <w:szCs w:val="16"/>
                <w:u w:val="single"/>
              </w:rPr>
              <w:t>£550</w:t>
            </w:r>
            <w:r w:rsidR="00DC1142">
              <w:rPr>
                <w:rFonts w:cs="Arial"/>
                <w:b/>
                <w:bCs/>
                <w:sz w:val="16"/>
                <w:szCs w:val="16"/>
                <w:u w:val="single"/>
              </w:rPr>
              <w:t xml:space="preserve"> per employee</w:t>
            </w:r>
            <w:r w:rsidR="005764D7">
              <w:rPr>
                <w:rFonts w:cs="Arial"/>
                <w:b/>
                <w:bCs/>
                <w:sz w:val="16"/>
                <w:szCs w:val="16"/>
                <w:u w:val="single"/>
              </w:rPr>
              <w:t xml:space="preserve"> subject to tax/deductions</w:t>
            </w:r>
          </w:p>
          <w:p w14:paraId="692CFA79" w14:textId="277E9877" w:rsidR="001973BB" w:rsidRPr="00B3769E" w:rsidRDefault="001973BB" w:rsidP="00BB1E95">
            <w:pPr>
              <w:pStyle w:val="ListParagraph"/>
              <w:spacing w:after="160"/>
              <w:ind w:left="0"/>
              <w:jc w:val="both"/>
              <w:rPr>
                <w:rFonts w:cs="Arial"/>
                <w:sz w:val="16"/>
                <w:szCs w:val="16"/>
              </w:rPr>
            </w:pPr>
          </w:p>
        </w:tc>
      </w:tr>
    </w:tbl>
    <w:p w14:paraId="77FE9B9D" w14:textId="55D9B787" w:rsidR="008814D2" w:rsidRDefault="00AE3F51" w:rsidP="002C3A09">
      <w:pPr>
        <w:pStyle w:val="ListParagraph"/>
        <w:spacing w:after="160" w:line="240" w:lineRule="auto"/>
        <w:ind w:left="0"/>
        <w:jc w:val="both"/>
        <w:rPr>
          <w:rFonts w:cs="Arial"/>
          <w:sz w:val="24"/>
        </w:rPr>
      </w:pPr>
      <w:r>
        <w:rPr>
          <w:rFonts w:cs="Arial"/>
          <w:sz w:val="24"/>
        </w:rPr>
        <w:t xml:space="preserve"> </w:t>
      </w:r>
    </w:p>
    <w:p w14:paraId="541EA7E2" w14:textId="77777777" w:rsidR="00412871" w:rsidRDefault="00412871" w:rsidP="002C3A09">
      <w:pPr>
        <w:pStyle w:val="ListParagraph"/>
        <w:spacing w:after="160" w:line="240" w:lineRule="auto"/>
        <w:ind w:left="0"/>
        <w:jc w:val="both"/>
        <w:rPr>
          <w:rFonts w:cs="Arial"/>
          <w:sz w:val="24"/>
        </w:rPr>
      </w:pPr>
    </w:p>
    <w:p w14:paraId="6EBFBD33" w14:textId="77777777" w:rsidR="00E46713" w:rsidRDefault="00E46713" w:rsidP="002C3A09">
      <w:pPr>
        <w:pStyle w:val="ListParagraph"/>
        <w:spacing w:after="160" w:line="240" w:lineRule="auto"/>
        <w:ind w:left="0"/>
        <w:jc w:val="both"/>
        <w:rPr>
          <w:rFonts w:cs="Arial"/>
          <w:sz w:val="24"/>
        </w:rPr>
      </w:pPr>
    </w:p>
    <w:p w14:paraId="34BA5AAB" w14:textId="77777777" w:rsidR="00412871" w:rsidRPr="002C3A09" w:rsidRDefault="00412871" w:rsidP="002C3A09">
      <w:pPr>
        <w:pStyle w:val="ListParagraph"/>
        <w:spacing w:after="160" w:line="240" w:lineRule="auto"/>
        <w:ind w:left="0"/>
        <w:jc w:val="both"/>
        <w:rPr>
          <w:rFonts w:cs="Arial"/>
          <w:sz w:val="24"/>
        </w:rPr>
      </w:pPr>
    </w:p>
    <w:p w14:paraId="323306A3" w14:textId="1DB68330" w:rsidR="0047588A" w:rsidRPr="00E46713" w:rsidRDefault="00EE12AE" w:rsidP="0047588A">
      <w:pPr>
        <w:pStyle w:val="Nornal"/>
        <w:numPr>
          <w:ilvl w:val="0"/>
          <w:numId w:val="2"/>
        </w:numPr>
        <w:ind w:left="0"/>
        <w:rPr>
          <w:b/>
          <w:bCs/>
          <w:sz w:val="24"/>
          <w:szCs w:val="24"/>
        </w:rPr>
      </w:pPr>
      <w:r w:rsidRPr="004D1993">
        <w:rPr>
          <w:b/>
          <w:bCs/>
          <w:sz w:val="24"/>
          <w:szCs w:val="24"/>
        </w:rPr>
        <w:lastRenderedPageBreak/>
        <w:t>The takeover of Crumbly Cakes is due to be complete in four months. Ownership will transfer to Peachy Desserts Ltd, and the identity of the owner will change</w:t>
      </w:r>
      <w:bookmarkStart w:id="1" w:name="_Hlk123126731"/>
      <w:r w:rsidRPr="004D1993">
        <w:rPr>
          <w:b/>
          <w:bCs/>
          <w:sz w:val="24"/>
          <w:szCs w:val="24"/>
        </w:rPr>
        <w:t xml:space="preserve">. Charlotte and Madeleine consider the takeover a ‘good fit’ with their business, as the nature of the business is the same and they will take over all tangible assets. Charlotte and Madeleine do not dispute that Peachy Desserts Ltd will become the employer of the 12 employees of Crumbly Cakes </w:t>
      </w:r>
      <w:bookmarkEnd w:id="1"/>
      <w:r w:rsidRPr="004D1993">
        <w:rPr>
          <w:b/>
          <w:bCs/>
          <w:sz w:val="24"/>
          <w:szCs w:val="24"/>
        </w:rPr>
        <w:t>but plan to give the employees of Crumbly Cakes new contracts on the same terms and conditions as their existing employees. Advise on the legal risk of this approach and what should be done instead. (AC 3.2)</w:t>
      </w:r>
      <w:r w:rsidR="000D5D79">
        <w:rPr>
          <w:b/>
          <w:bCs/>
          <w:sz w:val="24"/>
          <w:szCs w:val="24"/>
        </w:rPr>
        <w:t xml:space="preserve">    </w:t>
      </w:r>
    </w:p>
    <w:p w14:paraId="7DBAFCBE" w14:textId="44450201" w:rsidR="00BF3378" w:rsidRDefault="00F16A52" w:rsidP="001C155C">
      <w:pPr>
        <w:pStyle w:val="Nornal"/>
        <w:rPr>
          <w:rStyle w:val="eop"/>
          <w:sz w:val="24"/>
          <w:szCs w:val="24"/>
        </w:rPr>
      </w:pPr>
      <w:r>
        <w:rPr>
          <w:sz w:val="24"/>
          <w:szCs w:val="24"/>
        </w:rPr>
        <w:t>W</w:t>
      </w:r>
      <w:r w:rsidR="001C155C" w:rsidRPr="001C155C">
        <w:rPr>
          <w:sz w:val="24"/>
          <w:szCs w:val="24"/>
        </w:rPr>
        <w:t>hen</w:t>
      </w:r>
      <w:r w:rsidR="0051530E" w:rsidRPr="001C155C">
        <w:rPr>
          <w:sz w:val="24"/>
          <w:szCs w:val="24"/>
        </w:rPr>
        <w:t xml:space="preserve"> Peachy Desserts </w:t>
      </w:r>
      <w:r w:rsidR="001C155C" w:rsidRPr="001C155C">
        <w:rPr>
          <w:sz w:val="24"/>
          <w:szCs w:val="24"/>
        </w:rPr>
        <w:t>takes</w:t>
      </w:r>
      <w:r w:rsidR="0051530E" w:rsidRPr="001C155C">
        <w:rPr>
          <w:sz w:val="24"/>
          <w:szCs w:val="24"/>
        </w:rPr>
        <w:t xml:space="preserve"> over Crumbly Cakes </w:t>
      </w:r>
      <w:r w:rsidR="001C155C" w:rsidRPr="001C155C">
        <w:rPr>
          <w:sz w:val="24"/>
          <w:szCs w:val="24"/>
        </w:rPr>
        <w:t xml:space="preserve">through a business transfer, TUPE 2006 will apply. TUPE </w:t>
      </w:r>
      <w:r w:rsidR="00F14886">
        <w:rPr>
          <w:sz w:val="24"/>
          <w:szCs w:val="24"/>
        </w:rPr>
        <w:t>stands for the</w:t>
      </w:r>
      <w:r w:rsidR="001C155C" w:rsidRPr="001C155C">
        <w:rPr>
          <w:sz w:val="24"/>
          <w:szCs w:val="24"/>
        </w:rPr>
        <w:t xml:space="preserve"> </w:t>
      </w:r>
      <w:r w:rsidR="00F14886">
        <w:rPr>
          <w:sz w:val="24"/>
          <w:szCs w:val="24"/>
        </w:rPr>
        <w:t>T</w:t>
      </w:r>
      <w:r w:rsidR="001C155C" w:rsidRPr="001C155C">
        <w:rPr>
          <w:sz w:val="24"/>
          <w:szCs w:val="24"/>
        </w:rPr>
        <w:t xml:space="preserve">ransfer of Undertakings (Protection of Employment) regulations 2006 </w:t>
      </w:r>
      <w:hyperlink r:id="rId8" w:tgtFrame="_blank" w:history="1"/>
      <w:r w:rsidR="001C155C" w:rsidRPr="001C155C">
        <w:rPr>
          <w:rStyle w:val="eop"/>
          <w:sz w:val="24"/>
          <w:szCs w:val="24"/>
        </w:rPr>
        <w:t xml:space="preserve">and is </w:t>
      </w:r>
      <w:r w:rsidR="00B378C6">
        <w:rPr>
          <w:rStyle w:val="eop"/>
          <w:sz w:val="24"/>
          <w:szCs w:val="24"/>
        </w:rPr>
        <w:t>in place to</w:t>
      </w:r>
      <w:r w:rsidR="00CB7BC8">
        <w:rPr>
          <w:rStyle w:val="eop"/>
          <w:sz w:val="24"/>
          <w:szCs w:val="24"/>
        </w:rPr>
        <w:t xml:space="preserve"> clarify the law regarding the rights of employees, when a business changes ownership</w:t>
      </w:r>
      <w:r w:rsidR="00AB6DA9">
        <w:rPr>
          <w:rStyle w:val="eop"/>
          <w:sz w:val="24"/>
          <w:szCs w:val="24"/>
        </w:rPr>
        <w:t xml:space="preserve"> </w:t>
      </w:r>
      <w:r w:rsidR="00B378C6">
        <w:rPr>
          <w:rStyle w:val="eop"/>
          <w:sz w:val="24"/>
          <w:szCs w:val="24"/>
        </w:rPr>
        <w:t>(</w:t>
      </w:r>
      <w:proofErr w:type="spellStart"/>
      <w:r w:rsidR="00D25992">
        <w:rPr>
          <w:rStyle w:val="eop"/>
          <w:sz w:val="24"/>
          <w:szCs w:val="24"/>
        </w:rPr>
        <w:t>Suff</w:t>
      </w:r>
      <w:proofErr w:type="spellEnd"/>
      <w:r w:rsidR="00D25992">
        <w:rPr>
          <w:rStyle w:val="eop"/>
          <w:sz w:val="24"/>
          <w:szCs w:val="24"/>
        </w:rPr>
        <w:t>,</w:t>
      </w:r>
      <w:r w:rsidR="00B378C6">
        <w:rPr>
          <w:rStyle w:val="eop"/>
          <w:sz w:val="24"/>
          <w:szCs w:val="24"/>
        </w:rPr>
        <w:t xml:space="preserve"> 202</w:t>
      </w:r>
      <w:r w:rsidR="00A12391">
        <w:rPr>
          <w:rStyle w:val="eop"/>
          <w:sz w:val="24"/>
          <w:szCs w:val="24"/>
        </w:rPr>
        <w:t>3</w:t>
      </w:r>
      <w:r w:rsidR="00B378C6">
        <w:rPr>
          <w:rStyle w:val="eop"/>
          <w:sz w:val="24"/>
          <w:szCs w:val="24"/>
        </w:rPr>
        <w:t>).</w:t>
      </w:r>
      <w:r w:rsidR="00AB6DA9">
        <w:rPr>
          <w:rStyle w:val="eop"/>
          <w:sz w:val="24"/>
          <w:szCs w:val="24"/>
        </w:rPr>
        <w:t xml:space="preserve"> </w:t>
      </w:r>
      <w:r w:rsidR="00D33E25">
        <w:rPr>
          <w:rStyle w:val="eop"/>
          <w:sz w:val="24"/>
          <w:szCs w:val="24"/>
        </w:rPr>
        <w:t>TUPE ensure</w:t>
      </w:r>
      <w:r w:rsidR="00F704B7">
        <w:rPr>
          <w:rStyle w:val="eop"/>
          <w:sz w:val="24"/>
          <w:szCs w:val="24"/>
        </w:rPr>
        <w:t>s</w:t>
      </w:r>
      <w:r w:rsidR="00D33E25">
        <w:rPr>
          <w:rStyle w:val="eop"/>
          <w:sz w:val="24"/>
          <w:szCs w:val="24"/>
        </w:rPr>
        <w:t xml:space="preserve"> that UK employees will not be at detriment and will continue to experience the same terms and conditions of employment when their employer changes</w:t>
      </w:r>
      <w:r w:rsidR="00852DE6">
        <w:rPr>
          <w:rStyle w:val="eop"/>
          <w:sz w:val="24"/>
          <w:szCs w:val="24"/>
        </w:rPr>
        <w:t xml:space="preserve"> through a business sale</w:t>
      </w:r>
      <w:r w:rsidR="00D33E25">
        <w:rPr>
          <w:rStyle w:val="eop"/>
          <w:sz w:val="24"/>
          <w:szCs w:val="24"/>
        </w:rPr>
        <w:t>.</w:t>
      </w:r>
      <w:r w:rsidR="004B7958">
        <w:rPr>
          <w:rStyle w:val="eop"/>
          <w:sz w:val="24"/>
          <w:szCs w:val="24"/>
        </w:rPr>
        <w:t xml:space="preserve"> </w:t>
      </w:r>
    </w:p>
    <w:p w14:paraId="055ECB32" w14:textId="719935AD" w:rsidR="001C155C" w:rsidRPr="00C241B7" w:rsidRDefault="00BF3378" w:rsidP="001C155C">
      <w:pPr>
        <w:pStyle w:val="Nornal"/>
        <w:rPr>
          <w:color w:val="202020"/>
          <w:sz w:val="24"/>
          <w:szCs w:val="24"/>
          <w:shd w:val="clear" w:color="auto" w:fill="FFFFFF"/>
        </w:rPr>
      </w:pPr>
      <w:r>
        <w:rPr>
          <w:rStyle w:val="eop"/>
          <w:sz w:val="24"/>
          <w:szCs w:val="24"/>
        </w:rPr>
        <w:t>For Peachy t</w:t>
      </w:r>
      <w:r w:rsidR="00AB6DA9">
        <w:rPr>
          <w:rStyle w:val="eop"/>
          <w:sz w:val="24"/>
          <w:szCs w:val="24"/>
        </w:rPr>
        <w:t xml:space="preserve">o ignore </w:t>
      </w:r>
      <w:r w:rsidR="004B7958">
        <w:rPr>
          <w:rStyle w:val="eop"/>
          <w:sz w:val="24"/>
          <w:szCs w:val="24"/>
        </w:rPr>
        <w:t xml:space="preserve">the legal stance </w:t>
      </w:r>
      <w:r w:rsidR="00AB6DA9">
        <w:rPr>
          <w:rStyle w:val="eop"/>
          <w:sz w:val="24"/>
          <w:szCs w:val="24"/>
        </w:rPr>
        <w:t xml:space="preserve">and to issue new contracts, would be a direct contravention of the law and risk a </w:t>
      </w:r>
      <w:r w:rsidR="004B69D2">
        <w:rPr>
          <w:rStyle w:val="eop"/>
          <w:sz w:val="24"/>
          <w:szCs w:val="24"/>
        </w:rPr>
        <w:t xml:space="preserve">costly </w:t>
      </w:r>
      <w:r w:rsidR="00AB6DA9">
        <w:rPr>
          <w:rStyle w:val="eop"/>
          <w:sz w:val="24"/>
          <w:szCs w:val="24"/>
        </w:rPr>
        <w:t>claim for constructive dismissal.</w:t>
      </w:r>
      <w:r w:rsidR="00331E19">
        <w:rPr>
          <w:rStyle w:val="eop"/>
          <w:sz w:val="24"/>
          <w:szCs w:val="24"/>
        </w:rPr>
        <w:t xml:space="preserve">  </w:t>
      </w:r>
      <w:r w:rsidR="004B7958">
        <w:rPr>
          <w:rStyle w:val="eop"/>
          <w:sz w:val="24"/>
          <w:szCs w:val="24"/>
        </w:rPr>
        <w:t xml:space="preserve">What is important during the employee transfer process, is </w:t>
      </w:r>
      <w:r w:rsidR="004F786B">
        <w:rPr>
          <w:rStyle w:val="eop"/>
          <w:sz w:val="24"/>
          <w:szCs w:val="24"/>
        </w:rPr>
        <w:t>that</w:t>
      </w:r>
      <w:r w:rsidR="00846D21">
        <w:rPr>
          <w:rStyle w:val="eop"/>
          <w:sz w:val="24"/>
          <w:szCs w:val="24"/>
        </w:rPr>
        <w:t xml:space="preserve"> consultation occurs </w:t>
      </w:r>
      <w:r w:rsidR="004B7958">
        <w:rPr>
          <w:rStyle w:val="eop"/>
          <w:sz w:val="24"/>
          <w:szCs w:val="24"/>
        </w:rPr>
        <w:t xml:space="preserve">as soon as possible </w:t>
      </w:r>
      <w:r w:rsidR="00846D21">
        <w:rPr>
          <w:rStyle w:val="eop"/>
          <w:sz w:val="24"/>
          <w:szCs w:val="24"/>
        </w:rPr>
        <w:t>between the parties</w:t>
      </w:r>
      <w:r w:rsidR="003B2B7A">
        <w:rPr>
          <w:rStyle w:val="eop"/>
          <w:sz w:val="24"/>
          <w:szCs w:val="24"/>
        </w:rPr>
        <w:t xml:space="preserve"> (seller of Crumbly, Peachy</w:t>
      </w:r>
      <w:r w:rsidR="00150125">
        <w:rPr>
          <w:rStyle w:val="eop"/>
          <w:sz w:val="24"/>
          <w:szCs w:val="24"/>
        </w:rPr>
        <w:t xml:space="preserve"> </w:t>
      </w:r>
      <w:r w:rsidR="003B2B7A">
        <w:rPr>
          <w:rStyle w:val="eop"/>
          <w:sz w:val="24"/>
          <w:szCs w:val="24"/>
        </w:rPr>
        <w:t xml:space="preserve">as the buyer of the business and the employees) </w:t>
      </w:r>
      <w:r w:rsidR="00150125">
        <w:rPr>
          <w:rStyle w:val="eop"/>
          <w:sz w:val="24"/>
          <w:szCs w:val="24"/>
        </w:rPr>
        <w:t xml:space="preserve">with a transparent and sensitive approach. </w:t>
      </w:r>
      <w:r w:rsidR="009B5DFA">
        <w:rPr>
          <w:rStyle w:val="eop"/>
          <w:sz w:val="24"/>
          <w:szCs w:val="24"/>
        </w:rPr>
        <w:t xml:space="preserve"> Whilst there are no strict time constraints on </w:t>
      </w:r>
      <w:r w:rsidR="0010425B">
        <w:rPr>
          <w:rStyle w:val="eop"/>
          <w:sz w:val="24"/>
          <w:szCs w:val="24"/>
        </w:rPr>
        <w:t>holding consultation</w:t>
      </w:r>
      <w:r w:rsidR="009B5DFA">
        <w:rPr>
          <w:rStyle w:val="eop"/>
          <w:sz w:val="24"/>
          <w:szCs w:val="24"/>
        </w:rPr>
        <w:t>, f</w:t>
      </w:r>
      <w:r w:rsidR="00846D21">
        <w:rPr>
          <w:rStyle w:val="eop"/>
          <w:sz w:val="24"/>
          <w:szCs w:val="24"/>
        </w:rPr>
        <w:t xml:space="preserve">ailure to inform and consult employees </w:t>
      </w:r>
      <w:r w:rsidR="0010425B">
        <w:rPr>
          <w:rStyle w:val="eop"/>
          <w:sz w:val="24"/>
          <w:szCs w:val="24"/>
        </w:rPr>
        <w:t>could mean</w:t>
      </w:r>
      <w:r w:rsidR="00846D21">
        <w:rPr>
          <w:rStyle w:val="eop"/>
          <w:sz w:val="24"/>
          <w:szCs w:val="24"/>
        </w:rPr>
        <w:t xml:space="preserve"> </w:t>
      </w:r>
      <w:r w:rsidR="00C7133A">
        <w:rPr>
          <w:rStyle w:val="eop"/>
          <w:sz w:val="24"/>
          <w:szCs w:val="24"/>
        </w:rPr>
        <w:t xml:space="preserve">compensation </w:t>
      </w:r>
      <w:r w:rsidR="00846D21" w:rsidRPr="00846D21">
        <w:rPr>
          <w:color w:val="202020"/>
          <w:sz w:val="24"/>
          <w:szCs w:val="24"/>
          <w:shd w:val="clear" w:color="auto" w:fill="FFFFFF"/>
        </w:rPr>
        <w:t xml:space="preserve">of up to 13 </w:t>
      </w:r>
      <w:r w:rsidR="00B3769E" w:rsidRPr="00846D21">
        <w:rPr>
          <w:color w:val="202020"/>
          <w:sz w:val="24"/>
          <w:szCs w:val="24"/>
          <w:shd w:val="clear" w:color="auto" w:fill="FFFFFF"/>
        </w:rPr>
        <w:t>weeks’</w:t>
      </w:r>
      <w:r w:rsidR="00846D21" w:rsidRPr="00846D21">
        <w:rPr>
          <w:color w:val="202020"/>
          <w:sz w:val="24"/>
          <w:szCs w:val="24"/>
          <w:shd w:val="clear" w:color="auto" w:fill="FFFFFF"/>
        </w:rPr>
        <w:t xml:space="preserve"> </w:t>
      </w:r>
      <w:r w:rsidR="00846D21" w:rsidRPr="00966BC4">
        <w:rPr>
          <w:color w:val="202020"/>
          <w:sz w:val="24"/>
          <w:szCs w:val="24"/>
          <w:shd w:val="clear" w:color="auto" w:fill="FFFFFF"/>
        </w:rPr>
        <w:t>pay per worker. </w:t>
      </w:r>
      <w:r w:rsidR="00D415FB">
        <w:rPr>
          <w:color w:val="202020"/>
          <w:sz w:val="24"/>
          <w:szCs w:val="24"/>
          <w:shd w:val="clear" w:color="auto" w:fill="FFFFFF"/>
        </w:rPr>
        <w:t>During consultation, Crumbly employees will need to be notified in writing</w:t>
      </w:r>
      <w:r w:rsidR="003D1E4E">
        <w:rPr>
          <w:color w:val="202020"/>
          <w:sz w:val="24"/>
          <w:szCs w:val="24"/>
          <w:shd w:val="clear" w:color="auto" w:fill="FFFFFF"/>
        </w:rPr>
        <w:t xml:space="preserve"> (ACAS, 2024).</w:t>
      </w:r>
      <w:r w:rsidR="00C241B7">
        <w:rPr>
          <w:color w:val="202020"/>
          <w:sz w:val="24"/>
          <w:szCs w:val="24"/>
          <w:shd w:val="clear" w:color="auto" w:fill="FFFFFF"/>
        </w:rPr>
        <w:t xml:space="preserve"> Crumbly will also have to provide Peachy with </w:t>
      </w:r>
      <w:r w:rsidR="00C241B7" w:rsidRPr="00C241B7">
        <w:rPr>
          <w:color w:val="000000"/>
          <w:sz w:val="24"/>
          <w:szCs w:val="24"/>
        </w:rPr>
        <w:t>'employee liability information' (ELI)</w:t>
      </w:r>
      <w:r w:rsidR="007F1EC3">
        <w:rPr>
          <w:color w:val="000000"/>
          <w:sz w:val="24"/>
          <w:szCs w:val="24"/>
        </w:rPr>
        <w:t xml:space="preserve"> which confirms specific information about </w:t>
      </w:r>
      <w:proofErr w:type="gramStart"/>
      <w:r w:rsidR="007F1EC3">
        <w:rPr>
          <w:color w:val="000000"/>
          <w:sz w:val="24"/>
          <w:szCs w:val="24"/>
        </w:rPr>
        <w:t>each individual</w:t>
      </w:r>
      <w:proofErr w:type="gramEnd"/>
      <w:r w:rsidR="005511AD">
        <w:rPr>
          <w:color w:val="000000"/>
          <w:sz w:val="24"/>
          <w:szCs w:val="24"/>
        </w:rPr>
        <w:t xml:space="preserve"> (</w:t>
      </w:r>
      <w:proofErr w:type="spellStart"/>
      <w:r w:rsidR="005511AD">
        <w:rPr>
          <w:color w:val="000000"/>
          <w:sz w:val="24"/>
          <w:szCs w:val="24"/>
        </w:rPr>
        <w:t>ACAS</w:t>
      </w:r>
      <w:r w:rsidR="00E50C64">
        <w:rPr>
          <w:color w:val="000000"/>
          <w:sz w:val="24"/>
          <w:szCs w:val="24"/>
        </w:rPr>
        <w:t>a</w:t>
      </w:r>
      <w:proofErr w:type="spellEnd"/>
      <w:r w:rsidR="005511AD">
        <w:rPr>
          <w:color w:val="000000"/>
          <w:sz w:val="24"/>
          <w:szCs w:val="24"/>
        </w:rPr>
        <w:t>, 2024)</w:t>
      </w:r>
      <w:r w:rsidR="007F1EC3">
        <w:rPr>
          <w:color w:val="000000"/>
          <w:sz w:val="24"/>
          <w:szCs w:val="24"/>
        </w:rPr>
        <w:t xml:space="preserve">. </w:t>
      </w:r>
    </w:p>
    <w:p w14:paraId="1A88EA34" w14:textId="75793398" w:rsidR="00966BC4" w:rsidRPr="00966BC4" w:rsidRDefault="00433734" w:rsidP="001C155C">
      <w:pPr>
        <w:pStyle w:val="Nornal"/>
        <w:rPr>
          <w:sz w:val="24"/>
          <w:szCs w:val="24"/>
        </w:rPr>
      </w:pPr>
      <w:r>
        <w:rPr>
          <w:color w:val="202020"/>
          <w:sz w:val="24"/>
          <w:szCs w:val="24"/>
          <w:shd w:val="clear" w:color="auto" w:fill="FFFFFF"/>
        </w:rPr>
        <w:t>Wh</w:t>
      </w:r>
      <w:r w:rsidR="00F16A52">
        <w:rPr>
          <w:color w:val="202020"/>
          <w:sz w:val="24"/>
          <w:szCs w:val="24"/>
          <w:shd w:val="clear" w:color="auto" w:fill="FFFFFF"/>
        </w:rPr>
        <w:t>ilst</w:t>
      </w:r>
      <w:r w:rsidR="000A3D13">
        <w:rPr>
          <w:color w:val="202020"/>
          <w:sz w:val="24"/>
          <w:szCs w:val="24"/>
          <w:shd w:val="clear" w:color="auto" w:fill="FFFFFF"/>
        </w:rPr>
        <w:t xml:space="preserve"> employee’s enjoy continuity of employment, the transferee</w:t>
      </w:r>
      <w:r>
        <w:rPr>
          <w:color w:val="202020"/>
          <w:sz w:val="24"/>
          <w:szCs w:val="24"/>
          <w:shd w:val="clear" w:color="auto" w:fill="FFFFFF"/>
        </w:rPr>
        <w:t xml:space="preserve"> (</w:t>
      </w:r>
      <w:r w:rsidR="000A3D13">
        <w:rPr>
          <w:color w:val="202020"/>
          <w:sz w:val="24"/>
          <w:szCs w:val="24"/>
          <w:shd w:val="clear" w:color="auto" w:fill="FFFFFF"/>
        </w:rPr>
        <w:t>Peachy</w:t>
      </w:r>
      <w:r>
        <w:rPr>
          <w:color w:val="202020"/>
          <w:sz w:val="24"/>
          <w:szCs w:val="24"/>
          <w:shd w:val="clear" w:color="auto" w:fill="FFFFFF"/>
        </w:rPr>
        <w:t>)</w:t>
      </w:r>
      <w:r w:rsidR="007C14D2">
        <w:rPr>
          <w:color w:val="202020"/>
          <w:sz w:val="24"/>
          <w:szCs w:val="24"/>
          <w:shd w:val="clear" w:color="auto" w:fill="FFFFFF"/>
        </w:rPr>
        <w:t xml:space="preserve"> </w:t>
      </w:r>
      <w:r w:rsidR="00E87A74">
        <w:rPr>
          <w:color w:val="202020"/>
          <w:sz w:val="24"/>
          <w:szCs w:val="24"/>
          <w:shd w:val="clear" w:color="auto" w:fill="FFFFFF"/>
        </w:rPr>
        <w:t>becomes accountable</w:t>
      </w:r>
      <w:r w:rsidR="007C14D2">
        <w:rPr>
          <w:color w:val="202020"/>
          <w:sz w:val="24"/>
          <w:szCs w:val="24"/>
          <w:shd w:val="clear" w:color="auto" w:fill="FFFFFF"/>
        </w:rPr>
        <w:t xml:space="preserve"> for all statutory rights, claims and </w:t>
      </w:r>
      <w:r w:rsidR="00E64BBE">
        <w:rPr>
          <w:color w:val="202020"/>
          <w:sz w:val="24"/>
          <w:szCs w:val="24"/>
          <w:shd w:val="clear" w:color="auto" w:fill="FFFFFF"/>
        </w:rPr>
        <w:t xml:space="preserve">legal obligations which arise from the contract, unfair dismissal, equal </w:t>
      </w:r>
      <w:proofErr w:type="gramStart"/>
      <w:r w:rsidR="00E64BBE">
        <w:rPr>
          <w:color w:val="202020"/>
          <w:sz w:val="24"/>
          <w:szCs w:val="24"/>
          <w:shd w:val="clear" w:color="auto" w:fill="FFFFFF"/>
        </w:rPr>
        <w:t>pay</w:t>
      </w:r>
      <w:proofErr w:type="gramEnd"/>
      <w:r w:rsidR="00E64BBE">
        <w:rPr>
          <w:color w:val="202020"/>
          <w:sz w:val="24"/>
          <w:szCs w:val="24"/>
          <w:shd w:val="clear" w:color="auto" w:fill="FFFFFF"/>
        </w:rPr>
        <w:t xml:space="preserve"> and discrimination claims</w:t>
      </w:r>
      <w:r w:rsidR="00F704B7">
        <w:rPr>
          <w:color w:val="202020"/>
          <w:sz w:val="24"/>
          <w:szCs w:val="24"/>
          <w:shd w:val="clear" w:color="auto" w:fill="FFFFFF"/>
        </w:rPr>
        <w:t xml:space="preserve">, </w:t>
      </w:r>
      <w:r w:rsidR="00F704B7" w:rsidRPr="00AF5C43">
        <w:rPr>
          <w:color w:val="202020"/>
          <w:sz w:val="24"/>
          <w:szCs w:val="24"/>
          <w:shd w:val="clear" w:color="auto" w:fill="FFFFFF"/>
        </w:rPr>
        <w:t>although</w:t>
      </w:r>
      <w:r w:rsidR="00E64BBE" w:rsidRPr="00AF5C43">
        <w:rPr>
          <w:color w:val="202020"/>
          <w:sz w:val="24"/>
          <w:szCs w:val="24"/>
          <w:shd w:val="clear" w:color="auto" w:fill="FFFFFF"/>
        </w:rPr>
        <w:t xml:space="preserve"> criminal liabilities are exempt from this (</w:t>
      </w:r>
      <w:proofErr w:type="spellStart"/>
      <w:r w:rsidR="00E64BBE" w:rsidRPr="00AF5C43">
        <w:rPr>
          <w:color w:val="202020"/>
          <w:sz w:val="24"/>
          <w:szCs w:val="24"/>
          <w:shd w:val="clear" w:color="auto" w:fill="FFFFFF"/>
        </w:rPr>
        <w:t>Suff</w:t>
      </w:r>
      <w:proofErr w:type="spellEnd"/>
      <w:r w:rsidR="00E64BBE" w:rsidRPr="00AF5C43">
        <w:rPr>
          <w:color w:val="202020"/>
          <w:sz w:val="24"/>
          <w:szCs w:val="24"/>
          <w:shd w:val="clear" w:color="auto" w:fill="FFFFFF"/>
        </w:rPr>
        <w:t>, 2023).</w:t>
      </w:r>
      <w:r w:rsidR="00D47893">
        <w:rPr>
          <w:color w:val="202020"/>
          <w:sz w:val="24"/>
          <w:szCs w:val="24"/>
          <w:shd w:val="clear" w:color="auto" w:fill="FFFFFF"/>
        </w:rPr>
        <w:t xml:space="preserve">  Employees are protected against dismissal because of business transfer automatically under TUPE, but should businesses be able to provide an ‘economic, technical or organisational’ (ETO) reason which shows a workforce change</w:t>
      </w:r>
      <w:r w:rsidR="004859A5">
        <w:rPr>
          <w:color w:val="202020"/>
          <w:sz w:val="24"/>
          <w:szCs w:val="24"/>
          <w:shd w:val="clear" w:color="auto" w:fill="FFFFFF"/>
        </w:rPr>
        <w:t xml:space="preserve">, then the transferee can refuse to take on Crumbly </w:t>
      </w:r>
      <w:proofErr w:type="gramStart"/>
      <w:r w:rsidR="004859A5">
        <w:rPr>
          <w:color w:val="202020"/>
          <w:sz w:val="24"/>
          <w:szCs w:val="24"/>
          <w:shd w:val="clear" w:color="auto" w:fill="FFFFFF"/>
        </w:rPr>
        <w:t>cakes</w:t>
      </w:r>
      <w:proofErr w:type="gramEnd"/>
      <w:r w:rsidR="004859A5">
        <w:rPr>
          <w:color w:val="202020"/>
          <w:sz w:val="24"/>
          <w:szCs w:val="24"/>
          <w:shd w:val="clear" w:color="auto" w:fill="FFFFFF"/>
        </w:rPr>
        <w:t xml:space="preserve"> employees. However, if there is found to be no actual change, then Peachy may be liable for tribunal claims</w:t>
      </w:r>
      <w:r w:rsidR="00EE7925">
        <w:rPr>
          <w:color w:val="202020"/>
          <w:sz w:val="24"/>
          <w:szCs w:val="24"/>
          <w:shd w:val="clear" w:color="auto" w:fill="FFFFFF"/>
        </w:rPr>
        <w:t>.</w:t>
      </w:r>
    </w:p>
    <w:p w14:paraId="419C5BC9" w14:textId="46192B6F" w:rsidR="0047588A" w:rsidRDefault="006C4A0E" w:rsidP="00BB1E95">
      <w:pPr>
        <w:pStyle w:val="Nornal"/>
        <w:rPr>
          <w:sz w:val="24"/>
          <w:szCs w:val="24"/>
        </w:rPr>
      </w:pPr>
      <w:r w:rsidRPr="006C4A0E">
        <w:rPr>
          <w:sz w:val="24"/>
          <w:szCs w:val="24"/>
        </w:rPr>
        <w:t>Post TUPE transfer, you will need to ensure that morale amongst colleagues is managed proactively and with sensitivity to potential uncertainty about the move.  To encourage the best start with Peachy, I would urge a formal welcome and sit down 1-2-1 to identify any concerns</w:t>
      </w:r>
      <w:r w:rsidR="00F704B7">
        <w:rPr>
          <w:sz w:val="24"/>
          <w:szCs w:val="24"/>
        </w:rPr>
        <w:t>/</w:t>
      </w:r>
      <w:r w:rsidRPr="006C4A0E">
        <w:rPr>
          <w:sz w:val="24"/>
          <w:szCs w:val="24"/>
        </w:rPr>
        <w:t>needs</w:t>
      </w:r>
      <w:r w:rsidR="004B23A0">
        <w:rPr>
          <w:sz w:val="24"/>
          <w:szCs w:val="24"/>
        </w:rPr>
        <w:t>.</w:t>
      </w:r>
    </w:p>
    <w:p w14:paraId="6AFF6646" w14:textId="77777777" w:rsidR="0047588A" w:rsidRDefault="0047588A" w:rsidP="00BB1E95">
      <w:pPr>
        <w:pStyle w:val="Nornal"/>
        <w:rPr>
          <w:sz w:val="24"/>
          <w:szCs w:val="24"/>
        </w:rPr>
      </w:pPr>
    </w:p>
    <w:p w14:paraId="14C3B6EC" w14:textId="77777777" w:rsidR="0047588A" w:rsidRDefault="0047588A" w:rsidP="00BB1E95">
      <w:pPr>
        <w:pStyle w:val="Nornal"/>
        <w:rPr>
          <w:sz w:val="24"/>
          <w:szCs w:val="24"/>
        </w:rPr>
      </w:pPr>
    </w:p>
    <w:p w14:paraId="3520335D" w14:textId="77777777" w:rsidR="00E46713" w:rsidRDefault="00E46713" w:rsidP="00BB1E95">
      <w:pPr>
        <w:pStyle w:val="Nornal"/>
        <w:rPr>
          <w:sz w:val="24"/>
          <w:szCs w:val="24"/>
        </w:rPr>
      </w:pPr>
    </w:p>
    <w:p w14:paraId="731E4467" w14:textId="77777777" w:rsidR="00E46713" w:rsidRDefault="00E46713" w:rsidP="00BB1E95">
      <w:pPr>
        <w:pStyle w:val="Nornal"/>
        <w:rPr>
          <w:sz w:val="24"/>
          <w:szCs w:val="24"/>
        </w:rPr>
      </w:pPr>
    </w:p>
    <w:p w14:paraId="224C6F22" w14:textId="77777777" w:rsidR="00E46713" w:rsidRDefault="00E46713" w:rsidP="00BB1E95">
      <w:pPr>
        <w:pStyle w:val="Nornal"/>
        <w:rPr>
          <w:sz w:val="24"/>
          <w:szCs w:val="24"/>
        </w:rPr>
      </w:pPr>
    </w:p>
    <w:p w14:paraId="456A5245" w14:textId="77777777" w:rsidR="00E46713" w:rsidRPr="0047588A" w:rsidRDefault="00E46713" w:rsidP="00BB1E95">
      <w:pPr>
        <w:pStyle w:val="Nornal"/>
        <w:rPr>
          <w:sz w:val="24"/>
          <w:szCs w:val="24"/>
        </w:rPr>
      </w:pPr>
    </w:p>
    <w:p w14:paraId="3E4447E3" w14:textId="6BDE3160" w:rsidR="0002630C" w:rsidRPr="004D1993" w:rsidRDefault="00EE12AE" w:rsidP="00BB1E95">
      <w:pPr>
        <w:pStyle w:val="ListParagraph"/>
        <w:numPr>
          <w:ilvl w:val="0"/>
          <w:numId w:val="2"/>
        </w:numPr>
        <w:spacing w:after="120" w:line="264" w:lineRule="auto"/>
        <w:ind w:left="0"/>
        <w:contextualSpacing w:val="0"/>
        <w:rPr>
          <w:rFonts w:cs="Arial"/>
          <w:b/>
          <w:bCs/>
          <w:sz w:val="24"/>
        </w:rPr>
      </w:pPr>
      <w:r w:rsidRPr="004D1993">
        <w:rPr>
          <w:rFonts w:cs="Arial"/>
          <w:b/>
          <w:bCs/>
          <w:sz w:val="24"/>
        </w:rPr>
        <w:lastRenderedPageBreak/>
        <w:t>Charlotte and Madeleine are aware there are changes to the National Minimum Wage each year. They firmly believe that all sales assistants work hard regardless of age and as such should be paid the same. All sales assistants are currently paid £9.00 per hour. They want to check their approach is lawful and wonder whether there are any rights related to pay statements they need to comply with. (AC 4.1)</w:t>
      </w:r>
      <w:r w:rsidR="00A05DE1">
        <w:rPr>
          <w:rFonts w:cs="Arial"/>
          <w:b/>
          <w:bCs/>
          <w:sz w:val="24"/>
        </w:rPr>
        <w:t xml:space="preserve">    </w:t>
      </w:r>
    </w:p>
    <w:p w14:paraId="61D5056B" w14:textId="0FE8141C" w:rsidR="00954D4E" w:rsidRDefault="006E735D" w:rsidP="00BB1E95">
      <w:pPr>
        <w:spacing w:after="120" w:line="264" w:lineRule="auto"/>
        <w:rPr>
          <w:rFonts w:cs="Arial"/>
          <w:sz w:val="24"/>
        </w:rPr>
      </w:pPr>
      <w:r>
        <w:rPr>
          <w:rFonts w:cs="Arial"/>
          <w:sz w:val="24"/>
        </w:rPr>
        <w:t xml:space="preserve">The law relating to National Minimum Wage aims to ensure that there are minimum levels of pay that employers are bound to provide their employees, as per the National Minimum Wage Act </w:t>
      </w:r>
      <w:r w:rsidR="00D66675">
        <w:rPr>
          <w:rFonts w:cs="Arial"/>
          <w:sz w:val="24"/>
        </w:rPr>
        <w:t xml:space="preserve">1998 </w:t>
      </w:r>
      <w:r>
        <w:rPr>
          <w:rFonts w:cs="Arial"/>
          <w:sz w:val="24"/>
        </w:rPr>
        <w:t>(NMW).  This piece of legislation states that a worker who is employed under a contract of employment or carries out work for another party,</w:t>
      </w:r>
      <w:r w:rsidR="003E634A">
        <w:rPr>
          <w:rFonts w:cs="Arial"/>
          <w:sz w:val="24"/>
        </w:rPr>
        <w:t xml:space="preserve"> should be paid fairly at a minimum amount that corresponds to the National Living Wage</w:t>
      </w:r>
      <w:r w:rsidR="00307E90">
        <w:rPr>
          <w:rFonts w:cs="Arial"/>
          <w:sz w:val="24"/>
        </w:rPr>
        <w:t xml:space="preserve"> Act 2016</w:t>
      </w:r>
      <w:r w:rsidR="003E634A">
        <w:rPr>
          <w:rFonts w:cs="Arial"/>
          <w:sz w:val="24"/>
        </w:rPr>
        <w:t xml:space="preserve"> (NLW). </w:t>
      </w:r>
    </w:p>
    <w:p w14:paraId="3AF703DB" w14:textId="77777777" w:rsidR="00E02433" w:rsidRDefault="00E02433" w:rsidP="00BB1E95">
      <w:pPr>
        <w:spacing w:after="120" w:line="264" w:lineRule="auto"/>
        <w:rPr>
          <w:rFonts w:cs="Arial"/>
          <w:sz w:val="24"/>
        </w:rPr>
      </w:pPr>
    </w:p>
    <w:p w14:paraId="16DCA887" w14:textId="5D9B3784" w:rsidR="005B6AF5" w:rsidRDefault="005B6AF5" w:rsidP="00BB1E95">
      <w:pPr>
        <w:spacing w:after="120" w:line="264" w:lineRule="auto"/>
        <w:rPr>
          <w:rFonts w:cs="Arial"/>
          <w:sz w:val="24"/>
        </w:rPr>
      </w:pPr>
      <w:r>
        <w:rPr>
          <w:rFonts w:cs="Arial"/>
          <w:sz w:val="24"/>
        </w:rPr>
        <w:t xml:space="preserve">             </w:t>
      </w:r>
      <w:r w:rsidR="00594137">
        <w:rPr>
          <w:noProof/>
          <w14:ligatures w14:val="standardContextual"/>
        </w:rPr>
        <w:drawing>
          <wp:inline distT="0" distB="0" distL="0" distR="0" wp14:anchorId="26ADB260" wp14:editId="2444DD06">
            <wp:extent cx="5638800" cy="2109297"/>
            <wp:effectExtent l="0" t="0" r="0" b="5715"/>
            <wp:docPr id="687731131" name="Picture 1" descr="A screenshot of a white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731131" name="Picture 1" descr="A screenshot of a white paper&#10;&#10;Description automatically generated"/>
                    <pic:cNvPicPr/>
                  </pic:nvPicPr>
                  <pic:blipFill>
                    <a:blip r:embed="rId9"/>
                    <a:stretch>
                      <a:fillRect/>
                    </a:stretch>
                  </pic:blipFill>
                  <pic:spPr>
                    <a:xfrm>
                      <a:off x="0" y="0"/>
                      <a:ext cx="5693954" cy="2129929"/>
                    </a:xfrm>
                    <a:prstGeom prst="rect">
                      <a:avLst/>
                    </a:prstGeom>
                  </pic:spPr>
                </pic:pic>
              </a:graphicData>
            </a:graphic>
          </wp:inline>
        </w:drawing>
      </w:r>
    </w:p>
    <w:p w14:paraId="642828AF" w14:textId="79280264" w:rsidR="006E735D" w:rsidRPr="00CA2D87" w:rsidRDefault="005F52FB" w:rsidP="00BB1E95">
      <w:pPr>
        <w:spacing w:after="120" w:line="264" w:lineRule="auto"/>
        <w:rPr>
          <w:rFonts w:cs="Arial"/>
          <w:sz w:val="16"/>
          <w:szCs w:val="16"/>
        </w:rPr>
      </w:pPr>
      <w:r>
        <w:rPr>
          <w:rFonts w:cs="Arial"/>
          <w:sz w:val="20"/>
          <w:szCs w:val="20"/>
        </w:rPr>
        <w:t xml:space="preserve">                </w:t>
      </w:r>
      <w:r w:rsidR="00E65A02" w:rsidRPr="00CA2D87">
        <w:rPr>
          <w:rFonts w:cs="Arial"/>
          <w:sz w:val="16"/>
          <w:szCs w:val="16"/>
        </w:rPr>
        <w:t>Figure 1 – National Minimum Wage</w:t>
      </w:r>
    </w:p>
    <w:p w14:paraId="3EE5BD31" w14:textId="77777777" w:rsidR="008B5B7E" w:rsidRDefault="008B5B7E" w:rsidP="00BB1E95">
      <w:pPr>
        <w:spacing w:after="120" w:line="264" w:lineRule="auto"/>
        <w:rPr>
          <w:rFonts w:cs="Arial"/>
          <w:sz w:val="24"/>
        </w:rPr>
      </w:pPr>
    </w:p>
    <w:p w14:paraId="0758F850" w14:textId="4230C4A1" w:rsidR="00C2222F" w:rsidRDefault="00954D4E" w:rsidP="00BB1E95">
      <w:pPr>
        <w:spacing w:after="120" w:line="264" w:lineRule="auto"/>
        <w:rPr>
          <w:rFonts w:cs="Arial"/>
          <w:sz w:val="24"/>
        </w:rPr>
      </w:pPr>
      <w:r>
        <w:rPr>
          <w:rFonts w:cs="Arial"/>
          <w:sz w:val="24"/>
        </w:rPr>
        <w:t>As you can see the different bands of pay relating to age above</w:t>
      </w:r>
      <w:r w:rsidR="007E37B3">
        <w:rPr>
          <w:rFonts w:cs="Arial"/>
          <w:sz w:val="24"/>
        </w:rPr>
        <w:t xml:space="preserve"> will </w:t>
      </w:r>
      <w:r w:rsidR="00D03632">
        <w:rPr>
          <w:rFonts w:cs="Arial"/>
          <w:sz w:val="24"/>
        </w:rPr>
        <w:t>impact</w:t>
      </w:r>
      <w:r w:rsidR="007E37B3">
        <w:rPr>
          <w:rFonts w:cs="Arial"/>
          <w:sz w:val="24"/>
        </w:rPr>
        <w:t xml:space="preserve"> on Peachy’s sales assistants. Whilst £9.00 an hour is</w:t>
      </w:r>
      <w:r w:rsidR="00004D79">
        <w:rPr>
          <w:rFonts w:cs="Arial"/>
          <w:sz w:val="24"/>
        </w:rPr>
        <w:t xml:space="preserve"> </w:t>
      </w:r>
      <w:r w:rsidR="007E37B3">
        <w:rPr>
          <w:rFonts w:cs="Arial"/>
          <w:sz w:val="24"/>
        </w:rPr>
        <w:t>a very competitive wage rate for the younger colleagues within the business, anyone over the age of 21 will be at a detriment</w:t>
      </w:r>
      <w:r w:rsidR="00004D79">
        <w:rPr>
          <w:rFonts w:cs="Arial"/>
          <w:sz w:val="24"/>
        </w:rPr>
        <w:t xml:space="preserve"> with </w:t>
      </w:r>
      <w:r w:rsidR="00D03632">
        <w:rPr>
          <w:rFonts w:cs="Arial"/>
          <w:sz w:val="24"/>
        </w:rPr>
        <w:t>the</w:t>
      </w:r>
      <w:r w:rsidR="00004D79">
        <w:rPr>
          <w:rFonts w:cs="Arial"/>
          <w:sz w:val="24"/>
        </w:rPr>
        <w:t xml:space="preserve"> current pay strategy</w:t>
      </w:r>
      <w:r w:rsidR="007E37B3">
        <w:rPr>
          <w:rFonts w:cs="Arial"/>
          <w:sz w:val="24"/>
        </w:rPr>
        <w:t xml:space="preserve">.  At </w:t>
      </w:r>
      <w:r w:rsidR="00D03632">
        <w:rPr>
          <w:rFonts w:cs="Arial"/>
          <w:sz w:val="24"/>
        </w:rPr>
        <w:t>the</w:t>
      </w:r>
      <w:r w:rsidR="007E37B3">
        <w:rPr>
          <w:rFonts w:cs="Arial"/>
          <w:sz w:val="24"/>
        </w:rPr>
        <w:t xml:space="preserve"> earliest opportunity, </w:t>
      </w:r>
      <w:r w:rsidR="00C2222F">
        <w:rPr>
          <w:rFonts w:cs="Arial"/>
          <w:sz w:val="24"/>
        </w:rPr>
        <w:t xml:space="preserve">please implement a planned annual pay review exercise to ensure you continue to abide by the law’s minimum standards as per </w:t>
      </w:r>
      <w:r w:rsidR="00C2222F" w:rsidRPr="00732BB5">
        <w:rPr>
          <w:rFonts w:cs="Arial"/>
          <w:sz w:val="24"/>
        </w:rPr>
        <w:t xml:space="preserve">the Low Pay Commission section on the UK Government website </w:t>
      </w:r>
      <w:r w:rsidR="00EA28E1" w:rsidRPr="00732BB5">
        <w:rPr>
          <w:rFonts w:cs="Arial"/>
          <w:sz w:val="24"/>
        </w:rPr>
        <w:t>(</w:t>
      </w:r>
      <w:r w:rsidR="00C2222F" w:rsidRPr="00732BB5">
        <w:rPr>
          <w:rFonts w:cs="Arial"/>
          <w:sz w:val="24"/>
        </w:rPr>
        <w:t>Daniels</w:t>
      </w:r>
      <w:r w:rsidR="00EA28E1" w:rsidRPr="00732BB5">
        <w:rPr>
          <w:rFonts w:cs="Arial"/>
          <w:sz w:val="24"/>
        </w:rPr>
        <w:t xml:space="preserve">, </w:t>
      </w:r>
      <w:r w:rsidR="00C2222F" w:rsidRPr="00732BB5">
        <w:rPr>
          <w:rFonts w:cs="Arial"/>
          <w:sz w:val="24"/>
        </w:rPr>
        <w:t>2022</w:t>
      </w:r>
      <w:r w:rsidR="00EA28E1" w:rsidRPr="00732BB5">
        <w:rPr>
          <w:rFonts w:cs="Arial"/>
          <w:sz w:val="24"/>
        </w:rPr>
        <w:t>).</w:t>
      </w:r>
      <w:r w:rsidR="00D03632">
        <w:rPr>
          <w:rFonts w:cs="Arial"/>
          <w:sz w:val="24"/>
        </w:rPr>
        <w:t xml:space="preserve">  And ensure going forward you retain employee pay records, storing securely for a minimum of 3 years.  </w:t>
      </w:r>
    </w:p>
    <w:p w14:paraId="654F433C" w14:textId="501A6F40" w:rsidR="00310FF9" w:rsidRDefault="00310FF9" w:rsidP="00BB1E95">
      <w:pPr>
        <w:spacing w:after="120" w:line="264" w:lineRule="auto"/>
        <w:rPr>
          <w:rFonts w:cs="Arial"/>
          <w:sz w:val="24"/>
        </w:rPr>
      </w:pPr>
      <w:r>
        <w:rPr>
          <w:rFonts w:cs="Arial"/>
          <w:sz w:val="24"/>
        </w:rPr>
        <w:t xml:space="preserve">As well as statutory wage amounts, be mindful that employees also have rights in relation to sickness, where the government has statutory sick pay (SSP) in place for employers to pay for a maximum of 28 weeks, currently at </w:t>
      </w:r>
      <w:r w:rsidRPr="008F7722">
        <w:rPr>
          <w:rFonts w:cs="Arial"/>
          <w:sz w:val="24"/>
        </w:rPr>
        <w:t>£</w:t>
      </w:r>
      <w:r w:rsidR="008F7722">
        <w:rPr>
          <w:rFonts w:cs="Arial"/>
          <w:sz w:val="24"/>
        </w:rPr>
        <w:t>116.75 per week (but calculated at day rate for payment of sickness absences).</w:t>
      </w:r>
    </w:p>
    <w:p w14:paraId="41AD3B77" w14:textId="400E7105" w:rsidR="00310FF9" w:rsidRDefault="00DE31E1" w:rsidP="00BB1E95">
      <w:pPr>
        <w:spacing w:after="120" w:line="264" w:lineRule="auto"/>
        <w:rPr>
          <w:rFonts w:cs="Arial"/>
          <w:sz w:val="24"/>
        </w:rPr>
      </w:pPr>
      <w:r>
        <w:rPr>
          <w:rFonts w:cs="Arial"/>
          <w:sz w:val="24"/>
        </w:rPr>
        <w:t xml:space="preserve">Redundancy pay is also applicable to employees with a minimum of 2 </w:t>
      </w:r>
      <w:r w:rsidR="004A6B7D">
        <w:rPr>
          <w:rFonts w:cs="Arial"/>
          <w:sz w:val="24"/>
        </w:rPr>
        <w:t>years’ service</w:t>
      </w:r>
      <w:r>
        <w:rPr>
          <w:rFonts w:cs="Arial"/>
          <w:sz w:val="24"/>
        </w:rPr>
        <w:t>, as we have discussed above.</w:t>
      </w:r>
    </w:p>
    <w:p w14:paraId="0CCD7387" w14:textId="0F563840" w:rsidR="00D70635" w:rsidRPr="004D1993" w:rsidRDefault="00D03632" w:rsidP="00BB1E95">
      <w:pPr>
        <w:spacing w:after="120" w:line="264" w:lineRule="auto"/>
        <w:rPr>
          <w:rFonts w:cs="Arial"/>
          <w:sz w:val="24"/>
        </w:rPr>
      </w:pPr>
      <w:r>
        <w:rPr>
          <w:rFonts w:cs="Arial"/>
          <w:sz w:val="24"/>
        </w:rPr>
        <w:t xml:space="preserve">Please </w:t>
      </w:r>
      <w:r w:rsidR="00B9534E">
        <w:rPr>
          <w:rFonts w:cs="Arial"/>
          <w:sz w:val="24"/>
        </w:rPr>
        <w:t xml:space="preserve">take heed that although you can rectify the wage rates for the colleagues over 21years </w:t>
      </w:r>
      <w:r w:rsidR="000D5D79">
        <w:rPr>
          <w:rFonts w:cs="Arial"/>
          <w:sz w:val="24"/>
        </w:rPr>
        <w:t xml:space="preserve">of age </w:t>
      </w:r>
      <w:r w:rsidR="00B9534E">
        <w:rPr>
          <w:rFonts w:cs="Arial"/>
          <w:sz w:val="24"/>
        </w:rPr>
        <w:t xml:space="preserve">in line with the law now, </w:t>
      </w:r>
      <w:r>
        <w:rPr>
          <w:rFonts w:cs="Arial"/>
          <w:sz w:val="24"/>
        </w:rPr>
        <w:t>there remains</w:t>
      </w:r>
      <w:r w:rsidR="007E37B3">
        <w:rPr>
          <w:rFonts w:cs="Arial"/>
          <w:sz w:val="24"/>
        </w:rPr>
        <w:t xml:space="preserve"> </w:t>
      </w:r>
      <w:r>
        <w:rPr>
          <w:rFonts w:cs="Arial"/>
          <w:sz w:val="24"/>
        </w:rPr>
        <w:t>a</w:t>
      </w:r>
      <w:r w:rsidR="007E37B3">
        <w:rPr>
          <w:rFonts w:cs="Arial"/>
          <w:sz w:val="24"/>
        </w:rPr>
        <w:t xml:space="preserve"> risk of </w:t>
      </w:r>
      <w:r w:rsidR="006D6B43">
        <w:rPr>
          <w:rFonts w:cs="Arial"/>
          <w:sz w:val="24"/>
        </w:rPr>
        <w:t xml:space="preserve">being taken to </w:t>
      </w:r>
      <w:r w:rsidR="007E37B3">
        <w:rPr>
          <w:rFonts w:cs="Arial"/>
          <w:sz w:val="24"/>
        </w:rPr>
        <w:t>Employment tribunal</w:t>
      </w:r>
      <w:r w:rsidR="00B9534E">
        <w:rPr>
          <w:rFonts w:cs="Arial"/>
          <w:sz w:val="24"/>
        </w:rPr>
        <w:t xml:space="preserve">.  Where employees consider they have been paid incorrectly, they are entitled to ask </w:t>
      </w:r>
      <w:r w:rsidR="007E37B3">
        <w:rPr>
          <w:rFonts w:cs="Arial"/>
          <w:sz w:val="24"/>
        </w:rPr>
        <w:t xml:space="preserve">for </w:t>
      </w:r>
      <w:r w:rsidR="00C2222F">
        <w:rPr>
          <w:rFonts w:cs="Arial"/>
          <w:sz w:val="24"/>
        </w:rPr>
        <w:t xml:space="preserve">a reassessment of </w:t>
      </w:r>
      <w:r w:rsidR="00B9534E">
        <w:rPr>
          <w:rFonts w:cs="Arial"/>
          <w:sz w:val="24"/>
        </w:rPr>
        <w:t>their pay.</w:t>
      </w:r>
      <w:r w:rsidR="00E3231A">
        <w:rPr>
          <w:rFonts w:cs="Arial"/>
          <w:sz w:val="24"/>
        </w:rPr>
        <w:t xml:space="preserve"> </w:t>
      </w:r>
      <w:r>
        <w:rPr>
          <w:rFonts w:cs="Arial"/>
          <w:sz w:val="24"/>
        </w:rPr>
        <w:t xml:space="preserve">Costs involved here </w:t>
      </w:r>
      <w:r w:rsidR="00B9534E">
        <w:rPr>
          <w:rFonts w:cs="Arial"/>
          <w:sz w:val="24"/>
        </w:rPr>
        <w:t>are financial as</w:t>
      </w:r>
      <w:r w:rsidR="00E3231A">
        <w:rPr>
          <w:rFonts w:cs="Arial"/>
          <w:sz w:val="24"/>
        </w:rPr>
        <w:t xml:space="preserve"> well as reputational</w:t>
      </w:r>
      <w:r w:rsidR="00B9534E">
        <w:rPr>
          <w:rFonts w:cs="Arial"/>
          <w:sz w:val="24"/>
        </w:rPr>
        <w:t>.  F</w:t>
      </w:r>
      <w:r w:rsidR="00E3231A">
        <w:rPr>
          <w:rFonts w:cs="Arial"/>
          <w:sz w:val="24"/>
        </w:rPr>
        <w:t xml:space="preserve">ines per employee </w:t>
      </w:r>
      <w:r w:rsidR="00B9534E">
        <w:rPr>
          <w:rFonts w:cs="Arial"/>
          <w:sz w:val="24"/>
        </w:rPr>
        <w:t xml:space="preserve">are </w:t>
      </w:r>
      <w:r w:rsidR="00E3231A">
        <w:rPr>
          <w:rFonts w:cs="Arial"/>
          <w:sz w:val="24"/>
        </w:rPr>
        <w:t>currently reaching a maximum of £</w:t>
      </w:r>
      <w:r w:rsidR="003C390E">
        <w:rPr>
          <w:rFonts w:cs="Arial"/>
          <w:sz w:val="24"/>
        </w:rPr>
        <w:t>20,000</w:t>
      </w:r>
      <w:r w:rsidR="00E3231A">
        <w:rPr>
          <w:rFonts w:cs="Arial"/>
          <w:sz w:val="24"/>
        </w:rPr>
        <w:t xml:space="preserve"> but employers are</w:t>
      </w:r>
      <w:r w:rsidR="00B9534E">
        <w:rPr>
          <w:rFonts w:cs="Arial"/>
          <w:sz w:val="24"/>
        </w:rPr>
        <w:t xml:space="preserve"> also</w:t>
      </w:r>
      <w:r w:rsidR="00E3231A">
        <w:rPr>
          <w:rFonts w:cs="Arial"/>
          <w:sz w:val="24"/>
        </w:rPr>
        <w:t xml:space="preserve"> </w:t>
      </w:r>
      <w:r w:rsidR="00FE250F">
        <w:rPr>
          <w:rFonts w:cs="Arial"/>
          <w:sz w:val="24"/>
        </w:rPr>
        <w:t>publicly</w:t>
      </w:r>
      <w:r w:rsidR="00E3231A">
        <w:rPr>
          <w:rFonts w:cs="Arial"/>
          <w:sz w:val="24"/>
        </w:rPr>
        <w:t xml:space="preserve"> named </w:t>
      </w:r>
      <w:r w:rsidR="003C390E">
        <w:rPr>
          <w:rFonts w:cs="Arial"/>
          <w:sz w:val="24"/>
        </w:rPr>
        <w:t xml:space="preserve">by HMRC, who share business names with the Department of Business and Trade (DBT), </w:t>
      </w:r>
      <w:proofErr w:type="spellStart"/>
      <w:r w:rsidR="003C390E">
        <w:rPr>
          <w:rFonts w:cs="Arial"/>
          <w:sz w:val="24"/>
        </w:rPr>
        <w:t>ACAS</w:t>
      </w:r>
      <w:r w:rsidR="00E50C64">
        <w:rPr>
          <w:rFonts w:cs="Arial"/>
          <w:sz w:val="24"/>
        </w:rPr>
        <w:t>b</w:t>
      </w:r>
      <w:proofErr w:type="spellEnd"/>
      <w:r w:rsidR="003C390E">
        <w:rPr>
          <w:rFonts w:cs="Arial"/>
          <w:sz w:val="24"/>
        </w:rPr>
        <w:t xml:space="preserve"> (2024).</w:t>
      </w:r>
      <w:r w:rsidR="00740D91">
        <w:rPr>
          <w:rFonts w:cs="Arial"/>
          <w:sz w:val="24"/>
        </w:rPr>
        <w:t xml:space="preserve"> </w:t>
      </w:r>
    </w:p>
    <w:p w14:paraId="606B0EF4" w14:textId="77777777" w:rsidR="00D70635" w:rsidRPr="004D1993" w:rsidRDefault="00D70635" w:rsidP="00BB1E95">
      <w:pPr>
        <w:spacing w:after="120" w:line="264" w:lineRule="auto"/>
        <w:rPr>
          <w:rFonts w:cs="Arial"/>
          <w:sz w:val="24"/>
        </w:rPr>
      </w:pPr>
    </w:p>
    <w:p w14:paraId="5646B962" w14:textId="3CAEE48B" w:rsidR="00412871" w:rsidRPr="00E46713" w:rsidRDefault="00EE12AE" w:rsidP="00412871">
      <w:pPr>
        <w:pStyle w:val="ListParagraph"/>
        <w:numPr>
          <w:ilvl w:val="0"/>
          <w:numId w:val="2"/>
        </w:numPr>
        <w:spacing w:after="120" w:line="264" w:lineRule="auto"/>
        <w:ind w:left="0"/>
        <w:contextualSpacing w:val="0"/>
        <w:rPr>
          <w:rFonts w:cs="Arial"/>
          <w:b/>
          <w:bCs/>
          <w:sz w:val="24"/>
        </w:rPr>
      </w:pPr>
      <w:r w:rsidRPr="004D1993">
        <w:rPr>
          <w:rFonts w:cs="Arial"/>
          <w:b/>
          <w:bCs/>
          <w:sz w:val="24"/>
        </w:rPr>
        <w:t>Charlotte has received a complaint from Kit, manager of a restaurant that trades seven days a week. Kit states his working hours are too long, and that he does not have adequate breaks or sufficient days off.  He normally works five days a week from 9.30am to 9.30pm but when his supervisor is on holiday, he must cover their days off. Advise on whether Kit has a legal cause for complaint, with reference to employment law. (AC 4.2)</w:t>
      </w:r>
      <w:r w:rsidR="00AF5C43">
        <w:rPr>
          <w:rFonts w:cs="Arial"/>
          <w:b/>
          <w:bCs/>
          <w:sz w:val="24"/>
        </w:rPr>
        <w:t xml:space="preserve">  </w:t>
      </w:r>
    </w:p>
    <w:p w14:paraId="170E9F73" w14:textId="7D9E5967" w:rsidR="00205A99" w:rsidRDefault="00205A99" w:rsidP="00BB1E95">
      <w:pPr>
        <w:spacing w:after="120" w:line="264" w:lineRule="auto"/>
        <w:rPr>
          <w:rFonts w:cs="Arial"/>
          <w:sz w:val="24"/>
        </w:rPr>
      </w:pPr>
      <w:r w:rsidRPr="00205A99">
        <w:rPr>
          <w:rFonts w:cs="Arial"/>
          <w:sz w:val="24"/>
        </w:rPr>
        <w:t xml:space="preserve">The Working Time Regulations </w:t>
      </w:r>
      <w:r w:rsidR="00A72E14">
        <w:rPr>
          <w:rFonts w:cs="Arial"/>
          <w:sz w:val="24"/>
        </w:rPr>
        <w:t xml:space="preserve">(WTR) </w:t>
      </w:r>
      <w:r w:rsidRPr="00205A99">
        <w:rPr>
          <w:rFonts w:cs="Arial"/>
          <w:sz w:val="24"/>
        </w:rPr>
        <w:t>1998</w:t>
      </w:r>
      <w:r w:rsidR="003531A1">
        <w:rPr>
          <w:rFonts w:cs="Arial"/>
          <w:sz w:val="24"/>
        </w:rPr>
        <w:t xml:space="preserve"> allow UK workers the assumption of a maximum working week of 48 hours, paid annual leave and regular rest breaks. Originating from the EU Working Time Directive</w:t>
      </w:r>
      <w:r w:rsidR="00A72E14">
        <w:rPr>
          <w:rFonts w:cs="Arial"/>
          <w:sz w:val="24"/>
        </w:rPr>
        <w:t xml:space="preserve">, </w:t>
      </w:r>
      <w:r w:rsidR="008B2331">
        <w:rPr>
          <w:rFonts w:cs="Arial"/>
          <w:sz w:val="24"/>
        </w:rPr>
        <w:t xml:space="preserve">the regulations are </w:t>
      </w:r>
      <w:r w:rsidR="006F4AD1">
        <w:rPr>
          <w:rFonts w:cs="Arial"/>
          <w:sz w:val="24"/>
        </w:rPr>
        <w:t>in place</w:t>
      </w:r>
      <w:r w:rsidR="008B2331">
        <w:rPr>
          <w:rFonts w:cs="Arial"/>
          <w:sz w:val="24"/>
        </w:rPr>
        <w:t xml:space="preserve"> to improve employee wellbeing and workplace safety. Despite Brexit, </w:t>
      </w:r>
      <w:r w:rsidR="00A72E14">
        <w:rPr>
          <w:rFonts w:cs="Arial"/>
          <w:sz w:val="24"/>
        </w:rPr>
        <w:t xml:space="preserve">the WTR continue to </w:t>
      </w:r>
      <w:r w:rsidR="006F4AD1">
        <w:rPr>
          <w:rFonts w:cs="Arial"/>
          <w:sz w:val="24"/>
        </w:rPr>
        <w:t xml:space="preserve">represent </w:t>
      </w:r>
      <w:r w:rsidR="007046B2">
        <w:rPr>
          <w:rFonts w:cs="Arial"/>
          <w:sz w:val="24"/>
        </w:rPr>
        <w:t xml:space="preserve">a </w:t>
      </w:r>
      <w:r w:rsidR="008B2331">
        <w:rPr>
          <w:rFonts w:cs="Arial"/>
          <w:sz w:val="24"/>
        </w:rPr>
        <w:t xml:space="preserve">significant </w:t>
      </w:r>
      <w:r w:rsidR="00A72E14">
        <w:rPr>
          <w:rFonts w:cs="Arial"/>
          <w:sz w:val="24"/>
        </w:rPr>
        <w:t xml:space="preserve">point of law </w:t>
      </w:r>
      <w:r w:rsidR="003A7AB6">
        <w:rPr>
          <w:rFonts w:cs="Arial"/>
          <w:sz w:val="24"/>
        </w:rPr>
        <w:t>regarding</w:t>
      </w:r>
      <w:r w:rsidR="00A72E14">
        <w:rPr>
          <w:rFonts w:cs="Arial"/>
          <w:sz w:val="24"/>
        </w:rPr>
        <w:t xml:space="preserve"> workers employment rights, says </w:t>
      </w:r>
      <w:r>
        <w:rPr>
          <w:rFonts w:cs="Arial"/>
          <w:sz w:val="24"/>
        </w:rPr>
        <w:t xml:space="preserve">Kenner </w:t>
      </w:r>
      <w:r w:rsidR="00A72E14">
        <w:rPr>
          <w:rFonts w:cs="Arial"/>
          <w:sz w:val="24"/>
        </w:rPr>
        <w:t>(</w:t>
      </w:r>
      <w:r>
        <w:rPr>
          <w:rFonts w:cs="Arial"/>
          <w:sz w:val="24"/>
        </w:rPr>
        <w:t>2018</w:t>
      </w:r>
      <w:r w:rsidR="00A72E14">
        <w:rPr>
          <w:rFonts w:cs="Arial"/>
          <w:sz w:val="24"/>
        </w:rPr>
        <w:t>).</w:t>
      </w:r>
    </w:p>
    <w:p w14:paraId="5886CA76" w14:textId="77777777" w:rsidR="003564F3" w:rsidRDefault="00DA6927" w:rsidP="00BB1E95">
      <w:pPr>
        <w:spacing w:after="120" w:line="264" w:lineRule="auto"/>
        <w:rPr>
          <w:rFonts w:cs="Arial"/>
          <w:sz w:val="24"/>
        </w:rPr>
      </w:pPr>
      <w:r>
        <w:rPr>
          <w:rFonts w:cs="Arial"/>
          <w:sz w:val="24"/>
        </w:rPr>
        <w:t xml:space="preserve">Considering Kits working </w:t>
      </w:r>
      <w:r w:rsidR="002C1F0E">
        <w:rPr>
          <w:rFonts w:cs="Arial"/>
          <w:sz w:val="24"/>
        </w:rPr>
        <w:t>hours, i</w:t>
      </w:r>
      <w:r>
        <w:rPr>
          <w:rFonts w:cs="Arial"/>
          <w:sz w:val="24"/>
        </w:rPr>
        <w:t xml:space="preserve">t is </w:t>
      </w:r>
      <w:r w:rsidR="00BF4559">
        <w:rPr>
          <w:rFonts w:cs="Arial"/>
          <w:sz w:val="24"/>
        </w:rPr>
        <w:t>obvious</w:t>
      </w:r>
      <w:r>
        <w:rPr>
          <w:rFonts w:cs="Arial"/>
          <w:sz w:val="24"/>
        </w:rPr>
        <w:t xml:space="preserve"> that Kit is </w:t>
      </w:r>
      <w:r w:rsidR="00BF4559">
        <w:rPr>
          <w:rFonts w:cs="Arial"/>
          <w:sz w:val="24"/>
        </w:rPr>
        <w:t xml:space="preserve">far </w:t>
      </w:r>
      <w:r>
        <w:rPr>
          <w:rFonts w:cs="Arial"/>
          <w:sz w:val="24"/>
        </w:rPr>
        <w:t>exceeding</w:t>
      </w:r>
      <w:r w:rsidR="007A0B5A">
        <w:rPr>
          <w:rFonts w:cs="Arial"/>
          <w:sz w:val="24"/>
        </w:rPr>
        <w:t xml:space="preserve"> the </w:t>
      </w:r>
      <w:r w:rsidR="007A2187">
        <w:rPr>
          <w:rFonts w:cs="Arial"/>
          <w:sz w:val="24"/>
        </w:rPr>
        <w:t>48-hour</w:t>
      </w:r>
      <w:r w:rsidR="007A0B5A">
        <w:rPr>
          <w:rFonts w:cs="Arial"/>
          <w:sz w:val="24"/>
        </w:rPr>
        <w:t xml:space="preserve"> working week and the fact that he has raised a complaint would suggest he has not opted out of this working arrangement. </w:t>
      </w:r>
      <w:r w:rsidR="00C534C4" w:rsidRPr="009C0593">
        <w:rPr>
          <w:rFonts w:cs="Arial"/>
          <w:sz w:val="24"/>
        </w:rPr>
        <w:t xml:space="preserve">In practical terms, </w:t>
      </w:r>
      <w:r w:rsidR="00C534C4">
        <w:rPr>
          <w:rFonts w:cs="Arial"/>
          <w:sz w:val="24"/>
        </w:rPr>
        <w:t xml:space="preserve">unless an employee requests to opt-out of working a maximum working week, the law states that over a </w:t>
      </w:r>
      <w:r w:rsidR="003A7AB6">
        <w:rPr>
          <w:rFonts w:cs="Arial"/>
          <w:sz w:val="24"/>
        </w:rPr>
        <w:t>17-week</w:t>
      </w:r>
      <w:r w:rsidR="00C534C4">
        <w:rPr>
          <w:rFonts w:cs="Arial"/>
          <w:sz w:val="24"/>
        </w:rPr>
        <w:t xml:space="preserve"> period, workers cannot work for more than 48 hours on average per week.  </w:t>
      </w:r>
      <w:r w:rsidR="003564F3">
        <w:rPr>
          <w:rFonts w:cs="Arial"/>
          <w:sz w:val="24"/>
        </w:rPr>
        <w:t>O</w:t>
      </w:r>
      <w:r w:rsidR="00BF4559">
        <w:rPr>
          <w:rFonts w:cs="Arial"/>
          <w:sz w:val="24"/>
        </w:rPr>
        <w:t xml:space="preserve">pting out of the 48-hour working week agreement is not compulsory and employers cannot compel employees to sign an agreement as part of their contract, nor terminate an employee for failure to sign one.  </w:t>
      </w:r>
    </w:p>
    <w:p w14:paraId="092B7D36" w14:textId="1C8279DF" w:rsidR="00412871" w:rsidRPr="00E46713" w:rsidRDefault="00BF4559" w:rsidP="00BB1E95">
      <w:pPr>
        <w:spacing w:after="120" w:line="264" w:lineRule="auto"/>
        <w:rPr>
          <w:rFonts w:cs="Arial"/>
          <w:sz w:val="24"/>
        </w:rPr>
      </w:pPr>
      <w:r>
        <w:rPr>
          <w:rFonts w:cs="Arial"/>
          <w:sz w:val="24"/>
        </w:rPr>
        <w:t xml:space="preserve">In short, </w:t>
      </w:r>
      <w:r w:rsidR="007A0B5A">
        <w:rPr>
          <w:rFonts w:cs="Arial"/>
          <w:sz w:val="24"/>
        </w:rPr>
        <w:t xml:space="preserve">Kits long working hours and the fact he </w:t>
      </w:r>
      <w:r w:rsidR="003A7AB6">
        <w:rPr>
          <w:rFonts w:cs="Arial"/>
          <w:sz w:val="24"/>
        </w:rPr>
        <w:t>must</w:t>
      </w:r>
      <w:r w:rsidR="007A0B5A">
        <w:rPr>
          <w:rFonts w:cs="Arial"/>
          <w:sz w:val="24"/>
        </w:rPr>
        <w:t xml:space="preserve"> cover days off when his supervisor is away</w:t>
      </w:r>
      <w:r w:rsidR="004E0780">
        <w:rPr>
          <w:rFonts w:cs="Arial"/>
          <w:sz w:val="24"/>
        </w:rPr>
        <w:t>, presents very little to no adequate rest</w:t>
      </w:r>
      <w:r w:rsidR="00274307">
        <w:rPr>
          <w:rFonts w:cs="Arial"/>
          <w:sz w:val="24"/>
        </w:rPr>
        <w:t xml:space="preserve"> breaks</w:t>
      </w:r>
      <w:r w:rsidR="00E46118">
        <w:rPr>
          <w:rFonts w:cs="Arial"/>
          <w:sz w:val="24"/>
        </w:rPr>
        <w:t xml:space="preserve"> for Kit</w:t>
      </w:r>
      <w:r w:rsidR="00B04F28">
        <w:rPr>
          <w:rFonts w:cs="Arial"/>
          <w:sz w:val="24"/>
        </w:rPr>
        <w:t xml:space="preserve"> over his working week</w:t>
      </w:r>
      <w:r w:rsidR="00E46118">
        <w:rPr>
          <w:rFonts w:cs="Arial"/>
          <w:sz w:val="24"/>
        </w:rPr>
        <w:t>.</w:t>
      </w:r>
      <w:r w:rsidR="00274307">
        <w:rPr>
          <w:rFonts w:cs="Arial"/>
          <w:sz w:val="24"/>
        </w:rPr>
        <w:t xml:space="preserve"> </w:t>
      </w:r>
    </w:p>
    <w:p w14:paraId="1C19ACC5" w14:textId="77777777" w:rsidR="00412871" w:rsidRPr="003564F3" w:rsidRDefault="00412871" w:rsidP="00BB1E95">
      <w:pPr>
        <w:spacing w:after="120" w:line="264" w:lineRule="auto"/>
        <w:rPr>
          <w:rFonts w:cs="Arial"/>
          <w:sz w:val="24"/>
          <w:u w:val="single"/>
        </w:rPr>
      </w:pPr>
    </w:p>
    <w:p w14:paraId="189930E4" w14:textId="7A919445" w:rsidR="00B222B9" w:rsidRDefault="003564F3" w:rsidP="00BB1E95">
      <w:pPr>
        <w:spacing w:after="120" w:line="264" w:lineRule="auto"/>
        <w:rPr>
          <w:rFonts w:cs="Arial"/>
          <w:sz w:val="24"/>
          <w:u w:val="single"/>
        </w:rPr>
      </w:pPr>
      <w:r w:rsidRPr="003564F3">
        <w:rPr>
          <w:rFonts w:cs="Arial"/>
          <w:sz w:val="24"/>
          <w:u w:val="single"/>
        </w:rPr>
        <w:t>E</w:t>
      </w:r>
      <w:r w:rsidR="00FA2D2D" w:rsidRPr="003564F3">
        <w:rPr>
          <w:rFonts w:cs="Arial"/>
          <w:sz w:val="24"/>
          <w:u w:val="single"/>
        </w:rPr>
        <w:t xml:space="preserve">mployees are entitled </w:t>
      </w:r>
      <w:r w:rsidR="003A7870" w:rsidRPr="003564F3">
        <w:rPr>
          <w:rFonts w:cs="Arial"/>
          <w:sz w:val="24"/>
          <w:u w:val="single"/>
        </w:rPr>
        <w:t>the following rest periods per working day:</w:t>
      </w:r>
    </w:p>
    <w:p w14:paraId="0B801E3B" w14:textId="77777777" w:rsidR="003564F3" w:rsidRPr="003564F3" w:rsidRDefault="003564F3" w:rsidP="00BB1E95">
      <w:pPr>
        <w:spacing w:after="120" w:line="264" w:lineRule="auto"/>
        <w:rPr>
          <w:rFonts w:cs="Arial"/>
          <w:sz w:val="24"/>
          <w:u w:val="single"/>
        </w:rPr>
      </w:pPr>
    </w:p>
    <w:tbl>
      <w:tblPr>
        <w:tblStyle w:val="TableGrid"/>
        <w:tblW w:w="0" w:type="auto"/>
        <w:tblLook w:val="04A0" w:firstRow="1" w:lastRow="0" w:firstColumn="1" w:lastColumn="0" w:noHBand="0" w:noVBand="1"/>
      </w:tblPr>
      <w:tblGrid>
        <w:gridCol w:w="5171"/>
        <w:gridCol w:w="5285"/>
      </w:tblGrid>
      <w:tr w:rsidR="00FB2290" w14:paraId="07C03170" w14:textId="77777777" w:rsidTr="00B222B9">
        <w:tc>
          <w:tcPr>
            <w:tcW w:w="5228" w:type="dxa"/>
          </w:tcPr>
          <w:p w14:paraId="0452F0F6" w14:textId="1C600551" w:rsidR="00B222B9" w:rsidRPr="00B222B9" w:rsidRDefault="00B222B9" w:rsidP="00BB1E95">
            <w:pPr>
              <w:spacing w:after="120" w:line="264" w:lineRule="auto"/>
              <w:rPr>
                <w:rFonts w:cs="Arial"/>
                <w:b/>
                <w:bCs/>
                <w:sz w:val="24"/>
              </w:rPr>
            </w:pPr>
            <w:r w:rsidRPr="00B222B9">
              <w:rPr>
                <w:rFonts w:cs="Arial"/>
                <w:b/>
                <w:bCs/>
                <w:sz w:val="24"/>
              </w:rPr>
              <w:t>Employees over 18 years old</w:t>
            </w:r>
          </w:p>
        </w:tc>
        <w:tc>
          <w:tcPr>
            <w:tcW w:w="5228" w:type="dxa"/>
          </w:tcPr>
          <w:p w14:paraId="7CF2C017" w14:textId="1E5E55C9" w:rsidR="00B222B9" w:rsidRPr="00B222B9" w:rsidRDefault="00B222B9" w:rsidP="00B222B9">
            <w:pPr>
              <w:tabs>
                <w:tab w:val="left" w:pos="915"/>
              </w:tabs>
              <w:spacing w:after="120" w:line="264" w:lineRule="auto"/>
              <w:rPr>
                <w:rFonts w:cs="Arial"/>
                <w:b/>
                <w:bCs/>
                <w:sz w:val="24"/>
              </w:rPr>
            </w:pPr>
            <w:r w:rsidRPr="00B222B9">
              <w:rPr>
                <w:rFonts w:cs="Arial"/>
                <w:b/>
                <w:bCs/>
                <w:sz w:val="24"/>
              </w:rPr>
              <w:t>Employees under 18 years old</w:t>
            </w:r>
            <w:r w:rsidR="00F2238A">
              <w:rPr>
                <w:rFonts w:cs="Arial"/>
                <w:b/>
                <w:bCs/>
                <w:sz w:val="24"/>
              </w:rPr>
              <w:t xml:space="preserve"> (young workers)</w:t>
            </w:r>
          </w:p>
        </w:tc>
      </w:tr>
      <w:tr w:rsidR="00FB2290" w14:paraId="52D23D80" w14:textId="77777777" w:rsidTr="00B222B9">
        <w:trPr>
          <w:trHeight w:val="1642"/>
        </w:trPr>
        <w:tc>
          <w:tcPr>
            <w:tcW w:w="5228" w:type="dxa"/>
          </w:tcPr>
          <w:p w14:paraId="73354B8F" w14:textId="6ABF3FA4" w:rsidR="00B222B9" w:rsidRDefault="00B222B9" w:rsidP="00BB1E95">
            <w:pPr>
              <w:spacing w:after="120" w:line="264" w:lineRule="auto"/>
              <w:rPr>
                <w:rFonts w:cs="Arial"/>
                <w:sz w:val="24"/>
              </w:rPr>
            </w:pPr>
            <w:r>
              <w:rPr>
                <w:noProof/>
                <w14:ligatures w14:val="standardContextual"/>
              </w:rPr>
              <w:drawing>
                <wp:inline distT="0" distB="0" distL="0" distR="0" wp14:anchorId="45F95AC2" wp14:editId="65327B1F">
                  <wp:extent cx="3171011" cy="914400"/>
                  <wp:effectExtent l="0" t="0" r="0" b="0"/>
                  <wp:docPr id="1153599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599150" name=""/>
                          <pic:cNvPicPr/>
                        </pic:nvPicPr>
                        <pic:blipFill>
                          <a:blip r:embed="rId10"/>
                          <a:stretch>
                            <a:fillRect/>
                          </a:stretch>
                        </pic:blipFill>
                        <pic:spPr>
                          <a:xfrm>
                            <a:off x="0" y="0"/>
                            <a:ext cx="3195867" cy="921567"/>
                          </a:xfrm>
                          <a:prstGeom prst="rect">
                            <a:avLst/>
                          </a:prstGeom>
                        </pic:spPr>
                      </pic:pic>
                    </a:graphicData>
                  </a:graphic>
                </wp:inline>
              </w:drawing>
            </w:r>
          </w:p>
        </w:tc>
        <w:tc>
          <w:tcPr>
            <w:tcW w:w="5228" w:type="dxa"/>
          </w:tcPr>
          <w:p w14:paraId="5EA09DCA" w14:textId="3D811756" w:rsidR="00B222B9" w:rsidRDefault="00B222B9" w:rsidP="00BB1E95">
            <w:pPr>
              <w:spacing w:after="120" w:line="264" w:lineRule="auto"/>
              <w:rPr>
                <w:rFonts w:cs="Arial"/>
                <w:sz w:val="24"/>
              </w:rPr>
            </w:pPr>
            <w:r>
              <w:rPr>
                <w:noProof/>
                <w14:ligatures w14:val="standardContextual"/>
              </w:rPr>
              <w:drawing>
                <wp:inline distT="0" distB="0" distL="0" distR="0" wp14:anchorId="1C690F2B" wp14:editId="6CB90A58">
                  <wp:extent cx="3275192" cy="914400"/>
                  <wp:effectExtent l="0" t="0" r="1905" b="0"/>
                  <wp:docPr id="791635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635328" name=""/>
                          <pic:cNvPicPr/>
                        </pic:nvPicPr>
                        <pic:blipFill>
                          <a:blip r:embed="rId11"/>
                          <a:stretch>
                            <a:fillRect/>
                          </a:stretch>
                        </pic:blipFill>
                        <pic:spPr>
                          <a:xfrm>
                            <a:off x="0" y="0"/>
                            <a:ext cx="3285192" cy="917192"/>
                          </a:xfrm>
                          <a:prstGeom prst="rect">
                            <a:avLst/>
                          </a:prstGeom>
                        </pic:spPr>
                      </pic:pic>
                    </a:graphicData>
                  </a:graphic>
                </wp:inline>
              </w:drawing>
            </w:r>
          </w:p>
        </w:tc>
      </w:tr>
      <w:tr w:rsidR="00FB2290" w14:paraId="07BCB07A" w14:textId="77777777" w:rsidTr="00B222B9">
        <w:trPr>
          <w:trHeight w:val="1642"/>
        </w:trPr>
        <w:tc>
          <w:tcPr>
            <w:tcW w:w="5228" w:type="dxa"/>
          </w:tcPr>
          <w:p w14:paraId="37139AE2" w14:textId="535E5605" w:rsidR="00C3312B" w:rsidRDefault="00C3312B" w:rsidP="00BB1E95">
            <w:pPr>
              <w:spacing w:after="120" w:line="264" w:lineRule="auto"/>
              <w:rPr>
                <w:noProof/>
                <w14:ligatures w14:val="standardContextual"/>
              </w:rPr>
            </w:pPr>
            <w:r>
              <w:rPr>
                <w:noProof/>
                <w14:ligatures w14:val="standardContextual"/>
              </w:rPr>
              <w:drawing>
                <wp:inline distT="0" distB="0" distL="0" distR="0" wp14:anchorId="6516CD77" wp14:editId="2EFB27F2">
                  <wp:extent cx="3202614" cy="523875"/>
                  <wp:effectExtent l="0" t="0" r="0" b="0"/>
                  <wp:docPr id="1218116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116963" name=""/>
                          <pic:cNvPicPr/>
                        </pic:nvPicPr>
                        <pic:blipFill>
                          <a:blip r:embed="rId12"/>
                          <a:stretch>
                            <a:fillRect/>
                          </a:stretch>
                        </pic:blipFill>
                        <pic:spPr>
                          <a:xfrm>
                            <a:off x="0" y="0"/>
                            <a:ext cx="3222733" cy="527166"/>
                          </a:xfrm>
                          <a:prstGeom prst="rect">
                            <a:avLst/>
                          </a:prstGeom>
                        </pic:spPr>
                      </pic:pic>
                    </a:graphicData>
                  </a:graphic>
                </wp:inline>
              </w:drawing>
            </w:r>
          </w:p>
        </w:tc>
        <w:tc>
          <w:tcPr>
            <w:tcW w:w="5228" w:type="dxa"/>
          </w:tcPr>
          <w:p w14:paraId="0629AC1E" w14:textId="1C5D71A2" w:rsidR="00C3312B" w:rsidRDefault="00FB2290" w:rsidP="00BB1E95">
            <w:pPr>
              <w:spacing w:after="120" w:line="264" w:lineRule="auto"/>
              <w:rPr>
                <w:noProof/>
                <w14:ligatures w14:val="standardContextual"/>
              </w:rPr>
            </w:pPr>
            <w:r>
              <w:rPr>
                <w:noProof/>
                <w14:ligatures w14:val="standardContextual"/>
              </w:rPr>
              <w:drawing>
                <wp:inline distT="0" distB="0" distL="0" distR="0" wp14:anchorId="47DD1FFB" wp14:editId="0CA97089">
                  <wp:extent cx="2219325" cy="621410"/>
                  <wp:effectExtent l="0" t="0" r="0" b="7620"/>
                  <wp:docPr id="1570904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904992" name=""/>
                          <pic:cNvPicPr/>
                        </pic:nvPicPr>
                        <pic:blipFill>
                          <a:blip r:embed="rId13"/>
                          <a:stretch>
                            <a:fillRect/>
                          </a:stretch>
                        </pic:blipFill>
                        <pic:spPr>
                          <a:xfrm>
                            <a:off x="0" y="0"/>
                            <a:ext cx="2249093" cy="629745"/>
                          </a:xfrm>
                          <a:prstGeom prst="rect">
                            <a:avLst/>
                          </a:prstGeom>
                        </pic:spPr>
                      </pic:pic>
                    </a:graphicData>
                  </a:graphic>
                </wp:inline>
              </w:drawing>
            </w:r>
          </w:p>
        </w:tc>
      </w:tr>
    </w:tbl>
    <w:p w14:paraId="38203AF8" w14:textId="3B4941F2" w:rsidR="003A7870" w:rsidRPr="00C60817" w:rsidRDefault="007C6662" w:rsidP="00BB1E95">
      <w:pPr>
        <w:spacing w:after="120" w:line="264" w:lineRule="auto"/>
        <w:rPr>
          <w:rFonts w:cs="Arial"/>
          <w:sz w:val="18"/>
          <w:szCs w:val="18"/>
        </w:rPr>
      </w:pPr>
      <w:r>
        <w:rPr>
          <w:rFonts w:cs="Arial"/>
          <w:sz w:val="24"/>
        </w:rPr>
        <w:t xml:space="preserve"> </w:t>
      </w:r>
      <w:r w:rsidRPr="00C60817">
        <w:rPr>
          <w:rFonts w:cs="Arial"/>
          <w:sz w:val="18"/>
          <w:szCs w:val="18"/>
        </w:rPr>
        <w:t xml:space="preserve">Figure 2: </w:t>
      </w:r>
      <w:proofErr w:type="spellStart"/>
      <w:r w:rsidRPr="00C60817">
        <w:rPr>
          <w:rFonts w:cs="Arial"/>
          <w:sz w:val="18"/>
          <w:szCs w:val="18"/>
        </w:rPr>
        <w:t>Acas</w:t>
      </w:r>
      <w:proofErr w:type="spellEnd"/>
      <w:r w:rsidR="00EC271B" w:rsidRPr="00C60817">
        <w:rPr>
          <w:rFonts w:cs="Arial"/>
          <w:sz w:val="18"/>
          <w:szCs w:val="18"/>
        </w:rPr>
        <w:t xml:space="preserve"> – rest and breaks at work</w:t>
      </w:r>
      <w:r w:rsidR="005745EB">
        <w:rPr>
          <w:rFonts w:cs="Arial"/>
          <w:sz w:val="18"/>
          <w:szCs w:val="18"/>
        </w:rPr>
        <w:t xml:space="preserve">: The right to </w:t>
      </w:r>
      <w:proofErr w:type="gramStart"/>
      <w:r w:rsidR="005745EB">
        <w:rPr>
          <w:rFonts w:cs="Arial"/>
          <w:sz w:val="18"/>
          <w:szCs w:val="18"/>
        </w:rPr>
        <w:t>rest</w:t>
      </w:r>
      <w:proofErr w:type="gramEnd"/>
    </w:p>
    <w:p w14:paraId="220625CC" w14:textId="77777777" w:rsidR="003564F3" w:rsidRDefault="003564F3" w:rsidP="00627736">
      <w:pPr>
        <w:spacing w:after="120" w:line="264" w:lineRule="auto"/>
        <w:rPr>
          <w:rFonts w:cs="Arial"/>
          <w:sz w:val="24"/>
        </w:rPr>
      </w:pPr>
    </w:p>
    <w:p w14:paraId="2BF9D07B" w14:textId="174C803B" w:rsidR="00627736" w:rsidRDefault="00627736" w:rsidP="00627736">
      <w:pPr>
        <w:spacing w:after="120" w:line="264" w:lineRule="auto"/>
        <w:rPr>
          <w:rFonts w:cs="Arial"/>
          <w:sz w:val="24"/>
        </w:rPr>
      </w:pPr>
      <w:r>
        <w:rPr>
          <w:rFonts w:cs="Arial"/>
          <w:sz w:val="24"/>
        </w:rPr>
        <w:t>As well as rest breaks, Kits holiday entitlement current sits at the statutory 5.6 weeks (28 days</w:t>
      </w:r>
      <w:r w:rsidR="003564F3">
        <w:rPr>
          <w:rFonts w:cs="Arial"/>
          <w:sz w:val="24"/>
        </w:rPr>
        <w:t>)</w:t>
      </w:r>
      <w:r>
        <w:rPr>
          <w:rFonts w:cs="Arial"/>
          <w:sz w:val="24"/>
        </w:rPr>
        <w:t>. I would consider reviewing the company annual leave policy for holiday entitlement for Peachy’s workers</w:t>
      </w:r>
      <w:r w:rsidR="00952011">
        <w:rPr>
          <w:rFonts w:cs="Arial"/>
          <w:sz w:val="24"/>
        </w:rPr>
        <w:t xml:space="preserve"> to ensure a fair provision of leave entitlement re</w:t>
      </w:r>
      <w:r w:rsidR="00C22951">
        <w:rPr>
          <w:rFonts w:cs="Arial"/>
          <w:sz w:val="24"/>
        </w:rPr>
        <w:t>munerates</w:t>
      </w:r>
      <w:r w:rsidR="00952011">
        <w:rPr>
          <w:rFonts w:cs="Arial"/>
          <w:sz w:val="24"/>
        </w:rPr>
        <w:t xml:space="preserve"> colleagues appropriately.</w:t>
      </w:r>
    </w:p>
    <w:p w14:paraId="35233647" w14:textId="77777777" w:rsidR="00FB384A" w:rsidRDefault="00A057AE" w:rsidP="00BE5B9F">
      <w:pPr>
        <w:spacing w:after="120" w:line="264" w:lineRule="auto"/>
        <w:rPr>
          <w:rFonts w:cs="Arial"/>
          <w:sz w:val="24"/>
        </w:rPr>
      </w:pPr>
      <w:r>
        <w:rPr>
          <w:rFonts w:cs="Arial"/>
          <w:sz w:val="24"/>
        </w:rPr>
        <w:lastRenderedPageBreak/>
        <w:t>As expansion plans are on the horizon with redundancies amidst the business, a review of Kits working hours within this branch should be undertaken at the earliest opportunity</w:t>
      </w:r>
      <w:r w:rsidR="00FE3638">
        <w:rPr>
          <w:rFonts w:cs="Arial"/>
          <w:sz w:val="24"/>
        </w:rPr>
        <w:t xml:space="preserve"> to address the concerns here. </w:t>
      </w:r>
      <w:r w:rsidR="00FB384A">
        <w:rPr>
          <w:rFonts w:cs="Arial"/>
          <w:sz w:val="24"/>
        </w:rPr>
        <w:t>There are opportunities for other employees to pick up these hours.</w:t>
      </w:r>
      <w:r w:rsidR="00BE5B9F">
        <w:rPr>
          <w:rFonts w:cs="Arial"/>
          <w:sz w:val="24"/>
        </w:rPr>
        <w:t xml:space="preserve"> </w:t>
      </w:r>
    </w:p>
    <w:p w14:paraId="01A3BB56" w14:textId="0BD6FC93" w:rsidR="00FB384A" w:rsidRPr="00FB384A" w:rsidRDefault="00BE5B9F" w:rsidP="00BE5B9F">
      <w:pPr>
        <w:spacing w:after="120" w:line="264" w:lineRule="auto"/>
        <w:rPr>
          <w:rFonts w:cs="Arial"/>
          <w:sz w:val="24"/>
          <w:u w:val="single"/>
        </w:rPr>
      </w:pPr>
      <w:r w:rsidRPr="00FB384A">
        <w:rPr>
          <w:rFonts w:cs="Arial"/>
          <w:sz w:val="24"/>
          <w:u w:val="single"/>
        </w:rPr>
        <w:t>Discuss with Kit</w:t>
      </w:r>
      <w:r w:rsidR="00FB384A">
        <w:rPr>
          <w:rFonts w:cs="Arial"/>
          <w:sz w:val="24"/>
          <w:u w:val="single"/>
        </w:rPr>
        <w:t>:</w:t>
      </w:r>
    </w:p>
    <w:p w14:paraId="1A9F2517" w14:textId="77777777" w:rsidR="00FB384A" w:rsidRDefault="00FB384A" w:rsidP="00BE5B9F">
      <w:pPr>
        <w:spacing w:after="120" w:line="264" w:lineRule="auto"/>
        <w:rPr>
          <w:rFonts w:cs="Arial"/>
          <w:sz w:val="24"/>
        </w:rPr>
      </w:pPr>
      <w:r>
        <w:rPr>
          <w:rFonts w:cs="Arial"/>
          <w:sz w:val="24"/>
        </w:rPr>
        <w:t>1.</w:t>
      </w:r>
      <w:r w:rsidR="00BE5B9F">
        <w:rPr>
          <w:rFonts w:cs="Arial"/>
          <w:sz w:val="24"/>
        </w:rPr>
        <w:t>desired working hour</w:t>
      </w:r>
      <w:r>
        <w:rPr>
          <w:rFonts w:cs="Arial"/>
          <w:sz w:val="24"/>
        </w:rPr>
        <w:t>s</w:t>
      </w:r>
    </w:p>
    <w:p w14:paraId="61F316B8" w14:textId="77777777" w:rsidR="00FB384A" w:rsidRDefault="00FB384A" w:rsidP="00BE5B9F">
      <w:pPr>
        <w:spacing w:after="120" w:line="264" w:lineRule="auto"/>
        <w:rPr>
          <w:rFonts w:cs="Arial"/>
          <w:sz w:val="24"/>
        </w:rPr>
      </w:pPr>
      <w:r>
        <w:rPr>
          <w:rFonts w:cs="Arial"/>
          <w:sz w:val="24"/>
        </w:rPr>
        <w:t xml:space="preserve">2. </w:t>
      </w:r>
      <w:r w:rsidR="00BE5B9F">
        <w:rPr>
          <w:rFonts w:cs="Arial"/>
          <w:sz w:val="24"/>
        </w:rPr>
        <w:t xml:space="preserve">implement adequate rest breaks into </w:t>
      </w:r>
      <w:r>
        <w:rPr>
          <w:rFonts w:cs="Arial"/>
          <w:sz w:val="24"/>
        </w:rPr>
        <w:t xml:space="preserve">policy </w:t>
      </w:r>
      <w:r w:rsidR="00BE5B9F">
        <w:rPr>
          <w:rFonts w:cs="Arial"/>
          <w:sz w:val="24"/>
        </w:rPr>
        <w:t xml:space="preserve">daily operations </w:t>
      </w:r>
    </w:p>
    <w:p w14:paraId="703F0C1B" w14:textId="7EA139FF" w:rsidR="00FB384A" w:rsidRDefault="00FB384A" w:rsidP="00BE5B9F">
      <w:pPr>
        <w:spacing w:after="120" w:line="264" w:lineRule="auto"/>
        <w:rPr>
          <w:rFonts w:cs="Arial"/>
          <w:sz w:val="24"/>
        </w:rPr>
      </w:pPr>
      <w:r>
        <w:rPr>
          <w:rFonts w:cs="Arial"/>
          <w:sz w:val="24"/>
        </w:rPr>
        <w:t xml:space="preserve">3. review rest </w:t>
      </w:r>
      <w:r w:rsidR="00BE5B9F">
        <w:rPr>
          <w:rFonts w:cs="Arial"/>
          <w:sz w:val="24"/>
        </w:rPr>
        <w:t xml:space="preserve">breaks between shifts </w:t>
      </w:r>
      <w:r w:rsidR="003564F3">
        <w:rPr>
          <w:rFonts w:cs="Arial"/>
          <w:sz w:val="24"/>
        </w:rPr>
        <w:t>especially for younger colle</w:t>
      </w:r>
      <w:r w:rsidR="00141DEF">
        <w:rPr>
          <w:rFonts w:cs="Arial"/>
          <w:sz w:val="24"/>
        </w:rPr>
        <w:t>a</w:t>
      </w:r>
      <w:r w:rsidR="003564F3">
        <w:rPr>
          <w:rFonts w:cs="Arial"/>
          <w:sz w:val="24"/>
        </w:rPr>
        <w:t>gues</w:t>
      </w:r>
      <w:r w:rsidR="00BE5B9F">
        <w:rPr>
          <w:rFonts w:cs="Arial"/>
          <w:sz w:val="24"/>
        </w:rPr>
        <w:t xml:space="preserve"> </w:t>
      </w:r>
      <w:r w:rsidR="00FE3638">
        <w:rPr>
          <w:rFonts w:cs="Arial"/>
          <w:sz w:val="24"/>
        </w:rPr>
        <w:t xml:space="preserve"> </w:t>
      </w:r>
    </w:p>
    <w:p w14:paraId="16946D2C" w14:textId="77777777" w:rsidR="00FB384A" w:rsidRDefault="00FB384A" w:rsidP="00BE5B9F">
      <w:pPr>
        <w:spacing w:after="120" w:line="264" w:lineRule="auto"/>
        <w:rPr>
          <w:rFonts w:cs="Arial"/>
          <w:sz w:val="24"/>
        </w:rPr>
      </w:pPr>
    </w:p>
    <w:p w14:paraId="5EEB5F69" w14:textId="716C7A84" w:rsidR="00BE5B9F" w:rsidRDefault="00141DEF" w:rsidP="00BE5B9F">
      <w:pPr>
        <w:spacing w:after="120" w:line="264" w:lineRule="auto"/>
        <w:rPr>
          <w:rFonts w:cs="Arial"/>
          <w:sz w:val="24"/>
        </w:rPr>
      </w:pPr>
      <w:r>
        <w:rPr>
          <w:rFonts w:cs="Arial"/>
          <w:sz w:val="24"/>
        </w:rPr>
        <w:t>Addressing the above</w:t>
      </w:r>
      <w:r w:rsidR="00BE5B9F">
        <w:rPr>
          <w:rFonts w:cs="Arial"/>
          <w:sz w:val="24"/>
        </w:rPr>
        <w:t xml:space="preserve"> for </w:t>
      </w:r>
      <w:proofErr w:type="gramStart"/>
      <w:r w:rsidR="00BE5B9F">
        <w:rPr>
          <w:rFonts w:cs="Arial"/>
          <w:sz w:val="24"/>
        </w:rPr>
        <w:t>Kit  will</w:t>
      </w:r>
      <w:proofErr w:type="gramEnd"/>
      <w:r w:rsidR="00BE5B9F">
        <w:rPr>
          <w:rFonts w:cs="Arial"/>
          <w:sz w:val="24"/>
        </w:rPr>
        <w:t xml:space="preserve"> contribute to his wellbeing and will positively impact his approach to work in his energy and attitude</w:t>
      </w:r>
      <w:r>
        <w:rPr>
          <w:rFonts w:cs="Arial"/>
          <w:sz w:val="24"/>
        </w:rPr>
        <w:t xml:space="preserve">, </w:t>
      </w:r>
      <w:r w:rsidR="00BE5B9F">
        <w:rPr>
          <w:rFonts w:cs="Arial"/>
          <w:sz w:val="24"/>
        </w:rPr>
        <w:t>reduc</w:t>
      </w:r>
      <w:r>
        <w:rPr>
          <w:rFonts w:cs="Arial"/>
          <w:sz w:val="24"/>
        </w:rPr>
        <w:t>ing</w:t>
      </w:r>
      <w:r w:rsidR="00BE5B9F">
        <w:rPr>
          <w:rFonts w:cs="Arial"/>
          <w:sz w:val="24"/>
        </w:rPr>
        <w:t xml:space="preserve"> the </w:t>
      </w:r>
      <w:r w:rsidR="00051065">
        <w:rPr>
          <w:rFonts w:cs="Arial"/>
          <w:sz w:val="24"/>
        </w:rPr>
        <w:t>likelihood</w:t>
      </w:r>
      <w:r w:rsidR="00BE5B9F">
        <w:rPr>
          <w:rFonts w:cs="Arial"/>
          <w:sz w:val="24"/>
        </w:rPr>
        <w:t xml:space="preserve"> of health &amp; safety related accidents.  </w:t>
      </w:r>
    </w:p>
    <w:p w14:paraId="3CDC9261" w14:textId="0EB1215E" w:rsidR="00627736" w:rsidRPr="00850DCA" w:rsidRDefault="00EB35C1" w:rsidP="00627736">
      <w:pPr>
        <w:spacing w:after="120" w:line="264" w:lineRule="auto"/>
        <w:rPr>
          <w:rFonts w:cs="Arial"/>
          <w:sz w:val="24"/>
        </w:rPr>
      </w:pPr>
      <w:r>
        <w:rPr>
          <w:rFonts w:cs="Arial"/>
          <w:sz w:val="24"/>
        </w:rPr>
        <w:t>If Peachy does not comply with the law, it will be open to</w:t>
      </w:r>
      <w:r w:rsidR="005C7DD6">
        <w:rPr>
          <w:rFonts w:cs="Arial"/>
          <w:sz w:val="24"/>
        </w:rPr>
        <w:t xml:space="preserve"> </w:t>
      </w:r>
      <w:r>
        <w:rPr>
          <w:rFonts w:cs="Arial"/>
          <w:sz w:val="24"/>
        </w:rPr>
        <w:t>a claim via Employment Tribunal and/or Fines from the Health &amp; Safety Executive</w:t>
      </w:r>
      <w:r w:rsidR="00FC26D0">
        <w:rPr>
          <w:rFonts w:cs="Arial"/>
          <w:sz w:val="24"/>
        </w:rPr>
        <w:t xml:space="preserve"> or the local authority (</w:t>
      </w:r>
      <w:proofErr w:type="spellStart"/>
      <w:r w:rsidR="00FC26D0">
        <w:rPr>
          <w:rFonts w:cs="Arial"/>
          <w:sz w:val="24"/>
        </w:rPr>
        <w:t>ACASc</w:t>
      </w:r>
      <w:proofErr w:type="spellEnd"/>
      <w:r w:rsidR="00FC26D0">
        <w:rPr>
          <w:rFonts w:cs="Arial"/>
          <w:sz w:val="24"/>
        </w:rPr>
        <w:t>, 2024)</w:t>
      </w:r>
      <w:r w:rsidR="00627736">
        <w:rPr>
          <w:rFonts w:cs="Arial"/>
          <w:sz w:val="24"/>
        </w:rPr>
        <w:t xml:space="preserve">.  </w:t>
      </w:r>
      <w:r w:rsidR="00850DCA">
        <w:rPr>
          <w:rFonts w:cs="Arial"/>
          <w:sz w:val="24"/>
        </w:rPr>
        <w:t xml:space="preserve">In </w:t>
      </w:r>
      <w:proofErr w:type="spellStart"/>
      <w:r w:rsidR="00850DCA">
        <w:rPr>
          <w:rFonts w:cs="Arial"/>
          <w:i/>
          <w:iCs/>
          <w:sz w:val="24"/>
        </w:rPr>
        <w:t>Kepak</w:t>
      </w:r>
      <w:proofErr w:type="spellEnd"/>
      <w:r w:rsidR="00850DCA">
        <w:rPr>
          <w:rFonts w:cs="Arial"/>
          <w:i/>
          <w:iCs/>
          <w:sz w:val="24"/>
        </w:rPr>
        <w:t xml:space="preserve"> v Grainne O’Hara (2018) </w:t>
      </w:r>
      <w:r w:rsidR="00850DCA" w:rsidRPr="00850DCA">
        <w:rPr>
          <w:rFonts w:cs="Arial"/>
          <w:sz w:val="24"/>
        </w:rPr>
        <w:t>ADJ-00008654</w:t>
      </w:r>
      <w:r w:rsidR="00850DCA">
        <w:rPr>
          <w:rFonts w:cs="Arial"/>
          <w:i/>
          <w:iCs/>
          <w:sz w:val="24"/>
        </w:rPr>
        <w:t xml:space="preserve">, </w:t>
      </w:r>
      <w:r w:rsidR="00513ACA" w:rsidRPr="00513ACA">
        <w:rPr>
          <w:rFonts w:cs="Arial"/>
          <w:sz w:val="24"/>
        </w:rPr>
        <w:t>Miss O’Hara won</w:t>
      </w:r>
      <w:r w:rsidR="00513ACA">
        <w:rPr>
          <w:rFonts w:cs="Arial"/>
          <w:sz w:val="24"/>
        </w:rPr>
        <w:t xml:space="preserve"> a claim at tribunal due to her employer knowingly allowing her to work excessive hours of work above the statutory amount and not preventing this.</w:t>
      </w:r>
    </w:p>
    <w:p w14:paraId="0CCE4379" w14:textId="77777777" w:rsidR="00EA0A2E" w:rsidRPr="00AA51B3" w:rsidRDefault="00EA0A2E" w:rsidP="00BB1E95">
      <w:pPr>
        <w:spacing w:after="120" w:line="264" w:lineRule="auto"/>
        <w:rPr>
          <w:rFonts w:cs="Arial"/>
          <w:sz w:val="24"/>
        </w:rPr>
      </w:pPr>
    </w:p>
    <w:p w14:paraId="7B2A6D03" w14:textId="77777777" w:rsidR="00882260" w:rsidRPr="004D1993" w:rsidRDefault="00882260" w:rsidP="00BB1E95">
      <w:pPr>
        <w:spacing w:after="120" w:line="264" w:lineRule="auto"/>
        <w:rPr>
          <w:rFonts w:cs="Arial"/>
          <w:b/>
          <w:bCs/>
          <w:sz w:val="24"/>
        </w:rPr>
      </w:pPr>
    </w:p>
    <w:p w14:paraId="3571A745" w14:textId="45F22B27" w:rsidR="00EA0A2E" w:rsidRPr="00E46713" w:rsidRDefault="00EE12AE" w:rsidP="00EA0A2E">
      <w:pPr>
        <w:pStyle w:val="Nornal"/>
        <w:numPr>
          <w:ilvl w:val="0"/>
          <w:numId w:val="2"/>
        </w:numPr>
        <w:ind w:left="0"/>
        <w:rPr>
          <w:b/>
          <w:bCs/>
          <w:sz w:val="24"/>
          <w:szCs w:val="24"/>
        </w:rPr>
      </w:pPr>
      <w:r w:rsidRPr="00FA1140">
        <w:rPr>
          <w:b/>
          <w:bCs/>
          <w:sz w:val="24"/>
          <w:szCs w:val="24"/>
        </w:rPr>
        <w:t>Coco, a restaurant manager with eight years’ service, was delighted to inform Charlotte and Madeleine that she is pregnant and that her baby is due in six months’ time. Charlotte, who took two weeks off after the birth of her baby, is unhappy at the disruption this will cause but is happy to let Coco book two weeks’ annual leave to coincide with the birth of her baby. Charlotte feels a small business cannot afford the maternity leave and maternity pay that a larger organisation could offer, and she knows from experience that two weeks off is sufficient. Advise Charlotte and Madeleine on Coco’s maternity rights. You are concerned about Charlotte and Madeleine’s lack of knowledge in this area and decide to add a brief overview of paternity and adoption rights in case they make mistakes in this area too. (AC 4.3)</w:t>
      </w:r>
      <w:r w:rsidR="00967326">
        <w:rPr>
          <w:b/>
          <w:bCs/>
          <w:sz w:val="24"/>
          <w:szCs w:val="24"/>
        </w:rPr>
        <w:t xml:space="preserve">   </w:t>
      </w:r>
    </w:p>
    <w:p w14:paraId="5FC72E42" w14:textId="5F03E14C" w:rsidR="00935AEB" w:rsidRDefault="00AB08AD" w:rsidP="00BB1E95">
      <w:pPr>
        <w:pStyle w:val="Nornal"/>
        <w:rPr>
          <w:sz w:val="24"/>
          <w:szCs w:val="24"/>
        </w:rPr>
      </w:pPr>
      <w:r>
        <w:rPr>
          <w:sz w:val="24"/>
          <w:szCs w:val="24"/>
        </w:rPr>
        <w:t>Coco’s rights as an employee include up to 52 weeks maternity leave</w:t>
      </w:r>
      <w:r w:rsidR="00787533">
        <w:rPr>
          <w:sz w:val="24"/>
          <w:szCs w:val="24"/>
        </w:rPr>
        <w:t>, comprising of</w:t>
      </w:r>
      <w:r>
        <w:rPr>
          <w:sz w:val="24"/>
          <w:szCs w:val="24"/>
        </w:rPr>
        <w:t xml:space="preserve"> </w:t>
      </w:r>
      <w:r w:rsidR="00824DE8">
        <w:rPr>
          <w:sz w:val="24"/>
          <w:szCs w:val="24"/>
        </w:rPr>
        <w:t xml:space="preserve">26 weeks of </w:t>
      </w:r>
      <w:r>
        <w:rPr>
          <w:sz w:val="24"/>
          <w:szCs w:val="24"/>
        </w:rPr>
        <w:t xml:space="preserve">Ordinary maternity leave (OML) and </w:t>
      </w:r>
      <w:r w:rsidR="00824DE8">
        <w:rPr>
          <w:sz w:val="24"/>
          <w:szCs w:val="24"/>
        </w:rPr>
        <w:t xml:space="preserve">26 weeks of </w:t>
      </w:r>
      <w:r>
        <w:rPr>
          <w:sz w:val="24"/>
          <w:szCs w:val="24"/>
        </w:rPr>
        <w:t>Additional Maternity leave (AML)</w:t>
      </w:r>
      <w:r w:rsidR="007E22C3">
        <w:rPr>
          <w:sz w:val="24"/>
          <w:szCs w:val="24"/>
        </w:rPr>
        <w:t xml:space="preserve">. </w:t>
      </w:r>
      <w:r w:rsidR="00787533">
        <w:rPr>
          <w:sz w:val="24"/>
          <w:szCs w:val="24"/>
        </w:rPr>
        <w:t xml:space="preserve">By law, </w:t>
      </w:r>
      <w:r w:rsidR="007E22C3">
        <w:rPr>
          <w:sz w:val="24"/>
          <w:szCs w:val="24"/>
        </w:rPr>
        <w:t>Coco is entitled to statutory maternity pay</w:t>
      </w:r>
      <w:r w:rsidR="00787533">
        <w:rPr>
          <w:sz w:val="24"/>
          <w:szCs w:val="24"/>
        </w:rPr>
        <w:t xml:space="preserve"> (SMP), payable for 39 weeks</w:t>
      </w:r>
      <w:r w:rsidR="007E22C3">
        <w:rPr>
          <w:sz w:val="24"/>
          <w:szCs w:val="24"/>
        </w:rPr>
        <w:t xml:space="preserve">, which </w:t>
      </w:r>
      <w:r w:rsidR="00787533">
        <w:rPr>
          <w:sz w:val="24"/>
          <w:szCs w:val="24"/>
        </w:rPr>
        <w:t>applies to</w:t>
      </w:r>
      <w:r w:rsidR="007E22C3">
        <w:rPr>
          <w:sz w:val="24"/>
          <w:szCs w:val="24"/>
        </w:rPr>
        <w:t xml:space="preserve"> employees with continuous 26 weeks of </w:t>
      </w:r>
      <w:r w:rsidR="00787533">
        <w:rPr>
          <w:sz w:val="24"/>
          <w:szCs w:val="24"/>
        </w:rPr>
        <w:t>service</w:t>
      </w:r>
      <w:r w:rsidR="007E22C3">
        <w:rPr>
          <w:sz w:val="24"/>
          <w:szCs w:val="24"/>
        </w:rPr>
        <w:t xml:space="preserve"> before the </w:t>
      </w:r>
      <w:r w:rsidR="00787533">
        <w:rPr>
          <w:sz w:val="24"/>
          <w:szCs w:val="24"/>
        </w:rPr>
        <w:t>employee’s</w:t>
      </w:r>
      <w:r w:rsidR="007E22C3">
        <w:rPr>
          <w:sz w:val="24"/>
          <w:szCs w:val="24"/>
        </w:rPr>
        <w:t xml:space="preserve"> qualifying week.  This qualifying week is the date 15 weeks from the week the baby is due.  The breakdown</w:t>
      </w:r>
      <w:r w:rsidR="005F4F5C">
        <w:rPr>
          <w:sz w:val="24"/>
          <w:szCs w:val="24"/>
        </w:rPr>
        <w:t xml:space="preserve"> of SMP</w:t>
      </w:r>
      <w:r w:rsidR="007E22C3">
        <w:rPr>
          <w:sz w:val="24"/>
          <w:szCs w:val="24"/>
        </w:rPr>
        <w:t xml:space="preserve"> payment</w:t>
      </w:r>
      <w:r w:rsidR="005F4F5C">
        <w:rPr>
          <w:sz w:val="24"/>
          <w:szCs w:val="24"/>
        </w:rPr>
        <w:t>s</w:t>
      </w:r>
      <w:r w:rsidR="007E22C3">
        <w:rPr>
          <w:sz w:val="24"/>
          <w:szCs w:val="24"/>
        </w:rPr>
        <w:t xml:space="preserve"> </w:t>
      </w:r>
      <w:r w:rsidR="005F4F5C">
        <w:rPr>
          <w:sz w:val="24"/>
          <w:szCs w:val="24"/>
        </w:rPr>
        <w:t xml:space="preserve">equates to </w:t>
      </w:r>
      <w:r w:rsidR="007E22C3">
        <w:rPr>
          <w:sz w:val="24"/>
          <w:szCs w:val="24"/>
        </w:rPr>
        <w:t xml:space="preserve">90% of her average weekly </w:t>
      </w:r>
      <w:r w:rsidR="00824DE8">
        <w:rPr>
          <w:sz w:val="24"/>
          <w:szCs w:val="24"/>
        </w:rPr>
        <w:t>earnings</w:t>
      </w:r>
      <w:r w:rsidR="005F4F5C">
        <w:rPr>
          <w:sz w:val="24"/>
          <w:szCs w:val="24"/>
        </w:rPr>
        <w:t xml:space="preserve"> for the initial 6 weeks of new motherhood</w:t>
      </w:r>
      <w:r w:rsidR="00824DE8">
        <w:rPr>
          <w:sz w:val="24"/>
          <w:szCs w:val="24"/>
        </w:rPr>
        <w:t xml:space="preserve">. The </w:t>
      </w:r>
      <w:r w:rsidR="0099094D">
        <w:rPr>
          <w:sz w:val="24"/>
          <w:szCs w:val="24"/>
        </w:rPr>
        <w:t>follow</w:t>
      </w:r>
      <w:r w:rsidR="00824DE8">
        <w:rPr>
          <w:sz w:val="24"/>
          <w:szCs w:val="24"/>
        </w:rPr>
        <w:t xml:space="preserve">ing 33 weeks, </w:t>
      </w:r>
      <w:r w:rsidR="005F4F5C">
        <w:rPr>
          <w:sz w:val="24"/>
          <w:szCs w:val="24"/>
        </w:rPr>
        <w:t>either £184.03 per</w:t>
      </w:r>
      <w:r w:rsidR="009273E4">
        <w:rPr>
          <w:sz w:val="24"/>
          <w:szCs w:val="24"/>
        </w:rPr>
        <w:t xml:space="preserve"> </w:t>
      </w:r>
      <w:r w:rsidR="005F4F5C">
        <w:rPr>
          <w:sz w:val="24"/>
          <w:szCs w:val="24"/>
        </w:rPr>
        <w:t xml:space="preserve">week or </w:t>
      </w:r>
      <w:r w:rsidR="0099094D">
        <w:rPr>
          <w:sz w:val="24"/>
          <w:szCs w:val="24"/>
        </w:rPr>
        <w:t>90% of the average weekly earnings</w:t>
      </w:r>
      <w:r w:rsidR="009273E4">
        <w:rPr>
          <w:sz w:val="24"/>
          <w:szCs w:val="24"/>
        </w:rPr>
        <w:t xml:space="preserve"> (</w:t>
      </w:r>
      <w:r w:rsidR="0099094D">
        <w:rPr>
          <w:sz w:val="24"/>
          <w:szCs w:val="24"/>
        </w:rPr>
        <w:t>whichever is the lowest</w:t>
      </w:r>
      <w:r w:rsidR="009273E4">
        <w:rPr>
          <w:sz w:val="24"/>
          <w:szCs w:val="24"/>
        </w:rPr>
        <w:t>)</w:t>
      </w:r>
      <w:r w:rsidR="007E6063">
        <w:rPr>
          <w:sz w:val="24"/>
          <w:szCs w:val="24"/>
        </w:rPr>
        <w:t xml:space="preserve"> would be paid</w:t>
      </w:r>
      <w:r w:rsidR="0099094D">
        <w:rPr>
          <w:sz w:val="24"/>
          <w:szCs w:val="24"/>
        </w:rPr>
        <w:t xml:space="preserve">. </w:t>
      </w:r>
      <w:r w:rsidR="006B11D8">
        <w:rPr>
          <w:sz w:val="24"/>
          <w:szCs w:val="24"/>
        </w:rPr>
        <w:t xml:space="preserve"> </w:t>
      </w:r>
      <w:r w:rsidR="007E6063">
        <w:rPr>
          <w:sz w:val="24"/>
          <w:szCs w:val="24"/>
        </w:rPr>
        <w:t xml:space="preserve">The remaining 13 weeks of the </w:t>
      </w:r>
      <w:r w:rsidR="00967326">
        <w:rPr>
          <w:sz w:val="24"/>
          <w:szCs w:val="24"/>
        </w:rPr>
        <w:t>52-week</w:t>
      </w:r>
      <w:r w:rsidR="0075715C">
        <w:rPr>
          <w:sz w:val="24"/>
          <w:szCs w:val="24"/>
        </w:rPr>
        <w:t xml:space="preserve"> </w:t>
      </w:r>
      <w:r w:rsidR="0099094D">
        <w:rPr>
          <w:sz w:val="24"/>
          <w:szCs w:val="24"/>
        </w:rPr>
        <w:t xml:space="preserve">entitlement </w:t>
      </w:r>
      <w:r w:rsidR="006B11D8">
        <w:rPr>
          <w:sz w:val="24"/>
          <w:szCs w:val="24"/>
        </w:rPr>
        <w:t>would be</w:t>
      </w:r>
      <w:r w:rsidR="0099094D">
        <w:rPr>
          <w:sz w:val="24"/>
          <w:szCs w:val="24"/>
        </w:rPr>
        <w:t xml:space="preserve"> unpaid (</w:t>
      </w:r>
      <w:proofErr w:type="spellStart"/>
      <w:r w:rsidR="0099094D">
        <w:rPr>
          <w:sz w:val="24"/>
          <w:szCs w:val="24"/>
        </w:rPr>
        <w:t>ACAS</w:t>
      </w:r>
      <w:r w:rsidR="00B13B98">
        <w:rPr>
          <w:sz w:val="24"/>
          <w:szCs w:val="24"/>
        </w:rPr>
        <w:t>f</w:t>
      </w:r>
      <w:proofErr w:type="spellEnd"/>
      <w:r w:rsidR="0099094D">
        <w:rPr>
          <w:sz w:val="24"/>
          <w:szCs w:val="24"/>
        </w:rPr>
        <w:t>, 2024).</w:t>
      </w:r>
    </w:p>
    <w:p w14:paraId="0BEC5278" w14:textId="564E90ED" w:rsidR="00792439" w:rsidRDefault="009273E4" w:rsidP="00BB1E95">
      <w:pPr>
        <w:pStyle w:val="Nornal"/>
        <w:rPr>
          <w:sz w:val="24"/>
          <w:szCs w:val="24"/>
        </w:rPr>
      </w:pPr>
      <w:r>
        <w:rPr>
          <w:sz w:val="24"/>
          <w:szCs w:val="24"/>
        </w:rPr>
        <w:t>Other rights for Coco include</w:t>
      </w:r>
      <w:r w:rsidR="00792439">
        <w:rPr>
          <w:sz w:val="24"/>
          <w:szCs w:val="24"/>
        </w:rPr>
        <w:t xml:space="preserve"> paid time off for </w:t>
      </w:r>
      <w:r w:rsidR="00C931E0">
        <w:rPr>
          <w:sz w:val="24"/>
          <w:szCs w:val="24"/>
        </w:rPr>
        <w:t xml:space="preserve">medically advised </w:t>
      </w:r>
      <w:r w:rsidR="00792439">
        <w:rPr>
          <w:sz w:val="24"/>
          <w:szCs w:val="24"/>
        </w:rPr>
        <w:t>pregnancy related appointments.</w:t>
      </w:r>
      <w:r w:rsidR="00C50F10">
        <w:rPr>
          <w:sz w:val="24"/>
          <w:szCs w:val="24"/>
        </w:rPr>
        <w:t xml:space="preserve"> Peachy cannot ask Coco to change appointment</w:t>
      </w:r>
      <w:r>
        <w:rPr>
          <w:sz w:val="24"/>
          <w:szCs w:val="24"/>
        </w:rPr>
        <w:t>s</w:t>
      </w:r>
      <w:r w:rsidR="00C50F10">
        <w:rPr>
          <w:sz w:val="24"/>
          <w:szCs w:val="24"/>
        </w:rPr>
        <w:t>, unless she wants to, but it is permissible to ask for proof.</w:t>
      </w:r>
    </w:p>
    <w:p w14:paraId="64FEF660" w14:textId="37FB3EC2" w:rsidR="000B2D69" w:rsidRDefault="000D4B8B" w:rsidP="00BB1E95">
      <w:pPr>
        <w:pStyle w:val="Nornal"/>
        <w:rPr>
          <w:sz w:val="24"/>
          <w:szCs w:val="24"/>
        </w:rPr>
      </w:pPr>
      <w:r>
        <w:rPr>
          <w:sz w:val="24"/>
          <w:szCs w:val="24"/>
        </w:rPr>
        <w:t>Regular r</w:t>
      </w:r>
      <w:r w:rsidR="000B2D69" w:rsidRPr="00543C92">
        <w:rPr>
          <w:sz w:val="24"/>
          <w:szCs w:val="24"/>
        </w:rPr>
        <w:t xml:space="preserve">isk assessments </w:t>
      </w:r>
      <w:r w:rsidR="007D48A1">
        <w:rPr>
          <w:sz w:val="24"/>
          <w:szCs w:val="24"/>
        </w:rPr>
        <w:t>are necessary</w:t>
      </w:r>
      <w:r w:rsidR="000B2D69" w:rsidRPr="00543C92">
        <w:rPr>
          <w:sz w:val="24"/>
          <w:szCs w:val="24"/>
        </w:rPr>
        <w:t xml:space="preserve"> prior to and post </w:t>
      </w:r>
      <w:r w:rsidR="007D48A1">
        <w:rPr>
          <w:sz w:val="24"/>
          <w:szCs w:val="24"/>
        </w:rPr>
        <w:t xml:space="preserve">Coco </w:t>
      </w:r>
      <w:r w:rsidR="000B2D69" w:rsidRPr="00543C92">
        <w:rPr>
          <w:sz w:val="24"/>
          <w:szCs w:val="24"/>
        </w:rPr>
        <w:t>having her baby</w:t>
      </w:r>
      <w:r w:rsidR="007D48A1">
        <w:rPr>
          <w:sz w:val="24"/>
          <w:szCs w:val="24"/>
        </w:rPr>
        <w:t>.</w:t>
      </w:r>
      <w:r w:rsidR="000B2D69" w:rsidRPr="00543C92">
        <w:rPr>
          <w:sz w:val="24"/>
          <w:szCs w:val="24"/>
        </w:rPr>
        <w:t xml:space="preserve"> </w:t>
      </w:r>
      <w:r w:rsidR="007D48A1">
        <w:rPr>
          <w:sz w:val="24"/>
          <w:szCs w:val="24"/>
        </w:rPr>
        <w:t xml:space="preserve"> S</w:t>
      </w:r>
      <w:r w:rsidR="000B2D69" w:rsidRPr="00543C92">
        <w:rPr>
          <w:sz w:val="24"/>
          <w:szCs w:val="24"/>
        </w:rPr>
        <w:t xml:space="preserve">hould </w:t>
      </w:r>
      <w:r w:rsidR="007D48A1">
        <w:rPr>
          <w:sz w:val="24"/>
          <w:szCs w:val="24"/>
        </w:rPr>
        <w:t xml:space="preserve">Coco </w:t>
      </w:r>
      <w:r w:rsidR="000B2D69" w:rsidRPr="00543C92">
        <w:rPr>
          <w:sz w:val="24"/>
          <w:szCs w:val="24"/>
        </w:rPr>
        <w:t xml:space="preserve">decide to breastfeed, there are points of law that protect </w:t>
      </w:r>
      <w:r w:rsidR="007D48A1">
        <w:rPr>
          <w:sz w:val="24"/>
          <w:szCs w:val="24"/>
        </w:rPr>
        <w:t>here also</w:t>
      </w:r>
      <w:r w:rsidR="00CB4662">
        <w:rPr>
          <w:sz w:val="24"/>
          <w:szCs w:val="24"/>
        </w:rPr>
        <w:t xml:space="preserve">.  Should </w:t>
      </w:r>
      <w:r w:rsidR="007D48A1">
        <w:rPr>
          <w:sz w:val="24"/>
          <w:szCs w:val="24"/>
        </w:rPr>
        <w:t>an</w:t>
      </w:r>
      <w:r w:rsidR="00CB4662">
        <w:rPr>
          <w:sz w:val="24"/>
          <w:szCs w:val="24"/>
        </w:rPr>
        <w:t xml:space="preserve"> assessment </w:t>
      </w:r>
      <w:r>
        <w:rPr>
          <w:sz w:val="24"/>
          <w:szCs w:val="24"/>
        </w:rPr>
        <w:t>highlight</w:t>
      </w:r>
      <w:r w:rsidR="00CB4662">
        <w:rPr>
          <w:sz w:val="24"/>
          <w:szCs w:val="24"/>
        </w:rPr>
        <w:t xml:space="preserve"> a ri</w:t>
      </w:r>
      <w:r w:rsidR="00B72CFE">
        <w:rPr>
          <w:sz w:val="24"/>
          <w:szCs w:val="24"/>
        </w:rPr>
        <w:t>s</w:t>
      </w:r>
      <w:r w:rsidR="00CB4662">
        <w:rPr>
          <w:sz w:val="24"/>
          <w:szCs w:val="24"/>
        </w:rPr>
        <w:t>k to Coco and her baby, it should be ascertain</w:t>
      </w:r>
      <w:r w:rsidR="007D48A1">
        <w:rPr>
          <w:sz w:val="24"/>
          <w:szCs w:val="24"/>
        </w:rPr>
        <w:t>ed</w:t>
      </w:r>
      <w:r w:rsidR="00CB4662">
        <w:rPr>
          <w:sz w:val="24"/>
          <w:szCs w:val="24"/>
        </w:rPr>
        <w:t xml:space="preserve"> whether </w:t>
      </w:r>
      <w:r w:rsidR="00B72CFE">
        <w:rPr>
          <w:sz w:val="24"/>
          <w:szCs w:val="24"/>
        </w:rPr>
        <w:t>it</w:t>
      </w:r>
      <w:r w:rsidR="00CB4662">
        <w:rPr>
          <w:sz w:val="24"/>
          <w:szCs w:val="24"/>
        </w:rPr>
        <w:t xml:space="preserve"> can be controlled. If not, </w:t>
      </w:r>
      <w:r w:rsidR="00B72CFE">
        <w:rPr>
          <w:sz w:val="24"/>
          <w:szCs w:val="24"/>
        </w:rPr>
        <w:lastRenderedPageBreak/>
        <w:t>a</w:t>
      </w:r>
      <w:r w:rsidR="00CB4662">
        <w:rPr>
          <w:sz w:val="24"/>
          <w:szCs w:val="24"/>
        </w:rPr>
        <w:t xml:space="preserve">lternative work or a change in working conditions </w:t>
      </w:r>
      <w:r w:rsidR="00F14CD5">
        <w:rPr>
          <w:sz w:val="24"/>
          <w:szCs w:val="24"/>
        </w:rPr>
        <w:t>must be</w:t>
      </w:r>
      <w:r w:rsidR="00CB4662">
        <w:rPr>
          <w:sz w:val="24"/>
          <w:szCs w:val="24"/>
        </w:rPr>
        <w:t xml:space="preserve"> </w:t>
      </w:r>
      <w:r w:rsidR="00F14CD5">
        <w:rPr>
          <w:sz w:val="24"/>
          <w:szCs w:val="24"/>
        </w:rPr>
        <w:t>implemented.  I</w:t>
      </w:r>
      <w:r w:rsidR="00CB4662">
        <w:rPr>
          <w:sz w:val="24"/>
          <w:szCs w:val="24"/>
        </w:rPr>
        <w:t xml:space="preserve">t may be necessary to suspend Coco on paid leave for as long as necessary to protect her and her </w:t>
      </w:r>
      <w:r w:rsidR="008626EB">
        <w:rPr>
          <w:sz w:val="24"/>
          <w:szCs w:val="24"/>
        </w:rPr>
        <w:t>baby’s</w:t>
      </w:r>
      <w:r w:rsidR="00CB4662">
        <w:rPr>
          <w:sz w:val="24"/>
          <w:szCs w:val="24"/>
        </w:rPr>
        <w:t xml:space="preserve"> health and safety (HSE, 2024).</w:t>
      </w:r>
    </w:p>
    <w:p w14:paraId="5DFBC0BA" w14:textId="7B183B8A" w:rsidR="007E22C3" w:rsidRDefault="00302A0A" w:rsidP="00BB1E95">
      <w:pPr>
        <w:pStyle w:val="Nornal"/>
        <w:rPr>
          <w:sz w:val="24"/>
          <w:szCs w:val="24"/>
        </w:rPr>
      </w:pPr>
      <w:r>
        <w:rPr>
          <w:sz w:val="24"/>
          <w:szCs w:val="24"/>
        </w:rPr>
        <w:t>Prior to</w:t>
      </w:r>
      <w:r w:rsidR="005005A7">
        <w:rPr>
          <w:sz w:val="24"/>
          <w:szCs w:val="24"/>
        </w:rPr>
        <w:t xml:space="preserve"> Coco</w:t>
      </w:r>
      <w:r w:rsidR="0099558B">
        <w:rPr>
          <w:sz w:val="24"/>
          <w:szCs w:val="24"/>
        </w:rPr>
        <w:t>’s</w:t>
      </w:r>
      <w:r w:rsidR="005005A7">
        <w:rPr>
          <w:sz w:val="24"/>
          <w:szCs w:val="24"/>
        </w:rPr>
        <w:t xml:space="preserve"> </w:t>
      </w:r>
      <w:r>
        <w:rPr>
          <w:sz w:val="24"/>
          <w:szCs w:val="24"/>
        </w:rPr>
        <w:t>return</w:t>
      </w:r>
      <w:r w:rsidR="005005A7">
        <w:rPr>
          <w:sz w:val="24"/>
          <w:szCs w:val="24"/>
        </w:rPr>
        <w:t xml:space="preserve">, she is entitled to </w:t>
      </w:r>
      <w:r>
        <w:rPr>
          <w:sz w:val="24"/>
          <w:szCs w:val="24"/>
        </w:rPr>
        <w:t>take</w:t>
      </w:r>
      <w:r w:rsidR="005005A7">
        <w:rPr>
          <w:sz w:val="24"/>
          <w:szCs w:val="24"/>
        </w:rPr>
        <w:t xml:space="preserve"> up to 10</w:t>
      </w:r>
      <w:r w:rsidR="003B28C5">
        <w:rPr>
          <w:sz w:val="24"/>
          <w:szCs w:val="24"/>
        </w:rPr>
        <w:t xml:space="preserve"> optional</w:t>
      </w:r>
      <w:r w:rsidR="005005A7">
        <w:rPr>
          <w:sz w:val="24"/>
          <w:szCs w:val="24"/>
        </w:rPr>
        <w:t xml:space="preserve"> </w:t>
      </w:r>
      <w:r w:rsidR="002379D8">
        <w:rPr>
          <w:sz w:val="24"/>
          <w:szCs w:val="24"/>
        </w:rPr>
        <w:t>‘</w:t>
      </w:r>
      <w:r w:rsidR="005005A7">
        <w:rPr>
          <w:sz w:val="24"/>
          <w:szCs w:val="24"/>
        </w:rPr>
        <w:t>Keeping</w:t>
      </w:r>
      <w:r w:rsidR="002379D8">
        <w:rPr>
          <w:sz w:val="24"/>
          <w:szCs w:val="24"/>
        </w:rPr>
        <w:t>-</w:t>
      </w:r>
      <w:r w:rsidR="005005A7">
        <w:rPr>
          <w:sz w:val="24"/>
          <w:szCs w:val="24"/>
        </w:rPr>
        <w:t>in</w:t>
      </w:r>
      <w:r w:rsidR="002379D8">
        <w:rPr>
          <w:sz w:val="24"/>
          <w:szCs w:val="24"/>
        </w:rPr>
        <w:t>-</w:t>
      </w:r>
      <w:r w:rsidR="005005A7">
        <w:rPr>
          <w:sz w:val="24"/>
          <w:szCs w:val="24"/>
        </w:rPr>
        <w:t>touch</w:t>
      </w:r>
      <w:r w:rsidR="002379D8">
        <w:rPr>
          <w:sz w:val="24"/>
          <w:szCs w:val="24"/>
        </w:rPr>
        <w:t>’</w:t>
      </w:r>
      <w:r w:rsidR="005005A7">
        <w:rPr>
          <w:sz w:val="24"/>
          <w:szCs w:val="24"/>
        </w:rPr>
        <w:t xml:space="preserve"> days (K.I.T), to familiarise herself with </w:t>
      </w:r>
      <w:r>
        <w:rPr>
          <w:sz w:val="24"/>
          <w:szCs w:val="24"/>
        </w:rPr>
        <w:t xml:space="preserve">business </w:t>
      </w:r>
      <w:r w:rsidR="005005A7">
        <w:rPr>
          <w:sz w:val="24"/>
          <w:szCs w:val="24"/>
        </w:rPr>
        <w:t xml:space="preserve">changes. These can be </w:t>
      </w:r>
      <w:r w:rsidR="002750B8">
        <w:rPr>
          <w:sz w:val="24"/>
          <w:szCs w:val="24"/>
        </w:rPr>
        <w:t>any duration</w:t>
      </w:r>
      <w:r w:rsidR="005005A7">
        <w:rPr>
          <w:sz w:val="24"/>
          <w:szCs w:val="24"/>
        </w:rPr>
        <w:t xml:space="preserve"> but are paid in full</w:t>
      </w:r>
      <w:r w:rsidR="00B13B98">
        <w:rPr>
          <w:sz w:val="24"/>
          <w:szCs w:val="24"/>
        </w:rPr>
        <w:t xml:space="preserve"> (</w:t>
      </w:r>
      <w:proofErr w:type="spellStart"/>
      <w:r w:rsidR="00B13B98">
        <w:rPr>
          <w:sz w:val="24"/>
          <w:szCs w:val="24"/>
        </w:rPr>
        <w:t>ACAS</w:t>
      </w:r>
      <w:r w:rsidR="00CA5148">
        <w:rPr>
          <w:sz w:val="24"/>
          <w:szCs w:val="24"/>
        </w:rPr>
        <w:t>f</w:t>
      </w:r>
      <w:proofErr w:type="spellEnd"/>
      <w:r w:rsidR="00B13B98">
        <w:rPr>
          <w:sz w:val="24"/>
          <w:szCs w:val="24"/>
        </w:rPr>
        <w:t>, 2024)</w:t>
      </w:r>
      <w:r w:rsidR="005005A7">
        <w:rPr>
          <w:sz w:val="24"/>
          <w:szCs w:val="24"/>
        </w:rPr>
        <w:t>.</w:t>
      </w:r>
      <w:r w:rsidR="00CF4046">
        <w:rPr>
          <w:sz w:val="24"/>
          <w:szCs w:val="24"/>
        </w:rPr>
        <w:t xml:space="preserve"> </w:t>
      </w:r>
      <w:r w:rsidR="003B28C5">
        <w:rPr>
          <w:sz w:val="24"/>
          <w:szCs w:val="24"/>
        </w:rPr>
        <w:t>As</w:t>
      </w:r>
      <w:r w:rsidR="00CF4046">
        <w:rPr>
          <w:sz w:val="24"/>
          <w:szCs w:val="24"/>
        </w:rPr>
        <w:t xml:space="preserve"> </w:t>
      </w:r>
      <w:r w:rsidR="0099558B">
        <w:rPr>
          <w:sz w:val="24"/>
          <w:szCs w:val="24"/>
        </w:rPr>
        <w:t xml:space="preserve">Coco </w:t>
      </w:r>
      <w:r w:rsidR="00CF4046">
        <w:rPr>
          <w:sz w:val="24"/>
          <w:szCs w:val="24"/>
        </w:rPr>
        <w:t>is a protected employee as a new mother</w:t>
      </w:r>
      <w:r w:rsidR="003B28C5">
        <w:rPr>
          <w:sz w:val="24"/>
          <w:szCs w:val="24"/>
        </w:rPr>
        <w:t>, she</w:t>
      </w:r>
      <w:r w:rsidR="00CF4046">
        <w:rPr>
          <w:sz w:val="24"/>
          <w:szCs w:val="24"/>
        </w:rPr>
        <w:t xml:space="preserve"> has the right to return to the same job within 26 weeks of ordinary maternity leave. </w:t>
      </w:r>
      <w:r w:rsidR="009E5C7A">
        <w:rPr>
          <w:sz w:val="24"/>
          <w:szCs w:val="24"/>
        </w:rPr>
        <w:t xml:space="preserve">Surpassing these 26 weeks, </w:t>
      </w:r>
      <w:r w:rsidR="00CF4046">
        <w:rPr>
          <w:sz w:val="24"/>
          <w:szCs w:val="24"/>
        </w:rPr>
        <w:t>a job of equal terms</w:t>
      </w:r>
      <w:r w:rsidR="003D7E00">
        <w:rPr>
          <w:sz w:val="24"/>
          <w:szCs w:val="24"/>
        </w:rPr>
        <w:t xml:space="preserve"> </w:t>
      </w:r>
      <w:r w:rsidR="003B28C5">
        <w:rPr>
          <w:sz w:val="24"/>
          <w:szCs w:val="24"/>
        </w:rPr>
        <w:t xml:space="preserve">(pay, benefits, seniority etc) </w:t>
      </w:r>
      <w:r w:rsidR="00CF4046">
        <w:rPr>
          <w:sz w:val="24"/>
          <w:szCs w:val="24"/>
        </w:rPr>
        <w:t>may be offered if the original role is not possible</w:t>
      </w:r>
      <w:r w:rsidR="003B28C5">
        <w:rPr>
          <w:sz w:val="24"/>
          <w:szCs w:val="24"/>
        </w:rPr>
        <w:t>.</w:t>
      </w:r>
    </w:p>
    <w:p w14:paraId="2D0C866F" w14:textId="66B2B52E" w:rsidR="00214F7B" w:rsidRPr="003B28C5" w:rsidRDefault="003B28C5" w:rsidP="00BB1E95">
      <w:pPr>
        <w:pStyle w:val="Nornal"/>
        <w:rPr>
          <w:sz w:val="24"/>
          <w:szCs w:val="24"/>
          <w:u w:val="single"/>
        </w:rPr>
      </w:pPr>
      <w:r w:rsidRPr="003B28C5">
        <w:rPr>
          <w:sz w:val="24"/>
          <w:szCs w:val="24"/>
          <w:u w:val="single"/>
        </w:rPr>
        <w:t>O</w:t>
      </w:r>
      <w:r w:rsidR="00AF05BA" w:rsidRPr="003B28C5">
        <w:rPr>
          <w:sz w:val="24"/>
          <w:szCs w:val="24"/>
          <w:u w:val="single"/>
        </w:rPr>
        <w:t xml:space="preserve">ther </w:t>
      </w:r>
      <w:r w:rsidR="005E4CC6" w:rsidRPr="003B28C5">
        <w:rPr>
          <w:sz w:val="24"/>
          <w:szCs w:val="24"/>
          <w:u w:val="single"/>
        </w:rPr>
        <w:t>legal provisions</w:t>
      </w:r>
      <w:r w:rsidR="008816B7" w:rsidRPr="003B28C5">
        <w:rPr>
          <w:sz w:val="24"/>
          <w:szCs w:val="24"/>
          <w:u w:val="single"/>
        </w:rPr>
        <w:t xml:space="preserve"> for </w:t>
      </w:r>
      <w:r w:rsidR="00AF05BA" w:rsidRPr="003B28C5">
        <w:rPr>
          <w:sz w:val="24"/>
          <w:szCs w:val="24"/>
          <w:u w:val="single"/>
        </w:rPr>
        <w:t>prospective parents</w:t>
      </w:r>
      <w:r w:rsidR="005E4CC6" w:rsidRPr="003B28C5">
        <w:rPr>
          <w:sz w:val="24"/>
          <w:szCs w:val="24"/>
          <w:u w:val="single"/>
        </w:rPr>
        <w:t>:</w:t>
      </w:r>
    </w:p>
    <w:p w14:paraId="1DCF6318" w14:textId="2C377BAF" w:rsidR="009C680F" w:rsidRDefault="00FA1140" w:rsidP="00214F7B">
      <w:pPr>
        <w:pStyle w:val="Nornal"/>
        <w:numPr>
          <w:ilvl w:val="0"/>
          <w:numId w:val="22"/>
        </w:numPr>
        <w:rPr>
          <w:sz w:val="24"/>
          <w:szCs w:val="24"/>
        </w:rPr>
      </w:pPr>
      <w:r>
        <w:rPr>
          <w:sz w:val="24"/>
          <w:szCs w:val="24"/>
        </w:rPr>
        <w:t>Paternity leave applies to the baby’s father or the individual that is married to or is a civil partner of the mother or birth parent</w:t>
      </w:r>
      <w:r w:rsidR="00486A86">
        <w:rPr>
          <w:sz w:val="24"/>
          <w:szCs w:val="24"/>
        </w:rPr>
        <w:t xml:space="preserve">. The same eligibility applies to paternity leave as maternity leave with regards to length of service, but </w:t>
      </w:r>
      <w:r w:rsidR="00486A86" w:rsidRPr="00214F7B">
        <w:rPr>
          <w:i/>
          <w:iCs/>
          <w:sz w:val="24"/>
          <w:szCs w:val="24"/>
        </w:rPr>
        <w:t>leave duration</w:t>
      </w:r>
      <w:r w:rsidR="00486A86">
        <w:rPr>
          <w:sz w:val="24"/>
          <w:szCs w:val="24"/>
        </w:rPr>
        <w:t xml:space="preserve"> is offered at </w:t>
      </w:r>
      <w:r w:rsidR="00214F7B">
        <w:rPr>
          <w:sz w:val="24"/>
          <w:szCs w:val="24"/>
        </w:rPr>
        <w:t xml:space="preserve">a </w:t>
      </w:r>
      <w:r w:rsidR="00BD6178">
        <w:rPr>
          <w:sz w:val="24"/>
          <w:szCs w:val="24"/>
        </w:rPr>
        <w:t>2-week</w:t>
      </w:r>
      <w:r w:rsidR="00486A86">
        <w:rPr>
          <w:sz w:val="24"/>
          <w:szCs w:val="24"/>
        </w:rPr>
        <w:t xml:space="preserve"> statutory </w:t>
      </w:r>
      <w:r w:rsidR="00214F7B">
        <w:rPr>
          <w:sz w:val="24"/>
          <w:szCs w:val="24"/>
        </w:rPr>
        <w:t>amount.</w:t>
      </w:r>
    </w:p>
    <w:p w14:paraId="35747AC7" w14:textId="18E6A374" w:rsidR="00FA1140" w:rsidRDefault="009C680F" w:rsidP="00214F7B">
      <w:pPr>
        <w:pStyle w:val="Nornal"/>
        <w:numPr>
          <w:ilvl w:val="0"/>
          <w:numId w:val="22"/>
        </w:numPr>
        <w:rPr>
          <w:sz w:val="24"/>
          <w:szCs w:val="24"/>
        </w:rPr>
      </w:pPr>
      <w:r>
        <w:rPr>
          <w:sz w:val="24"/>
          <w:szCs w:val="24"/>
        </w:rPr>
        <w:t xml:space="preserve">Adoption leave applies to a parent who is adopting through an adoption agency (not private adoption) and the employee will need to provide proof of this. Only one parent can apply for Adoption leave and pay and that employee will be entitled to 52 weeks of </w:t>
      </w:r>
      <w:r w:rsidR="00BD6178">
        <w:rPr>
          <w:sz w:val="24"/>
          <w:szCs w:val="24"/>
        </w:rPr>
        <w:t xml:space="preserve">paid </w:t>
      </w:r>
      <w:r>
        <w:rPr>
          <w:sz w:val="24"/>
          <w:szCs w:val="24"/>
        </w:rPr>
        <w:t>leave</w:t>
      </w:r>
      <w:r w:rsidR="009A7C08">
        <w:rPr>
          <w:sz w:val="24"/>
          <w:szCs w:val="24"/>
        </w:rPr>
        <w:t xml:space="preserve">, </w:t>
      </w:r>
      <w:r>
        <w:rPr>
          <w:sz w:val="24"/>
          <w:szCs w:val="24"/>
        </w:rPr>
        <w:t>eligible from day 1 of employment.</w:t>
      </w:r>
    </w:p>
    <w:p w14:paraId="75BD1B38" w14:textId="111197A7" w:rsidR="00673C20" w:rsidRPr="00426826" w:rsidRDefault="00426826" w:rsidP="00BB1E95">
      <w:pPr>
        <w:pStyle w:val="Nornal"/>
        <w:rPr>
          <w:sz w:val="24"/>
          <w:szCs w:val="24"/>
        </w:rPr>
      </w:pPr>
      <w:r w:rsidRPr="00426826">
        <w:rPr>
          <w:sz w:val="24"/>
          <w:szCs w:val="24"/>
        </w:rPr>
        <w:t>I would urge the creation and implementation of Family policies to address all enquiries re</w:t>
      </w:r>
      <w:r>
        <w:rPr>
          <w:sz w:val="24"/>
          <w:szCs w:val="24"/>
        </w:rPr>
        <w:t>l</w:t>
      </w:r>
      <w:r w:rsidRPr="00426826">
        <w:rPr>
          <w:sz w:val="24"/>
          <w:szCs w:val="24"/>
        </w:rPr>
        <w:t>ating to family leave</w:t>
      </w:r>
      <w:r w:rsidR="0042714B">
        <w:rPr>
          <w:sz w:val="24"/>
          <w:szCs w:val="24"/>
        </w:rPr>
        <w:t xml:space="preserve"> as soon as possible.  </w:t>
      </w:r>
      <w:r w:rsidR="00673C20">
        <w:rPr>
          <w:sz w:val="24"/>
          <w:szCs w:val="24"/>
        </w:rPr>
        <w:t xml:space="preserve">Failure to </w:t>
      </w:r>
      <w:r w:rsidR="008B446B">
        <w:rPr>
          <w:sz w:val="24"/>
          <w:szCs w:val="24"/>
        </w:rPr>
        <w:t>consider the above points of law</w:t>
      </w:r>
      <w:r w:rsidR="0042714B">
        <w:rPr>
          <w:sz w:val="24"/>
          <w:szCs w:val="24"/>
        </w:rPr>
        <w:t xml:space="preserve"> as a minimum</w:t>
      </w:r>
      <w:r w:rsidR="008B446B">
        <w:rPr>
          <w:sz w:val="24"/>
          <w:szCs w:val="24"/>
        </w:rPr>
        <w:t xml:space="preserve"> </w:t>
      </w:r>
      <w:r w:rsidR="00673C20">
        <w:rPr>
          <w:sz w:val="24"/>
          <w:szCs w:val="24"/>
        </w:rPr>
        <w:t>and continuing with Peachy</w:t>
      </w:r>
      <w:r w:rsidR="005E4CC6">
        <w:rPr>
          <w:sz w:val="24"/>
          <w:szCs w:val="24"/>
        </w:rPr>
        <w:t>’</w:t>
      </w:r>
      <w:r w:rsidR="00673C20">
        <w:rPr>
          <w:sz w:val="24"/>
          <w:szCs w:val="24"/>
        </w:rPr>
        <w:t>s current stance on maternity leave will open the business up to costly discrimination claims</w:t>
      </w:r>
      <w:r w:rsidR="0042714B">
        <w:rPr>
          <w:sz w:val="24"/>
          <w:szCs w:val="24"/>
        </w:rPr>
        <w:t xml:space="preserve"> (pregnancy, sex)</w:t>
      </w:r>
      <w:r w:rsidR="008B446B">
        <w:rPr>
          <w:sz w:val="24"/>
          <w:szCs w:val="24"/>
        </w:rPr>
        <w:t xml:space="preserve"> under the Equality Act 201</w:t>
      </w:r>
      <w:r w:rsidR="0042714B">
        <w:rPr>
          <w:sz w:val="24"/>
          <w:szCs w:val="24"/>
        </w:rPr>
        <w:t>0</w:t>
      </w:r>
      <w:r w:rsidR="00673C20">
        <w:rPr>
          <w:sz w:val="24"/>
          <w:szCs w:val="24"/>
        </w:rPr>
        <w:t>.</w:t>
      </w:r>
    </w:p>
    <w:p w14:paraId="0C77F5F5" w14:textId="77777777" w:rsidR="00426826" w:rsidRPr="004D1993" w:rsidRDefault="00426826" w:rsidP="00BB1E95">
      <w:pPr>
        <w:pStyle w:val="Nornal"/>
        <w:rPr>
          <w:b/>
          <w:bCs/>
          <w:sz w:val="24"/>
          <w:szCs w:val="24"/>
        </w:rPr>
      </w:pPr>
    </w:p>
    <w:p w14:paraId="6BF6CD50" w14:textId="77777777" w:rsidR="00882260" w:rsidRPr="004D1993" w:rsidRDefault="00882260" w:rsidP="00BB1E95">
      <w:pPr>
        <w:pStyle w:val="Nornal"/>
        <w:rPr>
          <w:b/>
          <w:bCs/>
          <w:sz w:val="24"/>
          <w:szCs w:val="24"/>
        </w:rPr>
      </w:pPr>
    </w:p>
    <w:p w14:paraId="706DF5C6" w14:textId="08356137" w:rsidR="00EA0A2E" w:rsidRPr="00E46713" w:rsidRDefault="00EE12AE" w:rsidP="00EA0A2E">
      <w:pPr>
        <w:pStyle w:val="Nornal"/>
        <w:numPr>
          <w:ilvl w:val="0"/>
          <w:numId w:val="2"/>
        </w:numPr>
        <w:ind w:left="0"/>
        <w:rPr>
          <w:b/>
          <w:bCs/>
          <w:sz w:val="24"/>
          <w:szCs w:val="24"/>
        </w:rPr>
      </w:pPr>
      <w:r w:rsidRPr="004D1993">
        <w:rPr>
          <w:b/>
          <w:bCs/>
          <w:sz w:val="24"/>
          <w:szCs w:val="24"/>
        </w:rPr>
        <w:t>Chelsea, a restaurant manager, has made a flexible working request and wants to change from working full-time to working three days a week. Charlotte informs you she will let Chelsea know that Peachy Desserts Ltd ‘don’t do’ flexible working and if she does not like it, she should leave and find a part-time job somewhere else. Advise Charlotte and Madeleine of the risks of their approach and what they should do instead. (AC 4.4)</w:t>
      </w:r>
      <w:r w:rsidR="004D1059">
        <w:rPr>
          <w:b/>
          <w:bCs/>
          <w:sz w:val="24"/>
          <w:szCs w:val="24"/>
        </w:rPr>
        <w:t xml:space="preserve">   </w:t>
      </w:r>
    </w:p>
    <w:p w14:paraId="6C702A4C" w14:textId="77777777" w:rsidR="007E5CBF" w:rsidRDefault="00AA01B5" w:rsidP="00BB1E95">
      <w:pPr>
        <w:pStyle w:val="Nornal"/>
        <w:rPr>
          <w:sz w:val="24"/>
          <w:szCs w:val="24"/>
          <w:shd w:val="clear" w:color="auto" w:fill="FFFFFF"/>
        </w:rPr>
      </w:pPr>
      <w:r>
        <w:rPr>
          <w:sz w:val="24"/>
          <w:szCs w:val="24"/>
        </w:rPr>
        <w:t xml:space="preserve">The Employment Rights Act 1996 </w:t>
      </w:r>
      <w:r w:rsidR="00BA2D46">
        <w:rPr>
          <w:sz w:val="24"/>
          <w:szCs w:val="24"/>
        </w:rPr>
        <w:t>stipulates</w:t>
      </w:r>
      <w:r>
        <w:rPr>
          <w:sz w:val="24"/>
          <w:szCs w:val="24"/>
        </w:rPr>
        <w:t xml:space="preserve"> an employee’s </w:t>
      </w:r>
      <w:r w:rsidR="00BA2D46">
        <w:rPr>
          <w:sz w:val="24"/>
          <w:szCs w:val="24"/>
        </w:rPr>
        <w:t xml:space="preserve">statutory legal </w:t>
      </w:r>
      <w:r>
        <w:rPr>
          <w:sz w:val="24"/>
          <w:szCs w:val="24"/>
        </w:rPr>
        <w:t>right to request flexible working</w:t>
      </w:r>
      <w:r w:rsidR="00BA2D46">
        <w:rPr>
          <w:sz w:val="24"/>
          <w:szCs w:val="24"/>
        </w:rPr>
        <w:t xml:space="preserve"> (</w:t>
      </w:r>
      <w:proofErr w:type="spellStart"/>
      <w:r w:rsidR="00BA2D46">
        <w:rPr>
          <w:sz w:val="24"/>
          <w:szCs w:val="24"/>
        </w:rPr>
        <w:t>ACAS</w:t>
      </w:r>
      <w:r w:rsidR="00A01833">
        <w:rPr>
          <w:sz w:val="24"/>
          <w:szCs w:val="24"/>
        </w:rPr>
        <w:t>d</w:t>
      </w:r>
      <w:proofErr w:type="spellEnd"/>
      <w:r w:rsidR="00BA2D46">
        <w:rPr>
          <w:sz w:val="24"/>
          <w:szCs w:val="24"/>
        </w:rPr>
        <w:t>, 2024)</w:t>
      </w:r>
      <w:r w:rsidR="001A1B8E">
        <w:rPr>
          <w:sz w:val="24"/>
          <w:szCs w:val="24"/>
        </w:rPr>
        <w:t xml:space="preserve"> and s</w:t>
      </w:r>
      <w:r w:rsidR="00E7656C">
        <w:rPr>
          <w:sz w:val="24"/>
          <w:szCs w:val="24"/>
        </w:rPr>
        <w:t>ince April 6</w:t>
      </w:r>
      <w:r w:rsidR="00E7656C" w:rsidRPr="00E7656C">
        <w:rPr>
          <w:sz w:val="24"/>
          <w:szCs w:val="24"/>
          <w:vertAlign w:val="superscript"/>
        </w:rPr>
        <w:t>th</w:t>
      </w:r>
      <w:r w:rsidR="00EE4EE6">
        <w:rPr>
          <w:sz w:val="24"/>
          <w:szCs w:val="24"/>
        </w:rPr>
        <w:t>, 2024</w:t>
      </w:r>
      <w:r w:rsidR="00E7656C">
        <w:rPr>
          <w:sz w:val="24"/>
          <w:szCs w:val="24"/>
        </w:rPr>
        <w:t xml:space="preserve">, </w:t>
      </w:r>
      <w:r w:rsidR="00E7656C" w:rsidRPr="004D1993">
        <w:rPr>
          <w:sz w:val="24"/>
          <w:szCs w:val="24"/>
        </w:rPr>
        <w:t xml:space="preserve">requests can be made </w:t>
      </w:r>
      <w:r w:rsidR="00E7656C">
        <w:rPr>
          <w:sz w:val="24"/>
          <w:szCs w:val="24"/>
        </w:rPr>
        <w:t xml:space="preserve">from the first day of employment. </w:t>
      </w:r>
      <w:r w:rsidR="00E76B8A">
        <w:rPr>
          <w:sz w:val="24"/>
          <w:szCs w:val="24"/>
        </w:rPr>
        <w:t xml:space="preserve">The </w:t>
      </w:r>
      <w:r w:rsidR="009624E4" w:rsidRPr="009624E4">
        <w:rPr>
          <w:sz w:val="24"/>
          <w:szCs w:val="24"/>
          <w:shd w:val="clear" w:color="auto" w:fill="FFFFFF"/>
        </w:rPr>
        <w:t>Flexible Working Regulations</w:t>
      </w:r>
      <w:r w:rsidR="00E7656C">
        <w:rPr>
          <w:sz w:val="24"/>
          <w:szCs w:val="24"/>
          <w:shd w:val="clear" w:color="auto" w:fill="FFFFFF"/>
        </w:rPr>
        <w:t xml:space="preserve"> </w:t>
      </w:r>
      <w:r w:rsidR="00E7656C" w:rsidRPr="009624E4">
        <w:rPr>
          <w:sz w:val="24"/>
          <w:szCs w:val="24"/>
          <w:shd w:val="clear" w:color="auto" w:fill="FFFFFF"/>
        </w:rPr>
        <w:t>(Amendment)</w:t>
      </w:r>
      <w:r w:rsidR="009624E4" w:rsidRPr="009624E4">
        <w:rPr>
          <w:sz w:val="24"/>
          <w:szCs w:val="24"/>
          <w:shd w:val="clear" w:color="auto" w:fill="FFFFFF"/>
        </w:rPr>
        <w:t xml:space="preserve"> 2023</w:t>
      </w:r>
      <w:r w:rsidR="006F5964">
        <w:rPr>
          <w:sz w:val="24"/>
          <w:szCs w:val="24"/>
          <w:shd w:val="clear" w:color="auto" w:fill="FFFFFF"/>
        </w:rPr>
        <w:t xml:space="preserve"> requires employers </w:t>
      </w:r>
      <w:r w:rsidR="0040582A">
        <w:rPr>
          <w:sz w:val="24"/>
          <w:szCs w:val="24"/>
          <w:shd w:val="clear" w:color="auto" w:fill="FFFFFF"/>
        </w:rPr>
        <w:t xml:space="preserve">to </w:t>
      </w:r>
      <w:r w:rsidR="006F5964">
        <w:rPr>
          <w:sz w:val="24"/>
          <w:szCs w:val="24"/>
          <w:shd w:val="clear" w:color="auto" w:fill="FFFFFF"/>
        </w:rPr>
        <w:t xml:space="preserve">review requests within a </w:t>
      </w:r>
      <w:r w:rsidR="00651910">
        <w:rPr>
          <w:sz w:val="24"/>
          <w:szCs w:val="24"/>
          <w:shd w:val="clear" w:color="auto" w:fill="FFFFFF"/>
        </w:rPr>
        <w:t>2-month</w:t>
      </w:r>
      <w:r w:rsidR="006F5964">
        <w:rPr>
          <w:sz w:val="24"/>
          <w:szCs w:val="24"/>
          <w:shd w:val="clear" w:color="auto" w:fill="FFFFFF"/>
        </w:rPr>
        <w:t xml:space="preserve"> timeframe</w:t>
      </w:r>
      <w:r w:rsidR="001F656D">
        <w:rPr>
          <w:sz w:val="24"/>
          <w:szCs w:val="24"/>
          <w:shd w:val="clear" w:color="auto" w:fill="FFFFFF"/>
        </w:rPr>
        <w:t xml:space="preserve"> </w:t>
      </w:r>
      <w:r w:rsidR="003846F5">
        <w:rPr>
          <w:sz w:val="24"/>
          <w:szCs w:val="24"/>
          <w:shd w:val="clear" w:color="auto" w:fill="FFFFFF"/>
        </w:rPr>
        <w:t>(Jackson, 20</w:t>
      </w:r>
      <w:r w:rsidR="00344331">
        <w:rPr>
          <w:sz w:val="24"/>
          <w:szCs w:val="24"/>
          <w:shd w:val="clear" w:color="auto" w:fill="FFFFFF"/>
        </w:rPr>
        <w:t>2</w:t>
      </w:r>
      <w:r w:rsidR="003846F5">
        <w:rPr>
          <w:sz w:val="24"/>
          <w:szCs w:val="24"/>
          <w:shd w:val="clear" w:color="auto" w:fill="FFFFFF"/>
        </w:rPr>
        <w:t>4)</w:t>
      </w:r>
      <w:r w:rsidR="006F5964">
        <w:rPr>
          <w:sz w:val="24"/>
          <w:szCs w:val="24"/>
          <w:shd w:val="clear" w:color="auto" w:fill="FFFFFF"/>
        </w:rPr>
        <w:t>.</w:t>
      </w:r>
      <w:r w:rsidR="00E7656C">
        <w:rPr>
          <w:sz w:val="24"/>
          <w:szCs w:val="24"/>
          <w:shd w:val="clear" w:color="auto" w:fill="FFFFFF"/>
        </w:rPr>
        <w:t xml:space="preserve"> </w:t>
      </w:r>
      <w:r w:rsidR="005A6536">
        <w:rPr>
          <w:sz w:val="24"/>
          <w:szCs w:val="24"/>
          <w:shd w:val="clear" w:color="auto" w:fill="FFFFFF"/>
        </w:rPr>
        <w:t xml:space="preserve"> </w:t>
      </w:r>
      <w:r w:rsidR="007769E0">
        <w:rPr>
          <w:sz w:val="24"/>
          <w:szCs w:val="24"/>
          <w:shd w:val="clear" w:color="auto" w:fill="FFFFFF"/>
        </w:rPr>
        <w:t>A</w:t>
      </w:r>
      <w:r w:rsidR="005A6536">
        <w:rPr>
          <w:sz w:val="24"/>
          <w:szCs w:val="24"/>
          <w:shd w:val="clear" w:color="auto" w:fill="FFFFFF"/>
        </w:rPr>
        <w:t xml:space="preserve">lso, </w:t>
      </w:r>
      <w:r w:rsidR="007769E0">
        <w:rPr>
          <w:sz w:val="24"/>
          <w:szCs w:val="24"/>
          <w:shd w:val="clear" w:color="auto" w:fill="FFFFFF"/>
        </w:rPr>
        <w:t xml:space="preserve">employees can now request up to 2 flexible working requests </w:t>
      </w:r>
      <w:r w:rsidR="00FB03F8">
        <w:rPr>
          <w:sz w:val="24"/>
          <w:szCs w:val="24"/>
          <w:shd w:val="clear" w:color="auto" w:fill="FFFFFF"/>
        </w:rPr>
        <w:t>during</w:t>
      </w:r>
      <w:r w:rsidR="007769E0">
        <w:rPr>
          <w:sz w:val="24"/>
          <w:szCs w:val="24"/>
          <w:shd w:val="clear" w:color="auto" w:fill="FFFFFF"/>
        </w:rPr>
        <w:t xml:space="preserve"> </w:t>
      </w:r>
      <w:r w:rsidR="006D56D8">
        <w:rPr>
          <w:sz w:val="24"/>
          <w:szCs w:val="24"/>
          <w:shd w:val="clear" w:color="auto" w:fill="FFFFFF"/>
        </w:rPr>
        <w:t xml:space="preserve">a </w:t>
      </w:r>
      <w:r w:rsidR="00C30805">
        <w:rPr>
          <w:sz w:val="24"/>
          <w:szCs w:val="24"/>
          <w:shd w:val="clear" w:color="auto" w:fill="FFFFFF"/>
        </w:rPr>
        <w:t>12-month</w:t>
      </w:r>
      <w:r w:rsidR="006D56D8">
        <w:rPr>
          <w:sz w:val="24"/>
          <w:szCs w:val="24"/>
          <w:shd w:val="clear" w:color="auto" w:fill="FFFFFF"/>
        </w:rPr>
        <w:t xml:space="preserve"> period</w:t>
      </w:r>
      <w:r w:rsidR="005A6536">
        <w:rPr>
          <w:sz w:val="24"/>
          <w:szCs w:val="24"/>
          <w:shd w:val="clear" w:color="auto" w:fill="FFFFFF"/>
        </w:rPr>
        <w:t xml:space="preserve">, so </w:t>
      </w:r>
      <w:r w:rsidR="006D56D8">
        <w:rPr>
          <w:sz w:val="24"/>
          <w:szCs w:val="24"/>
          <w:shd w:val="clear" w:color="auto" w:fill="FFFFFF"/>
        </w:rPr>
        <w:t>employers</w:t>
      </w:r>
      <w:r w:rsidR="001A1B8E">
        <w:rPr>
          <w:sz w:val="24"/>
          <w:szCs w:val="24"/>
          <w:shd w:val="clear" w:color="auto" w:fill="FFFFFF"/>
        </w:rPr>
        <w:t xml:space="preserve"> must</w:t>
      </w:r>
      <w:r w:rsidR="007769E0">
        <w:rPr>
          <w:sz w:val="24"/>
          <w:szCs w:val="24"/>
          <w:shd w:val="clear" w:color="auto" w:fill="FFFFFF"/>
        </w:rPr>
        <w:t xml:space="preserve"> be more mindful </w:t>
      </w:r>
      <w:r w:rsidR="006D56D8">
        <w:rPr>
          <w:sz w:val="24"/>
          <w:szCs w:val="24"/>
          <w:shd w:val="clear" w:color="auto" w:fill="FFFFFF"/>
        </w:rPr>
        <w:t xml:space="preserve">to meet </w:t>
      </w:r>
      <w:r w:rsidR="00BF70C4">
        <w:rPr>
          <w:sz w:val="24"/>
          <w:szCs w:val="24"/>
          <w:shd w:val="clear" w:color="auto" w:fill="FFFFFF"/>
        </w:rPr>
        <w:t xml:space="preserve">the </w:t>
      </w:r>
      <w:r w:rsidR="00BE6384">
        <w:rPr>
          <w:sz w:val="24"/>
          <w:szCs w:val="24"/>
          <w:shd w:val="clear" w:color="auto" w:fill="FFFFFF"/>
        </w:rPr>
        <w:t>ever-changing</w:t>
      </w:r>
      <w:r w:rsidR="007769E0">
        <w:rPr>
          <w:sz w:val="24"/>
          <w:szCs w:val="24"/>
          <w:shd w:val="clear" w:color="auto" w:fill="FFFFFF"/>
        </w:rPr>
        <w:t xml:space="preserve"> requirements of the modern </w:t>
      </w:r>
      <w:r w:rsidR="002A216D">
        <w:rPr>
          <w:sz w:val="24"/>
          <w:szCs w:val="24"/>
          <w:shd w:val="clear" w:color="auto" w:fill="FFFFFF"/>
        </w:rPr>
        <w:t xml:space="preserve">employee, who </w:t>
      </w:r>
      <w:r w:rsidR="00BF70C4" w:rsidRPr="00F7371B">
        <w:rPr>
          <w:sz w:val="24"/>
          <w:szCs w:val="24"/>
          <w:shd w:val="clear" w:color="auto" w:fill="FFFFFF"/>
        </w:rPr>
        <w:t xml:space="preserve">actively </w:t>
      </w:r>
      <w:r w:rsidR="005A6536">
        <w:rPr>
          <w:sz w:val="24"/>
          <w:szCs w:val="24"/>
          <w:shd w:val="clear" w:color="auto" w:fill="FFFFFF"/>
        </w:rPr>
        <w:t xml:space="preserve">wellbeing through a </w:t>
      </w:r>
      <w:r w:rsidR="00BF70C4" w:rsidRPr="00F7371B">
        <w:rPr>
          <w:sz w:val="24"/>
          <w:szCs w:val="24"/>
          <w:shd w:val="clear" w:color="auto" w:fill="FFFFFF"/>
        </w:rPr>
        <w:t>work life balance</w:t>
      </w:r>
      <w:r w:rsidR="005A6536">
        <w:rPr>
          <w:sz w:val="24"/>
          <w:szCs w:val="24"/>
          <w:shd w:val="clear" w:color="auto" w:fill="FFFFFF"/>
        </w:rPr>
        <w:t xml:space="preserve"> </w:t>
      </w:r>
      <w:r w:rsidR="006D56D8" w:rsidRPr="00F7371B">
        <w:rPr>
          <w:sz w:val="24"/>
          <w:szCs w:val="24"/>
          <w:shd w:val="clear" w:color="auto" w:fill="FFFFFF"/>
        </w:rPr>
        <w:t>(</w:t>
      </w:r>
      <w:proofErr w:type="spellStart"/>
      <w:r w:rsidR="006D56D8" w:rsidRPr="00F7371B">
        <w:rPr>
          <w:sz w:val="24"/>
          <w:szCs w:val="24"/>
          <w:shd w:val="clear" w:color="auto" w:fill="FFFFFF"/>
        </w:rPr>
        <w:t>ACASd</w:t>
      </w:r>
      <w:proofErr w:type="spellEnd"/>
      <w:r w:rsidR="006D56D8" w:rsidRPr="00F7371B">
        <w:rPr>
          <w:sz w:val="24"/>
          <w:szCs w:val="24"/>
          <w:shd w:val="clear" w:color="auto" w:fill="FFFFFF"/>
        </w:rPr>
        <w:t>, 2024)</w:t>
      </w:r>
      <w:r w:rsidR="00391F5B" w:rsidRPr="00F7371B">
        <w:rPr>
          <w:sz w:val="24"/>
          <w:szCs w:val="24"/>
          <w:shd w:val="clear" w:color="auto" w:fill="FFFFFF"/>
        </w:rPr>
        <w:t xml:space="preserve">. </w:t>
      </w:r>
      <w:r w:rsidR="00BF70C4" w:rsidRPr="00F7371B">
        <w:rPr>
          <w:sz w:val="24"/>
          <w:szCs w:val="24"/>
          <w:shd w:val="clear" w:color="auto" w:fill="FFFFFF"/>
        </w:rPr>
        <w:t xml:space="preserve"> </w:t>
      </w:r>
    </w:p>
    <w:p w14:paraId="4F3A4463" w14:textId="77777777" w:rsidR="007E5CBF" w:rsidRDefault="001B5E90" w:rsidP="00BB1E95">
      <w:pPr>
        <w:pStyle w:val="Nornal"/>
        <w:rPr>
          <w:sz w:val="24"/>
          <w:szCs w:val="24"/>
          <w:shd w:val="clear" w:color="auto" w:fill="FFFFFF"/>
        </w:rPr>
      </w:pPr>
      <w:r w:rsidRPr="00F7371B">
        <w:rPr>
          <w:sz w:val="24"/>
          <w:szCs w:val="24"/>
          <w:shd w:val="clear" w:color="auto" w:fill="FFFFFF"/>
        </w:rPr>
        <w:t>When</w:t>
      </w:r>
      <w:r w:rsidR="00BF70C4" w:rsidRPr="00F7371B">
        <w:rPr>
          <w:sz w:val="24"/>
          <w:szCs w:val="24"/>
          <w:shd w:val="clear" w:color="auto" w:fill="FFFFFF"/>
        </w:rPr>
        <w:t xml:space="preserve"> employers offer </w:t>
      </w:r>
      <w:r w:rsidR="00391F5B" w:rsidRPr="00F7371B">
        <w:rPr>
          <w:sz w:val="24"/>
          <w:szCs w:val="24"/>
          <w:shd w:val="clear" w:color="auto" w:fill="FFFFFF"/>
        </w:rPr>
        <w:t>flexibility in working arrangements</w:t>
      </w:r>
      <w:r w:rsidRPr="00F7371B">
        <w:rPr>
          <w:sz w:val="24"/>
          <w:szCs w:val="24"/>
          <w:shd w:val="clear" w:color="auto" w:fill="FFFFFF"/>
        </w:rPr>
        <w:t xml:space="preserve">, it </w:t>
      </w:r>
      <w:r w:rsidR="00BF70C4" w:rsidRPr="00F7371B">
        <w:rPr>
          <w:sz w:val="24"/>
          <w:szCs w:val="24"/>
          <w:shd w:val="clear" w:color="auto" w:fill="FFFFFF"/>
        </w:rPr>
        <w:t>is very attractive and leads not only to increased engag</w:t>
      </w:r>
      <w:r w:rsidR="00BE6384" w:rsidRPr="00F7371B">
        <w:rPr>
          <w:sz w:val="24"/>
          <w:szCs w:val="24"/>
          <w:shd w:val="clear" w:color="auto" w:fill="FFFFFF"/>
        </w:rPr>
        <w:t>e</w:t>
      </w:r>
      <w:r w:rsidR="00BF70C4" w:rsidRPr="00F7371B">
        <w:rPr>
          <w:sz w:val="24"/>
          <w:szCs w:val="24"/>
          <w:shd w:val="clear" w:color="auto" w:fill="FFFFFF"/>
        </w:rPr>
        <w:t>ment but has marked impact on retention</w:t>
      </w:r>
      <w:r w:rsidR="00391F5B" w:rsidRPr="00F7371B">
        <w:rPr>
          <w:sz w:val="24"/>
          <w:szCs w:val="24"/>
          <w:shd w:val="clear" w:color="auto" w:fill="FFFFFF"/>
        </w:rPr>
        <w:t xml:space="preserve"> </w:t>
      </w:r>
      <w:r w:rsidR="007E5CBF">
        <w:rPr>
          <w:sz w:val="24"/>
          <w:szCs w:val="24"/>
          <w:shd w:val="clear" w:color="auto" w:fill="FFFFFF"/>
        </w:rPr>
        <w:t>rates</w:t>
      </w:r>
      <w:r w:rsidR="00BF70C4" w:rsidRPr="00F7371B">
        <w:rPr>
          <w:sz w:val="24"/>
          <w:szCs w:val="24"/>
          <w:shd w:val="clear" w:color="auto" w:fill="FFFFFF"/>
        </w:rPr>
        <w:t>.</w:t>
      </w:r>
      <w:r w:rsidR="001A1B8E">
        <w:rPr>
          <w:sz w:val="24"/>
          <w:szCs w:val="24"/>
          <w:shd w:val="clear" w:color="auto" w:fill="FFFFFF"/>
        </w:rPr>
        <w:t xml:space="preserve"> </w:t>
      </w:r>
      <w:r w:rsidR="004554BD">
        <w:rPr>
          <w:sz w:val="24"/>
          <w:szCs w:val="24"/>
          <w:shd w:val="clear" w:color="auto" w:fill="FFFFFF"/>
        </w:rPr>
        <w:t xml:space="preserve"> </w:t>
      </w:r>
    </w:p>
    <w:p w14:paraId="7BECCA6A" w14:textId="39F6E19E" w:rsidR="009C4B1E" w:rsidRPr="00E7656C" w:rsidRDefault="001A1B8E" w:rsidP="00BB1E95">
      <w:pPr>
        <w:pStyle w:val="Nornal"/>
        <w:rPr>
          <w:sz w:val="24"/>
          <w:szCs w:val="24"/>
        </w:rPr>
      </w:pPr>
      <w:r>
        <w:rPr>
          <w:sz w:val="24"/>
          <w:szCs w:val="24"/>
          <w:shd w:val="clear" w:color="auto" w:fill="FFFFFF"/>
        </w:rPr>
        <w:t xml:space="preserve">Flexible working </w:t>
      </w:r>
      <w:r w:rsidR="006D56D8">
        <w:rPr>
          <w:sz w:val="24"/>
          <w:szCs w:val="24"/>
          <w:shd w:val="clear" w:color="auto" w:fill="FFFFFF"/>
        </w:rPr>
        <w:t xml:space="preserve">can be reduced hours, remote/hybrid working, job sharing, flexitime or termtime working as well as other </w:t>
      </w:r>
      <w:r w:rsidR="000C2535">
        <w:rPr>
          <w:sz w:val="24"/>
          <w:szCs w:val="24"/>
          <w:shd w:val="clear" w:color="auto" w:fill="FFFFFF"/>
        </w:rPr>
        <w:t>options</w:t>
      </w:r>
      <w:r w:rsidR="006D56D8">
        <w:rPr>
          <w:sz w:val="24"/>
          <w:szCs w:val="24"/>
          <w:shd w:val="clear" w:color="auto" w:fill="FFFFFF"/>
        </w:rPr>
        <w:t>.</w:t>
      </w:r>
    </w:p>
    <w:p w14:paraId="13A841F2" w14:textId="095E6994" w:rsidR="00AF4415" w:rsidRDefault="00855259" w:rsidP="00BB1E95">
      <w:pPr>
        <w:pStyle w:val="Nornal"/>
        <w:rPr>
          <w:sz w:val="24"/>
          <w:szCs w:val="24"/>
          <w:shd w:val="clear" w:color="auto" w:fill="FFFFFF"/>
        </w:rPr>
      </w:pPr>
      <w:r>
        <w:rPr>
          <w:sz w:val="24"/>
          <w:szCs w:val="24"/>
          <w:shd w:val="clear" w:color="auto" w:fill="FFFFFF"/>
        </w:rPr>
        <w:t xml:space="preserve">Employers </w:t>
      </w:r>
      <w:proofErr w:type="gramStart"/>
      <w:r>
        <w:rPr>
          <w:sz w:val="24"/>
          <w:szCs w:val="24"/>
          <w:shd w:val="clear" w:color="auto" w:fill="FFFFFF"/>
        </w:rPr>
        <w:t>are able to</w:t>
      </w:r>
      <w:proofErr w:type="gramEnd"/>
      <w:r>
        <w:rPr>
          <w:sz w:val="24"/>
          <w:szCs w:val="24"/>
          <w:shd w:val="clear" w:color="auto" w:fill="FFFFFF"/>
        </w:rPr>
        <w:t xml:space="preserve"> accept, partially accept or reject a request for flexible working</w:t>
      </w:r>
      <w:r w:rsidR="00EA7E98">
        <w:rPr>
          <w:sz w:val="24"/>
          <w:szCs w:val="24"/>
          <w:shd w:val="clear" w:color="auto" w:fill="FFFFFF"/>
        </w:rPr>
        <w:t>.  This can be done informally</w:t>
      </w:r>
      <w:r w:rsidR="001F656D">
        <w:rPr>
          <w:sz w:val="24"/>
          <w:szCs w:val="24"/>
          <w:shd w:val="clear" w:color="auto" w:fill="FFFFFF"/>
        </w:rPr>
        <w:t xml:space="preserve">, but </w:t>
      </w:r>
      <w:r w:rsidR="00AF4415">
        <w:rPr>
          <w:sz w:val="24"/>
          <w:szCs w:val="24"/>
          <w:shd w:val="clear" w:color="auto" w:fill="FFFFFF"/>
        </w:rPr>
        <w:t>t</w:t>
      </w:r>
      <w:r w:rsidR="001F656D">
        <w:rPr>
          <w:sz w:val="24"/>
          <w:szCs w:val="24"/>
          <w:shd w:val="clear" w:color="auto" w:fill="FFFFFF"/>
        </w:rPr>
        <w:t xml:space="preserve">here are no statutory protections afforded if this is </w:t>
      </w:r>
      <w:r w:rsidR="000C2535">
        <w:rPr>
          <w:sz w:val="24"/>
          <w:szCs w:val="24"/>
          <w:shd w:val="clear" w:color="auto" w:fill="FFFFFF"/>
        </w:rPr>
        <w:t>proceeded with</w:t>
      </w:r>
      <w:r w:rsidR="001F656D">
        <w:rPr>
          <w:sz w:val="24"/>
          <w:szCs w:val="24"/>
          <w:shd w:val="clear" w:color="auto" w:fill="FFFFFF"/>
        </w:rPr>
        <w:t xml:space="preserve"> (</w:t>
      </w:r>
      <w:proofErr w:type="spellStart"/>
      <w:r w:rsidR="001F656D">
        <w:rPr>
          <w:sz w:val="24"/>
          <w:szCs w:val="24"/>
          <w:shd w:val="clear" w:color="auto" w:fill="FFFFFF"/>
        </w:rPr>
        <w:t>ACASd</w:t>
      </w:r>
      <w:proofErr w:type="spellEnd"/>
      <w:r w:rsidR="001F656D">
        <w:rPr>
          <w:sz w:val="24"/>
          <w:szCs w:val="24"/>
          <w:shd w:val="clear" w:color="auto" w:fill="FFFFFF"/>
        </w:rPr>
        <w:t xml:space="preserve">, </w:t>
      </w:r>
      <w:r w:rsidR="001F656D">
        <w:rPr>
          <w:sz w:val="24"/>
          <w:szCs w:val="24"/>
          <w:shd w:val="clear" w:color="auto" w:fill="FFFFFF"/>
        </w:rPr>
        <w:lastRenderedPageBreak/>
        <w:t>2024).</w:t>
      </w:r>
      <w:r w:rsidR="00EA7E98">
        <w:rPr>
          <w:sz w:val="24"/>
          <w:szCs w:val="24"/>
          <w:shd w:val="clear" w:color="auto" w:fill="FFFFFF"/>
        </w:rPr>
        <w:t xml:space="preserve"> </w:t>
      </w:r>
      <w:r w:rsidR="001F656D">
        <w:rPr>
          <w:sz w:val="24"/>
          <w:szCs w:val="24"/>
          <w:shd w:val="clear" w:color="auto" w:fill="FFFFFF"/>
        </w:rPr>
        <w:t>However,</w:t>
      </w:r>
      <w:r w:rsidR="00EA7E98">
        <w:rPr>
          <w:sz w:val="24"/>
          <w:szCs w:val="24"/>
          <w:shd w:val="clear" w:color="auto" w:fill="FFFFFF"/>
        </w:rPr>
        <w:t xml:space="preserve"> </w:t>
      </w:r>
      <w:r w:rsidR="001F656D">
        <w:rPr>
          <w:sz w:val="24"/>
          <w:szCs w:val="24"/>
          <w:shd w:val="clear" w:color="auto" w:fill="FFFFFF"/>
        </w:rPr>
        <w:t>where requests are</w:t>
      </w:r>
      <w:r w:rsidR="00EA7E98">
        <w:rPr>
          <w:sz w:val="24"/>
          <w:szCs w:val="24"/>
          <w:shd w:val="clear" w:color="auto" w:fill="FFFFFF"/>
        </w:rPr>
        <w:t xml:space="preserve"> </w:t>
      </w:r>
      <w:r w:rsidR="001F656D">
        <w:rPr>
          <w:sz w:val="24"/>
          <w:szCs w:val="24"/>
          <w:shd w:val="clear" w:color="auto" w:fill="FFFFFF"/>
        </w:rPr>
        <w:t>submitted</w:t>
      </w:r>
      <w:r w:rsidR="00EA7E98">
        <w:rPr>
          <w:sz w:val="24"/>
          <w:szCs w:val="24"/>
          <w:shd w:val="clear" w:color="auto" w:fill="FFFFFF"/>
        </w:rPr>
        <w:t xml:space="preserve"> formally there are statutory provisions set out in the ACAS code of practice that ensure </w:t>
      </w:r>
      <w:r w:rsidR="000C2535">
        <w:rPr>
          <w:sz w:val="24"/>
          <w:szCs w:val="24"/>
          <w:shd w:val="clear" w:color="auto" w:fill="FFFFFF"/>
        </w:rPr>
        <w:t>both parties</w:t>
      </w:r>
      <w:r w:rsidR="00EA7E98">
        <w:rPr>
          <w:sz w:val="24"/>
          <w:szCs w:val="24"/>
          <w:shd w:val="clear" w:color="auto" w:fill="FFFFFF"/>
        </w:rPr>
        <w:t xml:space="preserve"> manage the request fairly.  </w:t>
      </w:r>
      <w:r w:rsidR="00DB42D6">
        <w:rPr>
          <w:sz w:val="24"/>
          <w:szCs w:val="24"/>
          <w:shd w:val="clear" w:color="auto" w:fill="FFFFFF"/>
        </w:rPr>
        <w:t>Managing this request as an employer, means to acknowledge</w:t>
      </w:r>
      <w:r w:rsidR="00A472EF">
        <w:rPr>
          <w:sz w:val="24"/>
          <w:szCs w:val="24"/>
          <w:shd w:val="clear" w:color="auto" w:fill="FFFFFF"/>
        </w:rPr>
        <w:t xml:space="preserve"> and carefully review it without bias</w:t>
      </w:r>
      <w:r w:rsidR="00DB42D6">
        <w:rPr>
          <w:sz w:val="24"/>
          <w:szCs w:val="24"/>
          <w:shd w:val="clear" w:color="auto" w:fill="FFFFFF"/>
        </w:rPr>
        <w:t xml:space="preserve"> </w:t>
      </w:r>
      <w:r w:rsidR="00A472EF">
        <w:rPr>
          <w:sz w:val="24"/>
          <w:szCs w:val="24"/>
          <w:shd w:val="clear" w:color="auto" w:fill="FFFFFF"/>
        </w:rPr>
        <w:t>and within a timely manner.</w:t>
      </w:r>
    </w:p>
    <w:p w14:paraId="4C9CCC37" w14:textId="62EBC0E7" w:rsidR="00855259" w:rsidRPr="00B166AB" w:rsidRDefault="0051750F" w:rsidP="00BB1E95">
      <w:pPr>
        <w:pStyle w:val="Nornal"/>
        <w:rPr>
          <w:sz w:val="24"/>
          <w:szCs w:val="24"/>
          <w:u w:val="single"/>
          <w:shd w:val="clear" w:color="auto" w:fill="FFFFFF"/>
        </w:rPr>
      </w:pPr>
      <w:r w:rsidRPr="00B166AB">
        <w:rPr>
          <w:sz w:val="24"/>
          <w:szCs w:val="24"/>
          <w:u w:val="single"/>
          <w:shd w:val="clear" w:color="auto" w:fill="FFFFFF"/>
        </w:rPr>
        <w:t>L</w:t>
      </w:r>
      <w:r w:rsidR="00EA7E98" w:rsidRPr="00B166AB">
        <w:rPr>
          <w:sz w:val="24"/>
          <w:szCs w:val="24"/>
          <w:u w:val="single"/>
          <w:shd w:val="clear" w:color="auto" w:fill="FFFFFF"/>
        </w:rPr>
        <w:t>egitimate reason</w:t>
      </w:r>
      <w:r w:rsidRPr="00B166AB">
        <w:rPr>
          <w:sz w:val="24"/>
          <w:szCs w:val="24"/>
          <w:u w:val="single"/>
          <w:shd w:val="clear" w:color="auto" w:fill="FFFFFF"/>
        </w:rPr>
        <w:t>s</w:t>
      </w:r>
      <w:r w:rsidR="00EA7E98" w:rsidRPr="00B166AB">
        <w:rPr>
          <w:sz w:val="24"/>
          <w:szCs w:val="24"/>
          <w:u w:val="single"/>
          <w:shd w:val="clear" w:color="auto" w:fill="FFFFFF"/>
        </w:rPr>
        <w:t xml:space="preserve"> to </w:t>
      </w:r>
      <w:r w:rsidR="00855259" w:rsidRPr="00B166AB">
        <w:rPr>
          <w:sz w:val="24"/>
          <w:szCs w:val="24"/>
          <w:u w:val="single"/>
          <w:shd w:val="clear" w:color="auto" w:fill="FFFFFF"/>
        </w:rPr>
        <w:t xml:space="preserve">reject </w:t>
      </w:r>
      <w:r w:rsidR="00EA7E98" w:rsidRPr="00B166AB">
        <w:rPr>
          <w:sz w:val="24"/>
          <w:szCs w:val="24"/>
          <w:u w:val="single"/>
          <w:shd w:val="clear" w:color="auto" w:fill="FFFFFF"/>
        </w:rPr>
        <w:t>a request, would have to fall under the following</w:t>
      </w:r>
      <w:r w:rsidR="007E5CBF" w:rsidRPr="00B166AB">
        <w:rPr>
          <w:sz w:val="24"/>
          <w:szCs w:val="24"/>
          <w:u w:val="single"/>
          <w:shd w:val="clear" w:color="auto" w:fill="FFFFFF"/>
        </w:rPr>
        <w:t xml:space="preserve">, as per </w:t>
      </w:r>
      <w:proofErr w:type="spellStart"/>
      <w:r w:rsidR="007E5CBF" w:rsidRPr="00B166AB">
        <w:rPr>
          <w:sz w:val="24"/>
          <w:szCs w:val="24"/>
          <w:u w:val="single"/>
          <w:shd w:val="clear" w:color="auto" w:fill="FFFFFF"/>
        </w:rPr>
        <w:t>ACASe</w:t>
      </w:r>
      <w:proofErr w:type="spellEnd"/>
      <w:r w:rsidR="007E5CBF" w:rsidRPr="00B166AB">
        <w:rPr>
          <w:sz w:val="24"/>
          <w:szCs w:val="24"/>
          <w:u w:val="single"/>
          <w:shd w:val="clear" w:color="auto" w:fill="FFFFFF"/>
        </w:rPr>
        <w:t xml:space="preserve"> (2024)</w:t>
      </w:r>
      <w:r w:rsidR="00EA7E98" w:rsidRPr="00B166AB">
        <w:rPr>
          <w:sz w:val="24"/>
          <w:szCs w:val="24"/>
          <w:u w:val="single"/>
          <w:shd w:val="clear" w:color="auto" w:fill="FFFFFF"/>
        </w:rPr>
        <w:t xml:space="preserve">: </w:t>
      </w:r>
    </w:p>
    <w:p w14:paraId="195A73E5" w14:textId="4DC75E18" w:rsidR="00A472EF" w:rsidRPr="00A472EF" w:rsidRDefault="00A472EF" w:rsidP="00A472EF">
      <w:pPr>
        <w:numPr>
          <w:ilvl w:val="0"/>
          <w:numId w:val="21"/>
        </w:numPr>
        <w:spacing w:line="240" w:lineRule="auto"/>
        <w:ind w:left="1170"/>
        <w:textAlignment w:val="baseline"/>
        <w:rPr>
          <w:rFonts w:eastAsia="Times New Roman" w:cs="Arial"/>
          <w:color w:val="000000"/>
          <w:sz w:val="24"/>
          <w:lang w:eastAsia="en-GB"/>
        </w:rPr>
      </w:pPr>
      <w:r w:rsidRPr="00A472EF">
        <w:rPr>
          <w:rFonts w:eastAsia="Times New Roman" w:cs="Arial"/>
          <w:color w:val="000000"/>
          <w:sz w:val="24"/>
          <w:lang w:eastAsia="en-GB"/>
        </w:rPr>
        <w:t xml:space="preserve">Excessive </w:t>
      </w:r>
      <w:r w:rsidR="000C2535">
        <w:rPr>
          <w:rFonts w:eastAsia="Times New Roman" w:cs="Arial"/>
          <w:color w:val="000000"/>
          <w:sz w:val="24"/>
          <w:lang w:eastAsia="en-GB"/>
        </w:rPr>
        <w:t xml:space="preserve">business </w:t>
      </w:r>
      <w:r w:rsidRPr="00A472EF">
        <w:rPr>
          <w:rFonts w:eastAsia="Times New Roman" w:cs="Arial"/>
          <w:color w:val="000000"/>
          <w:sz w:val="24"/>
          <w:lang w:eastAsia="en-GB"/>
        </w:rPr>
        <w:t>cost</w:t>
      </w:r>
      <w:r w:rsidR="000C2535">
        <w:rPr>
          <w:rFonts w:eastAsia="Times New Roman" w:cs="Arial"/>
          <w:color w:val="000000"/>
          <w:sz w:val="24"/>
          <w:lang w:eastAsia="en-GB"/>
        </w:rPr>
        <w:t>s to implement</w:t>
      </w:r>
      <w:r w:rsidR="00820966">
        <w:rPr>
          <w:rFonts w:eastAsia="Times New Roman" w:cs="Arial"/>
          <w:color w:val="000000"/>
          <w:sz w:val="24"/>
          <w:lang w:eastAsia="en-GB"/>
        </w:rPr>
        <w:t>.</w:t>
      </w:r>
    </w:p>
    <w:p w14:paraId="7DA36576" w14:textId="1FDFBFBB" w:rsidR="00504F6E" w:rsidRPr="00504F6E" w:rsidRDefault="000C2535" w:rsidP="00A472EF">
      <w:pPr>
        <w:numPr>
          <w:ilvl w:val="0"/>
          <w:numId w:val="21"/>
        </w:numPr>
        <w:spacing w:line="240" w:lineRule="auto"/>
        <w:ind w:left="1170"/>
        <w:textAlignment w:val="baseline"/>
        <w:rPr>
          <w:rFonts w:eastAsia="Times New Roman" w:cs="Arial"/>
          <w:color w:val="000000"/>
          <w:sz w:val="24"/>
          <w:lang w:eastAsia="en-GB"/>
        </w:rPr>
      </w:pPr>
      <w:r>
        <w:rPr>
          <w:rFonts w:eastAsia="Times New Roman" w:cs="Arial"/>
          <w:color w:val="000000"/>
          <w:sz w:val="24"/>
          <w:lang w:eastAsia="en-GB"/>
        </w:rPr>
        <w:t>I</w:t>
      </w:r>
      <w:r w:rsidR="00504F6E" w:rsidRPr="00504F6E">
        <w:rPr>
          <w:rFonts w:eastAsia="Times New Roman" w:cs="Arial"/>
          <w:color w:val="000000"/>
          <w:sz w:val="24"/>
          <w:lang w:eastAsia="en-GB"/>
        </w:rPr>
        <w:t>nability to reassign workload to another</w:t>
      </w:r>
      <w:r w:rsidR="00820966">
        <w:rPr>
          <w:rFonts w:eastAsia="Times New Roman" w:cs="Arial"/>
          <w:color w:val="000000"/>
          <w:sz w:val="24"/>
          <w:lang w:eastAsia="en-GB"/>
        </w:rPr>
        <w:t>.</w:t>
      </w:r>
    </w:p>
    <w:p w14:paraId="721A2CA7" w14:textId="4555535A" w:rsidR="00A472EF" w:rsidRPr="00504F6E" w:rsidRDefault="000C2535" w:rsidP="00A472EF">
      <w:pPr>
        <w:numPr>
          <w:ilvl w:val="0"/>
          <w:numId w:val="21"/>
        </w:numPr>
        <w:spacing w:line="240" w:lineRule="auto"/>
        <w:ind w:left="1170"/>
        <w:textAlignment w:val="baseline"/>
        <w:rPr>
          <w:rFonts w:eastAsia="Times New Roman" w:cs="Arial"/>
          <w:color w:val="000000"/>
          <w:sz w:val="24"/>
          <w:lang w:eastAsia="en-GB"/>
        </w:rPr>
      </w:pPr>
      <w:r>
        <w:rPr>
          <w:rFonts w:eastAsia="Times New Roman" w:cs="Arial"/>
          <w:color w:val="000000"/>
          <w:sz w:val="24"/>
          <w:lang w:eastAsia="en-GB"/>
        </w:rPr>
        <w:t>In</w:t>
      </w:r>
      <w:r w:rsidR="00504F6E" w:rsidRPr="00504F6E">
        <w:rPr>
          <w:rFonts w:eastAsia="Times New Roman" w:cs="Arial"/>
          <w:color w:val="000000"/>
          <w:sz w:val="24"/>
          <w:lang w:eastAsia="en-GB"/>
        </w:rPr>
        <w:t xml:space="preserve">capacity to recruit more </w:t>
      </w:r>
      <w:r w:rsidR="00225BA3">
        <w:rPr>
          <w:rFonts w:eastAsia="Times New Roman" w:cs="Arial"/>
          <w:color w:val="000000"/>
          <w:sz w:val="24"/>
          <w:lang w:eastAsia="en-GB"/>
        </w:rPr>
        <w:t>employees</w:t>
      </w:r>
      <w:r w:rsidR="00820966">
        <w:rPr>
          <w:rFonts w:eastAsia="Times New Roman" w:cs="Arial"/>
          <w:color w:val="000000"/>
          <w:sz w:val="24"/>
          <w:lang w:eastAsia="en-GB"/>
        </w:rPr>
        <w:t>.</w:t>
      </w:r>
    </w:p>
    <w:p w14:paraId="3E159C32" w14:textId="756B8E9D" w:rsidR="00504F6E" w:rsidRPr="00504F6E" w:rsidRDefault="0021562C" w:rsidP="00A472EF">
      <w:pPr>
        <w:numPr>
          <w:ilvl w:val="0"/>
          <w:numId w:val="21"/>
        </w:numPr>
        <w:spacing w:line="240" w:lineRule="auto"/>
        <w:ind w:left="1170"/>
        <w:textAlignment w:val="baseline"/>
        <w:rPr>
          <w:rFonts w:eastAsia="Times New Roman" w:cs="Arial"/>
          <w:color w:val="000000"/>
          <w:sz w:val="24"/>
          <w:lang w:eastAsia="en-GB"/>
        </w:rPr>
      </w:pPr>
      <w:r>
        <w:rPr>
          <w:rFonts w:eastAsia="Times New Roman" w:cs="Arial"/>
          <w:color w:val="000000"/>
          <w:sz w:val="24"/>
          <w:lang w:eastAsia="en-GB"/>
        </w:rPr>
        <w:t>W</w:t>
      </w:r>
      <w:r w:rsidR="00504F6E" w:rsidRPr="00504F6E">
        <w:rPr>
          <w:rFonts w:eastAsia="Times New Roman" w:cs="Arial"/>
          <w:color w:val="000000"/>
          <w:sz w:val="24"/>
          <w:lang w:eastAsia="en-GB"/>
        </w:rPr>
        <w:t>ork quality</w:t>
      </w:r>
      <w:r>
        <w:rPr>
          <w:rFonts w:eastAsia="Times New Roman" w:cs="Arial"/>
          <w:color w:val="000000"/>
          <w:sz w:val="24"/>
          <w:lang w:eastAsia="en-GB"/>
        </w:rPr>
        <w:t xml:space="preserve"> impacted</w:t>
      </w:r>
      <w:r w:rsidR="00820966">
        <w:rPr>
          <w:rFonts w:eastAsia="Times New Roman" w:cs="Arial"/>
          <w:color w:val="000000"/>
          <w:sz w:val="24"/>
          <w:lang w:eastAsia="en-GB"/>
        </w:rPr>
        <w:t>.</w:t>
      </w:r>
    </w:p>
    <w:p w14:paraId="7444E5B6" w14:textId="63595943" w:rsidR="00504F6E" w:rsidRPr="00A472EF" w:rsidRDefault="0021562C" w:rsidP="00A472EF">
      <w:pPr>
        <w:numPr>
          <w:ilvl w:val="0"/>
          <w:numId w:val="21"/>
        </w:numPr>
        <w:spacing w:line="240" w:lineRule="auto"/>
        <w:ind w:left="1170"/>
        <w:textAlignment w:val="baseline"/>
        <w:rPr>
          <w:rFonts w:eastAsia="Times New Roman" w:cs="Arial"/>
          <w:color w:val="000000"/>
          <w:sz w:val="24"/>
          <w:lang w:eastAsia="en-GB"/>
        </w:rPr>
      </w:pPr>
      <w:r>
        <w:rPr>
          <w:rFonts w:eastAsia="Times New Roman" w:cs="Arial"/>
          <w:color w:val="000000"/>
          <w:sz w:val="24"/>
          <w:lang w:eastAsia="en-GB"/>
        </w:rPr>
        <w:t>C</w:t>
      </w:r>
      <w:r w:rsidR="00504F6E" w:rsidRPr="00504F6E">
        <w:rPr>
          <w:rFonts w:eastAsia="Times New Roman" w:cs="Arial"/>
          <w:color w:val="000000"/>
          <w:sz w:val="24"/>
          <w:lang w:eastAsia="en-GB"/>
        </w:rPr>
        <w:t>ustomer demand</w:t>
      </w:r>
      <w:r>
        <w:rPr>
          <w:rFonts w:eastAsia="Times New Roman" w:cs="Arial"/>
          <w:color w:val="000000"/>
          <w:sz w:val="24"/>
          <w:lang w:eastAsia="en-GB"/>
        </w:rPr>
        <w:t xml:space="preserve"> negatively impacted</w:t>
      </w:r>
      <w:r w:rsidR="00820966">
        <w:rPr>
          <w:rFonts w:eastAsia="Times New Roman" w:cs="Arial"/>
          <w:color w:val="000000"/>
          <w:sz w:val="24"/>
          <w:lang w:eastAsia="en-GB"/>
        </w:rPr>
        <w:t>.</w:t>
      </w:r>
    </w:p>
    <w:p w14:paraId="12C62E0F" w14:textId="4E048E9B" w:rsidR="00A472EF" w:rsidRPr="00A472EF" w:rsidRDefault="000B2B4F" w:rsidP="00A472EF">
      <w:pPr>
        <w:numPr>
          <w:ilvl w:val="0"/>
          <w:numId w:val="21"/>
        </w:numPr>
        <w:spacing w:line="240" w:lineRule="auto"/>
        <w:ind w:left="1170"/>
        <w:textAlignment w:val="baseline"/>
        <w:rPr>
          <w:rFonts w:eastAsia="Times New Roman" w:cs="Arial"/>
          <w:color w:val="000000"/>
          <w:sz w:val="24"/>
          <w:lang w:eastAsia="en-GB"/>
        </w:rPr>
      </w:pPr>
      <w:r>
        <w:rPr>
          <w:rFonts w:eastAsia="Times New Roman" w:cs="Arial"/>
          <w:color w:val="000000"/>
          <w:sz w:val="24"/>
          <w:lang w:eastAsia="en-GB"/>
        </w:rPr>
        <w:t>Performance d</w:t>
      </w:r>
      <w:r w:rsidR="00504F6E" w:rsidRPr="00504F6E">
        <w:rPr>
          <w:rFonts w:eastAsia="Times New Roman" w:cs="Arial"/>
          <w:color w:val="000000"/>
          <w:sz w:val="24"/>
          <w:lang w:eastAsia="en-GB"/>
        </w:rPr>
        <w:t>etrimenta</w:t>
      </w:r>
      <w:r>
        <w:rPr>
          <w:rFonts w:eastAsia="Times New Roman" w:cs="Arial"/>
          <w:color w:val="000000"/>
          <w:sz w:val="24"/>
          <w:lang w:eastAsia="en-GB"/>
        </w:rPr>
        <w:t>l</w:t>
      </w:r>
      <w:r w:rsidR="00504F6E" w:rsidRPr="00504F6E">
        <w:rPr>
          <w:rFonts w:eastAsia="Times New Roman" w:cs="Arial"/>
          <w:color w:val="000000"/>
          <w:sz w:val="24"/>
          <w:lang w:eastAsia="en-GB"/>
        </w:rPr>
        <w:t>l</w:t>
      </w:r>
      <w:r>
        <w:rPr>
          <w:rFonts w:eastAsia="Times New Roman" w:cs="Arial"/>
          <w:color w:val="000000"/>
          <w:sz w:val="24"/>
          <w:lang w:eastAsia="en-GB"/>
        </w:rPr>
        <w:t>y</w:t>
      </w:r>
      <w:r w:rsidR="00504F6E" w:rsidRPr="00504F6E">
        <w:rPr>
          <w:rFonts w:eastAsia="Times New Roman" w:cs="Arial"/>
          <w:color w:val="000000"/>
          <w:sz w:val="24"/>
          <w:lang w:eastAsia="en-GB"/>
        </w:rPr>
        <w:t xml:space="preserve"> impact</w:t>
      </w:r>
      <w:r>
        <w:rPr>
          <w:rFonts w:eastAsia="Times New Roman" w:cs="Arial"/>
          <w:color w:val="000000"/>
          <w:sz w:val="24"/>
          <w:lang w:eastAsia="en-GB"/>
        </w:rPr>
        <w:t>ed</w:t>
      </w:r>
      <w:r w:rsidR="00820966">
        <w:rPr>
          <w:rFonts w:eastAsia="Times New Roman" w:cs="Arial"/>
          <w:color w:val="000000"/>
          <w:sz w:val="24"/>
          <w:lang w:eastAsia="en-GB"/>
        </w:rPr>
        <w:t>.</w:t>
      </w:r>
    </w:p>
    <w:p w14:paraId="57E1BD14" w14:textId="20DD44D7" w:rsidR="00A472EF" w:rsidRPr="00A472EF" w:rsidRDefault="00504F6E" w:rsidP="00A472EF">
      <w:pPr>
        <w:numPr>
          <w:ilvl w:val="0"/>
          <w:numId w:val="21"/>
        </w:numPr>
        <w:spacing w:line="240" w:lineRule="auto"/>
        <w:ind w:left="1170"/>
        <w:textAlignment w:val="baseline"/>
        <w:rPr>
          <w:rFonts w:eastAsia="Times New Roman" w:cs="Arial"/>
          <w:color w:val="000000"/>
          <w:sz w:val="24"/>
          <w:lang w:eastAsia="en-GB"/>
        </w:rPr>
      </w:pPr>
      <w:r w:rsidRPr="00504F6E">
        <w:rPr>
          <w:rFonts w:eastAsia="Times New Roman" w:cs="Arial"/>
          <w:color w:val="000000"/>
          <w:sz w:val="24"/>
          <w:lang w:eastAsia="en-GB"/>
        </w:rPr>
        <w:t xml:space="preserve">Inability to provide work </w:t>
      </w:r>
      <w:r w:rsidR="009E10EC">
        <w:rPr>
          <w:rFonts w:eastAsia="Times New Roman" w:cs="Arial"/>
          <w:color w:val="000000"/>
          <w:sz w:val="24"/>
          <w:lang w:eastAsia="en-GB"/>
        </w:rPr>
        <w:t>to the employee at the required point of time.</w:t>
      </w:r>
    </w:p>
    <w:p w14:paraId="238A6081" w14:textId="240619D3" w:rsidR="00504F6E" w:rsidRPr="00504F6E" w:rsidRDefault="00DA5628" w:rsidP="00A472EF">
      <w:pPr>
        <w:numPr>
          <w:ilvl w:val="0"/>
          <w:numId w:val="21"/>
        </w:numPr>
        <w:spacing w:line="240" w:lineRule="auto"/>
        <w:ind w:left="1170"/>
        <w:textAlignment w:val="baseline"/>
        <w:rPr>
          <w:rFonts w:eastAsia="Times New Roman" w:cs="Arial"/>
          <w:color w:val="000000"/>
          <w:sz w:val="24"/>
          <w:lang w:eastAsia="en-GB"/>
        </w:rPr>
      </w:pPr>
      <w:r>
        <w:rPr>
          <w:rFonts w:eastAsia="Times New Roman" w:cs="Arial"/>
          <w:color w:val="000000"/>
          <w:sz w:val="24"/>
          <w:lang w:eastAsia="en-GB"/>
        </w:rPr>
        <w:t>S</w:t>
      </w:r>
      <w:r w:rsidR="00504F6E" w:rsidRPr="00504F6E">
        <w:rPr>
          <w:rFonts w:eastAsia="Times New Roman" w:cs="Arial"/>
          <w:color w:val="000000"/>
          <w:sz w:val="24"/>
          <w:lang w:eastAsia="en-GB"/>
        </w:rPr>
        <w:t>cheduled business changes mean</w:t>
      </w:r>
      <w:r w:rsidR="009E10EC">
        <w:rPr>
          <w:rFonts w:eastAsia="Times New Roman" w:cs="Arial"/>
          <w:color w:val="000000"/>
          <w:sz w:val="24"/>
          <w:lang w:eastAsia="en-GB"/>
        </w:rPr>
        <w:t>ing</w:t>
      </w:r>
      <w:r w:rsidR="00504F6E" w:rsidRPr="00504F6E">
        <w:rPr>
          <w:rFonts w:eastAsia="Times New Roman" w:cs="Arial"/>
          <w:color w:val="000000"/>
          <w:sz w:val="24"/>
          <w:lang w:eastAsia="en-GB"/>
        </w:rPr>
        <w:t xml:space="preserve"> the request will not work within the remit of the changes.</w:t>
      </w:r>
    </w:p>
    <w:p w14:paraId="180A32ED" w14:textId="77777777" w:rsidR="00A472EF" w:rsidRPr="00A15BFA" w:rsidRDefault="00A472EF" w:rsidP="00BB1E95">
      <w:pPr>
        <w:pStyle w:val="Nornal"/>
        <w:rPr>
          <w:sz w:val="24"/>
          <w:szCs w:val="24"/>
          <w:u w:val="single"/>
          <w:shd w:val="clear" w:color="auto" w:fill="FFFFFF"/>
        </w:rPr>
      </w:pPr>
    </w:p>
    <w:p w14:paraId="77454000" w14:textId="32FECA2E" w:rsidR="00A15BFA" w:rsidRDefault="00492578" w:rsidP="00BB1E95">
      <w:pPr>
        <w:pStyle w:val="Nornal"/>
        <w:rPr>
          <w:sz w:val="24"/>
          <w:szCs w:val="24"/>
          <w:shd w:val="clear" w:color="auto" w:fill="FFFFFF"/>
        </w:rPr>
      </w:pPr>
      <w:r>
        <w:rPr>
          <w:sz w:val="24"/>
          <w:szCs w:val="24"/>
          <w:shd w:val="clear" w:color="auto" w:fill="FFFFFF"/>
        </w:rPr>
        <w:t xml:space="preserve">Should one of the above reasons </w:t>
      </w:r>
      <w:r w:rsidR="001B5B1D">
        <w:rPr>
          <w:sz w:val="24"/>
          <w:szCs w:val="24"/>
          <w:shd w:val="clear" w:color="auto" w:fill="FFFFFF"/>
        </w:rPr>
        <w:t>apply</w:t>
      </w:r>
      <w:r>
        <w:rPr>
          <w:sz w:val="24"/>
          <w:szCs w:val="24"/>
          <w:shd w:val="clear" w:color="auto" w:fill="FFFFFF"/>
        </w:rPr>
        <w:t xml:space="preserve">, speak with the employee first and </w:t>
      </w:r>
      <w:r w:rsidR="00906815">
        <w:rPr>
          <w:sz w:val="24"/>
          <w:szCs w:val="24"/>
          <w:shd w:val="clear" w:color="auto" w:fill="FFFFFF"/>
        </w:rPr>
        <w:t xml:space="preserve">start </w:t>
      </w:r>
      <w:r>
        <w:rPr>
          <w:sz w:val="24"/>
          <w:szCs w:val="24"/>
          <w:shd w:val="clear" w:color="auto" w:fill="FFFFFF"/>
        </w:rPr>
        <w:t>a conversation to explore other options.  When a decision i</w:t>
      </w:r>
      <w:r w:rsidR="006D56D8">
        <w:rPr>
          <w:sz w:val="24"/>
          <w:szCs w:val="24"/>
          <w:shd w:val="clear" w:color="auto" w:fill="FFFFFF"/>
        </w:rPr>
        <w:t>s</w:t>
      </w:r>
      <w:r>
        <w:rPr>
          <w:sz w:val="24"/>
          <w:szCs w:val="24"/>
          <w:shd w:val="clear" w:color="auto" w:fill="FFFFFF"/>
        </w:rPr>
        <w:t xml:space="preserve"> finally reached, this must be communicated in writing outlining in full</w:t>
      </w:r>
      <w:r w:rsidR="004D1059">
        <w:rPr>
          <w:sz w:val="24"/>
          <w:szCs w:val="24"/>
          <w:shd w:val="clear" w:color="auto" w:fill="FFFFFF"/>
        </w:rPr>
        <w:t>,</w:t>
      </w:r>
      <w:r>
        <w:rPr>
          <w:sz w:val="24"/>
          <w:szCs w:val="24"/>
          <w:shd w:val="clear" w:color="auto" w:fill="FFFFFF"/>
        </w:rPr>
        <w:t xml:space="preserve"> the reasons for </w:t>
      </w:r>
      <w:r w:rsidR="00ED57A3">
        <w:rPr>
          <w:sz w:val="24"/>
          <w:szCs w:val="24"/>
          <w:shd w:val="clear" w:color="auto" w:fill="FFFFFF"/>
        </w:rPr>
        <w:t xml:space="preserve">agreement or </w:t>
      </w:r>
      <w:r>
        <w:rPr>
          <w:sz w:val="24"/>
          <w:szCs w:val="24"/>
          <w:shd w:val="clear" w:color="auto" w:fill="FFFFFF"/>
        </w:rPr>
        <w:t xml:space="preserve">rejection. If the employee disagrees, an appeal can be </w:t>
      </w:r>
      <w:r w:rsidR="004D1059">
        <w:rPr>
          <w:sz w:val="24"/>
          <w:szCs w:val="24"/>
          <w:shd w:val="clear" w:color="auto" w:fill="FFFFFF"/>
        </w:rPr>
        <w:t>submitted</w:t>
      </w:r>
      <w:r>
        <w:rPr>
          <w:sz w:val="24"/>
          <w:szCs w:val="24"/>
          <w:shd w:val="clear" w:color="auto" w:fill="FFFFFF"/>
        </w:rPr>
        <w:t xml:space="preserve"> for further consideration by a different party. </w:t>
      </w:r>
      <w:r w:rsidR="00ED57A3">
        <w:rPr>
          <w:sz w:val="24"/>
          <w:szCs w:val="24"/>
          <w:shd w:val="clear" w:color="auto" w:fill="FFFFFF"/>
        </w:rPr>
        <w:t>I</w:t>
      </w:r>
      <w:r>
        <w:rPr>
          <w:sz w:val="24"/>
          <w:szCs w:val="24"/>
          <w:shd w:val="clear" w:color="auto" w:fill="FFFFFF"/>
        </w:rPr>
        <w:t xml:space="preserve">f the </w:t>
      </w:r>
      <w:r w:rsidR="00ED57A3">
        <w:rPr>
          <w:sz w:val="24"/>
          <w:szCs w:val="24"/>
          <w:shd w:val="clear" w:color="auto" w:fill="FFFFFF"/>
        </w:rPr>
        <w:t xml:space="preserve">employees </w:t>
      </w:r>
      <w:r>
        <w:rPr>
          <w:sz w:val="24"/>
          <w:szCs w:val="24"/>
          <w:shd w:val="clear" w:color="auto" w:fill="FFFFFF"/>
        </w:rPr>
        <w:t xml:space="preserve">appeal is unsuccessful, they can inform ACAS of their intention to make a claim to ET </w:t>
      </w:r>
      <w:r w:rsidR="006D56D8">
        <w:rPr>
          <w:sz w:val="24"/>
          <w:szCs w:val="24"/>
          <w:shd w:val="clear" w:color="auto" w:fill="FFFFFF"/>
        </w:rPr>
        <w:t xml:space="preserve">for discrimination </w:t>
      </w:r>
      <w:r>
        <w:rPr>
          <w:sz w:val="24"/>
          <w:szCs w:val="24"/>
          <w:shd w:val="clear" w:color="auto" w:fill="FFFFFF"/>
        </w:rPr>
        <w:t xml:space="preserve">so that perhaps Arbitration can be offered </w:t>
      </w:r>
      <w:proofErr w:type="gramStart"/>
      <w:r>
        <w:rPr>
          <w:sz w:val="24"/>
          <w:szCs w:val="24"/>
          <w:shd w:val="clear" w:color="auto" w:fill="FFFFFF"/>
        </w:rPr>
        <w:t>in an attempt to</w:t>
      </w:r>
      <w:proofErr w:type="gramEnd"/>
      <w:r>
        <w:rPr>
          <w:sz w:val="24"/>
          <w:szCs w:val="24"/>
          <w:shd w:val="clear" w:color="auto" w:fill="FFFFFF"/>
        </w:rPr>
        <w:t xml:space="preserve"> resolve.</w:t>
      </w:r>
      <w:r w:rsidR="006D56D8">
        <w:rPr>
          <w:sz w:val="24"/>
          <w:szCs w:val="24"/>
          <w:shd w:val="clear" w:color="auto" w:fill="FFFFFF"/>
        </w:rPr>
        <w:t xml:space="preserve">  </w:t>
      </w:r>
    </w:p>
    <w:p w14:paraId="7E953FA8" w14:textId="77777777" w:rsidR="00882260" w:rsidRPr="004D1993" w:rsidRDefault="00882260" w:rsidP="00BB1E95">
      <w:pPr>
        <w:rPr>
          <w:rFonts w:cs="Arial"/>
          <w:b/>
          <w:bCs/>
          <w:sz w:val="24"/>
        </w:rPr>
      </w:pPr>
    </w:p>
    <w:p w14:paraId="38B3C81A" w14:textId="5109BD1D" w:rsidR="00EE12AE" w:rsidRPr="004D1993" w:rsidRDefault="00EE12AE" w:rsidP="00BB1E95">
      <w:pPr>
        <w:pStyle w:val="Nornal"/>
        <w:spacing w:after="0" w:line="240" w:lineRule="auto"/>
        <w:rPr>
          <w:b/>
          <w:bCs/>
          <w:sz w:val="24"/>
          <w:szCs w:val="24"/>
        </w:rPr>
      </w:pPr>
    </w:p>
    <w:p w14:paraId="6A5AB599" w14:textId="77777777" w:rsidR="00F73BF6" w:rsidRDefault="00F73BF6" w:rsidP="00BB1E95">
      <w:pPr>
        <w:rPr>
          <w:rFonts w:cs="Arial"/>
          <w:b/>
          <w:bCs/>
          <w:sz w:val="24"/>
        </w:rPr>
      </w:pPr>
    </w:p>
    <w:p w14:paraId="699BD625" w14:textId="77777777" w:rsidR="00E81568" w:rsidRDefault="00E81568" w:rsidP="00BB1E95">
      <w:pPr>
        <w:rPr>
          <w:rFonts w:cs="Arial"/>
          <w:b/>
          <w:bCs/>
          <w:sz w:val="24"/>
        </w:rPr>
      </w:pPr>
    </w:p>
    <w:p w14:paraId="508FF6A2" w14:textId="77777777" w:rsidR="00E81568" w:rsidRDefault="00E81568" w:rsidP="00BB1E95">
      <w:pPr>
        <w:rPr>
          <w:rFonts w:cs="Arial"/>
          <w:b/>
          <w:bCs/>
          <w:sz w:val="24"/>
        </w:rPr>
      </w:pPr>
    </w:p>
    <w:p w14:paraId="5BA1A5B1" w14:textId="77777777" w:rsidR="00F16A52" w:rsidRDefault="00F16A52" w:rsidP="00BB1E95">
      <w:pPr>
        <w:rPr>
          <w:rFonts w:cs="Arial"/>
          <w:b/>
          <w:bCs/>
          <w:sz w:val="24"/>
        </w:rPr>
      </w:pPr>
    </w:p>
    <w:p w14:paraId="36838AEC" w14:textId="77777777" w:rsidR="00F16A52" w:rsidRDefault="00F16A52" w:rsidP="00BB1E95">
      <w:pPr>
        <w:rPr>
          <w:rFonts w:cs="Arial"/>
          <w:b/>
          <w:bCs/>
          <w:sz w:val="24"/>
        </w:rPr>
      </w:pPr>
    </w:p>
    <w:p w14:paraId="0051183D" w14:textId="77777777" w:rsidR="00F16A52" w:rsidRDefault="00F16A52" w:rsidP="00BB1E95">
      <w:pPr>
        <w:rPr>
          <w:rFonts w:cs="Arial"/>
          <w:b/>
          <w:bCs/>
          <w:sz w:val="24"/>
        </w:rPr>
      </w:pPr>
    </w:p>
    <w:p w14:paraId="366DB15F" w14:textId="77777777" w:rsidR="00F16A52" w:rsidRDefault="00F16A52" w:rsidP="00BB1E95">
      <w:pPr>
        <w:rPr>
          <w:rFonts w:cs="Arial"/>
          <w:b/>
          <w:bCs/>
          <w:sz w:val="24"/>
        </w:rPr>
      </w:pPr>
    </w:p>
    <w:p w14:paraId="3FA089C4" w14:textId="77777777" w:rsidR="00F16A52" w:rsidRPr="004D1993" w:rsidRDefault="00F16A52" w:rsidP="00BB1E95">
      <w:pPr>
        <w:rPr>
          <w:rFonts w:cs="Arial"/>
          <w:b/>
          <w:bCs/>
          <w:sz w:val="24"/>
        </w:rPr>
      </w:pPr>
    </w:p>
    <w:p w14:paraId="34345810" w14:textId="77777777" w:rsidR="00882260" w:rsidRDefault="00882260" w:rsidP="00BB1E95">
      <w:pPr>
        <w:rPr>
          <w:rFonts w:cs="Arial"/>
          <w:b/>
          <w:bCs/>
          <w:sz w:val="24"/>
        </w:rPr>
      </w:pPr>
    </w:p>
    <w:p w14:paraId="50272AA5" w14:textId="77777777" w:rsidR="00FC569B" w:rsidRDefault="00FC569B" w:rsidP="00BB1E95">
      <w:pPr>
        <w:rPr>
          <w:rFonts w:cs="Arial"/>
          <w:b/>
          <w:bCs/>
          <w:sz w:val="24"/>
        </w:rPr>
      </w:pPr>
    </w:p>
    <w:p w14:paraId="3BFA7918" w14:textId="77777777" w:rsidR="00FC569B" w:rsidRDefault="00FC569B" w:rsidP="00BB1E95">
      <w:pPr>
        <w:rPr>
          <w:rFonts w:cs="Arial"/>
          <w:b/>
          <w:bCs/>
          <w:sz w:val="24"/>
        </w:rPr>
      </w:pPr>
    </w:p>
    <w:p w14:paraId="2A1CD519" w14:textId="77777777" w:rsidR="00FC569B" w:rsidRDefault="00FC569B" w:rsidP="00BB1E95">
      <w:pPr>
        <w:rPr>
          <w:rFonts w:cs="Arial"/>
          <w:b/>
          <w:bCs/>
          <w:sz w:val="24"/>
        </w:rPr>
      </w:pPr>
    </w:p>
    <w:p w14:paraId="29E298F8" w14:textId="77777777" w:rsidR="00FC569B" w:rsidRDefault="00FC569B" w:rsidP="00BB1E95">
      <w:pPr>
        <w:rPr>
          <w:rFonts w:cs="Arial"/>
          <w:b/>
          <w:bCs/>
          <w:sz w:val="24"/>
        </w:rPr>
      </w:pPr>
    </w:p>
    <w:p w14:paraId="7E53ACF7" w14:textId="77777777" w:rsidR="00FC569B" w:rsidRDefault="00FC569B" w:rsidP="00BB1E95">
      <w:pPr>
        <w:rPr>
          <w:rFonts w:cs="Arial"/>
          <w:b/>
          <w:bCs/>
          <w:sz w:val="24"/>
        </w:rPr>
      </w:pPr>
    </w:p>
    <w:p w14:paraId="33CEF650" w14:textId="77777777" w:rsidR="00FC569B" w:rsidRDefault="00FC569B" w:rsidP="00BB1E95">
      <w:pPr>
        <w:rPr>
          <w:rFonts w:cs="Arial"/>
          <w:b/>
          <w:bCs/>
          <w:sz w:val="24"/>
        </w:rPr>
      </w:pPr>
    </w:p>
    <w:p w14:paraId="2330B4F5" w14:textId="77777777" w:rsidR="00FC569B" w:rsidRDefault="00FC569B" w:rsidP="00BB1E95">
      <w:pPr>
        <w:rPr>
          <w:rFonts w:cs="Arial"/>
          <w:b/>
          <w:bCs/>
          <w:sz w:val="24"/>
        </w:rPr>
      </w:pPr>
    </w:p>
    <w:p w14:paraId="37FAE7CD" w14:textId="77777777" w:rsidR="00FC569B" w:rsidRDefault="00FC569B" w:rsidP="00BB1E95">
      <w:pPr>
        <w:rPr>
          <w:rFonts w:cs="Arial"/>
          <w:b/>
          <w:bCs/>
          <w:sz w:val="24"/>
        </w:rPr>
      </w:pPr>
    </w:p>
    <w:p w14:paraId="773524FF" w14:textId="77777777" w:rsidR="00FC569B" w:rsidRDefault="00FC569B" w:rsidP="00BB1E95">
      <w:pPr>
        <w:rPr>
          <w:rFonts w:cs="Arial"/>
          <w:b/>
          <w:bCs/>
          <w:sz w:val="24"/>
        </w:rPr>
      </w:pPr>
    </w:p>
    <w:p w14:paraId="44B78745" w14:textId="77777777" w:rsidR="00FC569B" w:rsidRDefault="00FC569B" w:rsidP="00BB1E95">
      <w:pPr>
        <w:rPr>
          <w:rFonts w:cs="Arial"/>
          <w:b/>
          <w:bCs/>
          <w:sz w:val="24"/>
        </w:rPr>
      </w:pPr>
    </w:p>
    <w:p w14:paraId="0F2CA8B5" w14:textId="77777777" w:rsidR="00FC569B" w:rsidRDefault="00FC569B" w:rsidP="00BB1E95">
      <w:pPr>
        <w:rPr>
          <w:rFonts w:cs="Arial"/>
          <w:b/>
          <w:bCs/>
          <w:sz w:val="24"/>
        </w:rPr>
      </w:pPr>
    </w:p>
    <w:p w14:paraId="1C8F9141" w14:textId="77777777" w:rsidR="00FC569B" w:rsidRDefault="00FC569B" w:rsidP="00BB1E95">
      <w:pPr>
        <w:rPr>
          <w:rFonts w:cs="Arial"/>
          <w:b/>
          <w:bCs/>
          <w:sz w:val="24"/>
        </w:rPr>
      </w:pPr>
    </w:p>
    <w:p w14:paraId="146B2AD2" w14:textId="77777777" w:rsidR="00764C35" w:rsidRDefault="00764C35" w:rsidP="00BB1E95">
      <w:pPr>
        <w:rPr>
          <w:rFonts w:cs="Arial"/>
          <w:b/>
          <w:bCs/>
          <w:sz w:val="24"/>
        </w:rPr>
      </w:pPr>
    </w:p>
    <w:p w14:paraId="783955F8" w14:textId="4876E63A" w:rsidR="00882260" w:rsidRPr="00FC569B" w:rsidRDefault="00882260" w:rsidP="00BB1E95">
      <w:pPr>
        <w:rPr>
          <w:rFonts w:cs="Arial"/>
          <w:b/>
          <w:bCs/>
          <w:sz w:val="24"/>
          <w:u w:val="single"/>
        </w:rPr>
      </w:pPr>
      <w:r w:rsidRPr="00FC569B">
        <w:rPr>
          <w:rFonts w:cs="Arial"/>
          <w:b/>
          <w:bCs/>
          <w:sz w:val="24"/>
          <w:u w:val="single"/>
        </w:rPr>
        <w:lastRenderedPageBreak/>
        <w:t>Bibliography</w:t>
      </w:r>
      <w:r w:rsidR="006A6751" w:rsidRPr="00FC569B">
        <w:rPr>
          <w:rFonts w:cs="Arial"/>
          <w:b/>
          <w:bCs/>
          <w:sz w:val="24"/>
          <w:u w:val="single"/>
        </w:rPr>
        <w:t xml:space="preserve"> </w:t>
      </w:r>
    </w:p>
    <w:p w14:paraId="181C57CC" w14:textId="77777777" w:rsidR="00882260" w:rsidRPr="004D1993" w:rsidRDefault="00882260" w:rsidP="00BB1E95">
      <w:pPr>
        <w:rPr>
          <w:rFonts w:cs="Arial"/>
          <w:b/>
          <w:bCs/>
          <w:color w:val="538135" w:themeColor="accent6" w:themeShade="BF"/>
          <w:sz w:val="24"/>
          <w:u w:val="single"/>
        </w:rPr>
      </w:pPr>
    </w:p>
    <w:p w14:paraId="2988F0DE" w14:textId="4DAC9612" w:rsidR="006D0964" w:rsidRPr="00FF33C6" w:rsidRDefault="006D0964" w:rsidP="006D0964">
      <w:pPr>
        <w:rPr>
          <w:rFonts w:cs="Arial"/>
          <w:i/>
          <w:iCs/>
          <w:color w:val="333333"/>
          <w:sz w:val="24"/>
          <w:shd w:val="clear" w:color="auto" w:fill="FBFBFB"/>
        </w:rPr>
      </w:pPr>
      <w:r w:rsidRPr="00292AB2">
        <w:rPr>
          <w:rFonts w:cs="Arial"/>
          <w:sz w:val="24"/>
          <w:shd w:val="clear" w:color="auto" w:fill="FBFBFB"/>
        </w:rPr>
        <w:t>ACAS (2018) </w:t>
      </w:r>
      <w:r w:rsidRPr="00292AB2">
        <w:rPr>
          <w:rFonts w:cs="Arial"/>
          <w:i/>
          <w:iCs/>
          <w:sz w:val="24"/>
          <w:shd w:val="clear" w:color="auto" w:fill="FBFBFB"/>
        </w:rPr>
        <w:t xml:space="preserve">Settlement Agreements.  </w:t>
      </w:r>
      <w:r w:rsidRPr="00292AB2">
        <w:rPr>
          <w:rFonts w:cs="Arial"/>
          <w:sz w:val="24"/>
          <w:shd w:val="clear" w:color="auto" w:fill="FBFBFB"/>
        </w:rPr>
        <w:t>Available at:</w:t>
      </w:r>
      <w:r w:rsidRPr="00292AB2">
        <w:rPr>
          <w:rFonts w:cs="Arial"/>
          <w:i/>
          <w:iCs/>
          <w:sz w:val="24"/>
          <w:shd w:val="clear" w:color="auto" w:fill="FBFBFB"/>
        </w:rPr>
        <w:t xml:space="preserve"> </w:t>
      </w:r>
      <w:hyperlink r:id="rId14" w:history="1">
        <w:r w:rsidR="00764C35" w:rsidRPr="007E3F1E">
          <w:rPr>
            <w:rStyle w:val="Hyperlink"/>
            <w:rFonts w:cs="Arial"/>
            <w:sz w:val="24"/>
            <w:shd w:val="clear" w:color="auto" w:fill="FBFBFB"/>
          </w:rPr>
          <w:t>https://www.acas.org.uk/sites/default/files/2021-03/settlement-agreements.pdf</w:t>
        </w:r>
      </w:hyperlink>
      <w:r w:rsidR="00764C35">
        <w:rPr>
          <w:rFonts w:cs="Arial"/>
          <w:color w:val="333333"/>
          <w:sz w:val="24"/>
          <w:shd w:val="clear" w:color="auto" w:fill="FBFBFB"/>
        </w:rPr>
        <w:t xml:space="preserve"> </w:t>
      </w:r>
      <w:r w:rsidRPr="003D2161">
        <w:rPr>
          <w:rFonts w:cs="Arial"/>
          <w:i/>
          <w:iCs/>
          <w:color w:val="333333"/>
          <w:sz w:val="24"/>
          <w:shd w:val="clear" w:color="auto" w:fill="FBFBFB"/>
        </w:rPr>
        <w:t xml:space="preserve"> </w:t>
      </w:r>
      <w:r>
        <w:rPr>
          <w:rFonts w:cs="Arial"/>
          <w:i/>
          <w:iCs/>
          <w:color w:val="333333"/>
          <w:sz w:val="24"/>
          <w:shd w:val="clear" w:color="auto" w:fill="FBFBFB"/>
        </w:rPr>
        <w:t xml:space="preserve">  </w:t>
      </w:r>
      <w:r w:rsidRPr="003D2161">
        <w:rPr>
          <w:rFonts w:cs="Arial"/>
          <w:color w:val="333333"/>
          <w:sz w:val="24"/>
          <w:shd w:val="clear" w:color="auto" w:fill="FBFBFB"/>
        </w:rPr>
        <w:t>Accessed: 10.04.2024.</w:t>
      </w:r>
    </w:p>
    <w:p w14:paraId="058D4AF9" w14:textId="77777777" w:rsidR="006D0964" w:rsidRPr="00292AB2" w:rsidRDefault="006D0964" w:rsidP="006D0964">
      <w:pPr>
        <w:rPr>
          <w:rFonts w:cs="Arial"/>
          <w:sz w:val="24"/>
        </w:rPr>
      </w:pPr>
    </w:p>
    <w:p w14:paraId="1881E02B" w14:textId="344F277C" w:rsidR="006D0964" w:rsidRPr="003D2161" w:rsidRDefault="006D0964" w:rsidP="006D0964">
      <w:pPr>
        <w:rPr>
          <w:rFonts w:cs="Arial"/>
          <w:sz w:val="24"/>
        </w:rPr>
      </w:pPr>
      <w:r w:rsidRPr="00292AB2">
        <w:rPr>
          <w:rFonts w:cs="Arial"/>
          <w:sz w:val="24"/>
          <w:shd w:val="clear" w:color="auto" w:fill="FBFBFB"/>
        </w:rPr>
        <w:t>ACAS (2022) </w:t>
      </w:r>
      <w:r w:rsidRPr="00292AB2">
        <w:rPr>
          <w:rFonts w:cs="Arial"/>
          <w:i/>
          <w:iCs/>
          <w:sz w:val="24"/>
          <w:shd w:val="clear" w:color="auto" w:fill="FBFBFB"/>
        </w:rPr>
        <w:t>Early conciliation. If you want to make a claim</w:t>
      </w:r>
      <w:r w:rsidRPr="00292AB2">
        <w:rPr>
          <w:rFonts w:cs="Arial"/>
          <w:sz w:val="24"/>
          <w:shd w:val="clear" w:color="auto" w:fill="FBFBFB"/>
        </w:rPr>
        <w:t xml:space="preserve">. </w:t>
      </w:r>
      <w:r w:rsidRPr="003D2161">
        <w:rPr>
          <w:rFonts w:cs="Arial"/>
          <w:color w:val="333333"/>
          <w:sz w:val="24"/>
          <w:shd w:val="clear" w:color="auto" w:fill="FBFBFB"/>
        </w:rPr>
        <w:t xml:space="preserve">Available at: </w:t>
      </w:r>
      <w:hyperlink r:id="rId15" w:history="1">
        <w:r w:rsidR="00764C35" w:rsidRPr="007E3F1E">
          <w:rPr>
            <w:rStyle w:val="Hyperlink"/>
            <w:rFonts w:cs="Arial"/>
            <w:sz w:val="24"/>
            <w:shd w:val="clear" w:color="auto" w:fill="FBFBFB"/>
          </w:rPr>
          <w:t>https://www.acas.org.uk/early-conciliation</w:t>
        </w:r>
      </w:hyperlink>
      <w:r w:rsidR="00764C35">
        <w:rPr>
          <w:rFonts w:cs="Arial"/>
          <w:color w:val="333333"/>
          <w:sz w:val="24"/>
          <w:shd w:val="clear" w:color="auto" w:fill="FBFBFB"/>
        </w:rPr>
        <w:t xml:space="preserve"> </w:t>
      </w:r>
      <w:r w:rsidRPr="003D2161">
        <w:rPr>
          <w:rFonts w:cs="Arial"/>
          <w:color w:val="333333"/>
          <w:sz w:val="24"/>
          <w:shd w:val="clear" w:color="auto" w:fill="FBFBFB"/>
        </w:rPr>
        <w:t xml:space="preserve"> Accessed: 10.04.2024.</w:t>
      </w:r>
    </w:p>
    <w:p w14:paraId="3E13A23B" w14:textId="77777777" w:rsidR="006D0964" w:rsidRDefault="006D0964" w:rsidP="00BB1E95">
      <w:pPr>
        <w:rPr>
          <w:rFonts w:cs="Arial"/>
          <w:sz w:val="24"/>
        </w:rPr>
      </w:pPr>
    </w:p>
    <w:p w14:paraId="14F16E77" w14:textId="77777777" w:rsidR="00FF33C6" w:rsidRPr="004D1993" w:rsidRDefault="00FF33C6" w:rsidP="00FF33C6">
      <w:pPr>
        <w:rPr>
          <w:rFonts w:cs="Arial"/>
          <w:sz w:val="24"/>
        </w:rPr>
      </w:pPr>
      <w:r w:rsidRPr="00292AB2">
        <w:rPr>
          <w:rFonts w:cs="Arial"/>
          <w:sz w:val="24"/>
        </w:rPr>
        <w:t xml:space="preserve">ACAS (2023) </w:t>
      </w:r>
      <w:r w:rsidRPr="00292AB2">
        <w:rPr>
          <w:rFonts w:cs="Arial"/>
          <w:i/>
          <w:iCs/>
          <w:sz w:val="24"/>
        </w:rPr>
        <w:t>Recruitment: Using protected characteristics</w:t>
      </w:r>
      <w:r>
        <w:rPr>
          <w:rFonts w:cs="Arial"/>
          <w:i/>
          <w:iCs/>
          <w:sz w:val="24"/>
        </w:rPr>
        <w:t xml:space="preserve">.  </w:t>
      </w:r>
      <w:r w:rsidRPr="0097528F">
        <w:rPr>
          <w:rFonts w:cs="Arial"/>
          <w:sz w:val="24"/>
        </w:rPr>
        <w:t>Available at:</w:t>
      </w:r>
      <w:r>
        <w:rPr>
          <w:rFonts w:cs="Arial"/>
          <w:i/>
          <w:iCs/>
          <w:sz w:val="24"/>
        </w:rPr>
        <w:t xml:space="preserve"> </w:t>
      </w:r>
      <w:hyperlink r:id="rId16" w:history="1">
        <w:r w:rsidRPr="00F91337">
          <w:rPr>
            <w:rStyle w:val="Hyperlink"/>
            <w:rFonts w:cs="Arial"/>
            <w:sz w:val="24"/>
          </w:rPr>
          <w:t>https://www.acas.org.uk/hiring-someone/using-protected-characteristics</w:t>
        </w:r>
      </w:hyperlink>
      <w:r>
        <w:rPr>
          <w:rFonts w:cs="Arial"/>
          <w:sz w:val="24"/>
        </w:rPr>
        <w:t xml:space="preserve">  Accessed </w:t>
      </w:r>
      <w:proofErr w:type="gramStart"/>
      <w:r>
        <w:rPr>
          <w:rFonts w:cs="Arial"/>
          <w:sz w:val="24"/>
        </w:rPr>
        <w:t>12.04.2024</w:t>
      </w:r>
      <w:proofErr w:type="gramEnd"/>
    </w:p>
    <w:p w14:paraId="2BE55A66" w14:textId="77777777" w:rsidR="00FF33C6" w:rsidRDefault="00FF33C6" w:rsidP="00BB1E95">
      <w:pPr>
        <w:rPr>
          <w:rFonts w:cs="Arial"/>
          <w:sz w:val="24"/>
        </w:rPr>
      </w:pPr>
    </w:p>
    <w:p w14:paraId="322F0255" w14:textId="77777777" w:rsidR="005A5279" w:rsidRDefault="005A5279" w:rsidP="005A5279">
      <w:pPr>
        <w:rPr>
          <w:rFonts w:cs="Arial"/>
          <w:sz w:val="24"/>
        </w:rPr>
      </w:pPr>
      <w:proofErr w:type="spellStart"/>
      <w:r>
        <w:rPr>
          <w:rFonts w:cs="Arial"/>
          <w:sz w:val="24"/>
        </w:rPr>
        <w:t>ACASa</w:t>
      </w:r>
      <w:proofErr w:type="spellEnd"/>
      <w:r>
        <w:rPr>
          <w:rFonts w:cs="Arial"/>
          <w:sz w:val="24"/>
        </w:rPr>
        <w:t xml:space="preserve"> (2024) </w:t>
      </w:r>
      <w:r>
        <w:rPr>
          <w:rFonts w:cs="Arial"/>
          <w:i/>
          <w:iCs/>
          <w:sz w:val="24"/>
        </w:rPr>
        <w:t xml:space="preserve">TUPE: Employee rights. Informing and consulting you  </w:t>
      </w:r>
      <w:r w:rsidRPr="003D1E4E">
        <w:rPr>
          <w:rFonts w:cs="Arial"/>
          <w:sz w:val="24"/>
        </w:rPr>
        <w:t xml:space="preserve">Available at:  </w:t>
      </w:r>
      <w:hyperlink r:id="rId17" w:history="1">
        <w:r w:rsidRPr="00AF08D3">
          <w:rPr>
            <w:rStyle w:val="Hyperlink"/>
            <w:rFonts w:cs="Arial"/>
            <w:sz w:val="24"/>
          </w:rPr>
          <w:t>https://www.acas.org.uk/employee-rights-during-a-tupe-transfer/how-your-employer-should-inform-and-consult-you-during-tupe</w:t>
        </w:r>
      </w:hyperlink>
      <w:r>
        <w:rPr>
          <w:rFonts w:cs="Arial"/>
          <w:sz w:val="24"/>
        </w:rPr>
        <w:t xml:space="preserve">  Accessed 29.04.2024</w:t>
      </w:r>
    </w:p>
    <w:p w14:paraId="5079416F" w14:textId="77777777" w:rsidR="005A5279" w:rsidRPr="004D1993" w:rsidRDefault="005A5279" w:rsidP="005A5279">
      <w:pPr>
        <w:rPr>
          <w:rFonts w:cs="Arial"/>
          <w:sz w:val="24"/>
        </w:rPr>
      </w:pPr>
    </w:p>
    <w:p w14:paraId="56D00EE6" w14:textId="77777777" w:rsidR="005A5279" w:rsidRPr="004D1993" w:rsidRDefault="005A5279" w:rsidP="005A5279">
      <w:pPr>
        <w:rPr>
          <w:rFonts w:cs="Arial"/>
          <w:sz w:val="24"/>
        </w:rPr>
      </w:pPr>
      <w:proofErr w:type="spellStart"/>
      <w:r>
        <w:rPr>
          <w:rFonts w:cs="Arial"/>
          <w:sz w:val="24"/>
        </w:rPr>
        <w:t>ACASb</w:t>
      </w:r>
      <w:proofErr w:type="spellEnd"/>
      <w:r>
        <w:rPr>
          <w:rFonts w:cs="Arial"/>
          <w:sz w:val="24"/>
        </w:rPr>
        <w:t xml:space="preserve"> (2024) </w:t>
      </w:r>
      <w:r>
        <w:rPr>
          <w:rFonts w:cs="Arial"/>
          <w:i/>
          <w:iCs/>
          <w:sz w:val="24"/>
        </w:rPr>
        <w:t xml:space="preserve">National Minimum Wage: If an employer pays less   Available at:  </w:t>
      </w:r>
      <w:hyperlink r:id="rId18" w:anchor=":~:text=If%20HMRC%20finds%20that%20the,the%20underpayment%20is%20worth%20less" w:history="1">
        <w:r w:rsidRPr="00B24A1B">
          <w:rPr>
            <w:rStyle w:val="Hyperlink"/>
            <w:rFonts w:cs="Arial"/>
            <w:sz w:val="24"/>
          </w:rPr>
          <w:t>https://www.acas.org.uk/national-minimum-wage-entitlement/if-an-employer-does-not-pay-minimum-wage#:~:text=If%20HMRC%20finds%20that%20the,the%20underpayment%20is%20worth%20less</w:t>
        </w:r>
      </w:hyperlink>
      <w:r>
        <w:rPr>
          <w:rFonts w:cs="Arial"/>
          <w:sz w:val="24"/>
        </w:rPr>
        <w:t xml:space="preserve">  Accessed 01.05.2024</w:t>
      </w:r>
    </w:p>
    <w:p w14:paraId="0F38E68D" w14:textId="77777777" w:rsidR="00FF33C6" w:rsidRDefault="00FF33C6" w:rsidP="00BB1E95">
      <w:pPr>
        <w:rPr>
          <w:rFonts w:cs="Arial"/>
          <w:sz w:val="24"/>
        </w:rPr>
      </w:pPr>
    </w:p>
    <w:p w14:paraId="5DA28B7D" w14:textId="77777777" w:rsidR="0025669E" w:rsidRPr="004D1993" w:rsidRDefault="0025669E" w:rsidP="0025669E">
      <w:pPr>
        <w:rPr>
          <w:rFonts w:cs="Arial"/>
          <w:sz w:val="24"/>
        </w:rPr>
      </w:pPr>
      <w:proofErr w:type="spellStart"/>
      <w:r>
        <w:rPr>
          <w:rFonts w:cs="Arial"/>
          <w:sz w:val="24"/>
        </w:rPr>
        <w:t>ACASc</w:t>
      </w:r>
      <w:proofErr w:type="spellEnd"/>
      <w:r>
        <w:rPr>
          <w:rFonts w:cs="Arial"/>
          <w:sz w:val="24"/>
        </w:rPr>
        <w:t xml:space="preserve">, (2024) </w:t>
      </w:r>
      <w:r w:rsidRPr="003E6832">
        <w:rPr>
          <w:rFonts w:cs="Arial"/>
          <w:i/>
          <w:iCs/>
          <w:sz w:val="24"/>
        </w:rPr>
        <w:t xml:space="preserve">Working time rules: Understanding the working time </w:t>
      </w:r>
      <w:proofErr w:type="gramStart"/>
      <w:r w:rsidRPr="003E6832">
        <w:rPr>
          <w:rFonts w:cs="Arial"/>
          <w:i/>
          <w:iCs/>
          <w:sz w:val="24"/>
        </w:rPr>
        <w:t>regulations</w:t>
      </w:r>
      <w:r>
        <w:rPr>
          <w:rFonts w:cs="Arial"/>
          <w:sz w:val="24"/>
        </w:rPr>
        <w:t xml:space="preserve">  Available</w:t>
      </w:r>
      <w:proofErr w:type="gramEnd"/>
      <w:r>
        <w:rPr>
          <w:rFonts w:cs="Arial"/>
          <w:sz w:val="24"/>
        </w:rPr>
        <w:t xml:space="preserve"> at: </w:t>
      </w:r>
      <w:hyperlink r:id="rId19" w:history="1">
        <w:r w:rsidRPr="00266565">
          <w:rPr>
            <w:rStyle w:val="Hyperlink"/>
            <w:rFonts w:cs="Arial"/>
            <w:sz w:val="24"/>
          </w:rPr>
          <w:t>https://www.acas.org.uk/working-time-rules</w:t>
        </w:r>
      </w:hyperlink>
      <w:r>
        <w:rPr>
          <w:rFonts w:cs="Arial"/>
          <w:sz w:val="24"/>
        </w:rPr>
        <w:t xml:space="preserve">  Accessed 03.05.2024</w:t>
      </w:r>
    </w:p>
    <w:p w14:paraId="3673A5D5" w14:textId="77777777" w:rsidR="005A5279" w:rsidRDefault="005A5279" w:rsidP="00BB1E95">
      <w:pPr>
        <w:rPr>
          <w:rFonts w:cs="Arial"/>
          <w:sz w:val="24"/>
        </w:rPr>
      </w:pPr>
    </w:p>
    <w:p w14:paraId="38371726" w14:textId="77777777" w:rsidR="006D0964" w:rsidRDefault="006D0964" w:rsidP="006D0964">
      <w:pPr>
        <w:rPr>
          <w:rFonts w:cs="Arial"/>
          <w:sz w:val="24"/>
        </w:rPr>
      </w:pPr>
      <w:proofErr w:type="spellStart"/>
      <w:r>
        <w:rPr>
          <w:rFonts w:cs="Arial"/>
          <w:sz w:val="24"/>
        </w:rPr>
        <w:t>ACASd</w:t>
      </w:r>
      <w:proofErr w:type="spellEnd"/>
      <w:r>
        <w:rPr>
          <w:rFonts w:cs="Arial"/>
          <w:sz w:val="24"/>
        </w:rPr>
        <w:t xml:space="preserve"> (2024) </w:t>
      </w:r>
      <w:r>
        <w:rPr>
          <w:rFonts w:cs="Arial"/>
          <w:i/>
          <w:iCs/>
          <w:sz w:val="24"/>
        </w:rPr>
        <w:t xml:space="preserve">Statutory flexible working requests: The right to request.   </w:t>
      </w:r>
      <w:r w:rsidRPr="008620C7">
        <w:rPr>
          <w:rFonts w:cs="Arial"/>
          <w:sz w:val="24"/>
        </w:rPr>
        <w:t>Available at:</w:t>
      </w:r>
      <w:r>
        <w:rPr>
          <w:rFonts w:cs="Arial"/>
          <w:i/>
          <w:iCs/>
          <w:sz w:val="24"/>
        </w:rPr>
        <w:t xml:space="preserve">  </w:t>
      </w:r>
      <w:hyperlink r:id="rId20" w:history="1">
        <w:r w:rsidRPr="007E3F1E">
          <w:rPr>
            <w:rStyle w:val="Hyperlink"/>
            <w:rFonts w:cs="Arial"/>
            <w:sz w:val="24"/>
          </w:rPr>
          <w:t>https://www.acas.org.uk/statutory-flexible-working-requests/the-right-to-request</w:t>
        </w:r>
      </w:hyperlink>
      <w:r>
        <w:rPr>
          <w:rFonts w:cs="Arial"/>
          <w:sz w:val="24"/>
        </w:rPr>
        <w:t xml:space="preserve">  Accessed </w:t>
      </w:r>
      <w:proofErr w:type="gramStart"/>
      <w:r>
        <w:rPr>
          <w:rFonts w:cs="Arial"/>
          <w:sz w:val="24"/>
        </w:rPr>
        <w:t>04.05.2024</w:t>
      </w:r>
      <w:proofErr w:type="gramEnd"/>
    </w:p>
    <w:p w14:paraId="347FEE83" w14:textId="77777777" w:rsidR="006D0964" w:rsidRDefault="006D0964" w:rsidP="006D0964">
      <w:pPr>
        <w:rPr>
          <w:rFonts w:cs="Arial"/>
          <w:sz w:val="24"/>
        </w:rPr>
      </w:pPr>
    </w:p>
    <w:p w14:paraId="08DB3D09" w14:textId="15439B1E" w:rsidR="0025669E" w:rsidRPr="004D1993" w:rsidRDefault="006D0964" w:rsidP="0025669E">
      <w:pPr>
        <w:rPr>
          <w:rFonts w:cs="Arial"/>
          <w:sz w:val="24"/>
        </w:rPr>
      </w:pPr>
      <w:proofErr w:type="spellStart"/>
      <w:r>
        <w:rPr>
          <w:rFonts w:cs="Arial"/>
          <w:sz w:val="24"/>
        </w:rPr>
        <w:t>ACASe</w:t>
      </w:r>
      <w:proofErr w:type="spellEnd"/>
      <w:r>
        <w:rPr>
          <w:rFonts w:cs="Arial"/>
          <w:sz w:val="24"/>
        </w:rPr>
        <w:t xml:space="preserve"> (2024) </w:t>
      </w:r>
      <w:r w:rsidRPr="00EC0313">
        <w:rPr>
          <w:rFonts w:cs="Arial"/>
          <w:i/>
          <w:iCs/>
          <w:sz w:val="24"/>
        </w:rPr>
        <w:t xml:space="preserve">Statutory flexible working requests: Considering a request </w:t>
      </w:r>
      <w:r>
        <w:rPr>
          <w:rFonts w:cs="Arial"/>
          <w:sz w:val="24"/>
        </w:rPr>
        <w:t xml:space="preserve">Available at: </w:t>
      </w:r>
      <w:hyperlink r:id="rId21" w:history="1">
        <w:r w:rsidRPr="007E3F1E">
          <w:rPr>
            <w:rStyle w:val="Hyperlink"/>
            <w:rFonts w:cs="Arial"/>
            <w:sz w:val="24"/>
          </w:rPr>
          <w:t>https://www.acas.org.uk/statutory-flexible-working-requests/considering-a-request</w:t>
        </w:r>
      </w:hyperlink>
      <w:r>
        <w:rPr>
          <w:rFonts w:cs="Arial"/>
          <w:sz w:val="24"/>
        </w:rPr>
        <w:t xml:space="preserve">  Accessed 04.05.2024</w:t>
      </w:r>
    </w:p>
    <w:p w14:paraId="5DC1458E" w14:textId="77777777" w:rsidR="0025669E" w:rsidRPr="00AA4D06" w:rsidRDefault="0025669E" w:rsidP="0025669E">
      <w:pPr>
        <w:rPr>
          <w:rFonts w:cs="Arial"/>
          <w:sz w:val="24"/>
          <w:highlight w:val="lightGray"/>
        </w:rPr>
      </w:pPr>
    </w:p>
    <w:p w14:paraId="5A9636C5" w14:textId="77777777" w:rsidR="0025669E" w:rsidRPr="004D1993" w:rsidRDefault="0025669E" w:rsidP="0025669E">
      <w:pPr>
        <w:rPr>
          <w:rFonts w:cs="Arial"/>
          <w:sz w:val="24"/>
        </w:rPr>
      </w:pPr>
      <w:proofErr w:type="spellStart"/>
      <w:r w:rsidRPr="003C2C54">
        <w:rPr>
          <w:rFonts w:cs="Arial"/>
          <w:sz w:val="24"/>
        </w:rPr>
        <w:t>ACASf</w:t>
      </w:r>
      <w:proofErr w:type="spellEnd"/>
      <w:r w:rsidRPr="003C2C54">
        <w:rPr>
          <w:rFonts w:cs="Arial"/>
          <w:sz w:val="24"/>
        </w:rPr>
        <w:t xml:space="preserve"> (2024), </w:t>
      </w:r>
      <w:r w:rsidRPr="003C2C54">
        <w:rPr>
          <w:rFonts w:cs="Arial"/>
          <w:i/>
          <w:iCs/>
          <w:sz w:val="24"/>
        </w:rPr>
        <w:t xml:space="preserve">Maternity leave and pay  </w:t>
      </w:r>
      <w:r w:rsidRPr="003C2C54">
        <w:rPr>
          <w:rFonts w:cs="Arial"/>
          <w:sz w:val="24"/>
        </w:rPr>
        <w:t>Available at:</w:t>
      </w:r>
      <w:r w:rsidRPr="003C2C54">
        <w:rPr>
          <w:rFonts w:cs="Arial"/>
          <w:i/>
          <w:iCs/>
          <w:sz w:val="24"/>
        </w:rPr>
        <w:t xml:space="preserve">  </w:t>
      </w:r>
      <w:hyperlink r:id="rId22" w:history="1">
        <w:r w:rsidRPr="003C2C54">
          <w:rPr>
            <w:rStyle w:val="Hyperlink"/>
            <w:rFonts w:cs="Arial"/>
            <w:sz w:val="24"/>
          </w:rPr>
          <w:t>https://www.acas.org.uk/your-maternity-leave-pay-and-other-rights/working-out-maternity-pay</w:t>
        </w:r>
      </w:hyperlink>
      <w:r w:rsidRPr="003C2C54">
        <w:rPr>
          <w:rFonts w:cs="Arial"/>
          <w:sz w:val="24"/>
        </w:rPr>
        <w:t xml:space="preserve">  Accessed 04.05.2024</w:t>
      </w:r>
    </w:p>
    <w:p w14:paraId="2C15F32F" w14:textId="77777777" w:rsidR="0025669E" w:rsidRPr="004D1993" w:rsidRDefault="0025669E" w:rsidP="00BB1E95">
      <w:pPr>
        <w:rPr>
          <w:rFonts w:cs="Arial"/>
          <w:sz w:val="24"/>
        </w:rPr>
      </w:pPr>
    </w:p>
    <w:p w14:paraId="65F94B3D" w14:textId="143CDD00" w:rsidR="004D2C1B" w:rsidRPr="004D1993" w:rsidRDefault="004D2C1B" w:rsidP="00BB1E95">
      <w:pPr>
        <w:rPr>
          <w:rFonts w:cs="Arial"/>
          <w:sz w:val="24"/>
        </w:rPr>
      </w:pPr>
      <w:r w:rsidRPr="009B73D2">
        <w:rPr>
          <w:rFonts w:cs="Arial"/>
          <w:sz w:val="24"/>
          <w:shd w:val="clear" w:color="auto" w:fill="FBFBFB"/>
        </w:rPr>
        <w:t>CIPD (2017) </w:t>
      </w:r>
      <w:r w:rsidRPr="009B73D2">
        <w:rPr>
          <w:rFonts w:cs="Arial"/>
          <w:i/>
          <w:iCs/>
          <w:sz w:val="24"/>
          <w:shd w:val="clear" w:color="auto" w:fill="FBFBFB"/>
        </w:rPr>
        <w:t>Employment regulation in the UK: burden or benefit?</w:t>
      </w:r>
      <w:r w:rsidRPr="009B73D2">
        <w:rPr>
          <w:rFonts w:cs="Arial"/>
          <w:sz w:val="24"/>
          <w:shd w:val="clear" w:color="auto" w:fill="FBFBFB"/>
        </w:rPr>
        <w:t xml:space="preserve">  7481. Issued April 2017. Available at: </w:t>
      </w:r>
      <w:hyperlink r:id="rId23" w:history="1">
        <w:r w:rsidR="00764C35" w:rsidRPr="007E3F1E">
          <w:rPr>
            <w:rStyle w:val="Hyperlink"/>
            <w:rFonts w:cs="Arial"/>
            <w:sz w:val="24"/>
            <w:shd w:val="clear" w:color="auto" w:fill="FBFBFB"/>
          </w:rPr>
          <w:t>https://www.cipd.org/globalassets/media/knowledge/knowledge-hub/reports/2017-pdfs/2017-employment-regulation-in-the-uk-burden-or-benefit-report-21622.pdf</w:t>
        </w:r>
      </w:hyperlink>
      <w:r w:rsidR="00764C35">
        <w:rPr>
          <w:rFonts w:cs="Arial"/>
          <w:color w:val="333333"/>
          <w:sz w:val="24"/>
          <w:shd w:val="clear" w:color="auto" w:fill="FBFBFB"/>
        </w:rPr>
        <w:t xml:space="preserve"> </w:t>
      </w:r>
      <w:r w:rsidRPr="004D1993">
        <w:rPr>
          <w:rFonts w:cs="Arial"/>
          <w:color w:val="333333"/>
          <w:sz w:val="24"/>
          <w:shd w:val="clear" w:color="auto" w:fill="FBFBFB"/>
        </w:rPr>
        <w:t> Accessed 07.04.2024.</w:t>
      </w:r>
    </w:p>
    <w:p w14:paraId="48D5EF4A" w14:textId="77777777" w:rsidR="004D2C1B" w:rsidRDefault="004D2C1B" w:rsidP="00BB1E95">
      <w:pPr>
        <w:rPr>
          <w:rFonts w:cs="Arial"/>
          <w:sz w:val="24"/>
        </w:rPr>
      </w:pPr>
    </w:p>
    <w:p w14:paraId="0567C659" w14:textId="77777777" w:rsidR="003C2C54" w:rsidRDefault="003C2C54" w:rsidP="003C2C54">
      <w:pPr>
        <w:rPr>
          <w:rFonts w:cs="Arial"/>
          <w:sz w:val="24"/>
        </w:rPr>
      </w:pPr>
      <w:r>
        <w:rPr>
          <w:rFonts w:cs="Arial"/>
          <w:sz w:val="24"/>
        </w:rPr>
        <w:t xml:space="preserve">CIPD (2023) </w:t>
      </w:r>
      <w:r>
        <w:rPr>
          <w:rFonts w:cs="Arial"/>
          <w:i/>
          <w:iCs/>
          <w:sz w:val="24"/>
        </w:rPr>
        <w:t>Sex discrimination: UK Employment law.</w:t>
      </w:r>
      <w:r>
        <w:rPr>
          <w:rFonts w:cs="Arial"/>
          <w:sz w:val="24"/>
        </w:rPr>
        <w:t xml:space="preserve"> Available at: </w:t>
      </w:r>
      <w:hyperlink r:id="rId24" w:history="1">
        <w:r w:rsidRPr="00D71F56">
          <w:rPr>
            <w:rStyle w:val="Hyperlink"/>
            <w:rFonts w:cs="Arial"/>
            <w:sz w:val="24"/>
          </w:rPr>
          <w:t>https://www.cipd.org/uk/knowledge/employment-law/sex-discrimination/</w:t>
        </w:r>
      </w:hyperlink>
      <w:r>
        <w:rPr>
          <w:rFonts w:cs="Arial"/>
          <w:sz w:val="24"/>
        </w:rPr>
        <w:t xml:space="preserve">  Accessed </w:t>
      </w:r>
      <w:proofErr w:type="gramStart"/>
      <w:r>
        <w:rPr>
          <w:rFonts w:cs="Arial"/>
          <w:sz w:val="24"/>
        </w:rPr>
        <w:t>15.04.2024</w:t>
      </w:r>
      <w:proofErr w:type="gramEnd"/>
    </w:p>
    <w:p w14:paraId="1E9CEE1E" w14:textId="77777777" w:rsidR="003C2C54" w:rsidRDefault="003C2C54" w:rsidP="00BB1E95">
      <w:pPr>
        <w:rPr>
          <w:rFonts w:cs="Arial"/>
          <w:sz w:val="24"/>
        </w:rPr>
      </w:pPr>
    </w:p>
    <w:p w14:paraId="7EC0846E" w14:textId="77777777" w:rsidR="003C2C54" w:rsidRDefault="00FF33C6" w:rsidP="006D0964">
      <w:pPr>
        <w:rPr>
          <w:rFonts w:cs="Arial"/>
          <w:sz w:val="24"/>
        </w:rPr>
      </w:pPr>
      <w:proofErr w:type="spellStart"/>
      <w:r>
        <w:rPr>
          <w:rFonts w:cs="Arial"/>
          <w:sz w:val="24"/>
        </w:rPr>
        <w:t>CIPDa</w:t>
      </w:r>
      <w:proofErr w:type="spellEnd"/>
      <w:r>
        <w:rPr>
          <w:rFonts w:cs="Arial"/>
          <w:sz w:val="24"/>
        </w:rPr>
        <w:t xml:space="preserve"> (2024) </w:t>
      </w:r>
      <w:r>
        <w:rPr>
          <w:rFonts w:cs="Arial"/>
          <w:i/>
          <w:iCs/>
          <w:sz w:val="24"/>
        </w:rPr>
        <w:t xml:space="preserve">Age and Employment. </w:t>
      </w:r>
      <w:r>
        <w:rPr>
          <w:rFonts w:cs="Arial"/>
          <w:sz w:val="24"/>
        </w:rPr>
        <w:t xml:space="preserve">Available at: </w:t>
      </w:r>
      <w:hyperlink r:id="rId25" w:anchor="the" w:history="1">
        <w:r w:rsidRPr="00F91337">
          <w:rPr>
            <w:rStyle w:val="Hyperlink"/>
            <w:rFonts w:cs="Arial"/>
            <w:sz w:val="24"/>
          </w:rPr>
          <w:t>https://www.cipd.org/uk/knowledge/factsheets/age-discrimination-factsheet/#the</w:t>
        </w:r>
      </w:hyperlink>
      <w:r>
        <w:rPr>
          <w:rFonts w:cs="Arial"/>
          <w:sz w:val="24"/>
        </w:rPr>
        <w:t xml:space="preserve">  Accessed: </w:t>
      </w:r>
      <w:proofErr w:type="gramStart"/>
      <w:r>
        <w:rPr>
          <w:rFonts w:cs="Arial"/>
          <w:sz w:val="24"/>
        </w:rPr>
        <w:t>14.04.2024</w:t>
      </w:r>
      <w:proofErr w:type="gramEnd"/>
    </w:p>
    <w:p w14:paraId="7EE3E95F" w14:textId="1159E83F" w:rsidR="006D0964" w:rsidRPr="00D821E5" w:rsidRDefault="006D0964" w:rsidP="006D0964">
      <w:pPr>
        <w:rPr>
          <w:rFonts w:cs="Arial"/>
          <w:sz w:val="24"/>
        </w:rPr>
      </w:pPr>
      <w:r w:rsidRPr="00D821E5">
        <w:rPr>
          <w:rFonts w:cs="Arial"/>
          <w:color w:val="333333"/>
          <w:sz w:val="24"/>
          <w:shd w:val="clear" w:color="auto" w:fill="FBFBFB"/>
        </w:rPr>
        <w:lastRenderedPageBreak/>
        <w:t>Citizens Advice (2021) </w:t>
      </w:r>
      <w:r w:rsidRPr="00D821E5">
        <w:rPr>
          <w:rFonts w:cs="Arial"/>
          <w:i/>
          <w:iCs/>
          <w:color w:val="333333"/>
          <w:sz w:val="24"/>
          <w:shd w:val="clear" w:color="auto" w:fill="FBFBFB"/>
        </w:rPr>
        <w:t>Challenging an Employment Tribunal decision</w:t>
      </w:r>
      <w:r w:rsidRPr="00D821E5">
        <w:rPr>
          <w:rFonts w:cs="Arial"/>
          <w:color w:val="333333"/>
          <w:sz w:val="24"/>
          <w:shd w:val="clear" w:color="auto" w:fill="FBFBFB"/>
        </w:rPr>
        <w:t>.  </w:t>
      </w:r>
      <w:r w:rsidRPr="00D821E5">
        <w:rPr>
          <w:rFonts w:cs="Arial"/>
          <w:color w:val="0B0C0C"/>
          <w:sz w:val="24"/>
          <w:shd w:val="clear" w:color="auto" w:fill="FBFBFB"/>
        </w:rPr>
        <w:t xml:space="preserve">Available at: </w:t>
      </w:r>
      <w:hyperlink r:id="rId26" w:history="1">
        <w:r w:rsidR="00764C35" w:rsidRPr="007E3F1E">
          <w:rPr>
            <w:rStyle w:val="Hyperlink"/>
            <w:rFonts w:cs="Arial"/>
            <w:sz w:val="24"/>
            <w:shd w:val="clear" w:color="auto" w:fill="FBFBFB"/>
          </w:rPr>
          <w:t>https://www.citizensadvice.org.uk/work/employment-tribunals/employment-tribunals/the-tribunal-hearing/challenging-an-employment-tribunal-decision/#:~:text=You%20can't%20appeal%20just,the%20judgment%20were%20sent%20out</w:t>
        </w:r>
      </w:hyperlink>
      <w:r w:rsidR="00764C35">
        <w:rPr>
          <w:rFonts w:cs="Arial"/>
          <w:color w:val="0B0C0C"/>
          <w:sz w:val="24"/>
          <w:shd w:val="clear" w:color="auto" w:fill="FBFBFB"/>
        </w:rPr>
        <w:t xml:space="preserve"> </w:t>
      </w:r>
      <w:r w:rsidRPr="00D821E5">
        <w:rPr>
          <w:rFonts w:cs="Arial"/>
          <w:color w:val="0B0C0C"/>
          <w:sz w:val="24"/>
          <w:shd w:val="clear" w:color="auto" w:fill="FBFBFB"/>
        </w:rPr>
        <w:t> Accessed: 10.04.2024.</w:t>
      </w:r>
    </w:p>
    <w:p w14:paraId="23293779" w14:textId="77777777" w:rsidR="006D0964" w:rsidRDefault="006D0964" w:rsidP="00BB1E95">
      <w:pPr>
        <w:rPr>
          <w:rFonts w:cs="Arial"/>
          <w:sz w:val="24"/>
        </w:rPr>
      </w:pPr>
    </w:p>
    <w:p w14:paraId="39E91B6F" w14:textId="77777777" w:rsidR="006D0964" w:rsidRPr="000E762D" w:rsidRDefault="006D0964" w:rsidP="006D0964">
      <w:pPr>
        <w:rPr>
          <w:rFonts w:cs="Arial"/>
          <w:i/>
          <w:iCs/>
          <w:sz w:val="24"/>
        </w:rPr>
      </w:pPr>
      <w:r w:rsidRPr="00D821E5">
        <w:rPr>
          <w:rFonts w:cs="Arial"/>
          <w:color w:val="333333"/>
          <w:sz w:val="24"/>
          <w:shd w:val="clear" w:color="auto" w:fill="FBFBFB"/>
        </w:rPr>
        <w:t>Citizens Advice (202</w:t>
      </w:r>
      <w:r>
        <w:rPr>
          <w:rFonts w:cs="Arial"/>
          <w:color w:val="333333"/>
          <w:sz w:val="24"/>
          <w:shd w:val="clear" w:color="auto" w:fill="FBFBFB"/>
        </w:rPr>
        <w:t xml:space="preserve">4) </w:t>
      </w:r>
      <w:r>
        <w:rPr>
          <w:rFonts w:cs="Arial"/>
          <w:i/>
          <w:iCs/>
          <w:color w:val="333333"/>
          <w:sz w:val="24"/>
          <w:shd w:val="clear" w:color="auto" w:fill="FBFBFB"/>
        </w:rPr>
        <w:t xml:space="preserve">Using Early Conciliation. </w:t>
      </w:r>
      <w:r w:rsidRPr="000E762D">
        <w:rPr>
          <w:rFonts w:cs="Arial"/>
          <w:color w:val="333333"/>
          <w:sz w:val="24"/>
          <w:shd w:val="clear" w:color="auto" w:fill="FBFBFB"/>
        </w:rPr>
        <w:t>Available at</w:t>
      </w:r>
      <w:r>
        <w:rPr>
          <w:rFonts w:cs="Arial"/>
          <w:i/>
          <w:iCs/>
          <w:color w:val="333333"/>
          <w:sz w:val="24"/>
          <w:shd w:val="clear" w:color="auto" w:fill="FBFBFB"/>
        </w:rPr>
        <w:t>:</w:t>
      </w:r>
      <w:r>
        <w:rPr>
          <w:rFonts w:cs="Arial"/>
          <w:i/>
          <w:iCs/>
          <w:sz w:val="24"/>
        </w:rPr>
        <w:t xml:space="preserve"> </w:t>
      </w:r>
      <w:hyperlink r:id="rId27" w:anchor=":~:text=Early%20conciliation%20takes%20place%20before,called%20conciliation%2C%20not%20early%20conciliation" w:history="1">
        <w:r w:rsidRPr="00F91337">
          <w:rPr>
            <w:rStyle w:val="Hyperlink"/>
            <w:rFonts w:cs="Arial"/>
            <w:sz w:val="24"/>
          </w:rPr>
          <w:t>https://www.citizensadvice.org.uk/work/employment-tribunals/employment-tribunals/before-you-go-to-the-tribunal/using-early-conciliation/#:~:text=Early%20conciliation%20takes%20place%20before,called%20conciliation%2C%20not%20early%20conciliation</w:t>
        </w:r>
      </w:hyperlink>
      <w:r w:rsidRPr="001A48C2">
        <w:rPr>
          <w:rFonts w:cs="Arial"/>
          <w:sz w:val="24"/>
        </w:rPr>
        <w:t>.</w:t>
      </w:r>
      <w:r>
        <w:rPr>
          <w:rFonts w:cs="Arial"/>
          <w:sz w:val="24"/>
        </w:rPr>
        <w:t xml:space="preserve"> Accessed </w:t>
      </w:r>
      <w:proofErr w:type="gramStart"/>
      <w:r>
        <w:rPr>
          <w:rFonts w:cs="Arial"/>
          <w:sz w:val="24"/>
        </w:rPr>
        <w:t>11.04.2024</w:t>
      </w:r>
      <w:proofErr w:type="gramEnd"/>
    </w:p>
    <w:p w14:paraId="1D55C7EF" w14:textId="77777777" w:rsidR="006D0964" w:rsidRPr="004D1993" w:rsidRDefault="006D0964" w:rsidP="00BB1E95">
      <w:pPr>
        <w:rPr>
          <w:rFonts w:cs="Arial"/>
          <w:sz w:val="24"/>
        </w:rPr>
      </w:pPr>
    </w:p>
    <w:p w14:paraId="786C7A0D" w14:textId="60C3F608" w:rsidR="00A10DE7" w:rsidRPr="00083DDF" w:rsidRDefault="00A10DE7" w:rsidP="00BB1E95">
      <w:pPr>
        <w:rPr>
          <w:rFonts w:cs="Arial"/>
          <w:color w:val="333333"/>
          <w:sz w:val="24"/>
          <w:shd w:val="clear" w:color="auto" w:fill="FBFBFB"/>
        </w:rPr>
      </w:pPr>
      <w:r w:rsidRPr="00083DDF">
        <w:rPr>
          <w:rFonts w:cs="Arial"/>
          <w:color w:val="333333"/>
          <w:sz w:val="24"/>
          <w:shd w:val="clear" w:color="auto" w:fill="FBFBFB"/>
        </w:rPr>
        <w:t>Courts and Tribunals Judiciary (2024) </w:t>
      </w:r>
      <w:r w:rsidRPr="00083DDF">
        <w:rPr>
          <w:rFonts w:cs="Arial"/>
          <w:i/>
          <w:iCs/>
          <w:color w:val="333333"/>
          <w:sz w:val="24"/>
          <w:shd w:val="clear" w:color="auto" w:fill="FBFBFB"/>
        </w:rPr>
        <w:t>What are the Employment Tribunals?</w:t>
      </w:r>
      <w:r w:rsidRPr="00083DDF">
        <w:rPr>
          <w:rFonts w:cs="Arial"/>
          <w:color w:val="333333"/>
          <w:sz w:val="24"/>
          <w:shd w:val="clear" w:color="auto" w:fill="FBFBFB"/>
        </w:rPr>
        <w:t xml:space="preserve"> Available at: </w:t>
      </w:r>
      <w:hyperlink r:id="rId28" w:history="1">
        <w:r w:rsidR="00764C35" w:rsidRPr="007E3F1E">
          <w:rPr>
            <w:rStyle w:val="Hyperlink"/>
            <w:rFonts w:cs="Arial"/>
            <w:sz w:val="24"/>
            <w:shd w:val="clear" w:color="auto" w:fill="FBFBFB"/>
          </w:rPr>
          <w:t>https://www.judiciary.uk/courts-and-tribunals/tribunals/employment-tribunal/employment-tribunal-england-wales/work-of-the-employment-tribunal/what-is-the-employment-tribunal/#:~:text=Most%20of%20their%20caseload%20consists,arbitrarily%2C%20but%20according%20to%20law</w:t>
        </w:r>
      </w:hyperlink>
      <w:r w:rsidR="00764C35">
        <w:rPr>
          <w:rFonts w:cs="Arial"/>
          <w:color w:val="333333"/>
          <w:sz w:val="24"/>
          <w:shd w:val="clear" w:color="auto" w:fill="FBFBFB"/>
        </w:rPr>
        <w:t xml:space="preserve"> </w:t>
      </w:r>
      <w:r w:rsidRPr="00083DDF">
        <w:rPr>
          <w:rFonts w:cs="Arial"/>
          <w:color w:val="333333"/>
          <w:sz w:val="24"/>
          <w:shd w:val="clear" w:color="auto" w:fill="FBFBFB"/>
        </w:rPr>
        <w:t xml:space="preserve"> </w:t>
      </w:r>
      <w:r w:rsidR="00872178">
        <w:rPr>
          <w:rFonts w:cs="Arial"/>
          <w:color w:val="333333"/>
          <w:sz w:val="24"/>
          <w:shd w:val="clear" w:color="auto" w:fill="FBFBFB"/>
        </w:rPr>
        <w:t xml:space="preserve"> </w:t>
      </w:r>
      <w:r w:rsidRPr="00083DDF">
        <w:rPr>
          <w:rFonts w:cs="Arial"/>
          <w:color w:val="333333"/>
          <w:sz w:val="24"/>
          <w:shd w:val="clear" w:color="auto" w:fill="FBFBFB"/>
        </w:rPr>
        <w:t>Accessed: 10.04.2024.</w:t>
      </w:r>
    </w:p>
    <w:p w14:paraId="593E21AB" w14:textId="77777777" w:rsidR="004D2C1B" w:rsidRPr="004D1993" w:rsidRDefault="004D2C1B" w:rsidP="00BB1E95">
      <w:pPr>
        <w:rPr>
          <w:rFonts w:cs="Arial"/>
          <w:sz w:val="24"/>
        </w:rPr>
      </w:pPr>
    </w:p>
    <w:p w14:paraId="21BDA446" w14:textId="04EA0EFC" w:rsidR="00A10DE7" w:rsidRPr="004D1993" w:rsidRDefault="00A10DE7" w:rsidP="00BB1E95">
      <w:pPr>
        <w:rPr>
          <w:rFonts w:cs="Arial"/>
          <w:color w:val="333333"/>
          <w:sz w:val="24"/>
          <w:shd w:val="clear" w:color="auto" w:fill="FBFBFB"/>
        </w:rPr>
      </w:pPr>
      <w:r w:rsidRPr="004D1993">
        <w:rPr>
          <w:rFonts w:cs="Arial"/>
          <w:color w:val="333333"/>
          <w:sz w:val="24"/>
          <w:shd w:val="clear" w:color="auto" w:fill="FBFBFB"/>
        </w:rPr>
        <w:t>Daniels, K. (2022) </w:t>
      </w:r>
      <w:r w:rsidRPr="004D1993">
        <w:rPr>
          <w:rFonts w:cs="Arial"/>
          <w:i/>
          <w:iCs/>
          <w:color w:val="333333"/>
          <w:sz w:val="24"/>
          <w:shd w:val="clear" w:color="auto" w:fill="FBFBFB"/>
        </w:rPr>
        <w:t>Introduction to Employment Law</w:t>
      </w:r>
      <w:r w:rsidRPr="004D1993">
        <w:rPr>
          <w:rFonts w:cs="Arial"/>
          <w:color w:val="333333"/>
          <w:sz w:val="24"/>
          <w:shd w:val="clear" w:color="auto" w:fill="FBFBFB"/>
        </w:rPr>
        <w:t xml:space="preserve">. 6th </w:t>
      </w:r>
      <w:proofErr w:type="spellStart"/>
      <w:r w:rsidRPr="004D1993">
        <w:rPr>
          <w:rFonts w:cs="Arial"/>
          <w:color w:val="333333"/>
          <w:sz w:val="24"/>
          <w:shd w:val="clear" w:color="auto" w:fill="FBFBFB"/>
        </w:rPr>
        <w:t>edn</w:t>
      </w:r>
      <w:proofErr w:type="spellEnd"/>
      <w:r w:rsidRPr="004D1993">
        <w:rPr>
          <w:rFonts w:cs="Arial"/>
          <w:color w:val="333333"/>
          <w:sz w:val="24"/>
          <w:shd w:val="clear" w:color="auto" w:fill="FBFBFB"/>
        </w:rPr>
        <w:t>. London: Kogan Page. </w:t>
      </w:r>
      <w:r>
        <w:rPr>
          <w:rFonts w:cs="Arial"/>
          <w:color w:val="333333"/>
          <w:sz w:val="24"/>
          <w:shd w:val="clear" w:color="auto" w:fill="FBFBFB"/>
        </w:rPr>
        <w:t>Pages 2,3, 11,18</w:t>
      </w:r>
      <w:r w:rsidR="000937B0">
        <w:rPr>
          <w:rFonts w:cs="Arial"/>
          <w:color w:val="333333"/>
          <w:sz w:val="24"/>
          <w:shd w:val="clear" w:color="auto" w:fill="FBFBFB"/>
        </w:rPr>
        <w:t>,97</w:t>
      </w:r>
    </w:p>
    <w:p w14:paraId="3D94298C" w14:textId="77777777" w:rsidR="004D2C1B" w:rsidRDefault="004D2C1B" w:rsidP="00BB1E95">
      <w:pPr>
        <w:rPr>
          <w:rFonts w:cs="Arial"/>
          <w:sz w:val="24"/>
        </w:rPr>
      </w:pPr>
    </w:p>
    <w:p w14:paraId="1D453998" w14:textId="5AB7B8C3" w:rsidR="003C2C54" w:rsidRDefault="003C2C54" w:rsidP="00BB1E95">
      <w:pPr>
        <w:rPr>
          <w:rFonts w:cs="Arial"/>
          <w:sz w:val="24"/>
        </w:rPr>
      </w:pPr>
      <w:proofErr w:type="spellStart"/>
      <w:r>
        <w:rPr>
          <w:rFonts w:cs="Arial"/>
          <w:sz w:val="24"/>
        </w:rPr>
        <w:t>GOV.UKb</w:t>
      </w:r>
      <w:proofErr w:type="spellEnd"/>
      <w:r>
        <w:rPr>
          <w:rFonts w:cs="Arial"/>
          <w:sz w:val="24"/>
        </w:rPr>
        <w:t xml:space="preserve">, (2024) </w:t>
      </w:r>
      <w:proofErr w:type="spellStart"/>
      <w:proofErr w:type="gramStart"/>
      <w:r w:rsidRPr="00435AED">
        <w:rPr>
          <w:rFonts w:cs="Arial"/>
          <w:i/>
          <w:iCs/>
          <w:sz w:val="24"/>
        </w:rPr>
        <w:t>Redundancy:your</w:t>
      </w:r>
      <w:proofErr w:type="spellEnd"/>
      <w:proofErr w:type="gramEnd"/>
      <w:r w:rsidRPr="00435AED">
        <w:rPr>
          <w:rFonts w:cs="Arial"/>
          <w:i/>
          <w:iCs/>
          <w:sz w:val="24"/>
        </w:rPr>
        <w:t xml:space="preserve"> rights.</w:t>
      </w:r>
      <w:r>
        <w:rPr>
          <w:rFonts w:cs="Arial"/>
          <w:i/>
          <w:iCs/>
          <w:sz w:val="24"/>
        </w:rPr>
        <w:t xml:space="preserve"> </w:t>
      </w:r>
      <w:r>
        <w:rPr>
          <w:rFonts w:cs="Arial"/>
          <w:sz w:val="24"/>
        </w:rPr>
        <w:t xml:space="preserve"> Available at: </w:t>
      </w:r>
      <w:hyperlink r:id="rId29" w:anchor=":~:text=You'll%20get%3A,you%20were%2041%20or%20older" w:history="1">
        <w:r w:rsidRPr="008A0BE7">
          <w:rPr>
            <w:rStyle w:val="Hyperlink"/>
            <w:rFonts w:cs="Arial"/>
            <w:sz w:val="24"/>
          </w:rPr>
          <w:t>https://www.gov.uk/redundancy-your-rights/redundancy-pay#:~:text=You'll%20get%3A,you%20were%2041%20or%20older</w:t>
        </w:r>
      </w:hyperlink>
      <w:r>
        <w:rPr>
          <w:rFonts w:cs="Arial"/>
          <w:sz w:val="24"/>
        </w:rPr>
        <w:t xml:space="preserve">  Accessed 21.04.2024</w:t>
      </w:r>
    </w:p>
    <w:p w14:paraId="4D39FAD6" w14:textId="77777777" w:rsidR="003C2C54" w:rsidRDefault="003C2C54" w:rsidP="00BB1E95">
      <w:pPr>
        <w:rPr>
          <w:rFonts w:cs="Arial"/>
          <w:sz w:val="24"/>
        </w:rPr>
      </w:pPr>
    </w:p>
    <w:p w14:paraId="7794488F" w14:textId="5B1BD6A8" w:rsidR="00C201AE" w:rsidRPr="004D1993" w:rsidRDefault="003C2C54" w:rsidP="00BB1E95">
      <w:pPr>
        <w:rPr>
          <w:rFonts w:cs="Arial"/>
          <w:sz w:val="24"/>
        </w:rPr>
      </w:pPr>
      <w:proofErr w:type="spellStart"/>
      <w:r w:rsidRPr="000250C6">
        <w:rPr>
          <w:rFonts w:cs="Arial"/>
          <w:sz w:val="24"/>
        </w:rPr>
        <w:t>Hilsenrath</w:t>
      </w:r>
      <w:proofErr w:type="spellEnd"/>
      <w:r w:rsidRPr="000250C6">
        <w:rPr>
          <w:rFonts w:cs="Arial"/>
          <w:sz w:val="24"/>
        </w:rPr>
        <w:t>, R (</w:t>
      </w:r>
      <w:r>
        <w:rPr>
          <w:rFonts w:cs="Arial"/>
          <w:sz w:val="24"/>
        </w:rPr>
        <w:t>2020</w:t>
      </w:r>
      <w:proofErr w:type="gramStart"/>
      <w:r>
        <w:rPr>
          <w:rFonts w:cs="Arial"/>
          <w:sz w:val="24"/>
        </w:rPr>
        <w:t>)</w:t>
      </w:r>
      <w:r>
        <w:rPr>
          <w:rFonts w:cs="Arial"/>
          <w:i/>
          <w:iCs/>
          <w:sz w:val="24"/>
        </w:rPr>
        <w:t xml:space="preserve">  50</w:t>
      </w:r>
      <w:proofErr w:type="gramEnd"/>
      <w:r>
        <w:rPr>
          <w:rFonts w:cs="Arial"/>
          <w:i/>
          <w:iCs/>
          <w:sz w:val="24"/>
        </w:rPr>
        <w:t xml:space="preserve"> years is too long to wait for equal pay.  Available at:</w:t>
      </w:r>
      <w:r>
        <w:rPr>
          <w:rFonts w:cs="Arial"/>
          <w:sz w:val="24"/>
        </w:rPr>
        <w:t xml:space="preserve">  </w:t>
      </w:r>
      <w:hyperlink r:id="rId30" w:history="1">
        <w:r w:rsidRPr="0057359D">
          <w:rPr>
            <w:rStyle w:val="Hyperlink"/>
            <w:rFonts w:cs="Arial"/>
            <w:sz w:val="24"/>
          </w:rPr>
          <w:t>https://www.equalityhumanrights.com/media-centre/blogs/50-years-too-long-wait-equal-pay?return-url=https%3A%2F%2Fwww.equalityhumanrights.com%2Fsearch%3Fkeys%3Dequal%2520pay%26sort_by%3Dsearch_api_relevance%26page%3D2</w:t>
        </w:r>
      </w:hyperlink>
      <w:r>
        <w:rPr>
          <w:rFonts w:cs="Arial"/>
          <w:sz w:val="24"/>
        </w:rPr>
        <w:t xml:space="preserve">  Accessed 18.04.2024</w:t>
      </w:r>
    </w:p>
    <w:p w14:paraId="7DAA6FE0" w14:textId="77777777" w:rsidR="003C2C54" w:rsidRDefault="003C2C54" w:rsidP="003C2C54">
      <w:pPr>
        <w:rPr>
          <w:rFonts w:cs="Arial"/>
          <w:sz w:val="24"/>
        </w:rPr>
      </w:pPr>
    </w:p>
    <w:p w14:paraId="181210EC" w14:textId="597BCE69" w:rsidR="003C2C54" w:rsidRDefault="003C2C54" w:rsidP="003C2C54">
      <w:pPr>
        <w:rPr>
          <w:rFonts w:cs="Arial"/>
          <w:sz w:val="24"/>
        </w:rPr>
      </w:pPr>
      <w:r>
        <w:rPr>
          <w:rFonts w:cs="Arial"/>
          <w:sz w:val="24"/>
        </w:rPr>
        <w:t xml:space="preserve">HSE (2024), </w:t>
      </w:r>
      <w:r>
        <w:rPr>
          <w:rFonts w:cs="Arial"/>
          <w:i/>
          <w:iCs/>
          <w:sz w:val="24"/>
        </w:rPr>
        <w:t xml:space="preserve">Protecting pregnant workers and new </w:t>
      </w:r>
      <w:proofErr w:type="gramStart"/>
      <w:r>
        <w:rPr>
          <w:rFonts w:cs="Arial"/>
          <w:i/>
          <w:iCs/>
          <w:sz w:val="24"/>
        </w:rPr>
        <w:t xml:space="preserve">mothers  </w:t>
      </w:r>
      <w:r>
        <w:rPr>
          <w:rFonts w:cs="Arial"/>
          <w:sz w:val="24"/>
        </w:rPr>
        <w:t>Available</w:t>
      </w:r>
      <w:proofErr w:type="gramEnd"/>
      <w:r>
        <w:rPr>
          <w:rFonts w:cs="Arial"/>
          <w:sz w:val="24"/>
        </w:rPr>
        <w:t xml:space="preserve"> at: </w:t>
      </w:r>
      <w:hyperlink r:id="rId31" w:history="1">
        <w:r w:rsidRPr="007E3F1E">
          <w:rPr>
            <w:rStyle w:val="Hyperlink"/>
            <w:rFonts w:cs="Arial"/>
            <w:sz w:val="24"/>
          </w:rPr>
          <w:t>https://www.hse.gov.uk/mothers/employer/risk-assessment.htm</w:t>
        </w:r>
      </w:hyperlink>
      <w:r>
        <w:rPr>
          <w:rFonts w:cs="Arial"/>
          <w:sz w:val="24"/>
        </w:rPr>
        <w:t xml:space="preserve">  Accessed 04.05.2024</w:t>
      </w:r>
    </w:p>
    <w:p w14:paraId="081FE004" w14:textId="77777777" w:rsidR="003C2C54" w:rsidRDefault="003C2C54" w:rsidP="003C2C54">
      <w:pPr>
        <w:rPr>
          <w:rFonts w:cs="Arial"/>
          <w:sz w:val="24"/>
        </w:rPr>
      </w:pPr>
    </w:p>
    <w:p w14:paraId="49E1A85C" w14:textId="77777777" w:rsidR="003C2C54" w:rsidRPr="009624E4" w:rsidRDefault="003C2C54" w:rsidP="003C2C54">
      <w:pPr>
        <w:pStyle w:val="Nornal"/>
        <w:rPr>
          <w:sz w:val="24"/>
          <w:szCs w:val="24"/>
        </w:rPr>
      </w:pPr>
      <w:r>
        <w:rPr>
          <w:sz w:val="24"/>
          <w:szCs w:val="24"/>
        </w:rPr>
        <w:t xml:space="preserve">Jackson, I (2024) </w:t>
      </w:r>
      <w:r>
        <w:rPr>
          <w:i/>
          <w:iCs/>
          <w:sz w:val="24"/>
          <w:szCs w:val="24"/>
        </w:rPr>
        <w:t xml:space="preserve">New flexible working laws: an </w:t>
      </w:r>
      <w:proofErr w:type="spellStart"/>
      <w:r>
        <w:rPr>
          <w:i/>
          <w:iCs/>
          <w:sz w:val="24"/>
          <w:szCs w:val="24"/>
        </w:rPr>
        <w:t>employers</w:t>
      </w:r>
      <w:proofErr w:type="spellEnd"/>
      <w:r>
        <w:rPr>
          <w:i/>
          <w:iCs/>
          <w:sz w:val="24"/>
          <w:szCs w:val="24"/>
        </w:rPr>
        <w:t xml:space="preserve"> guide   Available at: </w:t>
      </w:r>
      <w:hyperlink r:id="rId32" w:history="1">
        <w:r w:rsidRPr="00B24A1B">
          <w:rPr>
            <w:rStyle w:val="Hyperlink"/>
            <w:sz w:val="24"/>
            <w:szCs w:val="24"/>
          </w:rPr>
          <w:t>https://www.peoplemanagement.co.uk/article/1856168/new-flexible-working-laws-employers-guide</w:t>
        </w:r>
      </w:hyperlink>
      <w:r>
        <w:rPr>
          <w:sz w:val="24"/>
          <w:szCs w:val="24"/>
        </w:rPr>
        <w:t xml:space="preserve">  </w:t>
      </w:r>
      <w:proofErr w:type="spellStart"/>
      <w:r>
        <w:rPr>
          <w:sz w:val="24"/>
          <w:szCs w:val="24"/>
        </w:rPr>
        <w:t>Acccessed</w:t>
      </w:r>
      <w:proofErr w:type="spellEnd"/>
      <w:r>
        <w:rPr>
          <w:sz w:val="24"/>
          <w:szCs w:val="24"/>
        </w:rPr>
        <w:t xml:space="preserve"> 01.05.2024</w:t>
      </w:r>
    </w:p>
    <w:p w14:paraId="781534EA" w14:textId="3C45CBE8" w:rsidR="003C2C54" w:rsidRPr="004D1993" w:rsidRDefault="003C2C54" w:rsidP="003C2C54">
      <w:pPr>
        <w:spacing w:after="120" w:line="264" w:lineRule="auto"/>
        <w:rPr>
          <w:rFonts w:cs="Arial"/>
          <w:sz w:val="24"/>
        </w:rPr>
      </w:pPr>
      <w:r>
        <w:rPr>
          <w:rFonts w:cs="Arial"/>
          <w:sz w:val="24"/>
        </w:rPr>
        <w:t xml:space="preserve">Kenner, J (2018) </w:t>
      </w:r>
      <w:r>
        <w:rPr>
          <w:rFonts w:cs="Arial"/>
          <w:i/>
          <w:iCs/>
          <w:sz w:val="24"/>
        </w:rPr>
        <w:t xml:space="preserve">Who needs the Working Time Regulations?  </w:t>
      </w:r>
      <w:r>
        <w:rPr>
          <w:rFonts w:cs="Arial"/>
          <w:sz w:val="24"/>
        </w:rPr>
        <w:t xml:space="preserve">Available at: </w:t>
      </w:r>
      <w:hyperlink r:id="rId33" w:history="1">
        <w:r w:rsidRPr="00683666">
          <w:rPr>
            <w:rStyle w:val="Hyperlink"/>
            <w:rFonts w:cs="Arial"/>
            <w:sz w:val="24"/>
          </w:rPr>
          <w:t>https://www.peoplemanagement.co.uk/article/1744324/who-needs-working-time-regulations</w:t>
        </w:r>
      </w:hyperlink>
      <w:r>
        <w:rPr>
          <w:rFonts w:cs="Arial"/>
          <w:sz w:val="24"/>
        </w:rPr>
        <w:t xml:space="preserve">  Accessed </w:t>
      </w:r>
      <w:proofErr w:type="gramStart"/>
      <w:r>
        <w:rPr>
          <w:rFonts w:cs="Arial"/>
          <w:sz w:val="24"/>
        </w:rPr>
        <w:t>02.05.2024</w:t>
      </w:r>
      <w:proofErr w:type="gramEnd"/>
    </w:p>
    <w:p w14:paraId="769874E4" w14:textId="0E92ED7F" w:rsidR="004D2C1B" w:rsidRDefault="00E54B65" w:rsidP="00BB1E95">
      <w:pPr>
        <w:rPr>
          <w:rFonts w:cs="Arial"/>
          <w:sz w:val="24"/>
        </w:rPr>
      </w:pPr>
      <w:r>
        <w:rPr>
          <w:rFonts w:cs="Arial"/>
          <w:sz w:val="24"/>
        </w:rPr>
        <w:t xml:space="preserve">Local Government Association (2024) </w:t>
      </w:r>
      <w:r>
        <w:rPr>
          <w:rFonts w:cs="Arial"/>
          <w:i/>
          <w:iCs/>
          <w:sz w:val="24"/>
        </w:rPr>
        <w:t xml:space="preserve">The Equality Act and protected characteristics  </w:t>
      </w:r>
      <w:r>
        <w:rPr>
          <w:rFonts w:cs="Arial"/>
          <w:sz w:val="24"/>
        </w:rPr>
        <w:t xml:space="preserve">Available at: </w:t>
      </w:r>
      <w:hyperlink r:id="rId34" w:history="1">
        <w:r w:rsidRPr="00F91337">
          <w:rPr>
            <w:rStyle w:val="Hyperlink"/>
            <w:rFonts w:cs="Arial"/>
            <w:sz w:val="24"/>
          </w:rPr>
          <w:t>https://www.local.gov.uk/our-support/workforce-and-hr-support/equality-diversity-and-inclusion-workforce/equality-act-and</w:t>
        </w:r>
      </w:hyperlink>
      <w:r>
        <w:rPr>
          <w:rFonts w:cs="Arial"/>
          <w:sz w:val="24"/>
        </w:rPr>
        <w:t xml:space="preserve">    Accessed 12.04.2024</w:t>
      </w:r>
    </w:p>
    <w:p w14:paraId="587FDCC8" w14:textId="77777777" w:rsidR="003C2C54" w:rsidRDefault="003C2C54" w:rsidP="00766A18">
      <w:pPr>
        <w:rPr>
          <w:rFonts w:cs="Arial"/>
          <w:color w:val="333333"/>
          <w:sz w:val="24"/>
          <w:shd w:val="clear" w:color="auto" w:fill="FBFBFB"/>
        </w:rPr>
      </w:pPr>
    </w:p>
    <w:p w14:paraId="6C6FD9A0" w14:textId="609BEA7E" w:rsidR="00766A18" w:rsidRPr="004A7BEF" w:rsidRDefault="00766A18" w:rsidP="00766A18">
      <w:pPr>
        <w:rPr>
          <w:rFonts w:cs="Arial"/>
          <w:sz w:val="24"/>
        </w:rPr>
      </w:pPr>
      <w:r w:rsidRPr="00766A18">
        <w:rPr>
          <w:rFonts w:cs="Arial"/>
          <w:color w:val="333333"/>
          <w:sz w:val="24"/>
          <w:shd w:val="clear" w:color="auto" w:fill="FBFBFB"/>
        </w:rPr>
        <w:t>Popat, J. (2019) </w:t>
      </w:r>
      <w:r w:rsidRPr="004A7BEF">
        <w:rPr>
          <w:rFonts w:cs="Arial"/>
          <w:i/>
          <w:iCs/>
          <w:color w:val="000000"/>
          <w:sz w:val="24"/>
        </w:rPr>
        <w:t>Avoiding discrimination during the recruitment process</w:t>
      </w:r>
      <w:r w:rsidR="00307EE3">
        <w:rPr>
          <w:rFonts w:cs="Arial"/>
          <w:i/>
          <w:iCs/>
          <w:color w:val="000000"/>
          <w:sz w:val="24"/>
        </w:rPr>
        <w:t>.</w:t>
      </w:r>
      <w:r w:rsidR="004A7BEF">
        <w:rPr>
          <w:rFonts w:cs="Arial"/>
          <w:i/>
          <w:iCs/>
          <w:color w:val="000000"/>
          <w:sz w:val="24"/>
        </w:rPr>
        <w:t xml:space="preserve">  </w:t>
      </w:r>
      <w:r w:rsidR="004A7BEF">
        <w:rPr>
          <w:rFonts w:cs="Arial"/>
          <w:color w:val="000000"/>
          <w:sz w:val="24"/>
        </w:rPr>
        <w:t>Available at:</w:t>
      </w:r>
    </w:p>
    <w:p w14:paraId="635C114C" w14:textId="5CAC68A8" w:rsidR="00CF0CF9" w:rsidRDefault="00000000" w:rsidP="00BB1E95">
      <w:pPr>
        <w:rPr>
          <w:rFonts w:cs="Arial"/>
          <w:sz w:val="24"/>
        </w:rPr>
      </w:pPr>
      <w:hyperlink r:id="rId35" w:history="1">
        <w:r w:rsidR="00766A18" w:rsidRPr="00F91337">
          <w:rPr>
            <w:rStyle w:val="Hyperlink"/>
            <w:rFonts w:cs="Arial"/>
            <w:sz w:val="24"/>
          </w:rPr>
          <w:t>https://www.peoplemanagement.co.uk/article/1741282/avoiding-discrimination-during-recruitment-process</w:t>
        </w:r>
      </w:hyperlink>
      <w:r w:rsidR="00766A18">
        <w:rPr>
          <w:rFonts w:cs="Arial"/>
          <w:sz w:val="24"/>
        </w:rPr>
        <w:t xml:space="preserve"> </w:t>
      </w:r>
      <w:r w:rsidR="004A7BEF">
        <w:rPr>
          <w:rFonts w:cs="Arial"/>
          <w:sz w:val="24"/>
        </w:rPr>
        <w:t xml:space="preserve"> </w:t>
      </w:r>
      <w:r w:rsidR="00766A18">
        <w:rPr>
          <w:rFonts w:cs="Arial"/>
          <w:sz w:val="24"/>
        </w:rPr>
        <w:t xml:space="preserve">Accessed </w:t>
      </w:r>
      <w:proofErr w:type="gramStart"/>
      <w:r w:rsidR="00766A18">
        <w:rPr>
          <w:rFonts w:cs="Arial"/>
          <w:sz w:val="24"/>
        </w:rPr>
        <w:t>12.04.2024</w:t>
      </w:r>
      <w:proofErr w:type="gramEnd"/>
    </w:p>
    <w:p w14:paraId="5D484A58" w14:textId="77777777" w:rsidR="003C2C54" w:rsidRDefault="003C2C54" w:rsidP="003C2C54">
      <w:pPr>
        <w:rPr>
          <w:rFonts w:cs="Arial"/>
          <w:sz w:val="24"/>
        </w:rPr>
      </w:pPr>
      <w:proofErr w:type="spellStart"/>
      <w:r>
        <w:rPr>
          <w:rFonts w:cs="Arial"/>
          <w:sz w:val="24"/>
        </w:rPr>
        <w:lastRenderedPageBreak/>
        <w:t>Suff</w:t>
      </w:r>
      <w:proofErr w:type="spellEnd"/>
      <w:r>
        <w:rPr>
          <w:rFonts w:cs="Arial"/>
          <w:sz w:val="24"/>
        </w:rPr>
        <w:t>, R. (2023) (</w:t>
      </w:r>
      <w:r>
        <w:rPr>
          <w:rFonts w:cs="Arial"/>
          <w:i/>
          <w:iCs/>
          <w:sz w:val="24"/>
        </w:rPr>
        <w:t>TUPE Transfer of Undertakings)</w:t>
      </w:r>
      <w:r>
        <w:rPr>
          <w:rFonts w:cs="Arial"/>
          <w:sz w:val="24"/>
        </w:rPr>
        <w:t xml:space="preserve">: </w:t>
      </w:r>
      <w:r w:rsidRPr="00B10DCD">
        <w:rPr>
          <w:rFonts w:cs="Arial"/>
          <w:i/>
          <w:iCs/>
          <w:sz w:val="24"/>
        </w:rPr>
        <w:t xml:space="preserve">An Introduction </w:t>
      </w:r>
      <w:hyperlink r:id="rId36" w:anchor="7094" w:history="1">
        <w:r w:rsidRPr="00AF08D3">
          <w:rPr>
            <w:rStyle w:val="Hyperlink"/>
            <w:rFonts w:cs="Arial"/>
            <w:sz w:val="24"/>
          </w:rPr>
          <w:t>https://www.cipd.org/uk/knowledge/factsheets/tupe-factsheet/#7094</w:t>
        </w:r>
      </w:hyperlink>
      <w:r>
        <w:rPr>
          <w:rFonts w:cs="Arial"/>
          <w:sz w:val="24"/>
        </w:rPr>
        <w:t xml:space="preserve"> Accessed 28.04.2024</w:t>
      </w:r>
    </w:p>
    <w:p w14:paraId="12ECD625" w14:textId="77777777" w:rsidR="00EF3720" w:rsidRDefault="00EF3720" w:rsidP="00BB1E95">
      <w:pPr>
        <w:rPr>
          <w:rFonts w:cs="Arial"/>
          <w:sz w:val="24"/>
        </w:rPr>
      </w:pPr>
    </w:p>
    <w:p w14:paraId="6FBFB5D1" w14:textId="553800DB" w:rsidR="004D2C1B" w:rsidRPr="004D1993" w:rsidRDefault="004D2C1B" w:rsidP="00BB1E95">
      <w:pPr>
        <w:rPr>
          <w:rFonts w:cs="Arial"/>
          <w:sz w:val="24"/>
        </w:rPr>
      </w:pPr>
    </w:p>
    <w:p w14:paraId="2F696FBA" w14:textId="6BDA19E9" w:rsidR="004D2C1B" w:rsidRPr="00F25A8D" w:rsidRDefault="00F25A8D" w:rsidP="00BB1E95">
      <w:pPr>
        <w:rPr>
          <w:rFonts w:cs="Arial"/>
          <w:b/>
          <w:bCs/>
          <w:sz w:val="24"/>
          <w:u w:val="single"/>
        </w:rPr>
      </w:pPr>
      <w:r w:rsidRPr="00F25A8D">
        <w:rPr>
          <w:rFonts w:cs="Arial"/>
          <w:b/>
          <w:bCs/>
          <w:sz w:val="24"/>
          <w:u w:val="single"/>
        </w:rPr>
        <w:t>Images:</w:t>
      </w:r>
    </w:p>
    <w:p w14:paraId="704F0D3C" w14:textId="77777777" w:rsidR="00F25A8D" w:rsidRDefault="00F25A8D" w:rsidP="00BB1E95">
      <w:pPr>
        <w:rPr>
          <w:rFonts w:cs="Arial"/>
          <w:sz w:val="24"/>
        </w:rPr>
      </w:pPr>
    </w:p>
    <w:p w14:paraId="22343241" w14:textId="74A85B14" w:rsidR="00617BFA" w:rsidRPr="00F25A8D" w:rsidRDefault="00640D09" w:rsidP="00BB1E95">
      <w:pPr>
        <w:rPr>
          <w:rFonts w:cs="Arial"/>
          <w:sz w:val="24"/>
          <w:u w:val="single"/>
        </w:rPr>
      </w:pPr>
      <w:r w:rsidRPr="00F25A8D">
        <w:rPr>
          <w:rFonts w:cs="Arial"/>
          <w:sz w:val="24"/>
          <w:u w:val="single"/>
        </w:rPr>
        <w:t xml:space="preserve">Figure 1 </w:t>
      </w:r>
      <w:r w:rsidR="00085810" w:rsidRPr="00F25A8D">
        <w:rPr>
          <w:rFonts w:cs="Arial"/>
          <w:sz w:val="24"/>
          <w:u w:val="single"/>
        </w:rPr>
        <w:t xml:space="preserve"> - </w:t>
      </w:r>
      <w:r w:rsidR="00061063" w:rsidRPr="00F25A8D">
        <w:rPr>
          <w:i/>
          <w:iCs/>
          <w:sz w:val="24"/>
        </w:rPr>
        <w:t>The National Minimum Wage in 2024 and forecast National Living Wage in 2025: March 2024</w:t>
      </w:r>
      <w:r w:rsidR="00061063" w:rsidRPr="00F25A8D">
        <w:rPr>
          <w:rFonts w:cs="Arial"/>
          <w:sz w:val="24"/>
        </w:rPr>
        <w:t xml:space="preserve"> –</w:t>
      </w:r>
      <w:r w:rsidRPr="00F25A8D">
        <w:rPr>
          <w:rFonts w:cs="Arial"/>
          <w:sz w:val="24"/>
        </w:rPr>
        <w:t xml:space="preserve"> </w:t>
      </w:r>
      <w:r w:rsidR="00061063" w:rsidRPr="00F25A8D">
        <w:rPr>
          <w:rFonts w:cs="Arial"/>
          <w:sz w:val="24"/>
        </w:rPr>
        <w:t xml:space="preserve">Available at: </w:t>
      </w:r>
      <w:hyperlink r:id="rId37" w:history="1">
        <w:r w:rsidR="000E56BE" w:rsidRPr="00F25A8D">
          <w:rPr>
            <w:rStyle w:val="Hyperlink"/>
            <w:rFonts w:cs="Arial"/>
            <w:sz w:val="24"/>
          </w:rPr>
          <w:t>https://assets.publishing.service.gov.uk/media/66043e0991a320001a82b0e7/The_National_Minimum_Wage_in_2024.pdf</w:t>
        </w:r>
      </w:hyperlink>
      <w:r w:rsidR="000E56BE" w:rsidRPr="00F25A8D">
        <w:rPr>
          <w:rFonts w:cs="Arial"/>
          <w:sz w:val="24"/>
        </w:rPr>
        <w:t xml:space="preserve">  </w:t>
      </w:r>
      <w:r w:rsidR="008A4F40" w:rsidRPr="00F25A8D">
        <w:rPr>
          <w:rFonts w:cs="Arial"/>
          <w:sz w:val="24"/>
        </w:rPr>
        <w:t>Accessed 01.05.2024</w:t>
      </w:r>
    </w:p>
    <w:p w14:paraId="6F680229" w14:textId="77777777" w:rsidR="00617BFA" w:rsidRPr="00F25A8D" w:rsidRDefault="00617BFA" w:rsidP="00BB1E95">
      <w:pPr>
        <w:rPr>
          <w:rFonts w:cs="Arial"/>
          <w:sz w:val="24"/>
        </w:rPr>
      </w:pPr>
    </w:p>
    <w:p w14:paraId="01542777" w14:textId="7599B48C" w:rsidR="00A47119" w:rsidRPr="00085810" w:rsidRDefault="00A47119" w:rsidP="00BB1E95">
      <w:pPr>
        <w:rPr>
          <w:rFonts w:cs="Arial"/>
          <w:b/>
          <w:bCs/>
          <w:sz w:val="24"/>
          <w:u w:val="single"/>
        </w:rPr>
      </w:pPr>
      <w:r w:rsidRPr="00F25A8D">
        <w:rPr>
          <w:rFonts w:cs="Arial"/>
          <w:sz w:val="24"/>
          <w:u w:val="single"/>
        </w:rPr>
        <w:t>Figure 2</w:t>
      </w:r>
      <w:r w:rsidR="00085810" w:rsidRPr="00F25A8D">
        <w:rPr>
          <w:rFonts w:cs="Arial"/>
          <w:sz w:val="24"/>
          <w:u w:val="single"/>
        </w:rPr>
        <w:t xml:space="preserve"> -</w:t>
      </w:r>
      <w:r w:rsidR="00085810">
        <w:rPr>
          <w:rFonts w:cs="Arial"/>
          <w:b/>
          <w:bCs/>
          <w:sz w:val="24"/>
          <w:u w:val="single"/>
        </w:rPr>
        <w:t xml:space="preserve"> </w:t>
      </w:r>
      <w:r w:rsidRPr="00A47119">
        <w:rPr>
          <w:rFonts w:cs="Arial"/>
          <w:i/>
          <w:iCs/>
          <w:sz w:val="24"/>
        </w:rPr>
        <w:t xml:space="preserve">Rest and breaks at work: The right to </w:t>
      </w:r>
      <w:proofErr w:type="gramStart"/>
      <w:r w:rsidRPr="00A47119">
        <w:rPr>
          <w:rFonts w:cs="Arial"/>
          <w:i/>
          <w:iCs/>
          <w:sz w:val="24"/>
        </w:rPr>
        <w:t>rest</w:t>
      </w:r>
      <w:r>
        <w:rPr>
          <w:rFonts w:cs="Arial"/>
          <w:sz w:val="24"/>
        </w:rPr>
        <w:t xml:space="preserve">  Available</w:t>
      </w:r>
      <w:proofErr w:type="gramEnd"/>
      <w:r>
        <w:rPr>
          <w:rFonts w:cs="Arial"/>
          <w:sz w:val="24"/>
        </w:rPr>
        <w:t xml:space="preserve"> at: </w:t>
      </w:r>
      <w:hyperlink r:id="rId38" w:history="1">
        <w:r w:rsidR="006C32C3" w:rsidRPr="007E3F1E">
          <w:rPr>
            <w:rStyle w:val="Hyperlink"/>
            <w:rFonts w:cs="Arial"/>
            <w:sz w:val="24"/>
          </w:rPr>
          <w:t>https://www.acas.org.uk/rest-breaks</w:t>
        </w:r>
      </w:hyperlink>
      <w:r w:rsidR="006C32C3">
        <w:rPr>
          <w:rFonts w:cs="Arial"/>
          <w:sz w:val="24"/>
        </w:rPr>
        <w:t xml:space="preserve">  </w:t>
      </w:r>
      <w:r w:rsidR="006C32C3" w:rsidRPr="006C32C3">
        <w:rPr>
          <w:rFonts w:cs="Arial"/>
          <w:sz w:val="24"/>
        </w:rPr>
        <w:t>Accessed 03.05.2024</w:t>
      </w:r>
    </w:p>
    <w:p w14:paraId="2B9A43EF" w14:textId="77777777" w:rsidR="00A47119" w:rsidRDefault="00A47119" w:rsidP="00BB1E95">
      <w:pPr>
        <w:rPr>
          <w:rFonts w:cs="Arial"/>
          <w:sz w:val="24"/>
        </w:rPr>
      </w:pPr>
    </w:p>
    <w:p w14:paraId="6EDAA901" w14:textId="77777777" w:rsidR="00A47119" w:rsidRDefault="00A47119" w:rsidP="00BB1E95">
      <w:pPr>
        <w:rPr>
          <w:rFonts w:cs="Arial"/>
          <w:sz w:val="24"/>
        </w:rPr>
      </w:pPr>
    </w:p>
    <w:p w14:paraId="06B26A56" w14:textId="1730E78E" w:rsidR="00617BFA" w:rsidRPr="00927B27" w:rsidRDefault="00A61BAE" w:rsidP="00BB1E95">
      <w:pPr>
        <w:rPr>
          <w:rFonts w:cs="Arial"/>
          <w:b/>
          <w:bCs/>
          <w:sz w:val="24"/>
          <w:u w:val="single"/>
        </w:rPr>
      </w:pPr>
      <w:r w:rsidRPr="00927B27">
        <w:rPr>
          <w:rFonts w:cs="Arial"/>
          <w:b/>
          <w:bCs/>
          <w:sz w:val="24"/>
          <w:u w:val="single"/>
        </w:rPr>
        <w:t>Case Law:</w:t>
      </w:r>
    </w:p>
    <w:p w14:paraId="7783993F" w14:textId="77777777" w:rsidR="0085075E" w:rsidRPr="00A61BAE" w:rsidRDefault="0085075E" w:rsidP="00BB1E95">
      <w:pPr>
        <w:rPr>
          <w:rFonts w:cs="Arial"/>
          <w:b/>
          <w:bCs/>
          <w:color w:val="70AD47" w:themeColor="accent6"/>
          <w:sz w:val="24"/>
          <w:u w:val="single"/>
        </w:rPr>
      </w:pPr>
    </w:p>
    <w:p w14:paraId="148E907D" w14:textId="44DF42F2" w:rsidR="00314583" w:rsidRPr="008C4542" w:rsidRDefault="00314583" w:rsidP="00314583">
      <w:pPr>
        <w:rPr>
          <w:rFonts w:cs="Arial"/>
          <w:color w:val="333333"/>
          <w:sz w:val="24"/>
          <w:shd w:val="clear" w:color="auto" w:fill="FBFBFB"/>
        </w:rPr>
      </w:pPr>
      <w:r w:rsidRPr="006A5F23">
        <w:rPr>
          <w:i/>
          <w:iCs/>
          <w:sz w:val="24"/>
        </w:rPr>
        <w:t xml:space="preserve">Clements v Guys and St Thomas’ NHS Trust </w:t>
      </w:r>
      <w:r>
        <w:rPr>
          <w:sz w:val="24"/>
        </w:rPr>
        <w:t>(Gov.UK, 2020)</w:t>
      </w:r>
      <w:r>
        <w:rPr>
          <w:sz w:val="24"/>
        </w:rPr>
        <w:t xml:space="preserve"> Available at: </w:t>
      </w:r>
      <w:hyperlink r:id="rId39" w:history="1">
        <w:r w:rsidRPr="008C4542">
          <w:rPr>
            <w:rStyle w:val="Hyperlink"/>
            <w:rFonts w:cs="Arial"/>
            <w:sz w:val="24"/>
            <w:shd w:val="clear" w:color="auto" w:fill="FBFBFB"/>
          </w:rPr>
          <w:t>https://www.gov.uk/employment-tribunal-decisions/mr-n-clements-v-guy-s-and-st-thomas-nhs-foundation-trust-2303535-2018</w:t>
        </w:r>
      </w:hyperlink>
      <w:r w:rsidRPr="008C4542">
        <w:rPr>
          <w:rFonts w:cs="Arial"/>
          <w:color w:val="333333"/>
          <w:sz w:val="24"/>
          <w:shd w:val="clear" w:color="auto" w:fill="FBFBFB"/>
        </w:rPr>
        <w:t xml:space="preserve">  Accessed 14.04.2024</w:t>
      </w:r>
    </w:p>
    <w:p w14:paraId="4D221A26" w14:textId="77777777" w:rsidR="00A61BAE" w:rsidRDefault="00A61BAE" w:rsidP="00BB1E95">
      <w:pPr>
        <w:rPr>
          <w:rFonts w:cs="Arial"/>
          <w:sz w:val="24"/>
        </w:rPr>
      </w:pPr>
    </w:p>
    <w:p w14:paraId="0E9AF5E8" w14:textId="77777777" w:rsidR="0085075E" w:rsidRDefault="0085075E" w:rsidP="0085075E">
      <w:pPr>
        <w:rPr>
          <w:rFonts w:cs="Arial"/>
          <w:i/>
          <w:iCs/>
          <w:sz w:val="24"/>
        </w:rPr>
      </w:pPr>
      <w:proofErr w:type="spellStart"/>
      <w:r>
        <w:rPr>
          <w:rFonts w:cs="Arial"/>
          <w:i/>
          <w:iCs/>
          <w:sz w:val="24"/>
        </w:rPr>
        <w:t>Kepak</w:t>
      </w:r>
      <w:proofErr w:type="spellEnd"/>
      <w:r>
        <w:rPr>
          <w:rFonts w:cs="Arial"/>
          <w:i/>
          <w:iCs/>
          <w:sz w:val="24"/>
        </w:rPr>
        <w:t xml:space="preserve"> v Grainne O’Hara (2018) </w:t>
      </w:r>
      <w:r w:rsidRPr="00850DCA">
        <w:rPr>
          <w:rFonts w:cs="Arial"/>
          <w:sz w:val="24"/>
        </w:rPr>
        <w:t>ADJ-00008654</w:t>
      </w:r>
      <w:r>
        <w:rPr>
          <w:rFonts w:cs="Arial"/>
          <w:i/>
          <w:iCs/>
          <w:sz w:val="24"/>
        </w:rPr>
        <w:t xml:space="preserve">  </w:t>
      </w:r>
      <w:r w:rsidRPr="008E4558">
        <w:rPr>
          <w:rFonts w:cs="Arial"/>
          <w:sz w:val="24"/>
        </w:rPr>
        <w:t>Available at</w:t>
      </w:r>
      <w:r>
        <w:rPr>
          <w:rFonts w:cs="Arial"/>
          <w:sz w:val="24"/>
        </w:rPr>
        <w:t xml:space="preserve">: </w:t>
      </w:r>
      <w:hyperlink r:id="rId40" w:history="1">
        <w:r w:rsidRPr="00266565">
          <w:rPr>
            <w:rStyle w:val="Hyperlink"/>
            <w:rFonts w:cs="Arial"/>
            <w:sz w:val="24"/>
          </w:rPr>
          <w:t>https://www.irishlegal.com/articles/labour-court-woman-who-worked-60-hours-per-week-due-to-emailing-outside-contracted-hours-awarded-7-500</w:t>
        </w:r>
      </w:hyperlink>
      <w:r>
        <w:rPr>
          <w:rFonts w:cs="Arial"/>
          <w:sz w:val="24"/>
        </w:rPr>
        <w:t xml:space="preserve">  Accessed 03.05.2024 </w:t>
      </w:r>
    </w:p>
    <w:p w14:paraId="52CA6824" w14:textId="77777777" w:rsidR="00A61BAE" w:rsidRDefault="00A61BAE" w:rsidP="00BB1E95">
      <w:pPr>
        <w:rPr>
          <w:rFonts w:cs="Arial"/>
          <w:sz w:val="24"/>
        </w:rPr>
      </w:pPr>
    </w:p>
    <w:p w14:paraId="18A516C2" w14:textId="7EE02AD8" w:rsidR="00617BFA" w:rsidRPr="004D1993" w:rsidRDefault="00617BFA" w:rsidP="00BB1E95">
      <w:pPr>
        <w:rPr>
          <w:rFonts w:cs="Arial"/>
          <w:sz w:val="24"/>
        </w:rPr>
      </w:pPr>
    </w:p>
    <w:sectPr w:rsidR="00617BFA" w:rsidRPr="004D1993" w:rsidSect="002A3D66">
      <w:headerReference w:type="default" r:id="rId41"/>
      <w:footerReference w:type="default" r:id="rId4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0A75D" w14:textId="77777777" w:rsidR="002A3D66" w:rsidRDefault="002A3D66" w:rsidP="0005606F">
      <w:pPr>
        <w:spacing w:line="240" w:lineRule="auto"/>
      </w:pPr>
      <w:r>
        <w:separator/>
      </w:r>
    </w:p>
  </w:endnote>
  <w:endnote w:type="continuationSeparator" w:id="0">
    <w:p w14:paraId="15B9C018" w14:textId="77777777" w:rsidR="002A3D66" w:rsidRDefault="002A3D66" w:rsidP="000560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1644662"/>
      <w:docPartObj>
        <w:docPartGallery w:val="Page Numbers (Bottom of Page)"/>
        <w:docPartUnique/>
      </w:docPartObj>
    </w:sdtPr>
    <w:sdtEndPr>
      <w:rPr>
        <w:noProof/>
      </w:rPr>
    </w:sdtEndPr>
    <w:sdtContent>
      <w:p w14:paraId="2EBA3734" w14:textId="308D210D" w:rsidR="006D44CC" w:rsidRDefault="006D44C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49EF87" w14:textId="77777777" w:rsidR="006D44CC" w:rsidRDefault="006D44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7F8979" w14:textId="77777777" w:rsidR="002A3D66" w:rsidRDefault="002A3D66" w:rsidP="0005606F">
      <w:pPr>
        <w:spacing w:line="240" w:lineRule="auto"/>
      </w:pPr>
      <w:r>
        <w:separator/>
      </w:r>
    </w:p>
  </w:footnote>
  <w:footnote w:type="continuationSeparator" w:id="0">
    <w:p w14:paraId="48DCC77A" w14:textId="77777777" w:rsidR="002A3D66" w:rsidRDefault="002A3D66" w:rsidP="0005606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CF3AF" w14:textId="1463A0F1" w:rsidR="0005606F" w:rsidRPr="0005606F" w:rsidRDefault="0005606F" w:rsidP="0005606F">
    <w:pPr>
      <w:pStyle w:val="Header"/>
      <w:jc w:val="center"/>
      <w:rPr>
        <w:i/>
        <w:iCs/>
      </w:rPr>
    </w:pPr>
    <w:r w:rsidRPr="0005606F">
      <w:rPr>
        <w:i/>
        <w:iCs/>
      </w:rPr>
      <w:t>5OS01 Specialist Employment Law assignment – Beth Stowe</w:t>
    </w:r>
  </w:p>
  <w:p w14:paraId="15A942CE" w14:textId="77777777" w:rsidR="0005606F" w:rsidRDefault="000560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C7D0D"/>
    <w:multiLevelType w:val="hybridMultilevel"/>
    <w:tmpl w:val="F940CD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422E92"/>
    <w:multiLevelType w:val="multilevel"/>
    <w:tmpl w:val="BF62A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74445B"/>
    <w:multiLevelType w:val="hybridMultilevel"/>
    <w:tmpl w:val="3CCA7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12250"/>
    <w:multiLevelType w:val="hybridMultilevel"/>
    <w:tmpl w:val="267A78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B66B46"/>
    <w:multiLevelType w:val="hybridMultilevel"/>
    <w:tmpl w:val="6292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CF2B93"/>
    <w:multiLevelType w:val="hybridMultilevel"/>
    <w:tmpl w:val="BACEFB08"/>
    <w:lvl w:ilvl="0" w:tplc="5F6405A4">
      <w:start w:val="1"/>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A84561B"/>
    <w:multiLevelType w:val="hybridMultilevel"/>
    <w:tmpl w:val="E6F6265A"/>
    <w:lvl w:ilvl="0" w:tplc="D3CAAA1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B14C32"/>
    <w:multiLevelType w:val="multilevel"/>
    <w:tmpl w:val="C38EB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F551E6"/>
    <w:multiLevelType w:val="hybridMultilevel"/>
    <w:tmpl w:val="A6CC5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7227B1"/>
    <w:multiLevelType w:val="hybridMultilevel"/>
    <w:tmpl w:val="EE3280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1E4EED"/>
    <w:multiLevelType w:val="multilevel"/>
    <w:tmpl w:val="65C22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7F125E4"/>
    <w:multiLevelType w:val="multilevel"/>
    <w:tmpl w:val="89E81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CE9591A"/>
    <w:multiLevelType w:val="hybridMultilevel"/>
    <w:tmpl w:val="D276AE32"/>
    <w:lvl w:ilvl="0" w:tplc="512EC0E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5B4329"/>
    <w:multiLevelType w:val="multilevel"/>
    <w:tmpl w:val="7C487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3C2C2F"/>
    <w:multiLevelType w:val="multilevel"/>
    <w:tmpl w:val="6E287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A5D6F97"/>
    <w:multiLevelType w:val="hybridMultilevel"/>
    <w:tmpl w:val="6C14A0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A797423"/>
    <w:multiLevelType w:val="hybridMultilevel"/>
    <w:tmpl w:val="13A29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F34C07"/>
    <w:multiLevelType w:val="hybridMultilevel"/>
    <w:tmpl w:val="FB72D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A061E1C"/>
    <w:multiLevelType w:val="hybridMultilevel"/>
    <w:tmpl w:val="C2BE6A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A1F4CA0"/>
    <w:multiLevelType w:val="hybridMultilevel"/>
    <w:tmpl w:val="10F4CAC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F094FA7"/>
    <w:multiLevelType w:val="hybridMultilevel"/>
    <w:tmpl w:val="764CD5A8"/>
    <w:lvl w:ilvl="0" w:tplc="B3684A1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04926933">
    <w:abstractNumId w:val="19"/>
  </w:num>
  <w:num w:numId="2" w16cid:durableId="918367538">
    <w:abstractNumId w:val="1"/>
  </w:num>
  <w:num w:numId="3" w16cid:durableId="13698450">
    <w:abstractNumId w:val="22"/>
  </w:num>
  <w:num w:numId="4" w16cid:durableId="667294550">
    <w:abstractNumId w:val="18"/>
  </w:num>
  <w:num w:numId="5" w16cid:durableId="2066248311">
    <w:abstractNumId w:val="14"/>
  </w:num>
  <w:num w:numId="6" w16cid:durableId="1045758142">
    <w:abstractNumId w:val="13"/>
  </w:num>
  <w:num w:numId="7" w16cid:durableId="694310556">
    <w:abstractNumId w:val="10"/>
  </w:num>
  <w:num w:numId="8" w16cid:durableId="458382494">
    <w:abstractNumId w:val="9"/>
  </w:num>
  <w:num w:numId="9" w16cid:durableId="259341241">
    <w:abstractNumId w:val="8"/>
  </w:num>
  <w:num w:numId="10" w16cid:durableId="1297445808">
    <w:abstractNumId w:val="0"/>
  </w:num>
  <w:num w:numId="11" w16cid:durableId="447285531">
    <w:abstractNumId w:val="3"/>
  </w:num>
  <w:num w:numId="12" w16cid:durableId="1649436869">
    <w:abstractNumId w:val="21"/>
  </w:num>
  <w:num w:numId="13" w16cid:durableId="1983459958">
    <w:abstractNumId w:val="15"/>
  </w:num>
  <w:num w:numId="14" w16cid:durableId="460349616">
    <w:abstractNumId w:val="4"/>
  </w:num>
  <w:num w:numId="15" w16cid:durableId="1402363774">
    <w:abstractNumId w:val="2"/>
  </w:num>
  <w:num w:numId="16" w16cid:durableId="268856102">
    <w:abstractNumId w:val="20"/>
  </w:num>
  <w:num w:numId="17" w16cid:durableId="1923828899">
    <w:abstractNumId w:val="16"/>
  </w:num>
  <w:num w:numId="18" w16cid:durableId="734934242">
    <w:abstractNumId w:val="17"/>
  </w:num>
  <w:num w:numId="19" w16cid:durableId="1614051360">
    <w:abstractNumId w:val="6"/>
  </w:num>
  <w:num w:numId="20" w16cid:durableId="1672679841">
    <w:abstractNumId w:val="12"/>
  </w:num>
  <w:num w:numId="21" w16cid:durableId="102310557">
    <w:abstractNumId w:val="11"/>
  </w:num>
  <w:num w:numId="22" w16cid:durableId="1400787648">
    <w:abstractNumId w:val="7"/>
  </w:num>
  <w:num w:numId="23" w16cid:durableId="6493307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62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2AE"/>
    <w:rsid w:val="0000011E"/>
    <w:rsid w:val="00001DD6"/>
    <w:rsid w:val="0000276A"/>
    <w:rsid w:val="0000425D"/>
    <w:rsid w:val="00004D79"/>
    <w:rsid w:val="00005B51"/>
    <w:rsid w:val="00006244"/>
    <w:rsid w:val="000076D6"/>
    <w:rsid w:val="0001074F"/>
    <w:rsid w:val="00015214"/>
    <w:rsid w:val="000250C6"/>
    <w:rsid w:val="0002630C"/>
    <w:rsid w:val="000268B1"/>
    <w:rsid w:val="00027C5A"/>
    <w:rsid w:val="00030CA2"/>
    <w:rsid w:val="00031A9E"/>
    <w:rsid w:val="000350F4"/>
    <w:rsid w:val="00036D45"/>
    <w:rsid w:val="0004641C"/>
    <w:rsid w:val="00051065"/>
    <w:rsid w:val="0005606F"/>
    <w:rsid w:val="00061063"/>
    <w:rsid w:val="0006562C"/>
    <w:rsid w:val="0006592A"/>
    <w:rsid w:val="000714B1"/>
    <w:rsid w:val="00073D85"/>
    <w:rsid w:val="00081257"/>
    <w:rsid w:val="0008332A"/>
    <w:rsid w:val="0008339B"/>
    <w:rsid w:val="00083DDF"/>
    <w:rsid w:val="00085810"/>
    <w:rsid w:val="00085A3B"/>
    <w:rsid w:val="00090453"/>
    <w:rsid w:val="000913D3"/>
    <w:rsid w:val="00091409"/>
    <w:rsid w:val="00092973"/>
    <w:rsid w:val="000937B0"/>
    <w:rsid w:val="00094BDB"/>
    <w:rsid w:val="000A3D13"/>
    <w:rsid w:val="000A5FFB"/>
    <w:rsid w:val="000B0EAF"/>
    <w:rsid w:val="000B2B4F"/>
    <w:rsid w:val="000B2D69"/>
    <w:rsid w:val="000B4787"/>
    <w:rsid w:val="000C2535"/>
    <w:rsid w:val="000C4F8C"/>
    <w:rsid w:val="000C69C4"/>
    <w:rsid w:val="000C7BF8"/>
    <w:rsid w:val="000D4B8B"/>
    <w:rsid w:val="000D5D79"/>
    <w:rsid w:val="000E56BE"/>
    <w:rsid w:val="000E762D"/>
    <w:rsid w:val="000F354B"/>
    <w:rsid w:val="000F49FE"/>
    <w:rsid w:val="00103EB9"/>
    <w:rsid w:val="0010425B"/>
    <w:rsid w:val="00105F02"/>
    <w:rsid w:val="00111FBC"/>
    <w:rsid w:val="001172FD"/>
    <w:rsid w:val="00117FD9"/>
    <w:rsid w:val="00120B4E"/>
    <w:rsid w:val="00122E26"/>
    <w:rsid w:val="001258E4"/>
    <w:rsid w:val="00125BB3"/>
    <w:rsid w:val="00127E1E"/>
    <w:rsid w:val="0013007A"/>
    <w:rsid w:val="001307A6"/>
    <w:rsid w:val="00131048"/>
    <w:rsid w:val="0013188A"/>
    <w:rsid w:val="00131C23"/>
    <w:rsid w:val="0013224D"/>
    <w:rsid w:val="00137EDC"/>
    <w:rsid w:val="00141DEF"/>
    <w:rsid w:val="001436E1"/>
    <w:rsid w:val="00150125"/>
    <w:rsid w:val="001533EA"/>
    <w:rsid w:val="00157C6F"/>
    <w:rsid w:val="00167E2A"/>
    <w:rsid w:val="001718F7"/>
    <w:rsid w:val="0017513C"/>
    <w:rsid w:val="00175CCD"/>
    <w:rsid w:val="00175FB4"/>
    <w:rsid w:val="00184211"/>
    <w:rsid w:val="00186B76"/>
    <w:rsid w:val="00191123"/>
    <w:rsid w:val="00193D5A"/>
    <w:rsid w:val="00196B4B"/>
    <w:rsid w:val="001973BB"/>
    <w:rsid w:val="00197916"/>
    <w:rsid w:val="001A1B8E"/>
    <w:rsid w:val="001A3DE7"/>
    <w:rsid w:val="001A48C2"/>
    <w:rsid w:val="001A4AC4"/>
    <w:rsid w:val="001A667B"/>
    <w:rsid w:val="001A78DF"/>
    <w:rsid w:val="001B0710"/>
    <w:rsid w:val="001B247A"/>
    <w:rsid w:val="001B5B1D"/>
    <w:rsid w:val="001B5E90"/>
    <w:rsid w:val="001B789B"/>
    <w:rsid w:val="001C0838"/>
    <w:rsid w:val="001C155C"/>
    <w:rsid w:val="001C3C98"/>
    <w:rsid w:val="001C512F"/>
    <w:rsid w:val="001D1DC4"/>
    <w:rsid w:val="001D6083"/>
    <w:rsid w:val="001D66BE"/>
    <w:rsid w:val="001D68B0"/>
    <w:rsid w:val="001E243F"/>
    <w:rsid w:val="001E2715"/>
    <w:rsid w:val="001E2E89"/>
    <w:rsid w:val="001E55CB"/>
    <w:rsid w:val="001F3EF8"/>
    <w:rsid w:val="001F4003"/>
    <w:rsid w:val="001F656D"/>
    <w:rsid w:val="00202A3E"/>
    <w:rsid w:val="00205A99"/>
    <w:rsid w:val="002105BC"/>
    <w:rsid w:val="00214F7B"/>
    <w:rsid w:val="0021562C"/>
    <w:rsid w:val="00216075"/>
    <w:rsid w:val="00216EF2"/>
    <w:rsid w:val="00223649"/>
    <w:rsid w:val="00225BA3"/>
    <w:rsid w:val="00232A31"/>
    <w:rsid w:val="00235015"/>
    <w:rsid w:val="002379D8"/>
    <w:rsid w:val="002424A4"/>
    <w:rsid w:val="00244C24"/>
    <w:rsid w:val="002475DA"/>
    <w:rsid w:val="00247DB1"/>
    <w:rsid w:val="0025669E"/>
    <w:rsid w:val="00262762"/>
    <w:rsid w:val="00274307"/>
    <w:rsid w:val="00274526"/>
    <w:rsid w:val="002750B8"/>
    <w:rsid w:val="00275446"/>
    <w:rsid w:val="00281265"/>
    <w:rsid w:val="00286DD5"/>
    <w:rsid w:val="00292574"/>
    <w:rsid w:val="00292AB2"/>
    <w:rsid w:val="00292D43"/>
    <w:rsid w:val="0029571A"/>
    <w:rsid w:val="00295CC5"/>
    <w:rsid w:val="002A0AA2"/>
    <w:rsid w:val="002A1C53"/>
    <w:rsid w:val="002A216D"/>
    <w:rsid w:val="002A39B8"/>
    <w:rsid w:val="002A3B43"/>
    <w:rsid w:val="002A3D66"/>
    <w:rsid w:val="002A6F0B"/>
    <w:rsid w:val="002B0811"/>
    <w:rsid w:val="002B0EC7"/>
    <w:rsid w:val="002B1FBF"/>
    <w:rsid w:val="002B22C2"/>
    <w:rsid w:val="002B2F14"/>
    <w:rsid w:val="002B35B4"/>
    <w:rsid w:val="002B4EC5"/>
    <w:rsid w:val="002B517D"/>
    <w:rsid w:val="002B6139"/>
    <w:rsid w:val="002B64C4"/>
    <w:rsid w:val="002C1914"/>
    <w:rsid w:val="002C1F0E"/>
    <w:rsid w:val="002C24CB"/>
    <w:rsid w:val="002C3A09"/>
    <w:rsid w:val="002C3F42"/>
    <w:rsid w:val="002D434F"/>
    <w:rsid w:val="002E1097"/>
    <w:rsid w:val="002E11CD"/>
    <w:rsid w:val="002E325E"/>
    <w:rsid w:val="002E47A9"/>
    <w:rsid w:val="002E7C86"/>
    <w:rsid w:val="002F0268"/>
    <w:rsid w:val="002F5220"/>
    <w:rsid w:val="00302A0A"/>
    <w:rsid w:val="0030356D"/>
    <w:rsid w:val="00303E92"/>
    <w:rsid w:val="00307E90"/>
    <w:rsid w:val="00307EE3"/>
    <w:rsid w:val="00310FF9"/>
    <w:rsid w:val="00313B27"/>
    <w:rsid w:val="00314139"/>
    <w:rsid w:val="00314583"/>
    <w:rsid w:val="003154CB"/>
    <w:rsid w:val="00323666"/>
    <w:rsid w:val="003243DC"/>
    <w:rsid w:val="00327196"/>
    <w:rsid w:val="0032763E"/>
    <w:rsid w:val="00331B51"/>
    <w:rsid w:val="00331E19"/>
    <w:rsid w:val="00332B08"/>
    <w:rsid w:val="0034089A"/>
    <w:rsid w:val="00342207"/>
    <w:rsid w:val="00344331"/>
    <w:rsid w:val="00350A0C"/>
    <w:rsid w:val="00351CEF"/>
    <w:rsid w:val="00352BEB"/>
    <w:rsid w:val="003531A1"/>
    <w:rsid w:val="00354405"/>
    <w:rsid w:val="00354927"/>
    <w:rsid w:val="003564F3"/>
    <w:rsid w:val="00363C2C"/>
    <w:rsid w:val="00373A88"/>
    <w:rsid w:val="0037786B"/>
    <w:rsid w:val="00383915"/>
    <w:rsid w:val="00383AFF"/>
    <w:rsid w:val="003846F5"/>
    <w:rsid w:val="0038612B"/>
    <w:rsid w:val="00391F5B"/>
    <w:rsid w:val="00394473"/>
    <w:rsid w:val="00395D16"/>
    <w:rsid w:val="003A0CF5"/>
    <w:rsid w:val="003A2350"/>
    <w:rsid w:val="003A4D44"/>
    <w:rsid w:val="003A52DA"/>
    <w:rsid w:val="003A7870"/>
    <w:rsid w:val="003A7AB6"/>
    <w:rsid w:val="003B28C5"/>
    <w:rsid w:val="003B2B7A"/>
    <w:rsid w:val="003B4C74"/>
    <w:rsid w:val="003B506B"/>
    <w:rsid w:val="003B6A33"/>
    <w:rsid w:val="003C1880"/>
    <w:rsid w:val="003C2C54"/>
    <w:rsid w:val="003C2CF7"/>
    <w:rsid w:val="003C390E"/>
    <w:rsid w:val="003C47E9"/>
    <w:rsid w:val="003C76B0"/>
    <w:rsid w:val="003C77A1"/>
    <w:rsid w:val="003D1E4E"/>
    <w:rsid w:val="003D2161"/>
    <w:rsid w:val="003D7E00"/>
    <w:rsid w:val="003E1809"/>
    <w:rsid w:val="003E634A"/>
    <w:rsid w:val="003E6832"/>
    <w:rsid w:val="003E7123"/>
    <w:rsid w:val="003F5901"/>
    <w:rsid w:val="00400C66"/>
    <w:rsid w:val="00400D6D"/>
    <w:rsid w:val="00402758"/>
    <w:rsid w:val="00403D0A"/>
    <w:rsid w:val="00403D46"/>
    <w:rsid w:val="00404150"/>
    <w:rsid w:val="0040582A"/>
    <w:rsid w:val="00411E7A"/>
    <w:rsid w:val="00412871"/>
    <w:rsid w:val="00417645"/>
    <w:rsid w:val="004231D7"/>
    <w:rsid w:val="0042355B"/>
    <w:rsid w:val="00426826"/>
    <w:rsid w:val="0042714B"/>
    <w:rsid w:val="00433734"/>
    <w:rsid w:val="00435745"/>
    <w:rsid w:val="00435AED"/>
    <w:rsid w:val="00435D9E"/>
    <w:rsid w:val="0043762E"/>
    <w:rsid w:val="00444D7B"/>
    <w:rsid w:val="00445F4B"/>
    <w:rsid w:val="00450FCA"/>
    <w:rsid w:val="004554BD"/>
    <w:rsid w:val="004642A9"/>
    <w:rsid w:val="0046736C"/>
    <w:rsid w:val="0047308A"/>
    <w:rsid w:val="00475241"/>
    <w:rsid w:val="0047588A"/>
    <w:rsid w:val="004859A5"/>
    <w:rsid w:val="00485FDB"/>
    <w:rsid w:val="00486A86"/>
    <w:rsid w:val="00487CBD"/>
    <w:rsid w:val="004921DD"/>
    <w:rsid w:val="00492578"/>
    <w:rsid w:val="004945CA"/>
    <w:rsid w:val="00494F6E"/>
    <w:rsid w:val="004A04E8"/>
    <w:rsid w:val="004A0B29"/>
    <w:rsid w:val="004A2982"/>
    <w:rsid w:val="004A4701"/>
    <w:rsid w:val="004A584B"/>
    <w:rsid w:val="004A5BBA"/>
    <w:rsid w:val="004A5CDB"/>
    <w:rsid w:val="004A6B7D"/>
    <w:rsid w:val="004A74BD"/>
    <w:rsid w:val="004A7BEF"/>
    <w:rsid w:val="004B22B2"/>
    <w:rsid w:val="004B23A0"/>
    <w:rsid w:val="004B534D"/>
    <w:rsid w:val="004B69D2"/>
    <w:rsid w:val="004B7958"/>
    <w:rsid w:val="004C0103"/>
    <w:rsid w:val="004C6EA6"/>
    <w:rsid w:val="004D1059"/>
    <w:rsid w:val="004D1431"/>
    <w:rsid w:val="004D1993"/>
    <w:rsid w:val="004D222A"/>
    <w:rsid w:val="004D2383"/>
    <w:rsid w:val="004D2C1B"/>
    <w:rsid w:val="004D3232"/>
    <w:rsid w:val="004D6887"/>
    <w:rsid w:val="004D7314"/>
    <w:rsid w:val="004E0780"/>
    <w:rsid w:val="004F0DE2"/>
    <w:rsid w:val="004F333E"/>
    <w:rsid w:val="004F786B"/>
    <w:rsid w:val="005005A7"/>
    <w:rsid w:val="00504CB4"/>
    <w:rsid w:val="00504F6E"/>
    <w:rsid w:val="00505B2D"/>
    <w:rsid w:val="005061C6"/>
    <w:rsid w:val="00513264"/>
    <w:rsid w:val="00513ACA"/>
    <w:rsid w:val="0051530E"/>
    <w:rsid w:val="00515B4A"/>
    <w:rsid w:val="00515D60"/>
    <w:rsid w:val="00516DF0"/>
    <w:rsid w:val="00516F9F"/>
    <w:rsid w:val="0051750F"/>
    <w:rsid w:val="00522D9F"/>
    <w:rsid w:val="00526577"/>
    <w:rsid w:val="005271B0"/>
    <w:rsid w:val="00531F68"/>
    <w:rsid w:val="005323EC"/>
    <w:rsid w:val="00540431"/>
    <w:rsid w:val="0054197B"/>
    <w:rsid w:val="0054258E"/>
    <w:rsid w:val="00543C92"/>
    <w:rsid w:val="00546030"/>
    <w:rsid w:val="00550CB1"/>
    <w:rsid w:val="00550F53"/>
    <w:rsid w:val="005511AD"/>
    <w:rsid w:val="0055158E"/>
    <w:rsid w:val="00554F17"/>
    <w:rsid w:val="00557F89"/>
    <w:rsid w:val="00563DAF"/>
    <w:rsid w:val="00564F8A"/>
    <w:rsid w:val="00567596"/>
    <w:rsid w:val="00571D70"/>
    <w:rsid w:val="00573BB8"/>
    <w:rsid w:val="005745EB"/>
    <w:rsid w:val="00575C28"/>
    <w:rsid w:val="005764D7"/>
    <w:rsid w:val="005831FB"/>
    <w:rsid w:val="00583705"/>
    <w:rsid w:val="005850E0"/>
    <w:rsid w:val="005859D2"/>
    <w:rsid w:val="00586B6E"/>
    <w:rsid w:val="00587E23"/>
    <w:rsid w:val="00591051"/>
    <w:rsid w:val="00594137"/>
    <w:rsid w:val="005A1EF4"/>
    <w:rsid w:val="005A5279"/>
    <w:rsid w:val="005A6536"/>
    <w:rsid w:val="005B6AF5"/>
    <w:rsid w:val="005C0BBB"/>
    <w:rsid w:val="005C125E"/>
    <w:rsid w:val="005C7DD6"/>
    <w:rsid w:val="005D32FC"/>
    <w:rsid w:val="005E305D"/>
    <w:rsid w:val="005E4CC6"/>
    <w:rsid w:val="005E4D64"/>
    <w:rsid w:val="005E5E7B"/>
    <w:rsid w:val="005E5EAE"/>
    <w:rsid w:val="005E60DE"/>
    <w:rsid w:val="005E6FB4"/>
    <w:rsid w:val="005E7393"/>
    <w:rsid w:val="005F48E7"/>
    <w:rsid w:val="005F4F5C"/>
    <w:rsid w:val="005F52FB"/>
    <w:rsid w:val="00602CD8"/>
    <w:rsid w:val="00605AE4"/>
    <w:rsid w:val="00610AEF"/>
    <w:rsid w:val="00613B14"/>
    <w:rsid w:val="00614585"/>
    <w:rsid w:val="00617BFA"/>
    <w:rsid w:val="00623B3D"/>
    <w:rsid w:val="006244B7"/>
    <w:rsid w:val="00627590"/>
    <w:rsid w:val="00627736"/>
    <w:rsid w:val="0063267B"/>
    <w:rsid w:val="0063308A"/>
    <w:rsid w:val="006359FB"/>
    <w:rsid w:val="00636F24"/>
    <w:rsid w:val="0064008A"/>
    <w:rsid w:val="00640D09"/>
    <w:rsid w:val="006420DB"/>
    <w:rsid w:val="006429BA"/>
    <w:rsid w:val="006457A0"/>
    <w:rsid w:val="00651910"/>
    <w:rsid w:val="00652130"/>
    <w:rsid w:val="0065283C"/>
    <w:rsid w:val="00653C0E"/>
    <w:rsid w:val="00654435"/>
    <w:rsid w:val="00654506"/>
    <w:rsid w:val="00657CE4"/>
    <w:rsid w:val="00671AB9"/>
    <w:rsid w:val="00672845"/>
    <w:rsid w:val="00673C20"/>
    <w:rsid w:val="006772BA"/>
    <w:rsid w:val="006859A1"/>
    <w:rsid w:val="00691FA3"/>
    <w:rsid w:val="00695DD7"/>
    <w:rsid w:val="00697D33"/>
    <w:rsid w:val="006A5524"/>
    <w:rsid w:val="006A5F23"/>
    <w:rsid w:val="006A6751"/>
    <w:rsid w:val="006A6BF6"/>
    <w:rsid w:val="006B11D8"/>
    <w:rsid w:val="006B1C79"/>
    <w:rsid w:val="006B29BB"/>
    <w:rsid w:val="006B4D0C"/>
    <w:rsid w:val="006C26FE"/>
    <w:rsid w:val="006C32C3"/>
    <w:rsid w:val="006C333D"/>
    <w:rsid w:val="006C4A0E"/>
    <w:rsid w:val="006C4FF0"/>
    <w:rsid w:val="006C66AA"/>
    <w:rsid w:val="006C6737"/>
    <w:rsid w:val="006C7053"/>
    <w:rsid w:val="006C7B58"/>
    <w:rsid w:val="006D0964"/>
    <w:rsid w:val="006D0FCD"/>
    <w:rsid w:val="006D23E4"/>
    <w:rsid w:val="006D2E9A"/>
    <w:rsid w:val="006D44CC"/>
    <w:rsid w:val="006D4C4A"/>
    <w:rsid w:val="006D56D8"/>
    <w:rsid w:val="006D6B43"/>
    <w:rsid w:val="006E371C"/>
    <w:rsid w:val="006E6E69"/>
    <w:rsid w:val="006E735D"/>
    <w:rsid w:val="006F1F5C"/>
    <w:rsid w:val="006F32C7"/>
    <w:rsid w:val="006F38E6"/>
    <w:rsid w:val="006F3D56"/>
    <w:rsid w:val="006F4AD1"/>
    <w:rsid w:val="006F5964"/>
    <w:rsid w:val="006F59A8"/>
    <w:rsid w:val="006F5DD7"/>
    <w:rsid w:val="006F6BCF"/>
    <w:rsid w:val="006F6FD8"/>
    <w:rsid w:val="00700027"/>
    <w:rsid w:val="00700DC0"/>
    <w:rsid w:val="00702662"/>
    <w:rsid w:val="00703CE5"/>
    <w:rsid w:val="007046B2"/>
    <w:rsid w:val="007073ED"/>
    <w:rsid w:val="00711047"/>
    <w:rsid w:val="007114BD"/>
    <w:rsid w:val="00711659"/>
    <w:rsid w:val="0072075A"/>
    <w:rsid w:val="007324B5"/>
    <w:rsid w:val="00732BB5"/>
    <w:rsid w:val="00735599"/>
    <w:rsid w:val="0073606F"/>
    <w:rsid w:val="00737246"/>
    <w:rsid w:val="00740D91"/>
    <w:rsid w:val="00751A64"/>
    <w:rsid w:val="00753224"/>
    <w:rsid w:val="0075715C"/>
    <w:rsid w:val="00761863"/>
    <w:rsid w:val="007624F6"/>
    <w:rsid w:val="00764C35"/>
    <w:rsid w:val="00766756"/>
    <w:rsid w:val="00766A18"/>
    <w:rsid w:val="00767E0B"/>
    <w:rsid w:val="00770288"/>
    <w:rsid w:val="007702AF"/>
    <w:rsid w:val="0077162F"/>
    <w:rsid w:val="00771BA4"/>
    <w:rsid w:val="00773C17"/>
    <w:rsid w:val="007769E0"/>
    <w:rsid w:val="00784268"/>
    <w:rsid w:val="00787533"/>
    <w:rsid w:val="007878D4"/>
    <w:rsid w:val="00791004"/>
    <w:rsid w:val="00792439"/>
    <w:rsid w:val="007960A7"/>
    <w:rsid w:val="007A02EB"/>
    <w:rsid w:val="007A0B5A"/>
    <w:rsid w:val="007A1BEE"/>
    <w:rsid w:val="007A2187"/>
    <w:rsid w:val="007A3D3D"/>
    <w:rsid w:val="007B457A"/>
    <w:rsid w:val="007B4A1F"/>
    <w:rsid w:val="007C0CB6"/>
    <w:rsid w:val="007C14D2"/>
    <w:rsid w:val="007C556E"/>
    <w:rsid w:val="007C6662"/>
    <w:rsid w:val="007C66D9"/>
    <w:rsid w:val="007D3652"/>
    <w:rsid w:val="007D3CB1"/>
    <w:rsid w:val="007D48A1"/>
    <w:rsid w:val="007D4E4F"/>
    <w:rsid w:val="007D526D"/>
    <w:rsid w:val="007E22C3"/>
    <w:rsid w:val="007E2C77"/>
    <w:rsid w:val="007E37B3"/>
    <w:rsid w:val="007E5CBF"/>
    <w:rsid w:val="007E6063"/>
    <w:rsid w:val="007F1EC3"/>
    <w:rsid w:val="007F51C5"/>
    <w:rsid w:val="007F790A"/>
    <w:rsid w:val="00805DA3"/>
    <w:rsid w:val="00810970"/>
    <w:rsid w:val="00814E38"/>
    <w:rsid w:val="008206EA"/>
    <w:rsid w:val="00820966"/>
    <w:rsid w:val="00820B73"/>
    <w:rsid w:val="00821BC3"/>
    <w:rsid w:val="008225E9"/>
    <w:rsid w:val="00822D5D"/>
    <w:rsid w:val="00824535"/>
    <w:rsid w:val="00824DE8"/>
    <w:rsid w:val="00827699"/>
    <w:rsid w:val="00834CB8"/>
    <w:rsid w:val="0083783D"/>
    <w:rsid w:val="00843201"/>
    <w:rsid w:val="00845081"/>
    <w:rsid w:val="00846C09"/>
    <w:rsid w:val="00846D21"/>
    <w:rsid w:val="00850340"/>
    <w:rsid w:val="0085075E"/>
    <w:rsid w:val="00850DCA"/>
    <w:rsid w:val="00852DE6"/>
    <w:rsid w:val="00855057"/>
    <w:rsid w:val="00855259"/>
    <w:rsid w:val="0085559E"/>
    <w:rsid w:val="0086113E"/>
    <w:rsid w:val="008620C7"/>
    <w:rsid w:val="008626EB"/>
    <w:rsid w:val="00862A0E"/>
    <w:rsid w:val="00871649"/>
    <w:rsid w:val="00872178"/>
    <w:rsid w:val="00874496"/>
    <w:rsid w:val="00877067"/>
    <w:rsid w:val="00877108"/>
    <w:rsid w:val="0088021B"/>
    <w:rsid w:val="00881415"/>
    <w:rsid w:val="008814D2"/>
    <w:rsid w:val="008816B7"/>
    <w:rsid w:val="008821D4"/>
    <w:rsid w:val="00882260"/>
    <w:rsid w:val="00882BA4"/>
    <w:rsid w:val="00883FF2"/>
    <w:rsid w:val="00891B0F"/>
    <w:rsid w:val="00891B15"/>
    <w:rsid w:val="00891B37"/>
    <w:rsid w:val="00891C1C"/>
    <w:rsid w:val="00894910"/>
    <w:rsid w:val="0089559E"/>
    <w:rsid w:val="00896E2A"/>
    <w:rsid w:val="008A237A"/>
    <w:rsid w:val="008A3AED"/>
    <w:rsid w:val="008A3D54"/>
    <w:rsid w:val="008A495B"/>
    <w:rsid w:val="008A4F40"/>
    <w:rsid w:val="008A67B6"/>
    <w:rsid w:val="008A7281"/>
    <w:rsid w:val="008A7C92"/>
    <w:rsid w:val="008B079E"/>
    <w:rsid w:val="008B2331"/>
    <w:rsid w:val="008B25FB"/>
    <w:rsid w:val="008B446B"/>
    <w:rsid w:val="008B5B7E"/>
    <w:rsid w:val="008B7141"/>
    <w:rsid w:val="008C362F"/>
    <w:rsid w:val="008C4542"/>
    <w:rsid w:val="008C6568"/>
    <w:rsid w:val="008D0E9E"/>
    <w:rsid w:val="008D4AAF"/>
    <w:rsid w:val="008D4F7D"/>
    <w:rsid w:val="008D6635"/>
    <w:rsid w:val="008E0CB8"/>
    <w:rsid w:val="008E1C8A"/>
    <w:rsid w:val="008E4558"/>
    <w:rsid w:val="008E4DA6"/>
    <w:rsid w:val="008E5487"/>
    <w:rsid w:val="008F5A26"/>
    <w:rsid w:val="008F5CF3"/>
    <w:rsid w:val="008F7722"/>
    <w:rsid w:val="009012B5"/>
    <w:rsid w:val="00902A1A"/>
    <w:rsid w:val="009030E7"/>
    <w:rsid w:val="009055EB"/>
    <w:rsid w:val="00906815"/>
    <w:rsid w:val="00910630"/>
    <w:rsid w:val="009123EF"/>
    <w:rsid w:val="00912F9F"/>
    <w:rsid w:val="00916E49"/>
    <w:rsid w:val="00921538"/>
    <w:rsid w:val="009229C3"/>
    <w:rsid w:val="009273E4"/>
    <w:rsid w:val="00927B27"/>
    <w:rsid w:val="009305A5"/>
    <w:rsid w:val="00931C9F"/>
    <w:rsid w:val="0093405D"/>
    <w:rsid w:val="00934A28"/>
    <w:rsid w:val="00935AEB"/>
    <w:rsid w:val="0093690E"/>
    <w:rsid w:val="0094116C"/>
    <w:rsid w:val="00943819"/>
    <w:rsid w:val="0094410A"/>
    <w:rsid w:val="0094516E"/>
    <w:rsid w:val="00946E5A"/>
    <w:rsid w:val="00952011"/>
    <w:rsid w:val="00954D4E"/>
    <w:rsid w:val="00955C78"/>
    <w:rsid w:val="00956866"/>
    <w:rsid w:val="009624E4"/>
    <w:rsid w:val="0096314E"/>
    <w:rsid w:val="009632BE"/>
    <w:rsid w:val="009641FB"/>
    <w:rsid w:val="0096464F"/>
    <w:rsid w:val="00966BC4"/>
    <w:rsid w:val="00967326"/>
    <w:rsid w:val="00970E55"/>
    <w:rsid w:val="00972E8B"/>
    <w:rsid w:val="0097372C"/>
    <w:rsid w:val="0097528F"/>
    <w:rsid w:val="00982B02"/>
    <w:rsid w:val="0099094D"/>
    <w:rsid w:val="00991DC3"/>
    <w:rsid w:val="009945EF"/>
    <w:rsid w:val="0099558B"/>
    <w:rsid w:val="009A11FF"/>
    <w:rsid w:val="009A1343"/>
    <w:rsid w:val="009A3A94"/>
    <w:rsid w:val="009A4154"/>
    <w:rsid w:val="009A7C08"/>
    <w:rsid w:val="009B5DFA"/>
    <w:rsid w:val="009B5F0E"/>
    <w:rsid w:val="009B73D2"/>
    <w:rsid w:val="009B798F"/>
    <w:rsid w:val="009C0593"/>
    <w:rsid w:val="009C24E6"/>
    <w:rsid w:val="009C4B1E"/>
    <w:rsid w:val="009C56A3"/>
    <w:rsid w:val="009C680F"/>
    <w:rsid w:val="009C6F32"/>
    <w:rsid w:val="009D02F1"/>
    <w:rsid w:val="009D6857"/>
    <w:rsid w:val="009D7F3A"/>
    <w:rsid w:val="009E10EC"/>
    <w:rsid w:val="009E5C7A"/>
    <w:rsid w:val="009E6167"/>
    <w:rsid w:val="009E6221"/>
    <w:rsid w:val="009E68E9"/>
    <w:rsid w:val="009E6FAB"/>
    <w:rsid w:val="009F1DE9"/>
    <w:rsid w:val="009F5D1B"/>
    <w:rsid w:val="009F6F69"/>
    <w:rsid w:val="00A01833"/>
    <w:rsid w:val="00A02735"/>
    <w:rsid w:val="00A03317"/>
    <w:rsid w:val="00A037B6"/>
    <w:rsid w:val="00A057AE"/>
    <w:rsid w:val="00A05DE1"/>
    <w:rsid w:val="00A10356"/>
    <w:rsid w:val="00A10A59"/>
    <w:rsid w:val="00A10DE7"/>
    <w:rsid w:val="00A12066"/>
    <w:rsid w:val="00A12391"/>
    <w:rsid w:val="00A13AB2"/>
    <w:rsid w:val="00A15A20"/>
    <w:rsid w:val="00A15BFA"/>
    <w:rsid w:val="00A17F94"/>
    <w:rsid w:val="00A213A9"/>
    <w:rsid w:val="00A24367"/>
    <w:rsid w:val="00A2499D"/>
    <w:rsid w:val="00A31901"/>
    <w:rsid w:val="00A3226E"/>
    <w:rsid w:val="00A3721D"/>
    <w:rsid w:val="00A429C8"/>
    <w:rsid w:val="00A43FF2"/>
    <w:rsid w:val="00A441A9"/>
    <w:rsid w:val="00A47119"/>
    <w:rsid w:val="00A472EF"/>
    <w:rsid w:val="00A52352"/>
    <w:rsid w:val="00A61BAE"/>
    <w:rsid w:val="00A62042"/>
    <w:rsid w:val="00A62D52"/>
    <w:rsid w:val="00A64256"/>
    <w:rsid w:val="00A65EFC"/>
    <w:rsid w:val="00A72E14"/>
    <w:rsid w:val="00A736E6"/>
    <w:rsid w:val="00A7425A"/>
    <w:rsid w:val="00A760DB"/>
    <w:rsid w:val="00A772CF"/>
    <w:rsid w:val="00A77788"/>
    <w:rsid w:val="00A820C3"/>
    <w:rsid w:val="00A9510B"/>
    <w:rsid w:val="00AA01B5"/>
    <w:rsid w:val="00AA4D06"/>
    <w:rsid w:val="00AA51B3"/>
    <w:rsid w:val="00AB08AD"/>
    <w:rsid w:val="00AB68FB"/>
    <w:rsid w:val="00AB6DA9"/>
    <w:rsid w:val="00AC1F5A"/>
    <w:rsid w:val="00AC2CE5"/>
    <w:rsid w:val="00AC4747"/>
    <w:rsid w:val="00AD0F31"/>
    <w:rsid w:val="00AD5CBB"/>
    <w:rsid w:val="00AE3F51"/>
    <w:rsid w:val="00AE718D"/>
    <w:rsid w:val="00AF05BA"/>
    <w:rsid w:val="00AF4415"/>
    <w:rsid w:val="00AF5C43"/>
    <w:rsid w:val="00B00E87"/>
    <w:rsid w:val="00B04F28"/>
    <w:rsid w:val="00B07BA9"/>
    <w:rsid w:val="00B10DCD"/>
    <w:rsid w:val="00B12100"/>
    <w:rsid w:val="00B1308E"/>
    <w:rsid w:val="00B13B98"/>
    <w:rsid w:val="00B166AB"/>
    <w:rsid w:val="00B222B9"/>
    <w:rsid w:val="00B241F2"/>
    <w:rsid w:val="00B250CE"/>
    <w:rsid w:val="00B260ED"/>
    <w:rsid w:val="00B26E8E"/>
    <w:rsid w:val="00B27072"/>
    <w:rsid w:val="00B310EF"/>
    <w:rsid w:val="00B33667"/>
    <w:rsid w:val="00B341B6"/>
    <w:rsid w:val="00B347DB"/>
    <w:rsid w:val="00B34C0B"/>
    <w:rsid w:val="00B3769E"/>
    <w:rsid w:val="00B378C6"/>
    <w:rsid w:val="00B46A0B"/>
    <w:rsid w:val="00B51AD4"/>
    <w:rsid w:val="00B535FE"/>
    <w:rsid w:val="00B54A40"/>
    <w:rsid w:val="00B55905"/>
    <w:rsid w:val="00B6150C"/>
    <w:rsid w:val="00B65F50"/>
    <w:rsid w:val="00B677C7"/>
    <w:rsid w:val="00B72CFE"/>
    <w:rsid w:val="00B746EB"/>
    <w:rsid w:val="00B74868"/>
    <w:rsid w:val="00B771B5"/>
    <w:rsid w:val="00B82E99"/>
    <w:rsid w:val="00B875DB"/>
    <w:rsid w:val="00B9534E"/>
    <w:rsid w:val="00B96CC2"/>
    <w:rsid w:val="00B96EB7"/>
    <w:rsid w:val="00BA0384"/>
    <w:rsid w:val="00BA2D46"/>
    <w:rsid w:val="00BB1E95"/>
    <w:rsid w:val="00BB2AE6"/>
    <w:rsid w:val="00BB4D79"/>
    <w:rsid w:val="00BB4DDF"/>
    <w:rsid w:val="00BB5FD5"/>
    <w:rsid w:val="00BB6957"/>
    <w:rsid w:val="00BC2F5E"/>
    <w:rsid w:val="00BC57DD"/>
    <w:rsid w:val="00BD23A0"/>
    <w:rsid w:val="00BD6178"/>
    <w:rsid w:val="00BD66B7"/>
    <w:rsid w:val="00BD739A"/>
    <w:rsid w:val="00BE4784"/>
    <w:rsid w:val="00BE5B9F"/>
    <w:rsid w:val="00BE5EDE"/>
    <w:rsid w:val="00BE6384"/>
    <w:rsid w:val="00BF0BAF"/>
    <w:rsid w:val="00BF24D3"/>
    <w:rsid w:val="00BF32E2"/>
    <w:rsid w:val="00BF3378"/>
    <w:rsid w:val="00BF4559"/>
    <w:rsid w:val="00BF51A6"/>
    <w:rsid w:val="00BF6D47"/>
    <w:rsid w:val="00BF70C4"/>
    <w:rsid w:val="00C1562C"/>
    <w:rsid w:val="00C201AE"/>
    <w:rsid w:val="00C2222F"/>
    <w:rsid w:val="00C22951"/>
    <w:rsid w:val="00C241B7"/>
    <w:rsid w:val="00C30266"/>
    <w:rsid w:val="00C30348"/>
    <w:rsid w:val="00C30805"/>
    <w:rsid w:val="00C3312B"/>
    <w:rsid w:val="00C42563"/>
    <w:rsid w:val="00C4396B"/>
    <w:rsid w:val="00C50F10"/>
    <w:rsid w:val="00C534C4"/>
    <w:rsid w:val="00C539AA"/>
    <w:rsid w:val="00C54347"/>
    <w:rsid w:val="00C549F7"/>
    <w:rsid w:val="00C60817"/>
    <w:rsid w:val="00C646F1"/>
    <w:rsid w:val="00C67D51"/>
    <w:rsid w:val="00C7133A"/>
    <w:rsid w:val="00C774E3"/>
    <w:rsid w:val="00C8078E"/>
    <w:rsid w:val="00C80805"/>
    <w:rsid w:val="00C82744"/>
    <w:rsid w:val="00C91458"/>
    <w:rsid w:val="00C931E0"/>
    <w:rsid w:val="00C9436C"/>
    <w:rsid w:val="00C97400"/>
    <w:rsid w:val="00CA0687"/>
    <w:rsid w:val="00CA18C4"/>
    <w:rsid w:val="00CA1DC5"/>
    <w:rsid w:val="00CA2D87"/>
    <w:rsid w:val="00CA33BF"/>
    <w:rsid w:val="00CA5148"/>
    <w:rsid w:val="00CA526C"/>
    <w:rsid w:val="00CA5C93"/>
    <w:rsid w:val="00CA65AD"/>
    <w:rsid w:val="00CA79D9"/>
    <w:rsid w:val="00CB299F"/>
    <w:rsid w:val="00CB4662"/>
    <w:rsid w:val="00CB7BC8"/>
    <w:rsid w:val="00CC22F1"/>
    <w:rsid w:val="00CD1152"/>
    <w:rsid w:val="00CD59C1"/>
    <w:rsid w:val="00CD5B22"/>
    <w:rsid w:val="00CE0440"/>
    <w:rsid w:val="00CE6974"/>
    <w:rsid w:val="00CE7201"/>
    <w:rsid w:val="00CF047C"/>
    <w:rsid w:val="00CF0CF9"/>
    <w:rsid w:val="00CF1E96"/>
    <w:rsid w:val="00CF21D4"/>
    <w:rsid w:val="00CF4046"/>
    <w:rsid w:val="00CF5956"/>
    <w:rsid w:val="00D03632"/>
    <w:rsid w:val="00D03CE2"/>
    <w:rsid w:val="00D05BD3"/>
    <w:rsid w:val="00D07420"/>
    <w:rsid w:val="00D076CC"/>
    <w:rsid w:val="00D07DDB"/>
    <w:rsid w:val="00D167D8"/>
    <w:rsid w:val="00D16973"/>
    <w:rsid w:val="00D16E94"/>
    <w:rsid w:val="00D24604"/>
    <w:rsid w:val="00D25992"/>
    <w:rsid w:val="00D27318"/>
    <w:rsid w:val="00D33E25"/>
    <w:rsid w:val="00D37BFE"/>
    <w:rsid w:val="00D415FB"/>
    <w:rsid w:val="00D41C07"/>
    <w:rsid w:val="00D42771"/>
    <w:rsid w:val="00D43AEC"/>
    <w:rsid w:val="00D447AC"/>
    <w:rsid w:val="00D45201"/>
    <w:rsid w:val="00D459A2"/>
    <w:rsid w:val="00D47893"/>
    <w:rsid w:val="00D51F83"/>
    <w:rsid w:val="00D524CD"/>
    <w:rsid w:val="00D54583"/>
    <w:rsid w:val="00D576D5"/>
    <w:rsid w:val="00D6267D"/>
    <w:rsid w:val="00D62900"/>
    <w:rsid w:val="00D63970"/>
    <w:rsid w:val="00D63C7A"/>
    <w:rsid w:val="00D66675"/>
    <w:rsid w:val="00D667DB"/>
    <w:rsid w:val="00D67BA3"/>
    <w:rsid w:val="00D70635"/>
    <w:rsid w:val="00D71731"/>
    <w:rsid w:val="00D80204"/>
    <w:rsid w:val="00D80A8D"/>
    <w:rsid w:val="00D81ECA"/>
    <w:rsid w:val="00D821E5"/>
    <w:rsid w:val="00D82425"/>
    <w:rsid w:val="00D82899"/>
    <w:rsid w:val="00D839E4"/>
    <w:rsid w:val="00D84EC5"/>
    <w:rsid w:val="00D8551D"/>
    <w:rsid w:val="00D95CD6"/>
    <w:rsid w:val="00DA5628"/>
    <w:rsid w:val="00DA6927"/>
    <w:rsid w:val="00DA7384"/>
    <w:rsid w:val="00DB42D6"/>
    <w:rsid w:val="00DB6EEC"/>
    <w:rsid w:val="00DC1142"/>
    <w:rsid w:val="00DC676C"/>
    <w:rsid w:val="00DD3AB4"/>
    <w:rsid w:val="00DD4629"/>
    <w:rsid w:val="00DD5D34"/>
    <w:rsid w:val="00DE3065"/>
    <w:rsid w:val="00DE31E1"/>
    <w:rsid w:val="00DE33A2"/>
    <w:rsid w:val="00DE5450"/>
    <w:rsid w:val="00DF1301"/>
    <w:rsid w:val="00DF1F36"/>
    <w:rsid w:val="00DF73C2"/>
    <w:rsid w:val="00E02433"/>
    <w:rsid w:val="00E052CE"/>
    <w:rsid w:val="00E06D43"/>
    <w:rsid w:val="00E1003B"/>
    <w:rsid w:val="00E10049"/>
    <w:rsid w:val="00E11147"/>
    <w:rsid w:val="00E11A23"/>
    <w:rsid w:val="00E11D57"/>
    <w:rsid w:val="00E203AA"/>
    <w:rsid w:val="00E25748"/>
    <w:rsid w:val="00E2586A"/>
    <w:rsid w:val="00E26108"/>
    <w:rsid w:val="00E27207"/>
    <w:rsid w:val="00E30B34"/>
    <w:rsid w:val="00E3165A"/>
    <w:rsid w:val="00E3231A"/>
    <w:rsid w:val="00E46118"/>
    <w:rsid w:val="00E46713"/>
    <w:rsid w:val="00E50926"/>
    <w:rsid w:val="00E50C64"/>
    <w:rsid w:val="00E54B65"/>
    <w:rsid w:val="00E556C3"/>
    <w:rsid w:val="00E5693E"/>
    <w:rsid w:val="00E56C5D"/>
    <w:rsid w:val="00E576DE"/>
    <w:rsid w:val="00E63140"/>
    <w:rsid w:val="00E644BA"/>
    <w:rsid w:val="00E64BBE"/>
    <w:rsid w:val="00E65A02"/>
    <w:rsid w:val="00E670C7"/>
    <w:rsid w:val="00E679D8"/>
    <w:rsid w:val="00E72DF7"/>
    <w:rsid w:val="00E76217"/>
    <w:rsid w:val="00E7656C"/>
    <w:rsid w:val="00E76B8A"/>
    <w:rsid w:val="00E80F84"/>
    <w:rsid w:val="00E81568"/>
    <w:rsid w:val="00E85B92"/>
    <w:rsid w:val="00E87543"/>
    <w:rsid w:val="00E87A74"/>
    <w:rsid w:val="00E92293"/>
    <w:rsid w:val="00E92D13"/>
    <w:rsid w:val="00E96654"/>
    <w:rsid w:val="00E97236"/>
    <w:rsid w:val="00EA0A2E"/>
    <w:rsid w:val="00EA28E1"/>
    <w:rsid w:val="00EA493F"/>
    <w:rsid w:val="00EA51F7"/>
    <w:rsid w:val="00EA57CB"/>
    <w:rsid w:val="00EA76D4"/>
    <w:rsid w:val="00EA7E98"/>
    <w:rsid w:val="00EB2E45"/>
    <w:rsid w:val="00EB35C1"/>
    <w:rsid w:val="00EB48EF"/>
    <w:rsid w:val="00EB5660"/>
    <w:rsid w:val="00EC0313"/>
    <w:rsid w:val="00EC1F46"/>
    <w:rsid w:val="00EC271B"/>
    <w:rsid w:val="00EC453F"/>
    <w:rsid w:val="00EC4BFD"/>
    <w:rsid w:val="00ED006A"/>
    <w:rsid w:val="00ED3789"/>
    <w:rsid w:val="00ED57A3"/>
    <w:rsid w:val="00ED65B9"/>
    <w:rsid w:val="00EE12AE"/>
    <w:rsid w:val="00EE379D"/>
    <w:rsid w:val="00EE3DD3"/>
    <w:rsid w:val="00EE4EE6"/>
    <w:rsid w:val="00EE7925"/>
    <w:rsid w:val="00EE7A9A"/>
    <w:rsid w:val="00EE7B1A"/>
    <w:rsid w:val="00EF091E"/>
    <w:rsid w:val="00EF3720"/>
    <w:rsid w:val="00EF7CEB"/>
    <w:rsid w:val="00F03DE2"/>
    <w:rsid w:val="00F074B4"/>
    <w:rsid w:val="00F117DE"/>
    <w:rsid w:val="00F117FE"/>
    <w:rsid w:val="00F11F70"/>
    <w:rsid w:val="00F1202E"/>
    <w:rsid w:val="00F12B28"/>
    <w:rsid w:val="00F14886"/>
    <w:rsid w:val="00F14CD5"/>
    <w:rsid w:val="00F151E9"/>
    <w:rsid w:val="00F16A52"/>
    <w:rsid w:val="00F20C74"/>
    <w:rsid w:val="00F2238A"/>
    <w:rsid w:val="00F25A8D"/>
    <w:rsid w:val="00F264D5"/>
    <w:rsid w:val="00F31EA0"/>
    <w:rsid w:val="00F348F2"/>
    <w:rsid w:val="00F354E1"/>
    <w:rsid w:val="00F431CF"/>
    <w:rsid w:val="00F47643"/>
    <w:rsid w:val="00F704B7"/>
    <w:rsid w:val="00F708EC"/>
    <w:rsid w:val="00F70AEE"/>
    <w:rsid w:val="00F71CCA"/>
    <w:rsid w:val="00F7371B"/>
    <w:rsid w:val="00F73BF6"/>
    <w:rsid w:val="00F752F3"/>
    <w:rsid w:val="00F80452"/>
    <w:rsid w:val="00F844A1"/>
    <w:rsid w:val="00F90661"/>
    <w:rsid w:val="00F94F2A"/>
    <w:rsid w:val="00F968A3"/>
    <w:rsid w:val="00FA0925"/>
    <w:rsid w:val="00FA1140"/>
    <w:rsid w:val="00FA2D2D"/>
    <w:rsid w:val="00FA2E72"/>
    <w:rsid w:val="00FA49CF"/>
    <w:rsid w:val="00FA7BC0"/>
    <w:rsid w:val="00FB03F8"/>
    <w:rsid w:val="00FB07D1"/>
    <w:rsid w:val="00FB1F73"/>
    <w:rsid w:val="00FB2290"/>
    <w:rsid w:val="00FB23BC"/>
    <w:rsid w:val="00FB384A"/>
    <w:rsid w:val="00FC01A5"/>
    <w:rsid w:val="00FC26D0"/>
    <w:rsid w:val="00FC33E6"/>
    <w:rsid w:val="00FC4013"/>
    <w:rsid w:val="00FC569B"/>
    <w:rsid w:val="00FC6862"/>
    <w:rsid w:val="00FD4303"/>
    <w:rsid w:val="00FD61FC"/>
    <w:rsid w:val="00FD6CE7"/>
    <w:rsid w:val="00FD713D"/>
    <w:rsid w:val="00FE1093"/>
    <w:rsid w:val="00FE250F"/>
    <w:rsid w:val="00FE3638"/>
    <w:rsid w:val="00FE6D81"/>
    <w:rsid w:val="00FF0439"/>
    <w:rsid w:val="00FF1B6B"/>
    <w:rsid w:val="00FF1DE2"/>
    <w:rsid w:val="00FF26CE"/>
    <w:rsid w:val="00FF33C6"/>
    <w:rsid w:val="00FF3E83"/>
    <w:rsid w:val="00FF5829"/>
    <w:rsid w:val="00FF62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A942E"/>
  <w15:chartTrackingRefBased/>
  <w15:docId w15:val="{2273DFA5-4CAC-421C-BED9-333B74333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E12AE"/>
    <w:pPr>
      <w:spacing w:after="0"/>
    </w:pPr>
    <w:rPr>
      <w:rFonts w:ascii="Arial" w:hAnsi="Arial"/>
      <w:kern w:val="0"/>
      <w:szCs w:val="24"/>
      <w14:ligatures w14:val="none"/>
    </w:rPr>
  </w:style>
  <w:style w:type="paragraph" w:styleId="Heading1">
    <w:name w:val="heading 1"/>
    <w:basedOn w:val="Normal"/>
    <w:next w:val="Normal"/>
    <w:link w:val="Heading1Char"/>
    <w:uiPriority w:val="9"/>
    <w:qFormat/>
    <w:rsid w:val="00EE12AE"/>
    <w:pPr>
      <w:spacing w:before="120" w:after="360" w:line="264" w:lineRule="auto"/>
      <w:outlineLvl w:val="0"/>
    </w:pPr>
    <w:rPr>
      <w:rFonts w:ascii="Georgia" w:hAnsi="Georgia" w:cstheme="minorHAnsi"/>
      <w:i/>
      <w:iCs/>
      <w:color w:val="833C0B" w:themeColor="accent2" w:themeShade="80"/>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12AE"/>
    <w:rPr>
      <w:rFonts w:ascii="Georgia" w:hAnsi="Georgia" w:cstheme="minorHAnsi"/>
      <w:i/>
      <w:iCs/>
      <w:color w:val="833C0B" w:themeColor="accent2" w:themeShade="80"/>
      <w:kern w:val="0"/>
      <w:sz w:val="48"/>
      <w:szCs w:val="48"/>
      <w14:ligatures w14:val="none"/>
    </w:rPr>
  </w:style>
  <w:style w:type="paragraph" w:styleId="ListParagraph">
    <w:name w:val="List Paragraph"/>
    <w:basedOn w:val="Normal"/>
    <w:link w:val="ListParagraphChar"/>
    <w:uiPriority w:val="34"/>
    <w:qFormat/>
    <w:rsid w:val="00EE12AE"/>
    <w:pPr>
      <w:ind w:left="720"/>
      <w:contextualSpacing/>
    </w:pPr>
  </w:style>
  <w:style w:type="paragraph" w:customStyle="1" w:styleId="Nornal">
    <w:name w:val="Nornal"/>
    <w:basedOn w:val="Normal"/>
    <w:link w:val="NornalChar"/>
    <w:qFormat/>
    <w:rsid w:val="00EE12AE"/>
    <w:pPr>
      <w:spacing w:after="160" w:line="264" w:lineRule="auto"/>
    </w:pPr>
    <w:rPr>
      <w:rFonts w:cs="Arial"/>
      <w:szCs w:val="22"/>
    </w:rPr>
  </w:style>
  <w:style w:type="character" w:customStyle="1" w:styleId="NornalChar">
    <w:name w:val="Nornal Char"/>
    <w:basedOn w:val="DefaultParagraphFont"/>
    <w:link w:val="Nornal"/>
    <w:rsid w:val="00EE12AE"/>
    <w:rPr>
      <w:rFonts w:ascii="Arial" w:hAnsi="Arial" w:cs="Arial"/>
      <w:kern w:val="0"/>
      <w14:ligatures w14:val="none"/>
    </w:rPr>
  </w:style>
  <w:style w:type="character" w:customStyle="1" w:styleId="ListParagraphChar">
    <w:name w:val="List Paragraph Char"/>
    <w:basedOn w:val="DefaultParagraphFont"/>
    <w:link w:val="ListParagraph"/>
    <w:uiPriority w:val="1"/>
    <w:rsid w:val="00EE12AE"/>
    <w:rPr>
      <w:rFonts w:ascii="Arial" w:hAnsi="Arial"/>
      <w:kern w:val="0"/>
      <w:szCs w:val="24"/>
      <w14:ligatures w14:val="none"/>
    </w:rPr>
  </w:style>
  <w:style w:type="paragraph" w:styleId="Header">
    <w:name w:val="header"/>
    <w:basedOn w:val="Normal"/>
    <w:link w:val="HeaderChar"/>
    <w:uiPriority w:val="99"/>
    <w:unhideWhenUsed/>
    <w:rsid w:val="0005606F"/>
    <w:pPr>
      <w:tabs>
        <w:tab w:val="center" w:pos="4513"/>
        <w:tab w:val="right" w:pos="9026"/>
      </w:tabs>
      <w:spacing w:line="240" w:lineRule="auto"/>
    </w:pPr>
  </w:style>
  <w:style w:type="character" w:customStyle="1" w:styleId="HeaderChar">
    <w:name w:val="Header Char"/>
    <w:basedOn w:val="DefaultParagraphFont"/>
    <w:link w:val="Header"/>
    <w:uiPriority w:val="99"/>
    <w:rsid w:val="0005606F"/>
    <w:rPr>
      <w:rFonts w:ascii="Arial" w:hAnsi="Arial"/>
      <w:kern w:val="0"/>
      <w:szCs w:val="24"/>
      <w14:ligatures w14:val="none"/>
    </w:rPr>
  </w:style>
  <w:style w:type="paragraph" w:styleId="Footer">
    <w:name w:val="footer"/>
    <w:basedOn w:val="Normal"/>
    <w:link w:val="FooterChar"/>
    <w:uiPriority w:val="99"/>
    <w:unhideWhenUsed/>
    <w:rsid w:val="0005606F"/>
    <w:pPr>
      <w:tabs>
        <w:tab w:val="center" w:pos="4513"/>
        <w:tab w:val="right" w:pos="9026"/>
      </w:tabs>
      <w:spacing w:line="240" w:lineRule="auto"/>
    </w:pPr>
  </w:style>
  <w:style w:type="character" w:customStyle="1" w:styleId="FooterChar">
    <w:name w:val="Footer Char"/>
    <w:basedOn w:val="DefaultParagraphFont"/>
    <w:link w:val="Footer"/>
    <w:uiPriority w:val="99"/>
    <w:rsid w:val="0005606F"/>
    <w:rPr>
      <w:rFonts w:ascii="Arial" w:hAnsi="Arial"/>
      <w:kern w:val="0"/>
      <w:szCs w:val="24"/>
      <w14:ligatures w14:val="none"/>
    </w:rPr>
  </w:style>
  <w:style w:type="character" w:styleId="Strong">
    <w:name w:val="Strong"/>
    <w:basedOn w:val="DefaultParagraphFont"/>
    <w:uiPriority w:val="22"/>
    <w:qFormat/>
    <w:rsid w:val="00D41C07"/>
    <w:rPr>
      <w:b/>
      <w:bCs/>
    </w:rPr>
  </w:style>
  <w:style w:type="character" w:styleId="Hyperlink">
    <w:name w:val="Hyperlink"/>
    <w:basedOn w:val="DefaultParagraphFont"/>
    <w:uiPriority w:val="99"/>
    <w:unhideWhenUsed/>
    <w:rsid w:val="00636F24"/>
    <w:rPr>
      <w:color w:val="0563C1" w:themeColor="hyperlink"/>
      <w:u w:val="single"/>
    </w:rPr>
  </w:style>
  <w:style w:type="character" w:styleId="UnresolvedMention">
    <w:name w:val="Unresolved Mention"/>
    <w:basedOn w:val="DefaultParagraphFont"/>
    <w:uiPriority w:val="99"/>
    <w:semiHidden/>
    <w:unhideWhenUsed/>
    <w:rsid w:val="00636F24"/>
    <w:rPr>
      <w:color w:val="605E5C"/>
      <w:shd w:val="clear" w:color="auto" w:fill="E1DFDD"/>
    </w:rPr>
  </w:style>
  <w:style w:type="character" w:styleId="FollowedHyperlink">
    <w:name w:val="FollowedHyperlink"/>
    <w:basedOn w:val="DefaultParagraphFont"/>
    <w:uiPriority w:val="99"/>
    <w:semiHidden/>
    <w:unhideWhenUsed/>
    <w:rsid w:val="00117FD9"/>
    <w:rPr>
      <w:color w:val="954F72" w:themeColor="followedHyperlink"/>
      <w:u w:val="single"/>
    </w:rPr>
  </w:style>
  <w:style w:type="character" w:styleId="Emphasis">
    <w:name w:val="Emphasis"/>
    <w:basedOn w:val="DefaultParagraphFont"/>
    <w:uiPriority w:val="20"/>
    <w:qFormat/>
    <w:rsid w:val="00A52352"/>
    <w:rPr>
      <w:i/>
      <w:iCs/>
    </w:rPr>
  </w:style>
  <w:style w:type="table" w:styleId="TableGrid">
    <w:name w:val="Table Grid"/>
    <w:basedOn w:val="TableNormal"/>
    <w:uiPriority w:val="39"/>
    <w:rsid w:val="004D22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C155C"/>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normaltextrun">
    <w:name w:val="normaltextrun"/>
    <w:basedOn w:val="DefaultParagraphFont"/>
    <w:rsid w:val="001C155C"/>
  </w:style>
  <w:style w:type="character" w:customStyle="1" w:styleId="eop">
    <w:name w:val="eop"/>
    <w:basedOn w:val="DefaultParagraphFont"/>
    <w:rsid w:val="001C155C"/>
  </w:style>
  <w:style w:type="paragraph" w:styleId="NormalWeb">
    <w:name w:val="Normal (Web)"/>
    <w:basedOn w:val="Normal"/>
    <w:uiPriority w:val="99"/>
    <w:semiHidden/>
    <w:unhideWhenUsed/>
    <w:rsid w:val="003A7870"/>
    <w:pPr>
      <w:spacing w:before="100" w:beforeAutospacing="1" w:after="100" w:afterAutospacing="1" w:line="240" w:lineRule="auto"/>
    </w:pPr>
    <w:rPr>
      <w:rFonts w:ascii="Times New Roman" w:eastAsia="Times New Roman" w:hAnsi="Times New Roman" w:cs="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43983">
      <w:bodyDiv w:val="1"/>
      <w:marLeft w:val="0"/>
      <w:marRight w:val="0"/>
      <w:marTop w:val="0"/>
      <w:marBottom w:val="0"/>
      <w:divBdr>
        <w:top w:val="none" w:sz="0" w:space="0" w:color="auto"/>
        <w:left w:val="none" w:sz="0" w:space="0" w:color="auto"/>
        <w:bottom w:val="none" w:sz="0" w:space="0" w:color="auto"/>
        <w:right w:val="none" w:sz="0" w:space="0" w:color="auto"/>
      </w:divBdr>
    </w:div>
    <w:div w:id="158082790">
      <w:bodyDiv w:val="1"/>
      <w:marLeft w:val="0"/>
      <w:marRight w:val="0"/>
      <w:marTop w:val="0"/>
      <w:marBottom w:val="0"/>
      <w:divBdr>
        <w:top w:val="none" w:sz="0" w:space="0" w:color="auto"/>
        <w:left w:val="none" w:sz="0" w:space="0" w:color="auto"/>
        <w:bottom w:val="none" w:sz="0" w:space="0" w:color="auto"/>
        <w:right w:val="none" w:sz="0" w:space="0" w:color="auto"/>
      </w:divBdr>
    </w:div>
    <w:div w:id="518934308">
      <w:bodyDiv w:val="1"/>
      <w:marLeft w:val="0"/>
      <w:marRight w:val="0"/>
      <w:marTop w:val="0"/>
      <w:marBottom w:val="0"/>
      <w:divBdr>
        <w:top w:val="none" w:sz="0" w:space="0" w:color="auto"/>
        <w:left w:val="none" w:sz="0" w:space="0" w:color="auto"/>
        <w:bottom w:val="none" w:sz="0" w:space="0" w:color="auto"/>
        <w:right w:val="none" w:sz="0" w:space="0" w:color="auto"/>
      </w:divBdr>
    </w:div>
    <w:div w:id="686056722">
      <w:bodyDiv w:val="1"/>
      <w:marLeft w:val="0"/>
      <w:marRight w:val="0"/>
      <w:marTop w:val="0"/>
      <w:marBottom w:val="0"/>
      <w:divBdr>
        <w:top w:val="none" w:sz="0" w:space="0" w:color="auto"/>
        <w:left w:val="none" w:sz="0" w:space="0" w:color="auto"/>
        <w:bottom w:val="none" w:sz="0" w:space="0" w:color="auto"/>
        <w:right w:val="none" w:sz="0" w:space="0" w:color="auto"/>
      </w:divBdr>
    </w:div>
    <w:div w:id="1027365280">
      <w:bodyDiv w:val="1"/>
      <w:marLeft w:val="0"/>
      <w:marRight w:val="0"/>
      <w:marTop w:val="0"/>
      <w:marBottom w:val="0"/>
      <w:divBdr>
        <w:top w:val="none" w:sz="0" w:space="0" w:color="auto"/>
        <w:left w:val="none" w:sz="0" w:space="0" w:color="auto"/>
        <w:bottom w:val="none" w:sz="0" w:space="0" w:color="auto"/>
        <w:right w:val="none" w:sz="0" w:space="0" w:color="auto"/>
      </w:divBdr>
    </w:div>
    <w:div w:id="1515727624">
      <w:bodyDiv w:val="1"/>
      <w:marLeft w:val="0"/>
      <w:marRight w:val="0"/>
      <w:marTop w:val="0"/>
      <w:marBottom w:val="0"/>
      <w:divBdr>
        <w:top w:val="none" w:sz="0" w:space="0" w:color="auto"/>
        <w:left w:val="none" w:sz="0" w:space="0" w:color="auto"/>
        <w:bottom w:val="none" w:sz="0" w:space="0" w:color="auto"/>
        <w:right w:val="none" w:sz="0" w:space="0" w:color="auto"/>
      </w:divBdr>
    </w:div>
    <w:div w:id="1631203628">
      <w:bodyDiv w:val="1"/>
      <w:marLeft w:val="0"/>
      <w:marRight w:val="0"/>
      <w:marTop w:val="0"/>
      <w:marBottom w:val="0"/>
      <w:divBdr>
        <w:top w:val="none" w:sz="0" w:space="0" w:color="auto"/>
        <w:left w:val="none" w:sz="0" w:space="0" w:color="auto"/>
        <w:bottom w:val="none" w:sz="0" w:space="0" w:color="auto"/>
        <w:right w:val="none" w:sz="0" w:space="0" w:color="auto"/>
      </w:divBdr>
    </w:div>
    <w:div w:id="2056849566">
      <w:bodyDiv w:val="1"/>
      <w:marLeft w:val="0"/>
      <w:marRight w:val="0"/>
      <w:marTop w:val="0"/>
      <w:marBottom w:val="0"/>
      <w:divBdr>
        <w:top w:val="none" w:sz="0" w:space="0" w:color="auto"/>
        <w:left w:val="none" w:sz="0" w:space="0" w:color="auto"/>
        <w:bottom w:val="none" w:sz="0" w:space="0" w:color="auto"/>
        <w:right w:val="none" w:sz="0" w:space="0" w:color="auto"/>
      </w:divBdr>
    </w:div>
    <w:div w:id="2129010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acas.org.uk/national-minimum-wage-entitlement/if-an-employer-does-not-pay-minimum-wage" TargetMode="External"/><Relationship Id="rId26" Type="http://schemas.openxmlformats.org/officeDocument/2006/relationships/hyperlink" Target="https://www.citizensadvice.org.uk/work/employment-tribunals/employment-tribunals/the-tribunal-hearing/challenging-an-employment-tribunal-decision/#:~:text=You%20can't%20appeal%20just,the%20judgment%20were%20sent%20out" TargetMode="External"/><Relationship Id="rId39" Type="http://schemas.openxmlformats.org/officeDocument/2006/relationships/hyperlink" Target="https://www.gov.uk/employment-tribunal-decisions/mr-n-clements-v-guy-s-and-st-thomas-nhs-foundation-trust-2303535-2018" TargetMode="External"/><Relationship Id="rId21" Type="http://schemas.openxmlformats.org/officeDocument/2006/relationships/hyperlink" Target="https://www.acas.org.uk/statutory-flexible-working-requests/considering-a-request" TargetMode="External"/><Relationship Id="rId34" Type="http://schemas.openxmlformats.org/officeDocument/2006/relationships/hyperlink" Target="https://www.local.gov.uk/our-support/workforce-and-hr-support/equality-diversity-and-inclusion-workforce/equality-act-and"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cas.org.uk/hiring-someone/using-protected-characteristics" TargetMode="External"/><Relationship Id="rId20" Type="http://schemas.openxmlformats.org/officeDocument/2006/relationships/hyperlink" Target="https://www.acas.org.uk/statutory-flexible-working-requests/the-right-to-request" TargetMode="External"/><Relationship Id="rId29" Type="http://schemas.openxmlformats.org/officeDocument/2006/relationships/hyperlink" Target="https://www.gov.uk/redundancy-your-rights/redundancy-pay"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cipd.org/uk/knowledge/employment-law/sex-discrimination/" TargetMode="External"/><Relationship Id="rId32" Type="http://schemas.openxmlformats.org/officeDocument/2006/relationships/hyperlink" Target="https://www.peoplemanagement.co.uk/article/1856168/new-flexible-working-laws-employers-guide" TargetMode="External"/><Relationship Id="rId37" Type="http://schemas.openxmlformats.org/officeDocument/2006/relationships/hyperlink" Target="https://assets.publishing.service.gov.uk/media/66043e0991a320001a82b0e7/The_National_Minimum_Wage_in_2024.pdf" TargetMode="External"/><Relationship Id="rId40" Type="http://schemas.openxmlformats.org/officeDocument/2006/relationships/hyperlink" Target="https://www.irishlegal.com/articles/labour-court-woman-who-worked-60-hours-per-week-due-to-emailing-outside-contracted-hours-awarded-7-500" TargetMode="External"/><Relationship Id="rId5" Type="http://schemas.openxmlformats.org/officeDocument/2006/relationships/webSettings" Target="webSettings.xml"/><Relationship Id="rId15" Type="http://schemas.openxmlformats.org/officeDocument/2006/relationships/hyperlink" Target="https://www.acas.org.uk/early-conciliation" TargetMode="External"/><Relationship Id="rId23" Type="http://schemas.openxmlformats.org/officeDocument/2006/relationships/hyperlink" Target="https://www.cipd.org/globalassets/media/knowledge/knowledge-hub/reports/2017-pdfs/2017-employment-regulation-in-the-uk-burden-or-benefit-report-21622.pdf" TargetMode="External"/><Relationship Id="rId28" Type="http://schemas.openxmlformats.org/officeDocument/2006/relationships/hyperlink" Target="https://www.judiciary.uk/courts-and-tribunals/tribunals/employment-tribunal/employment-tribunal-england-wales/work-of-the-employment-tribunal/what-is-the-employment-tribunal/#:~:text=Most%20of%20their%20caseload%20consists,arbitrarily%2C%20but%20according%20to%20law" TargetMode="External"/><Relationship Id="rId36" Type="http://schemas.openxmlformats.org/officeDocument/2006/relationships/hyperlink" Target="https://www.cipd.org/uk/knowledge/factsheets/tupe-factsheet/" TargetMode="External"/><Relationship Id="rId10" Type="http://schemas.openxmlformats.org/officeDocument/2006/relationships/image" Target="media/image2.png"/><Relationship Id="rId19" Type="http://schemas.openxmlformats.org/officeDocument/2006/relationships/hyperlink" Target="https://www.acas.org.uk/working-time-rules" TargetMode="External"/><Relationship Id="rId31" Type="http://schemas.openxmlformats.org/officeDocument/2006/relationships/hyperlink" Target="https://www.hse.gov.uk/mothers/employer/risk-assessment.htm"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acas.org.uk/sites/default/files/2021-03/settlement-agreements.pdf" TargetMode="External"/><Relationship Id="rId22" Type="http://schemas.openxmlformats.org/officeDocument/2006/relationships/hyperlink" Target="https://www.acas.org.uk/your-maternity-leave-pay-and-other-rights/working-out-maternity-pay" TargetMode="External"/><Relationship Id="rId27" Type="http://schemas.openxmlformats.org/officeDocument/2006/relationships/hyperlink" Target="https://www.citizensadvice.org.uk/work/employment-tribunals/employment-tribunals/before-you-go-to-the-tribunal/using-early-conciliation/" TargetMode="External"/><Relationship Id="rId30" Type="http://schemas.openxmlformats.org/officeDocument/2006/relationships/hyperlink" Target="https://www.equalityhumanrights.com/media-centre/blogs/50-years-too-long-wait-equal-pay?return-url=https%3A%2F%2Fwww.equalityhumanrights.com%2Fsearch%3Fkeys%3Dequal%2520pay%26sort_by%3Dsearch_api_relevance%26page%3D2" TargetMode="External"/><Relationship Id="rId35" Type="http://schemas.openxmlformats.org/officeDocument/2006/relationships/hyperlink" Target="https://www.peoplemanagement.co.uk/article/1741282/avoiding-discrimination-during-recruitment-process" TargetMode="External"/><Relationship Id="rId43" Type="http://schemas.openxmlformats.org/officeDocument/2006/relationships/fontTable" Target="fontTable.xml"/><Relationship Id="rId8" Type="http://schemas.openxmlformats.org/officeDocument/2006/relationships/hyperlink" Target="http://www.legislation.gov.uk/uksi/2006/246/contents/made"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www.acas.org.uk/employee-rights-during-a-tupe-transfer/how-your-employer-should-inform-and-consult-you-during-tupe" TargetMode="External"/><Relationship Id="rId25" Type="http://schemas.openxmlformats.org/officeDocument/2006/relationships/hyperlink" Target="https://www.cipd.org/uk/knowledge/factsheets/age-discrimination-factsheet/" TargetMode="External"/><Relationship Id="rId33" Type="http://schemas.openxmlformats.org/officeDocument/2006/relationships/hyperlink" Target="https://www.peoplemanagement.co.uk/article/1744324/who-needs-working-time-regulations" TargetMode="External"/><Relationship Id="rId38" Type="http://schemas.openxmlformats.org/officeDocument/2006/relationships/hyperlink" Target="https://www.acas.org.uk/rest-brea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91CCFF-3EA9-4C0C-8291-3E9B463B5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14099</TotalTime>
  <Pages>14</Pages>
  <Words>5942</Words>
  <Characters>34048</Characters>
  <Application>Microsoft Office Word</Application>
  <DocSecurity>0</DocSecurity>
  <Lines>740</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Stowe</dc:creator>
  <cp:keywords/>
  <dc:description/>
  <cp:lastModifiedBy>Beth Stowe</cp:lastModifiedBy>
  <cp:revision>1137</cp:revision>
  <dcterms:created xsi:type="dcterms:W3CDTF">2024-03-21T15:01:00Z</dcterms:created>
  <dcterms:modified xsi:type="dcterms:W3CDTF">2024-05-05T18:54:00Z</dcterms:modified>
</cp:coreProperties>
</file>