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p>
    <w:p>
      <w:pPr>
        <w:spacing w:before="0" w:after="16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THE IMPACT OF VIRTUAL LEARNING ENVIRONMENT (VLE)</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center"/>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NAME: Naomi Kapinga Mudibu</w:t>
      </w:r>
    </w:p>
    <w:p>
      <w:pPr>
        <w:spacing w:before="0" w:after="160" w:line="360"/>
        <w:ind w:right="0" w:left="0" w:firstLine="0"/>
        <w:jc w:val="center"/>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STUDENT NUMBER :2011268</w:t>
      </w:r>
    </w:p>
    <w:p>
      <w:pPr>
        <w:spacing w:before="0" w:after="160" w:line="360"/>
        <w:ind w:right="0" w:left="0" w:firstLine="0"/>
        <w:jc w:val="center"/>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MODULE CODE: </w:t>
      </w:r>
    </w:p>
    <w:p>
      <w:pPr>
        <w:spacing w:before="0" w:after="160" w:line="360"/>
        <w:ind w:right="0" w:left="0" w:firstLine="0"/>
        <w:jc w:val="center"/>
        <w:rPr>
          <w:rFonts w:ascii="Arial" w:hAnsi="Arial" w:cs="Arial" w:eastAsia="Arial"/>
          <w:color w:val="auto"/>
          <w:spacing w:val="0"/>
          <w:position w:val="0"/>
          <w:sz w:val="22"/>
          <w:shd w:fill="FFFFFF" w:val="clear"/>
        </w:rPr>
      </w:pPr>
      <w:r>
        <w:rPr>
          <w:rFonts w:ascii="Arial" w:hAnsi="Arial" w:cs="Arial" w:eastAsia="Arial"/>
          <w:color w:val="auto"/>
          <w:spacing w:val="0"/>
          <w:position w:val="0"/>
          <w:sz w:val="22"/>
          <w:shd w:fill="FFFFFF" w:val="clear"/>
        </w:rPr>
        <w:t xml:space="preserve">LECTURER NAME</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Introduction:</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is an environment in which students study a digitally-based curriculum given by online video or audio lectures. This training can take place either at the student's own pace (asynchronous) or in real-time (synchronous). Taking into account its types, traits, benefits, and cons, virtual learning may be suitable for a learner. </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is not uniform. There are three possible virtual learning environment configurations: synchronous, asynchronous, and hybrid (Coursera, 2022).</w:t>
      </w:r>
    </w:p>
    <w:p>
      <w:pPr>
        <w:spacing w:before="222" w:after="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Synchronous</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Typically, synchronous virtual learning requires students to view live-streamed online lectures. For a more interactive learning experience, the teacher streams their presentation or lecture and allows students to ask questions in real-time through webcam, microphone, or live chat. If a learner can benefit from the consistent structure and pacing of the subject, synchronous virtual learning may be the best option.</w:t>
      </w:r>
    </w:p>
    <w:p>
      <w:pPr>
        <w:spacing w:before="222" w:after="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Asynchronous</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Students can view prerecorded lectures on their own time during asynchronous virtual learning. Along with lecture notes, the instructor will release either a video or an audio recording. Frequently, there will be a test on the subject to ensure that students are observing lectures and following the class schedule. The instructor or an assistant is typically available by email or text chat. Typically, current students and sometimes former students have some type of communication, such as a forum, where they can debate the topic and fill out details they may not have gleaned from the lecture.</w:t>
      </w:r>
    </w:p>
    <w:p>
      <w:pPr>
        <w:spacing w:before="222" w:after="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Hybrid</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A hybrid course will incorporate both online and in-person instruction. This is the most typical format for courses requiring a lab component. If a student desires the flexibility to learn at his own pace but also desires organized lectures and instructor interaction, he may wish to enroll in a hybrid course.</w:t>
      </w:r>
    </w:p>
    <w:p>
      <w:pPr>
        <w:spacing w:before="222" w:after="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Primary data</w:t>
      </w:r>
    </w:p>
    <w:p>
      <w:pPr>
        <w:spacing w:before="222" w:after="0" w:line="360"/>
        <w:ind w:right="0" w:left="0" w:firstLine="0"/>
        <w:jc w:val="left"/>
        <w:rPr>
          <w:rFonts w:ascii="Arial" w:hAnsi="Arial" w:cs="Arial" w:eastAsia="Arial"/>
          <w:color w:val="auto"/>
          <w:spacing w:val="-1"/>
          <w:position w:val="0"/>
          <w:sz w:val="32"/>
          <w:shd w:fill="FFFFFF" w:val="clear"/>
        </w:rPr>
      </w:pPr>
      <w:r>
        <w:rPr>
          <w:rFonts w:ascii="Arial" w:hAnsi="Arial" w:cs="Arial" w:eastAsia="Arial"/>
          <w:color w:val="auto"/>
          <w:spacing w:val="-1"/>
          <w:position w:val="0"/>
          <w:sz w:val="22"/>
          <w:shd w:fill="FFFFFF" w:val="clear"/>
        </w:rPr>
        <w:t xml:space="preserve">Questioners to conduct the survey:</w:t>
      </w:r>
      <w:r>
        <w:rPr>
          <w:rFonts w:ascii="Arial" w:hAnsi="Arial" w:cs="Arial" w:eastAsia="Arial"/>
          <w:color w:val="000000"/>
          <w:spacing w:val="0"/>
          <w:position w:val="0"/>
          <w:sz w:val="17"/>
          <w:shd w:fill="FFFFFF" w:val="clear"/>
        </w:rPr>
        <w:t xml:space="preserve"> </w:t>
      </w:r>
      <w:r>
        <w:rPr>
          <w:rFonts w:ascii="Arial" w:hAnsi="Arial" w:cs="Arial" w:eastAsia="Arial"/>
          <w:color w:val="000000"/>
          <w:spacing w:val="0"/>
          <w:position w:val="0"/>
          <w:sz w:val="22"/>
          <w:shd w:fill="FFFFFF" w:val="clear"/>
        </w:rPr>
        <w:t xml:space="preserve">Rate on a scale of 1 to 5</w:t>
      </w:r>
    </w:p>
    <w:p>
      <w:pPr>
        <w:numPr>
          <w:ilvl w:val="0"/>
          <w:numId w:val="6"/>
        </w:numPr>
        <w:tabs>
          <w:tab w:val="left" w:pos="720" w:leader="none"/>
        </w:tabs>
        <w:spacing w:before="0" w:after="180" w:line="480"/>
        <w:ind w:right="0" w:left="60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Your overall virtual learning experience?</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How significant virtual learning was for you during the Covid-19 pandemic?</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Are you satisfied with the technology and software that are being used for virtual learning?</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How helpful are your teachers while virtual learning?</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Do you enjoy virtual learning?</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How difficult or easy it is for you to connect to the web to access your study?</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How troublesome is the environment at home while learning virtually?</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How eager are you to participate in your virtual classes?</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Is the virtual curriculum suitable for you?</w:t>
      </w:r>
    </w:p>
    <w:p>
      <w:pPr>
        <w:numPr>
          <w:ilvl w:val="0"/>
          <w:numId w:val="6"/>
        </w:numPr>
        <w:tabs>
          <w:tab w:val="left" w:pos="720" w:leader="none"/>
        </w:tabs>
        <w:spacing w:before="180" w:after="180" w:line="480"/>
        <w:ind w:right="0" w:left="720" w:hanging="360"/>
        <w:jc w:val="left"/>
        <w:rPr>
          <w:rFonts w:ascii="Arial" w:hAnsi="Arial" w:cs="Arial" w:eastAsia="Arial"/>
          <w:color w:val="000000"/>
          <w:spacing w:val="0"/>
          <w:position w:val="0"/>
          <w:sz w:val="22"/>
          <w:shd w:fill="FFFFFF" w:val="clear"/>
        </w:rPr>
      </w:pPr>
      <w:r>
        <w:rPr>
          <w:rFonts w:ascii="Arial" w:hAnsi="Arial" w:cs="Arial" w:eastAsia="Arial"/>
          <w:color w:val="000000"/>
          <w:spacing w:val="0"/>
          <w:position w:val="0"/>
          <w:sz w:val="22"/>
          <w:shd w:fill="FFFFFF" w:val="clear"/>
        </w:rPr>
        <w:t xml:space="preserve">Do you think virtual classes may be the alternative to traditional classes?</w:t>
      </w:r>
    </w:p>
    <w:p>
      <w:pPr>
        <w:spacing w:before="0" w:after="160" w:line="48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have conducted this survey on 25 students on a random basis among the students of Wales Trinity Saint David London Campus.</w:t>
      </w:r>
    </w:p>
    <w:p>
      <w:pPr>
        <w:spacing w:before="0" w:after="160" w:line="480"/>
        <w:ind w:right="0" w:left="0" w:firstLine="0"/>
        <w:jc w:val="left"/>
        <w:rPr>
          <w:rFonts w:ascii="Arial" w:hAnsi="Arial" w:cs="Arial" w:eastAsia="Arial"/>
          <w:color w:val="auto"/>
          <w:spacing w:val="0"/>
          <w:position w:val="0"/>
          <w:sz w:val="22"/>
          <w:shd w:fill="auto" w:val="clear"/>
        </w:rPr>
      </w:pPr>
      <w:r>
        <w:object w:dxaOrig="8887" w:dyaOrig="5680">
          <v:rect xmlns:o="urn:schemas-microsoft-com:office:office" xmlns:v="urn:schemas-microsoft-com:vml" id="rectole0000000000" style="width:444.350000pt;height:284.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222" w:after="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Secondary data</w:t>
      </w:r>
    </w:p>
    <w:p>
      <w:pPr>
        <w:spacing w:before="100" w:after="10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is online by definition, thus it is frequently convenient, flexible, and inexpensive. There is also the option to enroll online or to participate in both online and in-person sessions.</w:t>
      </w:r>
    </w:p>
    <w:p>
      <w:pPr>
        <w:spacing w:before="100" w:after="10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is also a very eco-friendly choice for education because students are not required to commute to class and there is minimal paper waste throughout the semester.</w:t>
      </w:r>
    </w:p>
    <w:p>
      <w:pPr>
        <w:spacing w:before="100" w:after="10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requires self-discipline from the student. The environment can have a significant effect on one's attitude because sitting in a classroom educates the brain to be in learning mode. If a student chooses virtual learning, they can avoid distractions and concentrate on their academics. For others, having a designated space or a rotation of spaces that a student can use entirely for learning is beneficial.</w:t>
      </w:r>
    </w:p>
    <w:p>
      <w:pPr>
        <w:spacing w:before="100" w:after="10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Advantages of virtual learning </w:t>
      </w:r>
    </w:p>
    <w:p>
      <w:pPr>
        <w:spacing w:before="100" w:after="10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provides students with access to their courses from anywhere and at any time, making education extremely convenient. Asynchronous classes can provide plenty of lectures and study flexibility. Despite the flexibility of online courses, they are associated with greater rates of student retention and graduation.</w:t>
      </w:r>
    </w:p>
    <w:p>
      <w:pPr>
        <w:spacing w:before="100" w:after="10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Virtually completing classes can help improve students' digital skills, preparing them for the workforce. In addition to these benefits, the nature of virtual learning permits teachers to administer more regular assessments to ensure that students are on track. Since tests may be submitted digitally, students can receive near-immediate feedback and grades.</w:t>
      </w:r>
    </w:p>
    <w:p>
      <w:pPr>
        <w:spacing w:before="100" w:after="10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Disadvantages of virtual learning </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Technology affords us amazing options, such as the opportunity to study from home, but it can also result in temporary breakdowns, such as disruptions or downtime.</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Since virtual learning occurs on a screen, a student may feel that the course is less immersive than in-person education. Since he is not sitting next to others like in a classroom, he may perceive a lack of teamwork and networking. This is a disadvantage for some, but it may not be a problem for those who like an individualistic learning approach.</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For some students, the option to study and learn from home could be a tremendous advantage. Others may find learning at home to be distracting. Interruptions from family members, access to a phone, and the availability of entertainment can make it difficult to concentrate, and some individuals may even feel alienated.</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In addition, there is a lack of responsibility with virtual learning, so students will need to be self-motivated or know where to find assistance.</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Virtual learning can necessitate that both students and instructors master new software. This would certainly necessitate additional funding from the school or course provider to ensure that all instructors are proficient in the essential technology.</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The decision to pursue virtual learning requires considering its advantages and disadvantages. These are some important considerations for a student attempting to choose the best path for himself (Coursera, 2022):</w:t>
      </w:r>
    </w:p>
    <w:p>
      <w:pPr>
        <w:numPr>
          <w:ilvl w:val="0"/>
          <w:numId w:val="12"/>
        </w:numPr>
        <w:spacing w:before="222" w:after="0" w:line="360"/>
        <w:ind w:right="0" w:left="720" w:hanging="36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If a student is already comfortable with technology, he will likely be able to transition to a virtual learning environment without difficulty.</w:t>
      </w:r>
    </w:p>
    <w:p>
      <w:pPr>
        <w:numPr>
          <w:ilvl w:val="0"/>
          <w:numId w:val="12"/>
        </w:numPr>
        <w:spacing w:before="222" w:after="0" w:line="360"/>
        <w:ind w:right="0" w:left="720" w:hanging="36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The ability to read and write effectively is crucial, as the majority of interactions with professors and classmates will involve written communication.</w:t>
      </w:r>
    </w:p>
    <w:p>
      <w:pPr>
        <w:numPr>
          <w:ilvl w:val="0"/>
          <w:numId w:val="12"/>
        </w:numPr>
        <w:spacing w:before="222" w:after="0" w:line="360"/>
        <w:ind w:right="0" w:left="720" w:hanging="36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Since a student will be solely responsible for himself in a virtual learning environment, he will need to exercise self-discipline when studying, participating in conversations, and managing his time.</w:t>
      </w:r>
    </w:p>
    <w:p>
      <w:pPr>
        <w:numPr>
          <w:ilvl w:val="0"/>
          <w:numId w:val="12"/>
        </w:numPr>
        <w:spacing w:before="0" w:after="160" w:line="360"/>
        <w:ind w:right="0" w:left="720" w:hanging="360"/>
        <w:jc w:val="left"/>
        <w:rPr>
          <w:rFonts w:ascii="Arial" w:hAnsi="Arial" w:cs="Arial" w:eastAsia="Arial"/>
          <w:color w:val="auto"/>
          <w:spacing w:val="-1"/>
          <w:position w:val="0"/>
          <w:sz w:val="22"/>
          <w:shd w:fill="auto" w:val="clear"/>
        </w:rPr>
      </w:pPr>
      <w:r>
        <w:rPr>
          <w:rFonts w:ascii="Arial" w:hAnsi="Arial" w:cs="Arial" w:eastAsia="Arial"/>
          <w:color w:val="auto"/>
          <w:spacing w:val="-1"/>
          <w:position w:val="0"/>
          <w:sz w:val="22"/>
          <w:shd w:fill="auto" w:val="clear"/>
        </w:rPr>
        <w:t xml:space="preserve">Excellent time management skills: Setting aside sufficient time to study and participate in the class will assist the student in passing the course. A great approach is to schedule the same amount of time daily for study. For instance, if a student has a class that meets twice a week, he should commit one hour on two days per week to studying or preparing for it. When it becomes a habit, he will be astounded by his efficiency.</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Virtual learning environments (VLEs) designed with constructivism and embedded customization learning functions have the potential to fulfill the diverse needs of learners, hence enhancing the efficacy of e-Learning.</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VLE setting, unlike other web-based domains, user identification is a simple matter, as students must typically log in using their unique ID.</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Those who administer the VLE face the difficulty of delivering learning using this technology in a manner that is organized, engaging, and gratifying. However, from the standpoint of learning theory, it is vital to emphasize that the Moodle VLE is based on the socio-constructivist model of learning, in which learners construct the content of their learning through collaboration, cooperation, and dialogue. This indicates that public libraries have the opportunity to create user-centric virtual learning environments with minimal engagement from librarians. Nevertheless, the VLE is seen as an intervention in terms of our learning cycle, regardless of the extent of learning facilitator engagement. Technology can provide a 'space'; yet, in formal learning environments, this space is typically undermined by efforts by administrators, such as a college, to establish control (Stonebraker and Hazeltine, 2004). The key to success in an informal learning environment similar to the one I suggest for the public library will be finding the right balance between encouraging learning and allowing learners to be independent.</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digital revolution has the potential to alter how learning is supported, but the pedagogical applications and uses of the technology are still being discussed. In recent years, the increasing popularity of social networking applications has created further opportunities in the field of education.</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Advocates of e-learning tools (Chou and Liu, 2015) emphasize their potential for enhancing and deepening students' learning experience, liberating the learning experience from time and location constraints, and increasing active engagement and motivation through the implementation of novel learning activities (e.g. wikis, blogs, chat), as well as serving as a strategic means for librarians to improve and consolidate their educational roles within their institutions.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Virtual learning environments (VLEs) may be defined as web-based systems 'intended to operate as a focal point for students learning activities and their management and facilitation, as well as the provision of the information and resources necessary to ensure the success of the activities. Blackboard and Moodle are two well-known LMSs.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VLS studies may need to include approaches that attempt to capture the underlying processes and interactions among various underlying factors, i.e., studies of the changes and events that occur when learners interact with technology interventions in particular ways and under particular situational conditions. Both qualitative and quantitative data can be utilized to represent these processes. Examples include computer logs that indicate the interactions between the computer and the learners, computer-mediated exchanges between learners and between learners and the instructor, learner interviews, and encouraging learners to think aloud while learning. Consequently, the incorporation of outcome and process data, as well as the expansion of VLS studies to incorporate both experimental and qualitative methods, will improve our understanding of virtual learning systems and inform the design of effective systems.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VLS is anticipated to become more prevalent as the demand for continuing education increases and as traditional and non-traditional education providers strive to increase the accessibility of their services; therefore, it will be crucial to our understanding of the efficacy of VLS that we uncover the important characteristics of VLS and their effects on the learning process.</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 multitude of new technologies is influencing the evolving teaching and learning environment. In recent years, these have evolved formally, as VLEs, and informally, as Web 2.0 technologies and freely accessible learning tools. The VLEs include applications like Blackboard and Moodle. The Web 2.0 technologies consist of Facebook, Flickr, Twitter, YouTube, blogs, and wikis, among others. Note-taking software (e.g., NoteMesh), mind-mapping software (e.g., Thinkature), study guides (e.g., SparkNotes or Wikipedia), and bookmarking software are among the publicly accessible learning aids (e.g. delicious). In addition, free information retrieval technologies such as Google, iBoogie, Exalead, and Quintura exist.</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Numerous of these applications provide obstacles to formal learning contexts. They are often user-friendly and have grown to be more user-centric, with a look, feel, and functionality that directly addresses the demands of learners. For instance, they are entertaining and informal, appealing to the emotional requirements of students. They can readily combine multimedia such as videos, which can draw on the power of storytelling and face-to-face contact. Additionally, some meet the cognitive requirements of students. Quintura and WebBrain, for instance, assist users in identifying relevant search phrases, a cognitively demanding job that is largely unsupported by conventional search tools such as academic online databases. Moodle has a more modern interface that students are more likely to relate to and can combine a variety of media, such as podcasts, with relative ease, so producing a learning environment that may be more adaptable to various learning styles and more engaging overall (Hepworth, 2010).</w:t>
      </w:r>
    </w:p>
    <w:p>
      <w:pPr>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These technologies provide obstacles and create questions regarding privacy, quality control, and how to incorporate them into the formal learning environment. They also establish a standard by which students can evaluate the traditional learning environment.</w:t>
      </w:r>
    </w:p>
    <w:p>
      <w:pPr>
        <w:spacing w:before="0" w:after="160" w:line="360"/>
        <w:ind w:right="0" w:left="0" w:firstLine="0"/>
        <w:jc w:val="left"/>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Conclusion:</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There are numerous reasons why students and colleges choose virtual learning over traditional classroom training. For instance, the adaptability of virtual learning makes it a suitable option for full-time employees who wish to continue their education but are unable to attend in-person classes.</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A virtual learning environment is also an excellent option for students who like the independent study. Some virtual learning alternatives require students to attend classes at specific times, while others allow them to study at their speed. With this option, the student has a great deal of control over the intensity and pace of learning, while still enjoying the advantages of guided lectures.</w:t>
      </w:r>
    </w:p>
    <w:p>
      <w:pPr>
        <w:spacing w:before="222" w:after="0" w:line="360"/>
        <w:ind w:right="0" w:left="0" w:firstLine="0"/>
        <w:jc w:val="left"/>
        <w:rPr>
          <w:rFonts w:ascii="Arial" w:hAnsi="Arial" w:cs="Arial" w:eastAsia="Arial"/>
          <w:color w:val="auto"/>
          <w:spacing w:val="-1"/>
          <w:position w:val="0"/>
          <w:sz w:val="22"/>
          <w:shd w:fill="FFFFFF" w:val="clear"/>
        </w:rPr>
      </w:pPr>
      <w:r>
        <w:rPr>
          <w:rFonts w:ascii="Arial" w:hAnsi="Arial" w:cs="Arial" w:eastAsia="Arial"/>
          <w:color w:val="auto"/>
          <w:spacing w:val="-1"/>
          <w:position w:val="0"/>
          <w:sz w:val="22"/>
          <w:shd w:fill="FFFFFF" w:val="clear"/>
        </w:rPr>
        <w:t xml:space="preserve">In addition, virtual learning can assist students who wish to investigate a subject or skill without enrolling in a traditional class. On a wide variety of subjects and abilities, the student can find both brief beginning courses and extensive master seminars. During the period of the coronation, virtual education became readily available. Students were able to study from home without putting their careers at risk. A virtual learning environment should be incorporated into all educational institutions and organizations. Because of this, the virtual learning environment will be included in the modern school system.</w:t>
      </w: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left"/>
        <w:rPr>
          <w:rFonts w:ascii="Arial" w:hAnsi="Arial" w:cs="Arial" w:eastAsia="Arial"/>
          <w:color w:val="auto"/>
          <w:spacing w:val="-1"/>
          <w:position w:val="0"/>
          <w:sz w:val="22"/>
          <w:shd w:fill="FFFFFF" w:val="clear"/>
        </w:rPr>
      </w:pPr>
    </w:p>
    <w:p>
      <w:pPr>
        <w:spacing w:before="222" w:after="0" w:line="360"/>
        <w:ind w:right="0" w:left="0" w:firstLine="0"/>
        <w:jc w:val="center"/>
        <w:rPr>
          <w:rFonts w:ascii="Arial" w:hAnsi="Arial" w:cs="Arial" w:eastAsia="Arial"/>
          <w:b/>
          <w:color w:val="auto"/>
          <w:spacing w:val="-1"/>
          <w:position w:val="0"/>
          <w:sz w:val="22"/>
          <w:shd w:fill="FFFFFF" w:val="clear"/>
        </w:rPr>
      </w:pPr>
      <w:r>
        <w:rPr>
          <w:rFonts w:ascii="Arial" w:hAnsi="Arial" w:cs="Arial" w:eastAsia="Arial"/>
          <w:b/>
          <w:color w:val="auto"/>
          <w:spacing w:val="-1"/>
          <w:position w:val="0"/>
          <w:sz w:val="22"/>
          <w:shd w:fill="FFFFFF" w:val="clear"/>
        </w:rPr>
        <w:t xml:space="preserve">References</w:t>
      </w:r>
    </w:p>
    <w:p>
      <w:pPr>
        <w:spacing w:before="0" w:after="24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Chou, S.-W. and Liu, C.-H. (2015). Learning effectiveness in a Web-based virtual learning environment: a learner control perspective. </w:t>
      </w:r>
      <w:r>
        <w:rPr>
          <w:rFonts w:ascii="Arial" w:hAnsi="Arial" w:cs="Arial" w:eastAsia="Arial"/>
          <w:i/>
          <w:color w:val="auto"/>
          <w:spacing w:val="0"/>
          <w:position w:val="0"/>
          <w:sz w:val="22"/>
          <w:shd w:fill="auto" w:val="clear"/>
        </w:rPr>
        <w:t xml:space="preserve">Journal of Computer Assisted Learning</w:t>
      </w:r>
      <w:r>
        <w:rPr>
          <w:rFonts w:ascii="Arial" w:hAnsi="Arial" w:cs="Arial" w:eastAsia="Arial"/>
          <w:color w:val="auto"/>
          <w:spacing w:val="0"/>
          <w:position w:val="0"/>
          <w:sz w:val="22"/>
          <w:shd w:fill="auto" w:val="clear"/>
        </w:rPr>
        <w:t xml:space="preserve">, 21(1), pp.65</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76. doi:10.1111/j.1365-2729.2005.00114.x.</w:t>
      </w:r>
    </w:p>
    <w:p>
      <w:pPr>
        <w:spacing w:before="0" w:after="24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Coursera (2022). ‘</w:t>
      </w:r>
      <w:r>
        <w:rPr>
          <w:rFonts w:ascii="Arial" w:hAnsi="Arial" w:cs="Arial" w:eastAsia="Arial"/>
          <w:i/>
          <w:color w:val="auto"/>
          <w:spacing w:val="0"/>
          <w:position w:val="0"/>
          <w:sz w:val="22"/>
          <w:shd w:fill="auto" w:val="clear"/>
        </w:rPr>
        <w:t xml:space="preserve">What Is Virtual Learning?’</w:t>
      </w:r>
      <w:r>
        <w:rPr>
          <w:rFonts w:ascii="Arial" w:hAnsi="Arial" w:cs="Arial" w:eastAsia="Arial"/>
          <w:color w:val="auto"/>
          <w:spacing w:val="0"/>
          <w:position w:val="0"/>
          <w:sz w:val="22"/>
          <w:shd w:fill="auto" w:val="clear"/>
        </w:rPr>
        <w:t xml:space="preserve"> [online] Coursera. Available at: </w:t>
      </w:r>
      <w:hyperlink xmlns:r="http://schemas.openxmlformats.org/officeDocument/2006/relationships" r:id="docRId2">
        <w:r>
          <w:rPr>
            <w:rFonts w:ascii="Arial" w:hAnsi="Arial" w:cs="Arial" w:eastAsia="Arial"/>
            <w:color w:val="0000FF"/>
            <w:spacing w:val="0"/>
            <w:position w:val="0"/>
            <w:sz w:val="22"/>
            <w:u w:val="single"/>
            <w:shd w:fill="auto" w:val="clear"/>
          </w:rPr>
          <w:t xml:space="preserve">https://www.coursera.org/articles/what-is-virtual-learning</w:t>
        </w:r>
      </w:hyperlink>
      <w:r>
        <w:rPr>
          <w:rFonts w:ascii="Arial" w:hAnsi="Arial" w:cs="Arial" w:eastAsia="Arial"/>
          <w:color w:val="auto"/>
          <w:spacing w:val="0"/>
          <w:position w:val="0"/>
          <w:sz w:val="22"/>
          <w:shd w:fill="auto" w:val="clear"/>
        </w:rPr>
        <w:t xml:space="preserve">.</w:t>
      </w:r>
    </w:p>
    <w:p>
      <w:pPr>
        <w:spacing w:before="0" w:after="24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Hepworth, M. (2010). ‘</w:t>
      </w:r>
      <w:r>
        <w:rPr>
          <w:rFonts w:ascii="Arial" w:hAnsi="Arial" w:cs="Arial" w:eastAsia="Arial"/>
          <w:i/>
          <w:color w:val="auto"/>
          <w:spacing w:val="0"/>
          <w:position w:val="0"/>
          <w:sz w:val="22"/>
          <w:shd w:fill="auto" w:val="clear"/>
        </w:rPr>
        <w:t xml:space="preserve">Virtual Learning Environments - an overview | ScienceDirect Topics</w:t>
      </w:r>
      <w:r>
        <w:rPr>
          <w:rFonts w:ascii="Arial" w:hAnsi="Arial" w:cs="Arial" w:eastAsia="Arial"/>
          <w:color w:val="auto"/>
          <w:spacing w:val="0"/>
          <w:position w:val="0"/>
          <w:sz w:val="22"/>
          <w:shd w:fill="auto" w:val="clear"/>
        </w:rPr>
        <w:t xml:space="preserve">.’ [online] </w:t>
      </w:r>
      <w:hyperlink xmlns:r="http://schemas.openxmlformats.org/officeDocument/2006/relationships" r:id="docRId3">
        <w:r>
          <w:rPr>
            <w:rFonts w:ascii="Arial" w:hAnsi="Arial" w:cs="Arial" w:eastAsia="Arial"/>
            <w:color w:val="0000FF"/>
            <w:spacing w:val="0"/>
            <w:position w:val="0"/>
            <w:sz w:val="22"/>
            <w:u w:val="single"/>
            <w:shd w:fill="auto" w:val="clear"/>
          </w:rPr>
          <w:t xml:space="preserve">www.sciencedirect.com</w:t>
        </w:r>
      </w:hyperlink>
      <w:r>
        <w:rPr>
          <w:rFonts w:ascii="Arial" w:hAnsi="Arial" w:cs="Arial" w:eastAsia="Arial"/>
          <w:color w:val="auto"/>
          <w:spacing w:val="0"/>
          <w:position w:val="0"/>
          <w:sz w:val="22"/>
          <w:shd w:fill="auto" w:val="clear"/>
        </w:rPr>
        <w:t xml:space="preserve">. Available at: </w:t>
      </w:r>
      <w:hyperlink xmlns:r="http://schemas.openxmlformats.org/officeDocument/2006/relationships" r:id="docRId4">
        <w:r>
          <w:rPr>
            <w:rFonts w:ascii="Arial" w:hAnsi="Arial" w:cs="Arial" w:eastAsia="Arial"/>
            <w:color w:val="0000FF"/>
            <w:spacing w:val="0"/>
            <w:position w:val="0"/>
            <w:sz w:val="22"/>
            <w:u w:val="single"/>
            <w:shd w:fill="auto" w:val="clear"/>
          </w:rPr>
          <w:t xml:space="preserve">https://www.sciencedirect.com/topics/computer-science/virtual-learning-environments</w:t>
        </w:r>
      </w:hyperlink>
      <w:r>
        <w:rPr>
          <w:rFonts w:ascii="Arial" w:hAnsi="Arial" w:cs="Arial" w:eastAsia="Arial"/>
          <w:color w:val="auto"/>
          <w:spacing w:val="0"/>
          <w:position w:val="0"/>
          <w:sz w:val="22"/>
          <w:shd w:fill="auto" w:val="clear"/>
        </w:rPr>
        <w:t xml:space="preserve"> [Accessed 24 Aug. 2022].</w:t>
      </w:r>
    </w:p>
    <w:p>
      <w:pPr>
        <w:spacing w:before="0" w:after="24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Stonebraker, P.W. and Hazeltine, J.E. (2004). ‘Virtual learning effectiveness. </w:t>
      </w:r>
      <w:r>
        <w:rPr>
          <w:rFonts w:ascii="Arial" w:hAnsi="Arial" w:cs="Arial" w:eastAsia="Arial"/>
          <w:i/>
          <w:color w:val="auto"/>
          <w:spacing w:val="0"/>
          <w:position w:val="0"/>
          <w:sz w:val="22"/>
          <w:shd w:fill="auto" w:val="clear"/>
        </w:rPr>
        <w:t xml:space="preserve">The Learning Organization’</w:t>
      </w:r>
      <w:r>
        <w:rPr>
          <w:rFonts w:ascii="Arial" w:hAnsi="Arial" w:cs="Arial" w:eastAsia="Arial"/>
          <w:color w:val="auto"/>
          <w:spacing w:val="0"/>
          <w:position w:val="0"/>
          <w:sz w:val="22"/>
          <w:shd w:fill="auto" w:val="clear"/>
        </w:rPr>
        <w:t xml:space="preserve">, 11(3), pp.209</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225. doi:10.1108/09696470410532987.</w:t>
      </w:r>
    </w:p>
    <w:p>
      <w:pPr>
        <w:spacing w:before="0" w:after="240" w:line="360"/>
        <w:ind w:right="0" w:left="0" w:firstLine="0"/>
        <w:jc w:val="left"/>
        <w:rPr>
          <w:rFonts w:ascii="Arial" w:hAnsi="Arial" w:cs="Arial" w:eastAsia="Arial"/>
          <w:color w:val="auto"/>
          <w:spacing w:val="0"/>
          <w:position w:val="0"/>
          <w:sz w:val="22"/>
          <w:shd w:fill="auto" w:val="clear"/>
        </w:rPr>
      </w:pPr>
    </w:p>
    <w:p>
      <w:pPr>
        <w:spacing w:before="222" w:after="0" w:line="360"/>
        <w:ind w:right="0" w:left="0" w:firstLine="0"/>
        <w:jc w:val="left"/>
        <w:rPr>
          <w:rFonts w:ascii="Arial" w:hAnsi="Arial" w:cs="Arial" w:eastAsia="Arial"/>
          <w:color w:val="auto"/>
          <w:spacing w:val="0"/>
          <w:position w:val="0"/>
          <w:sz w:val="22"/>
          <w:shd w:fill="FFFFFF"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6">
    <w:abstractNumId w:val="6"/>
  </w:num>
  <w:num w:numId="1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www.sciencedirect.com/" Id="docRId3" Type="http://schemas.openxmlformats.org/officeDocument/2006/relationships/hyperlink" /><Relationship Target="numbering.xml" Id="docRId5" Type="http://schemas.openxmlformats.org/officeDocument/2006/relationships/numbering" /><Relationship Target="embeddings/oleObject0.bin" Id="docRId0" Type="http://schemas.openxmlformats.org/officeDocument/2006/relationships/oleObject" /><Relationship TargetMode="External" Target="https://www.coursera.org/articles/what-is-virtual-learning" Id="docRId2" Type="http://schemas.openxmlformats.org/officeDocument/2006/relationships/hyperlink" /><Relationship TargetMode="External" Target="https://www.sciencedirect.com/topics/computer-science/virtual-learning-environments" Id="docRId4" Type="http://schemas.openxmlformats.org/officeDocument/2006/relationships/hyperlink" /><Relationship Target="styles.xml" Id="docRId6" Type="http://schemas.openxmlformats.org/officeDocument/2006/relationships/styles" /></Relationships>
</file>