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640D94" w14:textId="30C89CE6" w:rsidR="001C73B2" w:rsidRPr="00CE2612" w:rsidRDefault="001C73B2" w:rsidP="00CE2612">
      <w:pPr>
        <w:jc w:val="right"/>
        <w:rPr>
          <w:rFonts w:ascii="Arial" w:hAnsi="Arial" w:cs="Arial"/>
          <w:b/>
          <w:bCs/>
          <w:sz w:val="32"/>
          <w:szCs w:val="32"/>
          <w:lang w:val="en-GB"/>
        </w:rPr>
      </w:pPr>
      <w:r w:rsidRPr="00C23D9D">
        <w:rPr>
          <w:rFonts w:ascii="Arial" w:hAnsi="Arial" w:cs="Arial"/>
          <w:b/>
          <w:bCs/>
          <w:noProof/>
          <w:sz w:val="24"/>
          <w:szCs w:val="24"/>
          <w:lang w:val="en-GB"/>
        </w:rPr>
        <w:drawing>
          <wp:inline distT="0" distB="0" distL="0" distR="0" wp14:anchorId="3BDE9328" wp14:editId="64C049A2">
            <wp:extent cx="2543530" cy="1181265"/>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543530" cy="1181265"/>
                    </a:xfrm>
                    <a:prstGeom prst="rect">
                      <a:avLst/>
                    </a:prstGeom>
                  </pic:spPr>
                </pic:pic>
              </a:graphicData>
            </a:graphic>
          </wp:inline>
        </w:drawing>
      </w:r>
      <w:r w:rsidRPr="00CE2612">
        <w:rPr>
          <w:rFonts w:ascii="Arial" w:hAnsi="Arial" w:cs="Arial"/>
          <w:b/>
          <w:bCs/>
          <w:sz w:val="32"/>
          <w:szCs w:val="32"/>
          <w:lang w:val="en-GB"/>
        </w:rPr>
        <w:t>BA International Hotel Management</w:t>
      </w:r>
    </w:p>
    <w:p w14:paraId="3617D582" w14:textId="77777777" w:rsidR="00CE2612" w:rsidRDefault="00CE2612" w:rsidP="001C73B2">
      <w:pPr>
        <w:spacing w:after="240"/>
        <w:jc w:val="center"/>
        <w:rPr>
          <w:rFonts w:ascii="Arial" w:hAnsi="Arial" w:cs="Arial"/>
          <w:sz w:val="32"/>
          <w:lang w:val="en-GB"/>
        </w:rPr>
      </w:pPr>
    </w:p>
    <w:p w14:paraId="266BF324" w14:textId="77777777" w:rsidR="00083C16" w:rsidRDefault="00083C16" w:rsidP="00CE2612">
      <w:pPr>
        <w:spacing w:after="240"/>
        <w:jc w:val="center"/>
        <w:rPr>
          <w:rFonts w:ascii="Arial" w:hAnsi="Arial" w:cs="Arial"/>
          <w:b/>
          <w:bCs/>
          <w:color w:val="2F5496" w:themeColor="accent1" w:themeShade="BF"/>
          <w:sz w:val="40"/>
          <w:szCs w:val="40"/>
          <w:u w:val="single"/>
          <w:lang w:val="en-GB"/>
        </w:rPr>
      </w:pPr>
    </w:p>
    <w:p w14:paraId="4E758DD4" w14:textId="77777777" w:rsidR="00083C16" w:rsidRDefault="00083C16" w:rsidP="00CE2612">
      <w:pPr>
        <w:spacing w:after="240"/>
        <w:jc w:val="center"/>
        <w:rPr>
          <w:rFonts w:ascii="Arial" w:hAnsi="Arial" w:cs="Arial"/>
          <w:b/>
          <w:bCs/>
          <w:color w:val="2F5496" w:themeColor="accent1" w:themeShade="BF"/>
          <w:sz w:val="40"/>
          <w:szCs w:val="40"/>
          <w:u w:val="single"/>
          <w:lang w:val="en-GB"/>
        </w:rPr>
      </w:pPr>
    </w:p>
    <w:p w14:paraId="44BE2417" w14:textId="165B7A75" w:rsidR="001C73B2" w:rsidRPr="00CE2612" w:rsidRDefault="001C73B2" w:rsidP="00CE2612">
      <w:pPr>
        <w:spacing w:after="240"/>
        <w:jc w:val="center"/>
        <w:rPr>
          <w:rFonts w:ascii="Arial" w:hAnsi="Arial" w:cs="Arial"/>
          <w:b/>
          <w:bCs/>
          <w:color w:val="2F5496" w:themeColor="accent1" w:themeShade="BF"/>
          <w:sz w:val="40"/>
          <w:szCs w:val="40"/>
          <w:u w:val="single"/>
          <w:lang w:val="en-GB"/>
        </w:rPr>
      </w:pPr>
      <w:r w:rsidRPr="00CE2612">
        <w:rPr>
          <w:rFonts w:ascii="Arial" w:hAnsi="Arial" w:cs="Arial"/>
          <w:b/>
          <w:bCs/>
          <w:color w:val="2F5496" w:themeColor="accent1" w:themeShade="BF"/>
          <w:sz w:val="40"/>
          <w:szCs w:val="40"/>
          <w:u w:val="single"/>
          <w:lang w:val="en-GB"/>
        </w:rPr>
        <w:t>Sustainable Hospitality &amp; Tourism Management</w:t>
      </w:r>
      <w:r w:rsidR="00CE2612" w:rsidRPr="00CE2612">
        <w:rPr>
          <w:rFonts w:ascii="Arial" w:hAnsi="Arial" w:cs="Arial"/>
          <w:b/>
          <w:bCs/>
          <w:color w:val="2F5496" w:themeColor="accent1" w:themeShade="BF"/>
          <w:sz w:val="40"/>
          <w:szCs w:val="40"/>
          <w:u w:val="single"/>
          <w:lang w:val="en-GB"/>
        </w:rPr>
        <w:t xml:space="preserve"> (</w:t>
      </w:r>
      <w:r w:rsidRPr="00CE2612">
        <w:rPr>
          <w:rFonts w:ascii="Arial" w:hAnsi="Arial" w:cs="Arial"/>
          <w:b/>
          <w:bCs/>
          <w:color w:val="2F5496" w:themeColor="accent1" w:themeShade="BF"/>
          <w:sz w:val="40"/>
          <w:szCs w:val="40"/>
          <w:u w:val="single"/>
          <w:lang w:val="en-GB"/>
        </w:rPr>
        <w:t>BMIH5006</w:t>
      </w:r>
      <w:r w:rsidR="00CE2612" w:rsidRPr="00CE2612">
        <w:rPr>
          <w:rFonts w:ascii="Arial" w:hAnsi="Arial" w:cs="Arial"/>
          <w:b/>
          <w:bCs/>
          <w:color w:val="2F5496" w:themeColor="accent1" w:themeShade="BF"/>
          <w:sz w:val="40"/>
          <w:szCs w:val="40"/>
          <w:u w:val="single"/>
          <w:lang w:val="en-GB"/>
        </w:rPr>
        <w:t>)</w:t>
      </w:r>
    </w:p>
    <w:p w14:paraId="4D7B70E7" w14:textId="1832D047" w:rsidR="001C73B2" w:rsidRPr="00CE2612" w:rsidRDefault="00CE2612" w:rsidP="001C73B2">
      <w:pPr>
        <w:spacing w:after="240"/>
        <w:jc w:val="center"/>
        <w:rPr>
          <w:rFonts w:ascii="Arial" w:hAnsi="Arial" w:cs="Arial"/>
          <w:b/>
          <w:bCs/>
          <w:sz w:val="36"/>
          <w:szCs w:val="36"/>
          <w:lang w:val="en-GB"/>
        </w:rPr>
      </w:pPr>
      <w:r w:rsidRPr="00CE2612">
        <w:rPr>
          <w:rFonts w:ascii="Arial" w:hAnsi="Arial" w:cs="Arial"/>
          <w:b/>
          <w:bCs/>
          <w:color w:val="2F5496" w:themeColor="accent1" w:themeShade="BF"/>
          <w:sz w:val="36"/>
          <w:szCs w:val="36"/>
          <w:lang w:val="en-GB"/>
        </w:rPr>
        <w:t>Lecturer Name: Huw Thomas</w:t>
      </w:r>
    </w:p>
    <w:p w14:paraId="5AF2BC77" w14:textId="77777777" w:rsidR="00CE2612" w:rsidRDefault="00CE2612" w:rsidP="006D7948">
      <w:pPr>
        <w:spacing w:after="240"/>
        <w:jc w:val="center"/>
        <w:rPr>
          <w:rFonts w:ascii="Arial" w:hAnsi="Arial" w:cs="Arial"/>
          <w:b/>
          <w:bCs/>
          <w:sz w:val="28"/>
          <w:szCs w:val="28"/>
          <w:lang w:val="en-GB"/>
        </w:rPr>
      </w:pPr>
    </w:p>
    <w:p w14:paraId="118408F8" w14:textId="0E801B9E" w:rsidR="006D7948" w:rsidRPr="006D7948" w:rsidRDefault="00CE2612" w:rsidP="006D7948">
      <w:pPr>
        <w:spacing w:after="240"/>
        <w:jc w:val="center"/>
        <w:rPr>
          <w:rFonts w:ascii="Arial" w:hAnsi="Arial" w:cs="Arial"/>
          <w:b/>
          <w:bCs/>
          <w:sz w:val="28"/>
          <w:szCs w:val="28"/>
          <w:lang w:val="en-GB"/>
        </w:rPr>
      </w:pPr>
      <w:r>
        <w:rPr>
          <w:rFonts w:ascii="Arial" w:hAnsi="Arial" w:cs="Arial"/>
          <w:b/>
          <w:bCs/>
          <w:sz w:val="28"/>
          <w:szCs w:val="28"/>
          <w:lang w:val="en-GB"/>
        </w:rPr>
        <w:t xml:space="preserve">Written by </w:t>
      </w:r>
      <w:r w:rsidR="006D7948" w:rsidRPr="006D7948">
        <w:rPr>
          <w:rFonts w:ascii="Arial" w:hAnsi="Arial" w:cs="Arial"/>
          <w:b/>
          <w:bCs/>
          <w:sz w:val="28"/>
          <w:szCs w:val="28"/>
          <w:lang w:val="en-GB"/>
        </w:rPr>
        <w:t>Mohammed Abdul Bathen</w:t>
      </w:r>
    </w:p>
    <w:p w14:paraId="13A73300" w14:textId="726D6989" w:rsidR="001C73B2" w:rsidRDefault="006D7948" w:rsidP="006D7948">
      <w:pPr>
        <w:spacing w:after="240"/>
        <w:jc w:val="center"/>
        <w:rPr>
          <w:rFonts w:ascii="Arial" w:hAnsi="Arial" w:cs="Arial"/>
          <w:b/>
          <w:bCs/>
          <w:sz w:val="28"/>
          <w:szCs w:val="28"/>
          <w:lang w:val="en-GB"/>
        </w:rPr>
      </w:pPr>
      <w:r w:rsidRPr="006D7948">
        <w:rPr>
          <w:rFonts w:ascii="Arial" w:hAnsi="Arial" w:cs="Arial"/>
          <w:b/>
          <w:bCs/>
          <w:sz w:val="28"/>
          <w:szCs w:val="28"/>
          <w:lang w:val="en-GB"/>
        </w:rPr>
        <w:t>Student ID:</w:t>
      </w:r>
      <w:r w:rsidR="00CE2612">
        <w:rPr>
          <w:rFonts w:ascii="Arial" w:hAnsi="Arial" w:cs="Arial"/>
          <w:b/>
          <w:bCs/>
          <w:sz w:val="28"/>
          <w:szCs w:val="28"/>
          <w:lang w:val="en-GB"/>
        </w:rPr>
        <w:t xml:space="preserve"> 2212002</w:t>
      </w:r>
    </w:p>
    <w:p w14:paraId="666937AE" w14:textId="77777777" w:rsidR="00CE2612" w:rsidRDefault="00CE2612" w:rsidP="006D7948">
      <w:pPr>
        <w:spacing w:after="240"/>
        <w:jc w:val="center"/>
        <w:rPr>
          <w:rFonts w:ascii="Arial" w:hAnsi="Arial" w:cs="Arial"/>
          <w:b/>
          <w:bCs/>
          <w:sz w:val="28"/>
          <w:szCs w:val="28"/>
          <w:lang w:val="en-GB"/>
        </w:rPr>
      </w:pPr>
    </w:p>
    <w:p w14:paraId="639CF296" w14:textId="44F4711A" w:rsidR="00CE2612" w:rsidRPr="00CE2612" w:rsidRDefault="00CE2612" w:rsidP="006D7948">
      <w:pPr>
        <w:spacing w:after="240"/>
        <w:jc w:val="center"/>
        <w:rPr>
          <w:rFonts w:ascii="Arial" w:hAnsi="Arial" w:cs="Arial"/>
          <w:b/>
          <w:bCs/>
          <w:color w:val="385623" w:themeColor="accent6" w:themeShade="80"/>
          <w:sz w:val="40"/>
          <w:szCs w:val="40"/>
          <w:u w:val="single"/>
          <w:lang w:val="en-GB"/>
        </w:rPr>
      </w:pPr>
      <w:r w:rsidRPr="00CE2612">
        <w:rPr>
          <w:rFonts w:ascii="Arial" w:hAnsi="Arial" w:cs="Arial"/>
          <w:b/>
          <w:bCs/>
          <w:color w:val="385623" w:themeColor="accent6" w:themeShade="80"/>
          <w:sz w:val="40"/>
          <w:szCs w:val="40"/>
          <w:u w:val="single"/>
          <w:lang w:val="en-GB"/>
        </w:rPr>
        <w:t xml:space="preserve">An Essay discussing the role of Corporate social responsibility in promoting sustainability within the Hospitality industry. </w:t>
      </w:r>
    </w:p>
    <w:p w14:paraId="1B327D75" w14:textId="77777777" w:rsidR="00CE2612" w:rsidRPr="00CE2612" w:rsidRDefault="00AD6C1B" w:rsidP="00CE2612">
      <w:pPr>
        <w:jc w:val="center"/>
        <w:rPr>
          <w:rFonts w:ascii="Arial" w:hAnsi="Arial" w:cs="Arial"/>
          <w:b/>
          <w:color w:val="385623" w:themeColor="accent6" w:themeShade="80"/>
          <w:sz w:val="28"/>
          <w:szCs w:val="32"/>
          <w:u w:val="single"/>
          <w:lang w:val="en-GB"/>
        </w:rPr>
      </w:pPr>
      <w:r w:rsidRPr="00C23D9D">
        <w:rPr>
          <w:rFonts w:ascii="Arial" w:hAnsi="Arial" w:cs="Arial"/>
          <w:b/>
          <w:bCs/>
          <w:noProof/>
          <w:sz w:val="24"/>
          <w:szCs w:val="24"/>
          <w:lang w:val="en-GB"/>
        </w:rPr>
        <mc:AlternateContent>
          <mc:Choice Requires="wps">
            <w:drawing>
              <wp:anchor distT="0" distB="0" distL="114300" distR="114300" simplePos="0" relativeHeight="251662336" behindDoc="0" locked="0" layoutInCell="1" allowOverlap="1" wp14:anchorId="219995BD" wp14:editId="1C124197">
                <wp:simplePos x="0" y="0"/>
                <wp:positionH relativeFrom="column">
                  <wp:posOffset>5438774</wp:posOffset>
                </wp:positionH>
                <wp:positionV relativeFrom="paragraph">
                  <wp:posOffset>4949825</wp:posOffset>
                </wp:positionV>
                <wp:extent cx="600075" cy="361950"/>
                <wp:effectExtent l="0" t="0" r="9525" b="0"/>
                <wp:wrapNone/>
                <wp:docPr id="17" name="Rectangle 17"/>
                <wp:cNvGraphicFramePr/>
                <a:graphic xmlns:a="http://schemas.openxmlformats.org/drawingml/2006/main">
                  <a:graphicData uri="http://schemas.microsoft.com/office/word/2010/wordprocessingShape">
                    <wps:wsp>
                      <wps:cNvSpPr/>
                      <wps:spPr>
                        <a:xfrm>
                          <a:off x="0" y="0"/>
                          <a:ext cx="600075" cy="361950"/>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462AAAE7" id="Rectangle 17" o:spid="_x0000_s1026" style="position:absolute;margin-left:428.25pt;margin-top:389.75pt;width:47.25pt;height:2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" fillcolor="white [3201]" stroked="f" strokeweight="1pt"/>
            </w:pict>
          </mc:Fallback>
        </mc:AlternateContent>
      </w:r>
      <w:r w:rsidRPr="00C23D9D">
        <w:rPr>
          <w:rFonts w:ascii="Arial" w:hAnsi="Arial" w:cs="Arial"/>
          <w:b/>
          <w:bCs/>
          <w:noProof/>
          <w:sz w:val="24"/>
          <w:szCs w:val="24"/>
          <w:lang w:val="en-GB"/>
        </w:rPr>
        <mc:AlternateContent>
          <mc:Choice Requires="wps">
            <w:drawing>
              <wp:anchor distT="0" distB="0" distL="114300" distR="114300" simplePos="0" relativeHeight="251660288" behindDoc="0" locked="0" layoutInCell="1" allowOverlap="1" wp14:anchorId="036AEDBD" wp14:editId="382F21C2">
                <wp:simplePos x="0" y="0"/>
                <wp:positionH relativeFrom="column">
                  <wp:posOffset>5514975</wp:posOffset>
                </wp:positionH>
                <wp:positionV relativeFrom="paragraph">
                  <wp:posOffset>3490595</wp:posOffset>
                </wp:positionV>
                <wp:extent cx="714375" cy="390525"/>
                <wp:effectExtent l="0" t="0" r="9525" b="9525"/>
                <wp:wrapNone/>
                <wp:docPr id="2" name="Rectangle 2"/>
                <wp:cNvGraphicFramePr/>
                <a:graphic xmlns:a="http://schemas.openxmlformats.org/drawingml/2006/main">
                  <a:graphicData uri="http://schemas.microsoft.com/office/word/2010/wordprocessingShape">
                    <wps:wsp>
                      <wps:cNvSpPr/>
                      <wps:spPr>
                        <a:xfrm>
                          <a:off x="0" y="0"/>
                          <a:ext cx="714375" cy="390525"/>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anchor>
            </w:drawing>
          </mc:Choice>
          <mc:Fallback>
            <w:pict>
              <v:rect w14:anchorId="5DC71729" id="Rectangle 2" o:spid="_x0000_s1026" style="position:absolute;margin-left:434.25pt;margin-top:274.85pt;width:56.25pt;height:30.7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" fillcolor="white [3201]" stroked="f" strokeweight="1pt"/>
            </w:pict>
          </mc:Fallback>
        </mc:AlternateContent>
      </w:r>
      <w:r w:rsidRPr="00C23D9D">
        <w:rPr>
          <w:rFonts w:ascii="Arial" w:hAnsi="Arial" w:cs="Arial"/>
          <w:b/>
          <w:bCs/>
          <w:noProof/>
          <w:sz w:val="24"/>
          <w:szCs w:val="24"/>
          <w:lang w:val="en-GB"/>
        </w:rPr>
        <mc:AlternateContent>
          <mc:Choice Requires="wps">
            <w:drawing>
              <wp:anchor distT="0" distB="0" distL="114300" distR="114300" simplePos="0" relativeHeight="251658240" behindDoc="0" locked="0" layoutInCell="1" allowOverlap="1" wp14:anchorId="032EEEDD" wp14:editId="3A8E5087">
                <wp:simplePos x="0" y="0"/>
                <wp:positionH relativeFrom="column">
                  <wp:posOffset>5514975</wp:posOffset>
                </wp:positionH>
                <wp:positionV relativeFrom="paragraph">
                  <wp:posOffset>5962015</wp:posOffset>
                </wp:positionV>
                <wp:extent cx="447675" cy="514350"/>
                <wp:effectExtent l="0" t="0" r="9525" b="0"/>
                <wp:wrapNone/>
                <wp:docPr id="1" name="Rectangle 1"/>
                <wp:cNvGraphicFramePr/>
                <a:graphic xmlns:a="http://schemas.openxmlformats.org/drawingml/2006/main">
                  <a:graphicData uri="http://schemas.microsoft.com/office/word/2010/wordprocessingShape">
                    <wps:wsp>
                      <wps:cNvSpPr/>
                      <wps:spPr>
                        <a:xfrm>
                          <a:off x="0" y="0"/>
                          <a:ext cx="447675" cy="514350"/>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anchor>
            </w:drawing>
          </mc:Choice>
          <mc:Fallback>
            <w:pict>
              <v:rect w14:anchorId="7E41ABB8" id="Rectangle 1" o:spid="_x0000_s1026" style="position:absolute;margin-left:434.25pt;margin-top:469.45pt;width:35.25pt;height:40.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" fillcolor="white [3201]" stroked="f" strokeweight="1pt"/>
            </w:pict>
          </mc:Fallback>
        </mc:AlternateContent>
      </w:r>
      <w:r w:rsidR="00CE2612" w:rsidRPr="00CE2612">
        <w:rPr>
          <w:rFonts w:ascii="Arial" w:hAnsi="Arial" w:cs="Arial"/>
          <w:b/>
          <w:color w:val="385623" w:themeColor="accent6" w:themeShade="80"/>
          <w:sz w:val="28"/>
          <w:szCs w:val="32"/>
          <w:u w:val="single"/>
          <w:lang w:val="en-GB"/>
        </w:rPr>
        <w:t>Sustainable Hospitality and Tourism Management in Hilton Hotel</w:t>
      </w:r>
    </w:p>
    <w:p w14:paraId="78B1E797" w14:textId="7B03BE14" w:rsidR="004514FB" w:rsidRPr="00CE2612" w:rsidRDefault="00AD6C1B" w:rsidP="00CE2612">
      <w:pPr>
        <w:spacing w:after="240"/>
        <w:jc w:val="center"/>
        <w:rPr>
          <w:rFonts w:ascii="Arial" w:hAnsi="Arial" w:cs="Arial"/>
          <w:sz w:val="28"/>
          <w:szCs w:val="28"/>
          <w:lang w:val="en-GB"/>
        </w:rPr>
      </w:pPr>
      <w:r w:rsidRPr="00C23D9D">
        <w:rPr>
          <w:rFonts w:ascii="Arial" w:hAnsi="Arial" w:cs="Arial"/>
          <w:b/>
          <w:bCs/>
          <w:sz w:val="24"/>
          <w:szCs w:val="24"/>
          <w:lang w:val="en-GB"/>
        </w:rPr>
        <w:br w:type="page"/>
      </w:r>
    </w:p>
    <w:p w14:paraId="34F4CF10" w14:textId="77777777" w:rsidR="009B6911" w:rsidRPr="00C23D9D" w:rsidRDefault="00AD6C1B" w:rsidP="00083C16">
      <w:pPr>
        <w:spacing w:before="120" w:after="120" w:line="360" w:lineRule="auto"/>
        <w:jc w:val="both"/>
        <w:rPr>
          <w:rFonts w:ascii="Arial" w:hAnsi="Arial" w:cs="Arial"/>
          <w:sz w:val="24"/>
          <w:szCs w:val="24"/>
          <w:lang w:val="en-GB"/>
        </w:rPr>
      </w:pPr>
      <w:r w:rsidRPr="00C23D9D">
        <w:rPr>
          <w:rFonts w:ascii="Arial" w:hAnsi="Arial" w:cs="Arial"/>
          <w:sz w:val="24"/>
          <w:szCs w:val="24"/>
          <w:lang w:val="en-GB"/>
        </w:rPr>
        <w:lastRenderedPageBreak/>
        <w:t xml:space="preserve">To ensure similar growth </w:t>
      </w:r>
      <w:r w:rsidR="00D41B58" w:rsidRPr="00C23D9D">
        <w:rPr>
          <w:rFonts w:ascii="Arial" w:hAnsi="Arial" w:cs="Arial"/>
          <w:sz w:val="24"/>
          <w:szCs w:val="24"/>
          <w:lang w:val="en-GB"/>
        </w:rPr>
        <w:t xml:space="preserve">and development opportunities for future generations as those in the past, </w:t>
      </w:r>
      <w:r w:rsidR="00760905" w:rsidRPr="00C23D9D">
        <w:rPr>
          <w:rFonts w:ascii="Arial" w:hAnsi="Arial" w:cs="Arial"/>
          <w:sz w:val="24"/>
          <w:szCs w:val="24"/>
          <w:lang w:val="en-GB"/>
        </w:rPr>
        <w:t>a strategic shift is required in the existing global environment condition an</w:t>
      </w:r>
      <w:r w:rsidR="00272DBD" w:rsidRPr="00C23D9D">
        <w:rPr>
          <w:rFonts w:ascii="Arial" w:hAnsi="Arial" w:cs="Arial"/>
          <w:sz w:val="24"/>
          <w:szCs w:val="24"/>
          <w:lang w:val="en-GB"/>
        </w:rPr>
        <w:t>d international economic condition</w:t>
      </w:r>
      <w:r w:rsidR="00147FE6" w:rsidRPr="00C23D9D">
        <w:rPr>
          <w:rFonts w:ascii="Arial" w:hAnsi="Arial" w:cs="Arial"/>
          <w:sz w:val="24"/>
          <w:szCs w:val="24"/>
          <w:lang w:val="en-GB"/>
        </w:rPr>
        <w:t xml:space="preserve"> (Cooper </w:t>
      </w:r>
      <w:r w:rsidR="00147FE6" w:rsidRPr="00066637">
        <w:rPr>
          <w:rFonts w:ascii="Arial" w:hAnsi="Arial" w:cs="Arial"/>
          <w:i/>
          <w:iCs/>
          <w:sz w:val="24"/>
          <w:szCs w:val="24"/>
          <w:lang w:val="en-GB"/>
        </w:rPr>
        <w:t>et al</w:t>
      </w:r>
      <w:r w:rsidR="00147FE6" w:rsidRPr="00C23D9D">
        <w:rPr>
          <w:rFonts w:ascii="Arial" w:hAnsi="Arial" w:cs="Arial"/>
          <w:sz w:val="24"/>
          <w:szCs w:val="24"/>
          <w:lang w:val="en-GB"/>
        </w:rPr>
        <w:t>., 2017)</w:t>
      </w:r>
      <w:r w:rsidR="00391FB1" w:rsidRPr="00C23D9D">
        <w:rPr>
          <w:rFonts w:ascii="Arial" w:hAnsi="Arial" w:cs="Arial"/>
          <w:sz w:val="24"/>
          <w:szCs w:val="24"/>
          <w:lang w:val="en-GB"/>
        </w:rPr>
        <w:t xml:space="preserve">. </w:t>
      </w:r>
      <w:r w:rsidR="00272DBD" w:rsidRPr="00C23D9D">
        <w:rPr>
          <w:rFonts w:ascii="Arial" w:hAnsi="Arial" w:cs="Arial"/>
          <w:sz w:val="24"/>
          <w:szCs w:val="24"/>
          <w:lang w:val="en-GB"/>
        </w:rPr>
        <w:t>This shift in strategy is more prominent for the hospitality sector</w:t>
      </w:r>
      <w:r w:rsidR="00364C74" w:rsidRPr="00C23D9D">
        <w:rPr>
          <w:rFonts w:ascii="Arial" w:hAnsi="Arial" w:cs="Arial"/>
          <w:sz w:val="24"/>
          <w:szCs w:val="24"/>
          <w:lang w:val="en-GB"/>
        </w:rPr>
        <w:t xml:space="preserve"> which is more subject to environmental pollution and where </w:t>
      </w:r>
      <w:r w:rsidR="00391FB1" w:rsidRPr="00C23D9D">
        <w:rPr>
          <w:rFonts w:ascii="Arial" w:hAnsi="Arial" w:cs="Arial"/>
          <w:sz w:val="24"/>
          <w:szCs w:val="24"/>
          <w:lang w:val="en-GB"/>
        </w:rPr>
        <w:t>a move towards a more sustainable future is an inevitable and necessary goal</w:t>
      </w:r>
      <w:r w:rsidR="00CA5883" w:rsidRPr="00C23D9D">
        <w:rPr>
          <w:rFonts w:ascii="Arial" w:hAnsi="Arial" w:cs="Arial"/>
          <w:sz w:val="24"/>
          <w:szCs w:val="24"/>
          <w:lang w:val="en-GB"/>
        </w:rPr>
        <w:t xml:space="preserve"> as </w:t>
      </w:r>
      <w:r w:rsidR="00391FB1" w:rsidRPr="00C23D9D">
        <w:rPr>
          <w:rFonts w:ascii="Arial" w:hAnsi="Arial" w:cs="Arial"/>
          <w:sz w:val="24"/>
          <w:szCs w:val="24"/>
          <w:lang w:val="en-GB"/>
        </w:rPr>
        <w:t xml:space="preserve">environmental and social impacts are </w:t>
      </w:r>
      <w:r w:rsidR="0037608C" w:rsidRPr="00C23D9D">
        <w:rPr>
          <w:rFonts w:ascii="Arial" w:hAnsi="Arial" w:cs="Arial"/>
          <w:sz w:val="24"/>
          <w:szCs w:val="24"/>
          <w:lang w:val="en-GB"/>
        </w:rPr>
        <w:t>eminent</w:t>
      </w:r>
      <w:r w:rsidR="00CA5883" w:rsidRPr="00C23D9D">
        <w:rPr>
          <w:rFonts w:ascii="Arial" w:hAnsi="Arial" w:cs="Arial"/>
          <w:sz w:val="24"/>
          <w:szCs w:val="24"/>
          <w:lang w:val="en-GB"/>
        </w:rPr>
        <w:t xml:space="preserve"> in this industry</w:t>
      </w:r>
      <w:r w:rsidR="00391FB1" w:rsidRPr="00C23D9D">
        <w:rPr>
          <w:rFonts w:ascii="Arial" w:hAnsi="Arial" w:cs="Arial"/>
          <w:sz w:val="24"/>
          <w:szCs w:val="24"/>
          <w:lang w:val="en-GB"/>
        </w:rPr>
        <w:t xml:space="preserve">. </w:t>
      </w:r>
      <w:r w:rsidR="0037608C" w:rsidRPr="00C23D9D">
        <w:rPr>
          <w:rFonts w:ascii="Arial" w:hAnsi="Arial" w:cs="Arial"/>
          <w:sz w:val="24"/>
          <w:szCs w:val="24"/>
          <w:lang w:val="en-GB"/>
        </w:rPr>
        <w:t xml:space="preserve">The hospitality sector </w:t>
      </w:r>
      <w:r w:rsidR="00D8656F" w:rsidRPr="00C23D9D">
        <w:rPr>
          <w:rFonts w:ascii="Arial" w:hAnsi="Arial" w:cs="Arial"/>
          <w:sz w:val="24"/>
          <w:szCs w:val="24"/>
          <w:lang w:val="en-GB"/>
        </w:rPr>
        <w:t>offering</w:t>
      </w:r>
      <w:r w:rsidR="0037608C" w:rsidRPr="00C23D9D">
        <w:rPr>
          <w:rFonts w:ascii="Arial" w:hAnsi="Arial" w:cs="Arial"/>
          <w:sz w:val="24"/>
          <w:szCs w:val="24"/>
          <w:lang w:val="en-GB"/>
        </w:rPr>
        <w:t xml:space="preserve"> accommodation, food, and various services to travellers encounters distinctive sustainability challenges because of its high demand for </w:t>
      </w:r>
      <w:r w:rsidR="00D8656F" w:rsidRPr="00C23D9D">
        <w:rPr>
          <w:rFonts w:ascii="Arial" w:hAnsi="Arial" w:cs="Arial"/>
          <w:sz w:val="24"/>
          <w:szCs w:val="24"/>
          <w:lang w:val="en-GB"/>
        </w:rPr>
        <w:t>resources</w:t>
      </w:r>
      <w:r w:rsidR="0037608C" w:rsidRPr="00C23D9D">
        <w:rPr>
          <w:rFonts w:ascii="Arial" w:hAnsi="Arial" w:cs="Arial"/>
          <w:sz w:val="24"/>
          <w:szCs w:val="24"/>
          <w:lang w:val="en-GB"/>
        </w:rPr>
        <w:t xml:space="preserve"> </w:t>
      </w:r>
      <w:r w:rsidR="007707DA" w:rsidRPr="00C23D9D">
        <w:rPr>
          <w:rFonts w:ascii="Arial" w:hAnsi="Arial" w:cs="Arial"/>
          <w:sz w:val="24"/>
          <w:szCs w:val="24"/>
          <w:lang w:val="en-GB"/>
        </w:rPr>
        <w:t xml:space="preserve">(Brown </w:t>
      </w:r>
      <w:r w:rsidR="007707DA" w:rsidRPr="00066637">
        <w:rPr>
          <w:rFonts w:ascii="Arial" w:hAnsi="Arial" w:cs="Arial"/>
          <w:i/>
          <w:iCs/>
          <w:sz w:val="24"/>
          <w:szCs w:val="24"/>
          <w:lang w:val="en-GB"/>
        </w:rPr>
        <w:t>et al.,</w:t>
      </w:r>
      <w:r w:rsidR="007707DA" w:rsidRPr="00C23D9D">
        <w:rPr>
          <w:rFonts w:ascii="Arial" w:hAnsi="Arial" w:cs="Arial"/>
          <w:sz w:val="24"/>
          <w:szCs w:val="24"/>
          <w:lang w:val="en-GB"/>
        </w:rPr>
        <w:t xml:space="preserve"> 2021)</w:t>
      </w:r>
      <w:r w:rsidR="00391FB1" w:rsidRPr="00C23D9D">
        <w:rPr>
          <w:rFonts w:ascii="Arial" w:hAnsi="Arial" w:cs="Arial"/>
          <w:sz w:val="24"/>
          <w:szCs w:val="24"/>
          <w:lang w:val="en-GB"/>
        </w:rPr>
        <w:t>.</w:t>
      </w:r>
      <w:r w:rsidR="00FB77F2" w:rsidRPr="00C23D9D">
        <w:rPr>
          <w:rFonts w:ascii="Arial" w:hAnsi="Arial" w:cs="Arial"/>
          <w:sz w:val="24"/>
          <w:szCs w:val="24"/>
          <w:lang w:val="en-GB"/>
        </w:rPr>
        <w:t xml:space="preserve"> </w:t>
      </w:r>
      <w:r w:rsidR="00C24104" w:rsidRPr="00C23D9D">
        <w:rPr>
          <w:rFonts w:ascii="Arial" w:hAnsi="Arial" w:cs="Arial"/>
          <w:sz w:val="24"/>
          <w:szCs w:val="24"/>
          <w:lang w:val="en-GB"/>
        </w:rPr>
        <w:t>T</w:t>
      </w:r>
      <w:r w:rsidR="007B04E5" w:rsidRPr="00C23D9D">
        <w:rPr>
          <w:rFonts w:ascii="Arial" w:hAnsi="Arial" w:cs="Arial"/>
          <w:sz w:val="24"/>
          <w:szCs w:val="24"/>
          <w:lang w:val="en-GB"/>
        </w:rPr>
        <w:t xml:space="preserve">he </w:t>
      </w:r>
      <w:r w:rsidR="003C5DDB" w:rsidRPr="00C23D9D">
        <w:rPr>
          <w:rFonts w:ascii="Arial" w:hAnsi="Arial" w:cs="Arial"/>
          <w:sz w:val="24"/>
          <w:szCs w:val="24"/>
          <w:lang w:val="en-GB"/>
        </w:rPr>
        <w:t>importance</w:t>
      </w:r>
      <w:r w:rsidR="007B04E5" w:rsidRPr="00C23D9D">
        <w:rPr>
          <w:rFonts w:ascii="Arial" w:hAnsi="Arial" w:cs="Arial"/>
          <w:sz w:val="24"/>
          <w:szCs w:val="24"/>
          <w:lang w:val="en-GB"/>
        </w:rPr>
        <w:t xml:space="preserve"> of Corporate Social Responsibility </w:t>
      </w:r>
      <w:r w:rsidR="006504BB" w:rsidRPr="00C23D9D">
        <w:rPr>
          <w:rFonts w:ascii="Arial" w:hAnsi="Arial" w:cs="Arial"/>
          <w:sz w:val="24"/>
          <w:szCs w:val="24"/>
          <w:lang w:val="en-GB"/>
        </w:rPr>
        <w:t>or CSR</w:t>
      </w:r>
      <w:r w:rsidR="007B04E5" w:rsidRPr="00C23D9D">
        <w:rPr>
          <w:rFonts w:ascii="Arial" w:hAnsi="Arial" w:cs="Arial"/>
          <w:sz w:val="24"/>
          <w:szCs w:val="24"/>
          <w:lang w:val="en-GB"/>
        </w:rPr>
        <w:t xml:space="preserve"> in promoting sustainability within th</w:t>
      </w:r>
      <w:r w:rsidR="006504BB" w:rsidRPr="00C23D9D">
        <w:rPr>
          <w:rFonts w:ascii="Arial" w:hAnsi="Arial" w:cs="Arial"/>
          <w:sz w:val="24"/>
          <w:szCs w:val="24"/>
          <w:lang w:val="en-GB"/>
        </w:rPr>
        <w:t>is vulnerable</w:t>
      </w:r>
      <w:r w:rsidR="007B04E5" w:rsidRPr="00C23D9D">
        <w:rPr>
          <w:rFonts w:ascii="Arial" w:hAnsi="Arial" w:cs="Arial"/>
          <w:sz w:val="24"/>
          <w:szCs w:val="24"/>
          <w:lang w:val="en-GB"/>
        </w:rPr>
        <w:t xml:space="preserve"> hospitality sector</w:t>
      </w:r>
      <w:r w:rsidR="00C24104" w:rsidRPr="00C23D9D">
        <w:rPr>
          <w:rFonts w:ascii="Arial" w:hAnsi="Arial" w:cs="Arial"/>
          <w:sz w:val="24"/>
          <w:szCs w:val="24"/>
          <w:lang w:val="en-GB"/>
        </w:rPr>
        <w:t xml:space="preserve"> </w:t>
      </w:r>
      <w:r w:rsidR="00455B56" w:rsidRPr="00C23D9D">
        <w:rPr>
          <w:rFonts w:ascii="Arial" w:hAnsi="Arial" w:cs="Arial"/>
          <w:sz w:val="24"/>
          <w:szCs w:val="24"/>
          <w:lang w:val="en-GB"/>
        </w:rPr>
        <w:t xml:space="preserve">to better serve customers </w:t>
      </w:r>
      <w:r w:rsidR="00C24104" w:rsidRPr="00C23D9D">
        <w:rPr>
          <w:rFonts w:ascii="Arial" w:hAnsi="Arial" w:cs="Arial"/>
          <w:sz w:val="24"/>
          <w:szCs w:val="24"/>
          <w:lang w:val="en-GB"/>
        </w:rPr>
        <w:t>will be discussed in this essay</w:t>
      </w:r>
      <w:r w:rsidR="004D0111" w:rsidRPr="00C23D9D">
        <w:rPr>
          <w:rFonts w:ascii="Arial" w:hAnsi="Arial" w:cs="Arial"/>
          <w:sz w:val="24"/>
          <w:szCs w:val="24"/>
          <w:lang w:val="en-GB"/>
        </w:rPr>
        <w:t xml:space="preserve"> with a specific focus on its role. Sustainable practice</w:t>
      </w:r>
      <w:r w:rsidR="00E57F91" w:rsidRPr="00C23D9D">
        <w:rPr>
          <w:rFonts w:ascii="Arial" w:hAnsi="Arial" w:cs="Arial"/>
          <w:sz w:val="24"/>
          <w:szCs w:val="24"/>
          <w:lang w:val="en-GB"/>
        </w:rPr>
        <w:t xml:space="preserve">s </w:t>
      </w:r>
      <w:r w:rsidR="004D0111" w:rsidRPr="00C23D9D">
        <w:rPr>
          <w:rFonts w:ascii="Arial" w:hAnsi="Arial" w:cs="Arial"/>
          <w:sz w:val="24"/>
          <w:szCs w:val="24"/>
          <w:lang w:val="en-GB"/>
        </w:rPr>
        <w:t>from Hilton will be used to further understand</w:t>
      </w:r>
      <w:r w:rsidR="00007C23" w:rsidRPr="00C23D9D">
        <w:rPr>
          <w:rFonts w:ascii="Arial" w:hAnsi="Arial" w:cs="Arial"/>
          <w:sz w:val="24"/>
          <w:szCs w:val="24"/>
          <w:lang w:val="en-GB"/>
        </w:rPr>
        <w:t xml:space="preserve"> </w:t>
      </w:r>
      <w:r w:rsidR="00455B56" w:rsidRPr="00C23D9D">
        <w:rPr>
          <w:rFonts w:ascii="Arial" w:hAnsi="Arial" w:cs="Arial"/>
          <w:sz w:val="24"/>
          <w:szCs w:val="24"/>
          <w:lang w:val="en-GB"/>
        </w:rPr>
        <w:t>how CSR play a crucial role</w:t>
      </w:r>
      <w:r w:rsidR="00007C23" w:rsidRPr="00C23D9D">
        <w:rPr>
          <w:rFonts w:ascii="Arial" w:hAnsi="Arial" w:cs="Arial"/>
          <w:sz w:val="24"/>
          <w:szCs w:val="24"/>
          <w:lang w:val="en-GB"/>
        </w:rPr>
        <w:t xml:space="preserve"> in the tourism industry</w:t>
      </w:r>
      <w:r w:rsidR="007B04E5" w:rsidRPr="00C23D9D">
        <w:rPr>
          <w:rFonts w:ascii="Arial" w:hAnsi="Arial" w:cs="Arial"/>
          <w:sz w:val="24"/>
          <w:szCs w:val="24"/>
          <w:lang w:val="en-GB"/>
        </w:rPr>
        <w:t xml:space="preserve">. </w:t>
      </w:r>
      <w:r w:rsidR="00102AC3" w:rsidRPr="00C23D9D">
        <w:rPr>
          <w:rFonts w:ascii="Arial" w:hAnsi="Arial" w:cs="Arial"/>
          <w:sz w:val="24"/>
          <w:szCs w:val="24"/>
          <w:lang w:val="en-GB"/>
        </w:rPr>
        <w:t>P</w:t>
      </w:r>
      <w:r w:rsidR="007B04E5" w:rsidRPr="00C23D9D">
        <w:rPr>
          <w:rFonts w:ascii="Arial" w:hAnsi="Arial" w:cs="Arial"/>
          <w:sz w:val="24"/>
          <w:szCs w:val="24"/>
          <w:lang w:val="en-GB"/>
        </w:rPr>
        <w:t>rimary areas where CSR initiatives</w:t>
      </w:r>
      <w:r w:rsidR="00B80EDE" w:rsidRPr="00C23D9D">
        <w:rPr>
          <w:rFonts w:ascii="Arial" w:hAnsi="Arial" w:cs="Arial"/>
          <w:sz w:val="24"/>
          <w:szCs w:val="24"/>
          <w:lang w:val="en-GB"/>
        </w:rPr>
        <w:t xml:space="preserve"> of Hilton</w:t>
      </w:r>
      <w:r w:rsidR="00102AC3" w:rsidRPr="00C23D9D">
        <w:rPr>
          <w:rFonts w:ascii="Arial" w:hAnsi="Arial" w:cs="Arial"/>
          <w:sz w:val="24"/>
          <w:szCs w:val="24"/>
          <w:lang w:val="en-GB"/>
        </w:rPr>
        <w:t xml:space="preserve"> </w:t>
      </w:r>
      <w:r w:rsidR="00B80EDE" w:rsidRPr="00C23D9D">
        <w:rPr>
          <w:rFonts w:ascii="Arial" w:hAnsi="Arial" w:cs="Arial"/>
          <w:sz w:val="24"/>
          <w:szCs w:val="24"/>
          <w:lang w:val="en-GB"/>
        </w:rPr>
        <w:t xml:space="preserve">and other hotels </w:t>
      </w:r>
      <w:r w:rsidR="007B04E5" w:rsidRPr="00C23D9D">
        <w:rPr>
          <w:rFonts w:ascii="Arial" w:hAnsi="Arial" w:cs="Arial"/>
          <w:sz w:val="24"/>
          <w:szCs w:val="24"/>
          <w:lang w:val="en-GB"/>
        </w:rPr>
        <w:t xml:space="preserve">can influence </w:t>
      </w:r>
      <w:r w:rsidR="00FA0025" w:rsidRPr="00C23D9D">
        <w:rPr>
          <w:rFonts w:ascii="Arial" w:hAnsi="Arial" w:cs="Arial"/>
          <w:sz w:val="24"/>
          <w:szCs w:val="24"/>
          <w:lang w:val="en-GB"/>
        </w:rPr>
        <w:t>using</w:t>
      </w:r>
      <w:r w:rsidR="007B04E5" w:rsidRPr="00C23D9D">
        <w:rPr>
          <w:rFonts w:ascii="Arial" w:hAnsi="Arial" w:cs="Arial"/>
          <w:sz w:val="24"/>
          <w:szCs w:val="24"/>
          <w:lang w:val="en-GB"/>
        </w:rPr>
        <w:t xml:space="preserve"> sustainability practices</w:t>
      </w:r>
      <w:r w:rsidR="00677D1E" w:rsidRPr="00C23D9D">
        <w:rPr>
          <w:rFonts w:ascii="Arial" w:hAnsi="Arial" w:cs="Arial"/>
          <w:sz w:val="24"/>
          <w:szCs w:val="24"/>
          <w:lang w:val="en-GB"/>
        </w:rPr>
        <w:t xml:space="preserve"> will be assessed besides</w:t>
      </w:r>
      <w:r w:rsidR="007B04E5" w:rsidRPr="00C23D9D">
        <w:rPr>
          <w:rFonts w:ascii="Arial" w:hAnsi="Arial" w:cs="Arial"/>
          <w:sz w:val="24"/>
          <w:szCs w:val="24"/>
          <w:lang w:val="en-GB"/>
        </w:rPr>
        <w:t xml:space="preserve"> examining </w:t>
      </w:r>
      <w:r w:rsidR="00FA0025" w:rsidRPr="00C23D9D">
        <w:rPr>
          <w:rFonts w:ascii="Arial" w:hAnsi="Arial" w:cs="Arial"/>
          <w:sz w:val="24"/>
          <w:szCs w:val="24"/>
          <w:lang w:val="en-GB"/>
        </w:rPr>
        <w:t xml:space="preserve">and tackling </w:t>
      </w:r>
      <w:r w:rsidR="007B04E5" w:rsidRPr="00C23D9D">
        <w:rPr>
          <w:rFonts w:ascii="Arial" w:hAnsi="Arial" w:cs="Arial"/>
          <w:sz w:val="24"/>
          <w:szCs w:val="24"/>
          <w:lang w:val="en-GB"/>
        </w:rPr>
        <w:t>the obstacles and potential advantages linked to the implementat</w:t>
      </w:r>
      <w:r w:rsidR="004667AA" w:rsidRPr="00C23D9D">
        <w:rPr>
          <w:rFonts w:ascii="Arial" w:hAnsi="Arial" w:cs="Arial"/>
          <w:sz w:val="24"/>
          <w:szCs w:val="24"/>
          <w:lang w:val="en-GB"/>
        </w:rPr>
        <w:t>ion of CSR strategies.</w:t>
      </w:r>
    </w:p>
    <w:p w14:paraId="2EB8634B" w14:textId="77777777" w:rsidR="00452A7E" w:rsidRPr="00C23D9D" w:rsidRDefault="00AD6C1B" w:rsidP="00083C16">
      <w:pPr>
        <w:spacing w:before="120" w:after="120" w:line="360" w:lineRule="auto"/>
        <w:jc w:val="both"/>
        <w:rPr>
          <w:rFonts w:ascii="Arial" w:hAnsi="Arial" w:cs="Arial"/>
          <w:sz w:val="24"/>
          <w:szCs w:val="24"/>
          <w:lang w:val="en-GB"/>
        </w:rPr>
      </w:pPr>
      <w:r w:rsidRPr="00C23D9D">
        <w:rPr>
          <w:rFonts w:ascii="Arial" w:hAnsi="Arial" w:cs="Arial"/>
          <w:sz w:val="24"/>
          <w:szCs w:val="24"/>
          <w:lang w:val="en-GB"/>
        </w:rPr>
        <w:t xml:space="preserve">The United Nations </w:t>
      </w:r>
      <w:r w:rsidR="004667AA" w:rsidRPr="00C23D9D">
        <w:rPr>
          <w:rFonts w:ascii="Arial" w:hAnsi="Arial" w:cs="Arial"/>
          <w:sz w:val="24"/>
          <w:szCs w:val="24"/>
          <w:lang w:val="en-GB"/>
        </w:rPr>
        <w:t>emphasis</w:t>
      </w:r>
      <w:r w:rsidRPr="00C23D9D">
        <w:rPr>
          <w:rFonts w:ascii="Arial" w:hAnsi="Arial" w:cs="Arial"/>
          <w:sz w:val="24"/>
          <w:szCs w:val="24"/>
          <w:lang w:val="en-GB"/>
        </w:rPr>
        <w:t xml:space="preserve">ed that sustainable development entails fulfilling current needs while safeguarding the ability of future generations to fulfil their own. This </w:t>
      </w:r>
      <w:r w:rsidR="006A7178" w:rsidRPr="00C23D9D">
        <w:rPr>
          <w:rFonts w:ascii="Arial" w:hAnsi="Arial" w:cs="Arial"/>
          <w:sz w:val="24"/>
          <w:szCs w:val="24"/>
          <w:lang w:val="en-GB"/>
        </w:rPr>
        <w:t>highlights</w:t>
      </w:r>
      <w:r w:rsidRPr="00C23D9D">
        <w:rPr>
          <w:rFonts w:ascii="Arial" w:hAnsi="Arial" w:cs="Arial"/>
          <w:sz w:val="24"/>
          <w:szCs w:val="24"/>
          <w:lang w:val="en-GB"/>
        </w:rPr>
        <w:t xml:space="preserve"> the growing significance of corporate social responsibility (CSR) and sustainability within the business </w:t>
      </w:r>
      <w:r w:rsidR="007C66EC" w:rsidRPr="00C23D9D">
        <w:rPr>
          <w:rFonts w:ascii="Arial" w:hAnsi="Arial" w:cs="Arial"/>
          <w:sz w:val="24"/>
          <w:szCs w:val="24"/>
          <w:lang w:val="en-GB"/>
        </w:rPr>
        <w:t>world</w:t>
      </w:r>
      <w:r w:rsidRPr="00C23D9D">
        <w:rPr>
          <w:rFonts w:ascii="Arial" w:hAnsi="Arial" w:cs="Arial"/>
          <w:sz w:val="24"/>
          <w:szCs w:val="24"/>
          <w:lang w:val="en-GB"/>
        </w:rPr>
        <w:t xml:space="preserve">, particularly within the hospitality and tourism sector in recent times. </w:t>
      </w:r>
      <w:r w:rsidR="00A97F7C" w:rsidRPr="00C23D9D">
        <w:rPr>
          <w:rFonts w:ascii="Arial" w:hAnsi="Arial" w:cs="Arial"/>
          <w:sz w:val="24"/>
          <w:szCs w:val="24"/>
          <w:lang w:val="en-GB"/>
        </w:rPr>
        <w:t xml:space="preserve">CSR </w:t>
      </w:r>
      <w:r w:rsidR="00C275AD" w:rsidRPr="00C23D9D">
        <w:rPr>
          <w:rFonts w:ascii="Arial" w:hAnsi="Arial" w:cs="Arial"/>
          <w:sz w:val="24"/>
          <w:szCs w:val="24"/>
          <w:lang w:val="en-GB"/>
        </w:rPr>
        <w:t>denotes</w:t>
      </w:r>
      <w:r w:rsidR="00A97F7C" w:rsidRPr="00C23D9D">
        <w:rPr>
          <w:rFonts w:ascii="Arial" w:hAnsi="Arial" w:cs="Arial"/>
          <w:sz w:val="24"/>
          <w:szCs w:val="24"/>
          <w:lang w:val="en-GB"/>
        </w:rPr>
        <w:t xml:space="preserve"> the continuing commitment by businesses to behave ethically and contribute to economic development while </w:t>
      </w:r>
      <w:r w:rsidR="00B8406C" w:rsidRPr="00C23D9D">
        <w:rPr>
          <w:rFonts w:ascii="Arial" w:hAnsi="Arial" w:cs="Arial"/>
          <w:sz w:val="24"/>
          <w:szCs w:val="24"/>
          <w:lang w:val="en-GB"/>
        </w:rPr>
        <w:t>enhancing</w:t>
      </w:r>
      <w:r w:rsidR="00A97F7C" w:rsidRPr="00C23D9D">
        <w:rPr>
          <w:rFonts w:ascii="Arial" w:hAnsi="Arial" w:cs="Arial"/>
          <w:sz w:val="24"/>
          <w:szCs w:val="24"/>
          <w:lang w:val="en-GB"/>
        </w:rPr>
        <w:t xml:space="preserve"> the quality of life of the workforce and their families as well as the local community and society at large</w:t>
      </w:r>
      <w:r w:rsidR="006648F2" w:rsidRPr="00C23D9D">
        <w:rPr>
          <w:rFonts w:ascii="Arial" w:hAnsi="Arial" w:cs="Arial"/>
          <w:sz w:val="24"/>
          <w:szCs w:val="24"/>
          <w:lang w:val="en-GB"/>
        </w:rPr>
        <w:t xml:space="preserve"> through </w:t>
      </w:r>
      <w:r w:rsidR="00A97F7C" w:rsidRPr="00C23D9D">
        <w:rPr>
          <w:rFonts w:ascii="Arial" w:hAnsi="Arial" w:cs="Arial"/>
          <w:sz w:val="24"/>
          <w:szCs w:val="24"/>
          <w:lang w:val="en-GB"/>
        </w:rPr>
        <w:t>the develop</w:t>
      </w:r>
      <w:r w:rsidR="008B1E51" w:rsidRPr="00C23D9D">
        <w:rPr>
          <w:rFonts w:ascii="Arial" w:hAnsi="Arial" w:cs="Arial"/>
          <w:sz w:val="24"/>
          <w:szCs w:val="24"/>
          <w:lang w:val="en-GB"/>
        </w:rPr>
        <w:t>ment of</w:t>
      </w:r>
      <w:r w:rsidR="00A97F7C" w:rsidRPr="00C23D9D">
        <w:rPr>
          <w:rFonts w:ascii="Arial" w:hAnsi="Arial" w:cs="Arial"/>
          <w:sz w:val="24"/>
          <w:szCs w:val="24"/>
          <w:lang w:val="en-GB"/>
        </w:rPr>
        <w:t xml:space="preserve"> a plan that will be beneficial to the world now and in the future</w:t>
      </w:r>
      <w:r w:rsidR="006A60BD" w:rsidRPr="00C23D9D">
        <w:rPr>
          <w:rFonts w:ascii="Arial" w:hAnsi="Arial" w:cs="Arial"/>
          <w:sz w:val="24"/>
          <w:szCs w:val="24"/>
          <w:lang w:val="en-GB"/>
        </w:rPr>
        <w:t xml:space="preserve"> </w:t>
      </w:r>
      <w:r w:rsidR="00BD65AA" w:rsidRPr="00C23D9D">
        <w:rPr>
          <w:rFonts w:ascii="Arial" w:hAnsi="Arial" w:cs="Arial"/>
          <w:sz w:val="24"/>
          <w:szCs w:val="24"/>
          <w:lang w:val="en-GB"/>
        </w:rPr>
        <w:t>(Archer, Bailey, and</w:t>
      </w:r>
      <w:r w:rsidR="006A60BD" w:rsidRPr="00C23D9D">
        <w:rPr>
          <w:rFonts w:ascii="Arial" w:hAnsi="Arial" w:cs="Arial"/>
          <w:sz w:val="24"/>
          <w:szCs w:val="24"/>
          <w:lang w:val="en-GB"/>
        </w:rPr>
        <w:t xml:space="preserve"> Dainty, 2015)</w:t>
      </w:r>
      <w:r w:rsidR="00A97F7C" w:rsidRPr="00C23D9D">
        <w:rPr>
          <w:rFonts w:ascii="Arial" w:hAnsi="Arial" w:cs="Arial"/>
          <w:sz w:val="24"/>
          <w:szCs w:val="24"/>
          <w:lang w:val="en-GB"/>
        </w:rPr>
        <w:t xml:space="preserve">. </w:t>
      </w:r>
      <w:r w:rsidR="00D83692" w:rsidRPr="00C23D9D">
        <w:rPr>
          <w:rFonts w:ascii="Arial" w:hAnsi="Arial" w:cs="Arial"/>
          <w:sz w:val="24"/>
          <w:szCs w:val="24"/>
          <w:lang w:val="en-GB"/>
        </w:rPr>
        <w:t xml:space="preserve">, </w:t>
      </w:r>
      <w:r w:rsidR="00704190" w:rsidRPr="00C23D9D">
        <w:rPr>
          <w:rFonts w:ascii="Arial" w:hAnsi="Arial" w:cs="Arial"/>
          <w:sz w:val="24"/>
          <w:szCs w:val="24"/>
          <w:lang w:val="en-GB"/>
        </w:rPr>
        <w:t xml:space="preserve">Sustainability is a social goal for people to co-exist on </w:t>
      </w:r>
      <w:r w:rsidR="002A0765" w:rsidRPr="00C23D9D">
        <w:rPr>
          <w:rFonts w:ascii="Arial" w:hAnsi="Arial" w:cs="Arial"/>
          <w:sz w:val="24"/>
          <w:szCs w:val="24"/>
          <w:lang w:val="en-GB"/>
        </w:rPr>
        <w:t>e</w:t>
      </w:r>
      <w:r w:rsidR="00704190" w:rsidRPr="00C23D9D">
        <w:rPr>
          <w:rFonts w:ascii="Arial" w:hAnsi="Arial" w:cs="Arial"/>
          <w:sz w:val="24"/>
          <w:szCs w:val="24"/>
          <w:lang w:val="en-GB"/>
        </w:rPr>
        <w:t xml:space="preserve">arth over a long time </w:t>
      </w:r>
      <w:r w:rsidR="002A0765" w:rsidRPr="00C23D9D">
        <w:rPr>
          <w:rFonts w:ascii="Arial" w:hAnsi="Arial" w:cs="Arial"/>
          <w:sz w:val="24"/>
          <w:szCs w:val="24"/>
          <w:lang w:val="en-GB"/>
        </w:rPr>
        <w:t xml:space="preserve">by balancing economic, environmental, and social considerations to ensure that resources are used wisely. </w:t>
      </w:r>
      <w:r w:rsidR="006B146D" w:rsidRPr="00C23D9D">
        <w:rPr>
          <w:rFonts w:ascii="Arial" w:hAnsi="Arial" w:cs="Arial"/>
          <w:sz w:val="24"/>
          <w:szCs w:val="24"/>
          <w:lang w:val="en-GB"/>
        </w:rPr>
        <w:t>Over the past 15 years, the travel and tourism sector has arisen as a significant environmental hazard, leading to global warming, beach pollution, and the degradation of cultural and natural heritage</w:t>
      </w:r>
      <w:r w:rsidR="002D35FE" w:rsidRPr="00C23D9D">
        <w:rPr>
          <w:rFonts w:ascii="Arial" w:hAnsi="Arial" w:cs="Arial"/>
          <w:sz w:val="24"/>
          <w:szCs w:val="24"/>
          <w:lang w:val="en-GB"/>
        </w:rPr>
        <w:t xml:space="preserve"> which</w:t>
      </w:r>
      <w:r w:rsidR="006B146D" w:rsidRPr="00C23D9D">
        <w:rPr>
          <w:rFonts w:ascii="Arial" w:hAnsi="Arial" w:cs="Arial"/>
          <w:sz w:val="24"/>
          <w:szCs w:val="24"/>
          <w:lang w:val="en-GB"/>
        </w:rPr>
        <w:t xml:space="preserve"> underscores the industry's responsibility to safeguard these resources while also providing economic incentives for their efficient </w:t>
      </w:r>
      <w:r w:rsidR="004667AA" w:rsidRPr="00C23D9D">
        <w:rPr>
          <w:rFonts w:ascii="Arial" w:hAnsi="Arial" w:cs="Arial"/>
          <w:sz w:val="24"/>
          <w:szCs w:val="24"/>
          <w:lang w:val="en-GB"/>
        </w:rPr>
        <w:t>utilis</w:t>
      </w:r>
      <w:r w:rsidR="006B146D" w:rsidRPr="00C23D9D">
        <w:rPr>
          <w:rFonts w:ascii="Arial" w:hAnsi="Arial" w:cs="Arial"/>
          <w:sz w:val="24"/>
          <w:szCs w:val="24"/>
          <w:lang w:val="en-GB"/>
        </w:rPr>
        <w:t>ation.</w:t>
      </w:r>
      <w:r w:rsidR="00A97F7C" w:rsidRPr="00C23D9D">
        <w:rPr>
          <w:rFonts w:ascii="Arial" w:hAnsi="Arial" w:cs="Arial"/>
          <w:sz w:val="24"/>
          <w:szCs w:val="24"/>
          <w:lang w:val="en-GB"/>
        </w:rPr>
        <w:t xml:space="preserve"> </w:t>
      </w:r>
      <w:r w:rsidR="00C1348F" w:rsidRPr="00C23D9D">
        <w:rPr>
          <w:rFonts w:ascii="Arial" w:hAnsi="Arial" w:cs="Arial"/>
          <w:sz w:val="24"/>
          <w:szCs w:val="24"/>
          <w:lang w:val="en-GB"/>
        </w:rPr>
        <w:t>As the h</w:t>
      </w:r>
      <w:r w:rsidR="002D35FE" w:rsidRPr="00C23D9D">
        <w:rPr>
          <w:rFonts w:ascii="Arial" w:hAnsi="Arial" w:cs="Arial"/>
          <w:sz w:val="24"/>
          <w:szCs w:val="24"/>
          <w:lang w:val="en-GB"/>
        </w:rPr>
        <w:t xml:space="preserve">ospitality industry </w:t>
      </w:r>
      <w:r w:rsidR="00AA2C26" w:rsidRPr="00C23D9D">
        <w:rPr>
          <w:rFonts w:ascii="Arial" w:hAnsi="Arial" w:cs="Arial"/>
          <w:sz w:val="24"/>
          <w:szCs w:val="24"/>
          <w:lang w:val="en-GB"/>
        </w:rPr>
        <w:t>consume</w:t>
      </w:r>
      <w:r w:rsidR="002D35FE" w:rsidRPr="00C23D9D">
        <w:rPr>
          <w:rFonts w:ascii="Arial" w:hAnsi="Arial" w:cs="Arial"/>
          <w:sz w:val="24"/>
          <w:szCs w:val="24"/>
          <w:lang w:val="en-GB"/>
        </w:rPr>
        <w:t xml:space="preserve">s resources extensively and </w:t>
      </w:r>
      <w:r w:rsidR="00AA2C26" w:rsidRPr="00C23D9D">
        <w:rPr>
          <w:rFonts w:ascii="Arial" w:hAnsi="Arial" w:cs="Arial"/>
          <w:sz w:val="24"/>
          <w:szCs w:val="24"/>
          <w:lang w:val="en-GB"/>
        </w:rPr>
        <w:t>significantly impact</w:t>
      </w:r>
      <w:r w:rsidR="005F69B2" w:rsidRPr="00C23D9D">
        <w:rPr>
          <w:rFonts w:ascii="Arial" w:hAnsi="Arial" w:cs="Arial"/>
          <w:sz w:val="24"/>
          <w:szCs w:val="24"/>
          <w:lang w:val="en-GB"/>
        </w:rPr>
        <w:t>s the environment</w:t>
      </w:r>
      <w:r w:rsidR="002D35FE" w:rsidRPr="00C23D9D">
        <w:rPr>
          <w:rFonts w:ascii="Arial" w:hAnsi="Arial" w:cs="Arial"/>
          <w:sz w:val="24"/>
          <w:szCs w:val="24"/>
          <w:lang w:val="en-GB"/>
        </w:rPr>
        <w:t>, CSR initiatives</w:t>
      </w:r>
      <w:r w:rsidR="00C86CC4" w:rsidRPr="00C23D9D">
        <w:rPr>
          <w:rFonts w:ascii="Arial" w:hAnsi="Arial" w:cs="Arial"/>
          <w:sz w:val="24"/>
          <w:szCs w:val="24"/>
          <w:lang w:val="en-GB"/>
        </w:rPr>
        <w:t xml:space="preserve"> are much needed to</w:t>
      </w:r>
      <w:r w:rsidR="002D35FE" w:rsidRPr="00C23D9D">
        <w:rPr>
          <w:rFonts w:ascii="Arial" w:hAnsi="Arial" w:cs="Arial"/>
          <w:sz w:val="24"/>
          <w:szCs w:val="24"/>
          <w:lang w:val="en-GB"/>
        </w:rPr>
        <w:t xml:space="preserve"> </w:t>
      </w:r>
      <w:r w:rsidR="007A3675" w:rsidRPr="00C23D9D">
        <w:rPr>
          <w:rFonts w:ascii="Arial" w:hAnsi="Arial" w:cs="Arial"/>
          <w:sz w:val="24"/>
          <w:szCs w:val="24"/>
          <w:lang w:val="en-GB"/>
        </w:rPr>
        <w:t xml:space="preserve">help </w:t>
      </w:r>
      <w:r w:rsidR="0054514F" w:rsidRPr="00C23D9D">
        <w:rPr>
          <w:rFonts w:ascii="Arial" w:hAnsi="Arial" w:cs="Arial"/>
          <w:sz w:val="24"/>
          <w:szCs w:val="24"/>
          <w:lang w:val="en-GB"/>
        </w:rPr>
        <w:t xml:space="preserve">to operate ethically and contribute positively </w:t>
      </w:r>
      <w:r w:rsidR="0054514F" w:rsidRPr="00C23D9D">
        <w:rPr>
          <w:rFonts w:ascii="Arial" w:hAnsi="Arial" w:cs="Arial"/>
          <w:sz w:val="24"/>
          <w:szCs w:val="24"/>
          <w:lang w:val="en-GB"/>
        </w:rPr>
        <w:lastRenderedPageBreak/>
        <w:t>to society and the environment</w:t>
      </w:r>
      <w:r w:rsidR="007A3675" w:rsidRPr="00C23D9D">
        <w:rPr>
          <w:rFonts w:ascii="Arial" w:hAnsi="Arial" w:cs="Arial"/>
          <w:sz w:val="24"/>
          <w:szCs w:val="24"/>
          <w:lang w:val="en-GB"/>
        </w:rPr>
        <w:t xml:space="preserve"> which </w:t>
      </w:r>
      <w:r w:rsidR="002D35FE" w:rsidRPr="00C23D9D">
        <w:rPr>
          <w:rFonts w:ascii="Arial" w:hAnsi="Arial" w:cs="Arial"/>
          <w:sz w:val="24"/>
          <w:szCs w:val="24"/>
          <w:lang w:val="en-GB"/>
        </w:rPr>
        <w:t>are vital for promoting sustainable practices</w:t>
      </w:r>
      <w:r w:rsidR="00CE6DD9" w:rsidRPr="00C23D9D">
        <w:rPr>
          <w:rFonts w:ascii="Arial" w:hAnsi="Arial" w:cs="Arial"/>
          <w:sz w:val="24"/>
          <w:szCs w:val="24"/>
          <w:lang w:val="en-GB"/>
        </w:rPr>
        <w:t xml:space="preserve"> (Edgell 2020)</w:t>
      </w:r>
      <w:r w:rsidR="002D35FE" w:rsidRPr="00C23D9D">
        <w:rPr>
          <w:rFonts w:ascii="Arial" w:hAnsi="Arial" w:cs="Arial"/>
          <w:sz w:val="24"/>
          <w:szCs w:val="24"/>
          <w:lang w:val="en-GB"/>
        </w:rPr>
        <w:t xml:space="preserve">. </w:t>
      </w:r>
      <w:r w:rsidR="0065258C" w:rsidRPr="00C23D9D">
        <w:rPr>
          <w:rFonts w:ascii="Arial" w:hAnsi="Arial" w:cs="Arial"/>
          <w:sz w:val="24"/>
          <w:szCs w:val="24"/>
          <w:lang w:val="en-GB"/>
        </w:rPr>
        <w:t xml:space="preserve">And </w:t>
      </w:r>
      <w:r w:rsidR="00BC0768" w:rsidRPr="00C23D9D">
        <w:rPr>
          <w:rFonts w:ascii="Arial" w:hAnsi="Arial" w:cs="Arial"/>
          <w:sz w:val="24"/>
          <w:szCs w:val="24"/>
          <w:lang w:val="en-GB"/>
        </w:rPr>
        <w:t>this essay</w:t>
      </w:r>
      <w:r w:rsidR="0065258C" w:rsidRPr="00C23D9D">
        <w:rPr>
          <w:rFonts w:ascii="Arial" w:hAnsi="Arial" w:cs="Arial"/>
          <w:sz w:val="24"/>
          <w:szCs w:val="24"/>
          <w:lang w:val="en-GB"/>
        </w:rPr>
        <w:t xml:space="preserve"> now delve</w:t>
      </w:r>
      <w:r w:rsidR="009933C9" w:rsidRPr="00C23D9D">
        <w:rPr>
          <w:rFonts w:ascii="Arial" w:hAnsi="Arial" w:cs="Arial"/>
          <w:sz w:val="24"/>
          <w:szCs w:val="24"/>
          <w:lang w:val="en-GB"/>
        </w:rPr>
        <w:t>s</w:t>
      </w:r>
      <w:r w:rsidR="0065258C" w:rsidRPr="00C23D9D">
        <w:rPr>
          <w:rFonts w:ascii="Arial" w:hAnsi="Arial" w:cs="Arial"/>
          <w:sz w:val="24"/>
          <w:szCs w:val="24"/>
          <w:lang w:val="en-GB"/>
        </w:rPr>
        <w:t xml:space="preserve"> into the role of CSR in Hilton Hotel</w:t>
      </w:r>
      <w:r w:rsidR="00BE2312" w:rsidRPr="00C23D9D">
        <w:rPr>
          <w:rFonts w:ascii="Arial" w:hAnsi="Arial" w:cs="Arial"/>
          <w:sz w:val="24"/>
          <w:szCs w:val="24"/>
          <w:lang w:val="en-GB"/>
        </w:rPr>
        <w:t>s which is an America-based global brand with a huge number of hotels and resorts</w:t>
      </w:r>
      <w:r w:rsidR="000C0AF9" w:rsidRPr="00C23D9D">
        <w:rPr>
          <w:rFonts w:ascii="Arial" w:hAnsi="Arial" w:cs="Arial"/>
          <w:sz w:val="24"/>
          <w:szCs w:val="24"/>
          <w:lang w:val="en-GB"/>
        </w:rPr>
        <w:t>.</w:t>
      </w:r>
      <w:r w:rsidR="00AA5EF6" w:rsidRPr="00C23D9D">
        <w:rPr>
          <w:rFonts w:ascii="Arial" w:hAnsi="Arial" w:cs="Arial"/>
          <w:sz w:val="24"/>
          <w:szCs w:val="24"/>
          <w:lang w:val="en-GB"/>
        </w:rPr>
        <w:t xml:space="preserve"> </w:t>
      </w:r>
    </w:p>
    <w:p w14:paraId="72C5FCD9" w14:textId="77777777" w:rsidR="008B5946" w:rsidRPr="00C23D9D" w:rsidRDefault="00AD6C1B" w:rsidP="00083C16">
      <w:pPr>
        <w:spacing w:before="120" w:after="120" w:line="360" w:lineRule="auto"/>
        <w:jc w:val="both"/>
        <w:rPr>
          <w:rFonts w:ascii="Arial" w:hAnsi="Arial" w:cs="Arial"/>
          <w:sz w:val="24"/>
          <w:szCs w:val="24"/>
          <w:lang w:val="en-GB"/>
        </w:rPr>
      </w:pPr>
      <w:r w:rsidRPr="00C23D9D">
        <w:rPr>
          <w:rFonts w:ascii="Arial" w:hAnsi="Arial" w:cs="Arial"/>
          <w:sz w:val="24"/>
          <w:szCs w:val="24"/>
          <w:lang w:val="en-GB"/>
        </w:rPr>
        <w:t>In Hilton</w:t>
      </w:r>
      <w:r w:rsidR="000669FD" w:rsidRPr="00C23D9D">
        <w:rPr>
          <w:rFonts w:ascii="Arial" w:hAnsi="Arial" w:cs="Arial"/>
          <w:sz w:val="24"/>
          <w:szCs w:val="24"/>
          <w:lang w:val="en-GB"/>
        </w:rPr>
        <w:t xml:space="preserve"> Hotel</w:t>
      </w:r>
      <w:r w:rsidRPr="00C23D9D">
        <w:rPr>
          <w:rFonts w:ascii="Arial" w:hAnsi="Arial" w:cs="Arial"/>
          <w:sz w:val="24"/>
          <w:szCs w:val="24"/>
          <w:lang w:val="en-GB"/>
        </w:rPr>
        <w:t xml:space="preserve">s, CSR can </w:t>
      </w:r>
      <w:r w:rsidR="000C0AF9" w:rsidRPr="00C23D9D">
        <w:rPr>
          <w:rFonts w:ascii="Arial" w:hAnsi="Arial" w:cs="Arial"/>
          <w:sz w:val="24"/>
          <w:szCs w:val="24"/>
          <w:lang w:val="en-GB"/>
        </w:rPr>
        <w:t>be very useful in</w:t>
      </w:r>
      <w:r w:rsidRPr="00C23D9D">
        <w:rPr>
          <w:rFonts w:ascii="Arial" w:hAnsi="Arial" w:cs="Arial"/>
          <w:sz w:val="24"/>
          <w:szCs w:val="24"/>
          <w:lang w:val="en-GB"/>
        </w:rPr>
        <w:t xml:space="preserve"> integrating social, environmental, and ethical concerns into business operations and interactions with stakeholders. Hilton Hotels' environmental report highlights a detailed effort to sustainability across its global operations. Hilton implements energy-efficient technologies and practices to reduce energy consumption in its properties</w:t>
      </w:r>
      <w:r w:rsidR="003F5B69" w:rsidRPr="00C23D9D">
        <w:rPr>
          <w:rFonts w:ascii="Arial" w:hAnsi="Arial" w:cs="Arial"/>
          <w:sz w:val="24"/>
          <w:szCs w:val="24"/>
          <w:lang w:val="en-GB"/>
        </w:rPr>
        <w:t xml:space="preserve"> by </w:t>
      </w:r>
      <w:r w:rsidRPr="00C23D9D">
        <w:rPr>
          <w:rFonts w:ascii="Arial" w:hAnsi="Arial" w:cs="Arial"/>
          <w:sz w:val="24"/>
          <w:szCs w:val="24"/>
          <w:lang w:val="en-GB"/>
        </w:rPr>
        <w:t>invest</w:t>
      </w:r>
      <w:r w:rsidR="003F5B69" w:rsidRPr="00C23D9D">
        <w:rPr>
          <w:rFonts w:ascii="Arial" w:hAnsi="Arial" w:cs="Arial"/>
          <w:sz w:val="24"/>
          <w:szCs w:val="24"/>
          <w:lang w:val="en-GB"/>
        </w:rPr>
        <w:t>ing</w:t>
      </w:r>
      <w:r w:rsidRPr="00C23D9D">
        <w:rPr>
          <w:rFonts w:ascii="Arial" w:hAnsi="Arial" w:cs="Arial"/>
          <w:sz w:val="24"/>
          <w:szCs w:val="24"/>
          <w:lang w:val="en-GB"/>
        </w:rPr>
        <w:t xml:space="preserve"> in energy management systems, LED lighting, and renewable energy sources to </w:t>
      </w:r>
      <w:r w:rsidR="004667AA" w:rsidRPr="00C23D9D">
        <w:rPr>
          <w:rFonts w:ascii="Arial" w:hAnsi="Arial" w:cs="Arial"/>
          <w:sz w:val="24"/>
          <w:szCs w:val="24"/>
          <w:lang w:val="en-GB"/>
        </w:rPr>
        <w:t>minimis</w:t>
      </w:r>
      <w:r w:rsidRPr="00C23D9D">
        <w:rPr>
          <w:rFonts w:ascii="Arial" w:hAnsi="Arial" w:cs="Arial"/>
          <w:sz w:val="24"/>
          <w:szCs w:val="24"/>
          <w:lang w:val="en-GB"/>
        </w:rPr>
        <w:t>e its carbon footprint.</w:t>
      </w:r>
      <w:r w:rsidR="00474ADD" w:rsidRPr="00C23D9D">
        <w:rPr>
          <w:rFonts w:ascii="Arial" w:hAnsi="Arial" w:cs="Arial"/>
          <w:sz w:val="24"/>
          <w:szCs w:val="24"/>
          <w:lang w:val="en-GB"/>
        </w:rPr>
        <w:t xml:space="preserve"> Besides, </w:t>
      </w:r>
      <w:r w:rsidR="00060033" w:rsidRPr="00C23D9D">
        <w:rPr>
          <w:rFonts w:ascii="Arial" w:hAnsi="Arial" w:cs="Arial"/>
          <w:sz w:val="24"/>
          <w:szCs w:val="24"/>
          <w:lang w:val="en-GB"/>
        </w:rPr>
        <w:t>it</w:t>
      </w:r>
      <w:r w:rsidRPr="00C23D9D">
        <w:rPr>
          <w:rFonts w:ascii="Arial" w:hAnsi="Arial" w:cs="Arial"/>
          <w:sz w:val="24"/>
          <w:szCs w:val="24"/>
          <w:lang w:val="en-GB"/>
        </w:rPr>
        <w:t xml:space="preserve"> regularly monitor</w:t>
      </w:r>
      <w:r w:rsidR="00060033" w:rsidRPr="00C23D9D">
        <w:rPr>
          <w:rFonts w:ascii="Arial" w:hAnsi="Arial" w:cs="Arial"/>
          <w:sz w:val="24"/>
          <w:szCs w:val="24"/>
          <w:lang w:val="en-GB"/>
        </w:rPr>
        <w:t>s</w:t>
      </w:r>
      <w:r w:rsidRPr="00C23D9D">
        <w:rPr>
          <w:rFonts w:ascii="Arial" w:hAnsi="Arial" w:cs="Arial"/>
          <w:sz w:val="24"/>
          <w:szCs w:val="24"/>
          <w:lang w:val="en-GB"/>
        </w:rPr>
        <w:t xml:space="preserve"> and tracks energy usage, setting targets to improve efficiency and reduce greenhouse gas emissions</w:t>
      </w:r>
      <w:r w:rsidR="00985FCE" w:rsidRPr="00C23D9D">
        <w:rPr>
          <w:rFonts w:ascii="Arial" w:hAnsi="Arial" w:cs="Arial"/>
          <w:sz w:val="24"/>
          <w:szCs w:val="24"/>
          <w:lang w:val="en-GB"/>
        </w:rPr>
        <w:t xml:space="preserve"> </w:t>
      </w:r>
      <w:r w:rsidR="00BD65AA" w:rsidRPr="00C23D9D">
        <w:rPr>
          <w:rFonts w:ascii="Arial" w:hAnsi="Arial" w:cs="Arial"/>
          <w:sz w:val="24"/>
          <w:szCs w:val="24"/>
          <w:lang w:val="en-GB"/>
        </w:rPr>
        <w:t>(Hall and</w:t>
      </w:r>
      <w:r w:rsidR="00985FCE" w:rsidRPr="00C23D9D">
        <w:rPr>
          <w:rFonts w:ascii="Arial" w:hAnsi="Arial" w:cs="Arial"/>
          <w:sz w:val="24"/>
          <w:szCs w:val="24"/>
          <w:lang w:val="en-GB"/>
        </w:rPr>
        <w:t xml:space="preserve"> Page, 2014)</w:t>
      </w:r>
      <w:r w:rsidRPr="00C23D9D">
        <w:rPr>
          <w:rFonts w:ascii="Arial" w:hAnsi="Arial" w:cs="Arial"/>
          <w:sz w:val="24"/>
          <w:szCs w:val="24"/>
          <w:lang w:val="en-GB"/>
        </w:rPr>
        <w:t>.</w:t>
      </w:r>
      <w:r w:rsidR="002A238C" w:rsidRPr="00C23D9D">
        <w:rPr>
          <w:rFonts w:ascii="Arial" w:hAnsi="Arial" w:cs="Arial"/>
          <w:sz w:val="24"/>
          <w:szCs w:val="24"/>
          <w:lang w:val="en-GB"/>
        </w:rPr>
        <w:t xml:space="preserve"> </w:t>
      </w:r>
      <w:r w:rsidR="00824B46" w:rsidRPr="00C23D9D">
        <w:rPr>
          <w:rFonts w:ascii="Arial" w:hAnsi="Arial" w:cs="Arial"/>
          <w:sz w:val="24"/>
          <w:szCs w:val="24"/>
          <w:lang w:val="en-GB"/>
        </w:rPr>
        <w:t>By</w:t>
      </w:r>
      <w:r w:rsidR="002A238C" w:rsidRPr="00C23D9D">
        <w:rPr>
          <w:rFonts w:ascii="Arial" w:hAnsi="Arial" w:cs="Arial"/>
          <w:sz w:val="24"/>
          <w:szCs w:val="24"/>
          <w:lang w:val="en-GB"/>
        </w:rPr>
        <w:t xml:space="preserve"> 2024</w:t>
      </w:r>
      <w:r w:rsidR="00824B46" w:rsidRPr="00C23D9D">
        <w:rPr>
          <w:rFonts w:ascii="Arial" w:hAnsi="Arial" w:cs="Arial"/>
          <w:sz w:val="24"/>
          <w:szCs w:val="24"/>
          <w:lang w:val="en-GB"/>
        </w:rPr>
        <w:t xml:space="preserve"> Hilton targeted that</w:t>
      </w:r>
      <w:r w:rsidR="002A238C" w:rsidRPr="00C23D9D">
        <w:rPr>
          <w:rFonts w:ascii="Arial" w:hAnsi="Arial" w:cs="Arial"/>
          <w:sz w:val="24"/>
          <w:szCs w:val="24"/>
          <w:lang w:val="en-GB"/>
        </w:rPr>
        <w:t xml:space="preserve"> all of Hilton’s properties worldwide will have completed</w:t>
      </w:r>
      <w:r w:rsidR="00BB68A4" w:rsidRPr="00C23D9D">
        <w:rPr>
          <w:rFonts w:ascii="Arial" w:hAnsi="Arial" w:cs="Arial"/>
          <w:sz w:val="24"/>
          <w:szCs w:val="24"/>
          <w:lang w:val="en-GB"/>
        </w:rPr>
        <w:t xml:space="preserve"> </w:t>
      </w:r>
      <w:r w:rsidR="002A238C" w:rsidRPr="00C23D9D">
        <w:rPr>
          <w:rFonts w:ascii="Arial" w:hAnsi="Arial" w:cs="Arial"/>
          <w:sz w:val="24"/>
          <w:szCs w:val="24"/>
          <w:lang w:val="en-GB"/>
        </w:rPr>
        <w:t>a full transition to LED lighting</w:t>
      </w:r>
      <w:r w:rsidR="00BB68A4" w:rsidRPr="00C23D9D">
        <w:rPr>
          <w:rFonts w:ascii="Arial" w:hAnsi="Arial" w:cs="Arial"/>
          <w:sz w:val="24"/>
          <w:szCs w:val="24"/>
          <w:lang w:val="en-GB"/>
        </w:rPr>
        <w:t xml:space="preserve"> which is</w:t>
      </w:r>
      <w:r w:rsidR="002A238C" w:rsidRPr="00C23D9D">
        <w:rPr>
          <w:rFonts w:ascii="Arial" w:hAnsi="Arial" w:cs="Arial"/>
          <w:sz w:val="24"/>
          <w:szCs w:val="24"/>
          <w:lang w:val="en-GB"/>
        </w:rPr>
        <w:t xml:space="preserve"> highly energy-efficient</w:t>
      </w:r>
      <w:r w:rsidR="00BB68A4" w:rsidRPr="00C23D9D">
        <w:rPr>
          <w:rFonts w:ascii="Arial" w:hAnsi="Arial" w:cs="Arial"/>
          <w:sz w:val="24"/>
          <w:szCs w:val="24"/>
          <w:lang w:val="en-GB"/>
        </w:rPr>
        <w:t>.</w:t>
      </w:r>
      <w:r w:rsidR="008416BC" w:rsidRPr="00C23D9D">
        <w:rPr>
          <w:rFonts w:ascii="Arial" w:hAnsi="Arial" w:cs="Arial"/>
          <w:sz w:val="24"/>
          <w:szCs w:val="24"/>
          <w:lang w:val="en-GB"/>
        </w:rPr>
        <w:t xml:space="preserve"> </w:t>
      </w:r>
      <w:r w:rsidR="009F4757" w:rsidRPr="00C23D9D">
        <w:rPr>
          <w:rFonts w:ascii="Arial" w:hAnsi="Arial" w:cs="Arial"/>
          <w:sz w:val="24"/>
          <w:szCs w:val="24"/>
          <w:lang w:val="en-GB"/>
        </w:rPr>
        <w:t xml:space="preserve">Hilton partnered </w:t>
      </w:r>
      <w:r w:rsidR="008416BC" w:rsidRPr="00C23D9D">
        <w:rPr>
          <w:rFonts w:ascii="Arial" w:hAnsi="Arial" w:cs="Arial"/>
          <w:sz w:val="24"/>
          <w:szCs w:val="24"/>
          <w:lang w:val="en-GB"/>
        </w:rPr>
        <w:t xml:space="preserve">with Schneider Electric, and </w:t>
      </w:r>
      <w:proofErr w:type="spellStart"/>
      <w:r w:rsidR="008416BC" w:rsidRPr="00C23D9D">
        <w:rPr>
          <w:rFonts w:ascii="Arial" w:hAnsi="Arial" w:cs="Arial"/>
          <w:sz w:val="24"/>
          <w:szCs w:val="24"/>
          <w:lang w:val="en-GB"/>
        </w:rPr>
        <w:t>ClimateCo</w:t>
      </w:r>
      <w:proofErr w:type="spellEnd"/>
      <w:r w:rsidR="00C927EE" w:rsidRPr="00C23D9D">
        <w:rPr>
          <w:rFonts w:ascii="Arial" w:hAnsi="Arial" w:cs="Arial"/>
          <w:sz w:val="24"/>
          <w:szCs w:val="24"/>
          <w:lang w:val="en-GB"/>
        </w:rPr>
        <w:t xml:space="preserve"> </w:t>
      </w:r>
      <w:r w:rsidR="009F4757" w:rsidRPr="00C23D9D">
        <w:rPr>
          <w:rFonts w:ascii="Arial" w:hAnsi="Arial" w:cs="Arial"/>
          <w:sz w:val="24"/>
          <w:szCs w:val="24"/>
          <w:lang w:val="en-GB"/>
        </w:rPr>
        <w:t>to achieve revalidated 2030 science-based targets</w:t>
      </w:r>
      <w:r w:rsidR="00C927EE" w:rsidRPr="00C23D9D">
        <w:rPr>
          <w:rFonts w:ascii="Arial" w:hAnsi="Arial" w:cs="Arial"/>
          <w:sz w:val="24"/>
          <w:szCs w:val="24"/>
          <w:lang w:val="en-GB"/>
        </w:rPr>
        <w:t xml:space="preserve"> to</w:t>
      </w:r>
      <w:r w:rsidR="009F4757" w:rsidRPr="00C23D9D">
        <w:rPr>
          <w:rFonts w:ascii="Arial" w:hAnsi="Arial" w:cs="Arial"/>
          <w:sz w:val="24"/>
          <w:szCs w:val="24"/>
          <w:lang w:val="en-GB"/>
        </w:rPr>
        <w:t xml:space="preserve"> keep an eye on emission data and to</w:t>
      </w:r>
      <w:r w:rsidR="00C927EE" w:rsidRPr="00C23D9D">
        <w:rPr>
          <w:rFonts w:ascii="Arial" w:hAnsi="Arial" w:cs="Arial"/>
          <w:sz w:val="24"/>
          <w:szCs w:val="24"/>
          <w:lang w:val="en-GB"/>
        </w:rPr>
        <w:t xml:space="preserve"> develop a portfolio of verified</w:t>
      </w:r>
      <w:r w:rsidR="009864C1" w:rsidRPr="00C23D9D">
        <w:rPr>
          <w:rFonts w:ascii="Arial" w:hAnsi="Arial" w:cs="Arial"/>
          <w:sz w:val="24"/>
          <w:szCs w:val="24"/>
          <w:lang w:val="en-GB"/>
        </w:rPr>
        <w:t xml:space="preserve"> </w:t>
      </w:r>
      <w:r w:rsidR="00C927EE" w:rsidRPr="00C23D9D">
        <w:rPr>
          <w:rFonts w:ascii="Arial" w:hAnsi="Arial" w:cs="Arial"/>
          <w:sz w:val="24"/>
          <w:szCs w:val="24"/>
          <w:lang w:val="en-GB"/>
        </w:rPr>
        <w:t>carbon credits available</w:t>
      </w:r>
      <w:r w:rsidR="009F4757" w:rsidRPr="00C23D9D">
        <w:rPr>
          <w:rFonts w:ascii="Arial" w:hAnsi="Arial" w:cs="Arial"/>
          <w:sz w:val="24"/>
          <w:szCs w:val="24"/>
          <w:lang w:val="en-GB"/>
        </w:rPr>
        <w:t xml:space="preserve"> respectively</w:t>
      </w:r>
      <w:r w:rsidR="00F1043B" w:rsidRPr="00C23D9D">
        <w:rPr>
          <w:rFonts w:ascii="Arial" w:hAnsi="Arial" w:cs="Arial"/>
          <w:sz w:val="24"/>
          <w:szCs w:val="24"/>
          <w:lang w:val="en-GB"/>
        </w:rPr>
        <w:t>. In 2018, Hilton became the pioneering hospitality company to establish science-based goals aimed at reducing our greenhouse gas emissions by climate science.</w:t>
      </w:r>
      <w:r w:rsidR="00024E31" w:rsidRPr="00C23D9D">
        <w:rPr>
          <w:rFonts w:ascii="Arial" w:hAnsi="Arial" w:cs="Arial"/>
          <w:sz w:val="24"/>
          <w:szCs w:val="24"/>
          <w:lang w:val="en-GB"/>
        </w:rPr>
        <w:t xml:space="preserve"> </w:t>
      </w:r>
      <w:r w:rsidR="00223A24" w:rsidRPr="00C23D9D">
        <w:rPr>
          <w:rFonts w:ascii="Arial" w:hAnsi="Arial" w:cs="Arial"/>
          <w:sz w:val="24"/>
          <w:szCs w:val="24"/>
          <w:lang w:val="en-GB"/>
        </w:rPr>
        <w:t>Nearly one-third of managed hotels of Hilton are currently powered with 100% certified renewable electricity.</w:t>
      </w:r>
      <w:r w:rsidR="000F7631" w:rsidRPr="00C23D9D">
        <w:rPr>
          <w:rFonts w:ascii="Arial" w:hAnsi="Arial" w:cs="Arial"/>
          <w:sz w:val="24"/>
          <w:szCs w:val="24"/>
          <w:lang w:val="en-GB"/>
        </w:rPr>
        <w:t xml:space="preserve"> CSR initiatives in environmental conservation would significantly impact sustainability within Hilton Hotels</w:t>
      </w:r>
      <w:r w:rsidR="00054D7A" w:rsidRPr="00C23D9D">
        <w:rPr>
          <w:rFonts w:ascii="Arial" w:hAnsi="Arial" w:cs="Arial"/>
          <w:sz w:val="24"/>
          <w:szCs w:val="24"/>
          <w:lang w:val="en-GB"/>
        </w:rPr>
        <w:t xml:space="preserve"> (</w:t>
      </w:r>
      <w:proofErr w:type="spellStart"/>
      <w:r w:rsidR="00054D7A" w:rsidRPr="00C23D9D">
        <w:rPr>
          <w:rFonts w:ascii="Arial" w:hAnsi="Arial" w:cs="Arial"/>
          <w:sz w:val="24"/>
          <w:szCs w:val="24"/>
          <w:lang w:val="en-GB"/>
        </w:rPr>
        <w:t>Spenceley</w:t>
      </w:r>
      <w:proofErr w:type="spellEnd"/>
      <w:r w:rsidR="00054D7A" w:rsidRPr="00C23D9D">
        <w:rPr>
          <w:rFonts w:ascii="Arial" w:hAnsi="Arial" w:cs="Arial"/>
          <w:sz w:val="24"/>
          <w:szCs w:val="24"/>
          <w:lang w:val="en-GB"/>
        </w:rPr>
        <w:t>, 2019)</w:t>
      </w:r>
      <w:r w:rsidR="000F7631" w:rsidRPr="00C23D9D">
        <w:rPr>
          <w:rFonts w:ascii="Arial" w:hAnsi="Arial" w:cs="Arial"/>
          <w:sz w:val="24"/>
          <w:szCs w:val="24"/>
          <w:lang w:val="en-GB"/>
        </w:rPr>
        <w:t>. Implement</w:t>
      </w:r>
      <w:r w:rsidR="00C4271E" w:rsidRPr="00C23D9D">
        <w:rPr>
          <w:rFonts w:ascii="Arial" w:hAnsi="Arial" w:cs="Arial"/>
          <w:sz w:val="24"/>
          <w:szCs w:val="24"/>
          <w:lang w:val="en-GB"/>
        </w:rPr>
        <w:t>ation of</w:t>
      </w:r>
      <w:r w:rsidR="000F7631" w:rsidRPr="00C23D9D">
        <w:rPr>
          <w:rFonts w:ascii="Arial" w:hAnsi="Arial" w:cs="Arial"/>
          <w:sz w:val="24"/>
          <w:szCs w:val="24"/>
          <w:lang w:val="en-GB"/>
        </w:rPr>
        <w:t xml:space="preserve"> energy-efficient practices,</w:t>
      </w:r>
      <w:r w:rsidR="006B6616" w:rsidRPr="00C23D9D">
        <w:rPr>
          <w:rFonts w:ascii="Arial" w:hAnsi="Arial" w:cs="Arial"/>
          <w:sz w:val="24"/>
          <w:szCs w:val="24"/>
          <w:lang w:val="en-GB"/>
        </w:rPr>
        <w:t xml:space="preserve"> </w:t>
      </w:r>
      <w:r w:rsidR="000F7631" w:rsidRPr="00C23D9D">
        <w:rPr>
          <w:rFonts w:ascii="Arial" w:hAnsi="Arial" w:cs="Arial"/>
          <w:sz w:val="24"/>
          <w:szCs w:val="24"/>
          <w:lang w:val="en-GB"/>
        </w:rPr>
        <w:t>us</w:t>
      </w:r>
      <w:r w:rsidR="00C4271E" w:rsidRPr="00C23D9D">
        <w:rPr>
          <w:rFonts w:ascii="Arial" w:hAnsi="Arial" w:cs="Arial"/>
          <w:sz w:val="24"/>
          <w:szCs w:val="24"/>
          <w:lang w:val="en-GB"/>
        </w:rPr>
        <w:t xml:space="preserve">e of </w:t>
      </w:r>
      <w:r w:rsidR="000F7631" w:rsidRPr="00C23D9D">
        <w:rPr>
          <w:rFonts w:ascii="Arial" w:hAnsi="Arial" w:cs="Arial"/>
          <w:sz w:val="24"/>
          <w:szCs w:val="24"/>
          <w:lang w:val="en-GB"/>
        </w:rPr>
        <w:t>renewable energy sources, instal</w:t>
      </w:r>
      <w:r w:rsidR="00C4271E" w:rsidRPr="00C23D9D">
        <w:rPr>
          <w:rFonts w:ascii="Arial" w:hAnsi="Arial" w:cs="Arial"/>
          <w:sz w:val="24"/>
          <w:szCs w:val="24"/>
          <w:lang w:val="en-GB"/>
        </w:rPr>
        <w:t>ments of</w:t>
      </w:r>
      <w:r w:rsidR="000F7631" w:rsidRPr="00C23D9D">
        <w:rPr>
          <w:rFonts w:ascii="Arial" w:hAnsi="Arial" w:cs="Arial"/>
          <w:sz w:val="24"/>
          <w:szCs w:val="24"/>
          <w:lang w:val="en-GB"/>
        </w:rPr>
        <w:t xml:space="preserve"> energy-saving devices, and reducing water consumption through efficient plumbing systems and guest education programs, can </w:t>
      </w:r>
      <w:r w:rsidR="004667AA" w:rsidRPr="00C23D9D">
        <w:rPr>
          <w:rFonts w:ascii="Arial" w:hAnsi="Arial" w:cs="Arial"/>
          <w:sz w:val="24"/>
          <w:szCs w:val="24"/>
          <w:lang w:val="en-GB"/>
        </w:rPr>
        <w:t>minimis</w:t>
      </w:r>
      <w:r w:rsidR="000F7631" w:rsidRPr="00C23D9D">
        <w:rPr>
          <w:rFonts w:ascii="Arial" w:hAnsi="Arial" w:cs="Arial"/>
          <w:sz w:val="24"/>
          <w:szCs w:val="24"/>
          <w:lang w:val="en-GB"/>
        </w:rPr>
        <w:t>e the ecological footprint of the hotel operations.</w:t>
      </w:r>
      <w:r w:rsidR="00C5674F" w:rsidRPr="00C23D9D">
        <w:rPr>
          <w:rFonts w:ascii="Arial" w:hAnsi="Arial" w:cs="Arial"/>
          <w:sz w:val="24"/>
          <w:szCs w:val="24"/>
          <w:lang w:val="en-GB"/>
        </w:rPr>
        <w:t xml:space="preserve"> Hilton's CSR initiatives extend beyond internal operations to include guest education programs. By raising awareness about the importance of environmental conservation and promoting responsible consumption practices among guests, Hilton fosters a culture of sustainability that extends beyond its premises</w:t>
      </w:r>
      <w:r w:rsidR="00CA5B43" w:rsidRPr="00C23D9D">
        <w:rPr>
          <w:rFonts w:ascii="Arial" w:hAnsi="Arial" w:cs="Arial"/>
          <w:sz w:val="24"/>
          <w:szCs w:val="24"/>
          <w:lang w:val="en-GB"/>
        </w:rPr>
        <w:t xml:space="preserve"> </w:t>
      </w:r>
      <w:r w:rsidR="00BD65AA" w:rsidRPr="00C23D9D">
        <w:rPr>
          <w:rFonts w:ascii="Arial" w:hAnsi="Arial" w:cs="Arial"/>
          <w:sz w:val="24"/>
          <w:szCs w:val="24"/>
          <w:lang w:val="en-GB"/>
        </w:rPr>
        <w:t>(Morrison, Rimmington, and</w:t>
      </w:r>
      <w:r w:rsidR="00CA5B43" w:rsidRPr="00C23D9D">
        <w:rPr>
          <w:rFonts w:ascii="Arial" w:hAnsi="Arial" w:cs="Arial"/>
          <w:sz w:val="24"/>
          <w:szCs w:val="24"/>
          <w:lang w:val="en-GB"/>
        </w:rPr>
        <w:t xml:space="preserve"> Williams, 2018)</w:t>
      </w:r>
      <w:r w:rsidR="00C5674F" w:rsidRPr="00C23D9D">
        <w:rPr>
          <w:rFonts w:ascii="Arial" w:hAnsi="Arial" w:cs="Arial"/>
          <w:sz w:val="24"/>
          <w:szCs w:val="24"/>
          <w:lang w:val="en-GB"/>
        </w:rPr>
        <w:t>.</w:t>
      </w:r>
      <w:r w:rsidR="002D621C" w:rsidRPr="00C23D9D">
        <w:rPr>
          <w:rFonts w:ascii="Arial" w:hAnsi="Arial" w:cs="Arial"/>
          <w:sz w:val="24"/>
          <w:szCs w:val="24"/>
          <w:lang w:val="en-GB"/>
        </w:rPr>
        <w:t xml:space="preserve"> In essence, the proactive CSR efforts undertaken by Hilton Hotels in environmental conservation have far-reaching positive impacts, not only within its operations but also in setting industry benchmarks and fostering a culture of sustainability that extends to its guests and stakeholders.</w:t>
      </w:r>
    </w:p>
    <w:p w14:paraId="30821169" w14:textId="77777777" w:rsidR="00290617" w:rsidRPr="00C23D9D" w:rsidRDefault="00AD6C1B" w:rsidP="00083C16">
      <w:pPr>
        <w:spacing w:before="120" w:after="120" w:line="360" w:lineRule="auto"/>
        <w:jc w:val="both"/>
        <w:rPr>
          <w:rFonts w:ascii="Arial" w:hAnsi="Arial" w:cs="Arial"/>
          <w:sz w:val="24"/>
          <w:szCs w:val="24"/>
          <w:lang w:val="en-GB"/>
        </w:rPr>
      </w:pPr>
      <w:r w:rsidRPr="00C23D9D">
        <w:rPr>
          <w:rFonts w:ascii="Arial" w:hAnsi="Arial" w:cs="Arial"/>
          <w:sz w:val="24"/>
          <w:szCs w:val="24"/>
          <w:lang w:val="en-GB"/>
        </w:rPr>
        <w:lastRenderedPageBreak/>
        <w:t xml:space="preserve">Hilton </w:t>
      </w:r>
      <w:r w:rsidR="00431D8C" w:rsidRPr="00C23D9D">
        <w:rPr>
          <w:rFonts w:ascii="Arial" w:hAnsi="Arial" w:cs="Arial"/>
          <w:sz w:val="24"/>
          <w:szCs w:val="24"/>
          <w:lang w:val="en-GB"/>
        </w:rPr>
        <w:t>integrates</w:t>
      </w:r>
      <w:r w:rsidRPr="00C23D9D">
        <w:rPr>
          <w:rFonts w:ascii="Arial" w:hAnsi="Arial" w:cs="Arial"/>
          <w:sz w:val="24"/>
          <w:szCs w:val="24"/>
          <w:lang w:val="en-GB"/>
        </w:rPr>
        <w:t xml:space="preserve"> water stewardship </w:t>
      </w:r>
      <w:r w:rsidR="009015C8" w:rsidRPr="00C23D9D">
        <w:rPr>
          <w:rFonts w:ascii="Arial" w:hAnsi="Arial" w:cs="Arial"/>
          <w:sz w:val="24"/>
          <w:szCs w:val="24"/>
          <w:lang w:val="en-GB"/>
        </w:rPr>
        <w:t>into its</w:t>
      </w:r>
      <w:r w:rsidRPr="00C23D9D">
        <w:rPr>
          <w:rFonts w:ascii="Arial" w:hAnsi="Arial" w:cs="Arial"/>
          <w:sz w:val="24"/>
          <w:szCs w:val="24"/>
          <w:lang w:val="en-GB"/>
        </w:rPr>
        <w:t xml:space="preserve"> global operations by working closely with hotels, suppliers and community partners to drive water reduction and conservation as well as improve water availability and quality in all locations </w:t>
      </w:r>
      <w:r w:rsidR="005E245F" w:rsidRPr="00C23D9D">
        <w:rPr>
          <w:rFonts w:ascii="Arial" w:hAnsi="Arial" w:cs="Arial"/>
          <w:sz w:val="24"/>
          <w:szCs w:val="24"/>
          <w:lang w:val="en-GB"/>
        </w:rPr>
        <w:t>globally</w:t>
      </w:r>
      <w:r w:rsidRPr="00C23D9D">
        <w:rPr>
          <w:rFonts w:ascii="Arial" w:hAnsi="Arial" w:cs="Arial"/>
          <w:sz w:val="24"/>
          <w:szCs w:val="24"/>
          <w:lang w:val="en-GB"/>
        </w:rPr>
        <w:t xml:space="preserve">. </w:t>
      </w:r>
      <w:r w:rsidR="00385C2A" w:rsidRPr="00C23D9D">
        <w:rPr>
          <w:rFonts w:ascii="Arial" w:hAnsi="Arial" w:cs="Arial"/>
          <w:sz w:val="24"/>
          <w:szCs w:val="24"/>
          <w:lang w:val="en-GB"/>
        </w:rPr>
        <w:t>Hilton places a strong emphasis on water conservation</w:t>
      </w:r>
      <w:r w:rsidR="001241B1" w:rsidRPr="00C23D9D">
        <w:rPr>
          <w:rFonts w:ascii="Arial" w:hAnsi="Arial" w:cs="Arial"/>
          <w:sz w:val="24"/>
          <w:szCs w:val="24"/>
          <w:lang w:val="en-GB"/>
        </w:rPr>
        <w:t xml:space="preserve"> can be observed by its</w:t>
      </w:r>
      <w:r w:rsidR="00385C2A" w:rsidRPr="00C23D9D">
        <w:rPr>
          <w:rFonts w:ascii="Arial" w:hAnsi="Arial" w:cs="Arial"/>
          <w:sz w:val="24"/>
          <w:szCs w:val="24"/>
          <w:lang w:val="en-GB"/>
        </w:rPr>
        <w:t xml:space="preserve"> measures such as installing low-flow fixtures, implement</w:t>
      </w:r>
      <w:r w:rsidR="00AB24D1" w:rsidRPr="00C23D9D">
        <w:rPr>
          <w:rFonts w:ascii="Arial" w:hAnsi="Arial" w:cs="Arial"/>
          <w:sz w:val="24"/>
          <w:szCs w:val="24"/>
          <w:lang w:val="en-GB"/>
        </w:rPr>
        <w:t>ing</w:t>
      </w:r>
      <w:r w:rsidR="00385C2A" w:rsidRPr="00C23D9D">
        <w:rPr>
          <w:rFonts w:ascii="Arial" w:hAnsi="Arial" w:cs="Arial"/>
          <w:sz w:val="24"/>
          <w:szCs w:val="24"/>
          <w:lang w:val="en-GB"/>
        </w:rPr>
        <w:t xml:space="preserve"> water recycling systems, and engag</w:t>
      </w:r>
      <w:r w:rsidR="00AB24D1" w:rsidRPr="00C23D9D">
        <w:rPr>
          <w:rFonts w:ascii="Arial" w:hAnsi="Arial" w:cs="Arial"/>
          <w:sz w:val="24"/>
          <w:szCs w:val="24"/>
          <w:lang w:val="en-GB"/>
        </w:rPr>
        <w:t xml:space="preserve">ing </w:t>
      </w:r>
      <w:r w:rsidR="00385C2A" w:rsidRPr="00C23D9D">
        <w:rPr>
          <w:rFonts w:ascii="Arial" w:hAnsi="Arial" w:cs="Arial"/>
          <w:sz w:val="24"/>
          <w:szCs w:val="24"/>
          <w:lang w:val="en-GB"/>
        </w:rPr>
        <w:t>guests in water-saving initiatives.</w:t>
      </w:r>
      <w:r w:rsidR="00B71002" w:rsidRPr="00C23D9D">
        <w:rPr>
          <w:rFonts w:ascii="Arial" w:hAnsi="Arial" w:cs="Arial"/>
          <w:sz w:val="24"/>
          <w:szCs w:val="24"/>
          <w:lang w:val="en-GB"/>
        </w:rPr>
        <w:t xml:space="preserve"> </w:t>
      </w:r>
      <w:r w:rsidR="00AB24D1" w:rsidRPr="00C23D9D">
        <w:rPr>
          <w:rFonts w:ascii="Arial" w:hAnsi="Arial" w:cs="Arial"/>
          <w:sz w:val="24"/>
          <w:szCs w:val="24"/>
          <w:lang w:val="en-GB"/>
        </w:rPr>
        <w:t>Their collaboration</w:t>
      </w:r>
      <w:r w:rsidR="00385C2A" w:rsidRPr="00C23D9D">
        <w:rPr>
          <w:rFonts w:ascii="Arial" w:hAnsi="Arial" w:cs="Arial"/>
          <w:sz w:val="24"/>
          <w:szCs w:val="24"/>
          <w:lang w:val="en-GB"/>
        </w:rPr>
        <w:t xml:space="preserve"> with local communities and authorities </w:t>
      </w:r>
      <w:r w:rsidR="00B71002" w:rsidRPr="00C23D9D">
        <w:rPr>
          <w:rFonts w:ascii="Arial" w:hAnsi="Arial" w:cs="Arial"/>
          <w:sz w:val="24"/>
          <w:szCs w:val="24"/>
          <w:lang w:val="en-GB"/>
        </w:rPr>
        <w:t>assist</w:t>
      </w:r>
      <w:r w:rsidR="00DD7CA0" w:rsidRPr="00C23D9D">
        <w:rPr>
          <w:rFonts w:ascii="Arial" w:hAnsi="Arial" w:cs="Arial"/>
          <w:sz w:val="24"/>
          <w:szCs w:val="24"/>
          <w:lang w:val="en-GB"/>
        </w:rPr>
        <w:t>s</w:t>
      </w:r>
      <w:r w:rsidR="00B71002" w:rsidRPr="00C23D9D">
        <w:rPr>
          <w:rFonts w:ascii="Arial" w:hAnsi="Arial" w:cs="Arial"/>
          <w:sz w:val="24"/>
          <w:szCs w:val="24"/>
          <w:lang w:val="en-GB"/>
        </w:rPr>
        <w:t xml:space="preserve"> in</w:t>
      </w:r>
      <w:r w:rsidR="00385C2A" w:rsidRPr="00C23D9D">
        <w:rPr>
          <w:rFonts w:ascii="Arial" w:hAnsi="Arial" w:cs="Arial"/>
          <w:sz w:val="24"/>
          <w:szCs w:val="24"/>
          <w:lang w:val="en-GB"/>
        </w:rPr>
        <w:t xml:space="preserve"> manag</w:t>
      </w:r>
      <w:r w:rsidR="00B71002" w:rsidRPr="00C23D9D">
        <w:rPr>
          <w:rFonts w:ascii="Arial" w:hAnsi="Arial" w:cs="Arial"/>
          <w:sz w:val="24"/>
          <w:szCs w:val="24"/>
          <w:lang w:val="en-GB"/>
        </w:rPr>
        <w:t>ing</w:t>
      </w:r>
      <w:r w:rsidR="00385C2A" w:rsidRPr="00C23D9D">
        <w:rPr>
          <w:rFonts w:ascii="Arial" w:hAnsi="Arial" w:cs="Arial"/>
          <w:sz w:val="24"/>
          <w:szCs w:val="24"/>
          <w:lang w:val="en-GB"/>
        </w:rPr>
        <w:t xml:space="preserve"> water resources responsibly and mitigat</w:t>
      </w:r>
      <w:r w:rsidR="00B71002" w:rsidRPr="00C23D9D">
        <w:rPr>
          <w:rFonts w:ascii="Arial" w:hAnsi="Arial" w:cs="Arial"/>
          <w:sz w:val="24"/>
          <w:szCs w:val="24"/>
          <w:lang w:val="en-GB"/>
        </w:rPr>
        <w:t>ing</w:t>
      </w:r>
      <w:r w:rsidR="00385C2A" w:rsidRPr="00C23D9D">
        <w:rPr>
          <w:rFonts w:ascii="Arial" w:hAnsi="Arial" w:cs="Arial"/>
          <w:sz w:val="24"/>
          <w:szCs w:val="24"/>
          <w:lang w:val="en-GB"/>
        </w:rPr>
        <w:t xml:space="preserve"> the impact of its operations on water availability</w:t>
      </w:r>
      <w:r w:rsidR="00B10509" w:rsidRPr="00C23D9D">
        <w:rPr>
          <w:rFonts w:ascii="Arial" w:hAnsi="Arial" w:cs="Arial"/>
          <w:sz w:val="24"/>
          <w:szCs w:val="24"/>
          <w:lang w:val="en-GB"/>
        </w:rPr>
        <w:t xml:space="preserve"> </w:t>
      </w:r>
      <w:r w:rsidR="00BD65AA" w:rsidRPr="00C23D9D">
        <w:rPr>
          <w:rFonts w:ascii="Arial" w:hAnsi="Arial" w:cs="Arial"/>
          <w:sz w:val="24"/>
          <w:szCs w:val="24"/>
          <w:lang w:val="en-GB"/>
        </w:rPr>
        <w:t>(Morrison, Rimmington, and</w:t>
      </w:r>
      <w:r w:rsidR="00B10509" w:rsidRPr="00C23D9D">
        <w:rPr>
          <w:rFonts w:ascii="Arial" w:hAnsi="Arial" w:cs="Arial"/>
          <w:sz w:val="24"/>
          <w:szCs w:val="24"/>
          <w:lang w:val="en-GB"/>
        </w:rPr>
        <w:t xml:space="preserve"> Williams, 2018)</w:t>
      </w:r>
      <w:r w:rsidR="00385C2A" w:rsidRPr="00C23D9D">
        <w:rPr>
          <w:rFonts w:ascii="Arial" w:hAnsi="Arial" w:cs="Arial"/>
          <w:sz w:val="24"/>
          <w:szCs w:val="24"/>
          <w:lang w:val="en-GB"/>
        </w:rPr>
        <w:t>.</w:t>
      </w:r>
      <w:r w:rsidR="00EC06E7" w:rsidRPr="00C23D9D">
        <w:rPr>
          <w:rFonts w:ascii="Arial" w:hAnsi="Arial" w:cs="Arial"/>
          <w:sz w:val="24"/>
          <w:szCs w:val="24"/>
          <w:lang w:val="en-GB"/>
        </w:rPr>
        <w:t xml:space="preserve"> H</w:t>
      </w:r>
      <w:r w:rsidR="008540C9" w:rsidRPr="00C23D9D">
        <w:rPr>
          <w:rFonts w:ascii="Arial" w:hAnsi="Arial" w:cs="Arial"/>
          <w:sz w:val="24"/>
          <w:szCs w:val="24"/>
          <w:lang w:val="en-GB"/>
        </w:rPr>
        <w:t>i</w:t>
      </w:r>
      <w:r w:rsidR="00EC06E7" w:rsidRPr="00C23D9D">
        <w:rPr>
          <w:rFonts w:ascii="Arial" w:hAnsi="Arial" w:cs="Arial"/>
          <w:sz w:val="24"/>
          <w:szCs w:val="24"/>
          <w:lang w:val="en-GB"/>
        </w:rPr>
        <w:t>lton Hote</w:t>
      </w:r>
      <w:r w:rsidR="00CC4C16" w:rsidRPr="00C23D9D">
        <w:rPr>
          <w:rFonts w:ascii="Arial" w:hAnsi="Arial" w:cs="Arial"/>
          <w:sz w:val="24"/>
          <w:szCs w:val="24"/>
          <w:lang w:val="en-GB"/>
        </w:rPr>
        <w:t>l</w:t>
      </w:r>
      <w:r w:rsidR="00EC06E7" w:rsidRPr="00C23D9D">
        <w:rPr>
          <w:rFonts w:ascii="Arial" w:hAnsi="Arial" w:cs="Arial"/>
          <w:sz w:val="24"/>
          <w:szCs w:val="24"/>
          <w:lang w:val="en-GB"/>
        </w:rPr>
        <w:t xml:space="preserve"> opts for cleaning products that require lower energy and water use</w:t>
      </w:r>
      <w:r w:rsidR="000F48E6" w:rsidRPr="00C23D9D">
        <w:rPr>
          <w:rFonts w:ascii="Arial" w:hAnsi="Arial" w:cs="Arial"/>
          <w:sz w:val="24"/>
          <w:szCs w:val="24"/>
          <w:lang w:val="en-GB"/>
        </w:rPr>
        <w:t>, more efficient equipment</w:t>
      </w:r>
      <w:r w:rsidR="002939CA" w:rsidRPr="00C23D9D">
        <w:rPr>
          <w:rFonts w:ascii="Arial" w:hAnsi="Arial" w:cs="Arial"/>
          <w:sz w:val="24"/>
          <w:szCs w:val="24"/>
          <w:lang w:val="en-GB"/>
        </w:rPr>
        <w:t xml:space="preserve"> that reduces water </w:t>
      </w:r>
      <w:r w:rsidR="008540C9" w:rsidRPr="00C23D9D">
        <w:rPr>
          <w:rFonts w:ascii="Arial" w:hAnsi="Arial" w:cs="Arial"/>
          <w:sz w:val="24"/>
          <w:szCs w:val="24"/>
          <w:lang w:val="en-GB"/>
        </w:rPr>
        <w:t xml:space="preserve">and </w:t>
      </w:r>
      <w:r w:rsidR="002939CA" w:rsidRPr="00C23D9D">
        <w:rPr>
          <w:rFonts w:ascii="Arial" w:hAnsi="Arial" w:cs="Arial"/>
          <w:sz w:val="24"/>
          <w:szCs w:val="24"/>
          <w:lang w:val="en-GB"/>
        </w:rPr>
        <w:t>energy consumption</w:t>
      </w:r>
      <w:r w:rsidR="00CC4C16" w:rsidRPr="00C23D9D">
        <w:rPr>
          <w:rFonts w:ascii="Arial" w:hAnsi="Arial" w:cs="Arial"/>
          <w:sz w:val="24"/>
          <w:szCs w:val="24"/>
          <w:lang w:val="en-GB"/>
        </w:rPr>
        <w:t>, recyclable grey water</w:t>
      </w:r>
      <w:r w:rsidR="006557E1" w:rsidRPr="00C23D9D">
        <w:rPr>
          <w:rFonts w:ascii="Arial" w:hAnsi="Arial" w:cs="Arial"/>
          <w:sz w:val="24"/>
          <w:szCs w:val="24"/>
          <w:lang w:val="en-GB"/>
        </w:rPr>
        <w:t>, etc</w:t>
      </w:r>
      <w:r w:rsidR="00586406" w:rsidRPr="00C23D9D">
        <w:rPr>
          <w:rFonts w:ascii="Arial" w:hAnsi="Arial" w:cs="Arial"/>
          <w:sz w:val="24"/>
          <w:szCs w:val="24"/>
          <w:lang w:val="en-GB"/>
        </w:rPr>
        <w:t>. Thr</w:t>
      </w:r>
      <w:r w:rsidR="00A83B60" w:rsidRPr="00C23D9D">
        <w:rPr>
          <w:rFonts w:ascii="Arial" w:hAnsi="Arial" w:cs="Arial"/>
          <w:sz w:val="24"/>
          <w:szCs w:val="24"/>
          <w:lang w:val="en-GB"/>
        </w:rPr>
        <w:t>o</w:t>
      </w:r>
      <w:r w:rsidR="00586406" w:rsidRPr="00C23D9D">
        <w:rPr>
          <w:rFonts w:ascii="Arial" w:hAnsi="Arial" w:cs="Arial"/>
          <w:sz w:val="24"/>
          <w:szCs w:val="24"/>
          <w:lang w:val="en-GB"/>
        </w:rPr>
        <w:t xml:space="preserve">ugh their initiative, they have thrived to reduce water </w:t>
      </w:r>
      <w:r w:rsidR="00A83B60" w:rsidRPr="00C23D9D">
        <w:rPr>
          <w:rFonts w:ascii="Arial" w:hAnsi="Arial" w:cs="Arial"/>
          <w:sz w:val="24"/>
          <w:szCs w:val="24"/>
          <w:lang w:val="en-GB"/>
        </w:rPr>
        <w:t>usage by 34% from 2008 to 2022</w:t>
      </w:r>
      <w:r w:rsidR="00025862" w:rsidRPr="00C23D9D">
        <w:rPr>
          <w:rFonts w:ascii="Arial" w:hAnsi="Arial" w:cs="Arial"/>
          <w:sz w:val="24"/>
          <w:szCs w:val="24"/>
          <w:lang w:val="en-GB"/>
        </w:rPr>
        <w:t xml:space="preserve"> according to their environment report</w:t>
      </w:r>
      <w:r w:rsidR="002939CA" w:rsidRPr="00C23D9D">
        <w:rPr>
          <w:rFonts w:ascii="Arial" w:hAnsi="Arial" w:cs="Arial"/>
          <w:sz w:val="24"/>
          <w:szCs w:val="24"/>
          <w:lang w:val="en-GB"/>
        </w:rPr>
        <w:t xml:space="preserve"> </w:t>
      </w:r>
      <w:r w:rsidR="00A83B60" w:rsidRPr="00C23D9D">
        <w:rPr>
          <w:rFonts w:ascii="Arial" w:hAnsi="Arial" w:cs="Arial"/>
          <w:sz w:val="24"/>
          <w:szCs w:val="24"/>
          <w:lang w:val="en-GB"/>
        </w:rPr>
        <w:t xml:space="preserve">and also working </w:t>
      </w:r>
      <w:r w:rsidR="000768E0" w:rsidRPr="00C23D9D">
        <w:rPr>
          <w:rFonts w:ascii="Arial" w:hAnsi="Arial" w:cs="Arial"/>
          <w:sz w:val="24"/>
          <w:szCs w:val="24"/>
          <w:lang w:val="en-GB"/>
        </w:rPr>
        <w:t xml:space="preserve">on </w:t>
      </w:r>
      <w:r w:rsidR="0092032C" w:rsidRPr="00C23D9D">
        <w:rPr>
          <w:rFonts w:ascii="Arial" w:hAnsi="Arial" w:cs="Arial"/>
          <w:sz w:val="24"/>
          <w:szCs w:val="24"/>
          <w:lang w:val="en-GB"/>
        </w:rPr>
        <w:t>achieving water commitment 2025.</w:t>
      </w:r>
      <w:r w:rsidRPr="00C23D9D">
        <w:rPr>
          <w:rFonts w:ascii="Arial" w:hAnsi="Arial" w:cs="Arial"/>
          <w:sz w:val="24"/>
          <w:szCs w:val="24"/>
          <w:lang w:val="en-GB"/>
        </w:rPr>
        <w:t xml:space="preserve"> Hilton's integration of water stewardship into its global operations generates positive impacts on water conservation, community engagement, environmental sustainability, and corporate leadership, ultimately contributing to a more sustainable future for both the company and the communities it serves.</w:t>
      </w:r>
    </w:p>
    <w:p w14:paraId="08E2B74C" w14:textId="77777777" w:rsidR="0092032C" w:rsidRPr="00C23D9D" w:rsidRDefault="00AD6C1B" w:rsidP="00083C16">
      <w:pPr>
        <w:spacing w:before="120" w:after="120" w:line="360" w:lineRule="auto"/>
        <w:jc w:val="both"/>
        <w:rPr>
          <w:rFonts w:ascii="Arial" w:hAnsi="Arial" w:cs="Arial"/>
          <w:sz w:val="24"/>
          <w:szCs w:val="24"/>
          <w:lang w:val="en-GB"/>
        </w:rPr>
      </w:pPr>
      <w:r w:rsidRPr="00C23D9D">
        <w:rPr>
          <w:rFonts w:ascii="Arial" w:hAnsi="Arial" w:cs="Arial"/>
          <w:sz w:val="24"/>
          <w:szCs w:val="24"/>
          <w:lang w:val="en-GB"/>
        </w:rPr>
        <w:t xml:space="preserve">Waste </w:t>
      </w:r>
      <w:r w:rsidR="004667AA" w:rsidRPr="00C23D9D">
        <w:rPr>
          <w:rFonts w:ascii="Arial" w:hAnsi="Arial" w:cs="Arial"/>
          <w:sz w:val="24"/>
          <w:szCs w:val="24"/>
          <w:lang w:val="en-GB"/>
        </w:rPr>
        <w:t>minimis</w:t>
      </w:r>
      <w:r w:rsidRPr="00C23D9D">
        <w:rPr>
          <w:rFonts w:ascii="Arial" w:hAnsi="Arial" w:cs="Arial"/>
          <w:sz w:val="24"/>
          <w:szCs w:val="24"/>
          <w:lang w:val="en-GB"/>
        </w:rPr>
        <w:t xml:space="preserve">ation, recycling, and repurposing surplus food through donation are essential elements in fostering a more eco-conscious hospitality sector. </w:t>
      </w:r>
      <w:r w:rsidR="001721CC" w:rsidRPr="00C23D9D">
        <w:rPr>
          <w:rFonts w:ascii="Arial" w:hAnsi="Arial" w:cs="Arial"/>
          <w:sz w:val="24"/>
          <w:szCs w:val="24"/>
          <w:lang w:val="en-GB"/>
        </w:rPr>
        <w:t xml:space="preserve">Hilton's waste reduction strategy centres on evaluating its supply chain and implementing sustainable sourcing practices and focuses on diverting remaining waste from landfills through various methods such as donation, recycling, composting, and waste-to-energy incineration. </w:t>
      </w:r>
      <w:r w:rsidR="00B97236" w:rsidRPr="00C23D9D">
        <w:rPr>
          <w:rFonts w:ascii="Arial" w:hAnsi="Arial" w:cs="Arial"/>
          <w:sz w:val="24"/>
          <w:szCs w:val="24"/>
          <w:lang w:val="en-GB"/>
        </w:rPr>
        <w:t xml:space="preserve">According to their environment report in 2022, </w:t>
      </w:r>
      <w:r w:rsidR="005A6FFB" w:rsidRPr="00C23D9D">
        <w:rPr>
          <w:rFonts w:ascii="Arial" w:hAnsi="Arial" w:cs="Arial"/>
          <w:sz w:val="24"/>
          <w:szCs w:val="24"/>
          <w:lang w:val="en-GB"/>
        </w:rPr>
        <w:t xml:space="preserve">it was able to achieve </w:t>
      </w:r>
      <w:r w:rsidRPr="00C23D9D">
        <w:rPr>
          <w:rFonts w:ascii="Arial" w:hAnsi="Arial" w:cs="Arial"/>
          <w:sz w:val="24"/>
          <w:szCs w:val="24"/>
          <w:lang w:val="en-GB"/>
        </w:rPr>
        <w:t>65.4% landfill waste reduction for managed hotels</w:t>
      </w:r>
      <w:r w:rsidR="005A6FFB" w:rsidRPr="00C23D9D">
        <w:rPr>
          <w:rFonts w:ascii="Arial" w:hAnsi="Arial" w:cs="Arial"/>
          <w:sz w:val="24"/>
          <w:szCs w:val="24"/>
          <w:lang w:val="en-GB"/>
        </w:rPr>
        <w:t xml:space="preserve"> in 2022.</w:t>
      </w:r>
      <w:r w:rsidR="001461A7" w:rsidRPr="00C23D9D">
        <w:rPr>
          <w:rFonts w:ascii="Arial" w:hAnsi="Arial" w:cs="Arial"/>
          <w:sz w:val="24"/>
          <w:szCs w:val="24"/>
          <w:lang w:val="en-GB"/>
        </w:rPr>
        <w:t xml:space="preserve"> </w:t>
      </w:r>
      <w:r w:rsidR="00554D41" w:rsidRPr="00C23D9D">
        <w:rPr>
          <w:rFonts w:ascii="Arial" w:hAnsi="Arial" w:cs="Arial"/>
          <w:sz w:val="24"/>
          <w:szCs w:val="24"/>
          <w:lang w:val="en-GB"/>
        </w:rPr>
        <w:t>In the same year, Hilton initiated a collaboration with the World Resources Institute Cool Food program a new project aim</w:t>
      </w:r>
      <w:r w:rsidR="0076314D" w:rsidRPr="00C23D9D">
        <w:rPr>
          <w:rFonts w:ascii="Arial" w:hAnsi="Arial" w:cs="Arial"/>
          <w:sz w:val="24"/>
          <w:szCs w:val="24"/>
          <w:lang w:val="en-GB"/>
        </w:rPr>
        <w:t>ing</w:t>
      </w:r>
      <w:r w:rsidR="00554D41" w:rsidRPr="00C23D9D">
        <w:rPr>
          <w:rFonts w:ascii="Arial" w:hAnsi="Arial" w:cs="Arial"/>
          <w:sz w:val="24"/>
          <w:szCs w:val="24"/>
          <w:lang w:val="en-GB"/>
        </w:rPr>
        <w:t xml:space="preserve"> to </w:t>
      </w:r>
      <w:r w:rsidR="004667AA" w:rsidRPr="00C23D9D">
        <w:rPr>
          <w:rFonts w:ascii="Arial" w:hAnsi="Arial" w:cs="Arial"/>
          <w:sz w:val="24"/>
          <w:szCs w:val="24"/>
          <w:lang w:val="en-GB"/>
        </w:rPr>
        <w:t>utilis</w:t>
      </w:r>
      <w:r w:rsidR="00554D41" w:rsidRPr="00C23D9D">
        <w:rPr>
          <w:rFonts w:ascii="Arial" w:hAnsi="Arial" w:cs="Arial"/>
          <w:sz w:val="24"/>
          <w:szCs w:val="24"/>
          <w:lang w:val="en-GB"/>
        </w:rPr>
        <w:t>e best practices and explore options for incorporating more plant-based menus to mitigate the climate impact of food served at Hilton properties, while also addressing food waste reduction efforts</w:t>
      </w:r>
      <w:r w:rsidR="00217AF9" w:rsidRPr="00C23D9D">
        <w:rPr>
          <w:rFonts w:ascii="Arial" w:hAnsi="Arial" w:cs="Arial"/>
          <w:sz w:val="24"/>
          <w:szCs w:val="24"/>
          <w:lang w:val="en-GB"/>
        </w:rPr>
        <w:t xml:space="preserve"> </w:t>
      </w:r>
      <w:r w:rsidR="00BD65AA" w:rsidRPr="00C23D9D">
        <w:rPr>
          <w:rFonts w:ascii="Arial" w:hAnsi="Arial" w:cs="Arial"/>
          <w:sz w:val="24"/>
          <w:szCs w:val="24"/>
          <w:lang w:val="en-GB"/>
        </w:rPr>
        <w:t>(Font and</w:t>
      </w:r>
      <w:r w:rsidR="00217AF9" w:rsidRPr="00C23D9D">
        <w:rPr>
          <w:rFonts w:ascii="Arial" w:hAnsi="Arial" w:cs="Arial"/>
          <w:sz w:val="24"/>
          <w:szCs w:val="24"/>
          <w:lang w:val="en-GB"/>
        </w:rPr>
        <w:t xml:space="preserve"> Harris, 2018)</w:t>
      </w:r>
      <w:r w:rsidR="00554D41" w:rsidRPr="00C23D9D">
        <w:rPr>
          <w:rFonts w:ascii="Arial" w:hAnsi="Arial" w:cs="Arial"/>
          <w:sz w:val="24"/>
          <w:szCs w:val="24"/>
          <w:lang w:val="en-GB"/>
        </w:rPr>
        <w:t xml:space="preserve">. </w:t>
      </w:r>
      <w:r w:rsidR="001461A7" w:rsidRPr="00C23D9D">
        <w:rPr>
          <w:rFonts w:ascii="Arial" w:hAnsi="Arial" w:cs="Arial"/>
          <w:sz w:val="24"/>
          <w:szCs w:val="24"/>
          <w:lang w:val="en-GB"/>
        </w:rPr>
        <w:t xml:space="preserve">To reduce food waste Hilton uses </w:t>
      </w:r>
      <w:r w:rsidR="003346D1" w:rsidRPr="00C23D9D">
        <w:rPr>
          <w:rFonts w:ascii="Arial" w:hAnsi="Arial" w:cs="Arial"/>
          <w:sz w:val="24"/>
          <w:szCs w:val="24"/>
          <w:lang w:val="en-GB"/>
        </w:rPr>
        <w:t>Hotel Kitchen Toolkit</w:t>
      </w:r>
      <w:r w:rsidR="00A521DC" w:rsidRPr="00C23D9D">
        <w:rPr>
          <w:rFonts w:ascii="Arial" w:hAnsi="Arial" w:cs="Arial"/>
          <w:sz w:val="24"/>
          <w:szCs w:val="24"/>
          <w:lang w:val="en-GB"/>
        </w:rPr>
        <w:t>.</w:t>
      </w:r>
      <w:r w:rsidR="006D7422" w:rsidRPr="00C23D9D">
        <w:rPr>
          <w:rFonts w:ascii="Arial" w:hAnsi="Arial" w:cs="Arial"/>
          <w:sz w:val="24"/>
          <w:szCs w:val="24"/>
          <w:lang w:val="en-GB"/>
        </w:rPr>
        <w:t xml:space="preserve"> Effective waste management is another key area where CSR initiatives can promote sustainability in the hospitality industr</w:t>
      </w:r>
      <w:r w:rsidR="002973EF" w:rsidRPr="00C23D9D">
        <w:rPr>
          <w:rFonts w:ascii="Arial" w:hAnsi="Arial" w:cs="Arial"/>
          <w:sz w:val="24"/>
          <w:szCs w:val="24"/>
          <w:lang w:val="en-GB"/>
        </w:rPr>
        <w:t>y which</w:t>
      </w:r>
      <w:r w:rsidR="006D7422" w:rsidRPr="00C23D9D">
        <w:rPr>
          <w:rFonts w:ascii="Arial" w:hAnsi="Arial" w:cs="Arial"/>
          <w:sz w:val="24"/>
          <w:szCs w:val="24"/>
          <w:lang w:val="en-GB"/>
        </w:rPr>
        <w:t xml:space="preserve"> Hilton </w:t>
      </w:r>
      <w:r w:rsidR="002973EF" w:rsidRPr="00C23D9D">
        <w:rPr>
          <w:rFonts w:ascii="Arial" w:hAnsi="Arial" w:cs="Arial"/>
          <w:sz w:val="24"/>
          <w:szCs w:val="24"/>
          <w:lang w:val="en-GB"/>
        </w:rPr>
        <w:t>is</w:t>
      </w:r>
      <w:r w:rsidR="006D7422" w:rsidRPr="00C23D9D">
        <w:rPr>
          <w:rFonts w:ascii="Arial" w:hAnsi="Arial" w:cs="Arial"/>
          <w:sz w:val="24"/>
          <w:szCs w:val="24"/>
          <w:lang w:val="en-GB"/>
        </w:rPr>
        <w:t xml:space="preserve"> implement</w:t>
      </w:r>
      <w:r w:rsidR="002973EF" w:rsidRPr="00C23D9D">
        <w:rPr>
          <w:rFonts w:ascii="Arial" w:hAnsi="Arial" w:cs="Arial"/>
          <w:sz w:val="24"/>
          <w:szCs w:val="24"/>
          <w:lang w:val="en-GB"/>
        </w:rPr>
        <w:t>ing through</w:t>
      </w:r>
      <w:r w:rsidR="006D7422" w:rsidRPr="00C23D9D">
        <w:rPr>
          <w:rFonts w:ascii="Arial" w:hAnsi="Arial" w:cs="Arial"/>
          <w:sz w:val="24"/>
          <w:szCs w:val="24"/>
          <w:lang w:val="en-GB"/>
        </w:rPr>
        <w:t xml:space="preserve"> recycling programs, reduc</w:t>
      </w:r>
      <w:r w:rsidR="002973EF" w:rsidRPr="00C23D9D">
        <w:rPr>
          <w:rFonts w:ascii="Arial" w:hAnsi="Arial" w:cs="Arial"/>
          <w:sz w:val="24"/>
          <w:szCs w:val="24"/>
          <w:lang w:val="en-GB"/>
        </w:rPr>
        <w:t>ing</w:t>
      </w:r>
      <w:r w:rsidR="006D7422" w:rsidRPr="00C23D9D">
        <w:rPr>
          <w:rFonts w:ascii="Arial" w:hAnsi="Arial" w:cs="Arial"/>
          <w:sz w:val="24"/>
          <w:szCs w:val="24"/>
          <w:lang w:val="en-GB"/>
        </w:rPr>
        <w:t xml:space="preserve"> single-use plastics, and collaborat</w:t>
      </w:r>
      <w:r w:rsidR="002973EF" w:rsidRPr="00C23D9D">
        <w:rPr>
          <w:rFonts w:ascii="Arial" w:hAnsi="Arial" w:cs="Arial"/>
          <w:sz w:val="24"/>
          <w:szCs w:val="24"/>
          <w:lang w:val="en-GB"/>
        </w:rPr>
        <w:t>ing</w:t>
      </w:r>
      <w:r w:rsidR="006D7422" w:rsidRPr="00C23D9D">
        <w:rPr>
          <w:rFonts w:ascii="Arial" w:hAnsi="Arial" w:cs="Arial"/>
          <w:sz w:val="24"/>
          <w:szCs w:val="24"/>
          <w:lang w:val="en-GB"/>
        </w:rPr>
        <w:t xml:space="preserve"> with local communities for waste collection and recycling. </w:t>
      </w:r>
      <w:r w:rsidR="00A8351E" w:rsidRPr="00C23D9D">
        <w:rPr>
          <w:rFonts w:ascii="Arial" w:hAnsi="Arial" w:cs="Arial"/>
          <w:sz w:val="24"/>
          <w:szCs w:val="24"/>
          <w:lang w:val="en-GB"/>
        </w:rPr>
        <w:t xml:space="preserve"> Moreover</w:t>
      </w:r>
      <w:r w:rsidR="006D7422" w:rsidRPr="00C23D9D">
        <w:rPr>
          <w:rFonts w:ascii="Arial" w:hAnsi="Arial" w:cs="Arial"/>
          <w:sz w:val="24"/>
          <w:szCs w:val="24"/>
          <w:lang w:val="en-GB"/>
        </w:rPr>
        <w:t xml:space="preserve">, food waste reduction programs and composting initiatives can further </w:t>
      </w:r>
      <w:r w:rsidR="006D7422" w:rsidRPr="00C23D9D">
        <w:rPr>
          <w:rFonts w:ascii="Arial" w:hAnsi="Arial" w:cs="Arial"/>
          <w:sz w:val="24"/>
          <w:szCs w:val="24"/>
          <w:lang w:val="en-GB"/>
        </w:rPr>
        <w:lastRenderedPageBreak/>
        <w:t>enhance sustainability efforts.</w:t>
      </w:r>
      <w:r w:rsidR="001B5EE1" w:rsidRPr="00C23D9D">
        <w:rPr>
          <w:rFonts w:ascii="Arial" w:hAnsi="Arial" w:cs="Arial"/>
          <w:sz w:val="24"/>
          <w:szCs w:val="24"/>
          <w:lang w:val="en-GB"/>
        </w:rPr>
        <w:t xml:space="preserve"> Hilton's endeavours to decrease waste, recycle resources, and mitigate food wastage not only </w:t>
      </w:r>
      <w:r w:rsidR="007C5407" w:rsidRPr="00C23D9D">
        <w:rPr>
          <w:rFonts w:ascii="Arial" w:hAnsi="Arial" w:cs="Arial"/>
          <w:sz w:val="24"/>
          <w:szCs w:val="24"/>
          <w:lang w:val="en-GB"/>
        </w:rPr>
        <w:t>promote</w:t>
      </w:r>
      <w:r w:rsidR="001B5EE1" w:rsidRPr="00C23D9D">
        <w:rPr>
          <w:rFonts w:ascii="Arial" w:hAnsi="Arial" w:cs="Arial"/>
          <w:sz w:val="24"/>
          <w:szCs w:val="24"/>
          <w:lang w:val="en-GB"/>
        </w:rPr>
        <w:t xml:space="preserve"> environmental sustainability but also showcase its dedication to </w:t>
      </w:r>
      <w:r w:rsidR="007C5407" w:rsidRPr="00C23D9D">
        <w:rPr>
          <w:rFonts w:ascii="Arial" w:hAnsi="Arial" w:cs="Arial"/>
          <w:sz w:val="24"/>
          <w:szCs w:val="24"/>
          <w:lang w:val="en-GB"/>
        </w:rPr>
        <w:t>CSR</w:t>
      </w:r>
      <w:r w:rsidR="001B5EE1" w:rsidRPr="00C23D9D">
        <w:rPr>
          <w:rFonts w:ascii="Arial" w:hAnsi="Arial" w:cs="Arial"/>
          <w:sz w:val="24"/>
          <w:szCs w:val="24"/>
          <w:lang w:val="en-GB"/>
        </w:rPr>
        <w:t xml:space="preserve"> and community involvement. Through tackling waste management hurdles and introducing inventive approaches, Hilton spearheads favourable transformations within the hospitality industry and sets a precedent for broader sustainability, heralding a future </w:t>
      </w:r>
      <w:r w:rsidR="004667AA" w:rsidRPr="00C23D9D">
        <w:rPr>
          <w:rFonts w:ascii="Arial" w:hAnsi="Arial" w:cs="Arial"/>
          <w:sz w:val="24"/>
          <w:szCs w:val="24"/>
          <w:lang w:val="en-GB"/>
        </w:rPr>
        <w:t>characteris</w:t>
      </w:r>
      <w:r w:rsidR="001B5EE1" w:rsidRPr="00C23D9D">
        <w:rPr>
          <w:rFonts w:ascii="Arial" w:hAnsi="Arial" w:cs="Arial"/>
          <w:sz w:val="24"/>
          <w:szCs w:val="24"/>
          <w:lang w:val="en-GB"/>
        </w:rPr>
        <w:t>ed by greater ecological consciousness.</w:t>
      </w:r>
    </w:p>
    <w:p w14:paraId="7C9EA364" w14:textId="77777777" w:rsidR="008B5946" w:rsidRPr="00C23D9D" w:rsidRDefault="00AD6C1B" w:rsidP="00083C16">
      <w:pPr>
        <w:spacing w:before="120" w:after="120" w:line="360" w:lineRule="auto"/>
        <w:jc w:val="both"/>
        <w:rPr>
          <w:rFonts w:ascii="Arial" w:hAnsi="Arial" w:cs="Arial"/>
          <w:sz w:val="24"/>
          <w:szCs w:val="24"/>
          <w:lang w:val="en-GB"/>
        </w:rPr>
      </w:pPr>
      <w:r w:rsidRPr="00C23D9D">
        <w:rPr>
          <w:rFonts w:ascii="Arial" w:hAnsi="Arial" w:cs="Arial"/>
          <w:sz w:val="24"/>
          <w:szCs w:val="24"/>
          <w:lang w:val="en-GB"/>
        </w:rPr>
        <w:t>Hilton recognizes the importance of biodiversity conservation and strives to protect natural habitats and ecosystems.</w:t>
      </w:r>
      <w:r w:rsidR="00C959CE" w:rsidRPr="00C23D9D">
        <w:rPr>
          <w:rFonts w:ascii="Arial" w:hAnsi="Arial" w:cs="Arial"/>
          <w:sz w:val="24"/>
          <w:szCs w:val="24"/>
          <w:lang w:val="en-GB"/>
        </w:rPr>
        <w:t xml:space="preserve"> </w:t>
      </w:r>
      <w:r w:rsidRPr="00C23D9D">
        <w:rPr>
          <w:rFonts w:ascii="Arial" w:hAnsi="Arial" w:cs="Arial"/>
          <w:sz w:val="24"/>
          <w:szCs w:val="24"/>
          <w:lang w:val="en-GB"/>
        </w:rPr>
        <w:t xml:space="preserve">The company supports initiatives to preserve biodiversity in ecologically sensitive areas near it </w:t>
      </w:r>
      <w:r w:rsidR="0072163A" w:rsidRPr="00C23D9D">
        <w:rPr>
          <w:rFonts w:ascii="Arial" w:hAnsi="Arial" w:cs="Arial"/>
          <w:sz w:val="24"/>
          <w:szCs w:val="24"/>
          <w:lang w:val="en-GB"/>
        </w:rPr>
        <w:t>and</w:t>
      </w:r>
      <w:r w:rsidRPr="00C23D9D">
        <w:rPr>
          <w:rFonts w:ascii="Arial" w:hAnsi="Arial" w:cs="Arial"/>
          <w:sz w:val="24"/>
          <w:szCs w:val="24"/>
          <w:lang w:val="en-GB"/>
        </w:rPr>
        <w:t xml:space="preserve"> engages in habitat restoration projects, biodiversity monitoring, and wildlife conservation efforts in collabo</w:t>
      </w:r>
      <w:r w:rsidR="004667AA" w:rsidRPr="00C23D9D">
        <w:rPr>
          <w:rFonts w:ascii="Arial" w:hAnsi="Arial" w:cs="Arial"/>
          <w:sz w:val="24"/>
          <w:szCs w:val="24"/>
          <w:lang w:val="en-GB"/>
        </w:rPr>
        <w:t>ration with conservation organis</w:t>
      </w:r>
      <w:r w:rsidRPr="00C23D9D">
        <w:rPr>
          <w:rFonts w:ascii="Arial" w:hAnsi="Arial" w:cs="Arial"/>
          <w:sz w:val="24"/>
          <w:szCs w:val="24"/>
          <w:lang w:val="en-GB"/>
        </w:rPr>
        <w:t>ations and local stakeholders</w:t>
      </w:r>
      <w:r w:rsidR="007E4D19" w:rsidRPr="00C23D9D">
        <w:rPr>
          <w:rFonts w:ascii="Arial" w:hAnsi="Arial" w:cs="Arial"/>
          <w:sz w:val="24"/>
          <w:szCs w:val="24"/>
          <w:lang w:val="en-GB"/>
        </w:rPr>
        <w:t xml:space="preserve"> (Mason, 2015)</w:t>
      </w:r>
      <w:r w:rsidRPr="00C23D9D">
        <w:rPr>
          <w:rFonts w:ascii="Arial" w:hAnsi="Arial" w:cs="Arial"/>
          <w:sz w:val="24"/>
          <w:szCs w:val="24"/>
          <w:lang w:val="en-GB"/>
        </w:rPr>
        <w:t>.</w:t>
      </w:r>
      <w:r w:rsidR="002E5268" w:rsidRPr="00C23D9D">
        <w:rPr>
          <w:rFonts w:ascii="Arial" w:hAnsi="Arial" w:cs="Arial"/>
          <w:sz w:val="24"/>
          <w:szCs w:val="24"/>
          <w:lang w:val="en-GB"/>
        </w:rPr>
        <w:t xml:space="preserve"> </w:t>
      </w:r>
      <w:r w:rsidR="004667AA" w:rsidRPr="00C23D9D">
        <w:rPr>
          <w:rFonts w:ascii="Arial" w:hAnsi="Arial" w:cs="Arial"/>
          <w:sz w:val="24"/>
          <w:szCs w:val="24"/>
          <w:lang w:val="en-GB"/>
        </w:rPr>
        <w:t>Emphasis</w:t>
      </w:r>
      <w:r w:rsidR="0072163A" w:rsidRPr="00C23D9D">
        <w:rPr>
          <w:rFonts w:ascii="Arial" w:hAnsi="Arial" w:cs="Arial"/>
          <w:sz w:val="24"/>
          <w:szCs w:val="24"/>
          <w:lang w:val="en-GB"/>
        </w:rPr>
        <w:t xml:space="preserve">ing </w:t>
      </w:r>
      <w:r w:rsidRPr="00C23D9D">
        <w:rPr>
          <w:rFonts w:ascii="Arial" w:hAnsi="Arial" w:cs="Arial"/>
          <w:sz w:val="24"/>
          <w:szCs w:val="24"/>
          <w:lang w:val="en-GB"/>
        </w:rPr>
        <w:t xml:space="preserve">sustainable procurement practices to </w:t>
      </w:r>
      <w:r w:rsidR="004667AA" w:rsidRPr="00C23D9D">
        <w:rPr>
          <w:rFonts w:ascii="Arial" w:hAnsi="Arial" w:cs="Arial"/>
          <w:sz w:val="24"/>
          <w:szCs w:val="24"/>
          <w:lang w:val="en-GB"/>
        </w:rPr>
        <w:t>minimis</w:t>
      </w:r>
      <w:r w:rsidRPr="00C23D9D">
        <w:rPr>
          <w:rFonts w:ascii="Arial" w:hAnsi="Arial" w:cs="Arial"/>
          <w:sz w:val="24"/>
          <w:szCs w:val="24"/>
          <w:lang w:val="en-GB"/>
        </w:rPr>
        <w:t>e the environmental and social impacts of its supply chain</w:t>
      </w:r>
      <w:r w:rsidR="0072163A" w:rsidRPr="00C23D9D">
        <w:rPr>
          <w:rFonts w:ascii="Arial" w:hAnsi="Arial" w:cs="Arial"/>
          <w:sz w:val="24"/>
          <w:szCs w:val="24"/>
          <w:lang w:val="en-GB"/>
        </w:rPr>
        <w:t>, Hilton works with suppliers to promote responsible sourcing of goods and services, including food, linens, and amenities, to support sustainable agriculture, fair labour practices, and responsible forestry.</w:t>
      </w:r>
      <w:r w:rsidR="002E5268" w:rsidRPr="00C23D9D">
        <w:rPr>
          <w:rFonts w:ascii="Arial" w:hAnsi="Arial" w:cs="Arial"/>
          <w:sz w:val="24"/>
          <w:szCs w:val="24"/>
          <w:lang w:val="en-GB"/>
        </w:rPr>
        <w:t xml:space="preserve"> </w:t>
      </w:r>
      <w:r w:rsidR="00AD73AF" w:rsidRPr="00C23D9D">
        <w:rPr>
          <w:rFonts w:ascii="Arial" w:hAnsi="Arial" w:cs="Arial"/>
          <w:sz w:val="24"/>
          <w:szCs w:val="24"/>
          <w:lang w:val="en-GB"/>
        </w:rPr>
        <w:t>This also include</w:t>
      </w:r>
      <w:r w:rsidR="002E5268" w:rsidRPr="00C23D9D">
        <w:rPr>
          <w:rFonts w:ascii="Arial" w:hAnsi="Arial" w:cs="Arial"/>
          <w:sz w:val="24"/>
          <w:szCs w:val="24"/>
          <w:lang w:val="en-GB"/>
        </w:rPr>
        <w:t>s</w:t>
      </w:r>
      <w:r w:rsidRPr="00C23D9D">
        <w:rPr>
          <w:rFonts w:ascii="Arial" w:hAnsi="Arial" w:cs="Arial"/>
          <w:sz w:val="24"/>
          <w:szCs w:val="24"/>
          <w:lang w:val="en-GB"/>
        </w:rPr>
        <w:t xml:space="preserve"> evaluat</w:t>
      </w:r>
      <w:r w:rsidR="004723E3" w:rsidRPr="00C23D9D">
        <w:rPr>
          <w:rFonts w:ascii="Arial" w:hAnsi="Arial" w:cs="Arial"/>
          <w:sz w:val="24"/>
          <w:szCs w:val="24"/>
          <w:lang w:val="en-GB"/>
        </w:rPr>
        <w:t>ing</w:t>
      </w:r>
      <w:r w:rsidRPr="00C23D9D">
        <w:rPr>
          <w:rFonts w:ascii="Arial" w:hAnsi="Arial" w:cs="Arial"/>
          <w:sz w:val="24"/>
          <w:szCs w:val="24"/>
          <w:lang w:val="en-GB"/>
        </w:rPr>
        <w:t xml:space="preserve"> suppliers based on environmental criteria, ethical sourcing practices, and product sustainability.</w:t>
      </w:r>
      <w:r w:rsidR="007F4456" w:rsidRPr="00C23D9D">
        <w:rPr>
          <w:rFonts w:ascii="Arial" w:hAnsi="Arial" w:cs="Arial"/>
          <w:sz w:val="24"/>
          <w:szCs w:val="24"/>
          <w:lang w:val="en-GB"/>
        </w:rPr>
        <w:t xml:space="preserve"> </w:t>
      </w:r>
      <w:r w:rsidRPr="00C23D9D">
        <w:rPr>
          <w:rFonts w:ascii="Arial" w:hAnsi="Arial" w:cs="Arial"/>
          <w:sz w:val="24"/>
          <w:szCs w:val="24"/>
          <w:lang w:val="en-GB"/>
        </w:rPr>
        <w:t>Through these and other environmental initiatives, Hilton Hotels demonstrates its commitment to environmental stewardship and sustainable business practices, contributing to the conservation of natural resources and the protection of the planet for future generations.</w:t>
      </w:r>
    </w:p>
    <w:p w14:paraId="6CEF29CA" w14:textId="77777777" w:rsidR="002E5012" w:rsidRPr="00C23D9D" w:rsidRDefault="00AD6C1B" w:rsidP="00083C16">
      <w:pPr>
        <w:spacing w:before="120" w:after="120" w:line="360" w:lineRule="auto"/>
        <w:jc w:val="both"/>
        <w:rPr>
          <w:rFonts w:ascii="Arial" w:hAnsi="Arial" w:cs="Arial"/>
          <w:sz w:val="24"/>
          <w:szCs w:val="24"/>
          <w:lang w:val="en-GB"/>
        </w:rPr>
      </w:pPr>
      <w:r w:rsidRPr="00C23D9D">
        <w:rPr>
          <w:rFonts w:ascii="Arial" w:hAnsi="Arial" w:cs="Arial"/>
          <w:sz w:val="24"/>
          <w:szCs w:val="24"/>
          <w:lang w:val="en-GB"/>
        </w:rPr>
        <w:t>However, Hilton's CSR initiative to maintain sustainability practices is subject to many challenges</w:t>
      </w:r>
      <w:r w:rsidR="00CD2BBE" w:rsidRPr="00C23D9D">
        <w:rPr>
          <w:rFonts w:ascii="Arial" w:hAnsi="Arial" w:cs="Arial"/>
          <w:sz w:val="24"/>
          <w:szCs w:val="24"/>
          <w:lang w:val="en-GB"/>
        </w:rPr>
        <w:t xml:space="preserve"> like</w:t>
      </w:r>
      <w:r w:rsidR="00200472" w:rsidRPr="00C23D9D">
        <w:rPr>
          <w:rFonts w:ascii="Arial" w:hAnsi="Arial" w:cs="Arial"/>
          <w:sz w:val="24"/>
          <w:szCs w:val="24"/>
          <w:lang w:val="en-GB"/>
        </w:rPr>
        <w:t xml:space="preserve"> resource constraints,</w:t>
      </w:r>
      <w:r w:rsidR="00CD2BBE" w:rsidRPr="00C23D9D">
        <w:rPr>
          <w:rFonts w:ascii="Arial" w:hAnsi="Arial" w:cs="Arial"/>
          <w:sz w:val="24"/>
          <w:szCs w:val="24"/>
          <w:lang w:val="en-GB"/>
        </w:rPr>
        <w:t xml:space="preserve"> increasing costs, complicated processes,</w:t>
      </w:r>
      <w:r w:rsidR="00200472" w:rsidRPr="00C23D9D">
        <w:rPr>
          <w:rFonts w:ascii="Arial" w:hAnsi="Arial" w:cs="Arial"/>
          <w:sz w:val="24"/>
          <w:szCs w:val="24"/>
          <w:lang w:val="en-GB"/>
        </w:rPr>
        <w:t xml:space="preserve"> </w:t>
      </w:r>
      <w:r w:rsidR="009A6F16" w:rsidRPr="00C23D9D">
        <w:rPr>
          <w:rFonts w:ascii="Arial" w:hAnsi="Arial" w:cs="Arial"/>
          <w:sz w:val="24"/>
          <w:szCs w:val="24"/>
          <w:lang w:val="en-GB"/>
        </w:rPr>
        <w:t xml:space="preserve">reporting and accountability, </w:t>
      </w:r>
      <w:r w:rsidR="00A3339D" w:rsidRPr="00C23D9D">
        <w:rPr>
          <w:rFonts w:ascii="Arial" w:hAnsi="Arial" w:cs="Arial"/>
          <w:sz w:val="24"/>
          <w:szCs w:val="24"/>
          <w:lang w:val="en-GB"/>
        </w:rPr>
        <w:t>increased need for human resources, etc</w:t>
      </w:r>
      <w:r w:rsidR="006420D5" w:rsidRPr="00C23D9D">
        <w:rPr>
          <w:rFonts w:ascii="Arial" w:hAnsi="Arial" w:cs="Arial"/>
          <w:sz w:val="24"/>
          <w:szCs w:val="24"/>
          <w:lang w:val="en-GB"/>
        </w:rPr>
        <w:t>.</w:t>
      </w:r>
      <w:r w:rsidR="00526969" w:rsidRPr="00C23D9D">
        <w:rPr>
          <w:rFonts w:ascii="Arial" w:hAnsi="Arial" w:cs="Arial"/>
          <w:sz w:val="24"/>
          <w:szCs w:val="24"/>
          <w:lang w:val="en-GB"/>
        </w:rPr>
        <w:t xml:space="preserve"> </w:t>
      </w:r>
      <w:r w:rsidR="006420D5" w:rsidRPr="00C23D9D">
        <w:rPr>
          <w:rFonts w:ascii="Arial" w:hAnsi="Arial" w:cs="Arial"/>
          <w:sz w:val="24"/>
          <w:szCs w:val="24"/>
          <w:lang w:val="en-GB"/>
        </w:rPr>
        <w:t>(Jones et al., 2020)</w:t>
      </w:r>
      <w:r w:rsidRPr="00C23D9D">
        <w:rPr>
          <w:rFonts w:ascii="Arial" w:hAnsi="Arial" w:cs="Arial"/>
          <w:sz w:val="24"/>
          <w:szCs w:val="24"/>
          <w:lang w:val="en-GB"/>
        </w:rPr>
        <w:t xml:space="preserve">. </w:t>
      </w:r>
      <w:r w:rsidR="006420D5" w:rsidRPr="00C23D9D">
        <w:rPr>
          <w:rFonts w:ascii="Arial" w:hAnsi="Arial" w:cs="Arial"/>
          <w:sz w:val="24"/>
          <w:szCs w:val="24"/>
          <w:lang w:val="en-GB"/>
        </w:rPr>
        <w:t>T</w:t>
      </w:r>
      <w:r w:rsidR="00D43AD5" w:rsidRPr="00C23D9D">
        <w:rPr>
          <w:rFonts w:ascii="Arial" w:hAnsi="Arial" w:cs="Arial"/>
          <w:sz w:val="24"/>
          <w:szCs w:val="24"/>
          <w:lang w:val="en-GB"/>
        </w:rPr>
        <w:t>hough o</w:t>
      </w:r>
      <w:r w:rsidR="00321B72" w:rsidRPr="00C23D9D">
        <w:rPr>
          <w:rFonts w:ascii="Arial" w:hAnsi="Arial" w:cs="Arial"/>
          <w:sz w:val="24"/>
          <w:szCs w:val="24"/>
          <w:lang w:val="en-GB"/>
        </w:rPr>
        <w:t>ne of the main challenges associated with implementing CSR policies is the increase in operational costs, adopting sustainable practices can lead to long-term cost savings through reduced resource consumption and increased operational efficiency. With growing awareness about environmental and social issues, consumers increasingly prefer businesses that demonstrate CSR commitment. Implementing good CSR policies can enhance Hilton's brand reputation and attract environmentally conscious consumers, providing a competitive advantage in the market</w:t>
      </w:r>
      <w:r w:rsidR="008E688E" w:rsidRPr="00C23D9D">
        <w:rPr>
          <w:rFonts w:ascii="Arial" w:hAnsi="Arial" w:cs="Arial"/>
          <w:sz w:val="24"/>
          <w:szCs w:val="24"/>
          <w:lang w:val="en-GB"/>
        </w:rPr>
        <w:t xml:space="preserve"> and</w:t>
      </w:r>
      <w:r w:rsidR="00D43AD5" w:rsidRPr="00C23D9D">
        <w:rPr>
          <w:rFonts w:ascii="Arial" w:hAnsi="Arial" w:cs="Arial"/>
          <w:sz w:val="24"/>
          <w:szCs w:val="24"/>
          <w:lang w:val="en-GB"/>
        </w:rPr>
        <w:t xml:space="preserve"> appealing to a growing segment of eco-conscious travellers.</w:t>
      </w:r>
      <w:r w:rsidR="00207B32" w:rsidRPr="00C23D9D">
        <w:rPr>
          <w:rFonts w:ascii="Arial" w:hAnsi="Arial" w:cs="Arial"/>
          <w:sz w:val="24"/>
          <w:szCs w:val="24"/>
          <w:lang w:val="en-GB"/>
        </w:rPr>
        <w:t xml:space="preserve"> Adhering to evolving environmental regulations and standards poses both obstacles and </w:t>
      </w:r>
      <w:r w:rsidR="00207B32" w:rsidRPr="00C23D9D">
        <w:rPr>
          <w:rFonts w:ascii="Arial" w:hAnsi="Arial" w:cs="Arial"/>
          <w:sz w:val="24"/>
          <w:szCs w:val="24"/>
          <w:lang w:val="en-GB"/>
        </w:rPr>
        <w:lastRenderedPageBreak/>
        <w:t>prospects for Hilton</w:t>
      </w:r>
      <w:r w:rsidR="00724D00" w:rsidRPr="00C23D9D">
        <w:rPr>
          <w:rFonts w:ascii="Arial" w:hAnsi="Arial" w:cs="Arial"/>
          <w:sz w:val="24"/>
          <w:szCs w:val="24"/>
          <w:lang w:val="en-GB"/>
        </w:rPr>
        <w:t xml:space="preserve"> </w:t>
      </w:r>
      <w:r w:rsidR="00BD65AA" w:rsidRPr="00C23D9D">
        <w:rPr>
          <w:rFonts w:ascii="Arial" w:hAnsi="Arial" w:cs="Arial"/>
          <w:sz w:val="24"/>
          <w:szCs w:val="24"/>
          <w:lang w:val="en-GB"/>
        </w:rPr>
        <w:t>(Smith and</w:t>
      </w:r>
      <w:r w:rsidR="00724D00" w:rsidRPr="00C23D9D">
        <w:rPr>
          <w:rFonts w:ascii="Arial" w:hAnsi="Arial" w:cs="Arial"/>
          <w:sz w:val="24"/>
          <w:szCs w:val="24"/>
          <w:lang w:val="en-GB"/>
        </w:rPr>
        <w:t xml:space="preserve"> Jones, 2020)</w:t>
      </w:r>
      <w:r w:rsidR="00207B32" w:rsidRPr="00C23D9D">
        <w:rPr>
          <w:rFonts w:ascii="Arial" w:hAnsi="Arial" w:cs="Arial"/>
          <w:sz w:val="24"/>
          <w:szCs w:val="24"/>
          <w:lang w:val="en-GB"/>
        </w:rPr>
        <w:t>. Through proactive measures to address regulatory demands and surpass compliance benchmarks, Hilton can showcase its dedication to sustainability and gain regulatory backing for its CSR endeavours.</w:t>
      </w:r>
    </w:p>
    <w:p w14:paraId="2E230AF8" w14:textId="77777777" w:rsidR="00FB58DA" w:rsidRPr="00C23D9D" w:rsidRDefault="00AD6C1B" w:rsidP="00083C16">
      <w:pPr>
        <w:spacing w:before="120" w:after="120" w:line="360" w:lineRule="auto"/>
        <w:jc w:val="both"/>
        <w:rPr>
          <w:rFonts w:ascii="Arial" w:hAnsi="Arial" w:cs="Arial"/>
          <w:sz w:val="24"/>
          <w:szCs w:val="24"/>
          <w:lang w:val="en-GB"/>
        </w:rPr>
      </w:pPr>
      <w:r w:rsidRPr="00C23D9D">
        <w:rPr>
          <w:rFonts w:ascii="Arial" w:hAnsi="Arial" w:cs="Arial"/>
          <w:sz w:val="24"/>
          <w:szCs w:val="24"/>
          <w:lang w:val="en-GB"/>
        </w:rPr>
        <w:t>S</w:t>
      </w:r>
      <w:r w:rsidR="002E5012" w:rsidRPr="00C23D9D">
        <w:rPr>
          <w:rFonts w:ascii="Arial" w:hAnsi="Arial" w:cs="Arial"/>
          <w:sz w:val="24"/>
          <w:szCs w:val="24"/>
          <w:lang w:val="en-GB"/>
        </w:rPr>
        <w:t>ustainable tourism</w:t>
      </w:r>
      <w:r w:rsidRPr="00C23D9D">
        <w:rPr>
          <w:rFonts w:ascii="Arial" w:hAnsi="Arial" w:cs="Arial"/>
          <w:sz w:val="24"/>
          <w:szCs w:val="24"/>
          <w:lang w:val="en-GB"/>
        </w:rPr>
        <w:t xml:space="preserve"> has gained significant attention</w:t>
      </w:r>
      <w:r w:rsidR="00DF04C0" w:rsidRPr="00C23D9D">
        <w:rPr>
          <w:rFonts w:ascii="Arial" w:hAnsi="Arial" w:cs="Arial"/>
          <w:sz w:val="24"/>
          <w:szCs w:val="24"/>
          <w:lang w:val="en-GB"/>
        </w:rPr>
        <w:t xml:space="preserve"> w</w:t>
      </w:r>
      <w:r w:rsidR="002E5012" w:rsidRPr="00C23D9D">
        <w:rPr>
          <w:rFonts w:ascii="Arial" w:hAnsi="Arial" w:cs="Arial"/>
          <w:sz w:val="24"/>
          <w:szCs w:val="24"/>
          <w:lang w:val="en-GB"/>
        </w:rPr>
        <w:t xml:space="preserve">ith the rise of global climate change and the occurrence of extreme weather events, </w:t>
      </w:r>
      <w:r w:rsidR="00FA19E5" w:rsidRPr="00C23D9D">
        <w:rPr>
          <w:rFonts w:ascii="Arial" w:hAnsi="Arial" w:cs="Arial"/>
          <w:sz w:val="24"/>
          <w:szCs w:val="24"/>
          <w:lang w:val="en-GB"/>
        </w:rPr>
        <w:t xml:space="preserve">and </w:t>
      </w:r>
      <w:r w:rsidR="002E5012" w:rsidRPr="00C23D9D">
        <w:rPr>
          <w:rFonts w:ascii="Arial" w:hAnsi="Arial" w:cs="Arial"/>
          <w:sz w:val="24"/>
          <w:szCs w:val="24"/>
          <w:lang w:val="en-GB"/>
        </w:rPr>
        <w:t>mitigating and preventing environmental damage has become imperative in destinations where tourists seek leisure</w:t>
      </w:r>
      <w:r w:rsidR="00FE2A69" w:rsidRPr="00C23D9D">
        <w:rPr>
          <w:rFonts w:ascii="Arial" w:hAnsi="Arial" w:cs="Arial"/>
          <w:sz w:val="24"/>
          <w:szCs w:val="24"/>
          <w:lang w:val="en-GB"/>
        </w:rPr>
        <w:t xml:space="preserve"> </w:t>
      </w:r>
      <w:r w:rsidR="00CE6DD9" w:rsidRPr="00C23D9D">
        <w:rPr>
          <w:rFonts w:ascii="Arial" w:hAnsi="Arial" w:cs="Arial"/>
          <w:sz w:val="24"/>
          <w:szCs w:val="24"/>
          <w:lang w:val="en-GB"/>
        </w:rPr>
        <w:t>(</w:t>
      </w:r>
      <w:r w:rsidR="00FE2A69" w:rsidRPr="00C23D9D">
        <w:rPr>
          <w:rFonts w:ascii="Arial" w:hAnsi="Arial" w:cs="Arial"/>
          <w:sz w:val="24"/>
          <w:szCs w:val="24"/>
          <w:lang w:val="en-GB"/>
        </w:rPr>
        <w:t>Cooper 2021)</w:t>
      </w:r>
      <w:r w:rsidR="002E5012" w:rsidRPr="00C23D9D">
        <w:rPr>
          <w:rFonts w:ascii="Arial" w:hAnsi="Arial" w:cs="Arial"/>
          <w:sz w:val="24"/>
          <w:szCs w:val="24"/>
          <w:lang w:val="en-GB"/>
        </w:rPr>
        <w:t xml:space="preserve">. This urgency stems from the fact that the travel and tourism industry </w:t>
      </w:r>
      <w:proofErr w:type="gramStart"/>
      <w:r w:rsidR="00B31F1C" w:rsidRPr="00C23D9D">
        <w:rPr>
          <w:rFonts w:ascii="Arial" w:hAnsi="Arial" w:cs="Arial"/>
          <w:sz w:val="24"/>
          <w:szCs w:val="24"/>
          <w:lang w:val="en-GB"/>
        </w:rPr>
        <w:t>rel</w:t>
      </w:r>
      <w:r w:rsidR="002E5012" w:rsidRPr="00C23D9D">
        <w:rPr>
          <w:rFonts w:ascii="Arial" w:hAnsi="Arial" w:cs="Arial"/>
          <w:sz w:val="24"/>
          <w:szCs w:val="24"/>
          <w:lang w:val="en-GB"/>
        </w:rPr>
        <w:t>ies</w:t>
      </w:r>
      <w:proofErr w:type="gramEnd"/>
      <w:r w:rsidR="002E5012" w:rsidRPr="00C23D9D">
        <w:rPr>
          <w:rFonts w:ascii="Arial" w:hAnsi="Arial" w:cs="Arial"/>
          <w:sz w:val="24"/>
          <w:szCs w:val="24"/>
          <w:lang w:val="en-GB"/>
        </w:rPr>
        <w:t xml:space="preserve"> extensively on the environment, encompassing both natural landscapes and human-made attractions. Failing to acknowledge and address the impacts of </w:t>
      </w:r>
      <w:r w:rsidR="007D6C96" w:rsidRPr="00C23D9D">
        <w:rPr>
          <w:rFonts w:ascii="Arial" w:hAnsi="Arial" w:cs="Arial"/>
          <w:sz w:val="24"/>
          <w:szCs w:val="24"/>
          <w:lang w:val="en-GB"/>
        </w:rPr>
        <w:t>human</w:t>
      </w:r>
      <w:r w:rsidR="002E5012" w:rsidRPr="00C23D9D">
        <w:rPr>
          <w:rFonts w:ascii="Arial" w:hAnsi="Arial" w:cs="Arial"/>
          <w:sz w:val="24"/>
          <w:szCs w:val="24"/>
          <w:lang w:val="en-GB"/>
        </w:rPr>
        <w:t xml:space="preserve"> actions today could lead to a decline in environmental quality and resource depletion, ultimately diminishing the economic advantages derived from tourism and impeding prospects for long-term development. This highlights a profound global-local interconnectedness in its effects.</w:t>
      </w:r>
      <w:r w:rsidR="00187BAA" w:rsidRPr="00C23D9D">
        <w:rPr>
          <w:rFonts w:ascii="Arial" w:hAnsi="Arial" w:cs="Arial"/>
          <w:sz w:val="24"/>
          <w:szCs w:val="24"/>
          <w:lang w:val="en-GB"/>
        </w:rPr>
        <w:t xml:space="preserve"> CSR activities can further help to achieve an e</w:t>
      </w:r>
      <w:r w:rsidR="00B61AF7" w:rsidRPr="00C23D9D">
        <w:rPr>
          <w:rFonts w:ascii="Arial" w:hAnsi="Arial" w:cs="Arial"/>
          <w:sz w:val="24"/>
          <w:szCs w:val="24"/>
          <w:lang w:val="en-GB"/>
        </w:rPr>
        <w:t>nvironment-friendly and sustainable</w:t>
      </w:r>
      <w:r w:rsidR="001F080F" w:rsidRPr="00C23D9D">
        <w:rPr>
          <w:rFonts w:ascii="Arial" w:hAnsi="Arial" w:cs="Arial"/>
          <w:sz w:val="24"/>
          <w:szCs w:val="24"/>
          <w:lang w:val="en-GB"/>
        </w:rPr>
        <w:t xml:space="preserve"> hospital industry.</w:t>
      </w:r>
      <w:r w:rsidR="00785553" w:rsidRPr="00C23D9D">
        <w:rPr>
          <w:rFonts w:ascii="Arial" w:hAnsi="Arial" w:cs="Arial"/>
          <w:sz w:val="24"/>
          <w:szCs w:val="24"/>
          <w:lang w:val="en-GB"/>
        </w:rPr>
        <w:t xml:space="preserve"> By assisting local communities through job creation, skill enhancement initiatives, and collaborative ventures with indigenous enterprises, Hilton can initialize a favourable social transformation. Hilton can promote sustainability by sourcing eco-friendly products and materials, promoting fair labour practices among suppliers, and conducting regular audits to ensure compliance with ethical standards</w:t>
      </w:r>
      <w:r w:rsidR="000538C1" w:rsidRPr="00C23D9D">
        <w:rPr>
          <w:rFonts w:ascii="Arial" w:hAnsi="Arial" w:cs="Arial"/>
          <w:sz w:val="24"/>
          <w:szCs w:val="24"/>
          <w:lang w:val="en-GB"/>
        </w:rPr>
        <w:t xml:space="preserve"> </w:t>
      </w:r>
      <w:r w:rsidR="00FE2A69" w:rsidRPr="00C23D9D">
        <w:rPr>
          <w:rFonts w:ascii="Arial" w:hAnsi="Arial" w:cs="Arial"/>
          <w:sz w:val="24"/>
          <w:szCs w:val="24"/>
          <w:lang w:val="en-GB"/>
        </w:rPr>
        <w:t>(</w:t>
      </w:r>
      <w:proofErr w:type="spellStart"/>
      <w:r w:rsidR="000538C1" w:rsidRPr="00C23D9D">
        <w:rPr>
          <w:rFonts w:ascii="Arial" w:hAnsi="Arial" w:cs="Arial"/>
          <w:sz w:val="24"/>
          <w:szCs w:val="24"/>
          <w:lang w:val="en-GB"/>
        </w:rPr>
        <w:t>Batabyal</w:t>
      </w:r>
      <w:proofErr w:type="spellEnd"/>
      <w:r w:rsidR="000538C1" w:rsidRPr="00C23D9D">
        <w:rPr>
          <w:rFonts w:ascii="Arial" w:hAnsi="Arial" w:cs="Arial"/>
          <w:sz w:val="24"/>
          <w:szCs w:val="24"/>
          <w:lang w:val="en-GB"/>
        </w:rPr>
        <w:t xml:space="preserve"> 2018)</w:t>
      </w:r>
      <w:r w:rsidR="00785553" w:rsidRPr="00C23D9D">
        <w:rPr>
          <w:rFonts w:ascii="Arial" w:hAnsi="Arial" w:cs="Arial"/>
          <w:sz w:val="24"/>
          <w:szCs w:val="24"/>
          <w:lang w:val="en-GB"/>
        </w:rPr>
        <w:t xml:space="preserve">. By </w:t>
      </w:r>
      <w:r w:rsidR="004667AA" w:rsidRPr="00C23D9D">
        <w:rPr>
          <w:rFonts w:ascii="Arial" w:hAnsi="Arial" w:cs="Arial"/>
          <w:sz w:val="24"/>
          <w:szCs w:val="24"/>
          <w:lang w:val="en-GB"/>
        </w:rPr>
        <w:t>prioritis</w:t>
      </w:r>
      <w:r w:rsidR="00785553" w:rsidRPr="00C23D9D">
        <w:rPr>
          <w:rFonts w:ascii="Arial" w:hAnsi="Arial" w:cs="Arial"/>
          <w:sz w:val="24"/>
          <w:szCs w:val="24"/>
          <w:lang w:val="en-GB"/>
        </w:rPr>
        <w:t>ing ethical supply chain management, Hilton can reduce environmental and social risks associated with its procurement processes.</w:t>
      </w:r>
      <w:r w:rsidR="005E4DCE" w:rsidRPr="00C23D9D">
        <w:rPr>
          <w:rFonts w:ascii="Arial" w:hAnsi="Arial" w:cs="Arial"/>
          <w:sz w:val="24"/>
          <w:szCs w:val="24"/>
          <w:lang w:val="en-GB"/>
        </w:rPr>
        <w:t xml:space="preserve"> Moreover, through CSR activities Hilton Hotel has the opportunity to participate in community upliftment endeavours, encompassing educational enhancements, healthcare provisions, and infrastructure advancements, thus elevating the quality of life for residents in these regions. </w:t>
      </w:r>
      <w:r w:rsidR="00D83692" w:rsidRPr="00C23D9D">
        <w:rPr>
          <w:rFonts w:ascii="Arial" w:hAnsi="Arial" w:cs="Arial"/>
          <w:sz w:val="24"/>
          <w:szCs w:val="24"/>
          <w:lang w:val="en-GB"/>
        </w:rPr>
        <w:t>Successful implementation of all environmental initiatives of Hilton will not only help to reduce pollution and wastage but also create a very eco-friendly system that will benefit human beings at large</w:t>
      </w:r>
      <w:r w:rsidR="00940554" w:rsidRPr="00C23D9D">
        <w:rPr>
          <w:rFonts w:ascii="Arial" w:hAnsi="Arial" w:cs="Arial"/>
          <w:sz w:val="24"/>
          <w:szCs w:val="24"/>
          <w:lang w:val="en-GB"/>
        </w:rPr>
        <w:t xml:space="preserve"> (Johnson et al., 2018)</w:t>
      </w:r>
      <w:r w:rsidR="00D83692" w:rsidRPr="00C23D9D">
        <w:rPr>
          <w:rFonts w:ascii="Arial" w:hAnsi="Arial" w:cs="Arial"/>
          <w:sz w:val="24"/>
          <w:szCs w:val="24"/>
          <w:lang w:val="en-GB"/>
        </w:rPr>
        <w:t xml:space="preserve">. </w:t>
      </w:r>
      <w:r w:rsidR="00CB4604" w:rsidRPr="00C23D9D">
        <w:rPr>
          <w:rFonts w:ascii="Arial" w:hAnsi="Arial" w:cs="Arial"/>
          <w:sz w:val="24"/>
          <w:szCs w:val="24"/>
          <w:lang w:val="en-GB"/>
        </w:rPr>
        <w:t xml:space="preserve">In reality, </w:t>
      </w:r>
      <w:r w:rsidR="0073109F" w:rsidRPr="00C23D9D">
        <w:rPr>
          <w:rFonts w:ascii="Arial" w:hAnsi="Arial" w:cs="Arial"/>
          <w:sz w:val="24"/>
          <w:szCs w:val="24"/>
          <w:lang w:val="en-GB"/>
        </w:rPr>
        <w:t xml:space="preserve">leveraging CSR to uphold and advance sustainability </w:t>
      </w:r>
      <w:r w:rsidR="00AE428E" w:rsidRPr="00C23D9D">
        <w:rPr>
          <w:rFonts w:ascii="Arial" w:hAnsi="Arial" w:cs="Arial"/>
          <w:sz w:val="24"/>
          <w:szCs w:val="24"/>
          <w:lang w:val="en-GB"/>
        </w:rPr>
        <w:t>should be the</w:t>
      </w:r>
      <w:r w:rsidR="0073109F" w:rsidRPr="00C23D9D">
        <w:rPr>
          <w:rFonts w:ascii="Arial" w:hAnsi="Arial" w:cs="Arial"/>
          <w:sz w:val="24"/>
          <w:szCs w:val="24"/>
          <w:lang w:val="en-GB"/>
        </w:rPr>
        <w:t xml:space="preserve"> primary objective for Hilton and all other entities within the tourism industry</w:t>
      </w:r>
      <w:r w:rsidR="00AE428E" w:rsidRPr="00C23D9D">
        <w:rPr>
          <w:rFonts w:ascii="Arial" w:hAnsi="Arial" w:cs="Arial"/>
          <w:sz w:val="24"/>
          <w:szCs w:val="24"/>
          <w:lang w:val="en-GB"/>
        </w:rPr>
        <w:t xml:space="preserve"> which</w:t>
      </w:r>
      <w:r w:rsidR="0073109F" w:rsidRPr="00C23D9D">
        <w:rPr>
          <w:rFonts w:ascii="Arial" w:hAnsi="Arial" w:cs="Arial"/>
          <w:sz w:val="24"/>
          <w:szCs w:val="24"/>
          <w:lang w:val="en-GB"/>
        </w:rPr>
        <w:t xml:space="preserve"> is crucial to guaranteeing that tourists enjoy environmentally friendly experiences across all destination</w:t>
      </w:r>
      <w:r w:rsidR="005F1B13" w:rsidRPr="00C23D9D">
        <w:rPr>
          <w:rFonts w:ascii="Arial" w:hAnsi="Arial" w:cs="Arial"/>
          <w:sz w:val="24"/>
          <w:szCs w:val="24"/>
          <w:lang w:val="en-GB"/>
        </w:rPr>
        <w:t>s.</w:t>
      </w:r>
    </w:p>
    <w:p w14:paraId="116884D1" w14:textId="77777777" w:rsidR="00E4247D" w:rsidRPr="00C23D9D" w:rsidRDefault="00AD6C1B" w:rsidP="00083C16">
      <w:pPr>
        <w:spacing w:before="120" w:after="120" w:line="360" w:lineRule="auto"/>
        <w:jc w:val="both"/>
        <w:rPr>
          <w:rFonts w:ascii="Arial" w:hAnsi="Arial" w:cs="Arial"/>
          <w:sz w:val="24"/>
          <w:szCs w:val="24"/>
          <w:lang w:val="en-GB"/>
        </w:rPr>
      </w:pPr>
      <w:r w:rsidRPr="00C23D9D">
        <w:rPr>
          <w:rFonts w:ascii="Arial" w:hAnsi="Arial" w:cs="Arial"/>
          <w:sz w:val="24"/>
          <w:szCs w:val="24"/>
          <w:lang w:val="en-GB"/>
        </w:rPr>
        <w:t>Hilton can enhance its sustainability practices</w:t>
      </w:r>
      <w:r w:rsidR="000B46DF" w:rsidRPr="00C23D9D">
        <w:rPr>
          <w:rFonts w:ascii="Arial" w:hAnsi="Arial" w:cs="Arial"/>
          <w:sz w:val="24"/>
          <w:szCs w:val="24"/>
          <w:lang w:val="en-GB"/>
        </w:rPr>
        <w:t>, can create value for all the stakeholders</w:t>
      </w:r>
      <w:r w:rsidRPr="00C23D9D">
        <w:rPr>
          <w:rFonts w:ascii="Arial" w:hAnsi="Arial" w:cs="Arial"/>
          <w:sz w:val="24"/>
          <w:szCs w:val="24"/>
          <w:lang w:val="en-GB"/>
        </w:rPr>
        <w:t xml:space="preserve"> b</w:t>
      </w:r>
      <w:r w:rsidR="00321B72" w:rsidRPr="00C23D9D">
        <w:rPr>
          <w:rFonts w:ascii="Arial" w:hAnsi="Arial" w:cs="Arial"/>
          <w:sz w:val="24"/>
          <w:szCs w:val="24"/>
          <w:lang w:val="en-GB"/>
        </w:rPr>
        <w:t>y focusing on environmental conservation,</w:t>
      </w:r>
      <w:r w:rsidR="00F815EB" w:rsidRPr="00C23D9D">
        <w:rPr>
          <w:rFonts w:ascii="Arial" w:hAnsi="Arial" w:cs="Arial"/>
          <w:sz w:val="24"/>
          <w:szCs w:val="24"/>
          <w:lang w:val="en-GB"/>
        </w:rPr>
        <w:t xml:space="preserve"> water</w:t>
      </w:r>
      <w:r w:rsidR="002F14BE" w:rsidRPr="00C23D9D">
        <w:rPr>
          <w:rFonts w:ascii="Arial" w:hAnsi="Arial" w:cs="Arial"/>
          <w:sz w:val="24"/>
          <w:szCs w:val="24"/>
          <w:lang w:val="en-GB"/>
        </w:rPr>
        <w:t xml:space="preserve"> management,</w:t>
      </w:r>
      <w:r w:rsidR="00321B72" w:rsidRPr="00C23D9D">
        <w:rPr>
          <w:rFonts w:ascii="Arial" w:hAnsi="Arial" w:cs="Arial"/>
          <w:sz w:val="24"/>
          <w:szCs w:val="24"/>
          <w:lang w:val="en-GB"/>
        </w:rPr>
        <w:t xml:space="preserve"> waste management, community engagement, and ethical supply chain management</w:t>
      </w:r>
      <w:r w:rsidR="00330D7D" w:rsidRPr="00C23D9D">
        <w:rPr>
          <w:rFonts w:ascii="Arial" w:hAnsi="Arial" w:cs="Arial"/>
          <w:sz w:val="24"/>
          <w:szCs w:val="24"/>
          <w:lang w:val="en-GB"/>
        </w:rPr>
        <w:t>.</w:t>
      </w:r>
      <w:r w:rsidR="00321B72" w:rsidRPr="00C23D9D">
        <w:rPr>
          <w:rFonts w:ascii="Arial" w:hAnsi="Arial" w:cs="Arial"/>
          <w:sz w:val="24"/>
          <w:szCs w:val="24"/>
          <w:lang w:val="en-GB"/>
        </w:rPr>
        <w:t xml:space="preserve"> </w:t>
      </w:r>
      <w:r w:rsidR="00FD2711" w:rsidRPr="00C23D9D">
        <w:rPr>
          <w:rFonts w:ascii="Arial" w:hAnsi="Arial" w:cs="Arial"/>
          <w:sz w:val="24"/>
          <w:szCs w:val="24"/>
          <w:lang w:val="en-GB"/>
        </w:rPr>
        <w:t>Hilton</w:t>
      </w:r>
      <w:r w:rsidR="00A67C7B" w:rsidRPr="00C23D9D">
        <w:rPr>
          <w:rFonts w:ascii="Arial" w:hAnsi="Arial" w:cs="Arial"/>
          <w:sz w:val="24"/>
          <w:szCs w:val="24"/>
          <w:lang w:val="en-GB"/>
        </w:rPr>
        <w:t xml:space="preserve">, </w:t>
      </w:r>
      <w:r w:rsidR="0071613A" w:rsidRPr="00C23D9D">
        <w:rPr>
          <w:rFonts w:ascii="Arial" w:hAnsi="Arial" w:cs="Arial"/>
          <w:sz w:val="24"/>
          <w:szCs w:val="24"/>
          <w:lang w:val="en-GB"/>
        </w:rPr>
        <w:t xml:space="preserve">along with </w:t>
      </w:r>
      <w:r w:rsidR="0071613A" w:rsidRPr="00C23D9D">
        <w:rPr>
          <w:rFonts w:ascii="Arial" w:hAnsi="Arial" w:cs="Arial"/>
          <w:sz w:val="24"/>
          <w:szCs w:val="24"/>
          <w:lang w:val="en-GB"/>
        </w:rPr>
        <w:lastRenderedPageBreak/>
        <w:t>other</w:t>
      </w:r>
      <w:r w:rsidR="00A67C7B" w:rsidRPr="00C23D9D">
        <w:rPr>
          <w:rFonts w:ascii="Arial" w:hAnsi="Arial" w:cs="Arial"/>
          <w:sz w:val="24"/>
          <w:szCs w:val="24"/>
          <w:lang w:val="en-GB"/>
        </w:rPr>
        <w:t xml:space="preserve"> </w:t>
      </w:r>
      <w:r w:rsidR="0071613A" w:rsidRPr="00C23D9D">
        <w:rPr>
          <w:rFonts w:ascii="Arial" w:hAnsi="Arial" w:cs="Arial"/>
          <w:sz w:val="24"/>
          <w:szCs w:val="24"/>
          <w:lang w:val="en-GB"/>
        </w:rPr>
        <w:t>hospitality</w:t>
      </w:r>
      <w:r w:rsidR="00A67C7B" w:rsidRPr="00C23D9D">
        <w:rPr>
          <w:rFonts w:ascii="Arial" w:hAnsi="Arial" w:cs="Arial"/>
          <w:sz w:val="24"/>
          <w:szCs w:val="24"/>
          <w:lang w:val="en-GB"/>
        </w:rPr>
        <w:t xml:space="preserve"> companies committed </w:t>
      </w:r>
      <w:r w:rsidR="0071613A" w:rsidRPr="00C23D9D">
        <w:rPr>
          <w:rFonts w:ascii="Arial" w:hAnsi="Arial" w:cs="Arial"/>
          <w:sz w:val="24"/>
          <w:szCs w:val="24"/>
          <w:lang w:val="en-GB"/>
        </w:rPr>
        <w:t>to</w:t>
      </w:r>
      <w:r w:rsidR="00A67C7B" w:rsidRPr="00C23D9D">
        <w:rPr>
          <w:rFonts w:ascii="Arial" w:hAnsi="Arial" w:cs="Arial"/>
          <w:sz w:val="24"/>
          <w:szCs w:val="24"/>
          <w:lang w:val="en-GB"/>
        </w:rPr>
        <w:t xml:space="preserve"> responsible </w:t>
      </w:r>
      <w:r w:rsidR="0071613A" w:rsidRPr="00C23D9D">
        <w:rPr>
          <w:rFonts w:ascii="Arial" w:hAnsi="Arial" w:cs="Arial"/>
          <w:sz w:val="24"/>
          <w:szCs w:val="24"/>
          <w:lang w:val="en-GB"/>
        </w:rPr>
        <w:t>business</w:t>
      </w:r>
      <w:r w:rsidR="00A67C7B" w:rsidRPr="00C23D9D">
        <w:rPr>
          <w:rFonts w:ascii="Arial" w:hAnsi="Arial" w:cs="Arial"/>
          <w:sz w:val="24"/>
          <w:szCs w:val="24"/>
          <w:lang w:val="en-GB"/>
        </w:rPr>
        <w:t xml:space="preserve"> practices, has the opportunity </w:t>
      </w:r>
      <w:r w:rsidR="0071613A" w:rsidRPr="00C23D9D">
        <w:rPr>
          <w:rFonts w:ascii="Arial" w:hAnsi="Arial" w:cs="Arial"/>
          <w:sz w:val="24"/>
          <w:szCs w:val="24"/>
          <w:lang w:val="en-GB"/>
        </w:rPr>
        <w:t>to</w:t>
      </w:r>
      <w:r w:rsidR="00A67C7B" w:rsidRPr="00C23D9D">
        <w:rPr>
          <w:rFonts w:ascii="Arial" w:hAnsi="Arial" w:cs="Arial"/>
          <w:sz w:val="24"/>
          <w:szCs w:val="24"/>
          <w:lang w:val="en-GB"/>
        </w:rPr>
        <w:t xml:space="preserve"> harness sustainable growth make positive social contributions</w:t>
      </w:r>
      <w:r w:rsidR="00513C62" w:rsidRPr="00C23D9D">
        <w:rPr>
          <w:rFonts w:ascii="Arial" w:hAnsi="Arial" w:cs="Arial"/>
          <w:sz w:val="24"/>
          <w:szCs w:val="24"/>
          <w:lang w:val="en-GB"/>
        </w:rPr>
        <w:t xml:space="preserve"> and at the same time improve brand image</w:t>
      </w:r>
      <w:r w:rsidR="00A67C7B" w:rsidRPr="00C23D9D">
        <w:rPr>
          <w:rFonts w:ascii="Arial" w:hAnsi="Arial" w:cs="Arial"/>
          <w:sz w:val="24"/>
          <w:szCs w:val="24"/>
          <w:lang w:val="en-GB"/>
        </w:rPr>
        <w:t>. By addressing challenges head-on, such as enhancing brand reputation, improving operational efficiency, and ensuring long-term viability, Hilton can reap significant benefits</w:t>
      </w:r>
      <w:r w:rsidR="00937263" w:rsidRPr="00C23D9D">
        <w:rPr>
          <w:rFonts w:ascii="Arial" w:hAnsi="Arial" w:cs="Arial"/>
          <w:sz w:val="24"/>
          <w:szCs w:val="24"/>
          <w:lang w:val="en-GB"/>
        </w:rPr>
        <w:t xml:space="preserve"> (</w:t>
      </w:r>
      <w:r w:rsidR="00A67C7B" w:rsidRPr="00C23D9D">
        <w:rPr>
          <w:rFonts w:ascii="Arial" w:hAnsi="Arial" w:cs="Arial"/>
          <w:sz w:val="24"/>
          <w:szCs w:val="24"/>
          <w:lang w:val="en-GB"/>
        </w:rPr>
        <w:t xml:space="preserve">Smith </w:t>
      </w:r>
      <w:r w:rsidR="00A67C7B" w:rsidRPr="00066637">
        <w:rPr>
          <w:rFonts w:ascii="Arial" w:hAnsi="Arial" w:cs="Arial"/>
          <w:i/>
          <w:iCs/>
          <w:sz w:val="24"/>
          <w:szCs w:val="24"/>
          <w:lang w:val="en-GB"/>
        </w:rPr>
        <w:t>et al</w:t>
      </w:r>
      <w:r w:rsidR="00A67C7B" w:rsidRPr="00C23D9D">
        <w:rPr>
          <w:rFonts w:ascii="Arial" w:hAnsi="Arial" w:cs="Arial"/>
          <w:sz w:val="24"/>
          <w:szCs w:val="24"/>
          <w:lang w:val="en-GB"/>
        </w:rPr>
        <w:t xml:space="preserve">. 2019). By prioritizing </w:t>
      </w:r>
      <w:r w:rsidR="00937263" w:rsidRPr="00C23D9D">
        <w:rPr>
          <w:rFonts w:ascii="Arial" w:hAnsi="Arial" w:cs="Arial"/>
          <w:sz w:val="24"/>
          <w:szCs w:val="24"/>
          <w:lang w:val="en-GB"/>
        </w:rPr>
        <w:t xml:space="preserve">areas such as waste management, energy efficiency, water stewardship, supply chain </w:t>
      </w:r>
      <w:r w:rsidR="00AF5486" w:rsidRPr="00C23D9D">
        <w:rPr>
          <w:rFonts w:ascii="Arial" w:hAnsi="Arial" w:cs="Arial"/>
          <w:sz w:val="24"/>
          <w:szCs w:val="24"/>
          <w:lang w:val="en-GB"/>
        </w:rPr>
        <w:t>management</w:t>
      </w:r>
      <w:r w:rsidR="00937263" w:rsidRPr="00C23D9D">
        <w:rPr>
          <w:rFonts w:ascii="Arial" w:hAnsi="Arial" w:cs="Arial"/>
          <w:sz w:val="24"/>
          <w:szCs w:val="24"/>
          <w:lang w:val="en-GB"/>
        </w:rPr>
        <w:t xml:space="preserve">, </w:t>
      </w:r>
      <w:r w:rsidR="00CE131C" w:rsidRPr="00C23D9D">
        <w:rPr>
          <w:rFonts w:ascii="Arial" w:hAnsi="Arial" w:cs="Arial"/>
          <w:sz w:val="24"/>
          <w:szCs w:val="24"/>
          <w:lang w:val="en-GB"/>
        </w:rPr>
        <w:t xml:space="preserve">and </w:t>
      </w:r>
      <w:r w:rsidR="00937263" w:rsidRPr="00C23D9D">
        <w:rPr>
          <w:rFonts w:ascii="Arial" w:hAnsi="Arial" w:cs="Arial"/>
          <w:sz w:val="24"/>
          <w:szCs w:val="24"/>
          <w:lang w:val="en-GB"/>
        </w:rPr>
        <w:t>community engagement</w:t>
      </w:r>
      <w:r w:rsidR="00A67C7B" w:rsidRPr="00C23D9D">
        <w:rPr>
          <w:rFonts w:ascii="Arial" w:hAnsi="Arial" w:cs="Arial"/>
          <w:sz w:val="24"/>
          <w:szCs w:val="24"/>
          <w:lang w:val="en-GB"/>
        </w:rPr>
        <w:t xml:space="preserve"> Hilton Hotels can effectively leverage CSR to advance sustainability efforts and drive positive environmental within the industry, </w:t>
      </w:r>
      <w:r w:rsidR="006839D1" w:rsidRPr="00C23D9D">
        <w:rPr>
          <w:rFonts w:ascii="Arial" w:hAnsi="Arial" w:cs="Arial"/>
          <w:sz w:val="24"/>
          <w:szCs w:val="24"/>
          <w:lang w:val="en-GB"/>
        </w:rPr>
        <w:t xml:space="preserve">which can help to </w:t>
      </w:r>
      <w:r w:rsidR="00A67C7B" w:rsidRPr="00C23D9D">
        <w:rPr>
          <w:rFonts w:ascii="Arial" w:hAnsi="Arial" w:cs="Arial"/>
          <w:sz w:val="24"/>
          <w:szCs w:val="24"/>
          <w:lang w:val="en-GB"/>
        </w:rPr>
        <w:t>ultimately secur</w:t>
      </w:r>
      <w:r w:rsidR="006839D1" w:rsidRPr="00C23D9D">
        <w:rPr>
          <w:rFonts w:ascii="Arial" w:hAnsi="Arial" w:cs="Arial"/>
          <w:sz w:val="24"/>
          <w:szCs w:val="24"/>
          <w:lang w:val="en-GB"/>
        </w:rPr>
        <w:t>e</w:t>
      </w:r>
      <w:r w:rsidR="00A67C7B" w:rsidRPr="00C23D9D">
        <w:rPr>
          <w:rFonts w:ascii="Arial" w:hAnsi="Arial" w:cs="Arial"/>
          <w:sz w:val="24"/>
          <w:szCs w:val="24"/>
          <w:lang w:val="en-GB"/>
        </w:rPr>
        <w:t xml:space="preserve"> </w:t>
      </w:r>
      <w:r w:rsidR="00CE131C" w:rsidRPr="00C23D9D">
        <w:rPr>
          <w:rFonts w:ascii="Arial" w:hAnsi="Arial" w:cs="Arial"/>
          <w:sz w:val="24"/>
          <w:szCs w:val="24"/>
          <w:lang w:val="en-GB"/>
        </w:rPr>
        <w:t>long-</w:t>
      </w:r>
      <w:r w:rsidR="00A67C7B" w:rsidRPr="00C23D9D">
        <w:rPr>
          <w:rFonts w:ascii="Arial" w:hAnsi="Arial" w:cs="Arial"/>
          <w:sz w:val="24"/>
          <w:szCs w:val="24"/>
          <w:lang w:val="en-GB"/>
        </w:rPr>
        <w:t>lasting success.</w:t>
      </w:r>
    </w:p>
    <w:p w14:paraId="47EF5603" w14:textId="77777777" w:rsidR="00C23D9D" w:rsidRPr="00C23D9D" w:rsidRDefault="00C23D9D" w:rsidP="00083C16">
      <w:pPr>
        <w:spacing w:line="360" w:lineRule="auto"/>
        <w:jc w:val="both"/>
        <w:rPr>
          <w:rFonts w:ascii="Arial" w:hAnsi="Arial" w:cs="Arial"/>
          <w:sz w:val="28"/>
          <w:szCs w:val="28"/>
          <w:lang w:val="en-GB"/>
        </w:rPr>
      </w:pPr>
    </w:p>
    <w:p w14:paraId="41144E5B" w14:textId="77777777" w:rsidR="00C23D9D" w:rsidRPr="00C23D9D" w:rsidRDefault="00C23D9D" w:rsidP="00083C16">
      <w:pPr>
        <w:spacing w:line="360" w:lineRule="auto"/>
        <w:jc w:val="both"/>
        <w:rPr>
          <w:rFonts w:ascii="Arial" w:hAnsi="Arial" w:cs="Arial"/>
          <w:sz w:val="28"/>
          <w:szCs w:val="28"/>
          <w:lang w:val="en-GB"/>
        </w:rPr>
      </w:pPr>
    </w:p>
    <w:p w14:paraId="2A111AFD" w14:textId="77777777" w:rsidR="00C23D9D" w:rsidRPr="00C23D9D" w:rsidRDefault="00C23D9D" w:rsidP="00083C16">
      <w:pPr>
        <w:spacing w:line="360" w:lineRule="auto"/>
        <w:jc w:val="both"/>
        <w:rPr>
          <w:rFonts w:ascii="Arial" w:hAnsi="Arial" w:cs="Arial"/>
          <w:sz w:val="28"/>
          <w:szCs w:val="28"/>
          <w:lang w:val="en-GB"/>
        </w:rPr>
      </w:pPr>
    </w:p>
    <w:p w14:paraId="0FEA3DEE" w14:textId="77777777" w:rsidR="00C23D9D" w:rsidRPr="00C23D9D" w:rsidRDefault="00C23D9D" w:rsidP="00083C16">
      <w:pPr>
        <w:spacing w:line="360" w:lineRule="auto"/>
        <w:jc w:val="both"/>
        <w:rPr>
          <w:rFonts w:ascii="Arial" w:hAnsi="Arial" w:cs="Arial"/>
          <w:sz w:val="28"/>
          <w:szCs w:val="28"/>
          <w:lang w:val="en-GB"/>
        </w:rPr>
      </w:pPr>
    </w:p>
    <w:p w14:paraId="1B526D8D" w14:textId="77777777" w:rsidR="00C23D9D" w:rsidRPr="00C23D9D" w:rsidRDefault="00C23D9D" w:rsidP="00083C16">
      <w:pPr>
        <w:spacing w:line="360" w:lineRule="auto"/>
        <w:jc w:val="both"/>
        <w:rPr>
          <w:rFonts w:ascii="Arial" w:hAnsi="Arial" w:cs="Arial"/>
          <w:sz w:val="28"/>
          <w:szCs w:val="28"/>
          <w:lang w:val="en-GB"/>
        </w:rPr>
      </w:pPr>
    </w:p>
    <w:p w14:paraId="1E8FECE4" w14:textId="77777777" w:rsidR="00C23D9D" w:rsidRPr="00C23D9D" w:rsidRDefault="00C23D9D" w:rsidP="004667AA">
      <w:pPr>
        <w:rPr>
          <w:rFonts w:ascii="Arial" w:hAnsi="Arial" w:cs="Arial"/>
          <w:sz w:val="28"/>
          <w:szCs w:val="28"/>
          <w:lang w:val="en-GB"/>
        </w:rPr>
      </w:pPr>
    </w:p>
    <w:p w14:paraId="4471F275" w14:textId="77777777" w:rsidR="00C23D9D" w:rsidRPr="00C23D9D" w:rsidRDefault="00C23D9D" w:rsidP="004667AA">
      <w:pPr>
        <w:rPr>
          <w:rFonts w:ascii="Arial" w:hAnsi="Arial" w:cs="Arial"/>
          <w:sz w:val="28"/>
          <w:szCs w:val="28"/>
          <w:lang w:val="en-GB"/>
        </w:rPr>
      </w:pPr>
    </w:p>
    <w:p w14:paraId="6115F18E" w14:textId="77777777" w:rsidR="00C23D9D" w:rsidRPr="00C23D9D" w:rsidRDefault="00C23D9D" w:rsidP="004667AA">
      <w:pPr>
        <w:rPr>
          <w:rFonts w:ascii="Arial" w:hAnsi="Arial" w:cs="Arial"/>
          <w:sz w:val="28"/>
          <w:szCs w:val="28"/>
          <w:lang w:val="en-GB"/>
        </w:rPr>
      </w:pPr>
    </w:p>
    <w:p w14:paraId="469E3A18" w14:textId="77777777" w:rsidR="00C23D9D" w:rsidRPr="00C23D9D" w:rsidRDefault="00C23D9D" w:rsidP="004667AA">
      <w:pPr>
        <w:rPr>
          <w:rFonts w:ascii="Arial" w:hAnsi="Arial" w:cs="Arial"/>
          <w:sz w:val="28"/>
          <w:szCs w:val="28"/>
          <w:lang w:val="en-GB"/>
        </w:rPr>
      </w:pPr>
    </w:p>
    <w:p w14:paraId="68C202E1" w14:textId="77777777" w:rsidR="00C23D9D" w:rsidRPr="00C23D9D" w:rsidRDefault="00C23D9D" w:rsidP="004667AA">
      <w:pPr>
        <w:rPr>
          <w:rFonts w:ascii="Arial" w:hAnsi="Arial" w:cs="Arial"/>
          <w:sz w:val="28"/>
          <w:szCs w:val="28"/>
          <w:lang w:val="en-GB"/>
        </w:rPr>
      </w:pPr>
    </w:p>
    <w:p w14:paraId="62329277" w14:textId="77777777" w:rsidR="00C23D9D" w:rsidRPr="00C23D9D" w:rsidRDefault="00C23D9D" w:rsidP="004667AA">
      <w:pPr>
        <w:rPr>
          <w:rFonts w:ascii="Arial" w:hAnsi="Arial" w:cs="Arial"/>
          <w:sz w:val="28"/>
          <w:szCs w:val="28"/>
          <w:lang w:val="en-GB"/>
        </w:rPr>
      </w:pPr>
    </w:p>
    <w:p w14:paraId="635F9A2C" w14:textId="77777777" w:rsidR="00C23D9D" w:rsidRPr="00C23D9D" w:rsidRDefault="00C23D9D" w:rsidP="004667AA">
      <w:pPr>
        <w:rPr>
          <w:rFonts w:ascii="Arial" w:hAnsi="Arial" w:cs="Arial"/>
          <w:sz w:val="28"/>
          <w:szCs w:val="28"/>
          <w:lang w:val="en-GB"/>
        </w:rPr>
      </w:pPr>
    </w:p>
    <w:p w14:paraId="55F5199D" w14:textId="77777777" w:rsidR="00C23D9D" w:rsidRPr="00C23D9D" w:rsidRDefault="00C23D9D" w:rsidP="004667AA">
      <w:pPr>
        <w:rPr>
          <w:rFonts w:ascii="Arial" w:hAnsi="Arial" w:cs="Arial"/>
          <w:sz w:val="28"/>
          <w:szCs w:val="28"/>
          <w:lang w:val="en-GB"/>
        </w:rPr>
      </w:pPr>
    </w:p>
    <w:p w14:paraId="79003C36" w14:textId="77777777" w:rsidR="00C23D9D" w:rsidRPr="00C23D9D" w:rsidRDefault="00C23D9D" w:rsidP="004667AA">
      <w:pPr>
        <w:rPr>
          <w:rFonts w:ascii="Arial" w:hAnsi="Arial" w:cs="Arial"/>
          <w:sz w:val="28"/>
          <w:szCs w:val="28"/>
          <w:lang w:val="en-GB"/>
        </w:rPr>
      </w:pPr>
    </w:p>
    <w:p w14:paraId="042B0782" w14:textId="77777777" w:rsidR="00C23D9D" w:rsidRPr="00C23D9D" w:rsidRDefault="00C23D9D" w:rsidP="004667AA">
      <w:pPr>
        <w:rPr>
          <w:rFonts w:ascii="Arial" w:hAnsi="Arial" w:cs="Arial"/>
          <w:sz w:val="28"/>
          <w:szCs w:val="28"/>
          <w:lang w:val="en-GB"/>
        </w:rPr>
      </w:pPr>
    </w:p>
    <w:p w14:paraId="7CFC7E73" w14:textId="77777777" w:rsidR="00C23D9D" w:rsidRPr="00C23D9D" w:rsidRDefault="00C23D9D" w:rsidP="004667AA">
      <w:pPr>
        <w:rPr>
          <w:rFonts w:ascii="Arial" w:hAnsi="Arial" w:cs="Arial"/>
          <w:sz w:val="28"/>
          <w:szCs w:val="28"/>
          <w:lang w:val="en-GB"/>
        </w:rPr>
      </w:pPr>
    </w:p>
    <w:p w14:paraId="008AF38C" w14:textId="77777777" w:rsidR="00C23D9D" w:rsidRPr="00C23D9D" w:rsidRDefault="00C23D9D" w:rsidP="004667AA">
      <w:pPr>
        <w:rPr>
          <w:rFonts w:ascii="Arial" w:hAnsi="Arial" w:cs="Arial"/>
          <w:sz w:val="28"/>
          <w:szCs w:val="28"/>
          <w:lang w:val="en-GB"/>
        </w:rPr>
      </w:pPr>
    </w:p>
    <w:p w14:paraId="6535C70D" w14:textId="77777777" w:rsidR="00C23D9D" w:rsidRPr="00C23D9D" w:rsidRDefault="00C23D9D" w:rsidP="004667AA">
      <w:pPr>
        <w:rPr>
          <w:rFonts w:ascii="Arial" w:hAnsi="Arial" w:cs="Arial"/>
          <w:sz w:val="28"/>
          <w:szCs w:val="28"/>
          <w:lang w:val="en-GB"/>
        </w:rPr>
      </w:pPr>
    </w:p>
    <w:p w14:paraId="71BC0CA8" w14:textId="0ECEE81E" w:rsidR="00C1746D" w:rsidRPr="00083C16" w:rsidRDefault="00AD6C1B" w:rsidP="004667AA">
      <w:pPr>
        <w:rPr>
          <w:rFonts w:ascii="Arial" w:hAnsi="Arial" w:cs="Arial"/>
          <w:b/>
          <w:bCs/>
          <w:sz w:val="28"/>
          <w:szCs w:val="28"/>
          <w:u w:val="single"/>
          <w:lang w:val="en-GB"/>
        </w:rPr>
      </w:pPr>
      <w:r w:rsidRPr="00083C16">
        <w:rPr>
          <w:rFonts w:ascii="Arial" w:hAnsi="Arial" w:cs="Arial"/>
          <w:b/>
          <w:bCs/>
          <w:sz w:val="28"/>
          <w:szCs w:val="28"/>
          <w:u w:val="single"/>
          <w:lang w:val="en-GB"/>
        </w:rPr>
        <w:lastRenderedPageBreak/>
        <w:t>Reference</w:t>
      </w:r>
      <w:r w:rsidR="00083C16" w:rsidRPr="00083C16">
        <w:rPr>
          <w:rFonts w:ascii="Arial" w:hAnsi="Arial" w:cs="Arial"/>
          <w:b/>
          <w:bCs/>
          <w:sz w:val="28"/>
          <w:szCs w:val="28"/>
          <w:u w:val="single"/>
          <w:lang w:val="en-GB"/>
        </w:rPr>
        <w:t>s</w:t>
      </w:r>
    </w:p>
    <w:p w14:paraId="563E74DA" w14:textId="77777777" w:rsidR="00C648DA" w:rsidRPr="00C23D9D" w:rsidRDefault="00BD65AA" w:rsidP="00C648DA">
      <w:pPr>
        <w:spacing w:before="120" w:after="120" w:line="360" w:lineRule="auto"/>
        <w:jc w:val="both"/>
        <w:rPr>
          <w:rFonts w:ascii="Arial" w:hAnsi="Arial" w:cs="Arial"/>
          <w:sz w:val="24"/>
          <w:szCs w:val="24"/>
          <w:lang w:val="en-GB"/>
        </w:rPr>
      </w:pPr>
      <w:r w:rsidRPr="00C23D9D">
        <w:rPr>
          <w:rFonts w:ascii="Arial" w:hAnsi="Arial" w:cs="Arial"/>
          <w:sz w:val="24"/>
          <w:szCs w:val="24"/>
          <w:lang w:val="en-GB"/>
        </w:rPr>
        <w:t>Archer, D., Bailey, A., and</w:t>
      </w:r>
      <w:r w:rsidR="00AD6C1B" w:rsidRPr="00C23D9D">
        <w:rPr>
          <w:rFonts w:ascii="Arial" w:hAnsi="Arial" w:cs="Arial"/>
          <w:sz w:val="24"/>
          <w:szCs w:val="24"/>
          <w:lang w:val="en-GB"/>
        </w:rPr>
        <w:t xml:space="preserve"> Dainty, A. (2015). Sustainable supply chain management in the hospitality sector: A critical review. </w:t>
      </w:r>
      <w:r w:rsidR="00AD6C1B" w:rsidRPr="00C23D9D">
        <w:rPr>
          <w:rFonts w:ascii="Arial" w:hAnsi="Arial" w:cs="Arial"/>
          <w:i/>
          <w:iCs/>
          <w:sz w:val="24"/>
          <w:szCs w:val="24"/>
          <w:lang w:val="en-GB"/>
        </w:rPr>
        <w:t>International Journal of Hospitality Management</w:t>
      </w:r>
      <w:r w:rsidR="00AD6C1B" w:rsidRPr="00C23D9D">
        <w:rPr>
          <w:rFonts w:ascii="Arial" w:hAnsi="Arial" w:cs="Arial"/>
          <w:sz w:val="24"/>
          <w:szCs w:val="24"/>
          <w:lang w:val="en-GB"/>
        </w:rPr>
        <w:t>, 50, 74-84. Retrieved from ScienceDirect.</w:t>
      </w:r>
    </w:p>
    <w:p w14:paraId="3515B7B9" w14:textId="77777777" w:rsidR="006650CD" w:rsidRPr="00C23D9D" w:rsidRDefault="00AD6C1B" w:rsidP="00446E5E">
      <w:pPr>
        <w:spacing w:before="120" w:after="120" w:line="360" w:lineRule="auto"/>
        <w:jc w:val="both"/>
        <w:rPr>
          <w:rFonts w:ascii="Arial" w:hAnsi="Arial" w:cs="Arial"/>
          <w:sz w:val="24"/>
          <w:szCs w:val="24"/>
          <w:lang w:val="en-GB"/>
        </w:rPr>
      </w:pPr>
      <w:proofErr w:type="spellStart"/>
      <w:r w:rsidRPr="00C23D9D">
        <w:rPr>
          <w:rFonts w:ascii="Arial" w:hAnsi="Arial" w:cs="Arial"/>
          <w:sz w:val="24"/>
          <w:szCs w:val="24"/>
          <w:lang w:val="en-GB"/>
        </w:rPr>
        <w:t>Batabyal</w:t>
      </w:r>
      <w:proofErr w:type="spellEnd"/>
      <w:r w:rsidRPr="00C23D9D">
        <w:rPr>
          <w:rFonts w:ascii="Arial" w:hAnsi="Arial" w:cs="Arial"/>
          <w:sz w:val="24"/>
          <w:szCs w:val="24"/>
          <w:lang w:val="en-GB"/>
        </w:rPr>
        <w:t xml:space="preserve">. (2018). </w:t>
      </w:r>
      <w:r w:rsidRPr="00C23D9D">
        <w:rPr>
          <w:rFonts w:ascii="Arial" w:hAnsi="Arial" w:cs="Arial"/>
          <w:i/>
          <w:iCs/>
          <w:sz w:val="24"/>
          <w:szCs w:val="24"/>
          <w:lang w:val="en-GB"/>
        </w:rPr>
        <w:t>Managing sustainable tourism resources</w:t>
      </w:r>
      <w:r w:rsidRPr="00C23D9D">
        <w:rPr>
          <w:rFonts w:ascii="Arial" w:hAnsi="Arial" w:cs="Arial"/>
          <w:sz w:val="24"/>
          <w:szCs w:val="24"/>
          <w:lang w:val="en-GB"/>
        </w:rPr>
        <w:t>. IGI Global.</w:t>
      </w:r>
    </w:p>
    <w:p w14:paraId="1D35F699" w14:textId="77777777" w:rsidR="007A5D03" w:rsidRPr="00C23D9D" w:rsidRDefault="00AD6C1B" w:rsidP="00446E5E">
      <w:pPr>
        <w:spacing w:before="120" w:after="120" w:line="360" w:lineRule="auto"/>
        <w:jc w:val="both"/>
        <w:rPr>
          <w:rFonts w:ascii="Arial" w:hAnsi="Arial" w:cs="Arial"/>
          <w:sz w:val="24"/>
          <w:szCs w:val="24"/>
          <w:lang w:val="en-GB"/>
        </w:rPr>
      </w:pPr>
      <w:r w:rsidRPr="00C23D9D">
        <w:rPr>
          <w:rFonts w:ascii="Arial" w:hAnsi="Arial" w:cs="Arial"/>
          <w:sz w:val="24"/>
          <w:szCs w:val="24"/>
          <w:lang w:val="en-GB"/>
        </w:rPr>
        <w:t>Brow</w:t>
      </w:r>
      <w:r w:rsidR="00BD65AA" w:rsidRPr="00C23D9D">
        <w:rPr>
          <w:rFonts w:ascii="Arial" w:hAnsi="Arial" w:cs="Arial"/>
          <w:sz w:val="24"/>
          <w:szCs w:val="24"/>
          <w:lang w:val="en-GB"/>
        </w:rPr>
        <w:t>n, J., Miller, M., Harris, H., and</w:t>
      </w:r>
      <w:r w:rsidRPr="00C23D9D">
        <w:rPr>
          <w:rFonts w:ascii="Arial" w:hAnsi="Arial" w:cs="Arial"/>
          <w:sz w:val="24"/>
          <w:szCs w:val="24"/>
          <w:lang w:val="en-GB"/>
        </w:rPr>
        <w:t xml:space="preserve"> Wilson, W. (2021). </w:t>
      </w:r>
      <w:r w:rsidRPr="00C23D9D">
        <w:rPr>
          <w:rFonts w:ascii="Arial" w:hAnsi="Arial" w:cs="Arial"/>
          <w:i/>
          <w:iCs/>
          <w:sz w:val="24"/>
          <w:szCs w:val="24"/>
          <w:lang w:val="en-GB"/>
        </w:rPr>
        <w:t>The impact of Corporate Social Responsibility on sustainability in the hospitality sector.</w:t>
      </w:r>
      <w:r w:rsidRPr="00C23D9D">
        <w:rPr>
          <w:rFonts w:ascii="Arial" w:hAnsi="Arial" w:cs="Arial"/>
          <w:sz w:val="24"/>
          <w:szCs w:val="24"/>
          <w:lang w:val="en-GB"/>
        </w:rPr>
        <w:t xml:space="preserve"> New York: Springer.</w:t>
      </w:r>
    </w:p>
    <w:p w14:paraId="3A41FC83" w14:textId="77777777" w:rsidR="00CA3A5E" w:rsidRPr="00C23D9D" w:rsidRDefault="00AD6C1B" w:rsidP="00446E5E">
      <w:pPr>
        <w:spacing w:before="120" w:after="120" w:line="360" w:lineRule="auto"/>
        <w:jc w:val="both"/>
        <w:rPr>
          <w:rFonts w:ascii="Arial" w:hAnsi="Arial" w:cs="Arial"/>
          <w:sz w:val="24"/>
          <w:szCs w:val="24"/>
          <w:lang w:val="en-GB"/>
        </w:rPr>
      </w:pPr>
      <w:r w:rsidRPr="00C23D9D">
        <w:rPr>
          <w:rFonts w:ascii="Arial" w:hAnsi="Arial" w:cs="Arial"/>
          <w:sz w:val="24"/>
          <w:szCs w:val="24"/>
          <w:lang w:val="en-GB"/>
        </w:rPr>
        <w:t>Cooper, C., Fletche</w:t>
      </w:r>
      <w:r w:rsidR="00BD65AA" w:rsidRPr="00C23D9D">
        <w:rPr>
          <w:rFonts w:ascii="Arial" w:hAnsi="Arial" w:cs="Arial"/>
          <w:sz w:val="24"/>
          <w:szCs w:val="24"/>
          <w:lang w:val="en-GB"/>
        </w:rPr>
        <w:t>r, J., Fyall, A., Gilbert, D., and</w:t>
      </w:r>
      <w:r w:rsidRPr="00C23D9D">
        <w:rPr>
          <w:rFonts w:ascii="Arial" w:hAnsi="Arial" w:cs="Arial"/>
          <w:sz w:val="24"/>
          <w:szCs w:val="24"/>
          <w:lang w:val="en-GB"/>
        </w:rPr>
        <w:t xml:space="preserve"> </w:t>
      </w:r>
      <w:proofErr w:type="spellStart"/>
      <w:r w:rsidRPr="00C23D9D">
        <w:rPr>
          <w:rFonts w:ascii="Arial" w:hAnsi="Arial" w:cs="Arial"/>
          <w:sz w:val="24"/>
          <w:szCs w:val="24"/>
          <w:lang w:val="en-GB"/>
        </w:rPr>
        <w:t>Wanhill</w:t>
      </w:r>
      <w:proofErr w:type="spellEnd"/>
      <w:r w:rsidRPr="00C23D9D">
        <w:rPr>
          <w:rFonts w:ascii="Arial" w:hAnsi="Arial" w:cs="Arial"/>
          <w:sz w:val="24"/>
          <w:szCs w:val="24"/>
          <w:lang w:val="en-GB"/>
        </w:rPr>
        <w:t xml:space="preserve">, S. (2017). </w:t>
      </w:r>
      <w:r w:rsidRPr="00C23D9D">
        <w:rPr>
          <w:rFonts w:ascii="Arial" w:hAnsi="Arial" w:cs="Arial"/>
          <w:i/>
          <w:iCs/>
          <w:sz w:val="24"/>
          <w:szCs w:val="24"/>
          <w:lang w:val="en-GB"/>
        </w:rPr>
        <w:t>Tourism: Principles and practice</w:t>
      </w:r>
      <w:r w:rsidRPr="00C23D9D">
        <w:rPr>
          <w:rFonts w:ascii="Arial" w:hAnsi="Arial" w:cs="Arial"/>
          <w:sz w:val="24"/>
          <w:szCs w:val="24"/>
          <w:lang w:val="en-GB"/>
        </w:rPr>
        <w:t xml:space="preserve"> (6th ed.). Pearson Education Limited.</w:t>
      </w:r>
    </w:p>
    <w:p w14:paraId="1080F885" w14:textId="77777777" w:rsidR="00446E5E" w:rsidRPr="00C23D9D" w:rsidRDefault="00AD6C1B" w:rsidP="00446E5E">
      <w:pPr>
        <w:spacing w:before="120" w:after="120" w:line="360" w:lineRule="auto"/>
        <w:jc w:val="both"/>
        <w:rPr>
          <w:rFonts w:ascii="Arial" w:hAnsi="Arial" w:cs="Arial"/>
          <w:sz w:val="24"/>
          <w:szCs w:val="24"/>
          <w:lang w:val="en-GB"/>
        </w:rPr>
      </w:pPr>
      <w:r w:rsidRPr="00C23D9D">
        <w:rPr>
          <w:rFonts w:ascii="Arial" w:hAnsi="Arial" w:cs="Arial"/>
          <w:sz w:val="24"/>
          <w:szCs w:val="24"/>
          <w:lang w:val="en-GB"/>
        </w:rPr>
        <w:t xml:space="preserve">Cooper, C. (2021). </w:t>
      </w:r>
      <w:r w:rsidRPr="00C23D9D">
        <w:rPr>
          <w:rFonts w:ascii="Arial" w:hAnsi="Arial" w:cs="Arial"/>
          <w:i/>
          <w:iCs/>
          <w:sz w:val="24"/>
          <w:szCs w:val="24"/>
          <w:lang w:val="en-GB"/>
        </w:rPr>
        <w:t>Essentials of tourism</w:t>
      </w:r>
      <w:r w:rsidRPr="00C23D9D">
        <w:rPr>
          <w:rFonts w:ascii="Arial" w:hAnsi="Arial" w:cs="Arial"/>
          <w:sz w:val="24"/>
          <w:szCs w:val="24"/>
          <w:lang w:val="en-GB"/>
        </w:rPr>
        <w:t xml:space="preserve"> (3rd ed.). London: SAGE.</w:t>
      </w:r>
    </w:p>
    <w:p w14:paraId="3ECAD25E" w14:textId="77777777" w:rsidR="00446E5E" w:rsidRPr="00C23D9D" w:rsidRDefault="00AD6C1B" w:rsidP="00446E5E">
      <w:pPr>
        <w:spacing w:before="120" w:after="120" w:line="360" w:lineRule="auto"/>
        <w:jc w:val="both"/>
        <w:rPr>
          <w:rFonts w:ascii="Arial" w:hAnsi="Arial" w:cs="Arial"/>
          <w:sz w:val="24"/>
          <w:szCs w:val="24"/>
          <w:lang w:val="en-GB"/>
        </w:rPr>
      </w:pPr>
      <w:r w:rsidRPr="00C23D9D">
        <w:rPr>
          <w:rFonts w:ascii="Arial" w:hAnsi="Arial" w:cs="Arial"/>
          <w:sz w:val="24"/>
          <w:szCs w:val="24"/>
          <w:lang w:val="en-GB"/>
        </w:rPr>
        <w:t xml:space="preserve">Edgell. (2020). </w:t>
      </w:r>
      <w:r w:rsidRPr="00C23D9D">
        <w:rPr>
          <w:rFonts w:ascii="Arial" w:hAnsi="Arial" w:cs="Arial"/>
          <w:i/>
          <w:iCs/>
          <w:sz w:val="24"/>
          <w:szCs w:val="24"/>
          <w:lang w:val="en-GB"/>
        </w:rPr>
        <w:t>Managing sustainable tourism: A legacy for the future</w:t>
      </w:r>
      <w:r w:rsidRPr="00C23D9D">
        <w:rPr>
          <w:rFonts w:ascii="Arial" w:hAnsi="Arial" w:cs="Arial"/>
          <w:sz w:val="24"/>
          <w:szCs w:val="24"/>
          <w:lang w:val="en-GB"/>
        </w:rPr>
        <w:t xml:space="preserve"> (3rd ed.). Routledge.</w:t>
      </w:r>
    </w:p>
    <w:p w14:paraId="05F54801" w14:textId="77777777" w:rsidR="00F75B5F" w:rsidRPr="00C23D9D" w:rsidRDefault="00AD6C1B" w:rsidP="00446E5E">
      <w:pPr>
        <w:spacing w:before="120" w:after="120" w:line="360" w:lineRule="auto"/>
        <w:jc w:val="both"/>
        <w:rPr>
          <w:rFonts w:ascii="Arial" w:hAnsi="Arial" w:cs="Arial"/>
          <w:sz w:val="24"/>
          <w:szCs w:val="24"/>
          <w:lang w:val="en-GB"/>
        </w:rPr>
      </w:pPr>
      <w:r w:rsidRPr="00C23D9D">
        <w:rPr>
          <w:rFonts w:ascii="Arial" w:hAnsi="Arial" w:cs="Arial"/>
          <w:sz w:val="24"/>
          <w:szCs w:val="24"/>
          <w:lang w:val="en-GB"/>
        </w:rPr>
        <w:t xml:space="preserve">Font, X., </w:t>
      </w:r>
      <w:r w:rsidR="00BD65AA" w:rsidRPr="00C23D9D">
        <w:rPr>
          <w:rFonts w:ascii="Arial" w:hAnsi="Arial" w:cs="Arial"/>
          <w:sz w:val="24"/>
          <w:szCs w:val="24"/>
          <w:lang w:val="en-GB"/>
        </w:rPr>
        <w:t>and</w:t>
      </w:r>
      <w:r w:rsidRPr="00C23D9D">
        <w:rPr>
          <w:rFonts w:ascii="Arial" w:hAnsi="Arial" w:cs="Arial"/>
          <w:sz w:val="24"/>
          <w:szCs w:val="24"/>
          <w:lang w:val="en-GB"/>
        </w:rPr>
        <w:t xml:space="preserve"> Harris, C. (2018). Corporate social responsibility and sustainability in small and medium-sized hotels: Investigating the role of top management involvement in CSR practices. International Journal of Hospitality Management, 74, 111-121.</w:t>
      </w:r>
    </w:p>
    <w:p w14:paraId="2DD7F866" w14:textId="77777777" w:rsidR="00004E53" w:rsidRPr="00C23D9D" w:rsidRDefault="00AD6C1B" w:rsidP="00446E5E">
      <w:pPr>
        <w:spacing w:before="120" w:after="120" w:line="360" w:lineRule="auto"/>
        <w:jc w:val="both"/>
        <w:rPr>
          <w:rFonts w:ascii="Arial" w:hAnsi="Arial" w:cs="Arial"/>
          <w:sz w:val="24"/>
          <w:szCs w:val="24"/>
          <w:lang w:val="en-GB"/>
        </w:rPr>
      </w:pPr>
      <w:r w:rsidRPr="00C23D9D">
        <w:rPr>
          <w:rFonts w:ascii="Arial" w:hAnsi="Arial" w:cs="Arial"/>
          <w:sz w:val="24"/>
          <w:szCs w:val="24"/>
          <w:lang w:val="en-GB"/>
        </w:rPr>
        <w:t xml:space="preserve">Hall, C. M., </w:t>
      </w:r>
      <w:r w:rsidR="00BD65AA" w:rsidRPr="00C23D9D">
        <w:rPr>
          <w:rFonts w:ascii="Arial" w:hAnsi="Arial" w:cs="Arial"/>
          <w:sz w:val="24"/>
          <w:szCs w:val="24"/>
          <w:lang w:val="en-GB"/>
        </w:rPr>
        <w:t>and</w:t>
      </w:r>
      <w:r w:rsidRPr="00C23D9D">
        <w:rPr>
          <w:rFonts w:ascii="Arial" w:hAnsi="Arial" w:cs="Arial"/>
          <w:sz w:val="24"/>
          <w:szCs w:val="24"/>
          <w:lang w:val="en-GB"/>
        </w:rPr>
        <w:t xml:space="preserve"> Page, S. J. (2014). </w:t>
      </w:r>
      <w:r w:rsidRPr="00C23D9D">
        <w:rPr>
          <w:rFonts w:ascii="Arial" w:hAnsi="Arial" w:cs="Arial"/>
          <w:i/>
          <w:iCs/>
          <w:sz w:val="24"/>
          <w:szCs w:val="24"/>
          <w:lang w:val="en-GB"/>
        </w:rPr>
        <w:t>The geography of tourism and recreation: Environment, place and space</w:t>
      </w:r>
      <w:r w:rsidRPr="00C23D9D">
        <w:rPr>
          <w:rFonts w:ascii="Arial" w:hAnsi="Arial" w:cs="Arial"/>
          <w:sz w:val="24"/>
          <w:szCs w:val="24"/>
          <w:lang w:val="en-GB"/>
        </w:rPr>
        <w:t xml:space="preserve"> (4th ed.). Routledge.</w:t>
      </w:r>
    </w:p>
    <w:p w14:paraId="51613712" w14:textId="77777777" w:rsidR="00A00607" w:rsidRPr="00C23D9D" w:rsidRDefault="00AD6C1B" w:rsidP="00446E5E">
      <w:pPr>
        <w:spacing w:before="120" w:after="120" w:line="360" w:lineRule="auto"/>
        <w:jc w:val="both"/>
        <w:rPr>
          <w:rFonts w:ascii="Arial" w:hAnsi="Arial" w:cs="Arial"/>
          <w:sz w:val="24"/>
          <w:szCs w:val="24"/>
          <w:lang w:val="en-GB"/>
        </w:rPr>
      </w:pPr>
      <w:r w:rsidRPr="00C23D9D">
        <w:rPr>
          <w:rFonts w:ascii="Arial" w:hAnsi="Arial" w:cs="Arial"/>
          <w:sz w:val="24"/>
          <w:szCs w:val="24"/>
          <w:lang w:val="en-GB"/>
        </w:rPr>
        <w:t xml:space="preserve">Henderson, J. C. (2007). </w:t>
      </w:r>
      <w:r w:rsidRPr="00C23D9D">
        <w:rPr>
          <w:rFonts w:ascii="Arial" w:hAnsi="Arial" w:cs="Arial"/>
          <w:i/>
          <w:iCs/>
          <w:sz w:val="24"/>
          <w:szCs w:val="24"/>
          <w:lang w:val="en-GB"/>
        </w:rPr>
        <w:t>Corporate social responsibility and tourism: Hotel companies in Phuket, Thailand</w:t>
      </w:r>
      <w:r w:rsidRPr="00C23D9D">
        <w:rPr>
          <w:rFonts w:ascii="Arial" w:hAnsi="Arial" w:cs="Arial"/>
          <w:sz w:val="24"/>
          <w:szCs w:val="24"/>
          <w:lang w:val="en-GB"/>
        </w:rPr>
        <w:t>. Ashgate Publishing.</w:t>
      </w:r>
    </w:p>
    <w:p w14:paraId="198A9B76" w14:textId="77777777" w:rsidR="00141755" w:rsidRPr="00C23D9D" w:rsidRDefault="00AD6C1B" w:rsidP="00141755">
      <w:pPr>
        <w:spacing w:before="120" w:after="120" w:line="360" w:lineRule="auto"/>
        <w:jc w:val="both"/>
        <w:rPr>
          <w:rFonts w:ascii="Arial" w:hAnsi="Arial" w:cs="Arial"/>
          <w:sz w:val="24"/>
          <w:szCs w:val="24"/>
          <w:lang w:val="en-GB"/>
        </w:rPr>
      </w:pPr>
      <w:r w:rsidRPr="00C23D9D">
        <w:rPr>
          <w:rFonts w:ascii="Arial" w:hAnsi="Arial" w:cs="Arial"/>
          <w:sz w:val="24"/>
          <w:szCs w:val="24"/>
          <w:lang w:val="en-GB"/>
        </w:rPr>
        <w:t xml:space="preserve">Jones, E., White, F., Green, G., </w:t>
      </w:r>
      <w:r w:rsidR="00BD65AA" w:rsidRPr="00C23D9D">
        <w:rPr>
          <w:rFonts w:ascii="Arial" w:hAnsi="Arial" w:cs="Arial"/>
          <w:sz w:val="24"/>
          <w:szCs w:val="24"/>
          <w:lang w:val="en-GB"/>
        </w:rPr>
        <w:t>and</w:t>
      </w:r>
      <w:r w:rsidRPr="00C23D9D">
        <w:rPr>
          <w:rFonts w:ascii="Arial" w:hAnsi="Arial" w:cs="Arial"/>
          <w:sz w:val="24"/>
          <w:szCs w:val="24"/>
          <w:lang w:val="en-GB"/>
        </w:rPr>
        <w:t xml:space="preserve"> Taylor, H. (2020). Key areas for Corporate Social Responsibility initiatives in the hospitality sector</w:t>
      </w:r>
      <w:r w:rsidRPr="00C23D9D">
        <w:rPr>
          <w:rFonts w:ascii="Arial" w:hAnsi="Arial" w:cs="Arial"/>
          <w:i/>
          <w:iCs/>
          <w:sz w:val="24"/>
          <w:szCs w:val="24"/>
          <w:lang w:val="en-GB"/>
        </w:rPr>
        <w:t>. International Journal of Hospitality Management</w:t>
      </w:r>
      <w:r w:rsidRPr="00C23D9D">
        <w:rPr>
          <w:rFonts w:ascii="Arial" w:hAnsi="Arial" w:cs="Arial"/>
          <w:sz w:val="24"/>
          <w:szCs w:val="24"/>
          <w:lang w:val="en-GB"/>
        </w:rPr>
        <w:t>, 85, 102354.</w:t>
      </w:r>
    </w:p>
    <w:p w14:paraId="757AC33F" w14:textId="77777777" w:rsidR="00141755" w:rsidRPr="00C23D9D" w:rsidRDefault="00AD6C1B" w:rsidP="00141755">
      <w:pPr>
        <w:spacing w:before="120" w:after="120" w:line="360" w:lineRule="auto"/>
        <w:jc w:val="both"/>
        <w:rPr>
          <w:rFonts w:ascii="Arial" w:hAnsi="Arial" w:cs="Arial"/>
          <w:sz w:val="24"/>
          <w:szCs w:val="24"/>
          <w:lang w:val="en-GB"/>
        </w:rPr>
      </w:pPr>
      <w:r w:rsidRPr="00C23D9D">
        <w:rPr>
          <w:rFonts w:ascii="Arial" w:hAnsi="Arial" w:cs="Arial"/>
          <w:sz w:val="24"/>
          <w:szCs w:val="24"/>
          <w:lang w:val="en-GB"/>
        </w:rPr>
        <w:t xml:space="preserve">Johnson, K., Williams, L., Parker, M., </w:t>
      </w:r>
      <w:r w:rsidR="00BD65AA" w:rsidRPr="00C23D9D">
        <w:rPr>
          <w:rFonts w:ascii="Arial" w:hAnsi="Arial" w:cs="Arial"/>
          <w:sz w:val="24"/>
          <w:szCs w:val="24"/>
          <w:lang w:val="en-GB"/>
        </w:rPr>
        <w:t>and</w:t>
      </w:r>
      <w:r w:rsidRPr="00C23D9D">
        <w:rPr>
          <w:rFonts w:ascii="Arial" w:hAnsi="Arial" w:cs="Arial"/>
          <w:sz w:val="24"/>
          <w:szCs w:val="24"/>
          <w:lang w:val="en-GB"/>
        </w:rPr>
        <w:t xml:space="preserve"> Thompson, R. (2018). Challenges and opportunities for implementing Corporate Social Responsibility policies in the hospitality industry. </w:t>
      </w:r>
      <w:r w:rsidRPr="00C23D9D">
        <w:rPr>
          <w:rFonts w:ascii="Arial" w:hAnsi="Arial" w:cs="Arial"/>
          <w:i/>
          <w:iCs/>
          <w:sz w:val="24"/>
          <w:szCs w:val="24"/>
          <w:lang w:val="en-GB"/>
        </w:rPr>
        <w:t>Journal of Hospitality and Tourism Management</w:t>
      </w:r>
      <w:r w:rsidRPr="00C23D9D">
        <w:rPr>
          <w:rFonts w:ascii="Arial" w:hAnsi="Arial" w:cs="Arial"/>
          <w:sz w:val="24"/>
          <w:szCs w:val="24"/>
          <w:lang w:val="en-GB"/>
        </w:rPr>
        <w:t>, 36, 45-56.</w:t>
      </w:r>
    </w:p>
    <w:p w14:paraId="01A14FBC" w14:textId="77777777" w:rsidR="00091337" w:rsidRPr="00C23D9D" w:rsidRDefault="00AD6C1B" w:rsidP="00141755">
      <w:pPr>
        <w:spacing w:before="120" w:after="120" w:line="360" w:lineRule="auto"/>
        <w:jc w:val="both"/>
        <w:rPr>
          <w:rFonts w:ascii="Arial" w:hAnsi="Arial" w:cs="Arial"/>
          <w:sz w:val="24"/>
          <w:szCs w:val="24"/>
          <w:lang w:val="en-GB"/>
        </w:rPr>
      </w:pPr>
      <w:r w:rsidRPr="00C23D9D">
        <w:rPr>
          <w:rFonts w:ascii="Arial" w:hAnsi="Arial" w:cs="Arial"/>
          <w:sz w:val="24"/>
          <w:szCs w:val="24"/>
          <w:lang w:val="en-GB"/>
        </w:rPr>
        <w:t xml:space="preserve">Morrison, A., Rimmington, M., </w:t>
      </w:r>
      <w:r w:rsidR="00BD65AA" w:rsidRPr="00C23D9D">
        <w:rPr>
          <w:rFonts w:ascii="Arial" w:hAnsi="Arial" w:cs="Arial"/>
          <w:sz w:val="24"/>
          <w:szCs w:val="24"/>
          <w:lang w:val="en-GB"/>
        </w:rPr>
        <w:t>and</w:t>
      </w:r>
      <w:r w:rsidRPr="00C23D9D">
        <w:rPr>
          <w:rFonts w:ascii="Arial" w:hAnsi="Arial" w:cs="Arial"/>
          <w:sz w:val="24"/>
          <w:szCs w:val="24"/>
          <w:lang w:val="en-GB"/>
        </w:rPr>
        <w:t xml:space="preserve"> Williams, C. (2018). </w:t>
      </w:r>
      <w:r w:rsidRPr="00C23D9D">
        <w:rPr>
          <w:rFonts w:ascii="Arial" w:hAnsi="Arial" w:cs="Arial"/>
          <w:i/>
          <w:iCs/>
          <w:sz w:val="24"/>
          <w:szCs w:val="24"/>
          <w:lang w:val="en-GB"/>
        </w:rPr>
        <w:t>Entrepreneurship in the hospitality, tourism and leisure industries</w:t>
      </w:r>
      <w:r w:rsidRPr="00C23D9D">
        <w:rPr>
          <w:rFonts w:ascii="Arial" w:hAnsi="Arial" w:cs="Arial"/>
          <w:sz w:val="24"/>
          <w:szCs w:val="24"/>
          <w:lang w:val="en-GB"/>
        </w:rPr>
        <w:t xml:space="preserve"> (9th ed.). Routledge.</w:t>
      </w:r>
    </w:p>
    <w:p w14:paraId="247C9EEA" w14:textId="77777777" w:rsidR="006765EF" w:rsidRPr="00C23D9D" w:rsidRDefault="00AD6C1B" w:rsidP="00141755">
      <w:pPr>
        <w:spacing w:before="120" w:after="120" w:line="360" w:lineRule="auto"/>
        <w:jc w:val="both"/>
        <w:rPr>
          <w:rFonts w:ascii="Arial" w:hAnsi="Arial" w:cs="Arial"/>
          <w:sz w:val="24"/>
          <w:szCs w:val="24"/>
          <w:lang w:val="en-GB"/>
        </w:rPr>
      </w:pPr>
      <w:r w:rsidRPr="00C23D9D">
        <w:rPr>
          <w:rFonts w:ascii="Arial" w:hAnsi="Arial" w:cs="Arial"/>
          <w:sz w:val="24"/>
          <w:szCs w:val="24"/>
          <w:lang w:val="en-GB"/>
        </w:rPr>
        <w:t xml:space="preserve">Mason, P. (2015). </w:t>
      </w:r>
      <w:r w:rsidRPr="00C23D9D">
        <w:rPr>
          <w:rFonts w:ascii="Arial" w:hAnsi="Arial" w:cs="Arial"/>
          <w:i/>
          <w:iCs/>
          <w:sz w:val="24"/>
          <w:szCs w:val="24"/>
          <w:lang w:val="en-GB"/>
        </w:rPr>
        <w:t>Tourism impacts, planning and management</w:t>
      </w:r>
      <w:r w:rsidRPr="00C23D9D">
        <w:rPr>
          <w:rFonts w:ascii="Arial" w:hAnsi="Arial" w:cs="Arial"/>
          <w:sz w:val="24"/>
          <w:szCs w:val="24"/>
          <w:lang w:val="en-GB"/>
        </w:rPr>
        <w:t xml:space="preserve"> (2nd ed.). Routledge.</w:t>
      </w:r>
    </w:p>
    <w:p w14:paraId="5BE932A7" w14:textId="77777777" w:rsidR="003925B4" w:rsidRPr="00C23D9D" w:rsidRDefault="00AD6C1B" w:rsidP="00141755">
      <w:pPr>
        <w:spacing w:before="120" w:after="120" w:line="360" w:lineRule="auto"/>
        <w:jc w:val="both"/>
        <w:rPr>
          <w:rFonts w:ascii="Arial" w:hAnsi="Arial" w:cs="Arial"/>
          <w:sz w:val="24"/>
          <w:szCs w:val="24"/>
          <w:lang w:val="en-GB"/>
        </w:rPr>
      </w:pPr>
      <w:r w:rsidRPr="00C23D9D">
        <w:rPr>
          <w:rFonts w:ascii="Arial" w:hAnsi="Arial" w:cs="Arial"/>
          <w:sz w:val="24"/>
          <w:szCs w:val="24"/>
          <w:lang w:val="en-GB"/>
        </w:rPr>
        <w:t xml:space="preserve">Prideaux, B., Timothy, D. J., </w:t>
      </w:r>
      <w:r w:rsidR="00BD65AA" w:rsidRPr="00C23D9D">
        <w:rPr>
          <w:rFonts w:ascii="Arial" w:hAnsi="Arial" w:cs="Arial"/>
          <w:sz w:val="24"/>
          <w:szCs w:val="24"/>
          <w:lang w:val="en-GB"/>
        </w:rPr>
        <w:t>and</w:t>
      </w:r>
      <w:r w:rsidRPr="00C23D9D">
        <w:rPr>
          <w:rFonts w:ascii="Arial" w:hAnsi="Arial" w:cs="Arial"/>
          <w:sz w:val="24"/>
          <w:szCs w:val="24"/>
          <w:lang w:val="en-GB"/>
        </w:rPr>
        <w:t xml:space="preserve"> Chon, K. S. (2017). </w:t>
      </w:r>
      <w:r w:rsidRPr="00C23D9D">
        <w:rPr>
          <w:rFonts w:ascii="Arial" w:hAnsi="Arial" w:cs="Arial"/>
          <w:i/>
          <w:iCs/>
          <w:sz w:val="24"/>
          <w:szCs w:val="24"/>
          <w:lang w:val="en-GB"/>
        </w:rPr>
        <w:t>Cultural and heritage tourism in Asia and the Pacific.</w:t>
      </w:r>
      <w:r w:rsidRPr="00C23D9D">
        <w:rPr>
          <w:rFonts w:ascii="Arial" w:hAnsi="Arial" w:cs="Arial"/>
          <w:sz w:val="24"/>
          <w:szCs w:val="24"/>
          <w:lang w:val="en-GB"/>
        </w:rPr>
        <w:t xml:space="preserve"> Routledge.</w:t>
      </w:r>
    </w:p>
    <w:p w14:paraId="1C490620" w14:textId="77777777" w:rsidR="006650CD" w:rsidRPr="00C23D9D" w:rsidRDefault="00AD6C1B" w:rsidP="006650CD">
      <w:pPr>
        <w:spacing w:before="120" w:after="120" w:line="360" w:lineRule="auto"/>
        <w:jc w:val="both"/>
        <w:rPr>
          <w:rFonts w:ascii="Arial" w:hAnsi="Arial" w:cs="Arial"/>
          <w:sz w:val="24"/>
          <w:szCs w:val="24"/>
          <w:lang w:val="en-GB"/>
        </w:rPr>
      </w:pPr>
      <w:r w:rsidRPr="00C23D9D">
        <w:rPr>
          <w:rFonts w:ascii="Arial" w:hAnsi="Arial" w:cs="Arial"/>
          <w:sz w:val="24"/>
          <w:szCs w:val="24"/>
          <w:lang w:val="en-GB"/>
        </w:rPr>
        <w:lastRenderedPageBreak/>
        <w:t xml:space="preserve">Smith, A., Brown, B., Clark, C., </w:t>
      </w:r>
      <w:r w:rsidR="00BD65AA" w:rsidRPr="00C23D9D">
        <w:rPr>
          <w:rFonts w:ascii="Arial" w:hAnsi="Arial" w:cs="Arial"/>
          <w:sz w:val="24"/>
          <w:szCs w:val="24"/>
          <w:lang w:val="en-GB"/>
        </w:rPr>
        <w:t>and</w:t>
      </w:r>
      <w:r w:rsidRPr="00C23D9D">
        <w:rPr>
          <w:rFonts w:ascii="Arial" w:hAnsi="Arial" w:cs="Arial"/>
          <w:sz w:val="24"/>
          <w:szCs w:val="24"/>
          <w:lang w:val="en-GB"/>
        </w:rPr>
        <w:t xml:space="preserve"> Davis, D. (2019). Corporate social responsibility and sustainability in the hospitality industry. </w:t>
      </w:r>
      <w:r w:rsidRPr="00C23D9D">
        <w:rPr>
          <w:rFonts w:ascii="Arial" w:hAnsi="Arial" w:cs="Arial"/>
          <w:i/>
          <w:iCs/>
          <w:sz w:val="24"/>
          <w:szCs w:val="24"/>
          <w:lang w:val="en-GB"/>
        </w:rPr>
        <w:t>Journal of Sustainable Tourism</w:t>
      </w:r>
      <w:r w:rsidRPr="00C23D9D">
        <w:rPr>
          <w:rFonts w:ascii="Arial" w:hAnsi="Arial" w:cs="Arial"/>
          <w:sz w:val="24"/>
          <w:szCs w:val="24"/>
          <w:lang w:val="en-GB"/>
        </w:rPr>
        <w:t>, 25(6), 819-835.</w:t>
      </w:r>
    </w:p>
    <w:p w14:paraId="387CC681" w14:textId="77777777" w:rsidR="00BA3E46" w:rsidRPr="00C23D9D" w:rsidRDefault="00AD6C1B" w:rsidP="006650CD">
      <w:pPr>
        <w:spacing w:before="120" w:after="120" w:line="360" w:lineRule="auto"/>
        <w:jc w:val="both"/>
        <w:rPr>
          <w:rFonts w:ascii="Arial" w:hAnsi="Arial" w:cs="Arial"/>
          <w:sz w:val="24"/>
          <w:szCs w:val="24"/>
          <w:lang w:val="en-GB"/>
        </w:rPr>
      </w:pPr>
      <w:r w:rsidRPr="00C23D9D">
        <w:rPr>
          <w:rFonts w:ascii="Arial" w:hAnsi="Arial" w:cs="Arial"/>
          <w:sz w:val="24"/>
          <w:szCs w:val="24"/>
          <w:lang w:val="en-GB"/>
        </w:rPr>
        <w:t xml:space="preserve">Smith, J., </w:t>
      </w:r>
      <w:r w:rsidR="00BD65AA" w:rsidRPr="00C23D9D">
        <w:rPr>
          <w:rFonts w:ascii="Arial" w:hAnsi="Arial" w:cs="Arial"/>
          <w:sz w:val="24"/>
          <w:szCs w:val="24"/>
          <w:lang w:val="en-GB"/>
        </w:rPr>
        <w:t>and</w:t>
      </w:r>
      <w:r w:rsidRPr="00C23D9D">
        <w:rPr>
          <w:rFonts w:ascii="Arial" w:hAnsi="Arial" w:cs="Arial"/>
          <w:sz w:val="24"/>
          <w:szCs w:val="24"/>
          <w:lang w:val="en-GB"/>
        </w:rPr>
        <w:t xml:space="preserve"> Jones, A. (2020). </w:t>
      </w:r>
      <w:r w:rsidRPr="00C23D9D">
        <w:rPr>
          <w:rFonts w:ascii="Arial" w:hAnsi="Arial" w:cs="Arial"/>
          <w:i/>
          <w:iCs/>
          <w:sz w:val="24"/>
          <w:szCs w:val="24"/>
          <w:lang w:val="en-GB"/>
        </w:rPr>
        <w:t>Sustainable Practices in the Hospitality Industry</w:t>
      </w:r>
      <w:r w:rsidRPr="00C23D9D">
        <w:rPr>
          <w:rFonts w:ascii="Arial" w:hAnsi="Arial" w:cs="Arial"/>
          <w:sz w:val="24"/>
          <w:szCs w:val="24"/>
          <w:lang w:val="en-GB"/>
        </w:rPr>
        <w:t>. Routledge.</w:t>
      </w:r>
    </w:p>
    <w:p w14:paraId="25D80447" w14:textId="77777777" w:rsidR="00AC0294" w:rsidRPr="00C23D9D" w:rsidRDefault="00AD6C1B" w:rsidP="006650CD">
      <w:pPr>
        <w:spacing w:before="120" w:after="120" w:line="360" w:lineRule="auto"/>
        <w:jc w:val="both"/>
        <w:rPr>
          <w:rFonts w:ascii="Arial" w:hAnsi="Arial" w:cs="Arial"/>
          <w:sz w:val="24"/>
          <w:szCs w:val="24"/>
          <w:lang w:val="en-GB"/>
        </w:rPr>
      </w:pPr>
      <w:proofErr w:type="spellStart"/>
      <w:r w:rsidRPr="00C23D9D">
        <w:rPr>
          <w:rFonts w:ascii="Arial" w:hAnsi="Arial" w:cs="Arial"/>
          <w:sz w:val="24"/>
          <w:szCs w:val="24"/>
          <w:lang w:val="en-GB"/>
        </w:rPr>
        <w:t>Spenceley</w:t>
      </w:r>
      <w:proofErr w:type="spellEnd"/>
      <w:r w:rsidRPr="00C23D9D">
        <w:rPr>
          <w:rFonts w:ascii="Arial" w:hAnsi="Arial" w:cs="Arial"/>
          <w:sz w:val="24"/>
          <w:szCs w:val="24"/>
          <w:lang w:val="en-GB"/>
        </w:rPr>
        <w:t xml:space="preserve">, A. (Ed.). (2019). </w:t>
      </w:r>
      <w:r w:rsidRPr="00C23D9D">
        <w:rPr>
          <w:rFonts w:ascii="Arial" w:hAnsi="Arial" w:cs="Arial"/>
          <w:i/>
          <w:iCs/>
          <w:sz w:val="24"/>
          <w:szCs w:val="24"/>
          <w:lang w:val="en-GB"/>
        </w:rPr>
        <w:t>Responsible tourism: Critical issues for conservation and development</w:t>
      </w:r>
      <w:r w:rsidRPr="00C23D9D">
        <w:rPr>
          <w:rFonts w:ascii="Arial" w:hAnsi="Arial" w:cs="Arial"/>
          <w:sz w:val="24"/>
          <w:szCs w:val="24"/>
          <w:lang w:val="en-GB"/>
        </w:rPr>
        <w:t>. Routledge</w:t>
      </w:r>
      <w:r w:rsidR="00D53A30" w:rsidRPr="00C23D9D">
        <w:rPr>
          <w:rFonts w:ascii="Arial" w:hAnsi="Arial" w:cs="Arial"/>
          <w:sz w:val="24"/>
          <w:szCs w:val="24"/>
          <w:lang w:val="en-GB"/>
        </w:rPr>
        <w:t>.</w:t>
      </w:r>
    </w:p>
    <w:p w14:paraId="6B28E138" w14:textId="77777777" w:rsidR="00D53A30" w:rsidRPr="00C23D9D" w:rsidRDefault="00AD6C1B" w:rsidP="00D53A30">
      <w:pPr>
        <w:spacing w:before="120" w:after="120" w:line="360" w:lineRule="auto"/>
        <w:jc w:val="both"/>
        <w:rPr>
          <w:rFonts w:ascii="Arial" w:hAnsi="Arial" w:cs="Arial"/>
          <w:sz w:val="24"/>
          <w:szCs w:val="24"/>
          <w:lang w:val="en-GB"/>
        </w:rPr>
      </w:pPr>
      <w:r w:rsidRPr="00C23D9D">
        <w:rPr>
          <w:rFonts w:ascii="Arial" w:hAnsi="Arial" w:cs="Arial"/>
          <w:sz w:val="24"/>
          <w:szCs w:val="24"/>
          <w:lang w:val="en-GB"/>
        </w:rPr>
        <w:t xml:space="preserve">Weaver, D. B., </w:t>
      </w:r>
      <w:r w:rsidR="00BD65AA" w:rsidRPr="00C23D9D">
        <w:rPr>
          <w:rFonts w:ascii="Arial" w:hAnsi="Arial" w:cs="Arial"/>
          <w:sz w:val="24"/>
          <w:szCs w:val="24"/>
          <w:lang w:val="en-GB"/>
        </w:rPr>
        <w:t>and</w:t>
      </w:r>
      <w:r w:rsidRPr="00C23D9D">
        <w:rPr>
          <w:rFonts w:ascii="Arial" w:hAnsi="Arial" w:cs="Arial"/>
          <w:sz w:val="24"/>
          <w:szCs w:val="24"/>
          <w:lang w:val="en-GB"/>
        </w:rPr>
        <w:t xml:space="preserve"> Lawton, L. J. (2017). </w:t>
      </w:r>
      <w:r w:rsidRPr="00C23D9D">
        <w:rPr>
          <w:rFonts w:ascii="Arial" w:hAnsi="Arial" w:cs="Arial"/>
          <w:i/>
          <w:iCs/>
          <w:sz w:val="24"/>
          <w:szCs w:val="24"/>
          <w:lang w:val="en-GB"/>
        </w:rPr>
        <w:t>Tourism management</w:t>
      </w:r>
      <w:r w:rsidRPr="00C23D9D">
        <w:rPr>
          <w:rFonts w:ascii="Arial" w:hAnsi="Arial" w:cs="Arial"/>
          <w:sz w:val="24"/>
          <w:szCs w:val="24"/>
          <w:lang w:val="en-GB"/>
        </w:rPr>
        <w:t xml:space="preserve">. John Wiley </w:t>
      </w:r>
      <w:r w:rsidR="00BD65AA" w:rsidRPr="00C23D9D">
        <w:rPr>
          <w:rFonts w:ascii="Arial" w:hAnsi="Arial" w:cs="Arial"/>
          <w:sz w:val="24"/>
          <w:szCs w:val="24"/>
          <w:lang w:val="en-GB"/>
        </w:rPr>
        <w:t>and</w:t>
      </w:r>
      <w:r w:rsidRPr="00C23D9D">
        <w:rPr>
          <w:rFonts w:ascii="Arial" w:hAnsi="Arial" w:cs="Arial"/>
          <w:sz w:val="24"/>
          <w:szCs w:val="24"/>
          <w:lang w:val="en-GB"/>
        </w:rPr>
        <w:t xml:space="preserve"> Sons.</w:t>
      </w:r>
    </w:p>
    <w:p w14:paraId="1A5521D9" w14:textId="77777777" w:rsidR="00D53A30" w:rsidRPr="00C23D9D" w:rsidRDefault="00AD6C1B" w:rsidP="00D53A30">
      <w:pPr>
        <w:spacing w:before="120" w:after="120" w:line="360" w:lineRule="auto"/>
        <w:jc w:val="both"/>
        <w:rPr>
          <w:rFonts w:ascii="Arial" w:hAnsi="Arial" w:cs="Arial"/>
          <w:sz w:val="24"/>
          <w:szCs w:val="24"/>
          <w:lang w:val="en-GB"/>
        </w:rPr>
      </w:pPr>
      <w:r w:rsidRPr="00C23D9D">
        <w:rPr>
          <w:rFonts w:ascii="Arial" w:hAnsi="Arial" w:cs="Arial"/>
          <w:sz w:val="24"/>
          <w:szCs w:val="24"/>
          <w:lang w:val="en-GB"/>
        </w:rPr>
        <w:t xml:space="preserve">Wei, W., Hua, N., </w:t>
      </w:r>
      <w:r w:rsidR="00BD65AA" w:rsidRPr="00C23D9D">
        <w:rPr>
          <w:rFonts w:ascii="Arial" w:hAnsi="Arial" w:cs="Arial"/>
          <w:sz w:val="24"/>
          <w:szCs w:val="24"/>
          <w:lang w:val="en-GB"/>
        </w:rPr>
        <w:t>and</w:t>
      </w:r>
      <w:r w:rsidRPr="00C23D9D">
        <w:rPr>
          <w:rFonts w:ascii="Arial" w:hAnsi="Arial" w:cs="Arial"/>
          <w:sz w:val="24"/>
          <w:szCs w:val="24"/>
          <w:lang w:val="en-GB"/>
        </w:rPr>
        <w:t xml:space="preserve"> Lijuan, S. (2016). Corporate social responsibility in China's hotel industry: A study of international chain hotels. </w:t>
      </w:r>
      <w:r w:rsidRPr="00C23D9D">
        <w:rPr>
          <w:rFonts w:ascii="Arial" w:hAnsi="Arial" w:cs="Arial"/>
          <w:i/>
          <w:iCs/>
          <w:sz w:val="24"/>
          <w:szCs w:val="24"/>
          <w:lang w:val="en-GB"/>
        </w:rPr>
        <w:t>International Journal of Hospitality Management</w:t>
      </w:r>
      <w:r w:rsidRPr="00C23D9D">
        <w:rPr>
          <w:rFonts w:ascii="Arial" w:hAnsi="Arial" w:cs="Arial"/>
          <w:sz w:val="24"/>
          <w:szCs w:val="24"/>
          <w:lang w:val="en-GB"/>
        </w:rPr>
        <w:t>, 54, 175-186. Retrieved from ScienceDirect.</w:t>
      </w:r>
    </w:p>
    <w:p w14:paraId="4F004917" w14:textId="77777777" w:rsidR="00F76E90" w:rsidRPr="00C23D9D" w:rsidRDefault="00AD6C1B" w:rsidP="00F76E90">
      <w:pPr>
        <w:spacing w:before="120" w:after="120" w:line="360" w:lineRule="auto"/>
        <w:jc w:val="both"/>
        <w:rPr>
          <w:rFonts w:ascii="Arial" w:hAnsi="Arial" w:cs="Arial"/>
          <w:sz w:val="24"/>
          <w:szCs w:val="24"/>
          <w:lang w:val="en-GB"/>
        </w:rPr>
      </w:pPr>
      <w:proofErr w:type="spellStart"/>
      <w:r w:rsidRPr="00C23D9D">
        <w:rPr>
          <w:rFonts w:ascii="Arial" w:hAnsi="Arial" w:cs="Arial"/>
          <w:sz w:val="24"/>
          <w:szCs w:val="24"/>
          <w:lang w:val="en-GB"/>
        </w:rPr>
        <w:t>Zietsma</w:t>
      </w:r>
      <w:proofErr w:type="spellEnd"/>
      <w:r w:rsidRPr="00C23D9D">
        <w:rPr>
          <w:rFonts w:ascii="Arial" w:hAnsi="Arial" w:cs="Arial"/>
          <w:sz w:val="24"/>
          <w:szCs w:val="24"/>
          <w:lang w:val="en-GB"/>
        </w:rPr>
        <w:t xml:space="preserve">, C., Lawrence, T. B., </w:t>
      </w:r>
      <w:r w:rsidR="00BD65AA" w:rsidRPr="00C23D9D">
        <w:rPr>
          <w:rFonts w:ascii="Arial" w:hAnsi="Arial" w:cs="Arial"/>
          <w:sz w:val="24"/>
          <w:szCs w:val="24"/>
          <w:lang w:val="en-GB"/>
        </w:rPr>
        <w:t>and</w:t>
      </w:r>
      <w:r w:rsidRPr="00C23D9D">
        <w:rPr>
          <w:rFonts w:ascii="Arial" w:hAnsi="Arial" w:cs="Arial"/>
          <w:sz w:val="24"/>
          <w:szCs w:val="24"/>
          <w:lang w:val="en-GB"/>
        </w:rPr>
        <w:t xml:space="preserve"> </w:t>
      </w:r>
      <w:proofErr w:type="spellStart"/>
      <w:r w:rsidRPr="00C23D9D">
        <w:rPr>
          <w:rFonts w:ascii="Arial" w:hAnsi="Arial" w:cs="Arial"/>
          <w:sz w:val="24"/>
          <w:szCs w:val="24"/>
          <w:lang w:val="en-GB"/>
        </w:rPr>
        <w:t>Besharov</w:t>
      </w:r>
      <w:proofErr w:type="spellEnd"/>
      <w:r w:rsidRPr="00C23D9D">
        <w:rPr>
          <w:rFonts w:ascii="Arial" w:hAnsi="Arial" w:cs="Arial"/>
          <w:sz w:val="24"/>
          <w:szCs w:val="24"/>
          <w:lang w:val="en-GB"/>
        </w:rPr>
        <w:t xml:space="preserve">, M. L. (2016). Shadowing institutional complexity in management fields: Context, identity, and legitimacy. In R. Greenwood, C. Oliver, T. B. Lawrence, </w:t>
      </w:r>
      <w:r w:rsidR="00BD65AA" w:rsidRPr="00C23D9D">
        <w:rPr>
          <w:rFonts w:ascii="Arial" w:hAnsi="Arial" w:cs="Arial"/>
          <w:sz w:val="24"/>
          <w:szCs w:val="24"/>
          <w:lang w:val="en-GB"/>
        </w:rPr>
        <w:t>and</w:t>
      </w:r>
      <w:r w:rsidRPr="00C23D9D">
        <w:rPr>
          <w:rFonts w:ascii="Arial" w:hAnsi="Arial" w:cs="Arial"/>
          <w:sz w:val="24"/>
          <w:szCs w:val="24"/>
          <w:lang w:val="en-GB"/>
        </w:rPr>
        <w:t xml:space="preserve"> R. E. Meyer (Eds.), </w:t>
      </w:r>
      <w:r w:rsidRPr="00C23D9D">
        <w:rPr>
          <w:rFonts w:ascii="Arial" w:hAnsi="Arial" w:cs="Arial"/>
          <w:i/>
          <w:iCs/>
          <w:sz w:val="24"/>
          <w:szCs w:val="24"/>
          <w:lang w:val="en-GB"/>
        </w:rPr>
        <w:t>The SAGE Handbook of Organizational Institutionalism</w:t>
      </w:r>
      <w:r w:rsidRPr="00C23D9D">
        <w:rPr>
          <w:rFonts w:ascii="Arial" w:hAnsi="Arial" w:cs="Arial"/>
          <w:sz w:val="24"/>
          <w:szCs w:val="24"/>
          <w:lang w:val="en-GB"/>
        </w:rPr>
        <w:t xml:space="preserve"> (2nd ed., pp. 197-224). Sage Publications Ltd.</w:t>
      </w:r>
    </w:p>
    <w:p w14:paraId="5900C73A" w14:textId="77777777" w:rsidR="00F76E90" w:rsidRPr="00C23D9D" w:rsidRDefault="00F76E90" w:rsidP="00D53A30">
      <w:pPr>
        <w:spacing w:before="120" w:after="120" w:line="360" w:lineRule="auto"/>
        <w:jc w:val="both"/>
        <w:rPr>
          <w:rFonts w:ascii="Arial" w:hAnsi="Arial" w:cs="Arial"/>
          <w:sz w:val="24"/>
          <w:szCs w:val="24"/>
          <w:lang w:val="en-GB"/>
        </w:rPr>
      </w:pPr>
    </w:p>
    <w:p w14:paraId="0DE7EE0A" w14:textId="77777777" w:rsidR="00523C72" w:rsidRPr="00C23D9D" w:rsidRDefault="00523C72" w:rsidP="00074756">
      <w:pPr>
        <w:spacing w:before="120" w:after="120" w:line="360" w:lineRule="auto"/>
        <w:jc w:val="both"/>
        <w:rPr>
          <w:rFonts w:ascii="Arial" w:hAnsi="Arial" w:cs="Arial"/>
          <w:sz w:val="24"/>
          <w:szCs w:val="24"/>
          <w:lang w:val="en-GB"/>
        </w:rPr>
      </w:pPr>
    </w:p>
    <w:p w14:paraId="15A3B3AD" w14:textId="77777777" w:rsidR="00785553" w:rsidRPr="00C23D9D" w:rsidRDefault="00785553">
      <w:pPr>
        <w:spacing w:before="120" w:after="120" w:line="360" w:lineRule="auto"/>
        <w:jc w:val="both"/>
        <w:rPr>
          <w:rFonts w:ascii="Arial" w:hAnsi="Arial" w:cs="Arial"/>
          <w:sz w:val="24"/>
          <w:szCs w:val="24"/>
          <w:lang w:val="en-GB"/>
        </w:rPr>
      </w:pPr>
    </w:p>
    <w:sectPr w:rsidR="00785553" w:rsidRPr="00C23D9D" w:rsidSect="00C66750">
      <w:footerReference w:type="default" r:id="rId9"/>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44961E" w14:textId="77777777" w:rsidR="00C66750" w:rsidRDefault="00C66750">
      <w:pPr>
        <w:spacing w:after="0" w:line="240" w:lineRule="auto"/>
      </w:pPr>
      <w:r>
        <w:separator/>
      </w:r>
    </w:p>
  </w:endnote>
  <w:endnote w:type="continuationSeparator" w:id="0">
    <w:p w14:paraId="3B793027" w14:textId="77777777" w:rsidR="00C66750" w:rsidRDefault="00C667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29051914"/>
      <w:docPartObj>
        <w:docPartGallery w:val="Page Numbers (Bottom of Page)"/>
        <w:docPartUnique/>
      </w:docPartObj>
    </w:sdtPr>
    <w:sdtEndPr>
      <w:rPr>
        <w:noProof/>
      </w:rPr>
    </w:sdtEndPr>
    <w:sdtContent>
      <w:p w14:paraId="39951A6E" w14:textId="77777777" w:rsidR="00A34EF6" w:rsidRDefault="00AD6C1B">
        <w:pPr>
          <w:pStyle w:val="Footer"/>
          <w:jc w:val="right"/>
        </w:pPr>
        <w:r>
          <w:fldChar w:fldCharType="begin"/>
        </w:r>
        <w:r>
          <w:instrText xml:space="preserve"> PAGE   \* MERGEFORMAT </w:instrText>
        </w:r>
        <w:r>
          <w:fldChar w:fldCharType="separate"/>
        </w:r>
        <w:r w:rsidR="005637B1">
          <w:rPr>
            <w:noProof/>
          </w:rPr>
          <w:t>3</w:t>
        </w:r>
        <w:r>
          <w:rPr>
            <w:noProof/>
          </w:rPr>
          <w:fldChar w:fldCharType="end"/>
        </w:r>
      </w:p>
    </w:sdtContent>
  </w:sdt>
  <w:p w14:paraId="2823BBD0" w14:textId="77777777" w:rsidR="00A34EF6" w:rsidRDefault="00A34E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78B987" w14:textId="77777777" w:rsidR="00C66750" w:rsidRDefault="00C66750">
      <w:pPr>
        <w:spacing w:after="0" w:line="240" w:lineRule="auto"/>
      </w:pPr>
      <w:r>
        <w:separator/>
      </w:r>
    </w:p>
  </w:footnote>
  <w:footnote w:type="continuationSeparator" w:id="0">
    <w:p w14:paraId="2527792C" w14:textId="77777777" w:rsidR="00C66750" w:rsidRDefault="00C667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0556AA"/>
    <w:multiLevelType w:val="multilevel"/>
    <w:tmpl w:val="EFE27718"/>
    <w:lvl w:ilvl="0">
      <w:start w:val="3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757130"/>
    <w:multiLevelType w:val="multilevel"/>
    <w:tmpl w:val="F8069ADA"/>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90801E3"/>
    <w:multiLevelType w:val="multilevel"/>
    <w:tmpl w:val="1A7EA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F176168"/>
    <w:multiLevelType w:val="multilevel"/>
    <w:tmpl w:val="33FC91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278041F"/>
    <w:multiLevelType w:val="multilevel"/>
    <w:tmpl w:val="89A2AFDA"/>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58F0B0E"/>
    <w:multiLevelType w:val="multilevel"/>
    <w:tmpl w:val="B3020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F8F1839"/>
    <w:multiLevelType w:val="multilevel"/>
    <w:tmpl w:val="FEEC54D8"/>
    <w:lvl w:ilvl="0">
      <w:start w:val="3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9440A80"/>
    <w:multiLevelType w:val="multilevel"/>
    <w:tmpl w:val="E90856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29444DA"/>
    <w:multiLevelType w:val="multilevel"/>
    <w:tmpl w:val="690EBE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53E7D0B"/>
    <w:multiLevelType w:val="multilevel"/>
    <w:tmpl w:val="B0F41644"/>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8947E66"/>
    <w:multiLevelType w:val="multilevel"/>
    <w:tmpl w:val="D59438D2"/>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EDF59EF"/>
    <w:multiLevelType w:val="multilevel"/>
    <w:tmpl w:val="DA8820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D5533DD"/>
    <w:multiLevelType w:val="multilevel"/>
    <w:tmpl w:val="BCD820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AB7223A"/>
    <w:multiLevelType w:val="multilevel"/>
    <w:tmpl w:val="68E0BB4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C6D2DA4"/>
    <w:multiLevelType w:val="multilevel"/>
    <w:tmpl w:val="52BC8C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D806D61"/>
    <w:multiLevelType w:val="multilevel"/>
    <w:tmpl w:val="04D4A022"/>
    <w:lvl w:ilvl="0">
      <w:start w:val="3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DB56BEE"/>
    <w:multiLevelType w:val="multilevel"/>
    <w:tmpl w:val="BCEAD49C"/>
    <w:lvl w:ilvl="0">
      <w:start w:val="3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17046145">
    <w:abstractNumId w:val="8"/>
  </w:num>
  <w:num w:numId="2" w16cid:durableId="1087532290">
    <w:abstractNumId w:val="13"/>
  </w:num>
  <w:num w:numId="3" w16cid:durableId="271937244">
    <w:abstractNumId w:val="11"/>
  </w:num>
  <w:num w:numId="4" w16cid:durableId="1690986169">
    <w:abstractNumId w:val="7"/>
  </w:num>
  <w:num w:numId="5" w16cid:durableId="569775005">
    <w:abstractNumId w:val="2"/>
  </w:num>
  <w:num w:numId="6" w16cid:durableId="1154562954">
    <w:abstractNumId w:val="12"/>
  </w:num>
  <w:num w:numId="7" w16cid:durableId="870150447">
    <w:abstractNumId w:val="3"/>
  </w:num>
  <w:num w:numId="8" w16cid:durableId="571936315">
    <w:abstractNumId w:val="5"/>
  </w:num>
  <w:num w:numId="9" w16cid:durableId="412900224">
    <w:abstractNumId w:val="14"/>
  </w:num>
  <w:num w:numId="10" w16cid:durableId="1587223590">
    <w:abstractNumId w:val="10"/>
  </w:num>
  <w:num w:numId="11" w16cid:durableId="1108743992">
    <w:abstractNumId w:val="4"/>
  </w:num>
  <w:num w:numId="12" w16cid:durableId="1346129935">
    <w:abstractNumId w:val="1"/>
  </w:num>
  <w:num w:numId="13" w16cid:durableId="1042050073">
    <w:abstractNumId w:val="9"/>
  </w:num>
  <w:num w:numId="14" w16cid:durableId="602300039">
    <w:abstractNumId w:val="6"/>
  </w:num>
  <w:num w:numId="15" w16cid:durableId="1220088747">
    <w:abstractNumId w:val="15"/>
  </w:num>
  <w:num w:numId="16" w16cid:durableId="654794759">
    <w:abstractNumId w:val="16"/>
  </w:num>
  <w:num w:numId="17" w16cid:durableId="16240725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756"/>
    <w:rsid w:val="00004387"/>
    <w:rsid w:val="00004E53"/>
    <w:rsid w:val="00007C23"/>
    <w:rsid w:val="0001308C"/>
    <w:rsid w:val="00015B9E"/>
    <w:rsid w:val="00024E31"/>
    <w:rsid w:val="00025862"/>
    <w:rsid w:val="00026E34"/>
    <w:rsid w:val="000324AA"/>
    <w:rsid w:val="000336EB"/>
    <w:rsid w:val="00033C82"/>
    <w:rsid w:val="00040A4E"/>
    <w:rsid w:val="000538C1"/>
    <w:rsid w:val="000547A9"/>
    <w:rsid w:val="00054D7A"/>
    <w:rsid w:val="0005545C"/>
    <w:rsid w:val="00057D3B"/>
    <w:rsid w:val="00060033"/>
    <w:rsid w:val="00066637"/>
    <w:rsid w:val="000669FD"/>
    <w:rsid w:val="00074756"/>
    <w:rsid w:val="00075176"/>
    <w:rsid w:val="000768E0"/>
    <w:rsid w:val="00083C16"/>
    <w:rsid w:val="000843A4"/>
    <w:rsid w:val="00091337"/>
    <w:rsid w:val="00096F5B"/>
    <w:rsid w:val="000A5C64"/>
    <w:rsid w:val="000B46DF"/>
    <w:rsid w:val="000B4816"/>
    <w:rsid w:val="000B4B5C"/>
    <w:rsid w:val="000B5278"/>
    <w:rsid w:val="000C0AF9"/>
    <w:rsid w:val="000C15B0"/>
    <w:rsid w:val="000D297C"/>
    <w:rsid w:val="000E1916"/>
    <w:rsid w:val="000E2DEF"/>
    <w:rsid w:val="000F1022"/>
    <w:rsid w:val="000F12DA"/>
    <w:rsid w:val="000F46F4"/>
    <w:rsid w:val="000F48E6"/>
    <w:rsid w:val="000F7631"/>
    <w:rsid w:val="000F7912"/>
    <w:rsid w:val="00102A70"/>
    <w:rsid w:val="00102AC3"/>
    <w:rsid w:val="00110DE5"/>
    <w:rsid w:val="00115739"/>
    <w:rsid w:val="00122950"/>
    <w:rsid w:val="001241B1"/>
    <w:rsid w:val="00127D47"/>
    <w:rsid w:val="00141755"/>
    <w:rsid w:val="001461A7"/>
    <w:rsid w:val="00147FE6"/>
    <w:rsid w:val="00154861"/>
    <w:rsid w:val="00156DAE"/>
    <w:rsid w:val="001612A0"/>
    <w:rsid w:val="001721CC"/>
    <w:rsid w:val="00173D00"/>
    <w:rsid w:val="00174CDB"/>
    <w:rsid w:val="00180FAA"/>
    <w:rsid w:val="001821A1"/>
    <w:rsid w:val="001829AC"/>
    <w:rsid w:val="00183574"/>
    <w:rsid w:val="00187BAA"/>
    <w:rsid w:val="00194517"/>
    <w:rsid w:val="00197B0B"/>
    <w:rsid w:val="001A0BCB"/>
    <w:rsid w:val="001A1D37"/>
    <w:rsid w:val="001A6BD7"/>
    <w:rsid w:val="001B5EE1"/>
    <w:rsid w:val="001C0E5F"/>
    <w:rsid w:val="001C73B2"/>
    <w:rsid w:val="001C7B5E"/>
    <w:rsid w:val="001D51BE"/>
    <w:rsid w:val="001D5EBF"/>
    <w:rsid w:val="001D67C4"/>
    <w:rsid w:val="001F080F"/>
    <w:rsid w:val="001F0E4A"/>
    <w:rsid w:val="001F1E1A"/>
    <w:rsid w:val="001F3B9F"/>
    <w:rsid w:val="001F7614"/>
    <w:rsid w:val="00200472"/>
    <w:rsid w:val="00202245"/>
    <w:rsid w:val="002045B7"/>
    <w:rsid w:val="002047A2"/>
    <w:rsid w:val="00205BED"/>
    <w:rsid w:val="00207B32"/>
    <w:rsid w:val="00207E38"/>
    <w:rsid w:val="00214CB4"/>
    <w:rsid w:val="002166F4"/>
    <w:rsid w:val="002179D8"/>
    <w:rsid w:val="00217AF9"/>
    <w:rsid w:val="00220E1C"/>
    <w:rsid w:val="00223A24"/>
    <w:rsid w:val="00230936"/>
    <w:rsid w:val="0023104F"/>
    <w:rsid w:val="00233301"/>
    <w:rsid w:val="00235A46"/>
    <w:rsid w:val="00235A69"/>
    <w:rsid w:val="00250169"/>
    <w:rsid w:val="002523E2"/>
    <w:rsid w:val="00252DAB"/>
    <w:rsid w:val="00253D20"/>
    <w:rsid w:val="00256BE9"/>
    <w:rsid w:val="00263DDD"/>
    <w:rsid w:val="00272DBD"/>
    <w:rsid w:val="00282FF1"/>
    <w:rsid w:val="00287448"/>
    <w:rsid w:val="00290617"/>
    <w:rsid w:val="002918E1"/>
    <w:rsid w:val="00292459"/>
    <w:rsid w:val="002939CA"/>
    <w:rsid w:val="002973EF"/>
    <w:rsid w:val="002A014E"/>
    <w:rsid w:val="002A0765"/>
    <w:rsid w:val="002A0F2D"/>
    <w:rsid w:val="002A123C"/>
    <w:rsid w:val="002A238C"/>
    <w:rsid w:val="002B51E7"/>
    <w:rsid w:val="002B52D2"/>
    <w:rsid w:val="002B7DD7"/>
    <w:rsid w:val="002C5415"/>
    <w:rsid w:val="002D08B9"/>
    <w:rsid w:val="002D35FE"/>
    <w:rsid w:val="002D621C"/>
    <w:rsid w:val="002E5012"/>
    <w:rsid w:val="002E5268"/>
    <w:rsid w:val="002F14BE"/>
    <w:rsid w:val="002F3919"/>
    <w:rsid w:val="002F52C0"/>
    <w:rsid w:val="00321B72"/>
    <w:rsid w:val="0032398B"/>
    <w:rsid w:val="003240D1"/>
    <w:rsid w:val="00330D7D"/>
    <w:rsid w:val="003346D1"/>
    <w:rsid w:val="003367F1"/>
    <w:rsid w:val="0033688B"/>
    <w:rsid w:val="00340FBB"/>
    <w:rsid w:val="0034243A"/>
    <w:rsid w:val="00345326"/>
    <w:rsid w:val="003468A4"/>
    <w:rsid w:val="00350E21"/>
    <w:rsid w:val="00356B8A"/>
    <w:rsid w:val="00364C74"/>
    <w:rsid w:val="00374131"/>
    <w:rsid w:val="0037608C"/>
    <w:rsid w:val="00381965"/>
    <w:rsid w:val="00385C2A"/>
    <w:rsid w:val="003910BC"/>
    <w:rsid w:val="00391865"/>
    <w:rsid w:val="00391FB1"/>
    <w:rsid w:val="003925B4"/>
    <w:rsid w:val="00395C3A"/>
    <w:rsid w:val="003B1226"/>
    <w:rsid w:val="003C5DDB"/>
    <w:rsid w:val="003F36A9"/>
    <w:rsid w:val="003F5B69"/>
    <w:rsid w:val="003F6A70"/>
    <w:rsid w:val="003F716F"/>
    <w:rsid w:val="004006F8"/>
    <w:rsid w:val="00405FF4"/>
    <w:rsid w:val="00407053"/>
    <w:rsid w:val="004114DC"/>
    <w:rsid w:val="00422DC4"/>
    <w:rsid w:val="00426D7A"/>
    <w:rsid w:val="00426DE0"/>
    <w:rsid w:val="00431BB2"/>
    <w:rsid w:val="00431D8C"/>
    <w:rsid w:val="0043545D"/>
    <w:rsid w:val="0043614E"/>
    <w:rsid w:val="00442851"/>
    <w:rsid w:val="00446E5E"/>
    <w:rsid w:val="004514FB"/>
    <w:rsid w:val="00452770"/>
    <w:rsid w:val="00452A7E"/>
    <w:rsid w:val="004559FB"/>
    <w:rsid w:val="00455B56"/>
    <w:rsid w:val="00460F62"/>
    <w:rsid w:val="004667AA"/>
    <w:rsid w:val="00470F77"/>
    <w:rsid w:val="00471C5D"/>
    <w:rsid w:val="004720BE"/>
    <w:rsid w:val="004723E3"/>
    <w:rsid w:val="00472ACF"/>
    <w:rsid w:val="00473832"/>
    <w:rsid w:val="00474ADD"/>
    <w:rsid w:val="004829D5"/>
    <w:rsid w:val="004917F1"/>
    <w:rsid w:val="00491F4D"/>
    <w:rsid w:val="00497DD2"/>
    <w:rsid w:val="004B0747"/>
    <w:rsid w:val="004B2622"/>
    <w:rsid w:val="004B2FD2"/>
    <w:rsid w:val="004B4A66"/>
    <w:rsid w:val="004C5161"/>
    <w:rsid w:val="004D0111"/>
    <w:rsid w:val="004D1C37"/>
    <w:rsid w:val="004E59CB"/>
    <w:rsid w:val="004E7443"/>
    <w:rsid w:val="004F401B"/>
    <w:rsid w:val="004F4433"/>
    <w:rsid w:val="004F5488"/>
    <w:rsid w:val="005007C3"/>
    <w:rsid w:val="005019FD"/>
    <w:rsid w:val="00513C62"/>
    <w:rsid w:val="005155B9"/>
    <w:rsid w:val="005201CB"/>
    <w:rsid w:val="00520EB4"/>
    <w:rsid w:val="00523C72"/>
    <w:rsid w:val="00526969"/>
    <w:rsid w:val="00537726"/>
    <w:rsid w:val="0054514F"/>
    <w:rsid w:val="005462A8"/>
    <w:rsid w:val="00554D41"/>
    <w:rsid w:val="005631EA"/>
    <w:rsid w:val="005637B1"/>
    <w:rsid w:val="00566CFE"/>
    <w:rsid w:val="005806FA"/>
    <w:rsid w:val="00582BD6"/>
    <w:rsid w:val="00586406"/>
    <w:rsid w:val="0059514F"/>
    <w:rsid w:val="005A32B4"/>
    <w:rsid w:val="005A4E06"/>
    <w:rsid w:val="005A6FFB"/>
    <w:rsid w:val="005C07C4"/>
    <w:rsid w:val="005C1F61"/>
    <w:rsid w:val="005D5C66"/>
    <w:rsid w:val="005E245F"/>
    <w:rsid w:val="005E4737"/>
    <w:rsid w:val="005E4DCE"/>
    <w:rsid w:val="005E6A82"/>
    <w:rsid w:val="005E6FFE"/>
    <w:rsid w:val="005F1B13"/>
    <w:rsid w:val="005F69B2"/>
    <w:rsid w:val="00604F09"/>
    <w:rsid w:val="00630394"/>
    <w:rsid w:val="006312B5"/>
    <w:rsid w:val="006312E6"/>
    <w:rsid w:val="00636C0A"/>
    <w:rsid w:val="006420D5"/>
    <w:rsid w:val="00642740"/>
    <w:rsid w:val="0064362E"/>
    <w:rsid w:val="00646035"/>
    <w:rsid w:val="006504BB"/>
    <w:rsid w:val="0065258C"/>
    <w:rsid w:val="006557E1"/>
    <w:rsid w:val="00657405"/>
    <w:rsid w:val="006648F2"/>
    <w:rsid w:val="006649B8"/>
    <w:rsid w:val="0066507E"/>
    <w:rsid w:val="006650CD"/>
    <w:rsid w:val="00670B04"/>
    <w:rsid w:val="00671FA3"/>
    <w:rsid w:val="0067211A"/>
    <w:rsid w:val="00674E60"/>
    <w:rsid w:val="006765EF"/>
    <w:rsid w:val="00677021"/>
    <w:rsid w:val="00677D1E"/>
    <w:rsid w:val="006839D1"/>
    <w:rsid w:val="00686054"/>
    <w:rsid w:val="00693AC4"/>
    <w:rsid w:val="006A329F"/>
    <w:rsid w:val="006A60BD"/>
    <w:rsid w:val="006A7178"/>
    <w:rsid w:val="006A7984"/>
    <w:rsid w:val="006B146D"/>
    <w:rsid w:val="006B2BC9"/>
    <w:rsid w:val="006B36C4"/>
    <w:rsid w:val="006B443D"/>
    <w:rsid w:val="006B4C85"/>
    <w:rsid w:val="006B50DB"/>
    <w:rsid w:val="006B6616"/>
    <w:rsid w:val="006C05F8"/>
    <w:rsid w:val="006D1B88"/>
    <w:rsid w:val="006D5507"/>
    <w:rsid w:val="006D5618"/>
    <w:rsid w:val="006D6285"/>
    <w:rsid w:val="006D718A"/>
    <w:rsid w:val="006D7422"/>
    <w:rsid w:val="006D7948"/>
    <w:rsid w:val="006E4911"/>
    <w:rsid w:val="006F1F46"/>
    <w:rsid w:val="006F213F"/>
    <w:rsid w:val="007016FB"/>
    <w:rsid w:val="00704190"/>
    <w:rsid w:val="00715A46"/>
    <w:rsid w:val="0071613A"/>
    <w:rsid w:val="00721229"/>
    <w:rsid w:val="0072163A"/>
    <w:rsid w:val="00724D00"/>
    <w:rsid w:val="00725984"/>
    <w:rsid w:val="00730E83"/>
    <w:rsid w:val="0073109F"/>
    <w:rsid w:val="007369D4"/>
    <w:rsid w:val="00740F7E"/>
    <w:rsid w:val="00742080"/>
    <w:rsid w:val="0074592C"/>
    <w:rsid w:val="00745FD0"/>
    <w:rsid w:val="00756D57"/>
    <w:rsid w:val="00760905"/>
    <w:rsid w:val="0076242A"/>
    <w:rsid w:val="0076314D"/>
    <w:rsid w:val="00767B82"/>
    <w:rsid w:val="007707DA"/>
    <w:rsid w:val="00785553"/>
    <w:rsid w:val="007A2925"/>
    <w:rsid w:val="007A3675"/>
    <w:rsid w:val="007A3680"/>
    <w:rsid w:val="007A5730"/>
    <w:rsid w:val="007A5D03"/>
    <w:rsid w:val="007A5E37"/>
    <w:rsid w:val="007B04E5"/>
    <w:rsid w:val="007B619F"/>
    <w:rsid w:val="007C2DB1"/>
    <w:rsid w:val="007C3268"/>
    <w:rsid w:val="007C426C"/>
    <w:rsid w:val="007C43A2"/>
    <w:rsid w:val="007C5407"/>
    <w:rsid w:val="007C57EE"/>
    <w:rsid w:val="007C66EC"/>
    <w:rsid w:val="007D0B82"/>
    <w:rsid w:val="007D1ED9"/>
    <w:rsid w:val="007D273C"/>
    <w:rsid w:val="007D6C96"/>
    <w:rsid w:val="007E375A"/>
    <w:rsid w:val="007E4D19"/>
    <w:rsid w:val="007F03F7"/>
    <w:rsid w:val="007F3829"/>
    <w:rsid w:val="007F4456"/>
    <w:rsid w:val="007F7784"/>
    <w:rsid w:val="00807879"/>
    <w:rsid w:val="008131AD"/>
    <w:rsid w:val="00817779"/>
    <w:rsid w:val="008204A7"/>
    <w:rsid w:val="00822CD0"/>
    <w:rsid w:val="00824B46"/>
    <w:rsid w:val="008329EB"/>
    <w:rsid w:val="008366CA"/>
    <w:rsid w:val="008416BC"/>
    <w:rsid w:val="00842567"/>
    <w:rsid w:val="008441F0"/>
    <w:rsid w:val="0084751E"/>
    <w:rsid w:val="008540C9"/>
    <w:rsid w:val="00864DEB"/>
    <w:rsid w:val="00872029"/>
    <w:rsid w:val="00872DA7"/>
    <w:rsid w:val="008805A4"/>
    <w:rsid w:val="00881F94"/>
    <w:rsid w:val="00883ACA"/>
    <w:rsid w:val="008862DB"/>
    <w:rsid w:val="008A7DD3"/>
    <w:rsid w:val="008A7EBE"/>
    <w:rsid w:val="008B07A5"/>
    <w:rsid w:val="008B0D92"/>
    <w:rsid w:val="008B1E51"/>
    <w:rsid w:val="008B2876"/>
    <w:rsid w:val="008B3BAC"/>
    <w:rsid w:val="008B4E61"/>
    <w:rsid w:val="008B5946"/>
    <w:rsid w:val="008C0DD4"/>
    <w:rsid w:val="008C3753"/>
    <w:rsid w:val="008D01BD"/>
    <w:rsid w:val="008D2F8A"/>
    <w:rsid w:val="008D5E4B"/>
    <w:rsid w:val="008E08BE"/>
    <w:rsid w:val="008E4317"/>
    <w:rsid w:val="008E688E"/>
    <w:rsid w:val="008E7B88"/>
    <w:rsid w:val="008F2D06"/>
    <w:rsid w:val="00900098"/>
    <w:rsid w:val="009015C8"/>
    <w:rsid w:val="00904D65"/>
    <w:rsid w:val="0090760F"/>
    <w:rsid w:val="009144C9"/>
    <w:rsid w:val="0092032C"/>
    <w:rsid w:val="00933F44"/>
    <w:rsid w:val="00936D7B"/>
    <w:rsid w:val="00936E92"/>
    <w:rsid w:val="00937263"/>
    <w:rsid w:val="0093734E"/>
    <w:rsid w:val="00940554"/>
    <w:rsid w:val="00947C39"/>
    <w:rsid w:val="009530DF"/>
    <w:rsid w:val="00957C81"/>
    <w:rsid w:val="00960D1E"/>
    <w:rsid w:val="00964C75"/>
    <w:rsid w:val="009661EC"/>
    <w:rsid w:val="00975AF1"/>
    <w:rsid w:val="00985FCE"/>
    <w:rsid w:val="009864C1"/>
    <w:rsid w:val="00986940"/>
    <w:rsid w:val="009933C9"/>
    <w:rsid w:val="009961FC"/>
    <w:rsid w:val="009A3FB2"/>
    <w:rsid w:val="009A6F16"/>
    <w:rsid w:val="009B6669"/>
    <w:rsid w:val="009B6911"/>
    <w:rsid w:val="009C1963"/>
    <w:rsid w:val="009C56F8"/>
    <w:rsid w:val="009E60A9"/>
    <w:rsid w:val="009F4136"/>
    <w:rsid w:val="009F4757"/>
    <w:rsid w:val="009F4934"/>
    <w:rsid w:val="00A00607"/>
    <w:rsid w:val="00A04881"/>
    <w:rsid w:val="00A0603E"/>
    <w:rsid w:val="00A14447"/>
    <w:rsid w:val="00A238EF"/>
    <w:rsid w:val="00A25734"/>
    <w:rsid w:val="00A261A5"/>
    <w:rsid w:val="00A3096C"/>
    <w:rsid w:val="00A32F4A"/>
    <w:rsid w:val="00A3339D"/>
    <w:rsid w:val="00A34EF6"/>
    <w:rsid w:val="00A415AD"/>
    <w:rsid w:val="00A41A23"/>
    <w:rsid w:val="00A42381"/>
    <w:rsid w:val="00A46C14"/>
    <w:rsid w:val="00A46F35"/>
    <w:rsid w:val="00A47628"/>
    <w:rsid w:val="00A521DC"/>
    <w:rsid w:val="00A64EC2"/>
    <w:rsid w:val="00A679B6"/>
    <w:rsid w:val="00A67C7B"/>
    <w:rsid w:val="00A74755"/>
    <w:rsid w:val="00A750D9"/>
    <w:rsid w:val="00A81AC9"/>
    <w:rsid w:val="00A83483"/>
    <w:rsid w:val="00A8351E"/>
    <w:rsid w:val="00A83B60"/>
    <w:rsid w:val="00A85860"/>
    <w:rsid w:val="00A91855"/>
    <w:rsid w:val="00A9232D"/>
    <w:rsid w:val="00A93856"/>
    <w:rsid w:val="00A94E83"/>
    <w:rsid w:val="00A97F7C"/>
    <w:rsid w:val="00AA1E88"/>
    <w:rsid w:val="00AA2C26"/>
    <w:rsid w:val="00AA5EF6"/>
    <w:rsid w:val="00AA651F"/>
    <w:rsid w:val="00AB24D1"/>
    <w:rsid w:val="00AB354C"/>
    <w:rsid w:val="00AB44E6"/>
    <w:rsid w:val="00AC01B2"/>
    <w:rsid w:val="00AC0294"/>
    <w:rsid w:val="00AC532C"/>
    <w:rsid w:val="00AC6247"/>
    <w:rsid w:val="00AC7578"/>
    <w:rsid w:val="00AD14C8"/>
    <w:rsid w:val="00AD26A9"/>
    <w:rsid w:val="00AD2E45"/>
    <w:rsid w:val="00AD6C1B"/>
    <w:rsid w:val="00AD73AF"/>
    <w:rsid w:val="00AE428E"/>
    <w:rsid w:val="00AE7DC9"/>
    <w:rsid w:val="00AF41A1"/>
    <w:rsid w:val="00AF5486"/>
    <w:rsid w:val="00B050E0"/>
    <w:rsid w:val="00B05C97"/>
    <w:rsid w:val="00B10509"/>
    <w:rsid w:val="00B23C33"/>
    <w:rsid w:val="00B318C9"/>
    <w:rsid w:val="00B31F1C"/>
    <w:rsid w:val="00B32428"/>
    <w:rsid w:val="00B338E3"/>
    <w:rsid w:val="00B40F10"/>
    <w:rsid w:val="00B4143C"/>
    <w:rsid w:val="00B41AEC"/>
    <w:rsid w:val="00B53E06"/>
    <w:rsid w:val="00B573B0"/>
    <w:rsid w:val="00B61AF7"/>
    <w:rsid w:val="00B71002"/>
    <w:rsid w:val="00B7172A"/>
    <w:rsid w:val="00B7192C"/>
    <w:rsid w:val="00B721B6"/>
    <w:rsid w:val="00B80EDE"/>
    <w:rsid w:val="00B82D19"/>
    <w:rsid w:val="00B8406C"/>
    <w:rsid w:val="00B94731"/>
    <w:rsid w:val="00B9662D"/>
    <w:rsid w:val="00B97236"/>
    <w:rsid w:val="00B97B04"/>
    <w:rsid w:val="00BA00E0"/>
    <w:rsid w:val="00BA3E46"/>
    <w:rsid w:val="00BB489A"/>
    <w:rsid w:val="00BB68A4"/>
    <w:rsid w:val="00BC008F"/>
    <w:rsid w:val="00BC0768"/>
    <w:rsid w:val="00BD4F3E"/>
    <w:rsid w:val="00BD5719"/>
    <w:rsid w:val="00BD65AA"/>
    <w:rsid w:val="00BE0CBA"/>
    <w:rsid w:val="00BE2312"/>
    <w:rsid w:val="00BF0036"/>
    <w:rsid w:val="00BF2814"/>
    <w:rsid w:val="00BF6559"/>
    <w:rsid w:val="00C01DB7"/>
    <w:rsid w:val="00C0322E"/>
    <w:rsid w:val="00C03C7C"/>
    <w:rsid w:val="00C05C5D"/>
    <w:rsid w:val="00C10AF4"/>
    <w:rsid w:val="00C1348F"/>
    <w:rsid w:val="00C14DCB"/>
    <w:rsid w:val="00C15FDC"/>
    <w:rsid w:val="00C1746D"/>
    <w:rsid w:val="00C21358"/>
    <w:rsid w:val="00C23D9D"/>
    <w:rsid w:val="00C24104"/>
    <w:rsid w:val="00C25E13"/>
    <w:rsid w:val="00C273BC"/>
    <w:rsid w:val="00C275AD"/>
    <w:rsid w:val="00C405EB"/>
    <w:rsid w:val="00C4271E"/>
    <w:rsid w:val="00C52244"/>
    <w:rsid w:val="00C5674F"/>
    <w:rsid w:val="00C61DBD"/>
    <w:rsid w:val="00C648DA"/>
    <w:rsid w:val="00C64AFC"/>
    <w:rsid w:val="00C66750"/>
    <w:rsid w:val="00C70C47"/>
    <w:rsid w:val="00C77006"/>
    <w:rsid w:val="00C86CC4"/>
    <w:rsid w:val="00C927EE"/>
    <w:rsid w:val="00C93376"/>
    <w:rsid w:val="00C959CE"/>
    <w:rsid w:val="00CA3A5E"/>
    <w:rsid w:val="00CA4F35"/>
    <w:rsid w:val="00CA5883"/>
    <w:rsid w:val="00CA5B43"/>
    <w:rsid w:val="00CB3404"/>
    <w:rsid w:val="00CB4604"/>
    <w:rsid w:val="00CB7932"/>
    <w:rsid w:val="00CB7F49"/>
    <w:rsid w:val="00CC0E5F"/>
    <w:rsid w:val="00CC3847"/>
    <w:rsid w:val="00CC4C16"/>
    <w:rsid w:val="00CD2BBE"/>
    <w:rsid w:val="00CD4045"/>
    <w:rsid w:val="00CD6716"/>
    <w:rsid w:val="00CD7143"/>
    <w:rsid w:val="00CD785A"/>
    <w:rsid w:val="00CE131C"/>
    <w:rsid w:val="00CE2612"/>
    <w:rsid w:val="00CE4371"/>
    <w:rsid w:val="00CE6DD9"/>
    <w:rsid w:val="00D017E1"/>
    <w:rsid w:val="00D049C9"/>
    <w:rsid w:val="00D06EAF"/>
    <w:rsid w:val="00D16FE0"/>
    <w:rsid w:val="00D253E9"/>
    <w:rsid w:val="00D27B4F"/>
    <w:rsid w:val="00D416D1"/>
    <w:rsid w:val="00D41B58"/>
    <w:rsid w:val="00D43AD5"/>
    <w:rsid w:val="00D45CAF"/>
    <w:rsid w:val="00D5349A"/>
    <w:rsid w:val="00D53A30"/>
    <w:rsid w:val="00D5782A"/>
    <w:rsid w:val="00D65F6B"/>
    <w:rsid w:val="00D716DE"/>
    <w:rsid w:val="00D83692"/>
    <w:rsid w:val="00D83DFC"/>
    <w:rsid w:val="00D8656F"/>
    <w:rsid w:val="00D87AFB"/>
    <w:rsid w:val="00D91240"/>
    <w:rsid w:val="00DB1EEF"/>
    <w:rsid w:val="00DB4A86"/>
    <w:rsid w:val="00DB4E4D"/>
    <w:rsid w:val="00DC34C7"/>
    <w:rsid w:val="00DC3C5E"/>
    <w:rsid w:val="00DC4D4D"/>
    <w:rsid w:val="00DD6943"/>
    <w:rsid w:val="00DD7CA0"/>
    <w:rsid w:val="00DE491B"/>
    <w:rsid w:val="00DE554A"/>
    <w:rsid w:val="00DE5AED"/>
    <w:rsid w:val="00DE7A60"/>
    <w:rsid w:val="00DF04C0"/>
    <w:rsid w:val="00DF29E4"/>
    <w:rsid w:val="00DF4242"/>
    <w:rsid w:val="00DF4791"/>
    <w:rsid w:val="00E06719"/>
    <w:rsid w:val="00E1298E"/>
    <w:rsid w:val="00E12C29"/>
    <w:rsid w:val="00E36227"/>
    <w:rsid w:val="00E4077D"/>
    <w:rsid w:val="00E4247D"/>
    <w:rsid w:val="00E43504"/>
    <w:rsid w:val="00E4472F"/>
    <w:rsid w:val="00E47DFE"/>
    <w:rsid w:val="00E546EB"/>
    <w:rsid w:val="00E564FC"/>
    <w:rsid w:val="00E57F91"/>
    <w:rsid w:val="00E63454"/>
    <w:rsid w:val="00E63B6B"/>
    <w:rsid w:val="00E66D34"/>
    <w:rsid w:val="00E7271E"/>
    <w:rsid w:val="00E72B4F"/>
    <w:rsid w:val="00E731D0"/>
    <w:rsid w:val="00E75241"/>
    <w:rsid w:val="00E7684E"/>
    <w:rsid w:val="00E82510"/>
    <w:rsid w:val="00E84D1C"/>
    <w:rsid w:val="00E856FE"/>
    <w:rsid w:val="00E92E87"/>
    <w:rsid w:val="00E96B1E"/>
    <w:rsid w:val="00EB45E0"/>
    <w:rsid w:val="00EB5EE7"/>
    <w:rsid w:val="00EB70B8"/>
    <w:rsid w:val="00EC06E7"/>
    <w:rsid w:val="00EC2FD6"/>
    <w:rsid w:val="00ED33F7"/>
    <w:rsid w:val="00ED5075"/>
    <w:rsid w:val="00EE7B72"/>
    <w:rsid w:val="00EF4596"/>
    <w:rsid w:val="00EF5B11"/>
    <w:rsid w:val="00F020E2"/>
    <w:rsid w:val="00F05734"/>
    <w:rsid w:val="00F07176"/>
    <w:rsid w:val="00F1043B"/>
    <w:rsid w:val="00F163AB"/>
    <w:rsid w:val="00F16B00"/>
    <w:rsid w:val="00F207A1"/>
    <w:rsid w:val="00F22805"/>
    <w:rsid w:val="00F24878"/>
    <w:rsid w:val="00F26090"/>
    <w:rsid w:val="00F277E8"/>
    <w:rsid w:val="00F3784E"/>
    <w:rsid w:val="00F40F8A"/>
    <w:rsid w:val="00F41C39"/>
    <w:rsid w:val="00F431F6"/>
    <w:rsid w:val="00F43851"/>
    <w:rsid w:val="00F43B1F"/>
    <w:rsid w:val="00F44C73"/>
    <w:rsid w:val="00F50651"/>
    <w:rsid w:val="00F5115C"/>
    <w:rsid w:val="00F63245"/>
    <w:rsid w:val="00F64495"/>
    <w:rsid w:val="00F657B6"/>
    <w:rsid w:val="00F75B5F"/>
    <w:rsid w:val="00F76E90"/>
    <w:rsid w:val="00F806F0"/>
    <w:rsid w:val="00F815EB"/>
    <w:rsid w:val="00F82262"/>
    <w:rsid w:val="00F94B37"/>
    <w:rsid w:val="00FA0025"/>
    <w:rsid w:val="00FA19E5"/>
    <w:rsid w:val="00FA2984"/>
    <w:rsid w:val="00FA4C02"/>
    <w:rsid w:val="00FB0643"/>
    <w:rsid w:val="00FB475D"/>
    <w:rsid w:val="00FB58DA"/>
    <w:rsid w:val="00FB75CF"/>
    <w:rsid w:val="00FB77F2"/>
    <w:rsid w:val="00FC1036"/>
    <w:rsid w:val="00FC5D3C"/>
    <w:rsid w:val="00FD2711"/>
    <w:rsid w:val="00FD4019"/>
    <w:rsid w:val="00FE0D7C"/>
    <w:rsid w:val="00FE2A69"/>
    <w:rsid w:val="00FE2E93"/>
    <w:rsid w:val="00FF49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8A2CF8"/>
  <w15:docId w15:val="{5AA9DE96-D296-4B55-BD82-99015E750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4737"/>
    <w:pPr>
      <w:keepNext/>
      <w:keepLines/>
      <w:spacing w:before="120" w:after="120" w:line="360" w:lineRule="auto"/>
      <w:outlineLvl w:val="0"/>
    </w:pPr>
    <w:rPr>
      <w:rFonts w:ascii="Arial" w:eastAsiaTheme="majorEastAsia" w:hAnsi="Arial" w:cstheme="majorBidi"/>
      <w:b/>
      <w:color w:val="000000" w:themeColor="text1"/>
      <w:sz w:val="28"/>
      <w:szCs w:val="32"/>
    </w:rPr>
  </w:style>
  <w:style w:type="paragraph" w:styleId="Heading2">
    <w:name w:val="heading 2"/>
    <w:basedOn w:val="Normal"/>
    <w:next w:val="Normal"/>
    <w:link w:val="Heading2Char"/>
    <w:uiPriority w:val="9"/>
    <w:semiHidden/>
    <w:unhideWhenUsed/>
    <w:qFormat/>
    <w:rsid w:val="00A97F7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514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34E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4EF6"/>
  </w:style>
  <w:style w:type="paragraph" w:styleId="Footer">
    <w:name w:val="footer"/>
    <w:basedOn w:val="Normal"/>
    <w:link w:val="FooterChar"/>
    <w:uiPriority w:val="99"/>
    <w:unhideWhenUsed/>
    <w:rsid w:val="00A34E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4EF6"/>
  </w:style>
  <w:style w:type="character" w:customStyle="1" w:styleId="Heading1Char">
    <w:name w:val="Heading 1 Char"/>
    <w:basedOn w:val="DefaultParagraphFont"/>
    <w:link w:val="Heading1"/>
    <w:uiPriority w:val="9"/>
    <w:rsid w:val="005E4737"/>
    <w:rPr>
      <w:rFonts w:ascii="Arial" w:eastAsiaTheme="majorEastAsia" w:hAnsi="Arial" w:cstheme="majorBidi"/>
      <w:b/>
      <w:color w:val="000000" w:themeColor="text1"/>
      <w:sz w:val="28"/>
      <w:szCs w:val="32"/>
    </w:rPr>
  </w:style>
  <w:style w:type="paragraph" w:styleId="Bibliography">
    <w:name w:val="Bibliography"/>
    <w:basedOn w:val="Normal"/>
    <w:next w:val="Normal"/>
    <w:uiPriority w:val="37"/>
    <w:unhideWhenUsed/>
    <w:rsid w:val="00EE7B72"/>
  </w:style>
  <w:style w:type="character" w:customStyle="1" w:styleId="Heading2Char">
    <w:name w:val="Heading 2 Char"/>
    <w:basedOn w:val="DefaultParagraphFont"/>
    <w:link w:val="Heading2"/>
    <w:uiPriority w:val="9"/>
    <w:semiHidden/>
    <w:rsid w:val="00A97F7C"/>
    <w:rPr>
      <w:rFonts w:asciiTheme="majorHAnsi" w:eastAsiaTheme="majorEastAsia" w:hAnsiTheme="majorHAnsi" w:cstheme="majorBidi"/>
      <w:color w:val="2F5496" w:themeColor="accent1" w:themeShade="BF"/>
      <w:sz w:val="26"/>
      <w:szCs w:val="26"/>
    </w:rPr>
  </w:style>
  <w:style w:type="paragraph" w:styleId="BalloonText">
    <w:name w:val="Balloon Text"/>
    <w:basedOn w:val="Normal"/>
    <w:link w:val="BalloonTextChar"/>
    <w:uiPriority w:val="99"/>
    <w:semiHidden/>
    <w:unhideWhenUsed/>
    <w:rsid w:val="005637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37B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Phi20</b:Tag>
    <b:SourceType>Book</b:SourceType>
    <b:Guid>{FF16018B-E48F-473B-8673-F1F28785E903}</b:Guid>
    <b:Author>
      <b:Author>
        <b:NameList>
          <b:Person>
            <b:Last>Philip Kotler</b:Last>
            <b:First>Gary</b:First>
            <b:Middle>Armstrong, Lloyd C. Harris, Hongwei He</b:Middle>
          </b:Person>
        </b:NameList>
      </b:Author>
    </b:Author>
    <b:Title>Principles of marketing</b:Title>
    <b:Year>2020</b:Year>
    <b:City>London</b:City>
    <b:Publisher>Pearson Education Limited</b:Publisher>
    <b:Edition>8th European ed</b:Edition>
    <b:RefOrder>5</b:RefOrder>
  </b:Source>
  <b:Source>
    <b:Tag>Gha14</b:Tag>
    <b:SourceType>Book</b:SourceType>
    <b:Guid>{1896A98C-62B3-4AB1-9E7E-E989C478C7C2}</b:Guid>
    <b:Author>
      <b:Author>
        <b:NameList>
          <b:Person>
            <b:Last>Ghauri</b:Last>
            <b:First>P</b:First>
            <b:Middle>N</b:Middle>
          </b:Person>
        </b:NameList>
      </b:Author>
    </b:Author>
    <b:Title>International Marketing</b:Title>
    <b:Year>2014</b:Year>
    <b:City>London</b:City>
    <b:Publisher>McGraw Hill </b:Publisher>
    <b:Edition>4th Ed</b:Edition>
    <b:RefOrder>6</b:RefOrder>
  </b:Source>
  <b:Source>
    <b:Tag>Ken13</b:Tag>
    <b:SourceType>Book</b:SourceType>
    <b:Guid>{732534E6-B59C-40DE-A913-D6B1545FF5AD}</b:Guid>
    <b:Author>
      <b:Author>
        <b:NameList>
          <b:Person>
            <b:Last>Kenneth E. Clow</b:Last>
            <b:First>Donald</b:First>
            <b:Middle>E. Baack</b:Middle>
          </b:Person>
        </b:NameList>
      </b:Author>
    </b:Author>
    <b:Title>Integrated Advertising, Promotion, and Marketing Communications</b:Title>
    <b:Year>2013</b:Year>
    <b:City>London</b:City>
    <b:Publisher>Pearson</b:Publisher>
    <b:Edition>6th</b:Edition>
    <b:RefOrder>1</b:RefOrder>
  </b:Source>
  <b:Source>
    <b:Tag>Mic</b:Tag>
    <b:SourceType>Book</b:SourceType>
    <b:Guid>{DE83E05C-71E0-4CB4-A12D-28F1526E3F53}</b:Guid>
    <b:Author>
      <b:Author>
        <b:NameList>
          <b:Person>
            <b:Last>Micah Solomon</b:Last>
            <b:First>Herve</b:First>
            <b:Middle>Humler</b:Middle>
          </b:Person>
        </b:NameList>
      </b:Author>
    </b:Author>
    <b:Title>The Heart of Hospitality: Great Hotel and Restaurant Leaders Share Their Secrets</b:Title>
    <b:Publisher>SelectBooks</b:Publisher>
    <b:Year>2016</b:Year>
    <b:RefOrder>2</b:RefOrder>
  </b:Source>
  <b:Source>
    <b:Tag>Tob12</b:Tag>
    <b:SourceType>Book</b:SourceType>
    <b:Guid>{10D082B9-9C74-473E-AFA3-ED4A4B24AC41}</b:Guid>
    <b:Author>
      <b:Author>
        <b:NameList>
          <b:Person>
            <b:Last>Richter</b:Last>
            <b:First>Tobias</b:First>
          </b:Person>
        </b:NameList>
      </b:Author>
    </b:Author>
    <b:Title>International Marketing Mix Management</b:Title>
    <b:Year>2012</b:Year>
    <b:Publisher>Logos Verlag Berlin GmbH</b:Publisher>
    <b:RefOrder>4</b:RefOrder>
  </b:Source>
  <b:Source>
    <b:Tag>Ala07</b:Tag>
    <b:SourceType>Book</b:SourceType>
    <b:Guid>{4A2F3E1F-29D9-4DCD-AED6-8A6974BF9B2C}</b:Guid>
    <b:Author>
      <b:Author>
        <b:NameList>
          <b:Person>
            <b:Last>Alan Clarke</b:Last>
            <b:First>Alan</b:First>
            <b:Middle>Clarke, Wei Chen</b:Middle>
          </b:Person>
        </b:NameList>
      </b:Author>
    </b:Author>
    <b:Title>International Hospitality Management</b:Title>
    <b:Year>2007</b:Year>
    <b:Publisher>Routledge</b:Publisher>
    <b:Edition>1st</b:Edition>
    <b:RefOrder>7</b:RefOrder>
  </b:Source>
  <b:Source>
    <b:Tag>Luc17</b:Tag>
    <b:SourceType>Book</b:SourceType>
    <b:Guid>{64919725-866E-4B9B-83A4-71F9932FAADF}</b:Guid>
    <b:Author>
      <b:Author>
        <b:NameList>
          <b:Person>
            <b:Last>Walker</b:Last>
            <b:First>Lucius</b:First>
          </b:Person>
        </b:NameList>
      </b:Author>
    </b:Author>
    <b:Title>Tourism and Hospitality Management</b:Title>
    <b:Year> 2017</b:Year>
    <b:Publisher>Larsen and Keller Education</b:Publisher>
    <b:Edition>1st</b:Edition>
    <b:RefOrder>3</b:RefOrder>
  </b:Source>
</b:Sources>
</file>

<file path=customXml/itemProps1.xml><?xml version="1.0" encoding="utf-8"?>
<ds:datastoreItem xmlns:ds="http://schemas.openxmlformats.org/officeDocument/2006/customXml" ds:itemID="{CF913447-7FA0-4F09-8D6F-1C5B802C60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9</Pages>
  <Words>2614</Words>
  <Characters>14904</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Mohammed Bathen</cp:lastModifiedBy>
  <cp:revision>2</cp:revision>
  <dcterms:created xsi:type="dcterms:W3CDTF">2024-04-24T11:59:00Z</dcterms:created>
  <dcterms:modified xsi:type="dcterms:W3CDTF">2024-05-10T11:43:00Z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a9429f27fcaceffa48c64d4ea0b3af171093d3a601ffddd8d58f938dd50ec0e7</vt:lpwstr>
  </property>
</Properties>
</file>