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79AF" w:rsidRDefault="00F979AF" w:rsidP="00F979AF">
      <w:pPr>
        <w:pStyle w:val="Title"/>
        <w:jc w:val="both"/>
        <w:rPr>
          <w:rFonts w:ascii="Times New Roman" w:hAnsi="Times New Roman" w:cs="Times New Roman"/>
          <w:sz w:val="28"/>
          <w:szCs w:val="28"/>
        </w:rPr>
      </w:pPr>
      <w:bookmarkStart w:id="0" w:name="_GoBack"/>
      <w:bookmarkEnd w:id="0"/>
      <w:r w:rsidRPr="001F14A5">
        <w:rPr>
          <w:rFonts w:ascii="Times New Roman" w:hAnsi="Times New Roman" w:cs="Times New Roman"/>
          <w:sz w:val="28"/>
          <w:szCs w:val="28"/>
        </w:rPr>
        <w:t xml:space="preserve">AHMS6004 - Portfolio Part </w:t>
      </w:r>
      <w:r>
        <w:rPr>
          <w:rFonts w:ascii="Times New Roman" w:hAnsi="Times New Roman" w:cs="Times New Roman"/>
          <w:sz w:val="28"/>
          <w:szCs w:val="28"/>
        </w:rPr>
        <w:t>3</w:t>
      </w:r>
    </w:p>
    <w:p w:rsidR="00F979AF" w:rsidRPr="00F979AF" w:rsidRDefault="00F979AF" w:rsidP="00F979AF">
      <w:pPr>
        <w:pStyle w:val="BodyText"/>
        <w:spacing w:after="0" w:line="276" w:lineRule="auto"/>
        <w:ind w:left="283" w:right="283"/>
        <w:rPr>
          <w:b w:val="0"/>
          <w:i/>
          <w:sz w:val="22"/>
          <w:szCs w:val="24"/>
        </w:rPr>
      </w:pPr>
      <w:r w:rsidRPr="00F979AF">
        <w:rPr>
          <w:b w:val="0"/>
          <w:i/>
          <w:sz w:val="22"/>
          <w:szCs w:val="24"/>
        </w:rPr>
        <w:t>Geoffrey Malaterra The Deeds of Count Roger of Calabria and Sicily and of Duke Robert Guiscard his brother</w:t>
      </w:r>
    </w:p>
    <w:p w:rsidR="00F979AF" w:rsidRPr="00F979AF" w:rsidRDefault="00F979AF" w:rsidP="00F979AF">
      <w:pPr>
        <w:ind w:left="283" w:right="283"/>
        <w:jc w:val="center"/>
        <w:rPr>
          <w:rFonts w:ascii="Times New Roman" w:hAnsi="Times New Roman" w:cs="Times New Roman"/>
          <w:b/>
          <w:szCs w:val="24"/>
        </w:rPr>
      </w:pPr>
    </w:p>
    <w:p w:rsidR="00F979AF" w:rsidRPr="00F979AF" w:rsidRDefault="00F979AF" w:rsidP="00F979AF">
      <w:pPr>
        <w:spacing w:after="240"/>
        <w:ind w:left="283" w:right="283" w:firstLine="567"/>
        <w:jc w:val="both"/>
        <w:rPr>
          <w:rFonts w:ascii="Times New Roman" w:hAnsi="Times New Roman" w:cs="Times New Roman"/>
          <w:i/>
          <w:szCs w:val="24"/>
        </w:rPr>
      </w:pPr>
      <w:r w:rsidRPr="00F979AF">
        <w:rPr>
          <w:rFonts w:ascii="Times New Roman" w:hAnsi="Times New Roman" w:cs="Times New Roman"/>
          <w:i/>
          <w:szCs w:val="24"/>
        </w:rPr>
        <w:t xml:space="preserve">To all those throughout Sicily to whom the name of bishop or cleric has been assigned, Brother Geoffrey Malaterra signifies himself with the signing of his name. Handed down from the ancient philosophers to the generations who have followed them, the custom has grown up that the deeds of brave men should be recorded in writing and transmitted to posterity. This prevents actions which ought to be remembered, and those who have performed them, being consigned to oblivion; and, even more, it enables those deeds which have been entrusted to writing and are read about and known by future generations, to make those who did them seem to live on through the memory of their lives. So Sallust argues - an author much admired by historians - when he writes at the beginning of his book, saying: 'Every man who wishes to rise superior to the animals should strive his hardest to avoid passing his life in obscurity, like the beasts of the field which go with their faces to the ground and are the slaves of their bellies'. </w:t>
      </w:r>
    </w:p>
    <w:p w:rsidR="00F979AF" w:rsidRPr="00F979AF" w:rsidRDefault="00F979AF" w:rsidP="00F979AF">
      <w:pPr>
        <w:spacing w:after="240"/>
        <w:ind w:left="283" w:right="283" w:firstLine="567"/>
        <w:jc w:val="both"/>
        <w:rPr>
          <w:rFonts w:ascii="Times New Roman" w:hAnsi="Times New Roman" w:cs="Times New Roman"/>
          <w:i/>
          <w:szCs w:val="24"/>
        </w:rPr>
      </w:pPr>
      <w:r w:rsidRPr="00F979AF">
        <w:rPr>
          <w:rFonts w:ascii="Times New Roman" w:hAnsi="Times New Roman" w:cs="Times New Roman"/>
          <w:i/>
          <w:szCs w:val="24"/>
        </w:rPr>
        <w:t>[ . . . ]</w:t>
      </w:r>
    </w:p>
    <w:p w:rsidR="00F979AF" w:rsidRPr="00F979AF" w:rsidRDefault="00F979AF" w:rsidP="00F979AF">
      <w:pPr>
        <w:spacing w:after="240"/>
        <w:ind w:left="283" w:right="283"/>
        <w:jc w:val="both"/>
        <w:rPr>
          <w:rFonts w:ascii="Times New Roman" w:hAnsi="Times New Roman" w:cs="Times New Roman"/>
          <w:i/>
          <w:szCs w:val="24"/>
        </w:rPr>
      </w:pPr>
      <w:r w:rsidRPr="00F979AF">
        <w:rPr>
          <w:rFonts w:ascii="Times New Roman" w:hAnsi="Times New Roman" w:cs="Times New Roman"/>
          <w:i/>
          <w:szCs w:val="24"/>
        </w:rPr>
        <w:t xml:space="preserve">They are a most astute people, eager to avenge injuries, looking rather to enrich themselves from others than from their native fields. They are eager and [indeed] greedy for profit and power, hypocritical and deceitful about almost everything, but between generosity and avarice they take a middle course. Their leaders are however very generous since they wish to achieve a great reputation. They know how to flatter, and are much addicted to the cultivation of eloquence, to such an extent that one listens even to their young boys as though they were trained speakers. And unless they are held in thrall by the yoke of justice, they are a most unbridled people. When circumstances require they are prepared to put up with hard work, hunger and cold; they are much addicted to hunting and hawking, and they delight in fancy clothes and elaborate trappings for their horses and decorations on their other weapons. They derive the name of their land from their own name: </w:t>
      </w:r>
      <w:r w:rsidRPr="00F979AF">
        <w:rPr>
          <w:rFonts w:ascii="Times New Roman" w:hAnsi="Times New Roman" w:cs="Times New Roman"/>
          <w:i/>
          <w:iCs/>
          <w:szCs w:val="24"/>
        </w:rPr>
        <w:t xml:space="preserve">north </w:t>
      </w:r>
      <w:r w:rsidRPr="00F979AF">
        <w:rPr>
          <w:rFonts w:ascii="Times New Roman" w:hAnsi="Times New Roman" w:cs="Times New Roman"/>
          <w:i/>
          <w:szCs w:val="24"/>
        </w:rPr>
        <w:t>in the English language means 'the northern wind' [</w:t>
      </w:r>
      <w:r w:rsidRPr="00F979AF">
        <w:rPr>
          <w:rFonts w:ascii="Times New Roman" w:hAnsi="Times New Roman" w:cs="Times New Roman"/>
          <w:i/>
          <w:iCs/>
          <w:szCs w:val="24"/>
        </w:rPr>
        <w:t>aquilonis plaga</w:t>
      </w:r>
      <w:r w:rsidRPr="00F979AF">
        <w:rPr>
          <w:rFonts w:ascii="Times New Roman" w:hAnsi="Times New Roman" w:cs="Times New Roman"/>
          <w:i/>
          <w:szCs w:val="24"/>
        </w:rPr>
        <w:t xml:space="preserve">], and since they come from the north they are called Normans and their land Normandy. </w:t>
      </w:r>
    </w:p>
    <w:p w:rsidR="009E0FA4" w:rsidRPr="005D3CAB" w:rsidRDefault="00775400" w:rsidP="00F979AF">
      <w:pPr>
        <w:spacing w:line="360" w:lineRule="auto"/>
        <w:jc w:val="both"/>
        <w:rPr>
          <w:rFonts w:ascii="Times New Roman" w:hAnsi="Times New Roman" w:cs="Times New Roman"/>
        </w:rPr>
      </w:pPr>
      <w:r>
        <w:rPr>
          <w:rFonts w:ascii="Times New Roman" w:hAnsi="Times New Roman" w:cs="Times New Roman"/>
        </w:rPr>
        <w:t xml:space="preserve">This extract is written by Geoffrey Malaterra, from his work </w:t>
      </w:r>
      <w:r>
        <w:rPr>
          <w:rFonts w:ascii="Times New Roman" w:hAnsi="Times New Roman" w:cs="Times New Roman"/>
          <w:i/>
        </w:rPr>
        <w:t>De Rebus Gestis Rogerii Calabriae et Siciliae Comitis</w:t>
      </w:r>
      <w:r w:rsidR="005D3CAB">
        <w:rPr>
          <w:rFonts w:ascii="Times New Roman" w:hAnsi="Times New Roman" w:cs="Times New Roman"/>
        </w:rPr>
        <w:t xml:space="preserve"> </w:t>
      </w:r>
      <w:r w:rsidR="005D3CAB">
        <w:rPr>
          <w:rFonts w:ascii="Times New Roman" w:hAnsi="Times New Roman" w:cs="Times New Roman"/>
          <w:i/>
        </w:rPr>
        <w:t xml:space="preserve">et Roberti Guiscardi Ducis Fratris </w:t>
      </w:r>
      <w:r w:rsidR="005D3CAB" w:rsidRPr="005D3CAB">
        <w:rPr>
          <w:rFonts w:ascii="Times New Roman" w:hAnsi="Times New Roman" w:cs="Times New Roman"/>
          <w:i/>
        </w:rPr>
        <w:t>Eius</w:t>
      </w:r>
      <w:r w:rsidR="005D3CAB">
        <w:rPr>
          <w:rFonts w:ascii="Times New Roman" w:hAnsi="Times New Roman" w:cs="Times New Roman"/>
        </w:rPr>
        <w:t xml:space="preserve">, which is thought to have been </w:t>
      </w:r>
      <w:r w:rsidR="008F3367">
        <w:rPr>
          <w:rFonts w:ascii="Times New Roman" w:hAnsi="Times New Roman" w:cs="Times New Roman"/>
        </w:rPr>
        <w:t>completed in the</w:t>
      </w:r>
      <w:r w:rsidR="005D3CAB">
        <w:rPr>
          <w:rFonts w:ascii="Times New Roman" w:hAnsi="Times New Roman" w:cs="Times New Roman"/>
        </w:rPr>
        <w:t xml:space="preserve"> late eleventh-century.</w:t>
      </w:r>
      <w:r w:rsidR="005D3CAB">
        <w:rPr>
          <w:rStyle w:val="FootnoteReference"/>
          <w:rFonts w:ascii="Times New Roman" w:hAnsi="Times New Roman" w:cs="Times New Roman"/>
        </w:rPr>
        <w:footnoteReference w:id="1"/>
      </w:r>
      <w:r w:rsidR="005D3CAB">
        <w:rPr>
          <w:rFonts w:ascii="Times New Roman" w:hAnsi="Times New Roman" w:cs="Times New Roman"/>
        </w:rPr>
        <w:t xml:space="preserve"> Geoffrey is seen as the official </w:t>
      </w:r>
      <w:r w:rsidR="008F3367">
        <w:rPr>
          <w:rFonts w:ascii="Times New Roman" w:hAnsi="Times New Roman" w:cs="Times New Roman"/>
        </w:rPr>
        <w:t>historian</w:t>
      </w:r>
      <w:r w:rsidR="005D3CAB">
        <w:rPr>
          <w:rFonts w:ascii="Times New Roman" w:hAnsi="Times New Roman" w:cs="Times New Roman"/>
        </w:rPr>
        <w:t xml:space="preserve"> of the conquest of Sicily, though his work is understood to be ‘highly propagandist’.</w:t>
      </w:r>
      <w:r w:rsidR="005D3CAB">
        <w:rPr>
          <w:rStyle w:val="FootnoteReference"/>
          <w:rFonts w:ascii="Times New Roman" w:hAnsi="Times New Roman" w:cs="Times New Roman"/>
        </w:rPr>
        <w:footnoteReference w:id="2"/>
      </w:r>
      <w:r w:rsidR="00395E91">
        <w:rPr>
          <w:rFonts w:ascii="Times New Roman" w:hAnsi="Times New Roman" w:cs="Times New Roman"/>
        </w:rPr>
        <w:t xml:space="preserve"> </w:t>
      </w:r>
      <w:r w:rsidR="006F6D05">
        <w:rPr>
          <w:rFonts w:ascii="Times New Roman" w:hAnsi="Times New Roman" w:cs="Times New Roman"/>
        </w:rPr>
        <w:t xml:space="preserve">His motivation for writing this account is said to be at Roger of Sicily’s request and could be understood as a way </w:t>
      </w:r>
      <w:r w:rsidR="004D33F9">
        <w:rPr>
          <w:rFonts w:ascii="Times New Roman" w:hAnsi="Times New Roman" w:cs="Times New Roman"/>
        </w:rPr>
        <w:t xml:space="preserve">for Roger </w:t>
      </w:r>
      <w:r w:rsidR="006F6D05">
        <w:rPr>
          <w:rFonts w:ascii="Times New Roman" w:hAnsi="Times New Roman" w:cs="Times New Roman"/>
        </w:rPr>
        <w:t>to legitimise his children</w:t>
      </w:r>
      <w:r w:rsidR="008F3367">
        <w:rPr>
          <w:rFonts w:ascii="Times New Roman" w:hAnsi="Times New Roman" w:cs="Times New Roman"/>
        </w:rPr>
        <w:t>, although,</w:t>
      </w:r>
      <w:r w:rsidR="006F6D05">
        <w:rPr>
          <w:rFonts w:ascii="Times New Roman" w:hAnsi="Times New Roman" w:cs="Times New Roman"/>
        </w:rPr>
        <w:t xml:space="preserve"> J. J. Norwich believes it could be to express Roger’s feelings towards his brother.</w:t>
      </w:r>
      <w:r w:rsidR="006F6D05">
        <w:rPr>
          <w:rStyle w:val="FootnoteReference"/>
          <w:rFonts w:ascii="Times New Roman" w:hAnsi="Times New Roman" w:cs="Times New Roman"/>
        </w:rPr>
        <w:footnoteReference w:id="3"/>
      </w:r>
      <w:r w:rsidR="006F6D05">
        <w:rPr>
          <w:rFonts w:ascii="Times New Roman" w:hAnsi="Times New Roman" w:cs="Times New Roman"/>
        </w:rPr>
        <w:t xml:space="preserve"> </w:t>
      </w:r>
      <w:r w:rsidR="008F3367">
        <w:rPr>
          <w:rFonts w:ascii="Times New Roman" w:hAnsi="Times New Roman" w:cs="Times New Roman"/>
        </w:rPr>
        <w:t xml:space="preserve">However, </w:t>
      </w:r>
      <w:r w:rsidR="00395E91">
        <w:rPr>
          <w:rFonts w:ascii="Times New Roman" w:hAnsi="Times New Roman" w:cs="Times New Roman"/>
        </w:rPr>
        <w:t xml:space="preserve">G. A. Loud suggests that, like Dudo, Geoffrey </w:t>
      </w:r>
      <w:r w:rsidR="008F3367">
        <w:rPr>
          <w:rFonts w:ascii="Times New Roman" w:hAnsi="Times New Roman" w:cs="Times New Roman"/>
        </w:rPr>
        <w:t>regarded</w:t>
      </w:r>
      <w:r w:rsidR="00400748">
        <w:rPr>
          <w:rFonts w:ascii="Times New Roman" w:hAnsi="Times New Roman" w:cs="Times New Roman"/>
        </w:rPr>
        <w:t xml:space="preserve"> the Normans</w:t>
      </w:r>
      <w:r w:rsidR="004D33F9">
        <w:rPr>
          <w:rFonts w:ascii="Times New Roman" w:hAnsi="Times New Roman" w:cs="Times New Roman"/>
        </w:rPr>
        <w:t xml:space="preserve"> on one hand</w:t>
      </w:r>
      <w:r w:rsidR="00400748">
        <w:rPr>
          <w:rFonts w:ascii="Times New Roman" w:hAnsi="Times New Roman" w:cs="Times New Roman"/>
        </w:rPr>
        <w:t xml:space="preserve"> as being warlike and </w:t>
      </w:r>
      <w:r w:rsidR="00400748">
        <w:rPr>
          <w:rFonts w:ascii="Times New Roman" w:hAnsi="Times New Roman" w:cs="Times New Roman"/>
        </w:rPr>
        <w:lastRenderedPageBreak/>
        <w:t xml:space="preserve">vengeful and </w:t>
      </w:r>
      <w:r w:rsidR="004D33F9">
        <w:rPr>
          <w:rFonts w:ascii="Times New Roman" w:hAnsi="Times New Roman" w:cs="Times New Roman"/>
        </w:rPr>
        <w:t>on the other</w:t>
      </w:r>
      <w:r w:rsidR="00400748">
        <w:rPr>
          <w:rFonts w:ascii="Times New Roman" w:hAnsi="Times New Roman" w:cs="Times New Roman"/>
        </w:rPr>
        <w:t xml:space="preserve"> describe them to be deceitful and cunning.</w:t>
      </w:r>
      <w:r w:rsidR="00400748">
        <w:rPr>
          <w:rStyle w:val="FootnoteReference"/>
          <w:rFonts w:ascii="Times New Roman" w:hAnsi="Times New Roman" w:cs="Times New Roman"/>
        </w:rPr>
        <w:footnoteReference w:id="4"/>
      </w:r>
      <w:r w:rsidR="00400748">
        <w:rPr>
          <w:rFonts w:ascii="Times New Roman" w:hAnsi="Times New Roman" w:cs="Times New Roman"/>
        </w:rPr>
        <w:t xml:space="preserve"> All of which will become evident within this commentary on the above extract.</w:t>
      </w:r>
      <w:r w:rsidR="00C93D11">
        <w:rPr>
          <w:rFonts w:ascii="Times New Roman" w:hAnsi="Times New Roman" w:cs="Times New Roman"/>
        </w:rPr>
        <w:t xml:space="preserve"> </w:t>
      </w:r>
      <w:r w:rsidR="00400748">
        <w:rPr>
          <w:rFonts w:ascii="Times New Roman" w:hAnsi="Times New Roman" w:cs="Times New Roman"/>
        </w:rPr>
        <w:t xml:space="preserve"> </w:t>
      </w:r>
    </w:p>
    <w:p w:rsidR="00F76B05" w:rsidRDefault="00F76B05" w:rsidP="00F979AF">
      <w:pPr>
        <w:spacing w:line="360" w:lineRule="auto"/>
        <w:jc w:val="both"/>
        <w:rPr>
          <w:rFonts w:ascii="Times New Roman" w:hAnsi="Times New Roman" w:cs="Times New Roman"/>
        </w:rPr>
      </w:pPr>
      <w:r>
        <w:rPr>
          <w:rFonts w:ascii="Times New Roman" w:hAnsi="Times New Roman" w:cs="Times New Roman"/>
        </w:rPr>
        <w:t>In the first part of the text t</w:t>
      </w:r>
      <w:r w:rsidR="00025E50">
        <w:rPr>
          <w:rFonts w:ascii="Times New Roman" w:hAnsi="Times New Roman" w:cs="Times New Roman"/>
        </w:rPr>
        <w:t>here is a declaration of who is writing this work whi</w:t>
      </w:r>
      <w:r w:rsidR="00AE44FF">
        <w:rPr>
          <w:rFonts w:ascii="Times New Roman" w:hAnsi="Times New Roman" w:cs="Times New Roman"/>
        </w:rPr>
        <w:t>lst</w:t>
      </w:r>
      <w:r w:rsidR="00025E50">
        <w:rPr>
          <w:rFonts w:ascii="Times New Roman" w:hAnsi="Times New Roman" w:cs="Times New Roman"/>
        </w:rPr>
        <w:t xml:space="preserve"> acknowledging the </w:t>
      </w:r>
      <w:r w:rsidR="00AE44FF">
        <w:rPr>
          <w:rFonts w:ascii="Times New Roman" w:hAnsi="Times New Roman" w:cs="Times New Roman"/>
        </w:rPr>
        <w:t>importance</w:t>
      </w:r>
      <w:r w:rsidR="00025E50">
        <w:rPr>
          <w:rFonts w:ascii="Times New Roman" w:hAnsi="Times New Roman" w:cs="Times New Roman"/>
        </w:rPr>
        <w:t xml:space="preserve"> of writ</w:t>
      </w:r>
      <w:r w:rsidR="004D33F9">
        <w:rPr>
          <w:rFonts w:ascii="Times New Roman" w:hAnsi="Times New Roman" w:cs="Times New Roman"/>
        </w:rPr>
        <w:t>ten</w:t>
      </w:r>
      <w:r w:rsidR="00025E50">
        <w:rPr>
          <w:rFonts w:ascii="Times New Roman" w:hAnsi="Times New Roman" w:cs="Times New Roman"/>
        </w:rPr>
        <w:t xml:space="preserve"> historie</w:t>
      </w:r>
      <w:r w:rsidR="00AE44FF">
        <w:rPr>
          <w:rFonts w:ascii="Times New Roman" w:hAnsi="Times New Roman" w:cs="Times New Roman"/>
        </w:rPr>
        <w:t>s</w:t>
      </w:r>
      <w:r w:rsidR="00025E50">
        <w:rPr>
          <w:rFonts w:ascii="Times New Roman" w:hAnsi="Times New Roman" w:cs="Times New Roman"/>
        </w:rPr>
        <w:t>. Geoffrey Malaterra identifies his awareness of ancient philosophers while also highlighting that he knows what is expected from him; to record the details of ‘deeds of brave men’, otherwise their actions are forgotte</w:t>
      </w:r>
      <w:r w:rsidR="00961417">
        <w:rPr>
          <w:rFonts w:ascii="Times New Roman" w:hAnsi="Times New Roman" w:cs="Times New Roman"/>
        </w:rPr>
        <w:t>n. This passage allows one to</w:t>
      </w:r>
      <w:r w:rsidR="00025E50">
        <w:rPr>
          <w:rFonts w:ascii="Times New Roman" w:hAnsi="Times New Roman" w:cs="Times New Roman"/>
        </w:rPr>
        <w:t xml:space="preserve"> see his attitudes towards the importance of writ</w:t>
      </w:r>
      <w:r w:rsidR="004D33F9">
        <w:rPr>
          <w:rFonts w:ascii="Times New Roman" w:hAnsi="Times New Roman" w:cs="Times New Roman"/>
        </w:rPr>
        <w:t>ten</w:t>
      </w:r>
      <w:r w:rsidR="00025E50">
        <w:rPr>
          <w:rFonts w:ascii="Times New Roman" w:hAnsi="Times New Roman" w:cs="Times New Roman"/>
        </w:rPr>
        <w:t xml:space="preserve"> histories</w:t>
      </w:r>
      <w:r w:rsidR="00961417">
        <w:rPr>
          <w:rFonts w:ascii="Times New Roman" w:hAnsi="Times New Roman" w:cs="Times New Roman"/>
        </w:rPr>
        <w:t xml:space="preserve">, in this case </w:t>
      </w:r>
      <w:r w:rsidR="00025E50">
        <w:rPr>
          <w:rFonts w:ascii="Times New Roman" w:hAnsi="Times New Roman" w:cs="Times New Roman"/>
        </w:rPr>
        <w:t xml:space="preserve">the Normans that he was working with, due to </w:t>
      </w:r>
      <w:r w:rsidR="00AE44FF">
        <w:rPr>
          <w:rFonts w:ascii="Times New Roman" w:hAnsi="Times New Roman" w:cs="Times New Roman"/>
        </w:rPr>
        <w:t>Geoffrey</w:t>
      </w:r>
      <w:r w:rsidR="004D33F9">
        <w:rPr>
          <w:rFonts w:ascii="Times New Roman" w:hAnsi="Times New Roman" w:cs="Times New Roman"/>
        </w:rPr>
        <w:t xml:space="preserve"> </w:t>
      </w:r>
      <w:r w:rsidR="00961417">
        <w:rPr>
          <w:rFonts w:ascii="Times New Roman" w:hAnsi="Times New Roman" w:cs="Times New Roman"/>
        </w:rPr>
        <w:t>stating that the</w:t>
      </w:r>
      <w:r w:rsidR="004D33F9">
        <w:rPr>
          <w:rFonts w:ascii="Times New Roman" w:hAnsi="Times New Roman" w:cs="Times New Roman"/>
        </w:rPr>
        <w:t xml:space="preserve"> purpose of the</w:t>
      </w:r>
      <w:r w:rsidR="00961417">
        <w:rPr>
          <w:rFonts w:ascii="Times New Roman" w:hAnsi="Times New Roman" w:cs="Times New Roman"/>
        </w:rPr>
        <w:t xml:space="preserve"> deeds that are </w:t>
      </w:r>
      <w:r w:rsidR="00AE44FF">
        <w:rPr>
          <w:rFonts w:ascii="Times New Roman" w:hAnsi="Times New Roman" w:cs="Times New Roman"/>
        </w:rPr>
        <w:t xml:space="preserve">being </w:t>
      </w:r>
      <w:r w:rsidR="00961417">
        <w:rPr>
          <w:rFonts w:ascii="Times New Roman" w:hAnsi="Times New Roman" w:cs="Times New Roman"/>
        </w:rPr>
        <w:t xml:space="preserve">written </w:t>
      </w:r>
      <w:r w:rsidR="004D33F9">
        <w:rPr>
          <w:rFonts w:ascii="Times New Roman" w:hAnsi="Times New Roman" w:cs="Times New Roman"/>
        </w:rPr>
        <w:t xml:space="preserve">about </w:t>
      </w:r>
      <w:r w:rsidR="00961417">
        <w:rPr>
          <w:rFonts w:ascii="Times New Roman" w:hAnsi="Times New Roman" w:cs="Times New Roman"/>
        </w:rPr>
        <w:t xml:space="preserve">are </w:t>
      </w:r>
      <w:r w:rsidR="004D33F9">
        <w:rPr>
          <w:rFonts w:ascii="Times New Roman" w:hAnsi="Times New Roman" w:cs="Times New Roman"/>
        </w:rPr>
        <w:t xml:space="preserve">meant to </w:t>
      </w:r>
      <w:r w:rsidR="00961417">
        <w:rPr>
          <w:rFonts w:ascii="Times New Roman" w:hAnsi="Times New Roman" w:cs="Times New Roman"/>
        </w:rPr>
        <w:t xml:space="preserve">be remembered </w:t>
      </w:r>
      <w:r w:rsidR="00AE44FF">
        <w:rPr>
          <w:rFonts w:ascii="Times New Roman" w:hAnsi="Times New Roman" w:cs="Times New Roman"/>
        </w:rPr>
        <w:t>and</w:t>
      </w:r>
      <w:r w:rsidR="00961417">
        <w:rPr>
          <w:rFonts w:ascii="Times New Roman" w:hAnsi="Times New Roman" w:cs="Times New Roman"/>
        </w:rPr>
        <w:t xml:space="preserve"> </w:t>
      </w:r>
      <w:r w:rsidR="004D33F9">
        <w:rPr>
          <w:rFonts w:ascii="Times New Roman" w:hAnsi="Times New Roman" w:cs="Times New Roman"/>
        </w:rPr>
        <w:t>should</w:t>
      </w:r>
      <w:r w:rsidR="00961417">
        <w:rPr>
          <w:rFonts w:ascii="Times New Roman" w:hAnsi="Times New Roman" w:cs="Times New Roman"/>
        </w:rPr>
        <w:t xml:space="preserve"> live on in fu</w:t>
      </w:r>
      <w:r w:rsidR="00AE44FF">
        <w:rPr>
          <w:rFonts w:ascii="Times New Roman" w:hAnsi="Times New Roman" w:cs="Times New Roman"/>
        </w:rPr>
        <w:t>ture</w:t>
      </w:r>
      <w:r w:rsidR="00961417">
        <w:rPr>
          <w:rFonts w:ascii="Times New Roman" w:hAnsi="Times New Roman" w:cs="Times New Roman"/>
        </w:rPr>
        <w:t xml:space="preserve"> generations. This is a key feature i</w:t>
      </w:r>
      <w:r w:rsidR="004D33F9">
        <w:rPr>
          <w:rFonts w:ascii="Times New Roman" w:hAnsi="Times New Roman" w:cs="Times New Roman"/>
        </w:rPr>
        <w:t>n</w:t>
      </w:r>
      <w:r w:rsidR="00961417">
        <w:rPr>
          <w:rFonts w:ascii="Times New Roman" w:hAnsi="Times New Roman" w:cs="Times New Roman"/>
        </w:rPr>
        <w:t xml:space="preserve"> most of the written sources about the Normans, their need to be remembered or rather how they are </w:t>
      </w:r>
      <w:r w:rsidR="00AE44FF">
        <w:rPr>
          <w:rFonts w:ascii="Times New Roman" w:hAnsi="Times New Roman" w:cs="Times New Roman"/>
        </w:rPr>
        <w:t xml:space="preserve">to be </w:t>
      </w:r>
      <w:r w:rsidR="00961417">
        <w:rPr>
          <w:rFonts w:ascii="Times New Roman" w:hAnsi="Times New Roman" w:cs="Times New Roman"/>
        </w:rPr>
        <w:t>remembered is seen to be of the upmost importance to the Normans.</w:t>
      </w:r>
      <w:r w:rsidR="00886AE9">
        <w:rPr>
          <w:rStyle w:val="FootnoteReference"/>
          <w:rFonts w:ascii="Times New Roman" w:hAnsi="Times New Roman" w:cs="Times New Roman"/>
        </w:rPr>
        <w:footnoteReference w:id="5"/>
      </w:r>
      <w:r w:rsidR="00961417">
        <w:rPr>
          <w:rFonts w:ascii="Times New Roman" w:hAnsi="Times New Roman" w:cs="Times New Roman"/>
        </w:rPr>
        <w:t xml:space="preserve"> </w:t>
      </w:r>
    </w:p>
    <w:p w:rsidR="00AE44FF" w:rsidRDefault="003C66C2" w:rsidP="00F979AF">
      <w:pPr>
        <w:spacing w:line="360" w:lineRule="auto"/>
        <w:jc w:val="both"/>
        <w:rPr>
          <w:rFonts w:ascii="Times New Roman" w:hAnsi="Times New Roman" w:cs="Times New Roman"/>
          <w:szCs w:val="24"/>
        </w:rPr>
      </w:pPr>
      <w:r>
        <w:rPr>
          <w:rFonts w:ascii="Times New Roman" w:hAnsi="Times New Roman" w:cs="Times New Roman"/>
        </w:rPr>
        <w:t xml:space="preserve">However, a final remark to the first passage is that Geoffrey uses a quote </w:t>
      </w:r>
      <w:r w:rsidR="004D33F9">
        <w:rPr>
          <w:rFonts w:ascii="Times New Roman" w:hAnsi="Times New Roman" w:cs="Times New Roman"/>
        </w:rPr>
        <w:t>from</w:t>
      </w:r>
      <w:r>
        <w:rPr>
          <w:rFonts w:ascii="Times New Roman" w:hAnsi="Times New Roman" w:cs="Times New Roman"/>
        </w:rPr>
        <w:t xml:space="preserve"> Sallust, showing his knowledge of classical texts </w:t>
      </w:r>
      <w:r w:rsidR="00AE44FF">
        <w:rPr>
          <w:rFonts w:ascii="Times New Roman" w:hAnsi="Times New Roman" w:cs="Times New Roman"/>
        </w:rPr>
        <w:t>and being</w:t>
      </w:r>
      <w:r>
        <w:rPr>
          <w:rFonts w:ascii="Times New Roman" w:hAnsi="Times New Roman" w:cs="Times New Roman"/>
        </w:rPr>
        <w:t xml:space="preserve"> well learned, which could be understood as a tool used by Geoffrey to express his true feelings towards the Normans. For example, the quote talks of how men who wish to stand out above others should lead an important life, ‘</w:t>
      </w:r>
      <w:r w:rsidR="004D33F9">
        <w:rPr>
          <w:rFonts w:ascii="Times New Roman" w:hAnsi="Times New Roman" w:cs="Times New Roman"/>
          <w:szCs w:val="24"/>
        </w:rPr>
        <w:t>e</w:t>
      </w:r>
      <w:r w:rsidRPr="003C66C2">
        <w:rPr>
          <w:rFonts w:ascii="Times New Roman" w:hAnsi="Times New Roman" w:cs="Times New Roman"/>
          <w:szCs w:val="24"/>
        </w:rPr>
        <w:t>very man who wishes to rise superior</w:t>
      </w:r>
      <w:r>
        <w:rPr>
          <w:rFonts w:ascii="Times New Roman" w:hAnsi="Times New Roman" w:cs="Times New Roman"/>
          <w:szCs w:val="24"/>
        </w:rPr>
        <w:t>…</w:t>
      </w:r>
      <w:r w:rsidRPr="003C66C2">
        <w:rPr>
          <w:rFonts w:ascii="Times New Roman" w:hAnsi="Times New Roman" w:cs="Times New Roman"/>
          <w:szCs w:val="24"/>
        </w:rPr>
        <w:t>avoid passing his life in obscurity’</w:t>
      </w:r>
      <w:r>
        <w:rPr>
          <w:rFonts w:ascii="Times New Roman" w:hAnsi="Times New Roman" w:cs="Times New Roman"/>
          <w:szCs w:val="24"/>
        </w:rPr>
        <w:t xml:space="preserve">. This statement is clearly used </w:t>
      </w:r>
      <w:r w:rsidR="00AE44FF">
        <w:rPr>
          <w:rFonts w:ascii="Times New Roman" w:hAnsi="Times New Roman" w:cs="Times New Roman"/>
          <w:szCs w:val="24"/>
        </w:rPr>
        <w:t xml:space="preserve">so that </w:t>
      </w:r>
      <w:r w:rsidR="004D33F9">
        <w:rPr>
          <w:rFonts w:ascii="Times New Roman" w:hAnsi="Times New Roman" w:cs="Times New Roman"/>
          <w:szCs w:val="24"/>
        </w:rPr>
        <w:t>the words</w:t>
      </w:r>
      <w:r w:rsidR="00AE44FF">
        <w:rPr>
          <w:rFonts w:ascii="Times New Roman" w:hAnsi="Times New Roman" w:cs="Times New Roman"/>
          <w:szCs w:val="24"/>
        </w:rPr>
        <w:t xml:space="preserve"> can be</w:t>
      </w:r>
      <w:r>
        <w:rPr>
          <w:rFonts w:ascii="Times New Roman" w:hAnsi="Times New Roman" w:cs="Times New Roman"/>
          <w:szCs w:val="24"/>
        </w:rPr>
        <w:t xml:space="preserve"> identified with the Normans, however, the next line causes some intriguing thoughts regarding its meaning within the text. </w:t>
      </w:r>
    </w:p>
    <w:p w:rsidR="00F227D6" w:rsidRPr="00AE44FF" w:rsidRDefault="00AE44FF" w:rsidP="00F979AF">
      <w:pPr>
        <w:spacing w:line="360" w:lineRule="auto"/>
        <w:jc w:val="both"/>
        <w:rPr>
          <w:rFonts w:ascii="Times New Roman" w:hAnsi="Times New Roman" w:cs="Times New Roman"/>
          <w:szCs w:val="24"/>
        </w:rPr>
      </w:pPr>
      <w:r>
        <w:rPr>
          <w:rFonts w:ascii="Times New Roman" w:hAnsi="Times New Roman" w:cs="Times New Roman"/>
          <w:szCs w:val="24"/>
        </w:rPr>
        <w:t>A</w:t>
      </w:r>
      <w:r w:rsidR="003C66C2">
        <w:rPr>
          <w:rFonts w:ascii="Times New Roman" w:hAnsi="Times New Roman" w:cs="Times New Roman"/>
          <w:szCs w:val="24"/>
        </w:rPr>
        <w:t xml:space="preserve"> term used is </w:t>
      </w:r>
      <w:r w:rsidR="004D33F9">
        <w:rPr>
          <w:rFonts w:ascii="Times New Roman" w:hAnsi="Times New Roman" w:cs="Times New Roman"/>
          <w:szCs w:val="24"/>
        </w:rPr>
        <w:t>‘</w:t>
      </w:r>
      <w:r w:rsidR="003C66C2">
        <w:rPr>
          <w:rFonts w:ascii="Times New Roman" w:hAnsi="Times New Roman" w:cs="Times New Roman"/>
          <w:szCs w:val="24"/>
        </w:rPr>
        <w:t>beast</w:t>
      </w:r>
      <w:r w:rsidR="004D33F9">
        <w:rPr>
          <w:rFonts w:ascii="Times New Roman" w:hAnsi="Times New Roman" w:cs="Times New Roman"/>
          <w:szCs w:val="24"/>
        </w:rPr>
        <w:t>’</w:t>
      </w:r>
      <w:r w:rsidR="003C66C2">
        <w:rPr>
          <w:rFonts w:ascii="Times New Roman" w:hAnsi="Times New Roman" w:cs="Times New Roman"/>
          <w:szCs w:val="24"/>
        </w:rPr>
        <w:t xml:space="preserve"> which suggests savagery, since th</w:t>
      </w:r>
      <w:r w:rsidR="004D33F9">
        <w:rPr>
          <w:rFonts w:ascii="Times New Roman" w:hAnsi="Times New Roman" w:cs="Times New Roman"/>
          <w:szCs w:val="24"/>
        </w:rPr>
        <w:t>e</w:t>
      </w:r>
      <w:r w:rsidR="003C66C2">
        <w:rPr>
          <w:rFonts w:ascii="Times New Roman" w:hAnsi="Times New Roman" w:cs="Times New Roman"/>
          <w:szCs w:val="24"/>
        </w:rPr>
        <w:t xml:space="preserve"> quote is being used to support the Norman appearance, it is probably not the best </w:t>
      </w:r>
      <w:r w:rsidR="004D33F9">
        <w:rPr>
          <w:rFonts w:ascii="Times New Roman" w:hAnsi="Times New Roman" w:cs="Times New Roman"/>
          <w:szCs w:val="24"/>
        </w:rPr>
        <w:t>comparison to be made</w:t>
      </w:r>
      <w:r w:rsidR="003C66C2">
        <w:rPr>
          <w:rFonts w:ascii="Times New Roman" w:hAnsi="Times New Roman" w:cs="Times New Roman"/>
          <w:szCs w:val="24"/>
        </w:rPr>
        <w:t xml:space="preserve">; furthermore, there is reference </w:t>
      </w:r>
      <w:r w:rsidR="00B055DA">
        <w:rPr>
          <w:rFonts w:ascii="Times New Roman" w:hAnsi="Times New Roman" w:cs="Times New Roman"/>
          <w:szCs w:val="24"/>
        </w:rPr>
        <w:t xml:space="preserve">to the </w:t>
      </w:r>
      <w:r w:rsidR="00210CE9">
        <w:rPr>
          <w:rFonts w:ascii="Times New Roman" w:hAnsi="Times New Roman" w:cs="Times New Roman"/>
          <w:szCs w:val="24"/>
        </w:rPr>
        <w:t>greediness</w:t>
      </w:r>
      <w:r w:rsidR="00B055DA">
        <w:rPr>
          <w:rFonts w:ascii="Times New Roman" w:hAnsi="Times New Roman" w:cs="Times New Roman"/>
          <w:szCs w:val="24"/>
        </w:rPr>
        <w:t xml:space="preserve"> of these types of men. </w:t>
      </w:r>
      <w:r w:rsidR="00210CE9">
        <w:rPr>
          <w:rFonts w:ascii="Times New Roman" w:hAnsi="Times New Roman" w:cs="Times New Roman"/>
          <w:szCs w:val="24"/>
        </w:rPr>
        <w:t xml:space="preserve">This reference can be seen in the final words of the quote, </w:t>
      </w:r>
      <w:r w:rsidR="00B055DA">
        <w:rPr>
          <w:rFonts w:ascii="Times New Roman" w:hAnsi="Times New Roman" w:cs="Times New Roman"/>
          <w:szCs w:val="24"/>
        </w:rPr>
        <w:t>‘</w:t>
      </w:r>
      <w:r w:rsidR="00210CE9" w:rsidRPr="00210CE9">
        <w:rPr>
          <w:rFonts w:ascii="Times New Roman" w:hAnsi="Times New Roman" w:cs="Times New Roman"/>
          <w:szCs w:val="24"/>
        </w:rPr>
        <w:t>are the slaves of their bellies</w:t>
      </w:r>
      <w:r w:rsidR="00210CE9">
        <w:rPr>
          <w:rFonts w:ascii="Times New Roman" w:hAnsi="Times New Roman" w:cs="Times New Roman"/>
          <w:szCs w:val="24"/>
        </w:rPr>
        <w:t>’, it is showing that men who are ambitious enough to be superior above others fall into a trap of greed. In regards to Geoffrey using this quote</w:t>
      </w:r>
      <w:r w:rsidR="00985285">
        <w:rPr>
          <w:rFonts w:ascii="Times New Roman" w:hAnsi="Times New Roman" w:cs="Times New Roman"/>
          <w:szCs w:val="24"/>
        </w:rPr>
        <w:t>,</w:t>
      </w:r>
      <w:r w:rsidR="00210CE9">
        <w:rPr>
          <w:rFonts w:ascii="Times New Roman" w:hAnsi="Times New Roman" w:cs="Times New Roman"/>
          <w:szCs w:val="24"/>
        </w:rPr>
        <w:t xml:space="preserve"> it could be his opinion that the Normans are these sorts of men and that the</w:t>
      </w:r>
      <w:r w:rsidR="00D650B5">
        <w:rPr>
          <w:rFonts w:ascii="Times New Roman" w:hAnsi="Times New Roman" w:cs="Times New Roman"/>
          <w:szCs w:val="24"/>
        </w:rPr>
        <w:t>ir</w:t>
      </w:r>
      <w:r w:rsidR="00210CE9">
        <w:rPr>
          <w:rFonts w:ascii="Times New Roman" w:hAnsi="Times New Roman" w:cs="Times New Roman"/>
          <w:szCs w:val="24"/>
        </w:rPr>
        <w:t xml:space="preserve"> hunger for personal glory has not gone unnoticed</w:t>
      </w:r>
      <w:r w:rsidR="00D650B5">
        <w:rPr>
          <w:rFonts w:ascii="Times New Roman" w:hAnsi="Times New Roman" w:cs="Times New Roman"/>
          <w:szCs w:val="24"/>
        </w:rPr>
        <w:t>;</w:t>
      </w:r>
      <w:r w:rsidR="00D650B5">
        <w:rPr>
          <w:rStyle w:val="FootnoteReference"/>
          <w:rFonts w:ascii="Times New Roman" w:hAnsi="Times New Roman" w:cs="Times New Roman"/>
          <w:szCs w:val="24"/>
        </w:rPr>
        <w:footnoteReference w:id="6"/>
      </w:r>
      <w:r w:rsidR="00210CE9">
        <w:rPr>
          <w:rFonts w:ascii="Times New Roman" w:hAnsi="Times New Roman" w:cs="Times New Roman"/>
          <w:szCs w:val="24"/>
        </w:rPr>
        <w:t xml:space="preserve"> </w:t>
      </w:r>
      <w:r w:rsidR="00D650B5">
        <w:rPr>
          <w:rFonts w:ascii="Times New Roman" w:hAnsi="Times New Roman" w:cs="Times New Roman"/>
          <w:szCs w:val="24"/>
        </w:rPr>
        <w:t>he used</w:t>
      </w:r>
      <w:r w:rsidR="00210CE9">
        <w:rPr>
          <w:rFonts w:ascii="Times New Roman" w:hAnsi="Times New Roman" w:cs="Times New Roman"/>
          <w:szCs w:val="24"/>
        </w:rPr>
        <w:t xml:space="preserve"> </w:t>
      </w:r>
      <w:r w:rsidR="004D33F9">
        <w:rPr>
          <w:rFonts w:ascii="Times New Roman" w:hAnsi="Times New Roman" w:cs="Times New Roman"/>
          <w:szCs w:val="24"/>
        </w:rPr>
        <w:t>this</w:t>
      </w:r>
      <w:r w:rsidR="00985285">
        <w:rPr>
          <w:rFonts w:ascii="Times New Roman" w:hAnsi="Times New Roman" w:cs="Times New Roman"/>
          <w:szCs w:val="24"/>
        </w:rPr>
        <w:t xml:space="preserve"> </w:t>
      </w:r>
      <w:r w:rsidR="00210CE9">
        <w:rPr>
          <w:rFonts w:ascii="Times New Roman" w:hAnsi="Times New Roman" w:cs="Times New Roman"/>
          <w:szCs w:val="24"/>
        </w:rPr>
        <w:t>quote to express t</w:t>
      </w:r>
      <w:r w:rsidR="004D33F9">
        <w:rPr>
          <w:rFonts w:ascii="Times New Roman" w:hAnsi="Times New Roman" w:cs="Times New Roman"/>
          <w:szCs w:val="24"/>
        </w:rPr>
        <w:t>hat</w:t>
      </w:r>
      <w:r w:rsidR="00985285">
        <w:rPr>
          <w:rFonts w:ascii="Times New Roman" w:hAnsi="Times New Roman" w:cs="Times New Roman"/>
          <w:szCs w:val="24"/>
        </w:rPr>
        <w:t>.</w:t>
      </w:r>
    </w:p>
    <w:p w:rsidR="00C603A0" w:rsidRDefault="00210CE9" w:rsidP="00F979AF">
      <w:pPr>
        <w:spacing w:line="360" w:lineRule="auto"/>
        <w:jc w:val="both"/>
        <w:rPr>
          <w:rFonts w:ascii="Times New Roman" w:hAnsi="Times New Roman" w:cs="Times New Roman"/>
        </w:rPr>
      </w:pPr>
      <w:r>
        <w:rPr>
          <w:rFonts w:ascii="Times New Roman" w:hAnsi="Times New Roman" w:cs="Times New Roman"/>
        </w:rPr>
        <w:t>Moving on from this</w:t>
      </w:r>
      <w:r w:rsidR="00DD4B5E">
        <w:rPr>
          <w:rFonts w:ascii="Times New Roman" w:hAnsi="Times New Roman" w:cs="Times New Roman"/>
        </w:rPr>
        <w:t>,</w:t>
      </w:r>
      <w:r>
        <w:rPr>
          <w:rFonts w:ascii="Times New Roman" w:hAnsi="Times New Roman" w:cs="Times New Roman"/>
        </w:rPr>
        <w:t xml:space="preserve"> the second part of the text </w:t>
      </w:r>
      <w:r w:rsidR="00DD4B5E">
        <w:rPr>
          <w:rFonts w:ascii="Times New Roman" w:hAnsi="Times New Roman" w:cs="Times New Roman"/>
        </w:rPr>
        <w:t xml:space="preserve">starts to paint a picture of </w:t>
      </w:r>
      <w:r w:rsidR="00AE44FF">
        <w:rPr>
          <w:rFonts w:ascii="Times New Roman" w:hAnsi="Times New Roman" w:cs="Times New Roman"/>
        </w:rPr>
        <w:t xml:space="preserve">the </w:t>
      </w:r>
      <w:r w:rsidR="00DD4B5E">
        <w:rPr>
          <w:rFonts w:ascii="Times New Roman" w:hAnsi="Times New Roman" w:cs="Times New Roman"/>
        </w:rPr>
        <w:t xml:space="preserve">characteristics </w:t>
      </w:r>
      <w:r w:rsidR="00AE44FF">
        <w:rPr>
          <w:rFonts w:ascii="Times New Roman" w:hAnsi="Times New Roman" w:cs="Times New Roman"/>
        </w:rPr>
        <w:t>associated with</w:t>
      </w:r>
      <w:r w:rsidR="00DD4B5E">
        <w:rPr>
          <w:rFonts w:ascii="Times New Roman" w:hAnsi="Times New Roman" w:cs="Times New Roman"/>
        </w:rPr>
        <w:t xml:space="preserve"> the Normans. It is in this passage that true feelings </w:t>
      </w:r>
      <w:r w:rsidR="004D33F9">
        <w:rPr>
          <w:rFonts w:ascii="Times New Roman" w:hAnsi="Times New Roman" w:cs="Times New Roman"/>
        </w:rPr>
        <w:t xml:space="preserve">of Geoffrey </w:t>
      </w:r>
      <w:r w:rsidR="00DD4B5E">
        <w:rPr>
          <w:rFonts w:ascii="Times New Roman" w:hAnsi="Times New Roman" w:cs="Times New Roman"/>
        </w:rPr>
        <w:t xml:space="preserve">appear since there is no sense of hearsay but rather </w:t>
      </w:r>
      <w:r w:rsidR="004D33F9">
        <w:rPr>
          <w:rFonts w:ascii="Times New Roman" w:hAnsi="Times New Roman" w:cs="Times New Roman"/>
        </w:rPr>
        <w:t>based on what he</w:t>
      </w:r>
      <w:r w:rsidR="00DD4B5E">
        <w:rPr>
          <w:rFonts w:ascii="Times New Roman" w:hAnsi="Times New Roman" w:cs="Times New Roman"/>
        </w:rPr>
        <w:t xml:space="preserve"> knows, though how he has come to these conclusions are not clear</w:t>
      </w:r>
      <w:r w:rsidR="004D33F9">
        <w:rPr>
          <w:rFonts w:ascii="Times New Roman" w:hAnsi="Times New Roman" w:cs="Times New Roman"/>
        </w:rPr>
        <w:t>; if we are to agree with Norwich, then it likely came from Roger.</w:t>
      </w:r>
      <w:r w:rsidR="00DD4B5E">
        <w:rPr>
          <w:rFonts w:ascii="Times New Roman" w:hAnsi="Times New Roman" w:cs="Times New Roman"/>
        </w:rPr>
        <w:t xml:space="preserve"> There are several compliments or positive attributes that are given to the </w:t>
      </w:r>
      <w:r w:rsidR="00BC7788">
        <w:rPr>
          <w:rFonts w:ascii="Times New Roman" w:hAnsi="Times New Roman" w:cs="Times New Roman"/>
        </w:rPr>
        <w:t>Normans,</w:t>
      </w:r>
      <w:r w:rsidR="00DD4B5E">
        <w:rPr>
          <w:rFonts w:ascii="Times New Roman" w:hAnsi="Times New Roman" w:cs="Times New Roman"/>
        </w:rPr>
        <w:t xml:space="preserve"> but they are swiftly followed but their </w:t>
      </w:r>
      <w:r w:rsidR="00BC7788">
        <w:rPr>
          <w:rFonts w:ascii="Times New Roman" w:hAnsi="Times New Roman" w:cs="Times New Roman"/>
        </w:rPr>
        <w:t>negative qualities; which is reiterating the use of Sallust’s words</w:t>
      </w:r>
      <w:r w:rsidR="00AE44FF">
        <w:rPr>
          <w:rFonts w:ascii="Times New Roman" w:hAnsi="Times New Roman" w:cs="Times New Roman"/>
        </w:rPr>
        <w:t>,</w:t>
      </w:r>
      <w:r w:rsidR="00BC7788">
        <w:rPr>
          <w:rFonts w:ascii="Times New Roman" w:hAnsi="Times New Roman" w:cs="Times New Roman"/>
        </w:rPr>
        <w:t xml:space="preserve"> as Geoffrey wants to depict the Normans as high risers </w:t>
      </w:r>
      <w:r w:rsidR="00AE44FF">
        <w:rPr>
          <w:rFonts w:ascii="Times New Roman" w:hAnsi="Times New Roman" w:cs="Times New Roman"/>
        </w:rPr>
        <w:t>but with</w:t>
      </w:r>
      <w:r w:rsidR="00BC7788">
        <w:rPr>
          <w:rFonts w:ascii="Times New Roman" w:hAnsi="Times New Roman" w:cs="Times New Roman"/>
        </w:rPr>
        <w:t xml:space="preserve"> </w:t>
      </w:r>
      <w:r w:rsidR="007F7A5C">
        <w:rPr>
          <w:rFonts w:ascii="Times New Roman" w:hAnsi="Times New Roman" w:cs="Times New Roman"/>
        </w:rPr>
        <w:t>destructive</w:t>
      </w:r>
      <w:r w:rsidR="00BC7788">
        <w:rPr>
          <w:rFonts w:ascii="Times New Roman" w:hAnsi="Times New Roman" w:cs="Times New Roman"/>
        </w:rPr>
        <w:t xml:space="preserve"> qualities. Examples of these “back handed” compliments can be seen </w:t>
      </w:r>
      <w:r w:rsidR="00BC7788">
        <w:rPr>
          <w:rFonts w:ascii="Times New Roman" w:hAnsi="Times New Roman" w:cs="Times New Roman"/>
        </w:rPr>
        <w:lastRenderedPageBreak/>
        <w:t>throughout, some of which are that the Normans are ‘a most astute people’ however, the next line talks about how they are hypocritical and deceitful.</w:t>
      </w:r>
    </w:p>
    <w:p w:rsidR="00F227D6" w:rsidRDefault="00BC7788" w:rsidP="00F979AF">
      <w:pPr>
        <w:spacing w:line="360" w:lineRule="auto"/>
        <w:jc w:val="both"/>
        <w:rPr>
          <w:rFonts w:ascii="Times New Roman" w:hAnsi="Times New Roman" w:cs="Times New Roman"/>
        </w:rPr>
      </w:pPr>
      <w:r>
        <w:rPr>
          <w:rFonts w:ascii="Times New Roman" w:hAnsi="Times New Roman" w:cs="Times New Roman"/>
        </w:rPr>
        <w:t xml:space="preserve">Furthermore, Geoffrey points out that the leaders are </w:t>
      </w:r>
      <w:r w:rsidR="009C2E0B">
        <w:rPr>
          <w:rFonts w:ascii="Times New Roman" w:hAnsi="Times New Roman" w:cs="Times New Roman"/>
        </w:rPr>
        <w:t>generous,</w:t>
      </w:r>
      <w:r>
        <w:rPr>
          <w:rFonts w:ascii="Times New Roman" w:hAnsi="Times New Roman" w:cs="Times New Roman"/>
        </w:rPr>
        <w:t xml:space="preserve"> but this is due to them want</w:t>
      </w:r>
      <w:r w:rsidR="009C2E0B">
        <w:rPr>
          <w:rFonts w:ascii="Times New Roman" w:hAnsi="Times New Roman" w:cs="Times New Roman"/>
        </w:rPr>
        <w:t>ing</w:t>
      </w:r>
      <w:r>
        <w:rPr>
          <w:rFonts w:ascii="Times New Roman" w:hAnsi="Times New Roman" w:cs="Times New Roman"/>
        </w:rPr>
        <w:t xml:space="preserve"> a great reputation, </w:t>
      </w:r>
      <w:r w:rsidR="00B75290">
        <w:rPr>
          <w:rFonts w:ascii="Times New Roman" w:hAnsi="Times New Roman" w:cs="Times New Roman"/>
        </w:rPr>
        <w:t>so much so that Geoffrey states that they are good at flattery, an act that can easily be associated</w:t>
      </w:r>
      <w:r w:rsidR="007F7A5C">
        <w:rPr>
          <w:rFonts w:ascii="Times New Roman" w:hAnsi="Times New Roman" w:cs="Times New Roman"/>
        </w:rPr>
        <w:t xml:space="preserve"> with</w:t>
      </w:r>
      <w:r w:rsidR="00B75290">
        <w:rPr>
          <w:rFonts w:ascii="Times New Roman" w:hAnsi="Times New Roman" w:cs="Times New Roman"/>
        </w:rPr>
        <w:t xml:space="preserve"> deceitful</w:t>
      </w:r>
      <w:r w:rsidR="009C2E0B">
        <w:rPr>
          <w:rFonts w:ascii="Times New Roman" w:hAnsi="Times New Roman" w:cs="Times New Roman"/>
        </w:rPr>
        <w:t>ness</w:t>
      </w:r>
      <w:r w:rsidR="00B75290">
        <w:rPr>
          <w:rFonts w:ascii="Times New Roman" w:hAnsi="Times New Roman" w:cs="Times New Roman"/>
        </w:rPr>
        <w:t>;</w:t>
      </w:r>
      <w:r w:rsidR="006A0414">
        <w:rPr>
          <w:rStyle w:val="FootnoteReference"/>
          <w:rFonts w:ascii="Times New Roman" w:hAnsi="Times New Roman" w:cs="Times New Roman"/>
        </w:rPr>
        <w:footnoteReference w:id="7"/>
      </w:r>
      <w:r w:rsidR="00B75290">
        <w:rPr>
          <w:rFonts w:ascii="Times New Roman" w:hAnsi="Times New Roman" w:cs="Times New Roman"/>
        </w:rPr>
        <w:t xml:space="preserve"> clearly this is a running theme for Geoffrey and his opinion towards the Normans</w:t>
      </w:r>
      <w:r w:rsidR="009C2E0B">
        <w:rPr>
          <w:rFonts w:ascii="Times New Roman" w:hAnsi="Times New Roman" w:cs="Times New Roman"/>
        </w:rPr>
        <w:t>.</w:t>
      </w:r>
      <w:r w:rsidR="00B75290">
        <w:rPr>
          <w:rFonts w:ascii="Times New Roman" w:hAnsi="Times New Roman" w:cs="Times New Roman"/>
        </w:rPr>
        <w:t xml:space="preserve"> </w:t>
      </w:r>
      <w:r w:rsidR="009C2E0B">
        <w:rPr>
          <w:rFonts w:ascii="Times New Roman" w:hAnsi="Times New Roman" w:cs="Times New Roman"/>
        </w:rPr>
        <w:t>H</w:t>
      </w:r>
      <w:r w:rsidR="00B75290">
        <w:rPr>
          <w:rFonts w:ascii="Times New Roman" w:hAnsi="Times New Roman" w:cs="Times New Roman"/>
        </w:rPr>
        <w:t>e even suggests that their children speak as if trained, showing that this is passed on and therefore, suggesting that the Normans have always been deceitful and will continue to be</w:t>
      </w:r>
      <w:r w:rsidR="00644827">
        <w:rPr>
          <w:rFonts w:ascii="Times New Roman" w:hAnsi="Times New Roman" w:cs="Times New Roman"/>
        </w:rPr>
        <w:t xml:space="preserve"> for generations to come</w:t>
      </w:r>
      <w:r w:rsidR="00B75290">
        <w:rPr>
          <w:rFonts w:ascii="Times New Roman" w:hAnsi="Times New Roman" w:cs="Times New Roman"/>
        </w:rPr>
        <w:t xml:space="preserve">. </w:t>
      </w:r>
    </w:p>
    <w:p w:rsidR="00B75290" w:rsidRDefault="00B75290" w:rsidP="00F979AF">
      <w:pPr>
        <w:spacing w:line="360" w:lineRule="auto"/>
        <w:jc w:val="both"/>
        <w:rPr>
          <w:rFonts w:ascii="Times New Roman" w:hAnsi="Times New Roman" w:cs="Times New Roman"/>
        </w:rPr>
      </w:pPr>
      <w:r>
        <w:rPr>
          <w:rFonts w:ascii="Times New Roman" w:hAnsi="Times New Roman" w:cs="Times New Roman"/>
        </w:rPr>
        <w:t>This passage is full of description</w:t>
      </w:r>
      <w:r w:rsidR="009C2E0B">
        <w:rPr>
          <w:rFonts w:ascii="Times New Roman" w:hAnsi="Times New Roman" w:cs="Times New Roman"/>
        </w:rPr>
        <w:t>s</w:t>
      </w:r>
      <w:r>
        <w:rPr>
          <w:rFonts w:ascii="Times New Roman" w:hAnsi="Times New Roman" w:cs="Times New Roman"/>
        </w:rPr>
        <w:t xml:space="preserve"> on how the Normans worked, by stating that they would rather </w:t>
      </w:r>
      <w:r>
        <w:rPr>
          <w:rFonts w:ascii="Times New Roman" w:hAnsi="Times New Roman" w:cs="Times New Roman"/>
          <w:szCs w:val="24"/>
        </w:rPr>
        <w:t>‘</w:t>
      </w:r>
      <w:r w:rsidRPr="00B75290">
        <w:rPr>
          <w:rFonts w:ascii="Times New Roman" w:hAnsi="Times New Roman" w:cs="Times New Roman"/>
          <w:szCs w:val="24"/>
        </w:rPr>
        <w:t>enrich themselves from others than from their native fields’</w:t>
      </w:r>
      <w:r>
        <w:rPr>
          <w:rFonts w:ascii="Times New Roman" w:hAnsi="Times New Roman" w:cs="Times New Roman"/>
        </w:rPr>
        <w:t xml:space="preserve">, clearly depicting </w:t>
      </w:r>
      <w:r w:rsidR="00EE6ED1">
        <w:rPr>
          <w:rFonts w:ascii="Times New Roman" w:hAnsi="Times New Roman" w:cs="Times New Roman"/>
        </w:rPr>
        <w:t xml:space="preserve">their migrations but more importantly depicting their purpose for their movements. </w:t>
      </w:r>
      <w:r w:rsidR="0025381E">
        <w:rPr>
          <w:rFonts w:ascii="Times New Roman" w:hAnsi="Times New Roman" w:cs="Times New Roman"/>
        </w:rPr>
        <w:t>Their eagerness for power could be the cause for their deceitful actions, however, Geoffrey also sheds light on how the Normans react to conflict. The second part of this passage highlights the</w:t>
      </w:r>
      <w:r w:rsidR="007F7A5C">
        <w:rPr>
          <w:rFonts w:ascii="Times New Roman" w:hAnsi="Times New Roman" w:cs="Times New Roman"/>
        </w:rPr>
        <w:t>se</w:t>
      </w:r>
      <w:r w:rsidR="0025381E">
        <w:rPr>
          <w:rFonts w:ascii="Times New Roman" w:hAnsi="Times New Roman" w:cs="Times New Roman"/>
        </w:rPr>
        <w:t xml:space="preserve"> reactions to those who do not move aside so easily</w:t>
      </w:r>
      <w:r w:rsidR="007F7A5C">
        <w:rPr>
          <w:rFonts w:ascii="Times New Roman" w:hAnsi="Times New Roman" w:cs="Times New Roman"/>
        </w:rPr>
        <w:t>;</w:t>
      </w:r>
      <w:r w:rsidR="0025381E">
        <w:rPr>
          <w:rFonts w:ascii="Times New Roman" w:hAnsi="Times New Roman" w:cs="Times New Roman"/>
        </w:rPr>
        <w:t xml:space="preserve"> </w:t>
      </w:r>
      <w:r w:rsidR="007F7A5C">
        <w:rPr>
          <w:rFonts w:ascii="Times New Roman" w:hAnsi="Times New Roman" w:cs="Times New Roman"/>
        </w:rPr>
        <w:t>Geoffrey</w:t>
      </w:r>
      <w:r w:rsidR="0025381E">
        <w:rPr>
          <w:rFonts w:ascii="Times New Roman" w:hAnsi="Times New Roman" w:cs="Times New Roman"/>
        </w:rPr>
        <w:t xml:space="preserve"> calls the</w:t>
      </w:r>
      <w:r w:rsidR="007F7A5C">
        <w:rPr>
          <w:rFonts w:ascii="Times New Roman" w:hAnsi="Times New Roman" w:cs="Times New Roman"/>
        </w:rPr>
        <w:t xml:space="preserve"> Normans</w:t>
      </w:r>
      <w:r w:rsidR="0025381E">
        <w:rPr>
          <w:rFonts w:ascii="Times New Roman" w:hAnsi="Times New Roman" w:cs="Times New Roman"/>
        </w:rPr>
        <w:t xml:space="preserve"> ‘unbridled people’</w:t>
      </w:r>
      <w:r w:rsidR="007F7A5C">
        <w:rPr>
          <w:rFonts w:ascii="Times New Roman" w:hAnsi="Times New Roman" w:cs="Times New Roman"/>
        </w:rPr>
        <w:t xml:space="preserve">, and </w:t>
      </w:r>
      <w:r w:rsidR="0025381E">
        <w:rPr>
          <w:rFonts w:ascii="Times New Roman" w:hAnsi="Times New Roman" w:cs="Times New Roman"/>
        </w:rPr>
        <w:t>that they are prepared to work hard and to suffer hunger and coldness</w:t>
      </w:r>
      <w:r w:rsidR="007F7A5C">
        <w:rPr>
          <w:rFonts w:ascii="Times New Roman" w:hAnsi="Times New Roman" w:cs="Times New Roman"/>
        </w:rPr>
        <w:t xml:space="preserve"> for their rewards</w:t>
      </w:r>
      <w:r w:rsidR="0025381E">
        <w:rPr>
          <w:rFonts w:ascii="Times New Roman" w:hAnsi="Times New Roman" w:cs="Times New Roman"/>
        </w:rPr>
        <w:t>. Geoffrey states that this is due to their addiction of hunting, hawking and</w:t>
      </w:r>
      <w:r w:rsidR="009C2E0B">
        <w:rPr>
          <w:rFonts w:ascii="Times New Roman" w:hAnsi="Times New Roman" w:cs="Times New Roman"/>
        </w:rPr>
        <w:t xml:space="preserve"> owning</w:t>
      </w:r>
      <w:r w:rsidR="0025381E">
        <w:rPr>
          <w:rFonts w:ascii="Times New Roman" w:hAnsi="Times New Roman" w:cs="Times New Roman"/>
        </w:rPr>
        <w:t xml:space="preserve"> material goods, suggesting that the Normans are driven so savagely by their greed</w:t>
      </w:r>
      <w:r w:rsidR="00F227D6">
        <w:rPr>
          <w:rFonts w:ascii="Times New Roman" w:hAnsi="Times New Roman" w:cs="Times New Roman"/>
        </w:rPr>
        <w:t xml:space="preserve"> for power; harking back to Geoffrey’s earlier use of Sallust’s words that ambitious men are slaves to their greed. </w:t>
      </w:r>
    </w:p>
    <w:p w:rsidR="00C603A0" w:rsidRDefault="00400D4F" w:rsidP="00F979AF">
      <w:pPr>
        <w:spacing w:line="360" w:lineRule="auto"/>
        <w:jc w:val="both"/>
        <w:rPr>
          <w:rFonts w:ascii="Times New Roman" w:hAnsi="Times New Roman" w:cs="Times New Roman"/>
        </w:rPr>
      </w:pPr>
      <w:r>
        <w:rPr>
          <w:rFonts w:ascii="Times New Roman" w:hAnsi="Times New Roman" w:cs="Times New Roman"/>
        </w:rPr>
        <w:t xml:space="preserve">Overall, </w:t>
      </w:r>
      <w:r w:rsidR="00ED37B9">
        <w:rPr>
          <w:rFonts w:ascii="Times New Roman" w:hAnsi="Times New Roman" w:cs="Times New Roman"/>
        </w:rPr>
        <w:t xml:space="preserve">looking back to the modern historian’s theories on the motivation for Geoffrey’s writing, the text does have a propaganda air about it. Geoffrey’s attitudes may well be Roger’s, if we take the viewpoint of Norwich or if we look to Loud’s thoughts, then Geoffrey was expressing his true opinions. Either way, the extract gives the impression that the </w:t>
      </w:r>
      <w:r w:rsidR="001010BD">
        <w:rPr>
          <w:rFonts w:ascii="Times New Roman" w:hAnsi="Times New Roman" w:cs="Times New Roman"/>
        </w:rPr>
        <w:t xml:space="preserve">formation of a </w:t>
      </w:r>
      <w:r w:rsidR="00ED37B9">
        <w:rPr>
          <w:rFonts w:ascii="Times New Roman" w:hAnsi="Times New Roman" w:cs="Times New Roman"/>
        </w:rPr>
        <w:t xml:space="preserve">“Norman identity” was </w:t>
      </w:r>
      <w:r w:rsidR="001010BD">
        <w:rPr>
          <w:rFonts w:ascii="Times New Roman" w:hAnsi="Times New Roman" w:cs="Times New Roman"/>
        </w:rPr>
        <w:t xml:space="preserve">very much being recognised; there are layers within the extract that try to pull a part what it meant to be Norman or this idea of ‘Normanitas’. </w:t>
      </w:r>
      <w:r w:rsidR="0091318D">
        <w:rPr>
          <w:rFonts w:ascii="Times New Roman" w:hAnsi="Times New Roman" w:cs="Times New Roman"/>
        </w:rPr>
        <w:t>It shows that there is a patterning that is emerging in the Normans, whether that be their literal biographical patterning and this</w:t>
      </w:r>
      <w:r w:rsidR="007F7A5C">
        <w:rPr>
          <w:rFonts w:ascii="Times New Roman" w:hAnsi="Times New Roman" w:cs="Times New Roman"/>
        </w:rPr>
        <w:t xml:space="preserve"> theory</w:t>
      </w:r>
      <w:r w:rsidR="0091318D">
        <w:rPr>
          <w:rFonts w:ascii="Times New Roman" w:hAnsi="Times New Roman" w:cs="Times New Roman"/>
        </w:rPr>
        <w:t xml:space="preserve"> that all Normans are the same or </w:t>
      </w:r>
      <w:r w:rsidR="00C65895">
        <w:rPr>
          <w:rFonts w:ascii="Times New Roman" w:hAnsi="Times New Roman" w:cs="Times New Roman"/>
        </w:rPr>
        <w:t>referring</w:t>
      </w:r>
      <w:r w:rsidR="0091318D">
        <w:rPr>
          <w:rFonts w:ascii="Times New Roman" w:hAnsi="Times New Roman" w:cs="Times New Roman"/>
        </w:rPr>
        <w:t xml:space="preserve"> </w:t>
      </w:r>
      <w:r w:rsidR="007F7A5C">
        <w:rPr>
          <w:rFonts w:ascii="Times New Roman" w:hAnsi="Times New Roman" w:cs="Times New Roman"/>
        </w:rPr>
        <w:t xml:space="preserve">to </w:t>
      </w:r>
      <w:r w:rsidR="0091318D">
        <w:rPr>
          <w:rFonts w:ascii="Times New Roman" w:hAnsi="Times New Roman" w:cs="Times New Roman"/>
        </w:rPr>
        <w:t>how they worked</w:t>
      </w:r>
      <w:r w:rsidR="007F7A5C">
        <w:rPr>
          <w:rFonts w:ascii="Times New Roman" w:hAnsi="Times New Roman" w:cs="Times New Roman"/>
        </w:rPr>
        <w:t xml:space="preserve"> and behaved</w:t>
      </w:r>
      <w:r w:rsidR="0091318D">
        <w:rPr>
          <w:rFonts w:ascii="Times New Roman" w:hAnsi="Times New Roman" w:cs="Times New Roman"/>
        </w:rPr>
        <w:t>. This extract is not highlighting the Normans actions of legitimisation or cultural assimilation but rather who they were, the</w:t>
      </w:r>
      <w:r w:rsidR="007F7A5C">
        <w:rPr>
          <w:rFonts w:ascii="Times New Roman" w:hAnsi="Times New Roman" w:cs="Times New Roman"/>
        </w:rPr>
        <w:t>ir</w:t>
      </w:r>
      <w:r w:rsidR="0091318D">
        <w:rPr>
          <w:rFonts w:ascii="Times New Roman" w:hAnsi="Times New Roman" w:cs="Times New Roman"/>
        </w:rPr>
        <w:t xml:space="preserve"> actions or true purpose, while shedding light on their formidable characteristics that we can associate with them today.</w:t>
      </w:r>
      <w:r w:rsidR="007F1A67" w:rsidRPr="007F1A67">
        <w:rPr>
          <w:rFonts w:ascii="Times New Roman" w:hAnsi="Times New Roman" w:cs="Times New Roman"/>
        </w:rPr>
        <w:t xml:space="preserve"> </w:t>
      </w:r>
      <w:r w:rsidR="007F1A67">
        <w:rPr>
          <w:rFonts w:ascii="Times New Roman" w:hAnsi="Times New Roman" w:cs="Times New Roman"/>
        </w:rPr>
        <w:t>The overall, impression that one gains from reading this extract is that it sounds similar to a warning, to make a reader aware of these Northmen</w:t>
      </w:r>
      <w:r w:rsidR="009C2E0B">
        <w:rPr>
          <w:rFonts w:ascii="Times New Roman" w:hAnsi="Times New Roman" w:cs="Times New Roman"/>
        </w:rPr>
        <w:t>,</w:t>
      </w:r>
      <w:r w:rsidR="007F1A67">
        <w:rPr>
          <w:rFonts w:ascii="Times New Roman" w:hAnsi="Times New Roman" w:cs="Times New Roman"/>
        </w:rPr>
        <w:t xml:space="preserve"> that they are deceitful</w:t>
      </w:r>
      <w:r w:rsidR="009C2E0B">
        <w:rPr>
          <w:rFonts w:ascii="Times New Roman" w:hAnsi="Times New Roman" w:cs="Times New Roman"/>
        </w:rPr>
        <w:t xml:space="preserve">, greedy and </w:t>
      </w:r>
      <w:r w:rsidR="007F1A67">
        <w:rPr>
          <w:rFonts w:ascii="Times New Roman" w:hAnsi="Times New Roman" w:cs="Times New Roman"/>
        </w:rPr>
        <w:t>that they are uncontrollable</w:t>
      </w:r>
      <w:r w:rsidR="009C2E0B">
        <w:rPr>
          <w:rFonts w:ascii="Times New Roman" w:hAnsi="Times New Roman" w:cs="Times New Roman"/>
        </w:rPr>
        <w:t>;</w:t>
      </w:r>
      <w:r w:rsidR="007F1A67">
        <w:rPr>
          <w:rFonts w:ascii="Times New Roman" w:hAnsi="Times New Roman" w:cs="Times New Roman"/>
        </w:rPr>
        <w:t xml:space="preserve"> </w:t>
      </w:r>
      <w:r w:rsidR="009C2E0B">
        <w:rPr>
          <w:rFonts w:ascii="Times New Roman" w:hAnsi="Times New Roman" w:cs="Times New Roman"/>
        </w:rPr>
        <w:t>telling</w:t>
      </w:r>
      <w:r w:rsidR="007F1A67">
        <w:rPr>
          <w:rFonts w:ascii="Times New Roman" w:hAnsi="Times New Roman" w:cs="Times New Roman"/>
        </w:rPr>
        <w:t xml:space="preserve"> the reader to be prepared.</w:t>
      </w:r>
    </w:p>
    <w:p w:rsidR="00400748" w:rsidRDefault="00400748" w:rsidP="00F979AF">
      <w:pPr>
        <w:pStyle w:val="Title"/>
        <w:jc w:val="both"/>
        <w:rPr>
          <w:rFonts w:ascii="Times New Roman" w:hAnsi="Times New Roman" w:cs="Times New Roman"/>
          <w:sz w:val="28"/>
          <w:szCs w:val="28"/>
        </w:rPr>
      </w:pPr>
    </w:p>
    <w:p w:rsidR="00F979AF" w:rsidRDefault="00F979AF" w:rsidP="00F979AF">
      <w:pPr>
        <w:pStyle w:val="Title"/>
        <w:jc w:val="both"/>
        <w:rPr>
          <w:rFonts w:ascii="Times New Roman" w:hAnsi="Times New Roman" w:cs="Times New Roman"/>
          <w:sz w:val="28"/>
          <w:szCs w:val="28"/>
        </w:rPr>
      </w:pPr>
      <w:r>
        <w:rPr>
          <w:rFonts w:ascii="Times New Roman" w:hAnsi="Times New Roman" w:cs="Times New Roman"/>
          <w:sz w:val="28"/>
          <w:szCs w:val="28"/>
        </w:rPr>
        <w:lastRenderedPageBreak/>
        <w:t>Bibliography</w:t>
      </w:r>
    </w:p>
    <w:p w:rsidR="00E90636" w:rsidRDefault="00F979AF" w:rsidP="00F979AF">
      <w:pPr>
        <w:tabs>
          <w:tab w:val="center" w:pos="4513"/>
        </w:tabs>
        <w:jc w:val="both"/>
        <w:rPr>
          <w:rFonts w:ascii="Times New Roman" w:hAnsi="Times New Roman" w:cs="Times New Roman"/>
        </w:rPr>
      </w:pPr>
      <w:r w:rsidRPr="00D42E99">
        <w:rPr>
          <w:rFonts w:ascii="Times New Roman" w:hAnsi="Times New Roman" w:cs="Times New Roman"/>
        </w:rPr>
        <w:t>Modern scholarship:</w:t>
      </w:r>
    </w:p>
    <w:p w:rsidR="00F979AF" w:rsidRPr="00D42E99" w:rsidRDefault="00E90636" w:rsidP="00F979AF">
      <w:pPr>
        <w:tabs>
          <w:tab w:val="center" w:pos="4513"/>
        </w:tabs>
        <w:jc w:val="both"/>
        <w:rPr>
          <w:rFonts w:ascii="Times New Roman" w:hAnsi="Times New Roman" w:cs="Times New Roman"/>
        </w:rPr>
      </w:pPr>
      <w:bookmarkStart w:id="1" w:name="_Hlk500520838"/>
      <w:r w:rsidRPr="00E90636">
        <w:rPr>
          <w:rFonts w:ascii="Times New Roman" w:hAnsi="Times New Roman" w:cs="Times New Roman"/>
        </w:rPr>
        <w:t xml:space="preserve">Albu, E., </w:t>
      </w:r>
      <w:r w:rsidRPr="00E90636">
        <w:rPr>
          <w:rFonts w:ascii="Times New Roman" w:hAnsi="Times New Roman" w:cs="Times New Roman"/>
          <w:i/>
        </w:rPr>
        <w:t>The Normans in their Histories: Propaganda, Myth and Subversion</w:t>
      </w:r>
      <w:r w:rsidRPr="00E90636">
        <w:rPr>
          <w:rFonts w:ascii="Times New Roman" w:hAnsi="Times New Roman" w:cs="Times New Roman"/>
        </w:rPr>
        <w:t xml:space="preserve"> (Woodbridge: The Boydell Press, 2001). </w:t>
      </w:r>
      <w:bookmarkEnd w:id="1"/>
      <w:r w:rsidR="00F979AF">
        <w:rPr>
          <w:rFonts w:ascii="Times New Roman" w:hAnsi="Times New Roman" w:cs="Times New Roman"/>
        </w:rPr>
        <w:tab/>
      </w:r>
    </w:p>
    <w:p w:rsidR="00F979AF" w:rsidRDefault="00F979AF" w:rsidP="00F979AF">
      <w:pPr>
        <w:jc w:val="both"/>
        <w:rPr>
          <w:rFonts w:ascii="Times New Roman" w:hAnsi="Times New Roman" w:cs="Times New Roman"/>
        </w:rPr>
      </w:pPr>
      <w:r w:rsidRPr="00D42E99">
        <w:rPr>
          <w:rFonts w:ascii="Times New Roman" w:hAnsi="Times New Roman" w:cs="Times New Roman"/>
        </w:rPr>
        <w:t xml:space="preserve">Barber, M., </w:t>
      </w:r>
      <w:r w:rsidRPr="00AC031D">
        <w:rPr>
          <w:rFonts w:ascii="Times New Roman" w:hAnsi="Times New Roman" w:cs="Times New Roman"/>
          <w:i/>
        </w:rPr>
        <w:t>The Two Cities: Medieval Europe 1050-1320</w:t>
      </w:r>
      <w:r w:rsidRPr="00D42E99">
        <w:rPr>
          <w:rFonts w:ascii="Times New Roman" w:hAnsi="Times New Roman" w:cs="Times New Roman"/>
        </w:rPr>
        <w:t xml:space="preserve"> (London: Routledge, 1992).</w:t>
      </w:r>
    </w:p>
    <w:p w:rsidR="006A0414" w:rsidRPr="00D42E99" w:rsidRDefault="006A0414" w:rsidP="006A0414">
      <w:pPr>
        <w:jc w:val="both"/>
        <w:rPr>
          <w:rFonts w:ascii="Times New Roman" w:hAnsi="Times New Roman" w:cs="Times New Roman"/>
        </w:rPr>
      </w:pPr>
      <w:bookmarkStart w:id="2" w:name="_Hlk500524959"/>
      <w:bookmarkStart w:id="3" w:name="_Hlk500520714"/>
      <w:r>
        <w:rPr>
          <w:rFonts w:ascii="Times New Roman" w:hAnsi="Times New Roman" w:cs="Times New Roman"/>
        </w:rPr>
        <w:t xml:space="preserve">Davies, R. H. C., </w:t>
      </w:r>
      <w:r>
        <w:rPr>
          <w:rFonts w:ascii="Times New Roman" w:hAnsi="Times New Roman" w:cs="Times New Roman"/>
          <w:i/>
        </w:rPr>
        <w:t>The Normans and their Myth</w:t>
      </w:r>
      <w:r>
        <w:rPr>
          <w:rFonts w:ascii="Times New Roman" w:hAnsi="Times New Roman" w:cs="Times New Roman"/>
        </w:rPr>
        <w:t xml:space="preserve"> (London: Thames &amp; Hudson, 1976).</w:t>
      </w:r>
    </w:p>
    <w:bookmarkEnd w:id="2"/>
    <w:p w:rsidR="008063FC" w:rsidRDefault="008063FC" w:rsidP="00F979AF">
      <w:pPr>
        <w:jc w:val="both"/>
        <w:rPr>
          <w:rFonts w:ascii="Times New Roman" w:hAnsi="Times New Roman" w:cs="Times New Roman"/>
        </w:rPr>
      </w:pPr>
      <w:r>
        <w:rPr>
          <w:rFonts w:ascii="Times New Roman" w:hAnsi="Times New Roman" w:cs="Times New Roman"/>
        </w:rPr>
        <w:t xml:space="preserve">Loud, G. A., </w:t>
      </w:r>
      <w:r>
        <w:rPr>
          <w:rFonts w:ascii="Times New Roman" w:hAnsi="Times New Roman" w:cs="Times New Roman"/>
          <w:i/>
        </w:rPr>
        <w:t>Conquerors and Churchmen in Norman Italy</w:t>
      </w:r>
      <w:r>
        <w:rPr>
          <w:rFonts w:ascii="Times New Roman" w:hAnsi="Times New Roman" w:cs="Times New Roman"/>
        </w:rPr>
        <w:t xml:space="preserve"> (Aldershot: </w:t>
      </w:r>
      <w:r w:rsidR="00C93D11">
        <w:rPr>
          <w:rFonts w:ascii="Times New Roman" w:hAnsi="Times New Roman" w:cs="Times New Roman"/>
        </w:rPr>
        <w:t>Ashgate Publishing Limited, 1999).</w:t>
      </w:r>
    </w:p>
    <w:p w:rsidR="0020462B" w:rsidRPr="0020462B" w:rsidRDefault="0020462B" w:rsidP="00F979AF">
      <w:pPr>
        <w:jc w:val="both"/>
        <w:rPr>
          <w:rFonts w:ascii="Times New Roman" w:hAnsi="Times New Roman" w:cs="Times New Roman"/>
        </w:rPr>
      </w:pPr>
      <w:r>
        <w:rPr>
          <w:rFonts w:ascii="Times New Roman" w:hAnsi="Times New Roman" w:cs="Times New Roman"/>
        </w:rPr>
        <w:t xml:space="preserve">Loud, G. A., </w:t>
      </w:r>
      <w:r>
        <w:rPr>
          <w:rFonts w:ascii="Times New Roman" w:hAnsi="Times New Roman" w:cs="Times New Roman"/>
          <w:i/>
        </w:rPr>
        <w:t>The Age of Robert Guiscard: Southern Italy and the Norman Conquest</w:t>
      </w:r>
      <w:r>
        <w:rPr>
          <w:rFonts w:ascii="Times New Roman" w:hAnsi="Times New Roman" w:cs="Times New Roman"/>
        </w:rPr>
        <w:t xml:space="preserve"> (Oxon: Routledge, 2013).</w:t>
      </w:r>
    </w:p>
    <w:p w:rsidR="00F979AF" w:rsidRPr="00D42E99" w:rsidRDefault="00F979AF" w:rsidP="00F979AF">
      <w:pPr>
        <w:jc w:val="both"/>
        <w:rPr>
          <w:rFonts w:ascii="Times New Roman" w:hAnsi="Times New Roman" w:cs="Times New Roman"/>
        </w:rPr>
      </w:pPr>
      <w:bookmarkStart w:id="4" w:name="_Hlk500520976"/>
      <w:bookmarkEnd w:id="3"/>
      <w:r w:rsidRPr="00D42E99">
        <w:rPr>
          <w:rFonts w:ascii="Times New Roman" w:hAnsi="Times New Roman" w:cs="Times New Roman"/>
        </w:rPr>
        <w:t xml:space="preserve">Norwich, J. J., </w:t>
      </w:r>
      <w:r w:rsidRPr="00D42E99">
        <w:rPr>
          <w:rFonts w:ascii="Times New Roman" w:hAnsi="Times New Roman" w:cs="Times New Roman"/>
          <w:i/>
        </w:rPr>
        <w:t>The Normans in the South, 1016-1130</w:t>
      </w:r>
      <w:r w:rsidRPr="00D42E99">
        <w:rPr>
          <w:rFonts w:ascii="Times New Roman" w:hAnsi="Times New Roman" w:cs="Times New Roman"/>
        </w:rPr>
        <w:t xml:space="preserve"> (London: Longmans, 1967). </w:t>
      </w:r>
    </w:p>
    <w:bookmarkEnd w:id="4"/>
    <w:p w:rsidR="00BD3F4E" w:rsidRDefault="00BD3F4E"/>
    <w:sectPr w:rsidR="00BD3F4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10BD" w:rsidRDefault="001010BD" w:rsidP="00F979AF">
      <w:pPr>
        <w:spacing w:after="0" w:line="240" w:lineRule="auto"/>
      </w:pPr>
      <w:r>
        <w:separator/>
      </w:r>
    </w:p>
  </w:endnote>
  <w:endnote w:type="continuationSeparator" w:id="0">
    <w:p w:rsidR="001010BD" w:rsidRDefault="001010BD" w:rsidP="00F97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6103857"/>
      <w:docPartObj>
        <w:docPartGallery w:val="Page Numbers (Bottom of Page)"/>
        <w:docPartUnique/>
      </w:docPartObj>
    </w:sdtPr>
    <w:sdtEndPr>
      <w:rPr>
        <w:noProof/>
      </w:rPr>
    </w:sdtEndPr>
    <w:sdtContent>
      <w:p w:rsidR="001010BD" w:rsidRDefault="001010BD">
        <w:pPr>
          <w:pStyle w:val="Footer"/>
          <w:jc w:val="center"/>
        </w:pPr>
        <w:r>
          <w:fldChar w:fldCharType="begin"/>
        </w:r>
        <w:r>
          <w:instrText xml:space="preserve"> PAGE   \* MERGEFORMAT </w:instrText>
        </w:r>
        <w:r>
          <w:fldChar w:fldCharType="separate"/>
        </w:r>
        <w:r w:rsidR="00B668AA">
          <w:rPr>
            <w:noProof/>
          </w:rPr>
          <w:t>4</w:t>
        </w:r>
        <w:r>
          <w:rPr>
            <w:noProof/>
          </w:rPr>
          <w:fldChar w:fldCharType="end"/>
        </w:r>
      </w:p>
    </w:sdtContent>
  </w:sdt>
  <w:p w:rsidR="001010BD" w:rsidRDefault="001010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10BD" w:rsidRDefault="001010BD" w:rsidP="00F979AF">
      <w:pPr>
        <w:spacing w:after="0" w:line="240" w:lineRule="auto"/>
      </w:pPr>
      <w:r>
        <w:separator/>
      </w:r>
    </w:p>
  </w:footnote>
  <w:footnote w:type="continuationSeparator" w:id="0">
    <w:p w:rsidR="001010BD" w:rsidRDefault="001010BD" w:rsidP="00F979AF">
      <w:pPr>
        <w:spacing w:after="0" w:line="240" w:lineRule="auto"/>
      </w:pPr>
      <w:r>
        <w:continuationSeparator/>
      </w:r>
    </w:p>
  </w:footnote>
  <w:footnote w:id="1">
    <w:p w:rsidR="001010BD" w:rsidRPr="00D650B5" w:rsidRDefault="001010BD">
      <w:pPr>
        <w:pStyle w:val="FootnoteText"/>
        <w:rPr>
          <w:rFonts w:ascii="Times New Roman" w:hAnsi="Times New Roman" w:cs="Times New Roman"/>
        </w:rPr>
      </w:pPr>
      <w:r>
        <w:rPr>
          <w:rStyle w:val="FootnoteReference"/>
        </w:rPr>
        <w:footnoteRef/>
      </w:r>
      <w:r>
        <w:t xml:space="preserve"> </w:t>
      </w:r>
      <w:r w:rsidR="00D650B5" w:rsidRPr="00D650B5">
        <w:rPr>
          <w:rFonts w:ascii="Times New Roman" w:hAnsi="Times New Roman" w:cs="Times New Roman"/>
        </w:rPr>
        <w:t xml:space="preserve">G. A. Loud, </w:t>
      </w:r>
      <w:r w:rsidR="00D650B5" w:rsidRPr="00D650B5">
        <w:rPr>
          <w:rFonts w:ascii="Times New Roman" w:hAnsi="Times New Roman" w:cs="Times New Roman"/>
          <w:i/>
        </w:rPr>
        <w:t>Conquerors and Churchmen in Norman Italy</w:t>
      </w:r>
      <w:r w:rsidR="00D650B5" w:rsidRPr="00D650B5">
        <w:rPr>
          <w:rFonts w:ascii="Times New Roman" w:hAnsi="Times New Roman" w:cs="Times New Roman"/>
        </w:rPr>
        <w:t xml:space="preserve"> (Aldershot: Ashgate Publishing Limited, 1999) </w:t>
      </w:r>
      <w:r w:rsidRPr="00D650B5">
        <w:rPr>
          <w:rFonts w:ascii="Times New Roman" w:hAnsi="Times New Roman" w:cs="Times New Roman"/>
        </w:rPr>
        <w:t>p</w:t>
      </w:r>
      <w:r w:rsidR="00D650B5" w:rsidRPr="00D650B5">
        <w:rPr>
          <w:rFonts w:ascii="Times New Roman" w:hAnsi="Times New Roman" w:cs="Times New Roman"/>
        </w:rPr>
        <w:t>.</w:t>
      </w:r>
      <w:r w:rsidRPr="00D650B5">
        <w:rPr>
          <w:rFonts w:ascii="Times New Roman" w:hAnsi="Times New Roman" w:cs="Times New Roman"/>
        </w:rPr>
        <w:t xml:space="preserve"> I, 104</w:t>
      </w:r>
      <w:r w:rsidR="00D650B5" w:rsidRPr="00D650B5">
        <w:rPr>
          <w:rFonts w:ascii="Times New Roman" w:hAnsi="Times New Roman" w:cs="Times New Roman"/>
        </w:rPr>
        <w:t>.</w:t>
      </w:r>
    </w:p>
  </w:footnote>
  <w:footnote w:id="2">
    <w:p w:rsidR="001010BD" w:rsidRDefault="001010BD">
      <w:pPr>
        <w:pStyle w:val="FootnoteText"/>
      </w:pPr>
      <w:r>
        <w:rPr>
          <w:rStyle w:val="FootnoteReference"/>
        </w:rPr>
        <w:footnoteRef/>
      </w:r>
      <w:r>
        <w:t xml:space="preserve"> </w:t>
      </w:r>
      <w:r w:rsidR="00D650B5" w:rsidRPr="00D650B5">
        <w:rPr>
          <w:rFonts w:ascii="Times New Roman" w:hAnsi="Times New Roman" w:cs="Times New Roman"/>
        </w:rPr>
        <w:t xml:space="preserve">G. A. Loud, </w:t>
      </w:r>
      <w:r w:rsidR="00D650B5" w:rsidRPr="00D650B5">
        <w:rPr>
          <w:rFonts w:ascii="Times New Roman" w:hAnsi="Times New Roman" w:cs="Times New Roman"/>
          <w:i/>
        </w:rPr>
        <w:t>Conquerors and Churchmen in Norman Italy</w:t>
      </w:r>
      <w:r w:rsidR="00D650B5" w:rsidRPr="00D650B5">
        <w:rPr>
          <w:rFonts w:ascii="Times New Roman" w:hAnsi="Times New Roman" w:cs="Times New Roman"/>
        </w:rPr>
        <w:t xml:space="preserve">, </w:t>
      </w:r>
      <w:r w:rsidRPr="00D650B5">
        <w:rPr>
          <w:rFonts w:ascii="Times New Roman" w:hAnsi="Times New Roman" w:cs="Times New Roman"/>
        </w:rPr>
        <w:t>p</w:t>
      </w:r>
      <w:r w:rsidR="00D650B5" w:rsidRPr="00D650B5">
        <w:rPr>
          <w:rFonts w:ascii="Times New Roman" w:hAnsi="Times New Roman" w:cs="Times New Roman"/>
        </w:rPr>
        <w:t>. I,</w:t>
      </w:r>
      <w:r w:rsidRPr="00D650B5">
        <w:rPr>
          <w:rFonts w:ascii="Times New Roman" w:hAnsi="Times New Roman" w:cs="Times New Roman"/>
        </w:rPr>
        <w:t xml:space="preserve"> 104,</w:t>
      </w:r>
      <w:r w:rsidR="00D650B5">
        <w:t xml:space="preserve"> </w:t>
      </w:r>
      <w:r w:rsidR="00D650B5" w:rsidRPr="00D650B5">
        <w:rPr>
          <w:rFonts w:ascii="Times New Roman" w:hAnsi="Times New Roman" w:cs="Times New Roman"/>
        </w:rPr>
        <w:t>and</w:t>
      </w:r>
      <w:r w:rsidRPr="00D650B5">
        <w:rPr>
          <w:rFonts w:ascii="Times New Roman" w:hAnsi="Times New Roman" w:cs="Times New Roman"/>
        </w:rPr>
        <w:t xml:space="preserve"> </w:t>
      </w:r>
      <w:r w:rsidR="00D650B5" w:rsidRPr="00D650B5">
        <w:rPr>
          <w:rFonts w:ascii="Times New Roman" w:hAnsi="Times New Roman" w:cs="Times New Roman"/>
        </w:rPr>
        <w:t xml:space="preserve">Albu, E., </w:t>
      </w:r>
      <w:r w:rsidR="00D650B5" w:rsidRPr="00D650B5">
        <w:rPr>
          <w:rFonts w:ascii="Times New Roman" w:hAnsi="Times New Roman" w:cs="Times New Roman"/>
          <w:i/>
        </w:rPr>
        <w:t>The Normans in their Histories: Propaganda, Myth and Subversion</w:t>
      </w:r>
      <w:r w:rsidR="00D650B5" w:rsidRPr="00D650B5">
        <w:rPr>
          <w:rFonts w:ascii="Times New Roman" w:hAnsi="Times New Roman" w:cs="Times New Roman"/>
        </w:rPr>
        <w:t xml:space="preserve"> (Woodbridge: The Boydell Press, 2001)</w:t>
      </w:r>
      <w:r w:rsidR="00D650B5">
        <w:rPr>
          <w:rFonts w:ascii="Times New Roman" w:hAnsi="Times New Roman" w:cs="Times New Roman"/>
        </w:rPr>
        <w:t xml:space="preserve"> </w:t>
      </w:r>
      <w:r w:rsidR="00D650B5" w:rsidRPr="00D650B5">
        <w:rPr>
          <w:rFonts w:ascii="Times New Roman" w:hAnsi="Times New Roman" w:cs="Times New Roman"/>
        </w:rPr>
        <w:t xml:space="preserve">p. </w:t>
      </w:r>
      <w:r w:rsidRPr="00D650B5">
        <w:rPr>
          <w:rFonts w:ascii="Times New Roman" w:hAnsi="Times New Roman" w:cs="Times New Roman"/>
        </w:rPr>
        <w:t>3</w:t>
      </w:r>
      <w:r w:rsidR="00D650B5" w:rsidRPr="00D650B5">
        <w:rPr>
          <w:rFonts w:ascii="Times New Roman" w:hAnsi="Times New Roman" w:cs="Times New Roman"/>
        </w:rPr>
        <w:t>.</w:t>
      </w:r>
    </w:p>
  </w:footnote>
  <w:footnote w:id="3">
    <w:p w:rsidR="001010BD" w:rsidRDefault="001010BD">
      <w:pPr>
        <w:pStyle w:val="FootnoteText"/>
      </w:pPr>
      <w:r>
        <w:rPr>
          <w:rStyle w:val="FootnoteReference"/>
        </w:rPr>
        <w:footnoteRef/>
      </w:r>
      <w:r>
        <w:t xml:space="preserve"> </w:t>
      </w:r>
      <w:r w:rsidR="00BB7AD3" w:rsidRPr="00BB7AD3">
        <w:rPr>
          <w:rFonts w:ascii="Times New Roman" w:hAnsi="Times New Roman" w:cs="Times New Roman"/>
        </w:rPr>
        <w:t xml:space="preserve">J. J. Norwich, </w:t>
      </w:r>
      <w:r w:rsidR="00BB7AD3" w:rsidRPr="00BB7AD3">
        <w:rPr>
          <w:rFonts w:ascii="Times New Roman" w:hAnsi="Times New Roman" w:cs="Times New Roman"/>
          <w:i/>
        </w:rPr>
        <w:t>The Normans in the South, 1016-1130</w:t>
      </w:r>
      <w:r w:rsidR="00BB7AD3" w:rsidRPr="00BB7AD3">
        <w:rPr>
          <w:rFonts w:ascii="Times New Roman" w:hAnsi="Times New Roman" w:cs="Times New Roman"/>
        </w:rPr>
        <w:t xml:space="preserve"> (London: Longmans, 1967)</w:t>
      </w:r>
      <w:r w:rsidRPr="00BB7AD3">
        <w:rPr>
          <w:rFonts w:ascii="Times New Roman" w:hAnsi="Times New Roman" w:cs="Times New Roman"/>
        </w:rPr>
        <w:t xml:space="preserve"> p</w:t>
      </w:r>
      <w:r w:rsidR="00BB7AD3" w:rsidRPr="00BB7AD3">
        <w:rPr>
          <w:rFonts w:ascii="Times New Roman" w:hAnsi="Times New Roman" w:cs="Times New Roman"/>
        </w:rPr>
        <w:t>.</w:t>
      </w:r>
      <w:r w:rsidRPr="00BB7AD3">
        <w:rPr>
          <w:rFonts w:ascii="Times New Roman" w:hAnsi="Times New Roman" w:cs="Times New Roman"/>
        </w:rPr>
        <w:t xml:space="preserve"> 11</w:t>
      </w:r>
      <w:r w:rsidR="00BB7AD3" w:rsidRPr="00BB7AD3">
        <w:rPr>
          <w:rFonts w:ascii="Times New Roman" w:hAnsi="Times New Roman" w:cs="Times New Roman"/>
        </w:rPr>
        <w:t>3.</w:t>
      </w:r>
    </w:p>
  </w:footnote>
  <w:footnote w:id="4">
    <w:p w:rsidR="001010BD" w:rsidRDefault="001010BD">
      <w:pPr>
        <w:pStyle w:val="FootnoteText"/>
      </w:pPr>
      <w:r>
        <w:rPr>
          <w:rStyle w:val="FootnoteReference"/>
        </w:rPr>
        <w:footnoteRef/>
      </w:r>
      <w:r>
        <w:t xml:space="preserve"> </w:t>
      </w:r>
      <w:r w:rsidR="00BB7AD3" w:rsidRPr="00D650B5">
        <w:rPr>
          <w:rFonts w:ascii="Times New Roman" w:hAnsi="Times New Roman" w:cs="Times New Roman"/>
        </w:rPr>
        <w:t xml:space="preserve">G. A. Loud, </w:t>
      </w:r>
      <w:r w:rsidR="00BB7AD3" w:rsidRPr="00D650B5">
        <w:rPr>
          <w:rFonts w:ascii="Times New Roman" w:hAnsi="Times New Roman" w:cs="Times New Roman"/>
          <w:i/>
        </w:rPr>
        <w:t>Conquerors and Churchmen in Norman Italy</w:t>
      </w:r>
      <w:r w:rsidR="00BB7AD3" w:rsidRPr="00D650B5">
        <w:rPr>
          <w:rFonts w:ascii="Times New Roman" w:hAnsi="Times New Roman" w:cs="Times New Roman"/>
        </w:rPr>
        <w:t>, p. I, 1</w:t>
      </w:r>
      <w:r w:rsidR="00BB7AD3">
        <w:rPr>
          <w:rFonts w:ascii="Times New Roman" w:hAnsi="Times New Roman" w:cs="Times New Roman"/>
        </w:rPr>
        <w:t>11.</w:t>
      </w:r>
    </w:p>
  </w:footnote>
  <w:footnote w:id="5">
    <w:p w:rsidR="00886AE9" w:rsidRPr="006A0414" w:rsidRDefault="00886AE9">
      <w:pPr>
        <w:pStyle w:val="FootnoteText"/>
        <w:rPr>
          <w:rFonts w:ascii="Times New Roman" w:hAnsi="Times New Roman" w:cs="Times New Roman"/>
        </w:rPr>
      </w:pPr>
      <w:r>
        <w:rPr>
          <w:rStyle w:val="FootnoteReference"/>
        </w:rPr>
        <w:footnoteRef/>
      </w:r>
      <w:r>
        <w:t xml:space="preserve"> </w:t>
      </w:r>
      <w:r w:rsidR="006A0414" w:rsidRPr="006A0414">
        <w:rPr>
          <w:rFonts w:ascii="Times New Roman" w:hAnsi="Times New Roman" w:cs="Times New Roman"/>
        </w:rPr>
        <w:t xml:space="preserve">R. H. C. Davies, </w:t>
      </w:r>
      <w:r w:rsidR="006A0414" w:rsidRPr="006A0414">
        <w:rPr>
          <w:rFonts w:ascii="Times New Roman" w:hAnsi="Times New Roman" w:cs="Times New Roman"/>
          <w:i/>
        </w:rPr>
        <w:t>The Normans and their Myth</w:t>
      </w:r>
      <w:r w:rsidR="006A0414" w:rsidRPr="006A0414">
        <w:rPr>
          <w:rFonts w:ascii="Times New Roman" w:hAnsi="Times New Roman" w:cs="Times New Roman"/>
        </w:rPr>
        <w:t xml:space="preserve"> (London: Thames &amp; Hudson, 1976) p. 15.</w:t>
      </w:r>
    </w:p>
  </w:footnote>
  <w:footnote w:id="6">
    <w:p w:rsidR="00D650B5" w:rsidRDefault="00D650B5">
      <w:pPr>
        <w:pStyle w:val="FootnoteText"/>
      </w:pPr>
      <w:r>
        <w:rPr>
          <w:rStyle w:val="FootnoteReference"/>
        </w:rPr>
        <w:footnoteRef/>
      </w:r>
      <w:r>
        <w:t xml:space="preserve"> </w:t>
      </w:r>
      <w:r w:rsidRPr="00D650B5">
        <w:rPr>
          <w:rFonts w:ascii="Times New Roman" w:hAnsi="Times New Roman" w:cs="Times New Roman"/>
        </w:rPr>
        <w:t xml:space="preserve">M. Barber, </w:t>
      </w:r>
      <w:r w:rsidRPr="00D650B5">
        <w:rPr>
          <w:rFonts w:ascii="Times New Roman" w:hAnsi="Times New Roman" w:cs="Times New Roman"/>
          <w:i/>
        </w:rPr>
        <w:t>The Two Cities: Medieval Europe 1050-1320</w:t>
      </w:r>
      <w:r w:rsidRPr="00D650B5">
        <w:rPr>
          <w:rFonts w:ascii="Times New Roman" w:hAnsi="Times New Roman" w:cs="Times New Roman"/>
        </w:rPr>
        <w:t xml:space="preserve"> (London: Routledge, 1992) pp. 228-229.</w:t>
      </w:r>
    </w:p>
  </w:footnote>
  <w:footnote w:id="7">
    <w:p w:rsidR="006A0414" w:rsidRDefault="006A0414">
      <w:pPr>
        <w:pStyle w:val="FootnoteText"/>
      </w:pPr>
      <w:r>
        <w:rPr>
          <w:rStyle w:val="FootnoteReference"/>
        </w:rPr>
        <w:footnoteRef/>
      </w:r>
      <w:r>
        <w:t xml:space="preserve"> </w:t>
      </w:r>
      <w:r w:rsidR="0020462B" w:rsidRPr="0020462B">
        <w:rPr>
          <w:rFonts w:ascii="Times New Roman" w:hAnsi="Times New Roman" w:cs="Times New Roman"/>
        </w:rPr>
        <w:t xml:space="preserve">G. A. Loud, </w:t>
      </w:r>
      <w:r w:rsidR="0020462B" w:rsidRPr="0020462B">
        <w:rPr>
          <w:rFonts w:ascii="Times New Roman" w:hAnsi="Times New Roman" w:cs="Times New Roman"/>
          <w:i/>
        </w:rPr>
        <w:t>The Age of Robert Guiscard: Southern Italy and the Norman Conquest</w:t>
      </w:r>
      <w:r w:rsidR="0020462B" w:rsidRPr="0020462B">
        <w:rPr>
          <w:rFonts w:ascii="Times New Roman" w:hAnsi="Times New Roman" w:cs="Times New Roman"/>
        </w:rPr>
        <w:t xml:space="preserve"> (Oxon: Routledge, 2013) p.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10BD" w:rsidRPr="001F14A5" w:rsidRDefault="001010BD">
    <w:pPr>
      <w:pStyle w:val="Header"/>
      <w:rPr>
        <w:rFonts w:cstheme="minorHAnsi"/>
      </w:rPr>
    </w:pPr>
    <w:r w:rsidRPr="001F14A5">
      <w:rPr>
        <w:rFonts w:cstheme="minorHAnsi"/>
      </w:rPr>
      <w:t>Charly Finn: 1501372</w:t>
    </w:r>
    <w:r>
      <w:rPr>
        <w:rFonts w:cstheme="minorHAnsi"/>
      </w:rPr>
      <w:t xml:space="preserve">                                                                                                            December 8</w:t>
    </w:r>
    <w:r w:rsidRPr="00F979AF">
      <w:rPr>
        <w:rFonts w:cstheme="minorHAnsi"/>
        <w:vertAlign w:val="superscript"/>
      </w:rPr>
      <w:t>th</w:t>
    </w:r>
    <w:r>
      <w:rPr>
        <w:rFonts w:cstheme="minorHAnsi"/>
      </w:rPr>
      <w:t>, 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9AF"/>
    <w:rsid w:val="00015CF5"/>
    <w:rsid w:val="00025E50"/>
    <w:rsid w:val="00045B0D"/>
    <w:rsid w:val="00053D8B"/>
    <w:rsid w:val="000540FD"/>
    <w:rsid w:val="00092400"/>
    <w:rsid w:val="000C7BAE"/>
    <w:rsid w:val="000C7F26"/>
    <w:rsid w:val="001010BD"/>
    <w:rsid w:val="00110914"/>
    <w:rsid w:val="00143553"/>
    <w:rsid w:val="0020462B"/>
    <w:rsid w:val="00210CE9"/>
    <w:rsid w:val="0025381E"/>
    <w:rsid w:val="002A5F37"/>
    <w:rsid w:val="002B166A"/>
    <w:rsid w:val="002F6F79"/>
    <w:rsid w:val="00344280"/>
    <w:rsid w:val="00395E91"/>
    <w:rsid w:val="003C66C2"/>
    <w:rsid w:val="00400748"/>
    <w:rsid w:val="00400D4F"/>
    <w:rsid w:val="00465DA2"/>
    <w:rsid w:val="004A0550"/>
    <w:rsid w:val="004A0D15"/>
    <w:rsid w:val="004A1F47"/>
    <w:rsid w:val="004D33F9"/>
    <w:rsid w:val="004F1AD0"/>
    <w:rsid w:val="00501FEA"/>
    <w:rsid w:val="00532B6D"/>
    <w:rsid w:val="0055259C"/>
    <w:rsid w:val="005833ED"/>
    <w:rsid w:val="0058419C"/>
    <w:rsid w:val="005D3CAB"/>
    <w:rsid w:val="00644827"/>
    <w:rsid w:val="006A0414"/>
    <w:rsid w:val="006F6D05"/>
    <w:rsid w:val="00775400"/>
    <w:rsid w:val="007F1A67"/>
    <w:rsid w:val="007F6FBD"/>
    <w:rsid w:val="007F7A5C"/>
    <w:rsid w:val="008063FC"/>
    <w:rsid w:val="00886AE9"/>
    <w:rsid w:val="008B1593"/>
    <w:rsid w:val="008C2807"/>
    <w:rsid w:val="008E20F6"/>
    <w:rsid w:val="008F3367"/>
    <w:rsid w:val="0091318D"/>
    <w:rsid w:val="00961417"/>
    <w:rsid w:val="00985285"/>
    <w:rsid w:val="009B0070"/>
    <w:rsid w:val="009C2E0B"/>
    <w:rsid w:val="009C5712"/>
    <w:rsid w:val="009E0FA4"/>
    <w:rsid w:val="00A671C7"/>
    <w:rsid w:val="00A86A86"/>
    <w:rsid w:val="00AD32A6"/>
    <w:rsid w:val="00AE44FF"/>
    <w:rsid w:val="00AF4BC0"/>
    <w:rsid w:val="00B055DA"/>
    <w:rsid w:val="00B40F43"/>
    <w:rsid w:val="00B668AA"/>
    <w:rsid w:val="00B75290"/>
    <w:rsid w:val="00BB7AD3"/>
    <w:rsid w:val="00BC7788"/>
    <w:rsid w:val="00BD3F4E"/>
    <w:rsid w:val="00BE1BF1"/>
    <w:rsid w:val="00C603A0"/>
    <w:rsid w:val="00C65895"/>
    <w:rsid w:val="00C93D11"/>
    <w:rsid w:val="00CC34C4"/>
    <w:rsid w:val="00CF22D8"/>
    <w:rsid w:val="00D650B5"/>
    <w:rsid w:val="00DA380F"/>
    <w:rsid w:val="00DD4B5E"/>
    <w:rsid w:val="00DF3457"/>
    <w:rsid w:val="00E642A8"/>
    <w:rsid w:val="00E704BB"/>
    <w:rsid w:val="00E819B2"/>
    <w:rsid w:val="00E90636"/>
    <w:rsid w:val="00EA51C1"/>
    <w:rsid w:val="00EA7737"/>
    <w:rsid w:val="00EC42B9"/>
    <w:rsid w:val="00ED37B9"/>
    <w:rsid w:val="00EE6ED1"/>
    <w:rsid w:val="00EF5B96"/>
    <w:rsid w:val="00F036C9"/>
    <w:rsid w:val="00F227D6"/>
    <w:rsid w:val="00F76B05"/>
    <w:rsid w:val="00F979AF"/>
    <w:rsid w:val="00FC1BE5"/>
    <w:rsid w:val="00FE2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3AAA2DD-E359-4FA6-B1CF-46402A940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79A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7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9AF"/>
  </w:style>
  <w:style w:type="paragraph" w:styleId="Footer">
    <w:name w:val="footer"/>
    <w:basedOn w:val="Normal"/>
    <w:link w:val="FooterChar"/>
    <w:uiPriority w:val="99"/>
    <w:unhideWhenUsed/>
    <w:rsid w:val="00F97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9AF"/>
  </w:style>
  <w:style w:type="paragraph" w:styleId="Title">
    <w:name w:val="Title"/>
    <w:basedOn w:val="Normal"/>
    <w:next w:val="Normal"/>
    <w:link w:val="TitleChar"/>
    <w:uiPriority w:val="10"/>
    <w:qFormat/>
    <w:rsid w:val="00F979A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979AF"/>
    <w:rPr>
      <w:rFonts w:asciiTheme="majorHAnsi" w:eastAsiaTheme="majorEastAsia" w:hAnsiTheme="majorHAnsi" w:cstheme="majorBidi"/>
      <w:color w:val="323E4F" w:themeColor="text2" w:themeShade="BF"/>
      <w:spacing w:val="5"/>
      <w:kern w:val="28"/>
      <w:sz w:val="52"/>
      <w:szCs w:val="52"/>
    </w:rPr>
  </w:style>
  <w:style w:type="paragraph" w:styleId="FootnoteText">
    <w:name w:val="footnote text"/>
    <w:basedOn w:val="Normal"/>
    <w:link w:val="FootnoteTextChar"/>
    <w:uiPriority w:val="99"/>
    <w:semiHidden/>
    <w:unhideWhenUsed/>
    <w:rsid w:val="00F979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79AF"/>
    <w:rPr>
      <w:sz w:val="20"/>
      <w:szCs w:val="20"/>
    </w:rPr>
  </w:style>
  <w:style w:type="character" w:styleId="FootnoteReference">
    <w:name w:val="footnote reference"/>
    <w:basedOn w:val="DefaultParagraphFont"/>
    <w:uiPriority w:val="99"/>
    <w:semiHidden/>
    <w:unhideWhenUsed/>
    <w:rsid w:val="00F979AF"/>
    <w:rPr>
      <w:vertAlign w:val="superscript"/>
    </w:rPr>
  </w:style>
  <w:style w:type="paragraph" w:styleId="BodyText">
    <w:name w:val="Body Text"/>
    <w:basedOn w:val="Normal"/>
    <w:link w:val="BodyTextChar"/>
    <w:rsid w:val="00F979AF"/>
    <w:pPr>
      <w:spacing w:after="240" w:line="480" w:lineRule="auto"/>
      <w:jc w:val="center"/>
    </w:pPr>
    <w:rPr>
      <w:rFonts w:ascii="Times New Roman" w:eastAsia="Times New Roman" w:hAnsi="Times New Roman" w:cs="Times New Roman"/>
      <w:b/>
      <w:sz w:val="24"/>
      <w:szCs w:val="20"/>
      <w:lang w:eastAsia="en-GB"/>
    </w:rPr>
  </w:style>
  <w:style w:type="character" w:customStyle="1" w:styleId="BodyTextChar">
    <w:name w:val="Body Text Char"/>
    <w:basedOn w:val="DefaultParagraphFont"/>
    <w:link w:val="BodyText"/>
    <w:rsid w:val="00F979AF"/>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06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8C583-6926-4779-9491-2DF567B48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4</Pages>
  <Words>1591</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Charly</dc:creator>
  <cp:keywords/>
  <dc:description/>
  <cp:lastModifiedBy>Charly</cp:lastModifiedBy>
  <cp:revision>63</cp:revision>
  <dcterms:created xsi:type="dcterms:W3CDTF">2017-12-06T22:31:00Z</dcterms:created>
  <dcterms:modified xsi:type="dcterms:W3CDTF">2017-12-08T21:31:00Z</dcterms:modified>
</cp:coreProperties>
</file>