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15E60" w14:textId="3F8A61BB" w:rsidR="00063EB3" w:rsidRPr="00A029E7" w:rsidRDefault="003E7A4F"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Today I will be reflecting on my counselling skills session with patient X.</w:t>
      </w:r>
      <w:r w:rsidR="00063EB3" w:rsidRPr="00A029E7">
        <w:rPr>
          <w:rFonts w:ascii="Times New Roman" w:hAnsi="Times New Roman" w:cs="Times New Roman"/>
          <w:sz w:val="24"/>
          <w:szCs w:val="24"/>
        </w:rPr>
        <w:t xml:space="preserve"> I will be paying particular attention to how I engaged with the client and helped build a rapport</w:t>
      </w:r>
      <w:r w:rsidR="00EB6DBE" w:rsidRPr="00A029E7">
        <w:rPr>
          <w:rFonts w:ascii="Times New Roman" w:hAnsi="Times New Roman" w:cs="Times New Roman"/>
          <w:sz w:val="24"/>
          <w:szCs w:val="24"/>
        </w:rPr>
        <w:t xml:space="preserve"> and critically evaluating</w:t>
      </w:r>
      <w:r w:rsidR="00263A63" w:rsidRPr="00A029E7">
        <w:rPr>
          <w:rFonts w:ascii="Times New Roman" w:hAnsi="Times New Roman" w:cs="Times New Roman"/>
          <w:sz w:val="24"/>
          <w:szCs w:val="24"/>
        </w:rPr>
        <w:t xml:space="preserve"> my use of the qualities of the helping relationship</w:t>
      </w:r>
      <w:r w:rsidR="0025583D" w:rsidRPr="00A029E7">
        <w:rPr>
          <w:rFonts w:ascii="Times New Roman" w:hAnsi="Times New Roman" w:cs="Times New Roman"/>
          <w:sz w:val="24"/>
          <w:szCs w:val="24"/>
        </w:rPr>
        <w:t>. To conclude, I will</w:t>
      </w:r>
      <w:r w:rsidR="00063EB3" w:rsidRPr="00A029E7">
        <w:rPr>
          <w:rFonts w:ascii="Times New Roman" w:hAnsi="Times New Roman" w:cs="Times New Roman"/>
          <w:sz w:val="24"/>
          <w:szCs w:val="24"/>
        </w:rPr>
        <w:t xml:space="preserve"> not</w:t>
      </w:r>
      <w:r w:rsidR="0025583D" w:rsidRPr="00A029E7">
        <w:rPr>
          <w:rFonts w:ascii="Times New Roman" w:hAnsi="Times New Roman" w:cs="Times New Roman"/>
          <w:sz w:val="24"/>
          <w:szCs w:val="24"/>
        </w:rPr>
        <w:t>e</w:t>
      </w:r>
      <w:r w:rsidR="00063EB3" w:rsidRPr="00A029E7">
        <w:rPr>
          <w:rFonts w:ascii="Times New Roman" w:hAnsi="Times New Roman" w:cs="Times New Roman"/>
          <w:sz w:val="24"/>
          <w:szCs w:val="24"/>
        </w:rPr>
        <w:t xml:space="preserve"> any positive outcomes of the session and pinpointing improvements that could be made in future.</w:t>
      </w:r>
    </w:p>
    <w:p w14:paraId="04166CBC" w14:textId="48FF61BB" w:rsidR="00063EB3" w:rsidRPr="00A029E7" w:rsidRDefault="00940089"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Schon (1987) defines reflection as ‘</w:t>
      </w:r>
      <w:r w:rsidR="00D83D2A" w:rsidRPr="00A029E7">
        <w:rPr>
          <w:rFonts w:ascii="Times New Roman" w:hAnsi="Times New Roman" w:cs="Times New Roman"/>
          <w:sz w:val="24"/>
          <w:szCs w:val="24"/>
        </w:rPr>
        <w:t>knowing</w:t>
      </w:r>
      <w:r w:rsidRPr="00A029E7">
        <w:rPr>
          <w:rFonts w:ascii="Times New Roman" w:hAnsi="Times New Roman" w:cs="Times New Roman"/>
          <w:sz w:val="24"/>
          <w:szCs w:val="24"/>
        </w:rPr>
        <w:t xml:space="preserve"> in action’</w:t>
      </w:r>
      <w:r w:rsidR="00B322A3" w:rsidRPr="00A029E7">
        <w:rPr>
          <w:rFonts w:ascii="Times New Roman" w:hAnsi="Times New Roman" w:cs="Times New Roman"/>
          <w:sz w:val="24"/>
          <w:szCs w:val="24"/>
        </w:rPr>
        <w:t xml:space="preserve"> and </w:t>
      </w:r>
      <w:r w:rsidR="008D3CDE" w:rsidRPr="00A029E7">
        <w:rPr>
          <w:rFonts w:ascii="Times New Roman" w:hAnsi="Times New Roman" w:cs="Times New Roman"/>
          <w:sz w:val="24"/>
          <w:szCs w:val="24"/>
        </w:rPr>
        <w:t>the process in which a practitioner pays attention to what the client is saying</w:t>
      </w:r>
      <w:r w:rsidR="00D83D2A" w:rsidRPr="00A029E7">
        <w:rPr>
          <w:rFonts w:ascii="Times New Roman" w:hAnsi="Times New Roman" w:cs="Times New Roman"/>
          <w:sz w:val="24"/>
          <w:szCs w:val="24"/>
        </w:rPr>
        <w:t xml:space="preserve"> and develops an intuitive hypothesis based on their perception.</w:t>
      </w:r>
      <w:r w:rsidR="003E7A4F" w:rsidRPr="00A029E7">
        <w:rPr>
          <w:rFonts w:ascii="Times New Roman" w:hAnsi="Times New Roman" w:cs="Times New Roman"/>
          <w:sz w:val="24"/>
          <w:szCs w:val="24"/>
        </w:rPr>
        <w:t xml:space="preserve"> </w:t>
      </w:r>
      <w:r w:rsidR="00063EB3" w:rsidRPr="00A029E7">
        <w:rPr>
          <w:rFonts w:ascii="Times New Roman" w:hAnsi="Times New Roman" w:cs="Times New Roman"/>
          <w:sz w:val="24"/>
          <w:szCs w:val="24"/>
        </w:rPr>
        <w:t xml:space="preserve">He suggested that through reflection the practitioner builds a </w:t>
      </w:r>
      <w:r w:rsidR="007939CF" w:rsidRPr="00A029E7">
        <w:rPr>
          <w:rFonts w:ascii="Times New Roman" w:hAnsi="Times New Roman" w:cs="Times New Roman"/>
          <w:sz w:val="24"/>
          <w:szCs w:val="24"/>
        </w:rPr>
        <w:t xml:space="preserve">collection of images, assumptions and ideas in order to re-examine the problematic situation of the client and generate an action plan to resolve the situation. Schon states that reflecting in a professional sense prevents familiarity to </w:t>
      </w:r>
      <w:r w:rsidR="007F752E" w:rsidRPr="00A029E7">
        <w:rPr>
          <w:rFonts w:ascii="Times New Roman" w:hAnsi="Times New Roman" w:cs="Times New Roman"/>
          <w:sz w:val="24"/>
          <w:szCs w:val="24"/>
        </w:rPr>
        <w:t xml:space="preserve">blind one’s reactions and </w:t>
      </w:r>
      <w:r w:rsidR="007939CF" w:rsidRPr="00A029E7">
        <w:rPr>
          <w:rFonts w:ascii="Times New Roman" w:hAnsi="Times New Roman" w:cs="Times New Roman"/>
          <w:sz w:val="24"/>
          <w:szCs w:val="24"/>
        </w:rPr>
        <w:t xml:space="preserve">allows a </w:t>
      </w:r>
      <w:r w:rsidR="007F752E" w:rsidRPr="00A029E7">
        <w:rPr>
          <w:rFonts w:ascii="Times New Roman" w:hAnsi="Times New Roman" w:cs="Times New Roman"/>
          <w:sz w:val="24"/>
          <w:szCs w:val="24"/>
        </w:rPr>
        <w:t>troubling</w:t>
      </w:r>
      <w:r w:rsidR="007939CF" w:rsidRPr="00A029E7">
        <w:rPr>
          <w:rFonts w:ascii="Times New Roman" w:hAnsi="Times New Roman" w:cs="Times New Roman"/>
          <w:sz w:val="24"/>
          <w:szCs w:val="24"/>
        </w:rPr>
        <w:t xml:space="preserve"> scenario to develop a redirection</w:t>
      </w:r>
      <w:r w:rsidR="007F752E" w:rsidRPr="00A029E7">
        <w:rPr>
          <w:rFonts w:ascii="Times New Roman" w:hAnsi="Times New Roman" w:cs="Times New Roman"/>
          <w:sz w:val="24"/>
          <w:szCs w:val="24"/>
        </w:rPr>
        <w:t xml:space="preserve">. This theory is supported by </w:t>
      </w:r>
      <w:proofErr w:type="spellStart"/>
      <w:r w:rsidR="007F752E" w:rsidRPr="00A029E7">
        <w:rPr>
          <w:rFonts w:ascii="Times New Roman" w:hAnsi="Times New Roman" w:cs="Times New Roman"/>
          <w:sz w:val="24"/>
          <w:szCs w:val="24"/>
        </w:rPr>
        <w:t>Tremmel</w:t>
      </w:r>
      <w:proofErr w:type="spellEnd"/>
      <w:r w:rsidR="007F752E" w:rsidRPr="00A029E7">
        <w:rPr>
          <w:rFonts w:ascii="Times New Roman" w:hAnsi="Times New Roman" w:cs="Times New Roman"/>
          <w:sz w:val="24"/>
          <w:szCs w:val="24"/>
        </w:rPr>
        <w:t xml:space="preserve"> (1993) who likened a practitioner’s reflection to "</w:t>
      </w:r>
      <w:r w:rsidR="00EF4BAC" w:rsidRPr="00A029E7">
        <w:rPr>
          <w:rFonts w:ascii="Times New Roman" w:hAnsi="Times New Roman" w:cs="Times New Roman"/>
          <w:sz w:val="24"/>
          <w:szCs w:val="24"/>
        </w:rPr>
        <w:t>.</w:t>
      </w:r>
      <w:r w:rsidR="007F752E" w:rsidRPr="00A029E7">
        <w:rPr>
          <w:rFonts w:ascii="Times New Roman" w:hAnsi="Times New Roman" w:cs="Times New Roman"/>
          <w:sz w:val="24"/>
          <w:szCs w:val="24"/>
        </w:rPr>
        <w:t>..working together in a dance-like pattern</w:t>
      </w:r>
      <w:r w:rsidR="00CA4C04" w:rsidRPr="00A029E7">
        <w:rPr>
          <w:rFonts w:ascii="Times New Roman" w:hAnsi="Times New Roman" w:cs="Times New Roman"/>
          <w:sz w:val="24"/>
          <w:szCs w:val="24"/>
        </w:rPr>
        <w:t>…</w:t>
      </w:r>
      <w:r w:rsidR="007F752E" w:rsidRPr="00A029E7">
        <w:rPr>
          <w:rFonts w:ascii="Times New Roman" w:hAnsi="Times New Roman" w:cs="Times New Roman"/>
          <w:sz w:val="24"/>
          <w:szCs w:val="24"/>
        </w:rPr>
        <w:t xml:space="preserve"> while at the same time remaining detached enough to observe and feel the action that is occurring, and to respond" (p. 436).</w:t>
      </w:r>
    </w:p>
    <w:p w14:paraId="00806EA4" w14:textId="77777777" w:rsidR="007E65E8" w:rsidRPr="00A029E7" w:rsidRDefault="007E65E8"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The Reflective Cycle developed by Gibbs (1988) allows for a more structured process of reflection and allows one to pinpoint positive outcomes of an experience and plan for improvements in future. The cycle covers six stages: description of the experience, thoughts and feelings, evaluation, analysing, concluding and generating an action plan. Gibbs’ theory has been utilised in a range of occupational settings, such as midwifery (Gnash, 2009), dentistry (Maloney et al, 2013) and person-centred health care (</w:t>
      </w:r>
      <w:proofErr w:type="spellStart"/>
      <w:r w:rsidRPr="00A029E7">
        <w:rPr>
          <w:rFonts w:ascii="Times New Roman" w:hAnsi="Times New Roman" w:cs="Times New Roman"/>
          <w:sz w:val="24"/>
          <w:szCs w:val="24"/>
        </w:rPr>
        <w:t>Burzotta</w:t>
      </w:r>
      <w:proofErr w:type="spellEnd"/>
      <w:r w:rsidRPr="00A029E7">
        <w:rPr>
          <w:rFonts w:ascii="Times New Roman" w:hAnsi="Times New Roman" w:cs="Times New Roman"/>
          <w:sz w:val="24"/>
          <w:szCs w:val="24"/>
        </w:rPr>
        <w:t xml:space="preserve"> and Noble, 2011).</w:t>
      </w:r>
    </w:p>
    <w:p w14:paraId="4321BDF0" w14:textId="38E8AB8A" w:rsidR="007E65E8" w:rsidRPr="00A029E7" w:rsidRDefault="007E65E8" w:rsidP="00A029E7">
      <w:pPr>
        <w:spacing w:line="360" w:lineRule="auto"/>
        <w:rPr>
          <w:rFonts w:ascii="Times New Roman" w:hAnsi="Times New Roman" w:cs="Times New Roman"/>
          <w:sz w:val="24"/>
          <w:szCs w:val="24"/>
        </w:rPr>
      </w:pPr>
      <w:proofErr w:type="spellStart"/>
      <w:r w:rsidRPr="00A029E7">
        <w:rPr>
          <w:rFonts w:ascii="Times New Roman" w:hAnsi="Times New Roman" w:cs="Times New Roman"/>
          <w:sz w:val="24"/>
          <w:szCs w:val="24"/>
        </w:rPr>
        <w:t>Husebørn</w:t>
      </w:r>
      <w:proofErr w:type="spellEnd"/>
      <w:r w:rsidRPr="00A029E7">
        <w:rPr>
          <w:rFonts w:ascii="Times New Roman" w:hAnsi="Times New Roman" w:cs="Times New Roman"/>
          <w:sz w:val="24"/>
          <w:szCs w:val="24"/>
        </w:rPr>
        <w:t xml:space="preserve">, </w:t>
      </w:r>
      <w:proofErr w:type="spellStart"/>
      <w:r w:rsidRPr="00A029E7">
        <w:rPr>
          <w:rFonts w:ascii="Times New Roman" w:hAnsi="Times New Roman" w:cs="Times New Roman"/>
          <w:sz w:val="24"/>
          <w:szCs w:val="24"/>
        </w:rPr>
        <w:t>O'Regan</w:t>
      </w:r>
      <w:proofErr w:type="spellEnd"/>
      <w:r w:rsidRPr="00A029E7">
        <w:rPr>
          <w:rFonts w:ascii="Times New Roman" w:hAnsi="Times New Roman" w:cs="Times New Roman"/>
          <w:sz w:val="24"/>
          <w:szCs w:val="24"/>
        </w:rPr>
        <w:t xml:space="preserve"> and </w:t>
      </w:r>
      <w:proofErr w:type="spellStart"/>
      <w:r w:rsidRPr="00A029E7">
        <w:rPr>
          <w:rFonts w:ascii="Times New Roman" w:hAnsi="Times New Roman" w:cs="Times New Roman"/>
          <w:sz w:val="24"/>
          <w:szCs w:val="24"/>
        </w:rPr>
        <w:t>Nestel</w:t>
      </w:r>
      <w:proofErr w:type="spellEnd"/>
      <w:r w:rsidRPr="00A029E7">
        <w:rPr>
          <w:rFonts w:ascii="Times New Roman" w:hAnsi="Times New Roman" w:cs="Times New Roman"/>
          <w:sz w:val="24"/>
          <w:szCs w:val="24"/>
        </w:rPr>
        <w:t xml:space="preserve"> (2015) praise Gibbs’ Reflective Cycle as being a clear, well-structured framework that is easy to apply when reflecting during clinical practice, while Moon (2013) criticised the theory for being a ‘superficial’ form of reflection. She also claimed that there can be confusion when measuring what and how it has been achieved, however; she judged having an element of critical thinking and aiming for self-development as variables in reflective practice. </w:t>
      </w:r>
    </w:p>
    <w:p w14:paraId="2554EFDC" w14:textId="3BDADAAC" w:rsidR="00D83D2A" w:rsidRPr="00A029E7" w:rsidRDefault="003E7A4F"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As we began the </w:t>
      </w:r>
      <w:r w:rsidR="0072363E" w:rsidRPr="00A029E7">
        <w:rPr>
          <w:rFonts w:ascii="Times New Roman" w:hAnsi="Times New Roman" w:cs="Times New Roman"/>
          <w:sz w:val="24"/>
          <w:szCs w:val="24"/>
        </w:rPr>
        <w:t>session,</w:t>
      </w:r>
      <w:r w:rsidRPr="00A029E7">
        <w:rPr>
          <w:rFonts w:ascii="Times New Roman" w:hAnsi="Times New Roman" w:cs="Times New Roman"/>
          <w:sz w:val="24"/>
          <w:szCs w:val="24"/>
        </w:rPr>
        <w:t xml:space="preserve"> I welcomed </w:t>
      </w:r>
      <w:r w:rsidR="007F752E" w:rsidRPr="00A029E7">
        <w:rPr>
          <w:rFonts w:ascii="Times New Roman" w:hAnsi="Times New Roman" w:cs="Times New Roman"/>
          <w:sz w:val="24"/>
          <w:szCs w:val="24"/>
        </w:rPr>
        <w:t>Patient X</w:t>
      </w:r>
      <w:r w:rsidRPr="00A029E7">
        <w:rPr>
          <w:rFonts w:ascii="Times New Roman" w:hAnsi="Times New Roman" w:cs="Times New Roman"/>
          <w:sz w:val="24"/>
          <w:szCs w:val="24"/>
        </w:rPr>
        <w:t xml:space="preserve"> and described the ethical guidelines</w:t>
      </w:r>
      <w:r w:rsidR="0072363E" w:rsidRPr="00A029E7">
        <w:rPr>
          <w:rFonts w:ascii="Times New Roman" w:hAnsi="Times New Roman" w:cs="Times New Roman"/>
          <w:sz w:val="24"/>
          <w:szCs w:val="24"/>
        </w:rPr>
        <w:t xml:space="preserve"> and boundaries</w:t>
      </w:r>
      <w:r w:rsidRPr="00A029E7">
        <w:rPr>
          <w:rFonts w:ascii="Times New Roman" w:hAnsi="Times New Roman" w:cs="Times New Roman"/>
          <w:sz w:val="24"/>
          <w:szCs w:val="24"/>
        </w:rPr>
        <w:t xml:space="preserve"> </w:t>
      </w:r>
      <w:r w:rsidR="0072363E" w:rsidRPr="00A029E7">
        <w:rPr>
          <w:rFonts w:ascii="Times New Roman" w:hAnsi="Times New Roman" w:cs="Times New Roman"/>
          <w:sz w:val="24"/>
          <w:szCs w:val="24"/>
        </w:rPr>
        <w:t>I adhered to and informed him of the duration of the session.</w:t>
      </w:r>
      <w:r w:rsidR="00A5616A" w:rsidRPr="00A029E7">
        <w:rPr>
          <w:rFonts w:ascii="Times New Roman" w:hAnsi="Times New Roman" w:cs="Times New Roman"/>
          <w:sz w:val="24"/>
          <w:szCs w:val="24"/>
        </w:rPr>
        <w:t xml:space="preserve"> I referenced the Eth</w:t>
      </w:r>
      <w:r w:rsidR="0094738F" w:rsidRPr="00A029E7">
        <w:rPr>
          <w:rFonts w:ascii="Times New Roman" w:hAnsi="Times New Roman" w:cs="Times New Roman"/>
          <w:sz w:val="24"/>
          <w:szCs w:val="24"/>
        </w:rPr>
        <w:t>ical Framework of the BACP</w:t>
      </w:r>
      <w:r w:rsidR="005E60C6" w:rsidRPr="00A029E7">
        <w:rPr>
          <w:rFonts w:ascii="Times New Roman" w:hAnsi="Times New Roman" w:cs="Times New Roman"/>
          <w:sz w:val="24"/>
          <w:szCs w:val="24"/>
        </w:rPr>
        <w:t xml:space="preserve"> (2018)</w:t>
      </w:r>
      <w:r w:rsidR="003208E0" w:rsidRPr="00A029E7">
        <w:rPr>
          <w:rFonts w:ascii="Times New Roman" w:hAnsi="Times New Roman" w:cs="Times New Roman"/>
          <w:sz w:val="24"/>
          <w:szCs w:val="24"/>
        </w:rPr>
        <w:t xml:space="preserve">, which </w:t>
      </w:r>
      <w:r w:rsidR="00D8699D" w:rsidRPr="00A029E7">
        <w:rPr>
          <w:rFonts w:ascii="Times New Roman" w:hAnsi="Times New Roman" w:cs="Times New Roman"/>
          <w:sz w:val="24"/>
          <w:szCs w:val="24"/>
        </w:rPr>
        <w:t>states that the practitioner must have the client’s wellbeing as their primary concern</w:t>
      </w:r>
      <w:r w:rsidR="00D53AAF" w:rsidRPr="00A029E7">
        <w:rPr>
          <w:rFonts w:ascii="Times New Roman" w:hAnsi="Times New Roman" w:cs="Times New Roman"/>
          <w:sz w:val="24"/>
          <w:szCs w:val="24"/>
        </w:rPr>
        <w:t xml:space="preserve">, protects the privacy and confidentiality of the client and </w:t>
      </w:r>
      <w:r w:rsidR="004B47A7" w:rsidRPr="00A029E7">
        <w:rPr>
          <w:rFonts w:ascii="Times New Roman" w:hAnsi="Times New Roman" w:cs="Times New Roman"/>
          <w:sz w:val="24"/>
          <w:szCs w:val="24"/>
        </w:rPr>
        <w:t>that accurate records must be maintained securely</w:t>
      </w:r>
      <w:r w:rsidR="005E60C6" w:rsidRPr="00A029E7">
        <w:rPr>
          <w:rFonts w:ascii="Times New Roman" w:hAnsi="Times New Roman" w:cs="Times New Roman"/>
          <w:sz w:val="24"/>
          <w:szCs w:val="24"/>
        </w:rPr>
        <w:t>.</w:t>
      </w:r>
      <w:r w:rsidR="0072363E" w:rsidRPr="00A029E7">
        <w:rPr>
          <w:rFonts w:ascii="Times New Roman" w:hAnsi="Times New Roman" w:cs="Times New Roman"/>
          <w:sz w:val="24"/>
          <w:szCs w:val="24"/>
        </w:rPr>
        <w:t xml:space="preserve"> </w:t>
      </w:r>
      <w:r w:rsidR="00333950" w:rsidRPr="00A029E7">
        <w:rPr>
          <w:rFonts w:ascii="Times New Roman" w:hAnsi="Times New Roman" w:cs="Times New Roman"/>
          <w:sz w:val="24"/>
          <w:szCs w:val="24"/>
        </w:rPr>
        <w:t>I introduced myself and pointed out the observer in the room</w:t>
      </w:r>
      <w:r w:rsidR="00EF4BAC" w:rsidRPr="00A029E7">
        <w:rPr>
          <w:rFonts w:ascii="Times New Roman" w:hAnsi="Times New Roman" w:cs="Times New Roman"/>
          <w:sz w:val="24"/>
          <w:szCs w:val="24"/>
        </w:rPr>
        <w:t xml:space="preserve"> (who would remain silent)</w:t>
      </w:r>
      <w:r w:rsidR="00333950" w:rsidRPr="00A029E7">
        <w:rPr>
          <w:rFonts w:ascii="Times New Roman" w:hAnsi="Times New Roman" w:cs="Times New Roman"/>
          <w:sz w:val="24"/>
          <w:szCs w:val="24"/>
        </w:rPr>
        <w:t xml:space="preserve">, advising that the session would be recorded. </w:t>
      </w:r>
      <w:r w:rsidRPr="00A029E7">
        <w:rPr>
          <w:rFonts w:ascii="Times New Roman" w:hAnsi="Times New Roman" w:cs="Times New Roman"/>
          <w:sz w:val="24"/>
          <w:szCs w:val="24"/>
        </w:rPr>
        <w:t xml:space="preserve">I invited him to begin a dialogue about whatever subject he felt like discussing that </w:t>
      </w:r>
      <w:r w:rsidRPr="00A029E7">
        <w:rPr>
          <w:rFonts w:ascii="Times New Roman" w:hAnsi="Times New Roman" w:cs="Times New Roman"/>
          <w:sz w:val="24"/>
          <w:szCs w:val="24"/>
        </w:rPr>
        <w:lastRenderedPageBreak/>
        <w:t>day and informed him that anything he told me would be held in strict confidence, only to be shared outside the room if I felt he posed a safety risk to himself or anyone else.</w:t>
      </w:r>
    </w:p>
    <w:p w14:paraId="07464D7A" w14:textId="7EB83A87" w:rsidR="003E7A4F" w:rsidRPr="00A029E7" w:rsidRDefault="003E7A4F"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It was my first session with this particular client and before it began, I felt slightly nervous beginning a dialogue with someone new and was anxious that I would be able to show them that they had my full attention and be able to help them explore their feelings and just generally be the best counsellor I could be. Patient X is a cheerful, approachable person but this session allowed me to see another side of him – a more vulnerable, uneasy side who was </w:t>
      </w:r>
      <w:r w:rsidR="00EF4BAC" w:rsidRPr="00A029E7">
        <w:rPr>
          <w:rFonts w:ascii="Times New Roman" w:hAnsi="Times New Roman" w:cs="Times New Roman"/>
          <w:sz w:val="24"/>
          <w:szCs w:val="24"/>
        </w:rPr>
        <w:t>unsure</w:t>
      </w:r>
      <w:r w:rsidRPr="00A029E7">
        <w:rPr>
          <w:rFonts w:ascii="Times New Roman" w:hAnsi="Times New Roman" w:cs="Times New Roman"/>
          <w:sz w:val="24"/>
          <w:szCs w:val="24"/>
        </w:rPr>
        <w:t xml:space="preserve"> how to manage certain emotions.</w:t>
      </w:r>
      <w:r w:rsidR="00333950" w:rsidRPr="00A029E7">
        <w:rPr>
          <w:rFonts w:ascii="Times New Roman" w:hAnsi="Times New Roman" w:cs="Times New Roman"/>
          <w:sz w:val="24"/>
          <w:szCs w:val="24"/>
        </w:rPr>
        <w:t xml:space="preserve"> </w:t>
      </w:r>
      <w:r w:rsidR="001A7E9D" w:rsidRPr="00A029E7">
        <w:rPr>
          <w:rFonts w:ascii="Times New Roman" w:hAnsi="Times New Roman" w:cs="Times New Roman"/>
          <w:sz w:val="24"/>
          <w:szCs w:val="24"/>
        </w:rPr>
        <w:t xml:space="preserve">To make </w:t>
      </w:r>
      <w:r w:rsidR="00C40CB3" w:rsidRPr="00A029E7">
        <w:rPr>
          <w:rFonts w:ascii="Times New Roman" w:hAnsi="Times New Roman" w:cs="Times New Roman"/>
          <w:sz w:val="24"/>
          <w:szCs w:val="24"/>
        </w:rPr>
        <w:t>for more natural eye contact</w:t>
      </w:r>
      <w:r w:rsidR="001A7E9D" w:rsidRPr="00A029E7">
        <w:rPr>
          <w:rFonts w:ascii="Times New Roman" w:hAnsi="Times New Roman" w:cs="Times New Roman"/>
          <w:sz w:val="24"/>
          <w:szCs w:val="24"/>
        </w:rPr>
        <w:t>, I p</w:t>
      </w:r>
      <w:r w:rsidR="00113451" w:rsidRPr="00A029E7">
        <w:rPr>
          <w:rFonts w:ascii="Times New Roman" w:hAnsi="Times New Roman" w:cs="Times New Roman"/>
          <w:sz w:val="24"/>
          <w:szCs w:val="24"/>
        </w:rPr>
        <w:t>ositioned our chair</w:t>
      </w:r>
      <w:r w:rsidR="008A3AC9" w:rsidRPr="00A029E7">
        <w:rPr>
          <w:rFonts w:ascii="Times New Roman" w:hAnsi="Times New Roman" w:cs="Times New Roman"/>
          <w:sz w:val="24"/>
          <w:szCs w:val="24"/>
        </w:rPr>
        <w:t>s</w:t>
      </w:r>
      <w:r w:rsidR="00113451" w:rsidRPr="00A029E7">
        <w:rPr>
          <w:rFonts w:ascii="Times New Roman" w:hAnsi="Times New Roman" w:cs="Times New Roman"/>
          <w:sz w:val="24"/>
          <w:szCs w:val="24"/>
        </w:rPr>
        <w:t xml:space="preserve"> so we were not sat directly opposite each other</w:t>
      </w:r>
      <w:r w:rsidR="008A3AC9" w:rsidRPr="00A029E7">
        <w:rPr>
          <w:rFonts w:ascii="Times New Roman" w:hAnsi="Times New Roman" w:cs="Times New Roman"/>
          <w:sz w:val="24"/>
          <w:szCs w:val="24"/>
        </w:rPr>
        <w:t xml:space="preserve"> and</w:t>
      </w:r>
      <w:r w:rsidR="00C40CB3" w:rsidRPr="00A029E7">
        <w:rPr>
          <w:rFonts w:ascii="Times New Roman" w:hAnsi="Times New Roman" w:cs="Times New Roman"/>
          <w:sz w:val="24"/>
          <w:szCs w:val="24"/>
        </w:rPr>
        <w:t xml:space="preserve"> mirrored</w:t>
      </w:r>
      <w:r w:rsidR="008A3AC9" w:rsidRPr="00A029E7">
        <w:rPr>
          <w:rFonts w:ascii="Times New Roman" w:hAnsi="Times New Roman" w:cs="Times New Roman"/>
          <w:sz w:val="24"/>
          <w:szCs w:val="24"/>
        </w:rPr>
        <w:t xml:space="preserve"> his </w:t>
      </w:r>
      <w:r w:rsidR="00C40CB3" w:rsidRPr="00A029E7">
        <w:rPr>
          <w:rFonts w:ascii="Times New Roman" w:hAnsi="Times New Roman" w:cs="Times New Roman"/>
          <w:sz w:val="24"/>
          <w:szCs w:val="24"/>
        </w:rPr>
        <w:t xml:space="preserve">body language to make </w:t>
      </w:r>
      <w:r w:rsidR="001F02CC" w:rsidRPr="00A029E7">
        <w:rPr>
          <w:rFonts w:ascii="Times New Roman" w:hAnsi="Times New Roman" w:cs="Times New Roman"/>
          <w:sz w:val="24"/>
          <w:szCs w:val="24"/>
        </w:rPr>
        <w:t>him feel at ease</w:t>
      </w:r>
      <w:r w:rsidR="008A3AC9" w:rsidRPr="00A029E7">
        <w:rPr>
          <w:rFonts w:ascii="Times New Roman" w:hAnsi="Times New Roman" w:cs="Times New Roman"/>
          <w:sz w:val="24"/>
          <w:szCs w:val="24"/>
        </w:rPr>
        <w:t>.</w:t>
      </w:r>
    </w:p>
    <w:p w14:paraId="680ACCE7" w14:textId="71C91F19" w:rsidR="00333950" w:rsidRPr="00A029E7" w:rsidRDefault="0033395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He began to tell me about the death of his grandmother, for which he was harbouring feelings of guilt, magnified by the fact that she had died before meeting his second child</w:t>
      </w:r>
      <w:r w:rsidR="000F602D" w:rsidRPr="00A029E7">
        <w:rPr>
          <w:rFonts w:ascii="Times New Roman" w:hAnsi="Times New Roman" w:cs="Times New Roman"/>
          <w:sz w:val="24"/>
          <w:szCs w:val="24"/>
        </w:rPr>
        <w:t>, due to the client moving his family to another part of the country.</w:t>
      </w:r>
      <w:r w:rsidR="00193B78" w:rsidRPr="00A029E7">
        <w:rPr>
          <w:rFonts w:ascii="Times New Roman" w:hAnsi="Times New Roman" w:cs="Times New Roman"/>
          <w:sz w:val="24"/>
          <w:szCs w:val="24"/>
        </w:rPr>
        <w:t xml:space="preserve"> </w:t>
      </w:r>
      <w:r w:rsidR="005C6CAD" w:rsidRPr="00A029E7">
        <w:rPr>
          <w:rFonts w:ascii="Times New Roman" w:hAnsi="Times New Roman" w:cs="Times New Roman"/>
          <w:sz w:val="24"/>
          <w:szCs w:val="24"/>
        </w:rPr>
        <w:t>While telling me of his grandmother’s death</w:t>
      </w:r>
      <w:r w:rsidR="00A72EA8" w:rsidRPr="00A029E7">
        <w:rPr>
          <w:rFonts w:ascii="Times New Roman" w:hAnsi="Times New Roman" w:cs="Times New Roman"/>
          <w:sz w:val="24"/>
          <w:szCs w:val="24"/>
        </w:rPr>
        <w:t xml:space="preserve"> I was silent, </w:t>
      </w:r>
      <w:r w:rsidR="00641D20" w:rsidRPr="00A029E7">
        <w:rPr>
          <w:rFonts w:ascii="Times New Roman" w:hAnsi="Times New Roman" w:cs="Times New Roman"/>
          <w:sz w:val="24"/>
          <w:szCs w:val="24"/>
        </w:rPr>
        <w:t xml:space="preserve">however, I later noted that I could have made a sympathetic </w:t>
      </w:r>
      <w:r w:rsidR="00E645A5" w:rsidRPr="00A029E7">
        <w:rPr>
          <w:rFonts w:ascii="Times New Roman" w:hAnsi="Times New Roman" w:cs="Times New Roman"/>
          <w:sz w:val="24"/>
          <w:szCs w:val="24"/>
        </w:rPr>
        <w:t>noise or</w:t>
      </w:r>
      <w:r w:rsidR="00641D20" w:rsidRPr="00A029E7">
        <w:rPr>
          <w:rFonts w:ascii="Times New Roman" w:hAnsi="Times New Roman" w:cs="Times New Roman"/>
          <w:sz w:val="24"/>
          <w:szCs w:val="24"/>
        </w:rPr>
        <w:t xml:space="preserve"> offered my condolences</w:t>
      </w:r>
      <w:r w:rsidR="006D1D70" w:rsidRPr="00A029E7">
        <w:rPr>
          <w:rFonts w:ascii="Times New Roman" w:hAnsi="Times New Roman" w:cs="Times New Roman"/>
          <w:sz w:val="24"/>
          <w:szCs w:val="24"/>
        </w:rPr>
        <w:t xml:space="preserve"> to demonstrate my empathy.</w:t>
      </w:r>
      <w:r w:rsidR="004F74AD" w:rsidRPr="00A029E7">
        <w:rPr>
          <w:rFonts w:ascii="Times New Roman" w:hAnsi="Times New Roman" w:cs="Times New Roman"/>
          <w:sz w:val="24"/>
          <w:szCs w:val="24"/>
        </w:rPr>
        <w:t xml:space="preserve"> </w:t>
      </w:r>
      <w:r w:rsidR="00D154C2" w:rsidRPr="00A029E7">
        <w:rPr>
          <w:rFonts w:ascii="Times New Roman" w:hAnsi="Times New Roman" w:cs="Times New Roman"/>
          <w:sz w:val="24"/>
          <w:szCs w:val="24"/>
        </w:rPr>
        <w:t xml:space="preserve">The client stated he </w:t>
      </w:r>
      <w:r w:rsidR="00605217" w:rsidRPr="00A029E7">
        <w:rPr>
          <w:rFonts w:ascii="Times New Roman" w:hAnsi="Times New Roman" w:cs="Times New Roman"/>
          <w:sz w:val="24"/>
          <w:szCs w:val="24"/>
        </w:rPr>
        <w:t xml:space="preserve">wanted to ‘unpack’ the feelings of guilt to better understand why he was still feeling </w:t>
      </w:r>
      <w:r w:rsidR="000A2B96" w:rsidRPr="00A029E7">
        <w:rPr>
          <w:rFonts w:ascii="Times New Roman" w:hAnsi="Times New Roman" w:cs="Times New Roman"/>
          <w:sz w:val="24"/>
          <w:szCs w:val="24"/>
        </w:rPr>
        <w:t xml:space="preserve">that way a year after the bereavement. I suggested that the </w:t>
      </w:r>
      <w:r w:rsidR="00A86216" w:rsidRPr="00A029E7">
        <w:rPr>
          <w:rFonts w:ascii="Times New Roman" w:hAnsi="Times New Roman" w:cs="Times New Roman"/>
          <w:sz w:val="24"/>
          <w:szCs w:val="24"/>
        </w:rPr>
        <w:t>feelings may have</w:t>
      </w:r>
      <w:r w:rsidR="009D2A74" w:rsidRPr="00A029E7">
        <w:rPr>
          <w:rFonts w:ascii="Times New Roman" w:hAnsi="Times New Roman" w:cs="Times New Roman"/>
          <w:sz w:val="24"/>
          <w:szCs w:val="24"/>
        </w:rPr>
        <w:t xml:space="preserve"> subconsciously</w:t>
      </w:r>
      <w:r w:rsidR="00A86216" w:rsidRPr="00A029E7">
        <w:rPr>
          <w:rFonts w:ascii="Times New Roman" w:hAnsi="Times New Roman" w:cs="Times New Roman"/>
          <w:sz w:val="24"/>
          <w:szCs w:val="24"/>
        </w:rPr>
        <w:t xml:space="preserve"> existed before his grandmother’s </w:t>
      </w:r>
      <w:r w:rsidR="00E645A5" w:rsidRPr="00A029E7">
        <w:rPr>
          <w:rFonts w:ascii="Times New Roman" w:hAnsi="Times New Roman" w:cs="Times New Roman"/>
          <w:sz w:val="24"/>
          <w:szCs w:val="24"/>
        </w:rPr>
        <w:t>death,</w:t>
      </w:r>
      <w:r w:rsidR="009D2A74" w:rsidRPr="00A029E7">
        <w:rPr>
          <w:rFonts w:ascii="Times New Roman" w:hAnsi="Times New Roman" w:cs="Times New Roman"/>
          <w:sz w:val="24"/>
          <w:szCs w:val="24"/>
        </w:rPr>
        <w:t xml:space="preserve"> but the bereavement had brought these feelings to the surface, in </w:t>
      </w:r>
      <w:r w:rsidR="004166F9" w:rsidRPr="00A029E7">
        <w:rPr>
          <w:rFonts w:ascii="Times New Roman" w:hAnsi="Times New Roman" w:cs="Times New Roman"/>
          <w:sz w:val="24"/>
          <w:szCs w:val="24"/>
        </w:rPr>
        <w:t>an intensity</w:t>
      </w:r>
      <w:r w:rsidR="009D2A74" w:rsidRPr="00A029E7">
        <w:rPr>
          <w:rFonts w:ascii="Times New Roman" w:hAnsi="Times New Roman" w:cs="Times New Roman"/>
          <w:sz w:val="24"/>
          <w:szCs w:val="24"/>
        </w:rPr>
        <w:t xml:space="preserve"> that surprised the client</w:t>
      </w:r>
      <w:r w:rsidR="004166F9" w:rsidRPr="00A029E7">
        <w:rPr>
          <w:rFonts w:ascii="Times New Roman" w:hAnsi="Times New Roman" w:cs="Times New Roman"/>
          <w:sz w:val="24"/>
          <w:szCs w:val="24"/>
        </w:rPr>
        <w:t xml:space="preserve">. The client </w:t>
      </w:r>
      <w:r w:rsidR="00F753D1" w:rsidRPr="00A029E7">
        <w:rPr>
          <w:rFonts w:ascii="Times New Roman" w:hAnsi="Times New Roman" w:cs="Times New Roman"/>
          <w:sz w:val="24"/>
          <w:szCs w:val="24"/>
        </w:rPr>
        <w:t>agreed that this may have been the case, and that he had ‘forgotten’ about the feelings instead of processing them.</w:t>
      </w:r>
    </w:p>
    <w:p w14:paraId="40DDDADB" w14:textId="5809C389" w:rsidR="003E7A4F" w:rsidRPr="00A029E7" w:rsidRDefault="00453EEB"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I did however, evidence that I was actively listening by using verbal cues such as ‘I see’ and ‘right’.</w:t>
      </w:r>
      <w:r w:rsidR="00A134EB" w:rsidRPr="00A029E7">
        <w:rPr>
          <w:rFonts w:ascii="Times New Roman" w:hAnsi="Times New Roman" w:cs="Times New Roman"/>
          <w:sz w:val="24"/>
          <w:szCs w:val="24"/>
        </w:rPr>
        <w:t xml:space="preserve"> I also found it important to maintain eye contact and nod to display my interest in what the client was telling me.</w:t>
      </w:r>
      <w:r w:rsidRPr="00A029E7">
        <w:rPr>
          <w:rFonts w:ascii="Times New Roman" w:hAnsi="Times New Roman" w:cs="Times New Roman"/>
          <w:sz w:val="24"/>
          <w:szCs w:val="24"/>
        </w:rPr>
        <w:t xml:space="preserve"> After he described the guilt and </w:t>
      </w:r>
      <w:r w:rsidR="00D83D2A" w:rsidRPr="00A029E7">
        <w:rPr>
          <w:rFonts w:ascii="Times New Roman" w:hAnsi="Times New Roman" w:cs="Times New Roman"/>
          <w:sz w:val="24"/>
          <w:szCs w:val="24"/>
        </w:rPr>
        <w:t>regret,</w:t>
      </w:r>
      <w:r w:rsidRPr="00A029E7">
        <w:rPr>
          <w:rFonts w:ascii="Times New Roman" w:hAnsi="Times New Roman" w:cs="Times New Roman"/>
          <w:sz w:val="24"/>
          <w:szCs w:val="24"/>
        </w:rPr>
        <w:t xml:space="preserve"> he felt at his grandmother’s death, I expressed my interpretation, using open language such as</w:t>
      </w:r>
      <w:r w:rsidR="00A134EB" w:rsidRPr="00A029E7">
        <w:rPr>
          <w:rFonts w:ascii="Times New Roman" w:hAnsi="Times New Roman" w:cs="Times New Roman"/>
          <w:sz w:val="24"/>
          <w:szCs w:val="24"/>
        </w:rPr>
        <w:t xml:space="preserve"> ‘it seems to me as though…’ and ‘I’m sensing that…’. The client described his feelings of guilt causing a physical sensation in his stomach and I agreed that powerful emotions can have psychosomatic symptoms. He then noted the similar feelings of guilt and </w:t>
      </w:r>
      <w:r w:rsidR="00D83D2A" w:rsidRPr="00A029E7">
        <w:rPr>
          <w:rFonts w:ascii="Times New Roman" w:hAnsi="Times New Roman" w:cs="Times New Roman"/>
          <w:sz w:val="24"/>
          <w:szCs w:val="24"/>
        </w:rPr>
        <w:t>regret</w:t>
      </w:r>
      <w:r w:rsidR="00A134EB" w:rsidRPr="00A029E7">
        <w:rPr>
          <w:rFonts w:ascii="Times New Roman" w:hAnsi="Times New Roman" w:cs="Times New Roman"/>
          <w:sz w:val="24"/>
          <w:szCs w:val="24"/>
        </w:rPr>
        <w:t xml:space="preserve"> he felt at his father’s death a few years previously and </w:t>
      </w:r>
      <w:r w:rsidR="007F7897" w:rsidRPr="00A029E7">
        <w:rPr>
          <w:rFonts w:ascii="Times New Roman" w:hAnsi="Times New Roman" w:cs="Times New Roman"/>
          <w:sz w:val="24"/>
          <w:szCs w:val="24"/>
        </w:rPr>
        <w:t>I posed the question of whether the guilt he felt was the same during the bereavement of his grandmother.</w:t>
      </w:r>
    </w:p>
    <w:p w14:paraId="54F9A173" w14:textId="7E48538F" w:rsidR="00114319" w:rsidRPr="00A029E7" w:rsidRDefault="00107A07"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He </w:t>
      </w:r>
      <w:r w:rsidR="00114319" w:rsidRPr="00A029E7">
        <w:rPr>
          <w:rFonts w:ascii="Times New Roman" w:hAnsi="Times New Roman" w:cs="Times New Roman"/>
          <w:sz w:val="24"/>
          <w:szCs w:val="24"/>
        </w:rPr>
        <w:t xml:space="preserve">discussed the </w:t>
      </w:r>
      <w:r w:rsidR="00FE60A1" w:rsidRPr="00A029E7">
        <w:rPr>
          <w:rFonts w:ascii="Times New Roman" w:hAnsi="Times New Roman" w:cs="Times New Roman"/>
          <w:sz w:val="24"/>
          <w:szCs w:val="24"/>
        </w:rPr>
        <w:t xml:space="preserve">main source of </w:t>
      </w:r>
      <w:r w:rsidR="00114319" w:rsidRPr="00A029E7">
        <w:rPr>
          <w:rFonts w:ascii="Times New Roman" w:hAnsi="Times New Roman" w:cs="Times New Roman"/>
          <w:sz w:val="24"/>
          <w:szCs w:val="24"/>
        </w:rPr>
        <w:t xml:space="preserve">guilt he felt </w:t>
      </w:r>
      <w:r w:rsidR="00A51088" w:rsidRPr="00A029E7">
        <w:rPr>
          <w:rFonts w:ascii="Times New Roman" w:hAnsi="Times New Roman" w:cs="Times New Roman"/>
          <w:sz w:val="24"/>
          <w:szCs w:val="24"/>
        </w:rPr>
        <w:t>-</w:t>
      </w:r>
      <w:r w:rsidR="00114319" w:rsidRPr="00A029E7">
        <w:rPr>
          <w:rFonts w:ascii="Times New Roman" w:hAnsi="Times New Roman" w:cs="Times New Roman"/>
          <w:sz w:val="24"/>
          <w:szCs w:val="24"/>
        </w:rPr>
        <w:t xml:space="preserve"> his grandmother passing away before meeting his youngest child </w:t>
      </w:r>
      <w:r w:rsidR="00F94902" w:rsidRPr="00A029E7">
        <w:rPr>
          <w:rFonts w:ascii="Times New Roman" w:hAnsi="Times New Roman" w:cs="Times New Roman"/>
          <w:sz w:val="24"/>
          <w:szCs w:val="24"/>
        </w:rPr>
        <w:t>- and</w:t>
      </w:r>
      <w:r w:rsidR="00114319" w:rsidRPr="00A029E7">
        <w:rPr>
          <w:rFonts w:ascii="Times New Roman" w:hAnsi="Times New Roman" w:cs="Times New Roman"/>
          <w:sz w:val="24"/>
          <w:szCs w:val="24"/>
        </w:rPr>
        <w:t xml:space="preserve"> mentioned that he felt confused at these feelings because his grandmother ‘would have understood’ so he was unsure of ‘who he felt he had let down’.</w:t>
      </w:r>
      <w:r w:rsidR="000F40F4" w:rsidRPr="00A029E7">
        <w:rPr>
          <w:rFonts w:ascii="Times New Roman" w:hAnsi="Times New Roman" w:cs="Times New Roman"/>
          <w:sz w:val="24"/>
          <w:szCs w:val="24"/>
        </w:rPr>
        <w:t xml:space="preserve"> He </w:t>
      </w:r>
      <w:r w:rsidR="000F40F4" w:rsidRPr="00A029E7">
        <w:rPr>
          <w:rFonts w:ascii="Times New Roman" w:hAnsi="Times New Roman" w:cs="Times New Roman"/>
          <w:sz w:val="24"/>
          <w:szCs w:val="24"/>
        </w:rPr>
        <w:lastRenderedPageBreak/>
        <w:t>described these</w:t>
      </w:r>
      <w:r w:rsidR="0043465C" w:rsidRPr="00A029E7">
        <w:rPr>
          <w:rFonts w:ascii="Times New Roman" w:hAnsi="Times New Roman" w:cs="Times New Roman"/>
          <w:sz w:val="24"/>
          <w:szCs w:val="24"/>
        </w:rPr>
        <w:t xml:space="preserve"> emotions as being different to those he experienced at the news of his father’s death</w:t>
      </w:r>
      <w:r w:rsidR="00544EFE" w:rsidRPr="00A029E7">
        <w:rPr>
          <w:rFonts w:ascii="Times New Roman" w:hAnsi="Times New Roman" w:cs="Times New Roman"/>
          <w:sz w:val="24"/>
          <w:szCs w:val="24"/>
        </w:rPr>
        <w:t xml:space="preserve">, where </w:t>
      </w:r>
      <w:r w:rsidR="0043465C" w:rsidRPr="00A029E7">
        <w:rPr>
          <w:rFonts w:ascii="Times New Roman" w:hAnsi="Times New Roman" w:cs="Times New Roman"/>
          <w:sz w:val="24"/>
          <w:szCs w:val="24"/>
        </w:rPr>
        <w:t>the overwhelming feelings were of regret, and that the plans he had</w:t>
      </w:r>
      <w:r w:rsidR="0000758B" w:rsidRPr="00A029E7">
        <w:rPr>
          <w:rFonts w:ascii="Times New Roman" w:hAnsi="Times New Roman" w:cs="Times New Roman"/>
          <w:sz w:val="24"/>
          <w:szCs w:val="24"/>
        </w:rPr>
        <w:t>,</w:t>
      </w:r>
      <w:r w:rsidR="0043465C" w:rsidRPr="00A029E7">
        <w:rPr>
          <w:rFonts w:ascii="Times New Roman" w:hAnsi="Times New Roman" w:cs="Times New Roman"/>
          <w:sz w:val="24"/>
          <w:szCs w:val="24"/>
        </w:rPr>
        <w:t xml:space="preserve"> to try to reconnect with his dad </w:t>
      </w:r>
      <w:r w:rsidR="005F2F1E" w:rsidRPr="00A029E7">
        <w:rPr>
          <w:rFonts w:ascii="Times New Roman" w:hAnsi="Times New Roman" w:cs="Times New Roman"/>
          <w:sz w:val="24"/>
          <w:szCs w:val="24"/>
        </w:rPr>
        <w:t>after relocating</w:t>
      </w:r>
      <w:r w:rsidR="0000758B" w:rsidRPr="00A029E7">
        <w:rPr>
          <w:rFonts w:ascii="Times New Roman" w:hAnsi="Times New Roman" w:cs="Times New Roman"/>
          <w:sz w:val="24"/>
          <w:szCs w:val="24"/>
        </w:rPr>
        <w:t>,</w:t>
      </w:r>
      <w:r w:rsidR="005F2F1E" w:rsidRPr="00A029E7">
        <w:rPr>
          <w:rFonts w:ascii="Times New Roman" w:hAnsi="Times New Roman" w:cs="Times New Roman"/>
          <w:sz w:val="24"/>
          <w:szCs w:val="24"/>
        </w:rPr>
        <w:t xml:space="preserve"> </w:t>
      </w:r>
      <w:r w:rsidR="0043465C" w:rsidRPr="00A029E7">
        <w:rPr>
          <w:rFonts w:ascii="Times New Roman" w:hAnsi="Times New Roman" w:cs="Times New Roman"/>
          <w:sz w:val="24"/>
          <w:szCs w:val="24"/>
        </w:rPr>
        <w:t xml:space="preserve">were now </w:t>
      </w:r>
      <w:r w:rsidR="0000758B" w:rsidRPr="00A029E7">
        <w:rPr>
          <w:rFonts w:ascii="Times New Roman" w:hAnsi="Times New Roman" w:cs="Times New Roman"/>
          <w:sz w:val="24"/>
          <w:szCs w:val="24"/>
        </w:rPr>
        <w:t>impossible.</w:t>
      </w:r>
    </w:p>
    <w:p w14:paraId="61933CCD" w14:textId="3B0C0CB9" w:rsidR="006D4B17" w:rsidRPr="00A029E7" w:rsidRDefault="007F7897"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At around seven minutes in, there was a silence which probably could have been filled earlier than when I finally said</w:t>
      </w:r>
      <w:r w:rsidR="003D627B" w:rsidRPr="00A029E7">
        <w:rPr>
          <w:rFonts w:ascii="Times New Roman" w:hAnsi="Times New Roman" w:cs="Times New Roman"/>
          <w:sz w:val="24"/>
          <w:szCs w:val="24"/>
        </w:rPr>
        <w:t>, as it seemed to last longer playing back the video than it did during the session</w:t>
      </w:r>
      <w:r w:rsidR="00207D67" w:rsidRPr="00A029E7">
        <w:rPr>
          <w:rFonts w:ascii="Times New Roman" w:hAnsi="Times New Roman" w:cs="Times New Roman"/>
          <w:sz w:val="24"/>
          <w:szCs w:val="24"/>
        </w:rPr>
        <w:t xml:space="preserve">. However, the use of silence in counselling sessions has been shown to be helpful in multiple journals, for example, </w:t>
      </w:r>
      <w:r w:rsidR="00BE0517" w:rsidRPr="00A029E7">
        <w:rPr>
          <w:rFonts w:ascii="Times New Roman" w:hAnsi="Times New Roman" w:cs="Times New Roman"/>
          <w:sz w:val="24"/>
          <w:szCs w:val="24"/>
        </w:rPr>
        <w:t>displaying a sense of self-awareness, patience and the</w:t>
      </w:r>
      <w:r w:rsidR="005D09A1" w:rsidRPr="00A029E7">
        <w:rPr>
          <w:rFonts w:ascii="Times New Roman" w:hAnsi="Times New Roman" w:cs="Times New Roman"/>
          <w:sz w:val="24"/>
          <w:szCs w:val="24"/>
        </w:rPr>
        <w:t xml:space="preserve"> confidence that</w:t>
      </w:r>
      <w:r w:rsidR="004330EB" w:rsidRPr="00A029E7">
        <w:rPr>
          <w:rFonts w:ascii="Times New Roman" w:hAnsi="Times New Roman" w:cs="Times New Roman"/>
          <w:sz w:val="24"/>
          <w:szCs w:val="24"/>
        </w:rPr>
        <w:t xml:space="preserve"> silence will benefit the patient as long as </w:t>
      </w:r>
      <w:r w:rsidR="007F2119" w:rsidRPr="00A029E7">
        <w:rPr>
          <w:rFonts w:ascii="Times New Roman" w:hAnsi="Times New Roman" w:cs="Times New Roman"/>
          <w:sz w:val="24"/>
          <w:szCs w:val="24"/>
        </w:rPr>
        <w:t xml:space="preserve">I just stay with them. </w:t>
      </w:r>
      <w:r w:rsidR="005557A4" w:rsidRPr="00A029E7">
        <w:rPr>
          <w:rFonts w:ascii="Times New Roman" w:hAnsi="Times New Roman" w:cs="Times New Roman"/>
          <w:sz w:val="24"/>
          <w:szCs w:val="24"/>
        </w:rPr>
        <w:t xml:space="preserve">Many people spend so much of the lives </w:t>
      </w:r>
      <w:r w:rsidR="00C233B2" w:rsidRPr="00A029E7">
        <w:rPr>
          <w:rFonts w:ascii="Times New Roman" w:hAnsi="Times New Roman" w:cs="Times New Roman"/>
          <w:sz w:val="24"/>
          <w:szCs w:val="24"/>
        </w:rPr>
        <w:t>in a flux of busyness</w:t>
      </w:r>
      <w:r w:rsidR="00A16C8E" w:rsidRPr="00A029E7">
        <w:rPr>
          <w:rFonts w:ascii="Times New Roman" w:hAnsi="Times New Roman" w:cs="Times New Roman"/>
          <w:sz w:val="24"/>
          <w:szCs w:val="24"/>
        </w:rPr>
        <w:t xml:space="preserve"> and continuous activity</w:t>
      </w:r>
      <w:r w:rsidR="00C233B2" w:rsidRPr="00A029E7">
        <w:rPr>
          <w:rFonts w:ascii="Times New Roman" w:hAnsi="Times New Roman" w:cs="Times New Roman"/>
          <w:sz w:val="24"/>
          <w:szCs w:val="24"/>
        </w:rPr>
        <w:t>, which can o</w:t>
      </w:r>
      <w:r w:rsidR="00A16C8E" w:rsidRPr="00A029E7">
        <w:rPr>
          <w:rFonts w:ascii="Times New Roman" w:hAnsi="Times New Roman" w:cs="Times New Roman"/>
          <w:sz w:val="24"/>
          <w:szCs w:val="24"/>
        </w:rPr>
        <w:t>ften</w:t>
      </w:r>
      <w:r w:rsidR="00EF57C9" w:rsidRPr="00A029E7">
        <w:rPr>
          <w:rFonts w:ascii="Times New Roman" w:hAnsi="Times New Roman" w:cs="Times New Roman"/>
          <w:sz w:val="24"/>
          <w:szCs w:val="24"/>
        </w:rPr>
        <w:t xml:space="preserve"> </w:t>
      </w:r>
      <w:r w:rsidR="0099798C" w:rsidRPr="00A029E7">
        <w:rPr>
          <w:rFonts w:ascii="Times New Roman" w:hAnsi="Times New Roman" w:cs="Times New Roman"/>
          <w:sz w:val="24"/>
          <w:szCs w:val="24"/>
        </w:rPr>
        <w:t>mute one’s creativity and ability to think outside the box</w:t>
      </w:r>
      <w:r w:rsidR="002B2E23" w:rsidRPr="00A029E7">
        <w:rPr>
          <w:rFonts w:ascii="Times New Roman" w:hAnsi="Times New Roman" w:cs="Times New Roman"/>
          <w:sz w:val="24"/>
          <w:szCs w:val="24"/>
        </w:rPr>
        <w:t xml:space="preserve"> (Hansen and Amundson, 2008).</w:t>
      </w:r>
      <w:r w:rsidR="00293845" w:rsidRPr="00A029E7">
        <w:rPr>
          <w:rFonts w:ascii="Times New Roman" w:hAnsi="Times New Roman" w:cs="Times New Roman"/>
          <w:sz w:val="24"/>
          <w:szCs w:val="24"/>
        </w:rPr>
        <w:t xml:space="preserve"> </w:t>
      </w:r>
      <w:r w:rsidR="00511ACD" w:rsidRPr="00A029E7">
        <w:rPr>
          <w:rFonts w:ascii="Times New Roman" w:hAnsi="Times New Roman" w:cs="Times New Roman"/>
          <w:sz w:val="24"/>
          <w:szCs w:val="24"/>
        </w:rPr>
        <w:t xml:space="preserve">I believe that the prolonged silence helped the patient to </w:t>
      </w:r>
      <w:r w:rsidR="00EB480D" w:rsidRPr="00A029E7">
        <w:rPr>
          <w:rFonts w:ascii="Times New Roman" w:hAnsi="Times New Roman" w:cs="Times New Roman"/>
          <w:sz w:val="24"/>
          <w:szCs w:val="24"/>
        </w:rPr>
        <w:t xml:space="preserve">take a break from the busyness of his life and </w:t>
      </w:r>
      <w:r w:rsidR="00016F49" w:rsidRPr="00A029E7">
        <w:rPr>
          <w:rFonts w:ascii="Times New Roman" w:hAnsi="Times New Roman" w:cs="Times New Roman"/>
          <w:sz w:val="24"/>
          <w:szCs w:val="24"/>
        </w:rPr>
        <w:t>begin to unpack his feelings of guilt which were subconsciously present</w:t>
      </w:r>
      <w:r w:rsidR="001B1087" w:rsidRPr="00A029E7">
        <w:rPr>
          <w:rFonts w:ascii="Times New Roman" w:hAnsi="Times New Roman" w:cs="Times New Roman"/>
          <w:sz w:val="24"/>
          <w:szCs w:val="24"/>
        </w:rPr>
        <w:t>, but not being focused upon.</w:t>
      </w:r>
      <w:r w:rsidR="007A6AE6" w:rsidRPr="00A029E7">
        <w:rPr>
          <w:rFonts w:ascii="Times New Roman" w:hAnsi="Times New Roman" w:cs="Times New Roman"/>
          <w:sz w:val="24"/>
          <w:szCs w:val="24"/>
        </w:rPr>
        <w:t xml:space="preserve"> </w:t>
      </w:r>
      <w:proofErr w:type="spellStart"/>
      <w:r w:rsidR="007A6AE6" w:rsidRPr="00A029E7">
        <w:rPr>
          <w:rFonts w:ascii="Times New Roman" w:hAnsi="Times New Roman" w:cs="Times New Roman"/>
          <w:sz w:val="24"/>
          <w:szCs w:val="24"/>
        </w:rPr>
        <w:t>Scharmer</w:t>
      </w:r>
      <w:proofErr w:type="spellEnd"/>
      <w:r w:rsidR="007A6AE6" w:rsidRPr="00A029E7">
        <w:rPr>
          <w:rFonts w:ascii="Times New Roman" w:hAnsi="Times New Roman" w:cs="Times New Roman"/>
          <w:sz w:val="24"/>
          <w:szCs w:val="24"/>
        </w:rPr>
        <w:t xml:space="preserve"> </w:t>
      </w:r>
      <w:r w:rsidR="00AD174A" w:rsidRPr="00A029E7">
        <w:rPr>
          <w:rFonts w:ascii="Times New Roman" w:hAnsi="Times New Roman" w:cs="Times New Roman"/>
          <w:sz w:val="24"/>
          <w:szCs w:val="24"/>
        </w:rPr>
        <w:t xml:space="preserve">believes that reactive responses </w:t>
      </w:r>
      <w:r w:rsidR="000A4237" w:rsidRPr="00A029E7">
        <w:rPr>
          <w:rFonts w:ascii="Times New Roman" w:hAnsi="Times New Roman" w:cs="Times New Roman"/>
          <w:sz w:val="24"/>
          <w:szCs w:val="24"/>
        </w:rPr>
        <w:t xml:space="preserve">deal only with the ‘symptoms’ </w:t>
      </w:r>
      <w:r w:rsidR="00F37D26" w:rsidRPr="00A029E7">
        <w:rPr>
          <w:rFonts w:ascii="Times New Roman" w:hAnsi="Times New Roman" w:cs="Times New Roman"/>
          <w:sz w:val="24"/>
          <w:szCs w:val="24"/>
        </w:rPr>
        <w:t>and the goal should be to</w:t>
      </w:r>
      <w:r w:rsidR="00454086" w:rsidRPr="00A029E7">
        <w:rPr>
          <w:rFonts w:ascii="Times New Roman" w:hAnsi="Times New Roman" w:cs="Times New Roman"/>
          <w:sz w:val="24"/>
          <w:szCs w:val="24"/>
        </w:rPr>
        <w:t xml:space="preserve"> generate more innovative responses that tackle problems</w:t>
      </w:r>
      <w:r w:rsidR="0071007E" w:rsidRPr="00A029E7">
        <w:rPr>
          <w:rFonts w:ascii="Times New Roman" w:hAnsi="Times New Roman" w:cs="Times New Roman"/>
          <w:sz w:val="24"/>
          <w:szCs w:val="24"/>
        </w:rPr>
        <w:t xml:space="preserve"> in an integrative manner</w:t>
      </w:r>
      <w:r w:rsidR="00471032" w:rsidRPr="00A029E7">
        <w:rPr>
          <w:rFonts w:ascii="Times New Roman" w:hAnsi="Times New Roman" w:cs="Times New Roman"/>
          <w:sz w:val="24"/>
          <w:szCs w:val="24"/>
        </w:rPr>
        <w:t>, through Reflective Practice</w:t>
      </w:r>
      <w:r w:rsidR="0071007E" w:rsidRPr="00A029E7">
        <w:rPr>
          <w:rFonts w:ascii="Times New Roman" w:hAnsi="Times New Roman" w:cs="Times New Roman"/>
          <w:sz w:val="24"/>
          <w:szCs w:val="24"/>
        </w:rPr>
        <w:t>.</w:t>
      </w:r>
      <w:r w:rsidR="006D2D4B" w:rsidRPr="00A029E7">
        <w:rPr>
          <w:rFonts w:ascii="Times New Roman" w:hAnsi="Times New Roman" w:cs="Times New Roman"/>
          <w:sz w:val="24"/>
          <w:szCs w:val="24"/>
        </w:rPr>
        <w:t xml:space="preserve"> This can be achieved by </w:t>
      </w:r>
      <w:r w:rsidR="002F3DEA" w:rsidRPr="00A029E7">
        <w:rPr>
          <w:rFonts w:ascii="Times New Roman" w:hAnsi="Times New Roman" w:cs="Times New Roman"/>
          <w:sz w:val="24"/>
          <w:szCs w:val="24"/>
        </w:rPr>
        <w:t>reaching a state of inner stillness</w:t>
      </w:r>
      <w:r w:rsidR="00C80BFA" w:rsidRPr="00A029E7">
        <w:rPr>
          <w:rFonts w:ascii="Times New Roman" w:hAnsi="Times New Roman" w:cs="Times New Roman"/>
          <w:sz w:val="24"/>
          <w:szCs w:val="24"/>
        </w:rPr>
        <w:t>, where</w:t>
      </w:r>
      <w:r w:rsidR="009D022E" w:rsidRPr="00A029E7">
        <w:rPr>
          <w:rFonts w:ascii="Times New Roman" w:hAnsi="Times New Roman" w:cs="Times New Roman"/>
          <w:sz w:val="24"/>
          <w:szCs w:val="24"/>
        </w:rPr>
        <w:t xml:space="preserve"> </w:t>
      </w:r>
      <w:r w:rsidR="005160A6" w:rsidRPr="00A029E7">
        <w:rPr>
          <w:rFonts w:ascii="Times New Roman" w:hAnsi="Times New Roman" w:cs="Times New Roman"/>
          <w:sz w:val="24"/>
          <w:szCs w:val="24"/>
        </w:rPr>
        <w:t>the client</w:t>
      </w:r>
      <w:r w:rsidR="009D022E" w:rsidRPr="00A029E7">
        <w:rPr>
          <w:rFonts w:ascii="Times New Roman" w:hAnsi="Times New Roman" w:cs="Times New Roman"/>
          <w:sz w:val="24"/>
          <w:szCs w:val="24"/>
        </w:rPr>
        <w:t xml:space="preserve"> can tap into</w:t>
      </w:r>
      <w:r w:rsidR="00C80BFA" w:rsidRPr="00A029E7">
        <w:rPr>
          <w:rFonts w:ascii="Times New Roman" w:hAnsi="Times New Roman" w:cs="Times New Roman"/>
          <w:sz w:val="24"/>
          <w:szCs w:val="24"/>
        </w:rPr>
        <w:t xml:space="preserve"> </w:t>
      </w:r>
      <w:r w:rsidR="009D022E" w:rsidRPr="00A029E7">
        <w:rPr>
          <w:rFonts w:ascii="Times New Roman" w:hAnsi="Times New Roman" w:cs="Times New Roman"/>
          <w:sz w:val="24"/>
          <w:szCs w:val="24"/>
        </w:rPr>
        <w:t>emotional intelligence</w:t>
      </w:r>
      <w:r w:rsidR="00E77FBF" w:rsidRPr="00A029E7">
        <w:rPr>
          <w:rFonts w:ascii="Times New Roman" w:hAnsi="Times New Roman" w:cs="Times New Roman"/>
          <w:sz w:val="24"/>
          <w:szCs w:val="24"/>
        </w:rPr>
        <w:t xml:space="preserve"> rather than conscious thought.</w:t>
      </w:r>
      <w:r w:rsidR="005E5CA4" w:rsidRPr="00A029E7">
        <w:rPr>
          <w:rFonts w:ascii="Times New Roman" w:hAnsi="Times New Roman" w:cs="Times New Roman"/>
          <w:sz w:val="24"/>
          <w:szCs w:val="24"/>
        </w:rPr>
        <w:t xml:space="preserve"> Th</w:t>
      </w:r>
      <w:r w:rsidR="00C51A23" w:rsidRPr="00A029E7">
        <w:rPr>
          <w:rFonts w:ascii="Times New Roman" w:hAnsi="Times New Roman" w:cs="Times New Roman"/>
          <w:sz w:val="24"/>
          <w:szCs w:val="24"/>
        </w:rPr>
        <w:t xml:space="preserve">e </w:t>
      </w:r>
      <w:r w:rsidR="007C055B" w:rsidRPr="00A029E7">
        <w:rPr>
          <w:rFonts w:ascii="Times New Roman" w:hAnsi="Times New Roman" w:cs="Times New Roman"/>
          <w:sz w:val="24"/>
          <w:szCs w:val="24"/>
        </w:rPr>
        <w:t>effectiveness</w:t>
      </w:r>
      <w:r w:rsidR="00C51A23" w:rsidRPr="00A029E7">
        <w:rPr>
          <w:rFonts w:ascii="Times New Roman" w:hAnsi="Times New Roman" w:cs="Times New Roman"/>
          <w:sz w:val="24"/>
          <w:szCs w:val="24"/>
        </w:rPr>
        <w:t xml:space="preserve"> of R</w:t>
      </w:r>
      <w:r w:rsidR="00471032" w:rsidRPr="00A029E7">
        <w:rPr>
          <w:rFonts w:ascii="Times New Roman" w:hAnsi="Times New Roman" w:cs="Times New Roman"/>
          <w:sz w:val="24"/>
          <w:szCs w:val="24"/>
        </w:rPr>
        <w:t xml:space="preserve">eflective </w:t>
      </w:r>
      <w:r w:rsidR="00C51A23" w:rsidRPr="00A029E7">
        <w:rPr>
          <w:rFonts w:ascii="Times New Roman" w:hAnsi="Times New Roman" w:cs="Times New Roman"/>
          <w:sz w:val="24"/>
          <w:szCs w:val="24"/>
        </w:rPr>
        <w:t>P</w:t>
      </w:r>
      <w:r w:rsidR="00471032" w:rsidRPr="00A029E7">
        <w:rPr>
          <w:rFonts w:ascii="Times New Roman" w:hAnsi="Times New Roman" w:cs="Times New Roman"/>
          <w:sz w:val="24"/>
          <w:szCs w:val="24"/>
        </w:rPr>
        <w:t>ractice</w:t>
      </w:r>
      <w:r w:rsidR="00C51A23" w:rsidRPr="00A029E7">
        <w:rPr>
          <w:rFonts w:ascii="Times New Roman" w:hAnsi="Times New Roman" w:cs="Times New Roman"/>
          <w:sz w:val="24"/>
          <w:szCs w:val="24"/>
        </w:rPr>
        <w:t xml:space="preserve"> is criticised by Collin et al (</w:t>
      </w:r>
      <w:r w:rsidR="00832F35" w:rsidRPr="00A029E7">
        <w:rPr>
          <w:rFonts w:ascii="Times New Roman" w:hAnsi="Times New Roman" w:cs="Times New Roman"/>
          <w:sz w:val="24"/>
          <w:szCs w:val="24"/>
        </w:rPr>
        <w:t xml:space="preserve">2013) for </w:t>
      </w:r>
      <w:r w:rsidR="00B05A21" w:rsidRPr="00A029E7">
        <w:rPr>
          <w:rFonts w:ascii="Times New Roman" w:hAnsi="Times New Roman" w:cs="Times New Roman"/>
          <w:sz w:val="24"/>
          <w:szCs w:val="24"/>
        </w:rPr>
        <w:t>switching between the terms ‘</w:t>
      </w:r>
      <w:r w:rsidR="00697E42" w:rsidRPr="00A029E7">
        <w:rPr>
          <w:rFonts w:ascii="Times New Roman" w:hAnsi="Times New Roman" w:cs="Times New Roman"/>
          <w:sz w:val="24"/>
          <w:szCs w:val="24"/>
        </w:rPr>
        <w:t>reflection</w:t>
      </w:r>
      <w:r w:rsidR="00B05A21" w:rsidRPr="00A029E7">
        <w:rPr>
          <w:rFonts w:ascii="Times New Roman" w:hAnsi="Times New Roman" w:cs="Times New Roman"/>
          <w:sz w:val="24"/>
          <w:szCs w:val="24"/>
        </w:rPr>
        <w:t>’, ‘reflective analysis’ and ‘reflexivity’</w:t>
      </w:r>
      <w:r w:rsidR="00801295" w:rsidRPr="00A029E7">
        <w:rPr>
          <w:rFonts w:ascii="Times New Roman" w:hAnsi="Times New Roman" w:cs="Times New Roman"/>
          <w:sz w:val="24"/>
          <w:szCs w:val="24"/>
        </w:rPr>
        <w:t xml:space="preserve"> and being a ‘fuzzy’ concept</w:t>
      </w:r>
      <w:r w:rsidR="006528CB" w:rsidRPr="00A029E7">
        <w:rPr>
          <w:rFonts w:ascii="Times New Roman" w:hAnsi="Times New Roman" w:cs="Times New Roman"/>
          <w:sz w:val="24"/>
          <w:szCs w:val="24"/>
        </w:rPr>
        <w:t xml:space="preserve">. The success of RP is difficult to measure, due to </w:t>
      </w:r>
      <w:r w:rsidR="00FD379B" w:rsidRPr="00A029E7">
        <w:rPr>
          <w:rFonts w:ascii="Times New Roman" w:hAnsi="Times New Roman" w:cs="Times New Roman"/>
          <w:sz w:val="24"/>
          <w:szCs w:val="24"/>
        </w:rPr>
        <w:t>the</w:t>
      </w:r>
      <w:r w:rsidR="00145D08" w:rsidRPr="00A029E7">
        <w:rPr>
          <w:rFonts w:ascii="Times New Roman" w:hAnsi="Times New Roman" w:cs="Times New Roman"/>
          <w:sz w:val="24"/>
          <w:szCs w:val="24"/>
        </w:rPr>
        <w:t xml:space="preserve"> majority of the </w:t>
      </w:r>
      <w:r w:rsidR="00FD379B" w:rsidRPr="00A029E7">
        <w:rPr>
          <w:rFonts w:ascii="Times New Roman" w:hAnsi="Times New Roman" w:cs="Times New Roman"/>
          <w:sz w:val="24"/>
          <w:szCs w:val="24"/>
        </w:rPr>
        <w:t xml:space="preserve">work taking place inside the </w:t>
      </w:r>
      <w:r w:rsidR="009A55EC" w:rsidRPr="00A029E7">
        <w:rPr>
          <w:rFonts w:ascii="Times New Roman" w:hAnsi="Times New Roman" w:cs="Times New Roman"/>
          <w:sz w:val="24"/>
          <w:szCs w:val="24"/>
        </w:rPr>
        <w:t>practitioner’s</w:t>
      </w:r>
      <w:r w:rsidR="00D135CF" w:rsidRPr="00A029E7">
        <w:rPr>
          <w:rFonts w:ascii="Times New Roman" w:hAnsi="Times New Roman" w:cs="Times New Roman"/>
          <w:sz w:val="24"/>
          <w:szCs w:val="24"/>
        </w:rPr>
        <w:t xml:space="preserve"> mind and therefore not observable</w:t>
      </w:r>
      <w:r w:rsidR="00001B4C" w:rsidRPr="00A029E7">
        <w:rPr>
          <w:rFonts w:ascii="Times New Roman" w:hAnsi="Times New Roman" w:cs="Times New Roman"/>
          <w:sz w:val="24"/>
          <w:szCs w:val="24"/>
        </w:rPr>
        <w:t xml:space="preserve"> (Potter, 2015).</w:t>
      </w:r>
    </w:p>
    <w:p w14:paraId="2D769AB7" w14:textId="05D2C19A" w:rsidR="007F7897" w:rsidRPr="00A029E7" w:rsidRDefault="00293845"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In this instance, it allowed Patient X to </w:t>
      </w:r>
      <w:r w:rsidR="00510438" w:rsidRPr="00A029E7">
        <w:rPr>
          <w:rFonts w:ascii="Times New Roman" w:hAnsi="Times New Roman" w:cs="Times New Roman"/>
          <w:sz w:val="24"/>
          <w:szCs w:val="24"/>
        </w:rPr>
        <w:t xml:space="preserve">wonder if the feelings of guilt were caused by </w:t>
      </w:r>
      <w:r w:rsidR="00E26A9C" w:rsidRPr="00A029E7">
        <w:rPr>
          <w:rFonts w:ascii="Times New Roman" w:hAnsi="Times New Roman" w:cs="Times New Roman"/>
          <w:sz w:val="24"/>
          <w:szCs w:val="24"/>
        </w:rPr>
        <w:t xml:space="preserve">the expectations </w:t>
      </w:r>
      <w:r w:rsidR="00A057AC" w:rsidRPr="00A029E7">
        <w:rPr>
          <w:rFonts w:ascii="Times New Roman" w:hAnsi="Times New Roman" w:cs="Times New Roman"/>
          <w:sz w:val="24"/>
          <w:szCs w:val="24"/>
        </w:rPr>
        <w:t>he perceived other people to have of him</w:t>
      </w:r>
      <w:r w:rsidR="00137DBE" w:rsidRPr="00A029E7">
        <w:rPr>
          <w:rFonts w:ascii="Times New Roman" w:hAnsi="Times New Roman" w:cs="Times New Roman"/>
          <w:sz w:val="24"/>
          <w:szCs w:val="24"/>
        </w:rPr>
        <w:t>.</w:t>
      </w:r>
      <w:r w:rsidR="002E7B36" w:rsidRPr="00A029E7">
        <w:rPr>
          <w:rFonts w:ascii="Times New Roman" w:hAnsi="Times New Roman" w:cs="Times New Roman"/>
          <w:sz w:val="24"/>
          <w:szCs w:val="24"/>
        </w:rPr>
        <w:t xml:space="preserve"> I then suggested that</w:t>
      </w:r>
      <w:r w:rsidR="00A76D98" w:rsidRPr="00A029E7">
        <w:rPr>
          <w:rFonts w:ascii="Times New Roman" w:hAnsi="Times New Roman" w:cs="Times New Roman"/>
          <w:sz w:val="24"/>
          <w:szCs w:val="24"/>
        </w:rPr>
        <w:t xml:space="preserve"> he may have projected this guilt on to himself</w:t>
      </w:r>
      <w:r w:rsidR="00CE45A6" w:rsidRPr="00A029E7">
        <w:rPr>
          <w:rFonts w:ascii="Times New Roman" w:hAnsi="Times New Roman" w:cs="Times New Roman"/>
          <w:sz w:val="24"/>
          <w:szCs w:val="24"/>
        </w:rPr>
        <w:t xml:space="preserve">, contrary to his knowledge that </w:t>
      </w:r>
      <w:r w:rsidR="007C6433" w:rsidRPr="00A029E7">
        <w:rPr>
          <w:rFonts w:ascii="Times New Roman" w:hAnsi="Times New Roman" w:cs="Times New Roman"/>
          <w:sz w:val="24"/>
          <w:szCs w:val="24"/>
        </w:rPr>
        <w:t>his grandmother</w:t>
      </w:r>
      <w:r w:rsidR="00CE45A6" w:rsidRPr="00A029E7">
        <w:rPr>
          <w:rFonts w:ascii="Times New Roman" w:hAnsi="Times New Roman" w:cs="Times New Roman"/>
          <w:sz w:val="24"/>
          <w:szCs w:val="24"/>
        </w:rPr>
        <w:t xml:space="preserve"> would not have wanted him to feel guil</w:t>
      </w:r>
      <w:r w:rsidR="00F56053" w:rsidRPr="00A029E7">
        <w:rPr>
          <w:rFonts w:ascii="Times New Roman" w:hAnsi="Times New Roman" w:cs="Times New Roman"/>
          <w:sz w:val="24"/>
          <w:szCs w:val="24"/>
        </w:rPr>
        <w:t>t</w:t>
      </w:r>
      <w:r w:rsidR="001B6A82" w:rsidRPr="00A029E7">
        <w:rPr>
          <w:rFonts w:ascii="Times New Roman" w:hAnsi="Times New Roman" w:cs="Times New Roman"/>
          <w:sz w:val="24"/>
          <w:szCs w:val="24"/>
        </w:rPr>
        <w:t xml:space="preserve">y. </w:t>
      </w:r>
      <w:r w:rsidR="00A436B2" w:rsidRPr="00A029E7">
        <w:rPr>
          <w:rFonts w:ascii="Times New Roman" w:hAnsi="Times New Roman" w:cs="Times New Roman"/>
          <w:sz w:val="24"/>
          <w:szCs w:val="24"/>
        </w:rPr>
        <w:t>He agreed that this theory was possible</w:t>
      </w:r>
      <w:r w:rsidR="007C2168" w:rsidRPr="00A029E7">
        <w:rPr>
          <w:rFonts w:ascii="Times New Roman" w:hAnsi="Times New Roman" w:cs="Times New Roman"/>
          <w:sz w:val="24"/>
          <w:szCs w:val="24"/>
        </w:rPr>
        <w:t xml:space="preserve"> and said that</w:t>
      </w:r>
      <w:r w:rsidR="004E3A24" w:rsidRPr="00A029E7">
        <w:rPr>
          <w:rFonts w:ascii="Times New Roman" w:hAnsi="Times New Roman" w:cs="Times New Roman"/>
          <w:sz w:val="24"/>
          <w:szCs w:val="24"/>
        </w:rPr>
        <w:t xml:space="preserve"> it was how others may have perceived the sit</w:t>
      </w:r>
      <w:r w:rsidR="001B307A" w:rsidRPr="00A029E7">
        <w:rPr>
          <w:rFonts w:ascii="Times New Roman" w:hAnsi="Times New Roman" w:cs="Times New Roman"/>
          <w:sz w:val="24"/>
          <w:szCs w:val="24"/>
        </w:rPr>
        <w:t>u</w:t>
      </w:r>
      <w:r w:rsidR="004E3A24" w:rsidRPr="00A029E7">
        <w:rPr>
          <w:rFonts w:ascii="Times New Roman" w:hAnsi="Times New Roman" w:cs="Times New Roman"/>
          <w:sz w:val="24"/>
          <w:szCs w:val="24"/>
        </w:rPr>
        <w:t>ation</w:t>
      </w:r>
      <w:r w:rsidR="00D6454A" w:rsidRPr="00A029E7">
        <w:rPr>
          <w:rFonts w:ascii="Times New Roman" w:hAnsi="Times New Roman" w:cs="Times New Roman"/>
          <w:sz w:val="24"/>
          <w:szCs w:val="24"/>
        </w:rPr>
        <w:t>, since it had been his decision to move away.</w:t>
      </w:r>
      <w:r w:rsidR="0036277A" w:rsidRPr="00A029E7">
        <w:rPr>
          <w:rFonts w:ascii="Times New Roman" w:hAnsi="Times New Roman" w:cs="Times New Roman"/>
          <w:sz w:val="24"/>
          <w:szCs w:val="24"/>
        </w:rPr>
        <w:t xml:space="preserve"> </w:t>
      </w:r>
      <w:r w:rsidR="00032E35" w:rsidRPr="00A029E7">
        <w:rPr>
          <w:rFonts w:ascii="Times New Roman" w:hAnsi="Times New Roman" w:cs="Times New Roman"/>
          <w:sz w:val="24"/>
          <w:szCs w:val="24"/>
        </w:rPr>
        <w:t xml:space="preserve">I identified a continuation of </w:t>
      </w:r>
      <w:r w:rsidR="00227BB2" w:rsidRPr="00A029E7">
        <w:rPr>
          <w:rFonts w:ascii="Times New Roman" w:hAnsi="Times New Roman" w:cs="Times New Roman"/>
          <w:sz w:val="24"/>
          <w:szCs w:val="24"/>
        </w:rPr>
        <w:t>his guilt for moving away</w:t>
      </w:r>
      <w:r w:rsidR="000C6F9C" w:rsidRPr="00A029E7">
        <w:rPr>
          <w:rFonts w:ascii="Times New Roman" w:hAnsi="Times New Roman" w:cs="Times New Roman"/>
          <w:sz w:val="24"/>
          <w:szCs w:val="24"/>
        </w:rPr>
        <w:t xml:space="preserve"> which had intensified during both his</w:t>
      </w:r>
      <w:r w:rsidR="00DA61BE" w:rsidRPr="00A029E7">
        <w:rPr>
          <w:rFonts w:ascii="Times New Roman" w:hAnsi="Times New Roman" w:cs="Times New Roman"/>
          <w:sz w:val="24"/>
          <w:szCs w:val="24"/>
        </w:rPr>
        <w:t xml:space="preserve"> father’s and grandmother’s deaths and was now</w:t>
      </w:r>
      <w:r w:rsidR="00834746" w:rsidRPr="00A029E7">
        <w:rPr>
          <w:rFonts w:ascii="Times New Roman" w:hAnsi="Times New Roman" w:cs="Times New Roman"/>
          <w:sz w:val="24"/>
          <w:szCs w:val="24"/>
        </w:rPr>
        <w:t xml:space="preserve"> present due to his mother living far away.</w:t>
      </w:r>
      <w:r w:rsidR="00894FBF" w:rsidRPr="00A029E7">
        <w:rPr>
          <w:rFonts w:ascii="Times New Roman" w:hAnsi="Times New Roman" w:cs="Times New Roman"/>
          <w:sz w:val="24"/>
          <w:szCs w:val="24"/>
        </w:rPr>
        <w:t xml:space="preserve"> I suggested that </w:t>
      </w:r>
      <w:r w:rsidR="006D4B17" w:rsidRPr="00A029E7">
        <w:rPr>
          <w:rFonts w:ascii="Times New Roman" w:hAnsi="Times New Roman" w:cs="Times New Roman"/>
          <w:sz w:val="24"/>
          <w:szCs w:val="24"/>
        </w:rPr>
        <w:t>these feelings may have always existed but were largely dormant until the bereavement acted as a catalyst and brought th</w:t>
      </w:r>
      <w:r w:rsidR="00001396" w:rsidRPr="00A029E7">
        <w:rPr>
          <w:rFonts w:ascii="Times New Roman" w:hAnsi="Times New Roman" w:cs="Times New Roman"/>
          <w:sz w:val="24"/>
          <w:szCs w:val="24"/>
        </w:rPr>
        <w:t>e guilt to the forefront of the patient’s mind.</w:t>
      </w:r>
      <w:r w:rsidR="000824CC" w:rsidRPr="00A029E7">
        <w:rPr>
          <w:rFonts w:ascii="Times New Roman" w:hAnsi="Times New Roman" w:cs="Times New Roman"/>
          <w:sz w:val="24"/>
          <w:szCs w:val="24"/>
        </w:rPr>
        <w:t xml:space="preserve"> I also suggested the feelings may have been stronger during the second bereavement as the patient may not have ‘compartmentalized’ or resolved</w:t>
      </w:r>
      <w:r w:rsidR="00BB453D" w:rsidRPr="00A029E7">
        <w:rPr>
          <w:rFonts w:ascii="Times New Roman" w:hAnsi="Times New Roman" w:cs="Times New Roman"/>
          <w:sz w:val="24"/>
          <w:szCs w:val="24"/>
        </w:rPr>
        <w:t xml:space="preserve"> his initial feelings of guilt</w:t>
      </w:r>
      <w:r w:rsidR="00705EFA" w:rsidRPr="00A029E7">
        <w:rPr>
          <w:rFonts w:ascii="Times New Roman" w:hAnsi="Times New Roman" w:cs="Times New Roman"/>
          <w:sz w:val="24"/>
          <w:szCs w:val="24"/>
        </w:rPr>
        <w:t>, to which the patient declared</w:t>
      </w:r>
      <w:r w:rsidR="00034E95" w:rsidRPr="00A029E7">
        <w:rPr>
          <w:rFonts w:ascii="Times New Roman" w:hAnsi="Times New Roman" w:cs="Times New Roman"/>
          <w:sz w:val="24"/>
          <w:szCs w:val="24"/>
        </w:rPr>
        <w:t xml:space="preserve"> this was </w:t>
      </w:r>
      <w:r w:rsidR="001B47F8" w:rsidRPr="00A029E7">
        <w:rPr>
          <w:rFonts w:ascii="Times New Roman" w:hAnsi="Times New Roman" w:cs="Times New Roman"/>
          <w:sz w:val="24"/>
          <w:szCs w:val="24"/>
        </w:rPr>
        <w:t>probably ‘exactly what happened’.</w:t>
      </w:r>
      <w:r w:rsidR="00CF2F0E" w:rsidRPr="00A029E7">
        <w:rPr>
          <w:rFonts w:ascii="Times New Roman" w:hAnsi="Times New Roman" w:cs="Times New Roman"/>
          <w:sz w:val="24"/>
          <w:szCs w:val="24"/>
        </w:rPr>
        <w:t xml:space="preserve"> Wh</w:t>
      </w:r>
      <w:r w:rsidR="00322207" w:rsidRPr="00A029E7">
        <w:rPr>
          <w:rFonts w:ascii="Times New Roman" w:hAnsi="Times New Roman" w:cs="Times New Roman"/>
          <w:sz w:val="24"/>
          <w:szCs w:val="24"/>
        </w:rPr>
        <w:t xml:space="preserve">ile discussing how his </w:t>
      </w:r>
      <w:r w:rsidR="00322207" w:rsidRPr="00A029E7">
        <w:rPr>
          <w:rFonts w:ascii="Times New Roman" w:hAnsi="Times New Roman" w:cs="Times New Roman"/>
          <w:sz w:val="24"/>
          <w:szCs w:val="24"/>
        </w:rPr>
        <w:lastRenderedPageBreak/>
        <w:t>feelings of guilt were ‘amplified’ during the second bereavement, I leant forward to show my interest</w:t>
      </w:r>
      <w:r w:rsidR="00B94D23" w:rsidRPr="00A029E7">
        <w:rPr>
          <w:rFonts w:ascii="Times New Roman" w:hAnsi="Times New Roman" w:cs="Times New Roman"/>
          <w:sz w:val="24"/>
          <w:szCs w:val="24"/>
        </w:rPr>
        <w:t xml:space="preserve"> and nodded occasionally.</w:t>
      </w:r>
    </w:p>
    <w:p w14:paraId="7E79E6E5" w14:textId="14A4CC91" w:rsidR="00743931" w:rsidRPr="00A029E7" w:rsidRDefault="00743931"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As we were </w:t>
      </w:r>
      <w:r w:rsidR="009C3704" w:rsidRPr="00A029E7">
        <w:rPr>
          <w:rFonts w:ascii="Times New Roman" w:hAnsi="Times New Roman" w:cs="Times New Roman"/>
          <w:sz w:val="24"/>
          <w:szCs w:val="24"/>
        </w:rPr>
        <w:t>discussing such a sensitive topic</w:t>
      </w:r>
      <w:r w:rsidR="00146699" w:rsidRPr="00A029E7">
        <w:rPr>
          <w:rFonts w:ascii="Times New Roman" w:hAnsi="Times New Roman" w:cs="Times New Roman"/>
          <w:sz w:val="24"/>
          <w:szCs w:val="24"/>
        </w:rPr>
        <w:t>,</w:t>
      </w:r>
      <w:r w:rsidR="009C3704" w:rsidRPr="00A029E7">
        <w:rPr>
          <w:rFonts w:ascii="Times New Roman" w:hAnsi="Times New Roman" w:cs="Times New Roman"/>
          <w:sz w:val="24"/>
          <w:szCs w:val="24"/>
        </w:rPr>
        <w:t xml:space="preserve"> I made sure I used neutral language such</w:t>
      </w:r>
      <w:r w:rsidR="001B6B1E" w:rsidRPr="00A029E7">
        <w:rPr>
          <w:rFonts w:ascii="Times New Roman" w:hAnsi="Times New Roman" w:cs="Times New Roman"/>
          <w:sz w:val="24"/>
          <w:szCs w:val="24"/>
        </w:rPr>
        <w:t xml:space="preserve"> as</w:t>
      </w:r>
      <w:r w:rsidR="00FE228B" w:rsidRPr="00A029E7">
        <w:rPr>
          <w:rFonts w:ascii="Times New Roman" w:hAnsi="Times New Roman" w:cs="Times New Roman"/>
          <w:sz w:val="24"/>
          <w:szCs w:val="24"/>
        </w:rPr>
        <w:t xml:space="preserve"> “you may have </w:t>
      </w:r>
      <w:r w:rsidR="00CD6993" w:rsidRPr="00A029E7">
        <w:rPr>
          <w:rFonts w:ascii="Times New Roman" w:hAnsi="Times New Roman" w:cs="Times New Roman"/>
          <w:sz w:val="24"/>
          <w:szCs w:val="24"/>
        </w:rPr>
        <w:t>pushed other thoughts to the background</w:t>
      </w:r>
      <w:r w:rsidR="00FE228B" w:rsidRPr="00A029E7">
        <w:rPr>
          <w:rFonts w:ascii="Times New Roman" w:hAnsi="Times New Roman" w:cs="Times New Roman"/>
          <w:sz w:val="24"/>
          <w:szCs w:val="24"/>
        </w:rPr>
        <w:t>, maybe not intentionally</w:t>
      </w:r>
      <w:r w:rsidR="00CD6993" w:rsidRPr="00A029E7">
        <w:rPr>
          <w:rFonts w:ascii="Times New Roman" w:hAnsi="Times New Roman" w:cs="Times New Roman"/>
          <w:sz w:val="24"/>
          <w:szCs w:val="24"/>
        </w:rPr>
        <w:t>…</w:t>
      </w:r>
      <w:r w:rsidR="001B6B1E" w:rsidRPr="00A029E7">
        <w:rPr>
          <w:rFonts w:ascii="Times New Roman" w:hAnsi="Times New Roman" w:cs="Times New Roman"/>
          <w:sz w:val="24"/>
          <w:szCs w:val="24"/>
        </w:rPr>
        <w:t>”</w:t>
      </w:r>
      <w:r w:rsidR="00E96EB4" w:rsidRPr="00A029E7">
        <w:rPr>
          <w:rFonts w:ascii="Times New Roman" w:hAnsi="Times New Roman" w:cs="Times New Roman"/>
          <w:sz w:val="24"/>
          <w:szCs w:val="24"/>
        </w:rPr>
        <w:t xml:space="preserve"> so that the responsibility was not pushed onto the patient</w:t>
      </w:r>
      <w:r w:rsidR="001B6B1E" w:rsidRPr="00A029E7">
        <w:rPr>
          <w:rFonts w:ascii="Times New Roman" w:hAnsi="Times New Roman" w:cs="Times New Roman"/>
          <w:sz w:val="24"/>
          <w:szCs w:val="24"/>
        </w:rPr>
        <w:t>.</w:t>
      </w:r>
      <w:r w:rsidR="0074317C" w:rsidRPr="00A029E7">
        <w:rPr>
          <w:rFonts w:ascii="Times New Roman" w:hAnsi="Times New Roman" w:cs="Times New Roman"/>
          <w:sz w:val="24"/>
          <w:szCs w:val="24"/>
        </w:rPr>
        <w:t xml:space="preserve"> I was</w:t>
      </w:r>
      <w:r w:rsidR="001B6B1E" w:rsidRPr="00A029E7">
        <w:rPr>
          <w:rFonts w:ascii="Times New Roman" w:hAnsi="Times New Roman" w:cs="Times New Roman"/>
          <w:sz w:val="24"/>
          <w:szCs w:val="24"/>
        </w:rPr>
        <w:t xml:space="preserve"> also</w:t>
      </w:r>
      <w:r w:rsidR="0074317C" w:rsidRPr="00A029E7">
        <w:rPr>
          <w:rFonts w:ascii="Times New Roman" w:hAnsi="Times New Roman" w:cs="Times New Roman"/>
          <w:sz w:val="24"/>
          <w:szCs w:val="24"/>
        </w:rPr>
        <w:t xml:space="preserve"> mindful </w:t>
      </w:r>
      <w:r w:rsidR="00FA3CF8" w:rsidRPr="00A029E7">
        <w:rPr>
          <w:rFonts w:ascii="Times New Roman" w:hAnsi="Times New Roman" w:cs="Times New Roman"/>
          <w:sz w:val="24"/>
          <w:szCs w:val="24"/>
        </w:rPr>
        <w:t>of</w:t>
      </w:r>
      <w:r w:rsidR="00842EC8" w:rsidRPr="00A029E7">
        <w:rPr>
          <w:rFonts w:ascii="Times New Roman" w:hAnsi="Times New Roman" w:cs="Times New Roman"/>
          <w:sz w:val="24"/>
          <w:szCs w:val="24"/>
        </w:rPr>
        <w:t xml:space="preserve"> broaching the </w:t>
      </w:r>
      <w:r w:rsidR="00340C4A" w:rsidRPr="00A029E7">
        <w:rPr>
          <w:rFonts w:ascii="Times New Roman" w:hAnsi="Times New Roman" w:cs="Times New Roman"/>
          <w:sz w:val="24"/>
          <w:szCs w:val="24"/>
        </w:rPr>
        <w:t xml:space="preserve">possible causes of his guilt so as not to intensify </w:t>
      </w:r>
      <w:r w:rsidR="00B231D3" w:rsidRPr="00A029E7">
        <w:rPr>
          <w:rFonts w:ascii="Times New Roman" w:hAnsi="Times New Roman" w:cs="Times New Roman"/>
          <w:sz w:val="24"/>
          <w:szCs w:val="24"/>
        </w:rPr>
        <w:t>any discomfort.</w:t>
      </w:r>
      <w:r w:rsidR="009E724B" w:rsidRPr="00A029E7">
        <w:rPr>
          <w:rFonts w:ascii="Times New Roman" w:hAnsi="Times New Roman" w:cs="Times New Roman"/>
          <w:sz w:val="24"/>
          <w:szCs w:val="24"/>
        </w:rPr>
        <w:t xml:space="preserve"> I picked up on </w:t>
      </w:r>
      <w:r w:rsidR="0015403B" w:rsidRPr="00A029E7">
        <w:rPr>
          <w:rFonts w:ascii="Times New Roman" w:hAnsi="Times New Roman" w:cs="Times New Roman"/>
          <w:sz w:val="24"/>
          <w:szCs w:val="24"/>
        </w:rPr>
        <w:t>the fact Patient X said he had reflected on his grandmother the whole day of the funeral</w:t>
      </w:r>
      <w:r w:rsidR="00D70A02" w:rsidRPr="00A029E7">
        <w:rPr>
          <w:rFonts w:ascii="Times New Roman" w:hAnsi="Times New Roman" w:cs="Times New Roman"/>
          <w:sz w:val="24"/>
          <w:szCs w:val="24"/>
        </w:rPr>
        <w:t xml:space="preserve"> and suggested that </w:t>
      </w:r>
      <w:r w:rsidR="00B61BA6" w:rsidRPr="00A029E7">
        <w:rPr>
          <w:rFonts w:ascii="Times New Roman" w:hAnsi="Times New Roman" w:cs="Times New Roman"/>
          <w:sz w:val="24"/>
          <w:szCs w:val="24"/>
        </w:rPr>
        <w:t>this may have brought to the surface</w:t>
      </w:r>
      <w:r w:rsidR="00AF5153" w:rsidRPr="00A029E7">
        <w:rPr>
          <w:rFonts w:ascii="Times New Roman" w:hAnsi="Times New Roman" w:cs="Times New Roman"/>
          <w:sz w:val="24"/>
          <w:szCs w:val="24"/>
        </w:rPr>
        <w:t xml:space="preserve"> the feeling that the patient wanted to make time to see family and </w:t>
      </w:r>
      <w:r w:rsidR="00207AC8" w:rsidRPr="00A029E7">
        <w:rPr>
          <w:rFonts w:ascii="Times New Roman" w:hAnsi="Times New Roman" w:cs="Times New Roman"/>
          <w:sz w:val="24"/>
          <w:szCs w:val="24"/>
        </w:rPr>
        <w:t xml:space="preserve">visiting family has always been important to him but </w:t>
      </w:r>
      <w:r w:rsidR="00634CE5" w:rsidRPr="00A029E7">
        <w:rPr>
          <w:rFonts w:ascii="Times New Roman" w:hAnsi="Times New Roman" w:cs="Times New Roman"/>
          <w:sz w:val="24"/>
          <w:szCs w:val="24"/>
        </w:rPr>
        <w:t>this feeling had got lost in the busyness of his life until the death of a loved one forced him to</w:t>
      </w:r>
      <w:bookmarkStart w:id="0" w:name="_GoBack"/>
      <w:bookmarkEnd w:id="0"/>
      <w:r w:rsidR="00CC1EDB" w:rsidRPr="00A029E7">
        <w:rPr>
          <w:rFonts w:ascii="Times New Roman" w:hAnsi="Times New Roman" w:cs="Times New Roman"/>
          <w:sz w:val="24"/>
          <w:szCs w:val="24"/>
        </w:rPr>
        <w:t xml:space="preserve"> live in the present moment.</w:t>
      </w:r>
      <w:r w:rsidR="00FF2AA1" w:rsidRPr="00A029E7">
        <w:rPr>
          <w:rFonts w:ascii="Times New Roman" w:hAnsi="Times New Roman" w:cs="Times New Roman"/>
          <w:sz w:val="24"/>
          <w:szCs w:val="24"/>
        </w:rPr>
        <w:t xml:space="preserve"> Patient X seemed to be in a more permanent state of the awareness of passing time</w:t>
      </w:r>
      <w:r w:rsidR="004044B3" w:rsidRPr="00A029E7">
        <w:rPr>
          <w:rFonts w:ascii="Times New Roman" w:hAnsi="Times New Roman" w:cs="Times New Roman"/>
          <w:sz w:val="24"/>
          <w:szCs w:val="24"/>
        </w:rPr>
        <w:t xml:space="preserve">, than before the bereavements and also felt a sense of anxiety of what ramifications </w:t>
      </w:r>
      <w:r w:rsidR="00692384" w:rsidRPr="00A029E7">
        <w:rPr>
          <w:rFonts w:ascii="Times New Roman" w:hAnsi="Times New Roman" w:cs="Times New Roman"/>
          <w:sz w:val="24"/>
          <w:szCs w:val="24"/>
        </w:rPr>
        <w:t xml:space="preserve">his decision to move away from his immediate family, particularly as </w:t>
      </w:r>
      <w:r w:rsidR="004D6F79" w:rsidRPr="00A029E7">
        <w:rPr>
          <w:rFonts w:ascii="Times New Roman" w:hAnsi="Times New Roman" w:cs="Times New Roman"/>
          <w:sz w:val="24"/>
          <w:szCs w:val="24"/>
        </w:rPr>
        <w:t xml:space="preserve">he felt his decision had already </w:t>
      </w:r>
      <w:r w:rsidR="00046C31" w:rsidRPr="00A029E7">
        <w:rPr>
          <w:rFonts w:ascii="Times New Roman" w:hAnsi="Times New Roman" w:cs="Times New Roman"/>
          <w:sz w:val="24"/>
          <w:szCs w:val="24"/>
        </w:rPr>
        <w:t>affected other people.</w:t>
      </w:r>
      <w:r w:rsidR="00A6113D" w:rsidRPr="00A029E7">
        <w:rPr>
          <w:rFonts w:ascii="Times New Roman" w:hAnsi="Times New Roman" w:cs="Times New Roman"/>
          <w:sz w:val="24"/>
          <w:szCs w:val="24"/>
        </w:rPr>
        <w:t xml:space="preserve"> </w:t>
      </w:r>
    </w:p>
    <w:p w14:paraId="296CA7CD" w14:textId="11488150" w:rsidR="00A6113D" w:rsidRPr="00A029E7" w:rsidRDefault="00A6113D"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There was then a short silence w</w:t>
      </w:r>
      <w:r w:rsidR="001D230A" w:rsidRPr="00A029E7">
        <w:rPr>
          <w:rFonts w:ascii="Times New Roman" w:hAnsi="Times New Roman" w:cs="Times New Roman"/>
          <w:sz w:val="24"/>
          <w:szCs w:val="24"/>
        </w:rPr>
        <w:t>here I sensed the patient was becoming upset, so I</w:t>
      </w:r>
      <w:r w:rsidR="00CC56C5" w:rsidRPr="00A029E7">
        <w:rPr>
          <w:rFonts w:ascii="Times New Roman" w:hAnsi="Times New Roman" w:cs="Times New Roman"/>
          <w:sz w:val="24"/>
          <w:szCs w:val="24"/>
        </w:rPr>
        <w:t xml:space="preserve"> paraphrased his last statement</w:t>
      </w:r>
      <w:r w:rsidR="002C2C1A" w:rsidRPr="00A029E7">
        <w:rPr>
          <w:rFonts w:ascii="Times New Roman" w:hAnsi="Times New Roman" w:cs="Times New Roman"/>
          <w:sz w:val="24"/>
          <w:szCs w:val="24"/>
        </w:rPr>
        <w:t xml:space="preserve"> regarding his a</w:t>
      </w:r>
      <w:r w:rsidR="00850214" w:rsidRPr="00A029E7">
        <w:rPr>
          <w:rFonts w:ascii="Times New Roman" w:hAnsi="Times New Roman" w:cs="Times New Roman"/>
          <w:sz w:val="24"/>
          <w:szCs w:val="24"/>
        </w:rPr>
        <w:t xml:space="preserve">nxiety about living away from his family and enquired whether </w:t>
      </w:r>
      <w:r w:rsidR="002F6028" w:rsidRPr="00A029E7">
        <w:rPr>
          <w:rFonts w:ascii="Times New Roman" w:hAnsi="Times New Roman" w:cs="Times New Roman"/>
          <w:sz w:val="24"/>
          <w:szCs w:val="24"/>
        </w:rPr>
        <w:t>he was harbouring a fear of the unknown</w:t>
      </w:r>
      <w:r w:rsidR="007B6526" w:rsidRPr="00A029E7">
        <w:rPr>
          <w:rFonts w:ascii="Times New Roman" w:hAnsi="Times New Roman" w:cs="Times New Roman"/>
          <w:sz w:val="24"/>
          <w:szCs w:val="24"/>
        </w:rPr>
        <w:t xml:space="preserve">, </w:t>
      </w:r>
      <w:r w:rsidR="001F0834" w:rsidRPr="00A029E7">
        <w:rPr>
          <w:rFonts w:ascii="Times New Roman" w:hAnsi="Times New Roman" w:cs="Times New Roman"/>
          <w:sz w:val="24"/>
          <w:szCs w:val="24"/>
        </w:rPr>
        <w:t>spurred on by the unpredictability of death.</w:t>
      </w:r>
      <w:r w:rsidR="00F1725F" w:rsidRPr="00A029E7">
        <w:rPr>
          <w:rFonts w:ascii="Times New Roman" w:hAnsi="Times New Roman" w:cs="Times New Roman"/>
          <w:sz w:val="24"/>
          <w:szCs w:val="24"/>
        </w:rPr>
        <w:t xml:space="preserve"> Patient X agreed this may be the case</w:t>
      </w:r>
      <w:r w:rsidR="00C51C77" w:rsidRPr="00A029E7">
        <w:rPr>
          <w:rFonts w:ascii="Times New Roman" w:hAnsi="Times New Roman" w:cs="Times New Roman"/>
          <w:sz w:val="24"/>
          <w:szCs w:val="24"/>
        </w:rPr>
        <w:t xml:space="preserve">, and </w:t>
      </w:r>
      <w:r w:rsidR="00D877A6" w:rsidRPr="00A029E7">
        <w:rPr>
          <w:rFonts w:ascii="Times New Roman" w:hAnsi="Times New Roman" w:cs="Times New Roman"/>
          <w:sz w:val="24"/>
          <w:szCs w:val="24"/>
        </w:rPr>
        <w:t xml:space="preserve">elaborated that his feelings of anxiety were helpful in some ways, such as </w:t>
      </w:r>
      <w:r w:rsidR="00112BAD" w:rsidRPr="00A029E7">
        <w:rPr>
          <w:rFonts w:ascii="Times New Roman" w:hAnsi="Times New Roman" w:cs="Times New Roman"/>
          <w:sz w:val="24"/>
          <w:szCs w:val="24"/>
        </w:rPr>
        <w:t>serving as a reminder of the value of time</w:t>
      </w:r>
      <w:r w:rsidR="003B3090" w:rsidRPr="00A029E7">
        <w:rPr>
          <w:rFonts w:ascii="Times New Roman" w:hAnsi="Times New Roman" w:cs="Times New Roman"/>
          <w:sz w:val="24"/>
          <w:szCs w:val="24"/>
        </w:rPr>
        <w:t xml:space="preserve"> and the importance of staying in touch with relatives, but also affected him negatively</w:t>
      </w:r>
      <w:r w:rsidR="00536813" w:rsidRPr="00A029E7">
        <w:rPr>
          <w:rFonts w:ascii="Times New Roman" w:hAnsi="Times New Roman" w:cs="Times New Roman"/>
          <w:sz w:val="24"/>
          <w:szCs w:val="24"/>
        </w:rPr>
        <w:t xml:space="preserve">, in that he felt he was anticipating the next </w:t>
      </w:r>
      <w:r w:rsidR="00007401" w:rsidRPr="00A029E7">
        <w:rPr>
          <w:rFonts w:ascii="Times New Roman" w:hAnsi="Times New Roman" w:cs="Times New Roman"/>
          <w:sz w:val="24"/>
          <w:szCs w:val="24"/>
        </w:rPr>
        <w:t xml:space="preserve">painful </w:t>
      </w:r>
      <w:r w:rsidR="009D465C" w:rsidRPr="00A029E7">
        <w:rPr>
          <w:rFonts w:ascii="Times New Roman" w:hAnsi="Times New Roman" w:cs="Times New Roman"/>
          <w:sz w:val="24"/>
          <w:szCs w:val="24"/>
        </w:rPr>
        <w:t>experience. He explained he is now ‘aware of the cost</w:t>
      </w:r>
      <w:r w:rsidR="000A4E7A" w:rsidRPr="00A029E7">
        <w:rPr>
          <w:rFonts w:ascii="Times New Roman" w:hAnsi="Times New Roman" w:cs="Times New Roman"/>
          <w:sz w:val="24"/>
          <w:szCs w:val="24"/>
        </w:rPr>
        <w:t>’ and was worried that if he were to experience another bereavement the feelings of guilt would return even stronger.</w:t>
      </w:r>
    </w:p>
    <w:p w14:paraId="6B0FF862" w14:textId="1659819A" w:rsidR="00FD71E4" w:rsidRPr="00A029E7" w:rsidRDefault="00301632"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At the end of the session I summarized, explaining</w:t>
      </w:r>
      <w:r w:rsidR="0025402F" w:rsidRPr="00A029E7">
        <w:rPr>
          <w:rFonts w:ascii="Times New Roman" w:hAnsi="Times New Roman" w:cs="Times New Roman"/>
          <w:sz w:val="24"/>
          <w:szCs w:val="24"/>
        </w:rPr>
        <w:t xml:space="preserve"> that I thought the patient’s new found</w:t>
      </w:r>
      <w:r w:rsidR="00BF6BD8" w:rsidRPr="00A029E7">
        <w:rPr>
          <w:rFonts w:ascii="Times New Roman" w:hAnsi="Times New Roman" w:cs="Times New Roman"/>
          <w:sz w:val="24"/>
          <w:szCs w:val="24"/>
        </w:rPr>
        <w:t xml:space="preserve"> value of the passing of time and</w:t>
      </w:r>
      <w:r w:rsidR="00AE4B9F" w:rsidRPr="00A029E7">
        <w:rPr>
          <w:rFonts w:ascii="Times New Roman" w:hAnsi="Times New Roman" w:cs="Times New Roman"/>
          <w:sz w:val="24"/>
          <w:szCs w:val="24"/>
        </w:rPr>
        <w:t xml:space="preserve"> increased</w:t>
      </w:r>
      <w:r w:rsidR="00BF6BD8" w:rsidRPr="00A029E7">
        <w:rPr>
          <w:rFonts w:ascii="Times New Roman" w:hAnsi="Times New Roman" w:cs="Times New Roman"/>
          <w:sz w:val="24"/>
          <w:szCs w:val="24"/>
        </w:rPr>
        <w:t xml:space="preserve"> </w:t>
      </w:r>
      <w:r w:rsidR="00AE4B9F" w:rsidRPr="00A029E7">
        <w:rPr>
          <w:rFonts w:ascii="Times New Roman" w:hAnsi="Times New Roman" w:cs="Times New Roman"/>
          <w:sz w:val="24"/>
          <w:szCs w:val="24"/>
        </w:rPr>
        <w:t>motivation</w:t>
      </w:r>
      <w:r w:rsidR="00BF6BD8" w:rsidRPr="00A029E7">
        <w:rPr>
          <w:rFonts w:ascii="Times New Roman" w:hAnsi="Times New Roman" w:cs="Times New Roman"/>
          <w:sz w:val="24"/>
          <w:szCs w:val="24"/>
        </w:rPr>
        <w:t xml:space="preserve"> </w:t>
      </w:r>
      <w:r w:rsidR="00AE4B9F" w:rsidRPr="00A029E7">
        <w:rPr>
          <w:rFonts w:ascii="Times New Roman" w:hAnsi="Times New Roman" w:cs="Times New Roman"/>
          <w:sz w:val="24"/>
          <w:szCs w:val="24"/>
        </w:rPr>
        <w:t xml:space="preserve">to spend </w:t>
      </w:r>
      <w:r w:rsidR="00BF6BD8" w:rsidRPr="00A029E7">
        <w:rPr>
          <w:rFonts w:ascii="Times New Roman" w:hAnsi="Times New Roman" w:cs="Times New Roman"/>
          <w:sz w:val="24"/>
          <w:szCs w:val="24"/>
        </w:rPr>
        <w:t>time with loved ones</w:t>
      </w:r>
      <w:r w:rsidR="007269D1" w:rsidRPr="00A029E7">
        <w:rPr>
          <w:rFonts w:ascii="Times New Roman" w:hAnsi="Times New Roman" w:cs="Times New Roman"/>
          <w:sz w:val="24"/>
          <w:szCs w:val="24"/>
        </w:rPr>
        <w:t xml:space="preserve"> was a very positive outcome of an unpleasant situation he had experienced</w:t>
      </w:r>
      <w:r w:rsidR="00417539" w:rsidRPr="00A029E7">
        <w:rPr>
          <w:rFonts w:ascii="Times New Roman" w:hAnsi="Times New Roman" w:cs="Times New Roman"/>
          <w:sz w:val="24"/>
          <w:szCs w:val="24"/>
        </w:rPr>
        <w:t xml:space="preserve">; however, his fear of the unknown was hindering his potential enjoyment </w:t>
      </w:r>
      <w:r w:rsidR="005B154E" w:rsidRPr="00A029E7">
        <w:rPr>
          <w:rFonts w:ascii="Times New Roman" w:hAnsi="Times New Roman" w:cs="Times New Roman"/>
          <w:sz w:val="24"/>
          <w:szCs w:val="24"/>
        </w:rPr>
        <w:t xml:space="preserve">spending time with family </w:t>
      </w:r>
      <w:r w:rsidR="00417539" w:rsidRPr="00A029E7">
        <w:rPr>
          <w:rFonts w:ascii="Times New Roman" w:hAnsi="Times New Roman" w:cs="Times New Roman"/>
          <w:sz w:val="24"/>
          <w:szCs w:val="24"/>
        </w:rPr>
        <w:t>and was no longer serving him.</w:t>
      </w:r>
      <w:r w:rsidR="005C054C" w:rsidRPr="00A029E7">
        <w:rPr>
          <w:rFonts w:ascii="Times New Roman" w:hAnsi="Times New Roman" w:cs="Times New Roman"/>
          <w:sz w:val="24"/>
          <w:szCs w:val="24"/>
        </w:rPr>
        <w:t xml:space="preserve"> I said that I would be interested to </w:t>
      </w:r>
      <w:r w:rsidR="007F0014" w:rsidRPr="00A029E7">
        <w:rPr>
          <w:rFonts w:ascii="Times New Roman" w:hAnsi="Times New Roman" w:cs="Times New Roman"/>
          <w:sz w:val="24"/>
          <w:szCs w:val="24"/>
        </w:rPr>
        <w:t>explore thi</w:t>
      </w:r>
      <w:r w:rsidR="002E115D" w:rsidRPr="00A029E7">
        <w:rPr>
          <w:rFonts w:ascii="Times New Roman" w:hAnsi="Times New Roman" w:cs="Times New Roman"/>
          <w:sz w:val="24"/>
          <w:szCs w:val="24"/>
        </w:rPr>
        <w:t>s issue in more detail at a future session and thanked him for coming.</w:t>
      </w:r>
    </w:p>
    <w:p w14:paraId="3E2347C2" w14:textId="08D3E0E5" w:rsidR="00115343" w:rsidRPr="00A029E7" w:rsidRDefault="00770B4F"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I felt that </w:t>
      </w:r>
      <w:r w:rsidR="00B03131" w:rsidRPr="00A029E7">
        <w:rPr>
          <w:rFonts w:ascii="Times New Roman" w:hAnsi="Times New Roman" w:cs="Times New Roman"/>
          <w:sz w:val="24"/>
          <w:szCs w:val="24"/>
        </w:rPr>
        <w:t xml:space="preserve">the reflective practice on this skills session was </w:t>
      </w:r>
      <w:r w:rsidR="0025747E" w:rsidRPr="00A029E7">
        <w:rPr>
          <w:rFonts w:ascii="Times New Roman" w:hAnsi="Times New Roman" w:cs="Times New Roman"/>
          <w:sz w:val="24"/>
          <w:szCs w:val="24"/>
        </w:rPr>
        <w:t>very informative and watching the video back</w:t>
      </w:r>
      <w:r w:rsidR="00F1079E" w:rsidRPr="00A029E7">
        <w:rPr>
          <w:rFonts w:ascii="Times New Roman" w:hAnsi="Times New Roman" w:cs="Times New Roman"/>
          <w:sz w:val="24"/>
          <w:szCs w:val="24"/>
        </w:rPr>
        <w:t xml:space="preserve"> allowed me to see how my </w:t>
      </w:r>
      <w:r w:rsidR="009A454B" w:rsidRPr="00A029E7">
        <w:rPr>
          <w:rFonts w:ascii="Times New Roman" w:hAnsi="Times New Roman" w:cs="Times New Roman"/>
          <w:sz w:val="24"/>
          <w:szCs w:val="24"/>
        </w:rPr>
        <w:t xml:space="preserve">body language and non-verbal cues come across to the patient. </w:t>
      </w:r>
      <w:r w:rsidR="00E72EA6" w:rsidRPr="00A029E7">
        <w:rPr>
          <w:rFonts w:ascii="Times New Roman" w:hAnsi="Times New Roman" w:cs="Times New Roman"/>
          <w:sz w:val="24"/>
          <w:szCs w:val="24"/>
        </w:rPr>
        <w:t>I maintained eye contact throughout and</w:t>
      </w:r>
      <w:r w:rsidR="0088325C" w:rsidRPr="00A029E7">
        <w:rPr>
          <w:rFonts w:ascii="Times New Roman" w:hAnsi="Times New Roman" w:cs="Times New Roman"/>
          <w:sz w:val="24"/>
          <w:szCs w:val="24"/>
        </w:rPr>
        <w:t xml:space="preserve"> displayed my empathy through my facial </w:t>
      </w:r>
      <w:r w:rsidR="0088325C" w:rsidRPr="00A029E7">
        <w:rPr>
          <w:rFonts w:ascii="Times New Roman" w:hAnsi="Times New Roman" w:cs="Times New Roman"/>
          <w:sz w:val="24"/>
          <w:szCs w:val="24"/>
        </w:rPr>
        <w:lastRenderedPageBreak/>
        <w:t>expressions and non-verbal cues, although there</w:t>
      </w:r>
      <w:r w:rsidR="00F905B4" w:rsidRPr="00A029E7">
        <w:rPr>
          <w:rFonts w:ascii="Times New Roman" w:hAnsi="Times New Roman" w:cs="Times New Roman"/>
          <w:sz w:val="24"/>
          <w:szCs w:val="24"/>
        </w:rPr>
        <w:t xml:space="preserve"> were instances where I could have done more. For example, i</w:t>
      </w:r>
      <w:r w:rsidR="00ED2E05" w:rsidRPr="00A029E7">
        <w:rPr>
          <w:rFonts w:ascii="Times New Roman" w:hAnsi="Times New Roman" w:cs="Times New Roman"/>
          <w:sz w:val="24"/>
          <w:szCs w:val="24"/>
        </w:rPr>
        <w:t>f, in the future, a client were to tell me of a relative’s passing, I would offer my condolences. I</w:t>
      </w:r>
      <w:r w:rsidR="009A454B" w:rsidRPr="00A029E7">
        <w:rPr>
          <w:rFonts w:ascii="Times New Roman" w:hAnsi="Times New Roman" w:cs="Times New Roman"/>
          <w:sz w:val="24"/>
          <w:szCs w:val="24"/>
        </w:rPr>
        <w:t xml:space="preserve"> feel that </w:t>
      </w:r>
      <w:r w:rsidR="00F06D8C" w:rsidRPr="00A029E7">
        <w:rPr>
          <w:rFonts w:ascii="Times New Roman" w:hAnsi="Times New Roman" w:cs="Times New Roman"/>
          <w:sz w:val="24"/>
          <w:szCs w:val="24"/>
        </w:rPr>
        <w:t>my inexperience in</w:t>
      </w:r>
      <w:r w:rsidR="00523955" w:rsidRPr="00A029E7">
        <w:rPr>
          <w:rFonts w:ascii="Times New Roman" w:hAnsi="Times New Roman" w:cs="Times New Roman"/>
          <w:sz w:val="24"/>
          <w:szCs w:val="24"/>
        </w:rPr>
        <w:t xml:space="preserve"> discussing bereavement was evident as there were some</w:t>
      </w:r>
      <w:r w:rsidR="00AE3B07" w:rsidRPr="00A029E7">
        <w:rPr>
          <w:rFonts w:ascii="Times New Roman" w:hAnsi="Times New Roman" w:cs="Times New Roman"/>
          <w:sz w:val="24"/>
          <w:szCs w:val="24"/>
        </w:rPr>
        <w:t xml:space="preserve"> silences that I could have used to </w:t>
      </w:r>
      <w:r w:rsidR="003C344A" w:rsidRPr="00A029E7">
        <w:rPr>
          <w:rFonts w:ascii="Times New Roman" w:hAnsi="Times New Roman" w:cs="Times New Roman"/>
          <w:sz w:val="24"/>
          <w:szCs w:val="24"/>
        </w:rPr>
        <w:t xml:space="preserve">paraphrase my understanding sooner, however, one of my </w:t>
      </w:r>
      <w:r w:rsidR="00081C49" w:rsidRPr="00A029E7">
        <w:rPr>
          <w:rFonts w:ascii="Times New Roman" w:hAnsi="Times New Roman" w:cs="Times New Roman"/>
          <w:sz w:val="24"/>
          <w:szCs w:val="24"/>
        </w:rPr>
        <w:t xml:space="preserve">areas of </w:t>
      </w:r>
      <w:r w:rsidR="00E61967" w:rsidRPr="00A029E7">
        <w:rPr>
          <w:rFonts w:ascii="Times New Roman" w:hAnsi="Times New Roman" w:cs="Times New Roman"/>
          <w:sz w:val="24"/>
          <w:szCs w:val="24"/>
        </w:rPr>
        <w:t xml:space="preserve">growth </w:t>
      </w:r>
      <w:r w:rsidR="00081C49" w:rsidRPr="00A029E7">
        <w:rPr>
          <w:rFonts w:ascii="Times New Roman" w:hAnsi="Times New Roman" w:cs="Times New Roman"/>
          <w:sz w:val="24"/>
          <w:szCs w:val="24"/>
        </w:rPr>
        <w:t xml:space="preserve">is </w:t>
      </w:r>
      <w:r w:rsidR="00E61967" w:rsidRPr="00A029E7">
        <w:rPr>
          <w:rFonts w:ascii="Times New Roman" w:hAnsi="Times New Roman" w:cs="Times New Roman"/>
          <w:sz w:val="24"/>
          <w:szCs w:val="24"/>
        </w:rPr>
        <w:t xml:space="preserve">to </w:t>
      </w:r>
      <w:r w:rsidR="00081C49" w:rsidRPr="00A029E7">
        <w:rPr>
          <w:rFonts w:ascii="Times New Roman" w:hAnsi="Times New Roman" w:cs="Times New Roman"/>
          <w:sz w:val="24"/>
          <w:szCs w:val="24"/>
        </w:rPr>
        <w:t>encourag</w:t>
      </w:r>
      <w:r w:rsidR="00E61967" w:rsidRPr="00A029E7">
        <w:rPr>
          <w:rFonts w:ascii="Times New Roman" w:hAnsi="Times New Roman" w:cs="Times New Roman"/>
          <w:sz w:val="24"/>
          <w:szCs w:val="24"/>
        </w:rPr>
        <w:t>e</w:t>
      </w:r>
      <w:r w:rsidR="00081C49" w:rsidRPr="00A029E7">
        <w:rPr>
          <w:rFonts w:ascii="Times New Roman" w:hAnsi="Times New Roman" w:cs="Times New Roman"/>
          <w:sz w:val="24"/>
          <w:szCs w:val="24"/>
        </w:rPr>
        <w:t xml:space="preserve"> the patient to push out of their comfort zone </w:t>
      </w:r>
      <w:r w:rsidR="00E61967" w:rsidRPr="00A029E7">
        <w:rPr>
          <w:rFonts w:ascii="Times New Roman" w:hAnsi="Times New Roman" w:cs="Times New Roman"/>
          <w:sz w:val="24"/>
          <w:szCs w:val="24"/>
        </w:rPr>
        <w:t>when expressing powerful emotions</w:t>
      </w:r>
      <w:r w:rsidR="00B517FF" w:rsidRPr="00A029E7">
        <w:rPr>
          <w:rFonts w:ascii="Times New Roman" w:hAnsi="Times New Roman" w:cs="Times New Roman"/>
          <w:sz w:val="24"/>
          <w:szCs w:val="24"/>
        </w:rPr>
        <w:t xml:space="preserve"> so they can reflect on what has been said.</w:t>
      </w:r>
      <w:r w:rsidR="00115343" w:rsidRPr="00A029E7">
        <w:rPr>
          <w:rFonts w:ascii="Times New Roman" w:hAnsi="Times New Roman" w:cs="Times New Roman"/>
          <w:sz w:val="24"/>
          <w:szCs w:val="24"/>
        </w:rPr>
        <w:t xml:space="preserve"> </w:t>
      </w:r>
      <w:r w:rsidR="001377CC" w:rsidRPr="00A029E7">
        <w:rPr>
          <w:rFonts w:ascii="Times New Roman" w:hAnsi="Times New Roman" w:cs="Times New Roman"/>
          <w:sz w:val="24"/>
          <w:szCs w:val="24"/>
        </w:rPr>
        <w:t>Patient X</w:t>
      </w:r>
      <w:r w:rsidR="00115343" w:rsidRPr="00A029E7">
        <w:rPr>
          <w:rFonts w:ascii="Times New Roman" w:hAnsi="Times New Roman" w:cs="Times New Roman"/>
          <w:sz w:val="24"/>
          <w:szCs w:val="24"/>
        </w:rPr>
        <w:t xml:space="preserve"> </w:t>
      </w:r>
      <w:r w:rsidR="00E06B47" w:rsidRPr="00A029E7">
        <w:rPr>
          <w:rFonts w:ascii="Times New Roman" w:hAnsi="Times New Roman" w:cs="Times New Roman"/>
          <w:sz w:val="24"/>
          <w:szCs w:val="24"/>
        </w:rPr>
        <w:t>was examining his feelings of guilt</w:t>
      </w:r>
      <w:r w:rsidR="00115343" w:rsidRPr="00A029E7">
        <w:rPr>
          <w:rFonts w:ascii="Times New Roman" w:hAnsi="Times New Roman" w:cs="Times New Roman"/>
          <w:sz w:val="24"/>
          <w:szCs w:val="24"/>
        </w:rPr>
        <w:t xml:space="preserve"> </w:t>
      </w:r>
      <w:r w:rsidR="00E06B47" w:rsidRPr="00A029E7">
        <w:rPr>
          <w:rFonts w:ascii="Times New Roman" w:hAnsi="Times New Roman" w:cs="Times New Roman"/>
          <w:sz w:val="24"/>
          <w:szCs w:val="24"/>
        </w:rPr>
        <w:t>following</w:t>
      </w:r>
      <w:r w:rsidR="00115343" w:rsidRPr="00A029E7">
        <w:rPr>
          <w:rFonts w:ascii="Times New Roman" w:hAnsi="Times New Roman" w:cs="Times New Roman"/>
          <w:sz w:val="24"/>
          <w:szCs w:val="24"/>
        </w:rPr>
        <w:t xml:space="preserve"> the death of </w:t>
      </w:r>
      <w:r w:rsidR="00E06B47" w:rsidRPr="00A029E7">
        <w:rPr>
          <w:rFonts w:ascii="Times New Roman" w:hAnsi="Times New Roman" w:cs="Times New Roman"/>
          <w:sz w:val="24"/>
          <w:szCs w:val="24"/>
        </w:rPr>
        <w:t xml:space="preserve">his </w:t>
      </w:r>
      <w:r w:rsidR="00115343" w:rsidRPr="00A029E7">
        <w:rPr>
          <w:rFonts w:ascii="Times New Roman" w:hAnsi="Times New Roman" w:cs="Times New Roman"/>
          <w:sz w:val="24"/>
          <w:szCs w:val="24"/>
        </w:rPr>
        <w:t xml:space="preserve">grandmother and began to get visibly upset. In the past I may have changed the subject in order to ‘make them feel better’, but in this instance I could see that this realisation was a breakthrough for my client and encouraged them to continue exploring the strong emotions they were feeling. I suggested that perhaps their grandmother’s death was a catalyst that forced him to confront the fact that life is short and that he needed to visit his relatives more often. </w:t>
      </w:r>
    </w:p>
    <w:p w14:paraId="6A84AE19" w14:textId="77777777" w:rsidR="00115343" w:rsidRPr="00A029E7" w:rsidRDefault="00115343"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Though uncomfortable to witness my client feeling so vulnerable and upset, it felt immensely rewarding to help him understand why he felt so guilty about his grandmother dying before having the chance to meet his child. Though emotionally tired at the end of the session, my client remarked that he had found the session very cathartic and was glad he had been able to make some progress in dealing with his unresolved feelings. Watching my client make this breakthrough allowed me to see that you shouldn’t automatically try to console or comfort someone when they are expressing their emotions because you may be passing up the opportunity to help them work through some deep-seated issues.</w:t>
      </w:r>
    </w:p>
    <w:p w14:paraId="11DF1B62" w14:textId="12B781E4" w:rsidR="004B1D02" w:rsidRPr="00A029E7" w:rsidRDefault="004B1D02" w:rsidP="00A029E7">
      <w:pPr>
        <w:spacing w:line="360" w:lineRule="auto"/>
        <w:rPr>
          <w:rFonts w:ascii="Times New Roman" w:hAnsi="Times New Roman" w:cs="Times New Roman"/>
          <w:sz w:val="24"/>
          <w:szCs w:val="24"/>
        </w:rPr>
      </w:pPr>
    </w:p>
    <w:p w14:paraId="24FEB084" w14:textId="59C683A1" w:rsidR="00E340F0" w:rsidRPr="00A029E7" w:rsidRDefault="00E340F0" w:rsidP="00A029E7">
      <w:pPr>
        <w:spacing w:line="360" w:lineRule="auto"/>
        <w:rPr>
          <w:rFonts w:ascii="Times New Roman" w:hAnsi="Times New Roman" w:cs="Times New Roman"/>
          <w:sz w:val="24"/>
          <w:szCs w:val="24"/>
        </w:rPr>
      </w:pPr>
    </w:p>
    <w:p w14:paraId="3319C5B2" w14:textId="77777777" w:rsidR="00E340F0" w:rsidRPr="00A029E7" w:rsidRDefault="00E340F0" w:rsidP="00A029E7">
      <w:pPr>
        <w:spacing w:line="360" w:lineRule="auto"/>
        <w:rPr>
          <w:rFonts w:ascii="Times New Roman" w:hAnsi="Times New Roman" w:cs="Times New Roman"/>
          <w:b/>
          <w:sz w:val="24"/>
          <w:szCs w:val="24"/>
        </w:rPr>
      </w:pPr>
      <w:r w:rsidRPr="00A029E7">
        <w:rPr>
          <w:rFonts w:ascii="Times New Roman" w:hAnsi="Times New Roman" w:cs="Times New Roman"/>
          <w:b/>
          <w:sz w:val="24"/>
          <w:szCs w:val="24"/>
        </w:rPr>
        <w:t>References</w:t>
      </w:r>
    </w:p>
    <w:p w14:paraId="7EC1FF13" w14:textId="77777777" w:rsidR="00E340F0" w:rsidRPr="00A029E7" w:rsidRDefault="00E340F0" w:rsidP="00A029E7">
      <w:pPr>
        <w:spacing w:line="360" w:lineRule="auto"/>
        <w:rPr>
          <w:rFonts w:ascii="Times New Roman" w:hAnsi="Times New Roman" w:cs="Times New Roman"/>
          <w:sz w:val="24"/>
          <w:szCs w:val="24"/>
        </w:rPr>
      </w:pPr>
    </w:p>
    <w:p w14:paraId="73636BB1"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British Association for Counselling and Psychotherapy (2018) </w:t>
      </w:r>
      <w:r w:rsidRPr="00A029E7">
        <w:rPr>
          <w:rFonts w:ascii="Times New Roman" w:hAnsi="Times New Roman" w:cs="Times New Roman"/>
          <w:i/>
          <w:sz w:val="24"/>
          <w:szCs w:val="24"/>
        </w:rPr>
        <w:t xml:space="preserve">Ethical Framework for the Counselling Professions. </w:t>
      </w:r>
      <w:r w:rsidRPr="00A029E7">
        <w:rPr>
          <w:rFonts w:ascii="Times New Roman" w:hAnsi="Times New Roman" w:cs="Times New Roman"/>
          <w:sz w:val="24"/>
          <w:szCs w:val="24"/>
        </w:rPr>
        <w:t>BACP, London.</w:t>
      </w:r>
    </w:p>
    <w:p w14:paraId="482765CD" w14:textId="77777777" w:rsidR="00E340F0" w:rsidRPr="00A029E7" w:rsidRDefault="00E340F0" w:rsidP="00A029E7">
      <w:pPr>
        <w:spacing w:line="360" w:lineRule="auto"/>
        <w:rPr>
          <w:rFonts w:ascii="Times New Roman" w:hAnsi="Times New Roman" w:cs="Times New Roman"/>
          <w:sz w:val="24"/>
          <w:szCs w:val="24"/>
        </w:rPr>
      </w:pPr>
      <w:proofErr w:type="spellStart"/>
      <w:r w:rsidRPr="00A029E7">
        <w:rPr>
          <w:rFonts w:ascii="Times New Roman" w:hAnsi="Times New Roman" w:cs="Times New Roman"/>
          <w:sz w:val="24"/>
          <w:szCs w:val="24"/>
        </w:rPr>
        <w:t>Burzotta</w:t>
      </w:r>
      <w:proofErr w:type="spellEnd"/>
      <w:r w:rsidRPr="00A029E7">
        <w:rPr>
          <w:rFonts w:ascii="Times New Roman" w:hAnsi="Times New Roman" w:cs="Times New Roman"/>
          <w:sz w:val="24"/>
          <w:szCs w:val="24"/>
        </w:rPr>
        <w:t xml:space="preserve">, L. and Noble, H. (2011) </w:t>
      </w:r>
      <w:r w:rsidRPr="00A029E7">
        <w:rPr>
          <w:rFonts w:ascii="Times New Roman" w:hAnsi="Times New Roman" w:cs="Times New Roman"/>
          <w:i/>
          <w:sz w:val="24"/>
          <w:szCs w:val="24"/>
        </w:rPr>
        <w:t>The dimensions of interprofessional practice.</w:t>
      </w:r>
      <w:r w:rsidRPr="00A029E7">
        <w:rPr>
          <w:rFonts w:ascii="Times New Roman" w:hAnsi="Times New Roman" w:cs="Times New Roman"/>
          <w:sz w:val="24"/>
          <w:szCs w:val="24"/>
        </w:rPr>
        <w:t xml:space="preserve"> British Journal of Nursing, Vol. 20 (5) pp. 310-315.</w:t>
      </w:r>
    </w:p>
    <w:p w14:paraId="2A795718"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Collin, S.; </w:t>
      </w:r>
      <w:proofErr w:type="spellStart"/>
      <w:r w:rsidRPr="00A029E7">
        <w:rPr>
          <w:rFonts w:ascii="Times New Roman" w:hAnsi="Times New Roman" w:cs="Times New Roman"/>
          <w:sz w:val="24"/>
          <w:szCs w:val="24"/>
        </w:rPr>
        <w:t>Karsenti</w:t>
      </w:r>
      <w:proofErr w:type="spellEnd"/>
      <w:r w:rsidRPr="00A029E7">
        <w:rPr>
          <w:rFonts w:ascii="Times New Roman" w:hAnsi="Times New Roman" w:cs="Times New Roman"/>
          <w:sz w:val="24"/>
          <w:szCs w:val="24"/>
        </w:rPr>
        <w:t xml:space="preserve">, T. and </w:t>
      </w:r>
      <w:proofErr w:type="spellStart"/>
      <w:r w:rsidRPr="00A029E7">
        <w:rPr>
          <w:rFonts w:ascii="Times New Roman" w:hAnsi="Times New Roman" w:cs="Times New Roman"/>
          <w:sz w:val="24"/>
          <w:szCs w:val="24"/>
        </w:rPr>
        <w:t>Komis</w:t>
      </w:r>
      <w:proofErr w:type="spellEnd"/>
      <w:r w:rsidRPr="00A029E7">
        <w:rPr>
          <w:rFonts w:ascii="Times New Roman" w:hAnsi="Times New Roman" w:cs="Times New Roman"/>
          <w:sz w:val="24"/>
          <w:szCs w:val="24"/>
        </w:rPr>
        <w:t xml:space="preserve">, V. (2013) </w:t>
      </w:r>
      <w:r w:rsidRPr="00A029E7">
        <w:rPr>
          <w:rFonts w:ascii="Times New Roman" w:hAnsi="Times New Roman" w:cs="Times New Roman"/>
          <w:i/>
          <w:sz w:val="24"/>
          <w:szCs w:val="24"/>
        </w:rPr>
        <w:t>Reflective practice in initial teacher training: critiques and perspectives.</w:t>
      </w:r>
      <w:r w:rsidRPr="00A029E7">
        <w:rPr>
          <w:rFonts w:ascii="Times New Roman" w:hAnsi="Times New Roman" w:cs="Times New Roman"/>
          <w:sz w:val="24"/>
          <w:szCs w:val="24"/>
        </w:rPr>
        <w:t xml:space="preserve"> Reflective Practice, Vol. 14 (1) pp. 104 - 117.</w:t>
      </w:r>
    </w:p>
    <w:p w14:paraId="0C0F0399"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lastRenderedPageBreak/>
        <w:t xml:space="preserve">Gibbs, G. (1988) </w:t>
      </w:r>
      <w:r w:rsidRPr="00A029E7">
        <w:rPr>
          <w:rFonts w:ascii="Times New Roman" w:hAnsi="Times New Roman" w:cs="Times New Roman"/>
          <w:i/>
          <w:sz w:val="24"/>
          <w:szCs w:val="24"/>
        </w:rPr>
        <w:t>Learning by doing. A guide to teaching and learning methods.</w:t>
      </w:r>
      <w:r w:rsidRPr="00A029E7">
        <w:rPr>
          <w:rFonts w:ascii="Times New Roman" w:hAnsi="Times New Roman" w:cs="Times New Roman"/>
          <w:sz w:val="24"/>
          <w:szCs w:val="24"/>
        </w:rPr>
        <w:t xml:space="preserve"> Further Education Unit at Oxford Polytechnic, London.</w:t>
      </w:r>
    </w:p>
    <w:p w14:paraId="3709A9D3"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Gnash, L. (2009) </w:t>
      </w:r>
      <w:r w:rsidRPr="00A029E7">
        <w:rPr>
          <w:rFonts w:ascii="Times New Roman" w:hAnsi="Times New Roman" w:cs="Times New Roman"/>
          <w:i/>
          <w:sz w:val="24"/>
          <w:szCs w:val="24"/>
        </w:rPr>
        <w:t>Supervision issues in practice: Supporting and advising midwives. British</w:t>
      </w:r>
      <w:r w:rsidRPr="00A029E7">
        <w:rPr>
          <w:rFonts w:ascii="Times New Roman" w:hAnsi="Times New Roman" w:cs="Times New Roman"/>
          <w:sz w:val="24"/>
          <w:szCs w:val="24"/>
        </w:rPr>
        <w:t xml:space="preserve"> Journal of Midwifery, 17 (11) (2009), pp. 714-716.</w:t>
      </w:r>
    </w:p>
    <w:p w14:paraId="08C4C1B2"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Hansen, F. T. and Amundson, N. (2008) </w:t>
      </w:r>
      <w:r w:rsidRPr="00A029E7">
        <w:rPr>
          <w:rFonts w:ascii="Times New Roman" w:hAnsi="Times New Roman" w:cs="Times New Roman"/>
          <w:i/>
          <w:sz w:val="24"/>
          <w:szCs w:val="24"/>
        </w:rPr>
        <w:t>Residing in silence and wonder: career counselling from the perspective of ‘being’.</w:t>
      </w:r>
      <w:r w:rsidRPr="00A029E7">
        <w:rPr>
          <w:rFonts w:ascii="Times New Roman" w:hAnsi="Times New Roman" w:cs="Times New Roman"/>
          <w:sz w:val="24"/>
          <w:szCs w:val="24"/>
        </w:rPr>
        <w:t xml:space="preserve"> International Journal for Educational and Vocational Guidance, Vol. 9 (1) pp. 31–43.</w:t>
      </w:r>
    </w:p>
    <w:p w14:paraId="7F478C6C" w14:textId="77777777" w:rsidR="00E340F0" w:rsidRPr="00A029E7" w:rsidRDefault="00E340F0" w:rsidP="00A029E7">
      <w:pPr>
        <w:spacing w:line="360" w:lineRule="auto"/>
        <w:rPr>
          <w:rFonts w:ascii="Times New Roman" w:hAnsi="Times New Roman" w:cs="Times New Roman"/>
          <w:sz w:val="24"/>
          <w:szCs w:val="24"/>
        </w:rPr>
      </w:pPr>
      <w:proofErr w:type="spellStart"/>
      <w:r w:rsidRPr="00A029E7">
        <w:rPr>
          <w:rFonts w:ascii="Times New Roman" w:hAnsi="Times New Roman" w:cs="Times New Roman"/>
          <w:sz w:val="24"/>
          <w:szCs w:val="24"/>
        </w:rPr>
        <w:t>Husebørn</w:t>
      </w:r>
      <w:proofErr w:type="spellEnd"/>
      <w:r w:rsidRPr="00A029E7">
        <w:rPr>
          <w:rFonts w:ascii="Times New Roman" w:hAnsi="Times New Roman" w:cs="Times New Roman"/>
          <w:sz w:val="24"/>
          <w:szCs w:val="24"/>
        </w:rPr>
        <w:t xml:space="preserve">, S. E.; </w:t>
      </w:r>
      <w:proofErr w:type="spellStart"/>
      <w:r w:rsidRPr="00A029E7">
        <w:rPr>
          <w:rFonts w:ascii="Times New Roman" w:hAnsi="Times New Roman" w:cs="Times New Roman"/>
          <w:sz w:val="24"/>
          <w:szCs w:val="24"/>
        </w:rPr>
        <w:t>O'Regan</w:t>
      </w:r>
      <w:proofErr w:type="spellEnd"/>
      <w:r w:rsidRPr="00A029E7">
        <w:rPr>
          <w:rFonts w:ascii="Times New Roman" w:hAnsi="Times New Roman" w:cs="Times New Roman"/>
          <w:sz w:val="24"/>
          <w:szCs w:val="24"/>
        </w:rPr>
        <w:t xml:space="preserve">, S. and </w:t>
      </w:r>
      <w:proofErr w:type="spellStart"/>
      <w:r w:rsidRPr="00A029E7">
        <w:rPr>
          <w:rFonts w:ascii="Times New Roman" w:hAnsi="Times New Roman" w:cs="Times New Roman"/>
          <w:sz w:val="24"/>
          <w:szCs w:val="24"/>
        </w:rPr>
        <w:t>Nestel</w:t>
      </w:r>
      <w:proofErr w:type="spellEnd"/>
      <w:r w:rsidRPr="00A029E7">
        <w:rPr>
          <w:rFonts w:ascii="Times New Roman" w:hAnsi="Times New Roman" w:cs="Times New Roman"/>
          <w:sz w:val="24"/>
          <w:szCs w:val="24"/>
        </w:rPr>
        <w:t xml:space="preserve">, D. (2015) </w:t>
      </w:r>
      <w:r w:rsidRPr="00A029E7">
        <w:rPr>
          <w:rFonts w:ascii="Times New Roman" w:hAnsi="Times New Roman" w:cs="Times New Roman"/>
          <w:i/>
          <w:sz w:val="24"/>
          <w:szCs w:val="24"/>
        </w:rPr>
        <w:t>Reflective Practice and Its Role in Simulation.</w:t>
      </w:r>
      <w:r w:rsidRPr="00A029E7">
        <w:rPr>
          <w:rFonts w:ascii="Times New Roman" w:hAnsi="Times New Roman" w:cs="Times New Roman"/>
          <w:sz w:val="24"/>
          <w:szCs w:val="24"/>
        </w:rPr>
        <w:t xml:space="preserve"> Clinical Simulation in Nursing, Vol. 11 (8) pp. 368-375.</w:t>
      </w:r>
    </w:p>
    <w:p w14:paraId="76E3055D"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Maloney, S.; Tai, J. H.; Lo, K.; Molloy, E. and </w:t>
      </w:r>
      <w:proofErr w:type="spellStart"/>
      <w:r w:rsidRPr="00A029E7">
        <w:rPr>
          <w:rFonts w:ascii="Times New Roman" w:hAnsi="Times New Roman" w:cs="Times New Roman"/>
          <w:sz w:val="24"/>
          <w:szCs w:val="24"/>
        </w:rPr>
        <w:t>Ilic</w:t>
      </w:r>
      <w:proofErr w:type="spellEnd"/>
      <w:r w:rsidRPr="00A029E7">
        <w:rPr>
          <w:rFonts w:ascii="Times New Roman" w:hAnsi="Times New Roman" w:cs="Times New Roman"/>
          <w:sz w:val="24"/>
          <w:szCs w:val="24"/>
        </w:rPr>
        <w:t xml:space="preserve">, D. (2013) </w:t>
      </w:r>
      <w:r w:rsidRPr="00A029E7">
        <w:rPr>
          <w:rFonts w:ascii="Times New Roman" w:hAnsi="Times New Roman" w:cs="Times New Roman"/>
          <w:i/>
          <w:sz w:val="24"/>
          <w:szCs w:val="24"/>
        </w:rPr>
        <w:t>Honesty in critically reflective essays: An analysis of student practice</w:t>
      </w:r>
      <w:r w:rsidRPr="00A029E7">
        <w:rPr>
          <w:rFonts w:ascii="Times New Roman" w:hAnsi="Times New Roman" w:cs="Times New Roman"/>
          <w:sz w:val="24"/>
          <w:szCs w:val="24"/>
        </w:rPr>
        <w:t>. Advances In Health Sciences Education: Theory And Practice, 18 (4) pp. 617-626.</w:t>
      </w:r>
    </w:p>
    <w:p w14:paraId="7E51C3FB"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Moon, J. A. (2013) </w:t>
      </w:r>
      <w:r w:rsidRPr="00A029E7">
        <w:rPr>
          <w:rFonts w:ascii="Times New Roman" w:hAnsi="Times New Roman" w:cs="Times New Roman"/>
          <w:i/>
          <w:sz w:val="24"/>
          <w:szCs w:val="24"/>
        </w:rPr>
        <w:t>Reflection in learning and professional development: Theory and practice.</w:t>
      </w:r>
      <w:r w:rsidRPr="00A029E7">
        <w:rPr>
          <w:rFonts w:ascii="Times New Roman" w:hAnsi="Times New Roman" w:cs="Times New Roman"/>
          <w:sz w:val="24"/>
          <w:szCs w:val="24"/>
        </w:rPr>
        <w:t xml:space="preserve"> Routledge Falmer, New York</w:t>
      </w:r>
    </w:p>
    <w:p w14:paraId="21D8767C"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Potter, C. (2005) </w:t>
      </w:r>
      <w:r w:rsidRPr="00A029E7">
        <w:rPr>
          <w:rFonts w:ascii="Times New Roman" w:hAnsi="Times New Roman" w:cs="Times New Roman"/>
          <w:i/>
          <w:sz w:val="24"/>
          <w:szCs w:val="24"/>
        </w:rPr>
        <w:t xml:space="preserve">Leadership development: an applied comparison of Gibbs’ Reflective Cycle and </w:t>
      </w:r>
      <w:proofErr w:type="spellStart"/>
      <w:r w:rsidRPr="00A029E7">
        <w:rPr>
          <w:rFonts w:ascii="Times New Roman" w:hAnsi="Times New Roman" w:cs="Times New Roman"/>
          <w:i/>
          <w:sz w:val="24"/>
          <w:szCs w:val="24"/>
        </w:rPr>
        <w:t>Scharmer’s</w:t>
      </w:r>
      <w:proofErr w:type="spellEnd"/>
      <w:r w:rsidRPr="00A029E7">
        <w:rPr>
          <w:rFonts w:ascii="Times New Roman" w:hAnsi="Times New Roman" w:cs="Times New Roman"/>
          <w:i/>
          <w:sz w:val="24"/>
          <w:szCs w:val="24"/>
        </w:rPr>
        <w:t xml:space="preserve"> Theory U.</w:t>
      </w:r>
      <w:r w:rsidRPr="00A029E7">
        <w:rPr>
          <w:rFonts w:ascii="Times New Roman" w:hAnsi="Times New Roman" w:cs="Times New Roman"/>
          <w:sz w:val="24"/>
          <w:szCs w:val="24"/>
        </w:rPr>
        <w:t xml:space="preserve"> Industrial and Commercial Training; </w:t>
      </w:r>
      <w:proofErr w:type="spellStart"/>
      <w:r w:rsidRPr="00A029E7">
        <w:rPr>
          <w:rFonts w:ascii="Times New Roman" w:hAnsi="Times New Roman" w:cs="Times New Roman"/>
          <w:sz w:val="24"/>
          <w:szCs w:val="24"/>
        </w:rPr>
        <w:t>Guilsborough</w:t>
      </w:r>
      <w:proofErr w:type="spellEnd"/>
      <w:r w:rsidRPr="00A029E7">
        <w:rPr>
          <w:rFonts w:ascii="Times New Roman" w:hAnsi="Times New Roman" w:cs="Times New Roman"/>
          <w:sz w:val="24"/>
          <w:szCs w:val="24"/>
        </w:rPr>
        <w:t>, Vol. 47 (6) pp. 336 - 342.</w:t>
      </w:r>
    </w:p>
    <w:p w14:paraId="08464818" w14:textId="77777777" w:rsidR="00E340F0" w:rsidRPr="00A029E7" w:rsidRDefault="00E340F0" w:rsidP="00A029E7">
      <w:pPr>
        <w:spacing w:line="360" w:lineRule="auto"/>
        <w:rPr>
          <w:rFonts w:ascii="Times New Roman" w:hAnsi="Times New Roman" w:cs="Times New Roman"/>
          <w:sz w:val="24"/>
          <w:szCs w:val="24"/>
        </w:rPr>
      </w:pPr>
      <w:proofErr w:type="spellStart"/>
      <w:r w:rsidRPr="00A029E7">
        <w:rPr>
          <w:rFonts w:ascii="Times New Roman" w:hAnsi="Times New Roman" w:cs="Times New Roman"/>
          <w:sz w:val="24"/>
          <w:szCs w:val="24"/>
        </w:rPr>
        <w:t>Scharmer</w:t>
      </w:r>
      <w:proofErr w:type="spellEnd"/>
      <w:r w:rsidRPr="00A029E7">
        <w:rPr>
          <w:rFonts w:ascii="Times New Roman" w:hAnsi="Times New Roman" w:cs="Times New Roman"/>
          <w:sz w:val="24"/>
          <w:szCs w:val="24"/>
        </w:rPr>
        <w:t xml:space="preserve">, C.O. (2007) </w:t>
      </w:r>
      <w:r w:rsidRPr="00A029E7">
        <w:rPr>
          <w:rFonts w:ascii="Times New Roman" w:hAnsi="Times New Roman" w:cs="Times New Roman"/>
          <w:i/>
          <w:sz w:val="24"/>
          <w:szCs w:val="24"/>
        </w:rPr>
        <w:t>Addressing the Blind Spot of Our Time.</w:t>
      </w:r>
      <w:r w:rsidRPr="00A029E7">
        <w:rPr>
          <w:rFonts w:ascii="Times New Roman" w:hAnsi="Times New Roman" w:cs="Times New Roman"/>
          <w:sz w:val="24"/>
          <w:szCs w:val="24"/>
        </w:rPr>
        <w:t xml:space="preserve"> Retrieved 22 April 2019 at https://solonline.org/wp-content/uploads/2016/12/Exec_Summary_Sept19-Theory-U-leading-from-the-emerging-future-copy.pdf</w:t>
      </w:r>
    </w:p>
    <w:p w14:paraId="0B487A6B" w14:textId="77777777" w:rsidR="00E340F0" w:rsidRPr="00A029E7" w:rsidRDefault="00E340F0" w:rsidP="00A029E7">
      <w:pPr>
        <w:spacing w:line="360" w:lineRule="auto"/>
        <w:rPr>
          <w:rFonts w:ascii="Times New Roman" w:hAnsi="Times New Roman" w:cs="Times New Roman"/>
          <w:sz w:val="24"/>
          <w:szCs w:val="24"/>
        </w:rPr>
      </w:pPr>
      <w:r w:rsidRPr="00A029E7">
        <w:rPr>
          <w:rFonts w:ascii="Times New Roman" w:hAnsi="Times New Roman" w:cs="Times New Roman"/>
          <w:sz w:val="24"/>
          <w:szCs w:val="24"/>
        </w:rPr>
        <w:t xml:space="preserve">Schon, D. (1983). </w:t>
      </w:r>
      <w:r w:rsidRPr="00A029E7">
        <w:rPr>
          <w:rFonts w:ascii="Times New Roman" w:hAnsi="Times New Roman" w:cs="Times New Roman"/>
          <w:i/>
          <w:iCs/>
          <w:sz w:val="24"/>
          <w:szCs w:val="24"/>
        </w:rPr>
        <w:t>The reflective practitioner: How professionals think in action</w:t>
      </w:r>
      <w:r w:rsidRPr="00A029E7">
        <w:rPr>
          <w:rFonts w:ascii="Times New Roman" w:hAnsi="Times New Roman" w:cs="Times New Roman"/>
          <w:sz w:val="24"/>
          <w:szCs w:val="24"/>
        </w:rPr>
        <w:t>. New York: Basic Books.</w:t>
      </w:r>
    </w:p>
    <w:p w14:paraId="768D0919" w14:textId="77777777" w:rsidR="00E340F0" w:rsidRPr="00A029E7" w:rsidRDefault="00E340F0" w:rsidP="00A029E7">
      <w:pPr>
        <w:spacing w:line="360" w:lineRule="auto"/>
        <w:rPr>
          <w:rFonts w:ascii="Times New Roman" w:hAnsi="Times New Roman" w:cs="Times New Roman"/>
          <w:sz w:val="24"/>
          <w:szCs w:val="24"/>
        </w:rPr>
      </w:pPr>
      <w:proofErr w:type="spellStart"/>
      <w:r w:rsidRPr="00A029E7">
        <w:rPr>
          <w:rFonts w:ascii="Times New Roman" w:hAnsi="Times New Roman" w:cs="Times New Roman"/>
          <w:sz w:val="24"/>
          <w:szCs w:val="24"/>
        </w:rPr>
        <w:t>Tremmel</w:t>
      </w:r>
      <w:proofErr w:type="spellEnd"/>
      <w:r w:rsidRPr="00A029E7">
        <w:rPr>
          <w:rFonts w:ascii="Times New Roman" w:hAnsi="Times New Roman" w:cs="Times New Roman"/>
          <w:sz w:val="24"/>
          <w:szCs w:val="24"/>
        </w:rPr>
        <w:t xml:space="preserve">, R. (1993). </w:t>
      </w:r>
      <w:r w:rsidRPr="00A029E7">
        <w:rPr>
          <w:rFonts w:ascii="Times New Roman" w:hAnsi="Times New Roman" w:cs="Times New Roman"/>
          <w:i/>
          <w:sz w:val="24"/>
          <w:szCs w:val="24"/>
        </w:rPr>
        <w:t xml:space="preserve">Zen and the art of reflection practice in teacher education. </w:t>
      </w:r>
      <w:r w:rsidRPr="00A029E7">
        <w:rPr>
          <w:rFonts w:ascii="Times New Roman" w:hAnsi="Times New Roman" w:cs="Times New Roman"/>
          <w:iCs/>
          <w:sz w:val="24"/>
          <w:szCs w:val="24"/>
        </w:rPr>
        <w:t>Harvard Educational Review</w:t>
      </w:r>
      <w:r w:rsidRPr="00A029E7">
        <w:rPr>
          <w:rFonts w:ascii="Times New Roman" w:hAnsi="Times New Roman" w:cs="Times New Roman"/>
          <w:sz w:val="24"/>
          <w:szCs w:val="24"/>
        </w:rPr>
        <w:t>, 63(4) pp. 434-458.</w:t>
      </w:r>
    </w:p>
    <w:p w14:paraId="75977D49" w14:textId="77777777" w:rsidR="00E340F0" w:rsidRPr="00A029E7" w:rsidRDefault="00E340F0" w:rsidP="00A029E7">
      <w:pPr>
        <w:spacing w:line="360" w:lineRule="auto"/>
        <w:rPr>
          <w:rFonts w:ascii="Times New Roman" w:hAnsi="Times New Roman" w:cs="Times New Roman"/>
          <w:sz w:val="24"/>
          <w:szCs w:val="24"/>
        </w:rPr>
      </w:pPr>
    </w:p>
    <w:sectPr w:rsidR="00E340F0" w:rsidRPr="00A029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A4F"/>
    <w:rsid w:val="00001396"/>
    <w:rsid w:val="00001B4C"/>
    <w:rsid w:val="00007401"/>
    <w:rsid w:val="0000758B"/>
    <w:rsid w:val="00016F49"/>
    <w:rsid w:val="00027BF3"/>
    <w:rsid w:val="00032E35"/>
    <w:rsid w:val="00034E95"/>
    <w:rsid w:val="00046C31"/>
    <w:rsid w:val="00063EB3"/>
    <w:rsid w:val="0007160D"/>
    <w:rsid w:val="00077A1B"/>
    <w:rsid w:val="00081C49"/>
    <w:rsid w:val="000824CC"/>
    <w:rsid w:val="000A2B96"/>
    <w:rsid w:val="000A4237"/>
    <w:rsid w:val="000A4E7A"/>
    <w:rsid w:val="000C6F9C"/>
    <w:rsid w:val="000E0ACD"/>
    <w:rsid w:val="000F40F4"/>
    <w:rsid w:val="000F602D"/>
    <w:rsid w:val="00107A07"/>
    <w:rsid w:val="00112BAD"/>
    <w:rsid w:val="00113451"/>
    <w:rsid w:val="00114319"/>
    <w:rsid w:val="00115343"/>
    <w:rsid w:val="001377CC"/>
    <w:rsid w:val="00137DBE"/>
    <w:rsid w:val="00145D08"/>
    <w:rsid w:val="00146699"/>
    <w:rsid w:val="0015403B"/>
    <w:rsid w:val="00193B78"/>
    <w:rsid w:val="001A7E9D"/>
    <w:rsid w:val="001B1087"/>
    <w:rsid w:val="001B307A"/>
    <w:rsid w:val="001B47F8"/>
    <w:rsid w:val="001B6A82"/>
    <w:rsid w:val="001B6B1E"/>
    <w:rsid w:val="001D230A"/>
    <w:rsid w:val="001E149F"/>
    <w:rsid w:val="001F02CC"/>
    <w:rsid w:val="001F0834"/>
    <w:rsid w:val="002052CC"/>
    <w:rsid w:val="00207AC8"/>
    <w:rsid w:val="00207D67"/>
    <w:rsid w:val="00224141"/>
    <w:rsid w:val="00227BB2"/>
    <w:rsid w:val="0025402F"/>
    <w:rsid w:val="0025583D"/>
    <w:rsid w:val="0025747E"/>
    <w:rsid w:val="00263A63"/>
    <w:rsid w:val="00287B9B"/>
    <w:rsid w:val="00293845"/>
    <w:rsid w:val="002B2E23"/>
    <w:rsid w:val="002C2C1A"/>
    <w:rsid w:val="002E115D"/>
    <w:rsid w:val="002E7B36"/>
    <w:rsid w:val="002F3DEA"/>
    <w:rsid w:val="002F6028"/>
    <w:rsid w:val="00301632"/>
    <w:rsid w:val="003208E0"/>
    <w:rsid w:val="00322207"/>
    <w:rsid w:val="00333950"/>
    <w:rsid w:val="00340C4A"/>
    <w:rsid w:val="0036277A"/>
    <w:rsid w:val="00386466"/>
    <w:rsid w:val="003B15DD"/>
    <w:rsid w:val="003B3090"/>
    <w:rsid w:val="003C344A"/>
    <w:rsid w:val="003D627B"/>
    <w:rsid w:val="003E7A4F"/>
    <w:rsid w:val="004044B3"/>
    <w:rsid w:val="004166F9"/>
    <w:rsid w:val="00417539"/>
    <w:rsid w:val="004330EB"/>
    <w:rsid w:val="0043465C"/>
    <w:rsid w:val="00453EEB"/>
    <w:rsid w:val="00454086"/>
    <w:rsid w:val="00471032"/>
    <w:rsid w:val="004A147A"/>
    <w:rsid w:val="004A4991"/>
    <w:rsid w:val="004B1D02"/>
    <w:rsid w:val="004B47A7"/>
    <w:rsid w:val="004D6F79"/>
    <w:rsid w:val="004E3A24"/>
    <w:rsid w:val="004F74AD"/>
    <w:rsid w:val="00510438"/>
    <w:rsid w:val="00511ACD"/>
    <w:rsid w:val="005160A6"/>
    <w:rsid w:val="00523955"/>
    <w:rsid w:val="00536813"/>
    <w:rsid w:val="00544EFE"/>
    <w:rsid w:val="005557A4"/>
    <w:rsid w:val="005578DB"/>
    <w:rsid w:val="005B154E"/>
    <w:rsid w:val="005C054C"/>
    <w:rsid w:val="005C1C45"/>
    <w:rsid w:val="005C6CAD"/>
    <w:rsid w:val="005D09A1"/>
    <w:rsid w:val="005E5CA4"/>
    <w:rsid w:val="005E60C6"/>
    <w:rsid w:val="005F2F1E"/>
    <w:rsid w:val="00605217"/>
    <w:rsid w:val="00634CE5"/>
    <w:rsid w:val="00641A83"/>
    <w:rsid w:val="00641D20"/>
    <w:rsid w:val="006528CB"/>
    <w:rsid w:val="00673518"/>
    <w:rsid w:val="00692384"/>
    <w:rsid w:val="00697E42"/>
    <w:rsid w:val="006C0877"/>
    <w:rsid w:val="006D1D70"/>
    <w:rsid w:val="006D2D4B"/>
    <w:rsid w:val="006D4B17"/>
    <w:rsid w:val="006E2D09"/>
    <w:rsid w:val="00701BE8"/>
    <w:rsid w:val="0070595A"/>
    <w:rsid w:val="00705EFA"/>
    <w:rsid w:val="0071007E"/>
    <w:rsid w:val="0072045D"/>
    <w:rsid w:val="0072336D"/>
    <w:rsid w:val="0072363E"/>
    <w:rsid w:val="007269D1"/>
    <w:rsid w:val="0074317C"/>
    <w:rsid w:val="00743931"/>
    <w:rsid w:val="00770B4F"/>
    <w:rsid w:val="007816A3"/>
    <w:rsid w:val="007939CF"/>
    <w:rsid w:val="007A006F"/>
    <w:rsid w:val="007A6AE6"/>
    <w:rsid w:val="007B6526"/>
    <w:rsid w:val="007C055B"/>
    <w:rsid w:val="007C0C0C"/>
    <w:rsid w:val="007C2168"/>
    <w:rsid w:val="007C6433"/>
    <w:rsid w:val="007E65E8"/>
    <w:rsid w:val="007F0014"/>
    <w:rsid w:val="007F2119"/>
    <w:rsid w:val="007F752E"/>
    <w:rsid w:val="007F7897"/>
    <w:rsid w:val="00801295"/>
    <w:rsid w:val="00820D86"/>
    <w:rsid w:val="00823854"/>
    <w:rsid w:val="00832F35"/>
    <w:rsid w:val="00834746"/>
    <w:rsid w:val="00842EC8"/>
    <w:rsid w:val="00850214"/>
    <w:rsid w:val="0088325C"/>
    <w:rsid w:val="00894FBF"/>
    <w:rsid w:val="008A3AC9"/>
    <w:rsid w:val="008C3208"/>
    <w:rsid w:val="008D3CDE"/>
    <w:rsid w:val="00913E0D"/>
    <w:rsid w:val="00940089"/>
    <w:rsid w:val="0094738F"/>
    <w:rsid w:val="0099798C"/>
    <w:rsid w:val="009A454B"/>
    <w:rsid w:val="009A55EC"/>
    <w:rsid w:val="009B71A2"/>
    <w:rsid w:val="009C3704"/>
    <w:rsid w:val="009D022E"/>
    <w:rsid w:val="009D2A74"/>
    <w:rsid w:val="009D465C"/>
    <w:rsid w:val="009E724B"/>
    <w:rsid w:val="009F3A2F"/>
    <w:rsid w:val="00A029E7"/>
    <w:rsid w:val="00A057AC"/>
    <w:rsid w:val="00A134EB"/>
    <w:rsid w:val="00A16C8E"/>
    <w:rsid w:val="00A436B2"/>
    <w:rsid w:val="00A51088"/>
    <w:rsid w:val="00A5616A"/>
    <w:rsid w:val="00A6113D"/>
    <w:rsid w:val="00A72EA8"/>
    <w:rsid w:val="00A76D98"/>
    <w:rsid w:val="00A86216"/>
    <w:rsid w:val="00AA34BD"/>
    <w:rsid w:val="00AD174A"/>
    <w:rsid w:val="00AE3B07"/>
    <w:rsid w:val="00AE4B9F"/>
    <w:rsid w:val="00AF5153"/>
    <w:rsid w:val="00B03131"/>
    <w:rsid w:val="00B05A21"/>
    <w:rsid w:val="00B231D3"/>
    <w:rsid w:val="00B322A3"/>
    <w:rsid w:val="00B4032F"/>
    <w:rsid w:val="00B517FF"/>
    <w:rsid w:val="00B61BA6"/>
    <w:rsid w:val="00B94D23"/>
    <w:rsid w:val="00BB453D"/>
    <w:rsid w:val="00BE0517"/>
    <w:rsid w:val="00BF6BD8"/>
    <w:rsid w:val="00C00F52"/>
    <w:rsid w:val="00C233B2"/>
    <w:rsid w:val="00C34925"/>
    <w:rsid w:val="00C40CB3"/>
    <w:rsid w:val="00C51A23"/>
    <w:rsid w:val="00C51C77"/>
    <w:rsid w:val="00C747FA"/>
    <w:rsid w:val="00C80BFA"/>
    <w:rsid w:val="00CA4C04"/>
    <w:rsid w:val="00CC1EDB"/>
    <w:rsid w:val="00CC56C5"/>
    <w:rsid w:val="00CD6993"/>
    <w:rsid w:val="00CE45A6"/>
    <w:rsid w:val="00CF2F0E"/>
    <w:rsid w:val="00D135CF"/>
    <w:rsid w:val="00D154C2"/>
    <w:rsid w:val="00D1658C"/>
    <w:rsid w:val="00D53AAF"/>
    <w:rsid w:val="00D6454A"/>
    <w:rsid w:val="00D70A02"/>
    <w:rsid w:val="00D83D2A"/>
    <w:rsid w:val="00D8699D"/>
    <w:rsid w:val="00D877A6"/>
    <w:rsid w:val="00DA61BE"/>
    <w:rsid w:val="00DB0DAA"/>
    <w:rsid w:val="00E06B47"/>
    <w:rsid w:val="00E26A9C"/>
    <w:rsid w:val="00E340F0"/>
    <w:rsid w:val="00E51016"/>
    <w:rsid w:val="00E61967"/>
    <w:rsid w:val="00E645A5"/>
    <w:rsid w:val="00E72EA6"/>
    <w:rsid w:val="00E77FBF"/>
    <w:rsid w:val="00E82959"/>
    <w:rsid w:val="00E96924"/>
    <w:rsid w:val="00E96EB4"/>
    <w:rsid w:val="00EB480D"/>
    <w:rsid w:val="00EB6DBE"/>
    <w:rsid w:val="00ED2E05"/>
    <w:rsid w:val="00EF4BAC"/>
    <w:rsid w:val="00EF57C9"/>
    <w:rsid w:val="00F06D8C"/>
    <w:rsid w:val="00F1079E"/>
    <w:rsid w:val="00F1725F"/>
    <w:rsid w:val="00F37D26"/>
    <w:rsid w:val="00F44FB1"/>
    <w:rsid w:val="00F56053"/>
    <w:rsid w:val="00F753D1"/>
    <w:rsid w:val="00F905B4"/>
    <w:rsid w:val="00F94902"/>
    <w:rsid w:val="00FA3CF8"/>
    <w:rsid w:val="00FD379B"/>
    <w:rsid w:val="00FD71E4"/>
    <w:rsid w:val="00FE228B"/>
    <w:rsid w:val="00FE60A1"/>
    <w:rsid w:val="00FF2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E4C9C"/>
  <w15:chartTrackingRefBased/>
  <w15:docId w15:val="{8209B741-F24B-4691-A3E9-A979A0409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000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2251</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dc:creator>
  <cp:keywords/>
  <dc:description/>
  <cp:lastModifiedBy>Laura W</cp:lastModifiedBy>
  <cp:revision>25</cp:revision>
  <dcterms:created xsi:type="dcterms:W3CDTF">2019-04-23T19:11:00Z</dcterms:created>
  <dcterms:modified xsi:type="dcterms:W3CDTF">2019-04-29T18:54:00Z</dcterms:modified>
</cp:coreProperties>
</file>