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21A0" w:rsidRDefault="005B21A0" w:rsidP="005B21A0">
      <w:pPr>
        <w:jc w:val="right"/>
        <w:rPr>
          <w:b/>
          <w:bCs/>
          <w:sz w:val="40"/>
          <w:szCs w:val="36"/>
        </w:rPr>
      </w:pPr>
      <w:bookmarkStart w:id="0" w:name="_Toc148038492"/>
      <w:r>
        <w:rPr>
          <w:b/>
          <w:bCs/>
          <w:noProof/>
          <w:sz w:val="40"/>
          <w:szCs w:val="36"/>
          <w:lang w:val="en-US" w:eastAsia="en-US"/>
        </w:rPr>
        <w:drawing>
          <wp:inline distT="0" distB="0" distL="0" distR="0" wp14:anchorId="358C5D80" wp14:editId="64EBC4E6">
            <wp:extent cx="1798320" cy="693420"/>
            <wp:effectExtent l="0" t="0" r="0" b="0"/>
            <wp:docPr id="1161257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57182" name="Picture 1"/>
                    <pic:cNvPicPr>
                      <a:picLocks noChangeAspect="1"/>
                    </pic:cNvPicPr>
                  </pic:nvPicPr>
                  <pic:blipFill>
                    <a:blip r:embed="rId7"/>
                    <a:stretch>
                      <a:fillRect/>
                    </a:stretch>
                  </pic:blipFill>
                  <pic:spPr>
                    <a:xfrm>
                      <a:off x="0" y="0"/>
                      <a:ext cx="1800921" cy="694553"/>
                    </a:xfrm>
                    <a:prstGeom prst="rect">
                      <a:avLst/>
                    </a:prstGeom>
                  </pic:spPr>
                </pic:pic>
              </a:graphicData>
            </a:graphic>
          </wp:inline>
        </w:drawing>
      </w:r>
    </w:p>
    <w:p w:rsidR="008820CC" w:rsidRDefault="008820CC" w:rsidP="005B21A0">
      <w:pPr>
        <w:jc w:val="center"/>
        <w:rPr>
          <w:b/>
          <w:sz w:val="44"/>
        </w:rPr>
      </w:pPr>
    </w:p>
    <w:p w:rsidR="005B21A0" w:rsidRPr="008820CC" w:rsidRDefault="008820CC" w:rsidP="005B21A0">
      <w:pPr>
        <w:jc w:val="center"/>
        <w:rPr>
          <w:b/>
          <w:bCs/>
          <w:sz w:val="96"/>
          <w:szCs w:val="36"/>
        </w:rPr>
      </w:pPr>
      <w:r w:rsidRPr="008820CC">
        <w:rPr>
          <w:b/>
          <w:sz w:val="48"/>
        </w:rPr>
        <w:t>Self-reflection</w:t>
      </w:r>
    </w:p>
    <w:p w:rsidR="005B21A0" w:rsidRDefault="005B21A0" w:rsidP="005B21A0">
      <w:pPr>
        <w:jc w:val="center"/>
        <w:rPr>
          <w:b/>
          <w:bCs/>
          <w:sz w:val="40"/>
          <w:szCs w:val="36"/>
        </w:rPr>
      </w:pPr>
    </w:p>
    <w:p w:rsidR="008820CC" w:rsidRPr="005A12DA" w:rsidRDefault="008820CC" w:rsidP="008820CC">
      <w:pPr>
        <w:jc w:val="left"/>
        <w:rPr>
          <w:b/>
          <w:bCs/>
          <w:sz w:val="36"/>
          <w:szCs w:val="36"/>
        </w:rPr>
      </w:pPr>
      <w:r w:rsidRPr="005A12DA">
        <w:rPr>
          <w:b/>
          <w:sz w:val="36"/>
          <w:szCs w:val="36"/>
        </w:rPr>
        <w:t xml:space="preserve">The module title: </w:t>
      </w:r>
      <w:r w:rsidRPr="008820CC">
        <w:rPr>
          <w:bCs/>
          <w:sz w:val="36"/>
          <w:szCs w:val="36"/>
        </w:rPr>
        <w:t>Foreign Languages and Cultural</w:t>
      </w:r>
      <w:r w:rsidRPr="005A12DA">
        <w:rPr>
          <w:b/>
          <w:bCs/>
          <w:sz w:val="36"/>
          <w:szCs w:val="36"/>
        </w:rPr>
        <w:t xml:space="preserve"> </w:t>
      </w:r>
      <w:r w:rsidRPr="008820CC">
        <w:rPr>
          <w:bCs/>
          <w:sz w:val="36"/>
          <w:szCs w:val="36"/>
        </w:rPr>
        <w:t>Awareness, BMIH5003</w:t>
      </w:r>
    </w:p>
    <w:p w:rsidR="008820CC" w:rsidRPr="005A12DA" w:rsidRDefault="008820CC" w:rsidP="008820CC">
      <w:pPr>
        <w:jc w:val="left"/>
        <w:rPr>
          <w:b/>
          <w:bCs/>
          <w:sz w:val="36"/>
          <w:szCs w:val="36"/>
        </w:rPr>
      </w:pPr>
      <w:r w:rsidRPr="005A12DA">
        <w:rPr>
          <w:b/>
          <w:bCs/>
          <w:sz w:val="36"/>
          <w:szCs w:val="36"/>
        </w:rPr>
        <w:t xml:space="preserve">Student Name: </w:t>
      </w:r>
      <w:r w:rsidRPr="008820CC">
        <w:rPr>
          <w:bCs/>
          <w:sz w:val="36"/>
          <w:szCs w:val="36"/>
        </w:rPr>
        <w:t xml:space="preserve">Valentina </w:t>
      </w:r>
      <w:proofErr w:type="spellStart"/>
      <w:r w:rsidRPr="008820CC">
        <w:rPr>
          <w:bCs/>
          <w:sz w:val="36"/>
          <w:szCs w:val="36"/>
        </w:rPr>
        <w:t>Teliban</w:t>
      </w:r>
      <w:proofErr w:type="spellEnd"/>
    </w:p>
    <w:p w:rsidR="008820CC" w:rsidRPr="005A12DA" w:rsidRDefault="008820CC" w:rsidP="008820CC">
      <w:pPr>
        <w:jc w:val="left"/>
        <w:rPr>
          <w:b/>
          <w:bCs/>
          <w:sz w:val="36"/>
          <w:szCs w:val="36"/>
        </w:rPr>
      </w:pPr>
      <w:r w:rsidRPr="005A12DA">
        <w:rPr>
          <w:b/>
          <w:bCs/>
          <w:sz w:val="36"/>
          <w:szCs w:val="36"/>
        </w:rPr>
        <w:t xml:space="preserve">Student ID: </w:t>
      </w:r>
      <w:r w:rsidRPr="008820CC">
        <w:rPr>
          <w:bCs/>
          <w:sz w:val="36"/>
          <w:szCs w:val="36"/>
        </w:rPr>
        <w:t>2210054</w:t>
      </w:r>
    </w:p>
    <w:p w:rsidR="008820CC" w:rsidRDefault="008820CC" w:rsidP="008820CC">
      <w:pPr>
        <w:jc w:val="left"/>
        <w:rPr>
          <w:sz w:val="36"/>
          <w:szCs w:val="36"/>
        </w:rPr>
      </w:pPr>
      <w:r w:rsidRPr="005A12DA">
        <w:rPr>
          <w:b/>
          <w:sz w:val="36"/>
          <w:szCs w:val="36"/>
        </w:rPr>
        <w:t xml:space="preserve">Lecturer’s name: </w:t>
      </w:r>
      <w:r w:rsidRPr="005A12DA">
        <w:rPr>
          <w:sz w:val="36"/>
          <w:szCs w:val="36"/>
        </w:rPr>
        <w:t xml:space="preserve">Lisa </w:t>
      </w:r>
      <w:proofErr w:type="spellStart"/>
      <w:r w:rsidRPr="005A12DA">
        <w:rPr>
          <w:sz w:val="36"/>
          <w:szCs w:val="36"/>
        </w:rPr>
        <w:t>Bassler</w:t>
      </w:r>
      <w:proofErr w:type="spellEnd"/>
    </w:p>
    <w:p w:rsidR="008820CC" w:rsidRPr="005A12DA" w:rsidRDefault="008820CC" w:rsidP="008820CC">
      <w:pPr>
        <w:jc w:val="left"/>
        <w:rPr>
          <w:b/>
          <w:bCs/>
          <w:sz w:val="36"/>
          <w:szCs w:val="36"/>
        </w:rPr>
      </w:pPr>
      <w:proofErr w:type="spellStart"/>
      <w:r w:rsidRPr="005A12DA">
        <w:rPr>
          <w:b/>
          <w:bCs/>
          <w:sz w:val="36"/>
          <w:szCs w:val="36"/>
        </w:rPr>
        <w:t>Wordcount</w:t>
      </w:r>
      <w:proofErr w:type="spellEnd"/>
      <w:r w:rsidRPr="005A12DA">
        <w:rPr>
          <w:b/>
          <w:bCs/>
          <w:sz w:val="36"/>
          <w:szCs w:val="36"/>
        </w:rPr>
        <w:t>:</w:t>
      </w:r>
      <w:r>
        <w:rPr>
          <w:b/>
          <w:bCs/>
          <w:sz w:val="36"/>
          <w:szCs w:val="36"/>
        </w:rPr>
        <w:t xml:space="preserve"> </w:t>
      </w:r>
      <w:r w:rsidR="00B16984" w:rsidRPr="00B16984">
        <w:rPr>
          <w:bCs/>
          <w:sz w:val="36"/>
          <w:szCs w:val="36"/>
        </w:rPr>
        <w:t>515</w:t>
      </w:r>
    </w:p>
    <w:p w:rsidR="005B21A0" w:rsidRPr="00F608CA" w:rsidRDefault="008820CC" w:rsidP="008820CC">
      <w:pPr>
        <w:jc w:val="left"/>
        <w:rPr>
          <w:rFonts w:cs="Times New Roman"/>
          <w:b/>
          <w:color w:val="000000" w:themeColor="text1"/>
        </w:rPr>
      </w:pPr>
      <w:r>
        <w:rPr>
          <w:b/>
          <w:bCs/>
          <w:sz w:val="36"/>
          <w:szCs w:val="36"/>
        </w:rPr>
        <w:br/>
      </w:r>
      <w:bookmarkStart w:id="1" w:name="_GoBack"/>
      <w:bookmarkEnd w:id="1"/>
      <w:r w:rsidR="005B21A0" w:rsidRPr="00340695">
        <w:rPr>
          <w:b/>
          <w:bCs/>
          <w:sz w:val="40"/>
          <w:szCs w:val="36"/>
        </w:rPr>
        <w:br w:type="page"/>
      </w:r>
      <w:r w:rsidR="005B21A0" w:rsidRPr="00F608CA">
        <w:rPr>
          <w:rFonts w:cs="Times New Roman"/>
          <w:b/>
          <w:color w:val="000000" w:themeColor="text1"/>
          <w:sz w:val="28"/>
        </w:rPr>
        <w:lastRenderedPageBreak/>
        <w:t>Table of Contents</w:t>
      </w:r>
    </w:p>
    <w:p w:rsidR="005B21A0" w:rsidRPr="005B21A0" w:rsidRDefault="005B21A0" w:rsidP="00F608CA">
      <w:pPr>
        <w:pStyle w:val="TOC1"/>
        <w:tabs>
          <w:tab w:val="right" w:leader="dot" w:pos="9016"/>
        </w:tabs>
        <w:spacing w:line="360" w:lineRule="auto"/>
        <w:jc w:val="left"/>
        <w:rPr>
          <w:color w:val="000000" w:themeColor="text1"/>
        </w:rPr>
      </w:pPr>
    </w:p>
    <w:p w:rsidR="005B21A0" w:rsidRPr="005B21A0" w:rsidRDefault="005B21A0" w:rsidP="00F608CA">
      <w:pPr>
        <w:pStyle w:val="TOC2"/>
        <w:tabs>
          <w:tab w:val="right" w:leader="dot" w:pos="9016"/>
        </w:tabs>
        <w:spacing w:line="360" w:lineRule="auto"/>
        <w:ind w:left="0"/>
        <w:jc w:val="left"/>
        <w:rPr>
          <w:color w:val="000000" w:themeColor="text1"/>
        </w:rPr>
      </w:pPr>
      <w:hyperlink w:anchor="_Toc148038492" w:history="1">
        <w:r w:rsidRPr="005B21A0">
          <w:rPr>
            <w:rStyle w:val="Hyperlink"/>
            <w:color w:val="000000" w:themeColor="text1"/>
          </w:rPr>
          <w:t>Gibbs Reflective model</w:t>
        </w:r>
        <w:r w:rsidRPr="005B21A0">
          <w:rPr>
            <w:color w:val="000000" w:themeColor="text1"/>
          </w:rPr>
          <w:tab/>
        </w:r>
        <w:r w:rsidR="008820CC">
          <w:rPr>
            <w:color w:val="000000" w:themeColor="text1"/>
          </w:rPr>
          <w:t>3</w:t>
        </w:r>
      </w:hyperlink>
    </w:p>
    <w:p w:rsidR="005B21A0" w:rsidRPr="005B21A0" w:rsidRDefault="005B21A0" w:rsidP="00F608CA">
      <w:pPr>
        <w:pStyle w:val="TOC1"/>
        <w:tabs>
          <w:tab w:val="right" w:leader="dot" w:pos="9016"/>
        </w:tabs>
        <w:spacing w:line="360" w:lineRule="auto"/>
        <w:jc w:val="left"/>
        <w:rPr>
          <w:color w:val="000000" w:themeColor="text1"/>
        </w:rPr>
      </w:pPr>
      <w:hyperlink w:anchor="_Toc148038493" w:history="1">
        <w:r w:rsidRPr="005B21A0">
          <w:rPr>
            <w:rStyle w:val="Hyperlink"/>
            <w:color w:val="000000" w:themeColor="text1"/>
          </w:rPr>
          <w:t>Conclusion</w:t>
        </w:r>
        <w:r w:rsidRPr="005B21A0">
          <w:rPr>
            <w:color w:val="000000" w:themeColor="text1"/>
          </w:rPr>
          <w:tab/>
        </w:r>
        <w:r w:rsidR="008820CC">
          <w:rPr>
            <w:color w:val="000000" w:themeColor="text1"/>
          </w:rPr>
          <w:t>4</w:t>
        </w:r>
      </w:hyperlink>
    </w:p>
    <w:p w:rsidR="005B21A0" w:rsidRDefault="005B21A0" w:rsidP="00F608CA">
      <w:pPr>
        <w:pStyle w:val="TOC1"/>
        <w:tabs>
          <w:tab w:val="right" w:leader="dot" w:pos="9016"/>
        </w:tabs>
        <w:spacing w:line="360" w:lineRule="auto"/>
        <w:jc w:val="left"/>
        <w:rPr>
          <w:color w:val="000000" w:themeColor="text1"/>
        </w:rPr>
      </w:pPr>
      <w:hyperlink w:anchor="_Toc148038494" w:history="1">
        <w:r w:rsidRPr="005B21A0">
          <w:rPr>
            <w:rStyle w:val="Hyperlink"/>
            <w:color w:val="000000" w:themeColor="text1"/>
          </w:rPr>
          <w:t>References</w:t>
        </w:r>
        <w:r w:rsidRPr="005B21A0">
          <w:rPr>
            <w:color w:val="000000" w:themeColor="text1"/>
          </w:rPr>
          <w:tab/>
        </w:r>
        <w:r w:rsidR="008820CC">
          <w:rPr>
            <w:color w:val="000000" w:themeColor="text1"/>
          </w:rPr>
          <w:t>5</w:t>
        </w:r>
      </w:hyperlink>
    </w:p>
    <w:p w:rsidR="005B21A0" w:rsidRDefault="005B21A0" w:rsidP="005B21A0"/>
    <w:p w:rsidR="005B21A0" w:rsidRDefault="005B21A0" w:rsidP="005B21A0"/>
    <w:p w:rsidR="005B21A0" w:rsidRDefault="005B21A0" w:rsidP="005B21A0"/>
    <w:p w:rsidR="005B21A0" w:rsidRDefault="005B21A0" w:rsidP="005B21A0"/>
    <w:p w:rsidR="005B21A0" w:rsidRDefault="005B21A0" w:rsidP="005B21A0"/>
    <w:p w:rsidR="005B21A0" w:rsidRDefault="005B21A0" w:rsidP="005B21A0"/>
    <w:p w:rsidR="005B21A0" w:rsidRDefault="005B21A0" w:rsidP="005B21A0"/>
    <w:p w:rsidR="005B21A0" w:rsidRDefault="005B21A0" w:rsidP="005B21A0"/>
    <w:p w:rsidR="005B21A0" w:rsidRDefault="005B21A0" w:rsidP="005B21A0"/>
    <w:p w:rsidR="005B21A0" w:rsidRDefault="005B21A0" w:rsidP="005B21A0"/>
    <w:p w:rsidR="005B21A0" w:rsidRDefault="005B21A0" w:rsidP="005B21A0"/>
    <w:p w:rsidR="005B21A0" w:rsidRPr="005B21A0" w:rsidRDefault="005B21A0" w:rsidP="005B21A0"/>
    <w:p w:rsidR="005B21A0" w:rsidRDefault="005B21A0" w:rsidP="005B21A0">
      <w:pPr>
        <w:spacing w:after="160" w:line="259" w:lineRule="auto"/>
        <w:jc w:val="left"/>
        <w:rPr>
          <w:b/>
          <w:bCs/>
          <w:sz w:val="40"/>
          <w:szCs w:val="36"/>
        </w:rPr>
      </w:pPr>
    </w:p>
    <w:p w:rsidR="008820CC" w:rsidRDefault="008820CC" w:rsidP="005B21A0">
      <w:pPr>
        <w:spacing w:after="160" w:line="259" w:lineRule="auto"/>
        <w:jc w:val="left"/>
        <w:rPr>
          <w:b/>
          <w:bCs/>
          <w:sz w:val="40"/>
          <w:szCs w:val="36"/>
        </w:rPr>
      </w:pPr>
    </w:p>
    <w:p w:rsidR="00F608CA" w:rsidRPr="00340695" w:rsidRDefault="00F608CA" w:rsidP="005B21A0">
      <w:pPr>
        <w:spacing w:after="160" w:line="259" w:lineRule="auto"/>
        <w:jc w:val="left"/>
        <w:rPr>
          <w:b/>
          <w:bCs/>
          <w:sz w:val="40"/>
          <w:szCs w:val="36"/>
        </w:rPr>
      </w:pPr>
    </w:p>
    <w:p w:rsidR="005B21A0" w:rsidRPr="00F608CA" w:rsidRDefault="005B21A0" w:rsidP="005B21A0">
      <w:pPr>
        <w:pStyle w:val="Heading2"/>
        <w:rPr>
          <w:sz w:val="28"/>
        </w:rPr>
      </w:pPr>
      <w:r w:rsidRPr="00F608CA">
        <w:rPr>
          <w:sz w:val="28"/>
        </w:rPr>
        <w:lastRenderedPageBreak/>
        <w:t>Gibbs Reflective model</w:t>
      </w:r>
      <w:bookmarkEnd w:id="0"/>
    </w:p>
    <w:p w:rsidR="005B21A0" w:rsidRDefault="005B21A0" w:rsidP="00F608CA">
      <w:pPr>
        <w:spacing w:line="360" w:lineRule="auto"/>
        <w:rPr>
          <w:rFonts w:cs="Times New Roman"/>
          <w:color w:val="000000" w:themeColor="text1"/>
          <w:szCs w:val="24"/>
        </w:rPr>
      </w:pPr>
      <w:r w:rsidRPr="00340695">
        <w:rPr>
          <w:rFonts w:cs="Times New Roman"/>
          <w:color w:val="000000" w:themeColor="text1"/>
          <w:szCs w:val="24"/>
        </w:rPr>
        <w:t xml:space="preserve">My entire learning journey has been examined and explained through the Gibbs reflective model that specifies each step accurately. The total six stages of this reflective model provide great help to analyse my follies and uplift numerous mitigation strategies for those problems as well. </w:t>
      </w:r>
    </w:p>
    <w:p w:rsidR="00F608CA" w:rsidRPr="00F608CA" w:rsidRDefault="00F608CA" w:rsidP="00F608CA">
      <w:pPr>
        <w:spacing w:line="360" w:lineRule="auto"/>
        <w:rPr>
          <w:rFonts w:cs="Times New Roman"/>
          <w:color w:val="000000" w:themeColor="text1"/>
          <w:sz w:val="32"/>
          <w:szCs w:val="24"/>
        </w:rPr>
      </w:pPr>
    </w:p>
    <w:p w:rsidR="005B21A0" w:rsidRPr="00F608CA" w:rsidRDefault="005B21A0" w:rsidP="005B21A0">
      <w:pPr>
        <w:rPr>
          <w:rFonts w:cs="Times New Roman"/>
          <w:b/>
          <w:bCs/>
          <w:iCs/>
          <w:color w:val="000000" w:themeColor="text1"/>
          <w:sz w:val="28"/>
          <w:szCs w:val="24"/>
        </w:rPr>
      </w:pPr>
      <w:r w:rsidRPr="00F608CA">
        <w:rPr>
          <w:rFonts w:cs="Times New Roman"/>
          <w:b/>
          <w:bCs/>
          <w:iCs/>
          <w:color w:val="000000" w:themeColor="text1"/>
          <w:sz w:val="28"/>
          <w:szCs w:val="24"/>
        </w:rPr>
        <w:t>Description</w:t>
      </w:r>
    </w:p>
    <w:p w:rsidR="005B21A0" w:rsidRDefault="005B21A0" w:rsidP="00F608CA">
      <w:pPr>
        <w:spacing w:line="360" w:lineRule="auto"/>
        <w:rPr>
          <w:rFonts w:cs="Times New Roman"/>
          <w:color w:val="000000" w:themeColor="text1"/>
          <w:szCs w:val="24"/>
        </w:rPr>
      </w:pPr>
      <w:r w:rsidRPr="00340695">
        <w:rPr>
          <w:rFonts w:cs="Times New Roman"/>
          <w:color w:val="000000" w:themeColor="text1"/>
          <w:szCs w:val="24"/>
        </w:rPr>
        <w:t>During the time of gathering the required knowledge related to the hospitality industry, there were a variety of features that grabbed my attention</w:t>
      </w:r>
      <w:sdt>
        <w:sdtPr>
          <w:rPr>
            <w:rFonts w:cs="Times New Roman"/>
            <w:color w:val="000000" w:themeColor="text1"/>
            <w:szCs w:val="24"/>
          </w:rPr>
          <w:id w:val="1540855178"/>
        </w:sdtPr>
        <w:sdtContent>
          <w:r w:rsidRPr="00340695">
            <w:rPr>
              <w:rFonts w:cs="Times New Roman"/>
              <w:color w:val="000000" w:themeColor="text1"/>
              <w:szCs w:val="24"/>
            </w:rPr>
            <w:fldChar w:fldCharType="begin"/>
          </w:r>
          <w:r w:rsidRPr="00340695">
            <w:rPr>
              <w:rFonts w:cs="Times New Roman"/>
              <w:color w:val="000000" w:themeColor="text1"/>
              <w:szCs w:val="24"/>
            </w:rPr>
            <w:instrText xml:space="preserve"> CITATION Nei232 \l 16393 </w:instrText>
          </w:r>
          <w:r w:rsidRPr="00340695">
            <w:rPr>
              <w:rFonts w:cs="Times New Roman"/>
              <w:color w:val="000000" w:themeColor="text1"/>
              <w:szCs w:val="24"/>
            </w:rPr>
            <w:fldChar w:fldCharType="separate"/>
          </w:r>
          <w:r w:rsidRPr="00340695">
            <w:rPr>
              <w:rFonts w:cs="Times New Roman"/>
              <w:color w:val="000000" w:themeColor="text1"/>
              <w:szCs w:val="24"/>
            </w:rPr>
            <w:t xml:space="preserve"> (</w:t>
          </w:r>
          <w:proofErr w:type="spellStart"/>
          <w:r w:rsidRPr="00340695">
            <w:rPr>
              <w:rFonts w:cs="Times New Roman"/>
              <w:color w:val="000000" w:themeColor="text1"/>
              <w:szCs w:val="24"/>
            </w:rPr>
            <w:t>Wolstenholme</w:t>
          </w:r>
          <w:proofErr w:type="spellEnd"/>
          <w:r w:rsidRPr="00340695">
            <w:rPr>
              <w:rFonts w:cs="Times New Roman"/>
              <w:color w:val="000000" w:themeColor="text1"/>
              <w:szCs w:val="24"/>
            </w:rPr>
            <w:t>, 2023)</w:t>
          </w:r>
          <w:r w:rsidRPr="00340695">
            <w:rPr>
              <w:rFonts w:cs="Times New Roman"/>
              <w:color w:val="000000" w:themeColor="text1"/>
              <w:szCs w:val="24"/>
            </w:rPr>
            <w:fldChar w:fldCharType="end"/>
          </w:r>
        </w:sdtContent>
      </w:sdt>
      <w:r w:rsidRPr="00340695">
        <w:rPr>
          <w:rFonts w:cs="Times New Roman"/>
          <w:color w:val="000000" w:themeColor="text1"/>
          <w:szCs w:val="24"/>
        </w:rPr>
        <w:t>. I have analysed that, based on my credibility over the note-taking skills and research skills, I have successfully arranged the entire presentation with numerous important features that increase the informative level of my presentation.</w:t>
      </w:r>
    </w:p>
    <w:p w:rsidR="00F608CA" w:rsidRPr="00340695" w:rsidRDefault="00F608CA" w:rsidP="00F608CA">
      <w:pPr>
        <w:spacing w:line="360" w:lineRule="auto"/>
        <w:rPr>
          <w:rFonts w:cs="Times New Roman"/>
          <w:color w:val="000000" w:themeColor="text1"/>
          <w:szCs w:val="24"/>
        </w:rPr>
      </w:pPr>
    </w:p>
    <w:p w:rsidR="005B21A0" w:rsidRPr="00F608CA" w:rsidRDefault="005B21A0" w:rsidP="005B21A0">
      <w:pPr>
        <w:rPr>
          <w:rFonts w:cs="Times New Roman"/>
          <w:b/>
          <w:bCs/>
          <w:iCs/>
          <w:color w:val="000000" w:themeColor="text1"/>
          <w:sz w:val="28"/>
          <w:szCs w:val="24"/>
        </w:rPr>
      </w:pPr>
      <w:r w:rsidRPr="00F608CA">
        <w:rPr>
          <w:rFonts w:cs="Times New Roman"/>
          <w:b/>
          <w:bCs/>
          <w:iCs/>
          <w:color w:val="000000" w:themeColor="text1"/>
          <w:sz w:val="28"/>
          <w:szCs w:val="24"/>
        </w:rPr>
        <w:t xml:space="preserve">Feelings </w:t>
      </w:r>
    </w:p>
    <w:p w:rsidR="005B21A0" w:rsidRDefault="005B21A0" w:rsidP="00F608CA">
      <w:pPr>
        <w:spacing w:line="360" w:lineRule="auto"/>
        <w:rPr>
          <w:rFonts w:cs="Times New Roman"/>
          <w:color w:val="000000" w:themeColor="text1"/>
          <w:szCs w:val="24"/>
        </w:rPr>
      </w:pPr>
      <w:r w:rsidRPr="00340695">
        <w:rPr>
          <w:rFonts w:cs="Times New Roman"/>
          <w:color w:val="000000" w:themeColor="text1"/>
          <w:szCs w:val="24"/>
        </w:rPr>
        <w:t xml:space="preserve">However, there are some drawbacks are also affecting my presentation severely which are, my critical thinking skills and time management skills.; these created various difficulties in the compilation of the presentation within the allocated time as well. All these negative situations also affect my inner confidence which leads to moral degradation.  </w:t>
      </w:r>
    </w:p>
    <w:p w:rsidR="00F608CA" w:rsidRPr="00F608CA" w:rsidRDefault="00F608CA" w:rsidP="00F608CA">
      <w:pPr>
        <w:spacing w:line="360" w:lineRule="auto"/>
        <w:rPr>
          <w:rFonts w:cs="Times New Roman"/>
          <w:color w:val="000000" w:themeColor="text1"/>
          <w:sz w:val="28"/>
          <w:szCs w:val="24"/>
        </w:rPr>
      </w:pPr>
    </w:p>
    <w:p w:rsidR="005B21A0" w:rsidRPr="00F608CA" w:rsidRDefault="005B21A0" w:rsidP="005B21A0">
      <w:pPr>
        <w:rPr>
          <w:rFonts w:cs="Times New Roman"/>
          <w:b/>
          <w:bCs/>
          <w:iCs/>
          <w:color w:val="000000" w:themeColor="text1"/>
          <w:sz w:val="28"/>
          <w:szCs w:val="24"/>
        </w:rPr>
      </w:pPr>
      <w:r w:rsidRPr="00F608CA">
        <w:rPr>
          <w:rFonts w:cs="Times New Roman"/>
          <w:b/>
          <w:bCs/>
          <w:iCs/>
          <w:color w:val="000000" w:themeColor="text1"/>
          <w:sz w:val="28"/>
          <w:szCs w:val="24"/>
        </w:rPr>
        <w:t>Evaluation</w:t>
      </w:r>
    </w:p>
    <w:p w:rsidR="005B21A0" w:rsidRDefault="005B21A0" w:rsidP="00F608CA">
      <w:pPr>
        <w:spacing w:line="360" w:lineRule="auto"/>
        <w:rPr>
          <w:rFonts w:cs="Times New Roman"/>
          <w:color w:val="000000" w:themeColor="text1"/>
          <w:szCs w:val="24"/>
        </w:rPr>
      </w:pPr>
      <w:r w:rsidRPr="00340695">
        <w:rPr>
          <w:rFonts w:cs="Times New Roman"/>
          <w:color w:val="000000" w:themeColor="text1"/>
          <w:szCs w:val="24"/>
        </w:rPr>
        <w:t>The above-mentioned realization also has a positive impact which is to improve this dermatitis as well. I have provided an immense contribution to this improvement and ultimately overcame these situations perfectly.</w:t>
      </w:r>
      <w:r>
        <w:rPr>
          <w:rFonts w:cs="Times New Roman"/>
          <w:color w:val="000000" w:themeColor="text1"/>
          <w:szCs w:val="24"/>
        </w:rPr>
        <w:t xml:space="preserve"> </w:t>
      </w:r>
      <w:r w:rsidRPr="00340695">
        <w:rPr>
          <w:rFonts w:cs="Times New Roman"/>
          <w:color w:val="000000" w:themeColor="text1"/>
          <w:szCs w:val="24"/>
        </w:rPr>
        <w:t>The importance of time management skills in terms of education level is huge, I have to put grave importance on improving this skill promptly. The previously maintained incident has contributed to understanding these follies accurately. Similarly, the importance of critical thinking skills has also been discovered during that tough time as well.</w:t>
      </w:r>
    </w:p>
    <w:p w:rsidR="008820CC" w:rsidRPr="00340695" w:rsidRDefault="008820CC" w:rsidP="00F608CA">
      <w:pPr>
        <w:spacing w:line="360" w:lineRule="auto"/>
        <w:rPr>
          <w:rFonts w:cs="Times New Roman"/>
          <w:color w:val="000000" w:themeColor="text1"/>
          <w:szCs w:val="24"/>
        </w:rPr>
      </w:pPr>
    </w:p>
    <w:p w:rsidR="005B21A0" w:rsidRPr="00F608CA" w:rsidRDefault="005B21A0" w:rsidP="005B21A0">
      <w:pPr>
        <w:rPr>
          <w:rFonts w:cs="Times New Roman"/>
          <w:color w:val="000000" w:themeColor="text1"/>
          <w:sz w:val="28"/>
          <w:szCs w:val="24"/>
        </w:rPr>
      </w:pPr>
    </w:p>
    <w:p w:rsidR="005B21A0" w:rsidRPr="00F608CA" w:rsidRDefault="005B21A0" w:rsidP="005B21A0">
      <w:pPr>
        <w:rPr>
          <w:rFonts w:cs="Times New Roman"/>
          <w:b/>
          <w:bCs/>
          <w:iCs/>
          <w:color w:val="000000" w:themeColor="text1"/>
          <w:sz w:val="28"/>
          <w:szCs w:val="24"/>
        </w:rPr>
      </w:pPr>
      <w:r w:rsidRPr="00F608CA">
        <w:rPr>
          <w:rFonts w:cs="Times New Roman"/>
          <w:b/>
          <w:bCs/>
          <w:iCs/>
          <w:color w:val="000000" w:themeColor="text1"/>
          <w:sz w:val="28"/>
          <w:szCs w:val="24"/>
        </w:rPr>
        <w:lastRenderedPageBreak/>
        <w:t>Analysation</w:t>
      </w:r>
    </w:p>
    <w:p w:rsidR="005B21A0" w:rsidRPr="00340695" w:rsidRDefault="005B21A0" w:rsidP="00F608CA">
      <w:pPr>
        <w:spacing w:line="360" w:lineRule="auto"/>
        <w:rPr>
          <w:rFonts w:cs="Times New Roman"/>
          <w:color w:val="000000" w:themeColor="text1"/>
          <w:szCs w:val="24"/>
        </w:rPr>
      </w:pPr>
      <w:r w:rsidRPr="00340695">
        <w:rPr>
          <w:rFonts w:cs="Times New Roman"/>
          <w:color w:val="000000" w:themeColor="text1"/>
          <w:szCs w:val="24"/>
        </w:rPr>
        <w:t>The entire process keeps me up to date about my day-to-day improvement and also reflects the portions that need great dedication and practice as well. Later, recognising the drawbacks in terms of interpersonal qualities, I have segregated the entire ta</w:t>
      </w:r>
      <w:r w:rsidRPr="00340695">
        <w:rPr>
          <w:rFonts w:cs="Times New Roman"/>
          <w:color w:val="000000" w:themeColor="text1"/>
          <w:szCs w:val="24"/>
          <w:highlight w:val="white"/>
        </w:rPr>
        <w:t>sk form into different portions that include identifying crucial elements to improve the particular skills also. I have also identified all the necessary strategies that may help to overcome these situations also.</w:t>
      </w:r>
    </w:p>
    <w:p w:rsidR="005B21A0" w:rsidRPr="00F608CA" w:rsidRDefault="005B21A0" w:rsidP="005B21A0">
      <w:pPr>
        <w:rPr>
          <w:rFonts w:cs="Times New Roman"/>
          <w:color w:val="000000" w:themeColor="text1"/>
          <w:sz w:val="28"/>
          <w:szCs w:val="24"/>
        </w:rPr>
      </w:pPr>
    </w:p>
    <w:p w:rsidR="005B21A0" w:rsidRPr="00F608CA" w:rsidRDefault="005B21A0" w:rsidP="005B21A0">
      <w:pPr>
        <w:rPr>
          <w:rFonts w:cs="Times New Roman"/>
          <w:b/>
          <w:bCs/>
          <w:iCs/>
          <w:color w:val="000000" w:themeColor="text1"/>
          <w:sz w:val="28"/>
          <w:szCs w:val="24"/>
        </w:rPr>
      </w:pPr>
      <w:r w:rsidRPr="00F608CA">
        <w:rPr>
          <w:rFonts w:cs="Times New Roman"/>
          <w:b/>
          <w:bCs/>
          <w:iCs/>
          <w:color w:val="000000" w:themeColor="text1"/>
          <w:sz w:val="28"/>
          <w:szCs w:val="24"/>
        </w:rPr>
        <w:t>Conclusion</w:t>
      </w:r>
    </w:p>
    <w:p w:rsidR="005B21A0" w:rsidRPr="00340695" w:rsidRDefault="005B21A0" w:rsidP="00F608CA">
      <w:pPr>
        <w:pStyle w:val="NormalWeb"/>
        <w:spacing w:beforeAutospacing="0" w:afterAutospacing="0" w:line="360" w:lineRule="auto"/>
        <w:jc w:val="both"/>
        <w:rPr>
          <w:color w:val="000000" w:themeColor="text1"/>
          <w:lang w:val="en-GB"/>
        </w:rPr>
      </w:pPr>
      <w:r w:rsidRPr="00340695">
        <w:rPr>
          <w:color w:val="000000" w:themeColor="text1"/>
          <w:lang w:val="en-GB"/>
        </w:rPr>
        <w:t>Finally, after putting great effort into the entire learning process, I have overcome my follies and was able to create a proper presentation within the deadline accompanied with all the necessary information relatively. However, the entire process has detected various important facts that may provide a certain number of benefits in both my academic and professional career relatively. Through the help of certain strategies to improve specified skills, I hav</w:t>
      </w:r>
      <w:r w:rsidR="00F608CA">
        <w:rPr>
          <w:color w:val="000000" w:themeColor="text1"/>
          <w:lang w:val="en-GB"/>
        </w:rPr>
        <w:t>e finally been able to achieve the desired success also (</w:t>
      </w:r>
      <w:r w:rsidR="00F608CA">
        <w:t xml:space="preserve">Lee, R., </w:t>
      </w:r>
      <w:r w:rsidR="00F608CA" w:rsidRPr="00340695">
        <w:t xml:space="preserve">2023). </w:t>
      </w:r>
      <w:r w:rsidRPr="00340695">
        <w:rPr>
          <w:color w:val="000000" w:themeColor="text1"/>
          <w:lang w:val="en-GB"/>
        </w:rPr>
        <w:t>My time management skill got improved that eventually reflects over the ability to conduct every task within the allocated time bound. Other than that, with the help of advanced critical thinking skills, the process of analysing difficult situations and advising profuse mitigation strategies has also been modified as well.</w:t>
      </w:r>
    </w:p>
    <w:p w:rsidR="005B21A0" w:rsidRPr="00F608CA" w:rsidRDefault="005B21A0" w:rsidP="005B21A0">
      <w:pPr>
        <w:rPr>
          <w:rFonts w:cs="Times New Roman"/>
          <w:color w:val="000000" w:themeColor="text1"/>
          <w:sz w:val="28"/>
          <w:szCs w:val="24"/>
        </w:rPr>
      </w:pPr>
    </w:p>
    <w:p w:rsidR="005B21A0" w:rsidRPr="00F608CA" w:rsidRDefault="005B21A0" w:rsidP="005B21A0">
      <w:pPr>
        <w:rPr>
          <w:rFonts w:cs="Times New Roman"/>
          <w:b/>
          <w:bCs/>
          <w:iCs/>
          <w:color w:val="000000" w:themeColor="text1"/>
          <w:sz w:val="28"/>
          <w:szCs w:val="24"/>
        </w:rPr>
      </w:pPr>
      <w:r w:rsidRPr="00F608CA">
        <w:rPr>
          <w:rFonts w:cs="Times New Roman"/>
          <w:b/>
          <w:bCs/>
          <w:iCs/>
          <w:color w:val="000000" w:themeColor="text1"/>
          <w:sz w:val="28"/>
          <w:szCs w:val="24"/>
        </w:rPr>
        <w:t>Action plan</w:t>
      </w:r>
    </w:p>
    <w:p w:rsidR="005B21A0" w:rsidRPr="00340695" w:rsidRDefault="005B21A0" w:rsidP="00F608CA">
      <w:pPr>
        <w:spacing w:line="360" w:lineRule="auto"/>
        <w:rPr>
          <w:rFonts w:cs="Times New Roman"/>
          <w:szCs w:val="24"/>
        </w:rPr>
      </w:pPr>
      <w:r w:rsidRPr="00340695">
        <w:rPr>
          <w:rFonts w:cs="Times New Roman"/>
          <w:color w:val="000000" w:themeColor="text1"/>
          <w:szCs w:val="24"/>
        </w:rPr>
        <w:t>The entire process has been conducted through some specific steps such as for the betterment of critical thinking skills. I have taken the help of various learning materials that are available online. Along with that, I have pounded myself with a table chart process that highlighted the specific time bound for each work as well. With the help of these techniques, within a short period, I have overcome all these problems prominently (</w:t>
      </w:r>
      <w:proofErr w:type="spellStart"/>
      <w:r w:rsidRPr="00340695">
        <w:rPr>
          <w:rFonts w:cs="Times New Roman"/>
          <w:color w:val="000000" w:themeColor="text1"/>
          <w:szCs w:val="24"/>
        </w:rPr>
        <w:t>Adeani</w:t>
      </w:r>
      <w:proofErr w:type="spellEnd"/>
      <w:r w:rsidRPr="00340695">
        <w:rPr>
          <w:rFonts w:cs="Times New Roman"/>
          <w:color w:val="000000" w:themeColor="text1"/>
          <w:szCs w:val="24"/>
        </w:rPr>
        <w:t xml:space="preserve"> et al., 2020).</w:t>
      </w:r>
    </w:p>
    <w:p w:rsidR="005B21A0" w:rsidRPr="00340695" w:rsidRDefault="005B21A0" w:rsidP="005B21A0">
      <w:pPr>
        <w:spacing w:after="160" w:line="259" w:lineRule="auto"/>
        <w:jc w:val="left"/>
      </w:pPr>
      <w:r w:rsidRPr="00340695">
        <w:br w:type="page"/>
      </w:r>
    </w:p>
    <w:p w:rsidR="005B21A0" w:rsidRPr="00F608CA" w:rsidRDefault="005B21A0" w:rsidP="005B21A0">
      <w:pPr>
        <w:pStyle w:val="Heading1"/>
        <w:rPr>
          <w:rFonts w:ascii="Times New Roman" w:hAnsi="Times New Roman" w:cs="Times New Roman"/>
          <w:b/>
          <w:color w:val="auto"/>
          <w:sz w:val="28"/>
        </w:rPr>
      </w:pPr>
      <w:bookmarkStart w:id="2" w:name="_Toc148038494"/>
      <w:r w:rsidRPr="00F608CA">
        <w:rPr>
          <w:rFonts w:ascii="Times New Roman" w:hAnsi="Times New Roman" w:cs="Times New Roman"/>
          <w:b/>
          <w:color w:val="auto"/>
          <w:sz w:val="28"/>
        </w:rPr>
        <w:lastRenderedPageBreak/>
        <w:t>References</w:t>
      </w:r>
      <w:bookmarkEnd w:id="2"/>
    </w:p>
    <w:p w:rsidR="005B21A0" w:rsidRDefault="005B21A0" w:rsidP="00F608CA">
      <w:pPr>
        <w:spacing w:line="360" w:lineRule="auto"/>
        <w:rPr>
          <w:rFonts w:cs="Times New Roman"/>
          <w:szCs w:val="24"/>
        </w:rPr>
      </w:pPr>
      <w:proofErr w:type="spellStart"/>
      <w:r w:rsidRPr="00340695">
        <w:rPr>
          <w:rFonts w:cs="Times New Roman"/>
          <w:szCs w:val="24"/>
        </w:rPr>
        <w:t>Adeani</w:t>
      </w:r>
      <w:proofErr w:type="spellEnd"/>
      <w:r w:rsidRPr="00340695">
        <w:rPr>
          <w:rFonts w:cs="Times New Roman"/>
          <w:szCs w:val="24"/>
        </w:rPr>
        <w:t xml:space="preserve">, I.S., </w:t>
      </w:r>
      <w:proofErr w:type="spellStart"/>
      <w:r w:rsidRPr="00340695">
        <w:rPr>
          <w:rFonts w:cs="Times New Roman"/>
          <w:szCs w:val="24"/>
        </w:rPr>
        <w:t>Febriani</w:t>
      </w:r>
      <w:proofErr w:type="spellEnd"/>
      <w:r w:rsidRPr="00340695">
        <w:rPr>
          <w:rFonts w:cs="Times New Roman"/>
          <w:szCs w:val="24"/>
        </w:rPr>
        <w:t xml:space="preserve">, R.B. and </w:t>
      </w:r>
      <w:proofErr w:type="spellStart"/>
      <w:r w:rsidRPr="00340695">
        <w:rPr>
          <w:rFonts w:cs="Times New Roman"/>
          <w:szCs w:val="24"/>
        </w:rPr>
        <w:t>Syafryadin</w:t>
      </w:r>
      <w:proofErr w:type="spellEnd"/>
      <w:r w:rsidRPr="00340695">
        <w:rPr>
          <w:rFonts w:cs="Times New Roman"/>
          <w:szCs w:val="24"/>
        </w:rPr>
        <w:t xml:space="preserve">, S., (2020). Using </w:t>
      </w:r>
      <w:proofErr w:type="spellStart"/>
      <w:r w:rsidRPr="00340695">
        <w:rPr>
          <w:rFonts w:cs="Times New Roman"/>
          <w:szCs w:val="24"/>
        </w:rPr>
        <w:t>GIBBS’reflective</w:t>
      </w:r>
      <w:proofErr w:type="spellEnd"/>
      <w:r w:rsidRPr="00340695">
        <w:rPr>
          <w:rFonts w:cs="Times New Roman"/>
          <w:szCs w:val="24"/>
        </w:rPr>
        <w:t xml:space="preserve"> cycle in making reflections of literary analysis. Indonesia</w:t>
      </w:r>
      <w:r w:rsidR="00F608CA">
        <w:rPr>
          <w:rFonts w:cs="Times New Roman"/>
          <w:szCs w:val="24"/>
        </w:rPr>
        <w:t>n EFL Journal, 6(2), pp.139-148 [Accessed 26</w:t>
      </w:r>
      <w:r w:rsidR="00F608CA" w:rsidRPr="00340695">
        <w:rPr>
          <w:rFonts w:cs="Times New Roman"/>
          <w:szCs w:val="24"/>
        </w:rPr>
        <w:t xml:space="preserve"> October 2023].</w:t>
      </w:r>
    </w:p>
    <w:p w:rsidR="00F608CA" w:rsidRDefault="00F608CA" w:rsidP="00F608CA">
      <w:pPr>
        <w:spacing w:line="360" w:lineRule="auto"/>
        <w:rPr>
          <w:rFonts w:cs="Times New Roman"/>
          <w:szCs w:val="24"/>
        </w:rPr>
      </w:pPr>
    </w:p>
    <w:p w:rsidR="00F608CA" w:rsidRPr="00340695" w:rsidRDefault="00F608CA" w:rsidP="00F608CA">
      <w:pPr>
        <w:spacing w:line="360" w:lineRule="auto"/>
        <w:rPr>
          <w:rFonts w:cs="Times New Roman"/>
          <w:szCs w:val="24"/>
        </w:rPr>
      </w:pPr>
      <w:r w:rsidRPr="00340695">
        <w:rPr>
          <w:rFonts w:cs="Times New Roman"/>
          <w:szCs w:val="24"/>
        </w:rPr>
        <w:t>Lee, R., (2023). How to Resolve Cultural Communications in the Wo</w:t>
      </w:r>
      <w:r>
        <w:rPr>
          <w:rFonts w:cs="Times New Roman"/>
          <w:szCs w:val="24"/>
        </w:rPr>
        <w:t xml:space="preserve">rkplace. [Online] Available at: </w:t>
      </w:r>
      <w:r w:rsidRPr="00340695">
        <w:rPr>
          <w:rFonts w:cs="Times New Roman"/>
          <w:szCs w:val="24"/>
        </w:rPr>
        <w:t>https://smallbusiness.chron.com/resolve-cultural-communications-w</w:t>
      </w:r>
      <w:r>
        <w:rPr>
          <w:rFonts w:cs="Times New Roman"/>
          <w:szCs w:val="24"/>
        </w:rPr>
        <w:t>orkplace-30898.html [Accessed 25</w:t>
      </w:r>
      <w:r w:rsidRPr="00340695">
        <w:rPr>
          <w:rFonts w:cs="Times New Roman"/>
          <w:szCs w:val="24"/>
        </w:rPr>
        <w:t xml:space="preserve"> October 2023].</w:t>
      </w:r>
    </w:p>
    <w:p w:rsidR="005B21A0" w:rsidRPr="005B21A0" w:rsidRDefault="005B21A0" w:rsidP="00F608CA">
      <w:pPr>
        <w:spacing w:line="360" w:lineRule="auto"/>
      </w:pPr>
    </w:p>
    <w:p w:rsidR="005B21A0" w:rsidRPr="00340695" w:rsidRDefault="005B21A0" w:rsidP="00F608CA">
      <w:pPr>
        <w:spacing w:line="360" w:lineRule="auto"/>
        <w:rPr>
          <w:rFonts w:cs="Times New Roman"/>
          <w:szCs w:val="24"/>
        </w:rPr>
      </w:pPr>
      <w:proofErr w:type="spellStart"/>
      <w:r w:rsidRPr="00340695">
        <w:rPr>
          <w:rFonts w:cs="Times New Roman"/>
          <w:szCs w:val="24"/>
        </w:rPr>
        <w:t>Wolstenholme</w:t>
      </w:r>
      <w:proofErr w:type="spellEnd"/>
      <w:r w:rsidRPr="00340695">
        <w:rPr>
          <w:rFonts w:cs="Times New Roman"/>
          <w:szCs w:val="24"/>
        </w:rPr>
        <w:t xml:space="preserve">, N., (2023). Reflection’, What Exactly Is </w:t>
      </w:r>
      <w:proofErr w:type="gramStart"/>
      <w:r w:rsidRPr="00340695">
        <w:rPr>
          <w:rFonts w:cs="Times New Roman"/>
          <w:szCs w:val="24"/>
        </w:rPr>
        <w:t>It?.</w:t>
      </w:r>
      <w:proofErr w:type="gramEnd"/>
      <w:r w:rsidRPr="00340695">
        <w:rPr>
          <w:rFonts w:cs="Times New Roman"/>
          <w:szCs w:val="24"/>
        </w:rPr>
        <w:t xml:space="preserve"> [Online] Available at: https://www.fenews.co.uk/exclusive/dear-diary-today-i-learned-about-reflective-p</w:t>
      </w:r>
      <w:r w:rsidR="00F608CA">
        <w:rPr>
          <w:rFonts w:cs="Times New Roman"/>
          <w:szCs w:val="24"/>
        </w:rPr>
        <w:t>ractice/ [Accessed 29</w:t>
      </w:r>
      <w:r w:rsidRPr="00340695">
        <w:rPr>
          <w:rFonts w:cs="Times New Roman"/>
          <w:szCs w:val="24"/>
        </w:rPr>
        <w:t xml:space="preserve"> October 2023].</w:t>
      </w:r>
    </w:p>
    <w:p w:rsidR="008034A2" w:rsidRDefault="003A4179"/>
    <w:sectPr w:rsidR="008034A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4179" w:rsidRDefault="003A4179" w:rsidP="008820CC">
      <w:pPr>
        <w:spacing w:line="240" w:lineRule="auto"/>
      </w:pPr>
      <w:r>
        <w:separator/>
      </w:r>
    </w:p>
  </w:endnote>
  <w:endnote w:type="continuationSeparator" w:id="0">
    <w:p w:rsidR="003A4179" w:rsidRDefault="003A4179" w:rsidP="008820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2643780"/>
      <w:docPartObj>
        <w:docPartGallery w:val="Page Numbers (Bottom of Page)"/>
        <w:docPartUnique/>
      </w:docPartObj>
    </w:sdtPr>
    <w:sdtEndPr>
      <w:rPr>
        <w:color w:val="7F7F7F" w:themeColor="background1" w:themeShade="7F"/>
        <w:spacing w:val="60"/>
      </w:rPr>
    </w:sdtEndPr>
    <w:sdtContent>
      <w:p w:rsidR="008820CC" w:rsidRDefault="008820CC">
        <w:pPr>
          <w:pStyle w:val="Footer"/>
          <w:pBdr>
            <w:top w:val="single" w:sz="4" w:space="1" w:color="D9D9D9" w:themeColor="background1" w:themeShade="D9"/>
          </w:pBdr>
          <w:jc w:val="right"/>
        </w:pPr>
        <w:r>
          <w:fldChar w:fldCharType="begin"/>
        </w:r>
        <w:r>
          <w:instrText xml:space="preserve"> PAGE   \* MERGEFORMAT </w:instrText>
        </w:r>
        <w:r>
          <w:fldChar w:fldCharType="separate"/>
        </w:r>
        <w:r w:rsidR="00B16984">
          <w:rPr>
            <w:noProof/>
          </w:rPr>
          <w:t>1</w:t>
        </w:r>
        <w:r>
          <w:rPr>
            <w:noProof/>
          </w:rPr>
          <w:fldChar w:fldCharType="end"/>
        </w:r>
        <w:r>
          <w:t xml:space="preserve"> | </w:t>
        </w:r>
        <w:r>
          <w:rPr>
            <w:color w:val="7F7F7F" w:themeColor="background1" w:themeShade="7F"/>
            <w:spacing w:val="60"/>
          </w:rPr>
          <w:t>Page</w:t>
        </w:r>
      </w:p>
    </w:sdtContent>
  </w:sdt>
  <w:p w:rsidR="008820CC" w:rsidRDefault="008820C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4179" w:rsidRDefault="003A4179" w:rsidP="008820CC">
      <w:pPr>
        <w:spacing w:line="240" w:lineRule="auto"/>
      </w:pPr>
      <w:r>
        <w:separator/>
      </w:r>
    </w:p>
  </w:footnote>
  <w:footnote w:type="continuationSeparator" w:id="0">
    <w:p w:rsidR="003A4179" w:rsidRDefault="003A4179" w:rsidP="008820C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9F9"/>
    <w:rsid w:val="00111079"/>
    <w:rsid w:val="00145641"/>
    <w:rsid w:val="00343246"/>
    <w:rsid w:val="003A4179"/>
    <w:rsid w:val="005B21A0"/>
    <w:rsid w:val="008820CC"/>
    <w:rsid w:val="008909F9"/>
    <w:rsid w:val="00AA252D"/>
    <w:rsid w:val="00B16984"/>
    <w:rsid w:val="00F608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8CB20"/>
  <w15:chartTrackingRefBased/>
  <w15:docId w15:val="{AEA49FEA-6189-47D2-8E27-6A21B3E6A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21A0"/>
    <w:pPr>
      <w:spacing w:after="0" w:line="480" w:lineRule="auto"/>
      <w:jc w:val="both"/>
    </w:pPr>
    <w:rPr>
      <w:rFonts w:ascii="Times New Roman" w:eastAsia="Times New Roman" w:hAnsi="Times New Roman" w:cs="Arial"/>
      <w:sz w:val="24"/>
      <w:lang w:val="en-GB" w:eastAsia="en-IN"/>
      <w14:ligatures w14:val="standardContextual"/>
    </w:rPr>
  </w:style>
  <w:style w:type="paragraph" w:styleId="Heading1">
    <w:name w:val="heading 1"/>
    <w:basedOn w:val="Normal"/>
    <w:next w:val="Normal"/>
    <w:link w:val="Heading1Char"/>
    <w:uiPriority w:val="9"/>
    <w:qFormat/>
    <w:rsid w:val="005B21A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9"/>
    <w:unhideWhenUsed/>
    <w:qFormat/>
    <w:rsid w:val="005B21A0"/>
    <w:pPr>
      <w:keepNext/>
      <w:keepLines/>
      <w:spacing w:before="40" w:after="160"/>
      <w:outlineLvl w:val="1"/>
    </w:pPr>
    <w:rPr>
      <w:rFonts w:eastAsiaTheme="majorEastAsia" w:cs="Times New Roman"/>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1079"/>
    <w:pPr>
      <w:spacing w:after="0" w:line="240" w:lineRule="auto"/>
    </w:pPr>
  </w:style>
  <w:style w:type="character" w:customStyle="1" w:styleId="Heading2Char">
    <w:name w:val="Heading 2 Char"/>
    <w:basedOn w:val="DefaultParagraphFont"/>
    <w:link w:val="Heading2"/>
    <w:uiPriority w:val="99"/>
    <w:rsid w:val="005B21A0"/>
    <w:rPr>
      <w:rFonts w:ascii="Times New Roman" w:eastAsiaTheme="majorEastAsia" w:hAnsi="Times New Roman" w:cs="Times New Roman"/>
      <w:b/>
      <w:color w:val="000000" w:themeColor="text1"/>
      <w:sz w:val="26"/>
      <w:szCs w:val="26"/>
      <w:lang w:val="en-GB" w:eastAsia="en-IN"/>
      <w14:ligatures w14:val="standardContextual"/>
    </w:rPr>
  </w:style>
  <w:style w:type="paragraph" w:styleId="NormalWeb">
    <w:name w:val="Normal (Web)"/>
    <w:uiPriority w:val="99"/>
    <w:semiHidden/>
    <w:unhideWhenUsed/>
    <w:rsid w:val="005B21A0"/>
    <w:pPr>
      <w:spacing w:beforeAutospacing="1" w:after="0" w:afterAutospacing="1" w:line="240" w:lineRule="auto"/>
    </w:pPr>
    <w:rPr>
      <w:rFonts w:ascii="Times New Roman" w:eastAsia="SimSun" w:hAnsi="Times New Roman" w:cs="Times New Roman"/>
      <w:sz w:val="24"/>
      <w:szCs w:val="24"/>
      <w:lang w:eastAsia="zh-CN"/>
    </w:rPr>
  </w:style>
  <w:style w:type="character" w:styleId="Hyperlink">
    <w:name w:val="Hyperlink"/>
    <w:basedOn w:val="DefaultParagraphFont"/>
    <w:uiPriority w:val="99"/>
    <w:unhideWhenUsed/>
    <w:rsid w:val="005B21A0"/>
    <w:rPr>
      <w:color w:val="0563C1" w:themeColor="hyperlink"/>
      <w:u w:val="single"/>
    </w:rPr>
  </w:style>
  <w:style w:type="paragraph" w:styleId="TOC1">
    <w:name w:val="toc 1"/>
    <w:basedOn w:val="Normal"/>
    <w:next w:val="Normal"/>
    <w:uiPriority w:val="39"/>
    <w:unhideWhenUsed/>
    <w:qFormat/>
    <w:rsid w:val="005B21A0"/>
    <w:pPr>
      <w:spacing w:after="100"/>
    </w:pPr>
  </w:style>
  <w:style w:type="paragraph" w:styleId="TOC2">
    <w:name w:val="toc 2"/>
    <w:basedOn w:val="Normal"/>
    <w:next w:val="Normal"/>
    <w:uiPriority w:val="39"/>
    <w:unhideWhenUsed/>
    <w:rsid w:val="005B21A0"/>
    <w:pPr>
      <w:spacing w:after="100"/>
      <w:ind w:left="240"/>
    </w:pPr>
  </w:style>
  <w:style w:type="paragraph" w:customStyle="1" w:styleId="TOCHeading1">
    <w:name w:val="TOC Heading1"/>
    <w:basedOn w:val="Heading1"/>
    <w:next w:val="Normal"/>
    <w:uiPriority w:val="39"/>
    <w:unhideWhenUsed/>
    <w:qFormat/>
    <w:rsid w:val="005B21A0"/>
    <w:pPr>
      <w:spacing w:line="259" w:lineRule="auto"/>
      <w:jc w:val="left"/>
      <w:outlineLvl w:val="9"/>
    </w:pPr>
    <w:rPr>
      <w:lang w:val="en-US" w:eastAsia="en-US"/>
      <w14:ligatures w14:val="none"/>
    </w:rPr>
  </w:style>
  <w:style w:type="character" w:customStyle="1" w:styleId="Heading1Char">
    <w:name w:val="Heading 1 Char"/>
    <w:basedOn w:val="DefaultParagraphFont"/>
    <w:link w:val="Heading1"/>
    <w:uiPriority w:val="9"/>
    <w:rsid w:val="005B21A0"/>
    <w:rPr>
      <w:rFonts w:asciiTheme="majorHAnsi" w:eastAsiaTheme="majorEastAsia" w:hAnsiTheme="majorHAnsi" w:cstheme="majorBidi"/>
      <w:color w:val="2E74B5" w:themeColor="accent1" w:themeShade="BF"/>
      <w:sz w:val="32"/>
      <w:szCs w:val="32"/>
      <w:lang w:val="en-GB" w:eastAsia="en-IN"/>
      <w14:ligatures w14:val="standardContextual"/>
    </w:rPr>
  </w:style>
  <w:style w:type="paragraph" w:styleId="Header">
    <w:name w:val="header"/>
    <w:basedOn w:val="Normal"/>
    <w:link w:val="HeaderChar"/>
    <w:uiPriority w:val="99"/>
    <w:unhideWhenUsed/>
    <w:rsid w:val="008820CC"/>
    <w:pPr>
      <w:tabs>
        <w:tab w:val="center" w:pos="4680"/>
        <w:tab w:val="right" w:pos="9360"/>
      </w:tabs>
      <w:spacing w:line="240" w:lineRule="auto"/>
    </w:pPr>
  </w:style>
  <w:style w:type="character" w:customStyle="1" w:styleId="HeaderChar">
    <w:name w:val="Header Char"/>
    <w:basedOn w:val="DefaultParagraphFont"/>
    <w:link w:val="Header"/>
    <w:uiPriority w:val="99"/>
    <w:rsid w:val="008820CC"/>
    <w:rPr>
      <w:rFonts w:ascii="Times New Roman" w:eastAsia="Times New Roman" w:hAnsi="Times New Roman" w:cs="Arial"/>
      <w:sz w:val="24"/>
      <w:lang w:val="en-GB" w:eastAsia="en-IN"/>
      <w14:ligatures w14:val="standardContextual"/>
    </w:rPr>
  </w:style>
  <w:style w:type="paragraph" w:styleId="Footer">
    <w:name w:val="footer"/>
    <w:basedOn w:val="Normal"/>
    <w:link w:val="FooterChar"/>
    <w:uiPriority w:val="99"/>
    <w:unhideWhenUsed/>
    <w:rsid w:val="008820CC"/>
    <w:pPr>
      <w:tabs>
        <w:tab w:val="center" w:pos="4680"/>
        <w:tab w:val="right" w:pos="9360"/>
      </w:tabs>
      <w:spacing w:line="240" w:lineRule="auto"/>
    </w:pPr>
  </w:style>
  <w:style w:type="character" w:customStyle="1" w:styleId="FooterChar">
    <w:name w:val="Footer Char"/>
    <w:basedOn w:val="DefaultParagraphFont"/>
    <w:link w:val="Footer"/>
    <w:uiPriority w:val="99"/>
    <w:rsid w:val="008820CC"/>
    <w:rPr>
      <w:rFonts w:ascii="Times New Roman" w:eastAsia="Times New Roman" w:hAnsi="Times New Roman" w:cs="Arial"/>
      <w:sz w:val="24"/>
      <w:lang w:val="en-GB" w:eastAsia="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Nei232</b:Tag>
    <b:SourceType>InternetSite</b:SourceType>
    <b:Guid>{190C9967-6F6A-425D-8704-56DC70B039F2}</b:Guid>
    <b:Author>
      <b:Author>
        <b:NameList>
          <b:Person>
            <b:Last>Wolstenholme</b:Last>
            <b:First>Neil</b:First>
          </b:Person>
        </b:NameList>
      </b:Author>
    </b:Author>
    <b:Title>Reflection’, What Exactly Is It? </b:Title>
    <b:Year>2023</b:Year>
    <b:YearAccessed>2023</b:YearAccessed>
    <b:MonthAccessed>October</b:MonthAccessed>
    <b:DayAccessed>02</b:DayAccessed>
    <b:URL>https://www.fenews.co.uk/exclusive/dear-diary-today-i-learned-about-reflective-practice/</b:URL>
    <b:RefOrder>9</b:RefOrder>
  </b:Source>
</b:Sources>
</file>

<file path=customXml/itemProps1.xml><?xml version="1.0" encoding="utf-8"?>
<ds:datastoreItem xmlns:ds="http://schemas.openxmlformats.org/officeDocument/2006/customXml" ds:itemID="{D45A4A69-12A9-4C48-B513-53F52B18D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675</Words>
  <Characters>3848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24</cp:revision>
  <dcterms:created xsi:type="dcterms:W3CDTF">2023-10-30T09:05:00Z</dcterms:created>
  <dcterms:modified xsi:type="dcterms:W3CDTF">2023-10-30T09:33:00Z</dcterms:modified>
</cp:coreProperties>
</file>