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Theme="minorHAnsi" w:hAnsi="Arial"/>
          <w:b w:val="0"/>
          <w:i w:val="0"/>
          <w:sz w:val="2"/>
          <w:u w:val="none"/>
          <w:lang w:val="en-GB"/>
        </w:rPr>
        <w:id w:val="1503702137"/>
        <w:docPartObj>
          <w:docPartGallery w:val="Cover Pages"/>
          <w:docPartUnique/>
        </w:docPartObj>
      </w:sdtPr>
      <w:sdtEndPr>
        <w:rPr>
          <w:sz w:val="19"/>
        </w:rPr>
      </w:sdtEndPr>
      <w:sdtContent>
        <w:p w14:paraId="4C3985CA" w14:textId="77777777" w:rsidR="001E43EA" w:rsidRDefault="001E43EA">
          <w:pPr>
            <w:pStyle w:val="NoSpacing"/>
            <w:rPr>
              <w:sz w:val="2"/>
            </w:rPr>
          </w:pPr>
        </w:p>
        <w:p w14:paraId="55CE6F8C" w14:textId="328A758E" w:rsidR="001E43EA" w:rsidRDefault="001E43EA">
          <w:r>
            <w:rPr>
              <w:noProof/>
              <w:lang w:eastAsia="en-GB"/>
            </w:rPr>
            <mc:AlternateContent>
              <mc:Choice Requires="wps">
                <w:drawing>
                  <wp:anchor distT="0" distB="0" distL="114300" distR="114300" simplePos="0" relativeHeight="251661312" behindDoc="0" locked="0" layoutInCell="1" allowOverlap="1" wp14:anchorId="789431AC" wp14:editId="378BD7C6">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FB58582" w14:textId="77777777" w:rsidR="00BE3FED" w:rsidRDefault="00BE3FED">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Con-rod accelerations, forces &amp; Displacements</w:t>
                                    </w:r>
                                  </w:p>
                                </w:sdtContent>
                              </w:sdt>
                              <w:p w14:paraId="01CFAE89" w14:textId="77777777" w:rsidR="00BE3FED" w:rsidRDefault="00BE3FED">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5B9BD5" w:themeColor="accent1"/>
                                        <w:sz w:val="36"/>
                                        <w:szCs w:val="36"/>
                                      </w:rPr>
                                      <w:t>Advanced Engine Design (M6X00410)</w:t>
                                    </w:r>
                                  </w:sdtContent>
                                </w:sdt>
                                <w:r>
                                  <w:rPr>
                                    <w:noProof/>
                                  </w:rPr>
                                  <w:t xml:space="preserve"> </w:t>
                                </w:r>
                              </w:p>
                              <w:p w14:paraId="17677D3D" w14:textId="77777777" w:rsidR="00BE3FED" w:rsidRDefault="00BE3F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89431AC"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FB58582" w14:textId="77777777" w:rsidR="00BE3FED" w:rsidRDefault="00BE3FED">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Con-rod accelerations, forces &amp; Displacements</w:t>
                              </w:r>
                            </w:p>
                          </w:sdtContent>
                        </w:sdt>
                        <w:p w14:paraId="01CFAE89" w14:textId="77777777" w:rsidR="00BE3FED" w:rsidRDefault="00BE3FED">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5B9BD5" w:themeColor="accent1"/>
                                  <w:sz w:val="36"/>
                                  <w:szCs w:val="36"/>
                                </w:rPr>
                                <w:t>Advanced Engine Design (M6X00410)</w:t>
                              </w:r>
                            </w:sdtContent>
                          </w:sdt>
                          <w:r>
                            <w:rPr>
                              <w:noProof/>
                            </w:rPr>
                            <w:t xml:space="preserve"> </w:t>
                          </w:r>
                        </w:p>
                        <w:p w14:paraId="17677D3D" w14:textId="77777777" w:rsidR="00BE3FED" w:rsidRDefault="00BE3FED"/>
                      </w:txbxContent>
                    </v:textbox>
                    <w10:wrap anchorx="page" anchory="margin"/>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C8A7FB9" wp14:editId="4852B213">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AB3FD9" w14:textId="77777777" w:rsidR="00BE3FED" w:rsidRDefault="00BE3FED">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5B9BD5" w:themeColor="accent1"/>
                                        <w:sz w:val="36"/>
                                        <w:szCs w:val="36"/>
                                      </w:rPr>
                                      <w:t>University of Wales Trinity Saint David, School of Engineering</w:t>
                                    </w:r>
                                  </w:sdtContent>
                                </w:sdt>
                              </w:p>
                              <w:sdt>
                                <w:sdtPr>
                                  <w:rPr>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79BD4291" w14:textId="77777777" w:rsidR="00BE3FED" w:rsidRDefault="00BE3FED">
                                    <w:pPr>
                                      <w:pStyle w:val="NoSpacing"/>
                                      <w:jc w:val="right"/>
                                      <w:rPr>
                                        <w:color w:val="5B9BD5" w:themeColor="accent1"/>
                                        <w:sz w:val="36"/>
                                        <w:szCs w:val="36"/>
                                      </w:rPr>
                                    </w:pPr>
                                    <w:r>
                                      <w:rPr>
                                        <w:color w:val="5B9BD5" w:themeColor="accent1"/>
                                        <w:sz w:val="36"/>
                                        <w:szCs w:val="36"/>
                                      </w:rPr>
                                      <w:t>BEng Motorcycle Engineering (4 Year Course)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5C8A7FB9"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39AB3FD9" w14:textId="77777777" w:rsidR="00BE3FED" w:rsidRDefault="00BE3FED">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5B9BD5" w:themeColor="accent1"/>
                                  <w:sz w:val="36"/>
                                  <w:szCs w:val="36"/>
                                </w:rPr>
                                <w:t>University of Wales Trinity Saint David, School of Engineering</w:t>
                              </w:r>
                            </w:sdtContent>
                          </w:sdt>
                        </w:p>
                        <w:sdt>
                          <w:sdtPr>
                            <w:rPr>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79BD4291" w14:textId="77777777" w:rsidR="00BE3FED" w:rsidRDefault="00BE3FED">
                              <w:pPr>
                                <w:pStyle w:val="NoSpacing"/>
                                <w:jc w:val="right"/>
                                <w:rPr>
                                  <w:color w:val="5B9BD5" w:themeColor="accent1"/>
                                  <w:sz w:val="36"/>
                                  <w:szCs w:val="36"/>
                                </w:rPr>
                              </w:pPr>
                              <w:r>
                                <w:rPr>
                                  <w:color w:val="5B9BD5" w:themeColor="accent1"/>
                                  <w:sz w:val="36"/>
                                  <w:szCs w:val="36"/>
                                </w:rPr>
                                <w:t>BEng Motorcycle Engineering (4 Year Course)</w:t>
                              </w:r>
                            </w:p>
                          </w:sdtContent>
                        </w:sdt>
                      </w:txbxContent>
                    </v:textbox>
                    <w10:wrap anchorx="page" anchory="margin"/>
                  </v:shape>
                </w:pict>
              </mc:Fallback>
            </mc:AlternateContent>
          </w:r>
        </w:p>
        <w:p w14:paraId="6B9A2D8A" w14:textId="011364F7" w:rsidR="001E43EA" w:rsidRDefault="00BE148C" w:rsidP="00D7702E">
          <w:pPr>
            <w:spacing w:line="259" w:lineRule="auto"/>
          </w:pPr>
          <w:r>
            <w:rPr>
              <w:noProof/>
            </w:rPr>
            <w:drawing>
              <wp:anchor distT="0" distB="0" distL="114300" distR="114300" simplePos="0" relativeHeight="251679744" behindDoc="0" locked="0" layoutInCell="1" allowOverlap="1" wp14:anchorId="587222F3" wp14:editId="1827208E">
                <wp:simplePos x="0" y="0"/>
                <wp:positionH relativeFrom="margin">
                  <wp:align>center</wp:align>
                </wp:positionH>
                <wp:positionV relativeFrom="paragraph">
                  <wp:posOffset>1394081</wp:posOffset>
                </wp:positionV>
                <wp:extent cx="2552131" cy="5776970"/>
                <wp:effectExtent l="0" t="0" r="635" b="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552131" cy="577697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1E43EA">
            <w:br w:type="page"/>
          </w:r>
        </w:p>
        <w:bookmarkStart w:id="0" w:name="_GoBack" w:displacedByCustomXml="next"/>
        <w:bookmarkEnd w:id="0" w:displacedByCustomXml="next"/>
      </w:sdtContent>
    </w:sdt>
    <w:sdt>
      <w:sdtPr>
        <w:rPr>
          <w:rFonts w:ascii="Arial" w:eastAsiaTheme="minorHAnsi" w:hAnsi="Arial" w:cstheme="minorBidi"/>
          <w:color w:val="auto"/>
          <w:sz w:val="20"/>
          <w:szCs w:val="22"/>
          <w:lang w:val="en-GB"/>
        </w:rPr>
        <w:id w:val="-1570797061"/>
        <w:docPartObj>
          <w:docPartGallery w:val="Table of Contents"/>
          <w:docPartUnique/>
        </w:docPartObj>
      </w:sdtPr>
      <w:sdtEndPr>
        <w:rPr>
          <w:b/>
          <w:bCs/>
          <w:noProof/>
          <w:sz w:val="19"/>
        </w:rPr>
      </w:sdtEndPr>
      <w:sdtContent>
        <w:p w14:paraId="14D2059D" w14:textId="77777777" w:rsidR="001E43EA" w:rsidRDefault="001E43EA">
          <w:pPr>
            <w:pStyle w:val="TOCHeading"/>
          </w:pPr>
          <w:r>
            <w:t>Table of Contents</w:t>
          </w:r>
        </w:p>
        <w:p w14:paraId="3C874076" w14:textId="7D551D61" w:rsidR="0003458F" w:rsidRDefault="001E43EA">
          <w:pPr>
            <w:pStyle w:val="TOC1"/>
            <w:tabs>
              <w:tab w:val="left" w:pos="440"/>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32214845" w:history="1">
            <w:r w:rsidR="0003458F" w:rsidRPr="00DF0C95">
              <w:rPr>
                <w:rStyle w:val="Hyperlink"/>
                <w:noProof/>
              </w:rPr>
              <w:t>1</w:t>
            </w:r>
            <w:r w:rsidR="0003458F">
              <w:rPr>
                <w:rFonts w:asciiTheme="minorHAnsi" w:eastAsiaTheme="minorEastAsia" w:hAnsiTheme="minorHAnsi"/>
                <w:noProof/>
                <w:sz w:val="22"/>
                <w:lang w:eastAsia="en-GB"/>
              </w:rPr>
              <w:tab/>
            </w:r>
            <w:r w:rsidR="0003458F" w:rsidRPr="00DF0C95">
              <w:rPr>
                <w:rStyle w:val="Hyperlink"/>
                <w:noProof/>
              </w:rPr>
              <w:t>General Values and Introductory Remarks</w:t>
            </w:r>
            <w:r w:rsidR="0003458F">
              <w:rPr>
                <w:noProof/>
                <w:webHidden/>
              </w:rPr>
              <w:tab/>
            </w:r>
            <w:r w:rsidR="0003458F">
              <w:rPr>
                <w:noProof/>
                <w:webHidden/>
              </w:rPr>
              <w:fldChar w:fldCharType="begin"/>
            </w:r>
            <w:r w:rsidR="0003458F">
              <w:rPr>
                <w:noProof/>
                <w:webHidden/>
              </w:rPr>
              <w:instrText xml:space="preserve"> PAGEREF _Toc32214845 \h </w:instrText>
            </w:r>
            <w:r w:rsidR="0003458F">
              <w:rPr>
                <w:noProof/>
                <w:webHidden/>
              </w:rPr>
            </w:r>
            <w:r w:rsidR="0003458F">
              <w:rPr>
                <w:noProof/>
                <w:webHidden/>
              </w:rPr>
              <w:fldChar w:fldCharType="separate"/>
            </w:r>
            <w:r w:rsidR="0003458F">
              <w:rPr>
                <w:noProof/>
                <w:webHidden/>
              </w:rPr>
              <w:t>5</w:t>
            </w:r>
            <w:r w:rsidR="0003458F">
              <w:rPr>
                <w:noProof/>
                <w:webHidden/>
              </w:rPr>
              <w:fldChar w:fldCharType="end"/>
            </w:r>
          </w:hyperlink>
        </w:p>
        <w:p w14:paraId="2BC0CDCE" w14:textId="6ACA448F" w:rsidR="0003458F" w:rsidRDefault="0003458F">
          <w:pPr>
            <w:pStyle w:val="TOC1"/>
            <w:tabs>
              <w:tab w:val="left" w:pos="440"/>
              <w:tab w:val="right" w:leader="dot" w:pos="9016"/>
            </w:tabs>
            <w:rPr>
              <w:rFonts w:asciiTheme="minorHAnsi" w:eastAsiaTheme="minorEastAsia" w:hAnsiTheme="minorHAnsi"/>
              <w:noProof/>
              <w:sz w:val="22"/>
              <w:lang w:eastAsia="en-GB"/>
            </w:rPr>
          </w:pPr>
          <w:hyperlink w:anchor="_Toc32214846" w:history="1">
            <w:r w:rsidRPr="00DF0C95">
              <w:rPr>
                <w:rStyle w:val="Hyperlink"/>
                <w:noProof/>
              </w:rPr>
              <w:t>2</w:t>
            </w:r>
            <w:r>
              <w:rPr>
                <w:rFonts w:asciiTheme="minorHAnsi" w:eastAsiaTheme="minorEastAsia" w:hAnsiTheme="minorHAnsi"/>
                <w:noProof/>
                <w:sz w:val="22"/>
                <w:lang w:eastAsia="en-GB"/>
              </w:rPr>
              <w:tab/>
            </w:r>
            <w:r w:rsidRPr="00DF0C95">
              <w:rPr>
                <w:rStyle w:val="Hyperlink"/>
                <w:noProof/>
              </w:rPr>
              <w:t>Gudgeon Pin Case Study (basic overview of methodology for fatigue analysis)</w:t>
            </w:r>
            <w:r>
              <w:rPr>
                <w:noProof/>
                <w:webHidden/>
              </w:rPr>
              <w:tab/>
            </w:r>
            <w:r>
              <w:rPr>
                <w:noProof/>
                <w:webHidden/>
              </w:rPr>
              <w:fldChar w:fldCharType="begin"/>
            </w:r>
            <w:r>
              <w:rPr>
                <w:noProof/>
                <w:webHidden/>
              </w:rPr>
              <w:instrText xml:space="preserve"> PAGEREF _Toc32214846 \h </w:instrText>
            </w:r>
            <w:r>
              <w:rPr>
                <w:noProof/>
                <w:webHidden/>
              </w:rPr>
            </w:r>
            <w:r>
              <w:rPr>
                <w:noProof/>
                <w:webHidden/>
              </w:rPr>
              <w:fldChar w:fldCharType="separate"/>
            </w:r>
            <w:r>
              <w:rPr>
                <w:noProof/>
                <w:webHidden/>
              </w:rPr>
              <w:t>6</w:t>
            </w:r>
            <w:r>
              <w:rPr>
                <w:noProof/>
                <w:webHidden/>
              </w:rPr>
              <w:fldChar w:fldCharType="end"/>
            </w:r>
          </w:hyperlink>
        </w:p>
        <w:p w14:paraId="1EA410A2" w14:textId="39D62954" w:rsidR="0003458F" w:rsidRDefault="0003458F">
          <w:pPr>
            <w:pStyle w:val="TOC1"/>
            <w:tabs>
              <w:tab w:val="left" w:pos="440"/>
              <w:tab w:val="right" w:leader="dot" w:pos="9016"/>
            </w:tabs>
            <w:rPr>
              <w:rFonts w:asciiTheme="minorHAnsi" w:eastAsiaTheme="minorEastAsia" w:hAnsiTheme="minorHAnsi"/>
              <w:noProof/>
              <w:sz w:val="22"/>
              <w:lang w:eastAsia="en-GB"/>
            </w:rPr>
          </w:pPr>
          <w:hyperlink w:anchor="_Toc32214847" w:history="1">
            <w:r w:rsidRPr="00DF0C95">
              <w:rPr>
                <w:rStyle w:val="Hyperlink"/>
                <w:noProof/>
              </w:rPr>
              <w:t>3</w:t>
            </w:r>
            <w:r>
              <w:rPr>
                <w:rFonts w:asciiTheme="minorHAnsi" w:eastAsiaTheme="minorEastAsia" w:hAnsiTheme="minorHAnsi"/>
                <w:noProof/>
                <w:sz w:val="22"/>
                <w:lang w:eastAsia="en-GB"/>
              </w:rPr>
              <w:tab/>
            </w:r>
            <w:r w:rsidRPr="00DF0C95">
              <w:rPr>
                <w:rStyle w:val="Hyperlink"/>
                <w:noProof/>
              </w:rPr>
              <w:t>Connecting Rod Case Study</w:t>
            </w:r>
            <w:r>
              <w:rPr>
                <w:noProof/>
                <w:webHidden/>
              </w:rPr>
              <w:tab/>
            </w:r>
            <w:r>
              <w:rPr>
                <w:noProof/>
                <w:webHidden/>
              </w:rPr>
              <w:fldChar w:fldCharType="begin"/>
            </w:r>
            <w:r>
              <w:rPr>
                <w:noProof/>
                <w:webHidden/>
              </w:rPr>
              <w:instrText xml:space="preserve"> PAGEREF _Toc32214847 \h </w:instrText>
            </w:r>
            <w:r>
              <w:rPr>
                <w:noProof/>
                <w:webHidden/>
              </w:rPr>
            </w:r>
            <w:r>
              <w:rPr>
                <w:noProof/>
                <w:webHidden/>
              </w:rPr>
              <w:fldChar w:fldCharType="separate"/>
            </w:r>
            <w:r>
              <w:rPr>
                <w:noProof/>
                <w:webHidden/>
              </w:rPr>
              <w:t>9</w:t>
            </w:r>
            <w:r>
              <w:rPr>
                <w:noProof/>
                <w:webHidden/>
              </w:rPr>
              <w:fldChar w:fldCharType="end"/>
            </w:r>
          </w:hyperlink>
        </w:p>
        <w:p w14:paraId="171EE48E" w14:textId="350610B9" w:rsidR="0003458F" w:rsidRDefault="0003458F">
          <w:pPr>
            <w:pStyle w:val="TOC1"/>
            <w:tabs>
              <w:tab w:val="left" w:pos="440"/>
              <w:tab w:val="right" w:leader="dot" w:pos="9016"/>
            </w:tabs>
            <w:rPr>
              <w:rFonts w:asciiTheme="minorHAnsi" w:eastAsiaTheme="minorEastAsia" w:hAnsiTheme="minorHAnsi"/>
              <w:noProof/>
              <w:sz w:val="22"/>
              <w:lang w:eastAsia="en-GB"/>
            </w:rPr>
          </w:pPr>
          <w:hyperlink w:anchor="_Toc32214848" w:history="1">
            <w:r w:rsidRPr="00DF0C95">
              <w:rPr>
                <w:rStyle w:val="Hyperlink"/>
                <w:noProof/>
              </w:rPr>
              <w:t>4</w:t>
            </w:r>
            <w:r>
              <w:rPr>
                <w:rFonts w:asciiTheme="minorHAnsi" w:eastAsiaTheme="minorEastAsia" w:hAnsiTheme="minorHAnsi"/>
                <w:noProof/>
                <w:sz w:val="22"/>
                <w:lang w:eastAsia="en-GB"/>
              </w:rPr>
              <w:tab/>
            </w:r>
            <w:r w:rsidRPr="00DF0C95">
              <w:rPr>
                <w:rStyle w:val="Hyperlink"/>
                <w:noProof/>
              </w:rPr>
              <w:t>Connecting Rod Bolt Case Study</w:t>
            </w:r>
            <w:r>
              <w:rPr>
                <w:noProof/>
                <w:webHidden/>
              </w:rPr>
              <w:tab/>
            </w:r>
            <w:r>
              <w:rPr>
                <w:noProof/>
                <w:webHidden/>
              </w:rPr>
              <w:fldChar w:fldCharType="begin"/>
            </w:r>
            <w:r>
              <w:rPr>
                <w:noProof/>
                <w:webHidden/>
              </w:rPr>
              <w:instrText xml:space="preserve"> PAGEREF _Toc32214848 \h </w:instrText>
            </w:r>
            <w:r>
              <w:rPr>
                <w:noProof/>
                <w:webHidden/>
              </w:rPr>
            </w:r>
            <w:r>
              <w:rPr>
                <w:noProof/>
                <w:webHidden/>
              </w:rPr>
              <w:fldChar w:fldCharType="separate"/>
            </w:r>
            <w:r>
              <w:rPr>
                <w:noProof/>
                <w:webHidden/>
              </w:rPr>
              <w:t>13</w:t>
            </w:r>
            <w:r>
              <w:rPr>
                <w:noProof/>
                <w:webHidden/>
              </w:rPr>
              <w:fldChar w:fldCharType="end"/>
            </w:r>
          </w:hyperlink>
        </w:p>
        <w:p w14:paraId="1732DCED" w14:textId="6C36C2AB" w:rsidR="0003458F" w:rsidRDefault="0003458F">
          <w:pPr>
            <w:pStyle w:val="TOC1"/>
            <w:tabs>
              <w:tab w:val="left" w:pos="440"/>
              <w:tab w:val="right" w:leader="dot" w:pos="9016"/>
            </w:tabs>
            <w:rPr>
              <w:rFonts w:asciiTheme="minorHAnsi" w:eastAsiaTheme="minorEastAsia" w:hAnsiTheme="minorHAnsi"/>
              <w:noProof/>
              <w:sz w:val="22"/>
              <w:lang w:eastAsia="en-GB"/>
            </w:rPr>
          </w:pPr>
          <w:hyperlink w:anchor="_Toc32214849" w:history="1">
            <w:r w:rsidRPr="00DF0C95">
              <w:rPr>
                <w:rStyle w:val="Hyperlink"/>
                <w:noProof/>
              </w:rPr>
              <w:t>5</w:t>
            </w:r>
            <w:r>
              <w:rPr>
                <w:rFonts w:asciiTheme="minorHAnsi" w:eastAsiaTheme="minorEastAsia" w:hAnsiTheme="minorHAnsi"/>
                <w:noProof/>
                <w:sz w:val="22"/>
                <w:lang w:eastAsia="en-GB"/>
              </w:rPr>
              <w:tab/>
            </w:r>
            <w:r w:rsidRPr="00DF0C95">
              <w:rPr>
                <w:rStyle w:val="Hyperlink"/>
                <w:noProof/>
              </w:rPr>
              <w:t>Crankshaft Case Study</w:t>
            </w:r>
            <w:r>
              <w:rPr>
                <w:noProof/>
                <w:webHidden/>
              </w:rPr>
              <w:tab/>
            </w:r>
            <w:r>
              <w:rPr>
                <w:noProof/>
                <w:webHidden/>
              </w:rPr>
              <w:fldChar w:fldCharType="begin"/>
            </w:r>
            <w:r>
              <w:rPr>
                <w:noProof/>
                <w:webHidden/>
              </w:rPr>
              <w:instrText xml:space="preserve"> PAGEREF _Toc32214849 \h </w:instrText>
            </w:r>
            <w:r>
              <w:rPr>
                <w:noProof/>
                <w:webHidden/>
              </w:rPr>
            </w:r>
            <w:r>
              <w:rPr>
                <w:noProof/>
                <w:webHidden/>
              </w:rPr>
              <w:fldChar w:fldCharType="separate"/>
            </w:r>
            <w:r>
              <w:rPr>
                <w:noProof/>
                <w:webHidden/>
              </w:rPr>
              <w:t>21</w:t>
            </w:r>
            <w:r>
              <w:rPr>
                <w:noProof/>
                <w:webHidden/>
              </w:rPr>
              <w:fldChar w:fldCharType="end"/>
            </w:r>
          </w:hyperlink>
        </w:p>
        <w:p w14:paraId="15523290" w14:textId="720F7D6C" w:rsidR="0003458F" w:rsidRDefault="0003458F">
          <w:pPr>
            <w:pStyle w:val="TOC1"/>
            <w:tabs>
              <w:tab w:val="left" w:pos="440"/>
              <w:tab w:val="right" w:leader="dot" w:pos="9016"/>
            </w:tabs>
            <w:rPr>
              <w:rFonts w:asciiTheme="minorHAnsi" w:eastAsiaTheme="minorEastAsia" w:hAnsiTheme="minorHAnsi"/>
              <w:noProof/>
              <w:sz w:val="22"/>
              <w:lang w:eastAsia="en-GB"/>
            </w:rPr>
          </w:pPr>
          <w:hyperlink w:anchor="_Toc32214850" w:history="1">
            <w:r w:rsidRPr="00DF0C95">
              <w:rPr>
                <w:rStyle w:val="Hyperlink"/>
                <w:noProof/>
              </w:rPr>
              <w:t>6</w:t>
            </w:r>
            <w:r>
              <w:rPr>
                <w:rFonts w:asciiTheme="minorHAnsi" w:eastAsiaTheme="minorEastAsia" w:hAnsiTheme="minorHAnsi"/>
                <w:noProof/>
                <w:sz w:val="22"/>
                <w:lang w:eastAsia="en-GB"/>
              </w:rPr>
              <w:tab/>
            </w:r>
            <w:r w:rsidRPr="00DF0C95">
              <w:rPr>
                <w:rStyle w:val="Hyperlink"/>
                <w:noProof/>
              </w:rPr>
              <w:t>References</w:t>
            </w:r>
            <w:r>
              <w:rPr>
                <w:noProof/>
                <w:webHidden/>
              </w:rPr>
              <w:tab/>
            </w:r>
            <w:r>
              <w:rPr>
                <w:noProof/>
                <w:webHidden/>
              </w:rPr>
              <w:fldChar w:fldCharType="begin"/>
            </w:r>
            <w:r>
              <w:rPr>
                <w:noProof/>
                <w:webHidden/>
              </w:rPr>
              <w:instrText xml:space="preserve"> PAGEREF _Toc32214850 \h </w:instrText>
            </w:r>
            <w:r>
              <w:rPr>
                <w:noProof/>
                <w:webHidden/>
              </w:rPr>
            </w:r>
            <w:r>
              <w:rPr>
                <w:noProof/>
                <w:webHidden/>
              </w:rPr>
              <w:fldChar w:fldCharType="separate"/>
            </w:r>
            <w:r>
              <w:rPr>
                <w:noProof/>
                <w:webHidden/>
              </w:rPr>
              <w:t>23</w:t>
            </w:r>
            <w:r>
              <w:rPr>
                <w:noProof/>
                <w:webHidden/>
              </w:rPr>
              <w:fldChar w:fldCharType="end"/>
            </w:r>
          </w:hyperlink>
        </w:p>
        <w:p w14:paraId="0E46B020" w14:textId="437A0E66" w:rsidR="001E43EA" w:rsidRDefault="001E43EA" w:rsidP="009C0991">
          <w:pPr>
            <w:rPr>
              <w:b/>
              <w:bCs/>
              <w:noProof/>
            </w:rPr>
          </w:pPr>
          <w:r>
            <w:rPr>
              <w:b/>
              <w:bCs/>
              <w:noProof/>
            </w:rPr>
            <w:fldChar w:fldCharType="end"/>
          </w:r>
        </w:p>
      </w:sdtContent>
    </w:sdt>
    <w:p w14:paraId="01A54A42" w14:textId="3D1E860B" w:rsidR="00D2121F" w:rsidRDefault="00D2121F">
      <w:pPr>
        <w:pStyle w:val="TableofFigures"/>
        <w:tabs>
          <w:tab w:val="right" w:leader="dot" w:pos="9016"/>
        </w:tabs>
      </w:pPr>
    </w:p>
    <w:p w14:paraId="57091E95" w14:textId="13E72FC5" w:rsidR="00D2121F" w:rsidRDefault="00D2121F" w:rsidP="00D2121F"/>
    <w:p w14:paraId="272052CA" w14:textId="1E14C808" w:rsidR="00D2121F" w:rsidRDefault="00D2121F" w:rsidP="00D2121F"/>
    <w:p w14:paraId="1E4A9AAC" w14:textId="2F1C8211" w:rsidR="00D2121F" w:rsidRDefault="00D2121F" w:rsidP="00D2121F"/>
    <w:p w14:paraId="73B687E3" w14:textId="3C87F4C5" w:rsidR="00D2121F" w:rsidRDefault="00D2121F" w:rsidP="00D2121F"/>
    <w:p w14:paraId="46C5F339" w14:textId="33109A63" w:rsidR="00D2121F" w:rsidRDefault="00D2121F" w:rsidP="00D2121F"/>
    <w:p w14:paraId="1EFFA926" w14:textId="5108E0D5" w:rsidR="00D2121F" w:rsidRDefault="00D2121F" w:rsidP="00D2121F"/>
    <w:p w14:paraId="5CA636E6" w14:textId="6F95087E" w:rsidR="00D2121F" w:rsidRDefault="00D2121F" w:rsidP="00D2121F"/>
    <w:p w14:paraId="4373BC0A" w14:textId="4A01A59F" w:rsidR="00D2121F" w:rsidRDefault="00D2121F" w:rsidP="00D2121F"/>
    <w:p w14:paraId="3C3BA45F" w14:textId="571DA1A8" w:rsidR="00D2121F" w:rsidRDefault="00D2121F" w:rsidP="00D2121F"/>
    <w:p w14:paraId="26CF9F5F" w14:textId="0621C43A" w:rsidR="00D2121F" w:rsidRDefault="00D2121F" w:rsidP="00D2121F"/>
    <w:p w14:paraId="587187D6" w14:textId="16750160" w:rsidR="00D2121F" w:rsidRDefault="00D2121F" w:rsidP="00D2121F"/>
    <w:p w14:paraId="21C2712E" w14:textId="3B7CB91E" w:rsidR="00D2121F" w:rsidRDefault="00D2121F" w:rsidP="00D2121F"/>
    <w:p w14:paraId="3AD691B6" w14:textId="54A0B67A" w:rsidR="00D2121F" w:rsidRDefault="00D2121F" w:rsidP="00D2121F"/>
    <w:p w14:paraId="34854B79" w14:textId="0CF8E419" w:rsidR="00D2121F" w:rsidRDefault="00D2121F" w:rsidP="00D2121F"/>
    <w:p w14:paraId="435350AC" w14:textId="4F089FC4" w:rsidR="00CF3300" w:rsidRDefault="00CF3300" w:rsidP="00D2121F"/>
    <w:p w14:paraId="18E60543" w14:textId="4B6493C3" w:rsidR="00CF3300" w:rsidRDefault="00CF3300" w:rsidP="00D2121F"/>
    <w:p w14:paraId="6C85710F" w14:textId="564F48C1" w:rsidR="00CF3300" w:rsidRDefault="00CF3300" w:rsidP="00D2121F"/>
    <w:p w14:paraId="3AA6FB24" w14:textId="32FD648D" w:rsidR="00CF3300" w:rsidRDefault="00CF3300" w:rsidP="00D2121F"/>
    <w:p w14:paraId="3E075236" w14:textId="39E9A50E" w:rsidR="00CF3300" w:rsidRDefault="00CF3300" w:rsidP="00D2121F"/>
    <w:p w14:paraId="536DCFD8" w14:textId="36CB6F6E" w:rsidR="00CF3300" w:rsidRDefault="00CF3300" w:rsidP="00D2121F"/>
    <w:p w14:paraId="357EA042" w14:textId="55D6E0E3" w:rsidR="00CF3300" w:rsidRDefault="00CF3300" w:rsidP="00D2121F"/>
    <w:p w14:paraId="2F7E474C" w14:textId="77777777" w:rsidR="00CF3300" w:rsidRDefault="00CF3300" w:rsidP="00D2121F"/>
    <w:p w14:paraId="29F1A78F" w14:textId="77777777" w:rsidR="00D2121F" w:rsidRPr="00D2121F" w:rsidRDefault="00D2121F" w:rsidP="00D2121F"/>
    <w:p w14:paraId="0A625467" w14:textId="4017149E" w:rsidR="00D2121F" w:rsidRDefault="00F57AF2" w:rsidP="00F57AF2">
      <w:pPr>
        <w:pStyle w:val="IntenseQuote"/>
      </w:pPr>
      <w:r>
        <w:t>Table of Figures and Tables</w:t>
      </w:r>
    </w:p>
    <w:p w14:paraId="2A231383" w14:textId="07B68353" w:rsidR="0003458F" w:rsidRDefault="00F30C57">
      <w:pPr>
        <w:pStyle w:val="TableofFigures"/>
        <w:tabs>
          <w:tab w:val="right" w:leader="dot" w:pos="9016"/>
        </w:tabs>
        <w:rPr>
          <w:rFonts w:asciiTheme="minorHAnsi" w:eastAsiaTheme="minorEastAsia" w:hAnsiTheme="minorHAnsi"/>
          <w:noProof/>
          <w:sz w:val="22"/>
          <w:lang w:eastAsia="en-GB"/>
        </w:rPr>
      </w:pPr>
      <w:r>
        <w:fldChar w:fldCharType="begin"/>
      </w:r>
      <w:r>
        <w:instrText xml:space="preserve"> TOC \h \z \c "Table" </w:instrText>
      </w:r>
      <w:r>
        <w:fldChar w:fldCharType="separate"/>
      </w:r>
      <w:hyperlink w:anchor="_Toc32214809" w:history="1">
        <w:r w:rsidR="0003458F" w:rsidRPr="004A2F5E">
          <w:rPr>
            <w:rStyle w:val="Hyperlink"/>
            <w:noProof/>
          </w:rPr>
          <w:t>Table 1: Table of general measurements pertinent to work throughout the report</w:t>
        </w:r>
        <w:r w:rsidR="0003458F">
          <w:rPr>
            <w:noProof/>
            <w:webHidden/>
          </w:rPr>
          <w:tab/>
        </w:r>
        <w:r w:rsidR="0003458F">
          <w:rPr>
            <w:noProof/>
            <w:webHidden/>
          </w:rPr>
          <w:fldChar w:fldCharType="begin"/>
        </w:r>
        <w:r w:rsidR="0003458F">
          <w:rPr>
            <w:noProof/>
            <w:webHidden/>
          </w:rPr>
          <w:instrText xml:space="preserve"> PAGEREF _Toc32214809 \h </w:instrText>
        </w:r>
        <w:r w:rsidR="0003458F">
          <w:rPr>
            <w:noProof/>
            <w:webHidden/>
          </w:rPr>
        </w:r>
        <w:r w:rsidR="0003458F">
          <w:rPr>
            <w:noProof/>
            <w:webHidden/>
          </w:rPr>
          <w:fldChar w:fldCharType="separate"/>
        </w:r>
        <w:r w:rsidR="0003458F">
          <w:rPr>
            <w:noProof/>
            <w:webHidden/>
          </w:rPr>
          <w:t>4</w:t>
        </w:r>
        <w:r w:rsidR="0003458F">
          <w:rPr>
            <w:noProof/>
            <w:webHidden/>
          </w:rPr>
          <w:fldChar w:fldCharType="end"/>
        </w:r>
      </w:hyperlink>
    </w:p>
    <w:p w14:paraId="1EB0553E" w14:textId="3C471A65" w:rsidR="0003458F" w:rsidRDefault="0003458F">
      <w:pPr>
        <w:pStyle w:val="TableofFigures"/>
        <w:tabs>
          <w:tab w:val="right" w:leader="dot" w:pos="9016"/>
        </w:tabs>
        <w:rPr>
          <w:rFonts w:asciiTheme="minorHAnsi" w:eastAsiaTheme="minorEastAsia" w:hAnsiTheme="minorHAnsi"/>
          <w:noProof/>
          <w:sz w:val="22"/>
          <w:lang w:eastAsia="en-GB"/>
        </w:rPr>
      </w:pPr>
      <w:hyperlink w:anchor="_Toc32214810" w:history="1">
        <w:r w:rsidRPr="004A2F5E">
          <w:rPr>
            <w:rStyle w:val="Hyperlink"/>
            <w:noProof/>
          </w:rPr>
          <w:t>Table 2: Table of values relating to the calculation in Gudgeon Pin Case Study</w:t>
        </w:r>
        <w:r>
          <w:rPr>
            <w:noProof/>
            <w:webHidden/>
          </w:rPr>
          <w:tab/>
        </w:r>
        <w:r>
          <w:rPr>
            <w:noProof/>
            <w:webHidden/>
          </w:rPr>
          <w:fldChar w:fldCharType="begin"/>
        </w:r>
        <w:r>
          <w:rPr>
            <w:noProof/>
            <w:webHidden/>
          </w:rPr>
          <w:instrText xml:space="preserve"> PAGEREF _Toc32214810 \h </w:instrText>
        </w:r>
        <w:r>
          <w:rPr>
            <w:noProof/>
            <w:webHidden/>
          </w:rPr>
        </w:r>
        <w:r>
          <w:rPr>
            <w:noProof/>
            <w:webHidden/>
          </w:rPr>
          <w:fldChar w:fldCharType="separate"/>
        </w:r>
        <w:r>
          <w:rPr>
            <w:noProof/>
            <w:webHidden/>
          </w:rPr>
          <w:t>5</w:t>
        </w:r>
        <w:r>
          <w:rPr>
            <w:noProof/>
            <w:webHidden/>
          </w:rPr>
          <w:fldChar w:fldCharType="end"/>
        </w:r>
      </w:hyperlink>
    </w:p>
    <w:p w14:paraId="6DC2FE64" w14:textId="60F2A448" w:rsidR="0003458F" w:rsidRDefault="0003458F">
      <w:pPr>
        <w:pStyle w:val="TableofFigures"/>
        <w:tabs>
          <w:tab w:val="right" w:leader="dot" w:pos="9016"/>
        </w:tabs>
        <w:rPr>
          <w:rFonts w:asciiTheme="minorHAnsi" w:eastAsiaTheme="minorEastAsia" w:hAnsiTheme="minorHAnsi"/>
          <w:noProof/>
          <w:sz w:val="22"/>
          <w:lang w:eastAsia="en-GB"/>
        </w:rPr>
      </w:pPr>
      <w:hyperlink w:anchor="_Toc32214811" w:history="1">
        <w:r w:rsidRPr="004A2F5E">
          <w:rPr>
            <w:rStyle w:val="Hyperlink"/>
            <w:noProof/>
          </w:rPr>
          <w:t>Table 3: Material specifications table relating to Gudgeon Pin Case Study</w:t>
        </w:r>
        <w:r>
          <w:rPr>
            <w:noProof/>
            <w:webHidden/>
          </w:rPr>
          <w:tab/>
        </w:r>
        <w:r>
          <w:rPr>
            <w:noProof/>
            <w:webHidden/>
          </w:rPr>
          <w:fldChar w:fldCharType="begin"/>
        </w:r>
        <w:r>
          <w:rPr>
            <w:noProof/>
            <w:webHidden/>
          </w:rPr>
          <w:instrText xml:space="preserve"> PAGEREF _Toc32214811 \h </w:instrText>
        </w:r>
        <w:r>
          <w:rPr>
            <w:noProof/>
            <w:webHidden/>
          </w:rPr>
        </w:r>
        <w:r>
          <w:rPr>
            <w:noProof/>
            <w:webHidden/>
          </w:rPr>
          <w:fldChar w:fldCharType="separate"/>
        </w:r>
        <w:r>
          <w:rPr>
            <w:noProof/>
            <w:webHidden/>
          </w:rPr>
          <w:t>5</w:t>
        </w:r>
        <w:r>
          <w:rPr>
            <w:noProof/>
            <w:webHidden/>
          </w:rPr>
          <w:fldChar w:fldCharType="end"/>
        </w:r>
      </w:hyperlink>
    </w:p>
    <w:p w14:paraId="6CA63E7B" w14:textId="19910D22" w:rsidR="0003458F" w:rsidRDefault="0003458F">
      <w:pPr>
        <w:pStyle w:val="TableofFigures"/>
        <w:tabs>
          <w:tab w:val="right" w:leader="dot" w:pos="9016"/>
        </w:tabs>
        <w:rPr>
          <w:rFonts w:asciiTheme="minorHAnsi" w:eastAsiaTheme="minorEastAsia" w:hAnsiTheme="minorHAnsi"/>
          <w:noProof/>
          <w:sz w:val="22"/>
          <w:lang w:eastAsia="en-GB"/>
        </w:rPr>
      </w:pPr>
      <w:hyperlink w:anchor="_Toc32214812" w:history="1">
        <w:r w:rsidRPr="004A2F5E">
          <w:rPr>
            <w:rStyle w:val="Hyperlink"/>
            <w:noProof/>
          </w:rPr>
          <w:t>Table 4: Table of values relating to the calculations seen in the Connecting Rod Case Study</w:t>
        </w:r>
        <w:r>
          <w:rPr>
            <w:noProof/>
            <w:webHidden/>
          </w:rPr>
          <w:tab/>
        </w:r>
        <w:r>
          <w:rPr>
            <w:noProof/>
            <w:webHidden/>
          </w:rPr>
          <w:fldChar w:fldCharType="begin"/>
        </w:r>
        <w:r>
          <w:rPr>
            <w:noProof/>
            <w:webHidden/>
          </w:rPr>
          <w:instrText xml:space="preserve"> PAGEREF _Toc32214812 \h </w:instrText>
        </w:r>
        <w:r>
          <w:rPr>
            <w:noProof/>
            <w:webHidden/>
          </w:rPr>
        </w:r>
        <w:r>
          <w:rPr>
            <w:noProof/>
            <w:webHidden/>
          </w:rPr>
          <w:fldChar w:fldCharType="separate"/>
        </w:r>
        <w:r>
          <w:rPr>
            <w:noProof/>
            <w:webHidden/>
          </w:rPr>
          <w:t>8</w:t>
        </w:r>
        <w:r>
          <w:rPr>
            <w:noProof/>
            <w:webHidden/>
          </w:rPr>
          <w:fldChar w:fldCharType="end"/>
        </w:r>
      </w:hyperlink>
    </w:p>
    <w:p w14:paraId="40B7F423" w14:textId="5393147A" w:rsidR="0003458F" w:rsidRDefault="0003458F">
      <w:pPr>
        <w:pStyle w:val="TableofFigures"/>
        <w:tabs>
          <w:tab w:val="right" w:leader="dot" w:pos="9016"/>
        </w:tabs>
        <w:rPr>
          <w:rFonts w:asciiTheme="minorHAnsi" w:eastAsiaTheme="minorEastAsia" w:hAnsiTheme="minorHAnsi"/>
          <w:noProof/>
          <w:sz w:val="22"/>
          <w:lang w:eastAsia="en-GB"/>
        </w:rPr>
      </w:pPr>
      <w:hyperlink w:anchor="_Toc32214813" w:history="1">
        <w:r w:rsidRPr="004A2F5E">
          <w:rPr>
            <w:rStyle w:val="Hyperlink"/>
            <w:noProof/>
          </w:rPr>
          <w:t>Table 5: Table of Material values relating to the Connecting Rod Case Study</w:t>
        </w:r>
        <w:r>
          <w:rPr>
            <w:noProof/>
            <w:webHidden/>
          </w:rPr>
          <w:tab/>
        </w:r>
        <w:r>
          <w:rPr>
            <w:noProof/>
            <w:webHidden/>
          </w:rPr>
          <w:fldChar w:fldCharType="begin"/>
        </w:r>
        <w:r>
          <w:rPr>
            <w:noProof/>
            <w:webHidden/>
          </w:rPr>
          <w:instrText xml:space="preserve"> PAGEREF _Toc32214813 \h </w:instrText>
        </w:r>
        <w:r>
          <w:rPr>
            <w:noProof/>
            <w:webHidden/>
          </w:rPr>
        </w:r>
        <w:r>
          <w:rPr>
            <w:noProof/>
            <w:webHidden/>
          </w:rPr>
          <w:fldChar w:fldCharType="separate"/>
        </w:r>
        <w:r>
          <w:rPr>
            <w:noProof/>
            <w:webHidden/>
          </w:rPr>
          <w:t>8</w:t>
        </w:r>
        <w:r>
          <w:rPr>
            <w:noProof/>
            <w:webHidden/>
          </w:rPr>
          <w:fldChar w:fldCharType="end"/>
        </w:r>
      </w:hyperlink>
    </w:p>
    <w:p w14:paraId="6C1DBB81" w14:textId="78BA62C6" w:rsidR="0003458F" w:rsidRDefault="0003458F">
      <w:pPr>
        <w:pStyle w:val="TableofFigures"/>
        <w:tabs>
          <w:tab w:val="right" w:leader="dot" w:pos="9016"/>
        </w:tabs>
        <w:rPr>
          <w:rFonts w:asciiTheme="minorHAnsi" w:eastAsiaTheme="minorEastAsia" w:hAnsiTheme="minorHAnsi"/>
          <w:noProof/>
          <w:sz w:val="22"/>
          <w:lang w:eastAsia="en-GB"/>
        </w:rPr>
      </w:pPr>
      <w:hyperlink w:anchor="_Toc32214814" w:history="1">
        <w:r w:rsidRPr="004A2F5E">
          <w:rPr>
            <w:rStyle w:val="Hyperlink"/>
            <w:noProof/>
          </w:rPr>
          <w:t>Table 6: Table of Masses and Areas considered for the Connecting Rod Case Study</w:t>
        </w:r>
        <w:r>
          <w:rPr>
            <w:noProof/>
            <w:webHidden/>
          </w:rPr>
          <w:tab/>
        </w:r>
        <w:r>
          <w:rPr>
            <w:noProof/>
            <w:webHidden/>
          </w:rPr>
          <w:fldChar w:fldCharType="begin"/>
        </w:r>
        <w:r>
          <w:rPr>
            <w:noProof/>
            <w:webHidden/>
          </w:rPr>
          <w:instrText xml:space="preserve"> PAGEREF _Toc32214814 \h </w:instrText>
        </w:r>
        <w:r>
          <w:rPr>
            <w:noProof/>
            <w:webHidden/>
          </w:rPr>
        </w:r>
        <w:r>
          <w:rPr>
            <w:noProof/>
            <w:webHidden/>
          </w:rPr>
          <w:fldChar w:fldCharType="separate"/>
        </w:r>
        <w:r>
          <w:rPr>
            <w:noProof/>
            <w:webHidden/>
          </w:rPr>
          <w:t>9</w:t>
        </w:r>
        <w:r>
          <w:rPr>
            <w:noProof/>
            <w:webHidden/>
          </w:rPr>
          <w:fldChar w:fldCharType="end"/>
        </w:r>
      </w:hyperlink>
    </w:p>
    <w:p w14:paraId="4BAF2711" w14:textId="69367D78" w:rsidR="0003458F" w:rsidRDefault="0003458F">
      <w:pPr>
        <w:pStyle w:val="TableofFigures"/>
        <w:tabs>
          <w:tab w:val="right" w:leader="dot" w:pos="9016"/>
        </w:tabs>
        <w:rPr>
          <w:rFonts w:asciiTheme="minorHAnsi" w:eastAsiaTheme="minorEastAsia" w:hAnsiTheme="minorHAnsi"/>
          <w:noProof/>
          <w:sz w:val="22"/>
          <w:lang w:eastAsia="en-GB"/>
        </w:rPr>
      </w:pPr>
      <w:hyperlink w:anchor="_Toc32214815" w:history="1">
        <w:r w:rsidRPr="004A2F5E">
          <w:rPr>
            <w:rStyle w:val="Hyperlink"/>
            <w:noProof/>
          </w:rPr>
          <w:t>Table 7:Table of Forces and Stresses seen in the Connecting rod</w:t>
        </w:r>
        <w:r>
          <w:rPr>
            <w:noProof/>
            <w:webHidden/>
          </w:rPr>
          <w:tab/>
        </w:r>
        <w:r>
          <w:rPr>
            <w:noProof/>
            <w:webHidden/>
          </w:rPr>
          <w:fldChar w:fldCharType="begin"/>
        </w:r>
        <w:r>
          <w:rPr>
            <w:noProof/>
            <w:webHidden/>
          </w:rPr>
          <w:instrText xml:space="preserve"> PAGEREF _Toc32214815 \h </w:instrText>
        </w:r>
        <w:r>
          <w:rPr>
            <w:noProof/>
            <w:webHidden/>
          </w:rPr>
        </w:r>
        <w:r>
          <w:rPr>
            <w:noProof/>
            <w:webHidden/>
          </w:rPr>
          <w:fldChar w:fldCharType="separate"/>
        </w:r>
        <w:r>
          <w:rPr>
            <w:noProof/>
            <w:webHidden/>
          </w:rPr>
          <w:t>9</w:t>
        </w:r>
        <w:r>
          <w:rPr>
            <w:noProof/>
            <w:webHidden/>
          </w:rPr>
          <w:fldChar w:fldCharType="end"/>
        </w:r>
      </w:hyperlink>
    </w:p>
    <w:p w14:paraId="197AA3E6" w14:textId="0B97CCEA" w:rsidR="0003458F" w:rsidRDefault="0003458F">
      <w:pPr>
        <w:pStyle w:val="TableofFigures"/>
        <w:tabs>
          <w:tab w:val="right" w:leader="dot" w:pos="9016"/>
        </w:tabs>
        <w:rPr>
          <w:rFonts w:asciiTheme="minorHAnsi" w:eastAsiaTheme="minorEastAsia" w:hAnsiTheme="minorHAnsi"/>
          <w:noProof/>
          <w:sz w:val="22"/>
          <w:lang w:eastAsia="en-GB"/>
        </w:rPr>
      </w:pPr>
      <w:hyperlink w:anchor="_Toc32214816" w:history="1">
        <w:r w:rsidRPr="004A2F5E">
          <w:rPr>
            <w:rStyle w:val="Hyperlink"/>
            <w:noProof/>
          </w:rPr>
          <w:t>Table 8: Table of Range and Mean Stresses Seen in the Connecting Rod</w:t>
        </w:r>
        <w:r>
          <w:rPr>
            <w:noProof/>
            <w:webHidden/>
          </w:rPr>
          <w:tab/>
        </w:r>
        <w:r>
          <w:rPr>
            <w:noProof/>
            <w:webHidden/>
          </w:rPr>
          <w:fldChar w:fldCharType="begin"/>
        </w:r>
        <w:r>
          <w:rPr>
            <w:noProof/>
            <w:webHidden/>
          </w:rPr>
          <w:instrText xml:space="preserve"> PAGEREF _Toc32214816 \h </w:instrText>
        </w:r>
        <w:r>
          <w:rPr>
            <w:noProof/>
            <w:webHidden/>
          </w:rPr>
        </w:r>
        <w:r>
          <w:rPr>
            <w:noProof/>
            <w:webHidden/>
          </w:rPr>
          <w:fldChar w:fldCharType="separate"/>
        </w:r>
        <w:r>
          <w:rPr>
            <w:noProof/>
            <w:webHidden/>
          </w:rPr>
          <w:t>9</w:t>
        </w:r>
        <w:r>
          <w:rPr>
            <w:noProof/>
            <w:webHidden/>
          </w:rPr>
          <w:fldChar w:fldCharType="end"/>
        </w:r>
      </w:hyperlink>
    </w:p>
    <w:p w14:paraId="10EE778A" w14:textId="62EED1F1" w:rsidR="0003458F" w:rsidRDefault="0003458F">
      <w:pPr>
        <w:pStyle w:val="TableofFigures"/>
        <w:tabs>
          <w:tab w:val="right" w:leader="dot" w:pos="9016"/>
        </w:tabs>
        <w:rPr>
          <w:rFonts w:asciiTheme="minorHAnsi" w:eastAsiaTheme="minorEastAsia" w:hAnsiTheme="minorHAnsi"/>
          <w:noProof/>
          <w:sz w:val="22"/>
          <w:lang w:eastAsia="en-GB"/>
        </w:rPr>
      </w:pPr>
      <w:hyperlink w:anchor="_Toc32214817" w:history="1">
        <w:r w:rsidRPr="004A2F5E">
          <w:rPr>
            <w:rStyle w:val="Hyperlink"/>
            <w:noProof/>
          </w:rPr>
          <w:t>Table 9: Table of Fatigue Analysis Values for Connecting Rod</w:t>
        </w:r>
        <w:r>
          <w:rPr>
            <w:noProof/>
            <w:webHidden/>
          </w:rPr>
          <w:tab/>
        </w:r>
        <w:r>
          <w:rPr>
            <w:noProof/>
            <w:webHidden/>
          </w:rPr>
          <w:fldChar w:fldCharType="begin"/>
        </w:r>
        <w:r>
          <w:rPr>
            <w:noProof/>
            <w:webHidden/>
          </w:rPr>
          <w:instrText xml:space="preserve"> PAGEREF _Toc32214817 \h </w:instrText>
        </w:r>
        <w:r>
          <w:rPr>
            <w:noProof/>
            <w:webHidden/>
          </w:rPr>
        </w:r>
        <w:r>
          <w:rPr>
            <w:noProof/>
            <w:webHidden/>
          </w:rPr>
          <w:fldChar w:fldCharType="separate"/>
        </w:r>
        <w:r>
          <w:rPr>
            <w:noProof/>
            <w:webHidden/>
          </w:rPr>
          <w:t>11</w:t>
        </w:r>
        <w:r>
          <w:rPr>
            <w:noProof/>
            <w:webHidden/>
          </w:rPr>
          <w:fldChar w:fldCharType="end"/>
        </w:r>
      </w:hyperlink>
    </w:p>
    <w:p w14:paraId="276C9977" w14:textId="727B11AE" w:rsidR="0003458F" w:rsidRDefault="0003458F">
      <w:pPr>
        <w:pStyle w:val="TableofFigures"/>
        <w:tabs>
          <w:tab w:val="right" w:leader="dot" w:pos="9016"/>
        </w:tabs>
        <w:rPr>
          <w:rFonts w:asciiTheme="minorHAnsi" w:eastAsiaTheme="minorEastAsia" w:hAnsiTheme="minorHAnsi"/>
          <w:noProof/>
          <w:sz w:val="22"/>
          <w:lang w:eastAsia="en-GB"/>
        </w:rPr>
      </w:pPr>
      <w:hyperlink w:anchor="_Toc32214818" w:history="1">
        <w:r w:rsidRPr="004A2F5E">
          <w:rPr>
            <w:rStyle w:val="Hyperlink"/>
            <w:noProof/>
          </w:rPr>
          <w:t>Table 10: Table of General Values related to the calculations undertaken in the Connecting Rod Bolt Case Study</w:t>
        </w:r>
        <w:r>
          <w:rPr>
            <w:noProof/>
            <w:webHidden/>
          </w:rPr>
          <w:tab/>
        </w:r>
        <w:r>
          <w:rPr>
            <w:noProof/>
            <w:webHidden/>
          </w:rPr>
          <w:fldChar w:fldCharType="begin"/>
        </w:r>
        <w:r>
          <w:rPr>
            <w:noProof/>
            <w:webHidden/>
          </w:rPr>
          <w:instrText xml:space="preserve"> PAGEREF _Toc32214818 \h </w:instrText>
        </w:r>
        <w:r>
          <w:rPr>
            <w:noProof/>
            <w:webHidden/>
          </w:rPr>
        </w:r>
        <w:r>
          <w:rPr>
            <w:noProof/>
            <w:webHidden/>
          </w:rPr>
          <w:fldChar w:fldCharType="separate"/>
        </w:r>
        <w:r>
          <w:rPr>
            <w:noProof/>
            <w:webHidden/>
          </w:rPr>
          <w:t>12</w:t>
        </w:r>
        <w:r>
          <w:rPr>
            <w:noProof/>
            <w:webHidden/>
          </w:rPr>
          <w:fldChar w:fldCharType="end"/>
        </w:r>
      </w:hyperlink>
    </w:p>
    <w:p w14:paraId="0C4823C7" w14:textId="32E39768" w:rsidR="0003458F" w:rsidRDefault="0003458F">
      <w:pPr>
        <w:pStyle w:val="TableofFigures"/>
        <w:tabs>
          <w:tab w:val="right" w:leader="dot" w:pos="9016"/>
        </w:tabs>
        <w:rPr>
          <w:rFonts w:asciiTheme="minorHAnsi" w:eastAsiaTheme="minorEastAsia" w:hAnsiTheme="minorHAnsi"/>
          <w:noProof/>
          <w:sz w:val="22"/>
          <w:lang w:eastAsia="en-GB"/>
        </w:rPr>
      </w:pPr>
      <w:hyperlink w:anchor="_Toc32214819" w:history="1">
        <w:r w:rsidRPr="004A2F5E">
          <w:rPr>
            <w:rStyle w:val="Hyperlink"/>
            <w:noProof/>
          </w:rPr>
          <w:t>Table 11: Table of Material Specifications of the STANDARD Rod Bolt</w:t>
        </w:r>
        <w:r>
          <w:rPr>
            <w:noProof/>
            <w:webHidden/>
          </w:rPr>
          <w:tab/>
        </w:r>
        <w:r>
          <w:rPr>
            <w:noProof/>
            <w:webHidden/>
          </w:rPr>
          <w:fldChar w:fldCharType="begin"/>
        </w:r>
        <w:r>
          <w:rPr>
            <w:noProof/>
            <w:webHidden/>
          </w:rPr>
          <w:instrText xml:space="preserve"> PAGEREF _Toc32214819 \h </w:instrText>
        </w:r>
        <w:r>
          <w:rPr>
            <w:noProof/>
            <w:webHidden/>
          </w:rPr>
        </w:r>
        <w:r>
          <w:rPr>
            <w:noProof/>
            <w:webHidden/>
          </w:rPr>
          <w:fldChar w:fldCharType="separate"/>
        </w:r>
        <w:r>
          <w:rPr>
            <w:noProof/>
            <w:webHidden/>
          </w:rPr>
          <w:t>12</w:t>
        </w:r>
        <w:r>
          <w:rPr>
            <w:noProof/>
            <w:webHidden/>
          </w:rPr>
          <w:fldChar w:fldCharType="end"/>
        </w:r>
      </w:hyperlink>
    </w:p>
    <w:p w14:paraId="46914FF3" w14:textId="68EDE181" w:rsidR="0003458F" w:rsidRDefault="0003458F">
      <w:pPr>
        <w:pStyle w:val="TableofFigures"/>
        <w:tabs>
          <w:tab w:val="right" w:leader="dot" w:pos="9016"/>
        </w:tabs>
        <w:rPr>
          <w:rFonts w:asciiTheme="minorHAnsi" w:eastAsiaTheme="minorEastAsia" w:hAnsiTheme="minorHAnsi"/>
          <w:noProof/>
          <w:sz w:val="22"/>
          <w:lang w:eastAsia="en-GB"/>
        </w:rPr>
      </w:pPr>
      <w:hyperlink w:anchor="_Toc32214820" w:history="1">
        <w:r w:rsidRPr="004A2F5E">
          <w:rPr>
            <w:rStyle w:val="Hyperlink"/>
            <w:noProof/>
          </w:rPr>
          <w:t>Table 12: Table of Material Specifications for the MODIFIED Rod Bolt</w:t>
        </w:r>
        <w:r>
          <w:rPr>
            <w:noProof/>
            <w:webHidden/>
          </w:rPr>
          <w:tab/>
        </w:r>
        <w:r>
          <w:rPr>
            <w:noProof/>
            <w:webHidden/>
          </w:rPr>
          <w:fldChar w:fldCharType="begin"/>
        </w:r>
        <w:r>
          <w:rPr>
            <w:noProof/>
            <w:webHidden/>
          </w:rPr>
          <w:instrText xml:space="preserve"> PAGEREF _Toc32214820 \h </w:instrText>
        </w:r>
        <w:r>
          <w:rPr>
            <w:noProof/>
            <w:webHidden/>
          </w:rPr>
        </w:r>
        <w:r>
          <w:rPr>
            <w:noProof/>
            <w:webHidden/>
          </w:rPr>
          <w:fldChar w:fldCharType="separate"/>
        </w:r>
        <w:r>
          <w:rPr>
            <w:noProof/>
            <w:webHidden/>
          </w:rPr>
          <w:t>12</w:t>
        </w:r>
        <w:r>
          <w:rPr>
            <w:noProof/>
            <w:webHidden/>
          </w:rPr>
          <w:fldChar w:fldCharType="end"/>
        </w:r>
      </w:hyperlink>
    </w:p>
    <w:p w14:paraId="4FB50221" w14:textId="157BCF6A" w:rsidR="0003458F" w:rsidRDefault="0003458F">
      <w:pPr>
        <w:pStyle w:val="TableofFigures"/>
        <w:tabs>
          <w:tab w:val="right" w:leader="dot" w:pos="9016"/>
        </w:tabs>
        <w:rPr>
          <w:rFonts w:asciiTheme="minorHAnsi" w:eastAsiaTheme="minorEastAsia" w:hAnsiTheme="minorHAnsi"/>
          <w:noProof/>
          <w:sz w:val="22"/>
          <w:lang w:eastAsia="en-GB"/>
        </w:rPr>
      </w:pPr>
      <w:hyperlink w:anchor="_Toc32214821" w:history="1">
        <w:r w:rsidRPr="004A2F5E">
          <w:rPr>
            <w:rStyle w:val="Hyperlink"/>
            <w:noProof/>
          </w:rPr>
          <w:t>Table 13: Comparison of Ratio of Stiffnesses bolt to cap</w:t>
        </w:r>
        <w:r>
          <w:rPr>
            <w:noProof/>
            <w:webHidden/>
          </w:rPr>
          <w:tab/>
        </w:r>
        <w:r>
          <w:rPr>
            <w:noProof/>
            <w:webHidden/>
          </w:rPr>
          <w:fldChar w:fldCharType="begin"/>
        </w:r>
        <w:r>
          <w:rPr>
            <w:noProof/>
            <w:webHidden/>
          </w:rPr>
          <w:instrText xml:space="preserve"> PAGEREF _Toc32214821 \h </w:instrText>
        </w:r>
        <w:r>
          <w:rPr>
            <w:noProof/>
            <w:webHidden/>
          </w:rPr>
        </w:r>
        <w:r>
          <w:rPr>
            <w:noProof/>
            <w:webHidden/>
          </w:rPr>
          <w:fldChar w:fldCharType="separate"/>
        </w:r>
        <w:r>
          <w:rPr>
            <w:noProof/>
            <w:webHidden/>
          </w:rPr>
          <w:t>13</w:t>
        </w:r>
        <w:r>
          <w:rPr>
            <w:noProof/>
            <w:webHidden/>
          </w:rPr>
          <w:fldChar w:fldCharType="end"/>
        </w:r>
      </w:hyperlink>
    </w:p>
    <w:p w14:paraId="6E1F988F" w14:textId="346915F4" w:rsidR="0003458F" w:rsidRDefault="0003458F">
      <w:pPr>
        <w:pStyle w:val="TableofFigures"/>
        <w:tabs>
          <w:tab w:val="right" w:leader="dot" w:pos="9016"/>
        </w:tabs>
        <w:rPr>
          <w:rFonts w:asciiTheme="minorHAnsi" w:eastAsiaTheme="minorEastAsia" w:hAnsiTheme="minorHAnsi"/>
          <w:noProof/>
          <w:sz w:val="22"/>
          <w:lang w:eastAsia="en-GB"/>
        </w:rPr>
      </w:pPr>
      <w:hyperlink w:anchor="_Toc32214822" w:history="1">
        <w:r w:rsidRPr="004A2F5E">
          <w:rPr>
            <w:rStyle w:val="Hyperlink"/>
            <w:noProof/>
          </w:rPr>
          <w:t>Table 14: Table of comparison relating to Axial forces and stresses</w:t>
        </w:r>
        <w:r>
          <w:rPr>
            <w:noProof/>
            <w:webHidden/>
          </w:rPr>
          <w:tab/>
        </w:r>
        <w:r>
          <w:rPr>
            <w:noProof/>
            <w:webHidden/>
          </w:rPr>
          <w:fldChar w:fldCharType="begin"/>
        </w:r>
        <w:r>
          <w:rPr>
            <w:noProof/>
            <w:webHidden/>
          </w:rPr>
          <w:instrText xml:space="preserve"> PAGEREF _Toc32214822 \h </w:instrText>
        </w:r>
        <w:r>
          <w:rPr>
            <w:noProof/>
            <w:webHidden/>
          </w:rPr>
        </w:r>
        <w:r>
          <w:rPr>
            <w:noProof/>
            <w:webHidden/>
          </w:rPr>
          <w:fldChar w:fldCharType="separate"/>
        </w:r>
        <w:r>
          <w:rPr>
            <w:noProof/>
            <w:webHidden/>
          </w:rPr>
          <w:t>13</w:t>
        </w:r>
        <w:r>
          <w:rPr>
            <w:noProof/>
            <w:webHidden/>
          </w:rPr>
          <w:fldChar w:fldCharType="end"/>
        </w:r>
      </w:hyperlink>
    </w:p>
    <w:p w14:paraId="4D2C875B" w14:textId="60E9FDC1" w:rsidR="0003458F" w:rsidRDefault="0003458F">
      <w:pPr>
        <w:pStyle w:val="TableofFigures"/>
        <w:tabs>
          <w:tab w:val="right" w:leader="dot" w:pos="9016"/>
        </w:tabs>
        <w:rPr>
          <w:rFonts w:asciiTheme="minorHAnsi" w:eastAsiaTheme="minorEastAsia" w:hAnsiTheme="minorHAnsi"/>
          <w:noProof/>
          <w:sz w:val="22"/>
          <w:lang w:eastAsia="en-GB"/>
        </w:rPr>
      </w:pPr>
      <w:hyperlink w:anchor="_Toc32214823" w:history="1">
        <w:r w:rsidRPr="004A2F5E">
          <w:rPr>
            <w:rStyle w:val="Hyperlink"/>
            <w:noProof/>
          </w:rPr>
          <w:t>Table 15: Fatigue analysis of the standard bolt at 6000RPM</w:t>
        </w:r>
        <w:r>
          <w:rPr>
            <w:noProof/>
            <w:webHidden/>
          </w:rPr>
          <w:tab/>
        </w:r>
        <w:r>
          <w:rPr>
            <w:noProof/>
            <w:webHidden/>
          </w:rPr>
          <w:fldChar w:fldCharType="begin"/>
        </w:r>
        <w:r>
          <w:rPr>
            <w:noProof/>
            <w:webHidden/>
          </w:rPr>
          <w:instrText xml:space="preserve"> PAGEREF _Toc32214823 \h </w:instrText>
        </w:r>
        <w:r>
          <w:rPr>
            <w:noProof/>
            <w:webHidden/>
          </w:rPr>
        </w:r>
        <w:r>
          <w:rPr>
            <w:noProof/>
            <w:webHidden/>
          </w:rPr>
          <w:fldChar w:fldCharType="separate"/>
        </w:r>
        <w:r>
          <w:rPr>
            <w:noProof/>
            <w:webHidden/>
          </w:rPr>
          <w:t>15</w:t>
        </w:r>
        <w:r>
          <w:rPr>
            <w:noProof/>
            <w:webHidden/>
          </w:rPr>
          <w:fldChar w:fldCharType="end"/>
        </w:r>
      </w:hyperlink>
    </w:p>
    <w:p w14:paraId="40518CFE" w14:textId="28EFFB64" w:rsidR="0003458F" w:rsidRDefault="0003458F">
      <w:pPr>
        <w:pStyle w:val="TableofFigures"/>
        <w:tabs>
          <w:tab w:val="right" w:leader="dot" w:pos="9016"/>
        </w:tabs>
        <w:rPr>
          <w:rFonts w:asciiTheme="minorHAnsi" w:eastAsiaTheme="minorEastAsia" w:hAnsiTheme="minorHAnsi"/>
          <w:noProof/>
          <w:sz w:val="22"/>
          <w:lang w:eastAsia="en-GB"/>
        </w:rPr>
      </w:pPr>
      <w:hyperlink w:anchor="_Toc32214824" w:history="1">
        <w:r w:rsidRPr="004A2F5E">
          <w:rPr>
            <w:rStyle w:val="Hyperlink"/>
            <w:noProof/>
          </w:rPr>
          <w:t>Table 17: Fatigue Analysis of the modified bolt at 6000RPM</w:t>
        </w:r>
        <w:r>
          <w:rPr>
            <w:noProof/>
            <w:webHidden/>
          </w:rPr>
          <w:tab/>
        </w:r>
        <w:r>
          <w:rPr>
            <w:noProof/>
            <w:webHidden/>
          </w:rPr>
          <w:fldChar w:fldCharType="begin"/>
        </w:r>
        <w:r>
          <w:rPr>
            <w:noProof/>
            <w:webHidden/>
          </w:rPr>
          <w:instrText xml:space="preserve"> PAGEREF _Toc32214824 \h </w:instrText>
        </w:r>
        <w:r>
          <w:rPr>
            <w:noProof/>
            <w:webHidden/>
          </w:rPr>
        </w:r>
        <w:r>
          <w:rPr>
            <w:noProof/>
            <w:webHidden/>
          </w:rPr>
          <w:fldChar w:fldCharType="separate"/>
        </w:r>
        <w:r>
          <w:rPr>
            <w:noProof/>
            <w:webHidden/>
          </w:rPr>
          <w:t>16</w:t>
        </w:r>
        <w:r>
          <w:rPr>
            <w:noProof/>
            <w:webHidden/>
          </w:rPr>
          <w:fldChar w:fldCharType="end"/>
        </w:r>
      </w:hyperlink>
    </w:p>
    <w:p w14:paraId="139ACB6F" w14:textId="08F65DBB" w:rsidR="0003458F" w:rsidRDefault="0003458F">
      <w:pPr>
        <w:pStyle w:val="TableofFigures"/>
        <w:tabs>
          <w:tab w:val="right" w:leader="dot" w:pos="9016"/>
        </w:tabs>
        <w:rPr>
          <w:rFonts w:asciiTheme="minorHAnsi" w:eastAsiaTheme="minorEastAsia" w:hAnsiTheme="minorHAnsi"/>
          <w:noProof/>
          <w:sz w:val="22"/>
          <w:lang w:eastAsia="en-GB"/>
        </w:rPr>
      </w:pPr>
      <w:hyperlink w:anchor="_Toc32214825" w:history="1">
        <w:r w:rsidRPr="004A2F5E">
          <w:rPr>
            <w:rStyle w:val="Hyperlink"/>
            <w:noProof/>
          </w:rPr>
          <w:t>Table 18: Fatigue Analysis of the standard bolt at 9000RPM</w:t>
        </w:r>
        <w:r>
          <w:rPr>
            <w:noProof/>
            <w:webHidden/>
          </w:rPr>
          <w:tab/>
        </w:r>
        <w:r>
          <w:rPr>
            <w:noProof/>
            <w:webHidden/>
          </w:rPr>
          <w:fldChar w:fldCharType="begin"/>
        </w:r>
        <w:r>
          <w:rPr>
            <w:noProof/>
            <w:webHidden/>
          </w:rPr>
          <w:instrText xml:space="preserve"> PAGEREF _Toc32214825 \h </w:instrText>
        </w:r>
        <w:r>
          <w:rPr>
            <w:noProof/>
            <w:webHidden/>
          </w:rPr>
        </w:r>
        <w:r>
          <w:rPr>
            <w:noProof/>
            <w:webHidden/>
          </w:rPr>
          <w:fldChar w:fldCharType="separate"/>
        </w:r>
        <w:r>
          <w:rPr>
            <w:noProof/>
            <w:webHidden/>
          </w:rPr>
          <w:t>17</w:t>
        </w:r>
        <w:r>
          <w:rPr>
            <w:noProof/>
            <w:webHidden/>
          </w:rPr>
          <w:fldChar w:fldCharType="end"/>
        </w:r>
      </w:hyperlink>
    </w:p>
    <w:p w14:paraId="347B2F07" w14:textId="34DA6364" w:rsidR="0003458F" w:rsidRDefault="0003458F">
      <w:pPr>
        <w:pStyle w:val="TableofFigures"/>
        <w:tabs>
          <w:tab w:val="right" w:leader="dot" w:pos="9016"/>
        </w:tabs>
        <w:rPr>
          <w:rFonts w:asciiTheme="minorHAnsi" w:eastAsiaTheme="minorEastAsia" w:hAnsiTheme="minorHAnsi"/>
          <w:noProof/>
          <w:sz w:val="22"/>
          <w:lang w:eastAsia="en-GB"/>
        </w:rPr>
      </w:pPr>
      <w:hyperlink w:anchor="_Toc32214826" w:history="1">
        <w:r w:rsidRPr="004A2F5E">
          <w:rPr>
            <w:rStyle w:val="Hyperlink"/>
            <w:noProof/>
          </w:rPr>
          <w:t>Table 19: Fatigue analysis of the modified bolt at 9000RPM</w:t>
        </w:r>
        <w:r>
          <w:rPr>
            <w:noProof/>
            <w:webHidden/>
          </w:rPr>
          <w:tab/>
        </w:r>
        <w:r>
          <w:rPr>
            <w:noProof/>
            <w:webHidden/>
          </w:rPr>
          <w:fldChar w:fldCharType="begin"/>
        </w:r>
        <w:r>
          <w:rPr>
            <w:noProof/>
            <w:webHidden/>
          </w:rPr>
          <w:instrText xml:space="preserve"> PAGEREF _Toc32214826 \h </w:instrText>
        </w:r>
        <w:r>
          <w:rPr>
            <w:noProof/>
            <w:webHidden/>
          </w:rPr>
        </w:r>
        <w:r>
          <w:rPr>
            <w:noProof/>
            <w:webHidden/>
          </w:rPr>
          <w:fldChar w:fldCharType="separate"/>
        </w:r>
        <w:r>
          <w:rPr>
            <w:noProof/>
            <w:webHidden/>
          </w:rPr>
          <w:t>18</w:t>
        </w:r>
        <w:r>
          <w:rPr>
            <w:noProof/>
            <w:webHidden/>
          </w:rPr>
          <w:fldChar w:fldCharType="end"/>
        </w:r>
      </w:hyperlink>
    </w:p>
    <w:p w14:paraId="74C7E0E1" w14:textId="7B4B2FBF" w:rsidR="0003458F" w:rsidRDefault="0003458F">
      <w:pPr>
        <w:pStyle w:val="TableofFigures"/>
        <w:tabs>
          <w:tab w:val="right" w:leader="dot" w:pos="9016"/>
        </w:tabs>
        <w:rPr>
          <w:rFonts w:asciiTheme="minorHAnsi" w:eastAsiaTheme="minorEastAsia" w:hAnsiTheme="minorHAnsi"/>
          <w:noProof/>
          <w:sz w:val="22"/>
          <w:lang w:eastAsia="en-GB"/>
        </w:rPr>
      </w:pPr>
      <w:hyperlink w:anchor="_Toc32214827" w:history="1">
        <w:r w:rsidRPr="004A2F5E">
          <w:rPr>
            <w:rStyle w:val="Hyperlink"/>
            <w:noProof/>
          </w:rPr>
          <w:t>Table 20: Table of General Values used in the Calculation of the Crankshaft Case Study</w:t>
        </w:r>
        <w:r>
          <w:rPr>
            <w:noProof/>
            <w:webHidden/>
          </w:rPr>
          <w:tab/>
        </w:r>
        <w:r>
          <w:rPr>
            <w:noProof/>
            <w:webHidden/>
          </w:rPr>
          <w:fldChar w:fldCharType="begin"/>
        </w:r>
        <w:r>
          <w:rPr>
            <w:noProof/>
            <w:webHidden/>
          </w:rPr>
          <w:instrText xml:space="preserve"> PAGEREF _Toc32214827 \h </w:instrText>
        </w:r>
        <w:r>
          <w:rPr>
            <w:noProof/>
            <w:webHidden/>
          </w:rPr>
        </w:r>
        <w:r>
          <w:rPr>
            <w:noProof/>
            <w:webHidden/>
          </w:rPr>
          <w:fldChar w:fldCharType="separate"/>
        </w:r>
        <w:r>
          <w:rPr>
            <w:noProof/>
            <w:webHidden/>
          </w:rPr>
          <w:t>20</w:t>
        </w:r>
        <w:r>
          <w:rPr>
            <w:noProof/>
            <w:webHidden/>
          </w:rPr>
          <w:fldChar w:fldCharType="end"/>
        </w:r>
      </w:hyperlink>
    </w:p>
    <w:p w14:paraId="330B0090" w14:textId="4F3F79B6" w:rsidR="0003458F" w:rsidRDefault="0003458F">
      <w:pPr>
        <w:pStyle w:val="TableofFigures"/>
        <w:tabs>
          <w:tab w:val="right" w:leader="dot" w:pos="9016"/>
        </w:tabs>
        <w:rPr>
          <w:rFonts w:asciiTheme="minorHAnsi" w:eastAsiaTheme="minorEastAsia" w:hAnsiTheme="minorHAnsi"/>
          <w:noProof/>
          <w:sz w:val="22"/>
          <w:lang w:eastAsia="en-GB"/>
        </w:rPr>
      </w:pPr>
      <w:hyperlink w:anchor="_Toc32214828" w:history="1">
        <w:r w:rsidRPr="004A2F5E">
          <w:rPr>
            <w:rStyle w:val="Hyperlink"/>
            <w:noProof/>
          </w:rPr>
          <w:t>Table 21: Table of Material values relating to the Crankshaft Case Study</w:t>
        </w:r>
        <w:r>
          <w:rPr>
            <w:noProof/>
            <w:webHidden/>
          </w:rPr>
          <w:tab/>
        </w:r>
        <w:r>
          <w:rPr>
            <w:noProof/>
            <w:webHidden/>
          </w:rPr>
          <w:fldChar w:fldCharType="begin"/>
        </w:r>
        <w:r>
          <w:rPr>
            <w:noProof/>
            <w:webHidden/>
          </w:rPr>
          <w:instrText xml:space="preserve"> PAGEREF _Toc32214828 \h </w:instrText>
        </w:r>
        <w:r>
          <w:rPr>
            <w:noProof/>
            <w:webHidden/>
          </w:rPr>
        </w:r>
        <w:r>
          <w:rPr>
            <w:noProof/>
            <w:webHidden/>
          </w:rPr>
          <w:fldChar w:fldCharType="separate"/>
        </w:r>
        <w:r>
          <w:rPr>
            <w:noProof/>
            <w:webHidden/>
          </w:rPr>
          <w:t>20</w:t>
        </w:r>
        <w:r>
          <w:rPr>
            <w:noProof/>
            <w:webHidden/>
          </w:rPr>
          <w:fldChar w:fldCharType="end"/>
        </w:r>
      </w:hyperlink>
    </w:p>
    <w:p w14:paraId="482172A6" w14:textId="2C12B46F" w:rsidR="0003458F" w:rsidRDefault="0003458F">
      <w:pPr>
        <w:pStyle w:val="TableofFigures"/>
        <w:tabs>
          <w:tab w:val="right" w:leader="dot" w:pos="9016"/>
        </w:tabs>
        <w:rPr>
          <w:rFonts w:asciiTheme="minorHAnsi" w:eastAsiaTheme="minorEastAsia" w:hAnsiTheme="minorHAnsi"/>
          <w:noProof/>
          <w:sz w:val="22"/>
          <w:lang w:eastAsia="en-GB"/>
        </w:rPr>
      </w:pPr>
      <w:hyperlink w:anchor="_Toc32214829" w:history="1">
        <w:r w:rsidRPr="004A2F5E">
          <w:rPr>
            <w:rStyle w:val="Hyperlink"/>
            <w:noProof/>
          </w:rPr>
          <w:t>Table 22: Table of Stresses seen at Firing and Exhausting</w:t>
        </w:r>
        <w:r>
          <w:rPr>
            <w:noProof/>
            <w:webHidden/>
          </w:rPr>
          <w:tab/>
        </w:r>
        <w:r>
          <w:rPr>
            <w:noProof/>
            <w:webHidden/>
          </w:rPr>
          <w:fldChar w:fldCharType="begin"/>
        </w:r>
        <w:r>
          <w:rPr>
            <w:noProof/>
            <w:webHidden/>
          </w:rPr>
          <w:instrText xml:space="preserve"> PAGEREF _Toc32214829 \h </w:instrText>
        </w:r>
        <w:r>
          <w:rPr>
            <w:noProof/>
            <w:webHidden/>
          </w:rPr>
        </w:r>
        <w:r>
          <w:rPr>
            <w:noProof/>
            <w:webHidden/>
          </w:rPr>
          <w:fldChar w:fldCharType="separate"/>
        </w:r>
        <w:r>
          <w:rPr>
            <w:noProof/>
            <w:webHidden/>
          </w:rPr>
          <w:t>21</w:t>
        </w:r>
        <w:r>
          <w:rPr>
            <w:noProof/>
            <w:webHidden/>
          </w:rPr>
          <w:fldChar w:fldCharType="end"/>
        </w:r>
      </w:hyperlink>
    </w:p>
    <w:p w14:paraId="46381815" w14:textId="3C921E8F" w:rsidR="0003458F" w:rsidRDefault="0003458F">
      <w:pPr>
        <w:pStyle w:val="TableofFigures"/>
        <w:tabs>
          <w:tab w:val="right" w:leader="dot" w:pos="9016"/>
        </w:tabs>
        <w:rPr>
          <w:rFonts w:asciiTheme="minorHAnsi" w:eastAsiaTheme="minorEastAsia" w:hAnsiTheme="minorHAnsi"/>
          <w:noProof/>
          <w:sz w:val="22"/>
          <w:lang w:eastAsia="en-GB"/>
        </w:rPr>
      </w:pPr>
      <w:hyperlink w:anchor="_Toc32214830" w:history="1">
        <w:r w:rsidRPr="004A2F5E">
          <w:rPr>
            <w:rStyle w:val="Hyperlink"/>
            <w:noProof/>
          </w:rPr>
          <w:t>Table 23: Table of "Goodman" Diagram Stresses and FSF</w:t>
        </w:r>
        <w:r>
          <w:rPr>
            <w:noProof/>
            <w:webHidden/>
          </w:rPr>
          <w:tab/>
        </w:r>
        <w:r>
          <w:rPr>
            <w:noProof/>
            <w:webHidden/>
          </w:rPr>
          <w:fldChar w:fldCharType="begin"/>
        </w:r>
        <w:r>
          <w:rPr>
            <w:noProof/>
            <w:webHidden/>
          </w:rPr>
          <w:instrText xml:space="preserve"> PAGEREF _Toc32214830 \h </w:instrText>
        </w:r>
        <w:r>
          <w:rPr>
            <w:noProof/>
            <w:webHidden/>
          </w:rPr>
        </w:r>
        <w:r>
          <w:rPr>
            <w:noProof/>
            <w:webHidden/>
          </w:rPr>
          <w:fldChar w:fldCharType="separate"/>
        </w:r>
        <w:r>
          <w:rPr>
            <w:noProof/>
            <w:webHidden/>
          </w:rPr>
          <w:t>21</w:t>
        </w:r>
        <w:r>
          <w:rPr>
            <w:noProof/>
            <w:webHidden/>
          </w:rPr>
          <w:fldChar w:fldCharType="end"/>
        </w:r>
      </w:hyperlink>
    </w:p>
    <w:p w14:paraId="198D9E0F" w14:textId="60409F10" w:rsidR="00F30C57" w:rsidRDefault="00F30C57">
      <w:pPr>
        <w:pStyle w:val="TableofFigures"/>
        <w:tabs>
          <w:tab w:val="right" w:leader="dot" w:pos="9016"/>
        </w:tabs>
      </w:pPr>
      <w:r>
        <w:fldChar w:fldCharType="end"/>
      </w:r>
    </w:p>
    <w:p w14:paraId="4BA9E32F" w14:textId="245368B4" w:rsidR="0003458F" w:rsidRDefault="001E43EA">
      <w:pPr>
        <w:pStyle w:val="TableofFigures"/>
        <w:tabs>
          <w:tab w:val="right" w:leader="dot" w:pos="9016"/>
        </w:tabs>
        <w:rPr>
          <w:rFonts w:asciiTheme="minorHAnsi" w:eastAsiaTheme="minorEastAsia" w:hAnsiTheme="minorHAnsi"/>
          <w:noProof/>
          <w:sz w:val="22"/>
          <w:lang w:eastAsia="en-GB"/>
        </w:rPr>
      </w:pPr>
      <w:r>
        <w:fldChar w:fldCharType="begin"/>
      </w:r>
      <w:r>
        <w:instrText xml:space="preserve"> TOC \h \z \c "Figure" </w:instrText>
      </w:r>
      <w:r>
        <w:fldChar w:fldCharType="separate"/>
      </w:r>
      <w:hyperlink w:anchor="_Toc32214831" w:history="1">
        <w:r w:rsidR="0003458F" w:rsidRPr="00935499">
          <w:rPr>
            <w:rStyle w:val="Hyperlink"/>
            <w:noProof/>
          </w:rPr>
          <w:t>Figure 1: Goodman Diagram for Gudgeon Pin Fatigue Analysis (plotted using SOLIDWORKS)</w:t>
        </w:r>
        <w:r w:rsidR="0003458F">
          <w:rPr>
            <w:noProof/>
            <w:webHidden/>
          </w:rPr>
          <w:tab/>
        </w:r>
        <w:r w:rsidR="0003458F">
          <w:rPr>
            <w:noProof/>
            <w:webHidden/>
          </w:rPr>
          <w:fldChar w:fldCharType="begin"/>
        </w:r>
        <w:r w:rsidR="0003458F">
          <w:rPr>
            <w:noProof/>
            <w:webHidden/>
          </w:rPr>
          <w:instrText xml:space="preserve"> PAGEREF _Toc32214831 \h </w:instrText>
        </w:r>
        <w:r w:rsidR="0003458F">
          <w:rPr>
            <w:noProof/>
            <w:webHidden/>
          </w:rPr>
        </w:r>
        <w:r w:rsidR="0003458F">
          <w:rPr>
            <w:noProof/>
            <w:webHidden/>
          </w:rPr>
          <w:fldChar w:fldCharType="separate"/>
        </w:r>
        <w:r w:rsidR="0003458F">
          <w:rPr>
            <w:noProof/>
            <w:webHidden/>
          </w:rPr>
          <w:t>6</w:t>
        </w:r>
        <w:r w:rsidR="0003458F">
          <w:rPr>
            <w:noProof/>
            <w:webHidden/>
          </w:rPr>
          <w:fldChar w:fldCharType="end"/>
        </w:r>
      </w:hyperlink>
    </w:p>
    <w:p w14:paraId="4F7D5FCF" w14:textId="5BF8755B" w:rsidR="0003458F" w:rsidRDefault="0003458F">
      <w:pPr>
        <w:pStyle w:val="TableofFigures"/>
        <w:tabs>
          <w:tab w:val="right" w:leader="dot" w:pos="9016"/>
        </w:tabs>
        <w:rPr>
          <w:rFonts w:asciiTheme="minorHAnsi" w:eastAsiaTheme="minorEastAsia" w:hAnsiTheme="minorHAnsi"/>
          <w:noProof/>
          <w:sz w:val="22"/>
          <w:lang w:eastAsia="en-GB"/>
        </w:rPr>
      </w:pPr>
      <w:hyperlink w:anchor="_Toc32214832" w:history="1">
        <w:r w:rsidRPr="00935499">
          <w:rPr>
            <w:rStyle w:val="Hyperlink"/>
            <w:noProof/>
          </w:rPr>
          <w:t>Figure 2: Cutaway of Small-End and Pin</w:t>
        </w:r>
        <w:r>
          <w:rPr>
            <w:noProof/>
            <w:webHidden/>
          </w:rPr>
          <w:tab/>
        </w:r>
        <w:r>
          <w:rPr>
            <w:noProof/>
            <w:webHidden/>
          </w:rPr>
          <w:fldChar w:fldCharType="begin"/>
        </w:r>
        <w:r>
          <w:rPr>
            <w:noProof/>
            <w:webHidden/>
          </w:rPr>
          <w:instrText xml:space="preserve"> PAGEREF _Toc32214832 \h </w:instrText>
        </w:r>
        <w:r>
          <w:rPr>
            <w:noProof/>
            <w:webHidden/>
          </w:rPr>
        </w:r>
        <w:r>
          <w:rPr>
            <w:noProof/>
            <w:webHidden/>
          </w:rPr>
          <w:fldChar w:fldCharType="separate"/>
        </w:r>
        <w:r>
          <w:rPr>
            <w:noProof/>
            <w:webHidden/>
          </w:rPr>
          <w:t>7</w:t>
        </w:r>
        <w:r>
          <w:rPr>
            <w:noProof/>
            <w:webHidden/>
          </w:rPr>
          <w:fldChar w:fldCharType="end"/>
        </w:r>
      </w:hyperlink>
    </w:p>
    <w:p w14:paraId="17D16AF5" w14:textId="7F526FA1" w:rsidR="0003458F" w:rsidRDefault="0003458F">
      <w:pPr>
        <w:pStyle w:val="TableofFigures"/>
        <w:tabs>
          <w:tab w:val="right" w:leader="dot" w:pos="9016"/>
        </w:tabs>
        <w:rPr>
          <w:rFonts w:asciiTheme="minorHAnsi" w:eastAsiaTheme="minorEastAsia" w:hAnsiTheme="minorHAnsi"/>
          <w:noProof/>
          <w:sz w:val="22"/>
          <w:lang w:eastAsia="en-GB"/>
        </w:rPr>
      </w:pPr>
      <w:hyperlink w:anchor="_Toc32214833" w:history="1">
        <w:r w:rsidRPr="00935499">
          <w:rPr>
            <w:rStyle w:val="Hyperlink"/>
            <w:noProof/>
          </w:rPr>
          <w:t>Figure 3: Demonstration of change in points with rod angle</w:t>
        </w:r>
        <w:r>
          <w:rPr>
            <w:noProof/>
            <w:webHidden/>
          </w:rPr>
          <w:tab/>
        </w:r>
        <w:r>
          <w:rPr>
            <w:noProof/>
            <w:webHidden/>
          </w:rPr>
          <w:fldChar w:fldCharType="begin"/>
        </w:r>
        <w:r>
          <w:rPr>
            <w:noProof/>
            <w:webHidden/>
          </w:rPr>
          <w:instrText xml:space="preserve"> PAGEREF _Toc32214833 \h </w:instrText>
        </w:r>
        <w:r>
          <w:rPr>
            <w:noProof/>
            <w:webHidden/>
          </w:rPr>
        </w:r>
        <w:r>
          <w:rPr>
            <w:noProof/>
            <w:webHidden/>
          </w:rPr>
          <w:fldChar w:fldCharType="separate"/>
        </w:r>
        <w:r>
          <w:rPr>
            <w:noProof/>
            <w:webHidden/>
          </w:rPr>
          <w:t>7</w:t>
        </w:r>
        <w:r>
          <w:rPr>
            <w:noProof/>
            <w:webHidden/>
          </w:rPr>
          <w:fldChar w:fldCharType="end"/>
        </w:r>
      </w:hyperlink>
    </w:p>
    <w:p w14:paraId="5800FBEA" w14:textId="5ED28E22" w:rsidR="0003458F" w:rsidRDefault="0003458F">
      <w:pPr>
        <w:pStyle w:val="TableofFigures"/>
        <w:tabs>
          <w:tab w:val="right" w:leader="dot" w:pos="9016"/>
        </w:tabs>
        <w:rPr>
          <w:rFonts w:asciiTheme="minorHAnsi" w:eastAsiaTheme="minorEastAsia" w:hAnsiTheme="minorHAnsi"/>
          <w:noProof/>
          <w:sz w:val="22"/>
          <w:lang w:eastAsia="en-GB"/>
        </w:rPr>
      </w:pPr>
      <w:hyperlink w:anchor="_Toc32214834" w:history="1">
        <w:r w:rsidRPr="00935499">
          <w:rPr>
            <w:rStyle w:val="Hyperlink"/>
            <w:noProof/>
          </w:rPr>
          <w:t>Figure 4: Diagram of cases considered for Connecting Rod Fatigue Analysis</w:t>
        </w:r>
        <w:r>
          <w:rPr>
            <w:noProof/>
            <w:webHidden/>
          </w:rPr>
          <w:tab/>
        </w:r>
        <w:r>
          <w:rPr>
            <w:noProof/>
            <w:webHidden/>
          </w:rPr>
          <w:fldChar w:fldCharType="begin"/>
        </w:r>
        <w:r>
          <w:rPr>
            <w:noProof/>
            <w:webHidden/>
          </w:rPr>
          <w:instrText xml:space="preserve"> PAGEREF _Toc32214834 \h </w:instrText>
        </w:r>
        <w:r>
          <w:rPr>
            <w:noProof/>
            <w:webHidden/>
          </w:rPr>
        </w:r>
        <w:r>
          <w:rPr>
            <w:noProof/>
            <w:webHidden/>
          </w:rPr>
          <w:fldChar w:fldCharType="separate"/>
        </w:r>
        <w:r>
          <w:rPr>
            <w:noProof/>
            <w:webHidden/>
          </w:rPr>
          <w:t>9</w:t>
        </w:r>
        <w:r>
          <w:rPr>
            <w:noProof/>
            <w:webHidden/>
          </w:rPr>
          <w:fldChar w:fldCharType="end"/>
        </w:r>
      </w:hyperlink>
    </w:p>
    <w:p w14:paraId="38CD21B7" w14:textId="030BC092" w:rsidR="0003458F" w:rsidRDefault="0003458F">
      <w:pPr>
        <w:pStyle w:val="TableofFigures"/>
        <w:tabs>
          <w:tab w:val="right" w:leader="dot" w:pos="9016"/>
        </w:tabs>
        <w:rPr>
          <w:rFonts w:asciiTheme="minorHAnsi" w:eastAsiaTheme="minorEastAsia" w:hAnsiTheme="minorHAnsi"/>
          <w:noProof/>
          <w:sz w:val="22"/>
          <w:lang w:eastAsia="en-GB"/>
        </w:rPr>
      </w:pPr>
      <w:hyperlink w:anchor="_Toc32214835" w:history="1">
        <w:r w:rsidRPr="00935499">
          <w:rPr>
            <w:rStyle w:val="Hyperlink"/>
            <w:noProof/>
          </w:rPr>
          <w:t>Figure 5: Roark's Interpolation method for Kt value estimation</w:t>
        </w:r>
        <w:r>
          <w:rPr>
            <w:noProof/>
            <w:webHidden/>
          </w:rPr>
          <w:tab/>
        </w:r>
        <w:r>
          <w:rPr>
            <w:noProof/>
            <w:webHidden/>
          </w:rPr>
          <w:fldChar w:fldCharType="begin"/>
        </w:r>
        <w:r>
          <w:rPr>
            <w:noProof/>
            <w:webHidden/>
          </w:rPr>
          <w:instrText xml:space="preserve"> PAGEREF _Toc32214835 \h </w:instrText>
        </w:r>
        <w:r>
          <w:rPr>
            <w:noProof/>
            <w:webHidden/>
          </w:rPr>
        </w:r>
        <w:r>
          <w:rPr>
            <w:noProof/>
            <w:webHidden/>
          </w:rPr>
          <w:fldChar w:fldCharType="separate"/>
        </w:r>
        <w:r>
          <w:rPr>
            <w:noProof/>
            <w:webHidden/>
          </w:rPr>
          <w:t>10</w:t>
        </w:r>
        <w:r>
          <w:rPr>
            <w:noProof/>
            <w:webHidden/>
          </w:rPr>
          <w:fldChar w:fldCharType="end"/>
        </w:r>
      </w:hyperlink>
    </w:p>
    <w:p w14:paraId="30933DED" w14:textId="009E0AE4" w:rsidR="0003458F" w:rsidRDefault="0003458F">
      <w:pPr>
        <w:pStyle w:val="TableofFigures"/>
        <w:tabs>
          <w:tab w:val="right" w:leader="dot" w:pos="9016"/>
        </w:tabs>
        <w:rPr>
          <w:rFonts w:asciiTheme="minorHAnsi" w:eastAsiaTheme="minorEastAsia" w:hAnsiTheme="minorHAnsi"/>
          <w:noProof/>
          <w:sz w:val="22"/>
          <w:lang w:eastAsia="en-GB"/>
        </w:rPr>
      </w:pPr>
      <w:hyperlink w:anchor="_Toc32214836" w:history="1">
        <w:r w:rsidRPr="00935499">
          <w:rPr>
            <w:rStyle w:val="Hyperlink"/>
            <w:noProof/>
          </w:rPr>
          <w:t>Figure 6: The authors interpolation method utilising SOLIDWORKS and Excel tools</w:t>
        </w:r>
        <w:r>
          <w:rPr>
            <w:noProof/>
            <w:webHidden/>
          </w:rPr>
          <w:tab/>
        </w:r>
        <w:r>
          <w:rPr>
            <w:noProof/>
            <w:webHidden/>
          </w:rPr>
          <w:fldChar w:fldCharType="begin"/>
        </w:r>
        <w:r>
          <w:rPr>
            <w:noProof/>
            <w:webHidden/>
          </w:rPr>
          <w:instrText xml:space="preserve"> PAGEREF _Toc32214836 \h </w:instrText>
        </w:r>
        <w:r>
          <w:rPr>
            <w:noProof/>
            <w:webHidden/>
          </w:rPr>
        </w:r>
        <w:r>
          <w:rPr>
            <w:noProof/>
            <w:webHidden/>
          </w:rPr>
          <w:fldChar w:fldCharType="separate"/>
        </w:r>
        <w:r>
          <w:rPr>
            <w:noProof/>
            <w:webHidden/>
          </w:rPr>
          <w:t>10</w:t>
        </w:r>
        <w:r>
          <w:rPr>
            <w:noProof/>
            <w:webHidden/>
          </w:rPr>
          <w:fldChar w:fldCharType="end"/>
        </w:r>
      </w:hyperlink>
    </w:p>
    <w:p w14:paraId="1BBB7BC6" w14:textId="69F863A8" w:rsidR="0003458F" w:rsidRDefault="0003458F">
      <w:pPr>
        <w:pStyle w:val="TableofFigures"/>
        <w:tabs>
          <w:tab w:val="right" w:leader="dot" w:pos="9016"/>
        </w:tabs>
        <w:rPr>
          <w:rFonts w:asciiTheme="minorHAnsi" w:eastAsiaTheme="minorEastAsia" w:hAnsiTheme="minorHAnsi"/>
          <w:noProof/>
          <w:sz w:val="22"/>
          <w:lang w:eastAsia="en-GB"/>
        </w:rPr>
      </w:pPr>
      <w:hyperlink w:anchor="_Toc32214837" w:history="1">
        <w:r w:rsidRPr="00935499">
          <w:rPr>
            <w:rStyle w:val="Hyperlink"/>
            <w:noProof/>
          </w:rPr>
          <w:t>Figure 7: Goodman Diagrams for Point A, B &amp; C</w:t>
        </w:r>
        <w:r>
          <w:rPr>
            <w:noProof/>
            <w:webHidden/>
          </w:rPr>
          <w:tab/>
        </w:r>
        <w:r>
          <w:rPr>
            <w:noProof/>
            <w:webHidden/>
          </w:rPr>
          <w:fldChar w:fldCharType="begin"/>
        </w:r>
        <w:r>
          <w:rPr>
            <w:noProof/>
            <w:webHidden/>
          </w:rPr>
          <w:instrText xml:space="preserve"> PAGEREF _Toc32214837 \h </w:instrText>
        </w:r>
        <w:r>
          <w:rPr>
            <w:noProof/>
            <w:webHidden/>
          </w:rPr>
        </w:r>
        <w:r>
          <w:rPr>
            <w:noProof/>
            <w:webHidden/>
          </w:rPr>
          <w:fldChar w:fldCharType="separate"/>
        </w:r>
        <w:r>
          <w:rPr>
            <w:noProof/>
            <w:webHidden/>
          </w:rPr>
          <w:t>11</w:t>
        </w:r>
        <w:r>
          <w:rPr>
            <w:noProof/>
            <w:webHidden/>
          </w:rPr>
          <w:fldChar w:fldCharType="end"/>
        </w:r>
      </w:hyperlink>
    </w:p>
    <w:p w14:paraId="02882A22" w14:textId="52D647E8" w:rsidR="0003458F" w:rsidRDefault="0003458F">
      <w:pPr>
        <w:pStyle w:val="TableofFigures"/>
        <w:tabs>
          <w:tab w:val="right" w:leader="dot" w:pos="9016"/>
        </w:tabs>
        <w:rPr>
          <w:rFonts w:asciiTheme="minorHAnsi" w:eastAsiaTheme="minorEastAsia" w:hAnsiTheme="minorHAnsi"/>
          <w:noProof/>
          <w:sz w:val="22"/>
          <w:lang w:eastAsia="en-GB"/>
        </w:rPr>
      </w:pPr>
      <w:hyperlink w:anchor="_Toc32214838" w:history="1">
        <w:r w:rsidRPr="00935499">
          <w:rPr>
            <w:rStyle w:val="Hyperlink"/>
            <w:noProof/>
          </w:rPr>
          <w:t>Figure 8: Goodman Diagram of standard bolt at 6000RPM</w:t>
        </w:r>
        <w:r>
          <w:rPr>
            <w:noProof/>
            <w:webHidden/>
          </w:rPr>
          <w:tab/>
        </w:r>
        <w:r>
          <w:rPr>
            <w:noProof/>
            <w:webHidden/>
          </w:rPr>
          <w:fldChar w:fldCharType="begin"/>
        </w:r>
        <w:r>
          <w:rPr>
            <w:noProof/>
            <w:webHidden/>
          </w:rPr>
          <w:instrText xml:space="preserve"> PAGEREF _Toc32214838 \h </w:instrText>
        </w:r>
        <w:r>
          <w:rPr>
            <w:noProof/>
            <w:webHidden/>
          </w:rPr>
        </w:r>
        <w:r>
          <w:rPr>
            <w:noProof/>
            <w:webHidden/>
          </w:rPr>
          <w:fldChar w:fldCharType="separate"/>
        </w:r>
        <w:r>
          <w:rPr>
            <w:noProof/>
            <w:webHidden/>
          </w:rPr>
          <w:t>15</w:t>
        </w:r>
        <w:r>
          <w:rPr>
            <w:noProof/>
            <w:webHidden/>
          </w:rPr>
          <w:fldChar w:fldCharType="end"/>
        </w:r>
      </w:hyperlink>
    </w:p>
    <w:p w14:paraId="3CC50D9A" w14:textId="1654D95F" w:rsidR="0003458F" w:rsidRDefault="0003458F">
      <w:pPr>
        <w:pStyle w:val="TableofFigures"/>
        <w:tabs>
          <w:tab w:val="right" w:leader="dot" w:pos="9016"/>
        </w:tabs>
        <w:rPr>
          <w:rFonts w:asciiTheme="minorHAnsi" w:eastAsiaTheme="minorEastAsia" w:hAnsiTheme="minorHAnsi"/>
          <w:noProof/>
          <w:sz w:val="22"/>
          <w:lang w:eastAsia="en-GB"/>
        </w:rPr>
      </w:pPr>
      <w:hyperlink w:anchor="_Toc32214839" w:history="1">
        <w:r w:rsidRPr="00935499">
          <w:rPr>
            <w:rStyle w:val="Hyperlink"/>
            <w:noProof/>
          </w:rPr>
          <w:t>Figure 9: Goodman Diagram of Modified bolt at 6000RPM</w:t>
        </w:r>
        <w:r>
          <w:rPr>
            <w:noProof/>
            <w:webHidden/>
          </w:rPr>
          <w:tab/>
        </w:r>
        <w:r>
          <w:rPr>
            <w:noProof/>
            <w:webHidden/>
          </w:rPr>
          <w:fldChar w:fldCharType="begin"/>
        </w:r>
        <w:r>
          <w:rPr>
            <w:noProof/>
            <w:webHidden/>
          </w:rPr>
          <w:instrText xml:space="preserve"> PAGEREF _Toc32214839 \h </w:instrText>
        </w:r>
        <w:r>
          <w:rPr>
            <w:noProof/>
            <w:webHidden/>
          </w:rPr>
        </w:r>
        <w:r>
          <w:rPr>
            <w:noProof/>
            <w:webHidden/>
          </w:rPr>
          <w:fldChar w:fldCharType="separate"/>
        </w:r>
        <w:r>
          <w:rPr>
            <w:noProof/>
            <w:webHidden/>
          </w:rPr>
          <w:t>16</w:t>
        </w:r>
        <w:r>
          <w:rPr>
            <w:noProof/>
            <w:webHidden/>
          </w:rPr>
          <w:fldChar w:fldCharType="end"/>
        </w:r>
      </w:hyperlink>
    </w:p>
    <w:p w14:paraId="6EA7B013" w14:textId="210676FD" w:rsidR="0003458F" w:rsidRDefault="0003458F">
      <w:pPr>
        <w:pStyle w:val="TableofFigures"/>
        <w:tabs>
          <w:tab w:val="right" w:leader="dot" w:pos="9016"/>
        </w:tabs>
        <w:rPr>
          <w:rFonts w:asciiTheme="minorHAnsi" w:eastAsiaTheme="minorEastAsia" w:hAnsiTheme="minorHAnsi"/>
          <w:noProof/>
          <w:sz w:val="22"/>
          <w:lang w:eastAsia="en-GB"/>
        </w:rPr>
      </w:pPr>
      <w:hyperlink w:anchor="_Toc32214840" w:history="1">
        <w:r w:rsidRPr="00935499">
          <w:rPr>
            <w:rStyle w:val="Hyperlink"/>
            <w:noProof/>
          </w:rPr>
          <w:t>Figure 10: Goodman Diagram of Standard Bolt at 9000RPM</w:t>
        </w:r>
        <w:r>
          <w:rPr>
            <w:noProof/>
            <w:webHidden/>
          </w:rPr>
          <w:tab/>
        </w:r>
        <w:r>
          <w:rPr>
            <w:noProof/>
            <w:webHidden/>
          </w:rPr>
          <w:fldChar w:fldCharType="begin"/>
        </w:r>
        <w:r>
          <w:rPr>
            <w:noProof/>
            <w:webHidden/>
          </w:rPr>
          <w:instrText xml:space="preserve"> PAGEREF _Toc32214840 \h </w:instrText>
        </w:r>
        <w:r>
          <w:rPr>
            <w:noProof/>
            <w:webHidden/>
          </w:rPr>
        </w:r>
        <w:r>
          <w:rPr>
            <w:noProof/>
            <w:webHidden/>
          </w:rPr>
          <w:fldChar w:fldCharType="separate"/>
        </w:r>
        <w:r>
          <w:rPr>
            <w:noProof/>
            <w:webHidden/>
          </w:rPr>
          <w:t>17</w:t>
        </w:r>
        <w:r>
          <w:rPr>
            <w:noProof/>
            <w:webHidden/>
          </w:rPr>
          <w:fldChar w:fldCharType="end"/>
        </w:r>
      </w:hyperlink>
    </w:p>
    <w:p w14:paraId="321AC5A9" w14:textId="1609F5B1" w:rsidR="0003458F" w:rsidRDefault="0003458F">
      <w:pPr>
        <w:pStyle w:val="TableofFigures"/>
        <w:tabs>
          <w:tab w:val="right" w:leader="dot" w:pos="9016"/>
        </w:tabs>
        <w:rPr>
          <w:rFonts w:asciiTheme="minorHAnsi" w:eastAsiaTheme="minorEastAsia" w:hAnsiTheme="minorHAnsi"/>
          <w:noProof/>
          <w:sz w:val="22"/>
          <w:lang w:eastAsia="en-GB"/>
        </w:rPr>
      </w:pPr>
      <w:hyperlink w:anchor="_Toc32214841" w:history="1">
        <w:r w:rsidRPr="00935499">
          <w:rPr>
            <w:rStyle w:val="Hyperlink"/>
            <w:noProof/>
          </w:rPr>
          <w:t>Figure 11: Goodman Diagram of Modified Bolt at 9000RPM</w:t>
        </w:r>
        <w:r>
          <w:rPr>
            <w:noProof/>
            <w:webHidden/>
          </w:rPr>
          <w:tab/>
        </w:r>
        <w:r>
          <w:rPr>
            <w:noProof/>
            <w:webHidden/>
          </w:rPr>
          <w:fldChar w:fldCharType="begin"/>
        </w:r>
        <w:r>
          <w:rPr>
            <w:noProof/>
            <w:webHidden/>
          </w:rPr>
          <w:instrText xml:space="preserve"> PAGEREF _Toc32214841 \h </w:instrText>
        </w:r>
        <w:r>
          <w:rPr>
            <w:noProof/>
            <w:webHidden/>
          </w:rPr>
        </w:r>
        <w:r>
          <w:rPr>
            <w:noProof/>
            <w:webHidden/>
          </w:rPr>
          <w:fldChar w:fldCharType="separate"/>
        </w:r>
        <w:r>
          <w:rPr>
            <w:noProof/>
            <w:webHidden/>
          </w:rPr>
          <w:t>18</w:t>
        </w:r>
        <w:r>
          <w:rPr>
            <w:noProof/>
            <w:webHidden/>
          </w:rPr>
          <w:fldChar w:fldCharType="end"/>
        </w:r>
      </w:hyperlink>
    </w:p>
    <w:p w14:paraId="481DA881" w14:textId="36B25C69" w:rsidR="0003458F" w:rsidRDefault="0003458F">
      <w:pPr>
        <w:pStyle w:val="TableofFigures"/>
        <w:tabs>
          <w:tab w:val="right" w:leader="dot" w:pos="9016"/>
        </w:tabs>
        <w:rPr>
          <w:rFonts w:asciiTheme="minorHAnsi" w:eastAsiaTheme="minorEastAsia" w:hAnsiTheme="minorHAnsi"/>
          <w:noProof/>
          <w:sz w:val="22"/>
          <w:lang w:eastAsia="en-GB"/>
        </w:rPr>
      </w:pPr>
      <w:hyperlink w:anchor="_Toc32214842" w:history="1">
        <w:r w:rsidRPr="00935499">
          <w:rPr>
            <w:rStyle w:val="Hyperlink"/>
            <w:noProof/>
          </w:rPr>
          <w:t>Figure 12:Comparison between Standard and Modified Bolts</w:t>
        </w:r>
        <w:r>
          <w:rPr>
            <w:noProof/>
            <w:webHidden/>
          </w:rPr>
          <w:tab/>
        </w:r>
        <w:r>
          <w:rPr>
            <w:noProof/>
            <w:webHidden/>
          </w:rPr>
          <w:fldChar w:fldCharType="begin"/>
        </w:r>
        <w:r>
          <w:rPr>
            <w:noProof/>
            <w:webHidden/>
          </w:rPr>
          <w:instrText xml:space="preserve"> PAGEREF _Toc32214842 \h </w:instrText>
        </w:r>
        <w:r>
          <w:rPr>
            <w:noProof/>
            <w:webHidden/>
          </w:rPr>
        </w:r>
        <w:r>
          <w:rPr>
            <w:noProof/>
            <w:webHidden/>
          </w:rPr>
          <w:fldChar w:fldCharType="separate"/>
        </w:r>
        <w:r>
          <w:rPr>
            <w:noProof/>
            <w:webHidden/>
          </w:rPr>
          <w:t>19</w:t>
        </w:r>
        <w:r>
          <w:rPr>
            <w:noProof/>
            <w:webHidden/>
          </w:rPr>
          <w:fldChar w:fldCharType="end"/>
        </w:r>
      </w:hyperlink>
    </w:p>
    <w:p w14:paraId="34D63AF9" w14:textId="231F61AB" w:rsidR="0003458F" w:rsidRDefault="0003458F">
      <w:pPr>
        <w:pStyle w:val="TableofFigures"/>
        <w:tabs>
          <w:tab w:val="right" w:leader="dot" w:pos="9016"/>
        </w:tabs>
        <w:rPr>
          <w:rFonts w:asciiTheme="minorHAnsi" w:eastAsiaTheme="minorEastAsia" w:hAnsiTheme="minorHAnsi"/>
          <w:noProof/>
          <w:sz w:val="22"/>
          <w:lang w:eastAsia="en-GB"/>
        </w:rPr>
      </w:pPr>
      <w:hyperlink w:anchor="_Toc32214843" w:history="1">
        <w:r w:rsidRPr="00935499">
          <w:rPr>
            <w:rStyle w:val="Hyperlink"/>
            <w:noProof/>
          </w:rPr>
          <w:t>Figure 13: Application of Grodzinskis Template for Streamline fillets and the template as seen below</w:t>
        </w:r>
        <w:r>
          <w:rPr>
            <w:noProof/>
            <w:webHidden/>
          </w:rPr>
          <w:tab/>
        </w:r>
        <w:r>
          <w:rPr>
            <w:noProof/>
            <w:webHidden/>
          </w:rPr>
          <w:fldChar w:fldCharType="begin"/>
        </w:r>
        <w:r>
          <w:rPr>
            <w:noProof/>
            <w:webHidden/>
          </w:rPr>
          <w:instrText xml:space="preserve"> PAGEREF _Toc32214843 \h </w:instrText>
        </w:r>
        <w:r>
          <w:rPr>
            <w:noProof/>
            <w:webHidden/>
          </w:rPr>
        </w:r>
        <w:r>
          <w:rPr>
            <w:noProof/>
            <w:webHidden/>
          </w:rPr>
          <w:fldChar w:fldCharType="separate"/>
        </w:r>
        <w:r>
          <w:rPr>
            <w:noProof/>
            <w:webHidden/>
          </w:rPr>
          <w:t>19</w:t>
        </w:r>
        <w:r>
          <w:rPr>
            <w:noProof/>
            <w:webHidden/>
          </w:rPr>
          <w:fldChar w:fldCharType="end"/>
        </w:r>
      </w:hyperlink>
    </w:p>
    <w:p w14:paraId="19A141B2" w14:textId="7CF23462" w:rsidR="0003458F" w:rsidRDefault="0003458F">
      <w:pPr>
        <w:pStyle w:val="TableofFigures"/>
        <w:tabs>
          <w:tab w:val="right" w:leader="dot" w:pos="9016"/>
        </w:tabs>
        <w:rPr>
          <w:rFonts w:asciiTheme="minorHAnsi" w:eastAsiaTheme="minorEastAsia" w:hAnsiTheme="minorHAnsi"/>
          <w:noProof/>
          <w:sz w:val="22"/>
          <w:lang w:eastAsia="en-GB"/>
        </w:rPr>
      </w:pPr>
      <w:hyperlink w:anchor="_Toc32214844" w:history="1">
        <w:r w:rsidRPr="00935499">
          <w:rPr>
            <w:rStyle w:val="Hyperlink"/>
            <w:noProof/>
          </w:rPr>
          <w:t>Figure 14: Goodman Diagram for the Crankshaft Case Study</w:t>
        </w:r>
        <w:r>
          <w:rPr>
            <w:noProof/>
            <w:webHidden/>
          </w:rPr>
          <w:tab/>
        </w:r>
        <w:r>
          <w:rPr>
            <w:noProof/>
            <w:webHidden/>
          </w:rPr>
          <w:fldChar w:fldCharType="begin"/>
        </w:r>
        <w:r>
          <w:rPr>
            <w:noProof/>
            <w:webHidden/>
          </w:rPr>
          <w:instrText xml:space="preserve"> PAGEREF _Toc32214844 \h </w:instrText>
        </w:r>
        <w:r>
          <w:rPr>
            <w:noProof/>
            <w:webHidden/>
          </w:rPr>
        </w:r>
        <w:r>
          <w:rPr>
            <w:noProof/>
            <w:webHidden/>
          </w:rPr>
          <w:fldChar w:fldCharType="separate"/>
        </w:r>
        <w:r>
          <w:rPr>
            <w:noProof/>
            <w:webHidden/>
          </w:rPr>
          <w:t>21</w:t>
        </w:r>
        <w:r>
          <w:rPr>
            <w:noProof/>
            <w:webHidden/>
          </w:rPr>
          <w:fldChar w:fldCharType="end"/>
        </w:r>
      </w:hyperlink>
    </w:p>
    <w:p w14:paraId="4EB1118C" w14:textId="73136F83" w:rsidR="0034553B" w:rsidRDefault="001E43EA" w:rsidP="001E43EA">
      <w:r>
        <w:fldChar w:fldCharType="end"/>
      </w:r>
      <w:r w:rsidR="009C0991">
        <w:br w:type="page"/>
      </w:r>
    </w:p>
    <w:p w14:paraId="4BBB3A38" w14:textId="376B3B5A" w:rsidR="003863A4" w:rsidRDefault="003863A4" w:rsidP="003863A4">
      <w:pPr>
        <w:pStyle w:val="Heading1"/>
      </w:pPr>
      <w:bookmarkStart w:id="1" w:name="_Toc32214845"/>
      <w:r>
        <w:lastRenderedPageBreak/>
        <w:t>General Value</w:t>
      </w:r>
      <w:r w:rsidR="00D51F62">
        <w:t>s and Introductory Remarks</w:t>
      </w:r>
      <w:bookmarkEnd w:id="1"/>
    </w:p>
    <w:p w14:paraId="4C438B94" w14:textId="15611E08" w:rsidR="00D51F62" w:rsidRDefault="00D51F62" w:rsidP="00D51F62">
      <w:r>
        <w:t>The primary aim of this report is to investigate the stresses, loading cases and geometric conditions (along with their influencing/effecting factors) found in the internal combustion engine. As with previous work the system considered is the Forced-Induction SI 4-stroke Ford 1.6GDI “Sigma” platform. Materials and geometry/mass have been measured, researched or approximated for the purposes of calculating approximate “standard” fatigue safety and stress values</w:t>
      </w:r>
      <w:r w:rsidR="00F5199A">
        <w:t xml:space="preserve"> seen in different components throughout the system to better understand the reasoning and areas for improvement seen in a modern engine platform of this kind.</w:t>
      </w:r>
      <w:r>
        <w:t xml:space="preserve">  </w:t>
      </w:r>
    </w:p>
    <w:p w14:paraId="51B9D12D" w14:textId="77777777" w:rsidR="00F5199A" w:rsidRDefault="00F5199A" w:rsidP="00D51F62">
      <w:r>
        <w:t xml:space="preserve">The areas under study will be: the pin joint connection between the piston and the connecting rod (Gudgeon Pin Case Study), several key stress areas of the connecting rod (Connecting Rod Case Study), the bolted connections securing the connecting rod to the crankshaft (Connecting Rod Bolt Case Study) and finally a brief study of the critical stress areas in the crankshaft itself (Crankshaft Case Study). </w:t>
      </w:r>
    </w:p>
    <w:p w14:paraId="6E8D3C6C" w14:textId="416285A5" w:rsidR="00D51F62" w:rsidRPr="00D51F62" w:rsidRDefault="00F5199A" w:rsidP="00D51F62">
      <w:r>
        <w:t xml:space="preserve">In the interest of simplicity this report will provide a brief overview of methodology and results with areas of interest highlighted and investigated further as-opposed to a step-by-step walkthrough of methodology for each small </w:t>
      </w:r>
      <w:r w:rsidR="00F81346">
        <w:t>element of study.</w:t>
      </w:r>
      <w:r>
        <w:t xml:space="preserve">   </w:t>
      </w:r>
      <w:r w:rsidR="00D51F62">
        <w:t xml:space="preserve"> </w:t>
      </w:r>
    </w:p>
    <w:p w14:paraId="4373AC05" w14:textId="4C2C1E65" w:rsidR="00D51F62" w:rsidRDefault="00AC61C5" w:rsidP="00F5199A">
      <w:r>
        <w:t>Additionally</w:t>
      </w:r>
      <w:r w:rsidR="00A627D6">
        <w:t>, d</w:t>
      </w:r>
      <w:r w:rsidR="00D51F62">
        <w:t>ue to the lengthy nature of th</w:t>
      </w:r>
      <w:r w:rsidR="00A627D6">
        <w:t xml:space="preserve">e work </w:t>
      </w:r>
      <w:r w:rsidR="00D51F62">
        <w:t>within this report the author has opted to display a range of values and measurements that are used through out the work at this early stage to alleviate repetitions later in this work.</w:t>
      </w:r>
    </w:p>
    <w:p w14:paraId="08BCDA84" w14:textId="039CCB74" w:rsidR="005177A6" w:rsidRDefault="005177A6" w:rsidP="00D51F62">
      <w:pPr>
        <w:pStyle w:val="Caption"/>
        <w:keepNext/>
        <w:jc w:val="center"/>
      </w:pPr>
      <w:bookmarkStart w:id="2" w:name="_Toc32214809"/>
      <w:r>
        <w:t xml:space="preserve">Table </w:t>
      </w:r>
      <w:r>
        <w:fldChar w:fldCharType="begin"/>
      </w:r>
      <w:r>
        <w:instrText xml:space="preserve"> SEQ Table \* ARABIC </w:instrText>
      </w:r>
      <w:r>
        <w:fldChar w:fldCharType="separate"/>
      </w:r>
      <w:r w:rsidR="00BE3FED">
        <w:rPr>
          <w:noProof/>
        </w:rPr>
        <w:t>1</w:t>
      </w:r>
      <w:r>
        <w:fldChar w:fldCharType="end"/>
      </w:r>
      <w:r>
        <w:t>: Table of general measurements pertinent to work throughout the report</w:t>
      </w:r>
      <w:bookmarkEnd w:id="2"/>
    </w:p>
    <w:tbl>
      <w:tblPr>
        <w:tblStyle w:val="TableGrid"/>
        <w:tblpPr w:leftFromText="180" w:rightFromText="180" w:vertAnchor="text" w:horzAnchor="margin" w:tblpXSpec="center" w:tblpY="-61"/>
        <w:tblW w:w="0" w:type="auto"/>
        <w:tblLook w:val="04A0" w:firstRow="1" w:lastRow="0" w:firstColumn="1" w:lastColumn="0" w:noHBand="0" w:noVBand="1"/>
      </w:tblPr>
      <w:tblGrid>
        <w:gridCol w:w="3114"/>
        <w:gridCol w:w="1559"/>
        <w:gridCol w:w="717"/>
      </w:tblGrid>
      <w:tr w:rsidR="00F5199A" w:rsidRPr="000D3C7C" w14:paraId="54C5DCB4" w14:textId="77777777" w:rsidTr="00F5199A">
        <w:tc>
          <w:tcPr>
            <w:tcW w:w="3114" w:type="dxa"/>
          </w:tcPr>
          <w:p w14:paraId="50214DAA" w14:textId="77777777" w:rsidR="00F5199A" w:rsidRPr="000D3C7C" w:rsidRDefault="00F5199A" w:rsidP="00F5199A">
            <w:pPr>
              <w:rPr>
                <w:b/>
                <w:sz w:val="18"/>
              </w:rPr>
            </w:pPr>
            <w:r w:rsidRPr="000D3C7C">
              <w:rPr>
                <w:b/>
                <w:sz w:val="18"/>
              </w:rPr>
              <w:t>Values Considered</w:t>
            </w:r>
          </w:p>
        </w:tc>
        <w:tc>
          <w:tcPr>
            <w:tcW w:w="1559" w:type="dxa"/>
          </w:tcPr>
          <w:p w14:paraId="28AD4960" w14:textId="77777777" w:rsidR="00F5199A" w:rsidRPr="000D3C7C" w:rsidRDefault="00F5199A" w:rsidP="00F5199A">
            <w:pPr>
              <w:rPr>
                <w:b/>
                <w:sz w:val="18"/>
              </w:rPr>
            </w:pPr>
            <w:r w:rsidRPr="000D3C7C">
              <w:rPr>
                <w:b/>
                <w:sz w:val="18"/>
              </w:rPr>
              <w:t>Measurement or Calculation</w:t>
            </w:r>
          </w:p>
        </w:tc>
        <w:tc>
          <w:tcPr>
            <w:tcW w:w="717" w:type="dxa"/>
          </w:tcPr>
          <w:p w14:paraId="1AE4C0D1" w14:textId="77777777" w:rsidR="00F5199A" w:rsidRPr="000D3C7C" w:rsidRDefault="00F5199A" w:rsidP="00F5199A">
            <w:pPr>
              <w:rPr>
                <w:b/>
                <w:sz w:val="18"/>
              </w:rPr>
            </w:pPr>
            <w:r w:rsidRPr="000D3C7C">
              <w:rPr>
                <w:b/>
                <w:sz w:val="18"/>
              </w:rPr>
              <w:t>Units</w:t>
            </w:r>
          </w:p>
        </w:tc>
      </w:tr>
      <w:tr w:rsidR="00F5199A" w:rsidRPr="000D3C7C" w14:paraId="7DFC8C8B" w14:textId="77777777" w:rsidTr="00F5199A">
        <w:tc>
          <w:tcPr>
            <w:tcW w:w="3114" w:type="dxa"/>
          </w:tcPr>
          <w:p w14:paraId="45B0C9DF" w14:textId="77777777" w:rsidR="00F5199A" w:rsidRPr="000D3C7C" w:rsidRDefault="00F5199A" w:rsidP="00F5199A">
            <w:pPr>
              <w:rPr>
                <w:sz w:val="18"/>
              </w:rPr>
            </w:pPr>
            <w:r w:rsidRPr="000D3C7C">
              <w:rPr>
                <w:sz w:val="18"/>
              </w:rPr>
              <w:t>Conrod Length</w:t>
            </w:r>
          </w:p>
        </w:tc>
        <w:tc>
          <w:tcPr>
            <w:tcW w:w="1559" w:type="dxa"/>
          </w:tcPr>
          <w:p w14:paraId="2A3D39BE" w14:textId="77777777" w:rsidR="00F5199A" w:rsidRPr="000D3C7C" w:rsidRDefault="00F5199A" w:rsidP="00F5199A">
            <w:pPr>
              <w:rPr>
                <w:sz w:val="18"/>
              </w:rPr>
            </w:pPr>
            <w:r w:rsidRPr="000D3C7C">
              <w:rPr>
                <w:sz w:val="18"/>
              </w:rPr>
              <w:t>134.000</w:t>
            </w:r>
          </w:p>
        </w:tc>
        <w:tc>
          <w:tcPr>
            <w:tcW w:w="717" w:type="dxa"/>
          </w:tcPr>
          <w:p w14:paraId="09DCFDAD" w14:textId="77777777" w:rsidR="00F5199A" w:rsidRPr="000D3C7C" w:rsidRDefault="00F5199A" w:rsidP="00F5199A">
            <w:pPr>
              <w:rPr>
                <w:sz w:val="18"/>
              </w:rPr>
            </w:pPr>
            <w:r w:rsidRPr="000D3C7C">
              <w:rPr>
                <w:sz w:val="18"/>
              </w:rPr>
              <w:t>mm</w:t>
            </w:r>
          </w:p>
        </w:tc>
      </w:tr>
      <w:tr w:rsidR="00F5199A" w:rsidRPr="000D3C7C" w14:paraId="3DEB6738" w14:textId="77777777" w:rsidTr="00F5199A">
        <w:tc>
          <w:tcPr>
            <w:tcW w:w="3114" w:type="dxa"/>
          </w:tcPr>
          <w:p w14:paraId="5CA8A143" w14:textId="77777777" w:rsidR="00F5199A" w:rsidRPr="000D3C7C" w:rsidRDefault="00F5199A" w:rsidP="00F5199A">
            <w:pPr>
              <w:rPr>
                <w:sz w:val="18"/>
              </w:rPr>
            </w:pPr>
            <w:r w:rsidRPr="000D3C7C">
              <w:rPr>
                <w:sz w:val="18"/>
              </w:rPr>
              <w:t>Crank Radius (Stroke)</w:t>
            </w:r>
          </w:p>
        </w:tc>
        <w:tc>
          <w:tcPr>
            <w:tcW w:w="1559" w:type="dxa"/>
          </w:tcPr>
          <w:p w14:paraId="4C3F6F6A" w14:textId="77777777" w:rsidR="00F5199A" w:rsidRPr="000D3C7C" w:rsidRDefault="00F5199A" w:rsidP="00F5199A">
            <w:pPr>
              <w:rPr>
                <w:sz w:val="18"/>
              </w:rPr>
            </w:pPr>
            <w:r w:rsidRPr="000D3C7C">
              <w:rPr>
                <w:sz w:val="18"/>
              </w:rPr>
              <w:t>40.700</w:t>
            </w:r>
          </w:p>
        </w:tc>
        <w:tc>
          <w:tcPr>
            <w:tcW w:w="717" w:type="dxa"/>
          </w:tcPr>
          <w:p w14:paraId="38A21AD0" w14:textId="77777777" w:rsidR="00F5199A" w:rsidRPr="000D3C7C" w:rsidRDefault="00F5199A" w:rsidP="00F5199A">
            <w:pPr>
              <w:rPr>
                <w:sz w:val="18"/>
              </w:rPr>
            </w:pPr>
            <w:r w:rsidRPr="000D3C7C">
              <w:rPr>
                <w:sz w:val="18"/>
              </w:rPr>
              <w:t>mm</w:t>
            </w:r>
          </w:p>
        </w:tc>
      </w:tr>
      <w:tr w:rsidR="00F5199A" w:rsidRPr="000D3C7C" w14:paraId="1B458316" w14:textId="77777777" w:rsidTr="00F5199A">
        <w:tc>
          <w:tcPr>
            <w:tcW w:w="3114" w:type="dxa"/>
          </w:tcPr>
          <w:p w14:paraId="0AE39807" w14:textId="77777777" w:rsidR="00F5199A" w:rsidRPr="000D3C7C" w:rsidRDefault="00F5199A" w:rsidP="00F5199A">
            <w:pPr>
              <w:rPr>
                <w:sz w:val="18"/>
              </w:rPr>
            </w:pPr>
            <w:r w:rsidRPr="000D3C7C">
              <w:rPr>
                <w:sz w:val="18"/>
              </w:rPr>
              <w:t>Piston Assembly Mass (Piston, All rings and Circlips)</w:t>
            </w:r>
          </w:p>
        </w:tc>
        <w:tc>
          <w:tcPr>
            <w:tcW w:w="1559" w:type="dxa"/>
          </w:tcPr>
          <w:p w14:paraId="584BFF5C" w14:textId="77777777" w:rsidR="00F5199A" w:rsidRPr="000D3C7C" w:rsidRDefault="00F5199A" w:rsidP="00F5199A">
            <w:pPr>
              <w:rPr>
                <w:sz w:val="18"/>
              </w:rPr>
            </w:pPr>
            <w:r w:rsidRPr="000D3C7C">
              <w:rPr>
                <w:sz w:val="18"/>
              </w:rPr>
              <w:t>268.200</w:t>
            </w:r>
          </w:p>
        </w:tc>
        <w:tc>
          <w:tcPr>
            <w:tcW w:w="717" w:type="dxa"/>
          </w:tcPr>
          <w:p w14:paraId="76905CD0" w14:textId="77777777" w:rsidR="00F5199A" w:rsidRPr="000D3C7C" w:rsidRDefault="00F5199A" w:rsidP="00F5199A">
            <w:pPr>
              <w:rPr>
                <w:sz w:val="18"/>
              </w:rPr>
            </w:pPr>
            <w:r w:rsidRPr="000D3C7C">
              <w:rPr>
                <w:sz w:val="18"/>
              </w:rPr>
              <w:t>grams</w:t>
            </w:r>
          </w:p>
        </w:tc>
      </w:tr>
      <w:tr w:rsidR="00F5199A" w:rsidRPr="000D3C7C" w14:paraId="7C993012" w14:textId="77777777" w:rsidTr="00F5199A">
        <w:tc>
          <w:tcPr>
            <w:tcW w:w="3114" w:type="dxa"/>
          </w:tcPr>
          <w:p w14:paraId="54C2AFA5" w14:textId="77777777" w:rsidR="00F5199A" w:rsidRPr="000D3C7C" w:rsidRDefault="00F5199A" w:rsidP="00F5199A">
            <w:pPr>
              <w:rPr>
                <w:sz w:val="18"/>
              </w:rPr>
            </w:pPr>
            <w:r w:rsidRPr="000D3C7C">
              <w:rPr>
                <w:sz w:val="18"/>
              </w:rPr>
              <w:t>Connecting Rod Bolt Mass</w:t>
            </w:r>
          </w:p>
        </w:tc>
        <w:tc>
          <w:tcPr>
            <w:tcW w:w="1559" w:type="dxa"/>
          </w:tcPr>
          <w:p w14:paraId="4BD91FD0" w14:textId="77777777" w:rsidR="00F5199A" w:rsidRPr="000D3C7C" w:rsidRDefault="00F5199A" w:rsidP="00F5199A">
            <w:pPr>
              <w:rPr>
                <w:sz w:val="18"/>
              </w:rPr>
            </w:pPr>
            <w:r w:rsidRPr="000D3C7C">
              <w:rPr>
                <w:sz w:val="18"/>
              </w:rPr>
              <w:t>18.000</w:t>
            </w:r>
          </w:p>
        </w:tc>
        <w:tc>
          <w:tcPr>
            <w:tcW w:w="717" w:type="dxa"/>
          </w:tcPr>
          <w:p w14:paraId="63A6445B" w14:textId="77777777" w:rsidR="00F5199A" w:rsidRPr="000D3C7C" w:rsidRDefault="00F5199A" w:rsidP="00F5199A">
            <w:pPr>
              <w:rPr>
                <w:sz w:val="18"/>
              </w:rPr>
            </w:pPr>
            <w:r w:rsidRPr="000D3C7C">
              <w:rPr>
                <w:sz w:val="18"/>
              </w:rPr>
              <w:t>grams</w:t>
            </w:r>
          </w:p>
        </w:tc>
      </w:tr>
      <w:tr w:rsidR="00F5199A" w:rsidRPr="000D3C7C" w14:paraId="412EED74" w14:textId="77777777" w:rsidTr="00F5199A">
        <w:tc>
          <w:tcPr>
            <w:tcW w:w="3114" w:type="dxa"/>
          </w:tcPr>
          <w:p w14:paraId="1BD61AA7" w14:textId="77777777" w:rsidR="00F5199A" w:rsidRPr="000D3C7C" w:rsidRDefault="00F5199A" w:rsidP="00F5199A">
            <w:pPr>
              <w:rPr>
                <w:sz w:val="18"/>
              </w:rPr>
            </w:pPr>
            <w:r w:rsidRPr="000D3C7C">
              <w:rPr>
                <w:sz w:val="18"/>
              </w:rPr>
              <w:t>Gudgeon Pin Mass</w:t>
            </w:r>
          </w:p>
        </w:tc>
        <w:tc>
          <w:tcPr>
            <w:tcW w:w="1559" w:type="dxa"/>
          </w:tcPr>
          <w:p w14:paraId="7FC932BC" w14:textId="77777777" w:rsidR="00F5199A" w:rsidRPr="000D3C7C" w:rsidRDefault="00F5199A" w:rsidP="00F5199A">
            <w:pPr>
              <w:rPr>
                <w:sz w:val="18"/>
              </w:rPr>
            </w:pPr>
            <w:r w:rsidRPr="000D3C7C">
              <w:rPr>
                <w:sz w:val="18"/>
              </w:rPr>
              <w:t>75.900</w:t>
            </w:r>
          </w:p>
        </w:tc>
        <w:tc>
          <w:tcPr>
            <w:tcW w:w="717" w:type="dxa"/>
          </w:tcPr>
          <w:p w14:paraId="64AC4DBB" w14:textId="77777777" w:rsidR="00F5199A" w:rsidRPr="000D3C7C" w:rsidRDefault="00F5199A" w:rsidP="00F5199A">
            <w:pPr>
              <w:rPr>
                <w:sz w:val="18"/>
              </w:rPr>
            </w:pPr>
            <w:r w:rsidRPr="000D3C7C">
              <w:rPr>
                <w:sz w:val="18"/>
              </w:rPr>
              <w:t>grams</w:t>
            </w:r>
          </w:p>
        </w:tc>
      </w:tr>
      <w:tr w:rsidR="00F5199A" w:rsidRPr="000D3C7C" w14:paraId="61F32430" w14:textId="77777777" w:rsidTr="00F5199A">
        <w:tc>
          <w:tcPr>
            <w:tcW w:w="3114" w:type="dxa"/>
          </w:tcPr>
          <w:p w14:paraId="405851E8" w14:textId="77777777" w:rsidR="00F5199A" w:rsidRPr="000D3C7C" w:rsidRDefault="00F5199A" w:rsidP="00F5199A">
            <w:pPr>
              <w:rPr>
                <w:sz w:val="18"/>
              </w:rPr>
            </w:pPr>
            <w:r w:rsidRPr="000D3C7C">
              <w:rPr>
                <w:sz w:val="18"/>
              </w:rPr>
              <w:t>Connecting Rod Mass (including bolts)</w:t>
            </w:r>
          </w:p>
        </w:tc>
        <w:tc>
          <w:tcPr>
            <w:tcW w:w="1559" w:type="dxa"/>
          </w:tcPr>
          <w:p w14:paraId="174B1829" w14:textId="77777777" w:rsidR="00F5199A" w:rsidRPr="000D3C7C" w:rsidRDefault="00F5199A" w:rsidP="00F5199A">
            <w:pPr>
              <w:rPr>
                <w:sz w:val="18"/>
              </w:rPr>
            </w:pPr>
            <w:r w:rsidRPr="000D3C7C">
              <w:rPr>
                <w:sz w:val="18"/>
              </w:rPr>
              <w:t>407.120</w:t>
            </w:r>
          </w:p>
        </w:tc>
        <w:tc>
          <w:tcPr>
            <w:tcW w:w="717" w:type="dxa"/>
          </w:tcPr>
          <w:p w14:paraId="36EA9F6F" w14:textId="77777777" w:rsidR="00F5199A" w:rsidRPr="000D3C7C" w:rsidRDefault="00F5199A" w:rsidP="00F5199A">
            <w:pPr>
              <w:rPr>
                <w:sz w:val="18"/>
              </w:rPr>
            </w:pPr>
            <w:r w:rsidRPr="000D3C7C">
              <w:rPr>
                <w:sz w:val="18"/>
              </w:rPr>
              <w:t>grams</w:t>
            </w:r>
          </w:p>
        </w:tc>
      </w:tr>
      <w:tr w:rsidR="00F5199A" w:rsidRPr="000D3C7C" w14:paraId="0E65E927" w14:textId="77777777" w:rsidTr="00F5199A">
        <w:tc>
          <w:tcPr>
            <w:tcW w:w="3114" w:type="dxa"/>
          </w:tcPr>
          <w:p w14:paraId="47C02E7D" w14:textId="77777777" w:rsidR="00F5199A" w:rsidRPr="000D3C7C" w:rsidRDefault="00F5199A" w:rsidP="00F5199A">
            <w:pPr>
              <w:rPr>
                <w:sz w:val="18"/>
              </w:rPr>
            </w:pPr>
            <w:r w:rsidRPr="000D3C7C">
              <w:rPr>
                <w:sz w:val="18"/>
              </w:rPr>
              <w:t xml:space="preserve">Connecting Rod Cap </w:t>
            </w:r>
          </w:p>
        </w:tc>
        <w:tc>
          <w:tcPr>
            <w:tcW w:w="1559" w:type="dxa"/>
          </w:tcPr>
          <w:p w14:paraId="32C43E36" w14:textId="77777777" w:rsidR="00F5199A" w:rsidRPr="000D3C7C" w:rsidRDefault="00F5199A" w:rsidP="00F5199A">
            <w:pPr>
              <w:rPr>
                <w:sz w:val="18"/>
              </w:rPr>
            </w:pPr>
            <w:r w:rsidRPr="000D3C7C">
              <w:rPr>
                <w:sz w:val="18"/>
              </w:rPr>
              <w:t>116.500</w:t>
            </w:r>
          </w:p>
        </w:tc>
        <w:tc>
          <w:tcPr>
            <w:tcW w:w="717" w:type="dxa"/>
          </w:tcPr>
          <w:p w14:paraId="2D937E6D" w14:textId="77777777" w:rsidR="00F5199A" w:rsidRPr="000D3C7C" w:rsidRDefault="00F5199A" w:rsidP="00F5199A">
            <w:pPr>
              <w:rPr>
                <w:sz w:val="18"/>
              </w:rPr>
            </w:pPr>
            <w:r w:rsidRPr="000D3C7C">
              <w:rPr>
                <w:sz w:val="18"/>
              </w:rPr>
              <w:t>grams</w:t>
            </w:r>
          </w:p>
        </w:tc>
      </w:tr>
      <w:tr w:rsidR="00F5199A" w:rsidRPr="000D3C7C" w14:paraId="0E4AA67E" w14:textId="77777777" w:rsidTr="00F5199A">
        <w:tc>
          <w:tcPr>
            <w:tcW w:w="3114" w:type="dxa"/>
          </w:tcPr>
          <w:p w14:paraId="76AE3091" w14:textId="77777777" w:rsidR="00F5199A" w:rsidRPr="000D3C7C" w:rsidRDefault="00F5199A" w:rsidP="00F5199A">
            <w:pPr>
              <w:rPr>
                <w:sz w:val="18"/>
              </w:rPr>
            </w:pPr>
            <w:r w:rsidRPr="000D3C7C">
              <w:rPr>
                <w:sz w:val="18"/>
              </w:rPr>
              <w:t>Considered Reciprocating Mass (1/3 of Con-rod, Piston Assy. And Gudgeon Pin)</w:t>
            </w:r>
          </w:p>
        </w:tc>
        <w:tc>
          <w:tcPr>
            <w:tcW w:w="1559" w:type="dxa"/>
          </w:tcPr>
          <w:p w14:paraId="138A1BBF" w14:textId="77777777" w:rsidR="00F5199A" w:rsidRPr="000D3C7C" w:rsidRDefault="00F5199A" w:rsidP="00F5199A">
            <w:pPr>
              <w:rPr>
                <w:sz w:val="18"/>
              </w:rPr>
            </w:pPr>
            <w:r w:rsidRPr="000D3C7C">
              <w:rPr>
                <w:sz w:val="18"/>
              </w:rPr>
              <w:t>479.767</w:t>
            </w:r>
          </w:p>
        </w:tc>
        <w:tc>
          <w:tcPr>
            <w:tcW w:w="717" w:type="dxa"/>
          </w:tcPr>
          <w:p w14:paraId="3457259C" w14:textId="77777777" w:rsidR="00F5199A" w:rsidRPr="000D3C7C" w:rsidRDefault="00F5199A" w:rsidP="00F5199A">
            <w:pPr>
              <w:rPr>
                <w:sz w:val="18"/>
              </w:rPr>
            </w:pPr>
            <w:r w:rsidRPr="000D3C7C">
              <w:rPr>
                <w:sz w:val="18"/>
              </w:rPr>
              <w:t>grams</w:t>
            </w:r>
          </w:p>
        </w:tc>
      </w:tr>
      <w:tr w:rsidR="00F5199A" w:rsidRPr="000D3C7C" w14:paraId="1413ABED" w14:textId="77777777" w:rsidTr="00F5199A">
        <w:tc>
          <w:tcPr>
            <w:tcW w:w="3114" w:type="dxa"/>
          </w:tcPr>
          <w:p w14:paraId="60E1FAED" w14:textId="77777777" w:rsidR="00F5199A" w:rsidRPr="000D3C7C" w:rsidRDefault="00F5199A" w:rsidP="00F5199A">
            <w:pPr>
              <w:rPr>
                <w:sz w:val="18"/>
              </w:rPr>
            </w:pPr>
            <w:r w:rsidRPr="000D3C7C">
              <w:rPr>
                <w:sz w:val="18"/>
              </w:rPr>
              <w:t>Considered Rotating Mass (2/3 of Con-rod minus the Con-rod “Cap”)</w:t>
            </w:r>
          </w:p>
        </w:tc>
        <w:tc>
          <w:tcPr>
            <w:tcW w:w="1559" w:type="dxa"/>
          </w:tcPr>
          <w:p w14:paraId="5864370E" w14:textId="77777777" w:rsidR="00F5199A" w:rsidRPr="000D3C7C" w:rsidRDefault="00F5199A" w:rsidP="00F5199A">
            <w:pPr>
              <w:rPr>
                <w:sz w:val="18"/>
              </w:rPr>
            </w:pPr>
            <w:r w:rsidRPr="000D3C7C">
              <w:rPr>
                <w:sz w:val="18"/>
              </w:rPr>
              <w:t>154.834</w:t>
            </w:r>
          </w:p>
        </w:tc>
        <w:tc>
          <w:tcPr>
            <w:tcW w:w="717" w:type="dxa"/>
          </w:tcPr>
          <w:p w14:paraId="17A0EF93" w14:textId="77777777" w:rsidR="00F5199A" w:rsidRPr="000D3C7C" w:rsidRDefault="00F5199A" w:rsidP="00F5199A">
            <w:pPr>
              <w:rPr>
                <w:sz w:val="18"/>
              </w:rPr>
            </w:pPr>
            <w:r w:rsidRPr="000D3C7C">
              <w:rPr>
                <w:sz w:val="18"/>
              </w:rPr>
              <w:t>grams</w:t>
            </w:r>
          </w:p>
        </w:tc>
      </w:tr>
      <w:tr w:rsidR="00F5199A" w:rsidRPr="000D3C7C" w14:paraId="08F2055C" w14:textId="77777777" w:rsidTr="00F5199A">
        <w:tc>
          <w:tcPr>
            <w:tcW w:w="3114" w:type="dxa"/>
          </w:tcPr>
          <w:p w14:paraId="51B76E8D" w14:textId="77777777" w:rsidR="00F5199A" w:rsidRPr="000D3C7C" w:rsidRDefault="00F5199A" w:rsidP="00F5199A">
            <w:pPr>
              <w:rPr>
                <w:sz w:val="18"/>
              </w:rPr>
            </w:pPr>
            <w:r w:rsidRPr="000D3C7C">
              <w:rPr>
                <w:sz w:val="18"/>
              </w:rPr>
              <w:t>Length of Con-Rod bolt considered (2</w:t>
            </w:r>
            <w:r w:rsidRPr="000D3C7C">
              <w:rPr>
                <w:sz w:val="18"/>
                <w:vertAlign w:val="superscript"/>
              </w:rPr>
              <w:t>nd</w:t>
            </w:r>
            <w:r w:rsidRPr="000D3C7C">
              <w:rPr>
                <w:sz w:val="18"/>
              </w:rPr>
              <w:t xml:space="preserve"> engaged thread to underside of bolt head)</w:t>
            </w:r>
          </w:p>
        </w:tc>
        <w:tc>
          <w:tcPr>
            <w:tcW w:w="1559" w:type="dxa"/>
          </w:tcPr>
          <w:p w14:paraId="0518EDB2" w14:textId="77777777" w:rsidR="00F5199A" w:rsidRPr="000D3C7C" w:rsidRDefault="00F5199A" w:rsidP="00F5199A">
            <w:pPr>
              <w:rPr>
                <w:sz w:val="18"/>
              </w:rPr>
            </w:pPr>
            <w:r w:rsidRPr="000D3C7C">
              <w:rPr>
                <w:sz w:val="18"/>
              </w:rPr>
              <w:t>34.850</w:t>
            </w:r>
          </w:p>
        </w:tc>
        <w:tc>
          <w:tcPr>
            <w:tcW w:w="717" w:type="dxa"/>
          </w:tcPr>
          <w:p w14:paraId="28636A4E" w14:textId="77777777" w:rsidR="00F5199A" w:rsidRPr="000D3C7C" w:rsidRDefault="00F5199A" w:rsidP="00F5199A">
            <w:pPr>
              <w:rPr>
                <w:sz w:val="18"/>
              </w:rPr>
            </w:pPr>
            <w:r w:rsidRPr="000D3C7C">
              <w:rPr>
                <w:sz w:val="18"/>
              </w:rPr>
              <w:t>mm</w:t>
            </w:r>
          </w:p>
        </w:tc>
      </w:tr>
    </w:tbl>
    <w:p w14:paraId="3BDF714A" w14:textId="5D34E60A" w:rsidR="003863A4" w:rsidRDefault="003863A4" w:rsidP="003863A4"/>
    <w:p w14:paraId="5169E646" w14:textId="66B3E0B2" w:rsidR="00922779" w:rsidRDefault="00922779" w:rsidP="003863A4"/>
    <w:p w14:paraId="1DC001A1" w14:textId="6A0B45B8" w:rsidR="00922779" w:rsidRDefault="00922779" w:rsidP="003863A4"/>
    <w:p w14:paraId="4D7E8194" w14:textId="093DED86" w:rsidR="00922779" w:rsidRDefault="00922779" w:rsidP="003863A4"/>
    <w:p w14:paraId="27CDF098" w14:textId="2293B290" w:rsidR="00922779" w:rsidRDefault="00922779" w:rsidP="003863A4"/>
    <w:p w14:paraId="173612C2" w14:textId="107A6B28" w:rsidR="00922779" w:rsidRDefault="00922779" w:rsidP="003863A4"/>
    <w:p w14:paraId="436D865E" w14:textId="5BC89DC3" w:rsidR="00922779" w:rsidRDefault="00922779" w:rsidP="003863A4"/>
    <w:p w14:paraId="3A5924F8" w14:textId="277EA8F6" w:rsidR="00922779" w:rsidRDefault="00922779" w:rsidP="003863A4"/>
    <w:p w14:paraId="448402D9" w14:textId="176E12AE" w:rsidR="00D51F62" w:rsidRDefault="00D51F62" w:rsidP="003863A4"/>
    <w:p w14:paraId="74CF5A80" w14:textId="51CFD0AB" w:rsidR="00D51F62" w:rsidRDefault="00D51F62" w:rsidP="003863A4"/>
    <w:p w14:paraId="2C8506D1" w14:textId="06633979" w:rsidR="00D51F62" w:rsidRDefault="00D51F62" w:rsidP="003863A4"/>
    <w:p w14:paraId="27A09D9E" w14:textId="57CB74E3" w:rsidR="00D51F62" w:rsidRDefault="00D51F62" w:rsidP="003863A4"/>
    <w:p w14:paraId="33501509" w14:textId="2243DBAE" w:rsidR="00D51F62" w:rsidRDefault="00D51F62" w:rsidP="003863A4"/>
    <w:p w14:paraId="4FD7C6DD" w14:textId="77777777" w:rsidR="000D3C7C" w:rsidRPr="003863A4" w:rsidRDefault="000D3C7C" w:rsidP="003863A4"/>
    <w:p w14:paraId="79FB14CD" w14:textId="1E7B6172" w:rsidR="007A50BC" w:rsidRPr="006668E6" w:rsidRDefault="003863A4" w:rsidP="00A9642D">
      <w:pPr>
        <w:pStyle w:val="Heading1"/>
        <w:rPr>
          <w:sz w:val="20"/>
        </w:rPr>
      </w:pPr>
      <w:bookmarkStart w:id="3" w:name="_Toc32214846"/>
      <w:r>
        <w:lastRenderedPageBreak/>
        <w:t>Gudgeon Pin Case Study</w:t>
      </w:r>
      <w:r w:rsidR="006668E6">
        <w:t xml:space="preserve"> </w:t>
      </w:r>
      <w:r w:rsidR="006668E6" w:rsidRPr="006668E6">
        <w:rPr>
          <w:sz w:val="20"/>
        </w:rPr>
        <w:t>(basic overview of methodology for fatigue analysis)</w:t>
      </w:r>
      <w:bookmarkEnd w:id="3"/>
    </w:p>
    <w:p w14:paraId="6DB11956" w14:textId="550F8837" w:rsidR="00AC61C5" w:rsidRDefault="00AC61C5" w:rsidP="00D5751D">
      <w:pPr>
        <w:pStyle w:val="Caption"/>
        <w:keepNext/>
        <w:spacing w:after="0"/>
        <w:jc w:val="center"/>
      </w:pPr>
      <w:bookmarkStart w:id="4" w:name="_Toc32214810"/>
      <w:r>
        <w:t xml:space="preserve">Table </w:t>
      </w:r>
      <w:r>
        <w:fldChar w:fldCharType="begin"/>
      </w:r>
      <w:r>
        <w:instrText xml:space="preserve"> SEQ Table \* ARABIC </w:instrText>
      </w:r>
      <w:r>
        <w:fldChar w:fldCharType="separate"/>
      </w:r>
      <w:r w:rsidR="00BE3FED">
        <w:rPr>
          <w:noProof/>
        </w:rPr>
        <w:t>2</w:t>
      </w:r>
      <w:r>
        <w:fldChar w:fldCharType="end"/>
      </w:r>
      <w:r>
        <w:t xml:space="preserve">: Table of values relating to the calculation </w:t>
      </w:r>
      <w:r w:rsidR="000F2B9D">
        <w:t>in</w:t>
      </w:r>
      <w:r>
        <w:t xml:space="preserve"> Gudgeon Pin </w:t>
      </w:r>
      <w:r w:rsidR="000F2B9D">
        <w:t>Case Study</w:t>
      </w:r>
      <w:bookmarkEnd w:id="4"/>
    </w:p>
    <w:tbl>
      <w:tblPr>
        <w:tblStyle w:val="TableGrid"/>
        <w:tblW w:w="0" w:type="auto"/>
        <w:jc w:val="center"/>
        <w:tblLook w:val="04A0" w:firstRow="1" w:lastRow="0" w:firstColumn="1" w:lastColumn="0" w:noHBand="0" w:noVBand="1"/>
      </w:tblPr>
      <w:tblGrid>
        <w:gridCol w:w="3141"/>
        <w:gridCol w:w="1595"/>
        <w:gridCol w:w="777"/>
      </w:tblGrid>
      <w:tr w:rsidR="00BD1D53" w:rsidRPr="000D3C7C" w14:paraId="707EABA6" w14:textId="77777777" w:rsidTr="00AC61C5">
        <w:trPr>
          <w:trHeight w:val="600"/>
          <w:jc w:val="center"/>
        </w:trPr>
        <w:tc>
          <w:tcPr>
            <w:tcW w:w="3141" w:type="dxa"/>
          </w:tcPr>
          <w:p w14:paraId="59FDE7F3" w14:textId="6CD04D8C" w:rsidR="00BD1D53" w:rsidRPr="000D3C7C" w:rsidRDefault="00922779" w:rsidP="00AC61C5">
            <w:pPr>
              <w:jc w:val="center"/>
              <w:rPr>
                <w:b/>
                <w:sz w:val="18"/>
              </w:rPr>
            </w:pPr>
            <w:r w:rsidRPr="000D3C7C">
              <w:rPr>
                <w:b/>
                <w:sz w:val="18"/>
              </w:rPr>
              <w:t>Values Considered</w:t>
            </w:r>
          </w:p>
        </w:tc>
        <w:tc>
          <w:tcPr>
            <w:tcW w:w="1595" w:type="dxa"/>
          </w:tcPr>
          <w:p w14:paraId="7CB839FA" w14:textId="79112521" w:rsidR="00BD1D53" w:rsidRPr="000D3C7C" w:rsidRDefault="00922779" w:rsidP="00AC61C5">
            <w:pPr>
              <w:jc w:val="center"/>
              <w:rPr>
                <w:b/>
                <w:sz w:val="18"/>
              </w:rPr>
            </w:pPr>
            <w:r w:rsidRPr="000D3C7C">
              <w:rPr>
                <w:b/>
                <w:sz w:val="18"/>
              </w:rPr>
              <w:t>Measurement or Calculation</w:t>
            </w:r>
          </w:p>
        </w:tc>
        <w:tc>
          <w:tcPr>
            <w:tcW w:w="777" w:type="dxa"/>
          </w:tcPr>
          <w:p w14:paraId="429530D1" w14:textId="634B6118" w:rsidR="00BD1D53" w:rsidRPr="000D3C7C" w:rsidRDefault="00922779" w:rsidP="00AC61C5">
            <w:pPr>
              <w:jc w:val="center"/>
              <w:rPr>
                <w:b/>
                <w:sz w:val="18"/>
              </w:rPr>
            </w:pPr>
            <w:r w:rsidRPr="000D3C7C">
              <w:rPr>
                <w:b/>
                <w:sz w:val="18"/>
              </w:rPr>
              <w:t>Units</w:t>
            </w:r>
          </w:p>
        </w:tc>
      </w:tr>
      <w:tr w:rsidR="00BD1D53" w:rsidRPr="000D3C7C" w14:paraId="7C9C83DE" w14:textId="77777777" w:rsidTr="00AC61C5">
        <w:trPr>
          <w:trHeight w:val="307"/>
          <w:jc w:val="center"/>
        </w:trPr>
        <w:tc>
          <w:tcPr>
            <w:tcW w:w="3141" w:type="dxa"/>
          </w:tcPr>
          <w:p w14:paraId="468BE475" w14:textId="5D1E477D" w:rsidR="00BD1D53" w:rsidRPr="000D3C7C" w:rsidRDefault="00922779" w:rsidP="00AC61C5">
            <w:pPr>
              <w:jc w:val="center"/>
              <w:rPr>
                <w:sz w:val="18"/>
              </w:rPr>
            </w:pPr>
            <w:r w:rsidRPr="000D3C7C">
              <w:rPr>
                <w:sz w:val="18"/>
              </w:rPr>
              <w:t>Piston Mass</w:t>
            </w:r>
          </w:p>
        </w:tc>
        <w:tc>
          <w:tcPr>
            <w:tcW w:w="1595" w:type="dxa"/>
          </w:tcPr>
          <w:p w14:paraId="7FC83EBB" w14:textId="66AD6519" w:rsidR="00BD1D53" w:rsidRPr="000D3C7C" w:rsidRDefault="00922779" w:rsidP="00AC61C5">
            <w:pPr>
              <w:jc w:val="center"/>
              <w:rPr>
                <w:sz w:val="18"/>
              </w:rPr>
            </w:pPr>
            <w:r w:rsidRPr="000D3C7C">
              <w:rPr>
                <w:sz w:val="18"/>
              </w:rPr>
              <w:t>268.200</w:t>
            </w:r>
          </w:p>
        </w:tc>
        <w:tc>
          <w:tcPr>
            <w:tcW w:w="777" w:type="dxa"/>
          </w:tcPr>
          <w:p w14:paraId="401B9128" w14:textId="065E8B2B" w:rsidR="00BD1D53" w:rsidRPr="000D3C7C" w:rsidRDefault="00922779" w:rsidP="00AC61C5">
            <w:pPr>
              <w:jc w:val="center"/>
              <w:rPr>
                <w:sz w:val="18"/>
              </w:rPr>
            </w:pPr>
            <w:r w:rsidRPr="000D3C7C">
              <w:rPr>
                <w:sz w:val="18"/>
              </w:rPr>
              <w:t>grams</w:t>
            </w:r>
          </w:p>
        </w:tc>
      </w:tr>
      <w:tr w:rsidR="00922779" w:rsidRPr="000D3C7C" w14:paraId="12C28C59" w14:textId="77777777" w:rsidTr="00AC61C5">
        <w:trPr>
          <w:trHeight w:val="600"/>
          <w:jc w:val="center"/>
        </w:trPr>
        <w:tc>
          <w:tcPr>
            <w:tcW w:w="3141" w:type="dxa"/>
          </w:tcPr>
          <w:p w14:paraId="585741D3" w14:textId="794C39BD" w:rsidR="00922779" w:rsidRPr="000D3C7C" w:rsidRDefault="00922779" w:rsidP="00AC61C5">
            <w:pPr>
              <w:jc w:val="center"/>
              <w:rPr>
                <w:sz w:val="18"/>
              </w:rPr>
            </w:pPr>
            <w:r w:rsidRPr="000D3C7C">
              <w:rPr>
                <w:sz w:val="18"/>
              </w:rPr>
              <w:t>Gudgeon Pin Mass (Extruding from Point A)</w:t>
            </w:r>
          </w:p>
        </w:tc>
        <w:tc>
          <w:tcPr>
            <w:tcW w:w="1595" w:type="dxa"/>
          </w:tcPr>
          <w:p w14:paraId="268527A0" w14:textId="30B878B6" w:rsidR="00922779" w:rsidRPr="000D3C7C" w:rsidRDefault="00922779" w:rsidP="00AC61C5">
            <w:pPr>
              <w:jc w:val="center"/>
              <w:rPr>
                <w:sz w:val="18"/>
              </w:rPr>
            </w:pPr>
            <w:r w:rsidRPr="000D3C7C">
              <w:rPr>
                <w:sz w:val="18"/>
              </w:rPr>
              <w:t>26.170</w:t>
            </w:r>
          </w:p>
        </w:tc>
        <w:tc>
          <w:tcPr>
            <w:tcW w:w="777" w:type="dxa"/>
          </w:tcPr>
          <w:p w14:paraId="5D4DF526" w14:textId="64549EC6" w:rsidR="00922779" w:rsidRPr="000D3C7C" w:rsidRDefault="00922779" w:rsidP="00AC61C5">
            <w:pPr>
              <w:jc w:val="center"/>
              <w:rPr>
                <w:sz w:val="18"/>
              </w:rPr>
            </w:pPr>
            <w:r w:rsidRPr="000D3C7C">
              <w:rPr>
                <w:sz w:val="18"/>
              </w:rPr>
              <w:t>grams</w:t>
            </w:r>
          </w:p>
        </w:tc>
      </w:tr>
      <w:tr w:rsidR="00922779" w:rsidRPr="000D3C7C" w14:paraId="1B35ED57" w14:textId="77777777" w:rsidTr="00AC61C5">
        <w:trPr>
          <w:trHeight w:val="307"/>
          <w:jc w:val="center"/>
        </w:trPr>
        <w:tc>
          <w:tcPr>
            <w:tcW w:w="3141" w:type="dxa"/>
          </w:tcPr>
          <w:p w14:paraId="7A346EC9" w14:textId="7A05E645" w:rsidR="00922779" w:rsidRPr="000D3C7C" w:rsidRDefault="00922779" w:rsidP="00AC61C5">
            <w:pPr>
              <w:jc w:val="center"/>
              <w:rPr>
                <w:sz w:val="18"/>
              </w:rPr>
            </w:pPr>
            <w:r w:rsidRPr="000D3C7C">
              <w:rPr>
                <w:sz w:val="18"/>
              </w:rPr>
              <w:t>Pin Inner Diameter</w:t>
            </w:r>
          </w:p>
        </w:tc>
        <w:tc>
          <w:tcPr>
            <w:tcW w:w="1595" w:type="dxa"/>
          </w:tcPr>
          <w:p w14:paraId="488B2063" w14:textId="4A72C9E7" w:rsidR="00922779" w:rsidRPr="000D3C7C" w:rsidRDefault="00922779" w:rsidP="00AC61C5">
            <w:pPr>
              <w:jc w:val="center"/>
              <w:rPr>
                <w:sz w:val="18"/>
              </w:rPr>
            </w:pPr>
            <w:r w:rsidRPr="000D3C7C">
              <w:rPr>
                <w:sz w:val="18"/>
              </w:rPr>
              <w:t>17.000</w:t>
            </w:r>
          </w:p>
        </w:tc>
        <w:tc>
          <w:tcPr>
            <w:tcW w:w="777" w:type="dxa"/>
          </w:tcPr>
          <w:p w14:paraId="1C664A1D" w14:textId="079ACE21" w:rsidR="00922779" w:rsidRPr="000D3C7C" w:rsidRDefault="00922779" w:rsidP="00AC61C5">
            <w:pPr>
              <w:jc w:val="center"/>
              <w:rPr>
                <w:sz w:val="18"/>
              </w:rPr>
            </w:pPr>
            <w:r w:rsidRPr="000D3C7C">
              <w:rPr>
                <w:sz w:val="18"/>
              </w:rPr>
              <w:t>mm</w:t>
            </w:r>
          </w:p>
        </w:tc>
      </w:tr>
      <w:tr w:rsidR="00922779" w:rsidRPr="000D3C7C" w14:paraId="24FB955E" w14:textId="77777777" w:rsidTr="00AC61C5">
        <w:trPr>
          <w:trHeight w:val="293"/>
          <w:jc w:val="center"/>
        </w:trPr>
        <w:tc>
          <w:tcPr>
            <w:tcW w:w="3141" w:type="dxa"/>
          </w:tcPr>
          <w:p w14:paraId="5479C7E6" w14:textId="4F5FCF9D" w:rsidR="00922779" w:rsidRPr="000D3C7C" w:rsidRDefault="00922779" w:rsidP="00AC61C5">
            <w:pPr>
              <w:jc w:val="center"/>
              <w:rPr>
                <w:sz w:val="18"/>
              </w:rPr>
            </w:pPr>
            <w:r w:rsidRPr="000D3C7C">
              <w:rPr>
                <w:sz w:val="18"/>
              </w:rPr>
              <w:t>Pin Outer Diameter</w:t>
            </w:r>
          </w:p>
        </w:tc>
        <w:tc>
          <w:tcPr>
            <w:tcW w:w="1595" w:type="dxa"/>
          </w:tcPr>
          <w:p w14:paraId="5EF6A47C" w14:textId="18DF52A9" w:rsidR="00922779" w:rsidRPr="000D3C7C" w:rsidRDefault="00922779" w:rsidP="00AC61C5">
            <w:pPr>
              <w:jc w:val="center"/>
              <w:rPr>
                <w:sz w:val="18"/>
              </w:rPr>
            </w:pPr>
            <w:r w:rsidRPr="000D3C7C">
              <w:rPr>
                <w:sz w:val="18"/>
              </w:rPr>
              <w:t>21.000</w:t>
            </w:r>
          </w:p>
        </w:tc>
        <w:tc>
          <w:tcPr>
            <w:tcW w:w="777" w:type="dxa"/>
          </w:tcPr>
          <w:p w14:paraId="37111266" w14:textId="2C5B7772" w:rsidR="00922779" w:rsidRPr="000D3C7C" w:rsidRDefault="00922779" w:rsidP="00AC61C5">
            <w:pPr>
              <w:jc w:val="center"/>
              <w:rPr>
                <w:sz w:val="18"/>
              </w:rPr>
            </w:pPr>
            <w:r w:rsidRPr="000D3C7C">
              <w:rPr>
                <w:sz w:val="18"/>
              </w:rPr>
              <w:t>mm</w:t>
            </w:r>
          </w:p>
        </w:tc>
      </w:tr>
      <w:tr w:rsidR="00922779" w:rsidRPr="000D3C7C" w14:paraId="2432BBBA" w14:textId="77777777" w:rsidTr="00AC61C5">
        <w:trPr>
          <w:trHeight w:val="307"/>
          <w:jc w:val="center"/>
        </w:trPr>
        <w:tc>
          <w:tcPr>
            <w:tcW w:w="3141" w:type="dxa"/>
          </w:tcPr>
          <w:p w14:paraId="3832685A" w14:textId="6A04E53A" w:rsidR="00922779" w:rsidRPr="000D3C7C" w:rsidRDefault="00922779" w:rsidP="00AC61C5">
            <w:pPr>
              <w:jc w:val="center"/>
              <w:rPr>
                <w:sz w:val="18"/>
              </w:rPr>
            </w:pPr>
            <w:r w:rsidRPr="000D3C7C">
              <w:rPr>
                <w:sz w:val="18"/>
              </w:rPr>
              <w:t>Cross Sectional Area</w:t>
            </w:r>
          </w:p>
        </w:tc>
        <w:tc>
          <w:tcPr>
            <w:tcW w:w="1595" w:type="dxa"/>
          </w:tcPr>
          <w:p w14:paraId="00DA2116" w14:textId="3DF91D21" w:rsidR="00922779" w:rsidRPr="000D3C7C" w:rsidRDefault="00922779" w:rsidP="00AC61C5">
            <w:pPr>
              <w:jc w:val="center"/>
              <w:rPr>
                <w:sz w:val="18"/>
              </w:rPr>
            </w:pPr>
            <w:r w:rsidRPr="000D3C7C">
              <w:rPr>
                <w:sz w:val="18"/>
              </w:rPr>
              <w:t>119.381</w:t>
            </w:r>
          </w:p>
        </w:tc>
        <w:tc>
          <w:tcPr>
            <w:tcW w:w="777" w:type="dxa"/>
          </w:tcPr>
          <w:p w14:paraId="4B33FB0B" w14:textId="793BF2AA" w:rsidR="00922779" w:rsidRPr="000D3C7C" w:rsidRDefault="00922779" w:rsidP="00AC61C5">
            <w:pPr>
              <w:jc w:val="center"/>
              <w:rPr>
                <w:sz w:val="18"/>
              </w:rPr>
            </w:pPr>
            <w:r w:rsidRPr="000D3C7C">
              <w:rPr>
                <w:sz w:val="18"/>
              </w:rPr>
              <w:t>mm</w:t>
            </w:r>
            <w:r w:rsidRPr="000D3C7C">
              <w:rPr>
                <w:sz w:val="18"/>
                <w:vertAlign w:val="superscript"/>
              </w:rPr>
              <w:t>2</w:t>
            </w:r>
          </w:p>
        </w:tc>
      </w:tr>
      <w:tr w:rsidR="00922779" w:rsidRPr="000D3C7C" w14:paraId="1D84AB32" w14:textId="77777777" w:rsidTr="00AC61C5">
        <w:trPr>
          <w:trHeight w:val="293"/>
          <w:jc w:val="center"/>
        </w:trPr>
        <w:tc>
          <w:tcPr>
            <w:tcW w:w="3141" w:type="dxa"/>
          </w:tcPr>
          <w:p w14:paraId="7EB55CAD" w14:textId="1AF1CF3F" w:rsidR="00922779" w:rsidRPr="000D3C7C" w:rsidRDefault="00922779" w:rsidP="00AC61C5">
            <w:pPr>
              <w:jc w:val="center"/>
              <w:rPr>
                <w:sz w:val="18"/>
              </w:rPr>
            </w:pPr>
            <w:r w:rsidRPr="000D3C7C">
              <w:rPr>
                <w:sz w:val="18"/>
              </w:rPr>
              <w:t>Neutral Axis</w:t>
            </w:r>
          </w:p>
        </w:tc>
        <w:tc>
          <w:tcPr>
            <w:tcW w:w="1595" w:type="dxa"/>
          </w:tcPr>
          <w:p w14:paraId="0EB14712" w14:textId="1CB8D443" w:rsidR="00922779" w:rsidRPr="000D3C7C" w:rsidRDefault="00922779" w:rsidP="00AC61C5">
            <w:pPr>
              <w:jc w:val="center"/>
              <w:rPr>
                <w:sz w:val="18"/>
              </w:rPr>
            </w:pPr>
            <w:r w:rsidRPr="000D3C7C">
              <w:rPr>
                <w:sz w:val="18"/>
              </w:rPr>
              <w:t>10.500</w:t>
            </w:r>
          </w:p>
        </w:tc>
        <w:tc>
          <w:tcPr>
            <w:tcW w:w="777" w:type="dxa"/>
          </w:tcPr>
          <w:p w14:paraId="42003882" w14:textId="4AF666BD" w:rsidR="00922779" w:rsidRPr="000D3C7C" w:rsidRDefault="00922779" w:rsidP="00AC61C5">
            <w:pPr>
              <w:jc w:val="center"/>
              <w:rPr>
                <w:sz w:val="18"/>
              </w:rPr>
            </w:pPr>
            <w:r w:rsidRPr="000D3C7C">
              <w:rPr>
                <w:sz w:val="18"/>
              </w:rPr>
              <w:t>mm</w:t>
            </w:r>
          </w:p>
        </w:tc>
      </w:tr>
      <w:tr w:rsidR="00922779" w:rsidRPr="000D3C7C" w14:paraId="2ED4BB2A" w14:textId="77777777" w:rsidTr="00AC61C5">
        <w:trPr>
          <w:trHeight w:val="307"/>
          <w:jc w:val="center"/>
        </w:trPr>
        <w:tc>
          <w:tcPr>
            <w:tcW w:w="3141" w:type="dxa"/>
          </w:tcPr>
          <w:p w14:paraId="38AFE974" w14:textId="30B389F1" w:rsidR="00922779" w:rsidRPr="000D3C7C" w:rsidRDefault="00922779" w:rsidP="00AC61C5">
            <w:pPr>
              <w:jc w:val="center"/>
              <w:rPr>
                <w:sz w:val="18"/>
              </w:rPr>
            </w:pPr>
            <w:r w:rsidRPr="000D3C7C">
              <w:rPr>
                <w:sz w:val="18"/>
              </w:rPr>
              <w:t xml:space="preserve">Point A </w:t>
            </w:r>
            <w:r w:rsidRPr="000D3C7C">
              <w:rPr>
                <w:rFonts w:cs="Arial"/>
                <w:sz w:val="18"/>
              </w:rPr>
              <w:t>→</w:t>
            </w:r>
            <w:r w:rsidRPr="000D3C7C">
              <w:rPr>
                <w:sz w:val="18"/>
              </w:rPr>
              <w:t xml:space="preserve"> Piston Effort on Pin</w:t>
            </w:r>
          </w:p>
        </w:tc>
        <w:tc>
          <w:tcPr>
            <w:tcW w:w="1595" w:type="dxa"/>
          </w:tcPr>
          <w:p w14:paraId="4F9BD73D" w14:textId="3E46E082" w:rsidR="00922779" w:rsidRPr="000D3C7C" w:rsidRDefault="00922779" w:rsidP="00AC61C5">
            <w:pPr>
              <w:jc w:val="center"/>
              <w:rPr>
                <w:sz w:val="18"/>
              </w:rPr>
            </w:pPr>
            <w:r w:rsidRPr="000D3C7C">
              <w:rPr>
                <w:sz w:val="18"/>
              </w:rPr>
              <w:t>11.130</w:t>
            </w:r>
          </w:p>
        </w:tc>
        <w:tc>
          <w:tcPr>
            <w:tcW w:w="777" w:type="dxa"/>
          </w:tcPr>
          <w:p w14:paraId="289D1FAB" w14:textId="4BDECE27" w:rsidR="00922779" w:rsidRPr="000D3C7C" w:rsidRDefault="00922779" w:rsidP="00AC61C5">
            <w:pPr>
              <w:jc w:val="center"/>
              <w:rPr>
                <w:sz w:val="18"/>
              </w:rPr>
            </w:pPr>
            <w:r w:rsidRPr="000D3C7C">
              <w:rPr>
                <w:sz w:val="18"/>
              </w:rPr>
              <w:t>mm</w:t>
            </w:r>
          </w:p>
        </w:tc>
      </w:tr>
      <w:tr w:rsidR="00922779" w:rsidRPr="000D3C7C" w14:paraId="09DFBF33" w14:textId="77777777" w:rsidTr="00AC61C5">
        <w:trPr>
          <w:trHeight w:val="600"/>
          <w:jc w:val="center"/>
        </w:trPr>
        <w:tc>
          <w:tcPr>
            <w:tcW w:w="3141" w:type="dxa"/>
          </w:tcPr>
          <w:p w14:paraId="4E50111C" w14:textId="75429C11" w:rsidR="00922779" w:rsidRPr="000D3C7C" w:rsidRDefault="00922779" w:rsidP="00AC61C5">
            <w:pPr>
              <w:jc w:val="center"/>
              <w:rPr>
                <w:sz w:val="18"/>
              </w:rPr>
            </w:pPr>
            <w:r w:rsidRPr="000D3C7C">
              <w:rPr>
                <w:sz w:val="18"/>
              </w:rPr>
              <w:t xml:space="preserve">Point A </w:t>
            </w:r>
            <w:r w:rsidRPr="000D3C7C">
              <w:rPr>
                <w:rFonts w:cs="Arial"/>
                <w:sz w:val="18"/>
              </w:rPr>
              <w:t>→</w:t>
            </w:r>
            <w:r w:rsidRPr="000D3C7C">
              <w:rPr>
                <w:sz w:val="18"/>
              </w:rPr>
              <w:t xml:space="preserve"> Centre of Mass of extruding section of pin</w:t>
            </w:r>
          </w:p>
        </w:tc>
        <w:tc>
          <w:tcPr>
            <w:tcW w:w="1595" w:type="dxa"/>
          </w:tcPr>
          <w:p w14:paraId="70AD4419" w14:textId="4A8BD46E" w:rsidR="00922779" w:rsidRPr="000D3C7C" w:rsidRDefault="00922779" w:rsidP="00AC61C5">
            <w:pPr>
              <w:jc w:val="center"/>
              <w:rPr>
                <w:sz w:val="18"/>
              </w:rPr>
            </w:pPr>
            <w:r w:rsidRPr="000D3C7C">
              <w:rPr>
                <w:sz w:val="18"/>
              </w:rPr>
              <w:t>6.250</w:t>
            </w:r>
          </w:p>
        </w:tc>
        <w:tc>
          <w:tcPr>
            <w:tcW w:w="777" w:type="dxa"/>
          </w:tcPr>
          <w:p w14:paraId="421A669F" w14:textId="3C9F9796" w:rsidR="00922779" w:rsidRPr="000D3C7C" w:rsidRDefault="00922779" w:rsidP="00AC61C5">
            <w:pPr>
              <w:jc w:val="center"/>
              <w:rPr>
                <w:sz w:val="18"/>
              </w:rPr>
            </w:pPr>
            <w:r w:rsidRPr="000D3C7C">
              <w:rPr>
                <w:sz w:val="18"/>
              </w:rPr>
              <w:t>mm</w:t>
            </w:r>
          </w:p>
        </w:tc>
      </w:tr>
    </w:tbl>
    <w:p w14:paraId="4DF1C1EA" w14:textId="646917BC" w:rsidR="00AC61C5" w:rsidRDefault="00AC61C5" w:rsidP="00AC61C5">
      <w:pPr>
        <w:pStyle w:val="Caption"/>
        <w:keepNext/>
        <w:jc w:val="center"/>
      </w:pPr>
      <w:bookmarkStart w:id="5" w:name="_Toc32214811"/>
      <w:r>
        <w:t xml:space="preserve">Table </w:t>
      </w:r>
      <w:r>
        <w:fldChar w:fldCharType="begin"/>
      </w:r>
      <w:r>
        <w:instrText xml:space="preserve"> SEQ Table \* ARABIC </w:instrText>
      </w:r>
      <w:r>
        <w:fldChar w:fldCharType="separate"/>
      </w:r>
      <w:r w:rsidR="00BE3FED">
        <w:rPr>
          <w:noProof/>
        </w:rPr>
        <w:t>3</w:t>
      </w:r>
      <w:r>
        <w:fldChar w:fldCharType="end"/>
      </w:r>
      <w:r>
        <w:t>: Material specifications table relating to Gudgeon Pin</w:t>
      </w:r>
      <w:r w:rsidR="000F2B9D">
        <w:t xml:space="preserve"> Case Study</w:t>
      </w:r>
      <w:bookmarkEnd w:id="5"/>
    </w:p>
    <w:tbl>
      <w:tblPr>
        <w:tblStyle w:val="TableGrid"/>
        <w:tblW w:w="0" w:type="auto"/>
        <w:jc w:val="center"/>
        <w:tblLook w:val="04A0" w:firstRow="1" w:lastRow="0" w:firstColumn="1" w:lastColumn="0" w:noHBand="0" w:noVBand="1"/>
      </w:tblPr>
      <w:tblGrid>
        <w:gridCol w:w="2547"/>
        <w:gridCol w:w="1984"/>
        <w:gridCol w:w="993"/>
      </w:tblGrid>
      <w:tr w:rsidR="003C2CD2" w:rsidRPr="000D3C7C" w14:paraId="0C283420" w14:textId="77777777" w:rsidTr="00AC61C5">
        <w:trPr>
          <w:jc w:val="center"/>
        </w:trPr>
        <w:tc>
          <w:tcPr>
            <w:tcW w:w="2547" w:type="dxa"/>
          </w:tcPr>
          <w:p w14:paraId="444FE498" w14:textId="311F5712" w:rsidR="003C2CD2" w:rsidRPr="000D3C7C" w:rsidRDefault="003C2CD2" w:rsidP="00AC61C5">
            <w:pPr>
              <w:jc w:val="center"/>
              <w:rPr>
                <w:b/>
                <w:sz w:val="18"/>
              </w:rPr>
            </w:pPr>
            <w:r w:rsidRPr="000D3C7C">
              <w:rPr>
                <w:b/>
                <w:sz w:val="18"/>
              </w:rPr>
              <w:t>Material Considered as AISI 4340 Steel Alloy (Normalized @ 870</w:t>
            </w:r>
            <w:r w:rsidRPr="000D3C7C">
              <w:rPr>
                <w:rFonts w:cs="Arial"/>
                <w:b/>
                <w:sz w:val="18"/>
              </w:rPr>
              <w:t>°</w:t>
            </w:r>
            <w:r w:rsidRPr="000D3C7C">
              <w:rPr>
                <w:b/>
                <w:sz w:val="18"/>
              </w:rPr>
              <w:t>C)</w:t>
            </w:r>
          </w:p>
        </w:tc>
        <w:tc>
          <w:tcPr>
            <w:tcW w:w="1984" w:type="dxa"/>
          </w:tcPr>
          <w:p w14:paraId="480162F6" w14:textId="41560900" w:rsidR="003C2CD2" w:rsidRPr="000D3C7C" w:rsidRDefault="003C2CD2" w:rsidP="00AC61C5">
            <w:pPr>
              <w:jc w:val="center"/>
              <w:rPr>
                <w:b/>
                <w:sz w:val="18"/>
              </w:rPr>
            </w:pPr>
            <w:r w:rsidRPr="000D3C7C">
              <w:rPr>
                <w:b/>
                <w:sz w:val="18"/>
              </w:rPr>
              <w:t>Value taken from Solidworks Materials Database</w:t>
            </w:r>
          </w:p>
        </w:tc>
        <w:tc>
          <w:tcPr>
            <w:tcW w:w="993" w:type="dxa"/>
          </w:tcPr>
          <w:p w14:paraId="783E6150" w14:textId="53B1CB62" w:rsidR="003C2CD2" w:rsidRPr="000D3C7C" w:rsidRDefault="003C2CD2" w:rsidP="00AC61C5">
            <w:pPr>
              <w:jc w:val="center"/>
              <w:rPr>
                <w:b/>
                <w:sz w:val="18"/>
              </w:rPr>
            </w:pPr>
            <w:r w:rsidRPr="000D3C7C">
              <w:rPr>
                <w:b/>
                <w:sz w:val="18"/>
              </w:rPr>
              <w:t>Units</w:t>
            </w:r>
          </w:p>
        </w:tc>
      </w:tr>
      <w:tr w:rsidR="003C2CD2" w:rsidRPr="000D3C7C" w14:paraId="6AE49028" w14:textId="77777777" w:rsidTr="00AC61C5">
        <w:trPr>
          <w:jc w:val="center"/>
        </w:trPr>
        <w:tc>
          <w:tcPr>
            <w:tcW w:w="2547" w:type="dxa"/>
          </w:tcPr>
          <w:p w14:paraId="7D645F0D" w14:textId="07E0E8B8" w:rsidR="003C2CD2" w:rsidRPr="000D3C7C" w:rsidRDefault="003C2CD2" w:rsidP="00AC61C5">
            <w:pPr>
              <w:jc w:val="center"/>
              <w:rPr>
                <w:sz w:val="18"/>
              </w:rPr>
            </w:pPr>
            <w:r w:rsidRPr="000D3C7C">
              <w:rPr>
                <w:sz w:val="18"/>
              </w:rPr>
              <w:t>Ultimate Tensile Stress</w:t>
            </w:r>
          </w:p>
        </w:tc>
        <w:tc>
          <w:tcPr>
            <w:tcW w:w="1984" w:type="dxa"/>
          </w:tcPr>
          <w:p w14:paraId="0E9F751B" w14:textId="53F04CAC" w:rsidR="003C2CD2" w:rsidRPr="000D3C7C" w:rsidRDefault="003C2CD2" w:rsidP="00AC61C5">
            <w:pPr>
              <w:jc w:val="center"/>
              <w:rPr>
                <w:sz w:val="18"/>
              </w:rPr>
            </w:pPr>
            <w:r w:rsidRPr="000D3C7C">
              <w:rPr>
                <w:sz w:val="18"/>
              </w:rPr>
              <w:t>1110.000</w:t>
            </w:r>
          </w:p>
        </w:tc>
        <w:tc>
          <w:tcPr>
            <w:tcW w:w="993" w:type="dxa"/>
          </w:tcPr>
          <w:p w14:paraId="165C3832" w14:textId="30883106" w:rsidR="003C2CD2" w:rsidRPr="000D3C7C" w:rsidRDefault="003C2CD2" w:rsidP="00AC61C5">
            <w:pPr>
              <w:jc w:val="center"/>
              <w:rPr>
                <w:sz w:val="18"/>
              </w:rPr>
            </w:pPr>
            <w:r w:rsidRPr="000D3C7C">
              <w:rPr>
                <w:sz w:val="18"/>
              </w:rPr>
              <w:t>N/mm</w:t>
            </w:r>
            <w:r w:rsidRPr="000D3C7C">
              <w:rPr>
                <w:sz w:val="18"/>
                <w:vertAlign w:val="superscript"/>
              </w:rPr>
              <w:t>2</w:t>
            </w:r>
          </w:p>
        </w:tc>
      </w:tr>
      <w:tr w:rsidR="003C2CD2" w:rsidRPr="000D3C7C" w14:paraId="6DB94494" w14:textId="77777777" w:rsidTr="00AC61C5">
        <w:trPr>
          <w:jc w:val="center"/>
        </w:trPr>
        <w:tc>
          <w:tcPr>
            <w:tcW w:w="2547" w:type="dxa"/>
          </w:tcPr>
          <w:p w14:paraId="5D7B3EFF" w14:textId="51076CE7" w:rsidR="003C2CD2" w:rsidRPr="000D3C7C" w:rsidRDefault="003C2CD2" w:rsidP="00AC61C5">
            <w:pPr>
              <w:jc w:val="center"/>
              <w:rPr>
                <w:sz w:val="18"/>
              </w:rPr>
            </w:pPr>
            <w:r w:rsidRPr="000D3C7C">
              <w:rPr>
                <w:sz w:val="18"/>
              </w:rPr>
              <w:t>Endurance Limit when mean is considered to be zero</w:t>
            </w:r>
          </w:p>
        </w:tc>
        <w:tc>
          <w:tcPr>
            <w:tcW w:w="1984" w:type="dxa"/>
          </w:tcPr>
          <w:p w14:paraId="5C2CAF33" w14:textId="08FDE20C" w:rsidR="003C2CD2" w:rsidRPr="000D3C7C" w:rsidRDefault="003C2CD2" w:rsidP="00AC61C5">
            <w:pPr>
              <w:jc w:val="center"/>
              <w:rPr>
                <w:sz w:val="18"/>
              </w:rPr>
            </w:pPr>
            <w:r w:rsidRPr="000D3C7C">
              <w:rPr>
                <w:sz w:val="18"/>
              </w:rPr>
              <w:t>394.980</w:t>
            </w:r>
          </w:p>
        </w:tc>
        <w:tc>
          <w:tcPr>
            <w:tcW w:w="993" w:type="dxa"/>
          </w:tcPr>
          <w:p w14:paraId="394A2D51" w14:textId="6E8DAB28" w:rsidR="003C2CD2" w:rsidRPr="000D3C7C" w:rsidRDefault="003C2CD2" w:rsidP="00AC61C5">
            <w:pPr>
              <w:jc w:val="center"/>
              <w:rPr>
                <w:sz w:val="18"/>
                <w:vertAlign w:val="superscript"/>
              </w:rPr>
            </w:pPr>
            <w:r w:rsidRPr="000D3C7C">
              <w:rPr>
                <w:sz w:val="18"/>
              </w:rPr>
              <w:t>N/mm</w:t>
            </w:r>
            <w:r w:rsidRPr="000D3C7C">
              <w:rPr>
                <w:sz w:val="18"/>
                <w:vertAlign w:val="superscript"/>
              </w:rPr>
              <w:t>2</w:t>
            </w:r>
          </w:p>
        </w:tc>
      </w:tr>
    </w:tbl>
    <w:p w14:paraId="463FE1AA" w14:textId="77777777" w:rsidR="00AC61C5" w:rsidRDefault="00AC61C5" w:rsidP="00AA6F63">
      <w:r>
        <w:t>The methodology (calculation pathway) relating to the determination of stresses and fatigue safety factors for this case study is as follows:</w:t>
      </w:r>
    </w:p>
    <w:p w14:paraId="75303ADA" w14:textId="6B78E4B7" w:rsidR="003C2CD2" w:rsidRDefault="00FC28F5" w:rsidP="00AA6F63">
      <w:r>
        <w:t>Defin</w:t>
      </w:r>
      <w:r w:rsidR="00D9659F">
        <w:t>ition of</w:t>
      </w:r>
      <w:r>
        <w:t xml:space="preserve"> the second moment of inertia for the pin using:  </w:t>
      </w:r>
      <m:oMath>
        <m:f>
          <m:fPr>
            <m:ctrlPr>
              <w:rPr>
                <w:rFonts w:ascii="Cambria Math" w:hAnsi="Cambria Math"/>
                <w:i/>
              </w:rPr>
            </m:ctrlPr>
          </m:fPr>
          <m:num>
            <m:sSup>
              <m:sSupPr>
                <m:ctrlPr>
                  <w:rPr>
                    <w:rFonts w:ascii="Cambria Math" w:hAnsi="Cambria Math"/>
                    <w:i/>
                  </w:rPr>
                </m:ctrlPr>
              </m:sSupPr>
              <m:e>
                <m:r>
                  <w:rPr>
                    <w:rFonts w:ascii="Cambria Math" w:hAnsi="Cambria Math"/>
                  </w:rPr>
                  <m:t>πd</m:t>
                </m:r>
              </m:e>
              <m:sup>
                <m:r>
                  <w:rPr>
                    <w:rFonts w:ascii="Cambria Math" w:hAnsi="Cambria Math"/>
                  </w:rPr>
                  <m:t>4</m:t>
                </m:r>
              </m:sup>
            </m:sSup>
          </m:num>
          <m:den>
            <m:r>
              <w:rPr>
                <w:rFonts w:ascii="Cambria Math" w:hAnsi="Cambria Math"/>
              </w:rPr>
              <m:t>64</m:t>
            </m:r>
          </m:den>
        </m:f>
      </m:oMath>
      <w:r w:rsidR="00AC61C5">
        <w:t xml:space="preserve"> </w:t>
      </w:r>
      <w:r>
        <w:t xml:space="preserve">    </w:t>
      </w:r>
      <w:r w:rsidR="00D9659F">
        <w:t>T</w:t>
      </w:r>
      <w:r>
        <w:t>his returned the value of 5446.736 mm</w:t>
      </w:r>
      <w:r>
        <w:rPr>
          <w:vertAlign w:val="superscript"/>
        </w:rPr>
        <w:t xml:space="preserve">4 </w:t>
      </w:r>
      <w:r>
        <w:t>when considering the hollowed geometry of the pin</w:t>
      </w:r>
      <w:r w:rsidR="00D9659F">
        <w:t xml:space="preserve"> (internal geometry disregarded and treated as a uniform tube)</w:t>
      </w:r>
      <w:r>
        <w:t>.</w:t>
      </w:r>
    </w:p>
    <w:p w14:paraId="00C39D4C" w14:textId="77777777" w:rsidR="009741AB" w:rsidRDefault="00D9659F" w:rsidP="00AA6F63">
      <w:r>
        <w:t xml:space="preserve">Calculation of the Inertial and Net forces seen in the case study using: </w:t>
      </w:r>
    </w:p>
    <w:p w14:paraId="2B135C30" w14:textId="2A0FC843" w:rsidR="009741AB" w:rsidRDefault="00D9659F" w:rsidP="00AA6F63">
      <w:r>
        <w:t xml:space="preserve">Inertia = </w:t>
      </w:r>
      <m:oMath>
        <m:r>
          <w:rPr>
            <w:rFonts w:ascii="Cambria Math" w:hAnsi="Cambria Math"/>
          </w:rPr>
          <m:t>Mass of pin Extruding from connecting rod ×R</m:t>
        </m:r>
        <m:sSup>
          <m:sSupPr>
            <m:ctrlPr>
              <w:rPr>
                <w:rFonts w:ascii="Cambria Math" w:hAnsi="Cambria Math"/>
                <w:i/>
              </w:rPr>
            </m:ctrlPr>
          </m:sSupPr>
          <m:e>
            <m:r>
              <w:rPr>
                <w:rFonts w:ascii="Cambria Math" w:hAnsi="Cambria Math"/>
              </w:rPr>
              <m:t>ω</m:t>
            </m:r>
          </m:e>
          <m:sup>
            <m:r>
              <w:rPr>
                <w:rFonts w:ascii="Cambria Math" w:hAnsi="Cambria Math"/>
              </w:rPr>
              <m:t>2</m:t>
            </m:r>
          </m:sup>
        </m:sSup>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θ</m:t>
                </m:r>
              </m:e>
            </m:d>
          </m:e>
        </m:func>
        <m:r>
          <w:rPr>
            <w:rFonts w:ascii="Cambria Math" w:hAnsi="Cambria Math"/>
          </w:rPr>
          <m:t>+</m:t>
        </m:r>
        <m:f>
          <m:fPr>
            <m:ctrlPr>
              <w:rPr>
                <w:rFonts w:ascii="Cambria Math" w:hAnsi="Cambria Math"/>
                <w:i/>
              </w:rPr>
            </m:ctrlPr>
          </m:fPr>
          <m:num>
            <m:r>
              <w:rPr>
                <w:rFonts w:ascii="Cambria Math" w:hAnsi="Cambria Math"/>
              </w:rPr>
              <m:t>R</m:t>
            </m:r>
          </m:num>
          <m:den>
            <m:r>
              <w:rPr>
                <w:rFonts w:ascii="Cambria Math" w:hAnsi="Cambria Math"/>
              </w:rPr>
              <m:t>L</m:t>
            </m:r>
          </m:den>
        </m:f>
        <m:r>
          <w:rPr>
            <w:rFonts w:ascii="Cambria Math" w:hAnsi="Cambria Math"/>
          </w:rPr>
          <m:t>R</m:t>
        </m:r>
        <m:sSup>
          <m:sSupPr>
            <m:ctrlPr>
              <w:rPr>
                <w:rFonts w:ascii="Cambria Math" w:hAnsi="Cambria Math"/>
                <w:i/>
              </w:rPr>
            </m:ctrlPr>
          </m:sSupPr>
          <m:e>
            <m:r>
              <w:rPr>
                <w:rFonts w:ascii="Cambria Math" w:hAnsi="Cambria Math"/>
              </w:rPr>
              <m:t>ω</m:t>
            </m:r>
          </m:e>
          <m:sup>
            <m:r>
              <w:rPr>
                <w:rFonts w:ascii="Cambria Math" w:hAnsi="Cambria Math"/>
              </w:rPr>
              <m:t>2</m:t>
            </m:r>
          </m:sup>
        </m:sSup>
        <m:r>
          <m:rPr>
            <m:sty m:val="p"/>
          </m:rPr>
          <w:rPr>
            <w:rFonts w:ascii="Cambria Math" w:hAnsi="Cambria Math"/>
          </w:rPr>
          <m:t>cos⁡</m:t>
        </m:r>
        <m:r>
          <w:rPr>
            <w:rFonts w:ascii="Cambria Math" w:hAnsi="Cambria Math"/>
          </w:rPr>
          <m:t>(2θ)</m:t>
        </m:r>
      </m:oMath>
      <w:r>
        <w:t xml:space="preserve"> </w:t>
      </w:r>
    </w:p>
    <w:p w14:paraId="0FE21624" w14:textId="423C1BA0" w:rsidR="009741AB" w:rsidRPr="009741AB" w:rsidRDefault="009741AB" w:rsidP="00AA6F63">
      <w:pPr>
        <w:rPr>
          <w:rFonts w:eastAsiaTheme="minorEastAsia"/>
        </w:rPr>
      </w:pPr>
      <w:r>
        <w:t xml:space="preserve">Net Force = </w:t>
      </w:r>
      <m:oMath>
        <m:f>
          <m:fPr>
            <m:ctrlPr>
              <w:rPr>
                <w:rFonts w:ascii="Cambria Math" w:hAnsi="Cambria Math"/>
                <w:i/>
              </w:rPr>
            </m:ctrlPr>
          </m:fPr>
          <m:num>
            <m:r>
              <w:rPr>
                <w:rFonts w:ascii="Cambria Math" w:hAnsi="Cambria Math"/>
              </w:rPr>
              <m:t>Gas Force+ Inertia</m:t>
            </m:r>
          </m:num>
          <m:den>
            <m:r>
              <w:rPr>
                <w:rFonts w:ascii="Cambria Math" w:hAnsi="Cambria Math"/>
              </w:rPr>
              <m:t>2</m:t>
            </m:r>
          </m:den>
        </m:f>
      </m:oMath>
      <w:r>
        <w:rPr>
          <w:rFonts w:eastAsiaTheme="minorEastAsia"/>
        </w:rPr>
        <w:t xml:space="preserve"> for Firing, </w:t>
      </w:r>
      <m:oMath>
        <m:f>
          <m:fPr>
            <m:ctrlPr>
              <w:rPr>
                <w:rFonts w:ascii="Cambria Math" w:hAnsi="Cambria Math"/>
                <w:i/>
              </w:rPr>
            </m:ctrlPr>
          </m:fPr>
          <m:num>
            <m:r>
              <w:rPr>
                <w:rFonts w:ascii="Cambria Math" w:hAnsi="Cambria Math"/>
              </w:rPr>
              <m:t>Gas Force- Inertia</m:t>
            </m:r>
          </m:num>
          <m:den>
            <m:r>
              <w:rPr>
                <w:rFonts w:ascii="Cambria Math" w:hAnsi="Cambria Math"/>
              </w:rPr>
              <m:t>2</m:t>
            </m:r>
          </m:den>
        </m:f>
      </m:oMath>
      <w:r>
        <w:rPr>
          <w:rFonts w:eastAsiaTheme="minorEastAsia"/>
        </w:rPr>
        <w:t xml:space="preserve"> for Exhausting</w:t>
      </w:r>
      <w:r>
        <w:rPr>
          <w:rStyle w:val="FootnoteReference"/>
          <w:rFonts w:eastAsiaTheme="minorEastAsia"/>
        </w:rPr>
        <w:footnoteReference w:id="1"/>
      </w:r>
      <w:r>
        <w:rPr>
          <w:rFonts w:eastAsiaTheme="minorEastAsia"/>
        </w:rPr>
        <w:t>.</w:t>
      </w:r>
      <w:r w:rsidR="00D5751D">
        <w:rPr>
          <w:rFonts w:eastAsiaTheme="minorEastAsia"/>
        </w:rPr>
        <w:t xml:space="preserve"> </w:t>
      </w:r>
      <w:r>
        <w:rPr>
          <w:rFonts w:eastAsiaTheme="minorEastAsia"/>
        </w:rPr>
        <w:t>The Net Force values returned were 26976.822N for Firing and -2674.240N for Exhausting</w:t>
      </w:r>
      <w:r>
        <w:rPr>
          <w:rStyle w:val="FootnoteReference"/>
          <w:rFonts w:eastAsiaTheme="minorEastAsia"/>
        </w:rPr>
        <w:footnoteReference w:id="2"/>
      </w:r>
      <w:r>
        <w:rPr>
          <w:rFonts w:eastAsiaTheme="minorEastAsia"/>
        </w:rPr>
        <w:t>.</w:t>
      </w:r>
    </w:p>
    <w:p w14:paraId="2AB4D79F" w14:textId="45ABED78" w:rsidR="009741AB" w:rsidRDefault="009741AB" w:rsidP="00AA6F63">
      <w:pPr>
        <w:rPr>
          <w:rFonts w:eastAsiaTheme="minorEastAsia"/>
        </w:rPr>
      </w:pPr>
      <w:r>
        <w:rPr>
          <w:rFonts w:eastAsiaTheme="minorEastAsia"/>
        </w:rPr>
        <w:t>Calculation of</w:t>
      </w:r>
      <w:r w:rsidR="00D5751D">
        <w:rPr>
          <w:rFonts w:eastAsiaTheme="minorEastAsia"/>
        </w:rPr>
        <w:t xml:space="preserve"> Net</w:t>
      </w:r>
      <w:r>
        <w:rPr>
          <w:rFonts w:eastAsiaTheme="minorEastAsia"/>
        </w:rPr>
        <w:t xml:space="preserve"> bending moments about </w:t>
      </w:r>
      <w:r w:rsidR="00D5751D">
        <w:rPr>
          <w:rFonts w:eastAsiaTheme="minorEastAsia"/>
        </w:rPr>
        <w:t>P</w:t>
      </w:r>
      <w:r>
        <w:rPr>
          <w:rFonts w:eastAsiaTheme="minorEastAsia"/>
        </w:rPr>
        <w:t>oint A for both Firing and Exhausting</w:t>
      </w:r>
      <w:r w:rsidR="00D5751D">
        <w:rPr>
          <w:rFonts w:eastAsiaTheme="minorEastAsia"/>
        </w:rPr>
        <w:t>:</w:t>
      </w:r>
    </w:p>
    <w:p w14:paraId="29F5BB0B" w14:textId="781875CA" w:rsidR="00D5751D" w:rsidRDefault="00D5751D" w:rsidP="00AA6F63">
      <w:pPr>
        <w:rPr>
          <w:rFonts w:eastAsiaTheme="minorEastAsia"/>
        </w:rPr>
      </w:pPr>
      <m:oMath>
        <m:r>
          <w:rPr>
            <w:rFonts w:ascii="Cambria Math" w:eastAsiaTheme="minorEastAsia" w:hAnsi="Cambria Math"/>
          </w:rPr>
          <m:t>Force ×Distance</m:t>
        </m:r>
      </m:oMath>
      <w:r>
        <w:rPr>
          <w:rFonts w:eastAsiaTheme="minorEastAsia"/>
        </w:rPr>
        <w:t xml:space="preserve">  The results returned were 291505.774Nmm for Firing and -27091.800Nmm for Exhausting </w:t>
      </w:r>
    </w:p>
    <w:p w14:paraId="5D6BB3B4" w14:textId="1BDB411C" w:rsidR="00D5751D" w:rsidRDefault="00D5751D" w:rsidP="00AA6F63">
      <w:pPr>
        <w:rPr>
          <w:rFonts w:eastAsiaTheme="minorEastAsia"/>
        </w:rPr>
      </w:pPr>
      <w:r>
        <w:rPr>
          <w:rFonts w:eastAsiaTheme="minorEastAsia"/>
        </w:rPr>
        <w:lastRenderedPageBreak/>
        <w:t xml:space="preserve">Once net bending moments have been calculated </w:t>
      </w:r>
      <w:r w:rsidR="005D2756">
        <w:rPr>
          <w:rFonts w:eastAsiaTheme="minorEastAsia"/>
        </w:rPr>
        <w:t>shear and bending stresses are determined using the following equations:</w:t>
      </w:r>
    </w:p>
    <w:p w14:paraId="455DA32B" w14:textId="28AE331F" w:rsidR="005D2756" w:rsidRDefault="005D2756" w:rsidP="00AA6F63">
      <w:pPr>
        <w:rPr>
          <w:rFonts w:eastAsiaTheme="minorEastAsia"/>
        </w:rPr>
      </w:pPr>
      <w:r>
        <w:rPr>
          <w:rFonts w:eastAsiaTheme="minorEastAsia"/>
        </w:rPr>
        <w:t xml:space="preserve">                        </w:t>
      </w:r>
      <m:oMath>
        <m:r>
          <w:rPr>
            <w:rFonts w:ascii="Cambria Math" w:eastAsiaTheme="minorEastAsia" w:hAnsi="Cambria Math"/>
          </w:rPr>
          <m:t>Bending Stress=</m:t>
        </m:r>
        <m:f>
          <m:fPr>
            <m:ctrlPr>
              <w:rPr>
                <w:rFonts w:ascii="Cambria Math" w:eastAsiaTheme="minorEastAsia" w:hAnsi="Cambria Math"/>
                <w:i/>
              </w:rPr>
            </m:ctrlPr>
          </m:fPr>
          <m:num>
            <m:r>
              <w:rPr>
                <w:rFonts w:ascii="Cambria Math" w:eastAsiaTheme="minorEastAsia" w:hAnsi="Cambria Math"/>
              </w:rPr>
              <m:t>Moment×Neutral Axis</m:t>
            </m:r>
          </m:num>
          <m:den>
            <m:r>
              <w:rPr>
                <w:rFonts w:ascii="Cambria Math" w:eastAsiaTheme="minorEastAsia" w:hAnsi="Cambria Math"/>
              </w:rPr>
              <m:t>Moment of Inertia</m:t>
            </m:r>
          </m:den>
        </m:f>
      </m:oMath>
      <w:r>
        <w:rPr>
          <w:rFonts w:eastAsiaTheme="minorEastAsia"/>
        </w:rPr>
        <w:t xml:space="preserve">                        </w:t>
      </w:r>
      <m:oMath>
        <m:r>
          <w:rPr>
            <w:rFonts w:ascii="Cambria Math" w:eastAsiaTheme="minorEastAsia" w:hAnsi="Cambria Math"/>
          </w:rPr>
          <m:t>Shear Stress=</m:t>
        </m:r>
        <m:f>
          <m:fPr>
            <m:ctrlPr>
              <w:rPr>
                <w:rFonts w:ascii="Cambria Math" w:eastAsiaTheme="minorEastAsia" w:hAnsi="Cambria Math"/>
                <w:i/>
              </w:rPr>
            </m:ctrlPr>
          </m:fPr>
          <m:num>
            <m:r>
              <w:rPr>
                <w:rFonts w:ascii="Cambria Math" w:eastAsiaTheme="minorEastAsia" w:hAnsi="Cambria Math"/>
              </w:rPr>
              <m:t>Force</m:t>
            </m:r>
          </m:num>
          <m:den>
            <m:r>
              <w:rPr>
                <w:rFonts w:ascii="Cambria Math" w:eastAsiaTheme="minorEastAsia" w:hAnsi="Cambria Math"/>
              </w:rPr>
              <m:t>Cross-sectional area</m:t>
            </m:r>
          </m:den>
        </m:f>
      </m:oMath>
    </w:p>
    <w:p w14:paraId="0F5C0CED" w14:textId="647D0B7C" w:rsidR="005D2756" w:rsidRDefault="005D2756" w:rsidP="00AA6F63">
      <w:pPr>
        <w:rPr>
          <w:rFonts w:eastAsiaTheme="minorEastAsia"/>
        </w:rPr>
      </w:pPr>
      <w:r>
        <w:rPr>
          <w:rFonts w:eastAsiaTheme="minorEastAsia"/>
        </w:rPr>
        <w:t>To return values of bending stress of 561.953 N/mm</w:t>
      </w:r>
      <w:r>
        <w:rPr>
          <w:rFonts w:eastAsiaTheme="minorEastAsia"/>
          <w:vertAlign w:val="superscript"/>
        </w:rPr>
        <w:t>2</w:t>
      </w:r>
      <w:r>
        <w:rPr>
          <w:rFonts w:eastAsiaTheme="minorEastAsia"/>
        </w:rPr>
        <w:t xml:space="preserve"> for Firing and -52.227 N/mm</w:t>
      </w:r>
      <w:r>
        <w:rPr>
          <w:rFonts w:eastAsiaTheme="minorEastAsia"/>
          <w:vertAlign w:val="superscript"/>
        </w:rPr>
        <w:t>2</w:t>
      </w:r>
      <w:r>
        <w:rPr>
          <w:rFonts w:eastAsiaTheme="minorEastAsia"/>
        </w:rPr>
        <w:t xml:space="preserve"> for Exhausting</w:t>
      </w:r>
    </w:p>
    <w:p w14:paraId="18DDB5F5" w14:textId="27365267" w:rsidR="005D2756" w:rsidRDefault="005D2756" w:rsidP="00AA6F63">
      <w:pPr>
        <w:rPr>
          <w:rFonts w:eastAsiaTheme="minorEastAsia"/>
        </w:rPr>
      </w:pPr>
      <w:r>
        <w:rPr>
          <w:rFonts w:eastAsiaTheme="minorEastAsia"/>
        </w:rPr>
        <w:t>And, for the shear case, 225.973N/mm</w:t>
      </w:r>
      <w:r>
        <w:rPr>
          <w:rFonts w:eastAsiaTheme="minorEastAsia"/>
          <w:vertAlign w:val="superscript"/>
        </w:rPr>
        <w:t>2</w:t>
      </w:r>
      <w:r>
        <w:rPr>
          <w:rFonts w:eastAsiaTheme="minorEastAsia"/>
        </w:rPr>
        <w:t xml:space="preserve"> for Firing and -22.401N/mm</w:t>
      </w:r>
      <w:r>
        <w:rPr>
          <w:rFonts w:eastAsiaTheme="minorEastAsia"/>
          <w:vertAlign w:val="superscript"/>
        </w:rPr>
        <w:t xml:space="preserve">2 </w:t>
      </w:r>
      <w:r>
        <w:rPr>
          <w:rFonts w:eastAsiaTheme="minorEastAsia"/>
        </w:rPr>
        <w:t xml:space="preserve">for Exhausting </w:t>
      </w:r>
    </w:p>
    <w:p w14:paraId="4CF5DC5C" w14:textId="77777777" w:rsidR="000223A7" w:rsidRDefault="005D2756" w:rsidP="00AA6F63">
      <w:pPr>
        <w:rPr>
          <w:rFonts w:eastAsiaTheme="minorEastAsia"/>
        </w:rPr>
      </w:pPr>
      <w:r>
        <w:rPr>
          <w:rFonts w:eastAsiaTheme="minorEastAsia"/>
        </w:rPr>
        <w:t xml:space="preserve">These values can then be combined using </w:t>
      </w:r>
      <m:oMath>
        <m:rad>
          <m:radPr>
            <m:degHide m:val="1"/>
            <m:ctrlPr>
              <w:rPr>
                <w:rFonts w:ascii="Cambria Math" w:eastAsiaTheme="minorEastAsia" w:hAnsi="Cambria Math"/>
                <w:i/>
              </w:rPr>
            </m:ctrlPr>
          </m:radPr>
          <m:deg/>
          <m:e>
            <m:r>
              <w:rPr>
                <w:rFonts w:ascii="Cambria Math" w:eastAsiaTheme="minorEastAsia" w:hAnsi="Cambria Math"/>
              </w:rPr>
              <m:t>Bending Stres</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2×Shear Stress</m:t>
                    </m:r>
                  </m:e>
                </m:d>
              </m:e>
              <m:sup>
                <m:r>
                  <w:rPr>
                    <w:rFonts w:ascii="Cambria Math" w:eastAsiaTheme="minorEastAsia" w:hAnsi="Cambria Math"/>
                  </w:rPr>
                  <m:t>2</m:t>
                </m:r>
              </m:sup>
            </m:sSup>
          </m:e>
        </m:rad>
      </m:oMath>
      <w:r>
        <w:rPr>
          <w:rFonts w:eastAsiaTheme="minorEastAsia"/>
        </w:rPr>
        <w:t xml:space="preserve"> to provide a combined stress for both the TENSILE Firing event </w:t>
      </w:r>
      <w:r w:rsidR="000223A7">
        <w:rPr>
          <w:rFonts w:eastAsiaTheme="minorEastAsia"/>
        </w:rPr>
        <w:t>of 721.143N/mm</w:t>
      </w:r>
      <w:r w:rsidR="000223A7">
        <w:rPr>
          <w:rFonts w:eastAsiaTheme="minorEastAsia"/>
          <w:vertAlign w:val="superscript"/>
        </w:rPr>
        <w:t>2</w:t>
      </w:r>
      <w:r w:rsidR="000223A7">
        <w:rPr>
          <w:rFonts w:eastAsiaTheme="minorEastAsia"/>
        </w:rPr>
        <w:t xml:space="preserve"> and -68.810N/mm</w:t>
      </w:r>
      <w:r w:rsidR="000223A7">
        <w:rPr>
          <w:rFonts w:eastAsiaTheme="minorEastAsia"/>
          <w:vertAlign w:val="superscript"/>
        </w:rPr>
        <w:t>2</w:t>
      </w:r>
      <w:r w:rsidR="000223A7">
        <w:rPr>
          <w:rFonts w:eastAsiaTheme="minorEastAsia"/>
        </w:rPr>
        <w:t xml:space="preserve"> for the COMPRESSIVE Exhausting event.</w:t>
      </w:r>
    </w:p>
    <w:p w14:paraId="7414A79A" w14:textId="3DA96ED6" w:rsidR="000223A7" w:rsidRDefault="000223A7" w:rsidP="00AA6F63">
      <w:pPr>
        <w:rPr>
          <w:rFonts w:eastAsiaTheme="minorEastAsia"/>
        </w:rPr>
      </w:pPr>
      <w:r>
        <w:rPr>
          <w:rFonts w:eastAsiaTheme="minorEastAsia"/>
        </w:rPr>
        <w:t>Once these values have been determined the fatigue analysis can begin</w:t>
      </w:r>
      <w:r w:rsidR="0001757E">
        <w:rPr>
          <w:rFonts w:eastAsiaTheme="minorEastAsia"/>
        </w:rPr>
        <w:t>:</w:t>
      </w:r>
    </w:p>
    <w:p w14:paraId="38EA4914" w14:textId="77777777" w:rsidR="0001757E" w:rsidRDefault="000223A7" w:rsidP="00AA6F63">
      <w:pPr>
        <w:rPr>
          <w:rFonts w:eastAsiaTheme="minorEastAsia"/>
        </w:rPr>
      </w:pPr>
      <w:r>
        <w:rPr>
          <w:rFonts w:eastAsiaTheme="minorEastAsia"/>
        </w:rPr>
        <w:t>To carry out a fatigue analysis a range and mean average of the two previously mentioned values must be taken. The values returned for this were 789.95</w:t>
      </w:r>
      <w:r w:rsidR="0001757E">
        <w:rPr>
          <w:rFonts w:eastAsiaTheme="minorEastAsia"/>
        </w:rPr>
        <w:t>0</w:t>
      </w:r>
      <w:r>
        <w:rPr>
          <w:rFonts w:eastAsiaTheme="minorEastAsia"/>
        </w:rPr>
        <w:t>N/mm</w:t>
      </w:r>
      <w:r>
        <w:rPr>
          <w:rFonts w:eastAsiaTheme="minorEastAsia"/>
          <w:vertAlign w:val="superscript"/>
        </w:rPr>
        <w:t>2</w:t>
      </w:r>
      <w:r>
        <w:rPr>
          <w:rFonts w:eastAsiaTheme="minorEastAsia"/>
        </w:rPr>
        <w:t xml:space="preserve"> for the range of stresses seen and </w:t>
      </w:r>
      <w:r w:rsidR="00BA6F33">
        <w:rPr>
          <w:rFonts w:eastAsiaTheme="minorEastAsia"/>
        </w:rPr>
        <w:t>394.</w:t>
      </w:r>
      <w:r w:rsidR="0001757E">
        <w:rPr>
          <w:rFonts w:eastAsiaTheme="minorEastAsia"/>
        </w:rPr>
        <w:t>980N/mm</w:t>
      </w:r>
      <w:r w:rsidR="0001757E">
        <w:rPr>
          <w:rFonts w:eastAsiaTheme="minorEastAsia"/>
          <w:vertAlign w:val="superscript"/>
        </w:rPr>
        <w:t>2</w:t>
      </w:r>
      <w:r w:rsidR="0001757E">
        <w:rPr>
          <w:rFonts w:eastAsiaTheme="minorEastAsia"/>
        </w:rPr>
        <w:t>.</w:t>
      </w:r>
    </w:p>
    <w:p w14:paraId="6A040159" w14:textId="57A6B91B" w:rsidR="005D2756" w:rsidRPr="005D2756" w:rsidRDefault="0001757E" w:rsidP="00AA6F63">
      <w:pPr>
        <w:rPr>
          <w:rFonts w:eastAsiaTheme="minorEastAsia"/>
        </w:rPr>
      </w:pPr>
      <w:r>
        <w:rPr>
          <w:rFonts w:eastAsiaTheme="minorEastAsia"/>
        </w:rPr>
        <w:t xml:space="preserve">From these four values a “Goodman Diagram” can be plotted to allow trigonometric assumption of further fatigue analysis values. </w:t>
      </w:r>
      <w:r w:rsidR="005D2756">
        <w:rPr>
          <w:rFonts w:eastAsiaTheme="minorEastAsia"/>
        </w:rPr>
        <w:t xml:space="preserve"> </w:t>
      </w:r>
    </w:p>
    <w:p w14:paraId="73DD6ABE" w14:textId="77777777" w:rsidR="0001757E" w:rsidRDefault="0001757E" w:rsidP="0001757E">
      <w:pPr>
        <w:keepNext/>
        <w:jc w:val="center"/>
      </w:pPr>
      <w:r>
        <w:rPr>
          <w:noProof/>
        </w:rPr>
        <w:drawing>
          <wp:inline distT="0" distB="0" distL="0" distR="0" wp14:anchorId="1CD4ED92" wp14:editId="27D5CC31">
            <wp:extent cx="2669233" cy="2488018"/>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11495" cy="2527411"/>
                    </a:xfrm>
                    <a:prstGeom prst="rect">
                      <a:avLst/>
                    </a:prstGeom>
                  </pic:spPr>
                </pic:pic>
              </a:graphicData>
            </a:graphic>
          </wp:inline>
        </w:drawing>
      </w:r>
    </w:p>
    <w:p w14:paraId="44941C7B" w14:textId="53912023" w:rsidR="00D5751D" w:rsidRDefault="0001757E" w:rsidP="0001757E">
      <w:pPr>
        <w:pStyle w:val="Caption"/>
        <w:jc w:val="center"/>
      </w:pPr>
      <w:bookmarkStart w:id="6" w:name="_Toc32214831"/>
      <w:r>
        <w:t xml:space="preserve">Figure </w:t>
      </w:r>
      <w:r>
        <w:fldChar w:fldCharType="begin"/>
      </w:r>
      <w:r>
        <w:instrText xml:space="preserve"> SEQ Figure \* ARABIC </w:instrText>
      </w:r>
      <w:r>
        <w:fldChar w:fldCharType="separate"/>
      </w:r>
      <w:r w:rsidR="00FC6012">
        <w:rPr>
          <w:noProof/>
        </w:rPr>
        <w:t>1</w:t>
      </w:r>
      <w:r>
        <w:fldChar w:fldCharType="end"/>
      </w:r>
      <w:r>
        <w:t>: Goodman Diagram for Gudgeon Pin Fatigue Analysis</w:t>
      </w:r>
      <w:r w:rsidR="00EB50CD">
        <w:t xml:space="preserve"> (plotted using SOLIDWORKS)</w:t>
      </w:r>
      <w:bookmarkEnd w:id="6"/>
    </w:p>
    <w:p w14:paraId="3A0A3675" w14:textId="24072ED0" w:rsidR="006668E6" w:rsidRDefault="0001757E" w:rsidP="0001757E">
      <w:r>
        <w:t>As can be seen above, if the range of stresses is split evenly about the x-axis and point</w:t>
      </w:r>
      <w:r w:rsidR="00EB50CD">
        <w:t>s</w:t>
      </w:r>
      <w:r>
        <w:t xml:space="preserve"> are plotted to a bounding box of the UTS value, then a vertical line about the y-axis at the distance of the mean average </w:t>
      </w:r>
      <w:r w:rsidR="006668E6">
        <w:t xml:space="preserve">along the x-axis will (when intersected with the y-axis) return the value of “Actual” range of stresses seen during the fatigue event. </w:t>
      </w:r>
    </w:p>
    <w:p w14:paraId="0A5673B4" w14:textId="77777777" w:rsidR="006668E6" w:rsidRDefault="006668E6" w:rsidP="0001757E">
      <w:r>
        <w:t>This Actual range can be then compared to the previously calculated “Allowable” Range to provide a “Fatigue Safety Factor”. In the case of this particular study the factor returned was 1.42.</w:t>
      </w:r>
    </w:p>
    <w:p w14:paraId="6999D07F" w14:textId="09DE8531" w:rsidR="0001757E" w:rsidRPr="0001757E" w:rsidRDefault="006668E6" w:rsidP="0001757E">
      <w:r>
        <w:t>In the case of these studies an FSF of 1 means a fatigue life of 10</w:t>
      </w:r>
      <w:r>
        <w:rPr>
          <w:vertAlign w:val="superscript"/>
        </w:rPr>
        <w:t xml:space="preserve">7 </w:t>
      </w:r>
      <w:r>
        <w:t xml:space="preserve">fatigue cycles, if the part reaches this threshold it is considered that it has an “infinite fatigue life”, as the value returned here is greater than 1 it can be surmised that Ford have a designed a part that is fit-for-purpose in relation to fatigue life at 6000RPM engine speed under normal conditions.  </w:t>
      </w:r>
    </w:p>
    <w:p w14:paraId="0B439B40" w14:textId="77777777" w:rsidR="00EB50CD" w:rsidRDefault="004E72FD" w:rsidP="00AA6F63">
      <w:pPr>
        <w:rPr>
          <w:rFonts w:eastAsiaTheme="minorEastAsia"/>
        </w:rPr>
      </w:pPr>
      <w:r>
        <w:rPr>
          <w:rFonts w:eastAsiaTheme="minorEastAsia"/>
        </w:rPr>
        <w:lastRenderedPageBreak/>
        <w:t xml:space="preserve">A few points of note for this case study are that for the purposes of this work the connecting rod “small-end” has been considered as a uniform shape, providing an equal moment length in both Firing and Exhausting, the reality of the real-world geometry is that the “small-end” is tapered (see images below). This presents an interesting query which (for the sake of time and expediency) </w:t>
      </w:r>
      <w:r w:rsidR="00EB50CD">
        <w:rPr>
          <w:rFonts w:eastAsiaTheme="minorEastAsia"/>
        </w:rPr>
        <w:t>which was not addressed.</w:t>
      </w:r>
    </w:p>
    <w:p w14:paraId="75337F4A" w14:textId="7ED8F838" w:rsidR="009741AB" w:rsidRDefault="00EB50CD" w:rsidP="00AA6F63">
      <w:pPr>
        <w:rPr>
          <w:rFonts w:eastAsiaTheme="minorEastAsia"/>
        </w:rPr>
      </w:pPr>
      <w:r>
        <w:rPr>
          <w:rFonts w:eastAsiaTheme="minorEastAsia"/>
        </w:rPr>
        <w:t>Firstly, if the Firing and Exhausting events are considered to act directly along the connecting rod there are two points about which a moment can occur the top point (T) (circled in YELLOW</w:t>
      </w:r>
      <w:r w:rsidR="000F2B9D">
        <w:rPr>
          <w:rFonts w:eastAsiaTheme="minorEastAsia"/>
        </w:rPr>
        <w:t xml:space="preserve"> in Fig 2.</w:t>
      </w:r>
      <w:r>
        <w:rPr>
          <w:rFonts w:eastAsiaTheme="minorEastAsia"/>
        </w:rPr>
        <w:t>) and the bottom point (B) (circled in RED</w:t>
      </w:r>
      <w:r w:rsidR="000F2B9D">
        <w:rPr>
          <w:rFonts w:eastAsiaTheme="minorEastAsia"/>
        </w:rPr>
        <w:t xml:space="preserve"> in Fig 2.</w:t>
      </w:r>
      <w:r>
        <w:rPr>
          <w:rFonts w:eastAsiaTheme="minorEastAsia"/>
        </w:rPr>
        <w:t>), this, in theory, will provide a different loading/stress event in different directions</w:t>
      </w:r>
      <w:r w:rsidR="000F2B9D">
        <w:rPr>
          <w:rFonts w:eastAsiaTheme="minorEastAsia"/>
        </w:rPr>
        <w:t>.</w:t>
      </w:r>
      <w:r>
        <w:rPr>
          <w:rFonts w:eastAsiaTheme="minorEastAsia"/>
        </w:rPr>
        <w:t xml:space="preserve"> </w:t>
      </w:r>
    </w:p>
    <w:p w14:paraId="3B7CC6CB" w14:textId="5A72BAC9" w:rsidR="00EB50CD" w:rsidRDefault="000F2B9D" w:rsidP="000F2B9D">
      <w:pPr>
        <w:keepNext/>
        <w:jc w:val="center"/>
      </w:pPr>
      <w:r>
        <w:rPr>
          <w:noProof/>
        </w:rPr>
        <mc:AlternateContent>
          <mc:Choice Requires="wps">
            <w:drawing>
              <wp:anchor distT="0" distB="0" distL="114300" distR="114300" simplePos="0" relativeHeight="251666432" behindDoc="0" locked="0" layoutInCell="1" allowOverlap="1" wp14:anchorId="0750B5FE" wp14:editId="3F05C26E">
                <wp:simplePos x="0" y="0"/>
                <wp:positionH relativeFrom="column">
                  <wp:posOffset>2158335</wp:posOffset>
                </wp:positionH>
                <wp:positionV relativeFrom="paragraph">
                  <wp:posOffset>472750</wp:posOffset>
                </wp:positionV>
                <wp:extent cx="393405" cy="372140"/>
                <wp:effectExtent l="0" t="0" r="26035" b="27940"/>
                <wp:wrapNone/>
                <wp:docPr id="22" name="Oval 22"/>
                <wp:cNvGraphicFramePr/>
                <a:graphic xmlns:a="http://schemas.openxmlformats.org/drawingml/2006/main">
                  <a:graphicData uri="http://schemas.microsoft.com/office/word/2010/wordprocessingShape">
                    <wps:wsp>
                      <wps:cNvSpPr/>
                      <wps:spPr>
                        <a:xfrm>
                          <a:off x="0" y="0"/>
                          <a:ext cx="393405" cy="372140"/>
                        </a:xfrm>
                        <a:prstGeom prst="ellipse">
                          <a:avLst/>
                        </a:prstGeom>
                        <a:no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6CD6D3" id="Oval 22" o:spid="_x0000_s1026" style="position:absolute;margin-left:169.95pt;margin-top:37.2pt;width:31pt;height:29.3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" filled="f" strokecolor="yellow" strokeweight="1pt">
                <v:stroke joinstyle="miter"/>
              </v:oval>
            </w:pict>
          </mc:Fallback>
        </mc:AlternateContent>
      </w:r>
      <w:r>
        <w:rPr>
          <w:noProof/>
        </w:rPr>
        <mc:AlternateContent>
          <mc:Choice Requires="wps">
            <w:drawing>
              <wp:anchor distT="0" distB="0" distL="114300" distR="114300" simplePos="0" relativeHeight="251667456" behindDoc="0" locked="0" layoutInCell="1" allowOverlap="1" wp14:anchorId="35112470" wp14:editId="3BDE5E3B">
                <wp:simplePos x="0" y="0"/>
                <wp:positionH relativeFrom="column">
                  <wp:posOffset>2338838</wp:posOffset>
                </wp:positionH>
                <wp:positionV relativeFrom="paragraph">
                  <wp:posOffset>1875155</wp:posOffset>
                </wp:positionV>
                <wp:extent cx="446568" cy="446568"/>
                <wp:effectExtent l="0" t="0" r="10795" b="10795"/>
                <wp:wrapNone/>
                <wp:docPr id="23" name="Oval 23"/>
                <wp:cNvGraphicFramePr/>
                <a:graphic xmlns:a="http://schemas.openxmlformats.org/drawingml/2006/main">
                  <a:graphicData uri="http://schemas.microsoft.com/office/word/2010/wordprocessingShape">
                    <wps:wsp>
                      <wps:cNvSpPr/>
                      <wps:spPr>
                        <a:xfrm>
                          <a:off x="0" y="0"/>
                          <a:ext cx="446568" cy="446568"/>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07B3B31" id="Oval 23" o:spid="_x0000_s1026" style="position:absolute;margin-left:184.15pt;margin-top:147.65pt;width:35.15pt;height:35.1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" filled="f" strokecolor="red" strokeweight="1pt">
                <v:stroke joinstyle="miter"/>
              </v:oval>
            </w:pict>
          </mc:Fallback>
        </mc:AlternateContent>
      </w:r>
      <w:r w:rsidR="00EB50CD">
        <w:rPr>
          <w:noProof/>
        </w:rPr>
        <w:drawing>
          <wp:inline distT="0" distB="0" distL="0" distR="0" wp14:anchorId="2FF31B54" wp14:editId="2E4C7D9E">
            <wp:extent cx="1910688" cy="2817628"/>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933376" cy="2851086"/>
                    </a:xfrm>
                    <a:prstGeom prst="rect">
                      <a:avLst/>
                    </a:prstGeom>
                  </pic:spPr>
                </pic:pic>
              </a:graphicData>
            </a:graphic>
          </wp:inline>
        </w:drawing>
      </w:r>
    </w:p>
    <w:p w14:paraId="1A2BA444" w14:textId="67EDDFA4" w:rsidR="00FC28F5" w:rsidRPr="000F2B9D" w:rsidRDefault="00EB50CD" w:rsidP="000F2B9D">
      <w:pPr>
        <w:pStyle w:val="Caption"/>
        <w:jc w:val="center"/>
        <w:rPr>
          <w:rFonts w:eastAsiaTheme="minorEastAsia"/>
          <w:i w:val="0"/>
        </w:rPr>
      </w:pPr>
      <w:bookmarkStart w:id="7" w:name="_Toc32214832"/>
      <w:r>
        <w:t xml:space="preserve">Figure </w:t>
      </w:r>
      <w:r>
        <w:fldChar w:fldCharType="begin"/>
      </w:r>
      <w:r>
        <w:instrText xml:space="preserve"> SEQ Figure \* ARABIC </w:instrText>
      </w:r>
      <w:r>
        <w:fldChar w:fldCharType="separate"/>
      </w:r>
      <w:r w:rsidR="00FC6012">
        <w:rPr>
          <w:noProof/>
        </w:rPr>
        <w:t>2</w:t>
      </w:r>
      <w:r>
        <w:fldChar w:fldCharType="end"/>
      </w:r>
      <w:r>
        <w:t>: Cutaway of Small-End and Pin</w:t>
      </w:r>
      <w:bookmarkEnd w:id="7"/>
    </w:p>
    <w:p w14:paraId="4BF30B2F" w14:textId="28A91198" w:rsidR="000F2B9D" w:rsidRDefault="000F2B9D" w:rsidP="000F2B9D">
      <w:pPr>
        <w:keepNext/>
        <w:jc w:val="center"/>
      </w:pPr>
      <w:r>
        <w:rPr>
          <w:noProof/>
        </w:rPr>
        <mc:AlternateContent>
          <mc:Choice Requires="wps">
            <w:drawing>
              <wp:anchor distT="0" distB="0" distL="114300" distR="114300" simplePos="0" relativeHeight="251669504" behindDoc="0" locked="0" layoutInCell="1" allowOverlap="1" wp14:anchorId="5767A7F9" wp14:editId="669B33B0">
                <wp:simplePos x="0" y="0"/>
                <wp:positionH relativeFrom="column">
                  <wp:posOffset>2732567</wp:posOffset>
                </wp:positionH>
                <wp:positionV relativeFrom="paragraph">
                  <wp:posOffset>816136</wp:posOffset>
                </wp:positionV>
                <wp:extent cx="729010" cy="726943"/>
                <wp:effectExtent l="0" t="0" r="33020" b="35560"/>
                <wp:wrapNone/>
                <wp:docPr id="32" name="Straight Connector 32"/>
                <wp:cNvGraphicFramePr/>
                <a:graphic xmlns:a="http://schemas.openxmlformats.org/drawingml/2006/main">
                  <a:graphicData uri="http://schemas.microsoft.com/office/word/2010/wordprocessingShape">
                    <wps:wsp>
                      <wps:cNvCnPr/>
                      <wps:spPr>
                        <a:xfrm>
                          <a:off x="0" y="0"/>
                          <a:ext cx="729010" cy="726943"/>
                        </a:xfrm>
                        <a:prstGeom prst="line">
                          <a:avLst/>
                        </a:prstGeom>
                        <a:ln>
                          <a:solidFill>
                            <a:srgbClr val="FF0000"/>
                          </a:solidFill>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21C894" id="Straight Connector 32"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5.15pt,64.25pt" to="272.5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" strokecolor="red" strokeweight="1.5pt">
                <v:stroke joinstyle="miter"/>
              </v:line>
            </w:pict>
          </mc:Fallback>
        </mc:AlternateContent>
      </w:r>
      <w:r>
        <w:rPr>
          <w:noProof/>
        </w:rPr>
        <mc:AlternateContent>
          <mc:Choice Requires="wps">
            <w:drawing>
              <wp:anchor distT="0" distB="0" distL="114300" distR="114300" simplePos="0" relativeHeight="251668480" behindDoc="0" locked="0" layoutInCell="1" allowOverlap="1" wp14:anchorId="5F9E76EB" wp14:editId="5F133712">
                <wp:simplePos x="0" y="0"/>
                <wp:positionH relativeFrom="column">
                  <wp:posOffset>3017845</wp:posOffset>
                </wp:positionH>
                <wp:positionV relativeFrom="paragraph">
                  <wp:posOffset>590240</wp:posOffset>
                </wp:positionV>
                <wp:extent cx="125261" cy="1164920"/>
                <wp:effectExtent l="0" t="0" r="27305" b="35560"/>
                <wp:wrapNone/>
                <wp:docPr id="30" name="Straight Connector 30"/>
                <wp:cNvGraphicFramePr/>
                <a:graphic xmlns:a="http://schemas.openxmlformats.org/drawingml/2006/main">
                  <a:graphicData uri="http://schemas.microsoft.com/office/word/2010/wordprocessingShape">
                    <wps:wsp>
                      <wps:cNvCnPr/>
                      <wps:spPr>
                        <a:xfrm>
                          <a:off x="0" y="0"/>
                          <a:ext cx="125261" cy="1164920"/>
                        </a:xfrm>
                        <a:prstGeom prst="line">
                          <a:avLst/>
                        </a:prstGeom>
                      </wps:spPr>
                      <wps:style>
                        <a:lnRef idx="3">
                          <a:schemeClr val="accent4"/>
                        </a:lnRef>
                        <a:fillRef idx="0">
                          <a:schemeClr val="accent4"/>
                        </a:fillRef>
                        <a:effectRef idx="2">
                          <a:schemeClr val="accent4"/>
                        </a:effectRef>
                        <a:fontRef idx="minor">
                          <a:schemeClr val="tx1"/>
                        </a:fontRef>
                      </wps:style>
                      <wps:bodyPr/>
                    </wps:wsp>
                  </a:graphicData>
                </a:graphic>
              </wp:anchor>
            </w:drawing>
          </mc:Choice>
          <mc:Fallback>
            <w:pict>
              <v:line w14:anchorId="2795F52A" id="Straight Connector 30"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37.65pt,46.5pt" to="247.5pt,13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" strokecolor="#ffc000 [3207]" strokeweight="1.5pt">
                <v:stroke joinstyle="miter"/>
              </v:line>
            </w:pict>
          </mc:Fallback>
        </mc:AlternateContent>
      </w:r>
      <w:r>
        <w:rPr>
          <w:noProof/>
        </w:rPr>
        <w:drawing>
          <wp:inline distT="0" distB="0" distL="0" distR="0" wp14:anchorId="3F666FC5" wp14:editId="6BB914A1">
            <wp:extent cx="1956391" cy="2682150"/>
            <wp:effectExtent l="0" t="0" r="6350" b="444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964290" cy="2692980"/>
                    </a:xfrm>
                    <a:prstGeom prst="rect">
                      <a:avLst/>
                    </a:prstGeom>
                  </pic:spPr>
                </pic:pic>
              </a:graphicData>
            </a:graphic>
          </wp:inline>
        </w:drawing>
      </w:r>
    </w:p>
    <w:p w14:paraId="423C4D05" w14:textId="5E662635" w:rsidR="00254392" w:rsidRDefault="000F2B9D" w:rsidP="000F2B9D">
      <w:pPr>
        <w:pStyle w:val="Caption"/>
        <w:jc w:val="center"/>
      </w:pPr>
      <w:bookmarkStart w:id="8" w:name="_Toc32214833"/>
      <w:r>
        <w:t xml:space="preserve">Figure </w:t>
      </w:r>
      <w:r>
        <w:fldChar w:fldCharType="begin"/>
      </w:r>
      <w:r>
        <w:instrText xml:space="preserve"> SEQ Figure \* ARABIC </w:instrText>
      </w:r>
      <w:r>
        <w:fldChar w:fldCharType="separate"/>
      </w:r>
      <w:r w:rsidR="00FC6012">
        <w:rPr>
          <w:noProof/>
        </w:rPr>
        <w:t>3</w:t>
      </w:r>
      <w:r>
        <w:fldChar w:fldCharType="end"/>
      </w:r>
      <w:r>
        <w:t>: Demonstration of change in points with rod angle</w:t>
      </w:r>
      <w:bookmarkEnd w:id="8"/>
    </w:p>
    <w:p w14:paraId="5A8F1C11" w14:textId="2B26CDE0" w:rsidR="00254392" w:rsidRPr="00AA6F63" w:rsidRDefault="000F2B9D" w:rsidP="00AA6F63">
      <w:proofErr w:type="gramStart"/>
      <w:r>
        <w:t>Also</w:t>
      </w:r>
      <w:proofErr w:type="gramEnd"/>
      <w:r>
        <w:t xml:space="preserve"> with the change of rod angle due to extreme events not occurring exactly at TDC each time will mean a change of points each case at each angle, points about the red line for instance will be different to those about the yellow line meaning a completely different pair of moments between Firing and Exhausting.</w:t>
      </w:r>
    </w:p>
    <w:p w14:paraId="197CD070" w14:textId="3367A6E3" w:rsidR="00AA6F63" w:rsidRDefault="00AA6F63" w:rsidP="00AA6F63">
      <w:pPr>
        <w:pStyle w:val="Heading1"/>
      </w:pPr>
      <w:bookmarkStart w:id="9" w:name="_Toc32214847"/>
      <w:r>
        <w:lastRenderedPageBreak/>
        <w:t>Connecting Rod Case Study</w:t>
      </w:r>
      <w:bookmarkEnd w:id="9"/>
    </w:p>
    <w:p w14:paraId="7570F12C" w14:textId="42F7C97D" w:rsidR="000F2B9D" w:rsidRDefault="000F2B9D" w:rsidP="000F2B9D">
      <w:pPr>
        <w:pStyle w:val="Caption"/>
        <w:keepNext/>
        <w:jc w:val="center"/>
      </w:pPr>
      <w:bookmarkStart w:id="10" w:name="_Toc32214812"/>
      <w:r>
        <w:t xml:space="preserve">Table </w:t>
      </w:r>
      <w:r>
        <w:fldChar w:fldCharType="begin"/>
      </w:r>
      <w:r>
        <w:instrText xml:space="preserve"> SEQ Table \* ARABIC </w:instrText>
      </w:r>
      <w:r>
        <w:fldChar w:fldCharType="separate"/>
      </w:r>
      <w:r w:rsidR="00BE3FED">
        <w:rPr>
          <w:noProof/>
        </w:rPr>
        <w:t>4</w:t>
      </w:r>
      <w:r>
        <w:fldChar w:fldCharType="end"/>
      </w:r>
      <w:r>
        <w:t>: Table of values relating to the calculations seen in the Connecting Rod Case Study</w:t>
      </w:r>
      <w:bookmarkEnd w:id="10"/>
    </w:p>
    <w:tbl>
      <w:tblPr>
        <w:tblStyle w:val="TableGrid"/>
        <w:tblW w:w="0" w:type="auto"/>
        <w:jc w:val="center"/>
        <w:tblLook w:val="04A0" w:firstRow="1" w:lastRow="0" w:firstColumn="1" w:lastColumn="0" w:noHBand="0" w:noVBand="1"/>
      </w:tblPr>
      <w:tblGrid>
        <w:gridCol w:w="3005"/>
        <w:gridCol w:w="1526"/>
        <w:gridCol w:w="1276"/>
      </w:tblGrid>
      <w:tr w:rsidR="00922779" w:rsidRPr="000D3C7C" w14:paraId="07B3DE43" w14:textId="77777777" w:rsidTr="000F2B9D">
        <w:trPr>
          <w:jc w:val="center"/>
        </w:trPr>
        <w:tc>
          <w:tcPr>
            <w:tcW w:w="3005" w:type="dxa"/>
          </w:tcPr>
          <w:p w14:paraId="10044B0E" w14:textId="6ADEC125" w:rsidR="00922779" w:rsidRPr="000D3C7C" w:rsidRDefault="00922779" w:rsidP="00922779">
            <w:pPr>
              <w:rPr>
                <w:b/>
                <w:sz w:val="18"/>
              </w:rPr>
            </w:pPr>
            <w:r w:rsidRPr="000D3C7C">
              <w:rPr>
                <w:b/>
                <w:sz w:val="18"/>
              </w:rPr>
              <w:t>Values Considered</w:t>
            </w:r>
          </w:p>
        </w:tc>
        <w:tc>
          <w:tcPr>
            <w:tcW w:w="1526" w:type="dxa"/>
          </w:tcPr>
          <w:p w14:paraId="0FC01DD9" w14:textId="0D820D6A" w:rsidR="00922779" w:rsidRPr="000D3C7C" w:rsidRDefault="00922779" w:rsidP="00922779">
            <w:pPr>
              <w:rPr>
                <w:b/>
                <w:sz w:val="18"/>
              </w:rPr>
            </w:pPr>
            <w:r w:rsidRPr="000D3C7C">
              <w:rPr>
                <w:b/>
                <w:sz w:val="18"/>
              </w:rPr>
              <w:t>Measurement or Calculation</w:t>
            </w:r>
          </w:p>
        </w:tc>
        <w:tc>
          <w:tcPr>
            <w:tcW w:w="1276" w:type="dxa"/>
          </w:tcPr>
          <w:p w14:paraId="5845C56D" w14:textId="17CBBD82" w:rsidR="00922779" w:rsidRPr="000D3C7C" w:rsidRDefault="00922779" w:rsidP="00922779">
            <w:pPr>
              <w:rPr>
                <w:b/>
                <w:sz w:val="18"/>
              </w:rPr>
            </w:pPr>
            <w:r w:rsidRPr="000D3C7C">
              <w:rPr>
                <w:b/>
                <w:sz w:val="18"/>
              </w:rPr>
              <w:t>Units</w:t>
            </w:r>
          </w:p>
        </w:tc>
      </w:tr>
      <w:tr w:rsidR="00922779" w:rsidRPr="000D3C7C" w14:paraId="50904EFF" w14:textId="77777777" w:rsidTr="000F2B9D">
        <w:trPr>
          <w:jc w:val="center"/>
        </w:trPr>
        <w:tc>
          <w:tcPr>
            <w:tcW w:w="3005" w:type="dxa"/>
          </w:tcPr>
          <w:p w14:paraId="1A6266E4" w14:textId="0AAFB5F8" w:rsidR="00922779" w:rsidRPr="000D3C7C" w:rsidRDefault="003C2CD2" w:rsidP="00922779">
            <w:pPr>
              <w:rPr>
                <w:sz w:val="18"/>
              </w:rPr>
            </w:pPr>
            <w:r w:rsidRPr="000D3C7C">
              <w:rPr>
                <w:sz w:val="18"/>
              </w:rPr>
              <w:t>Angular Velocity at 6000RPM Engine Speed</w:t>
            </w:r>
            <w:r w:rsidR="001113D1" w:rsidRPr="000D3C7C">
              <w:rPr>
                <w:sz w:val="18"/>
              </w:rPr>
              <w:t xml:space="preserve"> (</w:t>
            </w:r>
            <m:oMath>
              <m:r>
                <w:rPr>
                  <w:rFonts w:ascii="Cambria Math" w:hAnsi="Cambria Math"/>
                  <w:sz w:val="18"/>
                </w:rPr>
                <m:t>2π</m:t>
              </m:r>
              <m:f>
                <m:fPr>
                  <m:ctrlPr>
                    <w:rPr>
                      <w:rFonts w:ascii="Cambria Math" w:hAnsi="Cambria Math"/>
                      <w:i/>
                      <w:sz w:val="18"/>
                    </w:rPr>
                  </m:ctrlPr>
                </m:fPr>
                <m:num>
                  <m:r>
                    <w:rPr>
                      <w:rFonts w:ascii="Cambria Math" w:hAnsi="Cambria Math"/>
                      <w:sz w:val="18"/>
                    </w:rPr>
                    <m:t>Engine Speed</m:t>
                  </m:r>
                </m:num>
                <m:den>
                  <m:r>
                    <w:rPr>
                      <w:rFonts w:ascii="Cambria Math" w:hAnsi="Cambria Math"/>
                      <w:sz w:val="18"/>
                    </w:rPr>
                    <m:t>60</m:t>
                  </m:r>
                </m:den>
              </m:f>
              <m:r>
                <w:rPr>
                  <w:rFonts w:ascii="Cambria Math" w:hAnsi="Cambria Math"/>
                  <w:sz w:val="18"/>
                </w:rPr>
                <m:t>)</m:t>
              </m:r>
            </m:oMath>
          </w:p>
        </w:tc>
        <w:tc>
          <w:tcPr>
            <w:tcW w:w="1526" w:type="dxa"/>
          </w:tcPr>
          <w:p w14:paraId="4C11F54B" w14:textId="334CCE8A" w:rsidR="00922779" w:rsidRPr="000D3C7C" w:rsidRDefault="003C2CD2" w:rsidP="00922779">
            <w:pPr>
              <w:rPr>
                <w:sz w:val="18"/>
              </w:rPr>
            </w:pPr>
            <w:r w:rsidRPr="000D3C7C">
              <w:rPr>
                <w:sz w:val="18"/>
              </w:rPr>
              <w:t>628.319</w:t>
            </w:r>
          </w:p>
        </w:tc>
        <w:tc>
          <w:tcPr>
            <w:tcW w:w="1276" w:type="dxa"/>
          </w:tcPr>
          <w:p w14:paraId="67FC2E7D" w14:textId="51548DF8" w:rsidR="00922779" w:rsidRPr="000D3C7C" w:rsidRDefault="003C2CD2" w:rsidP="00922779">
            <w:pPr>
              <w:rPr>
                <w:sz w:val="18"/>
              </w:rPr>
            </w:pPr>
            <w:r w:rsidRPr="000D3C7C">
              <w:rPr>
                <w:sz w:val="18"/>
              </w:rPr>
              <w:t>rad/s</w:t>
            </w:r>
          </w:p>
        </w:tc>
      </w:tr>
      <w:tr w:rsidR="00922779" w:rsidRPr="000D3C7C" w14:paraId="47D28E66" w14:textId="77777777" w:rsidTr="000F2B9D">
        <w:trPr>
          <w:jc w:val="center"/>
        </w:trPr>
        <w:tc>
          <w:tcPr>
            <w:tcW w:w="3005" w:type="dxa"/>
          </w:tcPr>
          <w:p w14:paraId="4B336175" w14:textId="44EB39CA" w:rsidR="00922779" w:rsidRPr="000D3C7C" w:rsidRDefault="003C2CD2" w:rsidP="00922779">
            <w:pPr>
              <w:rPr>
                <w:sz w:val="18"/>
              </w:rPr>
            </w:pPr>
            <w:r w:rsidRPr="000D3C7C">
              <w:rPr>
                <w:sz w:val="18"/>
              </w:rPr>
              <w:t xml:space="preserve">Crank Angle </w:t>
            </w:r>
            <w:r w:rsidR="00701EE7" w:rsidRPr="000D3C7C">
              <w:rPr>
                <w:sz w:val="18"/>
              </w:rPr>
              <w:t>a</w:t>
            </w:r>
            <w:r w:rsidRPr="000D3C7C">
              <w:rPr>
                <w:sz w:val="18"/>
              </w:rPr>
              <w:t xml:space="preserve">t Exhausting Event </w:t>
            </w:r>
          </w:p>
        </w:tc>
        <w:tc>
          <w:tcPr>
            <w:tcW w:w="1526" w:type="dxa"/>
          </w:tcPr>
          <w:p w14:paraId="0D2E90A9" w14:textId="0BD7B0C8" w:rsidR="00922779" w:rsidRPr="000D3C7C" w:rsidRDefault="003C2CD2" w:rsidP="00922779">
            <w:pPr>
              <w:rPr>
                <w:sz w:val="18"/>
              </w:rPr>
            </w:pPr>
            <w:r w:rsidRPr="000D3C7C">
              <w:rPr>
                <w:sz w:val="18"/>
              </w:rPr>
              <w:t>-</w:t>
            </w:r>
            <w:r w:rsidR="00701EE7" w:rsidRPr="000D3C7C">
              <w:rPr>
                <w:sz w:val="18"/>
              </w:rPr>
              <w:t>6.248</w:t>
            </w:r>
          </w:p>
        </w:tc>
        <w:tc>
          <w:tcPr>
            <w:tcW w:w="1276" w:type="dxa"/>
          </w:tcPr>
          <w:p w14:paraId="4E705DFD" w14:textId="66AAF002" w:rsidR="00922779" w:rsidRPr="000D3C7C" w:rsidRDefault="00701EE7" w:rsidP="00922779">
            <w:pPr>
              <w:rPr>
                <w:sz w:val="18"/>
              </w:rPr>
            </w:pPr>
            <w:r w:rsidRPr="000D3C7C">
              <w:rPr>
                <w:sz w:val="18"/>
              </w:rPr>
              <w:t>rad</w:t>
            </w:r>
            <w:r w:rsidR="003C2CD2" w:rsidRPr="000D3C7C">
              <w:rPr>
                <w:sz w:val="18"/>
              </w:rPr>
              <w:t xml:space="preserve"> </w:t>
            </w:r>
            <w:r w:rsidRPr="000D3C7C">
              <w:rPr>
                <w:sz w:val="18"/>
              </w:rPr>
              <w:t>(</w:t>
            </w:r>
            <w:r w:rsidR="003C2CD2" w:rsidRPr="000D3C7C">
              <w:rPr>
                <w:sz w:val="18"/>
              </w:rPr>
              <w:t>BTDC</w:t>
            </w:r>
            <w:r w:rsidRPr="000D3C7C">
              <w:rPr>
                <w:sz w:val="18"/>
              </w:rPr>
              <w:t>-Firing)</w:t>
            </w:r>
          </w:p>
        </w:tc>
      </w:tr>
      <w:tr w:rsidR="00922779" w:rsidRPr="000D3C7C" w14:paraId="03AFD971" w14:textId="77777777" w:rsidTr="000F2B9D">
        <w:trPr>
          <w:jc w:val="center"/>
        </w:trPr>
        <w:tc>
          <w:tcPr>
            <w:tcW w:w="3005" w:type="dxa"/>
          </w:tcPr>
          <w:p w14:paraId="73ADB093" w14:textId="42472699" w:rsidR="00922779" w:rsidRPr="000D3C7C" w:rsidRDefault="00701EE7" w:rsidP="00922779">
            <w:pPr>
              <w:rPr>
                <w:sz w:val="18"/>
              </w:rPr>
            </w:pPr>
            <w:r w:rsidRPr="000D3C7C">
              <w:rPr>
                <w:sz w:val="18"/>
              </w:rPr>
              <w:t>Connecting Rod Angle at Exhausting Event</w:t>
            </w:r>
          </w:p>
        </w:tc>
        <w:tc>
          <w:tcPr>
            <w:tcW w:w="1526" w:type="dxa"/>
          </w:tcPr>
          <w:p w14:paraId="695BE937" w14:textId="323610E3" w:rsidR="00922779" w:rsidRPr="000D3C7C" w:rsidRDefault="00701EE7" w:rsidP="00922779">
            <w:pPr>
              <w:rPr>
                <w:sz w:val="18"/>
              </w:rPr>
            </w:pPr>
            <w:r w:rsidRPr="000D3C7C">
              <w:rPr>
                <w:sz w:val="18"/>
              </w:rPr>
              <w:t>0.011</w:t>
            </w:r>
          </w:p>
        </w:tc>
        <w:tc>
          <w:tcPr>
            <w:tcW w:w="1276" w:type="dxa"/>
          </w:tcPr>
          <w:p w14:paraId="060EDFE4" w14:textId="08F67276" w:rsidR="00922779" w:rsidRPr="000D3C7C" w:rsidRDefault="00701EE7" w:rsidP="00922779">
            <w:pPr>
              <w:rPr>
                <w:sz w:val="18"/>
              </w:rPr>
            </w:pPr>
            <w:r w:rsidRPr="000D3C7C">
              <w:rPr>
                <w:sz w:val="18"/>
              </w:rPr>
              <w:t>rad (BTDC-Firing)</w:t>
            </w:r>
          </w:p>
        </w:tc>
      </w:tr>
      <w:tr w:rsidR="00701EE7" w:rsidRPr="000D3C7C" w14:paraId="39B53D30" w14:textId="77777777" w:rsidTr="000F2B9D">
        <w:trPr>
          <w:jc w:val="center"/>
        </w:trPr>
        <w:tc>
          <w:tcPr>
            <w:tcW w:w="3005" w:type="dxa"/>
          </w:tcPr>
          <w:p w14:paraId="0DDF381F" w14:textId="399687FA" w:rsidR="00701EE7" w:rsidRPr="000D3C7C" w:rsidRDefault="00701EE7" w:rsidP="00922779">
            <w:pPr>
              <w:rPr>
                <w:sz w:val="18"/>
              </w:rPr>
            </w:pPr>
            <w:r w:rsidRPr="000D3C7C">
              <w:rPr>
                <w:sz w:val="18"/>
              </w:rPr>
              <w:t>Gas Force seen at Exhausting Event</w:t>
            </w:r>
          </w:p>
        </w:tc>
        <w:tc>
          <w:tcPr>
            <w:tcW w:w="1526" w:type="dxa"/>
          </w:tcPr>
          <w:p w14:paraId="4778AD5E" w14:textId="63E08167" w:rsidR="00701EE7" w:rsidRPr="000D3C7C" w:rsidRDefault="00701EE7" w:rsidP="00922779">
            <w:pPr>
              <w:rPr>
                <w:sz w:val="18"/>
              </w:rPr>
            </w:pPr>
            <w:r w:rsidRPr="000D3C7C">
              <w:rPr>
                <w:sz w:val="18"/>
              </w:rPr>
              <w:t>1359.233</w:t>
            </w:r>
          </w:p>
        </w:tc>
        <w:tc>
          <w:tcPr>
            <w:tcW w:w="1276" w:type="dxa"/>
          </w:tcPr>
          <w:p w14:paraId="7B9FBA26" w14:textId="1D351E6F" w:rsidR="00701EE7" w:rsidRPr="000D3C7C" w:rsidRDefault="00701EE7" w:rsidP="00922779">
            <w:pPr>
              <w:rPr>
                <w:sz w:val="18"/>
              </w:rPr>
            </w:pPr>
            <w:r w:rsidRPr="000D3C7C">
              <w:rPr>
                <w:sz w:val="18"/>
              </w:rPr>
              <w:t>Newtons</w:t>
            </w:r>
          </w:p>
        </w:tc>
      </w:tr>
      <w:tr w:rsidR="00701EE7" w:rsidRPr="000D3C7C" w14:paraId="7C6B7B01" w14:textId="77777777" w:rsidTr="000F2B9D">
        <w:trPr>
          <w:jc w:val="center"/>
        </w:trPr>
        <w:tc>
          <w:tcPr>
            <w:tcW w:w="3005" w:type="dxa"/>
          </w:tcPr>
          <w:p w14:paraId="1673F79D" w14:textId="71D07BA5" w:rsidR="00701EE7" w:rsidRPr="000D3C7C" w:rsidRDefault="00701EE7" w:rsidP="00922779">
            <w:pPr>
              <w:rPr>
                <w:sz w:val="18"/>
              </w:rPr>
            </w:pPr>
            <w:r w:rsidRPr="000D3C7C">
              <w:rPr>
                <w:sz w:val="18"/>
              </w:rPr>
              <w:t>Crank Angle at Firing Event</w:t>
            </w:r>
          </w:p>
        </w:tc>
        <w:tc>
          <w:tcPr>
            <w:tcW w:w="1526" w:type="dxa"/>
          </w:tcPr>
          <w:p w14:paraId="79EEF4AF" w14:textId="75F95460" w:rsidR="00701EE7" w:rsidRPr="000D3C7C" w:rsidRDefault="00701EE7" w:rsidP="00922779">
            <w:pPr>
              <w:rPr>
                <w:sz w:val="18"/>
              </w:rPr>
            </w:pPr>
            <w:r w:rsidRPr="000D3C7C">
              <w:rPr>
                <w:sz w:val="18"/>
              </w:rPr>
              <w:t>0.314</w:t>
            </w:r>
          </w:p>
        </w:tc>
        <w:tc>
          <w:tcPr>
            <w:tcW w:w="1276" w:type="dxa"/>
          </w:tcPr>
          <w:p w14:paraId="5F2DD5AF" w14:textId="615AFF6E" w:rsidR="00701EE7" w:rsidRPr="000D3C7C" w:rsidRDefault="00701EE7" w:rsidP="00922779">
            <w:pPr>
              <w:rPr>
                <w:sz w:val="18"/>
              </w:rPr>
            </w:pPr>
            <w:r w:rsidRPr="000D3C7C">
              <w:rPr>
                <w:sz w:val="18"/>
              </w:rPr>
              <w:t>rad (ATDC-Firing)</w:t>
            </w:r>
          </w:p>
        </w:tc>
      </w:tr>
      <w:tr w:rsidR="00701EE7" w:rsidRPr="000D3C7C" w14:paraId="7D404C52" w14:textId="77777777" w:rsidTr="000F2B9D">
        <w:trPr>
          <w:jc w:val="center"/>
        </w:trPr>
        <w:tc>
          <w:tcPr>
            <w:tcW w:w="3005" w:type="dxa"/>
          </w:tcPr>
          <w:p w14:paraId="3D6B240C" w14:textId="54DCECA5" w:rsidR="00701EE7" w:rsidRPr="000D3C7C" w:rsidRDefault="00701EE7" w:rsidP="00922779">
            <w:pPr>
              <w:rPr>
                <w:sz w:val="18"/>
              </w:rPr>
            </w:pPr>
            <w:r w:rsidRPr="000D3C7C">
              <w:rPr>
                <w:sz w:val="18"/>
              </w:rPr>
              <w:t>Connecting Rod Angle at Firing Event</w:t>
            </w:r>
          </w:p>
        </w:tc>
        <w:tc>
          <w:tcPr>
            <w:tcW w:w="1526" w:type="dxa"/>
          </w:tcPr>
          <w:p w14:paraId="5252B88D" w14:textId="2689CC12" w:rsidR="00701EE7" w:rsidRPr="000D3C7C" w:rsidRDefault="00701EE7" w:rsidP="00922779">
            <w:pPr>
              <w:rPr>
                <w:sz w:val="18"/>
              </w:rPr>
            </w:pPr>
            <w:r w:rsidRPr="000D3C7C">
              <w:rPr>
                <w:sz w:val="18"/>
              </w:rPr>
              <w:t>0.094</w:t>
            </w:r>
          </w:p>
        </w:tc>
        <w:tc>
          <w:tcPr>
            <w:tcW w:w="1276" w:type="dxa"/>
          </w:tcPr>
          <w:p w14:paraId="4A7ECB0B" w14:textId="4514F735" w:rsidR="00701EE7" w:rsidRPr="000D3C7C" w:rsidRDefault="00701EE7" w:rsidP="00922779">
            <w:pPr>
              <w:rPr>
                <w:sz w:val="18"/>
              </w:rPr>
            </w:pPr>
            <w:r w:rsidRPr="000D3C7C">
              <w:rPr>
                <w:sz w:val="18"/>
              </w:rPr>
              <w:t>rad (ATDC-Firing)</w:t>
            </w:r>
          </w:p>
        </w:tc>
      </w:tr>
      <w:tr w:rsidR="00701EE7" w:rsidRPr="000D3C7C" w14:paraId="68F970AE" w14:textId="77777777" w:rsidTr="000F2B9D">
        <w:trPr>
          <w:jc w:val="center"/>
        </w:trPr>
        <w:tc>
          <w:tcPr>
            <w:tcW w:w="3005" w:type="dxa"/>
          </w:tcPr>
          <w:p w14:paraId="467C2B4B" w14:textId="020AB749" w:rsidR="00701EE7" w:rsidRPr="000D3C7C" w:rsidRDefault="00701EE7" w:rsidP="00922779">
            <w:pPr>
              <w:rPr>
                <w:sz w:val="18"/>
              </w:rPr>
            </w:pPr>
            <w:r w:rsidRPr="000D3C7C">
              <w:rPr>
                <w:sz w:val="18"/>
              </w:rPr>
              <w:t>Gas Force seen at Firing Event</w:t>
            </w:r>
          </w:p>
        </w:tc>
        <w:tc>
          <w:tcPr>
            <w:tcW w:w="1526" w:type="dxa"/>
          </w:tcPr>
          <w:p w14:paraId="2495B9D5" w14:textId="232CFEF8" w:rsidR="00701EE7" w:rsidRPr="000D3C7C" w:rsidRDefault="00701EE7" w:rsidP="00922779">
            <w:pPr>
              <w:rPr>
                <w:sz w:val="18"/>
              </w:rPr>
            </w:pPr>
            <w:r w:rsidRPr="000D3C7C">
              <w:rPr>
                <w:sz w:val="18"/>
              </w:rPr>
              <w:t>47789.811</w:t>
            </w:r>
          </w:p>
        </w:tc>
        <w:tc>
          <w:tcPr>
            <w:tcW w:w="1276" w:type="dxa"/>
          </w:tcPr>
          <w:p w14:paraId="1F06F533" w14:textId="60ABAB14" w:rsidR="00701EE7" w:rsidRPr="000D3C7C" w:rsidRDefault="00701EE7" w:rsidP="00922779">
            <w:pPr>
              <w:rPr>
                <w:sz w:val="18"/>
              </w:rPr>
            </w:pPr>
            <w:r w:rsidRPr="000D3C7C">
              <w:rPr>
                <w:sz w:val="18"/>
              </w:rPr>
              <w:t>Newtons</w:t>
            </w:r>
          </w:p>
        </w:tc>
      </w:tr>
    </w:tbl>
    <w:p w14:paraId="6BADAB7B" w14:textId="05419F34" w:rsidR="000F2B9D" w:rsidRDefault="000F2B9D" w:rsidP="000F2B9D">
      <w:pPr>
        <w:pStyle w:val="Caption"/>
        <w:keepNext/>
        <w:jc w:val="center"/>
      </w:pPr>
      <w:bookmarkStart w:id="11" w:name="_Toc32214813"/>
      <w:r>
        <w:t xml:space="preserve">Table </w:t>
      </w:r>
      <w:r>
        <w:fldChar w:fldCharType="begin"/>
      </w:r>
      <w:r>
        <w:instrText xml:space="preserve"> SEQ Table \* ARABIC </w:instrText>
      </w:r>
      <w:r>
        <w:fldChar w:fldCharType="separate"/>
      </w:r>
      <w:r w:rsidR="00BE3FED">
        <w:rPr>
          <w:noProof/>
        </w:rPr>
        <w:t>5</w:t>
      </w:r>
      <w:r>
        <w:fldChar w:fldCharType="end"/>
      </w:r>
      <w:r>
        <w:t xml:space="preserve">: Table of Material </w:t>
      </w:r>
      <w:r w:rsidR="00AB0EBF">
        <w:t>values</w:t>
      </w:r>
      <w:r>
        <w:t xml:space="preserve"> relating to the Connecting Rod Case Study</w:t>
      </w:r>
      <w:bookmarkEnd w:id="11"/>
    </w:p>
    <w:tbl>
      <w:tblPr>
        <w:tblStyle w:val="TableGrid"/>
        <w:tblW w:w="0" w:type="auto"/>
        <w:jc w:val="center"/>
        <w:tblLook w:val="04A0" w:firstRow="1" w:lastRow="0" w:firstColumn="1" w:lastColumn="0" w:noHBand="0" w:noVBand="1"/>
      </w:tblPr>
      <w:tblGrid>
        <w:gridCol w:w="3005"/>
        <w:gridCol w:w="3086"/>
        <w:gridCol w:w="763"/>
      </w:tblGrid>
      <w:tr w:rsidR="00701EE7" w:rsidRPr="000D3C7C" w14:paraId="0EAD68CE" w14:textId="77777777" w:rsidTr="000F2B9D">
        <w:trPr>
          <w:jc w:val="center"/>
        </w:trPr>
        <w:tc>
          <w:tcPr>
            <w:tcW w:w="3005" w:type="dxa"/>
          </w:tcPr>
          <w:p w14:paraId="49C6892C" w14:textId="60CB9E11" w:rsidR="00701EE7" w:rsidRPr="000D3C7C" w:rsidRDefault="00701EE7" w:rsidP="00922779">
            <w:pPr>
              <w:rPr>
                <w:b/>
                <w:sz w:val="18"/>
              </w:rPr>
            </w:pPr>
            <w:r w:rsidRPr="000D3C7C">
              <w:rPr>
                <w:b/>
                <w:sz w:val="18"/>
              </w:rPr>
              <w:t>Material Considered as AISI 4140 Steel Alloy (Normalized @ 870</w:t>
            </w:r>
            <w:r w:rsidRPr="000D3C7C">
              <w:rPr>
                <w:rFonts w:cs="Arial"/>
                <w:b/>
                <w:sz w:val="18"/>
              </w:rPr>
              <w:t>°</w:t>
            </w:r>
            <w:r w:rsidRPr="000D3C7C">
              <w:rPr>
                <w:b/>
                <w:sz w:val="18"/>
              </w:rPr>
              <w:t xml:space="preserve">C) </w:t>
            </w:r>
          </w:p>
        </w:tc>
        <w:tc>
          <w:tcPr>
            <w:tcW w:w="3086" w:type="dxa"/>
          </w:tcPr>
          <w:p w14:paraId="60894668" w14:textId="481FAEBD" w:rsidR="00701EE7" w:rsidRPr="000D3C7C" w:rsidRDefault="00701EE7" w:rsidP="00922779">
            <w:pPr>
              <w:rPr>
                <w:b/>
                <w:sz w:val="18"/>
              </w:rPr>
            </w:pPr>
            <w:r w:rsidRPr="000D3C7C">
              <w:rPr>
                <w:b/>
                <w:sz w:val="18"/>
              </w:rPr>
              <w:t xml:space="preserve">Values taken from Smith Metal Datasheet and Engineering Toolbox </w:t>
            </w:r>
            <w:sdt>
              <w:sdtPr>
                <w:rPr>
                  <w:b/>
                  <w:sz w:val="18"/>
                </w:rPr>
                <w:id w:val="163133416"/>
                <w:citation/>
              </w:sdtPr>
              <w:sdtContent>
                <w:r w:rsidRPr="000D3C7C">
                  <w:rPr>
                    <w:b/>
                    <w:sz w:val="18"/>
                  </w:rPr>
                  <w:fldChar w:fldCharType="begin"/>
                </w:r>
                <w:r w:rsidRPr="000D3C7C">
                  <w:rPr>
                    <w:b/>
                    <w:sz w:val="18"/>
                  </w:rPr>
                  <w:instrText xml:space="preserve"> CITATION Smi18 \l 2057 </w:instrText>
                </w:r>
                <w:r w:rsidRPr="000D3C7C">
                  <w:rPr>
                    <w:b/>
                    <w:sz w:val="18"/>
                  </w:rPr>
                  <w:fldChar w:fldCharType="separate"/>
                </w:r>
                <w:r w:rsidR="00FC6012" w:rsidRPr="00FC6012">
                  <w:rPr>
                    <w:noProof/>
                    <w:sz w:val="18"/>
                  </w:rPr>
                  <w:t>(Smiths Metals Centres, 2018)</w:t>
                </w:r>
                <w:r w:rsidRPr="000D3C7C">
                  <w:rPr>
                    <w:b/>
                    <w:sz w:val="18"/>
                  </w:rPr>
                  <w:fldChar w:fldCharType="end"/>
                </w:r>
              </w:sdtContent>
            </w:sdt>
            <w:r w:rsidRPr="000D3C7C">
              <w:rPr>
                <w:b/>
                <w:sz w:val="18"/>
              </w:rPr>
              <w:t xml:space="preserve"> </w:t>
            </w:r>
            <w:sdt>
              <w:sdtPr>
                <w:rPr>
                  <w:b/>
                  <w:sz w:val="18"/>
                </w:rPr>
                <w:id w:val="-286506044"/>
                <w:citation/>
              </w:sdtPr>
              <w:sdtContent>
                <w:r w:rsidRPr="000D3C7C">
                  <w:rPr>
                    <w:b/>
                    <w:sz w:val="18"/>
                  </w:rPr>
                  <w:fldChar w:fldCharType="begin"/>
                </w:r>
                <w:r w:rsidRPr="000D3C7C">
                  <w:rPr>
                    <w:b/>
                    <w:sz w:val="18"/>
                  </w:rPr>
                  <w:instrText xml:space="preserve"> CITATION Eng11 \l 2057 </w:instrText>
                </w:r>
                <w:r w:rsidRPr="000D3C7C">
                  <w:rPr>
                    <w:b/>
                    <w:sz w:val="18"/>
                  </w:rPr>
                  <w:fldChar w:fldCharType="separate"/>
                </w:r>
                <w:r w:rsidR="00FC6012" w:rsidRPr="00FC6012">
                  <w:rPr>
                    <w:noProof/>
                    <w:sz w:val="18"/>
                  </w:rPr>
                  <w:t>(Engineering Toolbox, 2011)</w:t>
                </w:r>
                <w:r w:rsidRPr="000D3C7C">
                  <w:rPr>
                    <w:b/>
                    <w:sz w:val="18"/>
                  </w:rPr>
                  <w:fldChar w:fldCharType="end"/>
                </w:r>
              </w:sdtContent>
            </w:sdt>
          </w:p>
        </w:tc>
        <w:tc>
          <w:tcPr>
            <w:tcW w:w="763" w:type="dxa"/>
          </w:tcPr>
          <w:p w14:paraId="0D5EF36E" w14:textId="24636B62" w:rsidR="00701EE7" w:rsidRPr="000D3C7C" w:rsidRDefault="00701EE7" w:rsidP="00922779">
            <w:pPr>
              <w:rPr>
                <w:b/>
                <w:sz w:val="18"/>
              </w:rPr>
            </w:pPr>
            <w:r w:rsidRPr="000D3C7C">
              <w:rPr>
                <w:b/>
                <w:sz w:val="18"/>
              </w:rPr>
              <w:t>Units</w:t>
            </w:r>
          </w:p>
        </w:tc>
      </w:tr>
      <w:tr w:rsidR="00701EE7" w:rsidRPr="000D3C7C" w14:paraId="363FF2FB" w14:textId="77777777" w:rsidTr="000F2B9D">
        <w:trPr>
          <w:jc w:val="center"/>
        </w:trPr>
        <w:tc>
          <w:tcPr>
            <w:tcW w:w="3005" w:type="dxa"/>
          </w:tcPr>
          <w:p w14:paraId="2D9A4FE6" w14:textId="43E3F406" w:rsidR="00701EE7" w:rsidRPr="000D3C7C" w:rsidRDefault="00701EE7" w:rsidP="00922779">
            <w:pPr>
              <w:rPr>
                <w:sz w:val="18"/>
              </w:rPr>
            </w:pPr>
            <w:r w:rsidRPr="000D3C7C">
              <w:rPr>
                <w:sz w:val="18"/>
              </w:rPr>
              <w:t>Ultimate Tensile Stress</w:t>
            </w:r>
          </w:p>
        </w:tc>
        <w:tc>
          <w:tcPr>
            <w:tcW w:w="3086" w:type="dxa"/>
          </w:tcPr>
          <w:p w14:paraId="13F7F2B7" w14:textId="376DD91E" w:rsidR="00701EE7" w:rsidRPr="000D3C7C" w:rsidRDefault="00254392" w:rsidP="00922779">
            <w:pPr>
              <w:rPr>
                <w:sz w:val="18"/>
              </w:rPr>
            </w:pPr>
            <w:r w:rsidRPr="000D3C7C">
              <w:rPr>
                <w:sz w:val="18"/>
              </w:rPr>
              <w:t>1000</w:t>
            </w:r>
          </w:p>
        </w:tc>
        <w:tc>
          <w:tcPr>
            <w:tcW w:w="763" w:type="dxa"/>
          </w:tcPr>
          <w:p w14:paraId="2A2706E3" w14:textId="6EA2FE85" w:rsidR="00701EE7" w:rsidRPr="000D3C7C" w:rsidRDefault="00254392" w:rsidP="00922779">
            <w:pPr>
              <w:rPr>
                <w:sz w:val="18"/>
                <w:vertAlign w:val="superscript"/>
              </w:rPr>
            </w:pPr>
            <w:r w:rsidRPr="000D3C7C">
              <w:rPr>
                <w:sz w:val="18"/>
              </w:rPr>
              <w:t>N/mm</w:t>
            </w:r>
            <w:r w:rsidRPr="000D3C7C">
              <w:rPr>
                <w:sz w:val="18"/>
                <w:vertAlign w:val="superscript"/>
              </w:rPr>
              <w:t>2</w:t>
            </w:r>
          </w:p>
        </w:tc>
      </w:tr>
      <w:tr w:rsidR="00701EE7" w:rsidRPr="000D3C7C" w14:paraId="6FF561A8" w14:textId="77777777" w:rsidTr="000F2B9D">
        <w:trPr>
          <w:jc w:val="center"/>
        </w:trPr>
        <w:tc>
          <w:tcPr>
            <w:tcW w:w="3005" w:type="dxa"/>
          </w:tcPr>
          <w:p w14:paraId="4E5949B8" w14:textId="6A9C1FE6" w:rsidR="00701EE7" w:rsidRPr="000D3C7C" w:rsidRDefault="00254392" w:rsidP="00922779">
            <w:pPr>
              <w:rPr>
                <w:sz w:val="18"/>
              </w:rPr>
            </w:pPr>
            <w:r w:rsidRPr="000D3C7C">
              <w:rPr>
                <w:sz w:val="18"/>
              </w:rPr>
              <w:t>Polished Endurance Limit</w:t>
            </w:r>
          </w:p>
        </w:tc>
        <w:tc>
          <w:tcPr>
            <w:tcW w:w="3086" w:type="dxa"/>
          </w:tcPr>
          <w:p w14:paraId="526DFD12" w14:textId="5695B293" w:rsidR="00701EE7" w:rsidRPr="000D3C7C" w:rsidRDefault="00254392" w:rsidP="00922779">
            <w:pPr>
              <w:rPr>
                <w:sz w:val="18"/>
              </w:rPr>
            </w:pPr>
            <w:r w:rsidRPr="000D3C7C">
              <w:rPr>
                <w:sz w:val="18"/>
              </w:rPr>
              <w:t>480</w:t>
            </w:r>
          </w:p>
        </w:tc>
        <w:tc>
          <w:tcPr>
            <w:tcW w:w="763" w:type="dxa"/>
          </w:tcPr>
          <w:p w14:paraId="60928496" w14:textId="7B09F2AC" w:rsidR="00701EE7" w:rsidRPr="000D3C7C" w:rsidRDefault="00254392" w:rsidP="00922779">
            <w:pPr>
              <w:rPr>
                <w:sz w:val="18"/>
                <w:vertAlign w:val="superscript"/>
              </w:rPr>
            </w:pPr>
            <w:r w:rsidRPr="000D3C7C">
              <w:rPr>
                <w:sz w:val="18"/>
              </w:rPr>
              <w:t>N/mm</w:t>
            </w:r>
            <w:r w:rsidRPr="000D3C7C">
              <w:rPr>
                <w:sz w:val="18"/>
                <w:vertAlign w:val="superscript"/>
              </w:rPr>
              <w:t>2</w:t>
            </w:r>
          </w:p>
        </w:tc>
      </w:tr>
      <w:tr w:rsidR="00254392" w:rsidRPr="000D3C7C" w14:paraId="3FE6F573" w14:textId="77777777" w:rsidTr="000F2B9D">
        <w:trPr>
          <w:jc w:val="center"/>
        </w:trPr>
        <w:tc>
          <w:tcPr>
            <w:tcW w:w="3005" w:type="dxa"/>
          </w:tcPr>
          <w:p w14:paraId="003B51D3" w14:textId="1D5EA550" w:rsidR="00254392" w:rsidRPr="000D3C7C" w:rsidRDefault="00254392" w:rsidP="00922779">
            <w:pPr>
              <w:rPr>
                <w:sz w:val="18"/>
              </w:rPr>
            </w:pPr>
            <w:r w:rsidRPr="000D3C7C">
              <w:rPr>
                <w:sz w:val="18"/>
              </w:rPr>
              <w:t>Endurance Limit/UTS Ratio</w:t>
            </w:r>
          </w:p>
        </w:tc>
        <w:tc>
          <w:tcPr>
            <w:tcW w:w="3086" w:type="dxa"/>
          </w:tcPr>
          <w:p w14:paraId="7EBEC319" w14:textId="52BEC254" w:rsidR="00254392" w:rsidRPr="000D3C7C" w:rsidRDefault="00254392" w:rsidP="00922779">
            <w:pPr>
              <w:rPr>
                <w:sz w:val="18"/>
              </w:rPr>
            </w:pPr>
            <w:r w:rsidRPr="000D3C7C">
              <w:rPr>
                <w:sz w:val="18"/>
              </w:rPr>
              <w:t>0.480</w:t>
            </w:r>
          </w:p>
        </w:tc>
        <w:tc>
          <w:tcPr>
            <w:tcW w:w="763" w:type="dxa"/>
          </w:tcPr>
          <w:p w14:paraId="774F7FCE" w14:textId="7B31F418" w:rsidR="00254392" w:rsidRPr="000D3C7C" w:rsidRDefault="00254392" w:rsidP="00922779">
            <w:pPr>
              <w:rPr>
                <w:sz w:val="18"/>
              </w:rPr>
            </w:pPr>
            <w:r w:rsidRPr="000D3C7C">
              <w:rPr>
                <w:sz w:val="18"/>
              </w:rPr>
              <w:t>-</w:t>
            </w:r>
          </w:p>
        </w:tc>
      </w:tr>
    </w:tbl>
    <w:p w14:paraId="3846D79E" w14:textId="77777777" w:rsidR="00F17E15" w:rsidRDefault="00F17E15" w:rsidP="00922779"/>
    <w:p w14:paraId="4CDAD946" w14:textId="5D0A61B6" w:rsidR="00F17E15" w:rsidRDefault="00F17E15" w:rsidP="00922779">
      <w:r>
        <w:t>As the basic methodology of the “Goodman Diagram” style of fatigue analysis has been explained in the previous chapter only the key points relating to this particular case study will be explained.</w:t>
      </w:r>
    </w:p>
    <w:p w14:paraId="447A5584" w14:textId="77777777" w:rsidR="00F17E15" w:rsidRDefault="00F17E15" w:rsidP="00922779">
      <w:r>
        <w:t>The study is broken into three areas of scrutiny, points A though C, each area is at the cross section of a geometry that can be considered a stress raiser (shoulder fillets seen at the small-end, transition to big-end and on the tip of the cap), ideally a full 3 dimensional Finite Element Analysis would be carried out (but once again for the sake of expediency this has not been undertaken) in tandem with real world testing to determine accurate results, but, in lieu of this a series of “stress concentration” factors have been considered.</w:t>
      </w:r>
    </w:p>
    <w:p w14:paraId="6A002DE7" w14:textId="77777777" w:rsidR="00F17E15" w:rsidRDefault="00F17E15" w:rsidP="00922779">
      <w:r>
        <w:t xml:space="preserve">This study considers the connecting rod in a single-plane with forces resolved about the rod angle to provide realist loading. </w:t>
      </w:r>
    </w:p>
    <w:p w14:paraId="3EDAAFC3" w14:textId="6C9FDC3D" w:rsidR="00F17E15" w:rsidRDefault="00F17E15" w:rsidP="00922779">
      <w:r>
        <w:t>For each “point” case the mass</w:t>
      </w:r>
      <w:r w:rsidR="00BC30F1">
        <w:t xml:space="preserve"> of connecting rod</w:t>
      </w:r>
      <w:r>
        <w:t xml:space="preserve"> considered</w:t>
      </w:r>
      <w:r w:rsidR="00BC30F1">
        <w:t xml:space="preserve"> (combined with the piston assembly and Pin)</w:t>
      </w:r>
      <w:r>
        <w:t xml:space="preserve"> changes and the cross-sectional area along with it to provide an accurate representation of the loading seen in the real-world application, these values can be found in Table 6 overleaf.</w:t>
      </w:r>
    </w:p>
    <w:p w14:paraId="2EE39563" w14:textId="5B9FD7BA" w:rsidR="00195774" w:rsidRDefault="00195774" w:rsidP="00AB0EBF">
      <w:pPr>
        <w:pStyle w:val="Caption"/>
        <w:keepNext/>
        <w:spacing w:after="0"/>
        <w:jc w:val="center"/>
      </w:pPr>
      <w:bookmarkStart w:id="12" w:name="_Toc32214814"/>
      <w:r>
        <w:lastRenderedPageBreak/>
        <w:t xml:space="preserve">Table </w:t>
      </w:r>
      <w:r>
        <w:fldChar w:fldCharType="begin"/>
      </w:r>
      <w:r>
        <w:instrText xml:space="preserve"> SEQ Table \* ARABIC </w:instrText>
      </w:r>
      <w:r>
        <w:fldChar w:fldCharType="separate"/>
      </w:r>
      <w:r w:rsidR="00BE3FED">
        <w:rPr>
          <w:noProof/>
        </w:rPr>
        <w:t>6</w:t>
      </w:r>
      <w:r>
        <w:fldChar w:fldCharType="end"/>
      </w:r>
      <w:r>
        <w:t>: Table of Masses and Areas considered for the Connecting Rod Case Study</w:t>
      </w:r>
      <w:bookmarkEnd w:id="12"/>
    </w:p>
    <w:tbl>
      <w:tblPr>
        <w:tblStyle w:val="TableGrid"/>
        <w:tblW w:w="0" w:type="auto"/>
        <w:tblLook w:val="04A0" w:firstRow="1" w:lastRow="0" w:firstColumn="1" w:lastColumn="0" w:noHBand="0" w:noVBand="1"/>
      </w:tblPr>
      <w:tblGrid>
        <w:gridCol w:w="1129"/>
        <w:gridCol w:w="4962"/>
        <w:gridCol w:w="2925"/>
      </w:tblGrid>
      <w:tr w:rsidR="00F17E15" w14:paraId="2C167F45" w14:textId="77777777" w:rsidTr="00BC30F1">
        <w:tc>
          <w:tcPr>
            <w:tcW w:w="1129" w:type="dxa"/>
          </w:tcPr>
          <w:p w14:paraId="7C05A98D" w14:textId="2F17B204" w:rsidR="00F17E15" w:rsidRDefault="00F17E15" w:rsidP="00922779">
            <w:r>
              <w:t>Location</w:t>
            </w:r>
          </w:p>
        </w:tc>
        <w:tc>
          <w:tcPr>
            <w:tcW w:w="4962" w:type="dxa"/>
          </w:tcPr>
          <w:p w14:paraId="00468D53" w14:textId="21B38781" w:rsidR="00F17E15" w:rsidRDefault="00F17E15" w:rsidP="00922779">
            <w:r>
              <w:t>Mass Considered</w:t>
            </w:r>
          </w:p>
        </w:tc>
        <w:tc>
          <w:tcPr>
            <w:tcW w:w="2925" w:type="dxa"/>
          </w:tcPr>
          <w:p w14:paraId="2DA84973" w14:textId="14C62E1A" w:rsidR="00F17E15" w:rsidRDefault="00F17E15" w:rsidP="00922779">
            <w:r>
              <w:t>Cross-sectional Area Considered</w:t>
            </w:r>
          </w:p>
        </w:tc>
      </w:tr>
      <w:tr w:rsidR="00F17E15" w14:paraId="2FA730F0" w14:textId="77777777" w:rsidTr="00BC30F1">
        <w:tc>
          <w:tcPr>
            <w:tcW w:w="1129" w:type="dxa"/>
          </w:tcPr>
          <w:p w14:paraId="761D4EA8" w14:textId="7FCEE201" w:rsidR="00F17E15" w:rsidRDefault="00F17E15" w:rsidP="00922779">
            <w:r>
              <w:t>Point A</w:t>
            </w:r>
          </w:p>
        </w:tc>
        <w:tc>
          <w:tcPr>
            <w:tcW w:w="4962" w:type="dxa"/>
          </w:tcPr>
          <w:p w14:paraId="5D5F8601" w14:textId="1F301159" w:rsidR="00F17E15" w:rsidRDefault="00195774" w:rsidP="00922779">
            <w:r>
              <w:t>394.550g</w:t>
            </w:r>
            <w:r w:rsidR="00BC30F1">
              <w:t xml:space="preserve"> (Con-rod material above Point A)</w:t>
            </w:r>
          </w:p>
        </w:tc>
        <w:tc>
          <w:tcPr>
            <w:tcW w:w="2925" w:type="dxa"/>
          </w:tcPr>
          <w:p w14:paraId="34A4C1AF" w14:textId="641A5253" w:rsidR="00F17E15" w:rsidRPr="00195774" w:rsidRDefault="00195774" w:rsidP="00922779">
            <w:r>
              <w:t>392.820mm</w:t>
            </w:r>
            <w:r>
              <w:rPr>
                <w:vertAlign w:val="superscript"/>
              </w:rPr>
              <w:t>2</w:t>
            </w:r>
            <w:r>
              <w:t xml:space="preserve"> </w:t>
            </w:r>
          </w:p>
        </w:tc>
      </w:tr>
      <w:tr w:rsidR="00F17E15" w14:paraId="2CF35ED2" w14:textId="77777777" w:rsidTr="00BC30F1">
        <w:tc>
          <w:tcPr>
            <w:tcW w:w="1129" w:type="dxa"/>
          </w:tcPr>
          <w:p w14:paraId="3C0D4346" w14:textId="7F2956D9" w:rsidR="00F17E15" w:rsidRDefault="00F17E15" w:rsidP="00922779">
            <w:r>
              <w:t>Point B</w:t>
            </w:r>
          </w:p>
        </w:tc>
        <w:tc>
          <w:tcPr>
            <w:tcW w:w="4962" w:type="dxa"/>
          </w:tcPr>
          <w:p w14:paraId="63DAB755" w14:textId="006474EB" w:rsidR="00F17E15" w:rsidRDefault="00195774" w:rsidP="00922779">
            <w:r>
              <w:t>514.700g</w:t>
            </w:r>
            <w:r w:rsidR="00BC30F1">
              <w:t xml:space="preserve"> (Con-rod material above Point B</w:t>
            </w:r>
          </w:p>
        </w:tc>
        <w:tc>
          <w:tcPr>
            <w:tcW w:w="2925" w:type="dxa"/>
          </w:tcPr>
          <w:p w14:paraId="58B82F17" w14:textId="2BC5F935" w:rsidR="00F17E15" w:rsidRPr="00195774" w:rsidRDefault="00195774" w:rsidP="00922779">
            <w:pPr>
              <w:rPr>
                <w:vertAlign w:val="superscript"/>
              </w:rPr>
            </w:pPr>
            <w:r>
              <w:t>346.58mm</w:t>
            </w:r>
            <w:r>
              <w:rPr>
                <w:vertAlign w:val="superscript"/>
              </w:rPr>
              <w:t>2</w:t>
            </w:r>
          </w:p>
        </w:tc>
      </w:tr>
      <w:tr w:rsidR="00F17E15" w14:paraId="336066C8" w14:textId="77777777" w:rsidTr="00BC30F1">
        <w:tc>
          <w:tcPr>
            <w:tcW w:w="1129" w:type="dxa"/>
          </w:tcPr>
          <w:p w14:paraId="7EC76455" w14:textId="34720EBF" w:rsidR="00F17E15" w:rsidRDefault="00F17E15" w:rsidP="00922779">
            <w:r>
              <w:t>Point C</w:t>
            </w:r>
          </w:p>
        </w:tc>
        <w:tc>
          <w:tcPr>
            <w:tcW w:w="4962" w:type="dxa"/>
          </w:tcPr>
          <w:p w14:paraId="42611AE6" w14:textId="64E2964E" w:rsidR="00F17E15" w:rsidRDefault="00195774" w:rsidP="00922779">
            <w:r>
              <w:t>669.370g</w:t>
            </w:r>
            <w:r w:rsidR="00BC30F1">
              <w:t xml:space="preserve"> (Con-rod minus cap)</w:t>
            </w:r>
          </w:p>
        </w:tc>
        <w:tc>
          <w:tcPr>
            <w:tcW w:w="2925" w:type="dxa"/>
          </w:tcPr>
          <w:p w14:paraId="2251B383" w14:textId="0AA0DD7D" w:rsidR="00F17E15" w:rsidRPr="00195774" w:rsidRDefault="00195774" w:rsidP="00922779">
            <w:pPr>
              <w:rPr>
                <w:vertAlign w:val="superscript"/>
              </w:rPr>
            </w:pPr>
            <w:r>
              <w:t>157.66mm</w:t>
            </w:r>
            <w:r>
              <w:rPr>
                <w:vertAlign w:val="superscript"/>
              </w:rPr>
              <w:t>2</w:t>
            </w:r>
          </w:p>
        </w:tc>
      </w:tr>
    </w:tbl>
    <w:p w14:paraId="7BCE7D55" w14:textId="25079725" w:rsidR="000807D9" w:rsidRDefault="000807D9" w:rsidP="00AB0EBF">
      <w:pPr>
        <w:spacing w:after="0"/>
      </w:pPr>
      <w:r>
        <w:t xml:space="preserve">The values calculated from these </w:t>
      </w:r>
      <w:r w:rsidR="00BC30F1">
        <w:t>points for forces and loading as a component of rod angle are shown in the table below:</w:t>
      </w:r>
    </w:p>
    <w:p w14:paraId="3C6EBFD2" w14:textId="62C4C93E" w:rsidR="00AB0EBF" w:rsidRDefault="00AB0EBF" w:rsidP="00AB0EBF">
      <w:pPr>
        <w:pStyle w:val="Caption"/>
        <w:keepNext/>
        <w:spacing w:after="0"/>
        <w:jc w:val="center"/>
      </w:pPr>
      <w:bookmarkStart w:id="13" w:name="_Toc32214815"/>
      <w:r>
        <w:t xml:space="preserve">Table </w:t>
      </w:r>
      <w:r>
        <w:fldChar w:fldCharType="begin"/>
      </w:r>
      <w:r>
        <w:instrText xml:space="preserve"> SEQ Table \* ARABIC </w:instrText>
      </w:r>
      <w:r>
        <w:fldChar w:fldCharType="separate"/>
      </w:r>
      <w:r w:rsidR="00BE3FED">
        <w:rPr>
          <w:noProof/>
        </w:rPr>
        <w:t>7</w:t>
      </w:r>
      <w:r>
        <w:fldChar w:fldCharType="end"/>
      </w:r>
      <w:r>
        <w:t>:Table of Forces and Stresses seen in the Connecting rod</w:t>
      </w:r>
      <w:bookmarkEnd w:id="13"/>
    </w:p>
    <w:tbl>
      <w:tblPr>
        <w:tblStyle w:val="TableGrid"/>
        <w:tblW w:w="0" w:type="auto"/>
        <w:tblLook w:val="04A0" w:firstRow="1" w:lastRow="0" w:firstColumn="1" w:lastColumn="0" w:noHBand="0" w:noVBand="1"/>
      </w:tblPr>
      <w:tblGrid>
        <w:gridCol w:w="1271"/>
        <w:gridCol w:w="3686"/>
        <w:gridCol w:w="4059"/>
      </w:tblGrid>
      <w:tr w:rsidR="00BC30F1" w14:paraId="34EC7C59" w14:textId="77777777" w:rsidTr="001204ED">
        <w:tc>
          <w:tcPr>
            <w:tcW w:w="1271" w:type="dxa"/>
          </w:tcPr>
          <w:p w14:paraId="4DBA0029" w14:textId="37BC11D5" w:rsidR="00BC30F1" w:rsidRDefault="00BC30F1" w:rsidP="00922779">
            <w:r>
              <w:t xml:space="preserve">Location </w:t>
            </w:r>
          </w:p>
        </w:tc>
        <w:tc>
          <w:tcPr>
            <w:tcW w:w="3686" w:type="dxa"/>
          </w:tcPr>
          <w:p w14:paraId="73A4F12B" w14:textId="674604D8" w:rsidR="00BC30F1" w:rsidRDefault="00BC30F1" w:rsidP="00922779">
            <w:r>
              <w:t>Force and Nominal Stress in Firing</w:t>
            </w:r>
          </w:p>
        </w:tc>
        <w:tc>
          <w:tcPr>
            <w:tcW w:w="4059" w:type="dxa"/>
          </w:tcPr>
          <w:p w14:paraId="19C4FB61" w14:textId="6C2FB770" w:rsidR="00BC30F1" w:rsidRDefault="00BC30F1" w:rsidP="00922779">
            <w:r>
              <w:t>Force and Nominal Stress in Exhausting</w:t>
            </w:r>
          </w:p>
        </w:tc>
      </w:tr>
      <w:tr w:rsidR="00BC30F1" w14:paraId="2E8C83E4" w14:textId="77777777" w:rsidTr="001204ED">
        <w:tc>
          <w:tcPr>
            <w:tcW w:w="1271" w:type="dxa"/>
          </w:tcPr>
          <w:p w14:paraId="6F6B4070" w14:textId="25F9D3A4" w:rsidR="00BC30F1" w:rsidRDefault="00BC30F1" w:rsidP="00922779">
            <w:r>
              <w:t>Point A</w:t>
            </w:r>
          </w:p>
        </w:tc>
        <w:tc>
          <w:tcPr>
            <w:tcW w:w="3686" w:type="dxa"/>
          </w:tcPr>
          <w:p w14:paraId="00940E4A" w14:textId="5A23A9E3" w:rsidR="00BC30F1" w:rsidRPr="00BC30F1" w:rsidRDefault="001204ED" w:rsidP="00922779">
            <w:r>
              <w:t>-</w:t>
            </w:r>
            <w:r w:rsidR="00BC30F1">
              <w:t xml:space="preserve">55622.362N &amp; </w:t>
            </w:r>
            <w:r>
              <w:t>-</w:t>
            </w:r>
            <w:r w:rsidR="00BC30F1">
              <w:t>141.59N/mm</w:t>
            </w:r>
            <w:r w:rsidR="00BC30F1">
              <w:rPr>
                <w:vertAlign w:val="superscript"/>
              </w:rPr>
              <w:t>2</w:t>
            </w:r>
          </w:p>
        </w:tc>
        <w:tc>
          <w:tcPr>
            <w:tcW w:w="4059" w:type="dxa"/>
          </w:tcPr>
          <w:p w14:paraId="4AF4DB43" w14:textId="29DAD496" w:rsidR="00BC30F1" w:rsidRPr="00BC30F1" w:rsidRDefault="00BC30F1" w:rsidP="00922779">
            <w:r>
              <w:t>6897.630N &amp; 17.559N/mm</w:t>
            </w:r>
            <w:r>
              <w:rPr>
                <w:vertAlign w:val="superscript"/>
              </w:rPr>
              <w:t>2</w:t>
            </w:r>
          </w:p>
        </w:tc>
      </w:tr>
      <w:tr w:rsidR="00BC30F1" w14:paraId="2ECD6390" w14:textId="77777777" w:rsidTr="001204ED">
        <w:tc>
          <w:tcPr>
            <w:tcW w:w="1271" w:type="dxa"/>
          </w:tcPr>
          <w:p w14:paraId="5FAC8C01" w14:textId="7A525EA4" w:rsidR="00BC30F1" w:rsidRDefault="00BC30F1" w:rsidP="00922779">
            <w:r>
              <w:t>Point B</w:t>
            </w:r>
          </w:p>
        </w:tc>
        <w:tc>
          <w:tcPr>
            <w:tcW w:w="3686" w:type="dxa"/>
          </w:tcPr>
          <w:p w14:paraId="7983FBD2" w14:textId="25395643" w:rsidR="00BC30F1" w:rsidRPr="00BC30F1" w:rsidRDefault="001204ED" w:rsidP="00922779">
            <w:r>
              <w:t>-</w:t>
            </w:r>
            <w:r w:rsidR="00BC30F1">
              <w:t xml:space="preserve">57943.034N &amp; </w:t>
            </w:r>
            <w:r>
              <w:t>-</w:t>
            </w:r>
            <w:r w:rsidR="00BC30F1">
              <w:t>167.185N/mm</w:t>
            </w:r>
            <w:r w:rsidR="00BC30F1">
              <w:rPr>
                <w:vertAlign w:val="superscript"/>
              </w:rPr>
              <w:t>2</w:t>
            </w:r>
          </w:p>
        </w:tc>
        <w:tc>
          <w:tcPr>
            <w:tcW w:w="4059" w:type="dxa"/>
          </w:tcPr>
          <w:p w14:paraId="576091FC" w14:textId="7441F275" w:rsidR="00BC30F1" w:rsidRPr="00BC30F1" w:rsidRDefault="00BC30F1" w:rsidP="00922779">
            <w:r>
              <w:t>9412.067N &amp; 27.157N/mm</w:t>
            </w:r>
            <w:r>
              <w:rPr>
                <w:vertAlign w:val="superscript"/>
              </w:rPr>
              <w:t>2</w:t>
            </w:r>
          </w:p>
        </w:tc>
      </w:tr>
      <w:tr w:rsidR="00BC30F1" w14:paraId="67D68A81" w14:textId="77777777" w:rsidTr="001204ED">
        <w:tc>
          <w:tcPr>
            <w:tcW w:w="1271" w:type="dxa"/>
          </w:tcPr>
          <w:p w14:paraId="18715E30" w14:textId="633B86FE" w:rsidR="00BC30F1" w:rsidRDefault="00BC30F1" w:rsidP="00922779">
            <w:r>
              <w:t>Point C</w:t>
            </w:r>
          </w:p>
        </w:tc>
        <w:tc>
          <w:tcPr>
            <w:tcW w:w="3686" w:type="dxa"/>
          </w:tcPr>
          <w:p w14:paraId="503706DE" w14:textId="6A7E7371" w:rsidR="00BC30F1" w:rsidRPr="001204ED" w:rsidRDefault="001204ED" w:rsidP="00922779">
            <w:r>
              <w:t>0N</w:t>
            </w:r>
            <w:r w:rsidR="00BC30F1">
              <w:t xml:space="preserve"> &amp;</w:t>
            </w:r>
            <w:r>
              <w:t xml:space="preserve"> 0N/mm</w:t>
            </w:r>
            <w:r>
              <w:rPr>
                <w:vertAlign w:val="superscript"/>
              </w:rPr>
              <w:t>2</w:t>
            </w:r>
            <w:r>
              <w:t xml:space="preserve"> (shielded by crank journal)</w:t>
            </w:r>
          </w:p>
        </w:tc>
        <w:tc>
          <w:tcPr>
            <w:tcW w:w="4059" w:type="dxa"/>
          </w:tcPr>
          <w:p w14:paraId="6A0F4BA9" w14:textId="5A5C85DA" w:rsidR="00BC30F1" w:rsidRPr="001204ED" w:rsidRDefault="001204ED" w:rsidP="00922779">
            <w:r>
              <w:t>6324.460N &amp; 40.115N/mm</w:t>
            </w:r>
            <w:r>
              <w:rPr>
                <w:vertAlign w:val="superscript"/>
              </w:rPr>
              <w:t>2</w:t>
            </w:r>
          </w:p>
        </w:tc>
      </w:tr>
    </w:tbl>
    <w:p w14:paraId="04C600E4" w14:textId="6F565665" w:rsidR="00195774" w:rsidRDefault="00195774" w:rsidP="00922779">
      <w:r>
        <w:t>Additionally, below can be seen a visual representation of the areas considered for each point case taken from a cross section of the connecting rod geometry. Point A represented in YELLOW, Point B represented in ORANGE and Point C represented in GREEN.</w:t>
      </w:r>
    </w:p>
    <w:p w14:paraId="44019B21" w14:textId="0F912F1B" w:rsidR="00195774" w:rsidRDefault="001204ED" w:rsidP="00195774">
      <w:pPr>
        <w:keepNext/>
        <w:jc w:val="center"/>
      </w:pPr>
      <w:r>
        <w:rPr>
          <w:noProof/>
        </w:rPr>
        <mc:AlternateContent>
          <mc:Choice Requires="wps">
            <w:drawing>
              <wp:anchor distT="0" distB="0" distL="114300" distR="114300" simplePos="0" relativeHeight="251672576" behindDoc="0" locked="0" layoutInCell="1" allowOverlap="1" wp14:anchorId="342BA356" wp14:editId="653965A6">
                <wp:simplePos x="0" y="0"/>
                <wp:positionH relativeFrom="column">
                  <wp:posOffset>3342502</wp:posOffset>
                </wp:positionH>
                <wp:positionV relativeFrom="paragraph">
                  <wp:posOffset>2851233</wp:posOffset>
                </wp:positionV>
                <wp:extent cx="493196" cy="437426"/>
                <wp:effectExtent l="0" t="0" r="21590" b="20320"/>
                <wp:wrapNone/>
                <wp:docPr id="42" name="Straight Connector 42"/>
                <wp:cNvGraphicFramePr/>
                <a:graphic xmlns:a="http://schemas.openxmlformats.org/drawingml/2006/main">
                  <a:graphicData uri="http://schemas.microsoft.com/office/word/2010/wordprocessingShape">
                    <wps:wsp>
                      <wps:cNvCnPr/>
                      <wps:spPr>
                        <a:xfrm>
                          <a:off x="0" y="0"/>
                          <a:ext cx="493196" cy="437426"/>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076B99" id="Straight Connector 42"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3.2pt,224.5pt" to="302.05pt,25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" strokecolor="#70ad47 [3209]" strokeweight="1.5pt">
                <v:stroke joinstyle="miter"/>
              </v:line>
            </w:pict>
          </mc:Fallback>
        </mc:AlternateContent>
      </w:r>
      <w:r>
        <w:rPr>
          <w:noProof/>
        </w:rPr>
        <mc:AlternateContent>
          <mc:Choice Requires="wps">
            <w:drawing>
              <wp:anchor distT="0" distB="0" distL="114300" distR="114300" simplePos="0" relativeHeight="251670528" behindDoc="0" locked="0" layoutInCell="1" allowOverlap="1" wp14:anchorId="09847EDD" wp14:editId="6A017A90">
                <wp:simplePos x="0" y="0"/>
                <wp:positionH relativeFrom="column">
                  <wp:posOffset>2875528</wp:posOffset>
                </wp:positionH>
                <wp:positionV relativeFrom="paragraph">
                  <wp:posOffset>542704</wp:posOffset>
                </wp:positionV>
                <wp:extent cx="691116" cy="0"/>
                <wp:effectExtent l="0" t="0" r="0" b="0"/>
                <wp:wrapNone/>
                <wp:docPr id="38" name="Straight Connector 38"/>
                <wp:cNvGraphicFramePr/>
                <a:graphic xmlns:a="http://schemas.openxmlformats.org/drawingml/2006/main">
                  <a:graphicData uri="http://schemas.microsoft.com/office/word/2010/wordprocessingShape">
                    <wps:wsp>
                      <wps:cNvCnPr/>
                      <wps:spPr>
                        <a:xfrm>
                          <a:off x="0" y="0"/>
                          <a:ext cx="691116" cy="0"/>
                        </a:xfrm>
                        <a:prstGeom prst="line">
                          <a:avLst/>
                        </a:prstGeom>
                      </wps:spPr>
                      <wps:style>
                        <a:lnRef idx="3">
                          <a:schemeClr val="accent4"/>
                        </a:lnRef>
                        <a:fillRef idx="0">
                          <a:schemeClr val="accent4"/>
                        </a:fillRef>
                        <a:effectRef idx="2">
                          <a:schemeClr val="accent4"/>
                        </a:effectRef>
                        <a:fontRef idx="minor">
                          <a:schemeClr val="tx1"/>
                        </a:fontRef>
                      </wps:style>
                      <wps:bodyPr/>
                    </wps:wsp>
                  </a:graphicData>
                </a:graphic>
              </wp:anchor>
            </w:drawing>
          </mc:Choice>
          <mc:Fallback>
            <w:pict>
              <v:line w14:anchorId="5BC1875D" id="Straight Connector 38"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226.4pt,42.75pt" to="280.8pt,4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" strokecolor="#ffc000 [3207]" strokeweight="1.5pt">
                <v:stroke joinstyle="miter"/>
              </v:line>
            </w:pict>
          </mc:Fallback>
        </mc:AlternateContent>
      </w:r>
      <w:r>
        <w:rPr>
          <w:noProof/>
        </w:rPr>
        <mc:AlternateContent>
          <mc:Choice Requires="wps">
            <w:drawing>
              <wp:anchor distT="0" distB="0" distL="114300" distR="114300" simplePos="0" relativeHeight="251671552" behindDoc="0" locked="0" layoutInCell="1" allowOverlap="1" wp14:anchorId="32B60ABA" wp14:editId="6407DB33">
                <wp:simplePos x="0" y="0"/>
                <wp:positionH relativeFrom="column">
                  <wp:posOffset>2769262</wp:posOffset>
                </wp:positionH>
                <wp:positionV relativeFrom="paragraph">
                  <wp:posOffset>2066898</wp:posOffset>
                </wp:positionV>
                <wp:extent cx="925032" cy="0"/>
                <wp:effectExtent l="0" t="0" r="0" b="0"/>
                <wp:wrapNone/>
                <wp:docPr id="41" name="Straight Connector 41"/>
                <wp:cNvGraphicFramePr/>
                <a:graphic xmlns:a="http://schemas.openxmlformats.org/drawingml/2006/main">
                  <a:graphicData uri="http://schemas.microsoft.com/office/word/2010/wordprocessingShape">
                    <wps:wsp>
                      <wps:cNvCnPr/>
                      <wps:spPr>
                        <a:xfrm>
                          <a:off x="0" y="0"/>
                          <a:ext cx="925032"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w14:anchorId="14165394" id="Straight Connector 41"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218.05pt,162.75pt" to="290.9pt,16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" strokecolor="#ed7d31 [3205]" strokeweight="1.5pt">
                <v:stroke joinstyle="miter"/>
              </v:line>
            </w:pict>
          </mc:Fallback>
        </mc:AlternateContent>
      </w:r>
      <w:r w:rsidR="00195774">
        <w:rPr>
          <w:noProof/>
        </w:rPr>
        <w:drawing>
          <wp:inline distT="0" distB="0" distL="0" distR="0" wp14:anchorId="6B7A3920" wp14:editId="11789B8E">
            <wp:extent cx="2226366" cy="3568979"/>
            <wp:effectExtent l="0" t="0" r="2540" b="0"/>
            <wp:docPr id="37" name="Picture 2">
              <a:extLst xmlns:a="http://schemas.openxmlformats.org/drawingml/2006/main">
                <a:ext uri="{FF2B5EF4-FFF2-40B4-BE49-F238E27FC236}">
                  <a16:creationId xmlns:a16="http://schemas.microsoft.com/office/drawing/2014/main" id="{7CEA42D7-AEBA-4B2C-A9D7-30BA5E61698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7CEA42D7-AEBA-4B2C-A9D7-30BA5E616985}"/>
                        </a:ext>
                      </a:extLst>
                    </pic:cNvPr>
                    <pic:cNvPicPr>
                      <a:picLocks noChangeAspect="1"/>
                    </pic:cNvPicPr>
                  </pic:nvPicPr>
                  <pic:blipFill>
                    <a:blip r:embed="rId12"/>
                    <a:stretch>
                      <a:fillRect/>
                    </a:stretch>
                  </pic:blipFill>
                  <pic:spPr>
                    <a:xfrm>
                      <a:off x="0" y="0"/>
                      <a:ext cx="2279810" cy="3654653"/>
                    </a:xfrm>
                    <a:prstGeom prst="rect">
                      <a:avLst/>
                    </a:prstGeom>
                  </pic:spPr>
                </pic:pic>
              </a:graphicData>
            </a:graphic>
          </wp:inline>
        </w:drawing>
      </w:r>
    </w:p>
    <w:p w14:paraId="62D786D3" w14:textId="222CF295" w:rsidR="00254392" w:rsidRDefault="00195774" w:rsidP="00195774">
      <w:pPr>
        <w:pStyle w:val="Caption"/>
        <w:jc w:val="center"/>
      </w:pPr>
      <w:bookmarkStart w:id="14" w:name="_Toc32214834"/>
      <w:r>
        <w:t xml:space="preserve">Figure </w:t>
      </w:r>
      <w:r>
        <w:fldChar w:fldCharType="begin"/>
      </w:r>
      <w:r>
        <w:instrText xml:space="preserve"> SEQ Figure \* ARABIC </w:instrText>
      </w:r>
      <w:r>
        <w:fldChar w:fldCharType="separate"/>
      </w:r>
      <w:r w:rsidR="00FC6012">
        <w:rPr>
          <w:noProof/>
        </w:rPr>
        <w:t>4</w:t>
      </w:r>
      <w:r>
        <w:fldChar w:fldCharType="end"/>
      </w:r>
      <w:r>
        <w:t>: Diagram of cases considered for Connecting Rod Fatigue Analysis</w:t>
      </w:r>
      <w:bookmarkEnd w:id="14"/>
    </w:p>
    <w:p w14:paraId="39BC55F6" w14:textId="77777777" w:rsidR="001204ED" w:rsidRDefault="001204ED" w:rsidP="00922779">
      <w:r>
        <w:t>As seen previously once the forces in both tension and compression have been calculated the “allowable” range and average mean can be calculated in the usual way. The values for these parameters are:</w:t>
      </w:r>
    </w:p>
    <w:p w14:paraId="274C97EC" w14:textId="50CDA72C" w:rsidR="006345F3" w:rsidRDefault="006345F3" w:rsidP="006345F3">
      <w:pPr>
        <w:pStyle w:val="Caption"/>
        <w:keepNext/>
        <w:spacing w:after="0"/>
        <w:jc w:val="center"/>
      </w:pPr>
      <w:bookmarkStart w:id="15" w:name="_Toc32214816"/>
      <w:r>
        <w:t xml:space="preserve">Table </w:t>
      </w:r>
      <w:r>
        <w:fldChar w:fldCharType="begin"/>
      </w:r>
      <w:r>
        <w:instrText xml:space="preserve"> SEQ Table \* ARABIC </w:instrText>
      </w:r>
      <w:r>
        <w:fldChar w:fldCharType="separate"/>
      </w:r>
      <w:r w:rsidR="00BE3FED">
        <w:rPr>
          <w:noProof/>
        </w:rPr>
        <w:t>8</w:t>
      </w:r>
      <w:r>
        <w:fldChar w:fldCharType="end"/>
      </w:r>
      <w:r>
        <w:t>: Table of Range and Mean Stresses Seen in the Connecting Rod</w:t>
      </w:r>
      <w:bookmarkEnd w:id="15"/>
    </w:p>
    <w:tbl>
      <w:tblPr>
        <w:tblStyle w:val="TableGrid"/>
        <w:tblW w:w="0" w:type="auto"/>
        <w:tblLook w:val="04A0" w:firstRow="1" w:lastRow="0" w:firstColumn="1" w:lastColumn="0" w:noHBand="0" w:noVBand="1"/>
      </w:tblPr>
      <w:tblGrid>
        <w:gridCol w:w="988"/>
        <w:gridCol w:w="3685"/>
        <w:gridCol w:w="4343"/>
      </w:tblGrid>
      <w:tr w:rsidR="001204ED" w14:paraId="585E36A0" w14:textId="77777777" w:rsidTr="001204ED">
        <w:tc>
          <w:tcPr>
            <w:tcW w:w="988" w:type="dxa"/>
          </w:tcPr>
          <w:p w14:paraId="48E50BB4" w14:textId="360D263F" w:rsidR="001204ED" w:rsidRDefault="001204ED" w:rsidP="00922779">
            <w:r>
              <w:t>Location</w:t>
            </w:r>
          </w:p>
        </w:tc>
        <w:tc>
          <w:tcPr>
            <w:tcW w:w="3685" w:type="dxa"/>
          </w:tcPr>
          <w:p w14:paraId="15FEDFA5" w14:textId="38086E32" w:rsidR="001204ED" w:rsidRDefault="001204ED" w:rsidP="00922779">
            <w:r>
              <w:t>Allowable Range of Stresses</w:t>
            </w:r>
          </w:p>
        </w:tc>
        <w:tc>
          <w:tcPr>
            <w:tcW w:w="4343" w:type="dxa"/>
          </w:tcPr>
          <w:p w14:paraId="6DD67BF4" w14:textId="5EA4ADDE" w:rsidR="001204ED" w:rsidRDefault="001204ED" w:rsidP="00922779">
            <w:r>
              <w:t>Mean Average Stress</w:t>
            </w:r>
          </w:p>
        </w:tc>
      </w:tr>
      <w:tr w:rsidR="001204ED" w14:paraId="28AEDBA8" w14:textId="77777777" w:rsidTr="001204ED">
        <w:tc>
          <w:tcPr>
            <w:tcW w:w="988" w:type="dxa"/>
          </w:tcPr>
          <w:p w14:paraId="3162830D" w14:textId="4119E4BC" w:rsidR="001204ED" w:rsidRDefault="001204ED" w:rsidP="00922779">
            <w:r>
              <w:t>Point A</w:t>
            </w:r>
          </w:p>
        </w:tc>
        <w:tc>
          <w:tcPr>
            <w:tcW w:w="3685" w:type="dxa"/>
          </w:tcPr>
          <w:p w14:paraId="2B4A44EB" w14:textId="4FE0C5C1" w:rsidR="001204ED" w:rsidRPr="001204ED" w:rsidRDefault="001204ED" w:rsidP="00922779">
            <w:pPr>
              <w:rPr>
                <w:vertAlign w:val="superscript"/>
              </w:rPr>
            </w:pPr>
            <w:r>
              <w:t>159.157N/mm</w:t>
            </w:r>
            <w:r>
              <w:rPr>
                <w:vertAlign w:val="superscript"/>
              </w:rPr>
              <w:t>2</w:t>
            </w:r>
          </w:p>
        </w:tc>
        <w:tc>
          <w:tcPr>
            <w:tcW w:w="4343" w:type="dxa"/>
          </w:tcPr>
          <w:p w14:paraId="5B42B1E1" w14:textId="5DF91CFB" w:rsidR="001204ED" w:rsidRPr="001204ED" w:rsidRDefault="001204ED" w:rsidP="00922779">
            <w:pPr>
              <w:rPr>
                <w:vertAlign w:val="superscript"/>
              </w:rPr>
            </w:pPr>
            <w:r>
              <w:t>-62.0192N/mm</w:t>
            </w:r>
            <w:r>
              <w:rPr>
                <w:vertAlign w:val="superscript"/>
              </w:rPr>
              <w:t>2</w:t>
            </w:r>
          </w:p>
        </w:tc>
      </w:tr>
      <w:tr w:rsidR="001204ED" w14:paraId="2CA4C223" w14:textId="77777777" w:rsidTr="001204ED">
        <w:tc>
          <w:tcPr>
            <w:tcW w:w="988" w:type="dxa"/>
          </w:tcPr>
          <w:p w14:paraId="572D8A7B" w14:textId="0DBDEAFC" w:rsidR="001204ED" w:rsidRDefault="001204ED" w:rsidP="00922779">
            <w:r>
              <w:t>Point B</w:t>
            </w:r>
          </w:p>
        </w:tc>
        <w:tc>
          <w:tcPr>
            <w:tcW w:w="3685" w:type="dxa"/>
          </w:tcPr>
          <w:p w14:paraId="09267158" w14:textId="42A77D5E" w:rsidR="001204ED" w:rsidRPr="004D322B" w:rsidRDefault="00B9343A" w:rsidP="00922779">
            <w:pPr>
              <w:rPr>
                <w:vertAlign w:val="superscript"/>
              </w:rPr>
            </w:pPr>
            <w:r>
              <w:t>194.</w:t>
            </w:r>
            <w:r w:rsidR="004D322B">
              <w:t>342N/mm</w:t>
            </w:r>
            <w:r w:rsidR="004D322B">
              <w:rPr>
                <w:vertAlign w:val="superscript"/>
              </w:rPr>
              <w:t>2</w:t>
            </w:r>
          </w:p>
        </w:tc>
        <w:tc>
          <w:tcPr>
            <w:tcW w:w="4343" w:type="dxa"/>
          </w:tcPr>
          <w:p w14:paraId="22D6FC96" w14:textId="2AE1348B" w:rsidR="001204ED" w:rsidRPr="004D322B" w:rsidRDefault="004D322B" w:rsidP="00922779">
            <w:pPr>
              <w:rPr>
                <w:vertAlign w:val="superscript"/>
              </w:rPr>
            </w:pPr>
            <w:r>
              <w:t>-70.014N/mm</w:t>
            </w:r>
            <w:r>
              <w:rPr>
                <w:vertAlign w:val="superscript"/>
              </w:rPr>
              <w:t>2</w:t>
            </w:r>
          </w:p>
        </w:tc>
      </w:tr>
      <w:tr w:rsidR="001204ED" w14:paraId="271E9D64" w14:textId="77777777" w:rsidTr="001204ED">
        <w:tc>
          <w:tcPr>
            <w:tcW w:w="988" w:type="dxa"/>
          </w:tcPr>
          <w:p w14:paraId="47B882AB" w14:textId="6FF0D50C" w:rsidR="001204ED" w:rsidRDefault="001204ED" w:rsidP="00922779">
            <w:r>
              <w:t>Point C</w:t>
            </w:r>
          </w:p>
        </w:tc>
        <w:tc>
          <w:tcPr>
            <w:tcW w:w="3685" w:type="dxa"/>
          </w:tcPr>
          <w:p w14:paraId="0C79BEAE" w14:textId="60C4966D" w:rsidR="001204ED" w:rsidRPr="004D322B" w:rsidRDefault="004D322B" w:rsidP="00922779">
            <w:r>
              <w:t>40.115N/mm</w:t>
            </w:r>
            <w:r>
              <w:rPr>
                <w:vertAlign w:val="superscript"/>
              </w:rPr>
              <w:t>2</w:t>
            </w:r>
          </w:p>
        </w:tc>
        <w:tc>
          <w:tcPr>
            <w:tcW w:w="4343" w:type="dxa"/>
          </w:tcPr>
          <w:p w14:paraId="3594C38C" w14:textId="06DCA3F3" w:rsidR="001204ED" w:rsidRPr="004D322B" w:rsidRDefault="004D322B" w:rsidP="00922779">
            <w:pPr>
              <w:rPr>
                <w:vertAlign w:val="superscript"/>
              </w:rPr>
            </w:pPr>
            <w:r>
              <w:t>20.057N/mm</w:t>
            </w:r>
            <w:r>
              <w:rPr>
                <w:vertAlign w:val="superscript"/>
              </w:rPr>
              <w:t>2</w:t>
            </w:r>
          </w:p>
        </w:tc>
      </w:tr>
    </w:tbl>
    <w:p w14:paraId="2F997AEF" w14:textId="77777777" w:rsidR="004D322B" w:rsidRDefault="004D322B" w:rsidP="00922779">
      <w:r>
        <w:lastRenderedPageBreak/>
        <w:t xml:space="preserve">In contrast to the methodology shown in the Gudgeon Pin Case Study, the geometry at each “point” shows a stress raiser in the form of a “Shoulder Fillet”, this calls for a compensation factor in the form of a “stress concentration factor” which, through empirical experimentation, values can be approximated based on relationships of dimensions in the geometry itself. </w:t>
      </w:r>
    </w:p>
    <w:p w14:paraId="4A4B5E45" w14:textId="7C3682C8" w:rsidR="00254392" w:rsidRDefault="004D322B" w:rsidP="00922779">
      <w:r>
        <w:t xml:space="preserve">For points A and </w:t>
      </w:r>
      <w:proofErr w:type="gramStart"/>
      <w:r>
        <w:t>B</w:t>
      </w:r>
      <w:proofErr w:type="gramEnd"/>
      <w:r>
        <w:t xml:space="preserve"> the method found in “Roark’s Formulas for Stress and Strain” </w:t>
      </w:r>
      <w:sdt>
        <w:sdtPr>
          <w:id w:val="1639612033"/>
          <w:citation/>
        </w:sdtPr>
        <w:sdtContent>
          <w:r>
            <w:fldChar w:fldCharType="begin"/>
          </w:r>
          <w:r>
            <w:instrText xml:space="preserve"> CITATION WYo89 \l 2057 </w:instrText>
          </w:r>
          <w:r>
            <w:fldChar w:fldCharType="separate"/>
          </w:r>
          <w:r w:rsidR="00FC6012" w:rsidRPr="00FC6012">
            <w:rPr>
              <w:noProof/>
            </w:rPr>
            <w:t>(W Young, 1989)</w:t>
          </w:r>
          <w:r>
            <w:fldChar w:fldCharType="end"/>
          </w:r>
        </w:sdtContent>
      </w:sdt>
      <w:r w:rsidR="001204ED">
        <w:t xml:space="preserve"> </w:t>
      </w:r>
      <w:r>
        <w:t>can be used, this method has the user meet a set of criteria before allowing the use of an interpolation technique to provide a Stress Concentration Value (</w:t>
      </w:r>
      <w:proofErr w:type="spellStart"/>
      <w:r>
        <w:t>Kt</w:t>
      </w:r>
      <w:proofErr w:type="spellEnd"/>
      <w:r>
        <w:t>) based on existing datasets (Shown below</w:t>
      </w:r>
      <w:r w:rsidR="00E24F4A">
        <w:t xml:space="preserve"> Fig 5</w:t>
      </w:r>
      <w:r>
        <w:t xml:space="preserve">). Unfortunately, Point C did not meet the required criteria for this method and a much more rudimentary method had to be employed by the author to produce a </w:t>
      </w:r>
      <w:proofErr w:type="spellStart"/>
      <w:r>
        <w:t>Kt</w:t>
      </w:r>
      <w:proofErr w:type="spellEnd"/>
      <w:r>
        <w:t xml:space="preserve"> value using </w:t>
      </w:r>
      <w:r w:rsidR="00E24F4A">
        <w:t xml:space="preserve">the graph shown below in </w:t>
      </w:r>
      <w:proofErr w:type="gramStart"/>
      <w:r w:rsidR="00E24F4A">
        <w:t>Fig .</w:t>
      </w:r>
      <w:proofErr w:type="gramEnd"/>
    </w:p>
    <w:p w14:paraId="417E39A4" w14:textId="77777777" w:rsidR="00E24F4A" w:rsidRDefault="00E24F4A" w:rsidP="00E24F4A">
      <w:pPr>
        <w:keepNext/>
        <w:jc w:val="center"/>
      </w:pPr>
      <w:r>
        <w:rPr>
          <w:noProof/>
        </w:rPr>
        <w:drawing>
          <wp:inline distT="0" distB="0" distL="0" distR="0" wp14:anchorId="049B6FC1" wp14:editId="5A1AF6C9">
            <wp:extent cx="4524375" cy="1571625"/>
            <wp:effectExtent l="0" t="0" r="9525"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24375" cy="1571625"/>
                    </a:xfrm>
                    <a:prstGeom prst="rect">
                      <a:avLst/>
                    </a:prstGeom>
                  </pic:spPr>
                </pic:pic>
              </a:graphicData>
            </a:graphic>
          </wp:inline>
        </w:drawing>
      </w:r>
    </w:p>
    <w:p w14:paraId="7DFBAEAD" w14:textId="43A986D6" w:rsidR="00254392" w:rsidRDefault="00E24F4A" w:rsidP="00E24F4A">
      <w:pPr>
        <w:pStyle w:val="Caption"/>
        <w:jc w:val="center"/>
      </w:pPr>
      <w:bookmarkStart w:id="16" w:name="_Toc32214835"/>
      <w:r>
        <w:t xml:space="preserve">Figure </w:t>
      </w:r>
      <w:r>
        <w:fldChar w:fldCharType="begin"/>
      </w:r>
      <w:r>
        <w:instrText xml:space="preserve"> SEQ Figure \* ARABIC </w:instrText>
      </w:r>
      <w:r>
        <w:fldChar w:fldCharType="separate"/>
      </w:r>
      <w:r w:rsidR="00FC6012">
        <w:rPr>
          <w:noProof/>
        </w:rPr>
        <w:t>5</w:t>
      </w:r>
      <w:r>
        <w:fldChar w:fldCharType="end"/>
      </w:r>
      <w:r>
        <w:t xml:space="preserve">: Roark's Interpolation method for </w:t>
      </w:r>
      <w:proofErr w:type="spellStart"/>
      <w:r>
        <w:t>Kt</w:t>
      </w:r>
      <w:proofErr w:type="spellEnd"/>
      <w:r>
        <w:t xml:space="preserve"> value estimation</w:t>
      </w:r>
      <w:bookmarkEnd w:id="16"/>
    </w:p>
    <w:p w14:paraId="6EFE13EA" w14:textId="77777777" w:rsidR="00E24F4A" w:rsidRDefault="00E24F4A" w:rsidP="00E24F4A">
      <w:pPr>
        <w:keepNext/>
        <w:jc w:val="center"/>
      </w:pPr>
      <w:r>
        <w:rPr>
          <w:noProof/>
        </w:rPr>
        <w:drawing>
          <wp:inline distT="0" distB="0" distL="0" distR="0" wp14:anchorId="08347C8A" wp14:editId="3E3270CB">
            <wp:extent cx="3174918" cy="3942858"/>
            <wp:effectExtent l="0" t="0" r="6985" b="63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186051" cy="3956684"/>
                    </a:xfrm>
                    <a:prstGeom prst="rect">
                      <a:avLst/>
                    </a:prstGeom>
                  </pic:spPr>
                </pic:pic>
              </a:graphicData>
            </a:graphic>
          </wp:inline>
        </w:drawing>
      </w:r>
    </w:p>
    <w:p w14:paraId="6740020D" w14:textId="2DFE11AB" w:rsidR="00E24F4A" w:rsidRDefault="00E24F4A" w:rsidP="00E24F4A">
      <w:pPr>
        <w:pStyle w:val="Caption"/>
        <w:jc w:val="center"/>
      </w:pPr>
      <w:bookmarkStart w:id="17" w:name="_Toc32214836"/>
      <w:r>
        <w:t xml:space="preserve">Figure </w:t>
      </w:r>
      <w:r>
        <w:fldChar w:fldCharType="begin"/>
      </w:r>
      <w:r>
        <w:instrText xml:space="preserve"> SEQ Figure \* ARABIC </w:instrText>
      </w:r>
      <w:r>
        <w:fldChar w:fldCharType="separate"/>
      </w:r>
      <w:r w:rsidR="00FC6012">
        <w:rPr>
          <w:noProof/>
        </w:rPr>
        <w:t>6</w:t>
      </w:r>
      <w:r>
        <w:fldChar w:fldCharType="end"/>
      </w:r>
      <w:r>
        <w:t>: The authors interpolation method utilising SOLIDWORKS and Excel tools</w:t>
      </w:r>
      <w:bookmarkEnd w:id="17"/>
    </w:p>
    <w:p w14:paraId="48507F7A" w14:textId="6B4E00EF" w:rsidR="00254392" w:rsidRDefault="005E51DC" w:rsidP="00922779">
      <w:r>
        <w:lastRenderedPageBreak/>
        <w:t>Once stress compensation has been</w:t>
      </w:r>
      <w:r w:rsidR="005860C9">
        <w:t xml:space="preserve"> accounted for the</w:t>
      </w:r>
      <w:r w:rsidR="009C3495">
        <w:t xml:space="preserve"> “Goodman Diagram” process can begin again, unlike previously this material has an endurance limit provided, this means that to get the endurance limit used in the diagram the provided value must be divided by the </w:t>
      </w:r>
      <w:proofErr w:type="spellStart"/>
      <w:r w:rsidR="009C3495">
        <w:t>Kt</w:t>
      </w:r>
      <w:proofErr w:type="spellEnd"/>
      <w:r w:rsidR="009C3495">
        <w:t xml:space="preserve"> value for each respective “Point”. </w:t>
      </w:r>
    </w:p>
    <w:p w14:paraId="7FA094FA" w14:textId="136C9EE5" w:rsidR="00FC2C82" w:rsidRDefault="00FC2C82" w:rsidP="00FC2C82">
      <w:pPr>
        <w:pStyle w:val="Caption"/>
        <w:keepNext/>
        <w:jc w:val="center"/>
      </w:pPr>
      <w:bookmarkStart w:id="18" w:name="_Toc32214817"/>
      <w:r>
        <w:t xml:space="preserve">Table </w:t>
      </w:r>
      <w:r>
        <w:fldChar w:fldCharType="begin"/>
      </w:r>
      <w:r>
        <w:instrText xml:space="preserve"> SEQ Table \* ARABIC </w:instrText>
      </w:r>
      <w:r>
        <w:fldChar w:fldCharType="separate"/>
      </w:r>
      <w:r w:rsidR="00BE3FED">
        <w:rPr>
          <w:noProof/>
        </w:rPr>
        <w:t>9</w:t>
      </w:r>
      <w:r>
        <w:fldChar w:fldCharType="end"/>
      </w:r>
      <w:r>
        <w:t>: Table of Fatigue Analysis Values for Connecting Rod</w:t>
      </w:r>
      <w:bookmarkEnd w:id="18"/>
    </w:p>
    <w:tbl>
      <w:tblPr>
        <w:tblStyle w:val="TableGrid"/>
        <w:tblW w:w="0" w:type="auto"/>
        <w:tblLook w:val="04A0" w:firstRow="1" w:lastRow="0" w:firstColumn="1" w:lastColumn="0" w:noHBand="0" w:noVBand="1"/>
      </w:tblPr>
      <w:tblGrid>
        <w:gridCol w:w="1064"/>
        <w:gridCol w:w="2169"/>
        <w:gridCol w:w="2459"/>
        <w:gridCol w:w="1770"/>
        <w:gridCol w:w="1554"/>
      </w:tblGrid>
      <w:tr w:rsidR="009C3495" w14:paraId="6ACA2E26" w14:textId="21F0A8E7" w:rsidTr="009C3495">
        <w:tc>
          <w:tcPr>
            <w:tcW w:w="1064" w:type="dxa"/>
          </w:tcPr>
          <w:p w14:paraId="674D9ABB" w14:textId="1683745B" w:rsidR="009C3495" w:rsidRDefault="009C3495" w:rsidP="00922779">
            <w:r>
              <w:t xml:space="preserve">Location </w:t>
            </w:r>
          </w:p>
        </w:tc>
        <w:tc>
          <w:tcPr>
            <w:tcW w:w="2169" w:type="dxa"/>
          </w:tcPr>
          <w:p w14:paraId="2735D812" w14:textId="25502CB8" w:rsidR="009C3495" w:rsidRDefault="009C3495" w:rsidP="00922779">
            <w:r>
              <w:t>Stress Concentration Value</w:t>
            </w:r>
          </w:p>
        </w:tc>
        <w:tc>
          <w:tcPr>
            <w:tcW w:w="2459" w:type="dxa"/>
          </w:tcPr>
          <w:p w14:paraId="57AEDFBD" w14:textId="18B32EFD" w:rsidR="009C3495" w:rsidRDefault="009C3495" w:rsidP="00922779">
            <w:r>
              <w:t xml:space="preserve">Endurance limit accounting for </w:t>
            </w:r>
            <w:proofErr w:type="spellStart"/>
            <w:r>
              <w:t>Kt</w:t>
            </w:r>
            <w:proofErr w:type="spellEnd"/>
          </w:p>
        </w:tc>
        <w:tc>
          <w:tcPr>
            <w:tcW w:w="1770" w:type="dxa"/>
          </w:tcPr>
          <w:p w14:paraId="7E4E31F6" w14:textId="6E6433EF" w:rsidR="009C3495" w:rsidRDefault="009C3495" w:rsidP="00922779">
            <w:r>
              <w:t>“Actual” range</w:t>
            </w:r>
          </w:p>
        </w:tc>
        <w:tc>
          <w:tcPr>
            <w:tcW w:w="1554" w:type="dxa"/>
          </w:tcPr>
          <w:p w14:paraId="288C6B4E" w14:textId="7CCB1671" w:rsidR="009C3495" w:rsidRDefault="009C3495" w:rsidP="00922779">
            <w:r>
              <w:t>Fatigue Safety Factor</w:t>
            </w:r>
          </w:p>
        </w:tc>
      </w:tr>
      <w:tr w:rsidR="009C3495" w14:paraId="6132718E" w14:textId="2DFD4A75" w:rsidTr="009C3495">
        <w:tc>
          <w:tcPr>
            <w:tcW w:w="1064" w:type="dxa"/>
          </w:tcPr>
          <w:p w14:paraId="6959557F" w14:textId="496B9AA6" w:rsidR="009C3495" w:rsidRDefault="009C3495" w:rsidP="00922779">
            <w:r>
              <w:t>Point A</w:t>
            </w:r>
          </w:p>
        </w:tc>
        <w:tc>
          <w:tcPr>
            <w:tcW w:w="2169" w:type="dxa"/>
          </w:tcPr>
          <w:p w14:paraId="2331E658" w14:textId="03DBA446" w:rsidR="009C3495" w:rsidRDefault="009C3495" w:rsidP="00922779">
            <w:r>
              <w:t>1.141</w:t>
            </w:r>
          </w:p>
        </w:tc>
        <w:tc>
          <w:tcPr>
            <w:tcW w:w="2459" w:type="dxa"/>
          </w:tcPr>
          <w:p w14:paraId="4C5E8573" w14:textId="5973B1F6" w:rsidR="009C3495" w:rsidRPr="009C3495" w:rsidRDefault="009C3495" w:rsidP="00922779">
            <w:r>
              <w:t>420.817N/mm</w:t>
            </w:r>
            <w:r>
              <w:rPr>
                <w:vertAlign w:val="superscript"/>
              </w:rPr>
              <w:t>2</w:t>
            </w:r>
          </w:p>
        </w:tc>
        <w:tc>
          <w:tcPr>
            <w:tcW w:w="1770" w:type="dxa"/>
          </w:tcPr>
          <w:p w14:paraId="58B3685F" w14:textId="026A7B0A" w:rsidR="009C3495" w:rsidRPr="009C3495" w:rsidRDefault="009C3495" w:rsidP="00922779">
            <w:r>
              <w:t>893.832N/mm</w:t>
            </w:r>
            <w:r>
              <w:rPr>
                <w:vertAlign w:val="superscript"/>
              </w:rPr>
              <w:t>2</w:t>
            </w:r>
          </w:p>
        </w:tc>
        <w:tc>
          <w:tcPr>
            <w:tcW w:w="1554" w:type="dxa"/>
          </w:tcPr>
          <w:p w14:paraId="691E2A0A" w14:textId="4502C5C9" w:rsidR="009C3495" w:rsidRDefault="009C3495" w:rsidP="00922779">
            <w:r>
              <w:t>5.616</w:t>
            </w:r>
          </w:p>
        </w:tc>
      </w:tr>
      <w:tr w:rsidR="009C3495" w14:paraId="7C3E7B8F" w14:textId="453FC309" w:rsidTr="009C3495">
        <w:tc>
          <w:tcPr>
            <w:tcW w:w="1064" w:type="dxa"/>
          </w:tcPr>
          <w:p w14:paraId="673B3A30" w14:textId="2EE49D83" w:rsidR="009C3495" w:rsidRDefault="009C3495" w:rsidP="00922779">
            <w:r>
              <w:t>Point B</w:t>
            </w:r>
          </w:p>
        </w:tc>
        <w:tc>
          <w:tcPr>
            <w:tcW w:w="2169" w:type="dxa"/>
          </w:tcPr>
          <w:p w14:paraId="663428F7" w14:textId="526EC105" w:rsidR="009C3495" w:rsidRDefault="009C3495" w:rsidP="00922779">
            <w:r>
              <w:t>1.278</w:t>
            </w:r>
          </w:p>
        </w:tc>
        <w:tc>
          <w:tcPr>
            <w:tcW w:w="2459" w:type="dxa"/>
          </w:tcPr>
          <w:p w14:paraId="7A146A49" w14:textId="52ABEC0B" w:rsidR="009C3495" w:rsidRPr="00FC2C82" w:rsidRDefault="009C3495" w:rsidP="00922779">
            <w:pPr>
              <w:rPr>
                <w:vertAlign w:val="superscript"/>
              </w:rPr>
            </w:pPr>
            <w:r>
              <w:t>375.56</w:t>
            </w:r>
            <w:r w:rsidR="00FC2C82">
              <w:t>2N/mm</w:t>
            </w:r>
            <w:r w:rsidR="00FC2C82">
              <w:rPr>
                <w:vertAlign w:val="superscript"/>
              </w:rPr>
              <w:t>2</w:t>
            </w:r>
          </w:p>
        </w:tc>
        <w:tc>
          <w:tcPr>
            <w:tcW w:w="1770" w:type="dxa"/>
          </w:tcPr>
          <w:p w14:paraId="29081DCF" w14:textId="4BE98B82" w:rsidR="009C3495" w:rsidRPr="00FC2C82" w:rsidRDefault="00FC2C82" w:rsidP="00922779">
            <w:pPr>
              <w:rPr>
                <w:vertAlign w:val="superscript"/>
              </w:rPr>
            </w:pPr>
            <w:r>
              <w:t>803.712N/mm</w:t>
            </w:r>
            <w:r>
              <w:rPr>
                <w:vertAlign w:val="superscript"/>
              </w:rPr>
              <w:t>2</w:t>
            </w:r>
          </w:p>
        </w:tc>
        <w:tc>
          <w:tcPr>
            <w:tcW w:w="1554" w:type="dxa"/>
          </w:tcPr>
          <w:p w14:paraId="3A29FE58" w14:textId="6DAF5901" w:rsidR="009C3495" w:rsidRDefault="00FC2C82" w:rsidP="00922779">
            <w:r>
              <w:t>4.136</w:t>
            </w:r>
          </w:p>
        </w:tc>
      </w:tr>
      <w:tr w:rsidR="009C3495" w14:paraId="3ACE665E" w14:textId="780F5A25" w:rsidTr="009C3495">
        <w:tc>
          <w:tcPr>
            <w:tcW w:w="1064" w:type="dxa"/>
          </w:tcPr>
          <w:p w14:paraId="041725B3" w14:textId="5E4FFE99" w:rsidR="009C3495" w:rsidRDefault="009C3495" w:rsidP="00922779">
            <w:r>
              <w:t>Point C</w:t>
            </w:r>
          </w:p>
        </w:tc>
        <w:tc>
          <w:tcPr>
            <w:tcW w:w="2169" w:type="dxa"/>
          </w:tcPr>
          <w:p w14:paraId="070DE42D" w14:textId="1956C928" w:rsidR="009C3495" w:rsidRDefault="00FC2C82" w:rsidP="00922779">
            <w:r>
              <w:t>2.81</w:t>
            </w:r>
          </w:p>
        </w:tc>
        <w:tc>
          <w:tcPr>
            <w:tcW w:w="2459" w:type="dxa"/>
          </w:tcPr>
          <w:p w14:paraId="3AF742E7" w14:textId="2F8C9256" w:rsidR="009C3495" w:rsidRPr="00FC2C82" w:rsidRDefault="00FC2C82" w:rsidP="00922779">
            <w:pPr>
              <w:rPr>
                <w:vertAlign w:val="superscript"/>
              </w:rPr>
            </w:pPr>
            <w:r>
              <w:t>170.819N/mm</w:t>
            </w:r>
            <w:r>
              <w:rPr>
                <w:vertAlign w:val="superscript"/>
              </w:rPr>
              <w:t>2</w:t>
            </w:r>
          </w:p>
        </w:tc>
        <w:tc>
          <w:tcPr>
            <w:tcW w:w="1770" w:type="dxa"/>
          </w:tcPr>
          <w:p w14:paraId="53E8E46D" w14:textId="12CA6614" w:rsidR="009C3495" w:rsidRPr="00FC2C82" w:rsidRDefault="00FC2C82" w:rsidP="00922779">
            <w:pPr>
              <w:rPr>
                <w:vertAlign w:val="superscript"/>
              </w:rPr>
            </w:pPr>
            <w:r>
              <w:t>334.785N/mm</w:t>
            </w:r>
            <w:r>
              <w:rPr>
                <w:vertAlign w:val="superscript"/>
              </w:rPr>
              <w:t>2</w:t>
            </w:r>
          </w:p>
        </w:tc>
        <w:tc>
          <w:tcPr>
            <w:tcW w:w="1554" w:type="dxa"/>
          </w:tcPr>
          <w:p w14:paraId="00023807" w14:textId="5DC0EBE6" w:rsidR="009C3495" w:rsidRDefault="00FC2C82" w:rsidP="00922779">
            <w:r>
              <w:t>8.346</w:t>
            </w:r>
          </w:p>
        </w:tc>
      </w:tr>
    </w:tbl>
    <w:p w14:paraId="4103B968" w14:textId="77777777" w:rsidR="008B63FE" w:rsidRDefault="008B63FE" w:rsidP="00FC2C82">
      <w:pPr>
        <w:jc w:val="center"/>
      </w:pPr>
    </w:p>
    <w:p w14:paraId="037A61E3" w14:textId="33B381B2" w:rsidR="008B63FE" w:rsidRDefault="008B63FE" w:rsidP="008B63FE">
      <w:pPr>
        <w:keepNext/>
      </w:pPr>
      <w:r>
        <w:rPr>
          <w:noProof/>
        </w:rPr>
        <mc:AlternateContent>
          <mc:Choice Requires="wps">
            <w:drawing>
              <wp:anchor distT="0" distB="0" distL="114300" distR="114300" simplePos="0" relativeHeight="251678720" behindDoc="0" locked="0" layoutInCell="1" allowOverlap="1" wp14:anchorId="24926AFC" wp14:editId="6D0F5401">
                <wp:simplePos x="0" y="0"/>
                <wp:positionH relativeFrom="column">
                  <wp:posOffset>3990109</wp:posOffset>
                </wp:positionH>
                <wp:positionV relativeFrom="paragraph">
                  <wp:posOffset>89337</wp:posOffset>
                </wp:positionV>
                <wp:extent cx="1828800" cy="1828800"/>
                <wp:effectExtent l="0" t="0" r="0" b="0"/>
                <wp:wrapNone/>
                <wp:docPr id="50" name="Text Box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4C5B2BA" w14:textId="54DC4CA1" w:rsidR="00BE3FED" w:rsidRPr="008B63FE" w:rsidRDefault="00BE3FED" w:rsidP="008B63FE">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926AFC" id="Text Box 50" o:spid="_x0000_s1028" type="#_x0000_t202" style="position:absolute;margin-left:314.2pt;margin-top:7.05pt;width:2in;height:2in;z-index:25167872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" filled="f" stroked="f">
                <v:fill o:detectmouseclick="t"/>
                <v:textbox style="mso-fit-shape-to-text:t">
                  <w:txbxContent>
                    <w:p w14:paraId="24C5B2BA" w14:textId="54DC4CA1" w:rsidR="00BE3FED" w:rsidRPr="008B63FE" w:rsidRDefault="00BE3FED" w:rsidP="008B63FE">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p>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21CF4A0C" wp14:editId="60BFCBD3">
                <wp:simplePos x="0" y="0"/>
                <wp:positionH relativeFrom="margin">
                  <wp:posOffset>2303813</wp:posOffset>
                </wp:positionH>
                <wp:positionV relativeFrom="paragraph">
                  <wp:posOffset>79252</wp:posOffset>
                </wp:positionV>
                <wp:extent cx="1828800" cy="605641"/>
                <wp:effectExtent l="0" t="0" r="0" b="4445"/>
                <wp:wrapNone/>
                <wp:docPr id="49" name="Text Box 49"/>
                <wp:cNvGraphicFramePr/>
                <a:graphic xmlns:a="http://schemas.openxmlformats.org/drawingml/2006/main">
                  <a:graphicData uri="http://schemas.microsoft.com/office/word/2010/wordprocessingShape">
                    <wps:wsp>
                      <wps:cNvSpPr txBox="1"/>
                      <wps:spPr>
                        <a:xfrm>
                          <a:off x="0" y="0"/>
                          <a:ext cx="1828800" cy="605641"/>
                        </a:xfrm>
                        <a:prstGeom prst="rect">
                          <a:avLst/>
                        </a:prstGeom>
                        <a:noFill/>
                        <a:ln>
                          <a:noFill/>
                        </a:ln>
                      </wps:spPr>
                      <wps:txbx>
                        <w:txbxContent>
                          <w:p w14:paraId="30024305" w14:textId="02131D07" w:rsidR="00BE3FED" w:rsidRPr="008B63FE" w:rsidRDefault="00BE3FED" w:rsidP="008B63FE">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CF4A0C" id="Text Box 49" o:spid="_x0000_s1029" type="#_x0000_t202" style="position:absolute;margin-left:181.4pt;margin-top:6.25pt;width:2in;height:47.7pt;z-index:251676672;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" filled="f" stroked="f">
                <v:fill o:detectmouseclick="t"/>
                <v:textbox>
                  <w:txbxContent>
                    <w:p w14:paraId="30024305" w14:textId="02131D07" w:rsidR="00BE3FED" w:rsidRPr="008B63FE" w:rsidRDefault="00BE3FED" w:rsidP="008B63FE">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p>
                  </w:txbxContent>
                </v:textbox>
                <w10:wrap anchorx="margin"/>
              </v:shape>
            </w:pict>
          </mc:Fallback>
        </mc:AlternateContent>
      </w:r>
      <w:r>
        <w:rPr>
          <w:noProof/>
        </w:rPr>
        <mc:AlternateContent>
          <mc:Choice Requires="wps">
            <w:drawing>
              <wp:anchor distT="0" distB="0" distL="114300" distR="114300" simplePos="0" relativeHeight="251674624" behindDoc="0" locked="0" layoutInCell="1" allowOverlap="1" wp14:anchorId="526AE5F7" wp14:editId="6A068203">
                <wp:simplePos x="0" y="0"/>
                <wp:positionH relativeFrom="column">
                  <wp:posOffset>504033</wp:posOffset>
                </wp:positionH>
                <wp:positionV relativeFrom="paragraph">
                  <wp:posOffset>31363</wp:posOffset>
                </wp:positionV>
                <wp:extent cx="1828800" cy="605642"/>
                <wp:effectExtent l="0" t="0" r="0" b="4445"/>
                <wp:wrapNone/>
                <wp:docPr id="48" name="Text Box 48"/>
                <wp:cNvGraphicFramePr/>
                <a:graphic xmlns:a="http://schemas.openxmlformats.org/drawingml/2006/main">
                  <a:graphicData uri="http://schemas.microsoft.com/office/word/2010/wordprocessingShape">
                    <wps:wsp>
                      <wps:cNvSpPr txBox="1"/>
                      <wps:spPr>
                        <a:xfrm>
                          <a:off x="0" y="0"/>
                          <a:ext cx="1828800" cy="605642"/>
                        </a:xfrm>
                        <a:prstGeom prst="rect">
                          <a:avLst/>
                        </a:prstGeom>
                        <a:noFill/>
                        <a:ln>
                          <a:noFill/>
                        </a:ln>
                      </wps:spPr>
                      <wps:txbx>
                        <w:txbxContent>
                          <w:p w14:paraId="572DECFF" w14:textId="0A1EC3D9" w:rsidR="00BE3FED" w:rsidRPr="008B63FE" w:rsidRDefault="00BE3FED" w:rsidP="008B63FE">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6AE5F7" id="Text Box 48" o:spid="_x0000_s1030" type="#_x0000_t202" style="position:absolute;margin-left:39.7pt;margin-top:2.45pt;width:2in;height:47.7pt;z-index:25167462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" filled="f" stroked="f">
                <v:fill o:detectmouseclick="t"/>
                <v:textbox>
                  <w:txbxContent>
                    <w:p w14:paraId="572DECFF" w14:textId="0A1EC3D9" w:rsidR="00BE3FED" w:rsidRPr="008B63FE" w:rsidRDefault="00BE3FED" w:rsidP="008B63FE">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p>
                  </w:txbxContent>
                </v:textbox>
              </v:shape>
            </w:pict>
          </mc:Fallback>
        </mc:AlternateContent>
      </w:r>
      <w:r>
        <w:rPr>
          <w:noProof/>
        </w:rPr>
        <w:drawing>
          <wp:inline distT="0" distB="0" distL="0" distR="0" wp14:anchorId="378D62DB" wp14:editId="1382C5B4">
            <wp:extent cx="1856994" cy="2037839"/>
            <wp:effectExtent l="0" t="0" r="0" b="63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877492" cy="2060333"/>
                    </a:xfrm>
                    <a:prstGeom prst="rect">
                      <a:avLst/>
                    </a:prstGeom>
                  </pic:spPr>
                </pic:pic>
              </a:graphicData>
            </a:graphic>
          </wp:inline>
        </w:drawing>
      </w:r>
      <w:r w:rsidR="00FC2C82">
        <w:rPr>
          <w:noProof/>
        </w:rPr>
        <w:drawing>
          <wp:inline distT="0" distB="0" distL="0" distR="0" wp14:anchorId="5FB40E63" wp14:editId="614D076D">
            <wp:extent cx="1907631" cy="2053251"/>
            <wp:effectExtent l="0" t="0" r="0" b="444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944058" cy="2092459"/>
                    </a:xfrm>
                    <a:prstGeom prst="rect">
                      <a:avLst/>
                    </a:prstGeom>
                  </pic:spPr>
                </pic:pic>
              </a:graphicData>
            </a:graphic>
          </wp:inline>
        </w:drawing>
      </w:r>
      <w:r>
        <w:rPr>
          <w:noProof/>
        </w:rPr>
        <w:drawing>
          <wp:inline distT="0" distB="0" distL="0" distR="0" wp14:anchorId="21787A1F" wp14:editId="78F57C52">
            <wp:extent cx="1947545" cy="2008972"/>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972827" cy="2035051"/>
                    </a:xfrm>
                    <a:prstGeom prst="rect">
                      <a:avLst/>
                    </a:prstGeom>
                  </pic:spPr>
                </pic:pic>
              </a:graphicData>
            </a:graphic>
          </wp:inline>
        </w:drawing>
      </w:r>
    </w:p>
    <w:p w14:paraId="0909E6B6" w14:textId="781C5064" w:rsidR="008B63FE" w:rsidRDefault="008B63FE" w:rsidP="008B63FE">
      <w:pPr>
        <w:pStyle w:val="Caption"/>
        <w:jc w:val="center"/>
      </w:pPr>
      <w:bookmarkStart w:id="19" w:name="_Toc32214837"/>
      <w:r>
        <w:t xml:space="preserve">Figure </w:t>
      </w:r>
      <w:r>
        <w:fldChar w:fldCharType="begin"/>
      </w:r>
      <w:r>
        <w:instrText xml:space="preserve"> SEQ Figure \* ARABIC </w:instrText>
      </w:r>
      <w:r>
        <w:fldChar w:fldCharType="separate"/>
      </w:r>
      <w:r w:rsidR="00FC6012">
        <w:rPr>
          <w:noProof/>
        </w:rPr>
        <w:t>7</w:t>
      </w:r>
      <w:r>
        <w:fldChar w:fldCharType="end"/>
      </w:r>
      <w:r>
        <w:t>: Goodman Diagrams for Point A, B &amp; C</w:t>
      </w:r>
      <w:bookmarkEnd w:id="19"/>
    </w:p>
    <w:p w14:paraId="0ED4C0D2" w14:textId="08835412" w:rsidR="00E24F4A" w:rsidRDefault="00E24F4A" w:rsidP="008B63FE">
      <w:pPr>
        <w:keepNext/>
      </w:pPr>
    </w:p>
    <w:p w14:paraId="313CF82D" w14:textId="5C75F8B4" w:rsidR="008B63FE" w:rsidRDefault="008B63FE" w:rsidP="008B63FE">
      <w:pPr>
        <w:keepNext/>
      </w:pPr>
    </w:p>
    <w:p w14:paraId="34D2F007" w14:textId="77777777" w:rsidR="008B63FE" w:rsidRDefault="008B63FE" w:rsidP="008B63FE">
      <w:pPr>
        <w:keepNext/>
      </w:pPr>
    </w:p>
    <w:p w14:paraId="7D884536" w14:textId="36BE1146" w:rsidR="00E24F4A" w:rsidRDefault="00E24F4A" w:rsidP="00922779"/>
    <w:p w14:paraId="378844F9" w14:textId="6EE56B3C" w:rsidR="00E24F4A" w:rsidRDefault="00E24F4A" w:rsidP="00922779"/>
    <w:p w14:paraId="0A28AA49" w14:textId="2BFD690A" w:rsidR="00254392" w:rsidRDefault="00254392" w:rsidP="00922779"/>
    <w:p w14:paraId="4BD20924" w14:textId="53B5996C" w:rsidR="00254392" w:rsidRDefault="00254392" w:rsidP="00922779"/>
    <w:p w14:paraId="78CB9AEC" w14:textId="36035602" w:rsidR="00254392" w:rsidRDefault="00254392" w:rsidP="00922779"/>
    <w:p w14:paraId="39075162" w14:textId="68CA0174" w:rsidR="00254392" w:rsidRDefault="00254392" w:rsidP="00922779"/>
    <w:p w14:paraId="28A6ABB7" w14:textId="1D164687" w:rsidR="00254392" w:rsidRDefault="00254392" w:rsidP="00922779"/>
    <w:p w14:paraId="7A9C619C" w14:textId="5C59A331" w:rsidR="00254392" w:rsidRDefault="00254392" w:rsidP="00922779"/>
    <w:p w14:paraId="75D68303" w14:textId="77777777" w:rsidR="00254392" w:rsidRPr="00922779" w:rsidRDefault="00254392" w:rsidP="00922779"/>
    <w:p w14:paraId="2D8DE2E8" w14:textId="5D36DFDB" w:rsidR="00AA6F63" w:rsidRDefault="00AA6F63" w:rsidP="00AA6F63">
      <w:pPr>
        <w:pStyle w:val="Heading1"/>
      </w:pPr>
      <w:bookmarkStart w:id="20" w:name="_Toc32214848"/>
      <w:r>
        <w:lastRenderedPageBreak/>
        <w:t>Connecting Rod Bolt Case Study</w:t>
      </w:r>
      <w:bookmarkEnd w:id="20"/>
      <w:r>
        <w:t xml:space="preserve"> </w:t>
      </w:r>
    </w:p>
    <w:p w14:paraId="49F3D1D7" w14:textId="769B2B68" w:rsidR="002F3FE2" w:rsidRDefault="002F3FE2" w:rsidP="002F3FE2">
      <w:pPr>
        <w:pStyle w:val="Caption"/>
        <w:keepNext/>
      </w:pPr>
      <w:bookmarkStart w:id="21" w:name="_Toc32214818"/>
      <w:r>
        <w:t xml:space="preserve">Table </w:t>
      </w:r>
      <w:r>
        <w:fldChar w:fldCharType="begin"/>
      </w:r>
      <w:r>
        <w:instrText xml:space="preserve"> SEQ Table \* ARABIC </w:instrText>
      </w:r>
      <w:r>
        <w:fldChar w:fldCharType="separate"/>
      </w:r>
      <w:r w:rsidR="00BE3FED">
        <w:rPr>
          <w:noProof/>
        </w:rPr>
        <w:t>10</w:t>
      </w:r>
      <w:r>
        <w:fldChar w:fldCharType="end"/>
      </w:r>
      <w:r>
        <w:t>: Table of General Values related to the calculations undertaken in the Connecting Rod Bolt Case Study</w:t>
      </w:r>
      <w:bookmarkEnd w:id="21"/>
    </w:p>
    <w:tbl>
      <w:tblPr>
        <w:tblStyle w:val="TableGrid"/>
        <w:tblW w:w="0" w:type="auto"/>
        <w:jc w:val="center"/>
        <w:tblLook w:val="04A0" w:firstRow="1" w:lastRow="0" w:firstColumn="1" w:lastColumn="0" w:noHBand="0" w:noVBand="1"/>
      </w:tblPr>
      <w:tblGrid>
        <w:gridCol w:w="3005"/>
        <w:gridCol w:w="1668"/>
        <w:gridCol w:w="666"/>
      </w:tblGrid>
      <w:tr w:rsidR="00254392" w:rsidRPr="000D3C7C" w14:paraId="3B7372D8" w14:textId="77777777" w:rsidTr="002F3FE2">
        <w:trPr>
          <w:jc w:val="center"/>
        </w:trPr>
        <w:tc>
          <w:tcPr>
            <w:tcW w:w="3005" w:type="dxa"/>
          </w:tcPr>
          <w:p w14:paraId="240E174E" w14:textId="2A8F3E36" w:rsidR="00254392" w:rsidRPr="000D3C7C" w:rsidRDefault="00254392" w:rsidP="00254392">
            <w:pPr>
              <w:rPr>
                <w:b/>
                <w:sz w:val="18"/>
              </w:rPr>
            </w:pPr>
            <w:r w:rsidRPr="000D3C7C">
              <w:rPr>
                <w:b/>
                <w:sz w:val="18"/>
              </w:rPr>
              <w:t>Values Considered</w:t>
            </w:r>
          </w:p>
        </w:tc>
        <w:tc>
          <w:tcPr>
            <w:tcW w:w="1668" w:type="dxa"/>
          </w:tcPr>
          <w:p w14:paraId="4BA0BE5D" w14:textId="10E616D5" w:rsidR="00254392" w:rsidRPr="000D3C7C" w:rsidRDefault="00254392" w:rsidP="00254392">
            <w:pPr>
              <w:rPr>
                <w:b/>
                <w:sz w:val="18"/>
              </w:rPr>
            </w:pPr>
            <w:r w:rsidRPr="000D3C7C">
              <w:rPr>
                <w:b/>
                <w:sz w:val="18"/>
              </w:rPr>
              <w:t>Measurement or Calculation</w:t>
            </w:r>
          </w:p>
        </w:tc>
        <w:tc>
          <w:tcPr>
            <w:tcW w:w="666" w:type="dxa"/>
          </w:tcPr>
          <w:p w14:paraId="70B3C402" w14:textId="50B9F7E1" w:rsidR="00254392" w:rsidRPr="000D3C7C" w:rsidRDefault="00254392" w:rsidP="00254392">
            <w:pPr>
              <w:rPr>
                <w:b/>
                <w:sz w:val="18"/>
              </w:rPr>
            </w:pPr>
            <w:r w:rsidRPr="000D3C7C">
              <w:rPr>
                <w:b/>
                <w:sz w:val="18"/>
              </w:rPr>
              <w:t>Units</w:t>
            </w:r>
          </w:p>
        </w:tc>
      </w:tr>
      <w:tr w:rsidR="00254392" w:rsidRPr="000D3C7C" w14:paraId="2C6E79D6" w14:textId="77777777" w:rsidTr="002F3FE2">
        <w:trPr>
          <w:jc w:val="center"/>
        </w:trPr>
        <w:tc>
          <w:tcPr>
            <w:tcW w:w="3005" w:type="dxa"/>
          </w:tcPr>
          <w:p w14:paraId="57099485" w14:textId="13E36379" w:rsidR="00254392" w:rsidRPr="000D3C7C" w:rsidRDefault="001113D1" w:rsidP="00254392">
            <w:pPr>
              <w:rPr>
                <w:sz w:val="18"/>
              </w:rPr>
            </w:pPr>
            <w:r w:rsidRPr="000D3C7C">
              <w:rPr>
                <w:sz w:val="18"/>
              </w:rPr>
              <w:t>Angular Velocity seen @9000 RPM (</w:t>
            </w:r>
            <m:oMath>
              <m:r>
                <w:rPr>
                  <w:rFonts w:ascii="Cambria Math" w:hAnsi="Cambria Math"/>
                  <w:sz w:val="18"/>
                </w:rPr>
                <m:t>2π</m:t>
              </m:r>
              <m:f>
                <m:fPr>
                  <m:ctrlPr>
                    <w:rPr>
                      <w:rFonts w:ascii="Cambria Math" w:hAnsi="Cambria Math"/>
                      <w:i/>
                      <w:sz w:val="18"/>
                    </w:rPr>
                  </m:ctrlPr>
                </m:fPr>
                <m:num>
                  <m:r>
                    <w:rPr>
                      <w:rFonts w:ascii="Cambria Math" w:hAnsi="Cambria Math"/>
                      <w:sz w:val="18"/>
                    </w:rPr>
                    <m:t>Engine Speed</m:t>
                  </m:r>
                </m:num>
                <m:den>
                  <m:r>
                    <w:rPr>
                      <w:rFonts w:ascii="Cambria Math" w:hAnsi="Cambria Math"/>
                      <w:sz w:val="18"/>
                    </w:rPr>
                    <m:t>60</m:t>
                  </m:r>
                </m:den>
              </m:f>
              <m:r>
                <w:rPr>
                  <w:rFonts w:ascii="Cambria Math" w:hAnsi="Cambria Math"/>
                  <w:sz w:val="18"/>
                </w:rPr>
                <m:t>)</m:t>
              </m:r>
            </m:oMath>
          </w:p>
        </w:tc>
        <w:tc>
          <w:tcPr>
            <w:tcW w:w="1668" w:type="dxa"/>
          </w:tcPr>
          <w:p w14:paraId="25939A2B" w14:textId="1AEC48F9" w:rsidR="00254392" w:rsidRPr="000D3C7C" w:rsidRDefault="001113D1" w:rsidP="00254392">
            <w:pPr>
              <w:rPr>
                <w:sz w:val="18"/>
              </w:rPr>
            </w:pPr>
            <w:r w:rsidRPr="000D3C7C">
              <w:rPr>
                <w:sz w:val="18"/>
              </w:rPr>
              <w:t>942.478</w:t>
            </w:r>
          </w:p>
        </w:tc>
        <w:tc>
          <w:tcPr>
            <w:tcW w:w="666" w:type="dxa"/>
          </w:tcPr>
          <w:p w14:paraId="2A8E3405" w14:textId="68DB2B32" w:rsidR="00254392" w:rsidRPr="000D3C7C" w:rsidRDefault="001113D1" w:rsidP="00254392">
            <w:pPr>
              <w:rPr>
                <w:sz w:val="18"/>
              </w:rPr>
            </w:pPr>
            <w:r w:rsidRPr="000D3C7C">
              <w:rPr>
                <w:sz w:val="18"/>
              </w:rPr>
              <w:t>rad/s</w:t>
            </w:r>
          </w:p>
        </w:tc>
      </w:tr>
      <w:tr w:rsidR="00254392" w:rsidRPr="000D3C7C" w14:paraId="520C9509" w14:textId="77777777" w:rsidTr="002F3FE2">
        <w:trPr>
          <w:jc w:val="center"/>
        </w:trPr>
        <w:tc>
          <w:tcPr>
            <w:tcW w:w="3005" w:type="dxa"/>
          </w:tcPr>
          <w:p w14:paraId="2544CE4D" w14:textId="62E86BE3" w:rsidR="00254392" w:rsidRPr="000D3C7C" w:rsidRDefault="001113D1" w:rsidP="00254392">
            <w:pPr>
              <w:rPr>
                <w:sz w:val="18"/>
              </w:rPr>
            </w:pPr>
            <w:r w:rsidRPr="000D3C7C">
              <w:rPr>
                <w:sz w:val="18"/>
              </w:rPr>
              <w:t>Seating Face Outer Diameter</w:t>
            </w:r>
          </w:p>
        </w:tc>
        <w:tc>
          <w:tcPr>
            <w:tcW w:w="1668" w:type="dxa"/>
          </w:tcPr>
          <w:p w14:paraId="5BAB255B" w14:textId="70A2A03F" w:rsidR="00254392" w:rsidRPr="000D3C7C" w:rsidRDefault="001113D1" w:rsidP="00254392">
            <w:pPr>
              <w:rPr>
                <w:sz w:val="18"/>
              </w:rPr>
            </w:pPr>
            <w:r w:rsidRPr="000D3C7C">
              <w:rPr>
                <w:sz w:val="18"/>
              </w:rPr>
              <w:t>12.220</w:t>
            </w:r>
          </w:p>
        </w:tc>
        <w:tc>
          <w:tcPr>
            <w:tcW w:w="666" w:type="dxa"/>
          </w:tcPr>
          <w:p w14:paraId="4FC4F58A" w14:textId="484D121D" w:rsidR="00254392" w:rsidRPr="000D3C7C" w:rsidRDefault="001113D1" w:rsidP="00254392">
            <w:pPr>
              <w:rPr>
                <w:sz w:val="18"/>
              </w:rPr>
            </w:pPr>
            <w:r w:rsidRPr="000D3C7C">
              <w:rPr>
                <w:sz w:val="18"/>
              </w:rPr>
              <w:t>mm</w:t>
            </w:r>
          </w:p>
        </w:tc>
      </w:tr>
      <w:tr w:rsidR="00254392" w:rsidRPr="000D3C7C" w14:paraId="4673C377" w14:textId="77777777" w:rsidTr="002F3FE2">
        <w:trPr>
          <w:jc w:val="center"/>
        </w:trPr>
        <w:tc>
          <w:tcPr>
            <w:tcW w:w="3005" w:type="dxa"/>
          </w:tcPr>
          <w:p w14:paraId="47BE554F" w14:textId="75F0C59D" w:rsidR="00254392" w:rsidRPr="000D3C7C" w:rsidRDefault="001113D1" w:rsidP="00254392">
            <w:pPr>
              <w:rPr>
                <w:sz w:val="18"/>
              </w:rPr>
            </w:pPr>
            <w:r w:rsidRPr="000D3C7C">
              <w:rPr>
                <w:sz w:val="18"/>
              </w:rPr>
              <w:t>Seating Face Inner Diameter</w:t>
            </w:r>
          </w:p>
        </w:tc>
        <w:tc>
          <w:tcPr>
            <w:tcW w:w="1668" w:type="dxa"/>
          </w:tcPr>
          <w:p w14:paraId="6BDB85C6" w14:textId="5FBCFF7F" w:rsidR="001113D1" w:rsidRPr="000D3C7C" w:rsidRDefault="001113D1" w:rsidP="00254392">
            <w:pPr>
              <w:rPr>
                <w:sz w:val="18"/>
              </w:rPr>
            </w:pPr>
            <w:r w:rsidRPr="000D3C7C">
              <w:rPr>
                <w:sz w:val="18"/>
              </w:rPr>
              <w:t>8.300</w:t>
            </w:r>
          </w:p>
        </w:tc>
        <w:tc>
          <w:tcPr>
            <w:tcW w:w="666" w:type="dxa"/>
          </w:tcPr>
          <w:p w14:paraId="5FA7E11B" w14:textId="6EC76B4D" w:rsidR="00254392" w:rsidRPr="000D3C7C" w:rsidRDefault="001113D1" w:rsidP="00254392">
            <w:pPr>
              <w:rPr>
                <w:sz w:val="18"/>
              </w:rPr>
            </w:pPr>
            <w:r w:rsidRPr="000D3C7C">
              <w:rPr>
                <w:sz w:val="18"/>
              </w:rPr>
              <w:t>mm</w:t>
            </w:r>
          </w:p>
        </w:tc>
      </w:tr>
      <w:tr w:rsidR="001113D1" w:rsidRPr="000D3C7C" w14:paraId="41F3E070" w14:textId="77777777" w:rsidTr="002F3FE2">
        <w:trPr>
          <w:jc w:val="center"/>
        </w:trPr>
        <w:tc>
          <w:tcPr>
            <w:tcW w:w="3005" w:type="dxa"/>
          </w:tcPr>
          <w:p w14:paraId="0E871C6C" w14:textId="4EB7A9D3" w:rsidR="001113D1" w:rsidRPr="000D3C7C" w:rsidRDefault="001113D1" w:rsidP="00254392">
            <w:pPr>
              <w:rPr>
                <w:sz w:val="18"/>
              </w:rPr>
            </w:pPr>
            <w:r w:rsidRPr="000D3C7C">
              <w:rPr>
                <w:sz w:val="18"/>
              </w:rPr>
              <w:t>Average Seating Face Diameter</w:t>
            </w:r>
          </w:p>
        </w:tc>
        <w:tc>
          <w:tcPr>
            <w:tcW w:w="1668" w:type="dxa"/>
          </w:tcPr>
          <w:p w14:paraId="705A2171" w14:textId="27828BDC" w:rsidR="001113D1" w:rsidRPr="000D3C7C" w:rsidRDefault="001113D1" w:rsidP="00254392">
            <w:pPr>
              <w:rPr>
                <w:sz w:val="18"/>
              </w:rPr>
            </w:pPr>
            <w:r w:rsidRPr="000D3C7C">
              <w:rPr>
                <w:sz w:val="18"/>
              </w:rPr>
              <w:t>10.260</w:t>
            </w:r>
          </w:p>
        </w:tc>
        <w:tc>
          <w:tcPr>
            <w:tcW w:w="666" w:type="dxa"/>
          </w:tcPr>
          <w:p w14:paraId="4CC1CD75" w14:textId="26401784" w:rsidR="001113D1" w:rsidRPr="000D3C7C" w:rsidRDefault="001113D1" w:rsidP="00254392">
            <w:pPr>
              <w:rPr>
                <w:sz w:val="18"/>
              </w:rPr>
            </w:pPr>
            <w:r w:rsidRPr="000D3C7C">
              <w:rPr>
                <w:sz w:val="18"/>
              </w:rPr>
              <w:t>mm</w:t>
            </w:r>
          </w:p>
        </w:tc>
      </w:tr>
      <w:tr w:rsidR="001113D1" w:rsidRPr="000D3C7C" w14:paraId="6DDA24B7" w14:textId="77777777" w:rsidTr="002F3FE2">
        <w:trPr>
          <w:jc w:val="center"/>
        </w:trPr>
        <w:tc>
          <w:tcPr>
            <w:tcW w:w="3005" w:type="dxa"/>
          </w:tcPr>
          <w:p w14:paraId="7AC1E475" w14:textId="7A768DF1" w:rsidR="001113D1" w:rsidRPr="000D3C7C" w:rsidRDefault="004D222A" w:rsidP="00254392">
            <w:pPr>
              <w:rPr>
                <w:sz w:val="18"/>
              </w:rPr>
            </w:pPr>
            <w:r w:rsidRPr="000D3C7C">
              <w:rPr>
                <w:sz w:val="18"/>
              </w:rPr>
              <w:t>Thread Diameter</w:t>
            </w:r>
            <w:sdt>
              <w:sdtPr>
                <w:rPr>
                  <w:sz w:val="18"/>
                </w:rPr>
                <w:id w:val="1551188393"/>
                <w:citation/>
              </w:sdtPr>
              <w:sdtContent>
                <w:r w:rsidRPr="000D3C7C">
                  <w:rPr>
                    <w:sz w:val="18"/>
                  </w:rPr>
                  <w:fldChar w:fldCharType="begin"/>
                </w:r>
                <w:r w:rsidRPr="000D3C7C">
                  <w:rPr>
                    <w:sz w:val="18"/>
                  </w:rPr>
                  <w:instrText xml:space="preserve"> CITATION New09 \l 2057 </w:instrText>
                </w:r>
                <w:r w:rsidRPr="000D3C7C">
                  <w:rPr>
                    <w:sz w:val="18"/>
                  </w:rPr>
                  <w:fldChar w:fldCharType="separate"/>
                </w:r>
                <w:r w:rsidR="00FC6012">
                  <w:rPr>
                    <w:noProof/>
                    <w:sz w:val="18"/>
                  </w:rPr>
                  <w:t xml:space="preserve"> </w:t>
                </w:r>
                <w:r w:rsidR="00FC6012" w:rsidRPr="00FC6012">
                  <w:rPr>
                    <w:noProof/>
                    <w:sz w:val="18"/>
                  </w:rPr>
                  <w:t>(Newman Tools Inc., 2009)</w:t>
                </w:r>
                <w:r w:rsidRPr="000D3C7C">
                  <w:rPr>
                    <w:sz w:val="18"/>
                  </w:rPr>
                  <w:fldChar w:fldCharType="end"/>
                </w:r>
              </w:sdtContent>
            </w:sdt>
          </w:p>
        </w:tc>
        <w:tc>
          <w:tcPr>
            <w:tcW w:w="1668" w:type="dxa"/>
          </w:tcPr>
          <w:p w14:paraId="7B6661A6" w14:textId="342F2802" w:rsidR="001113D1" w:rsidRPr="000D3C7C" w:rsidRDefault="004D222A" w:rsidP="00254392">
            <w:pPr>
              <w:rPr>
                <w:sz w:val="18"/>
              </w:rPr>
            </w:pPr>
            <w:r w:rsidRPr="000D3C7C">
              <w:rPr>
                <w:sz w:val="18"/>
              </w:rPr>
              <w:t>7.940</w:t>
            </w:r>
          </w:p>
        </w:tc>
        <w:tc>
          <w:tcPr>
            <w:tcW w:w="666" w:type="dxa"/>
          </w:tcPr>
          <w:p w14:paraId="21BD14F8" w14:textId="76E39F12" w:rsidR="001113D1" w:rsidRPr="000D3C7C" w:rsidRDefault="004D222A" w:rsidP="00254392">
            <w:pPr>
              <w:rPr>
                <w:sz w:val="18"/>
              </w:rPr>
            </w:pPr>
            <w:r w:rsidRPr="000D3C7C">
              <w:rPr>
                <w:sz w:val="18"/>
              </w:rPr>
              <w:t>mm</w:t>
            </w:r>
          </w:p>
        </w:tc>
      </w:tr>
      <w:tr w:rsidR="001113D1" w:rsidRPr="000D3C7C" w14:paraId="61A47DA0" w14:textId="77777777" w:rsidTr="002F3FE2">
        <w:trPr>
          <w:jc w:val="center"/>
        </w:trPr>
        <w:tc>
          <w:tcPr>
            <w:tcW w:w="3005" w:type="dxa"/>
          </w:tcPr>
          <w:p w14:paraId="1C6AE8CD" w14:textId="3A31A4C1" w:rsidR="001113D1" w:rsidRPr="000D3C7C" w:rsidRDefault="004D222A" w:rsidP="00254392">
            <w:pPr>
              <w:rPr>
                <w:sz w:val="18"/>
              </w:rPr>
            </w:pPr>
            <w:r w:rsidRPr="000D3C7C">
              <w:rPr>
                <w:sz w:val="18"/>
              </w:rPr>
              <w:t>Thread Core Diameter</w:t>
            </w:r>
            <w:sdt>
              <w:sdtPr>
                <w:rPr>
                  <w:sz w:val="18"/>
                </w:rPr>
                <w:id w:val="1692952204"/>
                <w:citation/>
              </w:sdtPr>
              <w:sdtContent>
                <w:r w:rsidRPr="000D3C7C">
                  <w:rPr>
                    <w:sz w:val="18"/>
                  </w:rPr>
                  <w:fldChar w:fldCharType="begin"/>
                </w:r>
                <w:r w:rsidRPr="000D3C7C">
                  <w:rPr>
                    <w:sz w:val="18"/>
                  </w:rPr>
                  <w:instrText xml:space="preserve"> CITATION New09 \l 2057 </w:instrText>
                </w:r>
                <w:r w:rsidRPr="000D3C7C">
                  <w:rPr>
                    <w:sz w:val="18"/>
                  </w:rPr>
                  <w:fldChar w:fldCharType="separate"/>
                </w:r>
                <w:r w:rsidR="00FC6012">
                  <w:rPr>
                    <w:noProof/>
                    <w:sz w:val="18"/>
                  </w:rPr>
                  <w:t xml:space="preserve"> </w:t>
                </w:r>
                <w:r w:rsidR="00FC6012" w:rsidRPr="00FC6012">
                  <w:rPr>
                    <w:noProof/>
                    <w:sz w:val="18"/>
                  </w:rPr>
                  <w:t>(Newman Tools Inc., 2009)</w:t>
                </w:r>
                <w:r w:rsidRPr="000D3C7C">
                  <w:rPr>
                    <w:sz w:val="18"/>
                  </w:rPr>
                  <w:fldChar w:fldCharType="end"/>
                </w:r>
              </w:sdtContent>
            </w:sdt>
          </w:p>
        </w:tc>
        <w:tc>
          <w:tcPr>
            <w:tcW w:w="1668" w:type="dxa"/>
          </w:tcPr>
          <w:p w14:paraId="4C71C050" w14:textId="6BF78DD3" w:rsidR="001113D1" w:rsidRPr="000D3C7C" w:rsidRDefault="004D222A" w:rsidP="00254392">
            <w:pPr>
              <w:rPr>
                <w:sz w:val="18"/>
              </w:rPr>
            </w:pPr>
            <w:r w:rsidRPr="000D3C7C">
              <w:rPr>
                <w:sz w:val="18"/>
              </w:rPr>
              <w:t>6.773</w:t>
            </w:r>
          </w:p>
        </w:tc>
        <w:tc>
          <w:tcPr>
            <w:tcW w:w="666" w:type="dxa"/>
          </w:tcPr>
          <w:p w14:paraId="42EB8D9C" w14:textId="169429C6" w:rsidR="001113D1" w:rsidRPr="000D3C7C" w:rsidRDefault="004D222A" w:rsidP="00254392">
            <w:pPr>
              <w:rPr>
                <w:sz w:val="18"/>
              </w:rPr>
            </w:pPr>
            <w:r w:rsidRPr="000D3C7C">
              <w:rPr>
                <w:sz w:val="18"/>
              </w:rPr>
              <w:t>mm</w:t>
            </w:r>
          </w:p>
        </w:tc>
      </w:tr>
      <w:tr w:rsidR="001113D1" w:rsidRPr="000D3C7C" w14:paraId="2611AC4A" w14:textId="77777777" w:rsidTr="002F3FE2">
        <w:trPr>
          <w:jc w:val="center"/>
        </w:trPr>
        <w:tc>
          <w:tcPr>
            <w:tcW w:w="3005" w:type="dxa"/>
          </w:tcPr>
          <w:p w14:paraId="2F63FEA2" w14:textId="27D45AFD" w:rsidR="001113D1" w:rsidRPr="000D3C7C" w:rsidRDefault="004D222A" w:rsidP="00254392">
            <w:pPr>
              <w:rPr>
                <w:sz w:val="18"/>
              </w:rPr>
            </w:pPr>
            <w:r w:rsidRPr="000D3C7C">
              <w:rPr>
                <w:sz w:val="18"/>
              </w:rPr>
              <w:t>Average Diameter of Threaded Section</w:t>
            </w:r>
          </w:p>
        </w:tc>
        <w:tc>
          <w:tcPr>
            <w:tcW w:w="1668" w:type="dxa"/>
          </w:tcPr>
          <w:p w14:paraId="2A2C6B30" w14:textId="74E4B23F" w:rsidR="001113D1" w:rsidRPr="000D3C7C" w:rsidRDefault="004D222A" w:rsidP="00254392">
            <w:pPr>
              <w:rPr>
                <w:sz w:val="18"/>
              </w:rPr>
            </w:pPr>
            <w:r w:rsidRPr="000D3C7C">
              <w:rPr>
                <w:sz w:val="18"/>
              </w:rPr>
              <w:t>7.357</w:t>
            </w:r>
          </w:p>
        </w:tc>
        <w:tc>
          <w:tcPr>
            <w:tcW w:w="666" w:type="dxa"/>
          </w:tcPr>
          <w:p w14:paraId="0518DE38" w14:textId="3275E46F" w:rsidR="001113D1" w:rsidRPr="000D3C7C" w:rsidRDefault="004D222A" w:rsidP="00254392">
            <w:pPr>
              <w:rPr>
                <w:sz w:val="18"/>
              </w:rPr>
            </w:pPr>
            <w:r w:rsidRPr="000D3C7C">
              <w:rPr>
                <w:sz w:val="18"/>
              </w:rPr>
              <w:t>mm</w:t>
            </w:r>
          </w:p>
        </w:tc>
      </w:tr>
      <w:tr w:rsidR="004D222A" w:rsidRPr="000D3C7C" w14:paraId="5F1F577E" w14:textId="77777777" w:rsidTr="002F3FE2">
        <w:trPr>
          <w:jc w:val="center"/>
        </w:trPr>
        <w:tc>
          <w:tcPr>
            <w:tcW w:w="3005" w:type="dxa"/>
          </w:tcPr>
          <w:p w14:paraId="53ADF339" w14:textId="475467D6" w:rsidR="004D222A" w:rsidRPr="000D3C7C" w:rsidRDefault="004D222A" w:rsidP="00254392">
            <w:pPr>
              <w:rPr>
                <w:sz w:val="18"/>
              </w:rPr>
            </w:pPr>
            <w:r w:rsidRPr="000D3C7C">
              <w:rPr>
                <w:sz w:val="18"/>
              </w:rPr>
              <w:t xml:space="preserve">Area of bolt considered </w:t>
            </w:r>
          </w:p>
        </w:tc>
        <w:tc>
          <w:tcPr>
            <w:tcW w:w="1668" w:type="dxa"/>
          </w:tcPr>
          <w:p w14:paraId="5358A387" w14:textId="1B6FFCD1" w:rsidR="004D222A" w:rsidRPr="000D3C7C" w:rsidRDefault="004D222A" w:rsidP="00254392">
            <w:pPr>
              <w:rPr>
                <w:sz w:val="18"/>
              </w:rPr>
            </w:pPr>
            <w:r w:rsidRPr="000D3C7C">
              <w:rPr>
                <w:sz w:val="18"/>
              </w:rPr>
              <w:t>42.504</w:t>
            </w:r>
          </w:p>
        </w:tc>
        <w:tc>
          <w:tcPr>
            <w:tcW w:w="666" w:type="dxa"/>
          </w:tcPr>
          <w:p w14:paraId="0A86595F" w14:textId="3E4F93E9" w:rsidR="004D222A" w:rsidRPr="000D3C7C" w:rsidRDefault="004D222A" w:rsidP="00254392">
            <w:pPr>
              <w:rPr>
                <w:sz w:val="18"/>
              </w:rPr>
            </w:pPr>
            <w:r w:rsidRPr="000D3C7C">
              <w:rPr>
                <w:sz w:val="18"/>
              </w:rPr>
              <w:t>mm</w:t>
            </w:r>
          </w:p>
        </w:tc>
      </w:tr>
      <w:tr w:rsidR="004D222A" w:rsidRPr="000D3C7C" w14:paraId="33F06505" w14:textId="77777777" w:rsidTr="002F3FE2">
        <w:trPr>
          <w:jc w:val="center"/>
        </w:trPr>
        <w:tc>
          <w:tcPr>
            <w:tcW w:w="3005" w:type="dxa"/>
          </w:tcPr>
          <w:p w14:paraId="0CC60A3C" w14:textId="72DF26A6" w:rsidR="004D222A" w:rsidRPr="000D3C7C" w:rsidRDefault="004D222A" w:rsidP="00254392">
            <w:pPr>
              <w:rPr>
                <w:sz w:val="18"/>
              </w:rPr>
            </w:pPr>
            <w:r w:rsidRPr="000D3C7C">
              <w:rPr>
                <w:sz w:val="18"/>
              </w:rPr>
              <w:t xml:space="preserve">Thread Stress Concentration Factor </w:t>
            </w:r>
            <w:sdt>
              <w:sdtPr>
                <w:rPr>
                  <w:sz w:val="18"/>
                </w:rPr>
                <w:id w:val="-1295820953"/>
                <w:citation/>
              </w:sdtPr>
              <w:sdtContent>
                <w:r w:rsidRPr="000D3C7C">
                  <w:rPr>
                    <w:sz w:val="18"/>
                  </w:rPr>
                  <w:fldChar w:fldCharType="begin"/>
                </w:r>
                <w:r w:rsidRPr="000D3C7C">
                  <w:rPr>
                    <w:sz w:val="18"/>
                  </w:rPr>
                  <w:instrText xml:space="preserve"> CITATION HFM34 \l 2057 </w:instrText>
                </w:r>
                <w:r w:rsidRPr="000D3C7C">
                  <w:rPr>
                    <w:sz w:val="18"/>
                  </w:rPr>
                  <w:fldChar w:fldCharType="separate"/>
                </w:r>
                <w:r w:rsidR="00FC6012" w:rsidRPr="00FC6012">
                  <w:rPr>
                    <w:noProof/>
                    <w:sz w:val="18"/>
                  </w:rPr>
                  <w:t>(H F. Moore, 1934)</w:t>
                </w:r>
                <w:r w:rsidRPr="000D3C7C">
                  <w:rPr>
                    <w:sz w:val="18"/>
                  </w:rPr>
                  <w:fldChar w:fldCharType="end"/>
                </w:r>
              </w:sdtContent>
            </w:sdt>
          </w:p>
        </w:tc>
        <w:tc>
          <w:tcPr>
            <w:tcW w:w="1668" w:type="dxa"/>
          </w:tcPr>
          <w:p w14:paraId="2483482F" w14:textId="52F300FC" w:rsidR="004D222A" w:rsidRPr="000D3C7C" w:rsidRDefault="004D222A" w:rsidP="00254392">
            <w:pPr>
              <w:rPr>
                <w:sz w:val="18"/>
              </w:rPr>
            </w:pPr>
            <w:r w:rsidRPr="000D3C7C">
              <w:rPr>
                <w:sz w:val="18"/>
              </w:rPr>
              <w:t>2.1</w:t>
            </w:r>
            <w:r w:rsidR="00E43696" w:rsidRPr="000D3C7C">
              <w:rPr>
                <w:sz w:val="18"/>
              </w:rPr>
              <w:t>50</w:t>
            </w:r>
          </w:p>
        </w:tc>
        <w:tc>
          <w:tcPr>
            <w:tcW w:w="666" w:type="dxa"/>
          </w:tcPr>
          <w:p w14:paraId="5B75093E" w14:textId="56A52675" w:rsidR="004D222A" w:rsidRPr="000D3C7C" w:rsidRDefault="004D222A" w:rsidP="00254392">
            <w:pPr>
              <w:rPr>
                <w:sz w:val="18"/>
              </w:rPr>
            </w:pPr>
            <w:r w:rsidRPr="000D3C7C">
              <w:rPr>
                <w:sz w:val="18"/>
              </w:rPr>
              <w:t>-</w:t>
            </w:r>
          </w:p>
        </w:tc>
      </w:tr>
      <w:tr w:rsidR="004D222A" w:rsidRPr="000D3C7C" w14:paraId="2745AA66" w14:textId="77777777" w:rsidTr="002F3FE2">
        <w:trPr>
          <w:jc w:val="center"/>
        </w:trPr>
        <w:tc>
          <w:tcPr>
            <w:tcW w:w="3005" w:type="dxa"/>
          </w:tcPr>
          <w:p w14:paraId="4835C1CC" w14:textId="25F9E9C7" w:rsidR="004D222A" w:rsidRPr="000D3C7C" w:rsidRDefault="004D222A" w:rsidP="00254392">
            <w:pPr>
              <w:rPr>
                <w:sz w:val="18"/>
              </w:rPr>
            </w:pPr>
            <w:r w:rsidRPr="000D3C7C">
              <w:rPr>
                <w:sz w:val="18"/>
              </w:rPr>
              <w:t xml:space="preserve">Bolt Head Stress Concentration Factor (Un-used) </w:t>
            </w:r>
            <w:sdt>
              <w:sdtPr>
                <w:rPr>
                  <w:sz w:val="18"/>
                </w:rPr>
                <w:id w:val="1894852277"/>
                <w:citation/>
              </w:sdtPr>
              <w:sdtContent>
                <w:r w:rsidRPr="000D3C7C">
                  <w:rPr>
                    <w:sz w:val="18"/>
                  </w:rPr>
                  <w:fldChar w:fldCharType="begin"/>
                </w:r>
                <w:r w:rsidRPr="000D3C7C">
                  <w:rPr>
                    <w:sz w:val="18"/>
                  </w:rPr>
                  <w:instrText xml:space="preserve"> CITATION WDP97 \l 2057 </w:instrText>
                </w:r>
                <w:r w:rsidRPr="000D3C7C">
                  <w:rPr>
                    <w:sz w:val="18"/>
                  </w:rPr>
                  <w:fldChar w:fldCharType="separate"/>
                </w:r>
                <w:r w:rsidR="00FC6012" w:rsidRPr="00FC6012">
                  <w:rPr>
                    <w:noProof/>
                    <w:sz w:val="18"/>
                  </w:rPr>
                  <w:t>(Pilkey, 1997)</w:t>
                </w:r>
                <w:r w:rsidRPr="000D3C7C">
                  <w:rPr>
                    <w:sz w:val="18"/>
                  </w:rPr>
                  <w:fldChar w:fldCharType="end"/>
                </w:r>
              </w:sdtContent>
            </w:sdt>
          </w:p>
        </w:tc>
        <w:tc>
          <w:tcPr>
            <w:tcW w:w="1668" w:type="dxa"/>
          </w:tcPr>
          <w:p w14:paraId="51588247" w14:textId="650EE1A0" w:rsidR="004D222A" w:rsidRPr="000D3C7C" w:rsidRDefault="00E43696" w:rsidP="00254392">
            <w:pPr>
              <w:rPr>
                <w:sz w:val="18"/>
              </w:rPr>
            </w:pPr>
            <w:r w:rsidRPr="000D3C7C">
              <w:rPr>
                <w:sz w:val="18"/>
              </w:rPr>
              <w:t>2.147</w:t>
            </w:r>
          </w:p>
        </w:tc>
        <w:tc>
          <w:tcPr>
            <w:tcW w:w="666" w:type="dxa"/>
          </w:tcPr>
          <w:p w14:paraId="4B8ACF75" w14:textId="0AAFD6E7" w:rsidR="004D222A" w:rsidRPr="000D3C7C" w:rsidRDefault="00E43696" w:rsidP="00254392">
            <w:pPr>
              <w:rPr>
                <w:sz w:val="18"/>
              </w:rPr>
            </w:pPr>
            <w:r w:rsidRPr="000D3C7C">
              <w:rPr>
                <w:sz w:val="18"/>
              </w:rPr>
              <w:t>-</w:t>
            </w:r>
          </w:p>
        </w:tc>
      </w:tr>
    </w:tbl>
    <w:p w14:paraId="1D36BC43" w14:textId="06F29251" w:rsidR="00254392" w:rsidRDefault="00254392" w:rsidP="00254392"/>
    <w:p w14:paraId="5C0FFFB4" w14:textId="610AF140" w:rsidR="002F3FE2" w:rsidRDefault="002F3FE2" w:rsidP="002F3FE2">
      <w:pPr>
        <w:pStyle w:val="Caption"/>
        <w:keepNext/>
        <w:jc w:val="center"/>
      </w:pPr>
      <w:bookmarkStart w:id="22" w:name="_Toc32214819"/>
      <w:r>
        <w:t xml:space="preserve">Table </w:t>
      </w:r>
      <w:r>
        <w:fldChar w:fldCharType="begin"/>
      </w:r>
      <w:r>
        <w:instrText xml:space="preserve"> SEQ Table \* ARABIC </w:instrText>
      </w:r>
      <w:r>
        <w:fldChar w:fldCharType="separate"/>
      </w:r>
      <w:r w:rsidR="00BE3FED">
        <w:rPr>
          <w:noProof/>
        </w:rPr>
        <w:t>11</w:t>
      </w:r>
      <w:r>
        <w:fldChar w:fldCharType="end"/>
      </w:r>
      <w:r>
        <w:t>: Table of Material Specifications of the STANDARD Rod Bolt</w:t>
      </w:r>
      <w:bookmarkEnd w:id="22"/>
    </w:p>
    <w:tbl>
      <w:tblPr>
        <w:tblStyle w:val="TableGrid"/>
        <w:tblW w:w="0" w:type="auto"/>
        <w:jc w:val="center"/>
        <w:tblLook w:val="04A0" w:firstRow="1" w:lastRow="0" w:firstColumn="1" w:lastColumn="0" w:noHBand="0" w:noVBand="1"/>
      </w:tblPr>
      <w:tblGrid>
        <w:gridCol w:w="3005"/>
        <w:gridCol w:w="3005"/>
        <w:gridCol w:w="789"/>
      </w:tblGrid>
      <w:tr w:rsidR="00E43696" w:rsidRPr="000D3C7C" w14:paraId="6A433DC5" w14:textId="77777777" w:rsidTr="002F3FE2">
        <w:trPr>
          <w:jc w:val="center"/>
        </w:trPr>
        <w:tc>
          <w:tcPr>
            <w:tcW w:w="3005" w:type="dxa"/>
          </w:tcPr>
          <w:p w14:paraId="04ABFE87" w14:textId="0481D8AD" w:rsidR="00E43696" w:rsidRPr="000D3C7C" w:rsidRDefault="00E43696" w:rsidP="00254392">
            <w:pPr>
              <w:rPr>
                <w:b/>
                <w:sz w:val="18"/>
              </w:rPr>
            </w:pPr>
            <w:r w:rsidRPr="000D3C7C">
              <w:rPr>
                <w:b/>
                <w:sz w:val="18"/>
              </w:rPr>
              <w:t>Material Considered as AISI 4135 Steel Alloy</w:t>
            </w:r>
          </w:p>
        </w:tc>
        <w:tc>
          <w:tcPr>
            <w:tcW w:w="3005" w:type="dxa"/>
          </w:tcPr>
          <w:p w14:paraId="55503A5D" w14:textId="7794609A" w:rsidR="00E43696" w:rsidRPr="000D3C7C" w:rsidRDefault="00E43696" w:rsidP="00254392">
            <w:pPr>
              <w:rPr>
                <w:b/>
                <w:sz w:val="18"/>
              </w:rPr>
            </w:pPr>
            <w:r w:rsidRPr="000D3C7C">
              <w:rPr>
                <w:b/>
                <w:sz w:val="18"/>
              </w:rPr>
              <w:t xml:space="preserve">Values taken from </w:t>
            </w:r>
            <w:proofErr w:type="spellStart"/>
            <w:r w:rsidRPr="000D3C7C">
              <w:rPr>
                <w:b/>
                <w:sz w:val="18"/>
              </w:rPr>
              <w:t>MatWeb</w:t>
            </w:r>
            <w:proofErr w:type="spellEnd"/>
            <w:r w:rsidRPr="000D3C7C">
              <w:rPr>
                <w:b/>
                <w:sz w:val="18"/>
              </w:rPr>
              <w:t xml:space="preserve"> Datasheet </w:t>
            </w:r>
            <w:sdt>
              <w:sdtPr>
                <w:rPr>
                  <w:sz w:val="18"/>
                </w:rPr>
                <w:id w:val="-59257357"/>
                <w:citation/>
              </w:sdtPr>
              <w:sdtContent>
                <w:r w:rsidRPr="000D3C7C">
                  <w:rPr>
                    <w:sz w:val="18"/>
                  </w:rPr>
                  <w:fldChar w:fldCharType="begin"/>
                </w:r>
                <w:r w:rsidRPr="000D3C7C">
                  <w:rPr>
                    <w:sz w:val="18"/>
                  </w:rPr>
                  <w:instrText xml:space="preserve"> CITATION Mat20 \l 2057 </w:instrText>
                </w:r>
                <w:r w:rsidRPr="000D3C7C">
                  <w:rPr>
                    <w:sz w:val="18"/>
                  </w:rPr>
                  <w:fldChar w:fldCharType="separate"/>
                </w:r>
                <w:r w:rsidR="00FC6012" w:rsidRPr="00FC6012">
                  <w:rPr>
                    <w:noProof/>
                    <w:sz w:val="18"/>
                  </w:rPr>
                  <w:t>(MatWeb, 2020)</w:t>
                </w:r>
                <w:r w:rsidRPr="000D3C7C">
                  <w:rPr>
                    <w:sz w:val="18"/>
                  </w:rPr>
                  <w:fldChar w:fldCharType="end"/>
                </w:r>
              </w:sdtContent>
            </w:sdt>
          </w:p>
        </w:tc>
        <w:tc>
          <w:tcPr>
            <w:tcW w:w="789" w:type="dxa"/>
          </w:tcPr>
          <w:p w14:paraId="01DBD9E8" w14:textId="0E5523CA" w:rsidR="00E43696" w:rsidRPr="000D3C7C" w:rsidRDefault="00E43696" w:rsidP="00254392">
            <w:pPr>
              <w:rPr>
                <w:b/>
                <w:sz w:val="18"/>
              </w:rPr>
            </w:pPr>
            <w:r w:rsidRPr="000D3C7C">
              <w:rPr>
                <w:b/>
                <w:sz w:val="18"/>
              </w:rPr>
              <w:t>Units</w:t>
            </w:r>
          </w:p>
        </w:tc>
      </w:tr>
      <w:tr w:rsidR="00E43696" w:rsidRPr="000D3C7C" w14:paraId="2F30C1B7" w14:textId="77777777" w:rsidTr="002F3FE2">
        <w:trPr>
          <w:jc w:val="center"/>
        </w:trPr>
        <w:tc>
          <w:tcPr>
            <w:tcW w:w="3005" w:type="dxa"/>
          </w:tcPr>
          <w:p w14:paraId="30A59A04" w14:textId="0E02F6BA" w:rsidR="00E43696" w:rsidRPr="000D3C7C" w:rsidRDefault="00E43696" w:rsidP="00254392">
            <w:pPr>
              <w:rPr>
                <w:sz w:val="18"/>
              </w:rPr>
            </w:pPr>
            <w:r w:rsidRPr="000D3C7C">
              <w:rPr>
                <w:sz w:val="18"/>
              </w:rPr>
              <w:t>Ultimate Tensile Stress</w:t>
            </w:r>
          </w:p>
        </w:tc>
        <w:tc>
          <w:tcPr>
            <w:tcW w:w="3005" w:type="dxa"/>
          </w:tcPr>
          <w:p w14:paraId="5C126810" w14:textId="5E11EEF0" w:rsidR="00E43696" w:rsidRPr="000D3C7C" w:rsidRDefault="00E43696" w:rsidP="00254392">
            <w:pPr>
              <w:rPr>
                <w:sz w:val="18"/>
              </w:rPr>
            </w:pPr>
            <w:r w:rsidRPr="000D3C7C">
              <w:rPr>
                <w:sz w:val="18"/>
              </w:rPr>
              <w:t>1100.000</w:t>
            </w:r>
          </w:p>
        </w:tc>
        <w:tc>
          <w:tcPr>
            <w:tcW w:w="789" w:type="dxa"/>
          </w:tcPr>
          <w:p w14:paraId="492F1B22" w14:textId="2D431BB0" w:rsidR="00E43696" w:rsidRPr="000D3C7C" w:rsidRDefault="00E43696" w:rsidP="00254392">
            <w:pPr>
              <w:rPr>
                <w:sz w:val="18"/>
                <w:vertAlign w:val="superscript"/>
              </w:rPr>
            </w:pPr>
            <w:r w:rsidRPr="000D3C7C">
              <w:rPr>
                <w:sz w:val="18"/>
              </w:rPr>
              <w:t>N/mm</w:t>
            </w:r>
            <w:r w:rsidRPr="000D3C7C">
              <w:rPr>
                <w:sz w:val="18"/>
                <w:vertAlign w:val="superscript"/>
              </w:rPr>
              <w:t>2</w:t>
            </w:r>
          </w:p>
        </w:tc>
      </w:tr>
      <w:tr w:rsidR="00E43696" w:rsidRPr="000D3C7C" w14:paraId="49E2A25C" w14:textId="77777777" w:rsidTr="002F3FE2">
        <w:trPr>
          <w:jc w:val="center"/>
        </w:trPr>
        <w:tc>
          <w:tcPr>
            <w:tcW w:w="3005" w:type="dxa"/>
          </w:tcPr>
          <w:p w14:paraId="7C846590" w14:textId="3077600A" w:rsidR="00E43696" w:rsidRPr="000D3C7C" w:rsidRDefault="00E43696" w:rsidP="00254392">
            <w:pPr>
              <w:rPr>
                <w:sz w:val="18"/>
              </w:rPr>
            </w:pPr>
            <w:r w:rsidRPr="000D3C7C">
              <w:rPr>
                <w:sz w:val="18"/>
              </w:rPr>
              <w:t>Polished Endurance Limit</w:t>
            </w:r>
          </w:p>
        </w:tc>
        <w:tc>
          <w:tcPr>
            <w:tcW w:w="3005" w:type="dxa"/>
          </w:tcPr>
          <w:p w14:paraId="7E394E94" w14:textId="269E6251" w:rsidR="00E43696" w:rsidRPr="000D3C7C" w:rsidRDefault="00E43696" w:rsidP="00254392">
            <w:pPr>
              <w:rPr>
                <w:sz w:val="18"/>
              </w:rPr>
            </w:pPr>
            <w:r w:rsidRPr="000D3C7C">
              <w:rPr>
                <w:sz w:val="18"/>
              </w:rPr>
              <w:t>528.000</w:t>
            </w:r>
          </w:p>
        </w:tc>
        <w:tc>
          <w:tcPr>
            <w:tcW w:w="789" w:type="dxa"/>
          </w:tcPr>
          <w:p w14:paraId="77887AF9" w14:textId="3A88BE4A" w:rsidR="00E43696" w:rsidRPr="000D3C7C" w:rsidRDefault="00E43696" w:rsidP="00254392">
            <w:pPr>
              <w:rPr>
                <w:sz w:val="18"/>
                <w:vertAlign w:val="superscript"/>
              </w:rPr>
            </w:pPr>
            <w:r w:rsidRPr="000D3C7C">
              <w:rPr>
                <w:sz w:val="18"/>
              </w:rPr>
              <w:t>N/mm</w:t>
            </w:r>
            <w:r w:rsidRPr="000D3C7C">
              <w:rPr>
                <w:sz w:val="18"/>
                <w:vertAlign w:val="superscript"/>
              </w:rPr>
              <w:t>2</w:t>
            </w:r>
          </w:p>
        </w:tc>
      </w:tr>
      <w:tr w:rsidR="00025F6E" w:rsidRPr="000D3C7C" w14:paraId="76921628" w14:textId="77777777" w:rsidTr="002F3FE2">
        <w:trPr>
          <w:jc w:val="center"/>
        </w:trPr>
        <w:tc>
          <w:tcPr>
            <w:tcW w:w="3005" w:type="dxa"/>
          </w:tcPr>
          <w:p w14:paraId="08748028" w14:textId="7B8A1918" w:rsidR="00025F6E" w:rsidRPr="000D3C7C" w:rsidRDefault="00025F6E" w:rsidP="00254392">
            <w:pPr>
              <w:rPr>
                <w:sz w:val="18"/>
              </w:rPr>
            </w:pPr>
            <w:r w:rsidRPr="000D3C7C">
              <w:rPr>
                <w:sz w:val="18"/>
              </w:rPr>
              <w:t>Elastic Modulus</w:t>
            </w:r>
          </w:p>
        </w:tc>
        <w:tc>
          <w:tcPr>
            <w:tcW w:w="3005" w:type="dxa"/>
          </w:tcPr>
          <w:p w14:paraId="786530E1" w14:textId="5E114092" w:rsidR="00025F6E" w:rsidRPr="000D3C7C" w:rsidRDefault="00025F6E" w:rsidP="00254392">
            <w:pPr>
              <w:rPr>
                <w:sz w:val="18"/>
              </w:rPr>
            </w:pPr>
            <w:r w:rsidRPr="000D3C7C">
              <w:rPr>
                <w:sz w:val="18"/>
              </w:rPr>
              <w:t>205000.000</w:t>
            </w:r>
          </w:p>
        </w:tc>
        <w:tc>
          <w:tcPr>
            <w:tcW w:w="789" w:type="dxa"/>
          </w:tcPr>
          <w:p w14:paraId="5D112A56" w14:textId="0DF59CF7" w:rsidR="00025F6E" w:rsidRPr="000D3C7C" w:rsidRDefault="00025F6E" w:rsidP="00254392">
            <w:pPr>
              <w:rPr>
                <w:sz w:val="18"/>
                <w:vertAlign w:val="superscript"/>
              </w:rPr>
            </w:pPr>
            <w:r w:rsidRPr="000D3C7C">
              <w:rPr>
                <w:sz w:val="18"/>
              </w:rPr>
              <w:t>N/mm</w:t>
            </w:r>
            <w:r w:rsidRPr="000D3C7C">
              <w:rPr>
                <w:sz w:val="18"/>
                <w:vertAlign w:val="superscript"/>
              </w:rPr>
              <w:t>2</w:t>
            </w:r>
          </w:p>
        </w:tc>
      </w:tr>
      <w:tr w:rsidR="00E43696" w:rsidRPr="000D3C7C" w14:paraId="33196696" w14:textId="77777777" w:rsidTr="002F3FE2">
        <w:trPr>
          <w:jc w:val="center"/>
        </w:trPr>
        <w:tc>
          <w:tcPr>
            <w:tcW w:w="3005" w:type="dxa"/>
          </w:tcPr>
          <w:p w14:paraId="1E59BFCA" w14:textId="1D1D869A" w:rsidR="00E43696" w:rsidRPr="000D3C7C" w:rsidRDefault="00E43696" w:rsidP="00254392">
            <w:pPr>
              <w:rPr>
                <w:sz w:val="18"/>
              </w:rPr>
            </w:pPr>
            <w:r w:rsidRPr="000D3C7C">
              <w:rPr>
                <w:sz w:val="18"/>
              </w:rPr>
              <w:t xml:space="preserve">Yield Point </w:t>
            </w:r>
          </w:p>
        </w:tc>
        <w:tc>
          <w:tcPr>
            <w:tcW w:w="3005" w:type="dxa"/>
          </w:tcPr>
          <w:p w14:paraId="741F6F1D" w14:textId="5EAFD96E" w:rsidR="00E43696" w:rsidRPr="000D3C7C" w:rsidRDefault="00E43696" w:rsidP="00254392">
            <w:pPr>
              <w:rPr>
                <w:sz w:val="18"/>
              </w:rPr>
            </w:pPr>
            <w:r w:rsidRPr="000D3C7C">
              <w:rPr>
                <w:sz w:val="18"/>
              </w:rPr>
              <w:t>800.250</w:t>
            </w:r>
          </w:p>
        </w:tc>
        <w:tc>
          <w:tcPr>
            <w:tcW w:w="789" w:type="dxa"/>
          </w:tcPr>
          <w:p w14:paraId="74F6975B" w14:textId="14954AA1" w:rsidR="00E43696" w:rsidRPr="000D3C7C" w:rsidRDefault="00E43696" w:rsidP="00254392">
            <w:pPr>
              <w:rPr>
                <w:sz w:val="18"/>
                <w:vertAlign w:val="superscript"/>
              </w:rPr>
            </w:pPr>
            <w:r w:rsidRPr="000D3C7C">
              <w:rPr>
                <w:sz w:val="18"/>
              </w:rPr>
              <w:t>N/mm</w:t>
            </w:r>
            <w:r w:rsidRPr="000D3C7C">
              <w:rPr>
                <w:sz w:val="18"/>
                <w:vertAlign w:val="superscript"/>
              </w:rPr>
              <w:t>2</w:t>
            </w:r>
          </w:p>
        </w:tc>
      </w:tr>
      <w:tr w:rsidR="00E43696" w:rsidRPr="000D3C7C" w14:paraId="1906576B" w14:textId="77777777" w:rsidTr="002F3FE2">
        <w:trPr>
          <w:jc w:val="center"/>
        </w:trPr>
        <w:tc>
          <w:tcPr>
            <w:tcW w:w="3005" w:type="dxa"/>
          </w:tcPr>
          <w:p w14:paraId="7E84F9B9" w14:textId="7E25DF5F" w:rsidR="00E43696" w:rsidRPr="000D3C7C" w:rsidRDefault="00E43696" w:rsidP="00254392">
            <w:pPr>
              <w:rPr>
                <w:sz w:val="18"/>
              </w:rPr>
            </w:pPr>
            <w:r w:rsidRPr="000D3C7C">
              <w:rPr>
                <w:sz w:val="18"/>
              </w:rPr>
              <w:t>Endurance Limit/UTS Ratio</w:t>
            </w:r>
          </w:p>
        </w:tc>
        <w:tc>
          <w:tcPr>
            <w:tcW w:w="3005" w:type="dxa"/>
          </w:tcPr>
          <w:p w14:paraId="4E6D1C63" w14:textId="1C77096A" w:rsidR="00E43696" w:rsidRPr="000D3C7C" w:rsidRDefault="00E43696" w:rsidP="00254392">
            <w:pPr>
              <w:rPr>
                <w:sz w:val="18"/>
              </w:rPr>
            </w:pPr>
            <w:r w:rsidRPr="000D3C7C">
              <w:rPr>
                <w:sz w:val="18"/>
              </w:rPr>
              <w:t>0.48</w:t>
            </w:r>
          </w:p>
        </w:tc>
        <w:tc>
          <w:tcPr>
            <w:tcW w:w="789" w:type="dxa"/>
          </w:tcPr>
          <w:p w14:paraId="4AE6F308" w14:textId="67C125D0" w:rsidR="00E43696" w:rsidRPr="000D3C7C" w:rsidRDefault="00E43696" w:rsidP="00254392">
            <w:pPr>
              <w:rPr>
                <w:sz w:val="18"/>
              </w:rPr>
            </w:pPr>
            <w:r w:rsidRPr="000D3C7C">
              <w:rPr>
                <w:sz w:val="18"/>
              </w:rPr>
              <w:t>-</w:t>
            </w:r>
          </w:p>
        </w:tc>
      </w:tr>
      <w:tr w:rsidR="00E43696" w:rsidRPr="000D3C7C" w14:paraId="3EF8B2FD" w14:textId="77777777" w:rsidTr="002F3FE2">
        <w:trPr>
          <w:jc w:val="center"/>
        </w:trPr>
        <w:tc>
          <w:tcPr>
            <w:tcW w:w="3005" w:type="dxa"/>
          </w:tcPr>
          <w:p w14:paraId="7B96F1CD" w14:textId="052EA35D" w:rsidR="00E43696" w:rsidRPr="000D3C7C" w:rsidRDefault="00E43696" w:rsidP="00254392">
            <w:pPr>
              <w:rPr>
                <w:sz w:val="18"/>
              </w:rPr>
            </w:pPr>
            <w:r w:rsidRPr="000D3C7C">
              <w:rPr>
                <w:sz w:val="18"/>
              </w:rPr>
              <w:t>Yield Point/UTS Ratio</w:t>
            </w:r>
          </w:p>
        </w:tc>
        <w:tc>
          <w:tcPr>
            <w:tcW w:w="3005" w:type="dxa"/>
          </w:tcPr>
          <w:p w14:paraId="68C74D9D" w14:textId="5A68F01D" w:rsidR="00E43696" w:rsidRPr="000D3C7C" w:rsidRDefault="00E43696" w:rsidP="00254392">
            <w:pPr>
              <w:rPr>
                <w:sz w:val="18"/>
              </w:rPr>
            </w:pPr>
            <w:r w:rsidRPr="000D3C7C">
              <w:rPr>
                <w:sz w:val="18"/>
              </w:rPr>
              <w:t>0.728</w:t>
            </w:r>
          </w:p>
        </w:tc>
        <w:tc>
          <w:tcPr>
            <w:tcW w:w="789" w:type="dxa"/>
          </w:tcPr>
          <w:p w14:paraId="40F981E3" w14:textId="06D06932" w:rsidR="00E43696" w:rsidRPr="000D3C7C" w:rsidRDefault="00E43696" w:rsidP="00254392">
            <w:pPr>
              <w:rPr>
                <w:sz w:val="18"/>
              </w:rPr>
            </w:pPr>
            <w:r w:rsidRPr="000D3C7C">
              <w:rPr>
                <w:sz w:val="18"/>
              </w:rPr>
              <w:t>-</w:t>
            </w:r>
          </w:p>
        </w:tc>
      </w:tr>
    </w:tbl>
    <w:p w14:paraId="22E3E314" w14:textId="228EA3E6" w:rsidR="00E43696" w:rsidRDefault="00E43696" w:rsidP="00254392"/>
    <w:p w14:paraId="003A16BB" w14:textId="4C625F07" w:rsidR="002F3FE2" w:rsidRDefault="002F3FE2" w:rsidP="002F3FE2">
      <w:pPr>
        <w:pStyle w:val="Caption"/>
        <w:keepNext/>
        <w:jc w:val="center"/>
      </w:pPr>
      <w:bookmarkStart w:id="23" w:name="_Toc32214820"/>
      <w:r>
        <w:t xml:space="preserve">Table </w:t>
      </w:r>
      <w:r>
        <w:fldChar w:fldCharType="begin"/>
      </w:r>
      <w:r>
        <w:instrText xml:space="preserve"> SEQ Table \* ARABIC </w:instrText>
      </w:r>
      <w:r>
        <w:fldChar w:fldCharType="separate"/>
      </w:r>
      <w:r w:rsidR="00BE3FED">
        <w:rPr>
          <w:noProof/>
        </w:rPr>
        <w:t>12</w:t>
      </w:r>
      <w:r>
        <w:fldChar w:fldCharType="end"/>
      </w:r>
      <w:r>
        <w:t>: Table of Material Specifications for the MODIFIED Rod Bolt</w:t>
      </w:r>
      <w:bookmarkEnd w:id="23"/>
    </w:p>
    <w:tbl>
      <w:tblPr>
        <w:tblStyle w:val="TableGrid"/>
        <w:tblW w:w="0" w:type="auto"/>
        <w:jc w:val="center"/>
        <w:tblLook w:val="04A0" w:firstRow="1" w:lastRow="0" w:firstColumn="1" w:lastColumn="0" w:noHBand="0" w:noVBand="1"/>
      </w:tblPr>
      <w:tblGrid>
        <w:gridCol w:w="3005"/>
        <w:gridCol w:w="4078"/>
        <w:gridCol w:w="763"/>
      </w:tblGrid>
      <w:tr w:rsidR="00E43696" w:rsidRPr="000D3C7C" w14:paraId="157D4C75" w14:textId="77777777" w:rsidTr="002F3FE2">
        <w:trPr>
          <w:jc w:val="center"/>
        </w:trPr>
        <w:tc>
          <w:tcPr>
            <w:tcW w:w="3005" w:type="dxa"/>
          </w:tcPr>
          <w:p w14:paraId="28BBA6A5" w14:textId="33F0BCEC" w:rsidR="00E43696" w:rsidRPr="000D3C7C" w:rsidRDefault="00E43696" w:rsidP="00025F6E">
            <w:pPr>
              <w:rPr>
                <w:b/>
                <w:sz w:val="18"/>
              </w:rPr>
            </w:pPr>
            <w:r w:rsidRPr="000D3C7C">
              <w:rPr>
                <w:b/>
                <w:sz w:val="18"/>
              </w:rPr>
              <w:t>Material Considered as AerMet 340 Steel/Titanium Alloy</w:t>
            </w:r>
          </w:p>
        </w:tc>
        <w:tc>
          <w:tcPr>
            <w:tcW w:w="4078" w:type="dxa"/>
          </w:tcPr>
          <w:p w14:paraId="41F4C54F" w14:textId="16B32445" w:rsidR="00E43696" w:rsidRPr="000D3C7C" w:rsidRDefault="00E43696" w:rsidP="00025F6E">
            <w:pPr>
              <w:rPr>
                <w:b/>
                <w:sz w:val="18"/>
              </w:rPr>
            </w:pPr>
            <w:r w:rsidRPr="000D3C7C">
              <w:rPr>
                <w:b/>
                <w:sz w:val="18"/>
              </w:rPr>
              <w:t xml:space="preserve">Values taken from </w:t>
            </w:r>
            <w:proofErr w:type="spellStart"/>
            <w:r w:rsidR="00CD2F65" w:rsidRPr="000D3C7C">
              <w:rPr>
                <w:b/>
                <w:sz w:val="18"/>
              </w:rPr>
              <w:t>CarTech</w:t>
            </w:r>
            <w:proofErr w:type="spellEnd"/>
            <w:r w:rsidR="00CD2F65" w:rsidRPr="000D3C7C">
              <w:rPr>
                <w:b/>
                <w:sz w:val="18"/>
              </w:rPr>
              <w:t xml:space="preserve"> &amp; </w:t>
            </w:r>
            <w:proofErr w:type="spellStart"/>
            <w:r w:rsidR="00CD2F65" w:rsidRPr="000D3C7C">
              <w:rPr>
                <w:b/>
                <w:sz w:val="18"/>
              </w:rPr>
              <w:t>MatWeb</w:t>
            </w:r>
            <w:proofErr w:type="spellEnd"/>
            <w:r w:rsidR="00CD2F65" w:rsidRPr="000D3C7C">
              <w:rPr>
                <w:b/>
                <w:sz w:val="18"/>
              </w:rPr>
              <w:t xml:space="preserve"> Datasheets </w:t>
            </w:r>
            <w:sdt>
              <w:sdtPr>
                <w:rPr>
                  <w:b/>
                  <w:sz w:val="18"/>
                </w:rPr>
                <w:id w:val="963008803"/>
                <w:citation/>
              </w:sdtPr>
              <w:sdtContent>
                <w:r w:rsidR="00CD2F65" w:rsidRPr="000D3C7C">
                  <w:rPr>
                    <w:b/>
                    <w:sz w:val="18"/>
                  </w:rPr>
                  <w:fldChar w:fldCharType="begin"/>
                </w:r>
                <w:r w:rsidR="00CD2F65" w:rsidRPr="000D3C7C">
                  <w:rPr>
                    <w:b/>
                    <w:sz w:val="18"/>
                  </w:rPr>
                  <w:instrText xml:space="preserve"> CITATION Car07 \l 2057 </w:instrText>
                </w:r>
                <w:r w:rsidR="00CD2F65" w:rsidRPr="000D3C7C">
                  <w:rPr>
                    <w:b/>
                    <w:sz w:val="18"/>
                  </w:rPr>
                  <w:fldChar w:fldCharType="separate"/>
                </w:r>
                <w:r w:rsidR="00FC6012" w:rsidRPr="00FC6012">
                  <w:rPr>
                    <w:noProof/>
                    <w:sz w:val="18"/>
                  </w:rPr>
                  <w:t>(Carpenter Technology Corp., 2007)</w:t>
                </w:r>
                <w:r w:rsidR="00CD2F65" w:rsidRPr="000D3C7C">
                  <w:rPr>
                    <w:b/>
                    <w:sz w:val="18"/>
                  </w:rPr>
                  <w:fldChar w:fldCharType="end"/>
                </w:r>
              </w:sdtContent>
            </w:sdt>
            <w:sdt>
              <w:sdtPr>
                <w:rPr>
                  <w:b/>
                  <w:sz w:val="18"/>
                </w:rPr>
                <w:id w:val="1163743623"/>
                <w:citation/>
              </w:sdtPr>
              <w:sdtContent>
                <w:r w:rsidR="00CD2F65" w:rsidRPr="000D3C7C">
                  <w:rPr>
                    <w:b/>
                    <w:sz w:val="18"/>
                  </w:rPr>
                  <w:fldChar w:fldCharType="begin"/>
                </w:r>
                <w:r w:rsidR="00CD2F65" w:rsidRPr="000D3C7C">
                  <w:rPr>
                    <w:b/>
                    <w:sz w:val="18"/>
                  </w:rPr>
                  <w:instrText xml:space="preserve">CITATION Mat201 \l 2057 </w:instrText>
                </w:r>
                <w:r w:rsidR="00CD2F65" w:rsidRPr="000D3C7C">
                  <w:rPr>
                    <w:b/>
                    <w:sz w:val="18"/>
                  </w:rPr>
                  <w:fldChar w:fldCharType="separate"/>
                </w:r>
                <w:r w:rsidR="00FC6012">
                  <w:rPr>
                    <w:b/>
                    <w:noProof/>
                    <w:sz w:val="18"/>
                  </w:rPr>
                  <w:t xml:space="preserve"> </w:t>
                </w:r>
                <w:r w:rsidR="00FC6012" w:rsidRPr="00FC6012">
                  <w:rPr>
                    <w:noProof/>
                    <w:sz w:val="18"/>
                  </w:rPr>
                  <w:t>(MatWeb, 2020)</w:t>
                </w:r>
                <w:r w:rsidR="00CD2F65" w:rsidRPr="000D3C7C">
                  <w:rPr>
                    <w:b/>
                    <w:sz w:val="18"/>
                  </w:rPr>
                  <w:fldChar w:fldCharType="end"/>
                </w:r>
              </w:sdtContent>
            </w:sdt>
            <w:sdt>
              <w:sdtPr>
                <w:rPr>
                  <w:b/>
                  <w:sz w:val="18"/>
                </w:rPr>
                <w:id w:val="-259062227"/>
                <w:citation/>
              </w:sdtPr>
              <w:sdtContent>
                <w:r w:rsidR="00CD2F65" w:rsidRPr="000D3C7C">
                  <w:rPr>
                    <w:b/>
                    <w:sz w:val="18"/>
                  </w:rPr>
                  <w:fldChar w:fldCharType="begin"/>
                </w:r>
                <w:r w:rsidR="00CD2F65" w:rsidRPr="000D3C7C">
                  <w:rPr>
                    <w:b/>
                    <w:sz w:val="18"/>
                  </w:rPr>
                  <w:instrText xml:space="preserve"> CITATION Car071 \l 2057 </w:instrText>
                </w:r>
                <w:r w:rsidR="00CD2F65" w:rsidRPr="000D3C7C">
                  <w:rPr>
                    <w:b/>
                    <w:sz w:val="18"/>
                  </w:rPr>
                  <w:fldChar w:fldCharType="separate"/>
                </w:r>
                <w:r w:rsidR="00FC6012">
                  <w:rPr>
                    <w:b/>
                    <w:noProof/>
                    <w:sz w:val="18"/>
                  </w:rPr>
                  <w:t xml:space="preserve"> </w:t>
                </w:r>
                <w:r w:rsidR="00FC6012" w:rsidRPr="00FC6012">
                  <w:rPr>
                    <w:noProof/>
                    <w:sz w:val="18"/>
                  </w:rPr>
                  <w:t>(CarTech, 2007)</w:t>
                </w:r>
                <w:r w:rsidR="00CD2F65" w:rsidRPr="000D3C7C">
                  <w:rPr>
                    <w:b/>
                    <w:sz w:val="18"/>
                  </w:rPr>
                  <w:fldChar w:fldCharType="end"/>
                </w:r>
              </w:sdtContent>
            </w:sdt>
          </w:p>
        </w:tc>
        <w:tc>
          <w:tcPr>
            <w:tcW w:w="763" w:type="dxa"/>
          </w:tcPr>
          <w:p w14:paraId="66423878" w14:textId="77777777" w:rsidR="00E43696" w:rsidRPr="000D3C7C" w:rsidRDefault="00E43696" w:rsidP="00025F6E">
            <w:pPr>
              <w:rPr>
                <w:b/>
                <w:sz w:val="18"/>
              </w:rPr>
            </w:pPr>
            <w:r w:rsidRPr="000D3C7C">
              <w:rPr>
                <w:b/>
                <w:sz w:val="18"/>
              </w:rPr>
              <w:t>Units</w:t>
            </w:r>
          </w:p>
        </w:tc>
      </w:tr>
      <w:tr w:rsidR="00E43696" w:rsidRPr="000D3C7C" w14:paraId="0E4A7115" w14:textId="77777777" w:rsidTr="002F3FE2">
        <w:trPr>
          <w:jc w:val="center"/>
        </w:trPr>
        <w:tc>
          <w:tcPr>
            <w:tcW w:w="3005" w:type="dxa"/>
          </w:tcPr>
          <w:p w14:paraId="02EAD776" w14:textId="77777777" w:rsidR="00E43696" w:rsidRPr="000D3C7C" w:rsidRDefault="00E43696" w:rsidP="00025F6E">
            <w:pPr>
              <w:rPr>
                <w:sz w:val="18"/>
              </w:rPr>
            </w:pPr>
            <w:r w:rsidRPr="000D3C7C">
              <w:rPr>
                <w:sz w:val="18"/>
              </w:rPr>
              <w:t>Ultimate Tensile Stress</w:t>
            </w:r>
          </w:p>
        </w:tc>
        <w:tc>
          <w:tcPr>
            <w:tcW w:w="4078" w:type="dxa"/>
          </w:tcPr>
          <w:p w14:paraId="06586AC4" w14:textId="33621B29" w:rsidR="00E43696" w:rsidRPr="000D3C7C" w:rsidRDefault="00CD2F65" w:rsidP="00025F6E">
            <w:pPr>
              <w:rPr>
                <w:sz w:val="18"/>
              </w:rPr>
            </w:pPr>
            <w:r w:rsidRPr="000D3C7C">
              <w:rPr>
                <w:sz w:val="18"/>
              </w:rPr>
              <w:t>2430.000</w:t>
            </w:r>
          </w:p>
        </w:tc>
        <w:tc>
          <w:tcPr>
            <w:tcW w:w="763" w:type="dxa"/>
          </w:tcPr>
          <w:p w14:paraId="09048AB8" w14:textId="77777777" w:rsidR="00E43696" w:rsidRPr="000D3C7C" w:rsidRDefault="00E43696" w:rsidP="00025F6E">
            <w:pPr>
              <w:rPr>
                <w:sz w:val="18"/>
                <w:vertAlign w:val="superscript"/>
              </w:rPr>
            </w:pPr>
            <w:r w:rsidRPr="000D3C7C">
              <w:rPr>
                <w:sz w:val="18"/>
              </w:rPr>
              <w:t>N/mm</w:t>
            </w:r>
            <w:r w:rsidRPr="000D3C7C">
              <w:rPr>
                <w:sz w:val="18"/>
                <w:vertAlign w:val="superscript"/>
              </w:rPr>
              <w:t>2</w:t>
            </w:r>
          </w:p>
        </w:tc>
      </w:tr>
      <w:tr w:rsidR="00025F6E" w:rsidRPr="000D3C7C" w14:paraId="7D735887" w14:textId="77777777" w:rsidTr="002F3FE2">
        <w:trPr>
          <w:jc w:val="center"/>
        </w:trPr>
        <w:tc>
          <w:tcPr>
            <w:tcW w:w="3005" w:type="dxa"/>
          </w:tcPr>
          <w:p w14:paraId="2EEE85F6" w14:textId="6730501C" w:rsidR="00025F6E" w:rsidRPr="000D3C7C" w:rsidRDefault="00025F6E" w:rsidP="00025F6E">
            <w:pPr>
              <w:rPr>
                <w:sz w:val="18"/>
              </w:rPr>
            </w:pPr>
            <w:r w:rsidRPr="000D3C7C">
              <w:rPr>
                <w:sz w:val="18"/>
              </w:rPr>
              <w:t>Elastic Modulus</w:t>
            </w:r>
          </w:p>
        </w:tc>
        <w:tc>
          <w:tcPr>
            <w:tcW w:w="4078" w:type="dxa"/>
          </w:tcPr>
          <w:p w14:paraId="0F9600A4" w14:textId="33F45543" w:rsidR="00025F6E" w:rsidRPr="000D3C7C" w:rsidRDefault="00025F6E" w:rsidP="00025F6E">
            <w:pPr>
              <w:rPr>
                <w:sz w:val="18"/>
              </w:rPr>
            </w:pPr>
            <w:r w:rsidRPr="000D3C7C">
              <w:rPr>
                <w:sz w:val="18"/>
              </w:rPr>
              <w:t>192000.000</w:t>
            </w:r>
          </w:p>
        </w:tc>
        <w:tc>
          <w:tcPr>
            <w:tcW w:w="763" w:type="dxa"/>
          </w:tcPr>
          <w:p w14:paraId="08A357FE" w14:textId="35932447" w:rsidR="00025F6E" w:rsidRPr="000D3C7C" w:rsidRDefault="00025F6E" w:rsidP="00025F6E">
            <w:pPr>
              <w:rPr>
                <w:sz w:val="18"/>
                <w:vertAlign w:val="superscript"/>
              </w:rPr>
            </w:pPr>
            <w:r w:rsidRPr="000D3C7C">
              <w:rPr>
                <w:sz w:val="18"/>
              </w:rPr>
              <w:t>N/mm</w:t>
            </w:r>
            <w:r w:rsidRPr="000D3C7C">
              <w:rPr>
                <w:sz w:val="18"/>
                <w:vertAlign w:val="superscript"/>
              </w:rPr>
              <w:t>2</w:t>
            </w:r>
          </w:p>
        </w:tc>
      </w:tr>
      <w:tr w:rsidR="00E43696" w:rsidRPr="000D3C7C" w14:paraId="52C39821" w14:textId="77777777" w:rsidTr="002F3FE2">
        <w:trPr>
          <w:jc w:val="center"/>
        </w:trPr>
        <w:tc>
          <w:tcPr>
            <w:tcW w:w="3005" w:type="dxa"/>
          </w:tcPr>
          <w:p w14:paraId="58E0D858" w14:textId="77777777" w:rsidR="00E43696" w:rsidRPr="000D3C7C" w:rsidRDefault="00E43696" w:rsidP="00025F6E">
            <w:pPr>
              <w:rPr>
                <w:sz w:val="18"/>
              </w:rPr>
            </w:pPr>
            <w:r w:rsidRPr="000D3C7C">
              <w:rPr>
                <w:sz w:val="18"/>
              </w:rPr>
              <w:t>Polished Endurance Limit</w:t>
            </w:r>
          </w:p>
        </w:tc>
        <w:tc>
          <w:tcPr>
            <w:tcW w:w="4078" w:type="dxa"/>
          </w:tcPr>
          <w:p w14:paraId="44D8973D" w14:textId="54BF3219" w:rsidR="00E43696" w:rsidRPr="000D3C7C" w:rsidRDefault="00025F6E" w:rsidP="00025F6E">
            <w:pPr>
              <w:rPr>
                <w:sz w:val="18"/>
              </w:rPr>
            </w:pPr>
            <w:r w:rsidRPr="000D3C7C">
              <w:rPr>
                <w:sz w:val="18"/>
              </w:rPr>
              <w:t>986.000</w:t>
            </w:r>
          </w:p>
        </w:tc>
        <w:tc>
          <w:tcPr>
            <w:tcW w:w="763" w:type="dxa"/>
          </w:tcPr>
          <w:p w14:paraId="442ECEE2" w14:textId="77777777" w:rsidR="00E43696" w:rsidRPr="000D3C7C" w:rsidRDefault="00E43696" w:rsidP="00025F6E">
            <w:pPr>
              <w:rPr>
                <w:sz w:val="18"/>
                <w:vertAlign w:val="superscript"/>
              </w:rPr>
            </w:pPr>
            <w:r w:rsidRPr="000D3C7C">
              <w:rPr>
                <w:sz w:val="18"/>
              </w:rPr>
              <w:t>N/mm</w:t>
            </w:r>
            <w:r w:rsidRPr="000D3C7C">
              <w:rPr>
                <w:sz w:val="18"/>
                <w:vertAlign w:val="superscript"/>
              </w:rPr>
              <w:t>2</w:t>
            </w:r>
          </w:p>
        </w:tc>
      </w:tr>
      <w:tr w:rsidR="00E43696" w:rsidRPr="000D3C7C" w14:paraId="342991A3" w14:textId="77777777" w:rsidTr="002F3FE2">
        <w:trPr>
          <w:jc w:val="center"/>
        </w:trPr>
        <w:tc>
          <w:tcPr>
            <w:tcW w:w="3005" w:type="dxa"/>
          </w:tcPr>
          <w:p w14:paraId="34B016A3" w14:textId="77777777" w:rsidR="00E43696" w:rsidRPr="000D3C7C" w:rsidRDefault="00E43696" w:rsidP="00025F6E">
            <w:pPr>
              <w:rPr>
                <w:sz w:val="18"/>
              </w:rPr>
            </w:pPr>
            <w:r w:rsidRPr="000D3C7C">
              <w:rPr>
                <w:sz w:val="18"/>
              </w:rPr>
              <w:t xml:space="preserve">Yield Point </w:t>
            </w:r>
          </w:p>
        </w:tc>
        <w:tc>
          <w:tcPr>
            <w:tcW w:w="4078" w:type="dxa"/>
          </w:tcPr>
          <w:p w14:paraId="62612D3A" w14:textId="1EA5ABDE" w:rsidR="00E43696" w:rsidRPr="000D3C7C" w:rsidRDefault="00025F6E" w:rsidP="00025F6E">
            <w:pPr>
              <w:rPr>
                <w:sz w:val="18"/>
              </w:rPr>
            </w:pPr>
            <w:r w:rsidRPr="000D3C7C">
              <w:rPr>
                <w:sz w:val="18"/>
              </w:rPr>
              <w:t>2160.000</w:t>
            </w:r>
          </w:p>
        </w:tc>
        <w:tc>
          <w:tcPr>
            <w:tcW w:w="763" w:type="dxa"/>
          </w:tcPr>
          <w:p w14:paraId="4510E4E2" w14:textId="77777777" w:rsidR="00E43696" w:rsidRPr="000D3C7C" w:rsidRDefault="00E43696" w:rsidP="00025F6E">
            <w:pPr>
              <w:rPr>
                <w:sz w:val="18"/>
                <w:vertAlign w:val="superscript"/>
              </w:rPr>
            </w:pPr>
            <w:r w:rsidRPr="000D3C7C">
              <w:rPr>
                <w:sz w:val="18"/>
              </w:rPr>
              <w:t>N/mm</w:t>
            </w:r>
            <w:r w:rsidRPr="000D3C7C">
              <w:rPr>
                <w:sz w:val="18"/>
                <w:vertAlign w:val="superscript"/>
              </w:rPr>
              <w:t>2</w:t>
            </w:r>
          </w:p>
        </w:tc>
      </w:tr>
      <w:tr w:rsidR="00E43696" w:rsidRPr="000D3C7C" w14:paraId="73ED757E" w14:textId="77777777" w:rsidTr="002F3FE2">
        <w:trPr>
          <w:jc w:val="center"/>
        </w:trPr>
        <w:tc>
          <w:tcPr>
            <w:tcW w:w="3005" w:type="dxa"/>
          </w:tcPr>
          <w:p w14:paraId="39C4E465" w14:textId="77777777" w:rsidR="00E43696" w:rsidRPr="000D3C7C" w:rsidRDefault="00E43696" w:rsidP="00025F6E">
            <w:pPr>
              <w:rPr>
                <w:sz w:val="18"/>
              </w:rPr>
            </w:pPr>
            <w:r w:rsidRPr="000D3C7C">
              <w:rPr>
                <w:sz w:val="18"/>
              </w:rPr>
              <w:t>Endurance Limit/UTS Ratio</w:t>
            </w:r>
          </w:p>
        </w:tc>
        <w:tc>
          <w:tcPr>
            <w:tcW w:w="4078" w:type="dxa"/>
          </w:tcPr>
          <w:p w14:paraId="517AC9C9" w14:textId="7AAA7838" w:rsidR="00E43696" w:rsidRPr="000D3C7C" w:rsidRDefault="00E43696" w:rsidP="00025F6E">
            <w:pPr>
              <w:rPr>
                <w:sz w:val="18"/>
              </w:rPr>
            </w:pPr>
            <w:r w:rsidRPr="000D3C7C">
              <w:rPr>
                <w:sz w:val="18"/>
              </w:rPr>
              <w:t>0.4</w:t>
            </w:r>
            <w:r w:rsidR="00025F6E" w:rsidRPr="000D3C7C">
              <w:rPr>
                <w:sz w:val="18"/>
              </w:rPr>
              <w:t>06</w:t>
            </w:r>
          </w:p>
        </w:tc>
        <w:tc>
          <w:tcPr>
            <w:tcW w:w="763" w:type="dxa"/>
          </w:tcPr>
          <w:p w14:paraId="6E9C0EB7" w14:textId="77777777" w:rsidR="00E43696" w:rsidRPr="000D3C7C" w:rsidRDefault="00E43696" w:rsidP="00025F6E">
            <w:pPr>
              <w:rPr>
                <w:sz w:val="18"/>
              </w:rPr>
            </w:pPr>
            <w:r w:rsidRPr="000D3C7C">
              <w:rPr>
                <w:sz w:val="18"/>
              </w:rPr>
              <w:t>-</w:t>
            </w:r>
          </w:p>
        </w:tc>
      </w:tr>
      <w:tr w:rsidR="00E43696" w:rsidRPr="000D3C7C" w14:paraId="4D31F197" w14:textId="77777777" w:rsidTr="002F3FE2">
        <w:trPr>
          <w:jc w:val="center"/>
        </w:trPr>
        <w:tc>
          <w:tcPr>
            <w:tcW w:w="3005" w:type="dxa"/>
          </w:tcPr>
          <w:p w14:paraId="77C15C14" w14:textId="77777777" w:rsidR="00E43696" w:rsidRPr="000D3C7C" w:rsidRDefault="00E43696" w:rsidP="00025F6E">
            <w:pPr>
              <w:rPr>
                <w:sz w:val="18"/>
              </w:rPr>
            </w:pPr>
            <w:r w:rsidRPr="000D3C7C">
              <w:rPr>
                <w:sz w:val="18"/>
              </w:rPr>
              <w:t>Yield Point/UTS Ratio</w:t>
            </w:r>
          </w:p>
        </w:tc>
        <w:tc>
          <w:tcPr>
            <w:tcW w:w="4078" w:type="dxa"/>
          </w:tcPr>
          <w:p w14:paraId="4FF66E77" w14:textId="19F45226" w:rsidR="00E43696" w:rsidRPr="000D3C7C" w:rsidRDefault="00E43696" w:rsidP="00025F6E">
            <w:pPr>
              <w:rPr>
                <w:sz w:val="18"/>
              </w:rPr>
            </w:pPr>
            <w:r w:rsidRPr="000D3C7C">
              <w:rPr>
                <w:sz w:val="18"/>
              </w:rPr>
              <w:t>0.</w:t>
            </w:r>
            <w:r w:rsidR="00025F6E" w:rsidRPr="000D3C7C">
              <w:rPr>
                <w:sz w:val="18"/>
              </w:rPr>
              <w:t>889</w:t>
            </w:r>
          </w:p>
        </w:tc>
        <w:tc>
          <w:tcPr>
            <w:tcW w:w="763" w:type="dxa"/>
          </w:tcPr>
          <w:p w14:paraId="3BF8A72B" w14:textId="77777777" w:rsidR="00E43696" w:rsidRPr="000D3C7C" w:rsidRDefault="00E43696" w:rsidP="00025F6E">
            <w:pPr>
              <w:rPr>
                <w:sz w:val="18"/>
              </w:rPr>
            </w:pPr>
            <w:r w:rsidRPr="000D3C7C">
              <w:rPr>
                <w:sz w:val="18"/>
              </w:rPr>
              <w:t>-</w:t>
            </w:r>
          </w:p>
        </w:tc>
      </w:tr>
    </w:tbl>
    <w:p w14:paraId="00BA4E4E" w14:textId="06114870" w:rsidR="00E43696" w:rsidRDefault="002F3FE2" w:rsidP="00254392">
      <w:r>
        <w:lastRenderedPageBreak/>
        <w:t>For the purposes of this section the work will adhere to the guidance notes of the task showing the method of calculation and a comparison between the standard bolt design/material specification and the modified design/material specification chosen by the author.</w:t>
      </w:r>
    </w:p>
    <w:p w14:paraId="6014B1CC" w14:textId="4A85DB7F" w:rsidR="002F3FE2" w:rsidRPr="00E61D82" w:rsidRDefault="002F3FE2" w:rsidP="00254392">
      <w:pPr>
        <w:rPr>
          <w:rFonts w:eastAsiaTheme="minorEastAsia"/>
        </w:rPr>
      </w:pPr>
      <w:r>
        <w:t>Firstly, the ratio of stiffnesses between the Connecting Rod cap and the Bolt itself. This is done using the derivation of the stiffness found in Hooke’s Law</w:t>
      </w:r>
      <w:r w:rsidR="006E005B">
        <w:t>:</w:t>
      </w:r>
      <w:r>
        <w:t xml:space="preserve"> </w:t>
      </w:r>
      <m:oMath>
        <m:r>
          <w:rPr>
            <w:rFonts w:ascii="Cambria Math" w:hAnsi="Cambria Math"/>
          </w:rPr>
          <m:t>Spring Rate of material</m:t>
        </m:r>
        <m:r>
          <w:rPr>
            <w:rFonts w:ascii="Cambria Math" w:hAnsi="Cambria Math"/>
          </w:rPr>
          <m:t>=</m:t>
        </m:r>
        <m:f>
          <m:fPr>
            <m:ctrlPr>
              <w:rPr>
                <w:rFonts w:ascii="Cambria Math" w:hAnsi="Cambria Math"/>
                <w:i/>
              </w:rPr>
            </m:ctrlPr>
          </m:fPr>
          <m:num>
            <m:r>
              <w:rPr>
                <w:rFonts w:ascii="Cambria Math" w:hAnsi="Cambria Math"/>
              </w:rPr>
              <m:t>Youngs Modulus ×Cross-sectional Area</m:t>
            </m:r>
          </m:num>
          <m:den>
            <m:r>
              <w:rPr>
                <w:rFonts w:ascii="Cambria Math" w:hAnsi="Cambria Math"/>
              </w:rPr>
              <m:t>Length</m:t>
            </m:r>
          </m:den>
        </m:f>
      </m:oMath>
    </w:p>
    <w:p w14:paraId="2B49F984" w14:textId="439F52B1" w:rsidR="002F3FE2" w:rsidRDefault="002F3FE2" w:rsidP="00254392">
      <w:r>
        <w:t>As the calculation being considered is a ratio like terms can be cancelled, in this particular case as the length of the considered material area is unknown</w:t>
      </w:r>
      <w:r w:rsidR="006E005B">
        <w:t xml:space="preserve"> it</w:t>
      </w:r>
      <w:r>
        <w:t xml:space="preserve"> is disregarded leaving the equation:</w:t>
      </w:r>
    </w:p>
    <w:p w14:paraId="45658433" w14:textId="2BA04CA2" w:rsidR="002F3FE2" w:rsidRDefault="002F3FE2" w:rsidP="006E005B">
      <w:pPr>
        <w:pStyle w:val="Caption"/>
      </w:pPr>
      <m:oMath>
        <m:f>
          <m:fPr>
            <m:ctrlPr>
              <w:rPr>
                <w:rFonts w:ascii="Cambria Math" w:hAnsi="Cambria Math"/>
                <w:i w:val="0"/>
                <w:sz w:val="28"/>
              </w:rPr>
            </m:ctrlPr>
          </m:fPr>
          <m:num>
            <m:r>
              <m:rPr>
                <m:sty m:val="p"/>
              </m:rPr>
              <w:rPr>
                <w:rFonts w:ascii="Cambria Math" w:hAnsi="Cambria Math"/>
                <w:sz w:val="28"/>
              </w:rPr>
              <m:t>Ecap ×Acap</m:t>
            </m:r>
          </m:num>
          <m:den>
            <m:r>
              <m:rPr>
                <m:sty m:val="p"/>
              </m:rPr>
              <w:rPr>
                <w:rFonts w:ascii="Cambria Math" w:hAnsi="Cambria Math"/>
                <w:sz w:val="28"/>
              </w:rPr>
              <m:t>Ebolt ×Abolt</m:t>
            </m:r>
            <m:r>
              <m:rPr>
                <m:sty m:val="p"/>
              </m:rPr>
              <w:rPr>
                <w:rFonts w:ascii="Cambria Math" w:hAnsi="Cambria Math"/>
                <w:sz w:val="28"/>
              </w:rPr>
              <m:t xml:space="preserve"> </m:t>
            </m:r>
          </m:den>
        </m:f>
        <m:r>
          <w:rPr>
            <w:rFonts w:ascii="Cambria Math" w:hAnsi="Cambria Math"/>
            <w:sz w:val="28"/>
          </w:rPr>
          <m:t xml:space="preserve"> </m:t>
        </m:r>
      </m:oMath>
      <w:r w:rsidR="006E005B">
        <w:rPr>
          <w:rFonts w:eastAsiaTheme="minorEastAsia"/>
          <w:sz w:val="28"/>
        </w:rPr>
        <w:t xml:space="preserve">    </w:t>
      </w:r>
      <w:r w:rsidR="006E005B">
        <w:t xml:space="preserve">Equation </w:t>
      </w:r>
      <w:r w:rsidR="006E005B">
        <w:fldChar w:fldCharType="begin"/>
      </w:r>
      <w:r w:rsidR="006E005B">
        <w:instrText xml:space="preserve"> SEQ Equation \* ARABIC </w:instrText>
      </w:r>
      <w:r w:rsidR="006E005B">
        <w:fldChar w:fldCharType="separate"/>
      </w:r>
      <w:r w:rsidR="00161DEA">
        <w:rPr>
          <w:noProof/>
        </w:rPr>
        <w:t>1</w:t>
      </w:r>
      <w:r w:rsidR="006E005B">
        <w:fldChar w:fldCharType="end"/>
      </w:r>
      <w:r w:rsidR="006E005B">
        <w:t>: Truncated Equation for determination of Cap-Bolt Stiffness Ratio</w:t>
      </w:r>
    </w:p>
    <w:p w14:paraId="1A73A71F" w14:textId="12683F5C" w:rsidR="002F3FE2" w:rsidRDefault="006E005B" w:rsidP="00254392">
      <w:r>
        <w:t>E denoting the Youngs Modulus (or Modulus of Elasticity) of the material in question and A denoting the cross-sectional area considered</w:t>
      </w:r>
      <w:r w:rsidR="00B21E42">
        <w:t xml:space="preserve"> (taken by calculating the average diameter of the threaded section for the bolt in the case of the standard bolt, and by taking the thinnest cross section of the modified bolt)</w:t>
      </w:r>
      <w:r>
        <w:t>.</w:t>
      </w:r>
    </w:p>
    <w:p w14:paraId="72E6A4B7" w14:textId="5DE1F55F" w:rsidR="006E005B" w:rsidRDefault="006E005B" w:rsidP="00254392">
      <w:r>
        <w:t>The values returned for the standard and modified material are shown below:</w:t>
      </w:r>
    </w:p>
    <w:p w14:paraId="0722103A" w14:textId="3707BDF2" w:rsidR="001E7922" w:rsidRDefault="001E7922" w:rsidP="001E7922">
      <w:pPr>
        <w:pStyle w:val="Caption"/>
        <w:keepNext/>
        <w:jc w:val="center"/>
      </w:pPr>
      <w:bookmarkStart w:id="24" w:name="_Toc32214821"/>
      <w:r>
        <w:t xml:space="preserve">Table </w:t>
      </w:r>
      <w:r>
        <w:fldChar w:fldCharType="begin"/>
      </w:r>
      <w:r>
        <w:instrText xml:space="preserve"> SEQ Table \* ARABIC </w:instrText>
      </w:r>
      <w:r>
        <w:fldChar w:fldCharType="separate"/>
      </w:r>
      <w:r w:rsidR="00BE3FED">
        <w:rPr>
          <w:noProof/>
        </w:rPr>
        <w:t>13</w:t>
      </w:r>
      <w:r>
        <w:fldChar w:fldCharType="end"/>
      </w:r>
      <w:r>
        <w:t>: Comparison of Ratio of Stiffnesses bolt to cap</w:t>
      </w:r>
      <w:bookmarkEnd w:id="24"/>
    </w:p>
    <w:tbl>
      <w:tblPr>
        <w:tblStyle w:val="TableGrid"/>
        <w:tblW w:w="0" w:type="auto"/>
        <w:tblLook w:val="04A0" w:firstRow="1" w:lastRow="0" w:firstColumn="1" w:lastColumn="0" w:noHBand="0" w:noVBand="1"/>
      </w:tblPr>
      <w:tblGrid>
        <w:gridCol w:w="2398"/>
        <w:gridCol w:w="2206"/>
        <w:gridCol w:w="2206"/>
        <w:gridCol w:w="2206"/>
      </w:tblGrid>
      <w:tr w:rsidR="006E005B" w14:paraId="45A10222" w14:textId="78C4F41F" w:rsidTr="006E005B">
        <w:tc>
          <w:tcPr>
            <w:tcW w:w="2398" w:type="dxa"/>
          </w:tcPr>
          <w:p w14:paraId="757D1674" w14:textId="781ED923" w:rsidR="006E005B" w:rsidRDefault="006E005B" w:rsidP="00254392">
            <w:r>
              <w:t>Material</w:t>
            </w:r>
          </w:p>
        </w:tc>
        <w:tc>
          <w:tcPr>
            <w:tcW w:w="2206" w:type="dxa"/>
          </w:tcPr>
          <w:p w14:paraId="5AD3642A" w14:textId="4EC35E8A" w:rsidR="006E005B" w:rsidRDefault="006E005B" w:rsidP="00254392">
            <w:r>
              <w:t>Youngs Modulus</w:t>
            </w:r>
          </w:p>
        </w:tc>
        <w:tc>
          <w:tcPr>
            <w:tcW w:w="2206" w:type="dxa"/>
          </w:tcPr>
          <w:p w14:paraId="7AB67B31" w14:textId="59F08923" w:rsidR="006E005B" w:rsidRDefault="006E005B" w:rsidP="00254392">
            <w:r>
              <w:t>Cross Sectional Area</w:t>
            </w:r>
          </w:p>
        </w:tc>
        <w:tc>
          <w:tcPr>
            <w:tcW w:w="2206" w:type="dxa"/>
          </w:tcPr>
          <w:p w14:paraId="36D63456" w14:textId="218AE288" w:rsidR="006E005B" w:rsidRDefault="006E005B" w:rsidP="00254392">
            <w:r>
              <w:t>Ratio of Stiffnesses</w:t>
            </w:r>
          </w:p>
        </w:tc>
      </w:tr>
      <w:tr w:rsidR="006E005B" w14:paraId="12FE5EF0" w14:textId="52A29072" w:rsidTr="006E005B">
        <w:tc>
          <w:tcPr>
            <w:tcW w:w="2398" w:type="dxa"/>
          </w:tcPr>
          <w:p w14:paraId="4CDBAB97" w14:textId="4507392D" w:rsidR="006E005B" w:rsidRDefault="00B21E42" w:rsidP="00254392">
            <w:r>
              <w:t>AISI 4135 (Standard)</w:t>
            </w:r>
          </w:p>
        </w:tc>
        <w:tc>
          <w:tcPr>
            <w:tcW w:w="2206" w:type="dxa"/>
          </w:tcPr>
          <w:p w14:paraId="2252A682" w14:textId="20DD8900" w:rsidR="006E005B" w:rsidRPr="00B21E42" w:rsidRDefault="00B21E42" w:rsidP="00254392">
            <w:pPr>
              <w:rPr>
                <w:vertAlign w:val="superscript"/>
              </w:rPr>
            </w:pPr>
            <w:r>
              <w:t>205000N/mm</w:t>
            </w:r>
            <w:r>
              <w:rPr>
                <w:vertAlign w:val="superscript"/>
              </w:rPr>
              <w:t>2</w:t>
            </w:r>
          </w:p>
        </w:tc>
        <w:tc>
          <w:tcPr>
            <w:tcW w:w="2206" w:type="dxa"/>
          </w:tcPr>
          <w:p w14:paraId="57CA9D38" w14:textId="43AC87B2" w:rsidR="006E005B" w:rsidRPr="00B21E42" w:rsidRDefault="00B21E42" w:rsidP="00254392">
            <w:pPr>
              <w:rPr>
                <w:vertAlign w:val="superscript"/>
              </w:rPr>
            </w:pPr>
            <w:r>
              <w:t>42.504mm</w:t>
            </w:r>
            <w:r>
              <w:rPr>
                <w:vertAlign w:val="superscript"/>
              </w:rPr>
              <w:t>2</w:t>
            </w:r>
          </w:p>
        </w:tc>
        <w:tc>
          <w:tcPr>
            <w:tcW w:w="2206" w:type="dxa"/>
          </w:tcPr>
          <w:p w14:paraId="418C5103" w14:textId="05EFB3B3" w:rsidR="006E005B" w:rsidRDefault="00B21E42" w:rsidP="00254392">
            <w:r>
              <w:t>3.589</w:t>
            </w:r>
          </w:p>
        </w:tc>
      </w:tr>
      <w:tr w:rsidR="006E005B" w14:paraId="0B1B050B" w14:textId="3F0CB3A3" w:rsidTr="006E005B">
        <w:tc>
          <w:tcPr>
            <w:tcW w:w="2398" w:type="dxa"/>
          </w:tcPr>
          <w:p w14:paraId="438CDEC0" w14:textId="6DA27BE1" w:rsidR="006E005B" w:rsidRDefault="00B21E42" w:rsidP="00254392">
            <w:r>
              <w:t>AerMet 340 (Modified)</w:t>
            </w:r>
          </w:p>
        </w:tc>
        <w:tc>
          <w:tcPr>
            <w:tcW w:w="2206" w:type="dxa"/>
          </w:tcPr>
          <w:p w14:paraId="0E4A431F" w14:textId="6C5E30D8" w:rsidR="006E005B" w:rsidRPr="00B21E42" w:rsidRDefault="00B21E42" w:rsidP="00254392">
            <w:pPr>
              <w:rPr>
                <w:vertAlign w:val="superscript"/>
              </w:rPr>
            </w:pPr>
            <w:r>
              <w:t>192000N/mm</w:t>
            </w:r>
            <w:r>
              <w:rPr>
                <w:vertAlign w:val="superscript"/>
              </w:rPr>
              <w:t>2</w:t>
            </w:r>
          </w:p>
        </w:tc>
        <w:tc>
          <w:tcPr>
            <w:tcW w:w="2206" w:type="dxa"/>
          </w:tcPr>
          <w:p w14:paraId="51FDA7CB" w14:textId="1181857E" w:rsidR="006E005B" w:rsidRPr="00B21E42" w:rsidRDefault="00B21E42" w:rsidP="00254392">
            <w:pPr>
              <w:rPr>
                <w:vertAlign w:val="superscript"/>
              </w:rPr>
            </w:pPr>
            <w:r>
              <w:t>15.711mm</w:t>
            </w:r>
            <w:r>
              <w:rPr>
                <w:vertAlign w:val="superscript"/>
              </w:rPr>
              <w:t>2</w:t>
            </w:r>
          </w:p>
        </w:tc>
        <w:tc>
          <w:tcPr>
            <w:tcW w:w="2206" w:type="dxa"/>
          </w:tcPr>
          <w:p w14:paraId="65543BFF" w14:textId="6953C55A" w:rsidR="006E005B" w:rsidRDefault="00B21E42" w:rsidP="00254392">
            <w:r>
              <w:t>6.882</w:t>
            </w:r>
          </w:p>
        </w:tc>
      </w:tr>
    </w:tbl>
    <w:p w14:paraId="408F1BB2" w14:textId="77777777" w:rsidR="006E005B" w:rsidRDefault="006E005B" w:rsidP="00254392"/>
    <w:p w14:paraId="43E71819" w14:textId="62565C47" w:rsidR="002F3FE2" w:rsidRDefault="00B21E42" w:rsidP="00254392">
      <w:r>
        <w:t>As can be seen above the modified material has a vastly reduced Cross-sectional Area in comparison to the standard material, this is due to the need for the static axial loading (seen when tightening) needing to remain the same between the modified and standard designs as to not compromise the “roundness” value seen in the standard connecting rod using the standard bolting system. The calculations for this can be seen below:</w:t>
      </w:r>
    </w:p>
    <w:p w14:paraId="261F068E" w14:textId="14D36A7E" w:rsidR="00B21E42" w:rsidRDefault="00B21E42" w:rsidP="00254392">
      <w:r>
        <w:t>Axial Stress can be calculate</w:t>
      </w:r>
      <w:r w:rsidR="001E7922">
        <w:t>d</w:t>
      </w:r>
      <w:r>
        <w:t xml:space="preserve"> as 90% of the yield point of the material.</w:t>
      </w:r>
    </w:p>
    <w:p w14:paraId="58E9FA1B" w14:textId="6CDB8390" w:rsidR="00B21E42" w:rsidRDefault="00B21E42" w:rsidP="00254392">
      <w:r>
        <w:t xml:space="preserve">Axial Force therefore is the Axial Stress of the material multiplied by the smallest effective cross-section in the part, for the standard bolt that is in the threaded section, in the case of the modified bolt the axial force/stress value seen if the bolt is </w:t>
      </w:r>
      <w:r w:rsidR="001E7922">
        <w:t>kept to the standard geometry will massively compromise the “roundness” due to the new materials superior properties, thus, a “waist” or reduction in diameter must be applied to achieve the same relationship.</w:t>
      </w:r>
    </w:p>
    <w:p w14:paraId="31D6FC95" w14:textId="5E592C98" w:rsidR="001E7922" w:rsidRDefault="001E7922" w:rsidP="001E7922">
      <w:pPr>
        <w:pStyle w:val="Caption"/>
        <w:keepNext/>
        <w:jc w:val="center"/>
      </w:pPr>
      <w:bookmarkStart w:id="25" w:name="_Toc32214822"/>
      <w:r>
        <w:t xml:space="preserve">Table </w:t>
      </w:r>
      <w:r>
        <w:fldChar w:fldCharType="begin"/>
      </w:r>
      <w:r>
        <w:instrText xml:space="preserve"> SEQ Table \* ARABIC </w:instrText>
      </w:r>
      <w:r>
        <w:fldChar w:fldCharType="separate"/>
      </w:r>
      <w:r w:rsidR="00BE3FED">
        <w:rPr>
          <w:noProof/>
        </w:rPr>
        <w:t>14</w:t>
      </w:r>
      <w:r>
        <w:fldChar w:fldCharType="end"/>
      </w:r>
      <w:r>
        <w:t>: Table of comparison relating to Axial forces and stresses</w:t>
      </w:r>
      <w:bookmarkEnd w:id="25"/>
    </w:p>
    <w:tbl>
      <w:tblPr>
        <w:tblStyle w:val="TableGrid"/>
        <w:tblW w:w="0" w:type="auto"/>
        <w:tblLook w:val="04A0" w:firstRow="1" w:lastRow="0" w:firstColumn="1" w:lastColumn="0" w:noHBand="0" w:noVBand="1"/>
      </w:tblPr>
      <w:tblGrid>
        <w:gridCol w:w="2254"/>
        <w:gridCol w:w="2254"/>
        <w:gridCol w:w="2254"/>
        <w:gridCol w:w="2254"/>
      </w:tblGrid>
      <w:tr w:rsidR="001E7922" w14:paraId="14758959" w14:textId="77777777" w:rsidTr="001E7922">
        <w:tc>
          <w:tcPr>
            <w:tcW w:w="2254" w:type="dxa"/>
          </w:tcPr>
          <w:p w14:paraId="030CD85A" w14:textId="4B683761" w:rsidR="001E7922" w:rsidRDefault="001E7922" w:rsidP="00254392">
            <w:r>
              <w:t>Bolt Spec</w:t>
            </w:r>
          </w:p>
        </w:tc>
        <w:tc>
          <w:tcPr>
            <w:tcW w:w="2254" w:type="dxa"/>
          </w:tcPr>
          <w:p w14:paraId="1ED4B2BD" w14:textId="25FB1460" w:rsidR="001E7922" w:rsidRDefault="001E7922" w:rsidP="00254392">
            <w:r>
              <w:t>Axial Stress</w:t>
            </w:r>
          </w:p>
        </w:tc>
        <w:tc>
          <w:tcPr>
            <w:tcW w:w="2254" w:type="dxa"/>
          </w:tcPr>
          <w:p w14:paraId="60D9BF6C" w14:textId="4209BDC7" w:rsidR="001E7922" w:rsidRDefault="001E7922" w:rsidP="00254392">
            <w:r>
              <w:t>Axial Force</w:t>
            </w:r>
          </w:p>
        </w:tc>
        <w:tc>
          <w:tcPr>
            <w:tcW w:w="2254" w:type="dxa"/>
          </w:tcPr>
          <w:p w14:paraId="1C917D02" w14:textId="2B41498E" w:rsidR="001E7922" w:rsidRDefault="001E7922" w:rsidP="00254392">
            <w:r>
              <w:t>Cross Sectional Area</w:t>
            </w:r>
          </w:p>
        </w:tc>
      </w:tr>
      <w:tr w:rsidR="001E7922" w14:paraId="6C937CCA" w14:textId="77777777" w:rsidTr="001E7922">
        <w:tc>
          <w:tcPr>
            <w:tcW w:w="2254" w:type="dxa"/>
          </w:tcPr>
          <w:p w14:paraId="7C22EA14" w14:textId="56A020DD" w:rsidR="001E7922" w:rsidRDefault="001E7922" w:rsidP="00254392">
            <w:r>
              <w:t>Standard</w:t>
            </w:r>
          </w:p>
        </w:tc>
        <w:tc>
          <w:tcPr>
            <w:tcW w:w="2254" w:type="dxa"/>
          </w:tcPr>
          <w:p w14:paraId="627AFDCB" w14:textId="5E41B78E" w:rsidR="001E7922" w:rsidRPr="001E7922" w:rsidRDefault="001E7922" w:rsidP="00254392">
            <w:pPr>
              <w:rPr>
                <w:vertAlign w:val="superscript"/>
              </w:rPr>
            </w:pPr>
            <w:r>
              <w:t>720.225N/mm</w:t>
            </w:r>
            <w:r>
              <w:rPr>
                <w:vertAlign w:val="superscript"/>
              </w:rPr>
              <w:t>2</w:t>
            </w:r>
          </w:p>
        </w:tc>
        <w:tc>
          <w:tcPr>
            <w:tcW w:w="2254" w:type="dxa"/>
          </w:tcPr>
          <w:p w14:paraId="236750C1" w14:textId="2A5B447C" w:rsidR="001E7922" w:rsidRDefault="001E7922" w:rsidP="00254392">
            <w:r>
              <w:t>30216.624N</w:t>
            </w:r>
          </w:p>
        </w:tc>
        <w:tc>
          <w:tcPr>
            <w:tcW w:w="2254" w:type="dxa"/>
          </w:tcPr>
          <w:p w14:paraId="4D91C731" w14:textId="7E4EA122" w:rsidR="001E7922" w:rsidRPr="001E7922" w:rsidRDefault="001E7922" w:rsidP="00254392">
            <w:pPr>
              <w:rPr>
                <w:vertAlign w:val="superscript"/>
              </w:rPr>
            </w:pPr>
            <w:r>
              <w:t>42.504mm</w:t>
            </w:r>
            <w:r>
              <w:rPr>
                <w:vertAlign w:val="superscript"/>
              </w:rPr>
              <w:t>2</w:t>
            </w:r>
          </w:p>
        </w:tc>
      </w:tr>
      <w:tr w:rsidR="001E7922" w14:paraId="0BF9B88A" w14:textId="77777777" w:rsidTr="001E7922">
        <w:tc>
          <w:tcPr>
            <w:tcW w:w="2254" w:type="dxa"/>
          </w:tcPr>
          <w:p w14:paraId="712730FD" w14:textId="670AA357" w:rsidR="001E7922" w:rsidRDefault="001E7922" w:rsidP="00254392">
            <w:r>
              <w:t>Modified</w:t>
            </w:r>
          </w:p>
        </w:tc>
        <w:tc>
          <w:tcPr>
            <w:tcW w:w="2254" w:type="dxa"/>
          </w:tcPr>
          <w:p w14:paraId="078F516D" w14:textId="614F6248" w:rsidR="001E7922" w:rsidRPr="001E7922" w:rsidRDefault="001E7922" w:rsidP="00254392">
            <w:pPr>
              <w:rPr>
                <w:vertAlign w:val="superscript"/>
              </w:rPr>
            </w:pPr>
            <w:r>
              <w:t>1944.000N/mm</w:t>
            </w:r>
            <w:r>
              <w:rPr>
                <w:vertAlign w:val="superscript"/>
              </w:rPr>
              <w:t>2</w:t>
            </w:r>
          </w:p>
        </w:tc>
        <w:tc>
          <w:tcPr>
            <w:tcW w:w="2254" w:type="dxa"/>
          </w:tcPr>
          <w:p w14:paraId="20336B49" w14:textId="29EC0881" w:rsidR="001E7922" w:rsidRDefault="001E7922" w:rsidP="00254392">
            <w:r>
              <w:t>30216.613N</w:t>
            </w:r>
          </w:p>
        </w:tc>
        <w:tc>
          <w:tcPr>
            <w:tcW w:w="2254" w:type="dxa"/>
          </w:tcPr>
          <w:p w14:paraId="6FA79B32" w14:textId="7598BE75" w:rsidR="001E7922" w:rsidRPr="001E7922" w:rsidRDefault="001E7922" w:rsidP="00254392">
            <w:pPr>
              <w:rPr>
                <w:vertAlign w:val="superscript"/>
              </w:rPr>
            </w:pPr>
            <w:r>
              <w:t>15.747mm</w:t>
            </w:r>
            <w:r>
              <w:rPr>
                <w:vertAlign w:val="superscript"/>
              </w:rPr>
              <w:t>2</w:t>
            </w:r>
          </w:p>
        </w:tc>
      </w:tr>
    </w:tbl>
    <w:p w14:paraId="3C53145D" w14:textId="2BCF9344" w:rsidR="001E7922" w:rsidRDefault="001E7922" w:rsidP="00254392"/>
    <w:p w14:paraId="555164E1" w14:textId="0DA9190D" w:rsidR="001E7922" w:rsidRDefault="001E7922" w:rsidP="00254392"/>
    <w:p w14:paraId="2B32C0D2" w14:textId="551BFB80" w:rsidR="001E7922" w:rsidRDefault="001E7922" w:rsidP="00254392"/>
    <w:p w14:paraId="2D8C34B8" w14:textId="05D9920B" w:rsidR="001E7922" w:rsidRDefault="001E7922" w:rsidP="00254392">
      <w:pPr>
        <w:rPr>
          <w:rFonts w:eastAsiaTheme="minorEastAsia"/>
        </w:rPr>
      </w:pPr>
      <w:r>
        <w:lastRenderedPageBreak/>
        <w:t xml:space="preserve">Next the stiffness of the bolts in the considered “stretch region” must be considered, this can be described visually as the “uniform gradient” section of a stress/strain graph denoting the section of the materials deformation that is </w:t>
      </w:r>
      <w:r w:rsidR="00161DEA">
        <w:t>“</w:t>
      </w:r>
      <w:r>
        <w:t>obeying</w:t>
      </w:r>
      <w:r w:rsidR="00161DEA">
        <w:t>”</w:t>
      </w:r>
      <w:r>
        <w:t xml:space="preserve"> Hooke’s Law </w:t>
      </w:r>
      <m:oMath>
        <m:r>
          <w:rPr>
            <w:rFonts w:ascii="Cambria Math" w:hAnsi="Cambria Math"/>
          </w:rPr>
          <m:t>F=kx</m:t>
        </m:r>
      </m:oMath>
      <w:r w:rsidR="00161DEA">
        <w:rPr>
          <w:rFonts w:eastAsiaTheme="minorEastAsia"/>
        </w:rPr>
        <w:t xml:space="preserve"> up to the elastic limit of the material (in an idealised case, in reality materials tend to disobey the law before their perceived elastic limit).</w:t>
      </w:r>
    </w:p>
    <w:p w14:paraId="06C47156" w14:textId="21B92979" w:rsidR="00161DEA" w:rsidRDefault="00161DEA" w:rsidP="00254392">
      <w:r>
        <w:t>This calculation uses the full version of the derivation shown previously:</w:t>
      </w:r>
    </w:p>
    <w:p w14:paraId="5778C00D" w14:textId="0478C4B7" w:rsidR="00161DEA" w:rsidRDefault="00161DEA" w:rsidP="00161DEA">
      <w:pPr>
        <w:pStyle w:val="Caption"/>
      </w:pPr>
      <m:oMath>
        <m:r>
          <m:rPr>
            <m:sty m:val="p"/>
          </m:rPr>
          <w:rPr>
            <w:rFonts w:ascii="Cambria Math" w:hAnsi="Cambria Math"/>
            <w:sz w:val="32"/>
          </w:rPr>
          <m:t xml:space="preserve">k= </m:t>
        </m:r>
        <m:f>
          <m:fPr>
            <m:ctrlPr>
              <w:rPr>
                <w:rFonts w:ascii="Cambria Math" w:hAnsi="Cambria Math"/>
                <w:iCs w:val="0"/>
                <w:color w:val="auto"/>
                <w:sz w:val="32"/>
                <w:szCs w:val="22"/>
              </w:rPr>
            </m:ctrlPr>
          </m:fPr>
          <m:num>
            <m:r>
              <m:rPr>
                <m:sty m:val="p"/>
              </m:rPr>
              <w:rPr>
                <w:rFonts w:ascii="Cambria Math" w:hAnsi="Cambria Math"/>
                <w:sz w:val="32"/>
              </w:rPr>
              <m:t>E×A</m:t>
            </m:r>
          </m:num>
          <m:den>
            <m:r>
              <m:rPr>
                <m:sty m:val="p"/>
              </m:rPr>
              <w:rPr>
                <w:rFonts w:ascii="Cambria Math" w:hAnsi="Cambria Math"/>
                <w:sz w:val="32"/>
              </w:rPr>
              <m:t>L</m:t>
            </m:r>
          </m:den>
        </m:f>
      </m:oMath>
      <w:r>
        <w:rPr>
          <w:rFonts w:eastAsiaTheme="minorEastAsia"/>
          <w:iCs w:val="0"/>
          <w:color w:val="auto"/>
          <w:sz w:val="19"/>
          <w:szCs w:val="22"/>
        </w:rPr>
        <w:t xml:space="preserve">        </w:t>
      </w:r>
      <w:r>
        <w:t xml:space="preserve">Equation </w:t>
      </w:r>
      <w:r>
        <w:fldChar w:fldCharType="begin"/>
      </w:r>
      <w:r>
        <w:instrText xml:space="preserve"> SEQ Equation \* ARABIC </w:instrText>
      </w:r>
      <w:r>
        <w:fldChar w:fldCharType="separate"/>
      </w:r>
      <w:r>
        <w:rPr>
          <w:noProof/>
        </w:rPr>
        <w:t>2</w:t>
      </w:r>
      <w:r>
        <w:fldChar w:fldCharType="end"/>
      </w:r>
      <w:r>
        <w:t>: Full usage of derived equation from Hooke's Law</w:t>
      </w:r>
    </w:p>
    <w:tbl>
      <w:tblPr>
        <w:tblStyle w:val="TableGrid"/>
        <w:tblW w:w="0" w:type="auto"/>
        <w:tblLook w:val="04A0" w:firstRow="1" w:lastRow="0" w:firstColumn="1" w:lastColumn="0" w:noHBand="0" w:noVBand="1"/>
      </w:tblPr>
      <w:tblGrid>
        <w:gridCol w:w="3005"/>
        <w:gridCol w:w="3005"/>
        <w:gridCol w:w="3006"/>
      </w:tblGrid>
      <w:tr w:rsidR="00161DEA" w14:paraId="4DB7AF3A" w14:textId="77777777" w:rsidTr="00161DEA">
        <w:tc>
          <w:tcPr>
            <w:tcW w:w="3005" w:type="dxa"/>
          </w:tcPr>
          <w:p w14:paraId="62B3FE81" w14:textId="77777777" w:rsidR="00161DEA" w:rsidRDefault="00161DEA" w:rsidP="00254392"/>
        </w:tc>
        <w:tc>
          <w:tcPr>
            <w:tcW w:w="3005" w:type="dxa"/>
          </w:tcPr>
          <w:p w14:paraId="2E37888F" w14:textId="2DDEA596" w:rsidR="00161DEA" w:rsidRDefault="00161DEA" w:rsidP="00254392">
            <w:r>
              <w:t>Standard</w:t>
            </w:r>
          </w:p>
        </w:tc>
        <w:tc>
          <w:tcPr>
            <w:tcW w:w="3006" w:type="dxa"/>
          </w:tcPr>
          <w:p w14:paraId="237EACCB" w14:textId="617AF224" w:rsidR="00161DEA" w:rsidRDefault="00161DEA" w:rsidP="00254392">
            <w:r>
              <w:t>Modified</w:t>
            </w:r>
          </w:p>
        </w:tc>
      </w:tr>
      <w:tr w:rsidR="00161DEA" w14:paraId="380E96C1" w14:textId="77777777" w:rsidTr="00161DEA">
        <w:tc>
          <w:tcPr>
            <w:tcW w:w="3005" w:type="dxa"/>
          </w:tcPr>
          <w:p w14:paraId="1ACA28DA" w14:textId="09FAB808" w:rsidR="00161DEA" w:rsidRDefault="00161DEA" w:rsidP="00254392">
            <w:r>
              <w:t>Stiffness</w:t>
            </w:r>
          </w:p>
        </w:tc>
        <w:tc>
          <w:tcPr>
            <w:tcW w:w="3005" w:type="dxa"/>
          </w:tcPr>
          <w:p w14:paraId="588DF26F" w14:textId="451FF5D1" w:rsidR="00161DEA" w:rsidRDefault="00161DEA" w:rsidP="00254392">
            <w:r>
              <w:t>250025.002Nmm</w:t>
            </w:r>
          </w:p>
        </w:tc>
        <w:tc>
          <w:tcPr>
            <w:tcW w:w="3006" w:type="dxa"/>
          </w:tcPr>
          <w:p w14:paraId="589A71DA" w14:textId="49BE84FD" w:rsidR="00161DEA" w:rsidRDefault="00161DEA" w:rsidP="00254392">
            <w:r>
              <w:t>128555.6512Nmm</w:t>
            </w:r>
          </w:p>
        </w:tc>
      </w:tr>
    </w:tbl>
    <w:p w14:paraId="3DAECB5C" w14:textId="75BC6F38" w:rsidR="002F3FE2" w:rsidRDefault="002F3FE2" w:rsidP="00254392"/>
    <w:p w14:paraId="5903BFA3" w14:textId="11B5B793" w:rsidR="002F3FE2" w:rsidRDefault="00161DEA" w:rsidP="00254392">
      <w:pPr>
        <w:rPr>
          <w:rFonts w:eastAsiaTheme="minorEastAsia"/>
        </w:rPr>
      </w:pPr>
      <w:r>
        <w:t xml:space="preserve">Again, as can be seen above the modified material bolt exhibits strange results, this is due to the theory of springs in series, </w:t>
      </w:r>
      <m:oMath>
        <m:r>
          <w:rPr>
            <w:rFonts w:ascii="Cambria Math" w:hAnsi="Cambria Math"/>
          </w:rPr>
          <m:t>Ktotal=</m:t>
        </m:r>
        <m:f>
          <m:fPr>
            <m:ctrlPr>
              <w:rPr>
                <w:rFonts w:ascii="Cambria Math" w:hAnsi="Cambria Math"/>
                <w:i/>
              </w:rPr>
            </m:ctrlPr>
          </m:fPr>
          <m:num>
            <m:r>
              <w:rPr>
                <w:rFonts w:ascii="Cambria Math" w:hAnsi="Cambria Math"/>
              </w:rPr>
              <m:t>1</m:t>
            </m:r>
          </m:num>
          <m:den>
            <m:r>
              <w:rPr>
                <w:rFonts w:ascii="Cambria Math" w:hAnsi="Cambria Math"/>
              </w:rPr>
              <m:t>K1</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K2</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K3</m:t>
            </m:r>
          </m:den>
        </m:f>
        <m:r>
          <w:rPr>
            <w:rFonts w:ascii="Cambria Math" w:hAnsi="Cambria Math"/>
          </w:rPr>
          <m:t xml:space="preserve"> etc. </m:t>
        </m:r>
      </m:oMath>
      <w:r>
        <w:rPr>
          <w:rFonts w:eastAsiaTheme="minorEastAsia"/>
        </w:rPr>
        <w:t>this means that due to the “waisting” explained previously although the yield point of the material is well above the standard material due to the reduced area overall value of the “stretch” area stiffness is lower than the standard system.</w:t>
      </w:r>
    </w:p>
    <w:p w14:paraId="77D9E86D" w14:textId="2828979F" w:rsidR="00950B15" w:rsidRDefault="00161DEA" w:rsidP="00254392">
      <w:r>
        <w:t xml:space="preserve">Next the tightening torque required for the standard bolt will be considered, this is a simple force and friction problem with an axial component and a </w:t>
      </w:r>
      <w:r w:rsidR="00950B15">
        <w:t>torsional component, using the axial force seen prior an estimation of the frictional force (opposing torsional input) at both the threads and the bolt head can be made by utilising coefficients of friction considering; the use of a Molybdenum Disulphide based assembly lubricant on the threads and a bright finished delivery state (lightly oiled) condition for the underside of the head.</w:t>
      </w:r>
      <w:sdt>
        <w:sdtPr>
          <w:id w:val="-1665776734"/>
          <w:citation/>
        </w:sdtPr>
        <w:sdtContent>
          <w:r w:rsidR="00950B15">
            <w:fldChar w:fldCharType="begin"/>
          </w:r>
          <w:r w:rsidR="00950B15">
            <w:instrText xml:space="preserve"> CITATION Ame20 \l 2057 </w:instrText>
          </w:r>
          <w:r w:rsidR="00950B15">
            <w:fldChar w:fldCharType="separate"/>
          </w:r>
          <w:r w:rsidR="00FC6012">
            <w:rPr>
              <w:noProof/>
            </w:rPr>
            <w:t xml:space="preserve"> </w:t>
          </w:r>
          <w:r w:rsidR="00FC6012" w:rsidRPr="00FC6012">
            <w:rPr>
              <w:noProof/>
            </w:rPr>
            <w:t>(AmesWeb, 2020)</w:t>
          </w:r>
          <w:r w:rsidR="00950B15">
            <w:fldChar w:fldCharType="end"/>
          </w:r>
        </w:sdtContent>
      </w:sdt>
      <w:r w:rsidR="00950B15">
        <w:t xml:space="preserve"> </w:t>
      </w:r>
    </w:p>
    <w:tbl>
      <w:tblPr>
        <w:tblStyle w:val="TableGrid"/>
        <w:tblW w:w="0" w:type="auto"/>
        <w:tblLook w:val="04A0" w:firstRow="1" w:lastRow="0" w:firstColumn="1" w:lastColumn="0" w:noHBand="0" w:noVBand="1"/>
      </w:tblPr>
      <w:tblGrid>
        <w:gridCol w:w="3005"/>
        <w:gridCol w:w="3005"/>
      </w:tblGrid>
      <w:tr w:rsidR="00950B15" w14:paraId="1275D6AD" w14:textId="77777777" w:rsidTr="00950B15">
        <w:tc>
          <w:tcPr>
            <w:tcW w:w="3005" w:type="dxa"/>
          </w:tcPr>
          <w:p w14:paraId="61A518C9" w14:textId="749CA90F" w:rsidR="00950B15" w:rsidRDefault="00950B15" w:rsidP="00254392">
            <w:r>
              <w:t>Thread Friction Coefficient</w:t>
            </w:r>
          </w:p>
        </w:tc>
        <w:tc>
          <w:tcPr>
            <w:tcW w:w="3005" w:type="dxa"/>
          </w:tcPr>
          <w:p w14:paraId="15B4CFA8" w14:textId="72079A17" w:rsidR="00950B15" w:rsidRDefault="00950B15" w:rsidP="00254392">
            <w:r>
              <w:t>0.1</w:t>
            </w:r>
          </w:p>
        </w:tc>
      </w:tr>
      <w:tr w:rsidR="00950B15" w14:paraId="66C78D36" w14:textId="77777777" w:rsidTr="00950B15">
        <w:tc>
          <w:tcPr>
            <w:tcW w:w="3005" w:type="dxa"/>
          </w:tcPr>
          <w:p w14:paraId="4DB9533C" w14:textId="5FBE69FF" w:rsidR="00950B15" w:rsidRDefault="00950B15" w:rsidP="00254392">
            <w:r>
              <w:t>Head Friction Coefficient</w:t>
            </w:r>
          </w:p>
        </w:tc>
        <w:tc>
          <w:tcPr>
            <w:tcW w:w="3005" w:type="dxa"/>
          </w:tcPr>
          <w:p w14:paraId="59BAFAF7" w14:textId="3AEEF355" w:rsidR="00950B15" w:rsidRDefault="00950B15" w:rsidP="00254392">
            <w:r>
              <w:t>0.14</w:t>
            </w:r>
          </w:p>
        </w:tc>
      </w:tr>
      <w:tr w:rsidR="00950B15" w14:paraId="7DB08E97" w14:textId="77777777" w:rsidTr="00950B15">
        <w:tc>
          <w:tcPr>
            <w:tcW w:w="3005" w:type="dxa"/>
          </w:tcPr>
          <w:p w14:paraId="108132DA" w14:textId="280BD56B" w:rsidR="00950B15" w:rsidRDefault="00950B15" w:rsidP="00254392">
            <w:r>
              <w:t>Frictional Force on threads</w:t>
            </w:r>
          </w:p>
        </w:tc>
        <w:tc>
          <w:tcPr>
            <w:tcW w:w="3005" w:type="dxa"/>
          </w:tcPr>
          <w:p w14:paraId="47888DB1" w14:textId="1BE2C5B4" w:rsidR="00950B15" w:rsidRDefault="00950B15" w:rsidP="00254392">
            <w:r>
              <w:t>3061.262N</w:t>
            </w:r>
          </w:p>
        </w:tc>
      </w:tr>
      <w:tr w:rsidR="00950B15" w14:paraId="03815996" w14:textId="77777777" w:rsidTr="00950B15">
        <w:tc>
          <w:tcPr>
            <w:tcW w:w="3005" w:type="dxa"/>
          </w:tcPr>
          <w:p w14:paraId="31D32851" w14:textId="5ADFDD23" w:rsidR="00950B15" w:rsidRDefault="00950B15" w:rsidP="00950B15">
            <w:r>
              <w:t>Resisting Torque on threads</w:t>
            </w:r>
          </w:p>
        </w:tc>
        <w:tc>
          <w:tcPr>
            <w:tcW w:w="3005" w:type="dxa"/>
          </w:tcPr>
          <w:p w14:paraId="0CBE81AC" w14:textId="59335C62" w:rsidR="00950B15" w:rsidRDefault="00950B15" w:rsidP="00950B15">
            <w:r>
              <w:t>11260.088Nmm</w:t>
            </w:r>
          </w:p>
        </w:tc>
      </w:tr>
      <w:tr w:rsidR="00950B15" w14:paraId="6E8A7403" w14:textId="77777777" w:rsidTr="00950B15">
        <w:tc>
          <w:tcPr>
            <w:tcW w:w="3005" w:type="dxa"/>
          </w:tcPr>
          <w:p w14:paraId="221BAF67" w14:textId="14AA40CA" w:rsidR="00950B15" w:rsidRDefault="00950B15" w:rsidP="00950B15">
            <w:r>
              <w:t>Frictional Torque on Head</w:t>
            </w:r>
          </w:p>
        </w:tc>
        <w:tc>
          <w:tcPr>
            <w:tcW w:w="3005" w:type="dxa"/>
          </w:tcPr>
          <w:p w14:paraId="1B24D19F" w14:textId="569236A9" w:rsidR="00950B15" w:rsidRDefault="00950B15" w:rsidP="00950B15">
            <w:r>
              <w:t>4285.767N</w:t>
            </w:r>
          </w:p>
        </w:tc>
      </w:tr>
      <w:tr w:rsidR="00950B15" w14:paraId="068584ED" w14:textId="77777777" w:rsidTr="00950B15">
        <w:tc>
          <w:tcPr>
            <w:tcW w:w="3005" w:type="dxa"/>
          </w:tcPr>
          <w:p w14:paraId="64DD7561" w14:textId="04F05D6E" w:rsidR="00950B15" w:rsidRDefault="00950B15" w:rsidP="00950B15">
            <w:r>
              <w:t xml:space="preserve">Resisting Torque on Head </w:t>
            </w:r>
          </w:p>
        </w:tc>
        <w:tc>
          <w:tcPr>
            <w:tcW w:w="3005" w:type="dxa"/>
          </w:tcPr>
          <w:p w14:paraId="1EED092B" w14:textId="4B1F564C" w:rsidR="00950B15" w:rsidRDefault="00950B15" w:rsidP="00950B15">
            <w:r>
              <w:t>21985.986Nmm</w:t>
            </w:r>
          </w:p>
        </w:tc>
      </w:tr>
    </w:tbl>
    <w:p w14:paraId="03504BFC" w14:textId="680A8D41" w:rsidR="00161DEA" w:rsidRDefault="00950B15" w:rsidP="00254392">
      <w:r>
        <w:t xml:space="preserve"> </w:t>
      </w:r>
      <w:r w:rsidR="00161DEA">
        <w:t xml:space="preserve"> </w:t>
      </w:r>
    </w:p>
    <w:p w14:paraId="2B6D91DC" w14:textId="0D0D9B76" w:rsidR="002F3FE2" w:rsidRDefault="00950B15" w:rsidP="00254392">
      <w:r>
        <w:t xml:space="preserve">This provides an overall tightening torque to overcome frictional resistance and meet 90% of yield of 33.246Nm  </w:t>
      </w:r>
    </w:p>
    <w:p w14:paraId="71E367CA" w14:textId="2B4C72B5" w:rsidR="002F3FE2" w:rsidRDefault="00BE3FED" w:rsidP="00254392">
      <w:r>
        <w:t>Once these parameters have been understood a “Goodman Diagram” style of tensile fatigue analysis can be undertaken as seen previously.</w:t>
      </w:r>
    </w:p>
    <w:p w14:paraId="0D891752" w14:textId="23FE3FC8" w:rsidR="00BE3FED" w:rsidRDefault="00BE3FED" w:rsidP="00254392">
      <w:r>
        <w:t>The values seen for this series of calculations have been shown overleaf:</w:t>
      </w:r>
    </w:p>
    <w:p w14:paraId="6BE190EE" w14:textId="4781D9EB" w:rsidR="00BE3FED" w:rsidRDefault="00BE3FED" w:rsidP="00254392"/>
    <w:p w14:paraId="5B91F618" w14:textId="099ADBE0" w:rsidR="00BE3FED" w:rsidRDefault="00BE3FED" w:rsidP="00254392"/>
    <w:p w14:paraId="14F1DC19" w14:textId="7C95465D" w:rsidR="00BE3FED" w:rsidRDefault="00BE3FED" w:rsidP="00254392"/>
    <w:p w14:paraId="05B948C9" w14:textId="302A092F" w:rsidR="00BE3FED" w:rsidRDefault="00BE3FED" w:rsidP="00254392"/>
    <w:p w14:paraId="1D898760" w14:textId="45D6E7C5" w:rsidR="00BE3FED" w:rsidRDefault="00BE3FED" w:rsidP="00D123DC">
      <w:pPr>
        <w:pStyle w:val="Caption"/>
        <w:keepNext/>
        <w:jc w:val="center"/>
      </w:pPr>
      <w:bookmarkStart w:id="26" w:name="_Toc32214823"/>
      <w:r>
        <w:lastRenderedPageBreak/>
        <w:t xml:space="preserve">Table </w:t>
      </w:r>
      <w:r>
        <w:fldChar w:fldCharType="begin"/>
      </w:r>
      <w:r>
        <w:instrText xml:space="preserve"> SEQ Table \* ARABIC </w:instrText>
      </w:r>
      <w:r>
        <w:fldChar w:fldCharType="separate"/>
      </w:r>
      <w:r>
        <w:rPr>
          <w:noProof/>
        </w:rPr>
        <w:t>15</w:t>
      </w:r>
      <w:r>
        <w:fldChar w:fldCharType="end"/>
      </w:r>
      <w:r>
        <w:t>: Fatigue analysis of the standard bolt at 6000RPM</w:t>
      </w:r>
      <w:bookmarkEnd w:id="26"/>
    </w:p>
    <w:tbl>
      <w:tblPr>
        <w:tblStyle w:val="TableGrid"/>
        <w:tblW w:w="0" w:type="auto"/>
        <w:jc w:val="center"/>
        <w:tblLook w:val="04A0" w:firstRow="1" w:lastRow="0" w:firstColumn="1" w:lastColumn="0" w:noHBand="0" w:noVBand="1"/>
      </w:tblPr>
      <w:tblGrid>
        <w:gridCol w:w="5588"/>
        <w:gridCol w:w="1316"/>
        <w:gridCol w:w="968"/>
      </w:tblGrid>
      <w:tr w:rsidR="00BE3FED" w:rsidRPr="00BE3FED" w14:paraId="3599E71C" w14:textId="77777777" w:rsidTr="00D123DC">
        <w:trPr>
          <w:trHeight w:val="270"/>
          <w:jc w:val="center"/>
        </w:trPr>
        <w:tc>
          <w:tcPr>
            <w:tcW w:w="5588" w:type="dxa"/>
            <w:noWrap/>
            <w:hideMark/>
          </w:tcPr>
          <w:p w14:paraId="53949708" w14:textId="77777777" w:rsidR="00BE3FED" w:rsidRPr="00BE3FED" w:rsidRDefault="00BE3FED" w:rsidP="00BE3FED">
            <w:pPr>
              <w:rPr>
                <w:sz w:val="12"/>
              </w:rPr>
            </w:pPr>
            <w:r w:rsidRPr="00BE3FED">
              <w:rPr>
                <w:sz w:val="12"/>
              </w:rPr>
              <w:t>Forces on Bolt STD @6k</w:t>
            </w:r>
          </w:p>
        </w:tc>
        <w:tc>
          <w:tcPr>
            <w:tcW w:w="1316" w:type="dxa"/>
            <w:noWrap/>
            <w:hideMark/>
          </w:tcPr>
          <w:p w14:paraId="0672F829" w14:textId="77777777" w:rsidR="00BE3FED" w:rsidRPr="00BE3FED" w:rsidRDefault="00BE3FED">
            <w:pPr>
              <w:rPr>
                <w:sz w:val="12"/>
              </w:rPr>
            </w:pPr>
            <w:r w:rsidRPr="00BE3FED">
              <w:rPr>
                <w:sz w:val="12"/>
              </w:rPr>
              <w:t> </w:t>
            </w:r>
          </w:p>
        </w:tc>
        <w:tc>
          <w:tcPr>
            <w:tcW w:w="968" w:type="dxa"/>
            <w:noWrap/>
            <w:hideMark/>
          </w:tcPr>
          <w:p w14:paraId="03A6EB34" w14:textId="77777777" w:rsidR="00BE3FED" w:rsidRPr="00BE3FED" w:rsidRDefault="00BE3FED">
            <w:pPr>
              <w:rPr>
                <w:sz w:val="12"/>
              </w:rPr>
            </w:pPr>
            <w:r w:rsidRPr="00BE3FED">
              <w:rPr>
                <w:sz w:val="12"/>
              </w:rPr>
              <w:t> </w:t>
            </w:r>
          </w:p>
        </w:tc>
      </w:tr>
      <w:tr w:rsidR="00BE3FED" w:rsidRPr="00BE3FED" w14:paraId="53731848" w14:textId="77777777" w:rsidTr="00D123DC">
        <w:trPr>
          <w:trHeight w:val="255"/>
          <w:jc w:val="center"/>
        </w:trPr>
        <w:tc>
          <w:tcPr>
            <w:tcW w:w="5588" w:type="dxa"/>
            <w:noWrap/>
            <w:hideMark/>
          </w:tcPr>
          <w:p w14:paraId="6C43E001" w14:textId="77777777" w:rsidR="00BE3FED" w:rsidRPr="00BE3FED" w:rsidRDefault="00BE3FED">
            <w:pPr>
              <w:rPr>
                <w:sz w:val="12"/>
              </w:rPr>
            </w:pPr>
            <w:r w:rsidRPr="00BE3FED">
              <w:rPr>
                <w:sz w:val="12"/>
              </w:rPr>
              <w:t>Force seen by one bolt-cap area @ TDC Exhausting</w:t>
            </w:r>
          </w:p>
        </w:tc>
        <w:tc>
          <w:tcPr>
            <w:tcW w:w="1316" w:type="dxa"/>
            <w:noWrap/>
            <w:hideMark/>
          </w:tcPr>
          <w:p w14:paraId="02F58778" w14:textId="77777777" w:rsidR="00BE3FED" w:rsidRPr="00BE3FED" w:rsidRDefault="00BE3FED" w:rsidP="00BE3FED">
            <w:pPr>
              <w:rPr>
                <w:sz w:val="12"/>
              </w:rPr>
            </w:pPr>
            <w:r w:rsidRPr="00BE3FED">
              <w:rPr>
                <w:sz w:val="12"/>
              </w:rPr>
              <w:t>5589.364923</w:t>
            </w:r>
          </w:p>
        </w:tc>
        <w:tc>
          <w:tcPr>
            <w:tcW w:w="968" w:type="dxa"/>
            <w:noWrap/>
            <w:hideMark/>
          </w:tcPr>
          <w:p w14:paraId="205AB8DF" w14:textId="77777777" w:rsidR="00BE3FED" w:rsidRPr="00BE3FED" w:rsidRDefault="00BE3FED">
            <w:pPr>
              <w:rPr>
                <w:sz w:val="12"/>
              </w:rPr>
            </w:pPr>
            <w:r w:rsidRPr="00BE3FED">
              <w:rPr>
                <w:sz w:val="12"/>
              </w:rPr>
              <w:t>N</w:t>
            </w:r>
          </w:p>
        </w:tc>
      </w:tr>
      <w:tr w:rsidR="00BE3FED" w:rsidRPr="00BE3FED" w14:paraId="6A5B7AE0" w14:textId="77777777" w:rsidTr="00D123DC">
        <w:trPr>
          <w:trHeight w:val="255"/>
          <w:jc w:val="center"/>
        </w:trPr>
        <w:tc>
          <w:tcPr>
            <w:tcW w:w="5588" w:type="dxa"/>
            <w:noWrap/>
            <w:hideMark/>
          </w:tcPr>
          <w:p w14:paraId="017767C3" w14:textId="77777777" w:rsidR="00BE3FED" w:rsidRPr="00BE3FED" w:rsidRDefault="00BE3FED">
            <w:pPr>
              <w:rPr>
                <w:sz w:val="12"/>
              </w:rPr>
            </w:pPr>
            <w:r w:rsidRPr="00BE3FED">
              <w:rPr>
                <w:sz w:val="12"/>
              </w:rPr>
              <w:t>Extra Force</w:t>
            </w:r>
          </w:p>
        </w:tc>
        <w:tc>
          <w:tcPr>
            <w:tcW w:w="1316" w:type="dxa"/>
            <w:noWrap/>
            <w:hideMark/>
          </w:tcPr>
          <w:p w14:paraId="5CD46301" w14:textId="77777777" w:rsidR="00BE3FED" w:rsidRPr="00BE3FED" w:rsidRDefault="00BE3FED" w:rsidP="00BE3FED">
            <w:pPr>
              <w:rPr>
                <w:sz w:val="12"/>
              </w:rPr>
            </w:pPr>
            <w:r w:rsidRPr="00BE3FED">
              <w:rPr>
                <w:sz w:val="12"/>
              </w:rPr>
              <w:t>1231.42822</w:t>
            </w:r>
          </w:p>
        </w:tc>
        <w:tc>
          <w:tcPr>
            <w:tcW w:w="968" w:type="dxa"/>
            <w:noWrap/>
            <w:hideMark/>
          </w:tcPr>
          <w:p w14:paraId="5AE6FBEC" w14:textId="77777777" w:rsidR="00BE3FED" w:rsidRPr="00BE3FED" w:rsidRDefault="00BE3FED">
            <w:pPr>
              <w:rPr>
                <w:sz w:val="12"/>
              </w:rPr>
            </w:pPr>
            <w:r w:rsidRPr="00BE3FED">
              <w:rPr>
                <w:sz w:val="12"/>
              </w:rPr>
              <w:t>N</w:t>
            </w:r>
          </w:p>
        </w:tc>
      </w:tr>
      <w:tr w:rsidR="00BE3FED" w:rsidRPr="00BE3FED" w14:paraId="235C2EC9" w14:textId="77777777" w:rsidTr="00D123DC">
        <w:trPr>
          <w:trHeight w:val="270"/>
          <w:jc w:val="center"/>
        </w:trPr>
        <w:tc>
          <w:tcPr>
            <w:tcW w:w="5588" w:type="dxa"/>
            <w:noWrap/>
            <w:hideMark/>
          </w:tcPr>
          <w:p w14:paraId="5285E407" w14:textId="77777777" w:rsidR="00BE3FED" w:rsidRPr="00BE3FED" w:rsidRDefault="00BE3FED">
            <w:pPr>
              <w:rPr>
                <w:sz w:val="12"/>
              </w:rPr>
            </w:pPr>
            <w:r w:rsidRPr="00BE3FED">
              <w:rPr>
                <w:sz w:val="12"/>
              </w:rPr>
              <w:t>Extra Stress</w:t>
            </w:r>
          </w:p>
        </w:tc>
        <w:tc>
          <w:tcPr>
            <w:tcW w:w="1316" w:type="dxa"/>
            <w:noWrap/>
            <w:hideMark/>
          </w:tcPr>
          <w:p w14:paraId="7589B5A9" w14:textId="77777777" w:rsidR="00BE3FED" w:rsidRPr="00BE3FED" w:rsidRDefault="00BE3FED" w:rsidP="00BE3FED">
            <w:pPr>
              <w:rPr>
                <w:sz w:val="12"/>
              </w:rPr>
            </w:pPr>
            <w:r w:rsidRPr="00BE3FED">
              <w:rPr>
                <w:sz w:val="12"/>
              </w:rPr>
              <w:t>28.97188429</w:t>
            </w:r>
          </w:p>
        </w:tc>
        <w:tc>
          <w:tcPr>
            <w:tcW w:w="968" w:type="dxa"/>
            <w:noWrap/>
            <w:hideMark/>
          </w:tcPr>
          <w:p w14:paraId="3F0AFB6C" w14:textId="77777777" w:rsidR="00BE3FED" w:rsidRPr="00BE3FED" w:rsidRDefault="00BE3FED">
            <w:pPr>
              <w:rPr>
                <w:sz w:val="12"/>
              </w:rPr>
            </w:pPr>
            <w:r w:rsidRPr="00BE3FED">
              <w:rPr>
                <w:sz w:val="12"/>
              </w:rPr>
              <w:t>N/mm2</w:t>
            </w:r>
          </w:p>
        </w:tc>
      </w:tr>
      <w:tr w:rsidR="00BE3FED" w:rsidRPr="00BE3FED" w14:paraId="37256974" w14:textId="77777777" w:rsidTr="00D123DC">
        <w:trPr>
          <w:trHeight w:val="270"/>
          <w:jc w:val="center"/>
        </w:trPr>
        <w:tc>
          <w:tcPr>
            <w:tcW w:w="5588" w:type="dxa"/>
            <w:noWrap/>
            <w:hideMark/>
          </w:tcPr>
          <w:p w14:paraId="227B929D" w14:textId="77777777" w:rsidR="00BE3FED" w:rsidRPr="00BE3FED" w:rsidRDefault="00BE3FED">
            <w:pPr>
              <w:rPr>
                <w:sz w:val="12"/>
              </w:rPr>
            </w:pPr>
            <w:r w:rsidRPr="00BE3FED">
              <w:rPr>
                <w:sz w:val="12"/>
              </w:rPr>
              <w:t>Min</w:t>
            </w:r>
          </w:p>
        </w:tc>
        <w:tc>
          <w:tcPr>
            <w:tcW w:w="1316" w:type="dxa"/>
            <w:noWrap/>
            <w:hideMark/>
          </w:tcPr>
          <w:p w14:paraId="79B45059" w14:textId="77777777" w:rsidR="00BE3FED" w:rsidRPr="00BE3FED" w:rsidRDefault="00BE3FED" w:rsidP="00BE3FED">
            <w:pPr>
              <w:rPr>
                <w:sz w:val="12"/>
              </w:rPr>
            </w:pPr>
            <w:r w:rsidRPr="00BE3FED">
              <w:rPr>
                <w:sz w:val="12"/>
              </w:rPr>
              <w:t>720.225</w:t>
            </w:r>
          </w:p>
        </w:tc>
        <w:tc>
          <w:tcPr>
            <w:tcW w:w="968" w:type="dxa"/>
            <w:noWrap/>
            <w:hideMark/>
          </w:tcPr>
          <w:p w14:paraId="157B52D5" w14:textId="77777777" w:rsidR="00BE3FED" w:rsidRPr="00BE3FED" w:rsidRDefault="00BE3FED">
            <w:pPr>
              <w:rPr>
                <w:sz w:val="12"/>
              </w:rPr>
            </w:pPr>
            <w:r w:rsidRPr="00BE3FED">
              <w:rPr>
                <w:sz w:val="12"/>
              </w:rPr>
              <w:t>N/mm2</w:t>
            </w:r>
          </w:p>
        </w:tc>
      </w:tr>
      <w:tr w:rsidR="00BE3FED" w:rsidRPr="00BE3FED" w14:paraId="78F5C171" w14:textId="77777777" w:rsidTr="00D123DC">
        <w:trPr>
          <w:trHeight w:val="270"/>
          <w:jc w:val="center"/>
        </w:trPr>
        <w:tc>
          <w:tcPr>
            <w:tcW w:w="5588" w:type="dxa"/>
            <w:noWrap/>
            <w:hideMark/>
          </w:tcPr>
          <w:p w14:paraId="314B6A32" w14:textId="77777777" w:rsidR="00BE3FED" w:rsidRPr="00BE3FED" w:rsidRDefault="00BE3FED">
            <w:pPr>
              <w:rPr>
                <w:sz w:val="12"/>
              </w:rPr>
            </w:pPr>
            <w:r w:rsidRPr="00BE3FED">
              <w:rPr>
                <w:sz w:val="12"/>
              </w:rPr>
              <w:t>Nom</w:t>
            </w:r>
          </w:p>
        </w:tc>
        <w:tc>
          <w:tcPr>
            <w:tcW w:w="1316" w:type="dxa"/>
            <w:noWrap/>
            <w:hideMark/>
          </w:tcPr>
          <w:p w14:paraId="3535DEF3" w14:textId="77777777" w:rsidR="00BE3FED" w:rsidRPr="00BE3FED" w:rsidRDefault="00BE3FED" w:rsidP="00BE3FED">
            <w:pPr>
              <w:rPr>
                <w:sz w:val="12"/>
              </w:rPr>
            </w:pPr>
            <w:r w:rsidRPr="00BE3FED">
              <w:rPr>
                <w:sz w:val="12"/>
              </w:rPr>
              <w:t>749.1968843</w:t>
            </w:r>
          </w:p>
        </w:tc>
        <w:tc>
          <w:tcPr>
            <w:tcW w:w="968" w:type="dxa"/>
            <w:noWrap/>
            <w:hideMark/>
          </w:tcPr>
          <w:p w14:paraId="6EB6E17F" w14:textId="77777777" w:rsidR="00BE3FED" w:rsidRPr="00BE3FED" w:rsidRDefault="00BE3FED">
            <w:pPr>
              <w:rPr>
                <w:sz w:val="12"/>
              </w:rPr>
            </w:pPr>
            <w:r w:rsidRPr="00BE3FED">
              <w:rPr>
                <w:sz w:val="12"/>
              </w:rPr>
              <w:t>N/mm2</w:t>
            </w:r>
          </w:p>
        </w:tc>
      </w:tr>
      <w:tr w:rsidR="00BE3FED" w:rsidRPr="00BE3FED" w14:paraId="5AA766A1" w14:textId="77777777" w:rsidTr="00D123DC">
        <w:trPr>
          <w:trHeight w:val="255"/>
          <w:jc w:val="center"/>
        </w:trPr>
        <w:tc>
          <w:tcPr>
            <w:tcW w:w="5588" w:type="dxa"/>
            <w:noWrap/>
            <w:hideMark/>
          </w:tcPr>
          <w:p w14:paraId="070AF315" w14:textId="77777777" w:rsidR="00BE3FED" w:rsidRPr="00BE3FED" w:rsidRDefault="00BE3FED">
            <w:pPr>
              <w:rPr>
                <w:sz w:val="12"/>
              </w:rPr>
            </w:pPr>
            <w:r w:rsidRPr="00BE3FED">
              <w:rPr>
                <w:sz w:val="12"/>
              </w:rPr>
              <w:t>Max</w:t>
            </w:r>
          </w:p>
        </w:tc>
        <w:tc>
          <w:tcPr>
            <w:tcW w:w="1316" w:type="dxa"/>
            <w:noWrap/>
            <w:hideMark/>
          </w:tcPr>
          <w:p w14:paraId="4A1C16D0" w14:textId="77777777" w:rsidR="00BE3FED" w:rsidRPr="00BE3FED" w:rsidRDefault="00BE3FED" w:rsidP="00BE3FED">
            <w:pPr>
              <w:rPr>
                <w:sz w:val="12"/>
              </w:rPr>
            </w:pPr>
            <w:r w:rsidRPr="00BE3FED">
              <w:rPr>
                <w:sz w:val="12"/>
              </w:rPr>
              <w:t>778.1687686</w:t>
            </w:r>
          </w:p>
        </w:tc>
        <w:tc>
          <w:tcPr>
            <w:tcW w:w="968" w:type="dxa"/>
            <w:noWrap/>
            <w:hideMark/>
          </w:tcPr>
          <w:p w14:paraId="32A40D85" w14:textId="77777777" w:rsidR="00BE3FED" w:rsidRPr="00BE3FED" w:rsidRDefault="00BE3FED">
            <w:pPr>
              <w:rPr>
                <w:sz w:val="12"/>
              </w:rPr>
            </w:pPr>
            <w:r w:rsidRPr="00BE3FED">
              <w:rPr>
                <w:sz w:val="12"/>
              </w:rPr>
              <w:t>N/mm2</w:t>
            </w:r>
          </w:p>
        </w:tc>
      </w:tr>
      <w:tr w:rsidR="00BE3FED" w:rsidRPr="00BE3FED" w14:paraId="56A207BB" w14:textId="77777777" w:rsidTr="00D123DC">
        <w:trPr>
          <w:trHeight w:val="255"/>
          <w:jc w:val="center"/>
        </w:trPr>
        <w:tc>
          <w:tcPr>
            <w:tcW w:w="5588" w:type="dxa"/>
            <w:noWrap/>
            <w:hideMark/>
          </w:tcPr>
          <w:p w14:paraId="63191AFC" w14:textId="77777777" w:rsidR="00BE3FED" w:rsidRPr="00BE3FED" w:rsidRDefault="00BE3FED">
            <w:pPr>
              <w:rPr>
                <w:sz w:val="12"/>
              </w:rPr>
            </w:pPr>
            <w:r w:rsidRPr="00BE3FED">
              <w:rPr>
                <w:sz w:val="12"/>
              </w:rPr>
              <w:t>Range</w:t>
            </w:r>
          </w:p>
        </w:tc>
        <w:tc>
          <w:tcPr>
            <w:tcW w:w="1316" w:type="dxa"/>
            <w:noWrap/>
            <w:hideMark/>
          </w:tcPr>
          <w:p w14:paraId="552D0FFC" w14:textId="77777777" w:rsidR="00BE3FED" w:rsidRPr="00BE3FED" w:rsidRDefault="00BE3FED" w:rsidP="00BE3FED">
            <w:pPr>
              <w:rPr>
                <w:sz w:val="12"/>
              </w:rPr>
            </w:pPr>
            <w:r w:rsidRPr="00BE3FED">
              <w:rPr>
                <w:sz w:val="12"/>
              </w:rPr>
              <w:t>57.94376858</w:t>
            </w:r>
          </w:p>
        </w:tc>
        <w:tc>
          <w:tcPr>
            <w:tcW w:w="968" w:type="dxa"/>
            <w:noWrap/>
            <w:hideMark/>
          </w:tcPr>
          <w:p w14:paraId="3CCB199A" w14:textId="77777777" w:rsidR="00BE3FED" w:rsidRPr="00BE3FED" w:rsidRDefault="00BE3FED">
            <w:pPr>
              <w:rPr>
                <w:sz w:val="12"/>
              </w:rPr>
            </w:pPr>
            <w:r w:rsidRPr="00BE3FED">
              <w:rPr>
                <w:sz w:val="12"/>
              </w:rPr>
              <w:t>N/mm2</w:t>
            </w:r>
          </w:p>
        </w:tc>
      </w:tr>
      <w:tr w:rsidR="00BE3FED" w:rsidRPr="00BE3FED" w14:paraId="54CEFA26" w14:textId="77777777" w:rsidTr="00D123DC">
        <w:trPr>
          <w:trHeight w:val="270"/>
          <w:jc w:val="center"/>
        </w:trPr>
        <w:tc>
          <w:tcPr>
            <w:tcW w:w="5588" w:type="dxa"/>
            <w:noWrap/>
            <w:hideMark/>
          </w:tcPr>
          <w:p w14:paraId="210F6228" w14:textId="77777777" w:rsidR="00BE3FED" w:rsidRPr="00BE3FED" w:rsidRDefault="00BE3FED">
            <w:pPr>
              <w:rPr>
                <w:sz w:val="12"/>
              </w:rPr>
            </w:pPr>
            <w:r w:rsidRPr="00BE3FED">
              <w:rPr>
                <w:sz w:val="12"/>
              </w:rPr>
              <w:t>Mean</w:t>
            </w:r>
          </w:p>
        </w:tc>
        <w:tc>
          <w:tcPr>
            <w:tcW w:w="1316" w:type="dxa"/>
            <w:noWrap/>
            <w:hideMark/>
          </w:tcPr>
          <w:p w14:paraId="66356E79" w14:textId="77777777" w:rsidR="00BE3FED" w:rsidRPr="00BE3FED" w:rsidRDefault="00BE3FED" w:rsidP="00BE3FED">
            <w:pPr>
              <w:rPr>
                <w:sz w:val="12"/>
              </w:rPr>
            </w:pPr>
            <w:r w:rsidRPr="00BE3FED">
              <w:rPr>
                <w:sz w:val="12"/>
              </w:rPr>
              <w:t>749.1968843</w:t>
            </w:r>
          </w:p>
        </w:tc>
        <w:tc>
          <w:tcPr>
            <w:tcW w:w="968" w:type="dxa"/>
            <w:noWrap/>
            <w:hideMark/>
          </w:tcPr>
          <w:p w14:paraId="2ADBFEE9" w14:textId="77777777" w:rsidR="00BE3FED" w:rsidRPr="00BE3FED" w:rsidRDefault="00BE3FED">
            <w:pPr>
              <w:rPr>
                <w:sz w:val="12"/>
              </w:rPr>
            </w:pPr>
            <w:r w:rsidRPr="00BE3FED">
              <w:rPr>
                <w:sz w:val="12"/>
              </w:rPr>
              <w:t>N/mm2</w:t>
            </w:r>
          </w:p>
        </w:tc>
      </w:tr>
      <w:tr w:rsidR="00BE3FED" w:rsidRPr="00BE3FED" w14:paraId="331C5B7E" w14:textId="77777777" w:rsidTr="00D123DC">
        <w:trPr>
          <w:trHeight w:val="255"/>
          <w:jc w:val="center"/>
        </w:trPr>
        <w:tc>
          <w:tcPr>
            <w:tcW w:w="5588" w:type="dxa"/>
            <w:noWrap/>
            <w:hideMark/>
          </w:tcPr>
          <w:p w14:paraId="235F64EA" w14:textId="77777777" w:rsidR="00BE3FED" w:rsidRPr="00BE3FED" w:rsidRDefault="00BE3FED">
            <w:pPr>
              <w:rPr>
                <w:sz w:val="12"/>
              </w:rPr>
            </w:pPr>
            <w:r w:rsidRPr="00BE3FED">
              <w:rPr>
                <w:sz w:val="12"/>
              </w:rPr>
              <w:t xml:space="preserve">Endurance Limit Accounting for </w:t>
            </w:r>
            <w:proofErr w:type="spellStart"/>
            <w:r w:rsidRPr="00BE3FED">
              <w:rPr>
                <w:sz w:val="12"/>
              </w:rPr>
              <w:t>Kt</w:t>
            </w:r>
            <w:proofErr w:type="spellEnd"/>
            <w:r w:rsidRPr="00BE3FED">
              <w:rPr>
                <w:sz w:val="12"/>
              </w:rPr>
              <w:t xml:space="preserve"> Value</w:t>
            </w:r>
          </w:p>
        </w:tc>
        <w:tc>
          <w:tcPr>
            <w:tcW w:w="1316" w:type="dxa"/>
            <w:noWrap/>
            <w:hideMark/>
          </w:tcPr>
          <w:p w14:paraId="1DAF2812" w14:textId="77777777" w:rsidR="00BE3FED" w:rsidRPr="00BE3FED" w:rsidRDefault="00BE3FED" w:rsidP="00BE3FED">
            <w:pPr>
              <w:rPr>
                <w:sz w:val="12"/>
              </w:rPr>
            </w:pPr>
            <w:r w:rsidRPr="00BE3FED">
              <w:rPr>
                <w:sz w:val="12"/>
              </w:rPr>
              <w:t>245.5813953</w:t>
            </w:r>
          </w:p>
        </w:tc>
        <w:tc>
          <w:tcPr>
            <w:tcW w:w="968" w:type="dxa"/>
            <w:noWrap/>
            <w:hideMark/>
          </w:tcPr>
          <w:p w14:paraId="63A103D1" w14:textId="77777777" w:rsidR="00BE3FED" w:rsidRPr="00BE3FED" w:rsidRDefault="00BE3FED">
            <w:pPr>
              <w:rPr>
                <w:sz w:val="12"/>
              </w:rPr>
            </w:pPr>
            <w:r w:rsidRPr="00BE3FED">
              <w:rPr>
                <w:sz w:val="12"/>
              </w:rPr>
              <w:t> </w:t>
            </w:r>
          </w:p>
        </w:tc>
      </w:tr>
      <w:tr w:rsidR="00BE3FED" w:rsidRPr="00BE3FED" w14:paraId="5F194C7B" w14:textId="77777777" w:rsidTr="00D123DC">
        <w:trPr>
          <w:trHeight w:val="270"/>
          <w:jc w:val="center"/>
        </w:trPr>
        <w:tc>
          <w:tcPr>
            <w:tcW w:w="5588" w:type="dxa"/>
            <w:noWrap/>
            <w:hideMark/>
          </w:tcPr>
          <w:p w14:paraId="61EEC032" w14:textId="77777777" w:rsidR="00BE3FED" w:rsidRPr="00BE3FED" w:rsidRDefault="00BE3FED">
            <w:pPr>
              <w:rPr>
                <w:sz w:val="12"/>
              </w:rPr>
            </w:pPr>
            <w:r w:rsidRPr="00BE3FED">
              <w:rPr>
                <w:sz w:val="12"/>
              </w:rPr>
              <w:t>Allowable Range</w:t>
            </w:r>
          </w:p>
        </w:tc>
        <w:tc>
          <w:tcPr>
            <w:tcW w:w="1316" w:type="dxa"/>
            <w:noWrap/>
            <w:hideMark/>
          </w:tcPr>
          <w:p w14:paraId="1F502CB0" w14:textId="77777777" w:rsidR="00BE3FED" w:rsidRPr="00BE3FED" w:rsidRDefault="00BE3FED" w:rsidP="00BE3FED">
            <w:pPr>
              <w:rPr>
                <w:sz w:val="12"/>
              </w:rPr>
            </w:pPr>
            <w:r w:rsidRPr="00BE3FED">
              <w:rPr>
                <w:sz w:val="12"/>
              </w:rPr>
              <w:t>156.6376703</w:t>
            </w:r>
          </w:p>
        </w:tc>
        <w:tc>
          <w:tcPr>
            <w:tcW w:w="968" w:type="dxa"/>
            <w:noWrap/>
            <w:hideMark/>
          </w:tcPr>
          <w:p w14:paraId="61CF0C57" w14:textId="77777777" w:rsidR="00BE3FED" w:rsidRPr="00BE3FED" w:rsidRDefault="00BE3FED">
            <w:pPr>
              <w:rPr>
                <w:sz w:val="12"/>
              </w:rPr>
            </w:pPr>
            <w:r w:rsidRPr="00BE3FED">
              <w:rPr>
                <w:sz w:val="12"/>
              </w:rPr>
              <w:t> </w:t>
            </w:r>
          </w:p>
        </w:tc>
      </w:tr>
      <w:tr w:rsidR="00BE3FED" w:rsidRPr="00BE3FED" w14:paraId="450A5AF9" w14:textId="77777777" w:rsidTr="00D123DC">
        <w:trPr>
          <w:trHeight w:val="270"/>
          <w:jc w:val="center"/>
        </w:trPr>
        <w:tc>
          <w:tcPr>
            <w:tcW w:w="5588" w:type="dxa"/>
            <w:noWrap/>
            <w:hideMark/>
          </w:tcPr>
          <w:p w14:paraId="6897F395" w14:textId="77777777" w:rsidR="00BE3FED" w:rsidRPr="00BE3FED" w:rsidRDefault="00BE3FED">
            <w:pPr>
              <w:rPr>
                <w:sz w:val="12"/>
              </w:rPr>
            </w:pPr>
            <w:r w:rsidRPr="00BE3FED">
              <w:rPr>
                <w:sz w:val="12"/>
              </w:rPr>
              <w:t>Safety Factor</w:t>
            </w:r>
          </w:p>
        </w:tc>
        <w:tc>
          <w:tcPr>
            <w:tcW w:w="1316" w:type="dxa"/>
            <w:noWrap/>
            <w:hideMark/>
          </w:tcPr>
          <w:p w14:paraId="2868805C" w14:textId="77777777" w:rsidR="00BE3FED" w:rsidRPr="00BE3FED" w:rsidRDefault="00BE3FED" w:rsidP="00BE3FED">
            <w:pPr>
              <w:rPr>
                <w:sz w:val="12"/>
              </w:rPr>
            </w:pPr>
            <w:r w:rsidRPr="00BE3FED">
              <w:rPr>
                <w:sz w:val="12"/>
              </w:rPr>
              <w:t>2.703270327</w:t>
            </w:r>
          </w:p>
        </w:tc>
        <w:tc>
          <w:tcPr>
            <w:tcW w:w="968" w:type="dxa"/>
            <w:noWrap/>
            <w:hideMark/>
          </w:tcPr>
          <w:p w14:paraId="4C110C1C" w14:textId="77777777" w:rsidR="00BE3FED" w:rsidRPr="00BE3FED" w:rsidRDefault="00BE3FED">
            <w:pPr>
              <w:rPr>
                <w:sz w:val="12"/>
              </w:rPr>
            </w:pPr>
            <w:r w:rsidRPr="00BE3FED">
              <w:rPr>
                <w:sz w:val="12"/>
              </w:rPr>
              <w:t> </w:t>
            </w:r>
          </w:p>
        </w:tc>
      </w:tr>
      <w:tr w:rsidR="00BE3FED" w:rsidRPr="00BE3FED" w14:paraId="763A0C17" w14:textId="77777777" w:rsidTr="00D123DC">
        <w:trPr>
          <w:trHeight w:val="255"/>
          <w:jc w:val="center"/>
        </w:trPr>
        <w:tc>
          <w:tcPr>
            <w:tcW w:w="5588" w:type="dxa"/>
            <w:noWrap/>
            <w:hideMark/>
          </w:tcPr>
          <w:p w14:paraId="3950E344" w14:textId="77777777" w:rsidR="00BE3FED" w:rsidRPr="00BE3FED" w:rsidRDefault="00BE3FED">
            <w:pPr>
              <w:rPr>
                <w:sz w:val="12"/>
              </w:rPr>
            </w:pPr>
            <w:r w:rsidRPr="00BE3FED">
              <w:rPr>
                <w:sz w:val="12"/>
              </w:rPr>
              <w:t>Static Safety Factor</w:t>
            </w:r>
          </w:p>
        </w:tc>
        <w:tc>
          <w:tcPr>
            <w:tcW w:w="1316" w:type="dxa"/>
            <w:noWrap/>
            <w:hideMark/>
          </w:tcPr>
          <w:p w14:paraId="6F2B7540" w14:textId="77777777" w:rsidR="00BE3FED" w:rsidRPr="00BE3FED" w:rsidRDefault="00BE3FED" w:rsidP="00BE3FED">
            <w:pPr>
              <w:rPr>
                <w:sz w:val="12"/>
              </w:rPr>
            </w:pPr>
            <w:r w:rsidRPr="00BE3FED">
              <w:rPr>
                <w:sz w:val="12"/>
              </w:rPr>
              <w:t>1.413575107</w:t>
            </w:r>
          </w:p>
        </w:tc>
        <w:tc>
          <w:tcPr>
            <w:tcW w:w="968" w:type="dxa"/>
            <w:noWrap/>
            <w:hideMark/>
          </w:tcPr>
          <w:p w14:paraId="713E1860" w14:textId="77777777" w:rsidR="00BE3FED" w:rsidRPr="00BE3FED" w:rsidRDefault="00BE3FED" w:rsidP="00BE3FED">
            <w:pPr>
              <w:rPr>
                <w:sz w:val="12"/>
              </w:rPr>
            </w:pPr>
          </w:p>
        </w:tc>
      </w:tr>
    </w:tbl>
    <w:p w14:paraId="244F4EE0" w14:textId="77777777" w:rsidR="00D123DC" w:rsidRDefault="00BE3FED" w:rsidP="00D123DC">
      <w:pPr>
        <w:pStyle w:val="Caption"/>
        <w:keepNext/>
        <w:jc w:val="center"/>
      </w:pPr>
      <w:r>
        <w:rPr>
          <w:noProof/>
        </w:rPr>
        <w:drawing>
          <wp:inline distT="0" distB="0" distL="0" distR="0" wp14:anchorId="4A6F4CB8" wp14:editId="0BC89F5B">
            <wp:extent cx="5009322" cy="4621809"/>
            <wp:effectExtent l="0" t="0" r="1270" b="762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047894" cy="4657398"/>
                    </a:xfrm>
                    <a:prstGeom prst="rect">
                      <a:avLst/>
                    </a:prstGeom>
                  </pic:spPr>
                </pic:pic>
              </a:graphicData>
            </a:graphic>
          </wp:inline>
        </w:drawing>
      </w:r>
    </w:p>
    <w:p w14:paraId="6BD8E6C7" w14:textId="6870CDE4" w:rsidR="00BE3FED" w:rsidRDefault="00D123DC" w:rsidP="00D123DC">
      <w:pPr>
        <w:pStyle w:val="Caption"/>
        <w:jc w:val="center"/>
      </w:pPr>
      <w:bookmarkStart w:id="27" w:name="_Toc32214838"/>
      <w:r>
        <w:t xml:space="preserve">Figure </w:t>
      </w:r>
      <w:r>
        <w:fldChar w:fldCharType="begin"/>
      </w:r>
      <w:r>
        <w:instrText xml:space="preserve"> SEQ Figure \* ARABIC </w:instrText>
      </w:r>
      <w:r>
        <w:fldChar w:fldCharType="separate"/>
      </w:r>
      <w:r w:rsidR="00FC6012">
        <w:rPr>
          <w:noProof/>
        </w:rPr>
        <w:t>8</w:t>
      </w:r>
      <w:r>
        <w:fldChar w:fldCharType="end"/>
      </w:r>
      <w:r>
        <w:t>: Goodman Diagram of standard bolt at 6000RPM</w:t>
      </w:r>
      <w:bookmarkEnd w:id="27"/>
    </w:p>
    <w:p w14:paraId="3BC43307" w14:textId="1C4BD386" w:rsidR="00BE3FED" w:rsidRDefault="00BE3FED" w:rsidP="00BE3FED">
      <w:pPr>
        <w:pStyle w:val="Caption"/>
        <w:keepNext/>
      </w:pPr>
    </w:p>
    <w:p w14:paraId="23FE8809" w14:textId="76B57844" w:rsidR="00D123DC" w:rsidRDefault="00D123DC" w:rsidP="00D123DC"/>
    <w:p w14:paraId="2AD3AEFB" w14:textId="15ECAAC7" w:rsidR="00D123DC" w:rsidRDefault="00D123DC" w:rsidP="00D123DC"/>
    <w:p w14:paraId="336054BB" w14:textId="119F6BDE" w:rsidR="00D123DC" w:rsidRDefault="00D123DC" w:rsidP="00D123DC"/>
    <w:p w14:paraId="2BF9E6A3" w14:textId="2D11BD87" w:rsidR="00D123DC" w:rsidRDefault="00D123DC" w:rsidP="00D123DC"/>
    <w:p w14:paraId="1CA0B45E" w14:textId="77777777" w:rsidR="00D123DC" w:rsidRPr="00D123DC" w:rsidRDefault="00D123DC" w:rsidP="00D123DC"/>
    <w:p w14:paraId="68F5EE20" w14:textId="68C60766" w:rsidR="00BE3FED" w:rsidRDefault="00BE3FED" w:rsidP="00D123DC">
      <w:pPr>
        <w:pStyle w:val="Caption"/>
        <w:keepNext/>
        <w:jc w:val="center"/>
      </w:pPr>
      <w:bookmarkStart w:id="28" w:name="_Toc32214824"/>
      <w:r>
        <w:t xml:space="preserve">Table </w:t>
      </w:r>
      <w:r>
        <w:fldChar w:fldCharType="begin"/>
      </w:r>
      <w:r>
        <w:instrText xml:space="preserve"> SEQ Table \* ARABIC </w:instrText>
      </w:r>
      <w:r>
        <w:fldChar w:fldCharType="separate"/>
      </w:r>
      <w:r>
        <w:rPr>
          <w:noProof/>
        </w:rPr>
        <w:t>17</w:t>
      </w:r>
      <w:r>
        <w:fldChar w:fldCharType="end"/>
      </w:r>
      <w:r>
        <w:t>: Fatigue Analysis of the modified bolt at 6000RPM</w:t>
      </w:r>
      <w:bookmarkEnd w:id="28"/>
    </w:p>
    <w:tbl>
      <w:tblPr>
        <w:tblStyle w:val="TableGrid"/>
        <w:tblW w:w="0" w:type="auto"/>
        <w:jc w:val="center"/>
        <w:tblLook w:val="04A0" w:firstRow="1" w:lastRow="0" w:firstColumn="1" w:lastColumn="0" w:noHBand="0" w:noVBand="1"/>
      </w:tblPr>
      <w:tblGrid>
        <w:gridCol w:w="4788"/>
        <w:gridCol w:w="1496"/>
        <w:gridCol w:w="968"/>
      </w:tblGrid>
      <w:tr w:rsidR="00BE3FED" w:rsidRPr="00BE3FED" w14:paraId="6C193748" w14:textId="77777777" w:rsidTr="00D123DC">
        <w:trPr>
          <w:trHeight w:val="270"/>
          <w:jc w:val="center"/>
        </w:trPr>
        <w:tc>
          <w:tcPr>
            <w:tcW w:w="4788" w:type="dxa"/>
            <w:noWrap/>
            <w:hideMark/>
          </w:tcPr>
          <w:p w14:paraId="6CA6BF79" w14:textId="77777777" w:rsidR="00BE3FED" w:rsidRPr="00BE3FED" w:rsidRDefault="00BE3FED" w:rsidP="00BE3FED">
            <w:pPr>
              <w:rPr>
                <w:sz w:val="12"/>
              </w:rPr>
            </w:pPr>
            <w:r w:rsidRPr="00BE3FED">
              <w:rPr>
                <w:sz w:val="12"/>
              </w:rPr>
              <w:t>Forces on Bolt Modified @6k</w:t>
            </w:r>
          </w:p>
        </w:tc>
        <w:tc>
          <w:tcPr>
            <w:tcW w:w="1496" w:type="dxa"/>
            <w:noWrap/>
            <w:hideMark/>
          </w:tcPr>
          <w:p w14:paraId="540C787F" w14:textId="77777777" w:rsidR="00BE3FED" w:rsidRPr="00BE3FED" w:rsidRDefault="00BE3FED">
            <w:pPr>
              <w:rPr>
                <w:sz w:val="12"/>
              </w:rPr>
            </w:pPr>
            <w:r w:rsidRPr="00BE3FED">
              <w:rPr>
                <w:sz w:val="12"/>
              </w:rPr>
              <w:t> </w:t>
            </w:r>
          </w:p>
        </w:tc>
        <w:tc>
          <w:tcPr>
            <w:tcW w:w="968" w:type="dxa"/>
            <w:noWrap/>
            <w:hideMark/>
          </w:tcPr>
          <w:p w14:paraId="7D777D92" w14:textId="77777777" w:rsidR="00BE3FED" w:rsidRPr="00BE3FED" w:rsidRDefault="00BE3FED">
            <w:pPr>
              <w:rPr>
                <w:sz w:val="12"/>
              </w:rPr>
            </w:pPr>
            <w:r w:rsidRPr="00BE3FED">
              <w:rPr>
                <w:sz w:val="12"/>
              </w:rPr>
              <w:t> </w:t>
            </w:r>
          </w:p>
        </w:tc>
      </w:tr>
      <w:tr w:rsidR="00BE3FED" w:rsidRPr="00BE3FED" w14:paraId="2C830F42" w14:textId="77777777" w:rsidTr="00D123DC">
        <w:trPr>
          <w:trHeight w:val="255"/>
          <w:jc w:val="center"/>
        </w:trPr>
        <w:tc>
          <w:tcPr>
            <w:tcW w:w="4788" w:type="dxa"/>
            <w:noWrap/>
            <w:hideMark/>
          </w:tcPr>
          <w:p w14:paraId="1E6ABF11" w14:textId="77777777" w:rsidR="00BE3FED" w:rsidRPr="00BE3FED" w:rsidRDefault="00BE3FED">
            <w:pPr>
              <w:rPr>
                <w:sz w:val="12"/>
              </w:rPr>
            </w:pPr>
            <w:r w:rsidRPr="00BE3FED">
              <w:rPr>
                <w:sz w:val="12"/>
              </w:rPr>
              <w:t>Force seen by one bolt-cap area @ TDC Exhausting</w:t>
            </w:r>
          </w:p>
        </w:tc>
        <w:tc>
          <w:tcPr>
            <w:tcW w:w="1496" w:type="dxa"/>
            <w:noWrap/>
            <w:hideMark/>
          </w:tcPr>
          <w:p w14:paraId="0030B709" w14:textId="77777777" w:rsidR="00BE3FED" w:rsidRPr="00BE3FED" w:rsidRDefault="00BE3FED" w:rsidP="00BE3FED">
            <w:pPr>
              <w:rPr>
                <w:sz w:val="12"/>
              </w:rPr>
            </w:pPr>
            <w:r w:rsidRPr="00BE3FED">
              <w:rPr>
                <w:sz w:val="12"/>
              </w:rPr>
              <w:t>5589.364923</w:t>
            </w:r>
          </w:p>
        </w:tc>
        <w:tc>
          <w:tcPr>
            <w:tcW w:w="968" w:type="dxa"/>
            <w:noWrap/>
            <w:hideMark/>
          </w:tcPr>
          <w:p w14:paraId="67EA8F29" w14:textId="77777777" w:rsidR="00BE3FED" w:rsidRPr="00BE3FED" w:rsidRDefault="00BE3FED">
            <w:pPr>
              <w:rPr>
                <w:sz w:val="12"/>
              </w:rPr>
            </w:pPr>
            <w:r w:rsidRPr="00BE3FED">
              <w:rPr>
                <w:sz w:val="12"/>
              </w:rPr>
              <w:t>N</w:t>
            </w:r>
          </w:p>
        </w:tc>
      </w:tr>
      <w:tr w:rsidR="00BE3FED" w:rsidRPr="00BE3FED" w14:paraId="08C5EB80" w14:textId="77777777" w:rsidTr="00D123DC">
        <w:trPr>
          <w:trHeight w:val="255"/>
          <w:jc w:val="center"/>
        </w:trPr>
        <w:tc>
          <w:tcPr>
            <w:tcW w:w="4788" w:type="dxa"/>
            <w:noWrap/>
            <w:hideMark/>
          </w:tcPr>
          <w:p w14:paraId="3AED2667" w14:textId="77777777" w:rsidR="00BE3FED" w:rsidRPr="00BE3FED" w:rsidRDefault="00BE3FED">
            <w:pPr>
              <w:rPr>
                <w:sz w:val="12"/>
              </w:rPr>
            </w:pPr>
            <w:r w:rsidRPr="00BE3FED">
              <w:rPr>
                <w:sz w:val="12"/>
              </w:rPr>
              <w:t>Extra Force</w:t>
            </w:r>
          </w:p>
        </w:tc>
        <w:tc>
          <w:tcPr>
            <w:tcW w:w="1496" w:type="dxa"/>
            <w:noWrap/>
            <w:hideMark/>
          </w:tcPr>
          <w:p w14:paraId="36E70593" w14:textId="77777777" w:rsidR="00BE3FED" w:rsidRPr="00BE3FED" w:rsidRDefault="00BE3FED" w:rsidP="00BE3FED">
            <w:pPr>
              <w:rPr>
                <w:sz w:val="12"/>
              </w:rPr>
            </w:pPr>
            <w:r w:rsidRPr="00BE3FED">
              <w:rPr>
                <w:sz w:val="12"/>
              </w:rPr>
              <w:t>709.0598422</w:t>
            </w:r>
          </w:p>
        </w:tc>
        <w:tc>
          <w:tcPr>
            <w:tcW w:w="968" w:type="dxa"/>
            <w:noWrap/>
            <w:hideMark/>
          </w:tcPr>
          <w:p w14:paraId="57CDAF2B" w14:textId="77777777" w:rsidR="00BE3FED" w:rsidRPr="00BE3FED" w:rsidRDefault="00BE3FED">
            <w:pPr>
              <w:rPr>
                <w:sz w:val="12"/>
              </w:rPr>
            </w:pPr>
            <w:r w:rsidRPr="00BE3FED">
              <w:rPr>
                <w:sz w:val="12"/>
              </w:rPr>
              <w:t>N</w:t>
            </w:r>
          </w:p>
        </w:tc>
      </w:tr>
      <w:tr w:rsidR="00BE3FED" w:rsidRPr="00BE3FED" w14:paraId="0172C93E" w14:textId="77777777" w:rsidTr="00D123DC">
        <w:trPr>
          <w:trHeight w:val="270"/>
          <w:jc w:val="center"/>
        </w:trPr>
        <w:tc>
          <w:tcPr>
            <w:tcW w:w="4788" w:type="dxa"/>
            <w:noWrap/>
            <w:hideMark/>
          </w:tcPr>
          <w:p w14:paraId="2BE8500A" w14:textId="77777777" w:rsidR="00BE3FED" w:rsidRPr="00BE3FED" w:rsidRDefault="00BE3FED">
            <w:pPr>
              <w:rPr>
                <w:sz w:val="12"/>
              </w:rPr>
            </w:pPr>
            <w:r w:rsidRPr="00BE3FED">
              <w:rPr>
                <w:sz w:val="12"/>
              </w:rPr>
              <w:t>Extra Stress</w:t>
            </w:r>
          </w:p>
        </w:tc>
        <w:tc>
          <w:tcPr>
            <w:tcW w:w="1496" w:type="dxa"/>
            <w:noWrap/>
            <w:hideMark/>
          </w:tcPr>
          <w:p w14:paraId="0A534E80" w14:textId="77777777" w:rsidR="00BE3FED" w:rsidRPr="00BE3FED" w:rsidRDefault="00BE3FED" w:rsidP="00BE3FED">
            <w:pPr>
              <w:rPr>
                <w:sz w:val="12"/>
              </w:rPr>
            </w:pPr>
            <w:r w:rsidRPr="00BE3FED">
              <w:rPr>
                <w:sz w:val="12"/>
              </w:rPr>
              <w:t>16.68209268</w:t>
            </w:r>
          </w:p>
        </w:tc>
        <w:tc>
          <w:tcPr>
            <w:tcW w:w="968" w:type="dxa"/>
            <w:noWrap/>
            <w:hideMark/>
          </w:tcPr>
          <w:p w14:paraId="38F74730" w14:textId="77777777" w:rsidR="00BE3FED" w:rsidRPr="00BE3FED" w:rsidRDefault="00BE3FED">
            <w:pPr>
              <w:rPr>
                <w:sz w:val="12"/>
              </w:rPr>
            </w:pPr>
            <w:r w:rsidRPr="00BE3FED">
              <w:rPr>
                <w:sz w:val="12"/>
              </w:rPr>
              <w:t>N/mm2</w:t>
            </w:r>
          </w:p>
        </w:tc>
      </w:tr>
      <w:tr w:rsidR="00BE3FED" w:rsidRPr="00BE3FED" w14:paraId="1812A99C" w14:textId="77777777" w:rsidTr="00D123DC">
        <w:trPr>
          <w:trHeight w:val="270"/>
          <w:jc w:val="center"/>
        </w:trPr>
        <w:tc>
          <w:tcPr>
            <w:tcW w:w="4788" w:type="dxa"/>
            <w:noWrap/>
            <w:hideMark/>
          </w:tcPr>
          <w:p w14:paraId="2B9F09F8" w14:textId="77777777" w:rsidR="00BE3FED" w:rsidRPr="00BE3FED" w:rsidRDefault="00BE3FED">
            <w:pPr>
              <w:rPr>
                <w:sz w:val="12"/>
              </w:rPr>
            </w:pPr>
            <w:r w:rsidRPr="00BE3FED">
              <w:rPr>
                <w:sz w:val="12"/>
              </w:rPr>
              <w:t>Min</w:t>
            </w:r>
          </w:p>
        </w:tc>
        <w:tc>
          <w:tcPr>
            <w:tcW w:w="1496" w:type="dxa"/>
            <w:noWrap/>
            <w:hideMark/>
          </w:tcPr>
          <w:p w14:paraId="0F4E3CA6" w14:textId="77777777" w:rsidR="00BE3FED" w:rsidRPr="00BE3FED" w:rsidRDefault="00BE3FED" w:rsidP="00BE3FED">
            <w:pPr>
              <w:rPr>
                <w:sz w:val="12"/>
              </w:rPr>
            </w:pPr>
            <w:r w:rsidRPr="00BE3FED">
              <w:rPr>
                <w:sz w:val="12"/>
              </w:rPr>
              <w:t>1944</w:t>
            </w:r>
          </w:p>
        </w:tc>
        <w:tc>
          <w:tcPr>
            <w:tcW w:w="968" w:type="dxa"/>
            <w:noWrap/>
            <w:hideMark/>
          </w:tcPr>
          <w:p w14:paraId="47796B35" w14:textId="77777777" w:rsidR="00BE3FED" w:rsidRPr="00BE3FED" w:rsidRDefault="00BE3FED">
            <w:pPr>
              <w:rPr>
                <w:sz w:val="12"/>
              </w:rPr>
            </w:pPr>
            <w:r w:rsidRPr="00BE3FED">
              <w:rPr>
                <w:sz w:val="12"/>
              </w:rPr>
              <w:t>N/mm2</w:t>
            </w:r>
          </w:p>
        </w:tc>
      </w:tr>
      <w:tr w:rsidR="00BE3FED" w:rsidRPr="00BE3FED" w14:paraId="6F91847E" w14:textId="77777777" w:rsidTr="00D123DC">
        <w:trPr>
          <w:trHeight w:val="270"/>
          <w:jc w:val="center"/>
        </w:trPr>
        <w:tc>
          <w:tcPr>
            <w:tcW w:w="4788" w:type="dxa"/>
            <w:noWrap/>
            <w:hideMark/>
          </w:tcPr>
          <w:p w14:paraId="1F017D45" w14:textId="77777777" w:rsidR="00BE3FED" w:rsidRPr="00BE3FED" w:rsidRDefault="00BE3FED">
            <w:pPr>
              <w:rPr>
                <w:sz w:val="12"/>
              </w:rPr>
            </w:pPr>
            <w:r w:rsidRPr="00BE3FED">
              <w:rPr>
                <w:sz w:val="12"/>
              </w:rPr>
              <w:t>Nom</w:t>
            </w:r>
          </w:p>
        </w:tc>
        <w:tc>
          <w:tcPr>
            <w:tcW w:w="1496" w:type="dxa"/>
            <w:noWrap/>
            <w:hideMark/>
          </w:tcPr>
          <w:p w14:paraId="172F915E" w14:textId="77777777" w:rsidR="00BE3FED" w:rsidRPr="00BE3FED" w:rsidRDefault="00BE3FED" w:rsidP="00BE3FED">
            <w:pPr>
              <w:rPr>
                <w:sz w:val="12"/>
              </w:rPr>
            </w:pPr>
            <w:r w:rsidRPr="00BE3FED">
              <w:rPr>
                <w:sz w:val="12"/>
              </w:rPr>
              <w:t>1960.682093</w:t>
            </w:r>
          </w:p>
        </w:tc>
        <w:tc>
          <w:tcPr>
            <w:tcW w:w="968" w:type="dxa"/>
            <w:noWrap/>
            <w:hideMark/>
          </w:tcPr>
          <w:p w14:paraId="16E879B3" w14:textId="77777777" w:rsidR="00BE3FED" w:rsidRPr="00BE3FED" w:rsidRDefault="00BE3FED">
            <w:pPr>
              <w:rPr>
                <w:sz w:val="12"/>
              </w:rPr>
            </w:pPr>
            <w:r w:rsidRPr="00BE3FED">
              <w:rPr>
                <w:sz w:val="12"/>
              </w:rPr>
              <w:t>N/mm2</w:t>
            </w:r>
          </w:p>
        </w:tc>
      </w:tr>
      <w:tr w:rsidR="00BE3FED" w:rsidRPr="00BE3FED" w14:paraId="7F5CD212" w14:textId="77777777" w:rsidTr="00D123DC">
        <w:trPr>
          <w:trHeight w:val="255"/>
          <w:jc w:val="center"/>
        </w:trPr>
        <w:tc>
          <w:tcPr>
            <w:tcW w:w="4788" w:type="dxa"/>
            <w:noWrap/>
            <w:hideMark/>
          </w:tcPr>
          <w:p w14:paraId="3C94C604" w14:textId="77777777" w:rsidR="00BE3FED" w:rsidRPr="00BE3FED" w:rsidRDefault="00BE3FED">
            <w:pPr>
              <w:rPr>
                <w:sz w:val="12"/>
              </w:rPr>
            </w:pPr>
            <w:r w:rsidRPr="00BE3FED">
              <w:rPr>
                <w:sz w:val="12"/>
              </w:rPr>
              <w:t>Max</w:t>
            </w:r>
          </w:p>
        </w:tc>
        <w:tc>
          <w:tcPr>
            <w:tcW w:w="1496" w:type="dxa"/>
            <w:noWrap/>
            <w:hideMark/>
          </w:tcPr>
          <w:p w14:paraId="327D6531" w14:textId="77777777" w:rsidR="00BE3FED" w:rsidRPr="00BE3FED" w:rsidRDefault="00BE3FED" w:rsidP="00BE3FED">
            <w:pPr>
              <w:rPr>
                <w:sz w:val="12"/>
              </w:rPr>
            </w:pPr>
            <w:r w:rsidRPr="00BE3FED">
              <w:rPr>
                <w:sz w:val="12"/>
              </w:rPr>
              <w:t>1977.364185</w:t>
            </w:r>
          </w:p>
        </w:tc>
        <w:tc>
          <w:tcPr>
            <w:tcW w:w="968" w:type="dxa"/>
            <w:noWrap/>
            <w:hideMark/>
          </w:tcPr>
          <w:p w14:paraId="0F9FC532" w14:textId="77777777" w:rsidR="00BE3FED" w:rsidRPr="00BE3FED" w:rsidRDefault="00BE3FED">
            <w:pPr>
              <w:rPr>
                <w:sz w:val="12"/>
              </w:rPr>
            </w:pPr>
            <w:r w:rsidRPr="00BE3FED">
              <w:rPr>
                <w:sz w:val="12"/>
              </w:rPr>
              <w:t>N/mm2</w:t>
            </w:r>
          </w:p>
        </w:tc>
      </w:tr>
      <w:tr w:rsidR="00BE3FED" w:rsidRPr="00BE3FED" w14:paraId="494C80C0" w14:textId="77777777" w:rsidTr="00D123DC">
        <w:trPr>
          <w:trHeight w:val="255"/>
          <w:jc w:val="center"/>
        </w:trPr>
        <w:tc>
          <w:tcPr>
            <w:tcW w:w="4788" w:type="dxa"/>
            <w:noWrap/>
            <w:hideMark/>
          </w:tcPr>
          <w:p w14:paraId="26F4049C" w14:textId="77777777" w:rsidR="00BE3FED" w:rsidRPr="00BE3FED" w:rsidRDefault="00BE3FED">
            <w:pPr>
              <w:rPr>
                <w:sz w:val="12"/>
              </w:rPr>
            </w:pPr>
            <w:r w:rsidRPr="00BE3FED">
              <w:rPr>
                <w:sz w:val="12"/>
              </w:rPr>
              <w:t>Range</w:t>
            </w:r>
          </w:p>
        </w:tc>
        <w:tc>
          <w:tcPr>
            <w:tcW w:w="1496" w:type="dxa"/>
            <w:noWrap/>
            <w:hideMark/>
          </w:tcPr>
          <w:p w14:paraId="7A61A91D" w14:textId="77777777" w:rsidR="00BE3FED" w:rsidRPr="00BE3FED" w:rsidRDefault="00BE3FED" w:rsidP="00BE3FED">
            <w:pPr>
              <w:rPr>
                <w:sz w:val="12"/>
              </w:rPr>
            </w:pPr>
            <w:r w:rsidRPr="00BE3FED">
              <w:rPr>
                <w:sz w:val="12"/>
              </w:rPr>
              <w:t>33.36418536</w:t>
            </w:r>
          </w:p>
        </w:tc>
        <w:tc>
          <w:tcPr>
            <w:tcW w:w="968" w:type="dxa"/>
            <w:noWrap/>
            <w:hideMark/>
          </w:tcPr>
          <w:p w14:paraId="0FA1B294" w14:textId="77777777" w:rsidR="00BE3FED" w:rsidRPr="00BE3FED" w:rsidRDefault="00BE3FED">
            <w:pPr>
              <w:rPr>
                <w:sz w:val="12"/>
              </w:rPr>
            </w:pPr>
            <w:r w:rsidRPr="00BE3FED">
              <w:rPr>
                <w:sz w:val="12"/>
              </w:rPr>
              <w:t>N/mm2</w:t>
            </w:r>
          </w:p>
        </w:tc>
      </w:tr>
      <w:tr w:rsidR="00BE3FED" w:rsidRPr="00BE3FED" w14:paraId="7AA226A7" w14:textId="77777777" w:rsidTr="00D123DC">
        <w:trPr>
          <w:trHeight w:val="270"/>
          <w:jc w:val="center"/>
        </w:trPr>
        <w:tc>
          <w:tcPr>
            <w:tcW w:w="4788" w:type="dxa"/>
            <w:noWrap/>
            <w:hideMark/>
          </w:tcPr>
          <w:p w14:paraId="16F42D4E" w14:textId="77777777" w:rsidR="00BE3FED" w:rsidRPr="00BE3FED" w:rsidRDefault="00BE3FED">
            <w:pPr>
              <w:rPr>
                <w:sz w:val="12"/>
              </w:rPr>
            </w:pPr>
            <w:r w:rsidRPr="00BE3FED">
              <w:rPr>
                <w:sz w:val="12"/>
              </w:rPr>
              <w:t>Mean</w:t>
            </w:r>
          </w:p>
        </w:tc>
        <w:tc>
          <w:tcPr>
            <w:tcW w:w="1496" w:type="dxa"/>
            <w:noWrap/>
            <w:hideMark/>
          </w:tcPr>
          <w:p w14:paraId="307ABDDD" w14:textId="77777777" w:rsidR="00BE3FED" w:rsidRPr="00BE3FED" w:rsidRDefault="00BE3FED" w:rsidP="00BE3FED">
            <w:pPr>
              <w:rPr>
                <w:sz w:val="12"/>
              </w:rPr>
            </w:pPr>
            <w:r w:rsidRPr="00BE3FED">
              <w:rPr>
                <w:sz w:val="12"/>
              </w:rPr>
              <w:t>1960.682093</w:t>
            </w:r>
          </w:p>
        </w:tc>
        <w:tc>
          <w:tcPr>
            <w:tcW w:w="968" w:type="dxa"/>
            <w:noWrap/>
            <w:hideMark/>
          </w:tcPr>
          <w:p w14:paraId="6FD2876C" w14:textId="77777777" w:rsidR="00BE3FED" w:rsidRPr="00BE3FED" w:rsidRDefault="00BE3FED">
            <w:pPr>
              <w:rPr>
                <w:sz w:val="12"/>
              </w:rPr>
            </w:pPr>
            <w:r w:rsidRPr="00BE3FED">
              <w:rPr>
                <w:sz w:val="12"/>
              </w:rPr>
              <w:t>N/mm2</w:t>
            </w:r>
          </w:p>
        </w:tc>
      </w:tr>
      <w:tr w:rsidR="00BE3FED" w:rsidRPr="00BE3FED" w14:paraId="25FDB4F7" w14:textId="77777777" w:rsidTr="00D123DC">
        <w:trPr>
          <w:trHeight w:val="255"/>
          <w:jc w:val="center"/>
        </w:trPr>
        <w:tc>
          <w:tcPr>
            <w:tcW w:w="4788" w:type="dxa"/>
            <w:noWrap/>
            <w:hideMark/>
          </w:tcPr>
          <w:p w14:paraId="39B1CE94" w14:textId="77777777" w:rsidR="00BE3FED" w:rsidRPr="00BE3FED" w:rsidRDefault="00BE3FED">
            <w:pPr>
              <w:rPr>
                <w:sz w:val="12"/>
              </w:rPr>
            </w:pPr>
            <w:r w:rsidRPr="00BE3FED">
              <w:rPr>
                <w:sz w:val="12"/>
              </w:rPr>
              <w:t xml:space="preserve">Endurance Limit Accounting for </w:t>
            </w:r>
            <w:proofErr w:type="spellStart"/>
            <w:r w:rsidRPr="00BE3FED">
              <w:rPr>
                <w:sz w:val="12"/>
              </w:rPr>
              <w:t>Kt</w:t>
            </w:r>
            <w:proofErr w:type="spellEnd"/>
            <w:r w:rsidRPr="00BE3FED">
              <w:rPr>
                <w:sz w:val="12"/>
              </w:rPr>
              <w:t xml:space="preserve"> Value</w:t>
            </w:r>
          </w:p>
        </w:tc>
        <w:tc>
          <w:tcPr>
            <w:tcW w:w="1496" w:type="dxa"/>
            <w:noWrap/>
            <w:hideMark/>
          </w:tcPr>
          <w:p w14:paraId="754ECB9E" w14:textId="77777777" w:rsidR="00BE3FED" w:rsidRPr="00BE3FED" w:rsidRDefault="00BE3FED" w:rsidP="00BE3FED">
            <w:pPr>
              <w:rPr>
                <w:sz w:val="12"/>
              </w:rPr>
            </w:pPr>
            <w:r w:rsidRPr="00BE3FED">
              <w:rPr>
                <w:sz w:val="12"/>
              </w:rPr>
              <w:t>458.6046512</w:t>
            </w:r>
          </w:p>
        </w:tc>
        <w:tc>
          <w:tcPr>
            <w:tcW w:w="968" w:type="dxa"/>
            <w:noWrap/>
            <w:hideMark/>
          </w:tcPr>
          <w:p w14:paraId="6AE67404" w14:textId="77777777" w:rsidR="00BE3FED" w:rsidRPr="00BE3FED" w:rsidRDefault="00BE3FED">
            <w:pPr>
              <w:rPr>
                <w:sz w:val="12"/>
              </w:rPr>
            </w:pPr>
            <w:r w:rsidRPr="00BE3FED">
              <w:rPr>
                <w:sz w:val="12"/>
              </w:rPr>
              <w:t> </w:t>
            </w:r>
          </w:p>
        </w:tc>
      </w:tr>
      <w:tr w:rsidR="00BE3FED" w:rsidRPr="00BE3FED" w14:paraId="07357642" w14:textId="77777777" w:rsidTr="00D123DC">
        <w:trPr>
          <w:trHeight w:val="270"/>
          <w:jc w:val="center"/>
        </w:trPr>
        <w:tc>
          <w:tcPr>
            <w:tcW w:w="4788" w:type="dxa"/>
            <w:noWrap/>
            <w:hideMark/>
          </w:tcPr>
          <w:p w14:paraId="111436C8" w14:textId="77777777" w:rsidR="00BE3FED" w:rsidRPr="00BE3FED" w:rsidRDefault="00BE3FED">
            <w:pPr>
              <w:rPr>
                <w:sz w:val="12"/>
              </w:rPr>
            </w:pPr>
            <w:r w:rsidRPr="00BE3FED">
              <w:rPr>
                <w:sz w:val="12"/>
              </w:rPr>
              <w:t>Allowable Range</w:t>
            </w:r>
          </w:p>
        </w:tc>
        <w:tc>
          <w:tcPr>
            <w:tcW w:w="1496" w:type="dxa"/>
            <w:noWrap/>
            <w:hideMark/>
          </w:tcPr>
          <w:p w14:paraId="4F866255" w14:textId="77777777" w:rsidR="00BE3FED" w:rsidRPr="00BE3FED" w:rsidRDefault="00BE3FED" w:rsidP="00BE3FED">
            <w:pPr>
              <w:rPr>
                <w:sz w:val="12"/>
              </w:rPr>
            </w:pPr>
            <w:r w:rsidRPr="00BE3FED">
              <w:rPr>
                <w:sz w:val="12"/>
              </w:rPr>
              <w:t>177.1451647</w:t>
            </w:r>
          </w:p>
        </w:tc>
        <w:tc>
          <w:tcPr>
            <w:tcW w:w="968" w:type="dxa"/>
            <w:noWrap/>
            <w:hideMark/>
          </w:tcPr>
          <w:p w14:paraId="71774240" w14:textId="77777777" w:rsidR="00BE3FED" w:rsidRPr="00BE3FED" w:rsidRDefault="00BE3FED">
            <w:pPr>
              <w:rPr>
                <w:sz w:val="12"/>
              </w:rPr>
            </w:pPr>
            <w:r w:rsidRPr="00BE3FED">
              <w:rPr>
                <w:sz w:val="12"/>
              </w:rPr>
              <w:t> </w:t>
            </w:r>
          </w:p>
        </w:tc>
      </w:tr>
      <w:tr w:rsidR="00BE3FED" w:rsidRPr="00BE3FED" w14:paraId="73045787" w14:textId="77777777" w:rsidTr="00D123DC">
        <w:trPr>
          <w:trHeight w:val="270"/>
          <w:jc w:val="center"/>
        </w:trPr>
        <w:tc>
          <w:tcPr>
            <w:tcW w:w="4788" w:type="dxa"/>
            <w:noWrap/>
            <w:hideMark/>
          </w:tcPr>
          <w:p w14:paraId="29066FC2" w14:textId="77777777" w:rsidR="00BE3FED" w:rsidRPr="00BE3FED" w:rsidRDefault="00BE3FED">
            <w:pPr>
              <w:rPr>
                <w:sz w:val="12"/>
              </w:rPr>
            </w:pPr>
            <w:r w:rsidRPr="00BE3FED">
              <w:rPr>
                <w:sz w:val="12"/>
              </w:rPr>
              <w:t>Safety Factor</w:t>
            </w:r>
          </w:p>
        </w:tc>
        <w:tc>
          <w:tcPr>
            <w:tcW w:w="1496" w:type="dxa"/>
            <w:noWrap/>
            <w:hideMark/>
          </w:tcPr>
          <w:p w14:paraId="76FA3EA3" w14:textId="77777777" w:rsidR="00BE3FED" w:rsidRPr="00BE3FED" w:rsidRDefault="00BE3FED" w:rsidP="00BE3FED">
            <w:pPr>
              <w:rPr>
                <w:sz w:val="12"/>
              </w:rPr>
            </w:pPr>
            <w:r w:rsidRPr="00BE3FED">
              <w:rPr>
                <w:sz w:val="12"/>
              </w:rPr>
              <w:t>5.309440732</w:t>
            </w:r>
          </w:p>
        </w:tc>
        <w:tc>
          <w:tcPr>
            <w:tcW w:w="968" w:type="dxa"/>
            <w:noWrap/>
            <w:hideMark/>
          </w:tcPr>
          <w:p w14:paraId="7941F942" w14:textId="77777777" w:rsidR="00BE3FED" w:rsidRPr="00BE3FED" w:rsidRDefault="00BE3FED">
            <w:pPr>
              <w:rPr>
                <w:sz w:val="12"/>
              </w:rPr>
            </w:pPr>
            <w:r w:rsidRPr="00BE3FED">
              <w:rPr>
                <w:sz w:val="12"/>
              </w:rPr>
              <w:t> </w:t>
            </w:r>
          </w:p>
        </w:tc>
      </w:tr>
      <w:tr w:rsidR="00BE3FED" w:rsidRPr="00BE3FED" w14:paraId="3342D73B" w14:textId="77777777" w:rsidTr="00D123DC">
        <w:trPr>
          <w:trHeight w:val="255"/>
          <w:jc w:val="center"/>
        </w:trPr>
        <w:tc>
          <w:tcPr>
            <w:tcW w:w="4788" w:type="dxa"/>
            <w:noWrap/>
            <w:hideMark/>
          </w:tcPr>
          <w:p w14:paraId="089ECE4E" w14:textId="77777777" w:rsidR="00BE3FED" w:rsidRPr="00BE3FED" w:rsidRDefault="00BE3FED">
            <w:pPr>
              <w:rPr>
                <w:sz w:val="12"/>
              </w:rPr>
            </w:pPr>
            <w:r w:rsidRPr="00BE3FED">
              <w:rPr>
                <w:sz w:val="12"/>
              </w:rPr>
              <w:t>Static Safety Factor</w:t>
            </w:r>
          </w:p>
        </w:tc>
        <w:tc>
          <w:tcPr>
            <w:tcW w:w="1496" w:type="dxa"/>
            <w:noWrap/>
            <w:hideMark/>
          </w:tcPr>
          <w:p w14:paraId="4F5D4E57" w14:textId="77777777" w:rsidR="00BE3FED" w:rsidRPr="00BE3FED" w:rsidRDefault="00BE3FED" w:rsidP="00BE3FED">
            <w:pPr>
              <w:rPr>
                <w:sz w:val="12"/>
              </w:rPr>
            </w:pPr>
            <w:r w:rsidRPr="00BE3FED">
              <w:rPr>
                <w:sz w:val="12"/>
              </w:rPr>
              <w:t>1.228908674</w:t>
            </w:r>
          </w:p>
        </w:tc>
        <w:tc>
          <w:tcPr>
            <w:tcW w:w="968" w:type="dxa"/>
            <w:noWrap/>
            <w:hideMark/>
          </w:tcPr>
          <w:p w14:paraId="49934ECC" w14:textId="77777777" w:rsidR="00BE3FED" w:rsidRPr="00BE3FED" w:rsidRDefault="00BE3FED" w:rsidP="00BE3FED">
            <w:pPr>
              <w:rPr>
                <w:sz w:val="12"/>
              </w:rPr>
            </w:pPr>
          </w:p>
        </w:tc>
      </w:tr>
    </w:tbl>
    <w:p w14:paraId="0426F69B" w14:textId="77777777" w:rsidR="00D123DC" w:rsidRDefault="00D123DC" w:rsidP="00D123DC">
      <w:pPr>
        <w:keepNext/>
        <w:jc w:val="center"/>
      </w:pPr>
      <w:r>
        <w:rPr>
          <w:noProof/>
        </w:rPr>
        <w:drawing>
          <wp:inline distT="0" distB="0" distL="0" distR="0" wp14:anchorId="4239F49C" wp14:editId="3CFC998A">
            <wp:extent cx="4620184" cy="4524293"/>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632502" cy="4536355"/>
                    </a:xfrm>
                    <a:prstGeom prst="rect">
                      <a:avLst/>
                    </a:prstGeom>
                  </pic:spPr>
                </pic:pic>
              </a:graphicData>
            </a:graphic>
          </wp:inline>
        </w:drawing>
      </w:r>
    </w:p>
    <w:p w14:paraId="234BED4C" w14:textId="33D75AE9" w:rsidR="00BE3FED" w:rsidRDefault="00D123DC" w:rsidP="00D123DC">
      <w:pPr>
        <w:pStyle w:val="Caption"/>
        <w:jc w:val="center"/>
      </w:pPr>
      <w:bookmarkStart w:id="29" w:name="_Toc32214839"/>
      <w:r>
        <w:t xml:space="preserve">Figure </w:t>
      </w:r>
      <w:r>
        <w:fldChar w:fldCharType="begin"/>
      </w:r>
      <w:r>
        <w:instrText xml:space="preserve"> SEQ Figure \* ARABIC </w:instrText>
      </w:r>
      <w:r>
        <w:fldChar w:fldCharType="separate"/>
      </w:r>
      <w:r w:rsidR="00FC6012">
        <w:rPr>
          <w:noProof/>
        </w:rPr>
        <w:t>9</w:t>
      </w:r>
      <w:r>
        <w:fldChar w:fldCharType="end"/>
      </w:r>
      <w:r>
        <w:t>: Goodman Diagram of Modified bolt at 6000RPM</w:t>
      </w:r>
      <w:bookmarkEnd w:id="29"/>
    </w:p>
    <w:p w14:paraId="0A5AC1B7" w14:textId="5C344932" w:rsidR="00BE3FED" w:rsidRDefault="00BE3FED" w:rsidP="00254392"/>
    <w:p w14:paraId="5CE8F534" w14:textId="7013B743" w:rsidR="00D123DC" w:rsidRDefault="00D123DC" w:rsidP="00254392"/>
    <w:p w14:paraId="00799D24" w14:textId="77777777" w:rsidR="00D123DC" w:rsidRDefault="00D123DC" w:rsidP="00254392"/>
    <w:p w14:paraId="52268633" w14:textId="32DB4537" w:rsidR="00BE3FED" w:rsidRDefault="00BE3FED" w:rsidP="00254392">
      <w:r>
        <w:lastRenderedPageBreak/>
        <w:t>This case then was repeated for a case at 9000RPM to simulate a “race” version of the same engine, values shown below:</w:t>
      </w:r>
    </w:p>
    <w:p w14:paraId="75DDCE69" w14:textId="59A33749" w:rsidR="00BE3FED" w:rsidRDefault="00BE3FED" w:rsidP="00D123DC">
      <w:pPr>
        <w:pStyle w:val="Caption"/>
        <w:keepNext/>
        <w:jc w:val="center"/>
      </w:pPr>
      <w:bookmarkStart w:id="30" w:name="_Toc32214825"/>
      <w:r>
        <w:t xml:space="preserve">Table </w:t>
      </w:r>
      <w:r>
        <w:fldChar w:fldCharType="begin"/>
      </w:r>
      <w:r>
        <w:instrText xml:space="preserve"> SEQ Table \* ARABIC </w:instrText>
      </w:r>
      <w:r>
        <w:fldChar w:fldCharType="separate"/>
      </w:r>
      <w:r>
        <w:rPr>
          <w:noProof/>
        </w:rPr>
        <w:t>18</w:t>
      </w:r>
      <w:r>
        <w:fldChar w:fldCharType="end"/>
      </w:r>
      <w:r>
        <w:t>: Fatigue Analysis of the standard bolt at 9000RPM</w:t>
      </w:r>
      <w:bookmarkEnd w:id="30"/>
    </w:p>
    <w:tbl>
      <w:tblPr>
        <w:tblStyle w:val="TableGrid"/>
        <w:tblW w:w="0" w:type="auto"/>
        <w:tblLook w:val="04A0" w:firstRow="1" w:lastRow="0" w:firstColumn="1" w:lastColumn="0" w:noHBand="0" w:noVBand="1"/>
      </w:tblPr>
      <w:tblGrid>
        <w:gridCol w:w="5588"/>
        <w:gridCol w:w="1316"/>
        <w:gridCol w:w="968"/>
      </w:tblGrid>
      <w:tr w:rsidR="00BE3FED" w:rsidRPr="00BE3FED" w14:paraId="4023C3FE" w14:textId="77777777" w:rsidTr="00BE3FED">
        <w:trPr>
          <w:trHeight w:val="255"/>
        </w:trPr>
        <w:tc>
          <w:tcPr>
            <w:tcW w:w="5588" w:type="dxa"/>
            <w:noWrap/>
            <w:hideMark/>
          </w:tcPr>
          <w:p w14:paraId="4D59B9ED" w14:textId="77777777" w:rsidR="00BE3FED" w:rsidRPr="00BE3FED" w:rsidRDefault="00BE3FED" w:rsidP="00BE3FED">
            <w:pPr>
              <w:rPr>
                <w:sz w:val="12"/>
              </w:rPr>
            </w:pPr>
            <w:r w:rsidRPr="00BE3FED">
              <w:rPr>
                <w:sz w:val="12"/>
              </w:rPr>
              <w:t>Forces on Bolt STD@9k</w:t>
            </w:r>
          </w:p>
        </w:tc>
        <w:tc>
          <w:tcPr>
            <w:tcW w:w="1316" w:type="dxa"/>
            <w:noWrap/>
            <w:hideMark/>
          </w:tcPr>
          <w:p w14:paraId="063EA18D" w14:textId="77777777" w:rsidR="00BE3FED" w:rsidRPr="00BE3FED" w:rsidRDefault="00BE3FED">
            <w:pPr>
              <w:rPr>
                <w:sz w:val="12"/>
              </w:rPr>
            </w:pPr>
            <w:r w:rsidRPr="00BE3FED">
              <w:rPr>
                <w:sz w:val="12"/>
              </w:rPr>
              <w:t> </w:t>
            </w:r>
          </w:p>
        </w:tc>
        <w:tc>
          <w:tcPr>
            <w:tcW w:w="968" w:type="dxa"/>
            <w:noWrap/>
            <w:hideMark/>
          </w:tcPr>
          <w:p w14:paraId="2BC859A4" w14:textId="77777777" w:rsidR="00BE3FED" w:rsidRPr="00BE3FED" w:rsidRDefault="00BE3FED">
            <w:pPr>
              <w:rPr>
                <w:sz w:val="12"/>
              </w:rPr>
            </w:pPr>
            <w:r w:rsidRPr="00BE3FED">
              <w:rPr>
                <w:sz w:val="12"/>
              </w:rPr>
              <w:t> </w:t>
            </w:r>
          </w:p>
        </w:tc>
      </w:tr>
      <w:tr w:rsidR="00BE3FED" w:rsidRPr="00BE3FED" w14:paraId="76D0BFCD" w14:textId="77777777" w:rsidTr="00BE3FED">
        <w:trPr>
          <w:trHeight w:val="255"/>
        </w:trPr>
        <w:tc>
          <w:tcPr>
            <w:tcW w:w="5588" w:type="dxa"/>
            <w:noWrap/>
            <w:hideMark/>
          </w:tcPr>
          <w:p w14:paraId="3722B1D4" w14:textId="77777777" w:rsidR="00BE3FED" w:rsidRPr="00BE3FED" w:rsidRDefault="00BE3FED">
            <w:pPr>
              <w:rPr>
                <w:sz w:val="12"/>
              </w:rPr>
            </w:pPr>
            <w:r w:rsidRPr="00BE3FED">
              <w:rPr>
                <w:sz w:val="12"/>
              </w:rPr>
              <w:t>Force seen by one bolt-cap area @ TDC Exhausting</w:t>
            </w:r>
          </w:p>
        </w:tc>
        <w:tc>
          <w:tcPr>
            <w:tcW w:w="1316" w:type="dxa"/>
            <w:noWrap/>
            <w:hideMark/>
          </w:tcPr>
          <w:p w14:paraId="490CE197" w14:textId="77777777" w:rsidR="00BE3FED" w:rsidRPr="00BE3FED" w:rsidRDefault="00BE3FED" w:rsidP="00BE3FED">
            <w:pPr>
              <w:rPr>
                <w:sz w:val="12"/>
              </w:rPr>
            </w:pPr>
            <w:r w:rsidRPr="00BE3FED">
              <w:rPr>
                <w:sz w:val="12"/>
              </w:rPr>
              <w:t>26637.16657</w:t>
            </w:r>
          </w:p>
        </w:tc>
        <w:tc>
          <w:tcPr>
            <w:tcW w:w="968" w:type="dxa"/>
            <w:noWrap/>
            <w:hideMark/>
          </w:tcPr>
          <w:p w14:paraId="0E3733F4" w14:textId="77777777" w:rsidR="00BE3FED" w:rsidRPr="00BE3FED" w:rsidRDefault="00BE3FED">
            <w:pPr>
              <w:rPr>
                <w:sz w:val="12"/>
              </w:rPr>
            </w:pPr>
            <w:r w:rsidRPr="00BE3FED">
              <w:rPr>
                <w:sz w:val="12"/>
              </w:rPr>
              <w:t>N</w:t>
            </w:r>
          </w:p>
        </w:tc>
      </w:tr>
      <w:tr w:rsidR="00BE3FED" w:rsidRPr="00BE3FED" w14:paraId="6AAA955C" w14:textId="77777777" w:rsidTr="00BE3FED">
        <w:trPr>
          <w:trHeight w:val="255"/>
        </w:trPr>
        <w:tc>
          <w:tcPr>
            <w:tcW w:w="5588" w:type="dxa"/>
            <w:noWrap/>
            <w:hideMark/>
          </w:tcPr>
          <w:p w14:paraId="415B0319" w14:textId="77777777" w:rsidR="00BE3FED" w:rsidRPr="00BE3FED" w:rsidRDefault="00BE3FED">
            <w:pPr>
              <w:rPr>
                <w:sz w:val="12"/>
              </w:rPr>
            </w:pPr>
            <w:r w:rsidRPr="00BE3FED">
              <w:rPr>
                <w:sz w:val="12"/>
              </w:rPr>
              <w:t>Extra Force</w:t>
            </w:r>
          </w:p>
        </w:tc>
        <w:tc>
          <w:tcPr>
            <w:tcW w:w="1316" w:type="dxa"/>
            <w:noWrap/>
            <w:hideMark/>
          </w:tcPr>
          <w:p w14:paraId="5B92B803" w14:textId="77777777" w:rsidR="00BE3FED" w:rsidRPr="00BE3FED" w:rsidRDefault="00BE3FED" w:rsidP="00BE3FED">
            <w:pPr>
              <w:rPr>
                <w:sz w:val="12"/>
              </w:rPr>
            </w:pPr>
            <w:r w:rsidRPr="00BE3FED">
              <w:rPr>
                <w:sz w:val="12"/>
              </w:rPr>
              <w:t>5868.602082</w:t>
            </w:r>
          </w:p>
        </w:tc>
        <w:tc>
          <w:tcPr>
            <w:tcW w:w="968" w:type="dxa"/>
            <w:noWrap/>
            <w:hideMark/>
          </w:tcPr>
          <w:p w14:paraId="26AA3471" w14:textId="77777777" w:rsidR="00BE3FED" w:rsidRPr="00BE3FED" w:rsidRDefault="00BE3FED">
            <w:pPr>
              <w:rPr>
                <w:sz w:val="12"/>
              </w:rPr>
            </w:pPr>
            <w:r w:rsidRPr="00BE3FED">
              <w:rPr>
                <w:sz w:val="12"/>
              </w:rPr>
              <w:t>N</w:t>
            </w:r>
          </w:p>
        </w:tc>
      </w:tr>
      <w:tr w:rsidR="00BE3FED" w:rsidRPr="00BE3FED" w14:paraId="2E7306FA" w14:textId="77777777" w:rsidTr="00BE3FED">
        <w:trPr>
          <w:trHeight w:val="270"/>
        </w:trPr>
        <w:tc>
          <w:tcPr>
            <w:tcW w:w="5588" w:type="dxa"/>
            <w:noWrap/>
            <w:hideMark/>
          </w:tcPr>
          <w:p w14:paraId="2D30E11C" w14:textId="77777777" w:rsidR="00BE3FED" w:rsidRPr="00BE3FED" w:rsidRDefault="00BE3FED">
            <w:pPr>
              <w:rPr>
                <w:sz w:val="12"/>
              </w:rPr>
            </w:pPr>
            <w:r w:rsidRPr="00BE3FED">
              <w:rPr>
                <w:sz w:val="12"/>
              </w:rPr>
              <w:t>Extra Stress</w:t>
            </w:r>
          </w:p>
        </w:tc>
        <w:tc>
          <w:tcPr>
            <w:tcW w:w="1316" w:type="dxa"/>
            <w:noWrap/>
            <w:hideMark/>
          </w:tcPr>
          <w:p w14:paraId="4738BE39" w14:textId="77777777" w:rsidR="00BE3FED" w:rsidRPr="00BE3FED" w:rsidRDefault="00BE3FED" w:rsidP="00BE3FED">
            <w:pPr>
              <w:rPr>
                <w:sz w:val="12"/>
              </w:rPr>
            </w:pPr>
            <w:r w:rsidRPr="00BE3FED">
              <w:rPr>
                <w:sz w:val="12"/>
              </w:rPr>
              <w:t>138.0709469</w:t>
            </w:r>
          </w:p>
        </w:tc>
        <w:tc>
          <w:tcPr>
            <w:tcW w:w="968" w:type="dxa"/>
            <w:noWrap/>
            <w:hideMark/>
          </w:tcPr>
          <w:p w14:paraId="66E65C62" w14:textId="77777777" w:rsidR="00BE3FED" w:rsidRPr="00BE3FED" w:rsidRDefault="00BE3FED">
            <w:pPr>
              <w:rPr>
                <w:sz w:val="12"/>
              </w:rPr>
            </w:pPr>
            <w:r w:rsidRPr="00BE3FED">
              <w:rPr>
                <w:sz w:val="12"/>
              </w:rPr>
              <w:t>N/mm2</w:t>
            </w:r>
          </w:p>
        </w:tc>
      </w:tr>
      <w:tr w:rsidR="00BE3FED" w:rsidRPr="00BE3FED" w14:paraId="5A94034C" w14:textId="77777777" w:rsidTr="00BE3FED">
        <w:trPr>
          <w:trHeight w:val="255"/>
        </w:trPr>
        <w:tc>
          <w:tcPr>
            <w:tcW w:w="5588" w:type="dxa"/>
            <w:noWrap/>
            <w:hideMark/>
          </w:tcPr>
          <w:p w14:paraId="0DDF6377" w14:textId="77777777" w:rsidR="00BE3FED" w:rsidRPr="00BE3FED" w:rsidRDefault="00BE3FED">
            <w:pPr>
              <w:rPr>
                <w:sz w:val="12"/>
              </w:rPr>
            </w:pPr>
            <w:r w:rsidRPr="00BE3FED">
              <w:rPr>
                <w:sz w:val="12"/>
              </w:rPr>
              <w:t>Min</w:t>
            </w:r>
          </w:p>
        </w:tc>
        <w:tc>
          <w:tcPr>
            <w:tcW w:w="1316" w:type="dxa"/>
            <w:noWrap/>
            <w:hideMark/>
          </w:tcPr>
          <w:p w14:paraId="4DF77A03" w14:textId="77777777" w:rsidR="00BE3FED" w:rsidRPr="00BE3FED" w:rsidRDefault="00BE3FED" w:rsidP="00BE3FED">
            <w:pPr>
              <w:rPr>
                <w:sz w:val="12"/>
              </w:rPr>
            </w:pPr>
            <w:r w:rsidRPr="00BE3FED">
              <w:rPr>
                <w:sz w:val="12"/>
              </w:rPr>
              <w:t>720.225</w:t>
            </w:r>
          </w:p>
        </w:tc>
        <w:tc>
          <w:tcPr>
            <w:tcW w:w="968" w:type="dxa"/>
            <w:noWrap/>
            <w:hideMark/>
          </w:tcPr>
          <w:p w14:paraId="2A109E42" w14:textId="77777777" w:rsidR="00BE3FED" w:rsidRPr="00BE3FED" w:rsidRDefault="00BE3FED">
            <w:pPr>
              <w:rPr>
                <w:sz w:val="12"/>
              </w:rPr>
            </w:pPr>
            <w:r w:rsidRPr="00BE3FED">
              <w:rPr>
                <w:sz w:val="12"/>
              </w:rPr>
              <w:t>N/mm2</w:t>
            </w:r>
          </w:p>
        </w:tc>
      </w:tr>
      <w:tr w:rsidR="00BE3FED" w:rsidRPr="00BE3FED" w14:paraId="6BA4650D" w14:textId="77777777" w:rsidTr="00BE3FED">
        <w:trPr>
          <w:trHeight w:val="255"/>
        </w:trPr>
        <w:tc>
          <w:tcPr>
            <w:tcW w:w="5588" w:type="dxa"/>
            <w:noWrap/>
            <w:hideMark/>
          </w:tcPr>
          <w:p w14:paraId="7B4F52B9" w14:textId="77777777" w:rsidR="00BE3FED" w:rsidRPr="00BE3FED" w:rsidRDefault="00BE3FED">
            <w:pPr>
              <w:rPr>
                <w:sz w:val="12"/>
              </w:rPr>
            </w:pPr>
            <w:r w:rsidRPr="00BE3FED">
              <w:rPr>
                <w:sz w:val="12"/>
              </w:rPr>
              <w:t>Nom</w:t>
            </w:r>
          </w:p>
        </w:tc>
        <w:tc>
          <w:tcPr>
            <w:tcW w:w="1316" w:type="dxa"/>
            <w:noWrap/>
            <w:hideMark/>
          </w:tcPr>
          <w:p w14:paraId="2D25746D" w14:textId="77777777" w:rsidR="00BE3FED" w:rsidRPr="00BE3FED" w:rsidRDefault="00BE3FED" w:rsidP="00BE3FED">
            <w:pPr>
              <w:rPr>
                <w:sz w:val="12"/>
              </w:rPr>
            </w:pPr>
            <w:r w:rsidRPr="00BE3FED">
              <w:rPr>
                <w:sz w:val="12"/>
              </w:rPr>
              <w:t>858.2959469</w:t>
            </w:r>
          </w:p>
        </w:tc>
        <w:tc>
          <w:tcPr>
            <w:tcW w:w="968" w:type="dxa"/>
            <w:noWrap/>
            <w:hideMark/>
          </w:tcPr>
          <w:p w14:paraId="10F03EC2" w14:textId="77777777" w:rsidR="00BE3FED" w:rsidRPr="00BE3FED" w:rsidRDefault="00BE3FED">
            <w:pPr>
              <w:rPr>
                <w:sz w:val="12"/>
              </w:rPr>
            </w:pPr>
            <w:r w:rsidRPr="00BE3FED">
              <w:rPr>
                <w:sz w:val="12"/>
              </w:rPr>
              <w:t>N/mm2</w:t>
            </w:r>
          </w:p>
        </w:tc>
      </w:tr>
      <w:tr w:rsidR="00BE3FED" w:rsidRPr="00BE3FED" w14:paraId="0F45BB69" w14:textId="77777777" w:rsidTr="00BE3FED">
        <w:trPr>
          <w:trHeight w:val="255"/>
        </w:trPr>
        <w:tc>
          <w:tcPr>
            <w:tcW w:w="5588" w:type="dxa"/>
            <w:noWrap/>
            <w:hideMark/>
          </w:tcPr>
          <w:p w14:paraId="1CC595FE" w14:textId="77777777" w:rsidR="00BE3FED" w:rsidRPr="00BE3FED" w:rsidRDefault="00BE3FED">
            <w:pPr>
              <w:rPr>
                <w:sz w:val="12"/>
              </w:rPr>
            </w:pPr>
            <w:r w:rsidRPr="00BE3FED">
              <w:rPr>
                <w:sz w:val="12"/>
              </w:rPr>
              <w:t>Max</w:t>
            </w:r>
          </w:p>
        </w:tc>
        <w:tc>
          <w:tcPr>
            <w:tcW w:w="1316" w:type="dxa"/>
            <w:noWrap/>
            <w:hideMark/>
          </w:tcPr>
          <w:p w14:paraId="6317E4E6" w14:textId="77777777" w:rsidR="00BE3FED" w:rsidRPr="00BE3FED" w:rsidRDefault="00BE3FED" w:rsidP="00BE3FED">
            <w:pPr>
              <w:rPr>
                <w:sz w:val="12"/>
              </w:rPr>
            </w:pPr>
            <w:r w:rsidRPr="00BE3FED">
              <w:rPr>
                <w:sz w:val="12"/>
              </w:rPr>
              <w:t>996.3668939</w:t>
            </w:r>
          </w:p>
        </w:tc>
        <w:tc>
          <w:tcPr>
            <w:tcW w:w="968" w:type="dxa"/>
            <w:noWrap/>
            <w:hideMark/>
          </w:tcPr>
          <w:p w14:paraId="26B52B2A" w14:textId="77777777" w:rsidR="00BE3FED" w:rsidRPr="00BE3FED" w:rsidRDefault="00BE3FED">
            <w:pPr>
              <w:rPr>
                <w:sz w:val="12"/>
              </w:rPr>
            </w:pPr>
            <w:r w:rsidRPr="00BE3FED">
              <w:rPr>
                <w:sz w:val="12"/>
              </w:rPr>
              <w:t>N/mm2</w:t>
            </w:r>
          </w:p>
        </w:tc>
      </w:tr>
      <w:tr w:rsidR="00BE3FED" w:rsidRPr="00BE3FED" w14:paraId="10EDEACF" w14:textId="77777777" w:rsidTr="00BE3FED">
        <w:trPr>
          <w:trHeight w:val="255"/>
        </w:trPr>
        <w:tc>
          <w:tcPr>
            <w:tcW w:w="5588" w:type="dxa"/>
            <w:noWrap/>
            <w:hideMark/>
          </w:tcPr>
          <w:p w14:paraId="013353C3" w14:textId="77777777" w:rsidR="00BE3FED" w:rsidRPr="00BE3FED" w:rsidRDefault="00BE3FED">
            <w:pPr>
              <w:rPr>
                <w:sz w:val="12"/>
              </w:rPr>
            </w:pPr>
            <w:r w:rsidRPr="00BE3FED">
              <w:rPr>
                <w:sz w:val="12"/>
              </w:rPr>
              <w:t>Range</w:t>
            </w:r>
          </w:p>
        </w:tc>
        <w:tc>
          <w:tcPr>
            <w:tcW w:w="1316" w:type="dxa"/>
            <w:noWrap/>
            <w:hideMark/>
          </w:tcPr>
          <w:p w14:paraId="2920FE30" w14:textId="77777777" w:rsidR="00BE3FED" w:rsidRPr="00BE3FED" w:rsidRDefault="00BE3FED" w:rsidP="00BE3FED">
            <w:pPr>
              <w:rPr>
                <w:sz w:val="12"/>
              </w:rPr>
            </w:pPr>
            <w:r w:rsidRPr="00BE3FED">
              <w:rPr>
                <w:sz w:val="12"/>
              </w:rPr>
              <w:t>276.1418939</w:t>
            </w:r>
          </w:p>
        </w:tc>
        <w:tc>
          <w:tcPr>
            <w:tcW w:w="968" w:type="dxa"/>
            <w:noWrap/>
            <w:hideMark/>
          </w:tcPr>
          <w:p w14:paraId="71C44091" w14:textId="77777777" w:rsidR="00BE3FED" w:rsidRPr="00BE3FED" w:rsidRDefault="00BE3FED">
            <w:pPr>
              <w:rPr>
                <w:sz w:val="12"/>
              </w:rPr>
            </w:pPr>
            <w:r w:rsidRPr="00BE3FED">
              <w:rPr>
                <w:sz w:val="12"/>
              </w:rPr>
              <w:t>N/mm2</w:t>
            </w:r>
          </w:p>
        </w:tc>
      </w:tr>
      <w:tr w:rsidR="00BE3FED" w:rsidRPr="00BE3FED" w14:paraId="4E5CAB1E" w14:textId="77777777" w:rsidTr="00BE3FED">
        <w:trPr>
          <w:trHeight w:val="270"/>
        </w:trPr>
        <w:tc>
          <w:tcPr>
            <w:tcW w:w="5588" w:type="dxa"/>
            <w:noWrap/>
            <w:hideMark/>
          </w:tcPr>
          <w:p w14:paraId="1255C744" w14:textId="77777777" w:rsidR="00BE3FED" w:rsidRPr="00BE3FED" w:rsidRDefault="00BE3FED">
            <w:pPr>
              <w:rPr>
                <w:sz w:val="12"/>
              </w:rPr>
            </w:pPr>
            <w:r w:rsidRPr="00BE3FED">
              <w:rPr>
                <w:sz w:val="12"/>
              </w:rPr>
              <w:t>Mean</w:t>
            </w:r>
          </w:p>
        </w:tc>
        <w:tc>
          <w:tcPr>
            <w:tcW w:w="1316" w:type="dxa"/>
            <w:noWrap/>
            <w:hideMark/>
          </w:tcPr>
          <w:p w14:paraId="7FCA3ACA" w14:textId="77777777" w:rsidR="00BE3FED" w:rsidRPr="00BE3FED" w:rsidRDefault="00BE3FED" w:rsidP="00BE3FED">
            <w:pPr>
              <w:rPr>
                <w:sz w:val="12"/>
              </w:rPr>
            </w:pPr>
            <w:r w:rsidRPr="00BE3FED">
              <w:rPr>
                <w:sz w:val="12"/>
              </w:rPr>
              <w:t>858.2959469</w:t>
            </w:r>
          </w:p>
        </w:tc>
        <w:tc>
          <w:tcPr>
            <w:tcW w:w="968" w:type="dxa"/>
            <w:noWrap/>
            <w:hideMark/>
          </w:tcPr>
          <w:p w14:paraId="0C3E5557" w14:textId="77777777" w:rsidR="00BE3FED" w:rsidRPr="00BE3FED" w:rsidRDefault="00BE3FED">
            <w:pPr>
              <w:rPr>
                <w:sz w:val="12"/>
              </w:rPr>
            </w:pPr>
            <w:r w:rsidRPr="00BE3FED">
              <w:rPr>
                <w:sz w:val="12"/>
              </w:rPr>
              <w:t>N/mm2</w:t>
            </w:r>
          </w:p>
        </w:tc>
      </w:tr>
      <w:tr w:rsidR="00BE3FED" w:rsidRPr="00BE3FED" w14:paraId="23FE330D" w14:textId="77777777" w:rsidTr="00BE3FED">
        <w:trPr>
          <w:trHeight w:val="255"/>
        </w:trPr>
        <w:tc>
          <w:tcPr>
            <w:tcW w:w="5588" w:type="dxa"/>
            <w:noWrap/>
            <w:hideMark/>
          </w:tcPr>
          <w:p w14:paraId="541D86CC" w14:textId="77777777" w:rsidR="00BE3FED" w:rsidRPr="00BE3FED" w:rsidRDefault="00BE3FED">
            <w:pPr>
              <w:rPr>
                <w:sz w:val="12"/>
              </w:rPr>
            </w:pPr>
            <w:r w:rsidRPr="00BE3FED">
              <w:rPr>
                <w:sz w:val="12"/>
              </w:rPr>
              <w:t xml:space="preserve">Endurance Limit Accounting for </w:t>
            </w:r>
            <w:proofErr w:type="spellStart"/>
            <w:r w:rsidRPr="00BE3FED">
              <w:rPr>
                <w:sz w:val="12"/>
              </w:rPr>
              <w:t>Kt</w:t>
            </w:r>
            <w:proofErr w:type="spellEnd"/>
            <w:r w:rsidRPr="00BE3FED">
              <w:rPr>
                <w:sz w:val="12"/>
              </w:rPr>
              <w:t xml:space="preserve"> Value</w:t>
            </w:r>
          </w:p>
        </w:tc>
        <w:tc>
          <w:tcPr>
            <w:tcW w:w="1316" w:type="dxa"/>
            <w:noWrap/>
            <w:hideMark/>
          </w:tcPr>
          <w:p w14:paraId="0BC92557" w14:textId="77777777" w:rsidR="00BE3FED" w:rsidRPr="00BE3FED" w:rsidRDefault="00BE3FED" w:rsidP="00BE3FED">
            <w:pPr>
              <w:rPr>
                <w:sz w:val="12"/>
              </w:rPr>
            </w:pPr>
            <w:r w:rsidRPr="00BE3FED">
              <w:rPr>
                <w:sz w:val="12"/>
              </w:rPr>
              <w:t>245.5813953</w:t>
            </w:r>
          </w:p>
        </w:tc>
        <w:tc>
          <w:tcPr>
            <w:tcW w:w="968" w:type="dxa"/>
            <w:noWrap/>
            <w:hideMark/>
          </w:tcPr>
          <w:p w14:paraId="3EAA3D4B" w14:textId="77777777" w:rsidR="00BE3FED" w:rsidRPr="00BE3FED" w:rsidRDefault="00BE3FED">
            <w:pPr>
              <w:rPr>
                <w:sz w:val="12"/>
              </w:rPr>
            </w:pPr>
            <w:r w:rsidRPr="00BE3FED">
              <w:rPr>
                <w:sz w:val="12"/>
              </w:rPr>
              <w:t> </w:t>
            </w:r>
          </w:p>
        </w:tc>
      </w:tr>
      <w:tr w:rsidR="00BE3FED" w:rsidRPr="00BE3FED" w14:paraId="6B1D1874" w14:textId="77777777" w:rsidTr="00BE3FED">
        <w:trPr>
          <w:trHeight w:val="255"/>
        </w:trPr>
        <w:tc>
          <w:tcPr>
            <w:tcW w:w="5588" w:type="dxa"/>
            <w:noWrap/>
            <w:hideMark/>
          </w:tcPr>
          <w:p w14:paraId="69F9342A" w14:textId="77777777" w:rsidR="00BE3FED" w:rsidRPr="00BE3FED" w:rsidRDefault="00BE3FED">
            <w:pPr>
              <w:rPr>
                <w:sz w:val="12"/>
              </w:rPr>
            </w:pPr>
            <w:r w:rsidRPr="00BE3FED">
              <w:rPr>
                <w:sz w:val="12"/>
              </w:rPr>
              <w:t>Allowable Range</w:t>
            </w:r>
          </w:p>
        </w:tc>
        <w:tc>
          <w:tcPr>
            <w:tcW w:w="1316" w:type="dxa"/>
            <w:noWrap/>
            <w:hideMark/>
          </w:tcPr>
          <w:p w14:paraId="1853232D" w14:textId="77777777" w:rsidR="00BE3FED" w:rsidRPr="00BE3FED" w:rsidRDefault="00BE3FED" w:rsidP="00BE3FED">
            <w:pPr>
              <w:rPr>
                <w:sz w:val="12"/>
              </w:rPr>
            </w:pPr>
            <w:r w:rsidRPr="00BE3FED">
              <w:rPr>
                <w:sz w:val="12"/>
              </w:rPr>
              <w:t>107.9236702</w:t>
            </w:r>
          </w:p>
        </w:tc>
        <w:tc>
          <w:tcPr>
            <w:tcW w:w="968" w:type="dxa"/>
            <w:noWrap/>
            <w:hideMark/>
          </w:tcPr>
          <w:p w14:paraId="487928C0" w14:textId="77777777" w:rsidR="00BE3FED" w:rsidRPr="00BE3FED" w:rsidRDefault="00BE3FED">
            <w:pPr>
              <w:rPr>
                <w:sz w:val="12"/>
              </w:rPr>
            </w:pPr>
            <w:r w:rsidRPr="00BE3FED">
              <w:rPr>
                <w:sz w:val="12"/>
              </w:rPr>
              <w:t> </w:t>
            </w:r>
          </w:p>
        </w:tc>
      </w:tr>
      <w:tr w:rsidR="00BE3FED" w:rsidRPr="00BE3FED" w14:paraId="79857196" w14:textId="77777777" w:rsidTr="00BE3FED">
        <w:trPr>
          <w:trHeight w:val="270"/>
        </w:trPr>
        <w:tc>
          <w:tcPr>
            <w:tcW w:w="5588" w:type="dxa"/>
            <w:noWrap/>
            <w:hideMark/>
          </w:tcPr>
          <w:p w14:paraId="563FF7A6" w14:textId="77777777" w:rsidR="00BE3FED" w:rsidRPr="00BE3FED" w:rsidRDefault="00BE3FED">
            <w:pPr>
              <w:rPr>
                <w:sz w:val="12"/>
              </w:rPr>
            </w:pPr>
            <w:r w:rsidRPr="00BE3FED">
              <w:rPr>
                <w:sz w:val="12"/>
              </w:rPr>
              <w:t>Fatigue Safety Factor</w:t>
            </w:r>
          </w:p>
        </w:tc>
        <w:tc>
          <w:tcPr>
            <w:tcW w:w="1316" w:type="dxa"/>
            <w:noWrap/>
            <w:hideMark/>
          </w:tcPr>
          <w:p w14:paraId="6F0C8F84" w14:textId="77777777" w:rsidR="00BE3FED" w:rsidRPr="00BE3FED" w:rsidRDefault="00BE3FED" w:rsidP="00BE3FED">
            <w:pPr>
              <w:rPr>
                <w:sz w:val="12"/>
              </w:rPr>
            </w:pPr>
            <w:r w:rsidRPr="00BE3FED">
              <w:rPr>
                <w:sz w:val="12"/>
              </w:rPr>
              <w:t>0.390826863</w:t>
            </w:r>
          </w:p>
        </w:tc>
        <w:tc>
          <w:tcPr>
            <w:tcW w:w="968" w:type="dxa"/>
            <w:noWrap/>
            <w:hideMark/>
          </w:tcPr>
          <w:p w14:paraId="4FEAB097" w14:textId="77777777" w:rsidR="00BE3FED" w:rsidRPr="00BE3FED" w:rsidRDefault="00BE3FED">
            <w:pPr>
              <w:rPr>
                <w:sz w:val="12"/>
              </w:rPr>
            </w:pPr>
            <w:r w:rsidRPr="00BE3FED">
              <w:rPr>
                <w:sz w:val="12"/>
              </w:rPr>
              <w:t> </w:t>
            </w:r>
          </w:p>
        </w:tc>
      </w:tr>
      <w:tr w:rsidR="00BE3FED" w:rsidRPr="00BE3FED" w14:paraId="21C841E6" w14:textId="77777777" w:rsidTr="00BE3FED">
        <w:trPr>
          <w:trHeight w:val="255"/>
        </w:trPr>
        <w:tc>
          <w:tcPr>
            <w:tcW w:w="5588" w:type="dxa"/>
            <w:noWrap/>
            <w:hideMark/>
          </w:tcPr>
          <w:p w14:paraId="0F637471" w14:textId="77777777" w:rsidR="00BE3FED" w:rsidRPr="00BE3FED" w:rsidRDefault="00BE3FED">
            <w:pPr>
              <w:rPr>
                <w:sz w:val="12"/>
              </w:rPr>
            </w:pPr>
            <w:r w:rsidRPr="00BE3FED">
              <w:rPr>
                <w:sz w:val="12"/>
              </w:rPr>
              <w:t>Static Safety Factor</w:t>
            </w:r>
          </w:p>
        </w:tc>
        <w:tc>
          <w:tcPr>
            <w:tcW w:w="1316" w:type="dxa"/>
            <w:noWrap/>
            <w:hideMark/>
          </w:tcPr>
          <w:p w14:paraId="7576CAB8" w14:textId="77777777" w:rsidR="00BE3FED" w:rsidRPr="00BE3FED" w:rsidRDefault="00BE3FED" w:rsidP="00BE3FED">
            <w:pPr>
              <w:rPr>
                <w:sz w:val="12"/>
              </w:rPr>
            </w:pPr>
            <w:r w:rsidRPr="00BE3FED">
              <w:rPr>
                <w:sz w:val="12"/>
              </w:rPr>
              <w:t>1.104010989</w:t>
            </w:r>
          </w:p>
        </w:tc>
        <w:tc>
          <w:tcPr>
            <w:tcW w:w="968" w:type="dxa"/>
            <w:noWrap/>
            <w:hideMark/>
          </w:tcPr>
          <w:p w14:paraId="694BF378" w14:textId="77777777" w:rsidR="00BE3FED" w:rsidRPr="00BE3FED" w:rsidRDefault="00BE3FED" w:rsidP="00BE3FED">
            <w:pPr>
              <w:rPr>
                <w:sz w:val="12"/>
              </w:rPr>
            </w:pPr>
          </w:p>
        </w:tc>
      </w:tr>
    </w:tbl>
    <w:p w14:paraId="0548CD03" w14:textId="77777777" w:rsidR="00D123DC" w:rsidRDefault="00D123DC" w:rsidP="00D123DC">
      <w:pPr>
        <w:keepNext/>
      </w:pPr>
      <w:r>
        <w:rPr>
          <w:noProof/>
        </w:rPr>
        <w:drawing>
          <wp:inline distT="0" distB="0" distL="0" distR="0" wp14:anchorId="1BC2306B" wp14:editId="08619B93">
            <wp:extent cx="4977517" cy="4661778"/>
            <wp:effectExtent l="0" t="0" r="0" b="571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038734" cy="4719112"/>
                    </a:xfrm>
                    <a:prstGeom prst="rect">
                      <a:avLst/>
                    </a:prstGeom>
                  </pic:spPr>
                </pic:pic>
              </a:graphicData>
            </a:graphic>
          </wp:inline>
        </w:drawing>
      </w:r>
    </w:p>
    <w:p w14:paraId="69E6475E" w14:textId="55AE27E4" w:rsidR="00BE3FED" w:rsidRDefault="00D123DC" w:rsidP="00D123DC">
      <w:pPr>
        <w:pStyle w:val="Caption"/>
        <w:jc w:val="center"/>
      </w:pPr>
      <w:bookmarkStart w:id="31" w:name="_Toc32214840"/>
      <w:r>
        <w:t xml:space="preserve">Figure </w:t>
      </w:r>
      <w:r>
        <w:fldChar w:fldCharType="begin"/>
      </w:r>
      <w:r>
        <w:instrText xml:space="preserve"> SEQ Figure \* ARABIC </w:instrText>
      </w:r>
      <w:r>
        <w:fldChar w:fldCharType="separate"/>
      </w:r>
      <w:r w:rsidR="00FC6012">
        <w:rPr>
          <w:noProof/>
        </w:rPr>
        <w:t>10</w:t>
      </w:r>
      <w:r>
        <w:fldChar w:fldCharType="end"/>
      </w:r>
      <w:r>
        <w:t>: Goodman Diagram of Standard Bolt at 9000RPM</w:t>
      </w:r>
      <w:bookmarkEnd w:id="31"/>
    </w:p>
    <w:p w14:paraId="0CE49E25" w14:textId="27E87311" w:rsidR="00D123DC" w:rsidRDefault="00D123DC" w:rsidP="00254392"/>
    <w:p w14:paraId="1B93200E" w14:textId="77777777" w:rsidR="00D123DC" w:rsidRDefault="00D123DC" w:rsidP="00254392"/>
    <w:p w14:paraId="1A14125E" w14:textId="7B15C1BB" w:rsidR="00BE3FED" w:rsidRDefault="00BE3FED" w:rsidP="00D123DC">
      <w:pPr>
        <w:pStyle w:val="Caption"/>
        <w:keepNext/>
        <w:jc w:val="center"/>
      </w:pPr>
      <w:bookmarkStart w:id="32" w:name="_Toc32214826"/>
      <w:r>
        <w:lastRenderedPageBreak/>
        <w:t xml:space="preserve">Table </w:t>
      </w:r>
      <w:r>
        <w:fldChar w:fldCharType="begin"/>
      </w:r>
      <w:r>
        <w:instrText xml:space="preserve"> SEQ Table \* ARABIC </w:instrText>
      </w:r>
      <w:r>
        <w:fldChar w:fldCharType="separate"/>
      </w:r>
      <w:r>
        <w:rPr>
          <w:noProof/>
        </w:rPr>
        <w:t>19</w:t>
      </w:r>
      <w:r>
        <w:fldChar w:fldCharType="end"/>
      </w:r>
      <w:r>
        <w:t>: Fatigue analysis of the modified bolt at 9000RPM</w:t>
      </w:r>
      <w:bookmarkEnd w:id="32"/>
    </w:p>
    <w:tbl>
      <w:tblPr>
        <w:tblStyle w:val="TableGrid"/>
        <w:tblW w:w="0" w:type="auto"/>
        <w:jc w:val="center"/>
        <w:tblLook w:val="04A0" w:firstRow="1" w:lastRow="0" w:firstColumn="1" w:lastColumn="0" w:noHBand="0" w:noVBand="1"/>
      </w:tblPr>
      <w:tblGrid>
        <w:gridCol w:w="4788"/>
        <w:gridCol w:w="1496"/>
        <w:gridCol w:w="968"/>
      </w:tblGrid>
      <w:tr w:rsidR="00BE3FED" w:rsidRPr="00BE3FED" w14:paraId="1554198B" w14:textId="77777777" w:rsidTr="00D123DC">
        <w:trPr>
          <w:trHeight w:val="255"/>
          <w:jc w:val="center"/>
        </w:trPr>
        <w:tc>
          <w:tcPr>
            <w:tcW w:w="4788" w:type="dxa"/>
            <w:noWrap/>
            <w:hideMark/>
          </w:tcPr>
          <w:p w14:paraId="3FCA3A4E" w14:textId="77777777" w:rsidR="00BE3FED" w:rsidRPr="00BE3FED" w:rsidRDefault="00BE3FED" w:rsidP="00BE3FED">
            <w:pPr>
              <w:rPr>
                <w:sz w:val="12"/>
              </w:rPr>
            </w:pPr>
            <w:r w:rsidRPr="00BE3FED">
              <w:rPr>
                <w:sz w:val="12"/>
              </w:rPr>
              <w:t>Forces on Bolt Modified @9k</w:t>
            </w:r>
          </w:p>
        </w:tc>
        <w:tc>
          <w:tcPr>
            <w:tcW w:w="1496" w:type="dxa"/>
            <w:noWrap/>
            <w:hideMark/>
          </w:tcPr>
          <w:p w14:paraId="4C2BA58A" w14:textId="77777777" w:rsidR="00BE3FED" w:rsidRPr="00BE3FED" w:rsidRDefault="00BE3FED">
            <w:pPr>
              <w:rPr>
                <w:sz w:val="12"/>
              </w:rPr>
            </w:pPr>
            <w:r w:rsidRPr="00BE3FED">
              <w:rPr>
                <w:sz w:val="12"/>
              </w:rPr>
              <w:t> </w:t>
            </w:r>
          </w:p>
        </w:tc>
        <w:tc>
          <w:tcPr>
            <w:tcW w:w="968" w:type="dxa"/>
            <w:noWrap/>
            <w:hideMark/>
          </w:tcPr>
          <w:p w14:paraId="417A8BDB" w14:textId="77777777" w:rsidR="00BE3FED" w:rsidRPr="00BE3FED" w:rsidRDefault="00BE3FED">
            <w:pPr>
              <w:rPr>
                <w:sz w:val="12"/>
              </w:rPr>
            </w:pPr>
            <w:r w:rsidRPr="00BE3FED">
              <w:rPr>
                <w:sz w:val="12"/>
              </w:rPr>
              <w:t> </w:t>
            </w:r>
          </w:p>
        </w:tc>
      </w:tr>
      <w:tr w:rsidR="00BE3FED" w:rsidRPr="00BE3FED" w14:paraId="237CAC06" w14:textId="77777777" w:rsidTr="00D123DC">
        <w:trPr>
          <w:trHeight w:val="255"/>
          <w:jc w:val="center"/>
        </w:trPr>
        <w:tc>
          <w:tcPr>
            <w:tcW w:w="4788" w:type="dxa"/>
            <w:noWrap/>
            <w:hideMark/>
          </w:tcPr>
          <w:p w14:paraId="566499D3" w14:textId="77777777" w:rsidR="00BE3FED" w:rsidRPr="00BE3FED" w:rsidRDefault="00BE3FED">
            <w:pPr>
              <w:rPr>
                <w:sz w:val="12"/>
              </w:rPr>
            </w:pPr>
            <w:r w:rsidRPr="00BE3FED">
              <w:rPr>
                <w:sz w:val="12"/>
              </w:rPr>
              <w:t>Force seen by one bolt-cap area @ TDC Exhausting</w:t>
            </w:r>
          </w:p>
        </w:tc>
        <w:tc>
          <w:tcPr>
            <w:tcW w:w="1496" w:type="dxa"/>
            <w:noWrap/>
            <w:hideMark/>
          </w:tcPr>
          <w:p w14:paraId="6C6E138F" w14:textId="77777777" w:rsidR="00BE3FED" w:rsidRPr="00BE3FED" w:rsidRDefault="00BE3FED" w:rsidP="00BE3FED">
            <w:pPr>
              <w:rPr>
                <w:sz w:val="12"/>
              </w:rPr>
            </w:pPr>
            <w:r w:rsidRPr="00BE3FED">
              <w:rPr>
                <w:sz w:val="12"/>
              </w:rPr>
              <w:t>26637.16657</w:t>
            </w:r>
          </w:p>
        </w:tc>
        <w:tc>
          <w:tcPr>
            <w:tcW w:w="968" w:type="dxa"/>
            <w:noWrap/>
            <w:hideMark/>
          </w:tcPr>
          <w:p w14:paraId="55F141F8" w14:textId="77777777" w:rsidR="00BE3FED" w:rsidRPr="00BE3FED" w:rsidRDefault="00BE3FED">
            <w:pPr>
              <w:rPr>
                <w:sz w:val="12"/>
              </w:rPr>
            </w:pPr>
            <w:r w:rsidRPr="00BE3FED">
              <w:rPr>
                <w:sz w:val="12"/>
              </w:rPr>
              <w:t>N</w:t>
            </w:r>
          </w:p>
        </w:tc>
      </w:tr>
      <w:tr w:rsidR="00BE3FED" w:rsidRPr="00BE3FED" w14:paraId="103068EF" w14:textId="77777777" w:rsidTr="00D123DC">
        <w:trPr>
          <w:trHeight w:val="255"/>
          <w:jc w:val="center"/>
        </w:trPr>
        <w:tc>
          <w:tcPr>
            <w:tcW w:w="4788" w:type="dxa"/>
            <w:noWrap/>
            <w:hideMark/>
          </w:tcPr>
          <w:p w14:paraId="00E02F5C" w14:textId="77777777" w:rsidR="00BE3FED" w:rsidRPr="00BE3FED" w:rsidRDefault="00BE3FED">
            <w:pPr>
              <w:rPr>
                <w:sz w:val="12"/>
              </w:rPr>
            </w:pPr>
            <w:r w:rsidRPr="00BE3FED">
              <w:rPr>
                <w:sz w:val="12"/>
              </w:rPr>
              <w:t>Extra Force</w:t>
            </w:r>
          </w:p>
        </w:tc>
        <w:tc>
          <w:tcPr>
            <w:tcW w:w="1496" w:type="dxa"/>
            <w:noWrap/>
            <w:hideMark/>
          </w:tcPr>
          <w:p w14:paraId="33859358" w14:textId="77777777" w:rsidR="00BE3FED" w:rsidRPr="00BE3FED" w:rsidRDefault="00BE3FED" w:rsidP="00BE3FED">
            <w:pPr>
              <w:rPr>
                <w:sz w:val="12"/>
              </w:rPr>
            </w:pPr>
            <w:r w:rsidRPr="00BE3FED">
              <w:rPr>
                <w:sz w:val="12"/>
              </w:rPr>
              <w:t>3379.15763</w:t>
            </w:r>
          </w:p>
        </w:tc>
        <w:tc>
          <w:tcPr>
            <w:tcW w:w="968" w:type="dxa"/>
            <w:noWrap/>
            <w:hideMark/>
          </w:tcPr>
          <w:p w14:paraId="26727648" w14:textId="77777777" w:rsidR="00BE3FED" w:rsidRPr="00BE3FED" w:rsidRDefault="00BE3FED">
            <w:pPr>
              <w:rPr>
                <w:sz w:val="12"/>
              </w:rPr>
            </w:pPr>
            <w:r w:rsidRPr="00BE3FED">
              <w:rPr>
                <w:sz w:val="12"/>
              </w:rPr>
              <w:t>N</w:t>
            </w:r>
          </w:p>
        </w:tc>
      </w:tr>
      <w:tr w:rsidR="00BE3FED" w:rsidRPr="00BE3FED" w14:paraId="5A729FEA" w14:textId="77777777" w:rsidTr="00D123DC">
        <w:trPr>
          <w:trHeight w:val="270"/>
          <w:jc w:val="center"/>
        </w:trPr>
        <w:tc>
          <w:tcPr>
            <w:tcW w:w="4788" w:type="dxa"/>
            <w:noWrap/>
            <w:hideMark/>
          </w:tcPr>
          <w:p w14:paraId="2C366092" w14:textId="77777777" w:rsidR="00BE3FED" w:rsidRPr="00BE3FED" w:rsidRDefault="00BE3FED">
            <w:pPr>
              <w:rPr>
                <w:sz w:val="12"/>
              </w:rPr>
            </w:pPr>
            <w:r w:rsidRPr="00BE3FED">
              <w:rPr>
                <w:sz w:val="12"/>
              </w:rPr>
              <w:t>Extra Stress</w:t>
            </w:r>
          </w:p>
        </w:tc>
        <w:tc>
          <w:tcPr>
            <w:tcW w:w="1496" w:type="dxa"/>
            <w:noWrap/>
            <w:hideMark/>
          </w:tcPr>
          <w:p w14:paraId="3D2384AA" w14:textId="77777777" w:rsidR="00BE3FED" w:rsidRPr="00BE3FED" w:rsidRDefault="00BE3FED" w:rsidP="00BE3FED">
            <w:pPr>
              <w:rPr>
                <w:sz w:val="12"/>
              </w:rPr>
            </w:pPr>
            <w:r w:rsidRPr="00BE3FED">
              <w:rPr>
                <w:sz w:val="12"/>
              </w:rPr>
              <w:t>79.50164064</w:t>
            </w:r>
          </w:p>
        </w:tc>
        <w:tc>
          <w:tcPr>
            <w:tcW w:w="968" w:type="dxa"/>
            <w:noWrap/>
            <w:hideMark/>
          </w:tcPr>
          <w:p w14:paraId="16A531C2" w14:textId="77777777" w:rsidR="00BE3FED" w:rsidRPr="00BE3FED" w:rsidRDefault="00BE3FED">
            <w:pPr>
              <w:rPr>
                <w:sz w:val="12"/>
              </w:rPr>
            </w:pPr>
            <w:r w:rsidRPr="00BE3FED">
              <w:rPr>
                <w:sz w:val="12"/>
              </w:rPr>
              <w:t>N/mm2</w:t>
            </w:r>
          </w:p>
        </w:tc>
      </w:tr>
      <w:tr w:rsidR="00BE3FED" w:rsidRPr="00BE3FED" w14:paraId="4435BE7B" w14:textId="77777777" w:rsidTr="00D123DC">
        <w:trPr>
          <w:trHeight w:val="255"/>
          <w:jc w:val="center"/>
        </w:trPr>
        <w:tc>
          <w:tcPr>
            <w:tcW w:w="4788" w:type="dxa"/>
            <w:noWrap/>
            <w:hideMark/>
          </w:tcPr>
          <w:p w14:paraId="7A6DB5F0" w14:textId="77777777" w:rsidR="00BE3FED" w:rsidRPr="00BE3FED" w:rsidRDefault="00BE3FED">
            <w:pPr>
              <w:rPr>
                <w:sz w:val="12"/>
              </w:rPr>
            </w:pPr>
            <w:r w:rsidRPr="00BE3FED">
              <w:rPr>
                <w:sz w:val="12"/>
              </w:rPr>
              <w:t>Min</w:t>
            </w:r>
          </w:p>
        </w:tc>
        <w:tc>
          <w:tcPr>
            <w:tcW w:w="1496" w:type="dxa"/>
            <w:noWrap/>
            <w:hideMark/>
          </w:tcPr>
          <w:p w14:paraId="5DE9A189" w14:textId="77777777" w:rsidR="00BE3FED" w:rsidRPr="00BE3FED" w:rsidRDefault="00BE3FED" w:rsidP="00BE3FED">
            <w:pPr>
              <w:rPr>
                <w:sz w:val="12"/>
              </w:rPr>
            </w:pPr>
            <w:r w:rsidRPr="00BE3FED">
              <w:rPr>
                <w:sz w:val="12"/>
              </w:rPr>
              <w:t>1944</w:t>
            </w:r>
          </w:p>
        </w:tc>
        <w:tc>
          <w:tcPr>
            <w:tcW w:w="968" w:type="dxa"/>
            <w:noWrap/>
            <w:hideMark/>
          </w:tcPr>
          <w:p w14:paraId="66E6ED98" w14:textId="77777777" w:rsidR="00BE3FED" w:rsidRPr="00BE3FED" w:rsidRDefault="00BE3FED">
            <w:pPr>
              <w:rPr>
                <w:sz w:val="12"/>
              </w:rPr>
            </w:pPr>
            <w:r w:rsidRPr="00BE3FED">
              <w:rPr>
                <w:sz w:val="12"/>
              </w:rPr>
              <w:t>N/mm2</w:t>
            </w:r>
          </w:p>
        </w:tc>
      </w:tr>
      <w:tr w:rsidR="00BE3FED" w:rsidRPr="00BE3FED" w14:paraId="267EE0B7" w14:textId="77777777" w:rsidTr="00D123DC">
        <w:trPr>
          <w:trHeight w:val="255"/>
          <w:jc w:val="center"/>
        </w:trPr>
        <w:tc>
          <w:tcPr>
            <w:tcW w:w="4788" w:type="dxa"/>
            <w:noWrap/>
            <w:hideMark/>
          </w:tcPr>
          <w:p w14:paraId="5CD93B7D" w14:textId="77777777" w:rsidR="00BE3FED" w:rsidRPr="00BE3FED" w:rsidRDefault="00BE3FED">
            <w:pPr>
              <w:rPr>
                <w:sz w:val="12"/>
              </w:rPr>
            </w:pPr>
            <w:r w:rsidRPr="00BE3FED">
              <w:rPr>
                <w:sz w:val="12"/>
              </w:rPr>
              <w:t>Nom</w:t>
            </w:r>
          </w:p>
        </w:tc>
        <w:tc>
          <w:tcPr>
            <w:tcW w:w="1496" w:type="dxa"/>
            <w:noWrap/>
            <w:hideMark/>
          </w:tcPr>
          <w:p w14:paraId="14CC1D34" w14:textId="77777777" w:rsidR="00BE3FED" w:rsidRPr="00BE3FED" w:rsidRDefault="00BE3FED" w:rsidP="00BE3FED">
            <w:pPr>
              <w:rPr>
                <w:sz w:val="12"/>
              </w:rPr>
            </w:pPr>
            <w:r w:rsidRPr="00BE3FED">
              <w:rPr>
                <w:sz w:val="12"/>
              </w:rPr>
              <w:t>2023.501641</w:t>
            </w:r>
          </w:p>
        </w:tc>
        <w:tc>
          <w:tcPr>
            <w:tcW w:w="968" w:type="dxa"/>
            <w:noWrap/>
            <w:hideMark/>
          </w:tcPr>
          <w:p w14:paraId="758911DA" w14:textId="77777777" w:rsidR="00BE3FED" w:rsidRPr="00BE3FED" w:rsidRDefault="00BE3FED">
            <w:pPr>
              <w:rPr>
                <w:sz w:val="12"/>
              </w:rPr>
            </w:pPr>
            <w:r w:rsidRPr="00BE3FED">
              <w:rPr>
                <w:sz w:val="12"/>
              </w:rPr>
              <w:t>N/mm2</w:t>
            </w:r>
          </w:p>
        </w:tc>
      </w:tr>
      <w:tr w:rsidR="00BE3FED" w:rsidRPr="00BE3FED" w14:paraId="4D0FC627" w14:textId="77777777" w:rsidTr="00D123DC">
        <w:trPr>
          <w:trHeight w:val="255"/>
          <w:jc w:val="center"/>
        </w:trPr>
        <w:tc>
          <w:tcPr>
            <w:tcW w:w="4788" w:type="dxa"/>
            <w:noWrap/>
            <w:hideMark/>
          </w:tcPr>
          <w:p w14:paraId="6C7FA485" w14:textId="77777777" w:rsidR="00BE3FED" w:rsidRPr="00BE3FED" w:rsidRDefault="00BE3FED">
            <w:pPr>
              <w:rPr>
                <w:sz w:val="12"/>
              </w:rPr>
            </w:pPr>
            <w:r w:rsidRPr="00BE3FED">
              <w:rPr>
                <w:sz w:val="12"/>
              </w:rPr>
              <w:t>Max</w:t>
            </w:r>
          </w:p>
        </w:tc>
        <w:tc>
          <w:tcPr>
            <w:tcW w:w="1496" w:type="dxa"/>
            <w:noWrap/>
            <w:hideMark/>
          </w:tcPr>
          <w:p w14:paraId="77D76C90" w14:textId="77777777" w:rsidR="00BE3FED" w:rsidRPr="00BE3FED" w:rsidRDefault="00BE3FED" w:rsidP="00BE3FED">
            <w:pPr>
              <w:rPr>
                <w:sz w:val="12"/>
              </w:rPr>
            </w:pPr>
            <w:r w:rsidRPr="00BE3FED">
              <w:rPr>
                <w:sz w:val="12"/>
              </w:rPr>
              <w:t>2103.003281</w:t>
            </w:r>
          </w:p>
        </w:tc>
        <w:tc>
          <w:tcPr>
            <w:tcW w:w="968" w:type="dxa"/>
            <w:noWrap/>
            <w:hideMark/>
          </w:tcPr>
          <w:p w14:paraId="1E6CC008" w14:textId="77777777" w:rsidR="00BE3FED" w:rsidRPr="00BE3FED" w:rsidRDefault="00BE3FED">
            <w:pPr>
              <w:rPr>
                <w:sz w:val="12"/>
              </w:rPr>
            </w:pPr>
            <w:r w:rsidRPr="00BE3FED">
              <w:rPr>
                <w:sz w:val="12"/>
              </w:rPr>
              <w:t>N/mm2</w:t>
            </w:r>
          </w:p>
        </w:tc>
      </w:tr>
      <w:tr w:rsidR="00BE3FED" w:rsidRPr="00BE3FED" w14:paraId="7DB42707" w14:textId="77777777" w:rsidTr="00D123DC">
        <w:trPr>
          <w:trHeight w:val="255"/>
          <w:jc w:val="center"/>
        </w:trPr>
        <w:tc>
          <w:tcPr>
            <w:tcW w:w="4788" w:type="dxa"/>
            <w:noWrap/>
            <w:hideMark/>
          </w:tcPr>
          <w:p w14:paraId="71319870" w14:textId="77777777" w:rsidR="00BE3FED" w:rsidRPr="00BE3FED" w:rsidRDefault="00BE3FED">
            <w:pPr>
              <w:rPr>
                <w:sz w:val="12"/>
              </w:rPr>
            </w:pPr>
            <w:r w:rsidRPr="00BE3FED">
              <w:rPr>
                <w:sz w:val="12"/>
              </w:rPr>
              <w:t>Range</w:t>
            </w:r>
          </w:p>
        </w:tc>
        <w:tc>
          <w:tcPr>
            <w:tcW w:w="1496" w:type="dxa"/>
            <w:noWrap/>
            <w:hideMark/>
          </w:tcPr>
          <w:p w14:paraId="16B1EB77" w14:textId="77777777" w:rsidR="00BE3FED" w:rsidRPr="00BE3FED" w:rsidRDefault="00BE3FED" w:rsidP="00BE3FED">
            <w:pPr>
              <w:rPr>
                <w:sz w:val="12"/>
              </w:rPr>
            </w:pPr>
            <w:r w:rsidRPr="00BE3FED">
              <w:rPr>
                <w:sz w:val="12"/>
              </w:rPr>
              <w:t>159.0032813</w:t>
            </w:r>
          </w:p>
        </w:tc>
        <w:tc>
          <w:tcPr>
            <w:tcW w:w="968" w:type="dxa"/>
            <w:noWrap/>
            <w:hideMark/>
          </w:tcPr>
          <w:p w14:paraId="42A2E190" w14:textId="77777777" w:rsidR="00BE3FED" w:rsidRPr="00BE3FED" w:rsidRDefault="00BE3FED">
            <w:pPr>
              <w:rPr>
                <w:sz w:val="12"/>
              </w:rPr>
            </w:pPr>
            <w:r w:rsidRPr="00BE3FED">
              <w:rPr>
                <w:sz w:val="12"/>
              </w:rPr>
              <w:t>N/mm2</w:t>
            </w:r>
          </w:p>
        </w:tc>
      </w:tr>
      <w:tr w:rsidR="00BE3FED" w:rsidRPr="00BE3FED" w14:paraId="5FE07623" w14:textId="77777777" w:rsidTr="00D123DC">
        <w:trPr>
          <w:trHeight w:val="270"/>
          <w:jc w:val="center"/>
        </w:trPr>
        <w:tc>
          <w:tcPr>
            <w:tcW w:w="4788" w:type="dxa"/>
            <w:noWrap/>
            <w:hideMark/>
          </w:tcPr>
          <w:p w14:paraId="034A2FF5" w14:textId="77777777" w:rsidR="00BE3FED" w:rsidRPr="00BE3FED" w:rsidRDefault="00BE3FED">
            <w:pPr>
              <w:rPr>
                <w:sz w:val="12"/>
              </w:rPr>
            </w:pPr>
            <w:r w:rsidRPr="00BE3FED">
              <w:rPr>
                <w:sz w:val="12"/>
              </w:rPr>
              <w:t>Mean</w:t>
            </w:r>
          </w:p>
        </w:tc>
        <w:tc>
          <w:tcPr>
            <w:tcW w:w="1496" w:type="dxa"/>
            <w:noWrap/>
            <w:hideMark/>
          </w:tcPr>
          <w:p w14:paraId="501E7995" w14:textId="77777777" w:rsidR="00BE3FED" w:rsidRPr="00BE3FED" w:rsidRDefault="00BE3FED" w:rsidP="00BE3FED">
            <w:pPr>
              <w:rPr>
                <w:sz w:val="12"/>
              </w:rPr>
            </w:pPr>
            <w:r w:rsidRPr="00BE3FED">
              <w:rPr>
                <w:sz w:val="12"/>
              </w:rPr>
              <w:t>2023.501641</w:t>
            </w:r>
          </w:p>
        </w:tc>
        <w:tc>
          <w:tcPr>
            <w:tcW w:w="968" w:type="dxa"/>
            <w:noWrap/>
            <w:hideMark/>
          </w:tcPr>
          <w:p w14:paraId="3C2B3015" w14:textId="77777777" w:rsidR="00BE3FED" w:rsidRPr="00BE3FED" w:rsidRDefault="00BE3FED">
            <w:pPr>
              <w:rPr>
                <w:sz w:val="12"/>
              </w:rPr>
            </w:pPr>
            <w:r w:rsidRPr="00BE3FED">
              <w:rPr>
                <w:sz w:val="12"/>
              </w:rPr>
              <w:t>N/mm2</w:t>
            </w:r>
          </w:p>
        </w:tc>
      </w:tr>
      <w:tr w:rsidR="00BE3FED" w:rsidRPr="00BE3FED" w14:paraId="6C537781" w14:textId="77777777" w:rsidTr="00D123DC">
        <w:trPr>
          <w:trHeight w:val="255"/>
          <w:jc w:val="center"/>
        </w:trPr>
        <w:tc>
          <w:tcPr>
            <w:tcW w:w="4788" w:type="dxa"/>
            <w:noWrap/>
            <w:hideMark/>
          </w:tcPr>
          <w:p w14:paraId="4120F4C1" w14:textId="77777777" w:rsidR="00BE3FED" w:rsidRPr="00BE3FED" w:rsidRDefault="00BE3FED">
            <w:pPr>
              <w:rPr>
                <w:sz w:val="12"/>
              </w:rPr>
            </w:pPr>
            <w:r w:rsidRPr="00BE3FED">
              <w:rPr>
                <w:sz w:val="12"/>
              </w:rPr>
              <w:t xml:space="preserve">Endurance Limit Accounting for </w:t>
            </w:r>
            <w:proofErr w:type="spellStart"/>
            <w:r w:rsidRPr="00BE3FED">
              <w:rPr>
                <w:sz w:val="12"/>
              </w:rPr>
              <w:t>Kt</w:t>
            </w:r>
            <w:proofErr w:type="spellEnd"/>
            <w:r w:rsidRPr="00BE3FED">
              <w:rPr>
                <w:sz w:val="12"/>
              </w:rPr>
              <w:t xml:space="preserve"> Value</w:t>
            </w:r>
          </w:p>
        </w:tc>
        <w:tc>
          <w:tcPr>
            <w:tcW w:w="1496" w:type="dxa"/>
            <w:noWrap/>
            <w:hideMark/>
          </w:tcPr>
          <w:p w14:paraId="285A7A5D" w14:textId="77777777" w:rsidR="00BE3FED" w:rsidRPr="00BE3FED" w:rsidRDefault="00BE3FED" w:rsidP="00BE3FED">
            <w:pPr>
              <w:rPr>
                <w:sz w:val="12"/>
              </w:rPr>
            </w:pPr>
            <w:r w:rsidRPr="00BE3FED">
              <w:rPr>
                <w:sz w:val="12"/>
              </w:rPr>
              <w:t>458.6046512</w:t>
            </w:r>
          </w:p>
        </w:tc>
        <w:tc>
          <w:tcPr>
            <w:tcW w:w="968" w:type="dxa"/>
            <w:noWrap/>
            <w:hideMark/>
          </w:tcPr>
          <w:p w14:paraId="32150AFE" w14:textId="77777777" w:rsidR="00BE3FED" w:rsidRPr="00BE3FED" w:rsidRDefault="00BE3FED">
            <w:pPr>
              <w:rPr>
                <w:sz w:val="12"/>
              </w:rPr>
            </w:pPr>
            <w:r w:rsidRPr="00BE3FED">
              <w:rPr>
                <w:sz w:val="12"/>
              </w:rPr>
              <w:t> </w:t>
            </w:r>
          </w:p>
        </w:tc>
      </w:tr>
      <w:tr w:rsidR="00BE3FED" w:rsidRPr="00BE3FED" w14:paraId="47886CCA" w14:textId="77777777" w:rsidTr="00D123DC">
        <w:trPr>
          <w:trHeight w:val="255"/>
          <w:jc w:val="center"/>
        </w:trPr>
        <w:tc>
          <w:tcPr>
            <w:tcW w:w="4788" w:type="dxa"/>
            <w:noWrap/>
            <w:hideMark/>
          </w:tcPr>
          <w:p w14:paraId="591C89C5" w14:textId="77777777" w:rsidR="00BE3FED" w:rsidRPr="00BE3FED" w:rsidRDefault="00BE3FED">
            <w:pPr>
              <w:rPr>
                <w:sz w:val="12"/>
              </w:rPr>
            </w:pPr>
            <w:r w:rsidRPr="00BE3FED">
              <w:rPr>
                <w:sz w:val="12"/>
              </w:rPr>
              <w:t>Allowable Range</w:t>
            </w:r>
          </w:p>
        </w:tc>
        <w:tc>
          <w:tcPr>
            <w:tcW w:w="1496" w:type="dxa"/>
            <w:noWrap/>
            <w:hideMark/>
          </w:tcPr>
          <w:p w14:paraId="36DE38C9" w14:textId="77777777" w:rsidR="00BE3FED" w:rsidRPr="00BE3FED" w:rsidRDefault="00BE3FED" w:rsidP="00BE3FED">
            <w:pPr>
              <w:rPr>
                <w:sz w:val="12"/>
              </w:rPr>
            </w:pPr>
            <w:r w:rsidRPr="00BE3FED">
              <w:rPr>
                <w:sz w:val="12"/>
              </w:rPr>
              <w:t>153.4337764</w:t>
            </w:r>
          </w:p>
        </w:tc>
        <w:tc>
          <w:tcPr>
            <w:tcW w:w="968" w:type="dxa"/>
            <w:noWrap/>
            <w:hideMark/>
          </w:tcPr>
          <w:p w14:paraId="06355848" w14:textId="77777777" w:rsidR="00BE3FED" w:rsidRPr="00BE3FED" w:rsidRDefault="00BE3FED">
            <w:pPr>
              <w:rPr>
                <w:sz w:val="12"/>
              </w:rPr>
            </w:pPr>
            <w:r w:rsidRPr="00BE3FED">
              <w:rPr>
                <w:sz w:val="12"/>
              </w:rPr>
              <w:t> </w:t>
            </w:r>
          </w:p>
        </w:tc>
      </w:tr>
      <w:tr w:rsidR="00BE3FED" w:rsidRPr="00BE3FED" w14:paraId="152D406B" w14:textId="77777777" w:rsidTr="00D123DC">
        <w:trPr>
          <w:trHeight w:val="270"/>
          <w:jc w:val="center"/>
        </w:trPr>
        <w:tc>
          <w:tcPr>
            <w:tcW w:w="4788" w:type="dxa"/>
            <w:noWrap/>
            <w:hideMark/>
          </w:tcPr>
          <w:p w14:paraId="57C268C8" w14:textId="77777777" w:rsidR="00BE3FED" w:rsidRPr="00BE3FED" w:rsidRDefault="00BE3FED">
            <w:pPr>
              <w:rPr>
                <w:sz w:val="12"/>
              </w:rPr>
            </w:pPr>
            <w:r w:rsidRPr="00BE3FED">
              <w:rPr>
                <w:sz w:val="12"/>
              </w:rPr>
              <w:t>Fatigue Safety Factor</w:t>
            </w:r>
          </w:p>
        </w:tc>
        <w:tc>
          <w:tcPr>
            <w:tcW w:w="1496" w:type="dxa"/>
            <w:noWrap/>
            <w:hideMark/>
          </w:tcPr>
          <w:p w14:paraId="583AB3F8" w14:textId="77777777" w:rsidR="00BE3FED" w:rsidRPr="00BE3FED" w:rsidRDefault="00BE3FED" w:rsidP="00BE3FED">
            <w:pPr>
              <w:rPr>
                <w:sz w:val="12"/>
              </w:rPr>
            </w:pPr>
            <w:r w:rsidRPr="00BE3FED">
              <w:rPr>
                <w:sz w:val="12"/>
              </w:rPr>
              <w:t>0.96497239</w:t>
            </w:r>
          </w:p>
        </w:tc>
        <w:tc>
          <w:tcPr>
            <w:tcW w:w="968" w:type="dxa"/>
            <w:noWrap/>
            <w:hideMark/>
          </w:tcPr>
          <w:p w14:paraId="5F171FD6" w14:textId="77777777" w:rsidR="00BE3FED" w:rsidRPr="00BE3FED" w:rsidRDefault="00BE3FED">
            <w:pPr>
              <w:rPr>
                <w:sz w:val="12"/>
              </w:rPr>
            </w:pPr>
            <w:r w:rsidRPr="00BE3FED">
              <w:rPr>
                <w:sz w:val="12"/>
              </w:rPr>
              <w:t> </w:t>
            </w:r>
          </w:p>
        </w:tc>
      </w:tr>
      <w:tr w:rsidR="00BE3FED" w:rsidRPr="00BE3FED" w14:paraId="569D832A" w14:textId="77777777" w:rsidTr="00D123DC">
        <w:trPr>
          <w:trHeight w:val="255"/>
          <w:jc w:val="center"/>
        </w:trPr>
        <w:tc>
          <w:tcPr>
            <w:tcW w:w="4788" w:type="dxa"/>
            <w:noWrap/>
            <w:hideMark/>
          </w:tcPr>
          <w:p w14:paraId="040CFD06" w14:textId="77777777" w:rsidR="00BE3FED" w:rsidRPr="00BE3FED" w:rsidRDefault="00BE3FED">
            <w:pPr>
              <w:rPr>
                <w:sz w:val="12"/>
              </w:rPr>
            </w:pPr>
            <w:r w:rsidRPr="00BE3FED">
              <w:rPr>
                <w:sz w:val="12"/>
              </w:rPr>
              <w:t>Static Safety Factor</w:t>
            </w:r>
          </w:p>
        </w:tc>
        <w:tc>
          <w:tcPr>
            <w:tcW w:w="1496" w:type="dxa"/>
            <w:noWrap/>
            <w:hideMark/>
          </w:tcPr>
          <w:p w14:paraId="015392D8" w14:textId="77777777" w:rsidR="00BE3FED" w:rsidRPr="00BE3FED" w:rsidRDefault="00BE3FED" w:rsidP="00BE3FED">
            <w:pPr>
              <w:rPr>
                <w:sz w:val="12"/>
              </w:rPr>
            </w:pPr>
            <w:r w:rsidRPr="00BE3FED">
              <w:rPr>
                <w:sz w:val="12"/>
              </w:rPr>
              <w:t>1.155490351</w:t>
            </w:r>
          </w:p>
        </w:tc>
        <w:tc>
          <w:tcPr>
            <w:tcW w:w="968" w:type="dxa"/>
            <w:noWrap/>
            <w:hideMark/>
          </w:tcPr>
          <w:p w14:paraId="7E351CC4" w14:textId="77777777" w:rsidR="00BE3FED" w:rsidRPr="00BE3FED" w:rsidRDefault="00BE3FED" w:rsidP="00BE3FED">
            <w:pPr>
              <w:rPr>
                <w:sz w:val="12"/>
              </w:rPr>
            </w:pPr>
          </w:p>
        </w:tc>
      </w:tr>
    </w:tbl>
    <w:p w14:paraId="6F35F0D5" w14:textId="77777777" w:rsidR="00D123DC" w:rsidRDefault="00D123DC" w:rsidP="00D123DC">
      <w:pPr>
        <w:keepNext/>
        <w:jc w:val="center"/>
      </w:pPr>
      <w:r>
        <w:rPr>
          <w:noProof/>
        </w:rPr>
        <w:drawing>
          <wp:inline distT="0" distB="0" distL="0" distR="0" wp14:anchorId="6F9A301E" wp14:editId="689718F5">
            <wp:extent cx="4595854" cy="4424046"/>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615237" cy="4442704"/>
                    </a:xfrm>
                    <a:prstGeom prst="rect">
                      <a:avLst/>
                    </a:prstGeom>
                  </pic:spPr>
                </pic:pic>
              </a:graphicData>
            </a:graphic>
          </wp:inline>
        </w:drawing>
      </w:r>
    </w:p>
    <w:p w14:paraId="7D72B756" w14:textId="004A336B" w:rsidR="00BE3FED" w:rsidRPr="00BE3FED" w:rsidRDefault="00D123DC" w:rsidP="00D123DC">
      <w:pPr>
        <w:pStyle w:val="Caption"/>
        <w:jc w:val="center"/>
        <w:rPr>
          <w:sz w:val="12"/>
        </w:rPr>
      </w:pPr>
      <w:bookmarkStart w:id="33" w:name="_Toc32214841"/>
      <w:r>
        <w:t xml:space="preserve">Figure </w:t>
      </w:r>
      <w:r>
        <w:fldChar w:fldCharType="begin"/>
      </w:r>
      <w:r>
        <w:instrText xml:space="preserve"> SEQ Figure \* ARABIC </w:instrText>
      </w:r>
      <w:r>
        <w:fldChar w:fldCharType="separate"/>
      </w:r>
      <w:r w:rsidR="00FC6012">
        <w:rPr>
          <w:noProof/>
        </w:rPr>
        <w:t>11</w:t>
      </w:r>
      <w:r>
        <w:fldChar w:fldCharType="end"/>
      </w:r>
      <w:r>
        <w:t>: Goodman Diagram of Modified Bolt at 9000RPM</w:t>
      </w:r>
      <w:bookmarkEnd w:id="33"/>
    </w:p>
    <w:p w14:paraId="3257A673" w14:textId="679959E0" w:rsidR="00BE3FED" w:rsidRDefault="00BE3FED" w:rsidP="00254392"/>
    <w:p w14:paraId="0119C6E3" w14:textId="54EFA424" w:rsidR="00BE3FED" w:rsidRDefault="00BE3FED" w:rsidP="00254392"/>
    <w:p w14:paraId="0878E355" w14:textId="20B5E230" w:rsidR="00BE3FED" w:rsidRDefault="00BE3FED" w:rsidP="00254392"/>
    <w:p w14:paraId="7CB308A7" w14:textId="7B5FD7DD" w:rsidR="00BE3FED" w:rsidRDefault="00BE3FED" w:rsidP="00254392"/>
    <w:p w14:paraId="26E93A63" w14:textId="5C71C09B" w:rsidR="00BE3FED" w:rsidRDefault="00BE3FED" w:rsidP="00254392"/>
    <w:p w14:paraId="027BC685" w14:textId="77777777" w:rsidR="0094304F" w:rsidRDefault="0094304F" w:rsidP="0094304F">
      <w:pPr>
        <w:keepNext/>
        <w:jc w:val="center"/>
      </w:pPr>
      <w:r>
        <w:rPr>
          <w:noProof/>
        </w:rPr>
        <w:lastRenderedPageBreak/>
        <w:drawing>
          <wp:inline distT="0" distB="0" distL="0" distR="0" wp14:anchorId="3479E0EC" wp14:editId="4A134418">
            <wp:extent cx="1233536" cy="2828759"/>
            <wp:effectExtent l="0" t="0" r="508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277365" cy="2929268"/>
                    </a:xfrm>
                    <a:prstGeom prst="rect">
                      <a:avLst/>
                    </a:prstGeom>
                  </pic:spPr>
                </pic:pic>
              </a:graphicData>
            </a:graphic>
          </wp:inline>
        </w:drawing>
      </w:r>
      <w:r>
        <w:rPr>
          <w:noProof/>
        </w:rPr>
        <w:drawing>
          <wp:inline distT="0" distB="0" distL="0" distR="0" wp14:anchorId="0ADA3EA6" wp14:editId="4DAD4A6A">
            <wp:extent cx="968316" cy="2821948"/>
            <wp:effectExtent l="0" t="0" r="381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009581" cy="2942205"/>
                    </a:xfrm>
                    <a:prstGeom prst="rect">
                      <a:avLst/>
                    </a:prstGeom>
                  </pic:spPr>
                </pic:pic>
              </a:graphicData>
            </a:graphic>
          </wp:inline>
        </w:drawing>
      </w:r>
    </w:p>
    <w:p w14:paraId="7E9F7A36" w14:textId="241C120E" w:rsidR="00BE3FED" w:rsidRDefault="0094304F" w:rsidP="00FC6012">
      <w:pPr>
        <w:pStyle w:val="Caption"/>
        <w:jc w:val="center"/>
      </w:pPr>
      <w:bookmarkStart w:id="34" w:name="_Toc32214842"/>
      <w:r>
        <w:t xml:space="preserve">Figure </w:t>
      </w:r>
      <w:r>
        <w:fldChar w:fldCharType="begin"/>
      </w:r>
      <w:r>
        <w:instrText xml:space="preserve"> SEQ Figure \* ARABIC </w:instrText>
      </w:r>
      <w:r>
        <w:fldChar w:fldCharType="separate"/>
      </w:r>
      <w:r w:rsidR="00FC6012">
        <w:rPr>
          <w:noProof/>
        </w:rPr>
        <w:t>12</w:t>
      </w:r>
      <w:r>
        <w:fldChar w:fldCharType="end"/>
      </w:r>
      <w:r>
        <w:t>:Comparison between Standard and Modified Bolts</w:t>
      </w:r>
      <w:bookmarkEnd w:id="34"/>
    </w:p>
    <w:p w14:paraId="75945180" w14:textId="58C05C85" w:rsidR="000C7C37" w:rsidRDefault="00FC6012" w:rsidP="00254392">
      <w:r>
        <w:t xml:space="preserve">A comparison of the standard and modified bolt designs can be seen above with the waisted geometry and filleted transitions seen on the modified bolt to the left. The profile used of these fillets is based off a construction of special fillets design shown in the Peterson’s book carried out by </w:t>
      </w:r>
      <w:proofErr w:type="spellStart"/>
      <w:r>
        <w:t>Grodzinski</w:t>
      </w:r>
      <w:proofErr w:type="spellEnd"/>
      <w:r>
        <w:t xml:space="preserve"> (1941), the theory of special radius fillets of this kind stems from the work by Baud on the laminar frictionless flow of liquid through an opening dictating that the liquid at the boundary of this phenomena has a constant velocity and thus reason dictates that fillet of the same boundary may posses a contour of constant stress for members in tension. Essentially saying that there are no appreciable stress concentrations seen in a fillet of this streamline form.</w:t>
      </w:r>
      <w:r w:rsidR="000C7C37">
        <w:t xml:space="preserve"> To this end the stress concentrations considered for the modified bolt have been taken about the threads as with the standard bolt</w:t>
      </w:r>
    </w:p>
    <w:p w14:paraId="406EA092" w14:textId="1B836F38" w:rsidR="00FC6012" w:rsidRDefault="00FC6012" w:rsidP="00FC6012">
      <w:pPr>
        <w:keepNext/>
        <w:jc w:val="center"/>
      </w:pPr>
      <w:r>
        <w:rPr>
          <w:noProof/>
        </w:rPr>
        <w:drawing>
          <wp:inline distT="0" distB="0" distL="0" distR="0" wp14:anchorId="242813B1" wp14:editId="617C5618">
            <wp:extent cx="2036703" cy="2190998"/>
            <wp:effectExtent l="0" t="0" r="190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062569" cy="2218824"/>
                    </a:xfrm>
                    <a:prstGeom prst="rect">
                      <a:avLst/>
                    </a:prstGeom>
                    <a:noFill/>
                    <a:ln>
                      <a:noFill/>
                    </a:ln>
                  </pic:spPr>
                </pic:pic>
              </a:graphicData>
            </a:graphic>
          </wp:inline>
        </w:drawing>
      </w:r>
    </w:p>
    <w:p w14:paraId="6F12E8BD" w14:textId="088E4C13" w:rsidR="00FC6012" w:rsidRDefault="00FC6012" w:rsidP="00FC6012">
      <w:pPr>
        <w:pStyle w:val="Caption"/>
        <w:jc w:val="center"/>
      </w:pPr>
      <w:bookmarkStart w:id="35" w:name="_Toc32214843"/>
      <w:r>
        <w:t xml:space="preserve">Figure </w:t>
      </w:r>
      <w:r>
        <w:fldChar w:fldCharType="begin"/>
      </w:r>
      <w:r>
        <w:instrText xml:space="preserve"> SEQ Figure \* ARABIC </w:instrText>
      </w:r>
      <w:r>
        <w:fldChar w:fldCharType="separate"/>
      </w:r>
      <w:r>
        <w:rPr>
          <w:noProof/>
        </w:rPr>
        <w:t>13</w:t>
      </w:r>
      <w:r>
        <w:fldChar w:fldCharType="end"/>
      </w:r>
      <w:r>
        <w:t xml:space="preserve">: Application of </w:t>
      </w:r>
      <w:proofErr w:type="spellStart"/>
      <w:r>
        <w:t>Grodzinskis</w:t>
      </w:r>
      <w:proofErr w:type="spellEnd"/>
      <w:r>
        <w:t xml:space="preserve"> Template for Streamline fillets and the template as seen below</w:t>
      </w:r>
      <w:bookmarkEnd w:id="35"/>
    </w:p>
    <w:p w14:paraId="34CAB711" w14:textId="1443E69F" w:rsidR="002F3FE2" w:rsidRPr="00254392" w:rsidRDefault="00FC6012" w:rsidP="00FC6012">
      <w:pPr>
        <w:jc w:val="center"/>
      </w:pPr>
      <w:r>
        <w:rPr>
          <w:noProof/>
        </w:rPr>
        <w:drawing>
          <wp:inline distT="0" distB="0" distL="0" distR="0" wp14:anchorId="020B233C" wp14:editId="41322204">
            <wp:extent cx="2319179" cy="971514"/>
            <wp:effectExtent l="0" t="0" r="5080" b="63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407652" cy="1008576"/>
                    </a:xfrm>
                    <a:prstGeom prst="rect">
                      <a:avLst/>
                    </a:prstGeom>
                    <a:noFill/>
                    <a:ln>
                      <a:noFill/>
                    </a:ln>
                  </pic:spPr>
                </pic:pic>
              </a:graphicData>
            </a:graphic>
          </wp:inline>
        </w:drawing>
      </w:r>
    </w:p>
    <w:p w14:paraId="34222DBD" w14:textId="50992D76" w:rsidR="00A13AB8" w:rsidRPr="00A13AB8" w:rsidRDefault="00AA6F63" w:rsidP="00A13AB8">
      <w:pPr>
        <w:pStyle w:val="Heading1"/>
      </w:pPr>
      <w:bookmarkStart w:id="36" w:name="_Toc32214849"/>
      <w:r>
        <w:lastRenderedPageBreak/>
        <w:t>Crankshaft Case Study</w:t>
      </w:r>
      <w:bookmarkEnd w:id="36"/>
    </w:p>
    <w:p w14:paraId="75327C57" w14:textId="4AFB38B9" w:rsidR="00AB0EBF" w:rsidRDefault="00AB0EBF" w:rsidP="00AB0EBF">
      <w:pPr>
        <w:pStyle w:val="Caption"/>
        <w:keepNext/>
        <w:jc w:val="center"/>
      </w:pPr>
      <w:bookmarkStart w:id="37" w:name="_Toc32214827"/>
      <w:r>
        <w:t xml:space="preserve">Table </w:t>
      </w:r>
      <w:r>
        <w:fldChar w:fldCharType="begin"/>
      </w:r>
      <w:r>
        <w:instrText xml:space="preserve"> SEQ Table \* ARABIC </w:instrText>
      </w:r>
      <w:r>
        <w:fldChar w:fldCharType="separate"/>
      </w:r>
      <w:r w:rsidR="00BE3FED">
        <w:rPr>
          <w:noProof/>
        </w:rPr>
        <w:t>20</w:t>
      </w:r>
      <w:r>
        <w:fldChar w:fldCharType="end"/>
      </w:r>
      <w:r>
        <w:t>: Table of General Values used in the Calculation of the Crankshaft Case Study</w:t>
      </w:r>
      <w:bookmarkEnd w:id="37"/>
    </w:p>
    <w:tbl>
      <w:tblPr>
        <w:tblStyle w:val="TableGrid"/>
        <w:tblW w:w="0" w:type="auto"/>
        <w:jc w:val="center"/>
        <w:tblLook w:val="04A0" w:firstRow="1" w:lastRow="0" w:firstColumn="1" w:lastColumn="0" w:noHBand="0" w:noVBand="1"/>
      </w:tblPr>
      <w:tblGrid>
        <w:gridCol w:w="3005"/>
        <w:gridCol w:w="1526"/>
        <w:gridCol w:w="666"/>
      </w:tblGrid>
      <w:tr w:rsidR="00025F6E" w:rsidRPr="000D3C7C" w14:paraId="00DF3DFA" w14:textId="77777777" w:rsidTr="00AB0EBF">
        <w:trPr>
          <w:jc w:val="center"/>
        </w:trPr>
        <w:tc>
          <w:tcPr>
            <w:tcW w:w="3005" w:type="dxa"/>
          </w:tcPr>
          <w:p w14:paraId="6FBBF7E3" w14:textId="6DDD135F" w:rsidR="00025F6E" w:rsidRPr="000D3C7C" w:rsidRDefault="00025F6E" w:rsidP="00AA6F63">
            <w:pPr>
              <w:rPr>
                <w:b/>
                <w:sz w:val="18"/>
              </w:rPr>
            </w:pPr>
            <w:r w:rsidRPr="000D3C7C">
              <w:rPr>
                <w:b/>
                <w:sz w:val="18"/>
              </w:rPr>
              <w:t>Values Considered</w:t>
            </w:r>
          </w:p>
        </w:tc>
        <w:tc>
          <w:tcPr>
            <w:tcW w:w="1526" w:type="dxa"/>
          </w:tcPr>
          <w:p w14:paraId="1921B987" w14:textId="32239A81" w:rsidR="00025F6E" w:rsidRPr="000D3C7C" w:rsidRDefault="00025F6E" w:rsidP="00AA6F63">
            <w:pPr>
              <w:rPr>
                <w:b/>
                <w:sz w:val="18"/>
              </w:rPr>
            </w:pPr>
            <w:r w:rsidRPr="000D3C7C">
              <w:rPr>
                <w:b/>
                <w:sz w:val="18"/>
              </w:rPr>
              <w:t>Measurement or Calculation</w:t>
            </w:r>
          </w:p>
        </w:tc>
        <w:tc>
          <w:tcPr>
            <w:tcW w:w="666" w:type="dxa"/>
          </w:tcPr>
          <w:p w14:paraId="3DD71F79" w14:textId="47F87920" w:rsidR="00025F6E" w:rsidRPr="000D3C7C" w:rsidRDefault="00025F6E" w:rsidP="00AA6F63">
            <w:pPr>
              <w:rPr>
                <w:b/>
                <w:sz w:val="18"/>
              </w:rPr>
            </w:pPr>
            <w:r w:rsidRPr="000D3C7C">
              <w:rPr>
                <w:b/>
                <w:sz w:val="18"/>
              </w:rPr>
              <w:t>Units</w:t>
            </w:r>
          </w:p>
        </w:tc>
      </w:tr>
      <w:tr w:rsidR="00025F6E" w:rsidRPr="000D3C7C" w14:paraId="412AA272" w14:textId="77777777" w:rsidTr="00AB0EBF">
        <w:trPr>
          <w:jc w:val="center"/>
        </w:trPr>
        <w:tc>
          <w:tcPr>
            <w:tcW w:w="3005" w:type="dxa"/>
          </w:tcPr>
          <w:p w14:paraId="0F594B35" w14:textId="0036EF8E" w:rsidR="00025F6E" w:rsidRPr="000D3C7C" w:rsidRDefault="00025F6E" w:rsidP="00AA6F63">
            <w:pPr>
              <w:rPr>
                <w:sz w:val="18"/>
              </w:rPr>
            </w:pPr>
            <w:r w:rsidRPr="000D3C7C">
              <w:rPr>
                <w:sz w:val="18"/>
              </w:rPr>
              <w:t>Main Bearing Journal Diameter</w:t>
            </w:r>
          </w:p>
        </w:tc>
        <w:tc>
          <w:tcPr>
            <w:tcW w:w="1526" w:type="dxa"/>
          </w:tcPr>
          <w:p w14:paraId="6FA6EA3F" w14:textId="7139BD5E" w:rsidR="00025F6E" w:rsidRPr="000D3C7C" w:rsidRDefault="00025F6E" w:rsidP="00AA6F63">
            <w:pPr>
              <w:rPr>
                <w:sz w:val="18"/>
              </w:rPr>
            </w:pPr>
            <w:r w:rsidRPr="000D3C7C">
              <w:rPr>
                <w:sz w:val="18"/>
              </w:rPr>
              <w:t>47.989</w:t>
            </w:r>
          </w:p>
        </w:tc>
        <w:tc>
          <w:tcPr>
            <w:tcW w:w="666" w:type="dxa"/>
          </w:tcPr>
          <w:p w14:paraId="71756EDA" w14:textId="02057D9A" w:rsidR="00025F6E" w:rsidRPr="000D3C7C" w:rsidRDefault="00025F6E" w:rsidP="00AA6F63">
            <w:pPr>
              <w:rPr>
                <w:sz w:val="18"/>
              </w:rPr>
            </w:pPr>
            <w:r w:rsidRPr="000D3C7C">
              <w:rPr>
                <w:sz w:val="18"/>
              </w:rPr>
              <w:t>mm</w:t>
            </w:r>
          </w:p>
        </w:tc>
      </w:tr>
      <w:tr w:rsidR="00025F6E" w:rsidRPr="000D3C7C" w14:paraId="4AEA3457" w14:textId="77777777" w:rsidTr="00AB0EBF">
        <w:trPr>
          <w:jc w:val="center"/>
        </w:trPr>
        <w:tc>
          <w:tcPr>
            <w:tcW w:w="3005" w:type="dxa"/>
          </w:tcPr>
          <w:p w14:paraId="1BA6D5FE" w14:textId="59107BC5" w:rsidR="00025F6E" w:rsidRPr="000D3C7C" w:rsidRDefault="00025F6E" w:rsidP="00AA6F63">
            <w:pPr>
              <w:rPr>
                <w:sz w:val="18"/>
              </w:rPr>
            </w:pPr>
            <w:r w:rsidRPr="000D3C7C">
              <w:rPr>
                <w:sz w:val="18"/>
              </w:rPr>
              <w:t>Main Bearing Journal Length</w:t>
            </w:r>
          </w:p>
        </w:tc>
        <w:tc>
          <w:tcPr>
            <w:tcW w:w="1526" w:type="dxa"/>
          </w:tcPr>
          <w:p w14:paraId="6A6C3E4C" w14:textId="46A54E72" w:rsidR="00025F6E" w:rsidRPr="000D3C7C" w:rsidRDefault="00025F6E" w:rsidP="00AA6F63">
            <w:pPr>
              <w:rPr>
                <w:sz w:val="18"/>
              </w:rPr>
            </w:pPr>
            <w:r w:rsidRPr="000D3C7C">
              <w:rPr>
                <w:sz w:val="18"/>
              </w:rPr>
              <w:t>16.002</w:t>
            </w:r>
          </w:p>
        </w:tc>
        <w:tc>
          <w:tcPr>
            <w:tcW w:w="666" w:type="dxa"/>
          </w:tcPr>
          <w:p w14:paraId="559EDF52" w14:textId="3647446A" w:rsidR="00025F6E" w:rsidRPr="000D3C7C" w:rsidRDefault="00025F6E" w:rsidP="00AA6F63">
            <w:pPr>
              <w:rPr>
                <w:sz w:val="18"/>
              </w:rPr>
            </w:pPr>
            <w:r w:rsidRPr="000D3C7C">
              <w:rPr>
                <w:sz w:val="18"/>
              </w:rPr>
              <w:t>mm</w:t>
            </w:r>
          </w:p>
        </w:tc>
      </w:tr>
      <w:tr w:rsidR="00025F6E" w:rsidRPr="000D3C7C" w14:paraId="78A293AA" w14:textId="77777777" w:rsidTr="00AB0EBF">
        <w:trPr>
          <w:jc w:val="center"/>
        </w:trPr>
        <w:tc>
          <w:tcPr>
            <w:tcW w:w="3005" w:type="dxa"/>
          </w:tcPr>
          <w:p w14:paraId="15E6C87F" w14:textId="0B1CEC7D" w:rsidR="00025F6E" w:rsidRPr="000D3C7C" w:rsidRDefault="00025F6E" w:rsidP="00AA6F63">
            <w:pPr>
              <w:rPr>
                <w:sz w:val="18"/>
              </w:rPr>
            </w:pPr>
            <w:r w:rsidRPr="000D3C7C">
              <w:rPr>
                <w:sz w:val="18"/>
              </w:rPr>
              <w:t>Connecting Rod Journal Diameter</w:t>
            </w:r>
          </w:p>
        </w:tc>
        <w:tc>
          <w:tcPr>
            <w:tcW w:w="1526" w:type="dxa"/>
          </w:tcPr>
          <w:p w14:paraId="51A67046" w14:textId="19F894EF" w:rsidR="00025F6E" w:rsidRPr="000D3C7C" w:rsidRDefault="00025F6E" w:rsidP="00AA6F63">
            <w:pPr>
              <w:rPr>
                <w:sz w:val="18"/>
              </w:rPr>
            </w:pPr>
            <w:r w:rsidRPr="000D3C7C">
              <w:rPr>
                <w:sz w:val="18"/>
              </w:rPr>
              <w:t>44.200</w:t>
            </w:r>
          </w:p>
        </w:tc>
        <w:tc>
          <w:tcPr>
            <w:tcW w:w="666" w:type="dxa"/>
          </w:tcPr>
          <w:p w14:paraId="792E19D9" w14:textId="0624F39D" w:rsidR="00025F6E" w:rsidRPr="000D3C7C" w:rsidRDefault="00025F6E" w:rsidP="00AA6F63">
            <w:pPr>
              <w:rPr>
                <w:sz w:val="18"/>
              </w:rPr>
            </w:pPr>
            <w:r w:rsidRPr="000D3C7C">
              <w:rPr>
                <w:sz w:val="18"/>
              </w:rPr>
              <w:t>mm</w:t>
            </w:r>
          </w:p>
        </w:tc>
      </w:tr>
      <w:tr w:rsidR="00025F6E" w:rsidRPr="000D3C7C" w14:paraId="20E2550B" w14:textId="77777777" w:rsidTr="00AB0EBF">
        <w:trPr>
          <w:jc w:val="center"/>
        </w:trPr>
        <w:tc>
          <w:tcPr>
            <w:tcW w:w="3005" w:type="dxa"/>
          </w:tcPr>
          <w:p w14:paraId="03EE9DAF" w14:textId="444CAB43" w:rsidR="00025F6E" w:rsidRPr="000D3C7C" w:rsidRDefault="00025F6E" w:rsidP="00AA6F63">
            <w:pPr>
              <w:rPr>
                <w:sz w:val="18"/>
              </w:rPr>
            </w:pPr>
            <w:r w:rsidRPr="000D3C7C">
              <w:rPr>
                <w:sz w:val="18"/>
              </w:rPr>
              <w:t>Depth of Fillet Undercut</w:t>
            </w:r>
          </w:p>
        </w:tc>
        <w:tc>
          <w:tcPr>
            <w:tcW w:w="1526" w:type="dxa"/>
          </w:tcPr>
          <w:p w14:paraId="7423E7BC" w14:textId="6ADC3D20" w:rsidR="00025F6E" w:rsidRPr="000D3C7C" w:rsidRDefault="00025F6E" w:rsidP="00AA6F63">
            <w:pPr>
              <w:rPr>
                <w:sz w:val="18"/>
              </w:rPr>
            </w:pPr>
            <w:r w:rsidRPr="000D3C7C">
              <w:rPr>
                <w:sz w:val="18"/>
              </w:rPr>
              <w:t>0.500</w:t>
            </w:r>
          </w:p>
        </w:tc>
        <w:tc>
          <w:tcPr>
            <w:tcW w:w="666" w:type="dxa"/>
          </w:tcPr>
          <w:p w14:paraId="207E1B19" w14:textId="133F4E4B" w:rsidR="00025F6E" w:rsidRPr="000D3C7C" w:rsidRDefault="00025F6E" w:rsidP="00AA6F63">
            <w:pPr>
              <w:rPr>
                <w:sz w:val="18"/>
              </w:rPr>
            </w:pPr>
            <w:r w:rsidRPr="000D3C7C">
              <w:rPr>
                <w:sz w:val="18"/>
              </w:rPr>
              <w:t>mm</w:t>
            </w:r>
          </w:p>
        </w:tc>
      </w:tr>
      <w:tr w:rsidR="00025F6E" w:rsidRPr="000D3C7C" w14:paraId="40747F17" w14:textId="77777777" w:rsidTr="00AB0EBF">
        <w:trPr>
          <w:jc w:val="center"/>
        </w:trPr>
        <w:tc>
          <w:tcPr>
            <w:tcW w:w="3005" w:type="dxa"/>
          </w:tcPr>
          <w:p w14:paraId="52BDE5C1" w14:textId="3A3C5ACA" w:rsidR="00025F6E" w:rsidRPr="000D3C7C" w:rsidRDefault="00025F6E" w:rsidP="00AA6F63">
            <w:pPr>
              <w:rPr>
                <w:sz w:val="18"/>
              </w:rPr>
            </w:pPr>
            <w:r w:rsidRPr="000D3C7C">
              <w:rPr>
                <w:sz w:val="18"/>
              </w:rPr>
              <w:t>Radius of Crankpin Fillet</w:t>
            </w:r>
          </w:p>
        </w:tc>
        <w:tc>
          <w:tcPr>
            <w:tcW w:w="1526" w:type="dxa"/>
          </w:tcPr>
          <w:p w14:paraId="5A2411ED" w14:textId="6DBFA5BA" w:rsidR="00025F6E" w:rsidRPr="000D3C7C" w:rsidRDefault="00025F6E" w:rsidP="00AA6F63">
            <w:pPr>
              <w:rPr>
                <w:sz w:val="18"/>
              </w:rPr>
            </w:pPr>
            <w:r w:rsidRPr="000D3C7C">
              <w:rPr>
                <w:sz w:val="18"/>
              </w:rPr>
              <w:t>1.500</w:t>
            </w:r>
          </w:p>
        </w:tc>
        <w:tc>
          <w:tcPr>
            <w:tcW w:w="666" w:type="dxa"/>
          </w:tcPr>
          <w:p w14:paraId="34D091C2" w14:textId="4D58AE66" w:rsidR="00025F6E" w:rsidRPr="000D3C7C" w:rsidRDefault="00025F6E" w:rsidP="00AA6F63">
            <w:pPr>
              <w:rPr>
                <w:sz w:val="18"/>
              </w:rPr>
            </w:pPr>
            <w:r w:rsidRPr="000D3C7C">
              <w:rPr>
                <w:sz w:val="18"/>
              </w:rPr>
              <w:t>mm</w:t>
            </w:r>
          </w:p>
        </w:tc>
      </w:tr>
      <w:tr w:rsidR="00025F6E" w:rsidRPr="000D3C7C" w14:paraId="5FBF5F9A" w14:textId="77777777" w:rsidTr="00AB0EBF">
        <w:trPr>
          <w:jc w:val="center"/>
        </w:trPr>
        <w:tc>
          <w:tcPr>
            <w:tcW w:w="3005" w:type="dxa"/>
          </w:tcPr>
          <w:p w14:paraId="548C43E6" w14:textId="5E7FA259" w:rsidR="00025F6E" w:rsidRPr="000D3C7C" w:rsidRDefault="00025F6E" w:rsidP="00AA6F63">
            <w:pPr>
              <w:rPr>
                <w:sz w:val="18"/>
              </w:rPr>
            </w:pPr>
            <w:r w:rsidRPr="000D3C7C">
              <w:rPr>
                <w:sz w:val="18"/>
              </w:rPr>
              <w:t xml:space="preserve">Distance Point A </w:t>
            </w:r>
            <w:r w:rsidRPr="000D3C7C">
              <w:rPr>
                <w:rFonts w:cs="Arial"/>
                <w:sz w:val="18"/>
              </w:rPr>
              <w:t>→ Point B</w:t>
            </w:r>
          </w:p>
        </w:tc>
        <w:tc>
          <w:tcPr>
            <w:tcW w:w="1526" w:type="dxa"/>
          </w:tcPr>
          <w:p w14:paraId="2415B5CF" w14:textId="51674DB9" w:rsidR="00025F6E" w:rsidRPr="000D3C7C" w:rsidRDefault="00025F6E" w:rsidP="00AA6F63">
            <w:pPr>
              <w:rPr>
                <w:sz w:val="18"/>
              </w:rPr>
            </w:pPr>
            <w:r w:rsidRPr="000D3C7C">
              <w:rPr>
                <w:sz w:val="18"/>
              </w:rPr>
              <w:t>22.640</w:t>
            </w:r>
          </w:p>
        </w:tc>
        <w:tc>
          <w:tcPr>
            <w:tcW w:w="666" w:type="dxa"/>
          </w:tcPr>
          <w:p w14:paraId="6FEC8536" w14:textId="206A1EB8" w:rsidR="00025F6E" w:rsidRPr="000D3C7C" w:rsidRDefault="00025F6E" w:rsidP="00AA6F63">
            <w:pPr>
              <w:rPr>
                <w:sz w:val="18"/>
              </w:rPr>
            </w:pPr>
            <w:r w:rsidRPr="000D3C7C">
              <w:rPr>
                <w:sz w:val="18"/>
              </w:rPr>
              <w:t>mm</w:t>
            </w:r>
          </w:p>
        </w:tc>
      </w:tr>
      <w:tr w:rsidR="00025F6E" w:rsidRPr="000D3C7C" w14:paraId="0C9C6D7D" w14:textId="77777777" w:rsidTr="00AB0EBF">
        <w:trPr>
          <w:jc w:val="center"/>
        </w:trPr>
        <w:tc>
          <w:tcPr>
            <w:tcW w:w="3005" w:type="dxa"/>
          </w:tcPr>
          <w:p w14:paraId="25F7558E" w14:textId="447DC672" w:rsidR="00025F6E" w:rsidRPr="000D3C7C" w:rsidRDefault="00025F6E" w:rsidP="00AA6F63">
            <w:pPr>
              <w:rPr>
                <w:sz w:val="18"/>
              </w:rPr>
            </w:pPr>
            <w:r w:rsidRPr="000D3C7C">
              <w:rPr>
                <w:sz w:val="18"/>
              </w:rPr>
              <w:t xml:space="preserve">Distance Point A </w:t>
            </w:r>
            <w:r w:rsidRPr="000D3C7C">
              <w:rPr>
                <w:rFonts w:cs="Arial"/>
                <w:sz w:val="18"/>
              </w:rPr>
              <w:t>→</w:t>
            </w:r>
            <w:r w:rsidRPr="000D3C7C">
              <w:rPr>
                <w:sz w:val="18"/>
              </w:rPr>
              <w:t xml:space="preserve"> Centre of Main Bearing Journal</w:t>
            </w:r>
          </w:p>
        </w:tc>
        <w:tc>
          <w:tcPr>
            <w:tcW w:w="1526" w:type="dxa"/>
          </w:tcPr>
          <w:p w14:paraId="1C99FA2F" w14:textId="28D620D4" w:rsidR="00025F6E" w:rsidRPr="000D3C7C" w:rsidRDefault="00025F6E" w:rsidP="00AA6F63">
            <w:pPr>
              <w:rPr>
                <w:sz w:val="18"/>
              </w:rPr>
            </w:pPr>
            <w:r w:rsidRPr="000D3C7C">
              <w:rPr>
                <w:sz w:val="18"/>
              </w:rPr>
              <w:t>12.050</w:t>
            </w:r>
          </w:p>
        </w:tc>
        <w:tc>
          <w:tcPr>
            <w:tcW w:w="666" w:type="dxa"/>
          </w:tcPr>
          <w:p w14:paraId="5A1FAF7E" w14:textId="7C52EA89" w:rsidR="00025F6E" w:rsidRPr="000D3C7C" w:rsidRDefault="00025F6E" w:rsidP="00AA6F63">
            <w:pPr>
              <w:rPr>
                <w:sz w:val="18"/>
              </w:rPr>
            </w:pPr>
            <w:r w:rsidRPr="000D3C7C">
              <w:rPr>
                <w:sz w:val="18"/>
              </w:rPr>
              <w:t>mm</w:t>
            </w:r>
          </w:p>
        </w:tc>
      </w:tr>
      <w:tr w:rsidR="00025F6E" w:rsidRPr="000D3C7C" w14:paraId="31CF7C63" w14:textId="77777777" w:rsidTr="00AB0EBF">
        <w:trPr>
          <w:jc w:val="center"/>
        </w:trPr>
        <w:tc>
          <w:tcPr>
            <w:tcW w:w="3005" w:type="dxa"/>
          </w:tcPr>
          <w:p w14:paraId="216C7919" w14:textId="07E2CD4B" w:rsidR="00025F6E" w:rsidRPr="000D3C7C" w:rsidRDefault="00025F6E" w:rsidP="00AA6F63">
            <w:pPr>
              <w:rPr>
                <w:sz w:val="18"/>
              </w:rPr>
            </w:pPr>
            <w:r w:rsidRPr="000D3C7C">
              <w:rPr>
                <w:sz w:val="18"/>
              </w:rPr>
              <w:t>Distance Point B → Centre of Main Bearing Journal</w:t>
            </w:r>
          </w:p>
        </w:tc>
        <w:tc>
          <w:tcPr>
            <w:tcW w:w="1526" w:type="dxa"/>
          </w:tcPr>
          <w:p w14:paraId="596E69A8" w14:textId="7A4E4C68" w:rsidR="00025F6E" w:rsidRPr="000D3C7C" w:rsidRDefault="00025F6E" w:rsidP="00AA6F63">
            <w:pPr>
              <w:rPr>
                <w:sz w:val="18"/>
              </w:rPr>
            </w:pPr>
            <w:r w:rsidRPr="000D3C7C">
              <w:rPr>
                <w:sz w:val="18"/>
              </w:rPr>
              <w:t>32.500</w:t>
            </w:r>
          </w:p>
        </w:tc>
        <w:tc>
          <w:tcPr>
            <w:tcW w:w="666" w:type="dxa"/>
          </w:tcPr>
          <w:p w14:paraId="7BD83E00" w14:textId="1AF5DE84" w:rsidR="00025F6E" w:rsidRPr="000D3C7C" w:rsidRDefault="00025F6E" w:rsidP="00AA6F63">
            <w:pPr>
              <w:rPr>
                <w:sz w:val="18"/>
              </w:rPr>
            </w:pPr>
            <w:r w:rsidRPr="000D3C7C">
              <w:rPr>
                <w:sz w:val="18"/>
              </w:rPr>
              <w:t>mm</w:t>
            </w:r>
          </w:p>
        </w:tc>
      </w:tr>
      <w:tr w:rsidR="00025F6E" w:rsidRPr="000D3C7C" w14:paraId="303D84B7" w14:textId="77777777" w:rsidTr="00AB0EBF">
        <w:trPr>
          <w:jc w:val="center"/>
        </w:trPr>
        <w:tc>
          <w:tcPr>
            <w:tcW w:w="3005" w:type="dxa"/>
          </w:tcPr>
          <w:p w14:paraId="7ADF5400" w14:textId="6060B06C" w:rsidR="00025F6E" w:rsidRPr="000D3C7C" w:rsidRDefault="00025F6E" w:rsidP="00AA6F63">
            <w:pPr>
              <w:rPr>
                <w:sz w:val="18"/>
              </w:rPr>
            </w:pPr>
            <w:r w:rsidRPr="000D3C7C">
              <w:rPr>
                <w:sz w:val="18"/>
              </w:rPr>
              <w:t>Main Bearing Contact Area</w:t>
            </w:r>
          </w:p>
        </w:tc>
        <w:tc>
          <w:tcPr>
            <w:tcW w:w="1526" w:type="dxa"/>
          </w:tcPr>
          <w:p w14:paraId="64A67B49" w14:textId="05757623" w:rsidR="00025F6E" w:rsidRPr="000D3C7C" w:rsidRDefault="00025F6E" w:rsidP="00AA6F63">
            <w:pPr>
              <w:rPr>
                <w:sz w:val="18"/>
              </w:rPr>
            </w:pPr>
            <w:r w:rsidRPr="000D3C7C">
              <w:rPr>
                <w:sz w:val="18"/>
              </w:rPr>
              <w:t>767.680</w:t>
            </w:r>
          </w:p>
        </w:tc>
        <w:tc>
          <w:tcPr>
            <w:tcW w:w="666" w:type="dxa"/>
          </w:tcPr>
          <w:p w14:paraId="61D47FF3" w14:textId="24BD4668" w:rsidR="00025F6E" w:rsidRPr="000D3C7C" w:rsidRDefault="00025F6E" w:rsidP="00AA6F63">
            <w:pPr>
              <w:rPr>
                <w:sz w:val="18"/>
              </w:rPr>
            </w:pPr>
            <w:r w:rsidRPr="000D3C7C">
              <w:rPr>
                <w:sz w:val="18"/>
              </w:rPr>
              <w:t>mm</w:t>
            </w:r>
          </w:p>
        </w:tc>
      </w:tr>
      <w:tr w:rsidR="00025F6E" w:rsidRPr="000D3C7C" w14:paraId="28551F66" w14:textId="77777777" w:rsidTr="00AB0EBF">
        <w:trPr>
          <w:jc w:val="center"/>
        </w:trPr>
        <w:tc>
          <w:tcPr>
            <w:tcW w:w="3005" w:type="dxa"/>
          </w:tcPr>
          <w:p w14:paraId="70834C4B" w14:textId="7FB4B3B1" w:rsidR="00025F6E" w:rsidRPr="000D3C7C" w:rsidRDefault="00025F6E" w:rsidP="00AA6F63">
            <w:pPr>
              <w:rPr>
                <w:sz w:val="18"/>
              </w:rPr>
            </w:pPr>
            <w:r w:rsidRPr="000D3C7C">
              <w:rPr>
                <w:sz w:val="18"/>
              </w:rPr>
              <w:t>Stress Concentration Factor @ Fillet Undercut</w:t>
            </w:r>
          </w:p>
        </w:tc>
        <w:tc>
          <w:tcPr>
            <w:tcW w:w="1526" w:type="dxa"/>
          </w:tcPr>
          <w:p w14:paraId="7812DBFE" w14:textId="525E89E8" w:rsidR="00025F6E" w:rsidRPr="000D3C7C" w:rsidRDefault="00025F6E" w:rsidP="00AA6F63">
            <w:pPr>
              <w:rPr>
                <w:sz w:val="18"/>
              </w:rPr>
            </w:pPr>
            <w:r w:rsidRPr="000D3C7C">
              <w:rPr>
                <w:sz w:val="18"/>
              </w:rPr>
              <w:t>2</w:t>
            </w:r>
          </w:p>
        </w:tc>
        <w:tc>
          <w:tcPr>
            <w:tcW w:w="666" w:type="dxa"/>
          </w:tcPr>
          <w:p w14:paraId="068E9E22" w14:textId="0FDD65D2" w:rsidR="00025F6E" w:rsidRPr="000D3C7C" w:rsidRDefault="00025F6E" w:rsidP="00AA6F63">
            <w:pPr>
              <w:rPr>
                <w:sz w:val="18"/>
              </w:rPr>
            </w:pPr>
            <w:r w:rsidRPr="000D3C7C">
              <w:rPr>
                <w:sz w:val="18"/>
              </w:rPr>
              <w:t>-</w:t>
            </w:r>
          </w:p>
        </w:tc>
      </w:tr>
    </w:tbl>
    <w:p w14:paraId="34292E81" w14:textId="5D335F59" w:rsidR="00AB0EBF" w:rsidRDefault="00AB0EBF" w:rsidP="00AB0EBF">
      <w:pPr>
        <w:pStyle w:val="Caption"/>
        <w:keepNext/>
        <w:jc w:val="center"/>
      </w:pPr>
      <w:bookmarkStart w:id="38" w:name="_Toc32214828"/>
      <w:r>
        <w:t xml:space="preserve">Table </w:t>
      </w:r>
      <w:r>
        <w:fldChar w:fldCharType="begin"/>
      </w:r>
      <w:r>
        <w:instrText xml:space="preserve"> SEQ Table \* ARABIC </w:instrText>
      </w:r>
      <w:r>
        <w:fldChar w:fldCharType="separate"/>
      </w:r>
      <w:r w:rsidR="00BE3FED">
        <w:rPr>
          <w:noProof/>
        </w:rPr>
        <w:t>21</w:t>
      </w:r>
      <w:r>
        <w:fldChar w:fldCharType="end"/>
      </w:r>
      <w:r>
        <w:t>: Table of Material values relating to the Crankshaft Case Study</w:t>
      </w:r>
      <w:bookmarkEnd w:id="38"/>
    </w:p>
    <w:tbl>
      <w:tblPr>
        <w:tblStyle w:val="TableGrid"/>
        <w:tblW w:w="0" w:type="auto"/>
        <w:jc w:val="center"/>
        <w:tblLook w:val="04A0" w:firstRow="1" w:lastRow="0" w:firstColumn="1" w:lastColumn="0" w:noHBand="0" w:noVBand="1"/>
      </w:tblPr>
      <w:tblGrid>
        <w:gridCol w:w="1980"/>
        <w:gridCol w:w="3685"/>
        <w:gridCol w:w="763"/>
      </w:tblGrid>
      <w:tr w:rsidR="00025F6E" w:rsidRPr="000D3C7C" w14:paraId="254BDFF1" w14:textId="77777777" w:rsidTr="00AB0EBF">
        <w:trPr>
          <w:jc w:val="center"/>
        </w:trPr>
        <w:tc>
          <w:tcPr>
            <w:tcW w:w="1980" w:type="dxa"/>
          </w:tcPr>
          <w:p w14:paraId="0B797C06" w14:textId="447F2A8E" w:rsidR="00025F6E" w:rsidRPr="000D3C7C" w:rsidRDefault="00025F6E" w:rsidP="00025F6E">
            <w:pPr>
              <w:rPr>
                <w:b/>
                <w:sz w:val="18"/>
              </w:rPr>
            </w:pPr>
            <w:r w:rsidRPr="000D3C7C">
              <w:rPr>
                <w:b/>
                <w:sz w:val="18"/>
              </w:rPr>
              <w:t>Material Considered as Ductile Cast Iron</w:t>
            </w:r>
            <w:r w:rsidR="0052763B" w:rsidRPr="000D3C7C">
              <w:rPr>
                <w:b/>
                <w:sz w:val="18"/>
              </w:rPr>
              <w:t xml:space="preserve"> </w:t>
            </w:r>
          </w:p>
        </w:tc>
        <w:tc>
          <w:tcPr>
            <w:tcW w:w="3685" w:type="dxa"/>
          </w:tcPr>
          <w:p w14:paraId="4E97AC66" w14:textId="400F875E" w:rsidR="00025F6E" w:rsidRPr="000D3C7C" w:rsidRDefault="00025F6E" w:rsidP="00025F6E">
            <w:pPr>
              <w:rPr>
                <w:b/>
                <w:sz w:val="18"/>
              </w:rPr>
            </w:pPr>
            <w:r w:rsidRPr="000D3C7C">
              <w:rPr>
                <w:b/>
                <w:sz w:val="18"/>
              </w:rPr>
              <w:t xml:space="preserve">Values taken from </w:t>
            </w:r>
            <w:r w:rsidR="0052763B" w:rsidRPr="000D3C7C">
              <w:rPr>
                <w:b/>
                <w:sz w:val="18"/>
              </w:rPr>
              <w:t>Report on Crankshaft Fatigue Performance</w:t>
            </w:r>
            <w:r w:rsidRPr="000D3C7C">
              <w:rPr>
                <w:b/>
                <w:sz w:val="18"/>
              </w:rPr>
              <w:t xml:space="preserve"> </w:t>
            </w:r>
            <w:sdt>
              <w:sdtPr>
                <w:rPr>
                  <w:b/>
                  <w:sz w:val="18"/>
                </w:rPr>
                <w:id w:val="1916742348"/>
                <w:citation/>
              </w:sdtPr>
              <w:sdtContent>
                <w:r w:rsidR="0052763B" w:rsidRPr="000D3C7C">
                  <w:rPr>
                    <w:b/>
                    <w:sz w:val="18"/>
                  </w:rPr>
                  <w:fldChar w:fldCharType="begin"/>
                </w:r>
                <w:r w:rsidR="0052763B" w:rsidRPr="000D3C7C">
                  <w:rPr>
                    <w:b/>
                    <w:sz w:val="18"/>
                  </w:rPr>
                  <w:instrText xml:space="preserve"> CITATION JWi07 \l 2057 </w:instrText>
                </w:r>
                <w:r w:rsidR="0052763B" w:rsidRPr="000D3C7C">
                  <w:rPr>
                    <w:b/>
                    <w:sz w:val="18"/>
                  </w:rPr>
                  <w:fldChar w:fldCharType="separate"/>
                </w:r>
                <w:r w:rsidR="00FC6012" w:rsidRPr="00FC6012">
                  <w:rPr>
                    <w:noProof/>
                    <w:sz w:val="18"/>
                  </w:rPr>
                  <w:t>(J Williams, 2007)</w:t>
                </w:r>
                <w:r w:rsidR="0052763B" w:rsidRPr="000D3C7C">
                  <w:rPr>
                    <w:b/>
                    <w:sz w:val="18"/>
                  </w:rPr>
                  <w:fldChar w:fldCharType="end"/>
                </w:r>
              </w:sdtContent>
            </w:sdt>
          </w:p>
        </w:tc>
        <w:tc>
          <w:tcPr>
            <w:tcW w:w="763" w:type="dxa"/>
          </w:tcPr>
          <w:p w14:paraId="2BBDA411" w14:textId="77777777" w:rsidR="00025F6E" w:rsidRPr="000D3C7C" w:rsidRDefault="00025F6E" w:rsidP="00025F6E">
            <w:pPr>
              <w:rPr>
                <w:b/>
                <w:sz w:val="18"/>
              </w:rPr>
            </w:pPr>
            <w:r w:rsidRPr="000D3C7C">
              <w:rPr>
                <w:b/>
                <w:sz w:val="18"/>
              </w:rPr>
              <w:t>Units</w:t>
            </w:r>
          </w:p>
        </w:tc>
      </w:tr>
      <w:tr w:rsidR="00025F6E" w:rsidRPr="000D3C7C" w14:paraId="44D12380" w14:textId="77777777" w:rsidTr="00AB0EBF">
        <w:trPr>
          <w:jc w:val="center"/>
        </w:trPr>
        <w:tc>
          <w:tcPr>
            <w:tcW w:w="1980" w:type="dxa"/>
          </w:tcPr>
          <w:p w14:paraId="6ADAEA21" w14:textId="77777777" w:rsidR="00025F6E" w:rsidRPr="000D3C7C" w:rsidRDefault="00025F6E" w:rsidP="00025F6E">
            <w:pPr>
              <w:rPr>
                <w:sz w:val="18"/>
              </w:rPr>
            </w:pPr>
            <w:r w:rsidRPr="000D3C7C">
              <w:rPr>
                <w:sz w:val="18"/>
              </w:rPr>
              <w:t>Ultimate Tensile Stress</w:t>
            </w:r>
          </w:p>
        </w:tc>
        <w:tc>
          <w:tcPr>
            <w:tcW w:w="3685" w:type="dxa"/>
          </w:tcPr>
          <w:p w14:paraId="6B54DC10" w14:textId="7EA774DF" w:rsidR="00025F6E" w:rsidRPr="000D3C7C" w:rsidRDefault="0052763B" w:rsidP="00025F6E">
            <w:pPr>
              <w:rPr>
                <w:sz w:val="18"/>
              </w:rPr>
            </w:pPr>
            <w:r w:rsidRPr="000D3C7C">
              <w:rPr>
                <w:sz w:val="18"/>
              </w:rPr>
              <w:t>658.000</w:t>
            </w:r>
          </w:p>
        </w:tc>
        <w:tc>
          <w:tcPr>
            <w:tcW w:w="763" w:type="dxa"/>
          </w:tcPr>
          <w:p w14:paraId="318B3731" w14:textId="77777777" w:rsidR="00025F6E" w:rsidRPr="000D3C7C" w:rsidRDefault="00025F6E" w:rsidP="00025F6E">
            <w:pPr>
              <w:rPr>
                <w:sz w:val="18"/>
                <w:vertAlign w:val="superscript"/>
              </w:rPr>
            </w:pPr>
            <w:r w:rsidRPr="000D3C7C">
              <w:rPr>
                <w:sz w:val="18"/>
              </w:rPr>
              <w:t>N/mm</w:t>
            </w:r>
            <w:r w:rsidRPr="000D3C7C">
              <w:rPr>
                <w:sz w:val="18"/>
                <w:vertAlign w:val="superscript"/>
              </w:rPr>
              <w:t>2</w:t>
            </w:r>
          </w:p>
        </w:tc>
      </w:tr>
      <w:tr w:rsidR="00025F6E" w:rsidRPr="000D3C7C" w14:paraId="15E91993" w14:textId="77777777" w:rsidTr="00AB0EBF">
        <w:trPr>
          <w:jc w:val="center"/>
        </w:trPr>
        <w:tc>
          <w:tcPr>
            <w:tcW w:w="1980" w:type="dxa"/>
          </w:tcPr>
          <w:p w14:paraId="264BB108" w14:textId="77777777" w:rsidR="00025F6E" w:rsidRPr="000D3C7C" w:rsidRDefault="00025F6E" w:rsidP="00025F6E">
            <w:pPr>
              <w:rPr>
                <w:sz w:val="18"/>
              </w:rPr>
            </w:pPr>
            <w:r w:rsidRPr="000D3C7C">
              <w:rPr>
                <w:sz w:val="18"/>
              </w:rPr>
              <w:t>Elastic Modulus</w:t>
            </w:r>
          </w:p>
        </w:tc>
        <w:tc>
          <w:tcPr>
            <w:tcW w:w="3685" w:type="dxa"/>
          </w:tcPr>
          <w:p w14:paraId="40D336FB" w14:textId="784FD340" w:rsidR="00025F6E" w:rsidRPr="000D3C7C" w:rsidRDefault="0052763B" w:rsidP="00025F6E">
            <w:pPr>
              <w:rPr>
                <w:sz w:val="18"/>
              </w:rPr>
            </w:pPr>
            <w:r w:rsidRPr="000D3C7C">
              <w:rPr>
                <w:sz w:val="18"/>
              </w:rPr>
              <w:t>178000.000</w:t>
            </w:r>
          </w:p>
        </w:tc>
        <w:tc>
          <w:tcPr>
            <w:tcW w:w="763" w:type="dxa"/>
          </w:tcPr>
          <w:p w14:paraId="01F10212" w14:textId="77777777" w:rsidR="00025F6E" w:rsidRPr="000D3C7C" w:rsidRDefault="00025F6E" w:rsidP="00025F6E">
            <w:pPr>
              <w:rPr>
                <w:sz w:val="18"/>
                <w:vertAlign w:val="superscript"/>
              </w:rPr>
            </w:pPr>
            <w:r w:rsidRPr="000D3C7C">
              <w:rPr>
                <w:sz w:val="18"/>
              </w:rPr>
              <w:t>N/mm</w:t>
            </w:r>
            <w:r w:rsidRPr="000D3C7C">
              <w:rPr>
                <w:sz w:val="18"/>
                <w:vertAlign w:val="superscript"/>
              </w:rPr>
              <w:t>2</w:t>
            </w:r>
          </w:p>
        </w:tc>
      </w:tr>
      <w:tr w:rsidR="00025F6E" w:rsidRPr="000D3C7C" w14:paraId="3671B0AA" w14:textId="77777777" w:rsidTr="00AB0EBF">
        <w:trPr>
          <w:jc w:val="center"/>
        </w:trPr>
        <w:tc>
          <w:tcPr>
            <w:tcW w:w="1980" w:type="dxa"/>
          </w:tcPr>
          <w:p w14:paraId="2A86D640" w14:textId="77777777" w:rsidR="00025F6E" w:rsidRPr="000D3C7C" w:rsidRDefault="00025F6E" w:rsidP="00025F6E">
            <w:pPr>
              <w:rPr>
                <w:sz w:val="18"/>
              </w:rPr>
            </w:pPr>
            <w:r w:rsidRPr="000D3C7C">
              <w:rPr>
                <w:sz w:val="18"/>
              </w:rPr>
              <w:t>Polished Endurance Limit</w:t>
            </w:r>
          </w:p>
        </w:tc>
        <w:tc>
          <w:tcPr>
            <w:tcW w:w="3685" w:type="dxa"/>
          </w:tcPr>
          <w:p w14:paraId="11D6286C" w14:textId="11767803" w:rsidR="00025F6E" w:rsidRPr="000D3C7C" w:rsidRDefault="0052763B" w:rsidP="00025F6E">
            <w:pPr>
              <w:rPr>
                <w:sz w:val="18"/>
              </w:rPr>
            </w:pPr>
            <w:r w:rsidRPr="000D3C7C">
              <w:rPr>
                <w:sz w:val="18"/>
              </w:rPr>
              <w:t>263.000</w:t>
            </w:r>
          </w:p>
        </w:tc>
        <w:tc>
          <w:tcPr>
            <w:tcW w:w="763" w:type="dxa"/>
          </w:tcPr>
          <w:p w14:paraId="5FD98289" w14:textId="77777777" w:rsidR="00025F6E" w:rsidRPr="000D3C7C" w:rsidRDefault="00025F6E" w:rsidP="00025F6E">
            <w:pPr>
              <w:rPr>
                <w:sz w:val="18"/>
                <w:vertAlign w:val="superscript"/>
              </w:rPr>
            </w:pPr>
            <w:r w:rsidRPr="000D3C7C">
              <w:rPr>
                <w:sz w:val="18"/>
              </w:rPr>
              <w:t>N/mm</w:t>
            </w:r>
            <w:r w:rsidRPr="000D3C7C">
              <w:rPr>
                <w:sz w:val="18"/>
                <w:vertAlign w:val="superscript"/>
              </w:rPr>
              <w:t>2</w:t>
            </w:r>
          </w:p>
        </w:tc>
      </w:tr>
      <w:tr w:rsidR="00025F6E" w:rsidRPr="000D3C7C" w14:paraId="70BC83BE" w14:textId="77777777" w:rsidTr="00AB0EBF">
        <w:trPr>
          <w:jc w:val="center"/>
        </w:trPr>
        <w:tc>
          <w:tcPr>
            <w:tcW w:w="1980" w:type="dxa"/>
          </w:tcPr>
          <w:p w14:paraId="42933D01" w14:textId="77777777" w:rsidR="00025F6E" w:rsidRPr="000D3C7C" w:rsidRDefault="00025F6E" w:rsidP="00025F6E">
            <w:pPr>
              <w:rPr>
                <w:sz w:val="18"/>
              </w:rPr>
            </w:pPr>
            <w:r w:rsidRPr="000D3C7C">
              <w:rPr>
                <w:sz w:val="18"/>
              </w:rPr>
              <w:t xml:space="preserve">Yield Point </w:t>
            </w:r>
          </w:p>
        </w:tc>
        <w:tc>
          <w:tcPr>
            <w:tcW w:w="3685" w:type="dxa"/>
          </w:tcPr>
          <w:p w14:paraId="259821A3" w14:textId="427DC980" w:rsidR="00025F6E" w:rsidRPr="000D3C7C" w:rsidRDefault="0052763B" w:rsidP="00025F6E">
            <w:pPr>
              <w:rPr>
                <w:sz w:val="18"/>
              </w:rPr>
            </w:pPr>
            <w:r w:rsidRPr="000D3C7C">
              <w:rPr>
                <w:sz w:val="18"/>
              </w:rPr>
              <w:t>412.000</w:t>
            </w:r>
          </w:p>
        </w:tc>
        <w:tc>
          <w:tcPr>
            <w:tcW w:w="763" w:type="dxa"/>
          </w:tcPr>
          <w:p w14:paraId="584F2EA0" w14:textId="77777777" w:rsidR="00025F6E" w:rsidRPr="000D3C7C" w:rsidRDefault="00025F6E" w:rsidP="00025F6E">
            <w:pPr>
              <w:rPr>
                <w:sz w:val="18"/>
                <w:vertAlign w:val="superscript"/>
              </w:rPr>
            </w:pPr>
            <w:r w:rsidRPr="000D3C7C">
              <w:rPr>
                <w:sz w:val="18"/>
              </w:rPr>
              <w:t>N/mm</w:t>
            </w:r>
            <w:r w:rsidRPr="000D3C7C">
              <w:rPr>
                <w:sz w:val="18"/>
                <w:vertAlign w:val="superscript"/>
              </w:rPr>
              <w:t>2</w:t>
            </w:r>
          </w:p>
        </w:tc>
      </w:tr>
    </w:tbl>
    <w:p w14:paraId="7EAC9F6C" w14:textId="63113207" w:rsidR="00CF3300" w:rsidRDefault="006345F3" w:rsidP="00CF3300">
      <w:r>
        <w:t>Once again as the basic methodology has been explained prior what follows is an overview of key points during the fatigue analysis of the crankshaft.</w:t>
      </w:r>
    </w:p>
    <w:p w14:paraId="703E9D53" w14:textId="02BD781C" w:rsidR="00A13AB8" w:rsidRDefault="006345F3" w:rsidP="00CF3300">
      <w:r>
        <w:t>Firstly, the force seen at each bearing surface of the main bearings must be established during Firing and Exhausting, this is done by dividing the Net Force evenly between the two bearing</w:t>
      </w:r>
      <w:r w:rsidR="00A13AB8">
        <w:t>s</w:t>
      </w:r>
      <w:r>
        <w:t xml:space="preserve"> supporting each instance of the crankshaft. Force on Bearings during Firing = -17562.180N and </w:t>
      </w:r>
      <w:r w:rsidR="00A13AB8">
        <w:t>5586.179N when Exhausting. These values can then be equivalated to a “pressure” mathematically distributing them over the bearing area. Pressure at Firing on a single Main Bearing = -22.877N/mm</w:t>
      </w:r>
      <w:r w:rsidR="00A13AB8">
        <w:rPr>
          <w:vertAlign w:val="superscript"/>
        </w:rPr>
        <w:t xml:space="preserve">2 </w:t>
      </w:r>
      <w:r w:rsidR="00A13AB8">
        <w:t xml:space="preserve">and 7.277 at Exhausting  </w:t>
      </w:r>
    </w:p>
    <w:p w14:paraId="06355890" w14:textId="02181086" w:rsidR="00A13AB8" w:rsidRDefault="006345F3" w:rsidP="00CF3300">
      <w:r>
        <w:t xml:space="preserve">As seen with the Gudgeon Pin Case Study the Crankshaft is a bending scenario and thus must consider moments about a point and a combination stress. For the calculation of moments two distances must be considered; the dimension from </w:t>
      </w:r>
      <w:r w:rsidR="00A13AB8">
        <w:t xml:space="preserve">the “Point A” fillet/undercut to the centre of the main bearing journal and the dimension from the “Point B” fillet/undercut to the centre of the main bearing journal. </w:t>
      </w:r>
    </w:p>
    <w:tbl>
      <w:tblPr>
        <w:tblStyle w:val="TableGrid"/>
        <w:tblW w:w="0" w:type="auto"/>
        <w:tblLook w:val="04A0" w:firstRow="1" w:lastRow="0" w:firstColumn="1" w:lastColumn="0" w:noHBand="0" w:noVBand="1"/>
      </w:tblPr>
      <w:tblGrid>
        <w:gridCol w:w="2254"/>
        <w:gridCol w:w="2254"/>
        <w:gridCol w:w="2254"/>
        <w:gridCol w:w="2254"/>
      </w:tblGrid>
      <w:tr w:rsidR="00A13AB8" w14:paraId="531378B5" w14:textId="77777777" w:rsidTr="00A13AB8">
        <w:tc>
          <w:tcPr>
            <w:tcW w:w="2254" w:type="dxa"/>
          </w:tcPr>
          <w:p w14:paraId="1143FDDE" w14:textId="45B132F7" w:rsidR="00A13AB8" w:rsidRDefault="00A13AB8" w:rsidP="00CF3300">
            <w:r>
              <w:t>Bending Moment @ A Firing</w:t>
            </w:r>
          </w:p>
        </w:tc>
        <w:tc>
          <w:tcPr>
            <w:tcW w:w="2254" w:type="dxa"/>
          </w:tcPr>
          <w:p w14:paraId="786EDDF9" w14:textId="123C5508" w:rsidR="00A13AB8" w:rsidRDefault="00A13AB8" w:rsidP="00CF3300">
            <w:r>
              <w:t>Bending Moment @ B Firing</w:t>
            </w:r>
          </w:p>
        </w:tc>
        <w:tc>
          <w:tcPr>
            <w:tcW w:w="2254" w:type="dxa"/>
          </w:tcPr>
          <w:p w14:paraId="50469FBA" w14:textId="3959E237" w:rsidR="00A13AB8" w:rsidRDefault="00A13AB8" w:rsidP="00CF3300">
            <w:r>
              <w:t xml:space="preserve">Bending Moment @ </w:t>
            </w:r>
            <w:proofErr w:type="gramStart"/>
            <w:r>
              <w:t>A</w:t>
            </w:r>
            <w:proofErr w:type="gramEnd"/>
            <w:r>
              <w:t xml:space="preserve"> Exhausting</w:t>
            </w:r>
          </w:p>
        </w:tc>
        <w:tc>
          <w:tcPr>
            <w:tcW w:w="2254" w:type="dxa"/>
          </w:tcPr>
          <w:p w14:paraId="406A8F97" w14:textId="4F36C201" w:rsidR="00A13AB8" w:rsidRDefault="00A13AB8" w:rsidP="00CF3300">
            <w:r>
              <w:t>Bending Moment @ B Exhausting</w:t>
            </w:r>
          </w:p>
        </w:tc>
      </w:tr>
      <w:tr w:rsidR="00A13AB8" w14:paraId="5E9BA60A" w14:textId="77777777" w:rsidTr="00A13AB8">
        <w:tc>
          <w:tcPr>
            <w:tcW w:w="2254" w:type="dxa"/>
          </w:tcPr>
          <w:p w14:paraId="2D0AA454" w14:textId="53D260BC" w:rsidR="00A13AB8" w:rsidRDefault="00A13AB8" w:rsidP="00CF3300">
            <w:r>
              <w:t>-211624.300Nmm</w:t>
            </w:r>
          </w:p>
        </w:tc>
        <w:tc>
          <w:tcPr>
            <w:tcW w:w="2254" w:type="dxa"/>
          </w:tcPr>
          <w:p w14:paraId="0C4EE590" w14:textId="04452A43" w:rsidR="00A13AB8" w:rsidRDefault="00A13AB8" w:rsidP="00CF3300">
            <w:r>
              <w:t>-570771</w:t>
            </w:r>
            <w:r w:rsidR="00B54CD0">
              <w:t>.000Nmm</w:t>
            </w:r>
          </w:p>
        </w:tc>
        <w:tc>
          <w:tcPr>
            <w:tcW w:w="2254" w:type="dxa"/>
          </w:tcPr>
          <w:p w14:paraId="49C97DE2" w14:textId="7C011682" w:rsidR="00A13AB8" w:rsidRDefault="00A13AB8" w:rsidP="00CF3300">
            <w:r>
              <w:t>67313.46</w:t>
            </w:r>
            <w:r w:rsidR="00B54CD0">
              <w:t>0</w:t>
            </w:r>
            <w:r>
              <w:t>Nmm</w:t>
            </w:r>
          </w:p>
        </w:tc>
        <w:tc>
          <w:tcPr>
            <w:tcW w:w="2254" w:type="dxa"/>
          </w:tcPr>
          <w:p w14:paraId="51EF2642" w14:textId="4B0BE968" w:rsidR="00A13AB8" w:rsidRDefault="00A13AB8" w:rsidP="00CF3300">
            <w:r>
              <w:t>181550.800</w:t>
            </w:r>
            <w:r w:rsidR="00B54CD0">
              <w:t>Nmm</w:t>
            </w:r>
          </w:p>
        </w:tc>
      </w:tr>
    </w:tbl>
    <w:p w14:paraId="6366CC58" w14:textId="2148F03F" w:rsidR="006345F3" w:rsidRDefault="006345F3" w:rsidP="00CF3300"/>
    <w:p w14:paraId="1ECA91FB" w14:textId="663E09DD" w:rsidR="00CF3300" w:rsidRDefault="00B54CD0" w:rsidP="00CF3300">
      <w:r>
        <w:lastRenderedPageBreak/>
        <w:t>Once the bending moment</w:t>
      </w:r>
      <w:r w:rsidR="007A4E1B">
        <w:t>s</w:t>
      </w:r>
      <w:r>
        <w:t xml:space="preserve"> have been considered the</w:t>
      </w:r>
      <w:r w:rsidR="00052323">
        <w:t xml:space="preserve"> Bending and Shear Stresses</w:t>
      </w:r>
      <w:r w:rsidR="007043C2">
        <w:t xml:space="preserve"> seen at B</w:t>
      </w:r>
      <w:r w:rsidR="00052323">
        <w:t xml:space="preserve"> can be considered in the manner as seen previously (Gudgeon Pin Case Study) accounting for second moment of area</w:t>
      </w:r>
      <w:r w:rsidR="007043C2">
        <w:t xml:space="preserve"> (44571.241mm</w:t>
      </w:r>
      <w:r w:rsidR="007043C2">
        <w:rPr>
          <w:vertAlign w:val="superscript"/>
        </w:rPr>
        <w:t>4</w:t>
      </w:r>
      <w:r w:rsidR="007043C2">
        <w:t>)</w:t>
      </w:r>
      <w:r w:rsidR="00052323">
        <w:t xml:space="preserve"> calculated </w:t>
      </w:r>
      <w:r w:rsidR="007043C2">
        <w:t>using</w:t>
      </w:r>
      <w:r w:rsidR="00052323">
        <w:t xml:space="preserve"> the “effective beam length” (calculated by taking a mean average of the Crank Journal and the Connecting Rod Journal </w:t>
      </w:r>
      <w:r w:rsidR="007043C2">
        <w:t>diameters) (46.09mm)</w:t>
      </w:r>
      <w:r w:rsidR="00052323">
        <w:t>.</w:t>
      </w:r>
    </w:p>
    <w:p w14:paraId="0BAEAD1C" w14:textId="6620B232" w:rsidR="00052323" w:rsidRDefault="00052323" w:rsidP="00CF3300">
      <w:r>
        <w:t>The values obtained can be seen below:</w:t>
      </w:r>
    </w:p>
    <w:p w14:paraId="33B49B99" w14:textId="532BF3D9" w:rsidR="00FC0767" w:rsidRDefault="00FC0767" w:rsidP="00FC0767">
      <w:pPr>
        <w:pStyle w:val="Caption"/>
        <w:keepNext/>
        <w:jc w:val="center"/>
      </w:pPr>
      <w:bookmarkStart w:id="39" w:name="_Toc32214829"/>
      <w:r>
        <w:t xml:space="preserve">Table </w:t>
      </w:r>
      <w:r>
        <w:fldChar w:fldCharType="begin"/>
      </w:r>
      <w:r>
        <w:instrText xml:space="preserve"> SEQ Table \* ARABIC </w:instrText>
      </w:r>
      <w:r>
        <w:fldChar w:fldCharType="separate"/>
      </w:r>
      <w:r w:rsidR="00BE3FED">
        <w:rPr>
          <w:noProof/>
        </w:rPr>
        <w:t>22</w:t>
      </w:r>
      <w:r>
        <w:fldChar w:fldCharType="end"/>
      </w:r>
      <w:r>
        <w:t>: Table of Stresses seen at Firing and Exhausting</w:t>
      </w:r>
      <w:bookmarkEnd w:id="39"/>
    </w:p>
    <w:tbl>
      <w:tblPr>
        <w:tblStyle w:val="TableGrid"/>
        <w:tblW w:w="0" w:type="auto"/>
        <w:tblLook w:val="04A0" w:firstRow="1" w:lastRow="0" w:firstColumn="1" w:lastColumn="0" w:noHBand="0" w:noVBand="1"/>
      </w:tblPr>
      <w:tblGrid>
        <w:gridCol w:w="2408"/>
        <w:gridCol w:w="2202"/>
        <w:gridCol w:w="2203"/>
        <w:gridCol w:w="2203"/>
      </w:tblGrid>
      <w:tr w:rsidR="007043C2" w14:paraId="7CA4D821" w14:textId="347DA5F8" w:rsidTr="007043C2">
        <w:tc>
          <w:tcPr>
            <w:tcW w:w="2408" w:type="dxa"/>
          </w:tcPr>
          <w:p w14:paraId="0F674D29" w14:textId="054C0A63" w:rsidR="007043C2" w:rsidRDefault="007043C2" w:rsidP="00CF3300">
            <w:r>
              <w:t>Event Considered</w:t>
            </w:r>
          </w:p>
        </w:tc>
        <w:tc>
          <w:tcPr>
            <w:tcW w:w="2202" w:type="dxa"/>
          </w:tcPr>
          <w:p w14:paraId="0907CCCE" w14:textId="40BDEB14" w:rsidR="007043C2" w:rsidRDefault="007043C2" w:rsidP="00CF3300">
            <w:r>
              <w:t>Bending</w:t>
            </w:r>
          </w:p>
        </w:tc>
        <w:tc>
          <w:tcPr>
            <w:tcW w:w="2203" w:type="dxa"/>
          </w:tcPr>
          <w:p w14:paraId="0B48A313" w14:textId="4A5CBFEB" w:rsidR="007043C2" w:rsidRDefault="007043C2" w:rsidP="00CF3300">
            <w:r>
              <w:t>Shear</w:t>
            </w:r>
          </w:p>
        </w:tc>
        <w:tc>
          <w:tcPr>
            <w:tcW w:w="2203" w:type="dxa"/>
          </w:tcPr>
          <w:p w14:paraId="5354F0F6" w14:textId="5FC9AF5D" w:rsidR="007043C2" w:rsidRDefault="007043C2" w:rsidP="00CF3300">
            <w:r>
              <w:t>Resultant</w:t>
            </w:r>
          </w:p>
        </w:tc>
      </w:tr>
      <w:tr w:rsidR="007043C2" w14:paraId="7C634AFD" w14:textId="7CACED59" w:rsidTr="007043C2">
        <w:tc>
          <w:tcPr>
            <w:tcW w:w="2408" w:type="dxa"/>
          </w:tcPr>
          <w:p w14:paraId="5B046E16" w14:textId="4B2E00E7" w:rsidR="007043C2" w:rsidRDefault="007043C2" w:rsidP="00CF3300">
            <w:r>
              <w:t>Firing</w:t>
            </w:r>
          </w:p>
        </w:tc>
        <w:tc>
          <w:tcPr>
            <w:tcW w:w="2202" w:type="dxa"/>
          </w:tcPr>
          <w:p w14:paraId="540024D2" w14:textId="601E3FAA" w:rsidR="007043C2" w:rsidRPr="007043C2" w:rsidRDefault="007043C2" w:rsidP="00CF3300">
            <w:r>
              <w:t>-144.962N/mm</w:t>
            </w:r>
            <w:r>
              <w:rPr>
                <w:vertAlign w:val="superscript"/>
              </w:rPr>
              <w:t>2</w:t>
            </w:r>
          </w:p>
        </w:tc>
        <w:tc>
          <w:tcPr>
            <w:tcW w:w="2203" w:type="dxa"/>
          </w:tcPr>
          <w:p w14:paraId="24917C89" w14:textId="5B3FAD7D" w:rsidR="007043C2" w:rsidRPr="007043C2" w:rsidRDefault="007043C2" w:rsidP="00CF3300">
            <w:r>
              <w:t>-21.170N/mm</w:t>
            </w:r>
            <w:r>
              <w:rPr>
                <w:vertAlign w:val="superscript"/>
              </w:rPr>
              <w:t>2</w:t>
            </w:r>
          </w:p>
        </w:tc>
        <w:tc>
          <w:tcPr>
            <w:tcW w:w="2203" w:type="dxa"/>
          </w:tcPr>
          <w:p w14:paraId="111A6353" w14:textId="5AFC1C37" w:rsidR="007043C2" w:rsidRPr="007043C2" w:rsidRDefault="007043C2" w:rsidP="00CF3300">
            <w:r>
              <w:t>151.019N/mm</w:t>
            </w:r>
            <w:r>
              <w:rPr>
                <w:vertAlign w:val="superscript"/>
              </w:rPr>
              <w:t>2</w:t>
            </w:r>
            <w:r>
              <w:t>(max)</w:t>
            </w:r>
          </w:p>
        </w:tc>
      </w:tr>
      <w:tr w:rsidR="007043C2" w14:paraId="59D5E294" w14:textId="3C612186" w:rsidTr="007043C2">
        <w:tc>
          <w:tcPr>
            <w:tcW w:w="2408" w:type="dxa"/>
          </w:tcPr>
          <w:p w14:paraId="0840C719" w14:textId="751EFA9E" w:rsidR="007043C2" w:rsidRDefault="007043C2" w:rsidP="00CF3300">
            <w:r>
              <w:t>Exhausting</w:t>
            </w:r>
          </w:p>
        </w:tc>
        <w:tc>
          <w:tcPr>
            <w:tcW w:w="2202" w:type="dxa"/>
          </w:tcPr>
          <w:p w14:paraId="3822AEDF" w14:textId="2C0EFA3B" w:rsidR="007043C2" w:rsidRPr="007043C2" w:rsidRDefault="007043C2" w:rsidP="00CF3300">
            <w:pPr>
              <w:rPr>
                <w:vertAlign w:val="superscript"/>
              </w:rPr>
            </w:pPr>
            <w:r>
              <w:t>46.109N/mm</w:t>
            </w:r>
            <w:r>
              <w:rPr>
                <w:vertAlign w:val="superscript"/>
              </w:rPr>
              <w:t>2</w:t>
            </w:r>
          </w:p>
        </w:tc>
        <w:tc>
          <w:tcPr>
            <w:tcW w:w="2203" w:type="dxa"/>
          </w:tcPr>
          <w:p w14:paraId="259B81F9" w14:textId="5581D47A" w:rsidR="007043C2" w:rsidRPr="007043C2" w:rsidRDefault="007043C2" w:rsidP="00CF3300">
            <w:pPr>
              <w:rPr>
                <w:vertAlign w:val="superscript"/>
              </w:rPr>
            </w:pPr>
            <w:r>
              <w:t>6.734N/mm</w:t>
            </w:r>
            <w:r>
              <w:rPr>
                <w:vertAlign w:val="superscript"/>
              </w:rPr>
              <w:t>2</w:t>
            </w:r>
          </w:p>
        </w:tc>
        <w:tc>
          <w:tcPr>
            <w:tcW w:w="2203" w:type="dxa"/>
          </w:tcPr>
          <w:p w14:paraId="754FD842" w14:textId="3DEA9D4E" w:rsidR="007043C2" w:rsidRPr="007043C2" w:rsidRDefault="007043C2" w:rsidP="00CF3300">
            <w:r>
              <w:t>48.036N/mm</w:t>
            </w:r>
            <w:r>
              <w:rPr>
                <w:vertAlign w:val="superscript"/>
              </w:rPr>
              <w:t>2</w:t>
            </w:r>
            <w:r>
              <w:t>(min)</w:t>
            </w:r>
          </w:p>
        </w:tc>
      </w:tr>
    </w:tbl>
    <w:p w14:paraId="0F6115B6" w14:textId="5D8237D8" w:rsidR="00052323" w:rsidRDefault="00052323" w:rsidP="00CF3300"/>
    <w:p w14:paraId="67A535A1" w14:textId="6E48D158" w:rsidR="007043C2" w:rsidRDefault="007043C2" w:rsidP="00CF3300">
      <w:r>
        <w:t xml:space="preserve">Now considering an assumed </w:t>
      </w:r>
      <w:proofErr w:type="spellStart"/>
      <w:r>
        <w:t>Kt</w:t>
      </w:r>
      <w:proofErr w:type="spellEnd"/>
      <w:r>
        <w:t xml:space="preserve"> value of 3.5 (an approximation based on data found in “Peterson’s”) the usual “Goodman Diagram” process can be carried out: </w:t>
      </w:r>
    </w:p>
    <w:p w14:paraId="130E5D9F" w14:textId="7346998F" w:rsidR="00FC0767" w:rsidRDefault="00FC0767" w:rsidP="00FC0767">
      <w:pPr>
        <w:pStyle w:val="Caption"/>
        <w:keepNext/>
        <w:jc w:val="center"/>
      </w:pPr>
      <w:bookmarkStart w:id="40" w:name="_Toc32214830"/>
      <w:r>
        <w:t xml:space="preserve">Table </w:t>
      </w:r>
      <w:r>
        <w:fldChar w:fldCharType="begin"/>
      </w:r>
      <w:r>
        <w:instrText xml:space="preserve"> SEQ Table \* ARABIC </w:instrText>
      </w:r>
      <w:r>
        <w:fldChar w:fldCharType="separate"/>
      </w:r>
      <w:r w:rsidR="00BE3FED">
        <w:rPr>
          <w:noProof/>
        </w:rPr>
        <w:t>23</w:t>
      </w:r>
      <w:r>
        <w:fldChar w:fldCharType="end"/>
      </w:r>
      <w:r>
        <w:t>: Table of "Goodman" Diagram Stresses and FSF</w:t>
      </w:r>
      <w:bookmarkEnd w:id="40"/>
    </w:p>
    <w:tbl>
      <w:tblPr>
        <w:tblStyle w:val="TableGrid"/>
        <w:tblW w:w="0" w:type="auto"/>
        <w:tblLook w:val="04A0" w:firstRow="1" w:lastRow="0" w:firstColumn="1" w:lastColumn="0" w:noHBand="0" w:noVBand="1"/>
      </w:tblPr>
      <w:tblGrid>
        <w:gridCol w:w="2380"/>
        <w:gridCol w:w="1696"/>
        <w:gridCol w:w="1417"/>
        <w:gridCol w:w="1477"/>
        <w:gridCol w:w="2046"/>
      </w:tblGrid>
      <w:tr w:rsidR="00FC0767" w14:paraId="710F87C0" w14:textId="58A46D36" w:rsidTr="00FC0767">
        <w:tc>
          <w:tcPr>
            <w:tcW w:w="2380" w:type="dxa"/>
          </w:tcPr>
          <w:p w14:paraId="32CAA25E" w14:textId="33E9EB08" w:rsidR="00FC0767" w:rsidRDefault="00FC0767" w:rsidP="00CF3300">
            <w:r>
              <w:t xml:space="preserve">Endurance limit (after </w:t>
            </w:r>
            <w:proofErr w:type="spellStart"/>
            <w:r>
              <w:t>Kt</w:t>
            </w:r>
            <w:proofErr w:type="spellEnd"/>
            <w:r>
              <w:t>)</w:t>
            </w:r>
          </w:p>
        </w:tc>
        <w:tc>
          <w:tcPr>
            <w:tcW w:w="1696" w:type="dxa"/>
          </w:tcPr>
          <w:p w14:paraId="22C3C4E5" w14:textId="601BC181" w:rsidR="00FC0767" w:rsidRDefault="00FC0767" w:rsidP="00CF3300">
            <w:r>
              <w:t>Allowable Range</w:t>
            </w:r>
          </w:p>
        </w:tc>
        <w:tc>
          <w:tcPr>
            <w:tcW w:w="1417" w:type="dxa"/>
          </w:tcPr>
          <w:p w14:paraId="4B654960" w14:textId="172C4B19" w:rsidR="00FC0767" w:rsidRDefault="00FC0767" w:rsidP="00CF3300">
            <w:r>
              <w:t>Mean Stress</w:t>
            </w:r>
          </w:p>
        </w:tc>
        <w:tc>
          <w:tcPr>
            <w:tcW w:w="1477" w:type="dxa"/>
          </w:tcPr>
          <w:p w14:paraId="07BCCCF5" w14:textId="603313A0" w:rsidR="00FC0767" w:rsidRDefault="00FC0767" w:rsidP="00CF3300">
            <w:r>
              <w:t>Actual Range</w:t>
            </w:r>
          </w:p>
        </w:tc>
        <w:tc>
          <w:tcPr>
            <w:tcW w:w="2046" w:type="dxa"/>
          </w:tcPr>
          <w:p w14:paraId="36FE9985" w14:textId="4F35ED62" w:rsidR="00FC0767" w:rsidRDefault="00FC0767" w:rsidP="00CF3300">
            <w:r>
              <w:t>Fatigue Safety Factor</w:t>
            </w:r>
          </w:p>
        </w:tc>
      </w:tr>
      <w:tr w:rsidR="00FC0767" w14:paraId="5274F461" w14:textId="6054422E" w:rsidTr="00FC0767">
        <w:tc>
          <w:tcPr>
            <w:tcW w:w="2380" w:type="dxa"/>
          </w:tcPr>
          <w:p w14:paraId="7BD7CC27" w14:textId="2E2798CF" w:rsidR="00FC0767" w:rsidRPr="00FC0767" w:rsidRDefault="00FC0767" w:rsidP="00CF3300">
            <w:pPr>
              <w:rPr>
                <w:vertAlign w:val="superscript"/>
              </w:rPr>
            </w:pPr>
            <w:r>
              <w:t>75.143N/mm</w:t>
            </w:r>
            <w:r>
              <w:rPr>
                <w:vertAlign w:val="superscript"/>
              </w:rPr>
              <w:t>2</w:t>
            </w:r>
          </w:p>
        </w:tc>
        <w:tc>
          <w:tcPr>
            <w:tcW w:w="1696" w:type="dxa"/>
          </w:tcPr>
          <w:p w14:paraId="20BFFAAB" w14:textId="696932D0" w:rsidR="00FC0767" w:rsidRPr="00FC0767" w:rsidRDefault="00FC0767" w:rsidP="00CF3300">
            <w:pPr>
              <w:rPr>
                <w:vertAlign w:val="superscript"/>
              </w:rPr>
            </w:pPr>
            <w:r>
              <w:t>102.983N/mm</w:t>
            </w:r>
            <w:r>
              <w:rPr>
                <w:vertAlign w:val="superscript"/>
              </w:rPr>
              <w:t>2</w:t>
            </w:r>
          </w:p>
        </w:tc>
        <w:tc>
          <w:tcPr>
            <w:tcW w:w="1417" w:type="dxa"/>
          </w:tcPr>
          <w:p w14:paraId="00002766" w14:textId="103523A4" w:rsidR="00FC0767" w:rsidRPr="00FC0767" w:rsidRDefault="00FC0767" w:rsidP="00CF3300">
            <w:pPr>
              <w:rPr>
                <w:vertAlign w:val="superscript"/>
              </w:rPr>
            </w:pPr>
            <w:r>
              <w:t>99.527N/mm</w:t>
            </w:r>
            <w:r>
              <w:rPr>
                <w:vertAlign w:val="superscript"/>
              </w:rPr>
              <w:t>2</w:t>
            </w:r>
          </w:p>
        </w:tc>
        <w:tc>
          <w:tcPr>
            <w:tcW w:w="1477" w:type="dxa"/>
          </w:tcPr>
          <w:p w14:paraId="20F42D27" w14:textId="5E5FCFA6" w:rsidR="00FC0767" w:rsidRPr="00FC0767" w:rsidRDefault="00FC0767" w:rsidP="00CF3300">
            <w:pPr>
              <w:rPr>
                <w:vertAlign w:val="superscript"/>
              </w:rPr>
            </w:pPr>
            <w:r>
              <w:t>127.554N/mm</w:t>
            </w:r>
            <w:r>
              <w:rPr>
                <w:vertAlign w:val="superscript"/>
              </w:rPr>
              <w:t>2</w:t>
            </w:r>
          </w:p>
        </w:tc>
        <w:tc>
          <w:tcPr>
            <w:tcW w:w="2046" w:type="dxa"/>
          </w:tcPr>
          <w:p w14:paraId="1B7BC7C3" w14:textId="7016C932" w:rsidR="00FC0767" w:rsidRDefault="00FC0767" w:rsidP="00CF3300">
            <w:r>
              <w:t>1.239</w:t>
            </w:r>
          </w:p>
        </w:tc>
      </w:tr>
    </w:tbl>
    <w:p w14:paraId="7A94202A" w14:textId="77777777" w:rsidR="007043C2" w:rsidRDefault="007043C2" w:rsidP="00CF3300"/>
    <w:p w14:paraId="665434E4" w14:textId="77777777" w:rsidR="00FC0767" w:rsidRDefault="00FC0767" w:rsidP="00FC0767">
      <w:pPr>
        <w:keepNext/>
        <w:jc w:val="center"/>
      </w:pPr>
      <w:r>
        <w:rPr>
          <w:noProof/>
        </w:rPr>
        <w:drawing>
          <wp:inline distT="0" distB="0" distL="0" distR="0" wp14:anchorId="3E909124" wp14:editId="4EDB2810">
            <wp:extent cx="5279410" cy="4506163"/>
            <wp:effectExtent l="0" t="0" r="0" b="889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328738" cy="4548266"/>
                    </a:xfrm>
                    <a:prstGeom prst="rect">
                      <a:avLst/>
                    </a:prstGeom>
                  </pic:spPr>
                </pic:pic>
              </a:graphicData>
            </a:graphic>
          </wp:inline>
        </w:drawing>
      </w:r>
    </w:p>
    <w:p w14:paraId="5499883D" w14:textId="74751390" w:rsidR="00CF3300" w:rsidRPr="00CF3300" w:rsidRDefault="00FC0767" w:rsidP="00FC0767">
      <w:pPr>
        <w:pStyle w:val="Caption"/>
        <w:jc w:val="center"/>
      </w:pPr>
      <w:bookmarkStart w:id="41" w:name="_Toc32214844"/>
      <w:r>
        <w:t xml:space="preserve">Figure </w:t>
      </w:r>
      <w:r>
        <w:fldChar w:fldCharType="begin"/>
      </w:r>
      <w:r>
        <w:instrText xml:space="preserve"> SEQ Figure \* ARABIC </w:instrText>
      </w:r>
      <w:r>
        <w:fldChar w:fldCharType="separate"/>
      </w:r>
      <w:r w:rsidR="00FC6012">
        <w:rPr>
          <w:noProof/>
        </w:rPr>
        <w:t>14</w:t>
      </w:r>
      <w:r>
        <w:fldChar w:fldCharType="end"/>
      </w:r>
      <w:r>
        <w:t>: Goodman Diagram for the Crankshaft Case Study</w:t>
      </w:r>
      <w:bookmarkEnd w:id="41"/>
    </w:p>
    <w:bookmarkStart w:id="42" w:name="_Toc32214850" w:displacedByCustomXml="next"/>
    <w:sdt>
      <w:sdtPr>
        <w:rPr>
          <w:rFonts w:eastAsiaTheme="minorHAnsi" w:cstheme="minorBidi"/>
          <w:color w:val="auto"/>
          <w:sz w:val="19"/>
          <w:szCs w:val="22"/>
        </w:rPr>
        <w:id w:val="-1203639869"/>
        <w:docPartObj>
          <w:docPartGallery w:val="Bibliographies"/>
          <w:docPartUnique/>
        </w:docPartObj>
      </w:sdtPr>
      <w:sdtContent>
        <w:p w14:paraId="4F5DA82F" w14:textId="24CCB3F8" w:rsidR="009E7257" w:rsidRDefault="009E7257">
          <w:pPr>
            <w:pStyle w:val="Heading1"/>
          </w:pPr>
          <w:r>
            <w:t>References</w:t>
          </w:r>
          <w:bookmarkEnd w:id="42"/>
        </w:p>
        <w:sdt>
          <w:sdtPr>
            <w:id w:val="-573587230"/>
            <w:bibliography/>
          </w:sdtPr>
          <w:sdtContent>
            <w:p w14:paraId="4CEF2159" w14:textId="77777777" w:rsidR="00FC6012" w:rsidRPr="00FC6012" w:rsidRDefault="009E7257" w:rsidP="00FC6012">
              <w:pPr>
                <w:pStyle w:val="Bibliography"/>
                <w:rPr>
                  <w:noProof/>
                  <w:sz w:val="22"/>
                  <w:szCs w:val="24"/>
                </w:rPr>
              </w:pPr>
              <w:r w:rsidRPr="00FC6012">
                <w:rPr>
                  <w:sz w:val="18"/>
                </w:rPr>
                <w:fldChar w:fldCharType="begin"/>
              </w:r>
              <w:r w:rsidRPr="00FC6012">
                <w:rPr>
                  <w:sz w:val="18"/>
                </w:rPr>
                <w:instrText xml:space="preserve"> BIBLIOGRAPHY </w:instrText>
              </w:r>
              <w:r w:rsidRPr="00FC6012">
                <w:rPr>
                  <w:sz w:val="18"/>
                </w:rPr>
                <w:fldChar w:fldCharType="separate"/>
              </w:r>
              <w:r w:rsidR="00FC6012" w:rsidRPr="00FC6012">
                <w:rPr>
                  <w:noProof/>
                  <w:sz w:val="18"/>
                </w:rPr>
                <w:t xml:space="preserve">AmesWeb, 2020. </w:t>
              </w:r>
              <w:r w:rsidR="00FC6012" w:rsidRPr="00FC6012">
                <w:rPr>
                  <w:i/>
                  <w:iCs/>
                  <w:noProof/>
                  <w:sz w:val="18"/>
                </w:rPr>
                <w:t xml:space="preserve">Friction Coefficient Guide Values for different materials aqnd lubrication ststes in bolted connections. </w:t>
              </w:r>
              <w:r w:rsidR="00FC6012" w:rsidRPr="00FC6012">
                <w:rPr>
                  <w:noProof/>
                  <w:sz w:val="18"/>
                </w:rPr>
                <w:t xml:space="preserve">[Online] </w:t>
              </w:r>
              <w:r w:rsidR="00FC6012" w:rsidRPr="00FC6012">
                <w:rPr>
                  <w:noProof/>
                  <w:sz w:val="18"/>
                </w:rPr>
                <w:br/>
                <w:t xml:space="preserve">Available at: </w:t>
              </w:r>
              <w:r w:rsidR="00FC6012" w:rsidRPr="00FC6012">
                <w:rPr>
                  <w:noProof/>
                  <w:sz w:val="18"/>
                  <w:u w:val="single"/>
                </w:rPr>
                <w:t>https://amesweb.info/Screws/Tables/Friction-Coefficient-Values-Bolted-Joints.aspx</w:t>
              </w:r>
              <w:r w:rsidR="00FC6012" w:rsidRPr="00FC6012">
                <w:rPr>
                  <w:noProof/>
                  <w:sz w:val="18"/>
                </w:rPr>
                <w:br/>
                <w:t>[Accessed Feburary 2020].</w:t>
              </w:r>
            </w:p>
            <w:p w14:paraId="0CDF344B" w14:textId="77777777" w:rsidR="00FC6012" w:rsidRPr="00FC6012" w:rsidRDefault="00FC6012" w:rsidP="00FC6012">
              <w:pPr>
                <w:pStyle w:val="Bibliography"/>
                <w:rPr>
                  <w:noProof/>
                  <w:sz w:val="18"/>
                </w:rPr>
              </w:pPr>
              <w:r w:rsidRPr="00FC6012">
                <w:rPr>
                  <w:noProof/>
                  <w:sz w:val="18"/>
                </w:rPr>
                <w:t xml:space="preserve">Bolton, W., 1990. Torque and Work Done. In: </w:t>
              </w:r>
              <w:r w:rsidRPr="00FC6012">
                <w:rPr>
                  <w:i/>
                  <w:iCs/>
                  <w:noProof/>
                  <w:sz w:val="18"/>
                </w:rPr>
                <w:t xml:space="preserve">Engineering Science. </w:t>
              </w:r>
              <w:r w:rsidRPr="00FC6012">
                <w:rPr>
                  <w:noProof/>
                  <w:sz w:val="18"/>
                </w:rPr>
                <w:t>Abingdon: Elsevier, pp. 76-77.</w:t>
              </w:r>
            </w:p>
            <w:p w14:paraId="69E5D65E" w14:textId="77777777" w:rsidR="00FC6012" w:rsidRPr="00FC6012" w:rsidRDefault="00FC6012" w:rsidP="00FC6012">
              <w:pPr>
                <w:pStyle w:val="Bibliography"/>
                <w:rPr>
                  <w:noProof/>
                  <w:sz w:val="18"/>
                </w:rPr>
              </w:pPr>
              <w:r w:rsidRPr="00FC6012">
                <w:rPr>
                  <w:noProof/>
                  <w:sz w:val="18"/>
                </w:rPr>
                <w:t xml:space="preserve">Carpenter Technology Corp., 2007. Ultra-High Strength Steels VS Titanium Alloys. </w:t>
              </w:r>
              <w:r w:rsidRPr="00FC6012">
                <w:rPr>
                  <w:i/>
                  <w:iCs/>
                  <w:noProof/>
                  <w:sz w:val="18"/>
                </w:rPr>
                <w:t>Advanced Materials &amp; Processes</w:t>
              </w:r>
              <w:r w:rsidRPr="00FC6012">
                <w:rPr>
                  <w:noProof/>
                  <w:sz w:val="18"/>
                </w:rPr>
                <w:t>, November, pp. 37-40.</w:t>
              </w:r>
            </w:p>
            <w:p w14:paraId="315DCC09" w14:textId="77777777" w:rsidR="00FC6012" w:rsidRPr="00FC6012" w:rsidRDefault="00FC6012" w:rsidP="00FC6012">
              <w:pPr>
                <w:pStyle w:val="Bibliography"/>
                <w:rPr>
                  <w:noProof/>
                  <w:sz w:val="18"/>
                </w:rPr>
              </w:pPr>
              <w:r w:rsidRPr="00FC6012">
                <w:rPr>
                  <w:noProof/>
                  <w:sz w:val="18"/>
                </w:rPr>
                <w:t xml:space="preserve">CarTech, 2007. </w:t>
              </w:r>
              <w:r w:rsidRPr="00FC6012">
                <w:rPr>
                  <w:i/>
                  <w:iCs/>
                  <w:noProof/>
                  <w:sz w:val="18"/>
                </w:rPr>
                <w:t xml:space="preserve">CarTech AerMet 340 Alloy Technical Datasheet. </w:t>
              </w:r>
              <w:r w:rsidRPr="00FC6012">
                <w:rPr>
                  <w:noProof/>
                  <w:sz w:val="18"/>
                </w:rPr>
                <w:t>s.l.:Carpenter Technology Corporation.</w:t>
              </w:r>
            </w:p>
            <w:p w14:paraId="766940B8" w14:textId="77777777" w:rsidR="00FC6012" w:rsidRPr="00FC6012" w:rsidRDefault="00FC6012" w:rsidP="00FC6012">
              <w:pPr>
                <w:pStyle w:val="Bibliography"/>
                <w:rPr>
                  <w:noProof/>
                  <w:sz w:val="18"/>
                </w:rPr>
              </w:pPr>
              <w:r w:rsidRPr="00FC6012">
                <w:rPr>
                  <w:noProof/>
                  <w:sz w:val="18"/>
                </w:rPr>
                <w:t xml:space="preserve">Engineering Toolbox, 2011. </w:t>
              </w:r>
              <w:r w:rsidRPr="00FC6012">
                <w:rPr>
                  <w:i/>
                  <w:iCs/>
                  <w:noProof/>
                  <w:sz w:val="18"/>
                </w:rPr>
                <w:t xml:space="preserve">Steels - Endurance Limits and Fatigue Stress. </w:t>
              </w:r>
              <w:r w:rsidRPr="00FC6012">
                <w:rPr>
                  <w:noProof/>
                  <w:sz w:val="18"/>
                </w:rPr>
                <w:t xml:space="preserve">[Online] </w:t>
              </w:r>
              <w:r w:rsidRPr="00FC6012">
                <w:rPr>
                  <w:noProof/>
                  <w:sz w:val="18"/>
                </w:rPr>
                <w:br/>
                <w:t xml:space="preserve">Available at: </w:t>
              </w:r>
              <w:r w:rsidRPr="00FC6012">
                <w:rPr>
                  <w:noProof/>
                  <w:sz w:val="18"/>
                  <w:u w:val="single"/>
                </w:rPr>
                <w:t>https://www.engineeringtoolbox.com/steel-endurance-limit-d_1781.html</w:t>
              </w:r>
              <w:r w:rsidRPr="00FC6012">
                <w:rPr>
                  <w:noProof/>
                  <w:sz w:val="18"/>
                </w:rPr>
                <w:br/>
                <w:t>[Accessed 28 January 2020].</w:t>
              </w:r>
            </w:p>
            <w:p w14:paraId="3EE4CFAD" w14:textId="77777777" w:rsidR="00FC6012" w:rsidRPr="00FC6012" w:rsidRDefault="00FC6012" w:rsidP="00FC6012">
              <w:pPr>
                <w:pStyle w:val="Bibliography"/>
                <w:rPr>
                  <w:noProof/>
                  <w:sz w:val="18"/>
                </w:rPr>
              </w:pPr>
              <w:r w:rsidRPr="00FC6012">
                <w:rPr>
                  <w:noProof/>
                  <w:sz w:val="18"/>
                </w:rPr>
                <w:t xml:space="preserve">H F. Moore, P. E. H., 1934. THE STRENGTH OF SCREW THREADS UNDER REPEATED TENSION. </w:t>
              </w:r>
              <w:r w:rsidRPr="00FC6012">
                <w:rPr>
                  <w:i/>
                  <w:iCs/>
                  <w:noProof/>
                  <w:sz w:val="18"/>
                </w:rPr>
                <w:t>University of Illinois Bulletin</w:t>
              </w:r>
              <w:r w:rsidRPr="00FC6012">
                <w:rPr>
                  <w:noProof/>
                  <w:sz w:val="18"/>
                </w:rPr>
                <w:t>, 13 March, pp. 11-14.</w:t>
              </w:r>
            </w:p>
            <w:p w14:paraId="6AFFEB00" w14:textId="77777777" w:rsidR="00FC6012" w:rsidRPr="00FC6012" w:rsidRDefault="00FC6012" w:rsidP="00FC6012">
              <w:pPr>
                <w:pStyle w:val="Bibliography"/>
                <w:rPr>
                  <w:noProof/>
                  <w:sz w:val="18"/>
                </w:rPr>
              </w:pPr>
              <w:r w:rsidRPr="00FC6012">
                <w:rPr>
                  <w:noProof/>
                  <w:sz w:val="18"/>
                </w:rPr>
                <w:t xml:space="preserve">Heisler, H., 1995. Engine Balance and Vibration. In: </w:t>
              </w:r>
              <w:r w:rsidRPr="00FC6012">
                <w:rPr>
                  <w:i/>
                  <w:iCs/>
                  <w:noProof/>
                  <w:sz w:val="18"/>
                </w:rPr>
                <w:t xml:space="preserve">Advanced engine technology. </w:t>
              </w:r>
              <w:r w:rsidRPr="00FC6012">
                <w:rPr>
                  <w:noProof/>
                  <w:sz w:val="18"/>
                </w:rPr>
                <w:t>London: Elsevier, pp. 79-85.</w:t>
              </w:r>
            </w:p>
            <w:p w14:paraId="76E73FF4" w14:textId="77777777" w:rsidR="00FC6012" w:rsidRPr="00FC6012" w:rsidRDefault="00FC6012" w:rsidP="00FC6012">
              <w:pPr>
                <w:pStyle w:val="Bibliography"/>
                <w:rPr>
                  <w:noProof/>
                  <w:sz w:val="18"/>
                </w:rPr>
              </w:pPr>
              <w:r w:rsidRPr="00FC6012">
                <w:rPr>
                  <w:noProof/>
                  <w:sz w:val="18"/>
                </w:rPr>
                <w:t xml:space="preserve">J Williams, A. F., 2007. </w:t>
              </w:r>
              <w:r w:rsidRPr="00FC6012">
                <w:rPr>
                  <w:i/>
                  <w:iCs/>
                  <w:noProof/>
                  <w:sz w:val="18"/>
                </w:rPr>
                <w:t xml:space="preserve">Fatigue Performance of Forged Steel and Ductile Cast Iron Crankshafts, </w:t>
              </w:r>
              <w:r w:rsidRPr="00FC6012">
                <w:rPr>
                  <w:noProof/>
                  <w:sz w:val="18"/>
                </w:rPr>
                <w:t>Toledo: SAE International.</w:t>
              </w:r>
            </w:p>
            <w:p w14:paraId="208D75A5" w14:textId="77777777" w:rsidR="00FC6012" w:rsidRPr="00FC6012" w:rsidRDefault="00FC6012" w:rsidP="00FC6012">
              <w:pPr>
                <w:pStyle w:val="Bibliography"/>
                <w:rPr>
                  <w:noProof/>
                  <w:sz w:val="18"/>
                </w:rPr>
              </w:pPr>
              <w:r w:rsidRPr="00FC6012">
                <w:rPr>
                  <w:noProof/>
                  <w:sz w:val="18"/>
                </w:rPr>
                <w:t xml:space="preserve">Macdonald, M., 2019. </w:t>
              </w:r>
              <w:r w:rsidRPr="00FC6012">
                <w:rPr>
                  <w:i/>
                  <w:iCs/>
                  <w:noProof/>
                  <w:sz w:val="18"/>
                </w:rPr>
                <w:t xml:space="preserve">Lectures on Modelling In-cylinder forces on Connecting Rods and Reciprocating Assembly </w:t>
              </w:r>
              <w:r w:rsidRPr="00FC6012">
                <w:rPr>
                  <w:noProof/>
                  <w:sz w:val="18"/>
                </w:rPr>
                <w:t>[Interview] (October 2019).</w:t>
              </w:r>
            </w:p>
            <w:p w14:paraId="6DE6F41C" w14:textId="77777777" w:rsidR="00FC6012" w:rsidRPr="00FC6012" w:rsidRDefault="00FC6012" w:rsidP="00FC6012">
              <w:pPr>
                <w:pStyle w:val="Bibliography"/>
                <w:rPr>
                  <w:noProof/>
                  <w:sz w:val="18"/>
                </w:rPr>
              </w:pPr>
              <w:r w:rsidRPr="00FC6012">
                <w:rPr>
                  <w:noProof/>
                  <w:sz w:val="18"/>
                </w:rPr>
                <w:t xml:space="preserve">MatWeb, 2020. </w:t>
              </w:r>
              <w:r w:rsidRPr="00FC6012">
                <w:rPr>
                  <w:i/>
                  <w:iCs/>
                  <w:noProof/>
                  <w:sz w:val="18"/>
                </w:rPr>
                <w:t xml:space="preserve">AISI 4135 Datasheet. </w:t>
              </w:r>
              <w:r w:rsidRPr="00FC6012">
                <w:rPr>
                  <w:noProof/>
                  <w:sz w:val="18"/>
                </w:rPr>
                <w:t xml:space="preserve">[Online] </w:t>
              </w:r>
              <w:r w:rsidRPr="00FC6012">
                <w:rPr>
                  <w:noProof/>
                  <w:sz w:val="18"/>
                </w:rPr>
                <w:br/>
                <w:t xml:space="preserve">Available at: </w:t>
              </w:r>
              <w:r w:rsidRPr="00FC6012">
                <w:rPr>
                  <w:noProof/>
                  <w:sz w:val="18"/>
                  <w:u w:val="single"/>
                </w:rPr>
                <w:t>http://www.matweb.com/search/datasheet.aspx?matguid=58c8ecbfbbb74e208ef745ab062e47a2&amp;ckck=1</w:t>
              </w:r>
              <w:r w:rsidRPr="00FC6012">
                <w:rPr>
                  <w:noProof/>
                  <w:sz w:val="18"/>
                </w:rPr>
                <w:br/>
                <w:t>[Accessed January 2020].</w:t>
              </w:r>
            </w:p>
            <w:p w14:paraId="502FC6B7" w14:textId="77777777" w:rsidR="00FC6012" w:rsidRPr="00FC6012" w:rsidRDefault="00FC6012" w:rsidP="00FC6012">
              <w:pPr>
                <w:pStyle w:val="Bibliography"/>
                <w:rPr>
                  <w:noProof/>
                  <w:sz w:val="18"/>
                </w:rPr>
              </w:pPr>
              <w:r w:rsidRPr="00FC6012">
                <w:rPr>
                  <w:noProof/>
                  <w:sz w:val="18"/>
                </w:rPr>
                <w:t xml:space="preserve">MatWeb, 2020. </w:t>
              </w:r>
              <w:r w:rsidRPr="00FC6012">
                <w:rPr>
                  <w:i/>
                  <w:iCs/>
                  <w:noProof/>
                  <w:sz w:val="18"/>
                </w:rPr>
                <w:t xml:space="preserve">Carpenter AerMet 340 Datasheet. </w:t>
              </w:r>
              <w:r w:rsidRPr="00FC6012">
                <w:rPr>
                  <w:noProof/>
                  <w:sz w:val="18"/>
                </w:rPr>
                <w:t xml:space="preserve">[Online] </w:t>
              </w:r>
              <w:r w:rsidRPr="00FC6012">
                <w:rPr>
                  <w:noProof/>
                  <w:sz w:val="18"/>
                </w:rPr>
                <w:br/>
                <w:t xml:space="preserve">Available at: </w:t>
              </w:r>
              <w:r w:rsidRPr="00FC6012">
                <w:rPr>
                  <w:noProof/>
                  <w:sz w:val="18"/>
                  <w:u w:val="single"/>
                </w:rPr>
                <w:t>http://www.matweb.com/search/datasheet.aspx?matguid=64583c8ce6724989a11e1ef598d3273d&amp;ckck=1</w:t>
              </w:r>
              <w:r w:rsidRPr="00FC6012">
                <w:rPr>
                  <w:noProof/>
                  <w:sz w:val="18"/>
                </w:rPr>
                <w:br/>
                <w:t>[Accessed January 2020].</w:t>
              </w:r>
            </w:p>
            <w:p w14:paraId="53E72DBA" w14:textId="77777777" w:rsidR="00FC6012" w:rsidRPr="00FC6012" w:rsidRDefault="00FC6012" w:rsidP="00FC6012">
              <w:pPr>
                <w:pStyle w:val="Bibliography"/>
                <w:rPr>
                  <w:noProof/>
                  <w:sz w:val="18"/>
                </w:rPr>
              </w:pPr>
              <w:r w:rsidRPr="00FC6012">
                <w:rPr>
                  <w:noProof/>
                  <w:sz w:val="18"/>
                </w:rPr>
                <w:t xml:space="preserve">Newman Tools Inc., 2009. </w:t>
              </w:r>
              <w:r w:rsidRPr="00FC6012">
                <w:rPr>
                  <w:i/>
                  <w:iCs/>
                  <w:noProof/>
                  <w:sz w:val="18"/>
                </w:rPr>
                <w:t xml:space="preserve">Thread Data - Metric Fine -- Fine Pitch -- M(1mm-28mm). </w:t>
              </w:r>
              <w:r w:rsidRPr="00FC6012">
                <w:rPr>
                  <w:noProof/>
                  <w:sz w:val="18"/>
                </w:rPr>
                <w:t xml:space="preserve">[Online] </w:t>
              </w:r>
              <w:r w:rsidRPr="00FC6012">
                <w:rPr>
                  <w:noProof/>
                  <w:sz w:val="18"/>
                </w:rPr>
                <w:br/>
                <w:t xml:space="preserve">Available at: </w:t>
              </w:r>
              <w:r w:rsidRPr="00FC6012">
                <w:rPr>
                  <w:noProof/>
                  <w:sz w:val="18"/>
                  <w:u w:val="single"/>
                </w:rPr>
                <w:t>https://www.newmantools.com/tech/threadmf.htm</w:t>
              </w:r>
              <w:r w:rsidRPr="00FC6012">
                <w:rPr>
                  <w:noProof/>
                  <w:sz w:val="18"/>
                </w:rPr>
                <w:br/>
                <w:t>[Accessed January 2020].</w:t>
              </w:r>
            </w:p>
            <w:p w14:paraId="66D20AD7" w14:textId="77777777" w:rsidR="00FC6012" w:rsidRPr="00FC6012" w:rsidRDefault="00FC6012" w:rsidP="00FC6012">
              <w:pPr>
                <w:pStyle w:val="Bibliography"/>
                <w:rPr>
                  <w:noProof/>
                  <w:sz w:val="18"/>
                </w:rPr>
              </w:pPr>
              <w:r w:rsidRPr="00FC6012">
                <w:rPr>
                  <w:noProof/>
                  <w:sz w:val="18"/>
                </w:rPr>
                <w:t xml:space="preserve">Pilkey, W. D., 1997. Stress Concentration Factor in Tension (Axial Loading). In: </w:t>
              </w:r>
              <w:r w:rsidRPr="00FC6012">
                <w:rPr>
                  <w:i/>
                  <w:iCs/>
                  <w:noProof/>
                  <w:sz w:val="18"/>
                </w:rPr>
                <w:t xml:space="preserve">Petersons Stress Concentration Factors. </w:t>
              </w:r>
              <w:r w:rsidRPr="00FC6012">
                <w:rPr>
                  <w:noProof/>
                  <w:sz w:val="18"/>
                </w:rPr>
                <w:t>s.l.:John Wiley &amp; Sons Inc, pp. 137-143,156.</w:t>
              </w:r>
            </w:p>
            <w:p w14:paraId="22F6C4E1" w14:textId="77777777" w:rsidR="00FC6012" w:rsidRPr="00FC6012" w:rsidRDefault="00FC6012" w:rsidP="00FC6012">
              <w:pPr>
                <w:pStyle w:val="Bibliography"/>
                <w:rPr>
                  <w:noProof/>
                  <w:sz w:val="18"/>
                </w:rPr>
              </w:pPr>
              <w:r w:rsidRPr="00FC6012">
                <w:rPr>
                  <w:noProof/>
                  <w:sz w:val="18"/>
                </w:rPr>
                <w:t xml:space="preserve">Smiths Metals Centres, 2018. </w:t>
              </w:r>
              <w:r w:rsidRPr="00FC6012">
                <w:rPr>
                  <w:i/>
                  <w:iCs/>
                  <w:noProof/>
                  <w:sz w:val="18"/>
                </w:rPr>
                <w:t xml:space="preserve">EN19 Technical Datasheet. </w:t>
              </w:r>
              <w:r w:rsidRPr="00FC6012">
                <w:rPr>
                  <w:noProof/>
                  <w:sz w:val="18"/>
                </w:rPr>
                <w:t>s.l.:Smiths Metals Centres.</w:t>
              </w:r>
            </w:p>
            <w:p w14:paraId="6FEBBF5B" w14:textId="77777777" w:rsidR="00FC6012" w:rsidRPr="00FC6012" w:rsidRDefault="00FC6012" w:rsidP="00FC6012">
              <w:pPr>
                <w:pStyle w:val="Bibliography"/>
                <w:rPr>
                  <w:noProof/>
                  <w:sz w:val="18"/>
                </w:rPr>
              </w:pPr>
              <w:r w:rsidRPr="00FC6012">
                <w:rPr>
                  <w:noProof/>
                  <w:sz w:val="18"/>
                </w:rPr>
                <w:t xml:space="preserve">W Young, R. B., 1989. Stress Concentrations. In: </w:t>
              </w:r>
              <w:r w:rsidRPr="00FC6012">
                <w:rPr>
                  <w:i/>
                  <w:iCs/>
                  <w:noProof/>
                  <w:sz w:val="18"/>
                </w:rPr>
                <w:t xml:space="preserve">Roark's Formulas for Stress and Strain. </w:t>
              </w:r>
              <w:r w:rsidRPr="00FC6012">
                <w:rPr>
                  <w:noProof/>
                  <w:sz w:val="18"/>
                </w:rPr>
                <w:t>s.l.:McGraw-Hill, pp. 771-799.</w:t>
              </w:r>
            </w:p>
            <w:p w14:paraId="5709E6EB" w14:textId="763D32A4" w:rsidR="009E7257" w:rsidRDefault="009E7257" w:rsidP="00FC6012">
              <w:r w:rsidRPr="00FC6012">
                <w:rPr>
                  <w:b/>
                  <w:bCs/>
                  <w:noProof/>
                  <w:sz w:val="18"/>
                </w:rPr>
                <w:fldChar w:fldCharType="end"/>
              </w:r>
            </w:p>
          </w:sdtContent>
        </w:sdt>
      </w:sdtContent>
    </w:sdt>
    <w:p w14:paraId="09DE9493" w14:textId="77777777" w:rsidR="009E7257" w:rsidRPr="009E7257" w:rsidRDefault="009E7257" w:rsidP="009E7257"/>
    <w:sectPr w:rsidR="009E7257" w:rsidRPr="009E7257" w:rsidSect="00987C28">
      <w:footerReference w:type="default" r:id="rId27"/>
      <w:headerReference w:type="first" r:id="rId28"/>
      <w:footerReference w:type="first" r:id="rId2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6AE8F7" w14:textId="77777777" w:rsidR="00BE3FED" w:rsidRDefault="00BE3FED" w:rsidP="007A50BC">
      <w:pPr>
        <w:spacing w:after="0" w:line="240" w:lineRule="auto"/>
      </w:pPr>
      <w:r>
        <w:separator/>
      </w:r>
    </w:p>
  </w:endnote>
  <w:endnote w:type="continuationSeparator" w:id="0">
    <w:p w14:paraId="1BF24502" w14:textId="77777777" w:rsidR="00BE3FED" w:rsidRDefault="00BE3FED" w:rsidP="007A5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6677072"/>
      <w:docPartObj>
        <w:docPartGallery w:val="Page Numbers (Bottom of Page)"/>
        <w:docPartUnique/>
      </w:docPartObj>
    </w:sdtPr>
    <w:sdtEndPr>
      <w:rPr>
        <w:color w:val="7F7F7F" w:themeColor="background1" w:themeShade="7F"/>
        <w:spacing w:val="60"/>
      </w:rPr>
    </w:sdtEndPr>
    <w:sdtContent>
      <w:p w14:paraId="17925BEA" w14:textId="77777777" w:rsidR="00BE3FED" w:rsidRDefault="00BE3FE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19</w:t>
        </w:r>
        <w:r>
          <w:fldChar w:fldCharType="end"/>
        </w:r>
        <w:r>
          <w:t xml:space="preserve"> | </w:t>
        </w:r>
        <w:r>
          <w:rPr>
            <w:color w:val="7F7F7F" w:themeColor="background1" w:themeShade="7F"/>
            <w:spacing w:val="60"/>
          </w:rPr>
          <w:t>Page</w:t>
        </w:r>
      </w:p>
    </w:sdtContent>
  </w:sdt>
  <w:p w14:paraId="64DCD5A8" w14:textId="77777777" w:rsidR="00BE3FED" w:rsidRDefault="00BE3F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9454745"/>
      <w:docPartObj>
        <w:docPartGallery w:val="Page Numbers (Bottom of Page)"/>
        <w:docPartUnique/>
      </w:docPartObj>
    </w:sdtPr>
    <w:sdtEndPr>
      <w:rPr>
        <w:color w:val="7F7F7F" w:themeColor="background1" w:themeShade="7F"/>
        <w:spacing w:val="60"/>
      </w:rPr>
    </w:sdtEndPr>
    <w:sdtContent>
      <w:p w14:paraId="5F6C40A2" w14:textId="7341E1FD" w:rsidR="00BE3FED" w:rsidRDefault="00BE3FED">
        <w:pPr>
          <w:pStyle w:val="Footer"/>
          <w:pBdr>
            <w:top w:val="single" w:sz="4" w:space="1" w:color="D9D9D9" w:themeColor="background1" w:themeShade="D9"/>
          </w:pBdr>
          <w:jc w:val="right"/>
        </w:pPr>
        <w:r>
          <w:t xml:space="preserve">Owen Lyndon Lord | </w:t>
        </w:r>
        <w:r>
          <w:rPr>
            <w:color w:val="7F7F7F" w:themeColor="background1" w:themeShade="7F"/>
            <w:spacing w:val="60"/>
          </w:rPr>
          <w:t>P150216</w:t>
        </w:r>
      </w:p>
    </w:sdtContent>
  </w:sdt>
  <w:p w14:paraId="56F86316" w14:textId="77777777" w:rsidR="00BE3FED" w:rsidRDefault="00BE3F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454898" w14:textId="77777777" w:rsidR="00BE3FED" w:rsidRDefault="00BE3FED" w:rsidP="007A50BC">
      <w:pPr>
        <w:spacing w:after="0" w:line="240" w:lineRule="auto"/>
      </w:pPr>
      <w:r>
        <w:separator/>
      </w:r>
    </w:p>
  </w:footnote>
  <w:footnote w:type="continuationSeparator" w:id="0">
    <w:p w14:paraId="3720E562" w14:textId="77777777" w:rsidR="00BE3FED" w:rsidRDefault="00BE3FED" w:rsidP="007A50BC">
      <w:pPr>
        <w:spacing w:after="0" w:line="240" w:lineRule="auto"/>
      </w:pPr>
      <w:r>
        <w:continuationSeparator/>
      </w:r>
    </w:p>
  </w:footnote>
  <w:footnote w:id="1">
    <w:p w14:paraId="71069052" w14:textId="2B0C9840" w:rsidR="00BE3FED" w:rsidRDefault="00BE3FED">
      <w:pPr>
        <w:pStyle w:val="FootnoteText"/>
      </w:pPr>
      <w:r>
        <w:rPr>
          <w:rStyle w:val="FootnoteReference"/>
        </w:rPr>
        <w:footnoteRef/>
      </w:r>
      <w:r>
        <w:t xml:space="preserve"> </w:t>
      </w:r>
      <w:r w:rsidRPr="009741AB">
        <w:rPr>
          <w:sz w:val="16"/>
        </w:rPr>
        <w:t>For Firing the forces are combined as the event occurs after TDC when the forces are both applied downwards on the pin, in the Exhausting case</w:t>
      </w:r>
      <w:r>
        <w:rPr>
          <w:sz w:val="16"/>
        </w:rPr>
        <w:t xml:space="preserve"> (seen during the “dwell” or the few degrees of crank rotation where the piston undergoes the least movement in the vertical plane during transition from BTDC to ATDC)</w:t>
      </w:r>
      <w:r w:rsidRPr="009741AB">
        <w:rPr>
          <w:sz w:val="16"/>
        </w:rPr>
        <w:t xml:space="preserve"> the event occurs just prior to TDC where the force exerted by gas pressure is opposing the inertial force.</w:t>
      </w:r>
    </w:p>
  </w:footnote>
  <w:footnote w:id="2">
    <w:p w14:paraId="7845C22C" w14:textId="4BA0E0B3" w:rsidR="00BE3FED" w:rsidRDefault="00BE3FED">
      <w:pPr>
        <w:pStyle w:val="FootnoteText"/>
      </w:pPr>
      <w:r w:rsidRPr="00D5751D">
        <w:rPr>
          <w:rStyle w:val="FootnoteReference"/>
          <w:sz w:val="16"/>
        </w:rPr>
        <w:footnoteRef/>
      </w:r>
      <w:r w:rsidRPr="00D5751D">
        <w:rPr>
          <w:sz w:val="16"/>
        </w:rPr>
        <w:t xml:space="preserve"> The sign notation for these values (and subsequent sections of stresses) indicate the condition the forces put “Point A” into, in the case of the Firing event point A is put into TENSION due to its downward bending moment and therefore is considered a positive value, the reverse is true of COMPRESSION at the Exhausting event.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D72410" w14:textId="38797BA8" w:rsidR="00BE3FED" w:rsidRDefault="00BE3FED">
    <w:pPr>
      <w:pStyle w:val="Header"/>
    </w:pPr>
    <w:r w:rsidRPr="007C2365">
      <w:rPr>
        <w:noProof/>
        <w:lang w:eastAsia="en-GB"/>
      </w:rPr>
      <w:drawing>
        <wp:anchor distT="0" distB="0" distL="114300" distR="114300" simplePos="0" relativeHeight="251658240" behindDoc="1" locked="0" layoutInCell="1" allowOverlap="1" wp14:anchorId="7BFE6D8B" wp14:editId="6ABD6202">
          <wp:simplePos x="0" y="0"/>
          <wp:positionH relativeFrom="column">
            <wp:posOffset>4521200</wp:posOffset>
          </wp:positionH>
          <wp:positionV relativeFrom="paragraph">
            <wp:posOffset>-341630</wp:posOffset>
          </wp:positionV>
          <wp:extent cx="1793875" cy="706341"/>
          <wp:effectExtent l="0" t="0" r="0" b="0"/>
          <wp:wrapNone/>
          <wp:docPr id="33" name="Picture 33"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uwts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6696" cy="715327"/>
                  </a:xfrm>
                  <a:prstGeom prst="rect">
                    <a:avLst/>
                  </a:prstGeom>
                  <a:noFill/>
                  <a:ln>
                    <a:noFill/>
                  </a:ln>
                </pic:spPr>
              </pic:pic>
            </a:graphicData>
          </a:graphic>
          <wp14:sizeRelH relativeFrom="page">
            <wp14:pctWidth>0</wp14:pctWidth>
          </wp14:sizeRelH>
          <wp14:sizeRelV relativeFrom="page">
            <wp14:pctHeight>0</wp14:pctHeight>
          </wp14:sizeRelV>
        </wp:anchor>
      </w:drawing>
    </w:r>
    <w:r w:rsidR="00987C28">
      <w:t xml:space="preserve">February 2020 </w:t>
    </w:r>
    <w:r>
      <w:ptab w:relativeTo="margin" w:alignment="center" w:leader="none"/>
    </w:r>
    <w:r>
      <w:t>Malcom McDonald</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D747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50BC"/>
    <w:rsid w:val="00000205"/>
    <w:rsid w:val="000021C3"/>
    <w:rsid w:val="000104CF"/>
    <w:rsid w:val="00013CBE"/>
    <w:rsid w:val="0001757E"/>
    <w:rsid w:val="000223A7"/>
    <w:rsid w:val="00025F6E"/>
    <w:rsid w:val="00025FA2"/>
    <w:rsid w:val="000305DB"/>
    <w:rsid w:val="00034519"/>
    <w:rsid w:val="0003458F"/>
    <w:rsid w:val="000370BF"/>
    <w:rsid w:val="00042B83"/>
    <w:rsid w:val="00052323"/>
    <w:rsid w:val="000807D9"/>
    <w:rsid w:val="000A0A69"/>
    <w:rsid w:val="000A75E8"/>
    <w:rsid w:val="000B72E8"/>
    <w:rsid w:val="000C7C37"/>
    <w:rsid w:val="000D3C7C"/>
    <w:rsid w:val="000F2B9D"/>
    <w:rsid w:val="001113D1"/>
    <w:rsid w:val="001204ED"/>
    <w:rsid w:val="0013023F"/>
    <w:rsid w:val="00161DEA"/>
    <w:rsid w:val="00187F6D"/>
    <w:rsid w:val="00195774"/>
    <w:rsid w:val="00196686"/>
    <w:rsid w:val="00197CAD"/>
    <w:rsid w:val="001A1ECF"/>
    <w:rsid w:val="001C0512"/>
    <w:rsid w:val="001C4E76"/>
    <w:rsid w:val="001C5B86"/>
    <w:rsid w:val="001D49D6"/>
    <w:rsid w:val="001E43EA"/>
    <w:rsid w:val="001E7922"/>
    <w:rsid w:val="001F54B7"/>
    <w:rsid w:val="00211C70"/>
    <w:rsid w:val="00224149"/>
    <w:rsid w:val="00247075"/>
    <w:rsid w:val="00254392"/>
    <w:rsid w:val="002A6959"/>
    <w:rsid w:val="002E68A7"/>
    <w:rsid w:val="002F3FE2"/>
    <w:rsid w:val="00325A96"/>
    <w:rsid w:val="0034553B"/>
    <w:rsid w:val="00352B64"/>
    <w:rsid w:val="00377749"/>
    <w:rsid w:val="003863A4"/>
    <w:rsid w:val="003B07FD"/>
    <w:rsid w:val="003B1D59"/>
    <w:rsid w:val="003C2CD2"/>
    <w:rsid w:val="003C4E9F"/>
    <w:rsid w:val="003D2E0C"/>
    <w:rsid w:val="00400E03"/>
    <w:rsid w:val="004020C0"/>
    <w:rsid w:val="00410CE9"/>
    <w:rsid w:val="00417299"/>
    <w:rsid w:val="004222EA"/>
    <w:rsid w:val="00433C97"/>
    <w:rsid w:val="00436FC9"/>
    <w:rsid w:val="00457B9B"/>
    <w:rsid w:val="004C6681"/>
    <w:rsid w:val="004D222A"/>
    <w:rsid w:val="004D322B"/>
    <w:rsid w:val="004E72FD"/>
    <w:rsid w:val="004F5BFA"/>
    <w:rsid w:val="005004C5"/>
    <w:rsid w:val="005177A6"/>
    <w:rsid w:val="0052763B"/>
    <w:rsid w:val="00532575"/>
    <w:rsid w:val="005543C0"/>
    <w:rsid w:val="005860C9"/>
    <w:rsid w:val="00596CC9"/>
    <w:rsid w:val="005A0F06"/>
    <w:rsid w:val="005A4D52"/>
    <w:rsid w:val="005B10DD"/>
    <w:rsid w:val="005B43A4"/>
    <w:rsid w:val="005C01A5"/>
    <w:rsid w:val="005C30F9"/>
    <w:rsid w:val="005D2756"/>
    <w:rsid w:val="005E266C"/>
    <w:rsid w:val="005E51DC"/>
    <w:rsid w:val="005F6480"/>
    <w:rsid w:val="00613EFE"/>
    <w:rsid w:val="00620B1B"/>
    <w:rsid w:val="0062499A"/>
    <w:rsid w:val="006259A3"/>
    <w:rsid w:val="00625C4F"/>
    <w:rsid w:val="006345F3"/>
    <w:rsid w:val="00644131"/>
    <w:rsid w:val="00650BDB"/>
    <w:rsid w:val="00664683"/>
    <w:rsid w:val="006668E6"/>
    <w:rsid w:val="00682F9C"/>
    <w:rsid w:val="00683618"/>
    <w:rsid w:val="0068622E"/>
    <w:rsid w:val="00694B98"/>
    <w:rsid w:val="006C2607"/>
    <w:rsid w:val="006C7175"/>
    <w:rsid w:val="006E005B"/>
    <w:rsid w:val="006F28C4"/>
    <w:rsid w:val="00701EE7"/>
    <w:rsid w:val="007043C2"/>
    <w:rsid w:val="007201E1"/>
    <w:rsid w:val="007216F5"/>
    <w:rsid w:val="00741023"/>
    <w:rsid w:val="00785353"/>
    <w:rsid w:val="007A4E1B"/>
    <w:rsid w:val="007A50BC"/>
    <w:rsid w:val="007C2365"/>
    <w:rsid w:val="007D7DA0"/>
    <w:rsid w:val="007E4367"/>
    <w:rsid w:val="007F09B6"/>
    <w:rsid w:val="00804872"/>
    <w:rsid w:val="008240B4"/>
    <w:rsid w:val="0082751B"/>
    <w:rsid w:val="008307B5"/>
    <w:rsid w:val="00846359"/>
    <w:rsid w:val="00855341"/>
    <w:rsid w:val="00872128"/>
    <w:rsid w:val="00872518"/>
    <w:rsid w:val="0087347B"/>
    <w:rsid w:val="0088595C"/>
    <w:rsid w:val="008A024F"/>
    <w:rsid w:val="008B29B2"/>
    <w:rsid w:val="008B63FE"/>
    <w:rsid w:val="008C626E"/>
    <w:rsid w:val="008E0C0B"/>
    <w:rsid w:val="00922779"/>
    <w:rsid w:val="0094304F"/>
    <w:rsid w:val="00950B15"/>
    <w:rsid w:val="00952E3B"/>
    <w:rsid w:val="009741AB"/>
    <w:rsid w:val="0098260F"/>
    <w:rsid w:val="00987C28"/>
    <w:rsid w:val="009B4D18"/>
    <w:rsid w:val="009C0991"/>
    <w:rsid w:val="009C3495"/>
    <w:rsid w:val="009C5A59"/>
    <w:rsid w:val="009D7ADB"/>
    <w:rsid w:val="009E7257"/>
    <w:rsid w:val="009F48DA"/>
    <w:rsid w:val="00A06AFE"/>
    <w:rsid w:val="00A13AB8"/>
    <w:rsid w:val="00A45843"/>
    <w:rsid w:val="00A47FA9"/>
    <w:rsid w:val="00A627D6"/>
    <w:rsid w:val="00A86152"/>
    <w:rsid w:val="00A87131"/>
    <w:rsid w:val="00A9642D"/>
    <w:rsid w:val="00AA061D"/>
    <w:rsid w:val="00AA6F63"/>
    <w:rsid w:val="00AB0EBF"/>
    <w:rsid w:val="00AB718D"/>
    <w:rsid w:val="00AC341C"/>
    <w:rsid w:val="00AC5461"/>
    <w:rsid w:val="00AC61C5"/>
    <w:rsid w:val="00AC666A"/>
    <w:rsid w:val="00AD0B13"/>
    <w:rsid w:val="00AD0D6B"/>
    <w:rsid w:val="00AE181B"/>
    <w:rsid w:val="00AE6D59"/>
    <w:rsid w:val="00B21E42"/>
    <w:rsid w:val="00B33A1F"/>
    <w:rsid w:val="00B4738C"/>
    <w:rsid w:val="00B477FF"/>
    <w:rsid w:val="00B52D40"/>
    <w:rsid w:val="00B5353D"/>
    <w:rsid w:val="00B54CD0"/>
    <w:rsid w:val="00B61199"/>
    <w:rsid w:val="00B82586"/>
    <w:rsid w:val="00B924BC"/>
    <w:rsid w:val="00B9343A"/>
    <w:rsid w:val="00BA6F33"/>
    <w:rsid w:val="00BB5D78"/>
    <w:rsid w:val="00BC30F1"/>
    <w:rsid w:val="00BD1D53"/>
    <w:rsid w:val="00BE148C"/>
    <w:rsid w:val="00BE3FED"/>
    <w:rsid w:val="00BE56CD"/>
    <w:rsid w:val="00BF0AA7"/>
    <w:rsid w:val="00BF2DE9"/>
    <w:rsid w:val="00C025B9"/>
    <w:rsid w:val="00C03C6B"/>
    <w:rsid w:val="00C64135"/>
    <w:rsid w:val="00C9129A"/>
    <w:rsid w:val="00CA3D76"/>
    <w:rsid w:val="00CC6085"/>
    <w:rsid w:val="00CD2F65"/>
    <w:rsid w:val="00CE3699"/>
    <w:rsid w:val="00CF3300"/>
    <w:rsid w:val="00D123DC"/>
    <w:rsid w:val="00D2121F"/>
    <w:rsid w:val="00D4191E"/>
    <w:rsid w:val="00D46CA9"/>
    <w:rsid w:val="00D51F62"/>
    <w:rsid w:val="00D5353A"/>
    <w:rsid w:val="00D5751D"/>
    <w:rsid w:val="00D64F3D"/>
    <w:rsid w:val="00D756CE"/>
    <w:rsid w:val="00D7702E"/>
    <w:rsid w:val="00D91BED"/>
    <w:rsid w:val="00D962D6"/>
    <w:rsid w:val="00D9659F"/>
    <w:rsid w:val="00DA0EA8"/>
    <w:rsid w:val="00DC3DF8"/>
    <w:rsid w:val="00DE1D69"/>
    <w:rsid w:val="00DF02C2"/>
    <w:rsid w:val="00E04DA7"/>
    <w:rsid w:val="00E06648"/>
    <w:rsid w:val="00E12C55"/>
    <w:rsid w:val="00E179E6"/>
    <w:rsid w:val="00E24F4A"/>
    <w:rsid w:val="00E41E44"/>
    <w:rsid w:val="00E43696"/>
    <w:rsid w:val="00E61D82"/>
    <w:rsid w:val="00E65B37"/>
    <w:rsid w:val="00E6619A"/>
    <w:rsid w:val="00EA4AB3"/>
    <w:rsid w:val="00EB50CD"/>
    <w:rsid w:val="00EC5651"/>
    <w:rsid w:val="00ED57B6"/>
    <w:rsid w:val="00F07429"/>
    <w:rsid w:val="00F125C3"/>
    <w:rsid w:val="00F15D0D"/>
    <w:rsid w:val="00F17E15"/>
    <w:rsid w:val="00F225B4"/>
    <w:rsid w:val="00F30C57"/>
    <w:rsid w:val="00F31B32"/>
    <w:rsid w:val="00F344D3"/>
    <w:rsid w:val="00F40D8A"/>
    <w:rsid w:val="00F5199A"/>
    <w:rsid w:val="00F57AF2"/>
    <w:rsid w:val="00F72A84"/>
    <w:rsid w:val="00F81346"/>
    <w:rsid w:val="00F8250C"/>
    <w:rsid w:val="00F905A9"/>
    <w:rsid w:val="00FC0767"/>
    <w:rsid w:val="00FC28F5"/>
    <w:rsid w:val="00FC2C82"/>
    <w:rsid w:val="00FC2C8F"/>
    <w:rsid w:val="00FC5B91"/>
    <w:rsid w:val="00FC6012"/>
    <w:rsid w:val="00FF1A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043E4732"/>
  <w15:chartTrackingRefBased/>
  <w15:docId w15:val="{9810AC41-1071-4CBF-822A-CD3FE3C44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6681"/>
    <w:pPr>
      <w:spacing w:line="360" w:lineRule="auto"/>
    </w:pPr>
    <w:rPr>
      <w:rFonts w:ascii="Arial" w:hAnsi="Arial"/>
      <w:sz w:val="19"/>
    </w:rPr>
  </w:style>
  <w:style w:type="paragraph" w:styleId="Heading1">
    <w:name w:val="heading 1"/>
    <w:basedOn w:val="Normal"/>
    <w:next w:val="Normal"/>
    <w:link w:val="Heading1Char"/>
    <w:uiPriority w:val="9"/>
    <w:qFormat/>
    <w:rsid w:val="007A50BC"/>
    <w:pPr>
      <w:keepNext/>
      <w:keepLines/>
      <w:numPr>
        <w:numId w:val="1"/>
      </w:numPr>
      <w:spacing w:before="240" w:after="0"/>
      <w:outlineLvl w:val="0"/>
    </w:pPr>
    <w:rPr>
      <w:rFonts w:eastAsiaTheme="majorEastAsia" w:cstheme="majorBidi"/>
      <w:color w:val="2E74B5" w:themeColor="accent1" w:themeShade="BF"/>
      <w:sz w:val="28"/>
      <w:szCs w:val="32"/>
    </w:rPr>
  </w:style>
  <w:style w:type="paragraph" w:styleId="Heading2">
    <w:name w:val="heading 2"/>
    <w:basedOn w:val="Normal"/>
    <w:next w:val="Normal"/>
    <w:link w:val="Heading2Char"/>
    <w:uiPriority w:val="9"/>
    <w:unhideWhenUsed/>
    <w:qFormat/>
    <w:rsid w:val="007A50BC"/>
    <w:pPr>
      <w:keepNext/>
      <w:keepLines/>
      <w:numPr>
        <w:ilvl w:val="1"/>
        <w:numId w:val="1"/>
      </w:numPr>
      <w:spacing w:before="40" w:after="0"/>
      <w:outlineLvl w:val="1"/>
    </w:pPr>
    <w:rPr>
      <w:rFonts w:eastAsiaTheme="majorEastAsia" w:cstheme="majorBidi"/>
      <w:color w:val="2E74B5" w:themeColor="accent1" w:themeShade="BF"/>
      <w:sz w:val="24"/>
      <w:szCs w:val="26"/>
    </w:rPr>
  </w:style>
  <w:style w:type="paragraph" w:styleId="Heading3">
    <w:name w:val="heading 3"/>
    <w:basedOn w:val="Normal"/>
    <w:next w:val="Normal"/>
    <w:link w:val="Heading3Char"/>
    <w:uiPriority w:val="9"/>
    <w:semiHidden/>
    <w:unhideWhenUsed/>
    <w:qFormat/>
    <w:rsid w:val="007A50BC"/>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7A50BC"/>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7A50BC"/>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A50BC"/>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7A50BC"/>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7A50BC"/>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A50BC"/>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50BC"/>
    <w:rPr>
      <w:rFonts w:ascii="Arial" w:eastAsiaTheme="majorEastAsia" w:hAnsi="Arial" w:cstheme="majorBidi"/>
      <w:color w:val="2E74B5" w:themeColor="accent1" w:themeShade="BF"/>
      <w:sz w:val="28"/>
      <w:szCs w:val="32"/>
    </w:rPr>
  </w:style>
  <w:style w:type="character" w:customStyle="1" w:styleId="Heading2Char">
    <w:name w:val="Heading 2 Char"/>
    <w:basedOn w:val="DefaultParagraphFont"/>
    <w:link w:val="Heading2"/>
    <w:uiPriority w:val="9"/>
    <w:rsid w:val="007A50BC"/>
    <w:rPr>
      <w:rFonts w:ascii="Arial" w:eastAsiaTheme="majorEastAsia" w:hAnsi="Arial" w:cstheme="majorBidi"/>
      <w:color w:val="2E74B5" w:themeColor="accent1" w:themeShade="BF"/>
      <w:sz w:val="24"/>
      <w:szCs w:val="26"/>
    </w:rPr>
  </w:style>
  <w:style w:type="character" w:customStyle="1" w:styleId="Heading3Char">
    <w:name w:val="Heading 3 Char"/>
    <w:basedOn w:val="DefaultParagraphFont"/>
    <w:link w:val="Heading3"/>
    <w:uiPriority w:val="9"/>
    <w:semiHidden/>
    <w:rsid w:val="007A50BC"/>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7A50BC"/>
    <w:rPr>
      <w:rFonts w:asciiTheme="majorHAnsi" w:eastAsiaTheme="majorEastAsia" w:hAnsiTheme="majorHAnsi" w:cstheme="majorBidi"/>
      <w:i/>
      <w:iCs/>
      <w:color w:val="2E74B5" w:themeColor="accent1" w:themeShade="BF"/>
      <w:sz w:val="20"/>
    </w:rPr>
  </w:style>
  <w:style w:type="character" w:customStyle="1" w:styleId="Heading5Char">
    <w:name w:val="Heading 5 Char"/>
    <w:basedOn w:val="DefaultParagraphFont"/>
    <w:link w:val="Heading5"/>
    <w:uiPriority w:val="9"/>
    <w:semiHidden/>
    <w:rsid w:val="007A50BC"/>
    <w:rPr>
      <w:rFonts w:asciiTheme="majorHAnsi" w:eastAsiaTheme="majorEastAsia" w:hAnsiTheme="majorHAnsi" w:cstheme="majorBidi"/>
      <w:color w:val="2E74B5" w:themeColor="accent1" w:themeShade="BF"/>
      <w:sz w:val="20"/>
    </w:rPr>
  </w:style>
  <w:style w:type="character" w:customStyle="1" w:styleId="Heading6Char">
    <w:name w:val="Heading 6 Char"/>
    <w:basedOn w:val="DefaultParagraphFont"/>
    <w:link w:val="Heading6"/>
    <w:uiPriority w:val="9"/>
    <w:semiHidden/>
    <w:rsid w:val="007A50BC"/>
    <w:rPr>
      <w:rFonts w:asciiTheme="majorHAnsi" w:eastAsiaTheme="majorEastAsia" w:hAnsiTheme="majorHAnsi" w:cstheme="majorBidi"/>
      <w:color w:val="1F4D78" w:themeColor="accent1" w:themeShade="7F"/>
      <w:sz w:val="20"/>
    </w:rPr>
  </w:style>
  <w:style w:type="character" w:customStyle="1" w:styleId="Heading7Char">
    <w:name w:val="Heading 7 Char"/>
    <w:basedOn w:val="DefaultParagraphFont"/>
    <w:link w:val="Heading7"/>
    <w:uiPriority w:val="9"/>
    <w:semiHidden/>
    <w:rsid w:val="007A50BC"/>
    <w:rPr>
      <w:rFonts w:asciiTheme="majorHAnsi" w:eastAsiaTheme="majorEastAsia" w:hAnsiTheme="majorHAnsi" w:cstheme="majorBidi"/>
      <w:i/>
      <w:iCs/>
      <w:color w:val="1F4D78" w:themeColor="accent1" w:themeShade="7F"/>
      <w:sz w:val="20"/>
    </w:rPr>
  </w:style>
  <w:style w:type="character" w:customStyle="1" w:styleId="Heading8Char">
    <w:name w:val="Heading 8 Char"/>
    <w:basedOn w:val="DefaultParagraphFont"/>
    <w:link w:val="Heading8"/>
    <w:uiPriority w:val="9"/>
    <w:semiHidden/>
    <w:rsid w:val="007A50B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A50BC"/>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7A50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50BC"/>
    <w:rPr>
      <w:rFonts w:ascii="Arial" w:hAnsi="Arial"/>
      <w:sz w:val="20"/>
    </w:rPr>
  </w:style>
  <w:style w:type="paragraph" w:styleId="Footer">
    <w:name w:val="footer"/>
    <w:basedOn w:val="Normal"/>
    <w:link w:val="FooterChar"/>
    <w:uiPriority w:val="99"/>
    <w:unhideWhenUsed/>
    <w:rsid w:val="007A50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50BC"/>
    <w:rPr>
      <w:rFonts w:ascii="Arial" w:hAnsi="Arial"/>
      <w:sz w:val="20"/>
    </w:rPr>
  </w:style>
  <w:style w:type="paragraph" w:styleId="TOCHeading">
    <w:name w:val="TOC Heading"/>
    <w:basedOn w:val="Heading1"/>
    <w:next w:val="Normal"/>
    <w:uiPriority w:val="39"/>
    <w:unhideWhenUsed/>
    <w:qFormat/>
    <w:rsid w:val="001E43EA"/>
    <w:pPr>
      <w:numPr>
        <w:numId w:val="0"/>
      </w:numPr>
      <w:spacing w:line="259" w:lineRule="auto"/>
      <w:outlineLvl w:val="9"/>
    </w:pPr>
    <w:rPr>
      <w:rFonts w:asciiTheme="majorHAnsi" w:hAnsiTheme="majorHAnsi"/>
      <w:sz w:val="32"/>
      <w:lang w:val="en-US"/>
    </w:rPr>
  </w:style>
  <w:style w:type="paragraph" w:styleId="TOC1">
    <w:name w:val="toc 1"/>
    <w:basedOn w:val="Normal"/>
    <w:next w:val="Normal"/>
    <w:autoRedefine/>
    <w:uiPriority w:val="39"/>
    <w:unhideWhenUsed/>
    <w:rsid w:val="001E43EA"/>
    <w:pPr>
      <w:spacing w:after="100"/>
    </w:pPr>
  </w:style>
  <w:style w:type="paragraph" w:styleId="TOC2">
    <w:name w:val="toc 2"/>
    <w:basedOn w:val="Normal"/>
    <w:next w:val="Normal"/>
    <w:autoRedefine/>
    <w:uiPriority w:val="39"/>
    <w:unhideWhenUsed/>
    <w:rsid w:val="001E43EA"/>
    <w:pPr>
      <w:spacing w:after="100"/>
      <w:ind w:left="200"/>
    </w:pPr>
  </w:style>
  <w:style w:type="character" w:styleId="Hyperlink">
    <w:name w:val="Hyperlink"/>
    <w:basedOn w:val="DefaultParagraphFont"/>
    <w:uiPriority w:val="99"/>
    <w:unhideWhenUsed/>
    <w:rsid w:val="001E43EA"/>
    <w:rPr>
      <w:color w:val="0563C1" w:themeColor="hyperlink"/>
      <w:u w:val="single"/>
    </w:rPr>
  </w:style>
  <w:style w:type="table" w:styleId="TableGrid">
    <w:name w:val="Table Grid"/>
    <w:basedOn w:val="TableNormal"/>
    <w:uiPriority w:val="39"/>
    <w:rsid w:val="001E43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E43E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E43EA"/>
    <w:pPr>
      <w:spacing w:after="0"/>
    </w:pPr>
  </w:style>
  <w:style w:type="paragraph" w:styleId="NoSpacing">
    <w:name w:val="No Spacing"/>
    <w:link w:val="NoSpacingChar"/>
    <w:uiPriority w:val="1"/>
    <w:qFormat/>
    <w:rsid w:val="000B72E8"/>
    <w:pPr>
      <w:spacing w:after="0" w:line="240" w:lineRule="auto"/>
      <w:jc w:val="center"/>
    </w:pPr>
    <w:rPr>
      <w:rFonts w:eastAsiaTheme="minorEastAsia"/>
      <w:b/>
      <w:i/>
      <w:sz w:val="16"/>
      <w:u w:val="single"/>
      <w:lang w:val="en-US"/>
    </w:rPr>
  </w:style>
  <w:style w:type="character" w:customStyle="1" w:styleId="NoSpacingChar">
    <w:name w:val="No Spacing Char"/>
    <w:basedOn w:val="DefaultParagraphFont"/>
    <w:link w:val="NoSpacing"/>
    <w:uiPriority w:val="1"/>
    <w:rsid w:val="000B72E8"/>
    <w:rPr>
      <w:rFonts w:eastAsiaTheme="minorEastAsia"/>
      <w:b/>
      <w:i/>
      <w:sz w:val="16"/>
      <w:u w:val="single"/>
      <w:lang w:val="en-US"/>
    </w:rPr>
  </w:style>
  <w:style w:type="character" w:styleId="PlaceholderText">
    <w:name w:val="Placeholder Text"/>
    <w:basedOn w:val="DefaultParagraphFont"/>
    <w:uiPriority w:val="99"/>
    <w:semiHidden/>
    <w:rsid w:val="00F15D0D"/>
    <w:rPr>
      <w:color w:val="808080"/>
    </w:rPr>
  </w:style>
  <w:style w:type="paragraph" w:styleId="FootnoteText">
    <w:name w:val="footnote text"/>
    <w:basedOn w:val="Normal"/>
    <w:link w:val="FootnoteTextChar"/>
    <w:uiPriority w:val="99"/>
    <w:semiHidden/>
    <w:unhideWhenUsed/>
    <w:rsid w:val="005004C5"/>
    <w:pPr>
      <w:spacing w:after="0" w:line="240" w:lineRule="auto"/>
    </w:pPr>
    <w:rPr>
      <w:szCs w:val="20"/>
    </w:rPr>
  </w:style>
  <w:style w:type="character" w:customStyle="1" w:styleId="FootnoteTextChar">
    <w:name w:val="Footnote Text Char"/>
    <w:basedOn w:val="DefaultParagraphFont"/>
    <w:link w:val="FootnoteText"/>
    <w:uiPriority w:val="99"/>
    <w:semiHidden/>
    <w:rsid w:val="005004C5"/>
    <w:rPr>
      <w:rFonts w:ascii="Arial" w:hAnsi="Arial"/>
      <w:sz w:val="20"/>
      <w:szCs w:val="20"/>
    </w:rPr>
  </w:style>
  <w:style w:type="character" w:styleId="FootnoteReference">
    <w:name w:val="footnote reference"/>
    <w:basedOn w:val="DefaultParagraphFont"/>
    <w:uiPriority w:val="99"/>
    <w:semiHidden/>
    <w:unhideWhenUsed/>
    <w:rsid w:val="005004C5"/>
    <w:rPr>
      <w:vertAlign w:val="superscript"/>
    </w:rPr>
  </w:style>
  <w:style w:type="paragraph" w:styleId="IntenseQuote">
    <w:name w:val="Intense Quote"/>
    <w:basedOn w:val="Normal"/>
    <w:next w:val="Normal"/>
    <w:link w:val="IntenseQuoteChar"/>
    <w:uiPriority w:val="30"/>
    <w:qFormat/>
    <w:rsid w:val="00F57AF2"/>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F57AF2"/>
    <w:rPr>
      <w:rFonts w:ascii="Arial" w:hAnsi="Arial"/>
      <w:i/>
      <w:iCs/>
      <w:color w:val="5B9BD5" w:themeColor="accent1"/>
      <w:sz w:val="19"/>
    </w:rPr>
  </w:style>
  <w:style w:type="paragraph" w:styleId="Bibliography">
    <w:name w:val="Bibliography"/>
    <w:basedOn w:val="Normal"/>
    <w:next w:val="Normal"/>
    <w:uiPriority w:val="37"/>
    <w:unhideWhenUsed/>
    <w:rsid w:val="009E72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353067">
      <w:bodyDiv w:val="1"/>
      <w:marLeft w:val="0"/>
      <w:marRight w:val="0"/>
      <w:marTop w:val="0"/>
      <w:marBottom w:val="0"/>
      <w:divBdr>
        <w:top w:val="none" w:sz="0" w:space="0" w:color="auto"/>
        <w:left w:val="none" w:sz="0" w:space="0" w:color="auto"/>
        <w:bottom w:val="none" w:sz="0" w:space="0" w:color="auto"/>
        <w:right w:val="none" w:sz="0" w:space="0" w:color="auto"/>
      </w:divBdr>
    </w:div>
    <w:div w:id="217396001">
      <w:bodyDiv w:val="1"/>
      <w:marLeft w:val="0"/>
      <w:marRight w:val="0"/>
      <w:marTop w:val="0"/>
      <w:marBottom w:val="0"/>
      <w:divBdr>
        <w:top w:val="none" w:sz="0" w:space="0" w:color="auto"/>
        <w:left w:val="none" w:sz="0" w:space="0" w:color="auto"/>
        <w:bottom w:val="none" w:sz="0" w:space="0" w:color="auto"/>
        <w:right w:val="none" w:sz="0" w:space="0" w:color="auto"/>
      </w:divBdr>
    </w:div>
    <w:div w:id="259025968">
      <w:bodyDiv w:val="1"/>
      <w:marLeft w:val="0"/>
      <w:marRight w:val="0"/>
      <w:marTop w:val="0"/>
      <w:marBottom w:val="0"/>
      <w:divBdr>
        <w:top w:val="none" w:sz="0" w:space="0" w:color="auto"/>
        <w:left w:val="none" w:sz="0" w:space="0" w:color="auto"/>
        <w:bottom w:val="none" w:sz="0" w:space="0" w:color="auto"/>
        <w:right w:val="none" w:sz="0" w:space="0" w:color="auto"/>
      </w:divBdr>
    </w:div>
    <w:div w:id="317542837">
      <w:bodyDiv w:val="1"/>
      <w:marLeft w:val="0"/>
      <w:marRight w:val="0"/>
      <w:marTop w:val="0"/>
      <w:marBottom w:val="0"/>
      <w:divBdr>
        <w:top w:val="none" w:sz="0" w:space="0" w:color="auto"/>
        <w:left w:val="none" w:sz="0" w:space="0" w:color="auto"/>
        <w:bottom w:val="none" w:sz="0" w:space="0" w:color="auto"/>
        <w:right w:val="none" w:sz="0" w:space="0" w:color="auto"/>
      </w:divBdr>
    </w:div>
    <w:div w:id="418722366">
      <w:bodyDiv w:val="1"/>
      <w:marLeft w:val="0"/>
      <w:marRight w:val="0"/>
      <w:marTop w:val="0"/>
      <w:marBottom w:val="0"/>
      <w:divBdr>
        <w:top w:val="none" w:sz="0" w:space="0" w:color="auto"/>
        <w:left w:val="none" w:sz="0" w:space="0" w:color="auto"/>
        <w:bottom w:val="none" w:sz="0" w:space="0" w:color="auto"/>
        <w:right w:val="none" w:sz="0" w:space="0" w:color="auto"/>
      </w:divBdr>
    </w:div>
    <w:div w:id="444663591">
      <w:bodyDiv w:val="1"/>
      <w:marLeft w:val="0"/>
      <w:marRight w:val="0"/>
      <w:marTop w:val="0"/>
      <w:marBottom w:val="0"/>
      <w:divBdr>
        <w:top w:val="none" w:sz="0" w:space="0" w:color="auto"/>
        <w:left w:val="none" w:sz="0" w:space="0" w:color="auto"/>
        <w:bottom w:val="none" w:sz="0" w:space="0" w:color="auto"/>
        <w:right w:val="none" w:sz="0" w:space="0" w:color="auto"/>
      </w:divBdr>
    </w:div>
    <w:div w:id="445541153">
      <w:bodyDiv w:val="1"/>
      <w:marLeft w:val="0"/>
      <w:marRight w:val="0"/>
      <w:marTop w:val="0"/>
      <w:marBottom w:val="0"/>
      <w:divBdr>
        <w:top w:val="none" w:sz="0" w:space="0" w:color="auto"/>
        <w:left w:val="none" w:sz="0" w:space="0" w:color="auto"/>
        <w:bottom w:val="none" w:sz="0" w:space="0" w:color="auto"/>
        <w:right w:val="none" w:sz="0" w:space="0" w:color="auto"/>
      </w:divBdr>
    </w:div>
    <w:div w:id="485898033">
      <w:bodyDiv w:val="1"/>
      <w:marLeft w:val="0"/>
      <w:marRight w:val="0"/>
      <w:marTop w:val="0"/>
      <w:marBottom w:val="0"/>
      <w:divBdr>
        <w:top w:val="none" w:sz="0" w:space="0" w:color="auto"/>
        <w:left w:val="none" w:sz="0" w:space="0" w:color="auto"/>
        <w:bottom w:val="none" w:sz="0" w:space="0" w:color="auto"/>
        <w:right w:val="none" w:sz="0" w:space="0" w:color="auto"/>
      </w:divBdr>
    </w:div>
    <w:div w:id="519125422">
      <w:bodyDiv w:val="1"/>
      <w:marLeft w:val="0"/>
      <w:marRight w:val="0"/>
      <w:marTop w:val="0"/>
      <w:marBottom w:val="0"/>
      <w:divBdr>
        <w:top w:val="none" w:sz="0" w:space="0" w:color="auto"/>
        <w:left w:val="none" w:sz="0" w:space="0" w:color="auto"/>
        <w:bottom w:val="none" w:sz="0" w:space="0" w:color="auto"/>
        <w:right w:val="none" w:sz="0" w:space="0" w:color="auto"/>
      </w:divBdr>
    </w:div>
    <w:div w:id="526910110">
      <w:bodyDiv w:val="1"/>
      <w:marLeft w:val="0"/>
      <w:marRight w:val="0"/>
      <w:marTop w:val="0"/>
      <w:marBottom w:val="0"/>
      <w:divBdr>
        <w:top w:val="none" w:sz="0" w:space="0" w:color="auto"/>
        <w:left w:val="none" w:sz="0" w:space="0" w:color="auto"/>
        <w:bottom w:val="none" w:sz="0" w:space="0" w:color="auto"/>
        <w:right w:val="none" w:sz="0" w:space="0" w:color="auto"/>
      </w:divBdr>
    </w:div>
    <w:div w:id="559945068">
      <w:bodyDiv w:val="1"/>
      <w:marLeft w:val="0"/>
      <w:marRight w:val="0"/>
      <w:marTop w:val="0"/>
      <w:marBottom w:val="0"/>
      <w:divBdr>
        <w:top w:val="none" w:sz="0" w:space="0" w:color="auto"/>
        <w:left w:val="none" w:sz="0" w:space="0" w:color="auto"/>
        <w:bottom w:val="none" w:sz="0" w:space="0" w:color="auto"/>
        <w:right w:val="none" w:sz="0" w:space="0" w:color="auto"/>
      </w:divBdr>
    </w:div>
    <w:div w:id="569077216">
      <w:bodyDiv w:val="1"/>
      <w:marLeft w:val="0"/>
      <w:marRight w:val="0"/>
      <w:marTop w:val="0"/>
      <w:marBottom w:val="0"/>
      <w:divBdr>
        <w:top w:val="none" w:sz="0" w:space="0" w:color="auto"/>
        <w:left w:val="none" w:sz="0" w:space="0" w:color="auto"/>
        <w:bottom w:val="none" w:sz="0" w:space="0" w:color="auto"/>
        <w:right w:val="none" w:sz="0" w:space="0" w:color="auto"/>
      </w:divBdr>
    </w:div>
    <w:div w:id="624124275">
      <w:bodyDiv w:val="1"/>
      <w:marLeft w:val="0"/>
      <w:marRight w:val="0"/>
      <w:marTop w:val="0"/>
      <w:marBottom w:val="0"/>
      <w:divBdr>
        <w:top w:val="none" w:sz="0" w:space="0" w:color="auto"/>
        <w:left w:val="none" w:sz="0" w:space="0" w:color="auto"/>
        <w:bottom w:val="none" w:sz="0" w:space="0" w:color="auto"/>
        <w:right w:val="none" w:sz="0" w:space="0" w:color="auto"/>
      </w:divBdr>
    </w:div>
    <w:div w:id="641427032">
      <w:bodyDiv w:val="1"/>
      <w:marLeft w:val="0"/>
      <w:marRight w:val="0"/>
      <w:marTop w:val="0"/>
      <w:marBottom w:val="0"/>
      <w:divBdr>
        <w:top w:val="none" w:sz="0" w:space="0" w:color="auto"/>
        <w:left w:val="none" w:sz="0" w:space="0" w:color="auto"/>
        <w:bottom w:val="none" w:sz="0" w:space="0" w:color="auto"/>
        <w:right w:val="none" w:sz="0" w:space="0" w:color="auto"/>
      </w:divBdr>
    </w:div>
    <w:div w:id="666246294">
      <w:bodyDiv w:val="1"/>
      <w:marLeft w:val="0"/>
      <w:marRight w:val="0"/>
      <w:marTop w:val="0"/>
      <w:marBottom w:val="0"/>
      <w:divBdr>
        <w:top w:val="none" w:sz="0" w:space="0" w:color="auto"/>
        <w:left w:val="none" w:sz="0" w:space="0" w:color="auto"/>
        <w:bottom w:val="none" w:sz="0" w:space="0" w:color="auto"/>
        <w:right w:val="none" w:sz="0" w:space="0" w:color="auto"/>
      </w:divBdr>
    </w:div>
    <w:div w:id="719595749">
      <w:bodyDiv w:val="1"/>
      <w:marLeft w:val="0"/>
      <w:marRight w:val="0"/>
      <w:marTop w:val="0"/>
      <w:marBottom w:val="0"/>
      <w:divBdr>
        <w:top w:val="none" w:sz="0" w:space="0" w:color="auto"/>
        <w:left w:val="none" w:sz="0" w:space="0" w:color="auto"/>
        <w:bottom w:val="none" w:sz="0" w:space="0" w:color="auto"/>
        <w:right w:val="none" w:sz="0" w:space="0" w:color="auto"/>
      </w:divBdr>
    </w:div>
    <w:div w:id="747728192">
      <w:bodyDiv w:val="1"/>
      <w:marLeft w:val="0"/>
      <w:marRight w:val="0"/>
      <w:marTop w:val="0"/>
      <w:marBottom w:val="0"/>
      <w:divBdr>
        <w:top w:val="none" w:sz="0" w:space="0" w:color="auto"/>
        <w:left w:val="none" w:sz="0" w:space="0" w:color="auto"/>
        <w:bottom w:val="none" w:sz="0" w:space="0" w:color="auto"/>
        <w:right w:val="none" w:sz="0" w:space="0" w:color="auto"/>
      </w:divBdr>
    </w:div>
    <w:div w:id="793984465">
      <w:bodyDiv w:val="1"/>
      <w:marLeft w:val="0"/>
      <w:marRight w:val="0"/>
      <w:marTop w:val="0"/>
      <w:marBottom w:val="0"/>
      <w:divBdr>
        <w:top w:val="none" w:sz="0" w:space="0" w:color="auto"/>
        <w:left w:val="none" w:sz="0" w:space="0" w:color="auto"/>
        <w:bottom w:val="none" w:sz="0" w:space="0" w:color="auto"/>
        <w:right w:val="none" w:sz="0" w:space="0" w:color="auto"/>
      </w:divBdr>
    </w:div>
    <w:div w:id="820079177">
      <w:bodyDiv w:val="1"/>
      <w:marLeft w:val="0"/>
      <w:marRight w:val="0"/>
      <w:marTop w:val="0"/>
      <w:marBottom w:val="0"/>
      <w:divBdr>
        <w:top w:val="none" w:sz="0" w:space="0" w:color="auto"/>
        <w:left w:val="none" w:sz="0" w:space="0" w:color="auto"/>
        <w:bottom w:val="none" w:sz="0" w:space="0" w:color="auto"/>
        <w:right w:val="none" w:sz="0" w:space="0" w:color="auto"/>
      </w:divBdr>
    </w:div>
    <w:div w:id="837574429">
      <w:bodyDiv w:val="1"/>
      <w:marLeft w:val="0"/>
      <w:marRight w:val="0"/>
      <w:marTop w:val="0"/>
      <w:marBottom w:val="0"/>
      <w:divBdr>
        <w:top w:val="none" w:sz="0" w:space="0" w:color="auto"/>
        <w:left w:val="none" w:sz="0" w:space="0" w:color="auto"/>
        <w:bottom w:val="none" w:sz="0" w:space="0" w:color="auto"/>
        <w:right w:val="none" w:sz="0" w:space="0" w:color="auto"/>
      </w:divBdr>
    </w:div>
    <w:div w:id="920020142">
      <w:bodyDiv w:val="1"/>
      <w:marLeft w:val="0"/>
      <w:marRight w:val="0"/>
      <w:marTop w:val="0"/>
      <w:marBottom w:val="0"/>
      <w:divBdr>
        <w:top w:val="none" w:sz="0" w:space="0" w:color="auto"/>
        <w:left w:val="none" w:sz="0" w:space="0" w:color="auto"/>
        <w:bottom w:val="none" w:sz="0" w:space="0" w:color="auto"/>
        <w:right w:val="none" w:sz="0" w:space="0" w:color="auto"/>
      </w:divBdr>
    </w:div>
    <w:div w:id="933395545">
      <w:bodyDiv w:val="1"/>
      <w:marLeft w:val="0"/>
      <w:marRight w:val="0"/>
      <w:marTop w:val="0"/>
      <w:marBottom w:val="0"/>
      <w:divBdr>
        <w:top w:val="none" w:sz="0" w:space="0" w:color="auto"/>
        <w:left w:val="none" w:sz="0" w:space="0" w:color="auto"/>
        <w:bottom w:val="none" w:sz="0" w:space="0" w:color="auto"/>
        <w:right w:val="none" w:sz="0" w:space="0" w:color="auto"/>
      </w:divBdr>
    </w:div>
    <w:div w:id="1017387990">
      <w:bodyDiv w:val="1"/>
      <w:marLeft w:val="0"/>
      <w:marRight w:val="0"/>
      <w:marTop w:val="0"/>
      <w:marBottom w:val="0"/>
      <w:divBdr>
        <w:top w:val="none" w:sz="0" w:space="0" w:color="auto"/>
        <w:left w:val="none" w:sz="0" w:space="0" w:color="auto"/>
        <w:bottom w:val="none" w:sz="0" w:space="0" w:color="auto"/>
        <w:right w:val="none" w:sz="0" w:space="0" w:color="auto"/>
      </w:divBdr>
    </w:div>
    <w:div w:id="1036010156">
      <w:bodyDiv w:val="1"/>
      <w:marLeft w:val="0"/>
      <w:marRight w:val="0"/>
      <w:marTop w:val="0"/>
      <w:marBottom w:val="0"/>
      <w:divBdr>
        <w:top w:val="none" w:sz="0" w:space="0" w:color="auto"/>
        <w:left w:val="none" w:sz="0" w:space="0" w:color="auto"/>
        <w:bottom w:val="none" w:sz="0" w:space="0" w:color="auto"/>
        <w:right w:val="none" w:sz="0" w:space="0" w:color="auto"/>
      </w:divBdr>
    </w:div>
    <w:div w:id="1173374204">
      <w:bodyDiv w:val="1"/>
      <w:marLeft w:val="0"/>
      <w:marRight w:val="0"/>
      <w:marTop w:val="0"/>
      <w:marBottom w:val="0"/>
      <w:divBdr>
        <w:top w:val="none" w:sz="0" w:space="0" w:color="auto"/>
        <w:left w:val="none" w:sz="0" w:space="0" w:color="auto"/>
        <w:bottom w:val="none" w:sz="0" w:space="0" w:color="auto"/>
        <w:right w:val="none" w:sz="0" w:space="0" w:color="auto"/>
      </w:divBdr>
    </w:div>
    <w:div w:id="1177960415">
      <w:bodyDiv w:val="1"/>
      <w:marLeft w:val="0"/>
      <w:marRight w:val="0"/>
      <w:marTop w:val="0"/>
      <w:marBottom w:val="0"/>
      <w:divBdr>
        <w:top w:val="none" w:sz="0" w:space="0" w:color="auto"/>
        <w:left w:val="none" w:sz="0" w:space="0" w:color="auto"/>
        <w:bottom w:val="none" w:sz="0" w:space="0" w:color="auto"/>
        <w:right w:val="none" w:sz="0" w:space="0" w:color="auto"/>
      </w:divBdr>
    </w:div>
    <w:div w:id="1183127450">
      <w:bodyDiv w:val="1"/>
      <w:marLeft w:val="0"/>
      <w:marRight w:val="0"/>
      <w:marTop w:val="0"/>
      <w:marBottom w:val="0"/>
      <w:divBdr>
        <w:top w:val="none" w:sz="0" w:space="0" w:color="auto"/>
        <w:left w:val="none" w:sz="0" w:space="0" w:color="auto"/>
        <w:bottom w:val="none" w:sz="0" w:space="0" w:color="auto"/>
        <w:right w:val="none" w:sz="0" w:space="0" w:color="auto"/>
      </w:divBdr>
    </w:div>
    <w:div w:id="1195539699">
      <w:bodyDiv w:val="1"/>
      <w:marLeft w:val="0"/>
      <w:marRight w:val="0"/>
      <w:marTop w:val="0"/>
      <w:marBottom w:val="0"/>
      <w:divBdr>
        <w:top w:val="none" w:sz="0" w:space="0" w:color="auto"/>
        <w:left w:val="none" w:sz="0" w:space="0" w:color="auto"/>
        <w:bottom w:val="none" w:sz="0" w:space="0" w:color="auto"/>
        <w:right w:val="none" w:sz="0" w:space="0" w:color="auto"/>
      </w:divBdr>
    </w:div>
    <w:div w:id="1214536773">
      <w:bodyDiv w:val="1"/>
      <w:marLeft w:val="0"/>
      <w:marRight w:val="0"/>
      <w:marTop w:val="0"/>
      <w:marBottom w:val="0"/>
      <w:divBdr>
        <w:top w:val="none" w:sz="0" w:space="0" w:color="auto"/>
        <w:left w:val="none" w:sz="0" w:space="0" w:color="auto"/>
        <w:bottom w:val="none" w:sz="0" w:space="0" w:color="auto"/>
        <w:right w:val="none" w:sz="0" w:space="0" w:color="auto"/>
      </w:divBdr>
    </w:div>
    <w:div w:id="1217349628">
      <w:bodyDiv w:val="1"/>
      <w:marLeft w:val="0"/>
      <w:marRight w:val="0"/>
      <w:marTop w:val="0"/>
      <w:marBottom w:val="0"/>
      <w:divBdr>
        <w:top w:val="none" w:sz="0" w:space="0" w:color="auto"/>
        <w:left w:val="none" w:sz="0" w:space="0" w:color="auto"/>
        <w:bottom w:val="none" w:sz="0" w:space="0" w:color="auto"/>
        <w:right w:val="none" w:sz="0" w:space="0" w:color="auto"/>
      </w:divBdr>
    </w:div>
    <w:div w:id="1228805095">
      <w:bodyDiv w:val="1"/>
      <w:marLeft w:val="0"/>
      <w:marRight w:val="0"/>
      <w:marTop w:val="0"/>
      <w:marBottom w:val="0"/>
      <w:divBdr>
        <w:top w:val="none" w:sz="0" w:space="0" w:color="auto"/>
        <w:left w:val="none" w:sz="0" w:space="0" w:color="auto"/>
        <w:bottom w:val="none" w:sz="0" w:space="0" w:color="auto"/>
        <w:right w:val="none" w:sz="0" w:space="0" w:color="auto"/>
      </w:divBdr>
    </w:div>
    <w:div w:id="1268274742">
      <w:bodyDiv w:val="1"/>
      <w:marLeft w:val="0"/>
      <w:marRight w:val="0"/>
      <w:marTop w:val="0"/>
      <w:marBottom w:val="0"/>
      <w:divBdr>
        <w:top w:val="none" w:sz="0" w:space="0" w:color="auto"/>
        <w:left w:val="none" w:sz="0" w:space="0" w:color="auto"/>
        <w:bottom w:val="none" w:sz="0" w:space="0" w:color="auto"/>
        <w:right w:val="none" w:sz="0" w:space="0" w:color="auto"/>
      </w:divBdr>
    </w:div>
    <w:div w:id="1290479400">
      <w:bodyDiv w:val="1"/>
      <w:marLeft w:val="0"/>
      <w:marRight w:val="0"/>
      <w:marTop w:val="0"/>
      <w:marBottom w:val="0"/>
      <w:divBdr>
        <w:top w:val="none" w:sz="0" w:space="0" w:color="auto"/>
        <w:left w:val="none" w:sz="0" w:space="0" w:color="auto"/>
        <w:bottom w:val="none" w:sz="0" w:space="0" w:color="auto"/>
        <w:right w:val="none" w:sz="0" w:space="0" w:color="auto"/>
      </w:divBdr>
    </w:div>
    <w:div w:id="1307858540">
      <w:bodyDiv w:val="1"/>
      <w:marLeft w:val="0"/>
      <w:marRight w:val="0"/>
      <w:marTop w:val="0"/>
      <w:marBottom w:val="0"/>
      <w:divBdr>
        <w:top w:val="none" w:sz="0" w:space="0" w:color="auto"/>
        <w:left w:val="none" w:sz="0" w:space="0" w:color="auto"/>
        <w:bottom w:val="none" w:sz="0" w:space="0" w:color="auto"/>
        <w:right w:val="none" w:sz="0" w:space="0" w:color="auto"/>
      </w:divBdr>
    </w:div>
    <w:div w:id="1336691724">
      <w:bodyDiv w:val="1"/>
      <w:marLeft w:val="0"/>
      <w:marRight w:val="0"/>
      <w:marTop w:val="0"/>
      <w:marBottom w:val="0"/>
      <w:divBdr>
        <w:top w:val="none" w:sz="0" w:space="0" w:color="auto"/>
        <w:left w:val="none" w:sz="0" w:space="0" w:color="auto"/>
        <w:bottom w:val="none" w:sz="0" w:space="0" w:color="auto"/>
        <w:right w:val="none" w:sz="0" w:space="0" w:color="auto"/>
      </w:divBdr>
    </w:div>
    <w:div w:id="1365519203">
      <w:bodyDiv w:val="1"/>
      <w:marLeft w:val="0"/>
      <w:marRight w:val="0"/>
      <w:marTop w:val="0"/>
      <w:marBottom w:val="0"/>
      <w:divBdr>
        <w:top w:val="none" w:sz="0" w:space="0" w:color="auto"/>
        <w:left w:val="none" w:sz="0" w:space="0" w:color="auto"/>
        <w:bottom w:val="none" w:sz="0" w:space="0" w:color="auto"/>
        <w:right w:val="none" w:sz="0" w:space="0" w:color="auto"/>
      </w:divBdr>
    </w:div>
    <w:div w:id="1370183245">
      <w:bodyDiv w:val="1"/>
      <w:marLeft w:val="0"/>
      <w:marRight w:val="0"/>
      <w:marTop w:val="0"/>
      <w:marBottom w:val="0"/>
      <w:divBdr>
        <w:top w:val="none" w:sz="0" w:space="0" w:color="auto"/>
        <w:left w:val="none" w:sz="0" w:space="0" w:color="auto"/>
        <w:bottom w:val="none" w:sz="0" w:space="0" w:color="auto"/>
        <w:right w:val="none" w:sz="0" w:space="0" w:color="auto"/>
      </w:divBdr>
    </w:div>
    <w:div w:id="1438254847">
      <w:bodyDiv w:val="1"/>
      <w:marLeft w:val="0"/>
      <w:marRight w:val="0"/>
      <w:marTop w:val="0"/>
      <w:marBottom w:val="0"/>
      <w:divBdr>
        <w:top w:val="none" w:sz="0" w:space="0" w:color="auto"/>
        <w:left w:val="none" w:sz="0" w:space="0" w:color="auto"/>
        <w:bottom w:val="none" w:sz="0" w:space="0" w:color="auto"/>
        <w:right w:val="none" w:sz="0" w:space="0" w:color="auto"/>
      </w:divBdr>
    </w:div>
    <w:div w:id="1455441414">
      <w:bodyDiv w:val="1"/>
      <w:marLeft w:val="0"/>
      <w:marRight w:val="0"/>
      <w:marTop w:val="0"/>
      <w:marBottom w:val="0"/>
      <w:divBdr>
        <w:top w:val="none" w:sz="0" w:space="0" w:color="auto"/>
        <w:left w:val="none" w:sz="0" w:space="0" w:color="auto"/>
        <w:bottom w:val="none" w:sz="0" w:space="0" w:color="auto"/>
        <w:right w:val="none" w:sz="0" w:space="0" w:color="auto"/>
      </w:divBdr>
    </w:div>
    <w:div w:id="1473791991">
      <w:bodyDiv w:val="1"/>
      <w:marLeft w:val="0"/>
      <w:marRight w:val="0"/>
      <w:marTop w:val="0"/>
      <w:marBottom w:val="0"/>
      <w:divBdr>
        <w:top w:val="none" w:sz="0" w:space="0" w:color="auto"/>
        <w:left w:val="none" w:sz="0" w:space="0" w:color="auto"/>
        <w:bottom w:val="none" w:sz="0" w:space="0" w:color="auto"/>
        <w:right w:val="none" w:sz="0" w:space="0" w:color="auto"/>
      </w:divBdr>
    </w:div>
    <w:div w:id="1481733004">
      <w:bodyDiv w:val="1"/>
      <w:marLeft w:val="0"/>
      <w:marRight w:val="0"/>
      <w:marTop w:val="0"/>
      <w:marBottom w:val="0"/>
      <w:divBdr>
        <w:top w:val="none" w:sz="0" w:space="0" w:color="auto"/>
        <w:left w:val="none" w:sz="0" w:space="0" w:color="auto"/>
        <w:bottom w:val="none" w:sz="0" w:space="0" w:color="auto"/>
        <w:right w:val="none" w:sz="0" w:space="0" w:color="auto"/>
      </w:divBdr>
    </w:div>
    <w:div w:id="1506365204">
      <w:bodyDiv w:val="1"/>
      <w:marLeft w:val="0"/>
      <w:marRight w:val="0"/>
      <w:marTop w:val="0"/>
      <w:marBottom w:val="0"/>
      <w:divBdr>
        <w:top w:val="none" w:sz="0" w:space="0" w:color="auto"/>
        <w:left w:val="none" w:sz="0" w:space="0" w:color="auto"/>
        <w:bottom w:val="none" w:sz="0" w:space="0" w:color="auto"/>
        <w:right w:val="none" w:sz="0" w:space="0" w:color="auto"/>
      </w:divBdr>
    </w:div>
    <w:div w:id="1608005945">
      <w:bodyDiv w:val="1"/>
      <w:marLeft w:val="0"/>
      <w:marRight w:val="0"/>
      <w:marTop w:val="0"/>
      <w:marBottom w:val="0"/>
      <w:divBdr>
        <w:top w:val="none" w:sz="0" w:space="0" w:color="auto"/>
        <w:left w:val="none" w:sz="0" w:space="0" w:color="auto"/>
        <w:bottom w:val="none" w:sz="0" w:space="0" w:color="auto"/>
        <w:right w:val="none" w:sz="0" w:space="0" w:color="auto"/>
      </w:divBdr>
    </w:div>
    <w:div w:id="1674257765">
      <w:bodyDiv w:val="1"/>
      <w:marLeft w:val="0"/>
      <w:marRight w:val="0"/>
      <w:marTop w:val="0"/>
      <w:marBottom w:val="0"/>
      <w:divBdr>
        <w:top w:val="none" w:sz="0" w:space="0" w:color="auto"/>
        <w:left w:val="none" w:sz="0" w:space="0" w:color="auto"/>
        <w:bottom w:val="none" w:sz="0" w:space="0" w:color="auto"/>
        <w:right w:val="none" w:sz="0" w:space="0" w:color="auto"/>
      </w:divBdr>
    </w:div>
    <w:div w:id="1810392135">
      <w:bodyDiv w:val="1"/>
      <w:marLeft w:val="0"/>
      <w:marRight w:val="0"/>
      <w:marTop w:val="0"/>
      <w:marBottom w:val="0"/>
      <w:divBdr>
        <w:top w:val="none" w:sz="0" w:space="0" w:color="auto"/>
        <w:left w:val="none" w:sz="0" w:space="0" w:color="auto"/>
        <w:bottom w:val="none" w:sz="0" w:space="0" w:color="auto"/>
        <w:right w:val="none" w:sz="0" w:space="0" w:color="auto"/>
      </w:divBdr>
    </w:div>
    <w:div w:id="1840659949">
      <w:bodyDiv w:val="1"/>
      <w:marLeft w:val="0"/>
      <w:marRight w:val="0"/>
      <w:marTop w:val="0"/>
      <w:marBottom w:val="0"/>
      <w:divBdr>
        <w:top w:val="none" w:sz="0" w:space="0" w:color="auto"/>
        <w:left w:val="none" w:sz="0" w:space="0" w:color="auto"/>
        <w:bottom w:val="none" w:sz="0" w:space="0" w:color="auto"/>
        <w:right w:val="none" w:sz="0" w:space="0" w:color="auto"/>
      </w:divBdr>
    </w:div>
    <w:div w:id="1877814179">
      <w:bodyDiv w:val="1"/>
      <w:marLeft w:val="0"/>
      <w:marRight w:val="0"/>
      <w:marTop w:val="0"/>
      <w:marBottom w:val="0"/>
      <w:divBdr>
        <w:top w:val="none" w:sz="0" w:space="0" w:color="auto"/>
        <w:left w:val="none" w:sz="0" w:space="0" w:color="auto"/>
        <w:bottom w:val="none" w:sz="0" w:space="0" w:color="auto"/>
        <w:right w:val="none" w:sz="0" w:space="0" w:color="auto"/>
      </w:divBdr>
    </w:div>
    <w:div w:id="1909803139">
      <w:bodyDiv w:val="1"/>
      <w:marLeft w:val="0"/>
      <w:marRight w:val="0"/>
      <w:marTop w:val="0"/>
      <w:marBottom w:val="0"/>
      <w:divBdr>
        <w:top w:val="none" w:sz="0" w:space="0" w:color="auto"/>
        <w:left w:val="none" w:sz="0" w:space="0" w:color="auto"/>
        <w:bottom w:val="none" w:sz="0" w:space="0" w:color="auto"/>
        <w:right w:val="none" w:sz="0" w:space="0" w:color="auto"/>
      </w:divBdr>
    </w:div>
    <w:div w:id="1936548722">
      <w:bodyDiv w:val="1"/>
      <w:marLeft w:val="0"/>
      <w:marRight w:val="0"/>
      <w:marTop w:val="0"/>
      <w:marBottom w:val="0"/>
      <w:divBdr>
        <w:top w:val="none" w:sz="0" w:space="0" w:color="auto"/>
        <w:left w:val="none" w:sz="0" w:space="0" w:color="auto"/>
        <w:bottom w:val="none" w:sz="0" w:space="0" w:color="auto"/>
        <w:right w:val="none" w:sz="0" w:space="0" w:color="auto"/>
      </w:divBdr>
    </w:div>
    <w:div w:id="1966613566">
      <w:bodyDiv w:val="1"/>
      <w:marLeft w:val="0"/>
      <w:marRight w:val="0"/>
      <w:marTop w:val="0"/>
      <w:marBottom w:val="0"/>
      <w:divBdr>
        <w:top w:val="none" w:sz="0" w:space="0" w:color="auto"/>
        <w:left w:val="none" w:sz="0" w:space="0" w:color="auto"/>
        <w:bottom w:val="none" w:sz="0" w:space="0" w:color="auto"/>
        <w:right w:val="none" w:sz="0" w:space="0" w:color="auto"/>
      </w:divBdr>
    </w:div>
    <w:div w:id="2057116152">
      <w:bodyDiv w:val="1"/>
      <w:marLeft w:val="0"/>
      <w:marRight w:val="0"/>
      <w:marTop w:val="0"/>
      <w:marBottom w:val="0"/>
      <w:divBdr>
        <w:top w:val="none" w:sz="0" w:space="0" w:color="auto"/>
        <w:left w:val="none" w:sz="0" w:space="0" w:color="auto"/>
        <w:bottom w:val="none" w:sz="0" w:space="0" w:color="auto"/>
        <w:right w:val="none" w:sz="0" w:space="0" w:color="auto"/>
      </w:divBdr>
    </w:div>
    <w:div w:id="2089112067">
      <w:bodyDiv w:val="1"/>
      <w:marLeft w:val="0"/>
      <w:marRight w:val="0"/>
      <w:marTop w:val="0"/>
      <w:marBottom w:val="0"/>
      <w:divBdr>
        <w:top w:val="none" w:sz="0" w:space="0" w:color="auto"/>
        <w:left w:val="none" w:sz="0" w:space="0" w:color="auto"/>
        <w:bottom w:val="none" w:sz="0" w:space="0" w:color="auto"/>
        <w:right w:val="none" w:sz="0" w:space="0" w:color="auto"/>
      </w:divBdr>
    </w:div>
    <w:div w:id="2102217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Mal19</b:Tag>
    <b:SourceType>Interview</b:SourceType>
    <b:Guid>{B88BABF7-4C5B-4CF3-9D0A-DA3953A4B1A8}</b:Guid>
    <b:Title>Lectures on Modelling In-cylinder forces on Connecting Rods and Reciprocating Assembly </b:Title>
    <b:Year>2019</b:Year>
    <b:Author>
      <b:Interviewee>
        <b:NameList>
          <b:Person>
            <b:Last>Macdonald</b:Last>
            <b:First>Malcom</b:First>
          </b:Person>
        </b:NameList>
      </b:Interviewee>
    </b:Author>
    <b:Month>October</b:Month>
    <b:RefOrder>13</b:RefOrder>
  </b:Source>
  <b:Source>
    <b:Tag>Hei95</b:Tag>
    <b:SourceType>BookSection</b:SourceType>
    <b:Guid>{42CF431B-1ABE-4830-AB69-7479EC07F8CF}</b:Guid>
    <b:Title>Engine Balance and Vibration</b:Title>
    <b:Year>1995</b:Year>
    <b:Author>
      <b:Author>
        <b:NameList>
          <b:Person>
            <b:Last>Heisler</b:Last>
            <b:First>Heinz</b:First>
          </b:Person>
        </b:NameList>
      </b:Author>
    </b:Author>
    <b:BookTitle>Advanced engine technology</b:BookTitle>
    <b:Pages>79-85</b:Pages>
    <b:City>London</b:City>
    <b:Publisher>Elsevier</b:Publisher>
    <b:RefOrder>14</b:RefOrder>
  </b:Source>
  <b:Source>
    <b:Tag>WBo90</b:Tag>
    <b:SourceType>BookSection</b:SourceType>
    <b:Guid>{F4FADE32-9BE6-4CB1-AC5F-1BC22D07C1C3}</b:Guid>
    <b:Author>
      <b:Author>
        <b:NameList>
          <b:Person>
            <b:Last>Bolton</b:Last>
            <b:First>W.</b:First>
          </b:Person>
        </b:NameList>
      </b:Author>
    </b:Author>
    <b:Title>Torque and Work Done</b:Title>
    <b:BookTitle>Engineering Science</b:BookTitle>
    <b:Year>1990</b:Year>
    <b:Pages>76-77</b:Pages>
    <b:City>Abingdon</b:City>
    <b:Publisher>Elsevier</b:Publisher>
    <b:RefOrder>15</b:RefOrder>
  </b:Source>
  <b:Source>
    <b:Tag>Smi18</b:Tag>
    <b:SourceType>Misc</b:SourceType>
    <b:Guid>{6934B9D9-6877-47C3-A8F6-939B53028878}</b:Guid>
    <b:Title>EN19 Technical Datasheet</b:Title>
    <b:Year>2018</b:Year>
    <b:Publisher>Smiths Metals Centres</b:Publisher>
    <b:Author>
      <b:Author>
        <b:Corporate>Smiths Metals Centres</b:Corporate>
      </b:Author>
    </b:Author>
    <b:RefOrder>1</b:RefOrder>
  </b:Source>
  <b:Source>
    <b:Tag>Eng11</b:Tag>
    <b:SourceType>InternetSite</b:SourceType>
    <b:Guid>{75633D5E-23C4-437C-A3F8-1C9BF15C1014}</b:Guid>
    <b:Title>Steels - Endurance Limits and Fatigue Stress</b:Title>
    <b:Year>2011</b:Year>
    <b:Author>
      <b:Author>
        <b:Corporate>Engineering Toolbox</b:Corporate>
      </b:Author>
    </b:Author>
    <b:YearAccessed>2020</b:YearAccessed>
    <b:MonthAccessed>January</b:MonthAccessed>
    <b:DayAccessed>28</b:DayAccessed>
    <b:URL>https://www.engineeringtoolbox.com/steel-endurance-limit-d_1781.html</b:URL>
    <b:RefOrder>2</b:RefOrder>
  </b:Source>
  <b:Source>
    <b:Tag>New09</b:Tag>
    <b:SourceType>DocumentFromInternetSite</b:SourceType>
    <b:Guid>{A11B60AD-EB52-4FE2-AEFD-5C1323F4359F}</b:Guid>
    <b:Title>Thread Data - Metric Fine -- Fine Pitch -- M(1mm-28mm)</b:Title>
    <b:Year>2009</b:Year>
    <b:YearAccessed>2020</b:YearAccessed>
    <b:MonthAccessed>January</b:MonthAccessed>
    <b:URL>https://www.newmantools.com/tech/threadmf.htm</b:URL>
    <b:Author>
      <b:Author>
        <b:Corporate>Newman Tools Inc.</b:Corporate>
      </b:Author>
    </b:Author>
    <b:Month>October</b:Month>
    <b:RefOrder>4</b:RefOrder>
  </b:Source>
  <b:Source>
    <b:Tag>HFM34</b:Tag>
    <b:SourceType>ArticleInAPeriodical</b:SourceType>
    <b:Guid>{C1B585EC-E8FB-4AF6-B4EA-300F385457F6}</b:Guid>
    <b:Title>THE STRENGTH OF SCREW THREADS UNDER REPEATED TENSION</b:Title>
    <b:Year>1934</b:Year>
    <b:Month>March</b:Month>
    <b:Day>13</b:Day>
    <b:Author>
      <b:Author>
        <b:NameList>
          <b:Person>
            <b:Last>H F. Moore</b:Last>
            <b:First>Proctor</b:First>
            <b:Middle>E. Henwood</b:Middle>
          </b:Person>
        </b:NameList>
      </b:Author>
    </b:Author>
    <b:PeriodicalTitle>University of Illinois Bulletin</b:PeriodicalTitle>
    <b:Pages>11-14</b:Pages>
    <b:RefOrder>5</b:RefOrder>
  </b:Source>
  <b:Source>
    <b:Tag>WDP97</b:Tag>
    <b:SourceType>BookSection</b:SourceType>
    <b:Guid>{CC19D29B-10D2-4C6A-9AD9-55E220B6B9DA}</b:Guid>
    <b:Author>
      <b:Author>
        <b:NameList>
          <b:Person>
            <b:Last>Pilkey</b:Last>
            <b:First>W</b:First>
            <b:Middle>D</b:Middle>
          </b:Person>
        </b:NameList>
      </b:Author>
    </b:Author>
    <b:Title>Stress Concentration Factor in Tension (Axial Loading)</b:Title>
    <b:Year>1997</b:Year>
    <b:Pages>137-143,156</b:Pages>
    <b:BookTitle>Petersons Stress Concentration Factors</b:BookTitle>
    <b:Publisher>John Wiley &amp; Sons Inc</b:Publisher>
    <b:RefOrder>6</b:RefOrder>
  </b:Source>
  <b:Source>
    <b:Tag>Mat20</b:Tag>
    <b:SourceType>DocumentFromInternetSite</b:SourceType>
    <b:Guid>{CAC82D16-65EA-4E42-8650-EA03C6D8FB8E}</b:Guid>
    <b:Title>AISI 4135 Datasheet</b:Title>
    <b:Year>2020</b:Year>
    <b:YearAccessed>2020</b:YearAccessed>
    <b:MonthAccessed>January</b:MonthAccessed>
    <b:URL>http://www.matweb.com/search/datasheet.aspx?matguid=58c8ecbfbbb74e208ef745ab062e47a2&amp;ckck=1</b:URL>
    <b:Author>
      <b:Author>
        <b:Corporate>MatWeb</b:Corporate>
      </b:Author>
    </b:Author>
    <b:RefOrder>7</b:RefOrder>
  </b:Source>
  <b:Source>
    <b:Tag>Car07</b:Tag>
    <b:SourceType>ArticleInAPeriodical</b:SourceType>
    <b:Guid>{39B3A385-08E1-4D2D-8A65-E17D1AF505A4}</b:Guid>
    <b:Author>
      <b:Author>
        <b:Corporate>Carpenter Technology Corp.</b:Corporate>
      </b:Author>
    </b:Author>
    <b:Title>Ultra-High Strength Steels VS Titanium Alloys</b:Title>
    <b:Year>2007</b:Year>
    <b:Month>November</b:Month>
    <b:JournalName>Advanced Materials &amp; Processes</b:JournalName>
    <b:Pages>37-40</b:Pages>
    <b:PeriodicalTitle>Advanced Materials &amp; Processes</b:PeriodicalTitle>
    <b:RefOrder>8</b:RefOrder>
  </b:Source>
  <b:Source>
    <b:Tag>Mat201</b:Tag>
    <b:SourceType>InternetSite</b:SourceType>
    <b:Guid>{3456C3B6-7E77-4CD1-A018-F75E6F4F059D}</b:Guid>
    <b:Title>Carpenter AerMet 340 Datasheet</b:Title>
    <b:Year>2020</b:Year>
    <b:Author>
      <b:Author>
        <b:Corporate>MatWeb</b:Corporate>
      </b:Author>
    </b:Author>
    <b:YearAccessed>2020</b:YearAccessed>
    <b:MonthAccessed>January</b:MonthAccessed>
    <b:URL>http://www.matweb.com/search/datasheet.aspx?matguid=64583c8ce6724989a11e1ef598d3273d&amp;ckck=1</b:URL>
    <b:RefOrder>9</b:RefOrder>
  </b:Source>
  <b:Source>
    <b:Tag>Car071</b:Tag>
    <b:SourceType>Misc</b:SourceType>
    <b:Guid>{DB5D9C92-5D16-4A30-8081-ECF9C909B51F}</b:Guid>
    <b:Title>CarTech AerMet 340 Alloy Technical Datasheet</b:Title>
    <b:Year>2007</b:Year>
    <b:Author>
      <b:Author>
        <b:Corporate>CarTech</b:Corporate>
      </b:Author>
    </b:Author>
    <b:Publisher>Carpenter Technology Corporation</b:Publisher>
    <b:RefOrder>10</b:RefOrder>
  </b:Source>
  <b:Source>
    <b:Tag>JWi07</b:Tag>
    <b:SourceType>Report</b:SourceType>
    <b:Guid>{9806CEE3-67CC-40C8-9E48-219C99C98EF0}</b:Guid>
    <b:Title>Fatigue Performance of Forged Steel and Ductile Cast Iron Crankshafts</b:Title>
    <b:Year>2007</b:Year>
    <b:City>Toledo</b:City>
    <b:Publisher>SAE International</b:Publisher>
    <b:Author>
      <b:Author>
        <b:NameList>
          <b:Person>
            <b:Last>J Williams</b:Last>
            <b:First>A</b:First>
            <b:Middle>Fatemi</b:Middle>
          </b:Person>
        </b:NameList>
      </b:Author>
    </b:Author>
    <b:RefOrder>12</b:RefOrder>
  </b:Source>
  <b:Source>
    <b:Tag>WYo89</b:Tag>
    <b:SourceType>BookSection</b:SourceType>
    <b:Guid>{8ADA4CBB-3506-4490-A42E-7C759554C31B}</b:Guid>
    <b:Title>Stress Concentrations</b:Title>
    <b:Year>1989</b:Year>
    <b:Publisher>McGraw-Hill</b:Publisher>
    <b:Author>
      <b:Author>
        <b:NameList>
          <b:Person>
            <b:Last>W Young</b:Last>
            <b:First>R</b:First>
            <b:Middle>Budynas</b:Middle>
          </b:Person>
        </b:NameList>
      </b:Author>
    </b:Author>
    <b:BookTitle>Roark's Formulas for Stress and Strain</b:BookTitle>
    <b:Pages>771-799</b:Pages>
    <b:RefOrder>3</b:RefOrder>
  </b:Source>
  <b:Source>
    <b:Tag>Ame20</b:Tag>
    <b:SourceType>InternetSite</b:SourceType>
    <b:Guid>{9E616519-52AC-4559-8468-A98631B2D9F9}</b:Guid>
    <b:Title>Friction Coefficient Guide Values for different materials aqnd lubrication ststes in bolted connections</b:Title>
    <b:Year>2020</b:Year>
    <b:YearAccessed>2020</b:YearAccessed>
    <b:MonthAccessed>Feburary</b:MonthAccessed>
    <b:URL>https://amesweb.info/Screws/Tables/Friction-Coefficient-Values-Bolted-Joints.aspx</b:URL>
    <b:Author>
      <b:Author>
        <b:Corporate>AmesWeb</b:Corporate>
      </b:Author>
    </b:Author>
    <b:RefOrder>11</b:RefOrder>
  </b:Source>
</b:Sources>
</file>

<file path=customXml/itemProps1.xml><?xml version="1.0" encoding="utf-8"?>
<ds:datastoreItem xmlns:ds="http://schemas.openxmlformats.org/officeDocument/2006/customXml" ds:itemID="{2C0894CB-5772-497F-90B0-B73D19648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24</Pages>
  <Words>5191</Words>
  <Characters>29593</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Con-rod accelerations, forces &amp; Displacements</vt:lpstr>
    </vt:vector>
  </TitlesOfParts>
  <Company>University of Wales Trinity Saint David, School of Engineering</Company>
  <LinksUpToDate>false</LinksUpToDate>
  <CharactersWithSpaces>34715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Con-rod accelerations, forces &amp; Displacements</dc:title>
  <dc:subject>Advanced Engine Design (M6X00410)</dc:subject>
  <dc:creator>Owen Lord (P150216)</dc:creator>
  <cp:keywords/>
  <dc:description/>
  <cp:lastModifiedBy>Owen Lord (P150216)</cp:lastModifiedBy>
  <cp:revision>17</cp:revision>
  <dcterms:created xsi:type="dcterms:W3CDTF">2020-02-10T02:55:00Z</dcterms:created>
  <dcterms:modified xsi:type="dcterms:W3CDTF">2020-02-10T08:20:00Z</dcterms:modified>
  <cp:category>BEng Motorcycle Engineering (4 Year Course)</cp:category>
</cp:coreProperties>
</file>