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3DBCF" w14:textId="35A4C2A1" w:rsidR="2217A505" w:rsidRDefault="2217A505" w:rsidP="54464101">
      <w:pPr>
        <w:pStyle w:val="Heading1"/>
        <w:spacing w:before="240" w:after="240" w:line="360" w:lineRule="auto"/>
        <w:rPr>
          <w:rFonts w:ascii="Arial" w:eastAsia="Arial" w:hAnsi="Arial" w:cs="Arial"/>
          <w:b/>
          <w:bCs/>
          <w:color w:val="auto"/>
          <w:sz w:val="24"/>
          <w:szCs w:val="24"/>
          <w:lang w:val="en-US"/>
        </w:rPr>
      </w:pPr>
      <w:r w:rsidRPr="54464101">
        <w:rPr>
          <w:rFonts w:ascii="Arial" w:eastAsia="Arial" w:hAnsi="Arial" w:cs="Arial"/>
          <w:b/>
          <w:bCs/>
          <w:color w:val="auto"/>
          <w:sz w:val="24"/>
          <w:szCs w:val="24"/>
        </w:rPr>
        <w:t xml:space="preserve">Group </w:t>
      </w:r>
      <w:r w:rsidR="55358667" w:rsidRPr="54464101">
        <w:rPr>
          <w:rFonts w:ascii="Arial" w:eastAsia="Arial" w:hAnsi="Arial" w:cs="Arial"/>
          <w:b/>
          <w:bCs/>
          <w:color w:val="auto"/>
          <w:sz w:val="24"/>
          <w:szCs w:val="24"/>
        </w:rPr>
        <w:t>Script and Reference List</w:t>
      </w:r>
    </w:p>
    <w:p w14:paraId="3C66A9FC" w14:textId="76B9F132" w:rsidR="7D081E06" w:rsidRDefault="7D081E06" w:rsidP="54464101">
      <w:pPr>
        <w:spacing w:line="360" w:lineRule="auto"/>
        <w:rPr>
          <w:rFonts w:ascii="Arial" w:eastAsia="Arial" w:hAnsi="Arial" w:cs="Arial"/>
          <w:b/>
          <w:bCs/>
          <w:color w:val="00B050"/>
          <w:sz w:val="24"/>
          <w:szCs w:val="24"/>
        </w:rPr>
      </w:pPr>
      <w:r w:rsidRPr="54464101">
        <w:rPr>
          <w:rFonts w:ascii="Arial" w:eastAsia="Arial" w:hAnsi="Arial" w:cs="Arial"/>
          <w:b/>
          <w:bCs/>
          <w:color w:val="00B050"/>
          <w:sz w:val="24"/>
          <w:szCs w:val="24"/>
        </w:rPr>
        <w:t>Amy Williams – Parent and partnerships</w:t>
      </w:r>
    </w:p>
    <w:p w14:paraId="0E01F50A" w14:textId="2371D9D1" w:rsidR="7D081E06" w:rsidRDefault="7D081E06" w:rsidP="54464101">
      <w:pPr>
        <w:spacing w:before="100" w:after="100" w:line="360" w:lineRule="auto"/>
        <w:rPr>
          <w:rFonts w:ascii="Arial" w:eastAsia="Arial" w:hAnsi="Arial" w:cs="Arial"/>
          <w:color w:val="00B050"/>
          <w:sz w:val="24"/>
          <w:szCs w:val="24"/>
        </w:rPr>
      </w:pPr>
      <w:r w:rsidRPr="54464101">
        <w:rPr>
          <w:rFonts w:ascii="Arial" w:eastAsia="Arial" w:hAnsi="Arial" w:cs="Arial"/>
          <w:b/>
          <w:bCs/>
          <w:color w:val="00B050"/>
          <w:sz w:val="24"/>
          <w:szCs w:val="24"/>
        </w:rPr>
        <w:t xml:space="preserve">AMY: </w:t>
      </w:r>
      <w:r w:rsidRPr="54464101">
        <w:rPr>
          <w:rFonts w:ascii="Arial" w:eastAsia="Arial" w:hAnsi="Arial" w:cs="Arial"/>
          <w:color w:val="00B050"/>
          <w:sz w:val="24"/>
          <w:szCs w:val="24"/>
        </w:rPr>
        <w:t xml:space="preserve">Hello everyone, </w:t>
      </w:r>
    </w:p>
    <w:p w14:paraId="202A4587" w14:textId="50F1A7DC" w:rsidR="7D081E06" w:rsidRDefault="7D081E06" w:rsidP="54464101">
      <w:pPr>
        <w:spacing w:before="100" w:after="100" w:line="360" w:lineRule="auto"/>
        <w:rPr>
          <w:rFonts w:ascii="Arial" w:eastAsia="Arial" w:hAnsi="Arial" w:cs="Arial"/>
          <w:color w:val="00B050"/>
          <w:sz w:val="24"/>
          <w:szCs w:val="24"/>
        </w:rPr>
      </w:pPr>
      <w:r w:rsidRPr="54464101">
        <w:rPr>
          <w:rFonts w:ascii="Arial" w:eastAsia="Arial" w:hAnsi="Arial" w:cs="Arial"/>
          <w:color w:val="00B050"/>
          <w:sz w:val="24"/>
          <w:szCs w:val="24"/>
        </w:rPr>
        <w:t xml:space="preserve">First of all, I want to thank you all for taking the time to attend today’s meeting. The focus of our discussion is our upcoming inspection and how we can continue to strengthen the quality of care we provide. </w:t>
      </w:r>
    </w:p>
    <w:p w14:paraId="1425D9FF" w14:textId="19A07CD5" w:rsidR="7D081E06" w:rsidRDefault="7D081E06" w:rsidP="54464101">
      <w:pPr>
        <w:spacing w:before="100" w:after="100" w:line="360" w:lineRule="auto"/>
        <w:rPr>
          <w:rFonts w:ascii="Arial" w:eastAsia="Arial" w:hAnsi="Arial" w:cs="Arial"/>
          <w:color w:val="00B050"/>
          <w:sz w:val="24"/>
          <w:szCs w:val="24"/>
        </w:rPr>
      </w:pPr>
      <w:r w:rsidRPr="54464101">
        <w:rPr>
          <w:rFonts w:ascii="Arial" w:eastAsia="Arial" w:hAnsi="Arial" w:cs="Arial"/>
          <w:color w:val="00B050"/>
          <w:sz w:val="24"/>
          <w:szCs w:val="24"/>
        </w:rPr>
        <w:t xml:space="preserve">As a Flying Start setting, we’ve recently completed our self-assessment, also known as SASS, in line with the Childminding and Day Care (Wales) Regulations (2010) — specifically sections 16 and 17. </w:t>
      </w:r>
    </w:p>
    <w:p w14:paraId="2C290F9D" w14:textId="00638793" w:rsidR="7D081E06" w:rsidRDefault="7D081E06" w:rsidP="54464101">
      <w:pPr>
        <w:spacing w:before="100" w:after="100" w:line="360" w:lineRule="auto"/>
        <w:rPr>
          <w:rFonts w:ascii="Arial" w:eastAsia="Arial" w:hAnsi="Arial" w:cs="Arial"/>
          <w:color w:val="00B050"/>
          <w:sz w:val="24"/>
          <w:szCs w:val="24"/>
        </w:rPr>
      </w:pPr>
      <w:r w:rsidRPr="54464101">
        <w:rPr>
          <w:rFonts w:ascii="Arial" w:eastAsia="Arial" w:hAnsi="Arial" w:cs="Arial"/>
          <w:color w:val="00B050"/>
          <w:sz w:val="24"/>
          <w:szCs w:val="24"/>
        </w:rPr>
        <w:t xml:space="preserve">Under Regulation 16, it is a legal requirement for us to review the quality of care we offer annually. This process allows us to reflect on our practices, identify areas for improvement, and demonstrate our ongoing commitment to providing the highest standard of care. As Canning and Reed (2012) highlight, regular evaluation, reflective practice, and thoughtful planning are key to driving continuous improvement. </w:t>
      </w:r>
    </w:p>
    <w:p w14:paraId="396FA7C6" w14:textId="57F98D9C" w:rsidR="7D081E06" w:rsidRDefault="7D081E06" w:rsidP="54464101">
      <w:pPr>
        <w:spacing w:before="100" w:after="100" w:line="360" w:lineRule="auto"/>
        <w:rPr>
          <w:rFonts w:ascii="Arial" w:eastAsia="Arial" w:hAnsi="Arial" w:cs="Arial"/>
          <w:color w:val="00B050"/>
          <w:sz w:val="24"/>
          <w:szCs w:val="24"/>
        </w:rPr>
      </w:pPr>
      <w:r w:rsidRPr="54464101">
        <w:rPr>
          <w:rFonts w:ascii="Arial" w:eastAsia="Arial" w:hAnsi="Arial" w:cs="Arial"/>
          <w:color w:val="00B050"/>
          <w:sz w:val="24"/>
          <w:szCs w:val="24"/>
        </w:rPr>
        <w:t xml:space="preserve">The upcoming inspection by Care Inspectorate Wales (CIW) will assess the quality of our service, ensuring we remain skilled, responsive, and effective in meeting the needs of children and families. Gamble (2024) emphasizes that inspections not only measure compliance but also serve as an opportunity for us to showcase our dedication to influencing positive change and fostering a culture of improvement. </w:t>
      </w:r>
    </w:p>
    <w:p w14:paraId="2A39F832" w14:textId="3D5967D6" w:rsidR="7D081E06" w:rsidRDefault="7D081E06" w:rsidP="54464101">
      <w:pPr>
        <w:spacing w:before="100" w:after="100" w:line="360" w:lineRule="auto"/>
        <w:rPr>
          <w:rFonts w:ascii="Arial" w:eastAsia="Arial" w:hAnsi="Arial" w:cs="Arial"/>
          <w:color w:val="00B050"/>
          <w:sz w:val="24"/>
          <w:szCs w:val="24"/>
        </w:rPr>
      </w:pPr>
      <w:r w:rsidRPr="54464101">
        <w:rPr>
          <w:rFonts w:ascii="Arial" w:eastAsia="Arial" w:hAnsi="Arial" w:cs="Arial"/>
          <w:color w:val="00B050"/>
          <w:sz w:val="24"/>
          <w:szCs w:val="24"/>
        </w:rPr>
        <w:t xml:space="preserve">Before we dive into the agenda, does anyone have any initial questions? </w:t>
      </w:r>
    </w:p>
    <w:p w14:paraId="6238DFA1" w14:textId="598D8A66" w:rsidR="7D081E06" w:rsidRDefault="7D081E06" w:rsidP="54464101">
      <w:pPr>
        <w:spacing w:before="100" w:after="100" w:line="360" w:lineRule="auto"/>
        <w:rPr>
          <w:rFonts w:ascii="Arial" w:eastAsia="Arial" w:hAnsi="Arial" w:cs="Arial"/>
          <w:b/>
          <w:bCs/>
          <w:sz w:val="24"/>
          <w:szCs w:val="24"/>
        </w:rPr>
      </w:pPr>
      <w:r w:rsidRPr="54464101">
        <w:rPr>
          <w:rFonts w:ascii="Arial" w:eastAsia="Arial" w:hAnsi="Arial" w:cs="Arial"/>
          <w:b/>
          <w:bCs/>
          <w:sz w:val="24"/>
          <w:szCs w:val="24"/>
        </w:rPr>
        <w:t>EVERYONE:…</w:t>
      </w:r>
    </w:p>
    <w:p w14:paraId="03E22B1D" w14:textId="5EC87867" w:rsidR="7D081E06" w:rsidRDefault="7D081E06" w:rsidP="54464101">
      <w:pPr>
        <w:spacing w:before="100" w:after="100" w:line="360" w:lineRule="auto"/>
        <w:rPr>
          <w:rFonts w:ascii="Arial" w:eastAsia="Arial" w:hAnsi="Arial" w:cs="Arial"/>
          <w:color w:val="00B050"/>
          <w:sz w:val="24"/>
          <w:szCs w:val="24"/>
        </w:rPr>
      </w:pPr>
      <w:r w:rsidRPr="54464101">
        <w:rPr>
          <w:rFonts w:ascii="Arial" w:eastAsia="Arial" w:hAnsi="Arial" w:cs="Arial"/>
          <w:color w:val="00B050"/>
          <w:sz w:val="24"/>
          <w:szCs w:val="24"/>
        </w:rPr>
        <w:t xml:space="preserve"> To begin, let’s discuss the recent parent questionnaires we distributed. From the feedback we’ve received, it’s clear that using QR codes via email has been far more effective than the traditional paper forms that parents return from home. </w:t>
      </w:r>
    </w:p>
    <w:p w14:paraId="46105409" w14:textId="11DF1D18" w:rsidR="7D081E06" w:rsidRDefault="7D081E06" w:rsidP="54464101">
      <w:pPr>
        <w:spacing w:before="100" w:after="100" w:line="360" w:lineRule="auto"/>
        <w:rPr>
          <w:rFonts w:ascii="Arial" w:eastAsia="Arial" w:hAnsi="Arial" w:cs="Arial"/>
          <w:b/>
          <w:bCs/>
          <w:sz w:val="24"/>
          <w:szCs w:val="24"/>
        </w:rPr>
      </w:pPr>
      <w:r w:rsidRPr="54464101">
        <w:rPr>
          <w:rFonts w:ascii="Arial" w:eastAsia="Arial" w:hAnsi="Arial" w:cs="Arial"/>
          <w:color w:val="00B050"/>
          <w:sz w:val="24"/>
          <w:szCs w:val="24"/>
        </w:rPr>
        <w:lastRenderedPageBreak/>
        <w:t xml:space="preserve">Do you all agree that this is a more efficient approach moving forward? </w:t>
      </w:r>
      <w:r>
        <w:br/>
      </w:r>
      <w:r w:rsidRPr="54464101">
        <w:rPr>
          <w:rFonts w:ascii="Arial" w:eastAsia="Arial" w:hAnsi="Arial" w:cs="Arial"/>
          <w:b/>
          <w:bCs/>
          <w:sz w:val="24"/>
          <w:szCs w:val="24"/>
        </w:rPr>
        <w:t>EVERYONE:…</w:t>
      </w:r>
    </w:p>
    <w:p w14:paraId="788B4322" w14:textId="32AEFE8E" w:rsidR="7D081E06" w:rsidRDefault="7D081E06" w:rsidP="54464101">
      <w:pPr>
        <w:spacing w:before="100" w:after="100" w:line="360" w:lineRule="auto"/>
        <w:rPr>
          <w:rFonts w:ascii="Arial" w:eastAsia="Arial" w:hAnsi="Arial" w:cs="Arial"/>
          <w:color w:val="00B050"/>
          <w:sz w:val="24"/>
          <w:szCs w:val="24"/>
        </w:rPr>
      </w:pPr>
      <w:r w:rsidRPr="54464101">
        <w:rPr>
          <w:rFonts w:ascii="Arial" w:eastAsia="Arial" w:hAnsi="Arial" w:cs="Arial"/>
          <w:sz w:val="24"/>
          <w:szCs w:val="24"/>
        </w:rPr>
        <w:t xml:space="preserve"> </w:t>
      </w:r>
      <w:r w:rsidRPr="54464101">
        <w:rPr>
          <w:rFonts w:ascii="Arial" w:eastAsia="Arial" w:hAnsi="Arial" w:cs="Arial"/>
          <w:color w:val="00B050"/>
          <w:sz w:val="24"/>
          <w:szCs w:val="24"/>
        </w:rPr>
        <w:t xml:space="preserve">Research by Joshi and Sawant (2024) supports this shift, noting that digital feedback methods tend to yield higher response rates and more actionable insights. This also aligns with the Welsh Government’s Digital Strategy for Wales (2021), which promotes the use of technology to enhance services and prepare us for future demands. </w:t>
      </w:r>
    </w:p>
    <w:p w14:paraId="69F0DFDD" w14:textId="12219FA2" w:rsidR="7D081E06" w:rsidRDefault="7D081E06" w:rsidP="54464101">
      <w:pPr>
        <w:spacing w:before="100" w:after="100" w:line="360" w:lineRule="auto"/>
        <w:rPr>
          <w:rFonts w:ascii="Arial" w:eastAsia="Arial" w:hAnsi="Arial" w:cs="Arial"/>
          <w:color w:val="00B050"/>
          <w:sz w:val="24"/>
          <w:szCs w:val="24"/>
        </w:rPr>
      </w:pPr>
      <w:r w:rsidRPr="54464101">
        <w:rPr>
          <w:rFonts w:ascii="Arial" w:eastAsia="Arial" w:hAnsi="Arial" w:cs="Arial"/>
          <w:color w:val="00B050"/>
          <w:sz w:val="24"/>
          <w:szCs w:val="24"/>
        </w:rPr>
        <w:t xml:space="preserve">Moreover, parent feedback is an essential component of quality improvement. According to Play Build Play (2016), parental involvement in early years education significantly contributes to a child’s overall wellbeing and development. Therefore, continuing to refine and streamline our feedback process will help us gain valuable insights and strengthen the partnership we have with families. </w:t>
      </w:r>
    </w:p>
    <w:p w14:paraId="5F8B1600" w14:textId="3BC67238" w:rsidR="7D081E06" w:rsidRDefault="7D081E06" w:rsidP="54464101">
      <w:pPr>
        <w:spacing w:before="100" w:after="100" w:line="360" w:lineRule="auto"/>
        <w:rPr>
          <w:rFonts w:ascii="Arial" w:eastAsia="Arial" w:hAnsi="Arial" w:cs="Arial"/>
          <w:color w:val="00B050"/>
          <w:sz w:val="24"/>
          <w:szCs w:val="24"/>
        </w:rPr>
      </w:pPr>
      <w:r w:rsidRPr="54464101">
        <w:rPr>
          <w:rFonts w:ascii="Arial" w:eastAsia="Arial" w:hAnsi="Arial" w:cs="Arial"/>
          <w:color w:val="00B050"/>
          <w:sz w:val="24"/>
          <w:szCs w:val="24"/>
        </w:rPr>
        <w:t xml:space="preserve">One key theme that emerged from the parent questionnaires was the desire for more opportunities for parents to connect with each other and feel more involved in the community. </w:t>
      </w:r>
    </w:p>
    <w:p w14:paraId="107E6343" w14:textId="0E2326DB" w:rsidR="7D081E06" w:rsidRDefault="7D081E06" w:rsidP="54464101">
      <w:pPr>
        <w:spacing w:line="360" w:lineRule="auto"/>
        <w:rPr>
          <w:rFonts w:ascii="Arial" w:eastAsia="Arial" w:hAnsi="Arial" w:cs="Arial"/>
          <w:color w:val="00B050"/>
          <w:sz w:val="24"/>
          <w:szCs w:val="24"/>
        </w:rPr>
      </w:pPr>
      <w:r w:rsidRPr="54464101">
        <w:rPr>
          <w:rFonts w:ascii="Arial" w:eastAsia="Arial" w:hAnsi="Arial" w:cs="Arial"/>
          <w:color w:val="00B050"/>
          <w:sz w:val="24"/>
          <w:szCs w:val="24"/>
        </w:rPr>
        <w:t xml:space="preserve">Flying Start (2014) emphasizes that parenting programs should be accessible to Flying Start families. I propose that we consider working in partnership with the Flying Start parenting team to offer some of their programs in the room adjacent to our setting. This would give parents the chance to participate in valuable sessions while fostering a stronger sense of community. </w:t>
      </w:r>
      <w:r w:rsidR="667C78B5" w:rsidRPr="54464101">
        <w:rPr>
          <w:rFonts w:ascii="Arial" w:eastAsia="Arial" w:hAnsi="Arial" w:cs="Arial"/>
          <w:color w:val="00B050"/>
          <w:sz w:val="24"/>
          <w:szCs w:val="24"/>
        </w:rPr>
        <w:t xml:space="preserve"> </w:t>
      </w:r>
    </w:p>
    <w:p w14:paraId="02B3590D" w14:textId="59D0A24F" w:rsidR="667C78B5" w:rsidRDefault="667C78B5" w:rsidP="54464101">
      <w:pPr>
        <w:spacing w:line="360" w:lineRule="auto"/>
        <w:rPr>
          <w:rFonts w:ascii="Arial" w:eastAsia="Arial" w:hAnsi="Arial" w:cs="Arial"/>
          <w:color w:val="FF0000"/>
          <w:sz w:val="24"/>
          <w:szCs w:val="24"/>
        </w:rPr>
      </w:pPr>
      <w:r w:rsidRPr="54464101">
        <w:rPr>
          <w:rFonts w:ascii="Arial" w:eastAsia="Arial" w:hAnsi="Arial" w:cs="Arial"/>
          <w:b/>
          <w:bCs/>
          <w:color w:val="FF0000"/>
          <w:sz w:val="24"/>
          <w:szCs w:val="24"/>
        </w:rPr>
        <w:t>Chels:</w:t>
      </w:r>
      <w:r w:rsidRPr="54464101">
        <w:rPr>
          <w:rFonts w:ascii="Arial" w:eastAsia="Arial" w:hAnsi="Arial" w:cs="Arial"/>
          <w:color w:val="FF0000"/>
          <w:sz w:val="24"/>
          <w:szCs w:val="24"/>
        </w:rPr>
        <w:t xml:space="preserve"> Care Inspectorate Wales (CIW, 2024) assess how well settings respond to the individual needs of children and their families, as well as the competence and development of staff to ensure the provision of high-quality care. I think that parenting programmes would be a great asset to our setting.</w:t>
      </w:r>
    </w:p>
    <w:p w14:paraId="20E0642B" w14:textId="4A142C5E" w:rsidR="7D081E06" w:rsidRDefault="7D081E06" w:rsidP="54464101">
      <w:pPr>
        <w:spacing w:before="100" w:after="100" w:line="360" w:lineRule="auto"/>
        <w:rPr>
          <w:rFonts w:ascii="Arial" w:eastAsia="Arial" w:hAnsi="Arial" w:cs="Arial"/>
          <w:color w:val="00B050"/>
          <w:sz w:val="24"/>
          <w:szCs w:val="24"/>
        </w:rPr>
      </w:pPr>
      <w:r w:rsidRPr="54464101">
        <w:rPr>
          <w:rFonts w:ascii="Arial" w:eastAsia="Arial" w:hAnsi="Arial" w:cs="Arial"/>
          <w:color w:val="00B050"/>
          <w:sz w:val="24"/>
          <w:szCs w:val="24"/>
        </w:rPr>
        <w:t xml:space="preserve">The Welsh Government (2012) identifies parenting programs as one of the four core elements of Flying Start, highlighting their role in promoting positive parenting practices and supporting child development. By offering these opportunities, we not only enhance </w:t>
      </w:r>
      <w:r w:rsidRPr="54464101">
        <w:rPr>
          <w:rFonts w:ascii="Arial" w:eastAsia="Arial" w:hAnsi="Arial" w:cs="Arial"/>
          <w:color w:val="00B050"/>
          <w:sz w:val="24"/>
          <w:szCs w:val="24"/>
        </w:rPr>
        <w:lastRenderedPageBreak/>
        <w:t xml:space="preserve">our provision but also strengthen our relationship with families, which ultimately improves the overall quality of care we deliver. </w:t>
      </w:r>
    </w:p>
    <w:p w14:paraId="7739C7FE" w14:textId="0F3B0E65" w:rsidR="7D081E06" w:rsidRDefault="7D081E06" w:rsidP="54464101">
      <w:pPr>
        <w:spacing w:before="100" w:after="100" w:line="360" w:lineRule="auto"/>
        <w:rPr>
          <w:rFonts w:ascii="Arial" w:eastAsia="Arial" w:hAnsi="Arial" w:cs="Arial"/>
          <w:color w:val="00B050"/>
          <w:sz w:val="24"/>
          <w:szCs w:val="24"/>
        </w:rPr>
      </w:pPr>
      <w:r w:rsidRPr="54464101">
        <w:rPr>
          <w:rFonts w:ascii="Arial" w:eastAsia="Arial" w:hAnsi="Arial" w:cs="Arial"/>
          <w:color w:val="00B050"/>
          <w:sz w:val="24"/>
          <w:szCs w:val="24"/>
        </w:rPr>
        <w:t xml:space="preserve">Another area to consider is multi-agency collaboration, which is essential for delivering comprehensive, high-quality care. According to Flying Start (2023), collaborating with professionals such as speech and language therapists, advisory teams, and other specialists ensures that children receive tailored support that meets their individual needs. </w:t>
      </w:r>
    </w:p>
    <w:p w14:paraId="4BE6E9A7" w14:textId="29E05D92" w:rsidR="7D081E06" w:rsidRDefault="7D081E06" w:rsidP="54464101">
      <w:pPr>
        <w:spacing w:before="100" w:after="100" w:line="360" w:lineRule="auto"/>
        <w:rPr>
          <w:rFonts w:ascii="Arial" w:eastAsia="Arial" w:hAnsi="Arial" w:cs="Arial"/>
          <w:color w:val="00B050"/>
          <w:sz w:val="24"/>
          <w:szCs w:val="24"/>
        </w:rPr>
      </w:pPr>
      <w:r w:rsidRPr="54464101">
        <w:rPr>
          <w:rFonts w:ascii="Arial" w:eastAsia="Arial" w:hAnsi="Arial" w:cs="Arial"/>
          <w:color w:val="00B050"/>
          <w:sz w:val="24"/>
          <w:szCs w:val="24"/>
        </w:rPr>
        <w:t>By building a diverse and skilled team, we can promote best practices and deliver more holistic, child-centered care. This approach aligns with the Social Care Wales qualification frameworks, which emphasize the importance of collaborating across disciplines to enhance outcomes for children and families. It also reflects the principles outlined in ‘Every Child Matters, framework by the Department for Education (2003), which highlights the need for multi-agency collaboration to support children’s overall wellbeing, safety, and development.</w:t>
      </w:r>
    </w:p>
    <w:p w14:paraId="2A77C291" w14:textId="45072DC8" w:rsidR="7D081E06" w:rsidRDefault="7D081E06" w:rsidP="54464101">
      <w:pPr>
        <w:spacing w:before="100" w:after="100" w:line="360" w:lineRule="auto"/>
        <w:rPr>
          <w:rFonts w:ascii="Arial" w:eastAsia="Arial" w:hAnsi="Arial" w:cs="Arial"/>
          <w:color w:val="00B050"/>
          <w:sz w:val="24"/>
          <w:szCs w:val="24"/>
        </w:rPr>
      </w:pPr>
      <w:r w:rsidRPr="54464101">
        <w:rPr>
          <w:rFonts w:ascii="Arial" w:eastAsia="Arial" w:hAnsi="Arial" w:cs="Arial"/>
          <w:color w:val="00B050"/>
          <w:sz w:val="24"/>
          <w:szCs w:val="24"/>
        </w:rPr>
        <w:t xml:space="preserve">Finally, I’d like to discuss ways we can improve communication with families. One area we can enhance is the parent noticeboard in the foyer. </w:t>
      </w:r>
    </w:p>
    <w:p w14:paraId="3B499AE8" w14:textId="2E1CC886" w:rsidR="7D081E06" w:rsidRDefault="7D081E06" w:rsidP="54464101">
      <w:pPr>
        <w:spacing w:before="100" w:after="100" w:line="360" w:lineRule="auto"/>
        <w:rPr>
          <w:rFonts w:ascii="Arial" w:eastAsia="Arial" w:hAnsi="Arial" w:cs="Arial"/>
          <w:color w:val="00B050"/>
          <w:sz w:val="24"/>
          <w:szCs w:val="24"/>
        </w:rPr>
      </w:pPr>
      <w:r w:rsidRPr="54464101">
        <w:rPr>
          <w:rFonts w:ascii="Arial" w:eastAsia="Arial" w:hAnsi="Arial" w:cs="Arial"/>
          <w:color w:val="00B050"/>
          <w:sz w:val="24"/>
          <w:szCs w:val="24"/>
        </w:rPr>
        <w:t xml:space="preserve">Gamble (2024) b suggests that effective communication requires flexibility to meet the needs of diverse families. I propose we consider the following improvements: </w:t>
      </w:r>
    </w:p>
    <w:p w14:paraId="2FEFA347" w14:textId="77A55B39" w:rsidR="7D081E06" w:rsidRDefault="7D081E06" w:rsidP="54464101">
      <w:pPr>
        <w:spacing w:before="100" w:after="100" w:line="360" w:lineRule="auto"/>
        <w:rPr>
          <w:rFonts w:ascii="Arial" w:eastAsia="Arial" w:hAnsi="Arial" w:cs="Arial"/>
          <w:color w:val="00B050"/>
          <w:sz w:val="24"/>
          <w:szCs w:val="24"/>
        </w:rPr>
      </w:pPr>
      <w:r w:rsidRPr="54464101">
        <w:rPr>
          <w:rFonts w:ascii="Arial" w:eastAsia="Arial" w:hAnsi="Arial" w:cs="Arial"/>
          <w:color w:val="00B050"/>
          <w:sz w:val="24"/>
          <w:szCs w:val="24"/>
        </w:rPr>
        <w:t xml:space="preserve">Multilingual communication: Display weekly newsletters in different languages spoken by the families we support. This will help us reach more parents and promote inclusivity. </w:t>
      </w:r>
    </w:p>
    <w:p w14:paraId="64697F29" w14:textId="4540EE3A" w:rsidR="7D081E06" w:rsidRDefault="7D081E06" w:rsidP="54464101">
      <w:pPr>
        <w:spacing w:before="100" w:after="100" w:line="360" w:lineRule="auto"/>
        <w:rPr>
          <w:rFonts w:ascii="Arial" w:eastAsia="Arial" w:hAnsi="Arial" w:cs="Arial"/>
          <w:color w:val="00B050"/>
          <w:sz w:val="24"/>
          <w:szCs w:val="24"/>
        </w:rPr>
      </w:pPr>
      <w:r w:rsidRPr="54464101">
        <w:rPr>
          <w:rFonts w:ascii="Arial" w:eastAsia="Arial" w:hAnsi="Arial" w:cs="Arial"/>
          <w:color w:val="00B050"/>
          <w:sz w:val="24"/>
          <w:szCs w:val="24"/>
        </w:rPr>
        <w:t xml:space="preserve">Welcome signs in various languages: This small but meaningful gesture can create a more welcoming environment and reflect the diversity of our community. </w:t>
      </w:r>
    </w:p>
    <w:p w14:paraId="28398FFC" w14:textId="5D4053DF" w:rsidR="7D081E06" w:rsidRDefault="7D081E06" w:rsidP="54464101">
      <w:pPr>
        <w:spacing w:before="100" w:after="100" w:line="360" w:lineRule="auto"/>
        <w:rPr>
          <w:rFonts w:ascii="Arial" w:eastAsia="Arial" w:hAnsi="Arial" w:cs="Arial"/>
          <w:color w:val="00B050"/>
          <w:sz w:val="24"/>
          <w:szCs w:val="24"/>
        </w:rPr>
      </w:pPr>
      <w:r w:rsidRPr="54464101">
        <w:rPr>
          <w:rFonts w:ascii="Arial" w:eastAsia="Arial" w:hAnsi="Arial" w:cs="Arial"/>
          <w:color w:val="00B050"/>
          <w:sz w:val="24"/>
          <w:szCs w:val="24"/>
        </w:rPr>
        <w:t xml:space="preserve">Displaying weekly menus: Providing easy access to menu information allows parents to stay informed about their child’s meals. </w:t>
      </w:r>
    </w:p>
    <w:p w14:paraId="5ABF00B1" w14:textId="171CE91F" w:rsidR="7D081E06" w:rsidRDefault="7D081E06" w:rsidP="54464101">
      <w:pPr>
        <w:spacing w:before="100" w:after="100" w:line="360" w:lineRule="auto"/>
        <w:rPr>
          <w:rFonts w:ascii="Arial" w:eastAsia="Arial" w:hAnsi="Arial" w:cs="Arial"/>
          <w:color w:val="00B050"/>
          <w:sz w:val="24"/>
          <w:szCs w:val="24"/>
        </w:rPr>
      </w:pPr>
      <w:r w:rsidRPr="54464101">
        <w:rPr>
          <w:rFonts w:ascii="Arial" w:eastAsia="Arial" w:hAnsi="Arial" w:cs="Arial"/>
          <w:color w:val="00B050"/>
          <w:sz w:val="24"/>
          <w:szCs w:val="24"/>
        </w:rPr>
        <w:t xml:space="preserve">Policy of the week: Following CIW (2024) guidelines, which stress the importance of having policies and procedures on display, we could introduce a "policy of the week" feature on the notice board. This would give parents the opportunity to review important policies regularly, promoting transparency and awareness. </w:t>
      </w:r>
    </w:p>
    <w:p w14:paraId="2073D8DA" w14:textId="5C132A08" w:rsidR="7D081E06" w:rsidRDefault="7D081E06" w:rsidP="54464101">
      <w:pPr>
        <w:spacing w:before="100" w:after="100" w:line="360" w:lineRule="auto"/>
        <w:rPr>
          <w:rFonts w:ascii="Arial" w:eastAsia="Arial" w:hAnsi="Arial" w:cs="Arial"/>
          <w:color w:val="C45911" w:themeColor="accent2" w:themeShade="BF"/>
          <w:sz w:val="24"/>
          <w:szCs w:val="24"/>
        </w:rPr>
      </w:pPr>
      <w:r w:rsidRPr="54464101">
        <w:rPr>
          <w:rFonts w:ascii="Arial" w:eastAsia="Arial" w:hAnsi="Arial" w:cs="Arial"/>
          <w:color w:val="00B050"/>
          <w:sz w:val="24"/>
          <w:szCs w:val="24"/>
        </w:rPr>
        <w:t xml:space="preserve">Additionally, these practices support the United Nations Convention on the Rights of the Child (UNCRC), particularly Article 14, which promotes respect for children’s and parents’ rights, including their cultural and linguistic identities. </w:t>
      </w:r>
      <w:r>
        <w:br/>
      </w:r>
      <w:r>
        <w:br/>
      </w:r>
      <w:r w:rsidRPr="54464101">
        <w:rPr>
          <w:rFonts w:ascii="Arial" w:eastAsia="Arial" w:hAnsi="Arial" w:cs="Arial"/>
          <w:b/>
          <w:bCs/>
          <w:color w:val="C45911" w:themeColor="accent2" w:themeShade="BF"/>
          <w:sz w:val="24"/>
          <w:szCs w:val="24"/>
        </w:rPr>
        <w:t>NURUL</w:t>
      </w:r>
      <w:r w:rsidRPr="54464101">
        <w:rPr>
          <w:rFonts w:ascii="Arial" w:eastAsia="Arial" w:hAnsi="Arial" w:cs="Arial"/>
          <w:color w:val="C45911" w:themeColor="accent2" w:themeShade="BF"/>
          <w:sz w:val="24"/>
          <w:szCs w:val="24"/>
        </w:rPr>
        <w:t xml:space="preserve">: </w:t>
      </w:r>
      <w:r w:rsidR="6B3FCE3B" w:rsidRPr="54464101">
        <w:rPr>
          <w:rFonts w:ascii="Arial" w:eastAsia="Arial" w:hAnsi="Arial" w:cs="Arial"/>
          <w:color w:val="C45911" w:themeColor="accent2" w:themeShade="BF"/>
          <w:sz w:val="24"/>
          <w:szCs w:val="24"/>
        </w:rPr>
        <w:t>Amy, I completely agree. We’ve already started drafting a rota for rotating key policies on the board—this not only raises parent awareness but also demonstrates policy accessibility, which CIW is likely to ask about</w:t>
      </w:r>
      <w:r w:rsidRPr="54464101">
        <w:rPr>
          <w:rFonts w:ascii="Arial" w:eastAsia="Arial" w:hAnsi="Arial" w:cs="Arial"/>
          <w:color w:val="C45911" w:themeColor="accent2" w:themeShade="BF"/>
          <w:sz w:val="24"/>
          <w:szCs w:val="24"/>
        </w:rPr>
        <w:t>.</w:t>
      </w:r>
    </w:p>
    <w:p w14:paraId="27CCAEA3" w14:textId="6F5F03C0" w:rsidR="7D081E06" w:rsidRDefault="7D081E06" w:rsidP="54464101">
      <w:pPr>
        <w:spacing w:line="360" w:lineRule="auto"/>
        <w:rPr>
          <w:rFonts w:ascii="Arial" w:eastAsia="Arial" w:hAnsi="Arial" w:cs="Arial"/>
          <w:sz w:val="24"/>
          <w:szCs w:val="24"/>
        </w:rPr>
      </w:pPr>
      <w:r w:rsidRPr="54464101">
        <w:rPr>
          <w:rFonts w:ascii="Arial" w:eastAsia="Arial" w:hAnsi="Arial" w:cs="Arial"/>
          <w:sz w:val="24"/>
          <w:szCs w:val="24"/>
        </w:rPr>
        <w:t xml:space="preserve"> </w:t>
      </w:r>
    </w:p>
    <w:p w14:paraId="67BBB7AA" w14:textId="1EAA5EA5" w:rsidR="54464101" w:rsidRDefault="54464101" w:rsidP="54464101">
      <w:pPr>
        <w:spacing w:line="360" w:lineRule="auto"/>
        <w:rPr>
          <w:rFonts w:ascii="Arial" w:eastAsia="Arial" w:hAnsi="Arial" w:cs="Arial"/>
          <w:sz w:val="24"/>
          <w:szCs w:val="24"/>
        </w:rPr>
      </w:pPr>
      <w:r w:rsidRPr="54464101">
        <w:rPr>
          <w:rFonts w:ascii="Arial" w:eastAsia="Arial" w:hAnsi="Arial" w:cs="Arial"/>
          <w:sz w:val="24"/>
          <w:szCs w:val="24"/>
        </w:rPr>
        <w:br w:type="page"/>
      </w:r>
    </w:p>
    <w:p w14:paraId="16691E72" w14:textId="3AE90E43" w:rsidR="7D081E06" w:rsidRDefault="7D081E06" w:rsidP="54464101">
      <w:pPr>
        <w:pStyle w:val="Heading3"/>
        <w:keepNext w:val="0"/>
        <w:keepLines w:val="0"/>
        <w:spacing w:line="360" w:lineRule="auto"/>
        <w:rPr>
          <w:rFonts w:ascii="Arial" w:eastAsia="Arial" w:hAnsi="Arial" w:cs="Arial"/>
          <w:b/>
          <w:bCs/>
          <w:color w:val="FF0000"/>
          <w:sz w:val="24"/>
          <w:szCs w:val="24"/>
        </w:rPr>
      </w:pPr>
      <w:r w:rsidRPr="54464101">
        <w:rPr>
          <w:rFonts w:ascii="Arial" w:eastAsia="Arial" w:hAnsi="Arial" w:cs="Arial"/>
          <w:b/>
          <w:bCs/>
          <w:color w:val="FF0000"/>
          <w:sz w:val="24"/>
          <w:szCs w:val="24"/>
        </w:rPr>
        <w:t>Chels – PL Lead</w:t>
      </w:r>
    </w:p>
    <w:p w14:paraId="356B504A" w14:textId="34A855F5" w:rsidR="7D081E06" w:rsidRDefault="7D081E06" w:rsidP="54464101">
      <w:pPr>
        <w:pStyle w:val="Heading3"/>
        <w:keepNext w:val="0"/>
        <w:keepLines w:val="0"/>
        <w:spacing w:before="281" w:after="281" w:line="360" w:lineRule="auto"/>
        <w:rPr>
          <w:rFonts w:ascii="Arial" w:eastAsia="Arial" w:hAnsi="Arial" w:cs="Arial"/>
          <w:color w:val="00B050"/>
          <w:sz w:val="24"/>
          <w:szCs w:val="24"/>
        </w:rPr>
      </w:pPr>
      <w:r w:rsidRPr="54464101">
        <w:rPr>
          <w:rFonts w:ascii="Arial" w:eastAsia="Arial" w:hAnsi="Arial" w:cs="Arial"/>
          <w:b/>
          <w:bCs/>
          <w:color w:val="00B050"/>
          <w:sz w:val="24"/>
          <w:szCs w:val="24"/>
        </w:rPr>
        <w:t xml:space="preserve">AMY: </w:t>
      </w:r>
      <w:r w:rsidRPr="54464101">
        <w:rPr>
          <w:rFonts w:ascii="Arial" w:eastAsia="Arial" w:hAnsi="Arial" w:cs="Arial"/>
          <w:color w:val="00B050"/>
          <w:sz w:val="24"/>
          <w:szCs w:val="24"/>
        </w:rPr>
        <w:t>Chelsey, do you want to kick things off with staff development and how that links to our inspection prep?</w:t>
      </w:r>
    </w:p>
    <w:p w14:paraId="78DAA6ED" w14:textId="6E6D80CD" w:rsidR="7D081E06" w:rsidRDefault="7D081E06" w:rsidP="54464101">
      <w:pPr>
        <w:spacing w:before="240" w:after="240" w:line="360" w:lineRule="auto"/>
        <w:rPr>
          <w:rFonts w:ascii="Arial" w:eastAsia="Arial" w:hAnsi="Arial" w:cs="Arial"/>
          <w:color w:val="FF0000"/>
          <w:sz w:val="24"/>
          <w:szCs w:val="24"/>
        </w:rPr>
      </w:pPr>
      <w:r w:rsidRPr="54464101">
        <w:rPr>
          <w:rFonts w:ascii="Arial" w:eastAsia="Arial" w:hAnsi="Arial" w:cs="Arial"/>
          <w:color w:val="FF0000"/>
          <w:sz w:val="24"/>
          <w:szCs w:val="24"/>
        </w:rPr>
        <w:t xml:space="preserve">Good afternoon everyone. Today, I'll be discussing how staff’s professional learning can lead to the best practice outcomes in preparation for the inspection of our Flying Start setting. As part of the CSSIW inspection process, it’s important to ensure that we demonstrate high-quality service. The Self-Assessment of Service Statement (SASS) is a key document in this process, providing insight into how we can reflect on our practice and how we support professional learning in our setting. During our meeting today, I would like to discuss why staff development is essential for fostering a high-quality learning environment and also ensuring that our staff are equipped to meet the needs of children, parents and regulatory standards (GOV.wales, 2018). </w:t>
      </w:r>
    </w:p>
    <w:p w14:paraId="3E30BA7A" w14:textId="556C7D1F" w:rsidR="7D081E06" w:rsidRDefault="7D081E06" w:rsidP="54464101">
      <w:pPr>
        <w:spacing w:line="360" w:lineRule="auto"/>
        <w:rPr>
          <w:rFonts w:ascii="Arial" w:eastAsia="Arial" w:hAnsi="Arial" w:cs="Arial"/>
          <w:color w:val="FF0000"/>
          <w:sz w:val="24"/>
          <w:szCs w:val="24"/>
        </w:rPr>
      </w:pPr>
      <w:r w:rsidRPr="54464101">
        <w:rPr>
          <w:rFonts w:ascii="Arial" w:eastAsia="Arial" w:hAnsi="Arial" w:cs="Arial"/>
          <w:color w:val="FF0000"/>
          <w:sz w:val="24"/>
          <w:szCs w:val="24"/>
        </w:rPr>
        <w:t xml:space="preserve">First and foremost, staff professional learning is about continuous development. According to Hutt, Smith and Jones (2024), for the curriculum to be implemented effectively, staff professional learning and development is crucial. UNESCO (2018) also agrees and claims that early childhood education and care are constantly evolving, and it’s crucial that staff stay up-to-date with best practices, new research, and regulatory changes. For example, understanding new frameworks or new methods of child engagement can directly impact the quality of care, helping children reach their full potential. </w:t>
      </w:r>
    </w:p>
    <w:p w14:paraId="2A37B833" w14:textId="708BFC1E" w:rsidR="7D081E06" w:rsidRDefault="7D081E06" w:rsidP="54464101">
      <w:pPr>
        <w:spacing w:line="360" w:lineRule="auto"/>
        <w:rPr>
          <w:rFonts w:ascii="Arial" w:eastAsia="Arial" w:hAnsi="Arial" w:cs="Arial"/>
          <w:sz w:val="24"/>
          <w:szCs w:val="24"/>
        </w:rPr>
      </w:pPr>
      <w:r w:rsidRPr="54464101">
        <w:rPr>
          <w:rFonts w:ascii="Arial" w:eastAsia="Arial" w:hAnsi="Arial" w:cs="Arial"/>
          <w:color w:val="FF0000"/>
          <w:sz w:val="24"/>
          <w:szCs w:val="24"/>
        </w:rPr>
        <w:t xml:space="preserve">As we prepare for the CIW visit, I want to emphasise the importance of the quality of our staff training. It’s absolutely fundamental to meeting and exceeding the regulatory requirements laid out by the inspection framework, such as safeguarding, health and safety, and child development standards (CIW, 2023). A well-trained and motivated team creates a positive and nurturing environment, which directly benefits the children’s learning and well-being (GOV.uk, 2024). During the inspection, showcasing evidence of regular professional development and how it’s applied in our daily practice will demonstrate our commitment to continuous improvement and compliance with CIW expectations. It will also highlight that we are meeting standard 13 of the National Minimum Standards for Regulated Childcare for Children (2023) which states that in order to provide a secure, nurturing atmosphere and satisfy the needs of children, staff members require the appropriate abilities, qualifications, and continuous training. </w:t>
      </w:r>
      <w:r w:rsidRPr="54464101">
        <w:rPr>
          <w:rFonts w:ascii="Arial" w:eastAsia="Arial" w:hAnsi="Arial" w:cs="Arial"/>
          <w:sz w:val="24"/>
          <w:szCs w:val="24"/>
        </w:rPr>
        <w:t xml:space="preserve">Amy, since we completed training on running parent workshops, do you think </w:t>
      </w:r>
      <w:r w:rsidR="24AD7D2B" w:rsidRPr="54464101">
        <w:rPr>
          <w:rFonts w:ascii="Arial" w:eastAsia="Arial" w:hAnsi="Arial" w:cs="Arial"/>
          <w:sz w:val="24"/>
          <w:szCs w:val="24"/>
        </w:rPr>
        <w:t>parents</w:t>
      </w:r>
      <w:r w:rsidRPr="54464101">
        <w:rPr>
          <w:rFonts w:ascii="Arial" w:eastAsia="Arial" w:hAnsi="Arial" w:cs="Arial"/>
          <w:sz w:val="24"/>
          <w:szCs w:val="24"/>
        </w:rPr>
        <w:t xml:space="preserve"> have become more engaged with us in terms of their child’s learning journey?</w:t>
      </w:r>
    </w:p>
    <w:p w14:paraId="190993D8" w14:textId="653949CA" w:rsidR="7D081E06" w:rsidRDefault="7D081E06" w:rsidP="54464101">
      <w:pPr>
        <w:spacing w:line="360" w:lineRule="auto"/>
        <w:rPr>
          <w:rFonts w:ascii="Arial" w:eastAsia="Arial" w:hAnsi="Arial" w:cs="Arial"/>
          <w:b/>
          <w:bCs/>
          <w:color w:val="00B050"/>
          <w:sz w:val="24"/>
          <w:szCs w:val="24"/>
        </w:rPr>
      </w:pPr>
      <w:r w:rsidRPr="54464101">
        <w:rPr>
          <w:rFonts w:ascii="Arial" w:eastAsia="Arial" w:hAnsi="Arial" w:cs="Arial"/>
          <w:b/>
          <w:bCs/>
          <w:color w:val="00B050"/>
          <w:sz w:val="24"/>
          <w:szCs w:val="24"/>
        </w:rPr>
        <w:t>AMY:</w:t>
      </w:r>
      <w:r w:rsidR="49055374" w:rsidRPr="54464101">
        <w:rPr>
          <w:rFonts w:ascii="Arial" w:eastAsia="Arial" w:hAnsi="Arial" w:cs="Arial"/>
          <w:b/>
          <w:bCs/>
          <w:color w:val="00B050"/>
          <w:sz w:val="24"/>
          <w:szCs w:val="24"/>
        </w:rPr>
        <w:t xml:space="preserve"> </w:t>
      </w:r>
      <w:r w:rsidR="4B1C4500" w:rsidRPr="54464101">
        <w:rPr>
          <w:rFonts w:ascii="Arial" w:eastAsia="Arial" w:hAnsi="Arial" w:cs="Arial"/>
          <w:b/>
          <w:bCs/>
          <w:color w:val="00B050"/>
          <w:sz w:val="24"/>
          <w:szCs w:val="24"/>
        </w:rPr>
        <w:t xml:space="preserve">Yes absolutely. More parents are participating in workshops and we have seen </w:t>
      </w:r>
      <w:r w:rsidR="3110BB30" w:rsidRPr="54464101">
        <w:rPr>
          <w:rFonts w:ascii="Arial" w:eastAsia="Arial" w:hAnsi="Arial" w:cs="Arial"/>
          <w:b/>
          <w:bCs/>
          <w:color w:val="00B050"/>
          <w:sz w:val="24"/>
          <w:szCs w:val="24"/>
        </w:rPr>
        <w:t>a noticeable</w:t>
      </w:r>
      <w:r w:rsidR="4B1C4500" w:rsidRPr="54464101">
        <w:rPr>
          <w:rFonts w:ascii="Arial" w:eastAsia="Arial" w:hAnsi="Arial" w:cs="Arial"/>
          <w:b/>
          <w:bCs/>
          <w:color w:val="00B050"/>
          <w:sz w:val="24"/>
          <w:szCs w:val="24"/>
        </w:rPr>
        <w:t xml:space="preserve"> increase </w:t>
      </w:r>
      <w:r w:rsidR="4F7AEE8C" w:rsidRPr="54464101">
        <w:rPr>
          <w:rFonts w:ascii="Arial" w:eastAsia="Arial" w:hAnsi="Arial" w:cs="Arial"/>
          <w:b/>
          <w:bCs/>
          <w:color w:val="00B050"/>
          <w:sz w:val="24"/>
          <w:szCs w:val="24"/>
        </w:rPr>
        <w:t xml:space="preserve">in parents asking what they can do at home to support their child further. </w:t>
      </w:r>
    </w:p>
    <w:p w14:paraId="198A54E2" w14:textId="5DDB9293" w:rsidR="4F7AEE8C" w:rsidRDefault="4F7AEE8C" w:rsidP="54464101">
      <w:pPr>
        <w:spacing w:line="360" w:lineRule="auto"/>
        <w:rPr>
          <w:rFonts w:ascii="Arial" w:eastAsia="Arial" w:hAnsi="Arial" w:cs="Arial"/>
          <w:color w:val="FF0000"/>
          <w:sz w:val="24"/>
          <w:szCs w:val="24"/>
        </w:rPr>
      </w:pPr>
      <w:r w:rsidRPr="54464101">
        <w:rPr>
          <w:rFonts w:ascii="Arial" w:eastAsia="Arial" w:hAnsi="Arial" w:cs="Arial"/>
          <w:color w:val="FF0000"/>
          <w:sz w:val="24"/>
          <w:szCs w:val="24"/>
        </w:rPr>
        <w:t xml:space="preserve">That’s great to hear! </w:t>
      </w:r>
      <w:r w:rsidR="7D081E06" w:rsidRPr="54464101">
        <w:rPr>
          <w:rFonts w:ascii="Arial" w:eastAsia="Arial" w:hAnsi="Arial" w:cs="Arial"/>
          <w:color w:val="FF0000"/>
          <w:sz w:val="24"/>
          <w:szCs w:val="24"/>
        </w:rPr>
        <w:t>By prioritising this, we’re setting ourselves up for a successful outcome, while reinforcing the exceptional standards of our service</w:t>
      </w:r>
    </w:p>
    <w:p w14:paraId="1E0046BC" w14:textId="6D06EB6C" w:rsidR="7D081E06" w:rsidRDefault="7D081E06" w:rsidP="54464101">
      <w:pPr>
        <w:spacing w:after="0" w:line="360" w:lineRule="auto"/>
        <w:rPr>
          <w:rFonts w:ascii="Arial" w:eastAsia="Arial" w:hAnsi="Arial" w:cs="Arial"/>
          <w:color w:val="FF0000"/>
          <w:sz w:val="24"/>
          <w:szCs w:val="24"/>
        </w:rPr>
      </w:pPr>
      <w:r w:rsidRPr="54464101">
        <w:rPr>
          <w:rFonts w:ascii="Arial" w:eastAsia="Arial" w:hAnsi="Arial" w:cs="Arial"/>
          <w:color w:val="FF0000"/>
          <w:sz w:val="24"/>
          <w:szCs w:val="24"/>
        </w:rPr>
        <w:t xml:space="preserve">From the perspective of an inspection, compliance and professional learning are linked. The competence and training of practitioners are two of the main areas of focus while evaluating the Self-Assessment of Service Statement (SASS). From our previous inspection, we know that inspectors want to see evidence that staff are not only meeting regulatory requirements but are also improving their practice in response to the needs of the children and the setting. </w:t>
      </w:r>
    </w:p>
    <w:p w14:paraId="7ED529AF" w14:textId="32D43D7A" w:rsidR="7D081E06" w:rsidRDefault="7D081E06" w:rsidP="54464101">
      <w:pPr>
        <w:spacing w:line="360" w:lineRule="auto"/>
        <w:rPr>
          <w:rFonts w:ascii="Arial" w:eastAsia="Arial" w:hAnsi="Arial" w:cs="Arial"/>
          <w:sz w:val="24"/>
          <w:szCs w:val="24"/>
        </w:rPr>
      </w:pPr>
      <w:r w:rsidRPr="54464101">
        <w:rPr>
          <w:rFonts w:ascii="Arial" w:eastAsia="Arial" w:hAnsi="Arial" w:cs="Arial"/>
          <w:color w:val="FF0000"/>
          <w:sz w:val="24"/>
          <w:szCs w:val="24"/>
        </w:rPr>
        <w:t xml:space="preserve"> We need to show that there’s a clear strategy for ongoing professional development, and that it’s linked to the setting’s improvement plan. Inspectors will expect to see how learning is embedded into daily practice and how it impacts the quality of care provided (CIW, 2021). As per the SASS, they will focus on how well staff are supported in their learning and development. They’re not just interested in qualifications on paper – they want to see that staff can apply their learning in practice- for example, strategies in play-based learning (Cambridge Assessment, n.d.). Inspectors will look at whether staff know how to implement safeguarding policies, how to engage children in meaningful play, and whether they can adapt their practice to meet children’s individual needs. The level of staff competence directly influences these areas. One of the best ways to ensure high-quality outcomes is by providing ongoing training. This should cover both mandatory training—such as safeguarding, health and safety, and first aid—and also specialist areas such as additional learning needs (ALN) or child development.</w:t>
      </w:r>
      <w:r w:rsidR="3C4E6F20" w:rsidRPr="54464101">
        <w:rPr>
          <w:rFonts w:ascii="Arial" w:eastAsia="Arial" w:hAnsi="Arial" w:cs="Arial"/>
          <w:color w:val="FF0000"/>
          <w:sz w:val="24"/>
          <w:szCs w:val="24"/>
        </w:rPr>
        <w:t xml:space="preserve"> </w:t>
      </w:r>
    </w:p>
    <w:p w14:paraId="2055C269" w14:textId="0BBADF60" w:rsidR="7929476E" w:rsidRDefault="7929476E" w:rsidP="54464101">
      <w:pPr>
        <w:spacing w:line="360" w:lineRule="auto"/>
        <w:rPr>
          <w:rFonts w:ascii="Arial" w:eastAsia="Arial" w:hAnsi="Arial" w:cs="Arial"/>
          <w:color w:val="4472C4" w:themeColor="accent1"/>
          <w:sz w:val="24"/>
          <w:szCs w:val="24"/>
        </w:rPr>
      </w:pPr>
      <w:r w:rsidRPr="54464101">
        <w:rPr>
          <w:rFonts w:ascii="Arial" w:eastAsia="Arial" w:hAnsi="Arial" w:cs="Arial"/>
          <w:b/>
          <w:bCs/>
          <w:color w:val="4472C4" w:themeColor="accent1"/>
          <w:sz w:val="24"/>
          <w:szCs w:val="24"/>
        </w:rPr>
        <w:t>Jo</w:t>
      </w:r>
      <w:r w:rsidRPr="54464101">
        <w:rPr>
          <w:rFonts w:ascii="Arial" w:eastAsia="Arial" w:hAnsi="Arial" w:cs="Arial"/>
          <w:color w:val="4472C4" w:themeColor="accent1"/>
          <w:sz w:val="24"/>
          <w:szCs w:val="24"/>
        </w:rPr>
        <w:t xml:space="preserve"> - I would also like to add here that as per Welsh Government (2023) we also make sure health and safety stays a top priority including those with ALN. For example, we regularly update our risk assessments and staff training, making sure every child is protected. This helps us maintain high-quality care in every part of our practice.</w:t>
      </w:r>
    </w:p>
    <w:p w14:paraId="6985CC3A" w14:textId="70F50324" w:rsidR="348AE8A0" w:rsidRDefault="348AE8A0" w:rsidP="54464101">
      <w:pPr>
        <w:spacing w:line="360" w:lineRule="auto"/>
        <w:rPr>
          <w:rFonts w:ascii="Arial" w:eastAsia="Arial" w:hAnsi="Arial" w:cs="Arial"/>
          <w:sz w:val="24"/>
          <w:szCs w:val="24"/>
        </w:rPr>
      </w:pPr>
      <w:r w:rsidRPr="54464101">
        <w:rPr>
          <w:rFonts w:ascii="Arial" w:eastAsia="Arial" w:hAnsi="Arial" w:cs="Arial"/>
          <w:color w:val="FF0000"/>
          <w:sz w:val="24"/>
          <w:szCs w:val="24"/>
        </w:rPr>
        <w:t>Withi</w:t>
      </w:r>
      <w:r w:rsidR="3C4E6F20" w:rsidRPr="54464101">
        <w:rPr>
          <w:rFonts w:ascii="Arial" w:eastAsia="Arial" w:hAnsi="Arial" w:cs="Arial"/>
          <w:color w:val="FF0000"/>
          <w:sz w:val="24"/>
          <w:szCs w:val="24"/>
        </w:rPr>
        <w:t xml:space="preserve">n the Flying Start </w:t>
      </w:r>
      <w:r w:rsidR="0AD36400" w:rsidRPr="54464101">
        <w:rPr>
          <w:rFonts w:ascii="Arial" w:eastAsia="Arial" w:hAnsi="Arial" w:cs="Arial"/>
          <w:color w:val="FF0000"/>
          <w:sz w:val="24"/>
          <w:szCs w:val="24"/>
        </w:rPr>
        <w:t>guidance</w:t>
      </w:r>
      <w:r w:rsidR="3C4E6F20" w:rsidRPr="54464101">
        <w:rPr>
          <w:rFonts w:ascii="Arial" w:eastAsia="Arial" w:hAnsi="Arial" w:cs="Arial"/>
          <w:color w:val="FF0000"/>
          <w:sz w:val="24"/>
          <w:szCs w:val="24"/>
        </w:rPr>
        <w:t>, mandatory training records must be maintained and filed in accordance with organisational policy to ensure compliance, quality assurance, and professional development tracking. This includes evidence of completion for all required training modules, stored securely in personal development plans (PDPs), ePortfolios, or designated HR systems, and made available for audit and verification purposes.</w:t>
      </w:r>
      <w:r w:rsidR="3C4E6F20" w:rsidRPr="54464101">
        <w:rPr>
          <w:rFonts w:ascii="Arial" w:eastAsia="Arial" w:hAnsi="Arial" w:cs="Arial"/>
          <w:sz w:val="24"/>
          <w:szCs w:val="24"/>
          <w:highlight w:val="yellow"/>
        </w:rPr>
        <w:t xml:space="preserve"> </w:t>
      </w:r>
      <w:r w:rsidR="7D081E06" w:rsidRPr="54464101">
        <w:rPr>
          <w:rFonts w:ascii="Arial" w:eastAsia="Arial" w:hAnsi="Arial" w:cs="Arial"/>
          <w:color w:val="FF0000"/>
          <w:sz w:val="24"/>
          <w:szCs w:val="24"/>
        </w:rPr>
        <w:t xml:space="preserve"> </w:t>
      </w:r>
      <w:r w:rsidR="7D081E06" w:rsidRPr="54464101">
        <w:rPr>
          <w:rFonts w:ascii="Arial" w:eastAsia="Arial" w:hAnsi="Arial" w:cs="Arial"/>
          <w:i/>
          <w:iCs/>
          <w:sz w:val="24"/>
          <w:szCs w:val="24"/>
        </w:rPr>
        <w:t>Nurul, can you confirm that our mandatory training policies such as health and safety and safeguarding are up-to-date please?</w:t>
      </w:r>
      <w:r w:rsidR="7D081E06" w:rsidRPr="54464101">
        <w:rPr>
          <w:rFonts w:ascii="Arial" w:eastAsia="Arial" w:hAnsi="Arial" w:cs="Arial"/>
          <w:sz w:val="24"/>
          <w:szCs w:val="24"/>
        </w:rPr>
        <w:t xml:space="preserve"> </w:t>
      </w:r>
    </w:p>
    <w:p w14:paraId="2CB61277" w14:textId="08DBFE9F" w:rsidR="7D081E06" w:rsidRDefault="7D081E06" w:rsidP="54464101">
      <w:pPr>
        <w:spacing w:line="360" w:lineRule="auto"/>
        <w:rPr>
          <w:rFonts w:ascii="Arial" w:eastAsia="Arial" w:hAnsi="Arial" w:cs="Arial"/>
          <w:color w:val="C45911" w:themeColor="accent2" w:themeShade="BF"/>
          <w:sz w:val="24"/>
          <w:szCs w:val="24"/>
        </w:rPr>
      </w:pPr>
      <w:r w:rsidRPr="54464101">
        <w:rPr>
          <w:rFonts w:ascii="Arial" w:eastAsia="Arial" w:hAnsi="Arial" w:cs="Arial"/>
          <w:b/>
          <w:bCs/>
          <w:color w:val="C45911" w:themeColor="accent2" w:themeShade="BF"/>
          <w:sz w:val="24"/>
          <w:szCs w:val="24"/>
        </w:rPr>
        <w:t>NURUL</w:t>
      </w:r>
      <w:r w:rsidRPr="54464101">
        <w:rPr>
          <w:rFonts w:ascii="Arial" w:eastAsia="Arial" w:hAnsi="Arial" w:cs="Arial"/>
          <w:color w:val="C45911" w:themeColor="accent2" w:themeShade="BF"/>
          <w:sz w:val="24"/>
          <w:szCs w:val="24"/>
        </w:rPr>
        <w:t xml:space="preserve">: </w:t>
      </w:r>
      <w:r w:rsidR="2A80520F" w:rsidRPr="54464101">
        <w:rPr>
          <w:rFonts w:ascii="Arial" w:eastAsia="Arial" w:hAnsi="Arial" w:cs="Arial"/>
          <w:color w:val="C45911" w:themeColor="accent2" w:themeShade="BF"/>
          <w:sz w:val="24"/>
          <w:szCs w:val="24"/>
        </w:rPr>
        <w:t xml:space="preserve">Yes, thanks Chelsey. I can confirm that all mandatory training policies are current and align with CIW expectations under the National Minimum Standards. Staff training logs are monitored and reviewed as part of our policy cycle. </w:t>
      </w:r>
    </w:p>
    <w:p w14:paraId="143324F7" w14:textId="4490C9C3" w:rsidR="7D081E06" w:rsidRDefault="7D081E06" w:rsidP="54464101">
      <w:pPr>
        <w:spacing w:line="360" w:lineRule="auto"/>
        <w:rPr>
          <w:rFonts w:ascii="Arial" w:eastAsia="Arial" w:hAnsi="Arial" w:cs="Arial"/>
          <w:color w:val="FF0000"/>
          <w:sz w:val="24"/>
          <w:szCs w:val="24"/>
        </w:rPr>
      </w:pPr>
      <w:r w:rsidRPr="54464101">
        <w:rPr>
          <w:rFonts w:ascii="Arial" w:eastAsia="Arial" w:hAnsi="Arial" w:cs="Arial"/>
          <w:b/>
          <w:bCs/>
          <w:color w:val="FF0000"/>
          <w:sz w:val="24"/>
          <w:szCs w:val="24"/>
        </w:rPr>
        <w:t>CHELS:</w:t>
      </w:r>
      <w:r w:rsidRPr="54464101">
        <w:rPr>
          <w:rFonts w:ascii="Arial" w:eastAsia="Arial" w:hAnsi="Arial" w:cs="Arial"/>
          <w:color w:val="FF0000"/>
          <w:sz w:val="24"/>
          <w:szCs w:val="24"/>
        </w:rPr>
        <w:t xml:space="preserve"> Thanks Nurul!</w:t>
      </w:r>
    </w:p>
    <w:p w14:paraId="09F122F9" w14:textId="0840CAFF" w:rsidR="7D081E06" w:rsidRDefault="7D081E06" w:rsidP="54464101">
      <w:pPr>
        <w:spacing w:line="360" w:lineRule="auto"/>
        <w:rPr>
          <w:rFonts w:ascii="Arial" w:eastAsia="Arial" w:hAnsi="Arial" w:cs="Arial"/>
          <w:b/>
          <w:bCs/>
          <w:color w:val="FF0000"/>
          <w:sz w:val="24"/>
          <w:szCs w:val="24"/>
        </w:rPr>
      </w:pPr>
      <w:r w:rsidRPr="54464101">
        <w:rPr>
          <w:rFonts w:ascii="Arial" w:eastAsia="Arial" w:hAnsi="Arial" w:cs="Arial"/>
          <w:b/>
          <w:bCs/>
          <w:color w:val="FF0000"/>
          <w:sz w:val="24"/>
          <w:szCs w:val="24"/>
        </w:rPr>
        <w:t xml:space="preserve">Also, Lucy, as Inclusion Lead covering ALN, can you recommend training that could be useful to staff in terms of ALN? </w:t>
      </w:r>
    </w:p>
    <w:p w14:paraId="4CB407EA" w14:textId="64DAA7BF" w:rsidR="7D081E06" w:rsidRDefault="7D081E06" w:rsidP="54464101">
      <w:pPr>
        <w:spacing w:line="360" w:lineRule="auto"/>
        <w:rPr>
          <w:rFonts w:ascii="Arial" w:eastAsia="Arial" w:hAnsi="Arial" w:cs="Arial"/>
          <w:color w:val="7030A0"/>
          <w:sz w:val="24"/>
          <w:szCs w:val="24"/>
        </w:rPr>
      </w:pPr>
      <w:r w:rsidRPr="54464101">
        <w:rPr>
          <w:rFonts w:ascii="Arial" w:eastAsia="Arial" w:hAnsi="Arial" w:cs="Arial"/>
          <w:b/>
          <w:bCs/>
          <w:color w:val="7030A0"/>
          <w:sz w:val="24"/>
          <w:szCs w:val="24"/>
        </w:rPr>
        <w:t xml:space="preserve">LUCY: </w:t>
      </w:r>
      <w:r w:rsidRPr="54464101">
        <w:rPr>
          <w:rFonts w:ascii="Arial" w:eastAsia="Arial" w:hAnsi="Arial" w:cs="Arial"/>
          <w:color w:val="7030A0"/>
          <w:sz w:val="24"/>
          <w:szCs w:val="24"/>
        </w:rPr>
        <w:t xml:space="preserve">Of course Chelsey. Flying Start employees are required to receive specialized ALN training and follow Childcare Advisory Team recommendations. This training is crucial for ensuring equal access to early education and care, raising awareness of the ALN system, and facilitating person-centered planning meetings. It emphasizes the importance of transitioning into nursery for children with ALN and emerging needs. </w:t>
      </w:r>
    </w:p>
    <w:p w14:paraId="0DA3E86E" w14:textId="64CD5E06" w:rsidR="7D081E06" w:rsidRDefault="7D081E06" w:rsidP="54464101">
      <w:pPr>
        <w:spacing w:line="360" w:lineRule="auto"/>
        <w:rPr>
          <w:rFonts w:ascii="Arial" w:eastAsia="Arial" w:hAnsi="Arial" w:cs="Arial"/>
          <w:color w:val="7030A0"/>
          <w:sz w:val="24"/>
          <w:szCs w:val="24"/>
        </w:rPr>
      </w:pPr>
      <w:r w:rsidRPr="54464101">
        <w:rPr>
          <w:rFonts w:ascii="Arial" w:eastAsia="Arial" w:hAnsi="Arial" w:cs="Arial"/>
          <w:color w:val="7030A0"/>
          <w:sz w:val="24"/>
          <w:szCs w:val="24"/>
        </w:rPr>
        <w:t xml:space="preserve">The Flying Start Speech, Language and Communication Guidance provides </w:t>
      </w:r>
      <w:r w:rsidR="081E9BA4" w:rsidRPr="54464101">
        <w:rPr>
          <w:rFonts w:ascii="Arial" w:eastAsia="Arial" w:hAnsi="Arial" w:cs="Arial"/>
          <w:color w:val="7030A0"/>
          <w:sz w:val="24"/>
          <w:szCs w:val="24"/>
        </w:rPr>
        <w:t xml:space="preserve">training and </w:t>
      </w:r>
      <w:r w:rsidRPr="54464101">
        <w:rPr>
          <w:rFonts w:ascii="Arial" w:eastAsia="Arial" w:hAnsi="Arial" w:cs="Arial"/>
          <w:color w:val="7030A0"/>
          <w:sz w:val="24"/>
          <w:szCs w:val="24"/>
        </w:rPr>
        <w:t>information on bilingualism and multilingualism. (Flying Start Guidance, 2023).</w:t>
      </w:r>
    </w:p>
    <w:p w14:paraId="0225D4B8" w14:textId="48C9E073" w:rsidR="7D081E06" w:rsidRDefault="7D081E06" w:rsidP="54464101">
      <w:pPr>
        <w:spacing w:line="360" w:lineRule="auto"/>
        <w:rPr>
          <w:rFonts w:ascii="Arial" w:eastAsia="Arial" w:hAnsi="Arial" w:cs="Arial"/>
          <w:color w:val="7030A0"/>
          <w:sz w:val="24"/>
          <w:szCs w:val="24"/>
        </w:rPr>
      </w:pPr>
      <w:r w:rsidRPr="54464101">
        <w:rPr>
          <w:rFonts w:ascii="Arial" w:eastAsia="Arial" w:hAnsi="Arial" w:cs="Arial"/>
          <w:color w:val="7030A0"/>
          <w:sz w:val="24"/>
          <w:szCs w:val="24"/>
        </w:rPr>
        <w:t>Riley, (2007) and CAN et al., (2021) agree that children have access to knowledge as well as the tools they need to think and learn as their speech, language, and communication abilities (and eventually literacy) improve. We know that children need language to develop their thinking skills, and the more thinking they are doing, the more their language is developing, (Siraj-Blatchford, 2005) so ensuring a language rich setting where books and adult/peer chat is encouraged is important to enhance this for all children including ALN.</w:t>
      </w:r>
    </w:p>
    <w:p w14:paraId="2F97B66F" w14:textId="2D2CAF87" w:rsidR="7D081E06" w:rsidRDefault="7D081E06" w:rsidP="54464101">
      <w:pPr>
        <w:spacing w:line="360" w:lineRule="auto"/>
        <w:rPr>
          <w:rFonts w:ascii="Arial" w:eastAsia="Arial" w:hAnsi="Arial" w:cs="Arial"/>
          <w:color w:val="FF0000"/>
          <w:sz w:val="24"/>
          <w:szCs w:val="24"/>
        </w:rPr>
      </w:pPr>
      <w:r w:rsidRPr="54464101">
        <w:rPr>
          <w:rFonts w:ascii="Arial" w:eastAsia="Arial" w:hAnsi="Arial" w:cs="Arial"/>
          <w:color w:val="FF0000"/>
          <w:sz w:val="24"/>
          <w:szCs w:val="24"/>
        </w:rPr>
        <w:t>Thank you.</w:t>
      </w:r>
    </w:p>
    <w:p w14:paraId="17322DAA" w14:textId="2460CA8B" w:rsidR="7D081E06" w:rsidRDefault="7D081E06" w:rsidP="54464101">
      <w:pPr>
        <w:spacing w:before="240" w:after="240" w:line="360" w:lineRule="auto"/>
        <w:rPr>
          <w:rFonts w:ascii="Arial" w:eastAsia="Arial" w:hAnsi="Arial" w:cs="Arial"/>
          <w:color w:val="FF0000"/>
          <w:sz w:val="24"/>
          <w:szCs w:val="24"/>
        </w:rPr>
      </w:pPr>
      <w:r w:rsidRPr="54464101">
        <w:rPr>
          <w:rFonts w:ascii="Arial" w:eastAsia="Arial" w:hAnsi="Arial" w:cs="Arial"/>
          <w:color w:val="FF0000"/>
          <w:sz w:val="24"/>
          <w:szCs w:val="24"/>
        </w:rPr>
        <w:t>Finally, I’d encourage us to share knowledge within the team. Whether it’s through informal discussions, team meetings, or even workshops, this kind of collaboration fosters a culture of learning and ensures consistency in our approach.</w:t>
      </w:r>
    </w:p>
    <w:p w14:paraId="1A68E00B" w14:textId="50078418" w:rsidR="7D081E06" w:rsidRDefault="7D081E06" w:rsidP="54464101">
      <w:pPr>
        <w:spacing w:before="240" w:after="240" w:line="360" w:lineRule="auto"/>
        <w:rPr>
          <w:rFonts w:ascii="Arial" w:eastAsia="Arial" w:hAnsi="Arial" w:cs="Arial"/>
          <w:color w:val="FF0000"/>
          <w:sz w:val="24"/>
          <w:szCs w:val="24"/>
        </w:rPr>
      </w:pPr>
      <w:r w:rsidRPr="54464101">
        <w:rPr>
          <w:rFonts w:ascii="Arial" w:eastAsia="Arial" w:hAnsi="Arial" w:cs="Arial"/>
          <w:color w:val="FF0000"/>
          <w:sz w:val="24"/>
          <w:szCs w:val="24"/>
        </w:rPr>
        <w:t>By focusing on these steps, we’ll be in a strong position not just for the inspection but also to maintain and build on the excellent quality of service we offer every day.</w:t>
      </w:r>
    </w:p>
    <w:p w14:paraId="723D21D0" w14:textId="71F78022" w:rsidR="54464101" w:rsidRDefault="54464101" w:rsidP="54464101">
      <w:pPr>
        <w:spacing w:line="360" w:lineRule="auto"/>
        <w:rPr>
          <w:rFonts w:ascii="Arial" w:eastAsia="Arial" w:hAnsi="Arial" w:cs="Arial"/>
          <w:sz w:val="24"/>
          <w:szCs w:val="24"/>
        </w:rPr>
      </w:pPr>
      <w:r w:rsidRPr="54464101">
        <w:rPr>
          <w:rFonts w:ascii="Arial" w:eastAsia="Arial" w:hAnsi="Arial" w:cs="Arial"/>
          <w:sz w:val="24"/>
          <w:szCs w:val="24"/>
        </w:rPr>
        <w:br w:type="page"/>
      </w:r>
    </w:p>
    <w:p w14:paraId="03AE422C" w14:textId="6D9A8CD4" w:rsidR="7D081E06" w:rsidRDefault="7D081E06" w:rsidP="54464101">
      <w:pPr>
        <w:spacing w:line="360" w:lineRule="auto"/>
        <w:rPr>
          <w:rFonts w:ascii="Arial" w:eastAsia="Arial" w:hAnsi="Arial" w:cs="Arial"/>
          <w:b/>
          <w:bCs/>
          <w:color w:val="C45911" w:themeColor="accent2" w:themeShade="BF"/>
          <w:sz w:val="24"/>
          <w:szCs w:val="24"/>
        </w:rPr>
      </w:pPr>
      <w:r w:rsidRPr="54464101">
        <w:rPr>
          <w:rFonts w:ascii="Arial" w:eastAsia="Arial" w:hAnsi="Arial" w:cs="Arial"/>
          <w:b/>
          <w:bCs/>
          <w:color w:val="C45911" w:themeColor="accent2" w:themeShade="BF"/>
          <w:sz w:val="24"/>
          <w:szCs w:val="24"/>
        </w:rPr>
        <w:t>Nurul Subhan – Policy Lead</w:t>
      </w:r>
    </w:p>
    <w:p w14:paraId="7FD6F168" w14:textId="0ABEAF3D" w:rsidR="7D081E06" w:rsidRDefault="7D081E06" w:rsidP="54464101">
      <w:pPr>
        <w:spacing w:line="360" w:lineRule="auto"/>
        <w:rPr>
          <w:rFonts w:ascii="Arial" w:eastAsia="Arial" w:hAnsi="Arial" w:cs="Arial"/>
          <w:b/>
          <w:bCs/>
          <w:color w:val="00B050"/>
          <w:sz w:val="24"/>
          <w:szCs w:val="24"/>
        </w:rPr>
      </w:pPr>
      <w:r w:rsidRPr="54464101">
        <w:rPr>
          <w:rFonts w:ascii="Arial" w:eastAsia="Arial" w:hAnsi="Arial" w:cs="Arial"/>
          <w:b/>
          <w:bCs/>
          <w:color w:val="00B050"/>
          <w:sz w:val="24"/>
          <w:szCs w:val="24"/>
        </w:rPr>
        <w:t>AMY: Nurul, over to you—can you talk us through how our policies are supporting all of this behind the scenes?</w:t>
      </w:r>
    </w:p>
    <w:p w14:paraId="27CD86D6" w14:textId="274C9F1E" w:rsidR="096C1C6A" w:rsidRDefault="096C1C6A" w:rsidP="54464101">
      <w:pPr>
        <w:spacing w:line="360" w:lineRule="auto"/>
        <w:rPr>
          <w:rFonts w:ascii="Arial" w:eastAsia="Arial" w:hAnsi="Arial" w:cs="Arial"/>
          <w:color w:val="833C0B" w:themeColor="accent2" w:themeShade="80"/>
          <w:sz w:val="24"/>
          <w:szCs w:val="24"/>
        </w:rPr>
      </w:pPr>
      <w:r w:rsidRPr="54464101">
        <w:rPr>
          <w:rFonts w:ascii="Arial" w:eastAsia="Arial" w:hAnsi="Arial" w:cs="Arial"/>
          <w:color w:val="833C0B" w:themeColor="accent2" w:themeShade="80"/>
          <w:sz w:val="24"/>
          <w:szCs w:val="24"/>
        </w:rPr>
        <w:t>Good afternoon, everyone.</w:t>
      </w:r>
    </w:p>
    <w:p w14:paraId="35729B79" w14:textId="2D169129" w:rsidR="096C1C6A" w:rsidRDefault="096C1C6A" w:rsidP="54464101">
      <w:pPr>
        <w:spacing w:line="360" w:lineRule="auto"/>
        <w:rPr>
          <w:rFonts w:ascii="Arial" w:eastAsia="Arial" w:hAnsi="Arial" w:cs="Arial"/>
          <w:color w:val="833C0B" w:themeColor="accent2" w:themeShade="80"/>
          <w:sz w:val="24"/>
          <w:szCs w:val="24"/>
        </w:rPr>
      </w:pPr>
      <w:r w:rsidRPr="54464101">
        <w:rPr>
          <w:rFonts w:ascii="Arial" w:eastAsia="Arial" w:hAnsi="Arial" w:cs="Arial"/>
          <w:color w:val="833C0B" w:themeColor="accent2" w:themeShade="80"/>
          <w:sz w:val="24"/>
          <w:szCs w:val="24"/>
        </w:rPr>
        <w:t>As Policies Lead, my role in this inspection-readiness meeting is to ensure that our setting’s policies are not only compliant but are living documents embedded in daily practice. For the upcoming inspection by the Care Inspectorate Wales, we need to demonstrate clear evidence of how policy aligns with statutory duties, supports inclusive practice, and is reviewed systematically to ensure continuous improvement. Today, I’ll focus on two key areas: our policy alignment with national standards and our implementation and review cycle.</w:t>
      </w:r>
    </w:p>
    <w:p w14:paraId="16B3F6E3" w14:textId="3008FEBD" w:rsidR="096C1C6A" w:rsidRDefault="096C1C6A" w:rsidP="54464101">
      <w:pPr>
        <w:spacing w:line="360" w:lineRule="auto"/>
        <w:rPr>
          <w:rFonts w:ascii="Arial" w:eastAsia="Arial" w:hAnsi="Arial" w:cs="Arial"/>
          <w:color w:val="833C0B" w:themeColor="accent2" w:themeShade="80"/>
          <w:sz w:val="24"/>
          <w:szCs w:val="24"/>
        </w:rPr>
      </w:pPr>
      <w:r w:rsidRPr="54464101">
        <w:rPr>
          <w:rFonts w:ascii="Arial" w:eastAsia="Arial" w:hAnsi="Arial" w:cs="Arial"/>
          <w:color w:val="833C0B" w:themeColor="accent2" w:themeShade="80"/>
          <w:sz w:val="24"/>
          <w:szCs w:val="24"/>
        </w:rPr>
        <w:t>Topic 1: Inspection-Ready Policy Alignment</w:t>
      </w:r>
    </w:p>
    <w:p w14:paraId="13CE8903" w14:textId="11672F94" w:rsidR="096C1C6A" w:rsidRDefault="096C1C6A" w:rsidP="54464101">
      <w:pPr>
        <w:spacing w:line="360" w:lineRule="auto"/>
        <w:rPr>
          <w:rFonts w:ascii="Arial" w:eastAsia="Arial" w:hAnsi="Arial" w:cs="Arial"/>
          <w:color w:val="833C0B" w:themeColor="accent2" w:themeShade="80"/>
          <w:sz w:val="24"/>
          <w:szCs w:val="24"/>
        </w:rPr>
      </w:pPr>
      <w:r w:rsidRPr="54464101">
        <w:rPr>
          <w:rFonts w:ascii="Arial" w:eastAsia="Arial" w:hAnsi="Arial" w:cs="Arial"/>
          <w:color w:val="833C0B" w:themeColor="accent2" w:themeShade="80"/>
          <w:sz w:val="24"/>
          <w:szCs w:val="24"/>
        </w:rPr>
        <w:t>One of the core expectations of the Care Inspectorate Wales is that settings operate in line with national legislation and maintain robust, accessible, and up-to-date policies (Care Inspectorate Wales, 2024). In preparation for inspection, we have conducted a comprehensive audit of our core documents, including safeguarding, health and safety, inclusion, and staff training, to ensure alignment with the National Minimum Standards for Regulated Childcare (Welsh Government, 2016), the Additional Learning Needs and Education Tribunal (Wales) Act (Welsh Government, 2018), and the Child Minding and Day Care (Wales) Regulations 2010 (Legislation.gov.uk, 2010).</w:t>
      </w:r>
    </w:p>
    <w:p w14:paraId="25D37358" w14:textId="326FEEA2" w:rsidR="096C1C6A" w:rsidRDefault="096C1C6A" w:rsidP="54464101">
      <w:pPr>
        <w:spacing w:line="360" w:lineRule="auto"/>
        <w:rPr>
          <w:rFonts w:ascii="Arial" w:eastAsia="Arial" w:hAnsi="Arial" w:cs="Arial"/>
          <w:color w:val="833C0B" w:themeColor="accent2" w:themeShade="80"/>
          <w:sz w:val="24"/>
          <w:szCs w:val="24"/>
        </w:rPr>
      </w:pPr>
      <w:r w:rsidRPr="54464101">
        <w:rPr>
          <w:rFonts w:ascii="Arial" w:eastAsia="Arial" w:hAnsi="Arial" w:cs="Arial"/>
          <w:color w:val="833C0B" w:themeColor="accent2" w:themeShade="80"/>
          <w:sz w:val="24"/>
          <w:szCs w:val="24"/>
        </w:rPr>
        <w:t>Section 16 of those regulations requires that providers annually review the quality of care and reflect on whether their policies still meet the needs of children and families. In response, we’ve updated our key documents and ensured all staff have time to review and sign them. Hard copies are stored in our policy folder, and as Amy mentioned earlier, we’re piloting a “policy of the week” displayed on the parent noticeboard—this strengthens transparency and ensures policy remains accessible to families.</w:t>
      </w:r>
    </w:p>
    <w:p w14:paraId="0A4FA10F" w14:textId="16CEAA6B" w:rsidR="096C1C6A" w:rsidRDefault="096C1C6A" w:rsidP="54464101">
      <w:pPr>
        <w:spacing w:line="360" w:lineRule="auto"/>
        <w:rPr>
          <w:rFonts w:ascii="Arial" w:eastAsia="Arial" w:hAnsi="Arial" w:cs="Arial"/>
          <w:color w:val="833C0B" w:themeColor="accent2" w:themeShade="80"/>
          <w:sz w:val="24"/>
          <w:szCs w:val="24"/>
        </w:rPr>
      </w:pPr>
      <w:r w:rsidRPr="54464101">
        <w:rPr>
          <w:rFonts w:ascii="Arial" w:eastAsia="Arial" w:hAnsi="Arial" w:cs="Arial"/>
          <w:color w:val="833C0B" w:themeColor="accent2" w:themeShade="80"/>
          <w:sz w:val="24"/>
          <w:szCs w:val="24"/>
        </w:rPr>
        <w:t>This approach reinforces our commitment to a rights-based model of care. For instance, our health and safeguarding policies reflect Article 24 of the United Nations Convention on the Rights of the Child, which states that every child has the right to the highest attainable standard of health (United Nations, 1989). Similarly, as Jo highlighted earlier, our consultation on the raised flower beds project drew directly on principles from the Children and Families (Wales) Measure 2010, which legally requires us to promote children’s well-being and safety (Legislation.gov.uk, 2010). In doing so, we make policy not only visible and accessible—but child-informed.</w:t>
      </w:r>
    </w:p>
    <w:p w14:paraId="517F7BB5" w14:textId="5C882708" w:rsidR="096C1C6A" w:rsidRDefault="096C1C6A" w:rsidP="54464101">
      <w:pPr>
        <w:spacing w:line="360" w:lineRule="auto"/>
        <w:rPr>
          <w:rFonts w:ascii="Arial" w:eastAsia="Arial" w:hAnsi="Arial" w:cs="Arial"/>
          <w:color w:val="833C0B" w:themeColor="accent2" w:themeShade="80"/>
          <w:sz w:val="24"/>
          <w:szCs w:val="24"/>
        </w:rPr>
      </w:pPr>
      <w:r w:rsidRPr="54464101">
        <w:rPr>
          <w:rFonts w:ascii="Arial" w:eastAsia="Arial" w:hAnsi="Arial" w:cs="Arial"/>
          <w:color w:val="833C0B" w:themeColor="accent2" w:themeShade="80"/>
          <w:sz w:val="24"/>
          <w:szCs w:val="24"/>
        </w:rPr>
        <w:t>Topic 2: Policy Implementation and Review Cycle</w:t>
      </w:r>
    </w:p>
    <w:p w14:paraId="3FE060D5" w14:textId="0901C7BD" w:rsidR="096C1C6A" w:rsidRDefault="096C1C6A" w:rsidP="54464101">
      <w:pPr>
        <w:spacing w:line="360" w:lineRule="auto"/>
        <w:rPr>
          <w:rFonts w:ascii="Arial" w:eastAsia="Arial" w:hAnsi="Arial" w:cs="Arial"/>
          <w:color w:val="833C0B" w:themeColor="accent2" w:themeShade="80"/>
          <w:sz w:val="24"/>
          <w:szCs w:val="24"/>
        </w:rPr>
      </w:pPr>
      <w:r w:rsidRPr="54464101">
        <w:rPr>
          <w:rFonts w:ascii="Arial" w:eastAsia="Arial" w:hAnsi="Arial" w:cs="Arial"/>
          <w:color w:val="833C0B" w:themeColor="accent2" w:themeShade="80"/>
          <w:sz w:val="24"/>
          <w:szCs w:val="24"/>
        </w:rPr>
        <w:t>Policy effectiveness depends not only on its existence, but on its implementation and responsiveness. In our setting, we follow a structured cycle: Draft &gt; Consult &gt; Implement &gt; Monitor &gt; Review, aligning with the expectations of the Care Inspectorate Wales and the Flying Start Childcare Guidance, both of which emphasise policy consultation, implementation, and regular review as essential components of quality assurance (Care Inspectorate Wales, 2019; Welsh Government, 2023).</w:t>
      </w:r>
    </w:p>
    <w:p w14:paraId="74BD1CCF" w14:textId="3E2A8D36" w:rsidR="096C1C6A" w:rsidRDefault="096C1C6A" w:rsidP="54464101">
      <w:pPr>
        <w:spacing w:line="360" w:lineRule="auto"/>
        <w:rPr>
          <w:rFonts w:ascii="Arial" w:eastAsia="Arial" w:hAnsi="Arial" w:cs="Arial"/>
          <w:color w:val="833C0B" w:themeColor="accent2" w:themeShade="80"/>
          <w:sz w:val="24"/>
          <w:szCs w:val="24"/>
        </w:rPr>
      </w:pPr>
      <w:r w:rsidRPr="54464101">
        <w:rPr>
          <w:rFonts w:ascii="Arial" w:eastAsia="Arial" w:hAnsi="Arial" w:cs="Arial"/>
          <w:color w:val="833C0B" w:themeColor="accent2" w:themeShade="80"/>
          <w:sz w:val="24"/>
          <w:szCs w:val="24"/>
        </w:rPr>
        <w:t>The Flying Start Childcare Guidance emphasises the role of leadership in maintaining high standards through structured policy implementation (Welsh Government, 2023). We apply this by gathering insights from staff, the Self-Assessment of Service Statement (SASS), and where relevant, parental input to refine our policies.</w:t>
      </w:r>
    </w:p>
    <w:p w14:paraId="255C4675" w14:textId="205BCDED" w:rsidR="096C1C6A" w:rsidRDefault="096C1C6A" w:rsidP="54464101">
      <w:pPr>
        <w:spacing w:line="360" w:lineRule="auto"/>
        <w:rPr>
          <w:rFonts w:ascii="Arial" w:eastAsia="Arial" w:hAnsi="Arial" w:cs="Arial"/>
          <w:color w:val="833C0B" w:themeColor="accent2" w:themeShade="80"/>
          <w:sz w:val="24"/>
          <w:szCs w:val="24"/>
        </w:rPr>
      </w:pPr>
      <w:r w:rsidRPr="54464101">
        <w:rPr>
          <w:rFonts w:ascii="Arial" w:eastAsia="Arial" w:hAnsi="Arial" w:cs="Arial"/>
          <w:color w:val="833C0B" w:themeColor="accent2" w:themeShade="80"/>
          <w:sz w:val="24"/>
          <w:szCs w:val="24"/>
        </w:rPr>
        <w:t>For example, after updates to the Additional Learning Needs Code for Wales (Welsh Government, 2021), our ALN policy was collaboratively reviewed with Lucy. Staff received time to read the revised version and signed to confirm their understanding—ensuring inclusive practice became embedded throughout the setting.</w:t>
      </w:r>
    </w:p>
    <w:p w14:paraId="48CE82F6" w14:textId="2F70760E" w:rsidR="096C1C6A" w:rsidRDefault="096C1C6A" w:rsidP="54464101">
      <w:pPr>
        <w:spacing w:line="360" w:lineRule="auto"/>
        <w:rPr>
          <w:rFonts w:ascii="Arial" w:eastAsia="Arial" w:hAnsi="Arial" w:cs="Arial"/>
          <w:color w:val="833C0B" w:themeColor="accent2" w:themeShade="80"/>
          <w:sz w:val="24"/>
          <w:szCs w:val="24"/>
        </w:rPr>
      </w:pPr>
      <w:r w:rsidRPr="54464101">
        <w:rPr>
          <w:rFonts w:ascii="Arial" w:eastAsia="Arial" w:hAnsi="Arial" w:cs="Arial"/>
          <w:color w:val="833C0B" w:themeColor="accent2" w:themeShade="80"/>
          <w:sz w:val="24"/>
          <w:szCs w:val="24"/>
        </w:rPr>
        <w:t>This links directly to Standard 4 and Standard 13 of the National Minimum Standards (Welsh Government, 2016), which outline the need for clear written procedures and staff development. As Chelsey outlined earlier, professional learning is key to inspection readiness—our policies underpin this by providing a framework that guides practice, reinforces staff confidence, and supports inspection outcomes.</w:t>
      </w:r>
    </w:p>
    <w:p w14:paraId="027B2DDC" w14:textId="1EF0BDCD" w:rsidR="096C1C6A" w:rsidRDefault="096C1C6A" w:rsidP="54464101">
      <w:pPr>
        <w:spacing w:line="360" w:lineRule="auto"/>
        <w:rPr>
          <w:rFonts w:ascii="Arial" w:eastAsia="Arial" w:hAnsi="Arial" w:cs="Arial"/>
          <w:color w:val="833C0B" w:themeColor="accent2" w:themeShade="80"/>
          <w:sz w:val="24"/>
          <w:szCs w:val="24"/>
        </w:rPr>
      </w:pPr>
      <w:r w:rsidRPr="54464101">
        <w:rPr>
          <w:rFonts w:ascii="Arial" w:eastAsia="Arial" w:hAnsi="Arial" w:cs="Arial"/>
          <w:color w:val="833C0B" w:themeColor="accent2" w:themeShade="80"/>
          <w:sz w:val="24"/>
          <w:szCs w:val="24"/>
        </w:rPr>
        <w:t>Integrating Policy into Leadership and Quality Assurance</w:t>
      </w:r>
    </w:p>
    <w:p w14:paraId="677C06EF" w14:textId="2B92433A" w:rsidR="096C1C6A" w:rsidRDefault="096C1C6A" w:rsidP="54464101">
      <w:pPr>
        <w:spacing w:line="360" w:lineRule="auto"/>
        <w:rPr>
          <w:rFonts w:ascii="Arial" w:eastAsia="Arial" w:hAnsi="Arial" w:cs="Arial"/>
          <w:color w:val="833C0B" w:themeColor="accent2" w:themeShade="80"/>
          <w:sz w:val="24"/>
          <w:szCs w:val="24"/>
        </w:rPr>
      </w:pPr>
      <w:r w:rsidRPr="54464101">
        <w:rPr>
          <w:rFonts w:ascii="Arial" w:eastAsia="Arial" w:hAnsi="Arial" w:cs="Arial"/>
          <w:color w:val="833C0B" w:themeColor="accent2" w:themeShade="80"/>
          <w:sz w:val="24"/>
          <w:szCs w:val="24"/>
        </w:rPr>
        <w:t>Our policy framework is structured specifically to support Care Inspectorate Wales inspection criteria. This is achieved through consistent engagement with the Self-Assessment of Service Statement and regular Quality of Care Reviews, enabling us to evidence impact across all four domains: well-being, care and development, the environment, and leadership and management (Care Inspectorate Wales, 2024).</w:t>
      </w:r>
    </w:p>
    <w:p w14:paraId="4D68A5D2" w14:textId="3A143389" w:rsidR="096C1C6A" w:rsidRDefault="096C1C6A" w:rsidP="54464101">
      <w:pPr>
        <w:spacing w:line="360" w:lineRule="auto"/>
        <w:rPr>
          <w:rFonts w:ascii="Arial" w:eastAsia="Arial" w:hAnsi="Arial" w:cs="Arial"/>
          <w:color w:val="833C0B" w:themeColor="accent2" w:themeShade="80"/>
          <w:sz w:val="24"/>
          <w:szCs w:val="24"/>
        </w:rPr>
      </w:pPr>
      <w:r w:rsidRPr="54464101">
        <w:rPr>
          <w:rFonts w:ascii="Arial" w:eastAsia="Arial" w:hAnsi="Arial" w:cs="Arial"/>
          <w:color w:val="833C0B" w:themeColor="accent2" w:themeShade="80"/>
          <w:sz w:val="24"/>
          <w:szCs w:val="24"/>
        </w:rPr>
        <w:t>However, our policies are not just designed for compliance. All changes are measured against how they improve the lived experience of children in our care. For instance, our revisions to safeguarding and inclusion policies have contributed to improved emotional security and developmental outcomes—especially significant within the Flying Start model, which supports children likely to face early disadvantage (Speib, 2013).</w:t>
      </w:r>
    </w:p>
    <w:p w14:paraId="15336106" w14:textId="588C7F44" w:rsidR="096C1C6A" w:rsidRDefault="096C1C6A" w:rsidP="54464101">
      <w:pPr>
        <w:spacing w:line="360" w:lineRule="auto"/>
        <w:rPr>
          <w:rFonts w:ascii="Arial" w:eastAsia="Arial" w:hAnsi="Arial" w:cs="Arial"/>
          <w:color w:val="833C0B" w:themeColor="accent2" w:themeShade="80"/>
          <w:sz w:val="24"/>
          <w:szCs w:val="24"/>
        </w:rPr>
      </w:pPr>
      <w:r w:rsidRPr="54464101">
        <w:rPr>
          <w:rFonts w:ascii="Arial" w:eastAsia="Arial" w:hAnsi="Arial" w:cs="Arial"/>
          <w:color w:val="833C0B" w:themeColor="accent2" w:themeShade="80"/>
          <w:sz w:val="24"/>
          <w:szCs w:val="24"/>
        </w:rPr>
        <w:t>This process is embedded within a collaborative leadership approach. I work closely with colleagues responsible for staff training, curriculum, and quality assurance. This ensures our policy updates are informed by on-the-ground insights and aligned with strategic improvement goals—allowing policy to act as a responsive, rather than reactive, mechanism for change (Ho, Lee &amp; Teng, 2010).</w:t>
      </w:r>
    </w:p>
    <w:p w14:paraId="796E9852" w14:textId="44FCA1F3" w:rsidR="096C1C6A" w:rsidRDefault="096C1C6A" w:rsidP="54464101">
      <w:pPr>
        <w:spacing w:line="360" w:lineRule="auto"/>
        <w:rPr>
          <w:rFonts w:ascii="Arial" w:eastAsia="Arial" w:hAnsi="Arial" w:cs="Arial"/>
          <w:color w:val="833C0B" w:themeColor="accent2" w:themeShade="80"/>
          <w:sz w:val="24"/>
          <w:szCs w:val="24"/>
        </w:rPr>
      </w:pPr>
      <w:r w:rsidRPr="54464101">
        <w:rPr>
          <w:rFonts w:ascii="Arial" w:eastAsia="Arial" w:hAnsi="Arial" w:cs="Arial"/>
          <w:color w:val="833C0B" w:themeColor="accent2" w:themeShade="80"/>
          <w:sz w:val="24"/>
          <w:szCs w:val="24"/>
        </w:rPr>
        <w:t>To maintain this, our setting follows a defined policy review cycle mapped to inspection expectations. This enables us to present a coherent, evidence-based narrative during inspections—demonstrating not just compliance, but a culture of continuous reflection and growth (Care Inspectorate Wales, 2019).</w:t>
      </w:r>
    </w:p>
    <w:p w14:paraId="66B17B43" w14:textId="0D318819" w:rsidR="54464101" w:rsidRDefault="54464101" w:rsidP="54464101">
      <w:pPr>
        <w:spacing w:line="360" w:lineRule="auto"/>
        <w:rPr>
          <w:rFonts w:ascii="Arial" w:eastAsia="Arial" w:hAnsi="Arial" w:cs="Arial"/>
          <w:sz w:val="24"/>
          <w:szCs w:val="24"/>
        </w:rPr>
      </w:pPr>
      <w:r w:rsidRPr="54464101">
        <w:rPr>
          <w:rFonts w:ascii="Arial" w:eastAsia="Arial" w:hAnsi="Arial" w:cs="Arial"/>
          <w:sz w:val="24"/>
          <w:szCs w:val="24"/>
        </w:rPr>
        <w:br w:type="page"/>
      </w:r>
    </w:p>
    <w:p w14:paraId="2EEC6023" w14:textId="26C37458" w:rsidR="7D081E06" w:rsidRDefault="7D081E06" w:rsidP="54464101">
      <w:pPr>
        <w:pStyle w:val="Heading3"/>
        <w:keepNext w:val="0"/>
        <w:keepLines w:val="0"/>
        <w:spacing w:before="281" w:after="281" w:line="360" w:lineRule="auto"/>
        <w:rPr>
          <w:rFonts w:ascii="Arial" w:eastAsia="Arial" w:hAnsi="Arial" w:cs="Arial"/>
          <w:b/>
          <w:bCs/>
          <w:sz w:val="24"/>
          <w:szCs w:val="24"/>
        </w:rPr>
      </w:pPr>
      <w:r w:rsidRPr="54464101">
        <w:rPr>
          <w:rFonts w:ascii="Arial" w:eastAsia="Arial" w:hAnsi="Arial" w:cs="Arial"/>
          <w:b/>
          <w:bCs/>
          <w:sz w:val="24"/>
          <w:szCs w:val="24"/>
        </w:rPr>
        <w:t>Lucy – Inclusion/ALN Lead.</w:t>
      </w:r>
    </w:p>
    <w:p w14:paraId="1F9EBE9A" w14:textId="17E6781B" w:rsidR="36FE78FF" w:rsidRDefault="36FE78FF" w:rsidP="54464101">
      <w:pPr>
        <w:spacing w:before="100" w:after="100" w:line="360" w:lineRule="auto"/>
        <w:rPr>
          <w:rFonts w:ascii="Arial" w:eastAsia="Arial" w:hAnsi="Arial" w:cs="Arial"/>
          <w:color w:val="00B050"/>
          <w:sz w:val="24"/>
          <w:szCs w:val="24"/>
        </w:rPr>
      </w:pPr>
      <w:r w:rsidRPr="54464101">
        <w:rPr>
          <w:rFonts w:ascii="Arial" w:eastAsia="Arial" w:hAnsi="Arial" w:cs="Arial"/>
          <w:b/>
          <w:bCs/>
          <w:color w:val="00B050"/>
          <w:sz w:val="24"/>
          <w:szCs w:val="24"/>
        </w:rPr>
        <w:t>AMY</w:t>
      </w:r>
      <w:r w:rsidRPr="54464101">
        <w:rPr>
          <w:rFonts w:ascii="Arial" w:eastAsia="Arial" w:hAnsi="Arial" w:cs="Arial"/>
          <w:color w:val="00B050"/>
          <w:sz w:val="24"/>
          <w:szCs w:val="24"/>
        </w:rPr>
        <w:t>: Lucy, it’d be great to hear more about where we’re at with ALN and how that’s shaping our practice.</w:t>
      </w:r>
    </w:p>
    <w:p w14:paraId="10B7E3A0" w14:textId="705DEE01" w:rsidR="385F58A2" w:rsidRDefault="385F58A2" w:rsidP="54464101">
      <w:pPr>
        <w:spacing w:line="360" w:lineRule="auto"/>
        <w:rPr>
          <w:rFonts w:ascii="Arial" w:eastAsia="Arial" w:hAnsi="Arial" w:cs="Arial"/>
          <w:color w:val="7030A0"/>
          <w:sz w:val="24"/>
          <w:szCs w:val="24"/>
        </w:rPr>
      </w:pPr>
      <w:r w:rsidRPr="54464101">
        <w:rPr>
          <w:rFonts w:ascii="Arial" w:eastAsia="Arial" w:hAnsi="Arial" w:cs="Arial"/>
          <w:color w:val="7030A0"/>
          <w:sz w:val="24"/>
          <w:szCs w:val="24"/>
        </w:rPr>
        <w:t>Thank you. As Inclusion Team Leader for this setting, we are nearing the final stages of implementing the Additional Learning Needs and Education Tribunal (Wales) Act 2018 (ALN Act</w:t>
      </w:r>
      <w:r w:rsidR="451998B8" w:rsidRPr="54464101">
        <w:rPr>
          <w:rFonts w:ascii="Arial" w:eastAsia="Arial" w:hAnsi="Arial" w:cs="Arial"/>
          <w:color w:val="7030A0"/>
          <w:sz w:val="24"/>
          <w:szCs w:val="24"/>
        </w:rPr>
        <w:t>, 2023</w:t>
      </w:r>
      <w:r w:rsidRPr="54464101">
        <w:rPr>
          <w:rFonts w:ascii="Arial" w:eastAsia="Arial" w:hAnsi="Arial" w:cs="Arial"/>
          <w:color w:val="7030A0"/>
          <w:sz w:val="24"/>
          <w:szCs w:val="24"/>
        </w:rPr>
        <w:t>), which transitions children from the Special Educational Needs (SEN) system to the ALN system. With the upcoming Care Inspectorate Wales inspection, it is crucial to continue providing high-quality Flying Start childcare services, ensuring compliance with the Wellbeing of Future Generations (Wales) Act (2015) and sustainable development goals. (Welsh Government, 2024).</w:t>
      </w:r>
      <w:r w:rsidR="6C675EEF" w:rsidRPr="54464101">
        <w:rPr>
          <w:rFonts w:ascii="Arial" w:eastAsia="Arial" w:hAnsi="Arial" w:cs="Arial"/>
          <w:color w:val="7030A0"/>
          <w:sz w:val="24"/>
          <w:szCs w:val="24"/>
        </w:rPr>
        <w:t xml:space="preserve"> </w:t>
      </w:r>
      <w:r w:rsidRPr="54464101">
        <w:rPr>
          <w:rFonts w:ascii="Arial" w:eastAsia="Arial" w:hAnsi="Arial" w:cs="Arial"/>
          <w:color w:val="7030A0"/>
          <w:sz w:val="24"/>
          <w:szCs w:val="24"/>
        </w:rPr>
        <w:t xml:space="preserve">Early intervention is crucial in Flying Start's service, involving a multi-agency panel of experts including parents and staff. Local authorities determine intervention programs, but it's our duty to create a nurturing environment to enhance care quality (Flying Start </w:t>
      </w:r>
      <w:r w:rsidR="1E7723E0" w:rsidRPr="54464101">
        <w:rPr>
          <w:rFonts w:ascii="Arial" w:eastAsia="Arial" w:hAnsi="Arial" w:cs="Arial"/>
          <w:color w:val="7030A0"/>
          <w:sz w:val="24"/>
          <w:szCs w:val="24"/>
        </w:rPr>
        <w:t xml:space="preserve">Childcare </w:t>
      </w:r>
      <w:r w:rsidRPr="54464101">
        <w:rPr>
          <w:rFonts w:ascii="Arial" w:eastAsia="Arial" w:hAnsi="Arial" w:cs="Arial"/>
          <w:color w:val="7030A0"/>
          <w:sz w:val="24"/>
          <w:szCs w:val="24"/>
        </w:rPr>
        <w:t xml:space="preserve">Guidance, 2023). </w:t>
      </w:r>
    </w:p>
    <w:p w14:paraId="7581742D" w14:textId="6058A6A4" w:rsidR="385F58A2" w:rsidRDefault="385F58A2" w:rsidP="54464101">
      <w:pPr>
        <w:spacing w:line="360" w:lineRule="auto"/>
        <w:rPr>
          <w:rFonts w:ascii="Arial" w:eastAsia="Arial" w:hAnsi="Arial" w:cs="Arial"/>
          <w:color w:val="7030A0"/>
          <w:sz w:val="24"/>
          <w:szCs w:val="24"/>
        </w:rPr>
      </w:pPr>
      <w:r w:rsidRPr="54464101">
        <w:rPr>
          <w:rFonts w:ascii="Arial" w:eastAsia="Arial" w:hAnsi="Arial" w:cs="Arial"/>
          <w:color w:val="7030A0"/>
          <w:sz w:val="24"/>
          <w:szCs w:val="24"/>
        </w:rPr>
        <w:t>The ALN code for Wales (2021) provides guidance on implementing the new Individual Development Plan (IDP) or Additional Learning Provision</w:t>
      </w:r>
      <w:r w:rsidR="2BB2B80A" w:rsidRPr="54464101">
        <w:rPr>
          <w:rFonts w:ascii="Arial" w:eastAsia="Arial" w:hAnsi="Arial" w:cs="Arial"/>
          <w:color w:val="7030A0"/>
          <w:sz w:val="24"/>
          <w:szCs w:val="24"/>
        </w:rPr>
        <w:t xml:space="preserve"> (ALP)</w:t>
      </w:r>
      <w:r w:rsidRPr="54464101">
        <w:rPr>
          <w:rFonts w:ascii="Arial" w:eastAsia="Arial" w:hAnsi="Arial" w:cs="Arial"/>
          <w:color w:val="7030A0"/>
          <w:sz w:val="24"/>
          <w:szCs w:val="24"/>
        </w:rPr>
        <w:t xml:space="preserve"> for children under compulsory school age without maintained schools who need to access these. </w:t>
      </w:r>
      <w:r w:rsidR="7A412B8E" w:rsidRPr="54464101">
        <w:rPr>
          <w:rFonts w:ascii="Arial" w:eastAsia="Arial" w:hAnsi="Arial" w:cs="Arial"/>
          <w:color w:val="7030A0"/>
          <w:sz w:val="24"/>
          <w:szCs w:val="24"/>
        </w:rPr>
        <w:t>The aim of an IDP is to provide a collaborative approach with multi agencies to support people with ALN, therefore providing a higher quality support system (Snapcymru 2014).</w:t>
      </w:r>
    </w:p>
    <w:p w14:paraId="129B3AA0" w14:textId="595A5291" w:rsidR="385F58A2" w:rsidRDefault="385F58A2" w:rsidP="54464101">
      <w:pPr>
        <w:spacing w:line="360" w:lineRule="auto"/>
        <w:rPr>
          <w:rFonts w:ascii="Arial" w:eastAsia="Arial" w:hAnsi="Arial" w:cs="Arial"/>
          <w:color w:val="7030A0"/>
          <w:sz w:val="24"/>
          <w:szCs w:val="24"/>
        </w:rPr>
      </w:pPr>
      <w:r w:rsidRPr="54464101">
        <w:rPr>
          <w:rFonts w:ascii="Arial" w:eastAsia="Arial" w:hAnsi="Arial" w:cs="Arial"/>
          <w:color w:val="7030A0"/>
          <w:sz w:val="24"/>
          <w:szCs w:val="24"/>
        </w:rPr>
        <w:t xml:space="preserve">Keeping the child and family at the centre of the process of ALN is paramount to the principle of inclusion and equality (Gov.Wales, 2025). Our setting provides personalised </w:t>
      </w:r>
      <w:r w:rsidR="0A196879" w:rsidRPr="54464101">
        <w:rPr>
          <w:rFonts w:ascii="Arial" w:eastAsia="Arial" w:hAnsi="Arial" w:cs="Arial"/>
          <w:color w:val="7030A0"/>
          <w:sz w:val="24"/>
          <w:szCs w:val="24"/>
        </w:rPr>
        <w:t>childcare</w:t>
      </w:r>
      <w:r w:rsidRPr="54464101">
        <w:rPr>
          <w:rFonts w:ascii="Arial" w:eastAsia="Arial" w:hAnsi="Arial" w:cs="Arial"/>
          <w:color w:val="7030A0"/>
          <w:sz w:val="24"/>
          <w:szCs w:val="24"/>
        </w:rPr>
        <w:t>, with staff actively listening to and understanding their needs. We are constantly expanding our expertise via training in child development, well-being, behaviour and safeguarding (Children Act 2004). The new concepts I will introduce, take a universal approach, with staff members assigned to certain areas to help reflect each child's development. Staff lanyards with personal targets for children requiring additional support, often using individual play or development plans, could be implemented to ensure continuous use of development strategies throughout sessions, building strong relationships by engaging in activities, conversations and interactions, whilst challenging children, and effectively supporting their well-being and development targets. (Care Inspectorate Wales, 20</w:t>
      </w:r>
      <w:r w:rsidR="415E16A1" w:rsidRPr="54464101">
        <w:rPr>
          <w:rFonts w:ascii="Arial" w:eastAsia="Arial" w:hAnsi="Arial" w:cs="Arial"/>
          <w:color w:val="7030A0"/>
          <w:sz w:val="24"/>
          <w:szCs w:val="24"/>
        </w:rPr>
        <w:t>18</w:t>
      </w:r>
      <w:r w:rsidRPr="54464101">
        <w:rPr>
          <w:rFonts w:ascii="Arial" w:eastAsia="Arial" w:hAnsi="Arial" w:cs="Arial"/>
          <w:color w:val="7030A0"/>
          <w:sz w:val="24"/>
          <w:szCs w:val="24"/>
        </w:rPr>
        <w:t>.) (Learning Journals, 2021).</w:t>
      </w:r>
    </w:p>
    <w:p w14:paraId="67FEF043" w14:textId="11BBCDB5" w:rsidR="385F58A2" w:rsidRDefault="385F58A2" w:rsidP="54464101">
      <w:pPr>
        <w:spacing w:line="360" w:lineRule="auto"/>
        <w:rPr>
          <w:rFonts w:ascii="Arial" w:eastAsia="Arial" w:hAnsi="Arial" w:cs="Arial"/>
          <w:color w:val="7030A0"/>
          <w:sz w:val="24"/>
          <w:szCs w:val="24"/>
        </w:rPr>
      </w:pPr>
      <w:r w:rsidRPr="54464101">
        <w:rPr>
          <w:rFonts w:ascii="Arial" w:eastAsia="Arial" w:hAnsi="Arial" w:cs="Arial"/>
          <w:color w:val="7030A0"/>
          <w:sz w:val="24"/>
          <w:szCs w:val="24"/>
        </w:rPr>
        <w:t>GOV.WALES (2024) highlights the importance of Early Childhood Play, Learning and Care (ECPLC) (2025) in fostering positive behaviour and promoting better development in later life. Early Childhood Learning Centres, enhances language ability, higher school achievement, and prepares children for academic challenges, promoting self-sufficiency and long-term playtime.</w:t>
      </w:r>
    </w:p>
    <w:p w14:paraId="4D5BE481" w14:textId="703698DA" w:rsidR="385F58A2" w:rsidRDefault="385F58A2" w:rsidP="54464101">
      <w:pPr>
        <w:spacing w:line="360" w:lineRule="auto"/>
        <w:rPr>
          <w:rFonts w:ascii="Arial" w:eastAsia="Arial" w:hAnsi="Arial" w:cs="Arial"/>
          <w:color w:val="4472C4" w:themeColor="accent1"/>
          <w:sz w:val="24"/>
          <w:szCs w:val="24"/>
        </w:rPr>
      </w:pPr>
      <w:r w:rsidRPr="54464101">
        <w:rPr>
          <w:rFonts w:ascii="Arial" w:eastAsia="Arial" w:hAnsi="Arial" w:cs="Arial"/>
          <w:color w:val="7030A0"/>
          <w:sz w:val="24"/>
          <w:szCs w:val="24"/>
        </w:rPr>
        <w:t>The United Nations Convention on the Rights of the Child (UNCRC) (1992), ensures equal treatment for all children. Articles 23 and 28 of the UNCRC guarantee children with disabilities the right to live a dignified, independent life, actively participate in society, and that all children receive an education. (UNICEF UK, 2024). Encouraging early detection of learning needs and promoting equal treatment, differentiated participation, children’s perspectives and pupil voice are crucial for ensuring children's rights. (Georgeson et al, 2023:84) (Welsh Government, 2024).</w:t>
      </w:r>
    </w:p>
    <w:p w14:paraId="1260CE68" w14:textId="22B79F63" w:rsidR="385F58A2" w:rsidRDefault="385F58A2" w:rsidP="54464101">
      <w:pPr>
        <w:spacing w:line="360" w:lineRule="auto"/>
        <w:rPr>
          <w:rFonts w:ascii="Arial" w:eastAsia="Arial" w:hAnsi="Arial" w:cs="Arial"/>
          <w:color w:val="7030A0"/>
          <w:sz w:val="24"/>
          <w:szCs w:val="24"/>
        </w:rPr>
      </w:pPr>
      <w:r w:rsidRPr="54464101">
        <w:rPr>
          <w:rFonts w:ascii="Arial" w:eastAsia="Arial" w:hAnsi="Arial" w:cs="Arial"/>
          <w:color w:val="7030A0"/>
          <w:sz w:val="24"/>
          <w:szCs w:val="24"/>
        </w:rPr>
        <w:t xml:space="preserve">Melhuish (1991), and Ainsworth, and Bowlby (1991) emphasize the importance of consistent staff at Flying Start. They argue that children's communication and social withdrawal can be affected by constantly changing caregivers. Consistent staff are better equipped to understand and respond to unique communication styles, while a secure parent figure is crucial for children to fully benefit from play experiences. Therefore, strategies are in place to enhance staff continuity within Flying Start and to support our ALN </w:t>
      </w:r>
      <w:r w:rsidR="6DC88C95" w:rsidRPr="54464101">
        <w:rPr>
          <w:rFonts w:ascii="Arial" w:eastAsia="Arial" w:hAnsi="Arial" w:cs="Arial"/>
          <w:color w:val="7030A0"/>
          <w:sz w:val="24"/>
          <w:szCs w:val="24"/>
        </w:rPr>
        <w:t>children</w:t>
      </w:r>
      <w:r w:rsidRPr="54464101">
        <w:rPr>
          <w:rFonts w:ascii="Arial" w:eastAsia="Arial" w:hAnsi="Arial" w:cs="Arial"/>
          <w:color w:val="7030A0"/>
          <w:sz w:val="24"/>
          <w:szCs w:val="24"/>
        </w:rPr>
        <w:t>.</w:t>
      </w:r>
    </w:p>
    <w:p w14:paraId="0383B010" w14:textId="19309743" w:rsidR="385F58A2" w:rsidRDefault="385F58A2" w:rsidP="54464101">
      <w:pPr>
        <w:spacing w:line="360" w:lineRule="auto"/>
        <w:rPr>
          <w:rFonts w:ascii="Arial" w:eastAsia="Arial" w:hAnsi="Arial" w:cs="Arial"/>
          <w:color w:val="7030A0"/>
          <w:sz w:val="24"/>
          <w:szCs w:val="24"/>
        </w:rPr>
      </w:pPr>
      <w:r w:rsidRPr="54464101">
        <w:rPr>
          <w:rFonts w:ascii="Arial" w:eastAsia="Arial" w:hAnsi="Arial" w:cs="Arial"/>
          <w:color w:val="7030A0"/>
          <w:sz w:val="24"/>
          <w:szCs w:val="24"/>
        </w:rPr>
        <w:t xml:space="preserve">One of the core strands of the Flying Start programme is Speech, Language and Communication skills. All staff should have completed either the universal, advanced or specialist level descriptors from the ALN Transformation Programme to ensure high quality provision is provided, </w:t>
      </w:r>
      <w:r w:rsidR="5AE973E1" w:rsidRPr="54464101">
        <w:rPr>
          <w:rFonts w:ascii="Arial" w:eastAsia="Arial" w:hAnsi="Arial" w:cs="Arial"/>
          <w:color w:val="7030A0"/>
          <w:sz w:val="24"/>
          <w:szCs w:val="24"/>
        </w:rPr>
        <w:t>(Communication Intervention Team (ComIT) and South East Wales Consortium, no date)</w:t>
      </w:r>
      <w:r w:rsidRPr="54464101">
        <w:rPr>
          <w:rFonts w:ascii="Arial" w:eastAsia="Arial" w:hAnsi="Arial" w:cs="Arial"/>
          <w:color w:val="7030A0"/>
          <w:sz w:val="24"/>
          <w:szCs w:val="24"/>
        </w:rPr>
        <w:t>.</w:t>
      </w:r>
    </w:p>
    <w:p w14:paraId="765664F8" w14:textId="5C3BD3D4" w:rsidR="385F58A2" w:rsidRDefault="385F58A2" w:rsidP="54464101">
      <w:pPr>
        <w:spacing w:line="360" w:lineRule="auto"/>
        <w:rPr>
          <w:rFonts w:ascii="Arial" w:eastAsia="Arial" w:hAnsi="Arial" w:cs="Arial"/>
          <w:color w:val="7030A0"/>
          <w:sz w:val="24"/>
          <w:szCs w:val="24"/>
        </w:rPr>
      </w:pPr>
      <w:r w:rsidRPr="54464101">
        <w:rPr>
          <w:rFonts w:ascii="Arial" w:eastAsia="Arial" w:hAnsi="Arial" w:cs="Arial"/>
          <w:color w:val="7030A0"/>
          <w:sz w:val="24"/>
          <w:szCs w:val="24"/>
        </w:rPr>
        <w:t>I have amended the ALN policy statement with current legislation and guidance about ALN inline with standard no 4 of the National Minimum Standards for regulated childcare (</w:t>
      </w:r>
      <w:r w:rsidR="0E837E54" w:rsidRPr="54464101">
        <w:rPr>
          <w:rFonts w:ascii="Arial" w:eastAsia="Arial" w:hAnsi="Arial" w:cs="Arial"/>
          <w:color w:val="7030A0"/>
          <w:sz w:val="24"/>
          <w:szCs w:val="24"/>
        </w:rPr>
        <w:t>NDNA, 2024</w:t>
      </w:r>
      <w:r w:rsidRPr="54464101">
        <w:rPr>
          <w:rFonts w:ascii="Arial" w:eastAsia="Arial" w:hAnsi="Arial" w:cs="Arial"/>
          <w:color w:val="7030A0"/>
          <w:sz w:val="24"/>
          <w:szCs w:val="24"/>
        </w:rPr>
        <w:t>) and sent it out to all staff. Could you please read the updated policy and sign it in the office folder. We will give you time to complete this.</w:t>
      </w:r>
    </w:p>
    <w:p w14:paraId="6D13D88A" w14:textId="1AD7522E" w:rsidR="7D081E06" w:rsidRDefault="7D081E06" w:rsidP="54464101">
      <w:pPr>
        <w:spacing w:line="360" w:lineRule="auto"/>
        <w:rPr>
          <w:rFonts w:ascii="Arial" w:eastAsia="Arial" w:hAnsi="Arial" w:cs="Arial"/>
          <w:sz w:val="24"/>
          <w:szCs w:val="24"/>
        </w:rPr>
      </w:pPr>
      <w:r w:rsidRPr="54464101">
        <w:rPr>
          <w:rFonts w:ascii="Arial" w:eastAsia="Arial" w:hAnsi="Arial" w:cs="Arial"/>
          <w:b/>
          <w:bCs/>
          <w:color w:val="C45911" w:themeColor="accent2" w:themeShade="BF"/>
          <w:sz w:val="24"/>
          <w:szCs w:val="24"/>
        </w:rPr>
        <w:t xml:space="preserve">NURUL: </w:t>
      </w:r>
      <w:r w:rsidR="25CEE7DF" w:rsidRPr="54464101">
        <w:rPr>
          <w:rFonts w:ascii="Arial" w:eastAsia="Arial" w:hAnsi="Arial" w:cs="Arial"/>
          <w:color w:val="C45911" w:themeColor="accent2" w:themeShade="BF"/>
          <w:sz w:val="24"/>
          <w:szCs w:val="24"/>
        </w:rPr>
        <w:t xml:space="preserve">Thank you, Lucy. I’d just like to add that we’ve embedded this updated ALN policy into our policy folder and made sure staff had time to review and sign it. This reinforces our shared focus on inclusive practice and meets CIW’s emphasis on policy awareness during inspection. </w:t>
      </w:r>
      <w:r w:rsidRPr="54464101">
        <w:rPr>
          <w:rFonts w:ascii="Arial" w:eastAsia="Arial" w:hAnsi="Arial" w:cs="Arial"/>
          <w:sz w:val="24"/>
          <w:szCs w:val="24"/>
        </w:rPr>
        <w:t xml:space="preserve"> </w:t>
      </w:r>
    </w:p>
    <w:p w14:paraId="0F9D610A" w14:textId="10C4F9D6" w:rsidR="7D081E06" w:rsidRDefault="7D081E06" w:rsidP="54464101">
      <w:pPr>
        <w:pStyle w:val="Heading3"/>
        <w:spacing w:line="360" w:lineRule="auto"/>
        <w:rPr>
          <w:rFonts w:ascii="Arial" w:eastAsia="Arial" w:hAnsi="Arial" w:cs="Arial"/>
          <w:b/>
          <w:bCs/>
          <w:sz w:val="24"/>
          <w:szCs w:val="24"/>
        </w:rPr>
      </w:pPr>
      <w:r w:rsidRPr="54464101">
        <w:rPr>
          <w:rFonts w:ascii="Arial" w:eastAsia="Arial" w:hAnsi="Arial" w:cs="Arial"/>
          <w:b/>
          <w:bCs/>
          <w:sz w:val="24"/>
          <w:szCs w:val="24"/>
        </w:rPr>
        <w:t>Jo – Health and Safety Lead</w:t>
      </w:r>
    </w:p>
    <w:p w14:paraId="29CAEA09" w14:textId="2CE13F6B" w:rsidR="7D081E06" w:rsidRDefault="7D081E06" w:rsidP="54464101">
      <w:pPr>
        <w:pStyle w:val="Heading3"/>
        <w:keepNext w:val="0"/>
        <w:keepLines w:val="0"/>
        <w:spacing w:before="281" w:after="281" w:line="360" w:lineRule="auto"/>
        <w:rPr>
          <w:rFonts w:ascii="Arial" w:eastAsia="Arial" w:hAnsi="Arial" w:cs="Arial"/>
          <w:color w:val="00B050"/>
          <w:sz w:val="24"/>
          <w:szCs w:val="24"/>
        </w:rPr>
      </w:pPr>
      <w:r w:rsidRPr="54464101">
        <w:rPr>
          <w:rFonts w:ascii="Arial" w:eastAsia="Arial" w:hAnsi="Arial" w:cs="Arial"/>
          <w:b/>
          <w:bCs/>
          <w:color w:val="00B050"/>
          <w:sz w:val="24"/>
          <w:szCs w:val="24"/>
        </w:rPr>
        <w:t xml:space="preserve">AMY: </w:t>
      </w:r>
      <w:r w:rsidRPr="54464101">
        <w:rPr>
          <w:rFonts w:ascii="Arial" w:eastAsia="Arial" w:hAnsi="Arial" w:cs="Arial"/>
          <w:color w:val="00B050"/>
          <w:sz w:val="24"/>
          <w:szCs w:val="24"/>
        </w:rPr>
        <w:t>Jo, I know you’ve been working on the garden project—can you tell us how that links with our safety and inclusion goals?</w:t>
      </w:r>
    </w:p>
    <w:p w14:paraId="65CCFCAC" w14:textId="028AFA12" w:rsidR="6D2B6863" w:rsidRDefault="6D2B6863" w:rsidP="54464101">
      <w:pPr>
        <w:pStyle w:val="Heading3"/>
        <w:keepNext w:val="0"/>
        <w:keepLines w:val="0"/>
        <w:spacing w:before="281" w:after="281" w:line="360" w:lineRule="auto"/>
        <w:rPr>
          <w:rFonts w:ascii="Arial" w:eastAsia="Arial" w:hAnsi="Arial" w:cs="Arial"/>
          <w:color w:val="004E9A"/>
          <w:sz w:val="24"/>
          <w:szCs w:val="24"/>
        </w:rPr>
      </w:pPr>
      <w:r w:rsidRPr="54464101">
        <w:rPr>
          <w:rFonts w:ascii="Arial" w:eastAsia="Arial" w:hAnsi="Arial" w:cs="Arial"/>
          <w:color w:val="004E9A"/>
          <w:sz w:val="24"/>
          <w:szCs w:val="24"/>
        </w:rPr>
        <w:t xml:space="preserve">Thank </w:t>
      </w:r>
      <w:r w:rsidR="4545C2A5" w:rsidRPr="54464101">
        <w:rPr>
          <w:rFonts w:ascii="Arial" w:eastAsia="Arial" w:hAnsi="Arial" w:cs="Arial"/>
          <w:color w:val="004E9A"/>
          <w:sz w:val="24"/>
          <w:szCs w:val="24"/>
        </w:rPr>
        <w:t>you, Amy and Chelsea,</w:t>
      </w:r>
      <w:r w:rsidRPr="54464101">
        <w:rPr>
          <w:rFonts w:ascii="Arial" w:eastAsia="Arial" w:hAnsi="Arial" w:cs="Arial"/>
          <w:color w:val="004E9A"/>
          <w:sz w:val="24"/>
          <w:szCs w:val="24"/>
        </w:rPr>
        <w:t xml:space="preserve"> for your input.</w:t>
      </w:r>
    </w:p>
    <w:p w14:paraId="4BD13B45" w14:textId="35CEEFD3" w:rsidR="6D2B6863" w:rsidRDefault="6D2B6863" w:rsidP="54464101">
      <w:pPr>
        <w:spacing w:line="360" w:lineRule="auto"/>
        <w:rPr>
          <w:rFonts w:ascii="Arial" w:eastAsia="Arial" w:hAnsi="Arial" w:cs="Arial"/>
          <w:color w:val="004E9A"/>
          <w:sz w:val="24"/>
          <w:szCs w:val="24"/>
        </w:rPr>
      </w:pPr>
      <w:r w:rsidRPr="54464101">
        <w:rPr>
          <w:rFonts w:ascii="Arial" w:eastAsia="Arial" w:hAnsi="Arial" w:cs="Arial"/>
          <w:color w:val="004E9A"/>
          <w:sz w:val="24"/>
          <w:szCs w:val="24"/>
        </w:rPr>
        <w:t>As we prepare for our upcoming CIW inspection, I want to take some time to highlight how we are making sure our setting continues to meet the highest health and safety standards. According to the Welsh Government (2023), creating a safe, nurturing space where children can grow physically and develop emotionally is key. This is especially important in our Flying Start setting, where we focus on supporting the individual needs of young children, including those with additional learning needs (Welsh Government, 2017).</w:t>
      </w:r>
    </w:p>
    <w:p w14:paraId="1AA294A1" w14:textId="666F0967" w:rsidR="6D2B6863" w:rsidRDefault="6D2B6863" w:rsidP="54464101">
      <w:pPr>
        <w:spacing w:line="360" w:lineRule="auto"/>
        <w:rPr>
          <w:rFonts w:ascii="Arial" w:eastAsia="Arial" w:hAnsi="Arial" w:cs="Arial"/>
          <w:color w:val="004E9A"/>
          <w:sz w:val="24"/>
          <w:szCs w:val="24"/>
        </w:rPr>
      </w:pPr>
      <w:r w:rsidRPr="54464101">
        <w:rPr>
          <w:rFonts w:ascii="Arial" w:eastAsia="Arial" w:hAnsi="Arial" w:cs="Arial"/>
          <w:color w:val="004E9A"/>
          <w:sz w:val="24"/>
          <w:szCs w:val="24"/>
        </w:rPr>
        <w:t>As you all know, part of my role is overseeing health and safety, and it is crucial that we follow all regulations set out by Care Inspectorate Wales. The Welsh Government (2016) outlines that this includes regular risk assessments, daily monitoring of practices, and making sure all staff are well-trained and confident in health and safety protocols.</w:t>
      </w:r>
    </w:p>
    <w:p w14:paraId="628EA230" w14:textId="60160B7A" w:rsidR="6D2B6863" w:rsidRDefault="6D2B6863" w:rsidP="54464101">
      <w:pPr>
        <w:spacing w:line="360" w:lineRule="auto"/>
        <w:rPr>
          <w:rFonts w:ascii="Arial" w:eastAsia="Arial" w:hAnsi="Arial" w:cs="Arial"/>
          <w:sz w:val="24"/>
          <w:szCs w:val="24"/>
        </w:rPr>
      </w:pPr>
      <w:r w:rsidRPr="54464101">
        <w:rPr>
          <w:rFonts w:ascii="Arial" w:eastAsia="Arial" w:hAnsi="Arial" w:cs="Arial"/>
          <w:color w:val="004E9A"/>
          <w:sz w:val="24"/>
          <w:szCs w:val="24"/>
        </w:rPr>
        <w:t>To help us stay on top of this, we actively use our Self-Assessment of Service Statement (SASS) to review and improve our safety practices. As per Care Inspectorate Wales (n.d.) this allows us to identify potential risks, establish clear supervision procedures, and ensure we are all equipped with the knowledge needed to maintain a safe environment. Burnham (2016) also stresses that understanding health and safety is not just a box to tick, it is an ongoing process. That is why we prioritise professional development, making sure we stay up to date with best practices.</w:t>
      </w:r>
    </w:p>
    <w:p w14:paraId="5F932B35" w14:textId="1E1A510C" w:rsidR="1C406238" w:rsidRDefault="1C406238" w:rsidP="54464101">
      <w:pPr>
        <w:spacing w:line="360" w:lineRule="auto"/>
        <w:rPr>
          <w:rFonts w:ascii="Arial" w:eastAsia="Arial" w:hAnsi="Arial" w:cs="Arial"/>
          <w:sz w:val="24"/>
          <w:szCs w:val="24"/>
        </w:rPr>
      </w:pPr>
      <w:r w:rsidRPr="54464101">
        <w:rPr>
          <w:rFonts w:ascii="Arial" w:eastAsia="Arial" w:hAnsi="Arial" w:cs="Arial"/>
          <w:b/>
          <w:bCs/>
          <w:color w:val="FF0000"/>
          <w:sz w:val="24"/>
          <w:szCs w:val="24"/>
        </w:rPr>
        <w:t>Chels:</w:t>
      </w:r>
      <w:r w:rsidRPr="54464101">
        <w:rPr>
          <w:rFonts w:ascii="Arial" w:eastAsia="Arial" w:hAnsi="Arial" w:cs="Arial"/>
          <w:color w:val="FF0000"/>
          <w:sz w:val="24"/>
          <w:szCs w:val="24"/>
        </w:rPr>
        <w:t xml:space="preserve"> Regular training not only ensures that our team stays up to date with legislative changes and best practices, but it also builds confidence and equips us to deliver the highest quality care and education (Early Years Careers, n.d.). </w:t>
      </w:r>
    </w:p>
    <w:p w14:paraId="0C87101B" w14:textId="65C40FB4" w:rsidR="1C406238" w:rsidRDefault="1C406238" w:rsidP="54464101">
      <w:pPr>
        <w:spacing w:line="360" w:lineRule="auto"/>
        <w:rPr>
          <w:rFonts w:ascii="Arial" w:eastAsia="Arial" w:hAnsi="Arial" w:cs="Arial"/>
          <w:color w:val="004E9A"/>
          <w:sz w:val="24"/>
          <w:szCs w:val="24"/>
        </w:rPr>
      </w:pPr>
      <w:r w:rsidRPr="54464101">
        <w:rPr>
          <w:rFonts w:ascii="Arial" w:eastAsia="Arial" w:hAnsi="Arial" w:cs="Arial"/>
          <w:color w:val="004E9A"/>
          <w:sz w:val="24"/>
          <w:szCs w:val="24"/>
        </w:rPr>
        <w:t>Yes I agree</w:t>
      </w:r>
      <w:r w:rsidR="3088CBE3" w:rsidRPr="54464101">
        <w:rPr>
          <w:rFonts w:ascii="Arial" w:eastAsia="Arial" w:hAnsi="Arial" w:cs="Arial"/>
          <w:color w:val="004E9A"/>
          <w:sz w:val="24"/>
          <w:szCs w:val="24"/>
        </w:rPr>
        <w:t xml:space="preserve"> Chelse</w:t>
      </w:r>
      <w:r w:rsidR="477AD344" w:rsidRPr="54464101">
        <w:rPr>
          <w:rFonts w:ascii="Arial" w:eastAsia="Arial" w:hAnsi="Arial" w:cs="Arial"/>
          <w:color w:val="004E9A"/>
          <w:sz w:val="24"/>
          <w:szCs w:val="24"/>
        </w:rPr>
        <w:t>y,</w:t>
      </w:r>
      <w:r w:rsidRPr="54464101">
        <w:rPr>
          <w:rFonts w:ascii="Arial" w:eastAsia="Arial" w:hAnsi="Arial" w:cs="Arial"/>
          <w:color w:val="004E9A"/>
          <w:sz w:val="24"/>
          <w:szCs w:val="24"/>
        </w:rPr>
        <w:t xml:space="preserve"> </w:t>
      </w:r>
    </w:p>
    <w:p w14:paraId="2087D11F" w14:textId="6D976A2C" w:rsidR="6D2B6863" w:rsidRDefault="6D2B6863" w:rsidP="54464101">
      <w:pPr>
        <w:spacing w:line="360" w:lineRule="auto"/>
        <w:rPr>
          <w:rFonts w:ascii="Arial" w:eastAsia="Arial" w:hAnsi="Arial" w:cs="Arial"/>
          <w:color w:val="004E9A"/>
          <w:sz w:val="24"/>
          <w:szCs w:val="24"/>
        </w:rPr>
      </w:pPr>
      <w:r w:rsidRPr="54464101">
        <w:rPr>
          <w:rFonts w:ascii="Arial" w:eastAsia="Arial" w:hAnsi="Arial" w:cs="Arial"/>
          <w:color w:val="004E9A"/>
          <w:sz w:val="24"/>
          <w:szCs w:val="24"/>
        </w:rPr>
        <w:t>Now, moving on to something a bit more exciting, our gardening project! As many of you know, after listening to children’s voice, they have expressed a real interest in getting involved in gardening activities as part of their hands-on learning and sensory engagement. While their enthusiasm is fantastic, we also need to think practically about how we make this a safe and inclusive experience for all.</w:t>
      </w:r>
    </w:p>
    <w:p w14:paraId="0DE15F96" w14:textId="04C6AD41" w:rsidR="6D2B6863" w:rsidRDefault="6D2B6863" w:rsidP="54464101">
      <w:pPr>
        <w:spacing w:line="360" w:lineRule="auto"/>
        <w:rPr>
          <w:rFonts w:ascii="Arial" w:eastAsia="Arial" w:hAnsi="Arial" w:cs="Arial"/>
          <w:color w:val="004E9A"/>
          <w:sz w:val="24"/>
          <w:szCs w:val="24"/>
        </w:rPr>
      </w:pPr>
      <w:r w:rsidRPr="54464101">
        <w:rPr>
          <w:rFonts w:ascii="Arial" w:eastAsia="Arial" w:hAnsi="Arial" w:cs="Arial"/>
          <w:color w:val="004E9A"/>
          <w:sz w:val="24"/>
          <w:szCs w:val="24"/>
        </w:rPr>
        <w:t xml:space="preserve">After some discussion, we have decided that raised flower beds would be the most suitable option. However, as Barrable (2022) points out, young children do not always realise the level of effort that goes into maintaining a garden, such as regular watering, weeding, and making sure plants are safe. </w:t>
      </w:r>
      <w:r w:rsidR="6378A57C" w:rsidRPr="54464101">
        <w:rPr>
          <w:rFonts w:ascii="Arial" w:eastAsia="Arial" w:hAnsi="Arial" w:cs="Arial"/>
          <w:color w:val="004E9A"/>
          <w:sz w:val="24"/>
          <w:szCs w:val="24"/>
        </w:rPr>
        <w:t>Wood (2021) emphasises that w</w:t>
      </w:r>
      <w:r w:rsidRPr="54464101">
        <w:rPr>
          <w:rFonts w:ascii="Arial" w:eastAsia="Arial" w:hAnsi="Arial" w:cs="Arial"/>
          <w:color w:val="004E9A"/>
          <w:sz w:val="24"/>
          <w:szCs w:val="24"/>
        </w:rPr>
        <w:t>e also must consider accessibility, ensuring the flower beds are at the right height for children using wheelchairs and that pathways are wide enough for safe movement.</w:t>
      </w:r>
    </w:p>
    <w:p w14:paraId="5A0382E5" w14:textId="3162509D" w:rsidR="6D2B6863" w:rsidRDefault="6D2B6863" w:rsidP="54464101">
      <w:pPr>
        <w:spacing w:line="360" w:lineRule="auto"/>
        <w:rPr>
          <w:rFonts w:ascii="Arial" w:eastAsia="Arial" w:hAnsi="Arial" w:cs="Arial"/>
          <w:color w:val="004E9A"/>
          <w:sz w:val="24"/>
          <w:szCs w:val="24"/>
        </w:rPr>
      </w:pPr>
      <w:r w:rsidRPr="54464101">
        <w:rPr>
          <w:rFonts w:ascii="Arial" w:eastAsia="Arial" w:hAnsi="Arial" w:cs="Arial"/>
          <w:color w:val="004E9A"/>
          <w:sz w:val="24"/>
          <w:szCs w:val="24"/>
        </w:rPr>
        <w:t>Lucy, based on your experience, I would love to hear what you think we need to consider making this work for children who use wheelchairs or mobility aids?</w:t>
      </w:r>
    </w:p>
    <w:p w14:paraId="4091C730" w14:textId="201C4659" w:rsidR="1D8FFED0" w:rsidRDefault="1D8FFED0" w:rsidP="54464101">
      <w:pPr>
        <w:spacing w:line="360" w:lineRule="auto"/>
        <w:rPr>
          <w:rFonts w:ascii="Arial" w:eastAsia="Arial" w:hAnsi="Arial" w:cs="Arial"/>
          <w:color w:val="7030A0"/>
          <w:sz w:val="24"/>
          <w:szCs w:val="24"/>
        </w:rPr>
      </w:pPr>
      <w:r w:rsidRPr="54464101">
        <w:rPr>
          <w:rFonts w:ascii="Arial" w:eastAsia="Arial" w:hAnsi="Arial" w:cs="Arial"/>
          <w:b/>
          <w:bCs/>
          <w:color w:val="7030A0"/>
          <w:sz w:val="24"/>
          <w:szCs w:val="24"/>
        </w:rPr>
        <w:t>(LUCY):</w:t>
      </w:r>
      <w:r w:rsidRPr="54464101">
        <w:rPr>
          <w:rFonts w:ascii="Arial" w:eastAsia="Arial" w:hAnsi="Arial" w:cs="Arial"/>
          <w:color w:val="7030A0"/>
          <w:sz w:val="24"/>
          <w:szCs w:val="24"/>
        </w:rPr>
        <w:t xml:space="preserve"> I agree Jo - Raised flower beds are a crucial aspect of meeting the Quality Standards for Early Childhood Play, Learning and Care in Wales (2023). They make gardening more accessible for children with ALN, ensuring they can participate safely and comfortably. Acknowledging and accommodating various abilities and challenges is essential in designing inclusive spaces that cater to cognitive, sensory, and physical requirements. By adapting the environment and practices, everyone can benefit from the therapeutic benefits of gardening. (O’Lone, 2024). The Welsh Government (2023) emphasizes the importance of a safe, secure, and welcoming physical environment in Flying Start settings for childcare, ensuring access to resources that promote children's development and curiosity, and providing quality outdoor space for daily use.</w:t>
      </w:r>
    </w:p>
    <w:p w14:paraId="707C2136" w14:textId="20D8592D" w:rsidR="6D2B6863" w:rsidRDefault="6D2B6863" w:rsidP="54464101">
      <w:pPr>
        <w:spacing w:line="360" w:lineRule="auto"/>
        <w:rPr>
          <w:rFonts w:ascii="Arial" w:eastAsia="Arial" w:hAnsi="Arial" w:cs="Arial"/>
          <w:i/>
          <w:iCs/>
          <w:color w:val="A02B93"/>
          <w:sz w:val="24"/>
          <w:szCs w:val="24"/>
        </w:rPr>
      </w:pPr>
      <w:r w:rsidRPr="54464101">
        <w:rPr>
          <w:rFonts w:ascii="Arial" w:eastAsia="Arial" w:hAnsi="Arial" w:cs="Arial"/>
          <w:color w:val="00CC00"/>
          <w:sz w:val="24"/>
          <w:szCs w:val="24"/>
        </w:rPr>
        <w:t xml:space="preserve">(AMY): </w:t>
      </w:r>
      <w:r w:rsidRPr="54464101">
        <w:rPr>
          <w:rFonts w:ascii="Arial" w:eastAsia="Arial" w:hAnsi="Arial" w:cs="Arial"/>
          <w:i/>
          <w:iCs/>
          <w:color w:val="00CC00"/>
          <w:sz w:val="24"/>
          <w:szCs w:val="24"/>
        </w:rPr>
        <w:t>I think it’s also a great opportunity to involve parents. I’m adding a sign-up sheet to our family notice board so that any parents who want to get involved, whether by donating seeds or helping with maintenance, can easily do so.</w:t>
      </w:r>
    </w:p>
    <w:p w14:paraId="604E3350" w14:textId="3F6F3DD4" w:rsidR="6D2B6863" w:rsidRDefault="6D2B6863" w:rsidP="54464101">
      <w:pPr>
        <w:spacing w:line="360" w:lineRule="auto"/>
        <w:rPr>
          <w:rFonts w:ascii="Arial" w:eastAsia="Arial" w:hAnsi="Arial" w:cs="Arial"/>
          <w:color w:val="004E9A"/>
          <w:sz w:val="24"/>
          <w:szCs w:val="24"/>
        </w:rPr>
      </w:pPr>
      <w:r w:rsidRPr="54464101">
        <w:rPr>
          <w:rFonts w:ascii="Arial" w:eastAsia="Arial" w:hAnsi="Arial" w:cs="Arial"/>
          <w:color w:val="004E9A"/>
          <w:sz w:val="24"/>
          <w:szCs w:val="24"/>
        </w:rPr>
        <w:t>I completely agree with Lucy and Amy. Raised flower beds make gardening more inclusive, and getting parents involved will be a great way to make this project even more successful. As Veraksa, Sheridan, and Colliver (2021) point out, it is all about balancing children’s ideas with practical considerations to create a safe and sustainable early years environment. As you may agree children do not always realise the work involved in keeping a garden going, and some tools and plants can pose risks. That is why parental support, as Amy suggested, will be invaluable in keeping this project manageable and safe for everyone.</w:t>
      </w:r>
    </w:p>
    <w:p w14:paraId="74645D77" w14:textId="7C5E4298" w:rsidR="6D2B6863" w:rsidRDefault="6D2B6863" w:rsidP="54464101">
      <w:pPr>
        <w:spacing w:line="360" w:lineRule="auto"/>
        <w:rPr>
          <w:rFonts w:ascii="Arial" w:eastAsia="Arial" w:hAnsi="Arial" w:cs="Arial"/>
          <w:color w:val="4472C4" w:themeColor="accent1"/>
          <w:sz w:val="24"/>
          <w:szCs w:val="24"/>
        </w:rPr>
      </w:pPr>
      <w:r w:rsidRPr="54464101">
        <w:rPr>
          <w:rFonts w:ascii="Arial" w:eastAsia="Arial" w:hAnsi="Arial" w:cs="Arial"/>
          <w:color w:val="004E9A"/>
          <w:sz w:val="24"/>
          <w:szCs w:val="24"/>
        </w:rPr>
        <w:t>Our priority is, as always, creating a safe, child-centered environment. After consulting with Nurul, we agreed that the Children and Families (Wales) Measure 2010 places children’s safety and well-being at the heart of everything we do (Legislation.gov.uk, 2010</w:t>
      </w:r>
      <w:r w:rsidRPr="54464101">
        <w:rPr>
          <w:rFonts w:ascii="Arial" w:eastAsia="Arial" w:hAnsi="Arial" w:cs="Arial"/>
          <w:color w:val="4472C4" w:themeColor="accent1"/>
          <w:sz w:val="24"/>
          <w:szCs w:val="24"/>
        </w:rPr>
        <w:t>), this directly links to Article 24 of the UNCRC, which states that every child has the right to the highest standards of health (United Nations, 1989).</w:t>
      </w:r>
    </w:p>
    <w:p w14:paraId="101C2B4C" w14:textId="08D990D3" w:rsidR="5DA0C57F" w:rsidRDefault="5DA0C57F" w:rsidP="54464101">
      <w:pPr>
        <w:spacing w:line="360" w:lineRule="auto"/>
        <w:rPr>
          <w:rFonts w:ascii="Arial" w:eastAsia="Arial" w:hAnsi="Arial" w:cs="Arial"/>
          <w:color w:val="C45911" w:themeColor="accent2" w:themeShade="BF"/>
          <w:sz w:val="24"/>
          <w:szCs w:val="24"/>
        </w:rPr>
      </w:pPr>
      <w:r w:rsidRPr="54464101">
        <w:rPr>
          <w:rFonts w:ascii="Arial" w:eastAsia="Arial" w:hAnsi="Arial" w:cs="Arial"/>
          <w:b/>
          <w:bCs/>
          <w:color w:val="C45911" w:themeColor="accent2" w:themeShade="BF"/>
          <w:sz w:val="24"/>
          <w:szCs w:val="24"/>
        </w:rPr>
        <w:t xml:space="preserve">NURUL: </w:t>
      </w:r>
      <w:r w:rsidR="2C6FBDFD" w:rsidRPr="54464101">
        <w:rPr>
          <w:rFonts w:ascii="Arial" w:eastAsia="Arial" w:hAnsi="Arial" w:cs="Arial"/>
          <w:color w:val="C45911" w:themeColor="accent2" w:themeShade="BF"/>
          <w:sz w:val="24"/>
          <w:szCs w:val="24"/>
        </w:rPr>
        <w:t>That’s right Jo. This project is a great example of policy in action, where consultation, inclusive design, and risk assessment come together to meet both health and safety regulations and children’s rights under Article 24 of the UNCRC (United Nations, 1989)</w:t>
      </w:r>
      <w:r w:rsidRPr="54464101">
        <w:rPr>
          <w:rFonts w:ascii="Arial" w:eastAsia="Arial" w:hAnsi="Arial" w:cs="Arial"/>
          <w:color w:val="C45911" w:themeColor="accent2" w:themeShade="BF"/>
          <w:sz w:val="24"/>
          <w:szCs w:val="24"/>
        </w:rPr>
        <w:t>.</w:t>
      </w:r>
    </w:p>
    <w:p w14:paraId="36EFF3D9" w14:textId="11A76747" w:rsidR="54464101" w:rsidRDefault="54464101" w:rsidP="54464101">
      <w:pPr>
        <w:spacing w:line="360" w:lineRule="auto"/>
        <w:rPr>
          <w:rFonts w:ascii="Arial" w:eastAsia="Arial" w:hAnsi="Arial" w:cs="Arial"/>
          <w:color w:val="4472C4" w:themeColor="accent1"/>
          <w:sz w:val="24"/>
          <w:szCs w:val="24"/>
        </w:rPr>
      </w:pPr>
    </w:p>
    <w:p w14:paraId="6984009E" w14:textId="440D3A26" w:rsidR="6D2B6863" w:rsidRDefault="6D2B6863" w:rsidP="54464101">
      <w:pPr>
        <w:spacing w:line="360" w:lineRule="auto"/>
        <w:rPr>
          <w:rFonts w:ascii="Arial" w:eastAsia="Arial" w:hAnsi="Arial" w:cs="Arial"/>
          <w:color w:val="004E9A"/>
          <w:sz w:val="24"/>
          <w:szCs w:val="24"/>
        </w:rPr>
      </w:pPr>
      <w:r w:rsidRPr="54464101">
        <w:rPr>
          <w:rFonts w:ascii="Arial" w:eastAsia="Arial" w:hAnsi="Arial" w:cs="Arial"/>
          <w:color w:val="004E9A"/>
          <w:sz w:val="24"/>
          <w:szCs w:val="24"/>
        </w:rPr>
        <w:t>That’s why we have taken the time to consult staff, set clear supervision procedures, and ensure that we are choosing only non-toxic plants. This helps us maintain a safe environment while upholding children’s rights.</w:t>
      </w:r>
    </w:p>
    <w:p w14:paraId="60066793" w14:textId="1A2E7B34" w:rsidR="6D2B6863" w:rsidRDefault="6D2B6863" w:rsidP="54464101">
      <w:pPr>
        <w:spacing w:line="360" w:lineRule="auto"/>
        <w:rPr>
          <w:rFonts w:ascii="Arial" w:eastAsia="Arial" w:hAnsi="Arial" w:cs="Arial"/>
          <w:color w:val="004E9A"/>
          <w:sz w:val="24"/>
          <w:szCs w:val="24"/>
        </w:rPr>
      </w:pPr>
      <w:r w:rsidRPr="54464101">
        <w:rPr>
          <w:rFonts w:ascii="Arial" w:eastAsia="Arial" w:hAnsi="Arial" w:cs="Arial"/>
          <w:color w:val="004E9A"/>
          <w:sz w:val="24"/>
          <w:szCs w:val="24"/>
        </w:rPr>
        <w:t>Our approach also aligns with the Health and Well-being Area of Learning and Experience (AoLE) in the Curriculum for Wales, which promotes safe, nurturing environments for children (Welsh Government, 2020). We have already seen that when staff feel heard and involved, it reduces resistance to change and fosters a more positive working environment (Ebbeck and Waniganayake, 2000, cited in Aubrey, 2011).</w:t>
      </w:r>
    </w:p>
    <w:p w14:paraId="5FF29C52" w14:textId="0FD40483" w:rsidR="6D2B6863" w:rsidRDefault="6D2B6863" w:rsidP="54464101">
      <w:pPr>
        <w:spacing w:line="360" w:lineRule="auto"/>
        <w:rPr>
          <w:rFonts w:ascii="Arial" w:eastAsia="Arial" w:hAnsi="Arial" w:cs="Arial"/>
          <w:color w:val="004E9A"/>
          <w:sz w:val="24"/>
          <w:szCs w:val="24"/>
        </w:rPr>
      </w:pPr>
      <w:r w:rsidRPr="54464101">
        <w:rPr>
          <w:rFonts w:ascii="Arial" w:eastAsia="Arial" w:hAnsi="Arial" w:cs="Arial"/>
          <w:color w:val="004E9A"/>
          <w:sz w:val="24"/>
          <w:szCs w:val="24"/>
        </w:rPr>
        <w:t xml:space="preserve">From a legal standpoint, the Health and Safety at Work Act 1974 requires us to provide safe working practices. This means, </w:t>
      </w:r>
    </w:p>
    <w:p w14:paraId="295A5C71" w14:textId="1375BCD0" w:rsidR="6D2B6863" w:rsidRDefault="6D2B6863" w:rsidP="54464101">
      <w:pPr>
        <w:pStyle w:val="ListParagraph"/>
        <w:numPr>
          <w:ilvl w:val="0"/>
          <w:numId w:val="4"/>
        </w:numPr>
        <w:spacing w:after="0" w:line="360" w:lineRule="auto"/>
        <w:rPr>
          <w:rFonts w:ascii="Arial" w:eastAsia="Arial" w:hAnsi="Arial" w:cs="Arial"/>
          <w:color w:val="004E9A"/>
          <w:sz w:val="24"/>
          <w:szCs w:val="24"/>
        </w:rPr>
      </w:pPr>
      <w:r w:rsidRPr="54464101">
        <w:rPr>
          <w:rFonts w:ascii="Arial" w:eastAsia="Arial" w:hAnsi="Arial" w:cs="Arial"/>
          <w:color w:val="004E9A"/>
          <w:sz w:val="24"/>
          <w:szCs w:val="24"/>
        </w:rPr>
        <w:t>Ensuring all staff know how to use gardening tools safely</w:t>
      </w:r>
    </w:p>
    <w:p w14:paraId="08ADAE06" w14:textId="26DB40C4" w:rsidR="6D2B6863" w:rsidRDefault="6D2B6863" w:rsidP="54464101">
      <w:pPr>
        <w:pStyle w:val="ListParagraph"/>
        <w:numPr>
          <w:ilvl w:val="0"/>
          <w:numId w:val="4"/>
        </w:numPr>
        <w:spacing w:after="0" w:line="360" w:lineRule="auto"/>
        <w:rPr>
          <w:rFonts w:ascii="Arial" w:eastAsia="Arial" w:hAnsi="Arial" w:cs="Arial"/>
          <w:color w:val="004E9A"/>
          <w:sz w:val="24"/>
          <w:szCs w:val="24"/>
        </w:rPr>
      </w:pPr>
      <w:r w:rsidRPr="54464101">
        <w:rPr>
          <w:rFonts w:ascii="Arial" w:eastAsia="Arial" w:hAnsi="Arial" w:cs="Arial"/>
          <w:color w:val="004E9A"/>
          <w:sz w:val="24"/>
          <w:szCs w:val="24"/>
        </w:rPr>
        <w:t>Storing equipment securely to prevent accidents</w:t>
      </w:r>
    </w:p>
    <w:p w14:paraId="39CA83B0" w14:textId="082E8E05" w:rsidR="6D2B6863" w:rsidRDefault="6D2B6863" w:rsidP="54464101">
      <w:pPr>
        <w:pStyle w:val="ListParagraph"/>
        <w:numPr>
          <w:ilvl w:val="0"/>
          <w:numId w:val="4"/>
        </w:numPr>
        <w:spacing w:after="0" w:line="360" w:lineRule="auto"/>
        <w:rPr>
          <w:rFonts w:ascii="Arial" w:eastAsia="Arial" w:hAnsi="Arial" w:cs="Arial"/>
          <w:color w:val="004E9A"/>
          <w:sz w:val="24"/>
          <w:szCs w:val="24"/>
        </w:rPr>
      </w:pPr>
      <w:r w:rsidRPr="54464101">
        <w:rPr>
          <w:rFonts w:ascii="Arial" w:eastAsia="Arial" w:hAnsi="Arial" w:cs="Arial"/>
          <w:color w:val="004E9A"/>
          <w:sz w:val="24"/>
          <w:szCs w:val="24"/>
        </w:rPr>
        <w:t>Establishing clear supervision procedures during gardening activities</w:t>
      </w:r>
    </w:p>
    <w:p w14:paraId="3D782F15" w14:textId="7645B420" w:rsidR="6D2B6863" w:rsidRDefault="6D2B6863" w:rsidP="54464101">
      <w:pPr>
        <w:spacing w:line="360" w:lineRule="auto"/>
        <w:rPr>
          <w:rFonts w:ascii="Arial" w:eastAsia="Arial" w:hAnsi="Arial" w:cs="Arial"/>
          <w:color w:val="004E9A"/>
          <w:sz w:val="24"/>
          <w:szCs w:val="24"/>
        </w:rPr>
      </w:pPr>
      <w:r w:rsidRPr="54464101">
        <w:rPr>
          <w:rFonts w:ascii="Arial" w:eastAsia="Arial" w:hAnsi="Arial" w:cs="Arial"/>
          <w:color w:val="004E9A"/>
          <w:sz w:val="24"/>
          <w:szCs w:val="24"/>
        </w:rPr>
        <w:t>By consulting staff, identifying risks, and implementing safe working practices, we are not only meeting legal requirements but also creating a safe and engaging outdoor learning environment (Welsh Government, 2022). This will also help strengthen collaborative partnerships with staff and parents, making sure our project supports the curriculum’s focus on safety, inclusivity, and promoting children’s rights.</w:t>
      </w:r>
    </w:p>
    <w:p w14:paraId="6FAA8EBB" w14:textId="72CCDDB3" w:rsidR="6D2B6863" w:rsidRDefault="6D2B6863" w:rsidP="54464101">
      <w:pPr>
        <w:spacing w:line="360" w:lineRule="auto"/>
        <w:rPr>
          <w:rFonts w:ascii="Arial" w:eastAsia="Arial" w:hAnsi="Arial" w:cs="Arial"/>
          <w:color w:val="004E9A"/>
          <w:sz w:val="24"/>
          <w:szCs w:val="24"/>
        </w:rPr>
      </w:pPr>
      <w:r w:rsidRPr="54464101">
        <w:rPr>
          <w:rFonts w:ascii="Arial" w:eastAsia="Arial" w:hAnsi="Arial" w:cs="Arial"/>
          <w:color w:val="004E9A"/>
          <w:sz w:val="24"/>
          <w:szCs w:val="24"/>
        </w:rPr>
        <w:t>Finally, I just want to quickly touch on how we are continuing to ensure quality in everything we do. By regularly reviewing our SASS, we carefully evaluate our health and safety practices. Pilcher (2019</w:t>
      </w:r>
      <w:r w:rsidR="2A3A363D" w:rsidRPr="54464101">
        <w:rPr>
          <w:rFonts w:ascii="Arial" w:eastAsia="Arial" w:hAnsi="Arial" w:cs="Arial"/>
          <w:color w:val="004E9A"/>
          <w:sz w:val="24"/>
          <w:szCs w:val="24"/>
        </w:rPr>
        <w:t>a</w:t>
      </w:r>
      <w:r w:rsidRPr="54464101">
        <w:rPr>
          <w:rFonts w:ascii="Arial" w:eastAsia="Arial" w:hAnsi="Arial" w:cs="Arial"/>
          <w:color w:val="004E9A"/>
          <w:sz w:val="24"/>
          <w:szCs w:val="24"/>
        </w:rPr>
        <w:t>) highlights that staff involvement in this process is essential, as you all have first hand knowledge of potential risks and challenges.</w:t>
      </w:r>
    </w:p>
    <w:p w14:paraId="535971FB" w14:textId="1BAA7FF0" w:rsidR="6D2B6863" w:rsidRDefault="6D2B6863" w:rsidP="54464101">
      <w:pPr>
        <w:spacing w:line="360" w:lineRule="auto"/>
        <w:rPr>
          <w:rFonts w:ascii="Arial" w:eastAsia="Arial" w:hAnsi="Arial" w:cs="Arial"/>
          <w:color w:val="004E9A"/>
          <w:sz w:val="24"/>
          <w:szCs w:val="24"/>
        </w:rPr>
      </w:pPr>
      <w:r w:rsidRPr="54464101">
        <w:rPr>
          <w:rFonts w:ascii="Arial" w:eastAsia="Arial" w:hAnsi="Arial" w:cs="Arial"/>
          <w:b/>
          <w:bCs/>
          <w:color w:val="7030A0"/>
          <w:sz w:val="24"/>
          <w:szCs w:val="24"/>
        </w:rPr>
        <w:t>LUCY</w:t>
      </w:r>
      <w:r w:rsidR="74EEF2DA" w:rsidRPr="54464101">
        <w:rPr>
          <w:rFonts w:ascii="Arial" w:eastAsia="Arial" w:hAnsi="Arial" w:cs="Arial"/>
          <w:b/>
          <w:bCs/>
          <w:color w:val="7030A0"/>
          <w:sz w:val="24"/>
          <w:szCs w:val="24"/>
        </w:rPr>
        <w:t xml:space="preserve">: </w:t>
      </w:r>
      <w:r w:rsidRPr="54464101">
        <w:rPr>
          <w:rFonts w:ascii="Arial" w:eastAsia="Arial" w:hAnsi="Arial" w:cs="Arial"/>
          <w:color w:val="7030A0"/>
          <w:sz w:val="24"/>
          <w:szCs w:val="24"/>
        </w:rPr>
        <w:t>Pilcher (2014) emphasi</w:t>
      </w:r>
      <w:r w:rsidR="26AE2848" w:rsidRPr="54464101">
        <w:rPr>
          <w:rFonts w:ascii="Arial" w:eastAsia="Arial" w:hAnsi="Arial" w:cs="Arial"/>
          <w:color w:val="7030A0"/>
          <w:sz w:val="24"/>
          <w:szCs w:val="24"/>
        </w:rPr>
        <w:t>s</w:t>
      </w:r>
      <w:r w:rsidRPr="54464101">
        <w:rPr>
          <w:rFonts w:ascii="Arial" w:eastAsia="Arial" w:hAnsi="Arial" w:cs="Arial"/>
          <w:color w:val="7030A0"/>
          <w:sz w:val="24"/>
          <w:szCs w:val="24"/>
        </w:rPr>
        <w:t>es the significance of supporting disabled children in all aspects of their lives, including risky play, as they may require assistance to reach equipment but appreciate the challenge and pride it brings. Pilcher (20</w:t>
      </w:r>
      <w:r w:rsidR="2C676D48" w:rsidRPr="54464101">
        <w:rPr>
          <w:rFonts w:ascii="Arial" w:eastAsia="Arial" w:hAnsi="Arial" w:cs="Arial"/>
          <w:color w:val="7030A0"/>
          <w:sz w:val="24"/>
          <w:szCs w:val="24"/>
        </w:rPr>
        <w:t>19b</w:t>
      </w:r>
      <w:r w:rsidRPr="54464101">
        <w:rPr>
          <w:rFonts w:ascii="Arial" w:eastAsia="Arial" w:hAnsi="Arial" w:cs="Arial"/>
          <w:color w:val="7030A0"/>
          <w:sz w:val="24"/>
          <w:szCs w:val="24"/>
        </w:rPr>
        <w:t xml:space="preserve">) also maintains that we have a duty of care to continuously promote the children's safety, however not every risk should be prevented as children can benefit from small challenges and risks and improve their ability to self-assess and encounter risk whilst exploring outdoors which can help them develop </w:t>
      </w:r>
      <w:r w:rsidR="100B8CE4" w:rsidRPr="54464101">
        <w:rPr>
          <w:rFonts w:ascii="Arial" w:eastAsia="Arial" w:hAnsi="Arial" w:cs="Arial"/>
          <w:color w:val="7030A0"/>
          <w:sz w:val="24"/>
          <w:szCs w:val="24"/>
        </w:rPr>
        <w:t>self-confidence</w:t>
      </w:r>
      <w:r w:rsidRPr="54464101">
        <w:rPr>
          <w:rFonts w:ascii="Arial" w:eastAsia="Arial" w:hAnsi="Arial" w:cs="Arial"/>
          <w:color w:val="7030A0"/>
          <w:sz w:val="24"/>
          <w:szCs w:val="24"/>
        </w:rPr>
        <w:t xml:space="preserve">, resilience, and perseverance (Obee </w:t>
      </w:r>
      <w:r w:rsidRPr="54464101">
        <w:rPr>
          <w:rFonts w:ascii="Arial" w:eastAsia="Arial" w:hAnsi="Arial" w:cs="Arial"/>
          <w:i/>
          <w:iCs/>
          <w:color w:val="7030A0"/>
          <w:sz w:val="24"/>
          <w:szCs w:val="24"/>
        </w:rPr>
        <w:t>et al</w:t>
      </w:r>
      <w:r w:rsidRPr="54464101">
        <w:rPr>
          <w:rFonts w:ascii="Arial" w:eastAsia="Arial" w:hAnsi="Arial" w:cs="Arial"/>
          <w:color w:val="7030A0"/>
          <w:sz w:val="24"/>
          <w:szCs w:val="24"/>
        </w:rPr>
        <w:t xml:space="preserve">., 2021). </w:t>
      </w:r>
    </w:p>
    <w:p w14:paraId="6191D860" w14:textId="7BE8CF0E" w:rsidR="6D2B6863" w:rsidRDefault="6D2B6863" w:rsidP="54464101">
      <w:pPr>
        <w:spacing w:line="360" w:lineRule="auto"/>
        <w:rPr>
          <w:rFonts w:ascii="Arial" w:eastAsia="Arial" w:hAnsi="Arial" w:cs="Arial"/>
          <w:color w:val="004E9A"/>
          <w:sz w:val="24"/>
          <w:szCs w:val="24"/>
        </w:rPr>
      </w:pPr>
      <w:r w:rsidRPr="54464101">
        <w:rPr>
          <w:rFonts w:ascii="Arial" w:eastAsia="Arial" w:hAnsi="Arial" w:cs="Arial"/>
          <w:color w:val="004E9A"/>
          <w:sz w:val="24"/>
          <w:szCs w:val="24"/>
        </w:rPr>
        <w:t xml:space="preserve">We have already seen the benefits of this approach. </w:t>
      </w:r>
      <w:r w:rsidR="11E51294" w:rsidRPr="54464101">
        <w:rPr>
          <w:rFonts w:ascii="Arial" w:eastAsia="Arial" w:hAnsi="Arial" w:cs="Arial"/>
          <w:color w:val="004E9A"/>
          <w:sz w:val="24"/>
          <w:szCs w:val="24"/>
        </w:rPr>
        <w:t>As per Welsh Governement (2024) r</w:t>
      </w:r>
      <w:r w:rsidRPr="54464101">
        <w:rPr>
          <w:rFonts w:ascii="Arial" w:eastAsia="Arial" w:hAnsi="Arial" w:cs="Arial"/>
          <w:color w:val="004E9A"/>
          <w:sz w:val="24"/>
          <w:szCs w:val="24"/>
        </w:rPr>
        <w:t>eviewing incident reports has led to targeted staff training, which in turn has resulted in fewer accidents. This kind of proactive approach meets CIW's expectations for transparency, ongoing risk management, and continuous improvement, which is essential, as completing the SASS is mandatory for all childcare providers.</w:t>
      </w:r>
    </w:p>
    <w:p w14:paraId="070CF3A3" w14:textId="07D8696D" w:rsidR="7D081E06" w:rsidRDefault="7D081E06" w:rsidP="54464101">
      <w:pPr>
        <w:spacing w:before="281" w:after="281" w:line="360" w:lineRule="auto"/>
        <w:rPr>
          <w:rFonts w:ascii="Arial" w:eastAsia="Arial" w:hAnsi="Arial" w:cs="Arial"/>
          <w:color w:val="004E9A"/>
          <w:sz w:val="24"/>
          <w:szCs w:val="24"/>
        </w:rPr>
      </w:pPr>
      <w:r w:rsidRPr="54464101">
        <w:rPr>
          <w:rFonts w:ascii="Arial" w:eastAsia="Arial" w:hAnsi="Arial" w:cs="Arial"/>
          <w:b/>
          <w:bCs/>
          <w:color w:val="00B050"/>
          <w:sz w:val="24"/>
          <w:szCs w:val="24"/>
        </w:rPr>
        <w:t xml:space="preserve">AMY CLOSES: </w:t>
      </w:r>
      <w:r w:rsidRPr="54464101">
        <w:rPr>
          <w:rFonts w:ascii="Arial" w:eastAsia="Arial" w:hAnsi="Arial" w:cs="Arial"/>
          <w:color w:val="00B050"/>
          <w:sz w:val="24"/>
          <w:szCs w:val="24"/>
        </w:rPr>
        <w:t xml:space="preserve">Thanks everyone, that was </w:t>
      </w:r>
      <w:r w:rsidR="5E66C192" w:rsidRPr="54464101">
        <w:rPr>
          <w:rFonts w:ascii="Arial" w:eastAsia="Arial" w:hAnsi="Arial" w:cs="Arial"/>
          <w:color w:val="00B050"/>
          <w:sz w:val="24"/>
          <w:szCs w:val="24"/>
        </w:rPr>
        <w:t>useful</w:t>
      </w:r>
      <w:r w:rsidRPr="54464101">
        <w:rPr>
          <w:rFonts w:ascii="Arial" w:eastAsia="Arial" w:hAnsi="Arial" w:cs="Arial"/>
          <w:color w:val="00B050"/>
          <w:sz w:val="24"/>
          <w:szCs w:val="24"/>
        </w:rPr>
        <w:t>. It’s clear we’ve each been working hard to strengthen different areas of the setting, and I think we’re in a strong position heading into inspection. Let’s keep the communication open and keep building on what we’ve shared today. If anyone has anything else to add or suggest, feel free to jump in now—otherwise, we’ll wrap things up there. Thanks again.</w:t>
      </w:r>
    </w:p>
    <w:p w14:paraId="114E4015" w14:textId="695EE481" w:rsidR="7D081E06" w:rsidRDefault="7D081E06" w:rsidP="54464101">
      <w:pPr>
        <w:spacing w:before="100" w:after="100" w:line="360" w:lineRule="auto"/>
        <w:rPr>
          <w:rFonts w:ascii="Arial" w:eastAsia="Arial" w:hAnsi="Arial" w:cs="Arial"/>
          <w:b/>
          <w:bCs/>
          <w:sz w:val="24"/>
          <w:szCs w:val="24"/>
        </w:rPr>
      </w:pPr>
      <w:r w:rsidRPr="54464101">
        <w:rPr>
          <w:rFonts w:ascii="Arial" w:eastAsia="Arial" w:hAnsi="Arial" w:cs="Arial"/>
          <w:b/>
          <w:bCs/>
          <w:sz w:val="24"/>
          <w:szCs w:val="24"/>
        </w:rPr>
        <w:t xml:space="preserve"> </w:t>
      </w:r>
    </w:p>
    <w:p w14:paraId="5A2F4254" w14:textId="39BE000C" w:rsidR="7D081E06" w:rsidRDefault="7D081E06" w:rsidP="54464101">
      <w:pPr>
        <w:spacing w:before="100" w:after="100" w:line="360" w:lineRule="auto"/>
        <w:rPr>
          <w:rFonts w:ascii="Arial" w:eastAsia="Arial" w:hAnsi="Arial" w:cs="Arial"/>
          <w:sz w:val="24"/>
          <w:szCs w:val="24"/>
        </w:rPr>
      </w:pPr>
      <w:r w:rsidRPr="54464101">
        <w:rPr>
          <w:rFonts w:ascii="Arial" w:eastAsia="Arial" w:hAnsi="Arial" w:cs="Arial"/>
          <w:b/>
          <w:bCs/>
          <w:sz w:val="24"/>
          <w:szCs w:val="24"/>
        </w:rPr>
        <w:t>EVERYONE:</w:t>
      </w:r>
      <w:r w:rsidRPr="54464101">
        <w:rPr>
          <w:rFonts w:ascii="Arial" w:eastAsia="Arial" w:hAnsi="Arial" w:cs="Arial"/>
          <w:sz w:val="24"/>
          <w:szCs w:val="24"/>
        </w:rPr>
        <w:t xml:space="preserve"> (All good, thanks Amy, thanks everyone)</w:t>
      </w:r>
    </w:p>
    <w:p w14:paraId="0213DCC4" w14:textId="2CA1A653" w:rsidR="54464101" w:rsidRDefault="54464101" w:rsidP="54464101">
      <w:pPr>
        <w:spacing w:line="360" w:lineRule="auto"/>
        <w:rPr>
          <w:rFonts w:ascii="Arial" w:eastAsia="Arial" w:hAnsi="Arial" w:cs="Arial"/>
          <w:sz w:val="24"/>
          <w:szCs w:val="24"/>
        </w:rPr>
      </w:pPr>
      <w:r w:rsidRPr="54464101">
        <w:rPr>
          <w:rFonts w:ascii="Arial" w:eastAsia="Arial" w:hAnsi="Arial" w:cs="Arial"/>
          <w:sz w:val="24"/>
          <w:szCs w:val="24"/>
        </w:rPr>
        <w:br w:type="page"/>
      </w:r>
    </w:p>
    <w:p w14:paraId="2163A4F2" w14:textId="666AD2B2" w:rsidR="4EFA1CF9" w:rsidRDefault="4EFA1CF9" w:rsidP="54464101">
      <w:pPr>
        <w:spacing w:before="100" w:after="100" w:line="360" w:lineRule="auto"/>
        <w:rPr>
          <w:rFonts w:ascii="Arial" w:eastAsia="Arial" w:hAnsi="Arial" w:cs="Arial"/>
          <w:b/>
          <w:bCs/>
          <w:sz w:val="24"/>
          <w:szCs w:val="24"/>
        </w:rPr>
      </w:pPr>
      <w:r w:rsidRPr="54464101">
        <w:rPr>
          <w:rFonts w:ascii="Arial" w:eastAsia="Arial" w:hAnsi="Arial" w:cs="Arial"/>
          <w:b/>
          <w:bCs/>
          <w:sz w:val="24"/>
          <w:szCs w:val="24"/>
        </w:rPr>
        <w:t>Reference List</w:t>
      </w:r>
    </w:p>
    <w:p w14:paraId="73ACC58F" w14:textId="2EBD3D26"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rPr>
        <w:t xml:space="preserve">Aubrey, C. (2011) </w:t>
      </w:r>
      <w:r w:rsidRPr="54464101">
        <w:rPr>
          <w:rFonts w:ascii="Arial" w:eastAsia="Arial" w:hAnsi="Arial" w:cs="Arial"/>
          <w:i/>
          <w:iCs/>
          <w:sz w:val="24"/>
          <w:szCs w:val="24"/>
        </w:rPr>
        <w:t>Leading in a Time of Change</w:t>
      </w:r>
      <w:r w:rsidRPr="54464101">
        <w:rPr>
          <w:rFonts w:ascii="Arial" w:eastAsia="Arial" w:hAnsi="Arial" w:cs="Arial"/>
          <w:sz w:val="24"/>
          <w:szCs w:val="24"/>
        </w:rPr>
        <w:t xml:space="preserve">. In: </w:t>
      </w:r>
      <w:r w:rsidRPr="54464101">
        <w:rPr>
          <w:rFonts w:ascii="Arial" w:eastAsia="Arial" w:hAnsi="Arial" w:cs="Arial"/>
          <w:i/>
          <w:iCs/>
          <w:sz w:val="24"/>
          <w:szCs w:val="24"/>
        </w:rPr>
        <w:t>Leading and Managing in the Early Years</w:t>
      </w:r>
      <w:r w:rsidRPr="54464101">
        <w:rPr>
          <w:rFonts w:ascii="Arial" w:eastAsia="Arial" w:hAnsi="Arial" w:cs="Arial"/>
          <w:sz w:val="24"/>
          <w:szCs w:val="24"/>
        </w:rPr>
        <w:t xml:space="preserve">. 2nd edn. London: SAGE Publications Ltd, pp. 131–145. Available at: </w:t>
      </w:r>
      <w:hyperlink r:id="rId7">
        <w:r w:rsidRPr="54464101">
          <w:rPr>
            <w:rStyle w:val="Hyperlink"/>
            <w:rFonts w:ascii="Arial" w:eastAsia="Arial" w:hAnsi="Arial" w:cs="Arial"/>
            <w:color w:val="0000FF"/>
            <w:sz w:val="24"/>
            <w:szCs w:val="24"/>
            <w:u w:val="none"/>
          </w:rPr>
          <w:t>https://doi.org/10.4135/9781473957688</w:t>
        </w:r>
      </w:hyperlink>
      <w:r w:rsidRPr="54464101">
        <w:rPr>
          <w:rFonts w:ascii="Arial" w:eastAsia="Arial" w:hAnsi="Arial" w:cs="Arial"/>
          <w:sz w:val="24"/>
          <w:szCs w:val="24"/>
        </w:rPr>
        <w:t xml:space="preserve"> </w:t>
      </w:r>
      <w:r w:rsidR="4B565891" w:rsidRPr="54464101">
        <w:rPr>
          <w:rFonts w:ascii="Arial" w:eastAsia="Arial" w:hAnsi="Arial" w:cs="Arial"/>
          <w:sz w:val="24"/>
          <w:szCs w:val="24"/>
        </w:rPr>
        <w:t>[</w:t>
      </w:r>
      <w:r w:rsidRPr="54464101">
        <w:rPr>
          <w:rFonts w:ascii="Arial" w:eastAsia="Arial" w:hAnsi="Arial" w:cs="Arial"/>
          <w:sz w:val="24"/>
          <w:szCs w:val="24"/>
        </w:rPr>
        <w:t xml:space="preserve">Accessed: 12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20A66E64" w:rsidRPr="54464101">
        <w:rPr>
          <w:rFonts w:ascii="Arial" w:eastAsia="Arial" w:hAnsi="Arial" w:cs="Arial"/>
          <w:sz w:val="24"/>
          <w:szCs w:val="24"/>
        </w:rPr>
        <w:t>]</w:t>
      </w:r>
      <w:r w:rsidRPr="54464101">
        <w:rPr>
          <w:rFonts w:ascii="Arial" w:eastAsia="Arial" w:hAnsi="Arial" w:cs="Arial"/>
          <w:sz w:val="24"/>
          <w:szCs w:val="24"/>
        </w:rPr>
        <w:t>.</w:t>
      </w:r>
      <w:r w:rsidRPr="54464101">
        <w:rPr>
          <w:rFonts w:ascii="Arial" w:eastAsia="Arial" w:hAnsi="Arial" w:cs="Arial"/>
          <w:sz w:val="24"/>
          <w:szCs w:val="24"/>
          <w:lang w:val="en-US"/>
        </w:rPr>
        <w:t xml:space="preserve"> </w:t>
      </w:r>
    </w:p>
    <w:p w14:paraId="05D767A5" w14:textId="7F9019EF"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563B72D4" w14:textId="6D3BCE1B"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Barrable, A. (2022) </w:t>
      </w:r>
      <w:r w:rsidRPr="54464101">
        <w:rPr>
          <w:rFonts w:ascii="Arial" w:eastAsia="Arial" w:hAnsi="Arial" w:cs="Arial"/>
          <w:i/>
          <w:iCs/>
          <w:sz w:val="24"/>
          <w:szCs w:val="24"/>
        </w:rPr>
        <w:t>Independent Thinking on Nature-Based Learning: Improving Learning and Well-Being by Teaching with Nature in Mind</w:t>
      </w:r>
      <w:r w:rsidRPr="54464101">
        <w:rPr>
          <w:rFonts w:ascii="Arial" w:eastAsia="Arial" w:hAnsi="Arial" w:cs="Arial"/>
          <w:sz w:val="24"/>
          <w:szCs w:val="24"/>
        </w:rPr>
        <w:t>. London: Crown House Publishing LLC. Available from: ProQuest Ebook Central.</w:t>
      </w:r>
      <w:r w:rsidRPr="54464101">
        <w:rPr>
          <w:rFonts w:ascii="Arial" w:eastAsia="Arial" w:hAnsi="Arial" w:cs="Arial"/>
          <w:sz w:val="24"/>
          <w:szCs w:val="24"/>
          <w:lang w:val="en-US"/>
        </w:rPr>
        <w:t xml:space="preserve"> </w:t>
      </w:r>
      <w:r w:rsidR="0D328EC6" w:rsidRPr="54464101">
        <w:rPr>
          <w:rFonts w:ascii="Arial" w:eastAsia="Arial" w:hAnsi="Arial" w:cs="Arial"/>
          <w:sz w:val="24"/>
          <w:szCs w:val="24"/>
          <w:lang w:val="en-US"/>
        </w:rPr>
        <w:t>[Accessed: 14 March 2025].</w:t>
      </w:r>
    </w:p>
    <w:p w14:paraId="3B368747" w14:textId="3AF35374"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6992BCFA" w14:textId="523A08B7"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Burnham, L. (2016) </w:t>
      </w:r>
      <w:r w:rsidRPr="54464101">
        <w:rPr>
          <w:rFonts w:ascii="Arial" w:eastAsia="Arial" w:hAnsi="Arial" w:cs="Arial"/>
          <w:i/>
          <w:iCs/>
          <w:sz w:val="24"/>
          <w:szCs w:val="24"/>
        </w:rPr>
        <w:t>How to Be an Outstanding Early Years Practitioner</w:t>
      </w:r>
      <w:r w:rsidRPr="54464101">
        <w:rPr>
          <w:rFonts w:ascii="Arial" w:eastAsia="Arial" w:hAnsi="Arial" w:cs="Arial"/>
          <w:sz w:val="24"/>
          <w:szCs w:val="24"/>
        </w:rPr>
        <w:t>. London: Bloomsbury.</w:t>
      </w:r>
      <w:r w:rsidRPr="54464101">
        <w:rPr>
          <w:rFonts w:ascii="Arial" w:eastAsia="Arial" w:hAnsi="Arial" w:cs="Arial"/>
          <w:sz w:val="24"/>
          <w:szCs w:val="24"/>
          <w:lang w:val="en-US"/>
        </w:rPr>
        <w:t xml:space="preserve"> </w:t>
      </w:r>
      <w:r w:rsidR="3852BBA3" w:rsidRPr="54464101">
        <w:rPr>
          <w:rFonts w:ascii="Arial" w:eastAsia="Arial" w:hAnsi="Arial" w:cs="Arial"/>
          <w:sz w:val="24"/>
          <w:szCs w:val="24"/>
          <w:lang w:val="en-US"/>
        </w:rPr>
        <w:t>[Accessed: 12 March 2025].</w:t>
      </w:r>
    </w:p>
    <w:p w14:paraId="369E2579" w14:textId="7FE87F73"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6F261517" w14:textId="2DEA9FDF"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Cambridge Education (n.d.). </w:t>
      </w:r>
      <w:r w:rsidRPr="54464101">
        <w:rPr>
          <w:rFonts w:ascii="Arial" w:eastAsia="Arial" w:hAnsi="Arial" w:cs="Arial"/>
          <w:i/>
          <w:iCs/>
          <w:sz w:val="24"/>
          <w:szCs w:val="24"/>
        </w:rPr>
        <w:t>Getting Started with play-based Learning in Early Years</w:t>
      </w:r>
      <w:r w:rsidRPr="54464101">
        <w:rPr>
          <w:rFonts w:ascii="Arial" w:eastAsia="Arial" w:hAnsi="Arial" w:cs="Arial"/>
          <w:sz w:val="24"/>
          <w:szCs w:val="24"/>
        </w:rPr>
        <w:t xml:space="preserve">. [online] Cambridge-community.org.uk. Available at: </w:t>
      </w:r>
      <w:hyperlink r:id="rId8">
        <w:r w:rsidRPr="54464101">
          <w:rPr>
            <w:rStyle w:val="Hyperlink"/>
            <w:rFonts w:ascii="Arial" w:eastAsia="Arial" w:hAnsi="Arial" w:cs="Arial"/>
            <w:sz w:val="24"/>
            <w:szCs w:val="24"/>
            <w:u w:val="none"/>
          </w:rPr>
          <w:t>https://www.cambridge-community.org.uk/professional-development/gswpbl/index.html</w:t>
        </w:r>
      </w:hyperlink>
      <w:r w:rsidRPr="54464101">
        <w:rPr>
          <w:rFonts w:ascii="Arial" w:eastAsia="Arial" w:hAnsi="Arial" w:cs="Arial"/>
          <w:sz w:val="24"/>
          <w:szCs w:val="24"/>
        </w:rPr>
        <w:t>? [Accessed</w:t>
      </w:r>
      <w:r w:rsidR="367A5A0D" w:rsidRPr="54464101">
        <w:rPr>
          <w:rFonts w:ascii="Arial" w:eastAsia="Arial" w:hAnsi="Arial" w:cs="Arial"/>
          <w:sz w:val="24"/>
          <w:szCs w:val="24"/>
        </w:rPr>
        <w:t>:</w:t>
      </w:r>
      <w:r w:rsidRPr="54464101">
        <w:rPr>
          <w:rFonts w:ascii="Arial" w:eastAsia="Arial" w:hAnsi="Arial" w:cs="Arial"/>
          <w:sz w:val="24"/>
          <w:szCs w:val="24"/>
        </w:rPr>
        <w:t xml:space="preserve"> 17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Pr="54464101">
        <w:rPr>
          <w:rFonts w:ascii="Arial" w:eastAsia="Arial" w:hAnsi="Arial" w:cs="Arial"/>
          <w:sz w:val="24"/>
          <w:szCs w:val="24"/>
          <w:lang w:val="en-US"/>
        </w:rPr>
        <w:t xml:space="preserve">  </w:t>
      </w:r>
    </w:p>
    <w:p w14:paraId="0A1176F4" w14:textId="05E59116"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24D20C82" w14:textId="237A636B"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CAN, I., 1, Snowling, S., Hulme, H., &amp; Palmer, P. (2021). </w:t>
      </w:r>
      <w:r w:rsidRPr="54464101">
        <w:rPr>
          <w:rFonts w:ascii="Arial" w:eastAsia="Arial" w:hAnsi="Arial" w:cs="Arial"/>
          <w:i/>
          <w:iCs/>
          <w:sz w:val="24"/>
          <w:szCs w:val="24"/>
        </w:rPr>
        <w:t>Speech, language &amp; communication</w:t>
      </w:r>
      <w:r w:rsidRPr="54464101">
        <w:rPr>
          <w:rFonts w:ascii="Arial" w:eastAsia="Arial" w:hAnsi="Arial" w:cs="Arial"/>
          <w:sz w:val="24"/>
          <w:szCs w:val="24"/>
        </w:rPr>
        <w:t xml:space="preserve">. Available at: </w:t>
      </w:r>
      <w:hyperlink r:id="rId9">
        <w:r w:rsidRPr="54464101">
          <w:rPr>
            <w:rStyle w:val="Hyperlink"/>
            <w:rFonts w:ascii="Arial" w:eastAsia="Arial" w:hAnsi="Arial" w:cs="Arial"/>
            <w:sz w:val="24"/>
            <w:szCs w:val="24"/>
            <w:u w:val="none"/>
          </w:rPr>
          <w:t>https://www.birthto5matters.org.uk/wp-content/uploads/2021/03/ite_resource_1.pdf</w:t>
        </w:r>
      </w:hyperlink>
      <w:r w:rsidRPr="54464101">
        <w:rPr>
          <w:rFonts w:ascii="Arial" w:eastAsia="Arial" w:hAnsi="Arial" w:cs="Arial"/>
          <w:sz w:val="24"/>
          <w:szCs w:val="24"/>
        </w:rPr>
        <w:t>..</w:t>
      </w:r>
      <w:r w:rsidRPr="54464101">
        <w:rPr>
          <w:rFonts w:ascii="Arial" w:eastAsia="Arial" w:hAnsi="Arial" w:cs="Arial"/>
          <w:sz w:val="24"/>
          <w:szCs w:val="24"/>
          <w:lang w:val="en-US"/>
        </w:rPr>
        <w:t xml:space="preserve"> </w:t>
      </w:r>
      <w:r w:rsidR="390109F4" w:rsidRPr="54464101">
        <w:rPr>
          <w:rFonts w:ascii="Arial" w:eastAsia="Arial" w:hAnsi="Arial" w:cs="Arial"/>
          <w:sz w:val="24"/>
          <w:szCs w:val="24"/>
          <w:lang w:val="en-US"/>
        </w:rPr>
        <w:t>[Accessed: 20 March 2025].</w:t>
      </w:r>
      <w:r w:rsidRPr="54464101">
        <w:rPr>
          <w:rFonts w:ascii="Arial" w:eastAsia="Arial" w:hAnsi="Arial" w:cs="Arial"/>
          <w:sz w:val="24"/>
          <w:szCs w:val="24"/>
          <w:lang w:val="en-US"/>
        </w:rPr>
        <w:t xml:space="preserve"> </w:t>
      </w:r>
    </w:p>
    <w:p w14:paraId="3F566F53" w14:textId="3E847C4D"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56192BFB" w14:textId="2110ADE5"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Canning, N. and Reed, M. (2012). </w:t>
      </w:r>
      <w:r w:rsidRPr="54464101">
        <w:rPr>
          <w:rFonts w:ascii="Arial" w:eastAsia="Arial" w:hAnsi="Arial" w:cs="Arial"/>
          <w:i/>
          <w:iCs/>
          <w:sz w:val="24"/>
          <w:szCs w:val="24"/>
        </w:rPr>
        <w:t xml:space="preserve">Implementing quality improvement and change in the early years. </w:t>
      </w:r>
      <w:r w:rsidRPr="54464101">
        <w:rPr>
          <w:rFonts w:ascii="Arial" w:eastAsia="Arial" w:hAnsi="Arial" w:cs="Arial"/>
          <w:sz w:val="24"/>
          <w:szCs w:val="24"/>
        </w:rPr>
        <w:t>London: SAGE.</w:t>
      </w:r>
      <w:r w:rsidRPr="54464101">
        <w:rPr>
          <w:rFonts w:ascii="Arial" w:eastAsia="Arial" w:hAnsi="Arial" w:cs="Arial"/>
          <w:sz w:val="24"/>
          <w:szCs w:val="24"/>
          <w:lang w:val="en-US"/>
        </w:rPr>
        <w:t xml:space="preserve"> </w:t>
      </w:r>
      <w:r w:rsidR="20C166B9" w:rsidRPr="54464101">
        <w:rPr>
          <w:rFonts w:ascii="Arial" w:eastAsia="Arial" w:hAnsi="Arial" w:cs="Arial"/>
          <w:sz w:val="24"/>
          <w:szCs w:val="24"/>
          <w:lang w:val="en-US"/>
        </w:rPr>
        <w:t>[Accessed: 16 March 2025].</w:t>
      </w:r>
    </w:p>
    <w:p w14:paraId="6E4BCB85" w14:textId="0134A1A8"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36867570" w14:textId="06B28CA4"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Care Inspectorate Wales (2018). </w:t>
      </w:r>
      <w:r w:rsidRPr="54464101">
        <w:rPr>
          <w:rFonts w:ascii="Arial" w:eastAsia="Arial" w:hAnsi="Arial" w:cs="Arial"/>
          <w:i/>
          <w:iCs/>
          <w:sz w:val="24"/>
          <w:szCs w:val="24"/>
          <w:lang w:val="en-US"/>
        </w:rPr>
        <w:t>Meeting the needs of all children, especially those with additional learning needs / Care Inspectorate Wales</w:t>
      </w:r>
      <w:r w:rsidRPr="54464101">
        <w:rPr>
          <w:rFonts w:ascii="Arial" w:eastAsia="Arial" w:hAnsi="Arial" w:cs="Arial"/>
          <w:sz w:val="24"/>
          <w:szCs w:val="24"/>
          <w:lang w:val="en-US"/>
        </w:rPr>
        <w:t xml:space="preserve">. [online] Available at: </w:t>
      </w:r>
      <w:hyperlink r:id="rId10">
        <w:r w:rsidRPr="54464101">
          <w:rPr>
            <w:rStyle w:val="Hyperlink"/>
            <w:rFonts w:ascii="Arial" w:eastAsia="Arial" w:hAnsi="Arial" w:cs="Arial"/>
            <w:sz w:val="24"/>
            <w:szCs w:val="24"/>
            <w:u w:val="none"/>
          </w:rPr>
          <w:t>https://www.careinspectorate.wales/meeting-needs-all-children-especially-those-additional-learning-needs</w:t>
        </w:r>
      </w:hyperlink>
      <w:r w:rsidRPr="54464101">
        <w:rPr>
          <w:rFonts w:ascii="Arial" w:eastAsia="Arial" w:hAnsi="Arial" w:cs="Arial"/>
          <w:sz w:val="24"/>
          <w:szCs w:val="24"/>
        </w:rPr>
        <w:t>..</w:t>
      </w:r>
      <w:r w:rsidRPr="54464101">
        <w:rPr>
          <w:rFonts w:ascii="Arial" w:eastAsia="Arial" w:hAnsi="Arial" w:cs="Arial"/>
          <w:sz w:val="24"/>
          <w:szCs w:val="24"/>
          <w:lang w:val="en-US"/>
        </w:rPr>
        <w:t xml:space="preserve"> </w:t>
      </w:r>
      <w:r w:rsidR="20463D75" w:rsidRPr="54464101">
        <w:rPr>
          <w:rFonts w:ascii="Arial" w:eastAsia="Arial" w:hAnsi="Arial" w:cs="Arial"/>
          <w:sz w:val="24"/>
          <w:szCs w:val="24"/>
          <w:lang w:val="en-US"/>
        </w:rPr>
        <w:t>[Accessed:15 March 2025].</w:t>
      </w:r>
      <w:r w:rsidRPr="54464101">
        <w:rPr>
          <w:rFonts w:ascii="Arial" w:eastAsia="Arial" w:hAnsi="Arial" w:cs="Arial"/>
          <w:sz w:val="24"/>
          <w:szCs w:val="24"/>
          <w:lang w:val="en-US"/>
        </w:rPr>
        <w:t xml:space="preserve"> </w:t>
      </w:r>
    </w:p>
    <w:p w14:paraId="4A5F2A98" w14:textId="3418BF9D"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63702F21" w14:textId="40BC0410"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Care Inspectorate Wales (2021). </w:t>
      </w:r>
      <w:r w:rsidRPr="54464101">
        <w:rPr>
          <w:rFonts w:ascii="Arial" w:eastAsia="Arial" w:hAnsi="Arial" w:cs="Arial"/>
          <w:i/>
          <w:iCs/>
          <w:sz w:val="24"/>
          <w:szCs w:val="24"/>
        </w:rPr>
        <w:t>Childcare, Play and Open Access Inspection and Ratings Provider Guidance</w:t>
      </w:r>
      <w:r w:rsidRPr="54464101">
        <w:rPr>
          <w:rFonts w:ascii="Arial" w:eastAsia="Arial" w:hAnsi="Arial" w:cs="Arial"/>
          <w:sz w:val="24"/>
          <w:szCs w:val="24"/>
        </w:rPr>
        <w:t xml:space="preserve">. [online] Available at: </w:t>
      </w:r>
      <w:hyperlink r:id="rId11">
        <w:r w:rsidRPr="54464101">
          <w:rPr>
            <w:rStyle w:val="Hyperlink"/>
            <w:rFonts w:ascii="Arial" w:eastAsia="Arial" w:hAnsi="Arial" w:cs="Arial"/>
            <w:sz w:val="24"/>
            <w:szCs w:val="24"/>
            <w:u w:val="none"/>
          </w:rPr>
          <w:t>https://www.careinspectorate.wales/sites/default/files/2021-11/211130-childcare-play-and-open-access-inspection-and-ratings-provider-guidance-en.pdf</w:t>
        </w:r>
      </w:hyperlink>
      <w:r w:rsidRPr="54464101">
        <w:rPr>
          <w:rFonts w:ascii="Arial" w:eastAsia="Arial" w:hAnsi="Arial" w:cs="Arial"/>
          <w:sz w:val="24"/>
          <w:szCs w:val="24"/>
        </w:rPr>
        <w:t xml:space="preserve"> [Accessed</w:t>
      </w:r>
      <w:r w:rsidR="12B76916" w:rsidRPr="54464101">
        <w:rPr>
          <w:rFonts w:ascii="Arial" w:eastAsia="Arial" w:hAnsi="Arial" w:cs="Arial"/>
          <w:sz w:val="24"/>
          <w:szCs w:val="24"/>
        </w:rPr>
        <w:t>:</w:t>
      </w:r>
      <w:r w:rsidRPr="54464101">
        <w:rPr>
          <w:rFonts w:ascii="Arial" w:eastAsia="Arial" w:hAnsi="Arial" w:cs="Arial"/>
          <w:sz w:val="24"/>
          <w:szCs w:val="24"/>
        </w:rPr>
        <w:t xml:space="preserve"> 14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Pr="54464101">
        <w:rPr>
          <w:rFonts w:ascii="Arial" w:eastAsia="Arial" w:hAnsi="Arial" w:cs="Arial"/>
          <w:sz w:val="24"/>
          <w:szCs w:val="24"/>
          <w:lang w:val="en-US"/>
        </w:rPr>
        <w:t xml:space="preserve">  </w:t>
      </w:r>
    </w:p>
    <w:p w14:paraId="4DB9F36A" w14:textId="5925E4C3"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7426B250" w14:textId="292B1EFE"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Care Inspectorate Wales (2024). </w:t>
      </w:r>
      <w:r w:rsidRPr="54464101">
        <w:rPr>
          <w:rFonts w:ascii="Arial" w:eastAsia="Arial" w:hAnsi="Arial" w:cs="Arial"/>
          <w:i/>
          <w:iCs/>
          <w:sz w:val="24"/>
          <w:szCs w:val="24"/>
          <w:lang w:val="en-US"/>
        </w:rPr>
        <w:t>Home | Care Inspectorate Wales.</w:t>
      </w:r>
      <w:r w:rsidRPr="54464101">
        <w:rPr>
          <w:rFonts w:ascii="Arial" w:eastAsia="Arial" w:hAnsi="Arial" w:cs="Arial"/>
          <w:sz w:val="24"/>
          <w:szCs w:val="24"/>
          <w:lang w:val="en-US"/>
        </w:rPr>
        <w:t xml:space="preserve"> [online] </w:t>
      </w:r>
      <w:hyperlink r:id="rId12">
        <w:r w:rsidRPr="54464101">
          <w:rPr>
            <w:rStyle w:val="Hyperlink"/>
            <w:rFonts w:ascii="Arial" w:eastAsia="Arial" w:hAnsi="Arial" w:cs="Arial"/>
            <w:sz w:val="24"/>
            <w:szCs w:val="24"/>
            <w:u w:val="none"/>
          </w:rPr>
          <w:t>www.careinspectorate.wales</w:t>
        </w:r>
      </w:hyperlink>
      <w:r w:rsidRPr="54464101">
        <w:rPr>
          <w:rFonts w:ascii="Arial" w:eastAsia="Arial" w:hAnsi="Arial" w:cs="Arial"/>
          <w:sz w:val="24"/>
          <w:szCs w:val="24"/>
        </w:rPr>
        <w:t xml:space="preserve">. Available at: </w:t>
      </w:r>
      <w:hyperlink r:id="rId13">
        <w:r w:rsidRPr="54464101">
          <w:rPr>
            <w:rStyle w:val="Hyperlink"/>
            <w:rFonts w:ascii="Arial" w:eastAsia="Arial" w:hAnsi="Arial" w:cs="Arial"/>
            <w:sz w:val="24"/>
            <w:szCs w:val="24"/>
            <w:u w:val="none"/>
          </w:rPr>
          <w:t>https://www.careinspectorate.wales/</w:t>
        </w:r>
      </w:hyperlink>
      <w:r w:rsidR="406999AD" w:rsidRPr="54464101">
        <w:rPr>
          <w:rFonts w:ascii="Arial" w:eastAsia="Arial" w:hAnsi="Arial" w:cs="Arial"/>
          <w:sz w:val="24"/>
          <w:szCs w:val="24"/>
        </w:rPr>
        <w:t xml:space="preserve"> </w:t>
      </w:r>
      <w:r w:rsidR="0DED5C55" w:rsidRPr="54464101">
        <w:rPr>
          <w:rFonts w:ascii="Arial" w:eastAsia="Arial" w:hAnsi="Arial" w:cs="Arial"/>
          <w:sz w:val="24"/>
          <w:szCs w:val="24"/>
        </w:rPr>
        <w:t>[</w:t>
      </w:r>
      <w:r w:rsidRPr="54464101">
        <w:rPr>
          <w:rFonts w:ascii="Arial" w:eastAsia="Arial" w:hAnsi="Arial" w:cs="Arial"/>
          <w:sz w:val="24"/>
          <w:szCs w:val="24"/>
        </w:rPr>
        <w:t>Accessed</w:t>
      </w:r>
      <w:r w:rsidR="7A2F71DA" w:rsidRPr="54464101">
        <w:rPr>
          <w:rFonts w:ascii="Arial" w:eastAsia="Arial" w:hAnsi="Arial" w:cs="Arial"/>
          <w:sz w:val="24"/>
          <w:szCs w:val="24"/>
        </w:rPr>
        <w:t>:</w:t>
      </w:r>
      <w:r w:rsidRPr="54464101">
        <w:rPr>
          <w:rFonts w:ascii="Arial" w:eastAsia="Arial" w:hAnsi="Arial" w:cs="Arial"/>
          <w:sz w:val="24"/>
          <w:szCs w:val="24"/>
        </w:rPr>
        <w:t xml:space="preserve"> 17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38439257" w:rsidRPr="54464101">
        <w:rPr>
          <w:rFonts w:ascii="Arial" w:eastAsia="Arial" w:hAnsi="Arial" w:cs="Arial"/>
          <w:sz w:val="24"/>
          <w:szCs w:val="24"/>
        </w:rPr>
        <w:t>]</w:t>
      </w:r>
      <w:r w:rsidRPr="54464101">
        <w:rPr>
          <w:rFonts w:ascii="Arial" w:eastAsia="Arial" w:hAnsi="Arial" w:cs="Arial"/>
          <w:sz w:val="24"/>
          <w:szCs w:val="24"/>
        </w:rPr>
        <w:t>.</w:t>
      </w:r>
      <w:r w:rsidRPr="54464101">
        <w:rPr>
          <w:rFonts w:ascii="Arial" w:eastAsia="Arial" w:hAnsi="Arial" w:cs="Arial"/>
          <w:sz w:val="24"/>
          <w:szCs w:val="24"/>
          <w:lang w:val="en-US"/>
        </w:rPr>
        <w:t xml:space="preserve">  </w:t>
      </w:r>
    </w:p>
    <w:p w14:paraId="7A2E528B" w14:textId="4C73D215"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29276218" w14:textId="57E3ABBA"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Care Inspectorate Wales (2024). </w:t>
      </w:r>
      <w:r w:rsidRPr="54464101">
        <w:rPr>
          <w:rFonts w:ascii="Arial" w:eastAsia="Arial" w:hAnsi="Arial" w:cs="Arial"/>
          <w:i/>
          <w:iCs/>
          <w:sz w:val="24"/>
          <w:szCs w:val="24"/>
        </w:rPr>
        <w:t>How We Inspect Childcare and Play Services</w:t>
      </w:r>
      <w:r w:rsidRPr="54464101">
        <w:rPr>
          <w:rFonts w:ascii="Arial" w:eastAsia="Arial" w:hAnsi="Arial" w:cs="Arial"/>
          <w:sz w:val="24"/>
          <w:szCs w:val="24"/>
        </w:rPr>
        <w:t xml:space="preserve">. [online] Available at: </w:t>
      </w:r>
      <w:hyperlink r:id="rId14">
        <w:r w:rsidRPr="54464101">
          <w:rPr>
            <w:rStyle w:val="Hyperlink"/>
            <w:rFonts w:ascii="Arial" w:eastAsia="Arial" w:hAnsi="Arial" w:cs="Arial"/>
            <w:sz w:val="24"/>
            <w:szCs w:val="24"/>
            <w:u w:val="none"/>
          </w:rPr>
          <w:t>https://www.careinspectorate.wales/sites/default/files/2024-11/241113-easy-read-inspect-childcare-en.pdf</w:t>
        </w:r>
      </w:hyperlink>
      <w:r w:rsidRPr="54464101">
        <w:rPr>
          <w:rFonts w:ascii="Arial" w:eastAsia="Arial" w:hAnsi="Arial" w:cs="Arial"/>
          <w:sz w:val="24"/>
          <w:szCs w:val="24"/>
        </w:rPr>
        <w:t xml:space="preserve"> [Accessed</w:t>
      </w:r>
      <w:r w:rsidR="7F5D6AB8" w:rsidRPr="54464101">
        <w:rPr>
          <w:rFonts w:ascii="Arial" w:eastAsia="Arial" w:hAnsi="Arial" w:cs="Arial"/>
          <w:sz w:val="24"/>
          <w:szCs w:val="24"/>
        </w:rPr>
        <w:t>:</w:t>
      </w:r>
      <w:r w:rsidRPr="54464101">
        <w:rPr>
          <w:rFonts w:ascii="Arial" w:eastAsia="Arial" w:hAnsi="Arial" w:cs="Arial"/>
          <w:sz w:val="24"/>
          <w:szCs w:val="24"/>
        </w:rPr>
        <w:t xml:space="preserve"> 14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Pr="54464101">
        <w:rPr>
          <w:rFonts w:ascii="Arial" w:eastAsia="Arial" w:hAnsi="Arial" w:cs="Arial"/>
          <w:sz w:val="24"/>
          <w:szCs w:val="24"/>
          <w:lang w:val="en-US"/>
        </w:rPr>
        <w:t xml:space="preserve"> </w:t>
      </w:r>
    </w:p>
    <w:p w14:paraId="3D5A136C" w14:textId="5ED62437"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73D497C1" w14:textId="2857F146"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Care Inspectorate Wales (n.d.) </w:t>
      </w:r>
      <w:r w:rsidRPr="54464101">
        <w:rPr>
          <w:rFonts w:ascii="Arial" w:eastAsia="Arial" w:hAnsi="Arial" w:cs="Arial"/>
          <w:i/>
          <w:iCs/>
          <w:sz w:val="24"/>
          <w:szCs w:val="24"/>
        </w:rPr>
        <w:t>Self-Assessment of Service Statement (SASS)</w:t>
      </w:r>
      <w:r w:rsidRPr="54464101">
        <w:rPr>
          <w:rFonts w:ascii="Arial" w:eastAsia="Arial" w:hAnsi="Arial" w:cs="Arial"/>
          <w:sz w:val="24"/>
          <w:szCs w:val="24"/>
        </w:rPr>
        <w:t xml:space="preserve">. Available at: </w:t>
      </w:r>
      <w:hyperlink r:id="rId15">
        <w:r w:rsidRPr="54464101">
          <w:rPr>
            <w:rStyle w:val="Hyperlink"/>
            <w:rFonts w:ascii="Arial" w:eastAsia="Arial" w:hAnsi="Arial" w:cs="Arial"/>
            <w:color w:val="0000FF"/>
            <w:sz w:val="24"/>
            <w:szCs w:val="24"/>
            <w:u w:val="none"/>
          </w:rPr>
          <w:t>https://careinspectorate.wales</w:t>
        </w:r>
      </w:hyperlink>
      <w:r w:rsidRPr="54464101">
        <w:rPr>
          <w:rFonts w:ascii="Arial" w:eastAsia="Arial" w:hAnsi="Arial" w:cs="Arial"/>
          <w:sz w:val="24"/>
          <w:szCs w:val="24"/>
        </w:rPr>
        <w:t xml:space="preserve"> </w:t>
      </w:r>
      <w:r w:rsidR="6E646829" w:rsidRPr="54464101">
        <w:rPr>
          <w:rFonts w:ascii="Arial" w:eastAsia="Arial" w:hAnsi="Arial" w:cs="Arial"/>
          <w:sz w:val="24"/>
          <w:szCs w:val="24"/>
        </w:rPr>
        <w:t>[</w:t>
      </w:r>
      <w:r w:rsidRPr="54464101">
        <w:rPr>
          <w:rFonts w:ascii="Arial" w:eastAsia="Arial" w:hAnsi="Arial" w:cs="Arial"/>
          <w:sz w:val="24"/>
          <w:szCs w:val="24"/>
        </w:rPr>
        <w:t xml:space="preserve">Accessed: 12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384D8A31" w:rsidRPr="54464101">
        <w:rPr>
          <w:rFonts w:ascii="Arial" w:eastAsia="Arial" w:hAnsi="Arial" w:cs="Arial"/>
          <w:sz w:val="24"/>
          <w:szCs w:val="24"/>
        </w:rPr>
        <w:t>]</w:t>
      </w:r>
      <w:r w:rsidRPr="54464101">
        <w:rPr>
          <w:rFonts w:ascii="Arial" w:eastAsia="Arial" w:hAnsi="Arial" w:cs="Arial"/>
          <w:sz w:val="24"/>
          <w:szCs w:val="24"/>
        </w:rPr>
        <w:t>.</w:t>
      </w:r>
      <w:r w:rsidRPr="54464101">
        <w:rPr>
          <w:rFonts w:ascii="Arial" w:eastAsia="Arial" w:hAnsi="Arial" w:cs="Arial"/>
          <w:sz w:val="24"/>
          <w:szCs w:val="24"/>
          <w:lang w:val="en-US"/>
        </w:rPr>
        <w:t xml:space="preserve">  </w:t>
      </w:r>
    </w:p>
    <w:p w14:paraId="71C57A26" w14:textId="48EEFFA0"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144929FF" w14:textId="019940A9"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Care Inspectorate Wales (n.d.). </w:t>
      </w:r>
      <w:r w:rsidRPr="54464101">
        <w:rPr>
          <w:rFonts w:ascii="Arial" w:eastAsia="Arial" w:hAnsi="Arial" w:cs="Arial"/>
          <w:i/>
          <w:iCs/>
          <w:sz w:val="24"/>
          <w:szCs w:val="24"/>
        </w:rPr>
        <w:t>Code of Practice for Inspection of Regulated Services (HTML document) | Care Inspectorate Wales</w:t>
      </w:r>
      <w:r w:rsidRPr="54464101">
        <w:rPr>
          <w:rFonts w:ascii="Arial" w:eastAsia="Arial" w:hAnsi="Arial" w:cs="Arial"/>
          <w:sz w:val="24"/>
          <w:szCs w:val="24"/>
        </w:rPr>
        <w:t xml:space="preserve">. [online] </w:t>
      </w:r>
      <w:hyperlink r:id="rId16">
        <w:r w:rsidRPr="54464101">
          <w:rPr>
            <w:rStyle w:val="Hyperlink"/>
            <w:rFonts w:ascii="Arial" w:eastAsia="Arial" w:hAnsi="Arial" w:cs="Arial"/>
            <w:sz w:val="24"/>
            <w:szCs w:val="24"/>
            <w:u w:val="none"/>
          </w:rPr>
          <w:t>www.careinspectorate.wales</w:t>
        </w:r>
      </w:hyperlink>
      <w:r w:rsidRPr="54464101">
        <w:rPr>
          <w:rFonts w:ascii="Arial" w:eastAsia="Arial" w:hAnsi="Arial" w:cs="Arial"/>
          <w:sz w:val="24"/>
          <w:szCs w:val="24"/>
        </w:rPr>
        <w:t xml:space="preserve">. Available at: </w:t>
      </w:r>
      <w:hyperlink r:id="rId17">
        <w:r w:rsidRPr="54464101">
          <w:rPr>
            <w:rStyle w:val="Hyperlink"/>
            <w:rFonts w:ascii="Arial" w:eastAsia="Arial" w:hAnsi="Arial" w:cs="Arial"/>
            <w:sz w:val="24"/>
            <w:szCs w:val="24"/>
            <w:u w:val="none"/>
          </w:rPr>
          <w:t>https://www.careinspectorate.wales/code-practice-inspection-regulated-services-html</w:t>
        </w:r>
      </w:hyperlink>
      <w:r w:rsidRPr="54464101">
        <w:rPr>
          <w:rFonts w:ascii="Arial" w:eastAsia="Arial" w:hAnsi="Arial" w:cs="Arial"/>
          <w:sz w:val="24"/>
          <w:szCs w:val="24"/>
          <w:lang w:val="en-US"/>
        </w:rPr>
        <w:t xml:space="preserve"> </w:t>
      </w:r>
      <w:r w:rsidR="080F312C" w:rsidRPr="54464101">
        <w:rPr>
          <w:rFonts w:ascii="Arial" w:eastAsia="Arial" w:hAnsi="Arial" w:cs="Arial"/>
          <w:sz w:val="24"/>
          <w:szCs w:val="24"/>
          <w:lang w:val="en-US"/>
        </w:rPr>
        <w:t>[</w:t>
      </w:r>
      <w:r w:rsidRPr="54464101">
        <w:rPr>
          <w:rFonts w:ascii="Arial" w:eastAsia="Arial" w:hAnsi="Arial" w:cs="Arial"/>
          <w:sz w:val="24"/>
          <w:szCs w:val="24"/>
        </w:rPr>
        <w:t>Accessed</w:t>
      </w:r>
      <w:r w:rsidR="3CD070A8" w:rsidRPr="54464101">
        <w:rPr>
          <w:rFonts w:ascii="Arial" w:eastAsia="Arial" w:hAnsi="Arial" w:cs="Arial"/>
          <w:sz w:val="24"/>
          <w:szCs w:val="24"/>
        </w:rPr>
        <w:t>:</w:t>
      </w:r>
      <w:r w:rsidRPr="54464101">
        <w:rPr>
          <w:rFonts w:ascii="Arial" w:eastAsia="Arial" w:hAnsi="Arial" w:cs="Arial"/>
          <w:sz w:val="24"/>
          <w:szCs w:val="24"/>
        </w:rPr>
        <w:t xml:space="preserve"> 14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5510D882" w:rsidRPr="54464101">
        <w:rPr>
          <w:rFonts w:ascii="Arial" w:eastAsia="Arial" w:hAnsi="Arial" w:cs="Arial"/>
          <w:sz w:val="24"/>
          <w:szCs w:val="24"/>
        </w:rPr>
        <w:t>]</w:t>
      </w:r>
      <w:r w:rsidRPr="54464101">
        <w:rPr>
          <w:rFonts w:ascii="Arial" w:eastAsia="Arial" w:hAnsi="Arial" w:cs="Arial"/>
          <w:sz w:val="24"/>
          <w:szCs w:val="24"/>
        </w:rPr>
        <w:t>.</w:t>
      </w:r>
      <w:r w:rsidRPr="54464101">
        <w:rPr>
          <w:rFonts w:ascii="Arial" w:eastAsia="Arial" w:hAnsi="Arial" w:cs="Arial"/>
          <w:sz w:val="24"/>
          <w:szCs w:val="24"/>
          <w:lang w:val="en-US"/>
        </w:rPr>
        <w:t xml:space="preserve">  </w:t>
      </w:r>
    </w:p>
    <w:p w14:paraId="168968DF" w14:textId="02ED8F90" w:rsidR="54464101" w:rsidRDefault="54464101" w:rsidP="54464101">
      <w:pPr>
        <w:spacing w:after="0" w:line="360" w:lineRule="auto"/>
        <w:rPr>
          <w:rFonts w:ascii="Arial" w:eastAsia="Arial" w:hAnsi="Arial" w:cs="Arial"/>
          <w:sz w:val="24"/>
          <w:szCs w:val="24"/>
          <w:lang w:val="en-US"/>
        </w:rPr>
      </w:pPr>
    </w:p>
    <w:p w14:paraId="040232AB" w14:textId="1DB9BA53" w:rsidR="6D49B4FF" w:rsidRDefault="6D49B4FF"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Communication Intervention Team (ComIT) and South East Wales Consortium (n.d) All Wales Speech, Language and Communication (SLC) training pathway. </w:t>
      </w:r>
      <w:hyperlink r:id="rId18">
        <w:r w:rsidRPr="54464101">
          <w:rPr>
            <w:rStyle w:val="Hyperlink"/>
            <w:rFonts w:ascii="Arial" w:eastAsia="Arial" w:hAnsi="Arial" w:cs="Arial"/>
            <w:sz w:val="24"/>
            <w:szCs w:val="24"/>
            <w:lang w:val="en-US"/>
          </w:rPr>
          <w:t>https://www.gov.wales/sites/default/files/publications/2023-08/talk-with-me-speech-language-communication-training-tool.pdf</w:t>
        </w:r>
      </w:hyperlink>
      <w:r w:rsidRPr="54464101">
        <w:rPr>
          <w:rFonts w:ascii="Arial" w:eastAsia="Arial" w:hAnsi="Arial" w:cs="Arial"/>
          <w:sz w:val="24"/>
          <w:szCs w:val="24"/>
          <w:lang w:val="en-US"/>
        </w:rPr>
        <w:t>.</w:t>
      </w:r>
    </w:p>
    <w:p w14:paraId="24AABC3B" w14:textId="02783DB5" w:rsidR="54464101" w:rsidRDefault="54464101" w:rsidP="54464101">
      <w:pPr>
        <w:spacing w:after="0" w:line="360" w:lineRule="auto"/>
        <w:rPr>
          <w:rFonts w:ascii="Arial" w:eastAsia="Arial" w:hAnsi="Arial" w:cs="Arial"/>
          <w:sz w:val="24"/>
          <w:szCs w:val="24"/>
          <w:lang w:val="en-US"/>
        </w:rPr>
      </w:pPr>
    </w:p>
    <w:p w14:paraId="13B0B153" w14:textId="1B015E66" w:rsidR="750BD33D" w:rsidRDefault="750BD33D"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Cottle, M. and Alexander, E. (2012) ‘Quality in early years settings: Government, research and practitioners’ perspectives’, </w:t>
      </w:r>
      <w:r w:rsidRPr="54464101">
        <w:rPr>
          <w:rFonts w:ascii="Arial" w:eastAsia="Arial" w:hAnsi="Arial" w:cs="Arial"/>
          <w:i/>
          <w:iCs/>
          <w:sz w:val="24"/>
          <w:szCs w:val="24"/>
          <w:lang w:val="en-US"/>
        </w:rPr>
        <w:t>British Educational Research Journal</w:t>
      </w:r>
      <w:r w:rsidRPr="54464101">
        <w:rPr>
          <w:rFonts w:ascii="Arial" w:eastAsia="Arial" w:hAnsi="Arial" w:cs="Arial"/>
          <w:sz w:val="24"/>
          <w:szCs w:val="24"/>
          <w:lang w:val="en-US"/>
        </w:rPr>
        <w:t>, 38(4), pp. 635–654.</w:t>
      </w:r>
      <w:r w:rsidR="5162D120" w:rsidRPr="54464101">
        <w:rPr>
          <w:rFonts w:ascii="Arial" w:eastAsia="Arial" w:hAnsi="Arial" w:cs="Arial"/>
          <w:sz w:val="24"/>
          <w:szCs w:val="24"/>
          <w:lang w:val="en-US"/>
        </w:rPr>
        <w:t xml:space="preserve"> [Accessed: 17 March 2025].</w:t>
      </w:r>
    </w:p>
    <w:p w14:paraId="66B6130E" w14:textId="11C8FA22" w:rsidR="54464101" w:rsidRDefault="54464101" w:rsidP="54464101">
      <w:pPr>
        <w:spacing w:after="0" w:line="360" w:lineRule="auto"/>
        <w:rPr>
          <w:rFonts w:ascii="Arial" w:eastAsia="Arial" w:hAnsi="Arial" w:cs="Arial"/>
          <w:sz w:val="24"/>
          <w:szCs w:val="24"/>
          <w:lang w:val="en-US"/>
        </w:rPr>
      </w:pPr>
    </w:p>
    <w:p w14:paraId="1A55795B" w14:textId="595DF1A7" w:rsidR="750BD33D" w:rsidRDefault="750BD33D"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Cottle, M. and Alexander, E. (2014) ‘Parent partnership and quality in early years settings’, </w:t>
      </w:r>
      <w:r w:rsidRPr="54464101">
        <w:rPr>
          <w:rFonts w:ascii="Arial" w:eastAsia="Arial" w:hAnsi="Arial" w:cs="Arial"/>
          <w:i/>
          <w:iCs/>
          <w:sz w:val="24"/>
          <w:szCs w:val="24"/>
          <w:lang w:val="en-US"/>
        </w:rPr>
        <w:t>Early Child Development and Care</w:t>
      </w:r>
      <w:r w:rsidRPr="54464101">
        <w:rPr>
          <w:rFonts w:ascii="Arial" w:eastAsia="Arial" w:hAnsi="Arial" w:cs="Arial"/>
          <w:sz w:val="24"/>
          <w:szCs w:val="24"/>
          <w:lang w:val="en-US"/>
        </w:rPr>
        <w:t>, 184(3), pp. 337–351.</w:t>
      </w:r>
      <w:r w:rsidR="35F90F16" w:rsidRPr="54464101">
        <w:rPr>
          <w:rFonts w:ascii="Arial" w:eastAsia="Arial" w:hAnsi="Arial" w:cs="Arial"/>
          <w:sz w:val="24"/>
          <w:szCs w:val="24"/>
          <w:lang w:val="en-US"/>
        </w:rPr>
        <w:t xml:space="preserve"> [Accessed: 1</w:t>
      </w:r>
      <w:r w:rsidR="2138D721" w:rsidRPr="54464101">
        <w:rPr>
          <w:rFonts w:ascii="Arial" w:eastAsia="Arial" w:hAnsi="Arial" w:cs="Arial"/>
          <w:sz w:val="24"/>
          <w:szCs w:val="24"/>
          <w:lang w:val="en-US"/>
        </w:rPr>
        <w:t>5</w:t>
      </w:r>
      <w:r w:rsidR="35F90F16" w:rsidRPr="54464101">
        <w:rPr>
          <w:rFonts w:ascii="Arial" w:eastAsia="Arial" w:hAnsi="Arial" w:cs="Arial"/>
          <w:sz w:val="24"/>
          <w:szCs w:val="24"/>
          <w:lang w:val="en-US"/>
        </w:rPr>
        <w:t xml:space="preserve"> March 2025].</w:t>
      </w:r>
    </w:p>
    <w:p w14:paraId="4EF16AC5" w14:textId="3C8C26C1" w:rsidR="54464101" w:rsidRDefault="54464101" w:rsidP="54464101">
      <w:pPr>
        <w:spacing w:after="0" w:line="360" w:lineRule="auto"/>
        <w:rPr>
          <w:rFonts w:ascii="Arial" w:eastAsia="Arial" w:hAnsi="Arial" w:cs="Arial"/>
          <w:sz w:val="24"/>
          <w:szCs w:val="24"/>
          <w:lang w:val="en-US"/>
        </w:rPr>
      </w:pPr>
    </w:p>
    <w:p w14:paraId="21715AB6" w14:textId="0A420C64"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Department for Education (2003). </w:t>
      </w:r>
      <w:r w:rsidRPr="54464101">
        <w:rPr>
          <w:rFonts w:ascii="Arial" w:eastAsia="Arial" w:hAnsi="Arial" w:cs="Arial"/>
          <w:i/>
          <w:iCs/>
          <w:sz w:val="24"/>
          <w:szCs w:val="24"/>
        </w:rPr>
        <w:t xml:space="preserve">Every Child Matters. </w:t>
      </w:r>
      <w:r w:rsidRPr="54464101">
        <w:rPr>
          <w:rFonts w:ascii="Arial" w:eastAsia="Arial" w:hAnsi="Arial" w:cs="Arial"/>
          <w:sz w:val="24"/>
          <w:szCs w:val="24"/>
        </w:rPr>
        <w:t>[online] GOV.UK. Available at:</w:t>
      </w:r>
      <w:r w:rsidRPr="54464101">
        <w:rPr>
          <w:rFonts w:ascii="Arial" w:eastAsia="Arial" w:hAnsi="Arial" w:cs="Arial"/>
          <w:b/>
          <w:bCs/>
          <w:i/>
          <w:iCs/>
          <w:sz w:val="24"/>
          <w:szCs w:val="24"/>
        </w:rPr>
        <w:t xml:space="preserve"> </w:t>
      </w:r>
      <w:hyperlink r:id="rId19">
        <w:r w:rsidRPr="54464101">
          <w:rPr>
            <w:rStyle w:val="Hyperlink"/>
            <w:rFonts w:ascii="Arial" w:eastAsia="Arial" w:hAnsi="Arial" w:cs="Arial"/>
            <w:color w:val="467886"/>
            <w:sz w:val="24"/>
            <w:szCs w:val="24"/>
            <w:u w:val="none"/>
          </w:rPr>
          <w:t>https://assets.publishing.service.gov.uk/media/5a7c95a4e5274a0bb7cb806d/5860.pdf</w:t>
        </w:r>
      </w:hyperlink>
      <w:r w:rsidRPr="54464101">
        <w:rPr>
          <w:rFonts w:ascii="Arial" w:eastAsia="Arial" w:hAnsi="Arial" w:cs="Arial"/>
          <w:sz w:val="24"/>
          <w:szCs w:val="24"/>
          <w:lang w:val="en-US"/>
        </w:rPr>
        <w:t xml:space="preserve">. </w:t>
      </w:r>
      <w:r w:rsidR="1B8B40F8" w:rsidRPr="54464101">
        <w:rPr>
          <w:rFonts w:ascii="Arial" w:eastAsia="Arial" w:hAnsi="Arial" w:cs="Arial"/>
          <w:sz w:val="24"/>
          <w:szCs w:val="24"/>
          <w:lang w:val="en-US"/>
        </w:rPr>
        <w:t>[Accessed: 13 March 2025].</w:t>
      </w:r>
      <w:r w:rsidRPr="54464101">
        <w:rPr>
          <w:rFonts w:ascii="Arial" w:eastAsia="Arial" w:hAnsi="Arial" w:cs="Arial"/>
          <w:sz w:val="24"/>
          <w:szCs w:val="24"/>
          <w:lang w:val="en-US"/>
        </w:rPr>
        <w:t xml:space="preserve"> </w:t>
      </w:r>
    </w:p>
    <w:p w14:paraId="44441E1C" w14:textId="423D43F5"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1F5E1C9C" w14:textId="4C14E6CD"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Early childhood play, learning and care in Wales - Hwb. (n.d.). Available at: </w:t>
      </w:r>
      <w:hyperlink r:id="rId20">
        <w:r w:rsidRPr="54464101">
          <w:rPr>
            <w:rStyle w:val="Hyperlink"/>
            <w:rFonts w:ascii="Arial" w:eastAsia="Arial" w:hAnsi="Arial" w:cs="Arial"/>
            <w:sz w:val="24"/>
            <w:szCs w:val="24"/>
            <w:u w:val="none"/>
          </w:rPr>
          <w:t>https://hwb.gov.wales/curriculum-for-wales/early-childhood-play-learning-and-care-in-wales/</w:t>
        </w:r>
      </w:hyperlink>
      <w:r w:rsidRPr="54464101">
        <w:rPr>
          <w:rFonts w:ascii="Arial" w:eastAsia="Arial" w:hAnsi="Arial" w:cs="Arial"/>
          <w:sz w:val="24"/>
          <w:szCs w:val="24"/>
        </w:rPr>
        <w:t>..</w:t>
      </w:r>
      <w:r w:rsidRPr="54464101">
        <w:rPr>
          <w:rFonts w:ascii="Arial" w:eastAsia="Arial" w:hAnsi="Arial" w:cs="Arial"/>
          <w:sz w:val="24"/>
          <w:szCs w:val="24"/>
          <w:lang w:val="en-US"/>
        </w:rPr>
        <w:t xml:space="preserve"> </w:t>
      </w:r>
      <w:r w:rsidR="53410125" w:rsidRPr="54464101">
        <w:rPr>
          <w:rFonts w:ascii="Arial" w:eastAsia="Arial" w:hAnsi="Arial" w:cs="Arial"/>
          <w:sz w:val="24"/>
          <w:szCs w:val="24"/>
          <w:lang w:val="en-US"/>
        </w:rPr>
        <w:t>[Accessed: 11 March 2025].</w:t>
      </w:r>
    </w:p>
    <w:p w14:paraId="10E48C34" w14:textId="44F1BE06"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3B07E23C" w14:textId="391A8C4F"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Early Years Careers (n.d.). </w:t>
      </w:r>
      <w:r w:rsidRPr="54464101">
        <w:rPr>
          <w:rFonts w:ascii="Arial" w:eastAsia="Arial" w:hAnsi="Arial" w:cs="Arial"/>
          <w:i/>
          <w:iCs/>
          <w:sz w:val="24"/>
          <w:szCs w:val="24"/>
        </w:rPr>
        <w:t>Why Regular Staff Training and Development Is Important</w:t>
      </w:r>
      <w:r w:rsidRPr="54464101">
        <w:rPr>
          <w:rFonts w:ascii="Arial" w:eastAsia="Arial" w:hAnsi="Arial" w:cs="Arial"/>
          <w:sz w:val="24"/>
          <w:szCs w:val="24"/>
        </w:rPr>
        <w:t xml:space="preserve">. [online] Earlyyearscareers.com. Available at: </w:t>
      </w:r>
      <w:hyperlink r:id="rId21">
        <w:r w:rsidRPr="54464101">
          <w:rPr>
            <w:rStyle w:val="Hyperlink"/>
            <w:rFonts w:ascii="Arial" w:eastAsia="Arial" w:hAnsi="Arial" w:cs="Arial"/>
            <w:sz w:val="24"/>
            <w:szCs w:val="24"/>
            <w:u w:val="none"/>
          </w:rPr>
          <w:t>https://www.earlyyearscareers.com/eyc/early-years-management/why-regular-staff-training-and-development-is-important-2/</w:t>
        </w:r>
      </w:hyperlink>
      <w:r w:rsidRPr="54464101">
        <w:rPr>
          <w:rFonts w:ascii="Arial" w:eastAsia="Arial" w:hAnsi="Arial" w:cs="Arial"/>
          <w:sz w:val="24"/>
          <w:szCs w:val="24"/>
        </w:rPr>
        <w:t xml:space="preserve"> [Accessed</w:t>
      </w:r>
      <w:r w:rsidR="7B64E456" w:rsidRPr="54464101">
        <w:rPr>
          <w:rFonts w:ascii="Arial" w:eastAsia="Arial" w:hAnsi="Arial" w:cs="Arial"/>
          <w:sz w:val="24"/>
          <w:szCs w:val="24"/>
        </w:rPr>
        <w:t>:</w:t>
      </w:r>
      <w:r w:rsidRPr="54464101">
        <w:rPr>
          <w:rFonts w:ascii="Arial" w:eastAsia="Arial" w:hAnsi="Arial" w:cs="Arial"/>
          <w:sz w:val="24"/>
          <w:szCs w:val="24"/>
        </w:rPr>
        <w:t xml:space="preserve"> 15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Pr="54464101">
        <w:rPr>
          <w:rFonts w:ascii="Arial" w:eastAsia="Arial" w:hAnsi="Arial" w:cs="Arial"/>
          <w:sz w:val="24"/>
          <w:szCs w:val="24"/>
          <w:lang w:val="en-US"/>
        </w:rPr>
        <w:t xml:space="preserve">  </w:t>
      </w:r>
    </w:p>
    <w:p w14:paraId="502713CC" w14:textId="10CC97BC"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1CD0C634" w14:textId="785FDB32"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Flying Start. (2014). Available at: </w:t>
      </w:r>
      <w:hyperlink r:id="rId22">
        <w:r w:rsidRPr="54464101">
          <w:rPr>
            <w:rStyle w:val="Hyperlink"/>
            <w:rFonts w:ascii="Arial" w:eastAsia="Arial" w:hAnsi="Arial" w:cs="Arial"/>
            <w:sz w:val="24"/>
            <w:szCs w:val="24"/>
            <w:u w:val="none"/>
          </w:rPr>
          <w:t>https://senedd.wales/media/vinnrgw2/rn14-005-english.pdf</w:t>
        </w:r>
      </w:hyperlink>
      <w:r w:rsidRPr="54464101">
        <w:rPr>
          <w:rFonts w:ascii="Arial" w:eastAsia="Arial" w:hAnsi="Arial" w:cs="Arial"/>
          <w:sz w:val="24"/>
          <w:szCs w:val="24"/>
        </w:rPr>
        <w:t xml:space="preserve">. </w:t>
      </w:r>
      <w:r w:rsidR="5C072E64" w:rsidRPr="54464101">
        <w:rPr>
          <w:rFonts w:ascii="Arial" w:eastAsia="Arial" w:hAnsi="Arial" w:cs="Arial"/>
          <w:sz w:val="24"/>
          <w:szCs w:val="24"/>
        </w:rPr>
        <w:t>[Accessed: 11 March 2025].</w:t>
      </w:r>
    </w:p>
    <w:p w14:paraId="51CD7C98" w14:textId="7F9DE4D0"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5E03DCE3" w14:textId="11237D7B"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Gamble, A. (2024). </w:t>
      </w:r>
      <w:r w:rsidRPr="54464101">
        <w:rPr>
          <w:rFonts w:ascii="Arial" w:eastAsia="Arial" w:hAnsi="Arial" w:cs="Arial"/>
          <w:i/>
          <w:iCs/>
          <w:sz w:val="24"/>
          <w:szCs w:val="24"/>
          <w:lang w:val="en-US"/>
        </w:rPr>
        <w:t>Frameworks in Wales / Fframweithiau yng Nghymru</w:t>
      </w:r>
      <w:r w:rsidRPr="54464101">
        <w:rPr>
          <w:rFonts w:ascii="Arial" w:eastAsia="Arial" w:hAnsi="Arial" w:cs="Arial"/>
          <w:sz w:val="24"/>
          <w:szCs w:val="24"/>
          <w:lang w:val="en-US"/>
        </w:rPr>
        <w:t xml:space="preserve"> - PACEY. [online] PACEY. Available at: </w:t>
      </w:r>
      <w:hyperlink r:id="rId23">
        <w:r w:rsidRPr="54464101">
          <w:rPr>
            <w:rStyle w:val="Hyperlink"/>
            <w:rFonts w:ascii="Arial" w:eastAsia="Arial" w:hAnsi="Arial" w:cs="Arial"/>
            <w:sz w:val="24"/>
            <w:szCs w:val="24"/>
            <w:u w:val="none"/>
          </w:rPr>
          <w:t>https://www.pacey.org.uk/frameworks-in-wales-fframweithiau-yng-nghymru/</w:t>
        </w:r>
      </w:hyperlink>
      <w:r w:rsidRPr="54464101">
        <w:rPr>
          <w:rFonts w:ascii="Arial" w:eastAsia="Arial" w:hAnsi="Arial" w:cs="Arial"/>
          <w:sz w:val="24"/>
          <w:szCs w:val="24"/>
        </w:rPr>
        <w:t xml:space="preserve">  </w:t>
      </w:r>
      <w:r w:rsidR="68D0C579" w:rsidRPr="54464101">
        <w:rPr>
          <w:rFonts w:ascii="Arial" w:eastAsia="Arial" w:hAnsi="Arial" w:cs="Arial"/>
          <w:sz w:val="24"/>
          <w:szCs w:val="24"/>
        </w:rPr>
        <w:t>[</w:t>
      </w:r>
      <w:r w:rsidRPr="54464101">
        <w:rPr>
          <w:rFonts w:ascii="Arial" w:eastAsia="Arial" w:hAnsi="Arial" w:cs="Arial"/>
          <w:sz w:val="24"/>
          <w:szCs w:val="24"/>
        </w:rPr>
        <w:t>Accessed</w:t>
      </w:r>
      <w:r w:rsidR="3279B21C" w:rsidRPr="54464101">
        <w:rPr>
          <w:rFonts w:ascii="Arial" w:eastAsia="Arial" w:hAnsi="Arial" w:cs="Arial"/>
          <w:sz w:val="24"/>
          <w:szCs w:val="24"/>
        </w:rPr>
        <w:t>:</w:t>
      </w:r>
      <w:r w:rsidRPr="54464101">
        <w:rPr>
          <w:rFonts w:ascii="Arial" w:eastAsia="Arial" w:hAnsi="Arial" w:cs="Arial"/>
          <w:sz w:val="24"/>
          <w:szCs w:val="24"/>
        </w:rPr>
        <w:t xml:space="preserve"> 12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7118E320" w:rsidRPr="54464101">
        <w:rPr>
          <w:rFonts w:ascii="Arial" w:eastAsia="Arial" w:hAnsi="Arial" w:cs="Arial"/>
          <w:sz w:val="24"/>
          <w:szCs w:val="24"/>
        </w:rPr>
        <w:t>]</w:t>
      </w:r>
      <w:r w:rsidRPr="54464101">
        <w:rPr>
          <w:rFonts w:ascii="Arial" w:eastAsia="Arial" w:hAnsi="Arial" w:cs="Arial"/>
          <w:sz w:val="24"/>
          <w:szCs w:val="24"/>
        </w:rPr>
        <w:t>.</w:t>
      </w:r>
      <w:r w:rsidRPr="54464101">
        <w:rPr>
          <w:rFonts w:ascii="Arial" w:eastAsia="Arial" w:hAnsi="Arial" w:cs="Arial"/>
          <w:sz w:val="24"/>
          <w:szCs w:val="24"/>
          <w:lang w:val="en-US"/>
        </w:rPr>
        <w:t xml:space="preserve">  </w:t>
      </w:r>
    </w:p>
    <w:p w14:paraId="2480C527" w14:textId="7DA8F632"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6C5D99E2" w14:textId="7C62BB22"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Gamble, A. (2024). </w:t>
      </w:r>
      <w:r w:rsidRPr="54464101">
        <w:rPr>
          <w:rFonts w:ascii="Arial" w:eastAsia="Arial" w:hAnsi="Arial" w:cs="Arial"/>
          <w:i/>
          <w:iCs/>
          <w:sz w:val="24"/>
          <w:szCs w:val="24"/>
        </w:rPr>
        <w:t>Working in partnership with parents</w:t>
      </w:r>
      <w:r w:rsidRPr="54464101">
        <w:rPr>
          <w:rFonts w:ascii="Arial" w:eastAsia="Arial" w:hAnsi="Arial" w:cs="Arial"/>
          <w:sz w:val="24"/>
          <w:szCs w:val="24"/>
        </w:rPr>
        <w:t xml:space="preserve"> - PACEY. [online] PACEY. Available at: </w:t>
      </w:r>
      <w:hyperlink r:id="rId24">
        <w:r w:rsidRPr="54464101">
          <w:rPr>
            <w:rStyle w:val="Hyperlink"/>
            <w:rFonts w:ascii="Arial" w:eastAsia="Arial" w:hAnsi="Arial" w:cs="Arial"/>
            <w:sz w:val="24"/>
            <w:szCs w:val="24"/>
            <w:u w:val="none"/>
          </w:rPr>
          <w:t>https://www.pacey.org.uk/working-in-partnership-with-parents/</w:t>
        </w:r>
      </w:hyperlink>
      <w:r w:rsidRPr="54464101">
        <w:rPr>
          <w:rFonts w:ascii="Arial" w:eastAsia="Arial" w:hAnsi="Arial" w:cs="Arial"/>
          <w:sz w:val="24"/>
          <w:szCs w:val="24"/>
        </w:rPr>
        <w:t xml:space="preserve">  </w:t>
      </w:r>
      <w:r w:rsidR="7F7C87F5" w:rsidRPr="54464101">
        <w:rPr>
          <w:rFonts w:ascii="Arial" w:eastAsia="Arial" w:hAnsi="Arial" w:cs="Arial"/>
          <w:sz w:val="24"/>
          <w:szCs w:val="24"/>
        </w:rPr>
        <w:t>[</w:t>
      </w:r>
      <w:r w:rsidRPr="54464101">
        <w:rPr>
          <w:rFonts w:ascii="Arial" w:eastAsia="Arial" w:hAnsi="Arial" w:cs="Arial"/>
          <w:sz w:val="24"/>
          <w:szCs w:val="24"/>
        </w:rPr>
        <w:t>Accessed</w:t>
      </w:r>
      <w:r w:rsidR="63F17631" w:rsidRPr="54464101">
        <w:rPr>
          <w:rFonts w:ascii="Arial" w:eastAsia="Arial" w:hAnsi="Arial" w:cs="Arial"/>
          <w:sz w:val="24"/>
          <w:szCs w:val="24"/>
        </w:rPr>
        <w:t>:</w:t>
      </w:r>
      <w:r w:rsidRPr="54464101">
        <w:rPr>
          <w:rFonts w:ascii="Arial" w:eastAsia="Arial" w:hAnsi="Arial" w:cs="Arial"/>
          <w:sz w:val="24"/>
          <w:szCs w:val="24"/>
        </w:rPr>
        <w:t xml:space="preserve"> 18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3642F6EA" w:rsidRPr="54464101">
        <w:rPr>
          <w:rFonts w:ascii="Arial" w:eastAsia="Arial" w:hAnsi="Arial" w:cs="Arial"/>
          <w:sz w:val="24"/>
          <w:szCs w:val="24"/>
        </w:rPr>
        <w:t>]</w:t>
      </w:r>
      <w:r w:rsidRPr="54464101">
        <w:rPr>
          <w:rFonts w:ascii="Arial" w:eastAsia="Arial" w:hAnsi="Arial" w:cs="Arial"/>
          <w:sz w:val="24"/>
          <w:szCs w:val="24"/>
        </w:rPr>
        <w:t>.</w:t>
      </w:r>
      <w:r w:rsidRPr="54464101">
        <w:rPr>
          <w:rFonts w:ascii="Arial" w:eastAsia="Arial" w:hAnsi="Arial" w:cs="Arial"/>
          <w:sz w:val="24"/>
          <w:szCs w:val="24"/>
          <w:lang w:val="en-US"/>
        </w:rPr>
        <w:t xml:space="preserve">  </w:t>
      </w:r>
    </w:p>
    <w:p w14:paraId="5390A355" w14:textId="1A68BD91"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29325C20" w14:textId="0293772B"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Georgeson, J., Adams, H., Short, E. and Ullman, K. (2023)</w:t>
      </w:r>
      <w:r w:rsidRPr="54464101">
        <w:rPr>
          <w:rFonts w:ascii="Arial" w:eastAsia="Arial" w:hAnsi="Arial" w:cs="Arial"/>
          <w:i/>
          <w:iCs/>
          <w:sz w:val="24"/>
          <w:szCs w:val="24"/>
          <w:lang w:val="en-US"/>
        </w:rPr>
        <w:t xml:space="preserve"> Inclusive education for young children with special education needs and disabilities </w:t>
      </w:r>
      <w:r w:rsidRPr="54464101">
        <w:rPr>
          <w:rFonts w:ascii="Arial" w:eastAsia="Arial" w:hAnsi="Arial" w:cs="Arial"/>
          <w:sz w:val="24"/>
          <w:szCs w:val="24"/>
          <w:lang w:val="en-US"/>
        </w:rPr>
        <w:t xml:space="preserve">(SEND): Multiple perspectives. In C. Nutbrown (ed) Early Childhood Current realities and future priorities (Sage, 2023) </w:t>
      </w:r>
      <w:r w:rsidR="16B61B4E" w:rsidRPr="54464101">
        <w:rPr>
          <w:rFonts w:ascii="Arial" w:eastAsia="Arial" w:hAnsi="Arial" w:cs="Arial"/>
          <w:sz w:val="24"/>
          <w:szCs w:val="24"/>
          <w:lang w:val="en-US"/>
        </w:rPr>
        <w:t>[Accessed: 19 March 2025].</w:t>
      </w:r>
    </w:p>
    <w:p w14:paraId="30A3C235" w14:textId="756DBBE5"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738743FD" w14:textId="24C087F7"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GOV.UK (2024).</w:t>
      </w:r>
      <w:r w:rsidRPr="54464101">
        <w:rPr>
          <w:rFonts w:ascii="Arial" w:eastAsia="Arial" w:hAnsi="Arial" w:cs="Arial"/>
          <w:i/>
          <w:iCs/>
          <w:sz w:val="24"/>
          <w:szCs w:val="24"/>
          <w:lang w:val="en-US"/>
        </w:rPr>
        <w:t xml:space="preserve"> Children Act 2004</w:t>
      </w:r>
      <w:r w:rsidRPr="54464101">
        <w:rPr>
          <w:rFonts w:ascii="Arial" w:eastAsia="Arial" w:hAnsi="Arial" w:cs="Arial"/>
          <w:sz w:val="24"/>
          <w:szCs w:val="24"/>
          <w:lang w:val="en-US"/>
        </w:rPr>
        <w:t xml:space="preserve">. (online) Available at: </w:t>
      </w:r>
      <w:hyperlink r:id="rId25">
        <w:r w:rsidRPr="54464101">
          <w:rPr>
            <w:rStyle w:val="Hyperlink"/>
            <w:rFonts w:ascii="Arial" w:eastAsia="Arial" w:hAnsi="Arial" w:cs="Arial"/>
            <w:sz w:val="24"/>
            <w:szCs w:val="24"/>
            <w:lang w:val="en-US"/>
          </w:rPr>
          <w:t>https://www.legislation.gov.uk/ukpga/2004/31/pdfs/ukpgaen_20040031_en.pdf</w:t>
        </w:r>
      </w:hyperlink>
      <w:r w:rsidRPr="54464101">
        <w:rPr>
          <w:rFonts w:ascii="Arial" w:eastAsia="Arial" w:hAnsi="Arial" w:cs="Arial"/>
          <w:sz w:val="24"/>
          <w:szCs w:val="24"/>
          <w:lang w:val="en-US"/>
        </w:rPr>
        <w:t xml:space="preserve">. </w:t>
      </w:r>
      <w:r w:rsidR="538B0603" w:rsidRPr="54464101">
        <w:rPr>
          <w:rFonts w:ascii="Arial" w:eastAsia="Arial" w:hAnsi="Arial" w:cs="Arial"/>
          <w:sz w:val="24"/>
          <w:szCs w:val="24"/>
          <w:lang w:val="en-US"/>
        </w:rPr>
        <w:t xml:space="preserve"> [Accessed: 22 March 2025].</w:t>
      </w:r>
    </w:p>
    <w:p w14:paraId="56EAF176" w14:textId="64DE526A"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11654B09" w14:textId="138B9823"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GOV.uk (2024). </w:t>
      </w:r>
      <w:r w:rsidRPr="54464101">
        <w:rPr>
          <w:rFonts w:ascii="Arial" w:eastAsia="Arial" w:hAnsi="Arial" w:cs="Arial"/>
          <w:i/>
          <w:iCs/>
          <w:sz w:val="24"/>
          <w:szCs w:val="24"/>
        </w:rPr>
        <w:t>Maintaining Quality Early Years Provision in the Face of Workforce Challenges – Ofsted: Early Years</w:t>
      </w:r>
      <w:r w:rsidRPr="54464101">
        <w:rPr>
          <w:rFonts w:ascii="Arial" w:eastAsia="Arial" w:hAnsi="Arial" w:cs="Arial"/>
          <w:sz w:val="24"/>
          <w:szCs w:val="24"/>
        </w:rPr>
        <w:t xml:space="preserve">. [online] earlyyears.blog.gov.uk. Available at: </w:t>
      </w:r>
      <w:hyperlink r:id="rId26">
        <w:r w:rsidRPr="54464101">
          <w:rPr>
            <w:rStyle w:val="Hyperlink"/>
            <w:rFonts w:ascii="Arial" w:eastAsia="Arial" w:hAnsi="Arial" w:cs="Arial"/>
            <w:sz w:val="24"/>
            <w:szCs w:val="24"/>
            <w:u w:val="none"/>
          </w:rPr>
          <w:t>https://earlyyears.blog.gov.uk/2024/05/13/maintaining-quality-early-years-provision-in-the-face-of-workforce-challenges/</w:t>
        </w:r>
      </w:hyperlink>
      <w:r w:rsidRPr="54464101">
        <w:rPr>
          <w:rFonts w:ascii="Arial" w:eastAsia="Arial" w:hAnsi="Arial" w:cs="Arial"/>
          <w:sz w:val="24"/>
          <w:szCs w:val="24"/>
        </w:rPr>
        <w:t xml:space="preserve"> [Accessed 15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Pr="54464101">
        <w:rPr>
          <w:rFonts w:ascii="Arial" w:eastAsia="Arial" w:hAnsi="Arial" w:cs="Arial"/>
          <w:sz w:val="24"/>
          <w:szCs w:val="24"/>
          <w:lang w:val="en-US"/>
        </w:rPr>
        <w:t xml:space="preserve">  </w:t>
      </w:r>
    </w:p>
    <w:p w14:paraId="074F0482" w14:textId="6C1AB34A"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26415ECF" w14:textId="7A538624"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GOV.WALES. (2024).</w:t>
      </w:r>
      <w:r w:rsidRPr="54464101">
        <w:rPr>
          <w:rFonts w:ascii="Arial" w:eastAsia="Arial" w:hAnsi="Arial" w:cs="Arial"/>
          <w:i/>
          <w:iCs/>
          <w:sz w:val="24"/>
          <w:szCs w:val="24"/>
          <w:lang w:val="en-US"/>
        </w:rPr>
        <w:t xml:space="preserve"> Early Childhood Play, Learning and Care</w:t>
      </w:r>
      <w:r w:rsidRPr="54464101">
        <w:rPr>
          <w:rFonts w:ascii="Arial" w:eastAsia="Arial" w:hAnsi="Arial" w:cs="Arial"/>
          <w:sz w:val="24"/>
          <w:szCs w:val="24"/>
          <w:lang w:val="en-US"/>
        </w:rPr>
        <w:t xml:space="preserve"> (ECPLC) | GOV.WALES. [online] Available at://www.gov.wales/early-childhood-play-learning-and-care-ecplc. </w:t>
      </w:r>
      <w:r w:rsidR="051CA5C5" w:rsidRPr="54464101">
        <w:rPr>
          <w:rFonts w:ascii="Arial" w:eastAsia="Arial" w:hAnsi="Arial" w:cs="Arial"/>
          <w:sz w:val="24"/>
          <w:szCs w:val="24"/>
          <w:lang w:val="en-US"/>
        </w:rPr>
        <w:t>[Accessed: 17 March 2025].</w:t>
      </w:r>
    </w:p>
    <w:p w14:paraId="3DB7CAA8" w14:textId="6C7F8A88"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15CFC10C" w14:textId="3ABBB731"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GOV.WALES. (2024). </w:t>
      </w:r>
      <w:r w:rsidRPr="54464101">
        <w:rPr>
          <w:rFonts w:ascii="Arial" w:eastAsia="Arial" w:hAnsi="Arial" w:cs="Arial"/>
          <w:i/>
          <w:iCs/>
          <w:sz w:val="24"/>
          <w:szCs w:val="24"/>
        </w:rPr>
        <w:t>Flying Start programme</w:t>
      </w:r>
      <w:r w:rsidRPr="54464101">
        <w:rPr>
          <w:rFonts w:ascii="Arial" w:eastAsia="Arial" w:hAnsi="Arial" w:cs="Arial"/>
          <w:sz w:val="24"/>
          <w:szCs w:val="24"/>
        </w:rPr>
        <w:t xml:space="preserve">. [online] Available at: </w:t>
      </w:r>
      <w:hyperlink r:id="rId27" w:anchor="166773">
        <w:r w:rsidRPr="54464101">
          <w:rPr>
            <w:rStyle w:val="Hyperlink"/>
            <w:rFonts w:ascii="Arial" w:eastAsia="Arial" w:hAnsi="Arial" w:cs="Arial"/>
            <w:sz w:val="24"/>
            <w:szCs w:val="24"/>
            <w:u w:val="none"/>
          </w:rPr>
          <w:t>https://www.gov.wales/flying-start-programme#166773</w:t>
        </w:r>
      </w:hyperlink>
      <w:r w:rsidRPr="54464101">
        <w:rPr>
          <w:rFonts w:ascii="Arial" w:eastAsia="Arial" w:hAnsi="Arial" w:cs="Arial"/>
          <w:sz w:val="24"/>
          <w:szCs w:val="24"/>
        </w:rPr>
        <w:t xml:space="preserve"> [Accessed</w:t>
      </w:r>
      <w:r w:rsidR="3192149D" w:rsidRPr="54464101">
        <w:rPr>
          <w:rFonts w:ascii="Arial" w:eastAsia="Arial" w:hAnsi="Arial" w:cs="Arial"/>
          <w:sz w:val="24"/>
          <w:szCs w:val="24"/>
        </w:rPr>
        <w:t>:</w:t>
      </w:r>
      <w:r w:rsidRPr="54464101">
        <w:rPr>
          <w:rFonts w:ascii="Arial" w:eastAsia="Arial" w:hAnsi="Arial" w:cs="Arial"/>
          <w:sz w:val="24"/>
          <w:szCs w:val="24"/>
        </w:rPr>
        <w:t xml:space="preserve"> 19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Pr="54464101">
        <w:rPr>
          <w:rFonts w:ascii="Arial" w:eastAsia="Arial" w:hAnsi="Arial" w:cs="Arial"/>
          <w:sz w:val="24"/>
          <w:szCs w:val="24"/>
          <w:lang w:val="en-US"/>
        </w:rPr>
        <w:t xml:space="preserve">  </w:t>
      </w:r>
    </w:p>
    <w:p w14:paraId="75E7AA0A" w14:textId="14318D53"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70807E7E" w14:textId="31F6EE4F"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Great Britain. (1974) </w:t>
      </w:r>
      <w:r w:rsidRPr="54464101">
        <w:rPr>
          <w:rFonts w:ascii="Arial" w:eastAsia="Arial" w:hAnsi="Arial" w:cs="Arial"/>
          <w:i/>
          <w:iCs/>
          <w:sz w:val="24"/>
          <w:szCs w:val="24"/>
        </w:rPr>
        <w:t>Health and Safety at Work etc. Act 1974</w:t>
      </w:r>
      <w:r w:rsidRPr="54464101">
        <w:rPr>
          <w:rFonts w:ascii="Arial" w:eastAsia="Arial" w:hAnsi="Arial" w:cs="Arial"/>
          <w:sz w:val="24"/>
          <w:szCs w:val="24"/>
        </w:rPr>
        <w:t xml:space="preserve">, c.37. Available at: </w:t>
      </w:r>
      <w:hyperlink r:id="rId28">
        <w:r w:rsidRPr="54464101">
          <w:rPr>
            <w:rStyle w:val="Hyperlink"/>
            <w:rFonts w:ascii="Arial" w:eastAsia="Arial" w:hAnsi="Arial" w:cs="Arial"/>
            <w:sz w:val="24"/>
            <w:szCs w:val="24"/>
            <w:u w:val="none"/>
          </w:rPr>
          <w:t>https://www.legislation.gov.uk/ukpga/1974/37</w:t>
        </w:r>
      </w:hyperlink>
      <w:r w:rsidRPr="54464101">
        <w:rPr>
          <w:rFonts w:ascii="Arial" w:eastAsia="Arial" w:hAnsi="Arial" w:cs="Arial"/>
          <w:sz w:val="24"/>
          <w:szCs w:val="24"/>
        </w:rPr>
        <w:t xml:space="preserve"> </w:t>
      </w:r>
      <w:r w:rsidR="68EED6DE" w:rsidRPr="54464101">
        <w:rPr>
          <w:rFonts w:ascii="Arial" w:eastAsia="Arial" w:hAnsi="Arial" w:cs="Arial"/>
          <w:sz w:val="24"/>
          <w:szCs w:val="24"/>
        </w:rPr>
        <w:t>[</w:t>
      </w:r>
      <w:r w:rsidRPr="54464101">
        <w:rPr>
          <w:rFonts w:ascii="Arial" w:eastAsia="Arial" w:hAnsi="Arial" w:cs="Arial"/>
          <w:sz w:val="24"/>
          <w:szCs w:val="24"/>
        </w:rPr>
        <w:t xml:space="preserve">Accessed: 11 </w:t>
      </w:r>
      <w:r w:rsidR="70667C9C" w:rsidRPr="54464101">
        <w:rPr>
          <w:rFonts w:ascii="Arial" w:eastAsia="Arial" w:hAnsi="Arial" w:cs="Arial"/>
          <w:sz w:val="24"/>
          <w:szCs w:val="24"/>
        </w:rPr>
        <w:t>March</w:t>
      </w:r>
      <w:r w:rsidR="391EEE6A" w:rsidRPr="54464101">
        <w:rPr>
          <w:rFonts w:ascii="Arial" w:eastAsia="Arial" w:hAnsi="Arial" w:cs="Arial"/>
          <w:sz w:val="24"/>
          <w:szCs w:val="24"/>
        </w:rPr>
        <w:t xml:space="preserve"> </w:t>
      </w:r>
      <w:r w:rsidRPr="54464101">
        <w:rPr>
          <w:rFonts w:ascii="Arial" w:eastAsia="Arial" w:hAnsi="Arial" w:cs="Arial"/>
          <w:sz w:val="24"/>
          <w:szCs w:val="24"/>
        </w:rPr>
        <w:t>2025</w:t>
      </w:r>
      <w:r w:rsidR="2001750A" w:rsidRPr="54464101">
        <w:rPr>
          <w:rFonts w:ascii="Arial" w:eastAsia="Arial" w:hAnsi="Arial" w:cs="Arial"/>
          <w:sz w:val="24"/>
          <w:szCs w:val="24"/>
        </w:rPr>
        <w:t>]</w:t>
      </w:r>
      <w:r w:rsidRPr="54464101">
        <w:rPr>
          <w:rFonts w:ascii="Arial" w:eastAsia="Arial" w:hAnsi="Arial" w:cs="Arial"/>
          <w:sz w:val="24"/>
          <w:szCs w:val="24"/>
        </w:rPr>
        <w:t>.</w:t>
      </w:r>
      <w:r w:rsidRPr="54464101">
        <w:rPr>
          <w:rFonts w:ascii="Arial" w:eastAsia="Arial" w:hAnsi="Arial" w:cs="Arial"/>
          <w:sz w:val="24"/>
          <w:szCs w:val="24"/>
          <w:lang w:val="en-US"/>
        </w:rPr>
        <w:t xml:space="preserve">  </w:t>
      </w:r>
    </w:p>
    <w:p w14:paraId="787A3635" w14:textId="31FF2F51"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1073C1F8" w14:textId="4A5E404D"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Hutt, M., Smith, K. and Jones, K. (2024). </w:t>
      </w:r>
      <w:r w:rsidRPr="54464101">
        <w:rPr>
          <w:rFonts w:ascii="Arial" w:eastAsia="Arial" w:hAnsi="Arial" w:cs="Arial"/>
          <w:i/>
          <w:iCs/>
          <w:sz w:val="24"/>
          <w:szCs w:val="24"/>
          <w:lang w:val="en-US"/>
        </w:rPr>
        <w:t xml:space="preserve">Professional learning in education: policy and practice in Wales since devolution. </w:t>
      </w:r>
      <w:r w:rsidRPr="54464101">
        <w:rPr>
          <w:rFonts w:ascii="Arial" w:eastAsia="Arial" w:hAnsi="Arial" w:cs="Arial"/>
          <w:i/>
          <w:iCs/>
          <w:sz w:val="24"/>
          <w:szCs w:val="24"/>
        </w:rPr>
        <w:t>Cylchgrawn Addysg Cymru / Wales Journal of Education</w:t>
      </w:r>
      <w:r w:rsidRPr="54464101">
        <w:rPr>
          <w:rFonts w:ascii="Arial" w:eastAsia="Arial" w:hAnsi="Arial" w:cs="Arial"/>
          <w:sz w:val="24"/>
          <w:szCs w:val="24"/>
        </w:rPr>
        <w:t>, [online] 26(2). doi:https://doi.org/10.16922/wje.26.2.4.</w:t>
      </w:r>
      <w:r w:rsidRPr="54464101">
        <w:rPr>
          <w:rFonts w:ascii="Arial" w:eastAsia="Arial" w:hAnsi="Arial" w:cs="Arial"/>
          <w:sz w:val="24"/>
          <w:szCs w:val="24"/>
          <w:lang w:val="en-US"/>
        </w:rPr>
        <w:t xml:space="preserve"> </w:t>
      </w:r>
      <w:r w:rsidR="6A68B55D" w:rsidRPr="54464101">
        <w:rPr>
          <w:rFonts w:ascii="Arial" w:eastAsia="Arial" w:hAnsi="Arial" w:cs="Arial"/>
          <w:sz w:val="24"/>
          <w:szCs w:val="24"/>
          <w:lang w:val="en-US"/>
        </w:rPr>
        <w:t>[Accessed: 17 March 2025].</w:t>
      </w:r>
    </w:p>
    <w:p w14:paraId="47D57080" w14:textId="27112FEE" w:rsidR="54464101" w:rsidRDefault="54464101" w:rsidP="54464101">
      <w:pPr>
        <w:spacing w:after="0" w:line="360" w:lineRule="auto"/>
        <w:rPr>
          <w:rFonts w:ascii="Arial" w:eastAsia="Arial" w:hAnsi="Arial" w:cs="Arial"/>
          <w:sz w:val="24"/>
          <w:szCs w:val="24"/>
          <w:lang w:val="en-US"/>
        </w:rPr>
      </w:pPr>
    </w:p>
    <w:p w14:paraId="7FADD6F6" w14:textId="129401C3" w:rsidR="28813E80" w:rsidRDefault="28813E80"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Ho, D., Lee, M. and Teng, Y. (2010) ‘Quality improvement in early years education: Perspectives from Hong Kong and England’, </w:t>
      </w:r>
      <w:r w:rsidRPr="54464101">
        <w:rPr>
          <w:rFonts w:ascii="Arial" w:eastAsia="Arial" w:hAnsi="Arial" w:cs="Arial"/>
          <w:i/>
          <w:iCs/>
          <w:sz w:val="24"/>
          <w:szCs w:val="24"/>
          <w:lang w:val="en-US"/>
        </w:rPr>
        <w:t>International Journal of Early Years Education</w:t>
      </w:r>
      <w:r w:rsidRPr="54464101">
        <w:rPr>
          <w:rFonts w:ascii="Arial" w:eastAsia="Arial" w:hAnsi="Arial" w:cs="Arial"/>
          <w:sz w:val="24"/>
          <w:szCs w:val="24"/>
          <w:lang w:val="en-US"/>
        </w:rPr>
        <w:t>, 18(1), pp. 33–49. [Accessed: 17 March 2025].</w:t>
      </w:r>
    </w:p>
    <w:p w14:paraId="0F5BCA96" w14:textId="3767A981" w:rsidR="54464101" w:rsidRDefault="54464101" w:rsidP="54464101">
      <w:pPr>
        <w:spacing w:after="0" w:line="360" w:lineRule="auto"/>
        <w:rPr>
          <w:rFonts w:ascii="Arial" w:eastAsia="Arial" w:hAnsi="Arial" w:cs="Arial"/>
          <w:sz w:val="24"/>
          <w:szCs w:val="24"/>
          <w:lang w:val="en-US"/>
        </w:rPr>
      </w:pPr>
    </w:p>
    <w:p w14:paraId="16A2D100" w14:textId="31849E4E"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Joshi, P. and Sawant, S. (2024). </w:t>
      </w:r>
      <w:r w:rsidRPr="54464101">
        <w:rPr>
          <w:rFonts w:ascii="Arial" w:eastAsia="Arial" w:hAnsi="Arial" w:cs="Arial"/>
          <w:i/>
          <w:iCs/>
          <w:sz w:val="24"/>
          <w:szCs w:val="24"/>
        </w:rPr>
        <w:t>The Impact and Potential of Quick Response (QR) Codes in Healthcare: A Comprehensive Review. Proceedings of the Human Factors and Ergonomics Society Annual Meeting</w:t>
      </w:r>
      <w:r w:rsidRPr="54464101">
        <w:rPr>
          <w:rFonts w:ascii="Arial" w:eastAsia="Arial" w:hAnsi="Arial" w:cs="Arial"/>
          <w:sz w:val="24"/>
          <w:szCs w:val="24"/>
        </w:rPr>
        <w:t xml:space="preserve">, 68(1). Doi: </w:t>
      </w:r>
      <w:hyperlink r:id="rId29">
        <w:r w:rsidRPr="54464101">
          <w:rPr>
            <w:rStyle w:val="Hyperlink"/>
            <w:rFonts w:ascii="Arial" w:eastAsia="Arial" w:hAnsi="Arial" w:cs="Arial"/>
            <w:sz w:val="24"/>
            <w:szCs w:val="24"/>
            <w:u w:val="none"/>
          </w:rPr>
          <w:t>HTTPs://doi.org/10.1177/10711813241278266</w:t>
        </w:r>
        <w:r w:rsidR="1E217F5E" w:rsidRPr="54464101">
          <w:rPr>
            <w:rStyle w:val="Hyperlink"/>
            <w:rFonts w:ascii="Arial" w:eastAsia="Arial" w:hAnsi="Arial" w:cs="Arial"/>
            <w:sz w:val="24"/>
            <w:szCs w:val="24"/>
            <w:u w:val="none"/>
          </w:rPr>
          <w:t>.</w:t>
        </w:r>
      </w:hyperlink>
      <w:r w:rsidR="1E217F5E" w:rsidRPr="54464101">
        <w:rPr>
          <w:rFonts w:ascii="Arial" w:eastAsia="Arial" w:hAnsi="Arial" w:cs="Arial"/>
          <w:sz w:val="24"/>
          <w:szCs w:val="24"/>
          <w:lang w:val="en-US"/>
        </w:rPr>
        <w:t xml:space="preserve"> [Accessed: 11 March 2025].</w:t>
      </w:r>
    </w:p>
    <w:p w14:paraId="3054343B" w14:textId="5813CE09"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6E6E2224" w14:textId="271C7098"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Learning Journals (2021). </w:t>
      </w:r>
      <w:r w:rsidRPr="54464101">
        <w:rPr>
          <w:rFonts w:ascii="Arial" w:eastAsia="Arial" w:hAnsi="Arial" w:cs="Arial"/>
          <w:i/>
          <w:iCs/>
          <w:sz w:val="24"/>
          <w:szCs w:val="24"/>
          <w:lang w:val="en-US"/>
        </w:rPr>
        <w:t>What Does Sustained Shared Thinking Mean in EYFS?</w:t>
      </w:r>
      <w:r w:rsidRPr="54464101">
        <w:rPr>
          <w:rFonts w:ascii="Arial" w:eastAsia="Arial" w:hAnsi="Arial" w:cs="Arial"/>
          <w:sz w:val="24"/>
          <w:szCs w:val="24"/>
          <w:lang w:val="en-US"/>
        </w:rPr>
        <w:t xml:space="preserve"> [online] Learning Journals. Available at: </w:t>
      </w:r>
      <w:hyperlink r:id="rId30">
        <w:r w:rsidRPr="54464101">
          <w:rPr>
            <w:rStyle w:val="Hyperlink"/>
            <w:rFonts w:ascii="Arial" w:eastAsia="Arial" w:hAnsi="Arial" w:cs="Arial"/>
            <w:sz w:val="24"/>
            <w:szCs w:val="24"/>
            <w:lang w:val="en-US"/>
          </w:rPr>
          <w:t>https://learningjournals.co.uk/what-does-sustained-shared-thinking-mean-in-eyfs/</w:t>
        </w:r>
      </w:hyperlink>
      <w:r w:rsidRPr="54464101">
        <w:rPr>
          <w:rFonts w:ascii="Arial" w:eastAsia="Arial" w:hAnsi="Arial" w:cs="Arial"/>
          <w:sz w:val="24"/>
          <w:szCs w:val="24"/>
          <w:lang w:val="en-US"/>
        </w:rPr>
        <w:t xml:space="preserve">. </w:t>
      </w:r>
      <w:r w:rsidR="6B3CF412" w:rsidRPr="54464101">
        <w:rPr>
          <w:rFonts w:ascii="Arial" w:eastAsia="Arial" w:hAnsi="Arial" w:cs="Arial"/>
          <w:sz w:val="24"/>
          <w:szCs w:val="24"/>
          <w:lang w:val="en-US"/>
        </w:rPr>
        <w:t>[Accessed: 13 March 2025].</w:t>
      </w:r>
    </w:p>
    <w:p w14:paraId="25643D5B" w14:textId="3239B0D4"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2DF2F0EF" w14:textId="01E520AF"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Legislation.gov.uk (2010) </w:t>
      </w:r>
      <w:r w:rsidRPr="54464101">
        <w:rPr>
          <w:rFonts w:ascii="Arial" w:eastAsia="Arial" w:hAnsi="Arial" w:cs="Arial"/>
          <w:i/>
          <w:iCs/>
          <w:sz w:val="24"/>
          <w:szCs w:val="24"/>
        </w:rPr>
        <w:t>Children and Families (Wales) Measure 2010, Part 2: The provision of childcare</w:t>
      </w:r>
      <w:r w:rsidRPr="54464101">
        <w:rPr>
          <w:rFonts w:ascii="Arial" w:eastAsia="Arial" w:hAnsi="Arial" w:cs="Arial"/>
          <w:sz w:val="24"/>
          <w:szCs w:val="24"/>
        </w:rPr>
        <w:t xml:space="preserve">. Available at: </w:t>
      </w:r>
      <w:hyperlink r:id="rId31">
        <w:r w:rsidRPr="54464101">
          <w:rPr>
            <w:rStyle w:val="Hyperlink"/>
            <w:rFonts w:ascii="Arial" w:eastAsia="Arial" w:hAnsi="Arial" w:cs="Arial"/>
            <w:color w:val="0000FF"/>
            <w:sz w:val="24"/>
            <w:szCs w:val="24"/>
            <w:u w:val="none"/>
          </w:rPr>
          <w:t>https://www.legislation.gov.uk/mwa/2010/1/part/2</w:t>
        </w:r>
      </w:hyperlink>
      <w:r w:rsidRPr="54464101">
        <w:rPr>
          <w:rFonts w:ascii="Arial" w:eastAsia="Arial" w:hAnsi="Arial" w:cs="Arial"/>
          <w:sz w:val="24"/>
          <w:szCs w:val="24"/>
        </w:rPr>
        <w:t xml:space="preserve"> </w:t>
      </w:r>
      <w:r w:rsidR="532FD49B" w:rsidRPr="54464101">
        <w:rPr>
          <w:rFonts w:ascii="Arial" w:eastAsia="Arial" w:hAnsi="Arial" w:cs="Arial"/>
          <w:sz w:val="24"/>
          <w:szCs w:val="24"/>
        </w:rPr>
        <w:t>[</w:t>
      </w:r>
      <w:r w:rsidRPr="54464101">
        <w:rPr>
          <w:rFonts w:ascii="Arial" w:eastAsia="Arial" w:hAnsi="Arial" w:cs="Arial"/>
          <w:sz w:val="24"/>
          <w:szCs w:val="24"/>
        </w:rPr>
        <w:t xml:space="preserve">Accessed: 12 </w:t>
      </w:r>
      <w:r w:rsidR="70667C9C" w:rsidRPr="54464101">
        <w:rPr>
          <w:rFonts w:ascii="Arial" w:eastAsia="Arial" w:hAnsi="Arial" w:cs="Arial"/>
          <w:sz w:val="24"/>
          <w:szCs w:val="24"/>
        </w:rPr>
        <w:t>March</w:t>
      </w:r>
      <w:r w:rsidR="6F96ED4A" w:rsidRPr="54464101">
        <w:rPr>
          <w:rFonts w:ascii="Arial" w:eastAsia="Arial" w:hAnsi="Arial" w:cs="Arial"/>
          <w:sz w:val="24"/>
          <w:szCs w:val="24"/>
        </w:rPr>
        <w:t xml:space="preserve"> </w:t>
      </w:r>
      <w:r w:rsidRPr="54464101">
        <w:rPr>
          <w:rFonts w:ascii="Arial" w:eastAsia="Arial" w:hAnsi="Arial" w:cs="Arial"/>
          <w:sz w:val="24"/>
          <w:szCs w:val="24"/>
        </w:rPr>
        <w:t>2025</w:t>
      </w:r>
      <w:r w:rsidR="65068352" w:rsidRPr="54464101">
        <w:rPr>
          <w:rFonts w:ascii="Arial" w:eastAsia="Arial" w:hAnsi="Arial" w:cs="Arial"/>
          <w:sz w:val="24"/>
          <w:szCs w:val="24"/>
        </w:rPr>
        <w:t>]</w:t>
      </w:r>
      <w:r w:rsidRPr="54464101">
        <w:rPr>
          <w:rFonts w:ascii="Arial" w:eastAsia="Arial" w:hAnsi="Arial" w:cs="Arial"/>
          <w:sz w:val="24"/>
          <w:szCs w:val="24"/>
        </w:rPr>
        <w:t>.</w:t>
      </w:r>
      <w:r w:rsidRPr="54464101">
        <w:rPr>
          <w:rFonts w:ascii="Arial" w:eastAsia="Arial" w:hAnsi="Arial" w:cs="Arial"/>
          <w:sz w:val="24"/>
          <w:szCs w:val="24"/>
          <w:lang w:val="en-US"/>
        </w:rPr>
        <w:t xml:space="preserve">  </w:t>
      </w:r>
    </w:p>
    <w:p w14:paraId="23BBD488" w14:textId="7E20437F"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2192197A" w14:textId="5962726B"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Legislation.gov.uk. (2023). </w:t>
      </w:r>
      <w:r w:rsidRPr="54464101">
        <w:rPr>
          <w:rFonts w:ascii="Arial" w:eastAsia="Arial" w:hAnsi="Arial" w:cs="Arial"/>
          <w:i/>
          <w:iCs/>
          <w:sz w:val="24"/>
          <w:szCs w:val="24"/>
          <w:lang w:val="en-US"/>
        </w:rPr>
        <w:t xml:space="preserve">The Child Minding and Day Care (Wales) Regulations 2010. </w:t>
      </w:r>
      <w:r w:rsidRPr="54464101">
        <w:rPr>
          <w:rFonts w:ascii="Arial" w:eastAsia="Arial" w:hAnsi="Arial" w:cs="Arial"/>
          <w:sz w:val="24"/>
          <w:szCs w:val="24"/>
          <w:lang w:val="en-US"/>
        </w:rPr>
        <w:t xml:space="preserve">[online] Available at: </w:t>
      </w:r>
      <w:hyperlink r:id="rId32">
        <w:r w:rsidRPr="54464101">
          <w:rPr>
            <w:rStyle w:val="Hyperlink"/>
            <w:rFonts w:ascii="Arial" w:eastAsia="Arial" w:hAnsi="Arial" w:cs="Arial"/>
            <w:sz w:val="24"/>
            <w:szCs w:val="24"/>
            <w:u w:val="none"/>
          </w:rPr>
          <w:t>https://www.legislation.gov.uk/wsi/2010/2574/contents/made</w:t>
        </w:r>
      </w:hyperlink>
      <w:r w:rsidRPr="54464101">
        <w:rPr>
          <w:rFonts w:ascii="Arial" w:eastAsia="Arial" w:hAnsi="Arial" w:cs="Arial"/>
          <w:sz w:val="24"/>
          <w:szCs w:val="24"/>
        </w:rPr>
        <w:t xml:space="preserve"> </w:t>
      </w:r>
      <w:r w:rsidR="03C5BDC3" w:rsidRPr="54464101">
        <w:rPr>
          <w:rFonts w:ascii="Arial" w:eastAsia="Arial" w:hAnsi="Arial" w:cs="Arial"/>
          <w:sz w:val="24"/>
          <w:szCs w:val="24"/>
        </w:rPr>
        <w:t>[</w:t>
      </w:r>
      <w:r w:rsidRPr="54464101">
        <w:rPr>
          <w:rFonts w:ascii="Arial" w:eastAsia="Arial" w:hAnsi="Arial" w:cs="Arial"/>
          <w:sz w:val="24"/>
          <w:szCs w:val="24"/>
        </w:rPr>
        <w:t>Accessed</w:t>
      </w:r>
      <w:r w:rsidR="7A2C8B0F" w:rsidRPr="54464101">
        <w:rPr>
          <w:rFonts w:ascii="Arial" w:eastAsia="Arial" w:hAnsi="Arial" w:cs="Arial"/>
          <w:sz w:val="24"/>
          <w:szCs w:val="24"/>
        </w:rPr>
        <w:t>:</w:t>
      </w:r>
      <w:r w:rsidRPr="54464101">
        <w:rPr>
          <w:rFonts w:ascii="Arial" w:eastAsia="Arial" w:hAnsi="Arial" w:cs="Arial"/>
          <w:sz w:val="24"/>
          <w:szCs w:val="24"/>
        </w:rPr>
        <w:t xml:space="preserve"> 11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7015354D" w:rsidRPr="54464101">
        <w:rPr>
          <w:rFonts w:ascii="Arial" w:eastAsia="Arial" w:hAnsi="Arial" w:cs="Arial"/>
          <w:sz w:val="24"/>
          <w:szCs w:val="24"/>
        </w:rPr>
        <w:t>]</w:t>
      </w:r>
      <w:r w:rsidRPr="54464101">
        <w:rPr>
          <w:rFonts w:ascii="Arial" w:eastAsia="Arial" w:hAnsi="Arial" w:cs="Arial"/>
          <w:sz w:val="24"/>
          <w:szCs w:val="24"/>
        </w:rPr>
        <w:t>.</w:t>
      </w:r>
      <w:r w:rsidRPr="54464101">
        <w:rPr>
          <w:rFonts w:ascii="Arial" w:eastAsia="Arial" w:hAnsi="Arial" w:cs="Arial"/>
          <w:sz w:val="24"/>
          <w:szCs w:val="24"/>
          <w:lang w:val="en-US"/>
        </w:rPr>
        <w:t xml:space="preserve">  </w:t>
      </w:r>
    </w:p>
    <w:p w14:paraId="1AD897DA" w14:textId="13CE18AD"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3A250188" w14:textId="5906D86B"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NDNA. (2024). </w:t>
      </w:r>
      <w:r w:rsidRPr="54464101">
        <w:rPr>
          <w:rFonts w:ascii="Arial" w:eastAsia="Arial" w:hAnsi="Arial" w:cs="Arial"/>
          <w:i/>
          <w:iCs/>
          <w:sz w:val="24"/>
          <w:szCs w:val="24"/>
          <w:lang w:val="en-US"/>
        </w:rPr>
        <w:t>National Minimum Standards for Regulated Childcare – NDNA</w:t>
      </w:r>
      <w:r w:rsidRPr="54464101">
        <w:rPr>
          <w:rFonts w:ascii="Arial" w:eastAsia="Arial" w:hAnsi="Arial" w:cs="Arial"/>
          <w:sz w:val="24"/>
          <w:szCs w:val="24"/>
          <w:lang w:val="en-US"/>
        </w:rPr>
        <w:t xml:space="preserve">. (online) Available at: </w:t>
      </w:r>
      <w:hyperlink r:id="rId33">
        <w:r w:rsidRPr="54464101">
          <w:rPr>
            <w:rStyle w:val="Hyperlink"/>
            <w:rFonts w:ascii="Arial" w:eastAsia="Arial" w:hAnsi="Arial" w:cs="Arial"/>
            <w:sz w:val="24"/>
            <w:szCs w:val="24"/>
            <w:lang w:val="en-US"/>
          </w:rPr>
          <w:t>https://ndna.org.uk/ndna-cymru/national-minimum-standards-for-regulated-childcare/</w:t>
        </w:r>
      </w:hyperlink>
      <w:r w:rsidRPr="54464101">
        <w:rPr>
          <w:rFonts w:ascii="Arial" w:eastAsia="Arial" w:hAnsi="Arial" w:cs="Arial"/>
          <w:sz w:val="24"/>
          <w:szCs w:val="24"/>
          <w:lang w:val="en-US"/>
        </w:rPr>
        <w:t xml:space="preserve">.  </w:t>
      </w:r>
      <w:r w:rsidR="41CCA13A" w:rsidRPr="54464101">
        <w:rPr>
          <w:rFonts w:ascii="Arial" w:eastAsia="Arial" w:hAnsi="Arial" w:cs="Arial"/>
          <w:sz w:val="24"/>
          <w:szCs w:val="24"/>
          <w:lang w:val="en-US"/>
        </w:rPr>
        <w:t>[Accessed:</w:t>
      </w:r>
      <w:r w:rsidR="7FA5147F" w:rsidRPr="54464101">
        <w:rPr>
          <w:rFonts w:ascii="Arial" w:eastAsia="Arial" w:hAnsi="Arial" w:cs="Arial"/>
          <w:sz w:val="24"/>
          <w:szCs w:val="24"/>
          <w:lang w:val="en-US"/>
        </w:rPr>
        <w:t xml:space="preserve"> 12 March 2025].</w:t>
      </w:r>
    </w:p>
    <w:p w14:paraId="2F6ED2F7" w14:textId="75DB7257"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5B30B553" w14:textId="6E8C770C"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O’Lone, K. (2024). </w:t>
      </w:r>
      <w:r w:rsidRPr="54464101">
        <w:rPr>
          <w:rFonts w:ascii="Arial" w:eastAsia="Arial" w:hAnsi="Arial" w:cs="Arial"/>
          <w:i/>
          <w:iCs/>
          <w:sz w:val="24"/>
          <w:szCs w:val="24"/>
        </w:rPr>
        <w:t>Green Thumbs Up: Inclusive Spring Gardening for Families with Special Needs Children</w:t>
      </w:r>
      <w:r w:rsidRPr="54464101">
        <w:rPr>
          <w:rFonts w:ascii="Arial" w:eastAsia="Arial" w:hAnsi="Arial" w:cs="Arial"/>
          <w:sz w:val="24"/>
          <w:szCs w:val="24"/>
        </w:rPr>
        <w:t xml:space="preserve">. [online] WonderBaby.org - Helping Your Baby Reach Greater Wonders. Available at: </w:t>
      </w:r>
      <w:hyperlink r:id="rId34">
        <w:r w:rsidRPr="54464101">
          <w:rPr>
            <w:rStyle w:val="Hyperlink"/>
            <w:rFonts w:ascii="Arial" w:eastAsia="Arial" w:hAnsi="Arial" w:cs="Arial"/>
            <w:sz w:val="24"/>
            <w:szCs w:val="24"/>
            <w:u w:val="none"/>
          </w:rPr>
          <w:t>https://www.wonderbaby.org/articles/special-needs-gardening</w:t>
        </w:r>
      </w:hyperlink>
      <w:r w:rsidRPr="54464101">
        <w:rPr>
          <w:rFonts w:ascii="Arial" w:eastAsia="Arial" w:hAnsi="Arial" w:cs="Arial"/>
          <w:sz w:val="24"/>
          <w:szCs w:val="24"/>
        </w:rPr>
        <w:t>.</w:t>
      </w:r>
      <w:r w:rsidRPr="54464101">
        <w:rPr>
          <w:rFonts w:ascii="Arial" w:eastAsia="Arial" w:hAnsi="Arial" w:cs="Arial"/>
          <w:sz w:val="24"/>
          <w:szCs w:val="24"/>
          <w:lang w:val="en-US"/>
        </w:rPr>
        <w:t xml:space="preserve"> </w:t>
      </w:r>
      <w:r w:rsidR="385B49D9" w:rsidRPr="54464101">
        <w:rPr>
          <w:rFonts w:ascii="Arial" w:eastAsia="Arial" w:hAnsi="Arial" w:cs="Arial"/>
          <w:sz w:val="24"/>
          <w:szCs w:val="24"/>
          <w:lang w:val="en-US"/>
        </w:rPr>
        <w:t>[Accessed: 19 March 2025].</w:t>
      </w:r>
      <w:r w:rsidRPr="54464101">
        <w:rPr>
          <w:rFonts w:ascii="Arial" w:eastAsia="Arial" w:hAnsi="Arial" w:cs="Arial"/>
          <w:sz w:val="24"/>
          <w:szCs w:val="24"/>
          <w:lang w:val="en-US"/>
        </w:rPr>
        <w:t xml:space="preserve"> </w:t>
      </w:r>
    </w:p>
    <w:p w14:paraId="23946862" w14:textId="6813E75D"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67998BA8" w14:textId="427B6480" w:rsidR="1B8B7D55" w:rsidRDefault="1B8B7D55" w:rsidP="54464101">
      <w:pPr>
        <w:shd w:val="clear" w:color="auto" w:fill="FFFFFF" w:themeFill="background1"/>
        <w:spacing w:after="0" w:line="360" w:lineRule="auto"/>
        <w:rPr>
          <w:rFonts w:ascii="Arial" w:eastAsia="Arial" w:hAnsi="Arial" w:cs="Arial"/>
          <w:color w:val="192A3D"/>
          <w:sz w:val="24"/>
          <w:szCs w:val="24"/>
          <w:lang w:val="en-US"/>
        </w:rPr>
      </w:pPr>
      <w:r w:rsidRPr="54464101">
        <w:rPr>
          <w:rFonts w:ascii="Arial" w:eastAsia="Arial" w:hAnsi="Arial" w:cs="Arial"/>
          <w:color w:val="192A3D"/>
          <w:sz w:val="24"/>
          <w:szCs w:val="24"/>
          <w:lang w:val="en-US"/>
        </w:rPr>
        <w:t xml:space="preserve">Obee, P., </w:t>
      </w:r>
      <w:r w:rsidRPr="54464101">
        <w:rPr>
          <w:rFonts w:ascii="Arial" w:eastAsia="Arial" w:hAnsi="Arial" w:cs="Arial"/>
          <w:color w:val="000000" w:themeColor="text1"/>
          <w:sz w:val="24"/>
          <w:szCs w:val="24"/>
        </w:rPr>
        <w:t>Sandseter</w:t>
      </w:r>
      <w:r w:rsidRPr="54464101">
        <w:rPr>
          <w:rFonts w:ascii="Arial" w:eastAsia="Arial" w:hAnsi="Arial" w:cs="Arial"/>
          <w:sz w:val="24"/>
          <w:szCs w:val="24"/>
        </w:rPr>
        <w:t xml:space="preserve">, E. B. H., &amp; Harper, N. J. (2021). Children’s use of environmental features affording risky play in early childhood education and care. </w:t>
      </w:r>
      <w:r w:rsidRPr="54464101">
        <w:rPr>
          <w:rFonts w:ascii="Arial" w:eastAsia="Arial" w:hAnsi="Arial" w:cs="Arial"/>
          <w:i/>
          <w:iCs/>
          <w:sz w:val="24"/>
          <w:szCs w:val="24"/>
        </w:rPr>
        <w:t>Early Child Development and Care</w:t>
      </w:r>
      <w:r w:rsidRPr="54464101">
        <w:rPr>
          <w:rFonts w:ascii="Arial" w:eastAsia="Arial" w:hAnsi="Arial" w:cs="Arial"/>
          <w:sz w:val="24"/>
          <w:szCs w:val="24"/>
        </w:rPr>
        <w:t xml:space="preserve">, </w:t>
      </w:r>
      <w:r w:rsidRPr="54464101">
        <w:rPr>
          <w:rFonts w:ascii="Arial" w:eastAsia="Arial" w:hAnsi="Arial" w:cs="Arial"/>
          <w:i/>
          <w:iCs/>
          <w:sz w:val="24"/>
          <w:szCs w:val="24"/>
        </w:rPr>
        <w:t>191</w:t>
      </w:r>
      <w:r w:rsidRPr="54464101">
        <w:rPr>
          <w:rFonts w:ascii="Arial" w:eastAsia="Arial" w:hAnsi="Arial" w:cs="Arial"/>
          <w:sz w:val="24"/>
          <w:szCs w:val="24"/>
        </w:rPr>
        <w:t>(16), 2607-2625.</w:t>
      </w:r>
      <w:r w:rsidRPr="54464101">
        <w:rPr>
          <w:rFonts w:ascii="Arial" w:eastAsia="Arial" w:hAnsi="Arial" w:cs="Arial"/>
          <w:color w:val="192A3D"/>
          <w:sz w:val="24"/>
          <w:szCs w:val="24"/>
          <w:lang w:val="en-US"/>
        </w:rPr>
        <w:t xml:space="preserve"> </w:t>
      </w:r>
      <w:r w:rsidR="453F25E9" w:rsidRPr="54464101">
        <w:rPr>
          <w:rFonts w:ascii="Arial" w:eastAsia="Arial" w:hAnsi="Arial" w:cs="Arial"/>
          <w:color w:val="192A3D"/>
          <w:sz w:val="24"/>
          <w:szCs w:val="24"/>
          <w:lang w:val="en-US"/>
        </w:rPr>
        <w:t>[Accessed: 19 March 2025].</w:t>
      </w:r>
    </w:p>
    <w:p w14:paraId="650B80C8" w14:textId="2358B9AF" w:rsidR="1B8B7D55" w:rsidRDefault="1B8B7D55" w:rsidP="54464101">
      <w:pPr>
        <w:shd w:val="clear" w:color="auto" w:fill="FFFFFF" w:themeFill="background1"/>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2DCD5D09" w14:textId="4B1C4ABD" w:rsidR="1B8B7D55" w:rsidRDefault="1B8B7D55" w:rsidP="54464101">
      <w:pPr>
        <w:shd w:val="clear" w:color="auto" w:fill="FFFFFF" w:themeFill="background1"/>
        <w:spacing w:after="0" w:line="360" w:lineRule="auto"/>
        <w:rPr>
          <w:rFonts w:ascii="Arial" w:eastAsia="Arial" w:hAnsi="Arial" w:cs="Arial"/>
          <w:color w:val="192A3D"/>
          <w:sz w:val="24"/>
          <w:szCs w:val="24"/>
          <w:lang w:val="en-US"/>
        </w:rPr>
      </w:pPr>
      <w:r w:rsidRPr="54464101">
        <w:rPr>
          <w:rFonts w:ascii="Arial" w:eastAsia="Arial" w:hAnsi="Arial" w:cs="Arial"/>
          <w:sz w:val="24"/>
          <w:szCs w:val="24"/>
          <w:lang w:val="en-US"/>
        </w:rPr>
        <w:t xml:space="preserve">Pilcher, M. (2014). </w:t>
      </w:r>
      <w:r w:rsidRPr="54464101">
        <w:rPr>
          <w:rFonts w:ascii="Arial" w:eastAsia="Arial" w:hAnsi="Arial" w:cs="Arial"/>
          <w:i/>
          <w:iCs/>
          <w:sz w:val="24"/>
          <w:szCs w:val="24"/>
          <w:lang w:val="en-US"/>
        </w:rPr>
        <w:t>The Benefits of Risky Play</w:t>
      </w:r>
      <w:r w:rsidRPr="54464101">
        <w:rPr>
          <w:rFonts w:ascii="Arial" w:eastAsia="Arial" w:hAnsi="Arial" w:cs="Arial"/>
          <w:sz w:val="24"/>
          <w:szCs w:val="24"/>
          <w:lang w:val="en-US"/>
        </w:rPr>
        <w:t xml:space="preserve">. (online) Teach Early Years. Available at: </w:t>
      </w:r>
      <w:hyperlink>
        <w:r w:rsidRPr="54464101">
          <w:rPr>
            <w:rStyle w:val="Hyperlink"/>
            <w:rFonts w:ascii="Arial" w:eastAsia="Arial" w:hAnsi="Arial" w:cs="Arial"/>
            <w:sz w:val="24"/>
            <w:szCs w:val="24"/>
            <w:u w:val="none"/>
            <w:lang w:val="en-US"/>
          </w:rPr>
          <w:t>https://</w:t>
        </w:r>
      </w:hyperlink>
      <w:r w:rsidRPr="54464101">
        <w:rPr>
          <w:rFonts w:ascii="Arial" w:eastAsia="Arial" w:hAnsi="Arial" w:cs="Arial"/>
          <w:color w:val="192A3D"/>
          <w:sz w:val="24"/>
          <w:szCs w:val="24"/>
          <w:lang w:val="en-US"/>
        </w:rPr>
        <w:t xml:space="preserve"> </w:t>
      </w:r>
      <w:hyperlink r:id="rId35">
        <w:r w:rsidRPr="54464101">
          <w:rPr>
            <w:rStyle w:val="Hyperlink"/>
            <w:rFonts w:ascii="Arial" w:eastAsia="Arial" w:hAnsi="Arial" w:cs="Arial"/>
            <w:sz w:val="24"/>
            <w:szCs w:val="24"/>
            <w:lang w:val="en-US"/>
          </w:rPr>
          <w:t>www.teachearlyyears.com/nursery-management/view/the-benefits-of-risky-play</w:t>
        </w:r>
      </w:hyperlink>
      <w:r w:rsidRPr="54464101">
        <w:rPr>
          <w:rFonts w:ascii="Arial" w:eastAsia="Arial" w:hAnsi="Arial" w:cs="Arial"/>
          <w:color w:val="192A3D"/>
          <w:sz w:val="24"/>
          <w:szCs w:val="24"/>
          <w:lang w:val="en-US"/>
        </w:rPr>
        <w:t xml:space="preserve">. </w:t>
      </w:r>
      <w:r w:rsidR="19CB743F" w:rsidRPr="54464101">
        <w:rPr>
          <w:rFonts w:ascii="Arial" w:eastAsia="Arial" w:hAnsi="Arial" w:cs="Arial"/>
          <w:color w:val="192A3D"/>
          <w:sz w:val="24"/>
          <w:szCs w:val="24"/>
          <w:lang w:val="en-US"/>
        </w:rPr>
        <w:t>[Accessed: 16 March 2025].</w:t>
      </w:r>
      <w:r w:rsidRPr="54464101">
        <w:rPr>
          <w:rFonts w:ascii="Arial" w:eastAsia="Arial" w:hAnsi="Arial" w:cs="Arial"/>
          <w:color w:val="192A3D"/>
          <w:sz w:val="24"/>
          <w:szCs w:val="24"/>
          <w:lang w:val="en-US"/>
        </w:rPr>
        <w:t xml:space="preserve"> </w:t>
      </w:r>
      <w:r w:rsidR="21086521" w:rsidRPr="54464101">
        <w:rPr>
          <w:rFonts w:ascii="Arial" w:eastAsia="Arial" w:hAnsi="Arial" w:cs="Arial"/>
          <w:color w:val="192A3D"/>
          <w:sz w:val="24"/>
          <w:szCs w:val="24"/>
          <w:lang w:val="en-US"/>
        </w:rPr>
        <w:t xml:space="preserve"> </w:t>
      </w:r>
    </w:p>
    <w:p w14:paraId="24BB2142" w14:textId="204FB33F" w:rsidR="1B8B7D55" w:rsidRDefault="1B8B7D55" w:rsidP="54464101">
      <w:pPr>
        <w:shd w:val="clear" w:color="auto" w:fill="FFFFFF" w:themeFill="background1"/>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1079D06E" w14:textId="640A6CBC"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Pilcher, M. (2019) ‘Health &amp; Safety in the Nursery’, </w:t>
      </w:r>
      <w:r w:rsidRPr="54464101">
        <w:rPr>
          <w:rFonts w:ascii="Arial" w:eastAsia="Arial" w:hAnsi="Arial" w:cs="Arial"/>
          <w:i/>
          <w:iCs/>
          <w:sz w:val="24"/>
          <w:szCs w:val="24"/>
        </w:rPr>
        <w:t>Teach Early Years</w:t>
      </w:r>
      <w:r w:rsidRPr="54464101">
        <w:rPr>
          <w:rFonts w:ascii="Arial" w:eastAsia="Arial" w:hAnsi="Arial" w:cs="Arial"/>
          <w:sz w:val="24"/>
          <w:szCs w:val="24"/>
        </w:rPr>
        <w:t xml:space="preserve">. Available at: </w:t>
      </w:r>
      <w:hyperlink r:id="rId36">
        <w:r w:rsidRPr="54464101">
          <w:rPr>
            <w:rStyle w:val="Hyperlink"/>
            <w:rFonts w:ascii="Arial" w:eastAsia="Arial" w:hAnsi="Arial" w:cs="Arial"/>
            <w:color w:val="0000FF"/>
            <w:sz w:val="24"/>
            <w:szCs w:val="24"/>
            <w:u w:val="none"/>
          </w:rPr>
          <w:t>https://www.teachearlyyears.com/nursery-management/view/health-safety-in-the-nursery</w:t>
        </w:r>
      </w:hyperlink>
      <w:r w:rsidRPr="54464101">
        <w:rPr>
          <w:rFonts w:ascii="Arial" w:eastAsia="Arial" w:hAnsi="Arial" w:cs="Arial"/>
          <w:sz w:val="24"/>
          <w:szCs w:val="24"/>
        </w:rPr>
        <w:t xml:space="preserve"> </w:t>
      </w:r>
      <w:r w:rsidR="7CA3F21D" w:rsidRPr="54464101">
        <w:rPr>
          <w:rFonts w:ascii="Arial" w:eastAsia="Arial" w:hAnsi="Arial" w:cs="Arial"/>
          <w:sz w:val="24"/>
          <w:szCs w:val="24"/>
        </w:rPr>
        <w:t>[</w:t>
      </w:r>
      <w:r w:rsidRPr="54464101">
        <w:rPr>
          <w:rFonts w:ascii="Arial" w:eastAsia="Arial" w:hAnsi="Arial" w:cs="Arial"/>
          <w:sz w:val="24"/>
          <w:szCs w:val="24"/>
        </w:rPr>
        <w:t xml:space="preserve">Accessed: 14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734F9883" w:rsidRPr="54464101">
        <w:rPr>
          <w:rFonts w:ascii="Arial" w:eastAsia="Arial" w:hAnsi="Arial" w:cs="Arial"/>
          <w:sz w:val="24"/>
          <w:szCs w:val="24"/>
        </w:rPr>
        <w:t>]</w:t>
      </w:r>
      <w:r w:rsidRPr="54464101">
        <w:rPr>
          <w:rFonts w:ascii="Arial" w:eastAsia="Arial" w:hAnsi="Arial" w:cs="Arial"/>
          <w:sz w:val="24"/>
          <w:szCs w:val="24"/>
        </w:rPr>
        <w:t>.</w:t>
      </w:r>
      <w:r w:rsidRPr="54464101">
        <w:rPr>
          <w:rFonts w:ascii="Arial" w:eastAsia="Arial" w:hAnsi="Arial" w:cs="Arial"/>
          <w:sz w:val="24"/>
          <w:szCs w:val="24"/>
          <w:lang w:val="en-US"/>
        </w:rPr>
        <w:t xml:space="preserve">  </w:t>
      </w:r>
    </w:p>
    <w:p w14:paraId="43BFC7D2" w14:textId="7168414F"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0FC6BFA9" w14:textId="25EB8890"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PLAY BUILD PLAY. (2016). Article: </w:t>
      </w:r>
      <w:r w:rsidRPr="54464101">
        <w:rPr>
          <w:rFonts w:ascii="Arial" w:eastAsia="Arial" w:hAnsi="Arial" w:cs="Arial"/>
          <w:i/>
          <w:iCs/>
          <w:sz w:val="24"/>
          <w:szCs w:val="24"/>
        </w:rPr>
        <w:t>The value of co-production in Early Years settings.</w:t>
      </w:r>
      <w:r w:rsidRPr="54464101">
        <w:rPr>
          <w:rFonts w:ascii="Arial" w:eastAsia="Arial" w:hAnsi="Arial" w:cs="Arial"/>
          <w:sz w:val="24"/>
          <w:szCs w:val="24"/>
        </w:rPr>
        <w:t xml:space="preserve"> [online] Available at: </w:t>
      </w:r>
      <w:hyperlink r:id="rId37">
        <w:r w:rsidRPr="54464101">
          <w:rPr>
            <w:rStyle w:val="Hyperlink"/>
            <w:rFonts w:ascii="Arial" w:eastAsia="Arial" w:hAnsi="Arial" w:cs="Arial"/>
            <w:sz w:val="24"/>
            <w:szCs w:val="24"/>
            <w:u w:val="none"/>
          </w:rPr>
          <w:t>https://www.playbuildplay.org.uk/article-the-value-of-co-production-in-early-years-settings.html</w:t>
        </w:r>
      </w:hyperlink>
      <w:r w:rsidRPr="54464101">
        <w:rPr>
          <w:rFonts w:ascii="Arial" w:eastAsia="Arial" w:hAnsi="Arial" w:cs="Arial"/>
          <w:sz w:val="24"/>
          <w:szCs w:val="24"/>
        </w:rPr>
        <w:t xml:space="preserve">  </w:t>
      </w:r>
      <w:r w:rsidR="2E024548" w:rsidRPr="54464101">
        <w:rPr>
          <w:rFonts w:ascii="Arial" w:eastAsia="Arial" w:hAnsi="Arial" w:cs="Arial"/>
          <w:sz w:val="24"/>
          <w:szCs w:val="24"/>
        </w:rPr>
        <w:t>[</w:t>
      </w:r>
      <w:r w:rsidRPr="54464101">
        <w:rPr>
          <w:rFonts w:ascii="Arial" w:eastAsia="Arial" w:hAnsi="Arial" w:cs="Arial"/>
          <w:sz w:val="24"/>
          <w:szCs w:val="24"/>
        </w:rPr>
        <w:t>Accessed</w:t>
      </w:r>
      <w:r w:rsidR="41478409" w:rsidRPr="54464101">
        <w:rPr>
          <w:rFonts w:ascii="Arial" w:eastAsia="Arial" w:hAnsi="Arial" w:cs="Arial"/>
          <w:sz w:val="24"/>
          <w:szCs w:val="24"/>
        </w:rPr>
        <w:t>:</w:t>
      </w:r>
      <w:r w:rsidRPr="54464101">
        <w:rPr>
          <w:rFonts w:ascii="Arial" w:eastAsia="Arial" w:hAnsi="Arial" w:cs="Arial"/>
          <w:sz w:val="24"/>
          <w:szCs w:val="24"/>
        </w:rPr>
        <w:t xml:space="preserve"> 17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11B16698" w:rsidRPr="54464101">
        <w:rPr>
          <w:rFonts w:ascii="Arial" w:eastAsia="Arial" w:hAnsi="Arial" w:cs="Arial"/>
          <w:sz w:val="24"/>
          <w:szCs w:val="24"/>
        </w:rPr>
        <w:t>]</w:t>
      </w:r>
      <w:r w:rsidRPr="54464101">
        <w:rPr>
          <w:rFonts w:ascii="Arial" w:eastAsia="Arial" w:hAnsi="Arial" w:cs="Arial"/>
          <w:sz w:val="24"/>
          <w:szCs w:val="24"/>
        </w:rPr>
        <w:t>.</w:t>
      </w:r>
      <w:r w:rsidRPr="54464101">
        <w:rPr>
          <w:rFonts w:ascii="Arial" w:eastAsia="Arial" w:hAnsi="Arial" w:cs="Arial"/>
          <w:sz w:val="24"/>
          <w:szCs w:val="24"/>
          <w:lang w:val="en-US"/>
        </w:rPr>
        <w:t xml:space="preserve">  </w:t>
      </w:r>
    </w:p>
    <w:p w14:paraId="4BFAE91F" w14:textId="4821B33A"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4D842DEE" w14:textId="3A0AC803"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Riley, J. (2007). </w:t>
      </w:r>
      <w:r w:rsidRPr="54464101">
        <w:rPr>
          <w:rFonts w:ascii="Arial" w:eastAsia="Arial" w:hAnsi="Arial" w:cs="Arial"/>
          <w:i/>
          <w:iCs/>
          <w:sz w:val="24"/>
          <w:szCs w:val="24"/>
        </w:rPr>
        <w:t>Learning in the early years 3–7</w:t>
      </w:r>
      <w:r w:rsidRPr="54464101">
        <w:rPr>
          <w:rFonts w:ascii="Arial" w:eastAsia="Arial" w:hAnsi="Arial" w:cs="Arial"/>
          <w:sz w:val="24"/>
          <w:szCs w:val="24"/>
        </w:rPr>
        <w:t xml:space="preserve">. In SAGE Publications Ltd eBooks. </w:t>
      </w:r>
      <w:hyperlink r:id="rId38">
        <w:r w:rsidRPr="54464101">
          <w:rPr>
            <w:rStyle w:val="Hyperlink"/>
            <w:rFonts w:ascii="Arial" w:eastAsia="Arial" w:hAnsi="Arial" w:cs="Arial"/>
            <w:sz w:val="24"/>
            <w:szCs w:val="24"/>
            <w:u w:val="none"/>
          </w:rPr>
          <w:t>https://doi.org/10.4135/9781446278871</w:t>
        </w:r>
      </w:hyperlink>
      <w:r w:rsidRPr="54464101">
        <w:rPr>
          <w:rFonts w:ascii="Arial" w:eastAsia="Arial" w:hAnsi="Arial" w:cs="Arial"/>
          <w:sz w:val="24"/>
          <w:szCs w:val="24"/>
        </w:rPr>
        <w:t>..</w:t>
      </w:r>
      <w:r w:rsidRPr="54464101">
        <w:rPr>
          <w:rFonts w:ascii="Arial" w:eastAsia="Arial" w:hAnsi="Arial" w:cs="Arial"/>
          <w:sz w:val="24"/>
          <w:szCs w:val="24"/>
          <w:lang w:val="en-US"/>
        </w:rPr>
        <w:t xml:space="preserve"> </w:t>
      </w:r>
      <w:r w:rsidR="06CF47B7" w:rsidRPr="54464101">
        <w:rPr>
          <w:rFonts w:ascii="Arial" w:eastAsia="Arial" w:hAnsi="Arial" w:cs="Arial"/>
          <w:sz w:val="24"/>
          <w:szCs w:val="24"/>
          <w:lang w:val="en-US"/>
        </w:rPr>
        <w:t>[Accessed: 14 March 2025].</w:t>
      </w:r>
    </w:p>
    <w:p w14:paraId="14E80E61" w14:textId="2337BFC8"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1A013DF9" w14:textId="307C5452"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Sammons, P., Taggart, B., Smees, R., Sylva+, K., Melhuish, E., Siraj-Blatchford, I. and Elliot, K. (2003). </w:t>
      </w:r>
      <w:r w:rsidRPr="54464101">
        <w:rPr>
          <w:rFonts w:ascii="Arial" w:eastAsia="Arial" w:hAnsi="Arial" w:cs="Arial"/>
          <w:i/>
          <w:iCs/>
          <w:sz w:val="24"/>
          <w:szCs w:val="24"/>
        </w:rPr>
        <w:t>The Early Years Transition &amp; Special Educational Needs (EYTSEN) Project RESEARCH</w:t>
      </w:r>
      <w:r w:rsidRPr="54464101">
        <w:rPr>
          <w:rFonts w:ascii="Arial" w:eastAsia="Arial" w:hAnsi="Arial" w:cs="Arial"/>
          <w:sz w:val="24"/>
          <w:szCs w:val="24"/>
        </w:rPr>
        <w:t xml:space="preserve">. [online] Available at: </w:t>
      </w:r>
      <w:hyperlink r:id="rId39">
        <w:r w:rsidRPr="54464101">
          <w:rPr>
            <w:rStyle w:val="Hyperlink"/>
            <w:rFonts w:ascii="Arial" w:eastAsia="Arial" w:hAnsi="Arial" w:cs="Arial"/>
            <w:sz w:val="24"/>
            <w:szCs w:val="24"/>
          </w:rPr>
          <w:t>https://dera.ioe.ac.uk/id/eprint/18204/1/RR431.pdf</w:t>
        </w:r>
      </w:hyperlink>
      <w:r w:rsidRPr="54464101">
        <w:rPr>
          <w:rFonts w:ascii="Arial" w:eastAsia="Arial" w:hAnsi="Arial" w:cs="Arial"/>
          <w:sz w:val="24"/>
          <w:szCs w:val="24"/>
        </w:rPr>
        <w:t>..</w:t>
      </w:r>
      <w:r w:rsidR="338E15F2" w:rsidRPr="54464101">
        <w:rPr>
          <w:rFonts w:ascii="Arial" w:eastAsia="Arial" w:hAnsi="Arial" w:cs="Arial"/>
          <w:sz w:val="24"/>
          <w:szCs w:val="24"/>
        </w:rPr>
        <w:t xml:space="preserve"> [Accessed:17 March 2025].</w:t>
      </w:r>
    </w:p>
    <w:p w14:paraId="41EA7D42" w14:textId="35C1DCA3" w:rsidR="54464101" w:rsidRDefault="54464101" w:rsidP="54464101">
      <w:pPr>
        <w:spacing w:after="0" w:line="360" w:lineRule="auto"/>
        <w:rPr>
          <w:rFonts w:ascii="Arial" w:eastAsia="Arial" w:hAnsi="Arial" w:cs="Arial"/>
          <w:sz w:val="24"/>
          <w:szCs w:val="24"/>
        </w:rPr>
      </w:pPr>
    </w:p>
    <w:p w14:paraId="730B96C7" w14:textId="4951B8F9" w:rsidR="0047F79E" w:rsidRDefault="0047F79E" w:rsidP="54464101">
      <w:pPr>
        <w:spacing w:after="0" w:line="360" w:lineRule="auto"/>
        <w:rPr>
          <w:rFonts w:ascii="Arial" w:eastAsia="Arial" w:hAnsi="Arial" w:cs="Arial"/>
          <w:sz w:val="24"/>
          <w:szCs w:val="24"/>
        </w:rPr>
      </w:pPr>
      <w:r w:rsidRPr="54464101">
        <w:rPr>
          <w:rFonts w:ascii="Arial" w:eastAsia="Arial" w:hAnsi="Arial" w:cs="Arial"/>
          <w:sz w:val="24"/>
          <w:szCs w:val="24"/>
        </w:rPr>
        <w:t xml:space="preserve">Snap Cymru (2014). </w:t>
      </w:r>
      <w:r w:rsidR="32F19A85" w:rsidRPr="54464101">
        <w:rPr>
          <w:rFonts w:ascii="Arial" w:eastAsia="Arial" w:hAnsi="Arial" w:cs="Arial"/>
          <w:i/>
          <w:iCs/>
          <w:sz w:val="24"/>
          <w:szCs w:val="24"/>
        </w:rPr>
        <w:t xml:space="preserve">New ALN System. </w:t>
      </w:r>
      <w:r w:rsidR="32F19A85" w:rsidRPr="54464101">
        <w:rPr>
          <w:rFonts w:ascii="Arial" w:eastAsia="Arial" w:hAnsi="Arial" w:cs="Arial"/>
          <w:sz w:val="24"/>
          <w:szCs w:val="24"/>
        </w:rPr>
        <w:t xml:space="preserve">[online] Snap Cymru. Available at: </w:t>
      </w:r>
      <w:hyperlink r:id="rId40">
        <w:r w:rsidR="32F19A85" w:rsidRPr="54464101">
          <w:rPr>
            <w:rStyle w:val="Hyperlink"/>
            <w:rFonts w:ascii="Arial" w:eastAsia="Arial" w:hAnsi="Arial" w:cs="Arial"/>
            <w:sz w:val="24"/>
            <w:szCs w:val="24"/>
          </w:rPr>
          <w:t>https://www.snapcymru.org/get-support/new-</w:t>
        </w:r>
        <w:r w:rsidR="63AB5592" w:rsidRPr="54464101">
          <w:rPr>
            <w:rStyle w:val="Hyperlink"/>
            <w:rFonts w:ascii="Arial" w:eastAsia="Arial" w:hAnsi="Arial" w:cs="Arial"/>
            <w:sz w:val="24"/>
            <w:szCs w:val="24"/>
          </w:rPr>
          <w:t>aln-system/</w:t>
        </w:r>
      </w:hyperlink>
      <w:r w:rsidR="63AB5592" w:rsidRPr="54464101">
        <w:rPr>
          <w:rFonts w:ascii="Arial" w:eastAsia="Arial" w:hAnsi="Arial" w:cs="Arial"/>
          <w:sz w:val="24"/>
          <w:szCs w:val="24"/>
        </w:rPr>
        <w:t>. [Accessed: 25 March 2025].</w:t>
      </w:r>
    </w:p>
    <w:p w14:paraId="17CBC7C9" w14:textId="56415646" w:rsidR="54464101" w:rsidRDefault="54464101" w:rsidP="54464101">
      <w:pPr>
        <w:spacing w:after="0" w:line="360" w:lineRule="auto"/>
        <w:rPr>
          <w:rFonts w:ascii="Arial" w:eastAsia="Arial" w:hAnsi="Arial" w:cs="Arial"/>
          <w:sz w:val="24"/>
          <w:szCs w:val="24"/>
        </w:rPr>
      </w:pPr>
    </w:p>
    <w:p w14:paraId="142CB5E4" w14:textId="7D167C02" w:rsidR="1EDA0BEE" w:rsidRDefault="1EDA0BEE" w:rsidP="54464101">
      <w:pPr>
        <w:spacing w:after="200" w:line="360" w:lineRule="auto"/>
        <w:rPr>
          <w:rFonts w:ascii="Arial" w:eastAsia="Arial" w:hAnsi="Arial" w:cs="Arial"/>
          <w:sz w:val="24"/>
          <w:szCs w:val="24"/>
          <w:lang w:val="en-US"/>
        </w:rPr>
      </w:pPr>
      <w:r w:rsidRPr="54464101">
        <w:rPr>
          <w:rFonts w:ascii="Arial" w:eastAsia="Arial" w:hAnsi="Arial" w:cs="Arial"/>
          <w:sz w:val="24"/>
          <w:szCs w:val="24"/>
          <w:lang w:val="en-US"/>
        </w:rPr>
        <w:t xml:space="preserve">Speib, S. (2013) </w:t>
      </w:r>
      <w:r w:rsidRPr="54464101">
        <w:rPr>
          <w:rFonts w:ascii="Arial" w:eastAsia="Arial" w:hAnsi="Arial" w:cs="Arial"/>
          <w:i/>
          <w:iCs/>
          <w:sz w:val="24"/>
          <w:szCs w:val="24"/>
          <w:lang w:val="en-US"/>
        </w:rPr>
        <w:t>Investment in Early Childhood Education: Long-term Economic Benefits</w:t>
      </w:r>
      <w:r w:rsidRPr="54464101">
        <w:rPr>
          <w:rFonts w:ascii="Arial" w:eastAsia="Arial" w:hAnsi="Arial" w:cs="Arial"/>
          <w:sz w:val="24"/>
          <w:szCs w:val="24"/>
          <w:lang w:val="en-US"/>
        </w:rPr>
        <w:t>. OECD Research Brief.</w:t>
      </w:r>
    </w:p>
    <w:p w14:paraId="668F62C2" w14:textId="6665D598"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UNESCO (2023). </w:t>
      </w:r>
      <w:r w:rsidRPr="54464101">
        <w:rPr>
          <w:rFonts w:ascii="Arial" w:eastAsia="Arial" w:hAnsi="Arial" w:cs="Arial"/>
          <w:i/>
          <w:iCs/>
          <w:sz w:val="24"/>
          <w:szCs w:val="24"/>
        </w:rPr>
        <w:t>Policy brief: Early Childhood Care and Education (ECCE)</w:t>
      </w:r>
      <w:r w:rsidRPr="54464101">
        <w:rPr>
          <w:rFonts w:ascii="Arial" w:eastAsia="Arial" w:hAnsi="Arial" w:cs="Arial"/>
          <w:sz w:val="24"/>
          <w:szCs w:val="24"/>
        </w:rPr>
        <w:t xml:space="preserve">. [online] Unesco.org. Available at: </w:t>
      </w:r>
      <w:hyperlink r:id="rId41">
        <w:r w:rsidRPr="54464101">
          <w:rPr>
            <w:rStyle w:val="Hyperlink"/>
            <w:rFonts w:ascii="Arial" w:eastAsia="Arial" w:hAnsi="Arial" w:cs="Arial"/>
            <w:sz w:val="24"/>
            <w:szCs w:val="24"/>
            <w:u w:val="none"/>
          </w:rPr>
          <w:t>https://unesdoc.unesco.org/ark:/48223/pf0000387623</w:t>
        </w:r>
      </w:hyperlink>
      <w:r w:rsidRPr="54464101">
        <w:rPr>
          <w:rFonts w:ascii="Arial" w:eastAsia="Arial" w:hAnsi="Arial" w:cs="Arial"/>
          <w:sz w:val="24"/>
          <w:szCs w:val="24"/>
        </w:rPr>
        <w:t xml:space="preserve"> [Accessed</w:t>
      </w:r>
      <w:r w:rsidR="0BF8C1F5" w:rsidRPr="54464101">
        <w:rPr>
          <w:rFonts w:ascii="Arial" w:eastAsia="Arial" w:hAnsi="Arial" w:cs="Arial"/>
          <w:sz w:val="24"/>
          <w:szCs w:val="24"/>
        </w:rPr>
        <w:t>:</w:t>
      </w:r>
      <w:r w:rsidRPr="54464101">
        <w:rPr>
          <w:rFonts w:ascii="Arial" w:eastAsia="Arial" w:hAnsi="Arial" w:cs="Arial"/>
          <w:sz w:val="24"/>
          <w:szCs w:val="24"/>
        </w:rPr>
        <w:t xml:space="preserve"> 14 </w:t>
      </w:r>
      <w:r w:rsidR="70667C9C" w:rsidRPr="54464101">
        <w:rPr>
          <w:rFonts w:ascii="Arial" w:eastAsia="Arial" w:hAnsi="Arial" w:cs="Arial"/>
          <w:sz w:val="24"/>
          <w:szCs w:val="24"/>
        </w:rPr>
        <w:t>March</w:t>
      </w:r>
      <w:r w:rsidRPr="54464101">
        <w:rPr>
          <w:rFonts w:ascii="Arial" w:eastAsia="Arial" w:hAnsi="Arial" w:cs="Arial"/>
          <w:sz w:val="24"/>
          <w:szCs w:val="24"/>
        </w:rPr>
        <w:t>. 2025].</w:t>
      </w:r>
      <w:r w:rsidRPr="54464101">
        <w:rPr>
          <w:rFonts w:ascii="Arial" w:eastAsia="Arial" w:hAnsi="Arial" w:cs="Arial"/>
          <w:sz w:val="24"/>
          <w:szCs w:val="24"/>
          <w:lang w:val="en-US"/>
        </w:rPr>
        <w:t xml:space="preserve"> </w:t>
      </w:r>
    </w:p>
    <w:p w14:paraId="2BC80D9F" w14:textId="430CC34A"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4E21102F" w14:textId="5F6BA3C7"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UNICEF UK. (2024, June 26). </w:t>
      </w:r>
      <w:r w:rsidRPr="54464101">
        <w:rPr>
          <w:rFonts w:ascii="Arial" w:eastAsia="Arial" w:hAnsi="Arial" w:cs="Arial"/>
          <w:i/>
          <w:iCs/>
          <w:sz w:val="24"/>
          <w:szCs w:val="24"/>
        </w:rPr>
        <w:t>UN Convention on Rights of a Child (UNCRC)</w:t>
      </w:r>
      <w:r w:rsidRPr="54464101">
        <w:rPr>
          <w:rFonts w:ascii="Arial" w:eastAsia="Arial" w:hAnsi="Arial" w:cs="Arial"/>
          <w:sz w:val="24"/>
          <w:szCs w:val="24"/>
        </w:rPr>
        <w:t xml:space="preserve"> - UNICEF UK. Available at: </w:t>
      </w:r>
      <w:hyperlink r:id="rId42" w:anchor=":~:text=The%20UN%20Convention%20on%20the%20Rights%20of%20the,is%20the%20basis%20of%20all%20of%20our%20work">
        <w:r w:rsidRPr="54464101">
          <w:rPr>
            <w:rStyle w:val="Hyperlink"/>
            <w:rFonts w:ascii="Arial" w:eastAsia="Arial" w:hAnsi="Arial" w:cs="Arial"/>
            <w:sz w:val="24"/>
            <w:szCs w:val="24"/>
            <w:u w:val="none"/>
          </w:rPr>
          <w:t>https://www.unicef.org.uk/what-we-do/un-convention-child-rights/#:~:text=The%20UN%20Convention%20on%20the%20Rights%20of%20the,is%20the%20basis%20of%20all%20of%20our%20work</w:t>
        </w:r>
      </w:hyperlink>
      <w:r w:rsidRPr="54464101">
        <w:rPr>
          <w:rFonts w:ascii="Arial" w:eastAsia="Arial" w:hAnsi="Arial" w:cs="Arial"/>
          <w:sz w:val="24"/>
          <w:szCs w:val="24"/>
        </w:rPr>
        <w:t>.</w:t>
      </w:r>
      <w:r w:rsidRPr="54464101">
        <w:rPr>
          <w:rFonts w:ascii="Arial" w:eastAsia="Arial" w:hAnsi="Arial" w:cs="Arial"/>
          <w:sz w:val="24"/>
          <w:szCs w:val="24"/>
          <w:lang w:val="en-US"/>
        </w:rPr>
        <w:t xml:space="preserve"> </w:t>
      </w:r>
      <w:r w:rsidR="69C21B51" w:rsidRPr="54464101">
        <w:rPr>
          <w:rFonts w:ascii="Arial" w:eastAsia="Arial" w:hAnsi="Arial" w:cs="Arial"/>
          <w:sz w:val="24"/>
          <w:szCs w:val="24"/>
          <w:lang w:val="en-US"/>
        </w:rPr>
        <w:t>[Accessed: 23 March 2025].</w:t>
      </w:r>
    </w:p>
    <w:p w14:paraId="2CA40E78" w14:textId="0307AC62"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08CA3DC3" w14:textId="0CA67354"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United Nations (1989) </w:t>
      </w:r>
      <w:r w:rsidRPr="54464101">
        <w:rPr>
          <w:rFonts w:ascii="Arial" w:eastAsia="Arial" w:hAnsi="Arial" w:cs="Arial"/>
          <w:i/>
          <w:iCs/>
          <w:sz w:val="24"/>
          <w:szCs w:val="24"/>
        </w:rPr>
        <w:t>Convention on the Rights of the Child</w:t>
      </w:r>
      <w:r w:rsidRPr="54464101">
        <w:rPr>
          <w:rFonts w:ascii="Arial" w:eastAsia="Arial" w:hAnsi="Arial" w:cs="Arial"/>
          <w:sz w:val="24"/>
          <w:szCs w:val="24"/>
        </w:rPr>
        <w:t xml:space="preserve">. Available at: </w:t>
      </w:r>
      <w:hyperlink r:id="rId43">
        <w:r w:rsidRPr="54464101">
          <w:rPr>
            <w:rStyle w:val="Hyperlink"/>
            <w:rFonts w:ascii="Arial" w:eastAsia="Arial" w:hAnsi="Arial" w:cs="Arial"/>
            <w:color w:val="0000FF"/>
            <w:sz w:val="24"/>
            <w:szCs w:val="24"/>
            <w:u w:val="none"/>
          </w:rPr>
          <w:t>https://www.ohchr.org/en/instruments-mechanisms/instruments/convention-rights-child</w:t>
        </w:r>
      </w:hyperlink>
      <w:r w:rsidRPr="54464101">
        <w:rPr>
          <w:rFonts w:ascii="Arial" w:eastAsia="Arial" w:hAnsi="Arial" w:cs="Arial"/>
          <w:sz w:val="24"/>
          <w:szCs w:val="24"/>
        </w:rPr>
        <w:t xml:space="preserve"> </w:t>
      </w:r>
      <w:r w:rsidR="1D766D24" w:rsidRPr="54464101">
        <w:rPr>
          <w:rFonts w:ascii="Arial" w:eastAsia="Arial" w:hAnsi="Arial" w:cs="Arial"/>
          <w:sz w:val="24"/>
          <w:szCs w:val="24"/>
        </w:rPr>
        <w:t>[</w:t>
      </w:r>
      <w:r w:rsidRPr="54464101">
        <w:rPr>
          <w:rFonts w:ascii="Arial" w:eastAsia="Arial" w:hAnsi="Arial" w:cs="Arial"/>
          <w:sz w:val="24"/>
          <w:szCs w:val="24"/>
        </w:rPr>
        <w:t xml:space="preserve">Accessed: 12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13A0F493" w:rsidRPr="54464101">
        <w:rPr>
          <w:rFonts w:ascii="Arial" w:eastAsia="Arial" w:hAnsi="Arial" w:cs="Arial"/>
          <w:sz w:val="24"/>
          <w:szCs w:val="24"/>
        </w:rPr>
        <w:t>]</w:t>
      </w:r>
      <w:r w:rsidRPr="54464101">
        <w:rPr>
          <w:rFonts w:ascii="Arial" w:eastAsia="Arial" w:hAnsi="Arial" w:cs="Arial"/>
          <w:sz w:val="24"/>
          <w:szCs w:val="24"/>
        </w:rPr>
        <w:t>.</w:t>
      </w:r>
      <w:r w:rsidRPr="54464101">
        <w:rPr>
          <w:rFonts w:ascii="Arial" w:eastAsia="Arial" w:hAnsi="Arial" w:cs="Arial"/>
          <w:sz w:val="24"/>
          <w:szCs w:val="24"/>
          <w:lang w:val="en-US"/>
        </w:rPr>
        <w:t xml:space="preserve">  </w:t>
      </w:r>
    </w:p>
    <w:p w14:paraId="520B51D8" w14:textId="02EEBB30"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09FCDB62" w14:textId="7F949F8C"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Veraksa, N., Sheridan, S. and Colliver, Y. (2021) ‘Balancing child-centred with teacher-directed approaches to early education: Incorporating young children’s perspectives’, </w:t>
      </w:r>
      <w:r w:rsidRPr="54464101">
        <w:rPr>
          <w:rFonts w:ascii="Arial" w:eastAsia="Arial" w:hAnsi="Arial" w:cs="Arial"/>
          <w:i/>
          <w:iCs/>
          <w:sz w:val="24"/>
          <w:szCs w:val="24"/>
        </w:rPr>
        <w:t>Pedagogy, Culture &amp; Society</w:t>
      </w:r>
      <w:r w:rsidRPr="54464101">
        <w:rPr>
          <w:rFonts w:ascii="Arial" w:eastAsia="Arial" w:hAnsi="Arial" w:cs="Arial"/>
          <w:sz w:val="24"/>
          <w:szCs w:val="24"/>
        </w:rPr>
        <w:t xml:space="preserve">, </w:t>
      </w:r>
      <w:r w:rsidRPr="54464101">
        <w:rPr>
          <w:rFonts w:ascii="Arial" w:eastAsia="Arial" w:hAnsi="Arial" w:cs="Arial"/>
          <w:b/>
          <w:bCs/>
          <w:sz w:val="24"/>
          <w:szCs w:val="24"/>
        </w:rPr>
        <w:t>31</w:t>
      </w:r>
      <w:r w:rsidRPr="54464101">
        <w:rPr>
          <w:rFonts w:ascii="Arial" w:eastAsia="Arial" w:hAnsi="Arial" w:cs="Arial"/>
          <w:sz w:val="24"/>
          <w:szCs w:val="24"/>
        </w:rPr>
        <w:t>(5), pp. 915–932. doi: 10.1080/14681366.2021.1955736.</w:t>
      </w:r>
      <w:r w:rsidRPr="54464101">
        <w:rPr>
          <w:rFonts w:ascii="Arial" w:eastAsia="Arial" w:hAnsi="Arial" w:cs="Arial"/>
          <w:sz w:val="24"/>
          <w:szCs w:val="24"/>
          <w:lang w:val="en-US"/>
        </w:rPr>
        <w:t xml:space="preserve"> </w:t>
      </w:r>
      <w:r w:rsidR="6BCB5B31" w:rsidRPr="54464101">
        <w:rPr>
          <w:rFonts w:ascii="Arial" w:eastAsia="Arial" w:hAnsi="Arial" w:cs="Arial"/>
          <w:sz w:val="24"/>
          <w:szCs w:val="24"/>
          <w:lang w:val="en-US"/>
        </w:rPr>
        <w:t>[Accessed: 12 March 2025].</w:t>
      </w:r>
    </w:p>
    <w:p w14:paraId="3ADA33B8" w14:textId="04E8D485"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5B45345A" w14:textId="16832C24"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Welsh Government (2012). </w:t>
      </w:r>
      <w:r w:rsidRPr="54464101">
        <w:rPr>
          <w:rFonts w:ascii="Arial" w:eastAsia="Arial" w:hAnsi="Arial" w:cs="Arial"/>
          <w:i/>
          <w:iCs/>
          <w:sz w:val="24"/>
          <w:szCs w:val="24"/>
          <w:lang w:val="en-US"/>
        </w:rPr>
        <w:t>Flying Start Strategic Guidance</w:t>
      </w:r>
      <w:r w:rsidRPr="54464101">
        <w:rPr>
          <w:rFonts w:ascii="Arial" w:eastAsia="Arial" w:hAnsi="Arial" w:cs="Arial"/>
          <w:sz w:val="24"/>
          <w:szCs w:val="24"/>
          <w:lang w:val="en-US"/>
        </w:rPr>
        <w:t xml:space="preserve">. (online) Available at: </w:t>
      </w:r>
      <w:hyperlink r:id="rId44">
        <w:r w:rsidRPr="54464101">
          <w:rPr>
            <w:rStyle w:val="Hyperlink"/>
            <w:rFonts w:ascii="Arial" w:eastAsia="Arial" w:hAnsi="Arial" w:cs="Arial"/>
            <w:sz w:val="24"/>
            <w:szCs w:val="24"/>
            <w:u w:val="none"/>
          </w:rPr>
          <w:t>https://www.gov.wales/sites/default/files/publications/2019-07/flying-start-strategy-guidance-for-local-authorities.pdf</w:t>
        </w:r>
      </w:hyperlink>
      <w:r w:rsidRPr="54464101">
        <w:rPr>
          <w:rFonts w:ascii="Arial" w:eastAsia="Arial" w:hAnsi="Arial" w:cs="Arial"/>
          <w:sz w:val="24"/>
          <w:szCs w:val="24"/>
        </w:rPr>
        <w:t xml:space="preserve">. </w:t>
      </w:r>
      <w:r w:rsidR="23548CEC" w:rsidRPr="54464101">
        <w:rPr>
          <w:rFonts w:ascii="Arial" w:eastAsia="Arial" w:hAnsi="Arial" w:cs="Arial"/>
          <w:sz w:val="24"/>
          <w:szCs w:val="24"/>
        </w:rPr>
        <w:t>[Accessed: 20 March 2025].</w:t>
      </w:r>
    </w:p>
    <w:p w14:paraId="17251311" w14:textId="5B2248AF"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6856E107" w14:textId="6140FE8B"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Welsh Government (2017) </w:t>
      </w:r>
      <w:r w:rsidRPr="54464101">
        <w:rPr>
          <w:rFonts w:ascii="Arial" w:eastAsia="Arial" w:hAnsi="Arial" w:cs="Arial"/>
          <w:i/>
          <w:iCs/>
          <w:sz w:val="24"/>
          <w:szCs w:val="24"/>
        </w:rPr>
        <w:t>Flying Start Health Programme Guidance</w:t>
      </w:r>
      <w:r w:rsidRPr="54464101">
        <w:rPr>
          <w:rFonts w:ascii="Arial" w:eastAsia="Arial" w:hAnsi="Arial" w:cs="Arial"/>
          <w:sz w:val="24"/>
          <w:szCs w:val="24"/>
        </w:rPr>
        <w:t xml:space="preserve">. Available at: </w:t>
      </w:r>
      <w:hyperlink r:id="rId45">
        <w:r w:rsidRPr="54464101">
          <w:rPr>
            <w:rStyle w:val="Hyperlink"/>
            <w:rFonts w:ascii="Arial" w:eastAsia="Arial" w:hAnsi="Arial" w:cs="Arial"/>
            <w:color w:val="0000FF"/>
            <w:sz w:val="24"/>
            <w:szCs w:val="24"/>
            <w:u w:val="none"/>
          </w:rPr>
          <w:t>https://www.gov.wales/sites/default/files/publications/2019-07/flying-start-health-programme-guidance_0.pdf</w:t>
        </w:r>
      </w:hyperlink>
      <w:r w:rsidRPr="54464101">
        <w:rPr>
          <w:rFonts w:ascii="Arial" w:eastAsia="Arial" w:hAnsi="Arial" w:cs="Arial"/>
          <w:sz w:val="24"/>
          <w:szCs w:val="24"/>
        </w:rPr>
        <w:t xml:space="preserve"> </w:t>
      </w:r>
      <w:r w:rsidR="2A929D89" w:rsidRPr="54464101">
        <w:rPr>
          <w:rFonts w:ascii="Arial" w:eastAsia="Arial" w:hAnsi="Arial" w:cs="Arial"/>
          <w:sz w:val="24"/>
          <w:szCs w:val="24"/>
        </w:rPr>
        <w:t>[</w:t>
      </w:r>
      <w:r w:rsidRPr="54464101">
        <w:rPr>
          <w:rFonts w:ascii="Arial" w:eastAsia="Arial" w:hAnsi="Arial" w:cs="Arial"/>
          <w:sz w:val="24"/>
          <w:szCs w:val="24"/>
        </w:rPr>
        <w:t xml:space="preserve">Accessed: 11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6CD2244B" w:rsidRPr="54464101">
        <w:rPr>
          <w:rFonts w:ascii="Arial" w:eastAsia="Arial" w:hAnsi="Arial" w:cs="Arial"/>
          <w:sz w:val="24"/>
          <w:szCs w:val="24"/>
        </w:rPr>
        <w:t>]</w:t>
      </w:r>
      <w:r w:rsidRPr="54464101">
        <w:rPr>
          <w:rFonts w:ascii="Arial" w:eastAsia="Arial" w:hAnsi="Arial" w:cs="Arial"/>
          <w:sz w:val="24"/>
          <w:szCs w:val="24"/>
        </w:rPr>
        <w:t>.</w:t>
      </w:r>
      <w:r w:rsidRPr="54464101">
        <w:rPr>
          <w:rFonts w:ascii="Arial" w:eastAsia="Arial" w:hAnsi="Arial" w:cs="Arial"/>
          <w:sz w:val="24"/>
          <w:szCs w:val="24"/>
          <w:lang w:val="en-US"/>
        </w:rPr>
        <w:t xml:space="preserve">  </w:t>
      </w:r>
    </w:p>
    <w:p w14:paraId="2FEE9A45" w14:textId="34C673BB"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132669DA" w14:textId="1A5616C8" w:rsidR="1B8B7D55" w:rsidRDefault="1B8B7D55" w:rsidP="54464101">
      <w:pPr>
        <w:spacing w:after="0" w:line="360" w:lineRule="auto"/>
        <w:rPr>
          <w:rFonts w:ascii="Arial" w:eastAsia="Arial" w:hAnsi="Arial" w:cs="Arial"/>
          <w:sz w:val="24"/>
          <w:szCs w:val="24"/>
        </w:rPr>
      </w:pPr>
      <w:r w:rsidRPr="54464101">
        <w:rPr>
          <w:rFonts w:ascii="Arial" w:eastAsia="Arial" w:hAnsi="Arial" w:cs="Arial"/>
          <w:sz w:val="24"/>
          <w:szCs w:val="24"/>
          <w:lang w:val="en-US"/>
        </w:rPr>
        <w:t xml:space="preserve">Welsh Government (2020) </w:t>
      </w:r>
      <w:r w:rsidRPr="54464101">
        <w:rPr>
          <w:rFonts w:ascii="Arial" w:eastAsia="Arial" w:hAnsi="Arial" w:cs="Arial"/>
          <w:i/>
          <w:iCs/>
          <w:sz w:val="24"/>
          <w:szCs w:val="24"/>
        </w:rPr>
        <w:t>Descriptions of Learning - Hwb</w:t>
      </w:r>
      <w:r w:rsidRPr="54464101">
        <w:rPr>
          <w:rFonts w:ascii="Arial" w:eastAsia="Arial" w:hAnsi="Arial" w:cs="Arial"/>
          <w:sz w:val="24"/>
          <w:szCs w:val="24"/>
        </w:rPr>
        <w:t xml:space="preserve">. Available at: </w:t>
      </w:r>
      <w:hyperlink r:id="rId46">
        <w:r w:rsidRPr="54464101">
          <w:rPr>
            <w:rStyle w:val="Hyperlink"/>
            <w:rFonts w:ascii="Arial" w:eastAsia="Arial" w:hAnsi="Arial" w:cs="Arial"/>
            <w:color w:val="0000FF"/>
            <w:sz w:val="24"/>
            <w:szCs w:val="24"/>
            <w:u w:val="none"/>
          </w:rPr>
          <w:t>https://hwb.gov.wales/curriculum-for-wales/health-and-well-being/descriptions-of-learning/</w:t>
        </w:r>
      </w:hyperlink>
      <w:r w:rsidRPr="54464101">
        <w:rPr>
          <w:rFonts w:ascii="Arial" w:eastAsia="Arial" w:hAnsi="Arial" w:cs="Arial"/>
          <w:sz w:val="24"/>
          <w:szCs w:val="24"/>
        </w:rPr>
        <w:t xml:space="preserve"> </w:t>
      </w:r>
      <w:r w:rsidR="17536361" w:rsidRPr="54464101">
        <w:rPr>
          <w:rFonts w:ascii="Arial" w:eastAsia="Arial" w:hAnsi="Arial" w:cs="Arial"/>
          <w:sz w:val="24"/>
          <w:szCs w:val="24"/>
        </w:rPr>
        <w:t>[</w:t>
      </w:r>
      <w:r w:rsidRPr="54464101">
        <w:rPr>
          <w:rFonts w:ascii="Arial" w:eastAsia="Arial" w:hAnsi="Arial" w:cs="Arial"/>
          <w:sz w:val="24"/>
          <w:szCs w:val="24"/>
        </w:rPr>
        <w:t xml:space="preserve">Accessed: 12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434B1CAF" w:rsidRPr="54464101">
        <w:rPr>
          <w:rFonts w:ascii="Arial" w:eastAsia="Arial" w:hAnsi="Arial" w:cs="Arial"/>
          <w:sz w:val="24"/>
          <w:szCs w:val="24"/>
        </w:rPr>
        <w:t>]</w:t>
      </w:r>
      <w:r w:rsidRPr="54464101">
        <w:rPr>
          <w:rFonts w:ascii="Arial" w:eastAsia="Arial" w:hAnsi="Arial" w:cs="Arial"/>
          <w:sz w:val="24"/>
          <w:szCs w:val="24"/>
        </w:rPr>
        <w:t>.</w:t>
      </w:r>
    </w:p>
    <w:p w14:paraId="6DD1836B" w14:textId="5755E421" w:rsidR="1B8B7D55" w:rsidRDefault="1B8B7D55" w:rsidP="54464101">
      <w:pPr>
        <w:spacing w:after="0" w:line="360" w:lineRule="auto"/>
        <w:rPr>
          <w:rFonts w:ascii="Arial" w:eastAsia="Arial" w:hAnsi="Arial" w:cs="Arial"/>
          <w:sz w:val="24"/>
          <w:szCs w:val="24"/>
        </w:rPr>
      </w:pPr>
      <w:r w:rsidRPr="54464101">
        <w:rPr>
          <w:rFonts w:ascii="Arial" w:eastAsia="Arial" w:hAnsi="Arial" w:cs="Arial"/>
          <w:sz w:val="24"/>
          <w:szCs w:val="24"/>
        </w:rPr>
        <w:t xml:space="preserve"> </w:t>
      </w:r>
    </w:p>
    <w:p w14:paraId="15E5F2A2" w14:textId="374E7727"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Welsh Government (2021). Digital strategy for Wales [HTML]. [online] GOV.WALES. Available at: </w:t>
      </w:r>
      <w:hyperlink r:id="rId47">
        <w:r w:rsidRPr="54464101">
          <w:rPr>
            <w:rStyle w:val="Hyperlink"/>
            <w:rFonts w:ascii="Arial" w:eastAsia="Arial" w:hAnsi="Arial" w:cs="Arial"/>
            <w:sz w:val="24"/>
            <w:szCs w:val="24"/>
            <w:u w:val="none"/>
          </w:rPr>
          <w:t>https://www.gov.wales/digital-strategy-wales-html</w:t>
        </w:r>
      </w:hyperlink>
      <w:r w:rsidRPr="54464101">
        <w:rPr>
          <w:rFonts w:ascii="Arial" w:eastAsia="Arial" w:hAnsi="Arial" w:cs="Arial"/>
          <w:sz w:val="24"/>
          <w:szCs w:val="24"/>
        </w:rPr>
        <w:t xml:space="preserve">  </w:t>
      </w:r>
      <w:r w:rsidR="44B0CB1A" w:rsidRPr="54464101">
        <w:rPr>
          <w:rFonts w:ascii="Arial" w:eastAsia="Arial" w:hAnsi="Arial" w:cs="Arial"/>
          <w:sz w:val="24"/>
          <w:szCs w:val="24"/>
        </w:rPr>
        <w:t>[</w:t>
      </w:r>
      <w:r w:rsidRPr="54464101">
        <w:rPr>
          <w:rFonts w:ascii="Arial" w:eastAsia="Arial" w:hAnsi="Arial" w:cs="Arial"/>
          <w:sz w:val="24"/>
          <w:szCs w:val="24"/>
        </w:rPr>
        <w:t xml:space="preserve">Accessed 12 </w:t>
      </w:r>
      <w:r w:rsidR="70667C9C" w:rsidRPr="54464101">
        <w:rPr>
          <w:rFonts w:ascii="Arial" w:eastAsia="Arial" w:hAnsi="Arial" w:cs="Arial"/>
          <w:sz w:val="24"/>
          <w:szCs w:val="24"/>
        </w:rPr>
        <w:t>March</w:t>
      </w:r>
      <w:r w:rsidRPr="54464101">
        <w:rPr>
          <w:rFonts w:ascii="Arial" w:eastAsia="Arial" w:hAnsi="Arial" w:cs="Arial"/>
          <w:sz w:val="24"/>
          <w:szCs w:val="24"/>
        </w:rPr>
        <w:t>. 2025</w:t>
      </w:r>
      <w:r w:rsidR="5DDF9A16" w:rsidRPr="54464101">
        <w:rPr>
          <w:rFonts w:ascii="Arial" w:eastAsia="Arial" w:hAnsi="Arial" w:cs="Arial"/>
          <w:sz w:val="24"/>
          <w:szCs w:val="24"/>
        </w:rPr>
        <w:t>]</w:t>
      </w:r>
      <w:r w:rsidRPr="54464101">
        <w:rPr>
          <w:rFonts w:ascii="Arial" w:eastAsia="Arial" w:hAnsi="Arial" w:cs="Arial"/>
          <w:sz w:val="24"/>
          <w:szCs w:val="24"/>
        </w:rPr>
        <w:t>.</w:t>
      </w:r>
      <w:r w:rsidRPr="54464101">
        <w:rPr>
          <w:rFonts w:ascii="Arial" w:eastAsia="Arial" w:hAnsi="Arial" w:cs="Arial"/>
          <w:sz w:val="24"/>
          <w:szCs w:val="24"/>
          <w:lang w:val="en-US"/>
        </w:rPr>
        <w:t xml:space="preserve">  </w:t>
      </w:r>
    </w:p>
    <w:p w14:paraId="7A1857F1" w14:textId="772E50FC" w:rsidR="54464101" w:rsidRDefault="54464101" w:rsidP="54464101">
      <w:pPr>
        <w:spacing w:after="0" w:line="360" w:lineRule="auto"/>
        <w:rPr>
          <w:rFonts w:ascii="Arial" w:eastAsia="Arial" w:hAnsi="Arial" w:cs="Arial"/>
          <w:sz w:val="24"/>
          <w:szCs w:val="24"/>
          <w:lang w:val="en-US"/>
        </w:rPr>
      </w:pPr>
    </w:p>
    <w:p w14:paraId="74E3B6DE" w14:textId="0E62E1B5"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Welsh Government (2021). The Additional Learning Needs Code. [online] GOV.WALES. Available at: </w:t>
      </w:r>
      <w:hyperlink r:id="rId48">
        <w:r w:rsidRPr="54464101">
          <w:rPr>
            <w:rStyle w:val="Hyperlink"/>
            <w:rFonts w:ascii="Arial" w:eastAsia="Arial" w:hAnsi="Arial" w:cs="Arial"/>
            <w:sz w:val="24"/>
            <w:szCs w:val="24"/>
            <w:u w:val="none"/>
            <w:lang w:val="en-US"/>
          </w:rPr>
          <w:t>https://www.gov.wales/additional-learning-needs-code</w:t>
        </w:r>
      </w:hyperlink>
      <w:r w:rsidRPr="54464101">
        <w:rPr>
          <w:rFonts w:ascii="Arial" w:eastAsia="Arial" w:hAnsi="Arial" w:cs="Arial"/>
          <w:sz w:val="24"/>
          <w:szCs w:val="24"/>
          <w:lang w:val="en-US"/>
        </w:rPr>
        <w:t xml:space="preserve">. </w:t>
      </w:r>
      <w:r w:rsidR="33BB35E7" w:rsidRPr="54464101">
        <w:rPr>
          <w:rFonts w:ascii="Arial" w:eastAsia="Arial" w:hAnsi="Arial" w:cs="Arial"/>
          <w:sz w:val="24"/>
          <w:szCs w:val="24"/>
          <w:lang w:val="en-US"/>
        </w:rPr>
        <w:t>[Accessed: 18 March 2025].</w:t>
      </w:r>
    </w:p>
    <w:p w14:paraId="0A052921" w14:textId="64842B4C"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68CA3401" w14:textId="6B281586"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Welsh Government (2022) </w:t>
      </w:r>
      <w:r w:rsidRPr="54464101">
        <w:rPr>
          <w:rFonts w:ascii="Arial" w:eastAsia="Arial" w:hAnsi="Arial" w:cs="Arial"/>
          <w:i/>
          <w:iCs/>
          <w:sz w:val="24"/>
          <w:szCs w:val="24"/>
        </w:rPr>
        <w:t>Curriculum for Wales 2022: Guidance and Support for the Curriculum</w:t>
      </w:r>
      <w:r w:rsidRPr="54464101">
        <w:rPr>
          <w:rFonts w:ascii="Arial" w:eastAsia="Arial" w:hAnsi="Arial" w:cs="Arial"/>
          <w:sz w:val="24"/>
          <w:szCs w:val="24"/>
        </w:rPr>
        <w:t xml:space="preserve">. Available at: </w:t>
      </w:r>
      <w:hyperlink r:id="rId49">
        <w:r w:rsidRPr="54464101">
          <w:rPr>
            <w:rStyle w:val="Hyperlink"/>
            <w:rFonts w:ascii="Arial" w:eastAsia="Arial" w:hAnsi="Arial" w:cs="Arial"/>
            <w:color w:val="0000FF"/>
            <w:sz w:val="24"/>
            <w:szCs w:val="24"/>
            <w:u w:val="none"/>
          </w:rPr>
          <w:t>https://gov.wales/curriculum-wales</w:t>
        </w:r>
      </w:hyperlink>
      <w:r w:rsidRPr="54464101">
        <w:rPr>
          <w:rFonts w:ascii="Arial" w:eastAsia="Arial" w:hAnsi="Arial" w:cs="Arial"/>
          <w:sz w:val="24"/>
          <w:szCs w:val="24"/>
        </w:rPr>
        <w:t xml:space="preserve"> </w:t>
      </w:r>
      <w:r w:rsidR="76D242B2" w:rsidRPr="54464101">
        <w:rPr>
          <w:rFonts w:ascii="Arial" w:eastAsia="Arial" w:hAnsi="Arial" w:cs="Arial"/>
          <w:sz w:val="24"/>
          <w:szCs w:val="24"/>
        </w:rPr>
        <w:t>[</w:t>
      </w:r>
      <w:r w:rsidRPr="54464101">
        <w:rPr>
          <w:rFonts w:ascii="Arial" w:eastAsia="Arial" w:hAnsi="Arial" w:cs="Arial"/>
          <w:sz w:val="24"/>
          <w:szCs w:val="24"/>
        </w:rPr>
        <w:t xml:space="preserve">Accessed: 11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6DEBCF22" w:rsidRPr="54464101">
        <w:rPr>
          <w:rFonts w:ascii="Arial" w:eastAsia="Arial" w:hAnsi="Arial" w:cs="Arial"/>
          <w:sz w:val="24"/>
          <w:szCs w:val="24"/>
        </w:rPr>
        <w:t>]</w:t>
      </w:r>
      <w:r w:rsidRPr="54464101">
        <w:rPr>
          <w:rFonts w:ascii="Arial" w:eastAsia="Arial" w:hAnsi="Arial" w:cs="Arial"/>
          <w:sz w:val="24"/>
          <w:szCs w:val="24"/>
        </w:rPr>
        <w:t>.</w:t>
      </w:r>
      <w:r w:rsidRPr="54464101">
        <w:rPr>
          <w:rFonts w:ascii="Arial" w:eastAsia="Arial" w:hAnsi="Arial" w:cs="Arial"/>
          <w:sz w:val="24"/>
          <w:szCs w:val="24"/>
          <w:lang w:val="en-US"/>
        </w:rPr>
        <w:t xml:space="preserve">  </w:t>
      </w:r>
    </w:p>
    <w:p w14:paraId="16B3F762" w14:textId="210D0B34"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0E14DD69" w14:textId="59527B47"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Welsh Government (2023). </w:t>
      </w:r>
      <w:r w:rsidRPr="54464101">
        <w:rPr>
          <w:rFonts w:ascii="Arial" w:eastAsia="Arial" w:hAnsi="Arial" w:cs="Arial"/>
          <w:i/>
          <w:iCs/>
          <w:sz w:val="24"/>
          <w:szCs w:val="24"/>
        </w:rPr>
        <w:t>Enabling learning - Hwb</w:t>
      </w:r>
      <w:r w:rsidRPr="54464101">
        <w:rPr>
          <w:rFonts w:ascii="Arial" w:eastAsia="Arial" w:hAnsi="Arial" w:cs="Arial"/>
          <w:sz w:val="24"/>
          <w:szCs w:val="24"/>
        </w:rPr>
        <w:t xml:space="preserve">. Available at: </w:t>
      </w:r>
      <w:hyperlink r:id="rId50">
        <w:r w:rsidRPr="54464101">
          <w:rPr>
            <w:rStyle w:val="Hyperlink"/>
            <w:rFonts w:ascii="Arial" w:eastAsia="Arial" w:hAnsi="Arial" w:cs="Arial"/>
            <w:color w:val="0000FF"/>
            <w:sz w:val="24"/>
            <w:szCs w:val="24"/>
            <w:u w:val="none"/>
          </w:rPr>
          <w:t>https://hwb.gov.wales/curriculum-for-wales/designing-your-curriculum/enabling-learning</w:t>
        </w:r>
      </w:hyperlink>
      <w:r w:rsidRPr="54464101">
        <w:rPr>
          <w:rFonts w:ascii="Arial" w:eastAsia="Arial" w:hAnsi="Arial" w:cs="Arial"/>
          <w:sz w:val="24"/>
          <w:szCs w:val="24"/>
        </w:rPr>
        <w:t xml:space="preserve"> </w:t>
      </w:r>
      <w:r w:rsidR="136AA0E2" w:rsidRPr="54464101">
        <w:rPr>
          <w:rFonts w:ascii="Arial" w:eastAsia="Arial" w:hAnsi="Arial" w:cs="Arial"/>
          <w:sz w:val="24"/>
          <w:szCs w:val="24"/>
        </w:rPr>
        <w:t>[</w:t>
      </w:r>
      <w:r w:rsidRPr="54464101">
        <w:rPr>
          <w:rFonts w:ascii="Arial" w:eastAsia="Arial" w:hAnsi="Arial" w:cs="Arial"/>
          <w:sz w:val="24"/>
          <w:szCs w:val="24"/>
        </w:rPr>
        <w:t xml:space="preserve">Accessed: 14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69D03BCA" w:rsidRPr="54464101">
        <w:rPr>
          <w:rFonts w:ascii="Arial" w:eastAsia="Arial" w:hAnsi="Arial" w:cs="Arial"/>
          <w:sz w:val="24"/>
          <w:szCs w:val="24"/>
        </w:rPr>
        <w:t>]</w:t>
      </w:r>
      <w:r w:rsidRPr="54464101">
        <w:rPr>
          <w:rFonts w:ascii="Arial" w:eastAsia="Arial" w:hAnsi="Arial" w:cs="Arial"/>
          <w:sz w:val="24"/>
          <w:szCs w:val="24"/>
        </w:rPr>
        <w:t>.</w:t>
      </w:r>
      <w:r w:rsidRPr="54464101">
        <w:rPr>
          <w:rFonts w:ascii="Arial" w:eastAsia="Arial" w:hAnsi="Arial" w:cs="Arial"/>
          <w:sz w:val="24"/>
          <w:szCs w:val="24"/>
          <w:lang w:val="en-US"/>
        </w:rPr>
        <w:t xml:space="preserve"> </w:t>
      </w:r>
    </w:p>
    <w:p w14:paraId="5452D2C5" w14:textId="0F5FACF9"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1113CECC" w14:textId="08B62AD8"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Welsh Government (2023). Additional Learning Needs and Educational Tribunal (Wales) Act 2018 / Law Wales. (on-line) law.gov.wales. Available at: </w:t>
      </w:r>
      <w:hyperlink r:id="rId51">
        <w:r w:rsidRPr="54464101">
          <w:rPr>
            <w:rStyle w:val="Hyperlink"/>
            <w:rFonts w:ascii="Arial" w:eastAsia="Arial" w:hAnsi="Arial" w:cs="Arial"/>
            <w:sz w:val="24"/>
            <w:szCs w:val="24"/>
            <w:u w:val="none"/>
            <w:lang w:val="en-US"/>
          </w:rPr>
          <w:t>https://law.gov.wales/additional-learning-needs-and-education-tribunal-wales-act-2018</w:t>
        </w:r>
      </w:hyperlink>
      <w:r w:rsidRPr="54464101">
        <w:rPr>
          <w:rFonts w:ascii="Arial" w:eastAsia="Arial" w:hAnsi="Arial" w:cs="Arial"/>
          <w:sz w:val="24"/>
          <w:szCs w:val="24"/>
          <w:lang w:val="en-US"/>
        </w:rPr>
        <w:t xml:space="preserve">. </w:t>
      </w:r>
      <w:r w:rsidR="068DCC12" w:rsidRPr="54464101">
        <w:rPr>
          <w:rFonts w:ascii="Arial" w:eastAsia="Arial" w:hAnsi="Arial" w:cs="Arial"/>
          <w:sz w:val="24"/>
          <w:szCs w:val="24"/>
          <w:lang w:val="en-US"/>
        </w:rPr>
        <w:t xml:space="preserve">[Accessed: 24 </w:t>
      </w:r>
      <w:r w:rsidR="70667C9C" w:rsidRPr="54464101">
        <w:rPr>
          <w:rFonts w:ascii="Arial" w:eastAsia="Arial" w:hAnsi="Arial" w:cs="Arial"/>
          <w:sz w:val="24"/>
          <w:szCs w:val="24"/>
          <w:lang w:val="en-US"/>
        </w:rPr>
        <w:t>March</w:t>
      </w:r>
      <w:r w:rsidR="068DCC12" w:rsidRPr="54464101">
        <w:rPr>
          <w:rFonts w:ascii="Arial" w:eastAsia="Arial" w:hAnsi="Arial" w:cs="Arial"/>
          <w:sz w:val="24"/>
          <w:szCs w:val="24"/>
          <w:lang w:val="en-US"/>
        </w:rPr>
        <w:t xml:space="preserve"> 2025].</w:t>
      </w:r>
    </w:p>
    <w:p w14:paraId="76E7CE3E" w14:textId="48C5C8F8"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2EAE5CA7" w14:textId="55828C09"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rPr>
        <w:t xml:space="preserve">Welsh Government (2023). </w:t>
      </w:r>
      <w:r w:rsidRPr="54464101">
        <w:rPr>
          <w:rFonts w:ascii="Arial" w:eastAsia="Arial" w:hAnsi="Arial" w:cs="Arial"/>
          <w:i/>
          <w:iCs/>
          <w:sz w:val="24"/>
          <w:szCs w:val="24"/>
        </w:rPr>
        <w:t>National Minimum Standards for Regulated Childcare for Children up to the Age of 12 Years</w:t>
      </w:r>
      <w:r w:rsidRPr="54464101">
        <w:rPr>
          <w:rFonts w:ascii="Arial" w:eastAsia="Arial" w:hAnsi="Arial" w:cs="Arial"/>
          <w:sz w:val="24"/>
          <w:szCs w:val="24"/>
        </w:rPr>
        <w:t xml:space="preserve">. [online] Available at: </w:t>
      </w:r>
      <w:hyperlink r:id="rId52">
        <w:r w:rsidRPr="54464101">
          <w:rPr>
            <w:rStyle w:val="Hyperlink"/>
            <w:rFonts w:ascii="Arial" w:eastAsia="Arial" w:hAnsi="Arial" w:cs="Arial"/>
            <w:sz w:val="24"/>
            <w:szCs w:val="24"/>
            <w:u w:val="none"/>
          </w:rPr>
          <w:t>https://www.gov.wales/sites/default/files/publications/2023-05/national-minimum-standards-for-regulated-childcare_0.pdf</w:t>
        </w:r>
      </w:hyperlink>
      <w:r w:rsidRPr="54464101">
        <w:rPr>
          <w:rFonts w:ascii="Arial" w:eastAsia="Arial" w:hAnsi="Arial" w:cs="Arial"/>
          <w:sz w:val="24"/>
          <w:szCs w:val="24"/>
        </w:rPr>
        <w:t xml:space="preserve"> [Accessed</w:t>
      </w:r>
      <w:r w:rsidR="49CE6E09" w:rsidRPr="54464101">
        <w:rPr>
          <w:rFonts w:ascii="Arial" w:eastAsia="Arial" w:hAnsi="Arial" w:cs="Arial"/>
          <w:sz w:val="24"/>
          <w:szCs w:val="24"/>
        </w:rPr>
        <w:t>:</w:t>
      </w:r>
      <w:r w:rsidRPr="54464101">
        <w:rPr>
          <w:rFonts w:ascii="Arial" w:eastAsia="Arial" w:hAnsi="Arial" w:cs="Arial"/>
          <w:sz w:val="24"/>
          <w:szCs w:val="24"/>
        </w:rPr>
        <w:t xml:space="preserve"> 17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Pr="54464101">
        <w:rPr>
          <w:rFonts w:ascii="Arial" w:eastAsia="Arial" w:hAnsi="Arial" w:cs="Arial"/>
          <w:sz w:val="24"/>
          <w:szCs w:val="24"/>
          <w:lang w:val="en-US"/>
        </w:rPr>
        <w:t xml:space="preserve">  </w:t>
      </w:r>
    </w:p>
    <w:p w14:paraId="38454F3C" w14:textId="05C23584"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63F0C482" w14:textId="1864718B"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Welsh Government (2023). Flying Start childcare: Guidance [HTML]. [online] GOV.WALES. Available at: </w:t>
      </w:r>
      <w:hyperlink r:id="rId53">
        <w:r w:rsidRPr="54464101">
          <w:rPr>
            <w:rStyle w:val="Hyperlink"/>
            <w:rFonts w:ascii="Arial" w:eastAsia="Arial" w:hAnsi="Arial" w:cs="Arial"/>
            <w:sz w:val="24"/>
            <w:szCs w:val="24"/>
            <w:u w:val="none"/>
            <w:lang w:val="en-US"/>
          </w:rPr>
          <w:t>https://www.gov.wales/flying-start-childcare-guidance-html</w:t>
        </w:r>
      </w:hyperlink>
      <w:r w:rsidRPr="54464101">
        <w:rPr>
          <w:rFonts w:ascii="Arial" w:eastAsia="Arial" w:hAnsi="Arial" w:cs="Arial"/>
          <w:sz w:val="24"/>
          <w:szCs w:val="24"/>
          <w:lang w:val="en-US"/>
        </w:rPr>
        <w:t>. [Accessed: 16</w:t>
      </w:r>
      <w:r w:rsidR="70EEDD46" w:rsidRPr="54464101">
        <w:rPr>
          <w:rFonts w:ascii="Arial" w:eastAsia="Arial" w:hAnsi="Arial" w:cs="Arial"/>
          <w:sz w:val="24"/>
          <w:szCs w:val="24"/>
          <w:lang w:val="en-US"/>
        </w:rPr>
        <w:t xml:space="preserve"> </w:t>
      </w:r>
      <w:r w:rsidR="70667C9C" w:rsidRPr="54464101">
        <w:rPr>
          <w:rFonts w:ascii="Arial" w:eastAsia="Arial" w:hAnsi="Arial" w:cs="Arial"/>
          <w:sz w:val="24"/>
          <w:szCs w:val="24"/>
          <w:lang w:val="en-US"/>
        </w:rPr>
        <w:t>March</w:t>
      </w:r>
      <w:r w:rsidR="70EEDD46" w:rsidRPr="54464101">
        <w:rPr>
          <w:rFonts w:ascii="Arial" w:eastAsia="Arial" w:hAnsi="Arial" w:cs="Arial"/>
          <w:sz w:val="24"/>
          <w:szCs w:val="24"/>
          <w:lang w:val="en-US"/>
        </w:rPr>
        <w:t xml:space="preserve"> </w:t>
      </w:r>
      <w:r w:rsidRPr="54464101">
        <w:rPr>
          <w:rFonts w:ascii="Arial" w:eastAsia="Arial" w:hAnsi="Arial" w:cs="Arial"/>
          <w:sz w:val="24"/>
          <w:szCs w:val="24"/>
          <w:lang w:val="en-US"/>
        </w:rPr>
        <w:t>2025]</w:t>
      </w:r>
    </w:p>
    <w:p w14:paraId="57FBD35D" w14:textId="5CB28B94"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20BDDAE6" w14:textId="54DC2432"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Welsh Government (2024) </w:t>
      </w:r>
      <w:r w:rsidRPr="54464101">
        <w:rPr>
          <w:rFonts w:ascii="Arial" w:eastAsia="Arial" w:hAnsi="Arial" w:cs="Arial"/>
          <w:i/>
          <w:iCs/>
          <w:sz w:val="24"/>
          <w:szCs w:val="24"/>
        </w:rPr>
        <w:t>Flying Start Outreach: Guidance for Local Authorities</w:t>
      </w:r>
      <w:r w:rsidRPr="54464101">
        <w:rPr>
          <w:rFonts w:ascii="Arial" w:eastAsia="Arial" w:hAnsi="Arial" w:cs="Arial"/>
          <w:sz w:val="24"/>
          <w:szCs w:val="24"/>
        </w:rPr>
        <w:t xml:space="preserve">. Available at: </w:t>
      </w:r>
      <w:hyperlink r:id="rId54">
        <w:r w:rsidRPr="54464101">
          <w:rPr>
            <w:rStyle w:val="Hyperlink"/>
            <w:rFonts w:ascii="Arial" w:eastAsia="Arial" w:hAnsi="Arial" w:cs="Arial"/>
            <w:color w:val="0000FF"/>
            <w:sz w:val="24"/>
            <w:szCs w:val="24"/>
            <w:u w:val="none"/>
          </w:rPr>
          <w:t>https://www.gov.wales/sites/default/files/pdf-versions/2024/7/3/1720019899/flying-start-outreach-guidance-local-authorities.pdf</w:t>
        </w:r>
      </w:hyperlink>
      <w:r w:rsidRPr="54464101">
        <w:rPr>
          <w:rFonts w:ascii="Arial" w:eastAsia="Arial" w:hAnsi="Arial" w:cs="Arial"/>
          <w:sz w:val="24"/>
          <w:szCs w:val="24"/>
          <w:lang w:val="en-US"/>
        </w:rPr>
        <w:t xml:space="preserve"> </w:t>
      </w:r>
      <w:r w:rsidRPr="54464101">
        <w:rPr>
          <w:rFonts w:ascii="Arial" w:eastAsia="Arial" w:hAnsi="Arial" w:cs="Arial"/>
          <w:sz w:val="24"/>
          <w:szCs w:val="24"/>
        </w:rPr>
        <w:t xml:space="preserve">[Accessed: 14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Pr="54464101">
        <w:rPr>
          <w:rFonts w:ascii="Arial" w:eastAsia="Arial" w:hAnsi="Arial" w:cs="Arial"/>
          <w:sz w:val="24"/>
          <w:szCs w:val="24"/>
          <w:lang w:val="en-US"/>
        </w:rPr>
        <w:t xml:space="preserve"> </w:t>
      </w:r>
    </w:p>
    <w:p w14:paraId="088E714A" w14:textId="6E31C261"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7D10CA59" w14:textId="03D86D9F"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Welsh Government (2024). </w:t>
      </w:r>
      <w:r w:rsidRPr="54464101">
        <w:rPr>
          <w:rFonts w:ascii="Arial" w:eastAsia="Arial" w:hAnsi="Arial" w:cs="Arial"/>
          <w:i/>
          <w:iCs/>
          <w:sz w:val="24"/>
          <w:szCs w:val="24"/>
        </w:rPr>
        <w:t>Well-being of Future Generations (Wales) Act 2015 Essentials Guide</w:t>
      </w:r>
      <w:r w:rsidRPr="54464101">
        <w:rPr>
          <w:rFonts w:ascii="Arial" w:eastAsia="Arial" w:hAnsi="Arial" w:cs="Arial"/>
          <w:sz w:val="24"/>
          <w:szCs w:val="24"/>
        </w:rPr>
        <w:t xml:space="preserve">. Available at: </w:t>
      </w:r>
      <w:hyperlink r:id="rId55">
        <w:r w:rsidRPr="54464101">
          <w:rPr>
            <w:rStyle w:val="Hyperlink"/>
            <w:rFonts w:ascii="Arial" w:eastAsia="Arial" w:hAnsi="Arial" w:cs="Arial"/>
            <w:sz w:val="24"/>
            <w:szCs w:val="24"/>
            <w:u w:val="none"/>
          </w:rPr>
          <w:t>https://www.gov.wales/sites/default/files/publications/2024-07/well-being-future-generations-wales-act-2015-the-essentails-2024.pdf</w:t>
        </w:r>
      </w:hyperlink>
      <w:r w:rsidRPr="54464101">
        <w:rPr>
          <w:rFonts w:ascii="Arial" w:eastAsia="Arial" w:hAnsi="Arial" w:cs="Arial"/>
          <w:sz w:val="24"/>
          <w:szCs w:val="24"/>
        </w:rPr>
        <w:t>..</w:t>
      </w:r>
      <w:r w:rsidRPr="54464101">
        <w:rPr>
          <w:rFonts w:ascii="Arial" w:eastAsia="Arial" w:hAnsi="Arial" w:cs="Arial"/>
          <w:sz w:val="24"/>
          <w:szCs w:val="24"/>
          <w:lang w:val="en-US"/>
        </w:rPr>
        <w:t xml:space="preserve"> [Accessed</w:t>
      </w:r>
      <w:r w:rsidR="79635576" w:rsidRPr="54464101">
        <w:rPr>
          <w:rFonts w:ascii="Arial" w:eastAsia="Arial" w:hAnsi="Arial" w:cs="Arial"/>
          <w:sz w:val="24"/>
          <w:szCs w:val="24"/>
          <w:lang w:val="en-US"/>
        </w:rPr>
        <w:t>:</w:t>
      </w:r>
      <w:r w:rsidRPr="54464101">
        <w:rPr>
          <w:rFonts w:ascii="Arial" w:eastAsia="Arial" w:hAnsi="Arial" w:cs="Arial"/>
          <w:sz w:val="24"/>
          <w:szCs w:val="24"/>
          <w:lang w:val="en-US"/>
        </w:rPr>
        <w:t xml:space="preserve"> 16 </w:t>
      </w:r>
      <w:r w:rsidR="70667C9C" w:rsidRPr="54464101">
        <w:rPr>
          <w:rFonts w:ascii="Arial" w:eastAsia="Arial" w:hAnsi="Arial" w:cs="Arial"/>
          <w:sz w:val="24"/>
          <w:szCs w:val="24"/>
          <w:lang w:val="en-US"/>
        </w:rPr>
        <w:t>March</w:t>
      </w:r>
      <w:r w:rsidRPr="54464101">
        <w:rPr>
          <w:rFonts w:ascii="Arial" w:eastAsia="Arial" w:hAnsi="Arial" w:cs="Arial"/>
          <w:sz w:val="24"/>
          <w:szCs w:val="24"/>
          <w:lang w:val="en-US"/>
        </w:rPr>
        <w:t xml:space="preserve"> 2025].</w:t>
      </w:r>
    </w:p>
    <w:p w14:paraId="3D02B927" w14:textId="0AAD7F7D"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1C99EC04" w14:textId="42B3052B"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Welsh Government (n.d.). </w:t>
      </w:r>
      <w:r w:rsidRPr="54464101">
        <w:rPr>
          <w:rFonts w:ascii="Arial" w:eastAsia="Arial" w:hAnsi="Arial" w:cs="Arial"/>
          <w:i/>
          <w:iCs/>
          <w:sz w:val="24"/>
          <w:szCs w:val="24"/>
        </w:rPr>
        <w:t>National Approach to Professional Learning - Hwb</w:t>
      </w:r>
      <w:r w:rsidRPr="54464101">
        <w:rPr>
          <w:rFonts w:ascii="Arial" w:eastAsia="Arial" w:hAnsi="Arial" w:cs="Arial"/>
          <w:sz w:val="24"/>
          <w:szCs w:val="24"/>
        </w:rPr>
        <w:t xml:space="preserve">. [online] hwb.gov.wales. Available at: </w:t>
      </w:r>
      <w:hyperlink r:id="rId56">
        <w:r w:rsidRPr="54464101">
          <w:rPr>
            <w:rStyle w:val="Hyperlink"/>
            <w:rFonts w:ascii="Arial" w:eastAsia="Arial" w:hAnsi="Arial" w:cs="Arial"/>
            <w:sz w:val="24"/>
            <w:szCs w:val="24"/>
            <w:u w:val="none"/>
          </w:rPr>
          <w:t>https://hwb.gov.wales/professional-learning/planning-and-designing-professional-learning/national-approach-to-professional-learning</w:t>
        </w:r>
      </w:hyperlink>
      <w:r w:rsidRPr="54464101">
        <w:rPr>
          <w:rFonts w:ascii="Arial" w:eastAsia="Arial" w:hAnsi="Arial" w:cs="Arial"/>
          <w:sz w:val="24"/>
          <w:szCs w:val="24"/>
        </w:rPr>
        <w:t xml:space="preserve"> [Accessed</w:t>
      </w:r>
      <w:r w:rsidR="06BDF331" w:rsidRPr="54464101">
        <w:rPr>
          <w:rFonts w:ascii="Arial" w:eastAsia="Arial" w:hAnsi="Arial" w:cs="Arial"/>
          <w:sz w:val="24"/>
          <w:szCs w:val="24"/>
        </w:rPr>
        <w:t>:</w:t>
      </w:r>
      <w:r w:rsidRPr="54464101">
        <w:rPr>
          <w:rFonts w:ascii="Arial" w:eastAsia="Arial" w:hAnsi="Arial" w:cs="Arial"/>
          <w:sz w:val="24"/>
          <w:szCs w:val="24"/>
        </w:rPr>
        <w:t xml:space="preserve"> 17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Pr="54464101">
        <w:rPr>
          <w:rFonts w:ascii="Arial" w:eastAsia="Arial" w:hAnsi="Arial" w:cs="Arial"/>
          <w:sz w:val="24"/>
          <w:szCs w:val="24"/>
          <w:lang w:val="en-US"/>
        </w:rPr>
        <w:t xml:space="preserve">  </w:t>
      </w:r>
    </w:p>
    <w:p w14:paraId="13A02B95" w14:textId="6FB0DBE2"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50E274CB" w14:textId="3A4AB5F6"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Welsh Government. (2022)</w:t>
      </w:r>
      <w:r w:rsidRPr="54464101">
        <w:rPr>
          <w:rFonts w:ascii="Arial" w:eastAsia="Arial" w:hAnsi="Arial" w:cs="Arial"/>
          <w:b/>
          <w:bCs/>
          <w:sz w:val="24"/>
          <w:szCs w:val="24"/>
        </w:rPr>
        <w:t>.</w:t>
      </w:r>
      <w:r w:rsidRPr="54464101">
        <w:rPr>
          <w:rFonts w:ascii="Arial" w:eastAsia="Arial" w:hAnsi="Arial" w:cs="Arial"/>
          <w:sz w:val="24"/>
          <w:szCs w:val="24"/>
        </w:rPr>
        <w:t xml:space="preserve"> </w:t>
      </w:r>
      <w:r w:rsidRPr="54464101">
        <w:rPr>
          <w:rFonts w:ascii="Arial" w:eastAsia="Arial" w:hAnsi="Arial" w:cs="Arial"/>
          <w:i/>
          <w:iCs/>
          <w:sz w:val="24"/>
          <w:szCs w:val="24"/>
        </w:rPr>
        <w:t>Flying Start Guidance for Local Authorities.</w:t>
      </w:r>
      <w:r w:rsidRPr="54464101">
        <w:rPr>
          <w:rFonts w:ascii="Arial" w:eastAsia="Arial" w:hAnsi="Arial" w:cs="Arial"/>
          <w:sz w:val="24"/>
          <w:szCs w:val="24"/>
        </w:rPr>
        <w:t xml:space="preserve"> Cardiff: Welsh Government. Available at: </w:t>
      </w:r>
      <w:hyperlink r:id="rId57">
        <w:r w:rsidRPr="54464101">
          <w:rPr>
            <w:rStyle w:val="Hyperlink"/>
            <w:rFonts w:ascii="Arial" w:eastAsia="Arial" w:hAnsi="Arial" w:cs="Arial"/>
            <w:sz w:val="24"/>
            <w:szCs w:val="24"/>
            <w:u w:val="none"/>
          </w:rPr>
          <w:t>https://www.gov.wales/flying-start-guidance-local-authorities</w:t>
        </w:r>
      </w:hyperlink>
      <w:r w:rsidRPr="54464101">
        <w:rPr>
          <w:rFonts w:ascii="Arial" w:eastAsia="Arial" w:hAnsi="Arial" w:cs="Arial"/>
          <w:sz w:val="24"/>
          <w:szCs w:val="24"/>
        </w:rPr>
        <w:t xml:space="preserve"> [Accessed</w:t>
      </w:r>
      <w:r w:rsidR="3833C38B" w:rsidRPr="54464101">
        <w:rPr>
          <w:rFonts w:ascii="Arial" w:eastAsia="Arial" w:hAnsi="Arial" w:cs="Arial"/>
          <w:sz w:val="24"/>
          <w:szCs w:val="24"/>
        </w:rPr>
        <w:t>:</w:t>
      </w:r>
      <w:r w:rsidRPr="54464101">
        <w:rPr>
          <w:rFonts w:ascii="Arial" w:eastAsia="Arial" w:hAnsi="Arial" w:cs="Arial"/>
          <w:sz w:val="24"/>
          <w:szCs w:val="24"/>
        </w:rPr>
        <w:t xml:space="preserve"> 17 </w:t>
      </w:r>
      <w:r w:rsidR="70667C9C" w:rsidRPr="54464101">
        <w:rPr>
          <w:rFonts w:ascii="Arial" w:eastAsia="Arial" w:hAnsi="Arial" w:cs="Arial"/>
          <w:sz w:val="24"/>
          <w:szCs w:val="24"/>
        </w:rPr>
        <w:t>March</w:t>
      </w:r>
      <w:r w:rsidRPr="54464101">
        <w:rPr>
          <w:rFonts w:ascii="Arial" w:eastAsia="Arial" w:hAnsi="Arial" w:cs="Arial"/>
          <w:sz w:val="24"/>
          <w:szCs w:val="24"/>
        </w:rPr>
        <w:t xml:space="preserve"> 2025]</w:t>
      </w:r>
      <w:r w:rsidRPr="54464101">
        <w:rPr>
          <w:rFonts w:ascii="Arial" w:eastAsia="Arial" w:hAnsi="Arial" w:cs="Arial"/>
          <w:sz w:val="24"/>
          <w:szCs w:val="24"/>
          <w:lang w:val="en-US"/>
        </w:rPr>
        <w:t xml:space="preserve">  </w:t>
      </w:r>
    </w:p>
    <w:p w14:paraId="74002F14" w14:textId="4A3A32D7"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7D50C1F2" w14:textId="6EE44B2C"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Welsh Government. (2023). </w:t>
      </w:r>
      <w:r w:rsidRPr="54464101">
        <w:rPr>
          <w:rFonts w:ascii="Arial" w:eastAsia="Arial" w:hAnsi="Arial" w:cs="Arial"/>
          <w:i/>
          <w:iCs/>
          <w:sz w:val="24"/>
          <w:szCs w:val="24"/>
        </w:rPr>
        <w:t>A Quality Framework for Early Childhood Play, Learning and Care in Wales 2</w:t>
      </w:r>
      <w:r w:rsidRPr="54464101">
        <w:rPr>
          <w:rFonts w:ascii="Arial" w:eastAsia="Arial" w:hAnsi="Arial" w:cs="Arial"/>
          <w:sz w:val="24"/>
          <w:szCs w:val="24"/>
        </w:rPr>
        <w:t xml:space="preserve">. [online] Available at: </w:t>
      </w:r>
      <w:hyperlink r:id="rId58">
        <w:r w:rsidRPr="54464101">
          <w:rPr>
            <w:rStyle w:val="Hyperlink"/>
            <w:rFonts w:ascii="Arial" w:eastAsia="Arial" w:hAnsi="Arial" w:cs="Arial"/>
            <w:sz w:val="24"/>
            <w:szCs w:val="24"/>
            <w:u w:val="none"/>
          </w:rPr>
          <w:t>https://hwb.gov.wales/api/storage/031bbc2d-d2f8-429d-a944-5fc33484827d/a-quality-framework-for-early-childhood-play-learning-and-care-v1.pdf</w:t>
        </w:r>
      </w:hyperlink>
      <w:r w:rsidRPr="54464101">
        <w:rPr>
          <w:rFonts w:ascii="Arial" w:eastAsia="Arial" w:hAnsi="Arial" w:cs="Arial"/>
          <w:sz w:val="24"/>
          <w:szCs w:val="24"/>
        </w:rPr>
        <w:t>..</w:t>
      </w:r>
      <w:r w:rsidRPr="54464101">
        <w:rPr>
          <w:rFonts w:ascii="Arial" w:eastAsia="Arial" w:hAnsi="Arial" w:cs="Arial"/>
          <w:sz w:val="24"/>
          <w:szCs w:val="24"/>
          <w:lang w:val="en-US"/>
        </w:rPr>
        <w:t xml:space="preserve"> </w:t>
      </w:r>
      <w:r w:rsidR="4D997E9E" w:rsidRPr="54464101">
        <w:rPr>
          <w:rFonts w:ascii="Arial" w:eastAsia="Arial" w:hAnsi="Arial" w:cs="Arial"/>
          <w:sz w:val="24"/>
          <w:szCs w:val="24"/>
          <w:lang w:val="en-US"/>
        </w:rPr>
        <w:t>[Accessed</w:t>
      </w:r>
      <w:r w:rsidR="15155B5A" w:rsidRPr="54464101">
        <w:rPr>
          <w:rFonts w:ascii="Arial" w:eastAsia="Arial" w:hAnsi="Arial" w:cs="Arial"/>
          <w:sz w:val="24"/>
          <w:szCs w:val="24"/>
          <w:lang w:val="en-US"/>
        </w:rPr>
        <w:t>:</w:t>
      </w:r>
      <w:r w:rsidR="4D997E9E" w:rsidRPr="54464101">
        <w:rPr>
          <w:rFonts w:ascii="Arial" w:eastAsia="Arial" w:hAnsi="Arial" w:cs="Arial"/>
          <w:sz w:val="24"/>
          <w:szCs w:val="24"/>
          <w:lang w:val="en-US"/>
        </w:rPr>
        <w:t xml:space="preserve"> 14 </w:t>
      </w:r>
      <w:r w:rsidR="70667C9C" w:rsidRPr="54464101">
        <w:rPr>
          <w:rFonts w:ascii="Arial" w:eastAsia="Arial" w:hAnsi="Arial" w:cs="Arial"/>
          <w:sz w:val="24"/>
          <w:szCs w:val="24"/>
          <w:lang w:val="en-US"/>
        </w:rPr>
        <w:t>March</w:t>
      </w:r>
      <w:r w:rsidR="4D997E9E" w:rsidRPr="54464101">
        <w:rPr>
          <w:rFonts w:ascii="Arial" w:eastAsia="Arial" w:hAnsi="Arial" w:cs="Arial"/>
          <w:sz w:val="24"/>
          <w:szCs w:val="24"/>
          <w:lang w:val="en-US"/>
        </w:rPr>
        <w:t xml:space="preserve"> 2025</w:t>
      </w:r>
      <w:r w:rsidR="750E5019" w:rsidRPr="54464101">
        <w:rPr>
          <w:rFonts w:ascii="Arial" w:eastAsia="Arial" w:hAnsi="Arial" w:cs="Arial"/>
          <w:sz w:val="24"/>
          <w:szCs w:val="24"/>
          <w:lang w:val="en-US"/>
        </w:rPr>
        <w:t>].</w:t>
      </w:r>
    </w:p>
    <w:p w14:paraId="5EAFBEA7" w14:textId="15067741"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554EDCC8" w14:textId="4A8E823C"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Welsh Government. (2023). </w:t>
      </w:r>
      <w:r w:rsidRPr="54464101">
        <w:rPr>
          <w:rFonts w:ascii="Arial" w:eastAsia="Arial" w:hAnsi="Arial" w:cs="Arial"/>
          <w:i/>
          <w:iCs/>
          <w:sz w:val="24"/>
          <w:szCs w:val="24"/>
        </w:rPr>
        <w:t>Flying Start childcare: guidance</w:t>
      </w:r>
      <w:r w:rsidRPr="54464101">
        <w:rPr>
          <w:rFonts w:ascii="Arial" w:eastAsia="Arial" w:hAnsi="Arial" w:cs="Arial"/>
          <w:sz w:val="24"/>
          <w:szCs w:val="24"/>
        </w:rPr>
        <w:t xml:space="preserve">. In GOV.WALES. Available at: </w:t>
      </w:r>
      <w:hyperlink r:id="rId59">
        <w:r w:rsidRPr="54464101">
          <w:rPr>
            <w:rStyle w:val="Hyperlink"/>
            <w:rFonts w:ascii="Arial" w:eastAsia="Arial" w:hAnsi="Arial" w:cs="Arial"/>
            <w:sz w:val="24"/>
            <w:szCs w:val="24"/>
            <w:u w:val="none"/>
          </w:rPr>
          <w:t>https://www.gov.wales/sites/default/files/pdf-versions/2025/1/4/1737025561/flying-start-childcare-guidance.pdf</w:t>
        </w:r>
      </w:hyperlink>
      <w:r w:rsidRPr="54464101">
        <w:rPr>
          <w:rFonts w:ascii="Arial" w:eastAsia="Arial" w:hAnsi="Arial" w:cs="Arial"/>
          <w:sz w:val="24"/>
          <w:szCs w:val="24"/>
        </w:rPr>
        <w:t>.</w:t>
      </w:r>
      <w:r w:rsidRPr="54464101">
        <w:rPr>
          <w:rFonts w:ascii="Arial" w:eastAsia="Arial" w:hAnsi="Arial" w:cs="Arial"/>
          <w:sz w:val="24"/>
          <w:szCs w:val="24"/>
          <w:lang w:val="en-US"/>
        </w:rPr>
        <w:t xml:space="preserve"> </w:t>
      </w:r>
      <w:r w:rsidR="14756066" w:rsidRPr="54464101">
        <w:rPr>
          <w:rFonts w:ascii="Arial" w:eastAsia="Arial" w:hAnsi="Arial" w:cs="Arial"/>
          <w:sz w:val="24"/>
          <w:szCs w:val="24"/>
          <w:lang w:val="en-US"/>
        </w:rPr>
        <w:t>[</w:t>
      </w:r>
      <w:r w:rsidRPr="54464101">
        <w:rPr>
          <w:rFonts w:ascii="Arial" w:eastAsia="Arial" w:hAnsi="Arial" w:cs="Arial"/>
          <w:sz w:val="24"/>
          <w:szCs w:val="24"/>
          <w:lang w:val="en-US"/>
        </w:rPr>
        <w:t>Accessed</w:t>
      </w:r>
      <w:r w:rsidR="13544EFA" w:rsidRPr="54464101">
        <w:rPr>
          <w:rFonts w:ascii="Arial" w:eastAsia="Arial" w:hAnsi="Arial" w:cs="Arial"/>
          <w:sz w:val="24"/>
          <w:szCs w:val="24"/>
          <w:lang w:val="en-US"/>
        </w:rPr>
        <w:t>:</w:t>
      </w:r>
      <w:r w:rsidRPr="54464101">
        <w:rPr>
          <w:rFonts w:ascii="Arial" w:eastAsia="Arial" w:hAnsi="Arial" w:cs="Arial"/>
          <w:sz w:val="24"/>
          <w:szCs w:val="24"/>
          <w:lang w:val="en-US"/>
        </w:rPr>
        <w:t xml:space="preserve"> 19 </w:t>
      </w:r>
      <w:r w:rsidR="70667C9C" w:rsidRPr="54464101">
        <w:rPr>
          <w:rFonts w:ascii="Arial" w:eastAsia="Arial" w:hAnsi="Arial" w:cs="Arial"/>
          <w:sz w:val="24"/>
          <w:szCs w:val="24"/>
          <w:lang w:val="en-US"/>
        </w:rPr>
        <w:t>March</w:t>
      </w:r>
      <w:r w:rsidRPr="54464101">
        <w:rPr>
          <w:rFonts w:ascii="Arial" w:eastAsia="Arial" w:hAnsi="Arial" w:cs="Arial"/>
          <w:sz w:val="24"/>
          <w:szCs w:val="24"/>
          <w:lang w:val="en-US"/>
        </w:rPr>
        <w:t xml:space="preserve"> 2025</w:t>
      </w:r>
      <w:r w:rsidR="77DE89DF" w:rsidRPr="54464101">
        <w:rPr>
          <w:rFonts w:ascii="Arial" w:eastAsia="Arial" w:hAnsi="Arial" w:cs="Arial"/>
          <w:sz w:val="24"/>
          <w:szCs w:val="24"/>
          <w:lang w:val="en-US"/>
        </w:rPr>
        <w:t>]</w:t>
      </w:r>
      <w:r w:rsidRPr="54464101">
        <w:rPr>
          <w:rFonts w:ascii="Arial" w:eastAsia="Arial" w:hAnsi="Arial" w:cs="Arial"/>
          <w:sz w:val="24"/>
          <w:szCs w:val="24"/>
          <w:lang w:val="en-US"/>
        </w:rPr>
        <w:t>.</w:t>
      </w:r>
    </w:p>
    <w:p w14:paraId="70464AB4" w14:textId="569719DB" w:rsidR="1B8B7D55" w:rsidRDefault="1B8B7D55" w:rsidP="54464101">
      <w:pPr>
        <w:spacing w:after="0" w:line="360" w:lineRule="auto"/>
        <w:rPr>
          <w:rFonts w:ascii="Arial" w:eastAsia="Arial" w:hAnsi="Arial" w:cs="Arial"/>
          <w:sz w:val="24"/>
          <w:szCs w:val="24"/>
          <w:lang w:val="en-US"/>
        </w:rPr>
      </w:pPr>
      <w:r w:rsidRPr="54464101">
        <w:rPr>
          <w:rFonts w:ascii="Arial" w:eastAsia="Arial" w:hAnsi="Arial" w:cs="Arial"/>
          <w:sz w:val="24"/>
          <w:szCs w:val="24"/>
          <w:lang w:val="en-US"/>
        </w:rPr>
        <w:t xml:space="preserve"> </w:t>
      </w:r>
    </w:p>
    <w:p w14:paraId="413FB25B" w14:textId="6F253D50" w:rsidR="1B8B7D55" w:rsidRDefault="1B8B7D55" w:rsidP="54464101">
      <w:pPr>
        <w:spacing w:after="0" w:line="360" w:lineRule="auto"/>
        <w:rPr>
          <w:rFonts w:ascii="Arial" w:eastAsia="Arial" w:hAnsi="Arial" w:cs="Arial"/>
          <w:sz w:val="24"/>
          <w:szCs w:val="24"/>
        </w:rPr>
      </w:pPr>
      <w:r w:rsidRPr="54464101">
        <w:rPr>
          <w:rFonts w:ascii="Arial" w:eastAsia="Arial" w:hAnsi="Arial" w:cs="Arial"/>
          <w:sz w:val="24"/>
          <w:szCs w:val="24"/>
          <w:lang w:val="en-US"/>
        </w:rPr>
        <w:t xml:space="preserve">Welsh Government. (2024). </w:t>
      </w:r>
      <w:r w:rsidRPr="54464101">
        <w:rPr>
          <w:rFonts w:ascii="Arial" w:eastAsia="Arial" w:hAnsi="Arial" w:cs="Arial"/>
          <w:i/>
          <w:iCs/>
          <w:sz w:val="24"/>
          <w:szCs w:val="24"/>
        </w:rPr>
        <w:t>What are Children’s Rights?</w:t>
      </w:r>
      <w:r w:rsidRPr="54464101">
        <w:rPr>
          <w:rFonts w:ascii="Arial" w:eastAsia="Arial" w:hAnsi="Arial" w:cs="Arial"/>
          <w:sz w:val="24"/>
          <w:szCs w:val="24"/>
        </w:rPr>
        <w:t xml:space="preserve"> Available at: </w:t>
      </w:r>
      <w:hyperlink r:id="rId60">
        <w:r w:rsidRPr="54464101">
          <w:rPr>
            <w:rStyle w:val="Hyperlink"/>
            <w:rFonts w:ascii="Arial" w:eastAsia="Arial" w:hAnsi="Arial" w:cs="Arial"/>
            <w:sz w:val="24"/>
            <w:szCs w:val="24"/>
          </w:rPr>
          <w:t>https://hwb.gov.wales/api/storage/81ba17f4-91b4-4582-8969-da165ae60b9a/what-are-childrens-rights-en.pdf</w:t>
        </w:r>
      </w:hyperlink>
      <w:r w:rsidRPr="54464101">
        <w:rPr>
          <w:rFonts w:ascii="Arial" w:eastAsia="Arial" w:hAnsi="Arial" w:cs="Arial"/>
          <w:sz w:val="24"/>
          <w:szCs w:val="24"/>
        </w:rPr>
        <w:t>..</w:t>
      </w:r>
      <w:r w:rsidR="5AC6580F" w:rsidRPr="54464101">
        <w:rPr>
          <w:rFonts w:ascii="Arial" w:eastAsia="Arial" w:hAnsi="Arial" w:cs="Arial"/>
          <w:sz w:val="24"/>
          <w:szCs w:val="24"/>
        </w:rPr>
        <w:t xml:space="preserve"> [</w:t>
      </w:r>
      <w:r w:rsidR="7C11C406" w:rsidRPr="54464101">
        <w:rPr>
          <w:rFonts w:ascii="Arial" w:eastAsia="Arial" w:hAnsi="Arial" w:cs="Arial"/>
          <w:sz w:val="24"/>
          <w:szCs w:val="24"/>
        </w:rPr>
        <w:t>Accessed:</w:t>
      </w:r>
      <w:r w:rsidR="5AC6580F" w:rsidRPr="54464101">
        <w:rPr>
          <w:rFonts w:ascii="Arial" w:eastAsia="Arial" w:hAnsi="Arial" w:cs="Arial"/>
          <w:sz w:val="24"/>
          <w:szCs w:val="24"/>
        </w:rPr>
        <w:t xml:space="preserve">14 </w:t>
      </w:r>
      <w:r w:rsidR="70667C9C" w:rsidRPr="54464101">
        <w:rPr>
          <w:rFonts w:ascii="Arial" w:eastAsia="Arial" w:hAnsi="Arial" w:cs="Arial"/>
          <w:sz w:val="24"/>
          <w:szCs w:val="24"/>
        </w:rPr>
        <w:t>March</w:t>
      </w:r>
      <w:r w:rsidR="5AC6580F" w:rsidRPr="54464101">
        <w:rPr>
          <w:rFonts w:ascii="Arial" w:eastAsia="Arial" w:hAnsi="Arial" w:cs="Arial"/>
          <w:sz w:val="24"/>
          <w:szCs w:val="24"/>
        </w:rPr>
        <w:t xml:space="preserve"> 2025].</w:t>
      </w:r>
    </w:p>
    <w:sectPr w:rsidR="1B8B7D55">
      <w:headerReference w:type="default" r:id="rId61"/>
      <w:footerReference w:type="even" r:id="rId62"/>
      <w:footerReference w:type="default" r:id="rId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D2CE9" w14:textId="77777777" w:rsidR="00AA7BB9" w:rsidRDefault="00AF2DD1">
      <w:pPr>
        <w:spacing w:after="0" w:line="240" w:lineRule="auto"/>
      </w:pPr>
      <w:r>
        <w:separator/>
      </w:r>
    </w:p>
  </w:endnote>
  <w:endnote w:type="continuationSeparator" w:id="0">
    <w:p w14:paraId="46DCD1CD" w14:textId="77777777" w:rsidR="00AA7BB9" w:rsidRDefault="00AF2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B58C6" w14:textId="2FF80484" w:rsidR="00B302E4" w:rsidRDefault="00B302E4" w:rsidP="004E7C92">
    <w:pPr>
      <w:pStyle w:val="Footer"/>
      <w:framePr w:wrap="none" w:vAnchor="text" w:hAnchor="margin" w:xAlign="center" w:y="1"/>
      <w:rPr>
        <w:rStyle w:val="PageNumber"/>
      </w:rPr>
    </w:pPr>
    <w:r w:rsidRPr="54464101">
      <w:rPr>
        <w:rStyle w:val="PageNumber"/>
      </w:rPr>
      <w:fldChar w:fldCharType="begin"/>
    </w:r>
    <w:r w:rsidRPr="54464101">
      <w:rPr>
        <w:rStyle w:val="PageNumber"/>
      </w:rPr>
      <w:instrText xml:space="preserve"> PAGE </w:instrText>
    </w:r>
    <w:r w:rsidRPr="54464101">
      <w:rPr>
        <w:rStyle w:val="PageNumber"/>
      </w:rPr>
      <w:fldChar w:fldCharType="separate"/>
    </w:r>
    <w:r w:rsidR="54464101" w:rsidRPr="54464101">
      <w:rPr>
        <w:rStyle w:val="PageNumber"/>
      </w:rPr>
      <w:t>1</w:t>
    </w:r>
    <w:r w:rsidRPr="54464101">
      <w:rPr>
        <w:rStyle w:val="PageNumber"/>
      </w:rPr>
      <w:fldChar w:fldCharType="end"/>
    </w:r>
  </w:p>
  <w:p w14:paraId="550BAFFD" w14:textId="77777777" w:rsidR="00B302E4" w:rsidRDefault="00B302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25150736"/>
      <w:docPartObj>
        <w:docPartGallery w:val="Page Numbers (Bottom of Page)"/>
        <w:docPartUnique/>
      </w:docPartObj>
    </w:sdtPr>
    <w:sdtEndPr>
      <w:rPr>
        <w:rStyle w:val="PageNumber"/>
      </w:rPr>
    </w:sdtEndPr>
    <w:sdtContent>
      <w:p w14:paraId="79B9533A" w14:textId="7670A451" w:rsidR="00B302E4" w:rsidRDefault="00B302E4" w:rsidP="004E7C92">
        <w:pPr>
          <w:pStyle w:val="Footer"/>
          <w:framePr w:wrap="none" w:vAnchor="text" w:hAnchor="margin" w:xAlign="center" w:y="1"/>
          <w:rPr>
            <w:rStyle w:val="PageNumber"/>
          </w:rPr>
        </w:pPr>
        <w:r w:rsidRPr="54464101">
          <w:rPr>
            <w:rStyle w:val="PageNumber"/>
          </w:rPr>
          <w:fldChar w:fldCharType="begin"/>
        </w:r>
        <w:r w:rsidRPr="54464101">
          <w:rPr>
            <w:rStyle w:val="PageNumber"/>
          </w:rPr>
          <w:instrText xml:space="preserve"> PAGE </w:instrText>
        </w:r>
        <w:r w:rsidRPr="54464101">
          <w:rPr>
            <w:rStyle w:val="PageNumber"/>
          </w:rPr>
          <w:fldChar w:fldCharType="separate"/>
        </w:r>
        <w:r w:rsidR="54464101" w:rsidRPr="54464101">
          <w:rPr>
            <w:rStyle w:val="PageNumber"/>
          </w:rPr>
          <w:t>1</w:t>
        </w:r>
        <w:r w:rsidRPr="54464101">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60A775A8" w14:paraId="17D78134" w14:textId="77777777" w:rsidTr="54464101">
      <w:trPr>
        <w:trHeight w:val="300"/>
      </w:trPr>
      <w:tc>
        <w:tcPr>
          <w:tcW w:w="3120" w:type="dxa"/>
        </w:tcPr>
        <w:p w14:paraId="74D27D09" w14:textId="634FEA00" w:rsidR="60A775A8" w:rsidRDefault="60A775A8" w:rsidP="60A775A8">
          <w:pPr>
            <w:pStyle w:val="Header"/>
            <w:ind w:left="-115"/>
          </w:pPr>
        </w:p>
      </w:tc>
      <w:tc>
        <w:tcPr>
          <w:tcW w:w="3120" w:type="dxa"/>
        </w:tcPr>
        <w:p w14:paraId="50C4F31B" w14:textId="719A903E" w:rsidR="60A775A8" w:rsidRDefault="60A775A8" w:rsidP="60A775A8">
          <w:pPr>
            <w:pStyle w:val="Header"/>
            <w:jc w:val="center"/>
          </w:pPr>
        </w:p>
      </w:tc>
      <w:tc>
        <w:tcPr>
          <w:tcW w:w="3120" w:type="dxa"/>
        </w:tcPr>
        <w:p w14:paraId="41AD23EF" w14:textId="20782C4E" w:rsidR="60A775A8" w:rsidRDefault="60A775A8" w:rsidP="60A775A8">
          <w:pPr>
            <w:pStyle w:val="Header"/>
            <w:ind w:right="-115"/>
            <w:jc w:val="right"/>
          </w:pPr>
        </w:p>
      </w:tc>
    </w:tr>
  </w:tbl>
  <w:p w14:paraId="6779DEBE" w14:textId="06C161F1" w:rsidR="60A775A8" w:rsidRDefault="60A775A8" w:rsidP="60A77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FDBE1" w14:textId="77777777" w:rsidR="00AA7BB9" w:rsidRDefault="00AF2DD1">
      <w:pPr>
        <w:spacing w:after="0" w:line="240" w:lineRule="auto"/>
      </w:pPr>
      <w:r>
        <w:separator/>
      </w:r>
    </w:p>
  </w:footnote>
  <w:footnote w:type="continuationSeparator" w:id="0">
    <w:p w14:paraId="463AE493" w14:textId="77777777" w:rsidR="00AA7BB9" w:rsidRDefault="00AF2D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0A775A8" w14:paraId="3C3CB01B" w14:textId="77777777" w:rsidTr="54464101">
      <w:trPr>
        <w:trHeight w:val="300"/>
      </w:trPr>
      <w:tc>
        <w:tcPr>
          <w:tcW w:w="3120" w:type="dxa"/>
        </w:tcPr>
        <w:p w14:paraId="5FC9FE6A" w14:textId="1BC5EC0C" w:rsidR="60A775A8" w:rsidRDefault="54464101" w:rsidP="60A775A8">
          <w:pPr>
            <w:pStyle w:val="Header"/>
            <w:ind w:left="-115"/>
          </w:pPr>
          <w:r w:rsidRPr="54464101">
            <w:rPr>
              <w:rFonts w:ascii="Segoe UI" w:eastAsia="Segoe UI" w:hAnsi="Segoe UI" w:cs="Segoe UI"/>
              <w:color w:val="201F1E"/>
              <w:sz w:val="21"/>
              <w:szCs w:val="21"/>
            </w:rPr>
            <w:t>2307239</w:t>
          </w:r>
        </w:p>
        <w:p w14:paraId="2AAD9698" w14:textId="2F937E08" w:rsidR="60A775A8" w:rsidRDefault="54464101" w:rsidP="60A775A8">
          <w:pPr>
            <w:pStyle w:val="Header"/>
            <w:ind w:left="-115"/>
          </w:pPr>
          <w:r w:rsidRPr="54464101">
            <w:rPr>
              <w:rFonts w:ascii="Segoe UI" w:eastAsia="Segoe UI" w:hAnsi="Segoe UI" w:cs="Segoe UI"/>
              <w:color w:val="323130"/>
              <w:sz w:val="21"/>
              <w:szCs w:val="21"/>
            </w:rPr>
            <w:t>2305617</w:t>
          </w:r>
        </w:p>
        <w:p w14:paraId="73BDB548" w14:textId="33B5C65F" w:rsidR="60A775A8" w:rsidRDefault="54464101" w:rsidP="60A775A8">
          <w:pPr>
            <w:pStyle w:val="Header"/>
            <w:ind w:left="-115"/>
          </w:pPr>
          <w:r w:rsidRPr="54464101">
            <w:rPr>
              <w:rFonts w:ascii="Segoe UI" w:eastAsia="Segoe UI" w:hAnsi="Segoe UI" w:cs="Segoe UI"/>
              <w:color w:val="323130"/>
              <w:sz w:val="21"/>
              <w:szCs w:val="21"/>
            </w:rPr>
            <w:t>2307790</w:t>
          </w:r>
        </w:p>
        <w:p w14:paraId="3DF780C6" w14:textId="10D6C222" w:rsidR="60A775A8" w:rsidRDefault="54464101" w:rsidP="60A775A8">
          <w:pPr>
            <w:pStyle w:val="Header"/>
            <w:ind w:left="-115"/>
          </w:pPr>
          <w:r w:rsidRPr="54464101">
            <w:rPr>
              <w:rFonts w:ascii="Segoe UI" w:eastAsia="Segoe UI" w:hAnsi="Segoe UI" w:cs="Segoe UI"/>
              <w:color w:val="323130"/>
              <w:sz w:val="21"/>
              <w:szCs w:val="21"/>
            </w:rPr>
            <w:t>2307162</w:t>
          </w:r>
        </w:p>
        <w:p w14:paraId="0D570317" w14:textId="3DBB3175" w:rsidR="60A775A8" w:rsidRDefault="54464101" w:rsidP="60A775A8">
          <w:pPr>
            <w:pStyle w:val="Header"/>
            <w:ind w:left="-115"/>
          </w:pPr>
          <w:r w:rsidRPr="54464101">
            <w:rPr>
              <w:rFonts w:ascii="Segoe UI" w:eastAsia="Segoe UI" w:hAnsi="Segoe UI" w:cs="Segoe UI"/>
              <w:color w:val="323130"/>
              <w:sz w:val="21"/>
              <w:szCs w:val="21"/>
            </w:rPr>
            <w:t>1400404</w:t>
          </w:r>
        </w:p>
      </w:tc>
      <w:tc>
        <w:tcPr>
          <w:tcW w:w="3120" w:type="dxa"/>
        </w:tcPr>
        <w:p w14:paraId="4B58A09E" w14:textId="700F4DEC" w:rsidR="60A775A8" w:rsidRDefault="1882DB94" w:rsidP="60A775A8">
          <w:pPr>
            <w:pStyle w:val="Header"/>
            <w:jc w:val="center"/>
          </w:pPr>
          <w:r>
            <w:t>ECEY6011</w:t>
          </w:r>
        </w:p>
      </w:tc>
      <w:tc>
        <w:tcPr>
          <w:tcW w:w="3120" w:type="dxa"/>
        </w:tcPr>
        <w:p w14:paraId="4EA0A332" w14:textId="69BEB56E" w:rsidR="60A775A8" w:rsidRDefault="60A775A8" w:rsidP="60A775A8">
          <w:pPr>
            <w:pStyle w:val="Header"/>
            <w:ind w:right="-115"/>
            <w:jc w:val="right"/>
          </w:pPr>
          <w:r>
            <w:t>Word Count</w:t>
          </w:r>
        </w:p>
      </w:tc>
    </w:tr>
  </w:tbl>
  <w:p w14:paraId="403141D5" w14:textId="6905C367" w:rsidR="60A775A8" w:rsidRDefault="60A775A8" w:rsidP="60A775A8">
    <w:pPr>
      <w:pStyle w:val="Header"/>
    </w:pPr>
  </w:p>
</w:hdr>
</file>

<file path=word/intelligence2.xml><?xml version="1.0" encoding="utf-8"?>
<int2:intelligence xmlns:int2="http://schemas.microsoft.com/office/intelligence/2020/intelligence" xmlns:oel="http://schemas.microsoft.com/office/2019/extlst">
  <int2:observations>
    <int2:textHash int2:hashCode="aG+z44WpgrTp0l" int2:id="Mr5wARp7">
      <int2:state int2:value="Rejected" int2:type="AugLoop_Text_Critique"/>
    </int2:textHash>
    <int2:textHash int2:hashCode="CT//e7o1eiDA6M" int2:id="6ZvpDFYj">
      <int2:state int2:value="Rejected" int2:type="AugLoop_Text_Critique"/>
    </int2:textHash>
    <int2:textHash int2:hashCode="7zWR0Y3osWYpTC" int2:id="lW5MoPcu">
      <int2:state int2:value="Rejected" int2:type="AugLoop_Text_Critique"/>
    </int2:textHash>
    <int2:textHash int2:hashCode="bLNw5K/RtBTj6A" int2:id="7CglZnGJ">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5FFB5"/>
    <w:multiLevelType w:val="hybridMultilevel"/>
    <w:tmpl w:val="027CB13E"/>
    <w:lvl w:ilvl="0" w:tplc="196C92FC">
      <w:start w:val="1"/>
      <w:numFmt w:val="bullet"/>
      <w:lvlText w:val=""/>
      <w:lvlJc w:val="left"/>
      <w:pPr>
        <w:ind w:left="720" w:hanging="360"/>
      </w:pPr>
      <w:rPr>
        <w:rFonts w:ascii="Symbol" w:hAnsi="Symbol" w:hint="default"/>
      </w:rPr>
    </w:lvl>
    <w:lvl w:ilvl="1" w:tplc="4D1CB35C">
      <w:start w:val="1"/>
      <w:numFmt w:val="bullet"/>
      <w:lvlText w:val="o"/>
      <w:lvlJc w:val="left"/>
      <w:pPr>
        <w:ind w:left="1440" w:hanging="360"/>
      </w:pPr>
      <w:rPr>
        <w:rFonts w:ascii="Courier New" w:hAnsi="Courier New" w:hint="default"/>
      </w:rPr>
    </w:lvl>
    <w:lvl w:ilvl="2" w:tplc="51E09522">
      <w:start w:val="1"/>
      <w:numFmt w:val="bullet"/>
      <w:lvlText w:val=""/>
      <w:lvlJc w:val="left"/>
      <w:pPr>
        <w:ind w:left="2160" w:hanging="360"/>
      </w:pPr>
      <w:rPr>
        <w:rFonts w:ascii="Wingdings" w:hAnsi="Wingdings" w:hint="default"/>
      </w:rPr>
    </w:lvl>
    <w:lvl w:ilvl="3" w:tplc="A63274BE">
      <w:start w:val="1"/>
      <w:numFmt w:val="bullet"/>
      <w:lvlText w:val=""/>
      <w:lvlJc w:val="left"/>
      <w:pPr>
        <w:ind w:left="2880" w:hanging="360"/>
      </w:pPr>
      <w:rPr>
        <w:rFonts w:ascii="Symbol" w:hAnsi="Symbol" w:hint="default"/>
      </w:rPr>
    </w:lvl>
    <w:lvl w:ilvl="4" w:tplc="322292A0">
      <w:start w:val="1"/>
      <w:numFmt w:val="bullet"/>
      <w:lvlText w:val="o"/>
      <w:lvlJc w:val="left"/>
      <w:pPr>
        <w:ind w:left="3600" w:hanging="360"/>
      </w:pPr>
      <w:rPr>
        <w:rFonts w:ascii="Courier New" w:hAnsi="Courier New" w:hint="default"/>
      </w:rPr>
    </w:lvl>
    <w:lvl w:ilvl="5" w:tplc="95E62260">
      <w:start w:val="1"/>
      <w:numFmt w:val="bullet"/>
      <w:lvlText w:val=""/>
      <w:lvlJc w:val="left"/>
      <w:pPr>
        <w:ind w:left="4320" w:hanging="360"/>
      </w:pPr>
      <w:rPr>
        <w:rFonts w:ascii="Wingdings" w:hAnsi="Wingdings" w:hint="default"/>
      </w:rPr>
    </w:lvl>
    <w:lvl w:ilvl="6" w:tplc="24E02FD4">
      <w:start w:val="1"/>
      <w:numFmt w:val="bullet"/>
      <w:lvlText w:val=""/>
      <w:lvlJc w:val="left"/>
      <w:pPr>
        <w:ind w:left="5040" w:hanging="360"/>
      </w:pPr>
      <w:rPr>
        <w:rFonts w:ascii="Symbol" w:hAnsi="Symbol" w:hint="default"/>
      </w:rPr>
    </w:lvl>
    <w:lvl w:ilvl="7" w:tplc="23D87F8E">
      <w:start w:val="1"/>
      <w:numFmt w:val="bullet"/>
      <w:lvlText w:val="o"/>
      <w:lvlJc w:val="left"/>
      <w:pPr>
        <w:ind w:left="5760" w:hanging="360"/>
      </w:pPr>
      <w:rPr>
        <w:rFonts w:ascii="Courier New" w:hAnsi="Courier New" w:hint="default"/>
      </w:rPr>
    </w:lvl>
    <w:lvl w:ilvl="8" w:tplc="D66A4A2C">
      <w:start w:val="1"/>
      <w:numFmt w:val="bullet"/>
      <w:lvlText w:val=""/>
      <w:lvlJc w:val="left"/>
      <w:pPr>
        <w:ind w:left="6480" w:hanging="360"/>
      </w:pPr>
      <w:rPr>
        <w:rFonts w:ascii="Wingdings" w:hAnsi="Wingdings" w:hint="default"/>
      </w:rPr>
    </w:lvl>
  </w:abstractNum>
  <w:abstractNum w:abstractNumId="1" w15:restartNumberingAfterBreak="0">
    <w:nsid w:val="22FAEAEC"/>
    <w:multiLevelType w:val="hybridMultilevel"/>
    <w:tmpl w:val="F0E62C6A"/>
    <w:lvl w:ilvl="0" w:tplc="3248688E">
      <w:start w:val="1"/>
      <w:numFmt w:val="decimal"/>
      <w:lvlText w:val="%1."/>
      <w:lvlJc w:val="left"/>
      <w:pPr>
        <w:ind w:left="720" w:hanging="360"/>
      </w:pPr>
    </w:lvl>
    <w:lvl w:ilvl="1" w:tplc="AFA4BDEC">
      <w:start w:val="1"/>
      <w:numFmt w:val="lowerLetter"/>
      <w:lvlText w:val="%2."/>
      <w:lvlJc w:val="left"/>
      <w:pPr>
        <w:ind w:left="1440" w:hanging="360"/>
      </w:pPr>
    </w:lvl>
    <w:lvl w:ilvl="2" w:tplc="C14E538A">
      <w:start w:val="1"/>
      <w:numFmt w:val="lowerRoman"/>
      <w:lvlText w:val="%3."/>
      <w:lvlJc w:val="right"/>
      <w:pPr>
        <w:ind w:left="2160" w:hanging="180"/>
      </w:pPr>
    </w:lvl>
    <w:lvl w:ilvl="3" w:tplc="4B3CCC82">
      <w:start w:val="1"/>
      <w:numFmt w:val="decimal"/>
      <w:lvlText w:val="%4."/>
      <w:lvlJc w:val="left"/>
      <w:pPr>
        <w:ind w:left="2880" w:hanging="360"/>
      </w:pPr>
    </w:lvl>
    <w:lvl w:ilvl="4" w:tplc="198A0174">
      <w:start w:val="1"/>
      <w:numFmt w:val="lowerLetter"/>
      <w:lvlText w:val="%5."/>
      <w:lvlJc w:val="left"/>
      <w:pPr>
        <w:ind w:left="3600" w:hanging="360"/>
      </w:pPr>
    </w:lvl>
    <w:lvl w:ilvl="5" w:tplc="35F67D80">
      <w:start w:val="1"/>
      <w:numFmt w:val="lowerRoman"/>
      <w:lvlText w:val="%6."/>
      <w:lvlJc w:val="right"/>
      <w:pPr>
        <w:ind w:left="4320" w:hanging="180"/>
      </w:pPr>
    </w:lvl>
    <w:lvl w:ilvl="6" w:tplc="0A907E5E">
      <w:start w:val="1"/>
      <w:numFmt w:val="decimal"/>
      <w:lvlText w:val="%7."/>
      <w:lvlJc w:val="left"/>
      <w:pPr>
        <w:ind w:left="5040" w:hanging="360"/>
      </w:pPr>
    </w:lvl>
    <w:lvl w:ilvl="7" w:tplc="3EC2ED36">
      <w:start w:val="1"/>
      <w:numFmt w:val="lowerLetter"/>
      <w:lvlText w:val="%8."/>
      <w:lvlJc w:val="left"/>
      <w:pPr>
        <w:ind w:left="5760" w:hanging="360"/>
      </w:pPr>
    </w:lvl>
    <w:lvl w:ilvl="8" w:tplc="C11E116A">
      <w:start w:val="1"/>
      <w:numFmt w:val="lowerRoman"/>
      <w:lvlText w:val="%9."/>
      <w:lvlJc w:val="right"/>
      <w:pPr>
        <w:ind w:left="6480" w:hanging="180"/>
      </w:pPr>
    </w:lvl>
  </w:abstractNum>
  <w:abstractNum w:abstractNumId="2" w15:restartNumberingAfterBreak="0">
    <w:nsid w:val="2579A832"/>
    <w:multiLevelType w:val="hybridMultilevel"/>
    <w:tmpl w:val="267849CC"/>
    <w:lvl w:ilvl="0" w:tplc="64F81512">
      <w:start w:val="1"/>
      <w:numFmt w:val="bullet"/>
      <w:lvlText w:val=""/>
      <w:lvlJc w:val="left"/>
      <w:pPr>
        <w:ind w:left="720" w:hanging="360"/>
      </w:pPr>
      <w:rPr>
        <w:rFonts w:ascii="Symbol" w:hAnsi="Symbol" w:hint="default"/>
      </w:rPr>
    </w:lvl>
    <w:lvl w:ilvl="1" w:tplc="B45A7B4C">
      <w:start w:val="1"/>
      <w:numFmt w:val="bullet"/>
      <w:lvlText w:val="o"/>
      <w:lvlJc w:val="left"/>
      <w:pPr>
        <w:ind w:left="1440" w:hanging="360"/>
      </w:pPr>
      <w:rPr>
        <w:rFonts w:ascii="Courier New" w:hAnsi="Courier New" w:hint="default"/>
      </w:rPr>
    </w:lvl>
    <w:lvl w:ilvl="2" w:tplc="9266FC54">
      <w:start w:val="1"/>
      <w:numFmt w:val="bullet"/>
      <w:lvlText w:val=""/>
      <w:lvlJc w:val="left"/>
      <w:pPr>
        <w:ind w:left="2160" w:hanging="360"/>
      </w:pPr>
      <w:rPr>
        <w:rFonts w:ascii="Wingdings" w:hAnsi="Wingdings" w:hint="default"/>
      </w:rPr>
    </w:lvl>
    <w:lvl w:ilvl="3" w:tplc="E3665F18">
      <w:start w:val="1"/>
      <w:numFmt w:val="bullet"/>
      <w:lvlText w:val=""/>
      <w:lvlJc w:val="left"/>
      <w:pPr>
        <w:ind w:left="2880" w:hanging="360"/>
      </w:pPr>
      <w:rPr>
        <w:rFonts w:ascii="Symbol" w:hAnsi="Symbol" w:hint="default"/>
      </w:rPr>
    </w:lvl>
    <w:lvl w:ilvl="4" w:tplc="8EF6DCC2">
      <w:start w:val="1"/>
      <w:numFmt w:val="bullet"/>
      <w:lvlText w:val="o"/>
      <w:lvlJc w:val="left"/>
      <w:pPr>
        <w:ind w:left="3600" w:hanging="360"/>
      </w:pPr>
      <w:rPr>
        <w:rFonts w:ascii="Courier New" w:hAnsi="Courier New" w:hint="default"/>
      </w:rPr>
    </w:lvl>
    <w:lvl w:ilvl="5" w:tplc="99D05A7C">
      <w:start w:val="1"/>
      <w:numFmt w:val="bullet"/>
      <w:lvlText w:val=""/>
      <w:lvlJc w:val="left"/>
      <w:pPr>
        <w:ind w:left="4320" w:hanging="360"/>
      </w:pPr>
      <w:rPr>
        <w:rFonts w:ascii="Wingdings" w:hAnsi="Wingdings" w:hint="default"/>
      </w:rPr>
    </w:lvl>
    <w:lvl w:ilvl="6" w:tplc="D6ECB5A6">
      <w:start w:val="1"/>
      <w:numFmt w:val="bullet"/>
      <w:lvlText w:val=""/>
      <w:lvlJc w:val="left"/>
      <w:pPr>
        <w:ind w:left="5040" w:hanging="360"/>
      </w:pPr>
      <w:rPr>
        <w:rFonts w:ascii="Symbol" w:hAnsi="Symbol" w:hint="default"/>
      </w:rPr>
    </w:lvl>
    <w:lvl w:ilvl="7" w:tplc="3D76346A">
      <w:start w:val="1"/>
      <w:numFmt w:val="bullet"/>
      <w:lvlText w:val="o"/>
      <w:lvlJc w:val="left"/>
      <w:pPr>
        <w:ind w:left="5760" w:hanging="360"/>
      </w:pPr>
      <w:rPr>
        <w:rFonts w:ascii="Courier New" w:hAnsi="Courier New" w:hint="default"/>
      </w:rPr>
    </w:lvl>
    <w:lvl w:ilvl="8" w:tplc="4EC8BF8C">
      <w:start w:val="1"/>
      <w:numFmt w:val="bullet"/>
      <w:lvlText w:val=""/>
      <w:lvlJc w:val="left"/>
      <w:pPr>
        <w:ind w:left="6480" w:hanging="360"/>
      </w:pPr>
      <w:rPr>
        <w:rFonts w:ascii="Wingdings" w:hAnsi="Wingdings" w:hint="default"/>
      </w:rPr>
    </w:lvl>
  </w:abstractNum>
  <w:abstractNum w:abstractNumId="3" w15:restartNumberingAfterBreak="0">
    <w:nsid w:val="2B5E3BE2"/>
    <w:multiLevelType w:val="hybridMultilevel"/>
    <w:tmpl w:val="148EFD28"/>
    <w:lvl w:ilvl="0" w:tplc="9DC2B78C">
      <w:start w:val="1"/>
      <w:numFmt w:val="decimal"/>
      <w:lvlText w:val="%1."/>
      <w:lvlJc w:val="left"/>
      <w:pPr>
        <w:ind w:left="720" w:hanging="360"/>
      </w:pPr>
    </w:lvl>
    <w:lvl w:ilvl="1" w:tplc="F85EE6E6">
      <w:start w:val="1"/>
      <w:numFmt w:val="lowerLetter"/>
      <w:lvlText w:val="%2."/>
      <w:lvlJc w:val="left"/>
      <w:pPr>
        <w:ind w:left="1440" w:hanging="360"/>
      </w:pPr>
    </w:lvl>
    <w:lvl w:ilvl="2" w:tplc="B3AEB75E">
      <w:start w:val="1"/>
      <w:numFmt w:val="lowerRoman"/>
      <w:lvlText w:val="%3."/>
      <w:lvlJc w:val="right"/>
      <w:pPr>
        <w:ind w:left="2160" w:hanging="180"/>
      </w:pPr>
    </w:lvl>
    <w:lvl w:ilvl="3" w:tplc="405EB536">
      <w:start w:val="1"/>
      <w:numFmt w:val="decimal"/>
      <w:lvlText w:val="%4."/>
      <w:lvlJc w:val="left"/>
      <w:pPr>
        <w:ind w:left="2880" w:hanging="360"/>
      </w:pPr>
    </w:lvl>
    <w:lvl w:ilvl="4" w:tplc="7ECCC3C4">
      <w:start w:val="1"/>
      <w:numFmt w:val="lowerLetter"/>
      <w:lvlText w:val="%5."/>
      <w:lvlJc w:val="left"/>
      <w:pPr>
        <w:ind w:left="3600" w:hanging="360"/>
      </w:pPr>
    </w:lvl>
    <w:lvl w:ilvl="5" w:tplc="B1AC9E50">
      <w:start w:val="1"/>
      <w:numFmt w:val="lowerRoman"/>
      <w:lvlText w:val="%6."/>
      <w:lvlJc w:val="right"/>
      <w:pPr>
        <w:ind w:left="4320" w:hanging="180"/>
      </w:pPr>
    </w:lvl>
    <w:lvl w:ilvl="6" w:tplc="E3885CCE">
      <w:start w:val="1"/>
      <w:numFmt w:val="decimal"/>
      <w:lvlText w:val="%7."/>
      <w:lvlJc w:val="left"/>
      <w:pPr>
        <w:ind w:left="5040" w:hanging="360"/>
      </w:pPr>
    </w:lvl>
    <w:lvl w:ilvl="7" w:tplc="DF102A96">
      <w:start w:val="1"/>
      <w:numFmt w:val="lowerLetter"/>
      <w:lvlText w:val="%8."/>
      <w:lvlJc w:val="left"/>
      <w:pPr>
        <w:ind w:left="5760" w:hanging="360"/>
      </w:pPr>
    </w:lvl>
    <w:lvl w:ilvl="8" w:tplc="1386770A">
      <w:start w:val="1"/>
      <w:numFmt w:val="lowerRoman"/>
      <w:lvlText w:val="%9."/>
      <w:lvlJc w:val="right"/>
      <w:pPr>
        <w:ind w:left="6480" w:hanging="180"/>
      </w:pPr>
    </w:lvl>
  </w:abstractNum>
  <w:abstractNum w:abstractNumId="4" w15:restartNumberingAfterBreak="0">
    <w:nsid w:val="3AAF7DF0"/>
    <w:multiLevelType w:val="hybridMultilevel"/>
    <w:tmpl w:val="55C26876"/>
    <w:lvl w:ilvl="0" w:tplc="446A2A0C">
      <w:start w:val="16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2FBFEB"/>
    <w:multiLevelType w:val="hybridMultilevel"/>
    <w:tmpl w:val="55A27884"/>
    <w:lvl w:ilvl="0" w:tplc="FBEC1452">
      <w:start w:val="1"/>
      <w:numFmt w:val="bullet"/>
      <w:lvlText w:val=""/>
      <w:lvlJc w:val="left"/>
      <w:pPr>
        <w:ind w:left="720" w:hanging="360"/>
      </w:pPr>
      <w:rPr>
        <w:rFonts w:ascii="Symbol" w:hAnsi="Symbol" w:hint="default"/>
      </w:rPr>
    </w:lvl>
    <w:lvl w:ilvl="1" w:tplc="FF7CBC18">
      <w:start w:val="1"/>
      <w:numFmt w:val="bullet"/>
      <w:lvlText w:val="o"/>
      <w:lvlJc w:val="left"/>
      <w:pPr>
        <w:ind w:left="1440" w:hanging="360"/>
      </w:pPr>
      <w:rPr>
        <w:rFonts w:ascii="Courier New" w:hAnsi="Courier New" w:hint="default"/>
      </w:rPr>
    </w:lvl>
    <w:lvl w:ilvl="2" w:tplc="650298A6">
      <w:start w:val="1"/>
      <w:numFmt w:val="bullet"/>
      <w:lvlText w:val=""/>
      <w:lvlJc w:val="left"/>
      <w:pPr>
        <w:ind w:left="2160" w:hanging="360"/>
      </w:pPr>
      <w:rPr>
        <w:rFonts w:ascii="Wingdings" w:hAnsi="Wingdings" w:hint="default"/>
      </w:rPr>
    </w:lvl>
    <w:lvl w:ilvl="3" w:tplc="8B42046E">
      <w:start w:val="1"/>
      <w:numFmt w:val="bullet"/>
      <w:lvlText w:val=""/>
      <w:lvlJc w:val="left"/>
      <w:pPr>
        <w:ind w:left="2880" w:hanging="360"/>
      </w:pPr>
      <w:rPr>
        <w:rFonts w:ascii="Symbol" w:hAnsi="Symbol" w:hint="default"/>
      </w:rPr>
    </w:lvl>
    <w:lvl w:ilvl="4" w:tplc="597E8DCE">
      <w:start w:val="1"/>
      <w:numFmt w:val="bullet"/>
      <w:lvlText w:val="o"/>
      <w:lvlJc w:val="left"/>
      <w:pPr>
        <w:ind w:left="3600" w:hanging="360"/>
      </w:pPr>
      <w:rPr>
        <w:rFonts w:ascii="Courier New" w:hAnsi="Courier New" w:hint="default"/>
      </w:rPr>
    </w:lvl>
    <w:lvl w:ilvl="5" w:tplc="7F6846B0">
      <w:start w:val="1"/>
      <w:numFmt w:val="bullet"/>
      <w:lvlText w:val=""/>
      <w:lvlJc w:val="left"/>
      <w:pPr>
        <w:ind w:left="4320" w:hanging="360"/>
      </w:pPr>
      <w:rPr>
        <w:rFonts w:ascii="Wingdings" w:hAnsi="Wingdings" w:hint="default"/>
      </w:rPr>
    </w:lvl>
    <w:lvl w:ilvl="6" w:tplc="518A96E4">
      <w:start w:val="1"/>
      <w:numFmt w:val="bullet"/>
      <w:lvlText w:val=""/>
      <w:lvlJc w:val="left"/>
      <w:pPr>
        <w:ind w:left="5040" w:hanging="360"/>
      </w:pPr>
      <w:rPr>
        <w:rFonts w:ascii="Symbol" w:hAnsi="Symbol" w:hint="default"/>
      </w:rPr>
    </w:lvl>
    <w:lvl w:ilvl="7" w:tplc="4274C416">
      <w:start w:val="1"/>
      <w:numFmt w:val="bullet"/>
      <w:lvlText w:val="o"/>
      <w:lvlJc w:val="left"/>
      <w:pPr>
        <w:ind w:left="5760" w:hanging="360"/>
      </w:pPr>
      <w:rPr>
        <w:rFonts w:ascii="Courier New" w:hAnsi="Courier New" w:hint="default"/>
      </w:rPr>
    </w:lvl>
    <w:lvl w:ilvl="8" w:tplc="FC12CFD0">
      <w:start w:val="1"/>
      <w:numFmt w:val="bullet"/>
      <w:lvlText w:val=""/>
      <w:lvlJc w:val="left"/>
      <w:pPr>
        <w:ind w:left="6480" w:hanging="360"/>
      </w:pPr>
      <w:rPr>
        <w:rFonts w:ascii="Wingdings" w:hAnsi="Wingdings" w:hint="default"/>
      </w:rPr>
    </w:lvl>
  </w:abstractNum>
  <w:abstractNum w:abstractNumId="6" w15:restartNumberingAfterBreak="0">
    <w:nsid w:val="5BC4CE1D"/>
    <w:multiLevelType w:val="hybridMultilevel"/>
    <w:tmpl w:val="42006944"/>
    <w:lvl w:ilvl="0" w:tplc="ECC293F4">
      <w:start w:val="1"/>
      <w:numFmt w:val="bullet"/>
      <w:lvlText w:val="·"/>
      <w:lvlJc w:val="left"/>
      <w:pPr>
        <w:ind w:left="720" w:hanging="360"/>
      </w:pPr>
      <w:rPr>
        <w:rFonts w:ascii="Symbol" w:hAnsi="Symbol" w:hint="default"/>
      </w:rPr>
    </w:lvl>
    <w:lvl w:ilvl="1" w:tplc="8B92FDA0">
      <w:start w:val="1"/>
      <w:numFmt w:val="bullet"/>
      <w:lvlText w:val="o"/>
      <w:lvlJc w:val="left"/>
      <w:pPr>
        <w:ind w:left="1440" w:hanging="360"/>
      </w:pPr>
      <w:rPr>
        <w:rFonts w:ascii="Courier New" w:hAnsi="Courier New" w:hint="default"/>
      </w:rPr>
    </w:lvl>
    <w:lvl w:ilvl="2" w:tplc="6C2AFDA6">
      <w:start w:val="1"/>
      <w:numFmt w:val="bullet"/>
      <w:lvlText w:val=""/>
      <w:lvlJc w:val="left"/>
      <w:pPr>
        <w:ind w:left="2160" w:hanging="360"/>
      </w:pPr>
      <w:rPr>
        <w:rFonts w:ascii="Wingdings" w:hAnsi="Wingdings" w:hint="default"/>
      </w:rPr>
    </w:lvl>
    <w:lvl w:ilvl="3" w:tplc="85B4B088">
      <w:start w:val="1"/>
      <w:numFmt w:val="bullet"/>
      <w:lvlText w:val=""/>
      <w:lvlJc w:val="left"/>
      <w:pPr>
        <w:ind w:left="2880" w:hanging="360"/>
      </w:pPr>
      <w:rPr>
        <w:rFonts w:ascii="Symbol" w:hAnsi="Symbol" w:hint="default"/>
      </w:rPr>
    </w:lvl>
    <w:lvl w:ilvl="4" w:tplc="FE3AB706">
      <w:start w:val="1"/>
      <w:numFmt w:val="bullet"/>
      <w:lvlText w:val="o"/>
      <w:lvlJc w:val="left"/>
      <w:pPr>
        <w:ind w:left="3600" w:hanging="360"/>
      </w:pPr>
      <w:rPr>
        <w:rFonts w:ascii="Courier New" w:hAnsi="Courier New" w:hint="default"/>
      </w:rPr>
    </w:lvl>
    <w:lvl w:ilvl="5" w:tplc="DD3CF7CC">
      <w:start w:val="1"/>
      <w:numFmt w:val="bullet"/>
      <w:lvlText w:val=""/>
      <w:lvlJc w:val="left"/>
      <w:pPr>
        <w:ind w:left="4320" w:hanging="360"/>
      </w:pPr>
      <w:rPr>
        <w:rFonts w:ascii="Wingdings" w:hAnsi="Wingdings" w:hint="default"/>
      </w:rPr>
    </w:lvl>
    <w:lvl w:ilvl="6" w:tplc="F90CD3E0">
      <w:start w:val="1"/>
      <w:numFmt w:val="bullet"/>
      <w:lvlText w:val=""/>
      <w:lvlJc w:val="left"/>
      <w:pPr>
        <w:ind w:left="5040" w:hanging="360"/>
      </w:pPr>
      <w:rPr>
        <w:rFonts w:ascii="Symbol" w:hAnsi="Symbol" w:hint="default"/>
      </w:rPr>
    </w:lvl>
    <w:lvl w:ilvl="7" w:tplc="D5CC752E">
      <w:start w:val="1"/>
      <w:numFmt w:val="bullet"/>
      <w:lvlText w:val="o"/>
      <w:lvlJc w:val="left"/>
      <w:pPr>
        <w:ind w:left="5760" w:hanging="360"/>
      </w:pPr>
      <w:rPr>
        <w:rFonts w:ascii="Courier New" w:hAnsi="Courier New" w:hint="default"/>
      </w:rPr>
    </w:lvl>
    <w:lvl w:ilvl="8" w:tplc="CB0C3C00">
      <w:start w:val="1"/>
      <w:numFmt w:val="bullet"/>
      <w:lvlText w:val=""/>
      <w:lvlJc w:val="left"/>
      <w:pPr>
        <w:ind w:left="6480" w:hanging="360"/>
      </w:pPr>
      <w:rPr>
        <w:rFonts w:ascii="Wingdings" w:hAnsi="Wingdings" w:hint="default"/>
      </w:rPr>
    </w:lvl>
  </w:abstractNum>
  <w:abstractNum w:abstractNumId="7" w15:restartNumberingAfterBreak="0">
    <w:nsid w:val="5C626909"/>
    <w:multiLevelType w:val="hybridMultilevel"/>
    <w:tmpl w:val="82F0C176"/>
    <w:lvl w:ilvl="0" w:tplc="75DA9776">
      <w:start w:val="1"/>
      <w:numFmt w:val="bullet"/>
      <w:lvlText w:val=""/>
      <w:lvlJc w:val="left"/>
      <w:pPr>
        <w:ind w:left="720" w:hanging="360"/>
      </w:pPr>
      <w:rPr>
        <w:rFonts w:ascii="Symbol" w:hAnsi="Symbol" w:hint="default"/>
      </w:rPr>
    </w:lvl>
    <w:lvl w:ilvl="1" w:tplc="0B063A12">
      <w:start w:val="1"/>
      <w:numFmt w:val="bullet"/>
      <w:lvlText w:val="o"/>
      <w:lvlJc w:val="left"/>
      <w:pPr>
        <w:ind w:left="1440" w:hanging="360"/>
      </w:pPr>
      <w:rPr>
        <w:rFonts w:ascii="Courier New" w:hAnsi="Courier New" w:hint="default"/>
      </w:rPr>
    </w:lvl>
    <w:lvl w:ilvl="2" w:tplc="105E4A66">
      <w:start w:val="1"/>
      <w:numFmt w:val="bullet"/>
      <w:lvlText w:val=""/>
      <w:lvlJc w:val="left"/>
      <w:pPr>
        <w:ind w:left="2160" w:hanging="360"/>
      </w:pPr>
      <w:rPr>
        <w:rFonts w:ascii="Wingdings" w:hAnsi="Wingdings" w:hint="default"/>
      </w:rPr>
    </w:lvl>
    <w:lvl w:ilvl="3" w:tplc="7A9AE5C4">
      <w:start w:val="1"/>
      <w:numFmt w:val="bullet"/>
      <w:lvlText w:val=""/>
      <w:lvlJc w:val="left"/>
      <w:pPr>
        <w:ind w:left="2880" w:hanging="360"/>
      </w:pPr>
      <w:rPr>
        <w:rFonts w:ascii="Symbol" w:hAnsi="Symbol" w:hint="default"/>
      </w:rPr>
    </w:lvl>
    <w:lvl w:ilvl="4" w:tplc="571E9BD2">
      <w:start w:val="1"/>
      <w:numFmt w:val="bullet"/>
      <w:lvlText w:val="o"/>
      <w:lvlJc w:val="left"/>
      <w:pPr>
        <w:ind w:left="3600" w:hanging="360"/>
      </w:pPr>
      <w:rPr>
        <w:rFonts w:ascii="Courier New" w:hAnsi="Courier New" w:hint="default"/>
      </w:rPr>
    </w:lvl>
    <w:lvl w:ilvl="5" w:tplc="526A15AC">
      <w:start w:val="1"/>
      <w:numFmt w:val="bullet"/>
      <w:lvlText w:val=""/>
      <w:lvlJc w:val="left"/>
      <w:pPr>
        <w:ind w:left="4320" w:hanging="360"/>
      </w:pPr>
      <w:rPr>
        <w:rFonts w:ascii="Wingdings" w:hAnsi="Wingdings" w:hint="default"/>
      </w:rPr>
    </w:lvl>
    <w:lvl w:ilvl="6" w:tplc="DD6ADA2A">
      <w:start w:val="1"/>
      <w:numFmt w:val="bullet"/>
      <w:lvlText w:val=""/>
      <w:lvlJc w:val="left"/>
      <w:pPr>
        <w:ind w:left="5040" w:hanging="360"/>
      </w:pPr>
      <w:rPr>
        <w:rFonts w:ascii="Symbol" w:hAnsi="Symbol" w:hint="default"/>
      </w:rPr>
    </w:lvl>
    <w:lvl w:ilvl="7" w:tplc="317CF398">
      <w:start w:val="1"/>
      <w:numFmt w:val="bullet"/>
      <w:lvlText w:val="o"/>
      <w:lvlJc w:val="left"/>
      <w:pPr>
        <w:ind w:left="5760" w:hanging="360"/>
      </w:pPr>
      <w:rPr>
        <w:rFonts w:ascii="Courier New" w:hAnsi="Courier New" w:hint="default"/>
      </w:rPr>
    </w:lvl>
    <w:lvl w:ilvl="8" w:tplc="D14A804A">
      <w:start w:val="1"/>
      <w:numFmt w:val="bullet"/>
      <w:lvlText w:val=""/>
      <w:lvlJc w:val="left"/>
      <w:pPr>
        <w:ind w:left="6480" w:hanging="360"/>
      </w:pPr>
      <w:rPr>
        <w:rFonts w:ascii="Wingdings" w:hAnsi="Wingdings" w:hint="default"/>
      </w:rPr>
    </w:lvl>
  </w:abstractNum>
  <w:abstractNum w:abstractNumId="8" w15:restartNumberingAfterBreak="0">
    <w:nsid w:val="6CD46603"/>
    <w:multiLevelType w:val="hybridMultilevel"/>
    <w:tmpl w:val="801E97E0"/>
    <w:lvl w:ilvl="0" w:tplc="D2A206D8">
      <w:start w:val="1"/>
      <w:numFmt w:val="bullet"/>
      <w:lvlText w:val=""/>
      <w:lvlJc w:val="left"/>
      <w:pPr>
        <w:ind w:left="720" w:hanging="360"/>
      </w:pPr>
      <w:rPr>
        <w:rFonts w:ascii="Symbol" w:hAnsi="Symbol" w:hint="default"/>
      </w:rPr>
    </w:lvl>
    <w:lvl w:ilvl="1" w:tplc="D6EEFBC6">
      <w:start w:val="1"/>
      <w:numFmt w:val="bullet"/>
      <w:lvlText w:val="o"/>
      <w:lvlJc w:val="left"/>
      <w:pPr>
        <w:ind w:left="1440" w:hanging="360"/>
      </w:pPr>
      <w:rPr>
        <w:rFonts w:ascii="Courier New" w:hAnsi="Courier New" w:hint="default"/>
      </w:rPr>
    </w:lvl>
    <w:lvl w:ilvl="2" w:tplc="800CE38C">
      <w:start w:val="1"/>
      <w:numFmt w:val="bullet"/>
      <w:lvlText w:val=""/>
      <w:lvlJc w:val="left"/>
      <w:pPr>
        <w:ind w:left="2160" w:hanging="360"/>
      </w:pPr>
      <w:rPr>
        <w:rFonts w:ascii="Wingdings" w:hAnsi="Wingdings" w:hint="default"/>
      </w:rPr>
    </w:lvl>
    <w:lvl w:ilvl="3" w:tplc="1DC46C78">
      <w:start w:val="1"/>
      <w:numFmt w:val="bullet"/>
      <w:lvlText w:val=""/>
      <w:lvlJc w:val="left"/>
      <w:pPr>
        <w:ind w:left="2880" w:hanging="360"/>
      </w:pPr>
      <w:rPr>
        <w:rFonts w:ascii="Symbol" w:hAnsi="Symbol" w:hint="default"/>
      </w:rPr>
    </w:lvl>
    <w:lvl w:ilvl="4" w:tplc="C97E8D3C">
      <w:start w:val="1"/>
      <w:numFmt w:val="bullet"/>
      <w:lvlText w:val="o"/>
      <w:lvlJc w:val="left"/>
      <w:pPr>
        <w:ind w:left="3600" w:hanging="360"/>
      </w:pPr>
      <w:rPr>
        <w:rFonts w:ascii="Courier New" w:hAnsi="Courier New" w:hint="default"/>
      </w:rPr>
    </w:lvl>
    <w:lvl w:ilvl="5" w:tplc="A79A570E">
      <w:start w:val="1"/>
      <w:numFmt w:val="bullet"/>
      <w:lvlText w:val=""/>
      <w:lvlJc w:val="left"/>
      <w:pPr>
        <w:ind w:left="4320" w:hanging="360"/>
      </w:pPr>
      <w:rPr>
        <w:rFonts w:ascii="Wingdings" w:hAnsi="Wingdings" w:hint="default"/>
      </w:rPr>
    </w:lvl>
    <w:lvl w:ilvl="6" w:tplc="42BCA9DA">
      <w:start w:val="1"/>
      <w:numFmt w:val="bullet"/>
      <w:lvlText w:val=""/>
      <w:lvlJc w:val="left"/>
      <w:pPr>
        <w:ind w:left="5040" w:hanging="360"/>
      </w:pPr>
      <w:rPr>
        <w:rFonts w:ascii="Symbol" w:hAnsi="Symbol" w:hint="default"/>
      </w:rPr>
    </w:lvl>
    <w:lvl w:ilvl="7" w:tplc="97F63BD0">
      <w:start w:val="1"/>
      <w:numFmt w:val="bullet"/>
      <w:lvlText w:val="o"/>
      <w:lvlJc w:val="left"/>
      <w:pPr>
        <w:ind w:left="5760" w:hanging="360"/>
      </w:pPr>
      <w:rPr>
        <w:rFonts w:ascii="Courier New" w:hAnsi="Courier New" w:hint="default"/>
      </w:rPr>
    </w:lvl>
    <w:lvl w:ilvl="8" w:tplc="F0CC47B6">
      <w:start w:val="1"/>
      <w:numFmt w:val="bullet"/>
      <w:lvlText w:val=""/>
      <w:lvlJc w:val="left"/>
      <w:pPr>
        <w:ind w:left="6480" w:hanging="360"/>
      </w:pPr>
      <w:rPr>
        <w:rFonts w:ascii="Wingdings" w:hAnsi="Wingdings" w:hint="default"/>
      </w:rPr>
    </w:lvl>
  </w:abstractNum>
  <w:abstractNum w:abstractNumId="9" w15:restartNumberingAfterBreak="0">
    <w:nsid w:val="7D927064"/>
    <w:multiLevelType w:val="hybridMultilevel"/>
    <w:tmpl w:val="D69259AA"/>
    <w:lvl w:ilvl="0" w:tplc="56AA24A8">
      <w:start w:val="1"/>
      <w:numFmt w:val="bullet"/>
      <w:lvlText w:val=""/>
      <w:lvlJc w:val="left"/>
      <w:pPr>
        <w:ind w:left="720" w:hanging="360"/>
      </w:pPr>
      <w:rPr>
        <w:rFonts w:ascii="Symbol" w:hAnsi="Symbol" w:hint="default"/>
      </w:rPr>
    </w:lvl>
    <w:lvl w:ilvl="1" w:tplc="C28E3D80">
      <w:start w:val="1"/>
      <w:numFmt w:val="bullet"/>
      <w:lvlText w:val="o"/>
      <w:lvlJc w:val="left"/>
      <w:pPr>
        <w:ind w:left="1440" w:hanging="360"/>
      </w:pPr>
      <w:rPr>
        <w:rFonts w:ascii="Courier New" w:hAnsi="Courier New" w:hint="default"/>
      </w:rPr>
    </w:lvl>
    <w:lvl w:ilvl="2" w:tplc="B68807D2">
      <w:start w:val="1"/>
      <w:numFmt w:val="bullet"/>
      <w:lvlText w:val=""/>
      <w:lvlJc w:val="left"/>
      <w:pPr>
        <w:ind w:left="2160" w:hanging="360"/>
      </w:pPr>
      <w:rPr>
        <w:rFonts w:ascii="Wingdings" w:hAnsi="Wingdings" w:hint="default"/>
      </w:rPr>
    </w:lvl>
    <w:lvl w:ilvl="3" w:tplc="4E3CBE3C">
      <w:start w:val="1"/>
      <w:numFmt w:val="bullet"/>
      <w:lvlText w:val=""/>
      <w:lvlJc w:val="left"/>
      <w:pPr>
        <w:ind w:left="2880" w:hanging="360"/>
      </w:pPr>
      <w:rPr>
        <w:rFonts w:ascii="Symbol" w:hAnsi="Symbol" w:hint="default"/>
      </w:rPr>
    </w:lvl>
    <w:lvl w:ilvl="4" w:tplc="9840727E">
      <w:start w:val="1"/>
      <w:numFmt w:val="bullet"/>
      <w:lvlText w:val="o"/>
      <w:lvlJc w:val="left"/>
      <w:pPr>
        <w:ind w:left="3600" w:hanging="360"/>
      </w:pPr>
      <w:rPr>
        <w:rFonts w:ascii="Courier New" w:hAnsi="Courier New" w:hint="default"/>
      </w:rPr>
    </w:lvl>
    <w:lvl w:ilvl="5" w:tplc="C02E3576">
      <w:start w:val="1"/>
      <w:numFmt w:val="bullet"/>
      <w:lvlText w:val=""/>
      <w:lvlJc w:val="left"/>
      <w:pPr>
        <w:ind w:left="4320" w:hanging="360"/>
      </w:pPr>
      <w:rPr>
        <w:rFonts w:ascii="Wingdings" w:hAnsi="Wingdings" w:hint="default"/>
      </w:rPr>
    </w:lvl>
    <w:lvl w:ilvl="6" w:tplc="73865FFE">
      <w:start w:val="1"/>
      <w:numFmt w:val="bullet"/>
      <w:lvlText w:val=""/>
      <w:lvlJc w:val="left"/>
      <w:pPr>
        <w:ind w:left="5040" w:hanging="360"/>
      </w:pPr>
      <w:rPr>
        <w:rFonts w:ascii="Symbol" w:hAnsi="Symbol" w:hint="default"/>
      </w:rPr>
    </w:lvl>
    <w:lvl w:ilvl="7" w:tplc="0E42698C">
      <w:start w:val="1"/>
      <w:numFmt w:val="bullet"/>
      <w:lvlText w:val="o"/>
      <w:lvlJc w:val="left"/>
      <w:pPr>
        <w:ind w:left="5760" w:hanging="360"/>
      </w:pPr>
      <w:rPr>
        <w:rFonts w:ascii="Courier New" w:hAnsi="Courier New" w:hint="default"/>
      </w:rPr>
    </w:lvl>
    <w:lvl w:ilvl="8" w:tplc="A052E46E">
      <w:start w:val="1"/>
      <w:numFmt w:val="bullet"/>
      <w:lvlText w:val=""/>
      <w:lvlJc w:val="left"/>
      <w:pPr>
        <w:ind w:left="6480" w:hanging="360"/>
      </w:pPr>
      <w:rPr>
        <w:rFonts w:ascii="Wingdings" w:hAnsi="Wingdings" w:hint="default"/>
      </w:rPr>
    </w:lvl>
  </w:abstractNum>
  <w:num w:numId="1" w16cid:durableId="909777515">
    <w:abstractNumId w:val="7"/>
  </w:num>
  <w:num w:numId="2" w16cid:durableId="719211920">
    <w:abstractNumId w:val="6"/>
  </w:num>
  <w:num w:numId="3" w16cid:durableId="545988248">
    <w:abstractNumId w:val="1"/>
  </w:num>
  <w:num w:numId="4" w16cid:durableId="1599098254">
    <w:abstractNumId w:val="9"/>
  </w:num>
  <w:num w:numId="5" w16cid:durableId="1666937940">
    <w:abstractNumId w:val="0"/>
  </w:num>
  <w:num w:numId="6" w16cid:durableId="1532259386">
    <w:abstractNumId w:val="3"/>
  </w:num>
  <w:num w:numId="7" w16cid:durableId="405227251">
    <w:abstractNumId w:val="8"/>
  </w:num>
  <w:num w:numId="8" w16cid:durableId="820578731">
    <w:abstractNumId w:val="5"/>
  </w:num>
  <w:num w:numId="9" w16cid:durableId="673841516">
    <w:abstractNumId w:val="2"/>
  </w:num>
  <w:num w:numId="10" w16cid:durableId="10181914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837B03"/>
    <w:rsid w:val="00011621"/>
    <w:rsid w:val="00032095"/>
    <w:rsid w:val="00095AFC"/>
    <w:rsid w:val="00101933"/>
    <w:rsid w:val="00125179"/>
    <w:rsid w:val="002A67F3"/>
    <w:rsid w:val="002E35D3"/>
    <w:rsid w:val="0047F79E"/>
    <w:rsid w:val="00754F18"/>
    <w:rsid w:val="00835809"/>
    <w:rsid w:val="00A03EE5"/>
    <w:rsid w:val="00AA7BB9"/>
    <w:rsid w:val="00AF2DD1"/>
    <w:rsid w:val="00B302E4"/>
    <w:rsid w:val="00BD1490"/>
    <w:rsid w:val="00C263D5"/>
    <w:rsid w:val="00D21C31"/>
    <w:rsid w:val="00DB176E"/>
    <w:rsid w:val="00E05400"/>
    <w:rsid w:val="00E926E7"/>
    <w:rsid w:val="00F87EFF"/>
    <w:rsid w:val="0112A069"/>
    <w:rsid w:val="0140917A"/>
    <w:rsid w:val="01435C8B"/>
    <w:rsid w:val="01AE6C17"/>
    <w:rsid w:val="01B3382E"/>
    <w:rsid w:val="01F1527B"/>
    <w:rsid w:val="028CAFC5"/>
    <w:rsid w:val="02DE8A16"/>
    <w:rsid w:val="02F845B3"/>
    <w:rsid w:val="033E332F"/>
    <w:rsid w:val="036DA6A0"/>
    <w:rsid w:val="03C5BDC3"/>
    <w:rsid w:val="03D7156A"/>
    <w:rsid w:val="04B9E296"/>
    <w:rsid w:val="051CA5C5"/>
    <w:rsid w:val="05994914"/>
    <w:rsid w:val="06072781"/>
    <w:rsid w:val="064F1D8C"/>
    <w:rsid w:val="067F4A8B"/>
    <w:rsid w:val="068DCC12"/>
    <w:rsid w:val="06A6DAD2"/>
    <w:rsid w:val="06BDF331"/>
    <w:rsid w:val="06CF47B7"/>
    <w:rsid w:val="06EDD802"/>
    <w:rsid w:val="075655CB"/>
    <w:rsid w:val="078F4D61"/>
    <w:rsid w:val="07CB60ED"/>
    <w:rsid w:val="07ED5F49"/>
    <w:rsid w:val="08018308"/>
    <w:rsid w:val="080F312C"/>
    <w:rsid w:val="08170438"/>
    <w:rsid w:val="081E9BA4"/>
    <w:rsid w:val="086D3C16"/>
    <w:rsid w:val="08E837E0"/>
    <w:rsid w:val="096C1C6A"/>
    <w:rsid w:val="09ADBBC9"/>
    <w:rsid w:val="09C6E926"/>
    <w:rsid w:val="09DA92D2"/>
    <w:rsid w:val="0A196879"/>
    <w:rsid w:val="0AA5235A"/>
    <w:rsid w:val="0ABB8F2C"/>
    <w:rsid w:val="0AD36400"/>
    <w:rsid w:val="0B39DC17"/>
    <w:rsid w:val="0B641A83"/>
    <w:rsid w:val="0BC783D0"/>
    <w:rsid w:val="0BF8C1F5"/>
    <w:rsid w:val="0C35C81B"/>
    <w:rsid w:val="0C64F49D"/>
    <w:rsid w:val="0C7FA895"/>
    <w:rsid w:val="0D19743A"/>
    <w:rsid w:val="0D245BB3"/>
    <w:rsid w:val="0D328EC6"/>
    <w:rsid w:val="0D8E3CEA"/>
    <w:rsid w:val="0DD7CC54"/>
    <w:rsid w:val="0DED5C55"/>
    <w:rsid w:val="0E2FAD77"/>
    <w:rsid w:val="0E837E54"/>
    <w:rsid w:val="0EA2EA7D"/>
    <w:rsid w:val="0EB64596"/>
    <w:rsid w:val="0EBEA141"/>
    <w:rsid w:val="0EE01C87"/>
    <w:rsid w:val="0EF6DF5A"/>
    <w:rsid w:val="0F8DF495"/>
    <w:rsid w:val="0F936EBB"/>
    <w:rsid w:val="0F940343"/>
    <w:rsid w:val="100B8CE4"/>
    <w:rsid w:val="105F942C"/>
    <w:rsid w:val="107B3689"/>
    <w:rsid w:val="10981DE0"/>
    <w:rsid w:val="10CC2E0B"/>
    <w:rsid w:val="11189CF7"/>
    <w:rsid w:val="11552FF6"/>
    <w:rsid w:val="1185C32C"/>
    <w:rsid w:val="11AA8650"/>
    <w:rsid w:val="11B16698"/>
    <w:rsid w:val="11E51294"/>
    <w:rsid w:val="124278D8"/>
    <w:rsid w:val="129BE163"/>
    <w:rsid w:val="12B76916"/>
    <w:rsid w:val="13393DB7"/>
    <w:rsid w:val="13544EFA"/>
    <w:rsid w:val="136AA0E2"/>
    <w:rsid w:val="13A0F493"/>
    <w:rsid w:val="13D05913"/>
    <w:rsid w:val="13D9CBBD"/>
    <w:rsid w:val="13DD30C3"/>
    <w:rsid w:val="13EB0B16"/>
    <w:rsid w:val="143CEFFE"/>
    <w:rsid w:val="144D2886"/>
    <w:rsid w:val="146A84FB"/>
    <w:rsid w:val="14756066"/>
    <w:rsid w:val="15155B5A"/>
    <w:rsid w:val="1562C43F"/>
    <w:rsid w:val="162F46CA"/>
    <w:rsid w:val="1699E0AF"/>
    <w:rsid w:val="16B61B4E"/>
    <w:rsid w:val="16BC2F8A"/>
    <w:rsid w:val="16CB467A"/>
    <w:rsid w:val="1734EB11"/>
    <w:rsid w:val="17536361"/>
    <w:rsid w:val="17A42F43"/>
    <w:rsid w:val="1882DB94"/>
    <w:rsid w:val="18919815"/>
    <w:rsid w:val="191AFE8F"/>
    <w:rsid w:val="19346E72"/>
    <w:rsid w:val="193C4B32"/>
    <w:rsid w:val="194A8E64"/>
    <w:rsid w:val="1982BB08"/>
    <w:rsid w:val="19CB743F"/>
    <w:rsid w:val="1AC7BE0B"/>
    <w:rsid w:val="1ACF9DD9"/>
    <w:rsid w:val="1B016090"/>
    <w:rsid w:val="1B516E12"/>
    <w:rsid w:val="1B6ACA86"/>
    <w:rsid w:val="1B715912"/>
    <w:rsid w:val="1B8B40F8"/>
    <w:rsid w:val="1B8B7D55"/>
    <w:rsid w:val="1BAEFAD3"/>
    <w:rsid w:val="1C34877D"/>
    <w:rsid w:val="1C37CA0D"/>
    <w:rsid w:val="1C406238"/>
    <w:rsid w:val="1C64CCEF"/>
    <w:rsid w:val="1CA0B5D7"/>
    <w:rsid w:val="1CED0D01"/>
    <w:rsid w:val="1D589051"/>
    <w:rsid w:val="1D766D24"/>
    <w:rsid w:val="1D778B6C"/>
    <w:rsid w:val="1D8FFED0"/>
    <w:rsid w:val="1DC0FEB1"/>
    <w:rsid w:val="1DC6E9DB"/>
    <w:rsid w:val="1DCED0C9"/>
    <w:rsid w:val="1E217F5E"/>
    <w:rsid w:val="1E46ED62"/>
    <w:rsid w:val="1E658B63"/>
    <w:rsid w:val="1E6819E7"/>
    <w:rsid w:val="1E7723E0"/>
    <w:rsid w:val="1E9AE7FC"/>
    <w:rsid w:val="1ED66BCB"/>
    <w:rsid w:val="1EDA0BEE"/>
    <w:rsid w:val="1F43D788"/>
    <w:rsid w:val="1F7AFD01"/>
    <w:rsid w:val="1F8BC51C"/>
    <w:rsid w:val="20006D6D"/>
    <w:rsid w:val="2001750A"/>
    <w:rsid w:val="20246068"/>
    <w:rsid w:val="20463D75"/>
    <w:rsid w:val="204EC0A9"/>
    <w:rsid w:val="207BD0C1"/>
    <w:rsid w:val="20A3A46D"/>
    <w:rsid w:val="20A66E64"/>
    <w:rsid w:val="20C166B9"/>
    <w:rsid w:val="21086521"/>
    <w:rsid w:val="2138D721"/>
    <w:rsid w:val="21FF5DC9"/>
    <w:rsid w:val="220B055B"/>
    <w:rsid w:val="2217A505"/>
    <w:rsid w:val="225BAACC"/>
    <w:rsid w:val="226B5966"/>
    <w:rsid w:val="230DCD92"/>
    <w:rsid w:val="231F0694"/>
    <w:rsid w:val="23548CEC"/>
    <w:rsid w:val="2380A9FF"/>
    <w:rsid w:val="238E03DB"/>
    <w:rsid w:val="2396D879"/>
    <w:rsid w:val="242DFC90"/>
    <w:rsid w:val="24698370"/>
    <w:rsid w:val="24A9815D"/>
    <w:rsid w:val="24AD7D2B"/>
    <w:rsid w:val="2500BA7F"/>
    <w:rsid w:val="2505AAD7"/>
    <w:rsid w:val="25373CCA"/>
    <w:rsid w:val="253C9A63"/>
    <w:rsid w:val="25696836"/>
    <w:rsid w:val="259B6F34"/>
    <w:rsid w:val="25C634DF"/>
    <w:rsid w:val="25CEE7DF"/>
    <w:rsid w:val="261D818D"/>
    <w:rsid w:val="2693C98B"/>
    <w:rsid w:val="26AE2848"/>
    <w:rsid w:val="26BB0896"/>
    <w:rsid w:val="272D1D18"/>
    <w:rsid w:val="273046CE"/>
    <w:rsid w:val="27433F34"/>
    <w:rsid w:val="2757820F"/>
    <w:rsid w:val="27877ADE"/>
    <w:rsid w:val="27B32165"/>
    <w:rsid w:val="284C7A7C"/>
    <w:rsid w:val="28813E80"/>
    <w:rsid w:val="2986EB8D"/>
    <w:rsid w:val="2A3A363D"/>
    <w:rsid w:val="2A5039B9"/>
    <w:rsid w:val="2A5E1F90"/>
    <w:rsid w:val="2A80520F"/>
    <w:rsid w:val="2A929D89"/>
    <w:rsid w:val="2B38C4A6"/>
    <w:rsid w:val="2B51721D"/>
    <w:rsid w:val="2B5A7A0F"/>
    <w:rsid w:val="2B763684"/>
    <w:rsid w:val="2BB2B80A"/>
    <w:rsid w:val="2C3BE47F"/>
    <w:rsid w:val="2C4FC729"/>
    <w:rsid w:val="2C676D48"/>
    <w:rsid w:val="2C6FBDFD"/>
    <w:rsid w:val="2C905B3E"/>
    <w:rsid w:val="2DCD20F9"/>
    <w:rsid w:val="2E024548"/>
    <w:rsid w:val="2E30D427"/>
    <w:rsid w:val="2E37E7A8"/>
    <w:rsid w:val="2E6910CE"/>
    <w:rsid w:val="2E83D167"/>
    <w:rsid w:val="2EC5319C"/>
    <w:rsid w:val="307FB432"/>
    <w:rsid w:val="3088CBE3"/>
    <w:rsid w:val="3110BB30"/>
    <w:rsid w:val="318B8583"/>
    <w:rsid w:val="3191D283"/>
    <w:rsid w:val="3192149D"/>
    <w:rsid w:val="319E2B44"/>
    <w:rsid w:val="3228C4F4"/>
    <w:rsid w:val="3279B21C"/>
    <w:rsid w:val="3283F4E6"/>
    <w:rsid w:val="32F19A85"/>
    <w:rsid w:val="332FC41C"/>
    <w:rsid w:val="3362FF92"/>
    <w:rsid w:val="33854DDC"/>
    <w:rsid w:val="338E15F2"/>
    <w:rsid w:val="33BB35E7"/>
    <w:rsid w:val="33D28C6F"/>
    <w:rsid w:val="3406CCB3"/>
    <w:rsid w:val="344BF06D"/>
    <w:rsid w:val="346D5F94"/>
    <w:rsid w:val="348AE8A0"/>
    <w:rsid w:val="34DF0546"/>
    <w:rsid w:val="352E2C2A"/>
    <w:rsid w:val="35D446DA"/>
    <w:rsid w:val="35EC3514"/>
    <w:rsid w:val="35F90F16"/>
    <w:rsid w:val="3642F6EA"/>
    <w:rsid w:val="366F3368"/>
    <w:rsid w:val="367A5A0D"/>
    <w:rsid w:val="36FE78FF"/>
    <w:rsid w:val="3723FAA9"/>
    <w:rsid w:val="373D5B02"/>
    <w:rsid w:val="37576C4A"/>
    <w:rsid w:val="37576CE0"/>
    <w:rsid w:val="37AA330A"/>
    <w:rsid w:val="37C2156E"/>
    <w:rsid w:val="37D1F981"/>
    <w:rsid w:val="3833C38B"/>
    <w:rsid w:val="383B9C68"/>
    <w:rsid w:val="383DFCF2"/>
    <w:rsid w:val="38439257"/>
    <w:rsid w:val="384D8A31"/>
    <w:rsid w:val="3852BBA3"/>
    <w:rsid w:val="385B49D9"/>
    <w:rsid w:val="385F58A2"/>
    <w:rsid w:val="389B38BF"/>
    <w:rsid w:val="38D502E9"/>
    <w:rsid w:val="38F20782"/>
    <w:rsid w:val="390109F4"/>
    <w:rsid w:val="391EEE6A"/>
    <w:rsid w:val="39D784E9"/>
    <w:rsid w:val="3A2B3738"/>
    <w:rsid w:val="3A37C63F"/>
    <w:rsid w:val="3A4D2B75"/>
    <w:rsid w:val="3A769985"/>
    <w:rsid w:val="3A8D2DF3"/>
    <w:rsid w:val="3A8EA14D"/>
    <w:rsid w:val="3ACB8D58"/>
    <w:rsid w:val="3B4D6573"/>
    <w:rsid w:val="3B522393"/>
    <w:rsid w:val="3C4E6F20"/>
    <w:rsid w:val="3C765C97"/>
    <w:rsid w:val="3CD070A8"/>
    <w:rsid w:val="3D114316"/>
    <w:rsid w:val="3D3B4967"/>
    <w:rsid w:val="3D6C6879"/>
    <w:rsid w:val="3D730983"/>
    <w:rsid w:val="3DC72906"/>
    <w:rsid w:val="3E260E40"/>
    <w:rsid w:val="3E6C4069"/>
    <w:rsid w:val="3E85DB5E"/>
    <w:rsid w:val="3E90EFF7"/>
    <w:rsid w:val="3EECE5D1"/>
    <w:rsid w:val="3FD2FCC5"/>
    <w:rsid w:val="406999AD"/>
    <w:rsid w:val="4078590D"/>
    <w:rsid w:val="40EDD4CE"/>
    <w:rsid w:val="4130659C"/>
    <w:rsid w:val="41478409"/>
    <w:rsid w:val="415E16A1"/>
    <w:rsid w:val="41CCA13A"/>
    <w:rsid w:val="41E7BA71"/>
    <w:rsid w:val="41F6789E"/>
    <w:rsid w:val="42C4EE61"/>
    <w:rsid w:val="42D83440"/>
    <w:rsid w:val="434B1CAF"/>
    <w:rsid w:val="43C0BD80"/>
    <w:rsid w:val="43C1F3DE"/>
    <w:rsid w:val="43D63F0F"/>
    <w:rsid w:val="43F43F65"/>
    <w:rsid w:val="44B0CB1A"/>
    <w:rsid w:val="44D73AF1"/>
    <w:rsid w:val="451998B8"/>
    <w:rsid w:val="453F25E9"/>
    <w:rsid w:val="4545C2A5"/>
    <w:rsid w:val="45BF21E4"/>
    <w:rsid w:val="4666934F"/>
    <w:rsid w:val="4677370A"/>
    <w:rsid w:val="467A97AD"/>
    <w:rsid w:val="468B6390"/>
    <w:rsid w:val="46E124C2"/>
    <w:rsid w:val="477AD344"/>
    <w:rsid w:val="47F59495"/>
    <w:rsid w:val="4849904F"/>
    <w:rsid w:val="488136FA"/>
    <w:rsid w:val="489547D1"/>
    <w:rsid w:val="48CDF4BA"/>
    <w:rsid w:val="49055374"/>
    <w:rsid w:val="4909305A"/>
    <w:rsid w:val="497EDD87"/>
    <w:rsid w:val="499346D3"/>
    <w:rsid w:val="49CE6E09"/>
    <w:rsid w:val="4A0B6AE2"/>
    <w:rsid w:val="4A610212"/>
    <w:rsid w:val="4ACD3E9B"/>
    <w:rsid w:val="4B1C4500"/>
    <w:rsid w:val="4B22B6AF"/>
    <w:rsid w:val="4B565891"/>
    <w:rsid w:val="4B8B9C81"/>
    <w:rsid w:val="4BB61783"/>
    <w:rsid w:val="4C2EEC24"/>
    <w:rsid w:val="4C7EFA9A"/>
    <w:rsid w:val="4CD89962"/>
    <w:rsid w:val="4CE7C6C9"/>
    <w:rsid w:val="4CEE0F12"/>
    <w:rsid w:val="4CF82720"/>
    <w:rsid w:val="4D421A4D"/>
    <w:rsid w:val="4D68CC37"/>
    <w:rsid w:val="4D72F772"/>
    <w:rsid w:val="4D997E9E"/>
    <w:rsid w:val="4DA35E13"/>
    <w:rsid w:val="4E3812ED"/>
    <w:rsid w:val="4EE89CDB"/>
    <w:rsid w:val="4EFA1CF9"/>
    <w:rsid w:val="4F7AEE8C"/>
    <w:rsid w:val="4FBBD554"/>
    <w:rsid w:val="4FCD82C3"/>
    <w:rsid w:val="4FE2929B"/>
    <w:rsid w:val="50D2927F"/>
    <w:rsid w:val="50D38574"/>
    <w:rsid w:val="50D4D30C"/>
    <w:rsid w:val="50FDEFCC"/>
    <w:rsid w:val="5135DC83"/>
    <w:rsid w:val="514F9162"/>
    <w:rsid w:val="515B4EB9"/>
    <w:rsid w:val="5162D120"/>
    <w:rsid w:val="5194545F"/>
    <w:rsid w:val="519A755D"/>
    <w:rsid w:val="51D29109"/>
    <w:rsid w:val="51E0E117"/>
    <w:rsid w:val="51F32E61"/>
    <w:rsid w:val="522CF0A7"/>
    <w:rsid w:val="526307CC"/>
    <w:rsid w:val="52771818"/>
    <w:rsid w:val="5295B20D"/>
    <w:rsid w:val="532FD49B"/>
    <w:rsid w:val="533276FC"/>
    <w:rsid w:val="53410125"/>
    <w:rsid w:val="535757C7"/>
    <w:rsid w:val="53837B03"/>
    <w:rsid w:val="538B0603"/>
    <w:rsid w:val="539942AA"/>
    <w:rsid w:val="5440AF22"/>
    <w:rsid w:val="544174B9"/>
    <w:rsid w:val="54464101"/>
    <w:rsid w:val="54DE39DA"/>
    <w:rsid w:val="5510D882"/>
    <w:rsid w:val="55245BD8"/>
    <w:rsid w:val="55358667"/>
    <w:rsid w:val="5551FD7E"/>
    <w:rsid w:val="55F01B25"/>
    <w:rsid w:val="5624F1E4"/>
    <w:rsid w:val="5669CE11"/>
    <w:rsid w:val="566A706E"/>
    <w:rsid w:val="568F6EEA"/>
    <w:rsid w:val="56C18D49"/>
    <w:rsid w:val="5747132C"/>
    <w:rsid w:val="575B4439"/>
    <w:rsid w:val="5784FF2C"/>
    <w:rsid w:val="578CB2CD"/>
    <w:rsid w:val="57969514"/>
    <w:rsid w:val="582A511C"/>
    <w:rsid w:val="5858590C"/>
    <w:rsid w:val="58628CCE"/>
    <w:rsid w:val="587929D5"/>
    <w:rsid w:val="59456C96"/>
    <w:rsid w:val="59540037"/>
    <w:rsid w:val="5A0610C5"/>
    <w:rsid w:val="5A077F70"/>
    <w:rsid w:val="5A35AA01"/>
    <w:rsid w:val="5A4094A3"/>
    <w:rsid w:val="5AA12CD6"/>
    <w:rsid w:val="5AC6580F"/>
    <w:rsid w:val="5ACAC49B"/>
    <w:rsid w:val="5AE973E1"/>
    <w:rsid w:val="5B015775"/>
    <w:rsid w:val="5B17E93E"/>
    <w:rsid w:val="5B617926"/>
    <w:rsid w:val="5B7BFAEC"/>
    <w:rsid w:val="5BDF0515"/>
    <w:rsid w:val="5C072E64"/>
    <w:rsid w:val="5D25E23B"/>
    <w:rsid w:val="5D6FD4E6"/>
    <w:rsid w:val="5D7CC6F7"/>
    <w:rsid w:val="5DA0C57F"/>
    <w:rsid w:val="5DDF9A16"/>
    <w:rsid w:val="5E245C92"/>
    <w:rsid w:val="5E66C192"/>
    <w:rsid w:val="5F277C95"/>
    <w:rsid w:val="5F64055F"/>
    <w:rsid w:val="5FB8E46C"/>
    <w:rsid w:val="603859AB"/>
    <w:rsid w:val="60507551"/>
    <w:rsid w:val="60A775A8"/>
    <w:rsid w:val="616F3A3E"/>
    <w:rsid w:val="6171A2AA"/>
    <w:rsid w:val="6192F2F1"/>
    <w:rsid w:val="61A75D7D"/>
    <w:rsid w:val="626BCBFD"/>
    <w:rsid w:val="626DA698"/>
    <w:rsid w:val="630EB640"/>
    <w:rsid w:val="6378A57C"/>
    <w:rsid w:val="639E5E7E"/>
    <w:rsid w:val="639F8C3C"/>
    <w:rsid w:val="63AB5592"/>
    <w:rsid w:val="63DB3442"/>
    <w:rsid w:val="63DBDC18"/>
    <w:rsid w:val="63F17631"/>
    <w:rsid w:val="643941E6"/>
    <w:rsid w:val="6485EAAC"/>
    <w:rsid w:val="64ED3372"/>
    <w:rsid w:val="65068352"/>
    <w:rsid w:val="6548C5CF"/>
    <w:rsid w:val="65AEE1FA"/>
    <w:rsid w:val="65BF965C"/>
    <w:rsid w:val="65E64C4F"/>
    <w:rsid w:val="660FE244"/>
    <w:rsid w:val="66233099"/>
    <w:rsid w:val="6652BC52"/>
    <w:rsid w:val="667C78B5"/>
    <w:rsid w:val="6680E73C"/>
    <w:rsid w:val="66AEA23B"/>
    <w:rsid w:val="67808FA2"/>
    <w:rsid w:val="67AE0CC5"/>
    <w:rsid w:val="67C7D959"/>
    <w:rsid w:val="67EF6E66"/>
    <w:rsid w:val="6840D614"/>
    <w:rsid w:val="6863802C"/>
    <w:rsid w:val="68D0C579"/>
    <w:rsid w:val="68EED6DE"/>
    <w:rsid w:val="68F79831"/>
    <w:rsid w:val="692F1317"/>
    <w:rsid w:val="697625BA"/>
    <w:rsid w:val="69A84096"/>
    <w:rsid w:val="69C21B51"/>
    <w:rsid w:val="69D03BCA"/>
    <w:rsid w:val="6A68B55D"/>
    <w:rsid w:val="6AD29AD1"/>
    <w:rsid w:val="6B06411E"/>
    <w:rsid w:val="6B3CF412"/>
    <w:rsid w:val="6B3FCE3B"/>
    <w:rsid w:val="6BCB5B31"/>
    <w:rsid w:val="6C21C8D0"/>
    <w:rsid w:val="6C675EEF"/>
    <w:rsid w:val="6C69E58F"/>
    <w:rsid w:val="6C7C973D"/>
    <w:rsid w:val="6CC097D2"/>
    <w:rsid w:val="6CCCF281"/>
    <w:rsid w:val="6CD0A396"/>
    <w:rsid w:val="6CD2244B"/>
    <w:rsid w:val="6CD2ABBC"/>
    <w:rsid w:val="6CD58FDB"/>
    <w:rsid w:val="6D2B6863"/>
    <w:rsid w:val="6D49B4FF"/>
    <w:rsid w:val="6D594442"/>
    <w:rsid w:val="6DC88C95"/>
    <w:rsid w:val="6DDB93A5"/>
    <w:rsid w:val="6DEBCF22"/>
    <w:rsid w:val="6E646829"/>
    <w:rsid w:val="6E918D21"/>
    <w:rsid w:val="6E95CE62"/>
    <w:rsid w:val="6EA339BB"/>
    <w:rsid w:val="6EC357E6"/>
    <w:rsid w:val="6F677319"/>
    <w:rsid w:val="6F96ED4A"/>
    <w:rsid w:val="6FB9C368"/>
    <w:rsid w:val="7015354D"/>
    <w:rsid w:val="70667C9C"/>
    <w:rsid w:val="709BAA2E"/>
    <w:rsid w:val="70AC5007"/>
    <w:rsid w:val="70EEDD46"/>
    <w:rsid w:val="70F20725"/>
    <w:rsid w:val="7118E320"/>
    <w:rsid w:val="714851CF"/>
    <w:rsid w:val="71606976"/>
    <w:rsid w:val="716A6C01"/>
    <w:rsid w:val="7175E686"/>
    <w:rsid w:val="71F269D6"/>
    <w:rsid w:val="72F74B78"/>
    <w:rsid w:val="734F9883"/>
    <w:rsid w:val="7369AD2F"/>
    <w:rsid w:val="739F251F"/>
    <w:rsid w:val="740CAAE0"/>
    <w:rsid w:val="744EC4F6"/>
    <w:rsid w:val="74EEF2DA"/>
    <w:rsid w:val="74F09674"/>
    <w:rsid w:val="750BD33D"/>
    <w:rsid w:val="750E5019"/>
    <w:rsid w:val="75BFAB10"/>
    <w:rsid w:val="75E53DA9"/>
    <w:rsid w:val="7623EB01"/>
    <w:rsid w:val="768AD686"/>
    <w:rsid w:val="768F9AED"/>
    <w:rsid w:val="76BD12E5"/>
    <w:rsid w:val="76D242B2"/>
    <w:rsid w:val="76D3E29E"/>
    <w:rsid w:val="76E0F49C"/>
    <w:rsid w:val="7701AAED"/>
    <w:rsid w:val="77881434"/>
    <w:rsid w:val="77A1B23A"/>
    <w:rsid w:val="77A4137A"/>
    <w:rsid w:val="77D8CDDA"/>
    <w:rsid w:val="77DE89DF"/>
    <w:rsid w:val="7850A238"/>
    <w:rsid w:val="786D3349"/>
    <w:rsid w:val="78A703BD"/>
    <w:rsid w:val="78B286EF"/>
    <w:rsid w:val="78C7C19E"/>
    <w:rsid w:val="7929476E"/>
    <w:rsid w:val="794D7687"/>
    <w:rsid w:val="79635576"/>
    <w:rsid w:val="79FC83C2"/>
    <w:rsid w:val="7A2C8B0F"/>
    <w:rsid w:val="7A2F71DA"/>
    <w:rsid w:val="7A412B8E"/>
    <w:rsid w:val="7ADEABC2"/>
    <w:rsid w:val="7B64E456"/>
    <w:rsid w:val="7BEB8059"/>
    <w:rsid w:val="7C11C406"/>
    <w:rsid w:val="7CA3F21D"/>
    <w:rsid w:val="7CBFAA9F"/>
    <w:rsid w:val="7CFA0D66"/>
    <w:rsid w:val="7CFDCDFD"/>
    <w:rsid w:val="7D0177EA"/>
    <w:rsid w:val="7D081E06"/>
    <w:rsid w:val="7D7000EF"/>
    <w:rsid w:val="7D810019"/>
    <w:rsid w:val="7DEBDCD0"/>
    <w:rsid w:val="7E2D1D2E"/>
    <w:rsid w:val="7EBB7E02"/>
    <w:rsid w:val="7F0B8F94"/>
    <w:rsid w:val="7F5D6AB8"/>
    <w:rsid w:val="7F7C87F5"/>
    <w:rsid w:val="7FA51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37B03"/>
  <w15:chartTrackingRefBased/>
  <w15:docId w15:val="{3AD0A3F0-6B4F-4A84-9706-A2E567470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4464101"/>
    <w:rPr>
      <w:lang w:val="en-GB"/>
    </w:rPr>
  </w:style>
  <w:style w:type="paragraph" w:styleId="Heading1">
    <w:name w:val="heading 1"/>
    <w:basedOn w:val="Normal"/>
    <w:next w:val="Normal"/>
    <w:uiPriority w:val="9"/>
    <w:qFormat/>
    <w:rsid w:val="54464101"/>
    <w:pPr>
      <w:keepNext/>
      <w:keepLines/>
      <w:spacing w:before="360" w:after="80"/>
      <w:outlineLvl w:val="0"/>
    </w:pPr>
    <w:rPr>
      <w:rFonts w:asciiTheme="majorHAnsi" w:eastAsiaTheme="minorEastAsia" w:hAnsiTheme="majorHAnsi" w:cstheme="majorEastAsia"/>
      <w:color w:val="2F5496" w:themeColor="accent1" w:themeShade="BF"/>
      <w:sz w:val="40"/>
      <w:szCs w:val="40"/>
    </w:rPr>
  </w:style>
  <w:style w:type="paragraph" w:styleId="Heading2">
    <w:name w:val="heading 2"/>
    <w:basedOn w:val="Normal"/>
    <w:next w:val="Normal"/>
    <w:uiPriority w:val="9"/>
    <w:unhideWhenUsed/>
    <w:qFormat/>
    <w:rsid w:val="54464101"/>
    <w:pPr>
      <w:keepNext/>
      <w:keepLines/>
      <w:spacing w:before="160" w:after="80"/>
      <w:outlineLvl w:val="1"/>
    </w:pPr>
    <w:rPr>
      <w:rFonts w:asciiTheme="majorHAnsi" w:eastAsiaTheme="minorEastAsia" w:hAnsiTheme="majorHAnsi" w:cstheme="majorEastAsia"/>
      <w:color w:val="2F5496" w:themeColor="accent1" w:themeShade="BF"/>
      <w:sz w:val="32"/>
      <w:szCs w:val="32"/>
    </w:rPr>
  </w:style>
  <w:style w:type="paragraph" w:styleId="Heading3">
    <w:name w:val="heading 3"/>
    <w:basedOn w:val="Normal"/>
    <w:next w:val="Normal"/>
    <w:uiPriority w:val="9"/>
    <w:unhideWhenUsed/>
    <w:qFormat/>
    <w:rsid w:val="54464101"/>
    <w:pPr>
      <w:keepNext/>
      <w:keepLines/>
      <w:spacing w:before="160" w:after="80"/>
      <w:outlineLvl w:val="2"/>
    </w:pPr>
    <w:rPr>
      <w:rFonts w:eastAsiaTheme="minorEastAsia" w:cstheme="majorEastAsia"/>
      <w:color w:val="2F5496" w:themeColor="accent1" w:themeShade="BF"/>
      <w:sz w:val="28"/>
      <w:szCs w:val="28"/>
    </w:rPr>
  </w:style>
  <w:style w:type="paragraph" w:styleId="Heading4">
    <w:name w:val="heading 4"/>
    <w:basedOn w:val="Normal"/>
    <w:next w:val="Normal"/>
    <w:uiPriority w:val="9"/>
    <w:unhideWhenUsed/>
    <w:qFormat/>
    <w:rsid w:val="54464101"/>
    <w:pPr>
      <w:keepNext/>
      <w:keepLines/>
      <w:spacing w:before="80" w:after="40"/>
      <w:outlineLvl w:val="3"/>
    </w:pPr>
    <w:rPr>
      <w:rFonts w:eastAsiaTheme="minorEastAsia" w:cstheme="majorEastAsia"/>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rsid w:val="54464101"/>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rsid w:val="54464101"/>
    <w:pPr>
      <w:tabs>
        <w:tab w:val="center" w:pos="4680"/>
        <w:tab w:val="right" w:pos="9360"/>
      </w:tabs>
      <w:spacing w:after="0" w:line="240" w:lineRule="auto"/>
    </w:pPr>
  </w:style>
  <w:style w:type="character" w:styleId="PageNumber">
    <w:name w:val="page number"/>
    <w:basedOn w:val="DefaultParagraphFont"/>
    <w:uiPriority w:val="99"/>
    <w:semiHidden/>
    <w:unhideWhenUsed/>
    <w:rsid w:val="00B302E4"/>
  </w:style>
  <w:style w:type="paragraph" w:styleId="ListParagraph">
    <w:name w:val="List Paragraph"/>
    <w:basedOn w:val="Normal"/>
    <w:uiPriority w:val="34"/>
    <w:qFormat/>
    <w:rsid w:val="54464101"/>
    <w:pPr>
      <w:ind w:left="720"/>
      <w:contextualSpacing/>
    </w:p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54464101"/>
    <w:rPr>
      <w:color w:val="0563C1"/>
      <w:u w:val="single"/>
    </w:rPr>
  </w:style>
  <w:style w:type="paragraph" w:styleId="NoSpacing">
    <w:name w:val="No Spacing"/>
    <w:uiPriority w:val="1"/>
    <w:qFormat/>
    <w:rsid w:val="5446410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arlyyears.blog.gov.uk/2024/05/13/maintaining-quality-early-years-provision-in-the-face-of-workforce-challenges/" TargetMode="External"/><Relationship Id="rId21" Type="http://schemas.openxmlformats.org/officeDocument/2006/relationships/hyperlink" Target="https://www.earlyyearscareers.com/eyc/early-years-management/why-regular-staff-training-and-development-is-important-2/" TargetMode="External"/><Relationship Id="rId34" Type="http://schemas.openxmlformats.org/officeDocument/2006/relationships/hyperlink" Target="https://www.wonderbaby.org/articles/special-needs-gardening" TargetMode="External"/><Relationship Id="rId42" Type="http://schemas.openxmlformats.org/officeDocument/2006/relationships/hyperlink" Target="https://www.unicef.org.uk/what-we-do/un-convention-child-rights/" TargetMode="External"/><Relationship Id="rId47" Type="http://schemas.openxmlformats.org/officeDocument/2006/relationships/hyperlink" Target="https://www.gov.wales/digital-strategy-wales-html" TargetMode="External"/><Relationship Id="rId50" Type="http://schemas.openxmlformats.org/officeDocument/2006/relationships/hyperlink" Target="https://hwb.gov.wales/curriculum-for-wales/designing-your-curriculum/enabling-learning" TargetMode="External"/><Relationship Id="rId55" Type="http://schemas.openxmlformats.org/officeDocument/2006/relationships/hyperlink" Target="https://www.gov.wales/sites/default/files/publications/2024-07/well-being-future-generations-wales-act-2015-the-essentails-2024.pdf" TargetMode="External"/><Relationship Id="rId63" Type="http://schemas.openxmlformats.org/officeDocument/2006/relationships/footer" Target="footer2.xml"/><Relationship Id="rId7" Type="http://schemas.openxmlformats.org/officeDocument/2006/relationships/hyperlink" Target="https://doi.org/10.4135/9781473957688" TargetMode="External"/><Relationship Id="rId2" Type="http://schemas.openxmlformats.org/officeDocument/2006/relationships/styles" Target="styles.xml"/><Relationship Id="rId16" Type="http://schemas.openxmlformats.org/officeDocument/2006/relationships/hyperlink" Target="https://www.careinspectorate.wales/" TargetMode="External"/><Relationship Id="rId29" Type="http://schemas.openxmlformats.org/officeDocument/2006/relationships/hyperlink" Target="https://doi.org/10.1177/10711813241278266" TargetMode="External"/><Relationship Id="rId11" Type="http://schemas.openxmlformats.org/officeDocument/2006/relationships/hyperlink" Target="https://www.careinspectorate.wales/sites/default/files/2021-11/211130-childcare-play-and-open-access-inspection-and-ratings-provider-guidance-en.pdf" TargetMode="External"/><Relationship Id="rId24" Type="http://schemas.openxmlformats.org/officeDocument/2006/relationships/hyperlink" Target="https://www.pacey.org.uk/working-in-partnership-with-parents/" TargetMode="External"/><Relationship Id="rId32" Type="http://schemas.openxmlformats.org/officeDocument/2006/relationships/hyperlink" Target="https://www.legislation.gov.uk/wsi/2010/2574/contents/made" TargetMode="External"/><Relationship Id="rId37" Type="http://schemas.openxmlformats.org/officeDocument/2006/relationships/hyperlink" Target="https://www.playbuildplay.org.uk/article-the-value-of-co-production-in-early-years-settings.html" TargetMode="External"/><Relationship Id="rId40" Type="http://schemas.openxmlformats.org/officeDocument/2006/relationships/hyperlink" Target="https://www.snapcymru.org/get-support/new-aln-system/" TargetMode="External"/><Relationship Id="rId45" Type="http://schemas.openxmlformats.org/officeDocument/2006/relationships/hyperlink" Target="https://www.gov.wales/sites/default/files/publications/2019-07/flying-start-health-programme-guidance_0.pdf" TargetMode="External"/><Relationship Id="rId53" Type="http://schemas.openxmlformats.org/officeDocument/2006/relationships/hyperlink" Target="https://www.gov.wales/flying-start-childcare-guidance-html" TargetMode="External"/><Relationship Id="rId58" Type="http://schemas.openxmlformats.org/officeDocument/2006/relationships/hyperlink" Target="https://hwb.gov.wales/api/storage/031bbc2d-d2f8-429d-a944-5fc33484827d/a-quality-framework-for-early-childhood-play-learning-and-care-v1.pdf" TargetMode="External"/><Relationship Id="rId66" Type="http://schemas.microsoft.com/office/2020/10/relationships/intelligence" Target="intelligence2.xml"/><Relationship Id="rId5" Type="http://schemas.openxmlformats.org/officeDocument/2006/relationships/footnotes" Target="footnotes.xml"/><Relationship Id="rId61" Type="http://schemas.openxmlformats.org/officeDocument/2006/relationships/header" Target="header1.xml"/><Relationship Id="rId19" Type="http://schemas.openxmlformats.org/officeDocument/2006/relationships/hyperlink" Target="https://assets.publishing.service.gov.uk/media/5a7c95a4e5274a0bb7cb806d/5860.pdf" TargetMode="External"/><Relationship Id="rId14" Type="http://schemas.openxmlformats.org/officeDocument/2006/relationships/hyperlink" Target="https://www.careinspectorate.wales/sites/default/files/2024-11/241113-easy-read-inspect-childcare-en.pdf" TargetMode="External"/><Relationship Id="rId22" Type="http://schemas.openxmlformats.org/officeDocument/2006/relationships/hyperlink" Target="https://senedd.wales/media/vinnrgw2/rn14-005-english.pdf" TargetMode="External"/><Relationship Id="rId27" Type="http://schemas.openxmlformats.org/officeDocument/2006/relationships/hyperlink" Target="https://www.gov.wales/flying-start-programme" TargetMode="External"/><Relationship Id="rId30" Type="http://schemas.openxmlformats.org/officeDocument/2006/relationships/hyperlink" Target="https://learningjournals.co.uk/what-does-sustained-shared-thinking-mean-in-eyfs/" TargetMode="External"/><Relationship Id="rId35" Type="http://schemas.openxmlformats.org/officeDocument/2006/relationships/hyperlink" Target="https://www.teachearlyyears.com/nursery-management/view/the-benefits-of-risky-play" TargetMode="External"/><Relationship Id="rId43" Type="http://schemas.openxmlformats.org/officeDocument/2006/relationships/hyperlink" Target="https://www.ohchr.org/en/instruments-mechanisms/instruments/convention-rights-child" TargetMode="External"/><Relationship Id="rId48" Type="http://schemas.openxmlformats.org/officeDocument/2006/relationships/hyperlink" Target="https://www.gov.wales/additional-learning-needs-code" TargetMode="External"/><Relationship Id="rId56" Type="http://schemas.openxmlformats.org/officeDocument/2006/relationships/hyperlink" Target="https://hwb.gov.wales/professional-learning/planning-and-designing-professional-learning/national-approach-to-professional-learning" TargetMode="External"/><Relationship Id="rId64" Type="http://schemas.openxmlformats.org/officeDocument/2006/relationships/fontTable" Target="fontTable.xml"/><Relationship Id="rId8" Type="http://schemas.openxmlformats.org/officeDocument/2006/relationships/hyperlink" Target="https://www.cambridge-community.org.uk/professional-development/gswpbl/index.html" TargetMode="External"/><Relationship Id="rId51" Type="http://schemas.openxmlformats.org/officeDocument/2006/relationships/hyperlink" Target="https://law.gov.wales/additional-learning-needs-and-education-tribunal-wales-act-2018" TargetMode="External"/><Relationship Id="rId3" Type="http://schemas.openxmlformats.org/officeDocument/2006/relationships/settings" Target="settings.xml"/><Relationship Id="rId12" Type="http://schemas.openxmlformats.org/officeDocument/2006/relationships/hyperlink" Target="https://www.careinspectorate.wales/" TargetMode="External"/><Relationship Id="rId17" Type="http://schemas.openxmlformats.org/officeDocument/2006/relationships/hyperlink" Target="https://www.careinspectorate.wales/code-practice-inspection-regulated-services-html" TargetMode="External"/><Relationship Id="rId25" Type="http://schemas.openxmlformats.org/officeDocument/2006/relationships/hyperlink" Target="https://www.legislation.gov.uk/ukpga/2004/31/pdfs/ukpgaen_20040031_en.pdf" TargetMode="External"/><Relationship Id="rId33" Type="http://schemas.openxmlformats.org/officeDocument/2006/relationships/hyperlink" Target="https://ndna.org.uk/ndna-cymru/national-minimum-standards-for-regulated-childcare/" TargetMode="External"/><Relationship Id="rId38" Type="http://schemas.openxmlformats.org/officeDocument/2006/relationships/hyperlink" Target="https://doi.org/10.4135/9781446278871" TargetMode="External"/><Relationship Id="rId46" Type="http://schemas.openxmlformats.org/officeDocument/2006/relationships/hyperlink" Target="https://hwb.gov.wales/curriculum-for-wales/health-and-well-being/descriptions-of-learning/" TargetMode="External"/><Relationship Id="rId59" Type="http://schemas.openxmlformats.org/officeDocument/2006/relationships/hyperlink" Target="https://www.gov.wales/sites/default/files/pdf-versions/2025/1/4/1737025561/flying-start-childcare-guidance.pdf" TargetMode="External"/><Relationship Id="rId20" Type="http://schemas.openxmlformats.org/officeDocument/2006/relationships/hyperlink" Target="https://hwb.gov.wales/curriculum-for-wales/early-childhood-play-learning-and-care-in-wales/" TargetMode="External"/><Relationship Id="rId41" Type="http://schemas.openxmlformats.org/officeDocument/2006/relationships/hyperlink" Target="https://unesdoc.unesco.org/ark:/48223/pf0000387623" TargetMode="External"/><Relationship Id="rId54" Type="http://schemas.openxmlformats.org/officeDocument/2006/relationships/hyperlink" Target="https://www.gov.wales/sites/default/files/pdf-versions/2024/7/3/1720019899/flying-start-outreach-guidance-local-authorities.pdf"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areinspectorate.wales/" TargetMode="External"/><Relationship Id="rId23" Type="http://schemas.openxmlformats.org/officeDocument/2006/relationships/hyperlink" Target="https://www.pacey.org.uk/frameworks-in-wales-fframweithiau-yng-nghymru/" TargetMode="External"/><Relationship Id="rId28" Type="http://schemas.openxmlformats.org/officeDocument/2006/relationships/hyperlink" Target="https://www.legislation.gov.uk/ukpga/1974/37" TargetMode="External"/><Relationship Id="rId36" Type="http://schemas.openxmlformats.org/officeDocument/2006/relationships/hyperlink" Target="https://www.teachearlyyears.com/nursery-management/view/health-safety-in-the-nursery" TargetMode="External"/><Relationship Id="rId49" Type="http://schemas.openxmlformats.org/officeDocument/2006/relationships/hyperlink" Target="https://gov.wales/curriculum-wales" TargetMode="External"/><Relationship Id="rId57" Type="http://schemas.openxmlformats.org/officeDocument/2006/relationships/hyperlink" Target="https://www.gov.wales/flying-start-guidance-local-authorities" TargetMode="External"/><Relationship Id="rId10" Type="http://schemas.openxmlformats.org/officeDocument/2006/relationships/hyperlink" Target="https://www.careinspectorate.wales/meeting-needs-all-children-especially-those-additional-learning-needs" TargetMode="External"/><Relationship Id="rId31" Type="http://schemas.openxmlformats.org/officeDocument/2006/relationships/hyperlink" Target="https://www.legislation.gov.uk/mwa/2010/1/part/2" TargetMode="External"/><Relationship Id="rId44" Type="http://schemas.openxmlformats.org/officeDocument/2006/relationships/hyperlink" Target="https://www.gov.wales/sites/default/files/publications/2019-07/flying-start-strategy-guidance-for-local-authorities.pdf" TargetMode="External"/><Relationship Id="rId52" Type="http://schemas.openxmlformats.org/officeDocument/2006/relationships/hyperlink" Target="https://www.gov.wales/sites/default/files/publications/2023-05/national-minimum-standards-for-regulated-childcare_0.pdf" TargetMode="External"/><Relationship Id="rId60" Type="http://schemas.openxmlformats.org/officeDocument/2006/relationships/hyperlink" Target="https://hwb.gov.wales/api/storage/81ba17f4-91b4-4582-8969-da165ae60b9a/what-are-childrens-rights-en.pdf"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irthto5matters.org.uk/wp-content/uploads/2021/03/ite_resource_1.pdf" TargetMode="External"/><Relationship Id="rId13" Type="http://schemas.openxmlformats.org/officeDocument/2006/relationships/hyperlink" Target="https://www.careinspectorate.wales/" TargetMode="External"/><Relationship Id="rId18" Type="http://schemas.openxmlformats.org/officeDocument/2006/relationships/hyperlink" Target="https://www.gov.wales/sites/default/files/publications/2023-08/talk-with-me-speech-language-communication-training-tool.pdf" TargetMode="External"/><Relationship Id="rId39" Type="http://schemas.openxmlformats.org/officeDocument/2006/relationships/hyperlink" Target="https://dera.ioe.ac.uk/id/eprint/18204/1/RR43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7777</Words>
  <Characters>44333</Characters>
  <Application>Microsoft Office Word</Application>
  <DocSecurity>0</DocSecurity>
  <Lines>369</Lines>
  <Paragraphs>104</Paragraphs>
  <ScaleCrop>false</ScaleCrop>
  <Company/>
  <LinksUpToDate>false</LinksUpToDate>
  <CharactersWithSpaces>52006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 Subhan</dc:creator>
  <cp:keywords/>
  <dc:description/>
  <cp:lastModifiedBy>Chelsey Imms</cp:lastModifiedBy>
  <cp:revision>2</cp:revision>
  <dcterms:created xsi:type="dcterms:W3CDTF">2025-03-30T10:48:00Z</dcterms:created>
  <dcterms:modified xsi:type="dcterms:W3CDTF">2025-03-30T10:48:00Z</dcterms:modified>
</cp:coreProperties>
</file>