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FDF291" w14:textId="77777777" w:rsidR="00562E0F" w:rsidRPr="00562E0F" w:rsidRDefault="00562E0F" w:rsidP="006739F7">
      <w:pPr>
        <w:jc w:val="center"/>
        <w:rPr>
          <w:rStyle w:val="normaltextrun"/>
          <w:rFonts w:ascii="Calibri" w:hAnsi="Calibri" w:cs="Calibri"/>
          <w:sz w:val="32"/>
          <w:szCs w:val="32"/>
          <w:u w:val="single"/>
        </w:rPr>
      </w:pPr>
      <w:r w:rsidRPr="00562E0F">
        <w:rPr>
          <w:rStyle w:val="normaltextrun"/>
          <w:rFonts w:ascii="Calibri" w:hAnsi="Calibri" w:cs="Calibri"/>
          <w:sz w:val="32"/>
          <w:szCs w:val="32"/>
          <w:u w:val="single"/>
        </w:rPr>
        <w:t>A critical analysis and evaluation of the observation research tool, ‘Leuven scale’</w:t>
      </w:r>
    </w:p>
    <w:p w14:paraId="0F4F70F5" w14:textId="77777777" w:rsidR="00562E0F" w:rsidRDefault="00562E0F" w:rsidP="006739F7">
      <w:pPr>
        <w:jc w:val="center"/>
        <w:rPr>
          <w:rStyle w:val="normaltextrun"/>
          <w:rFonts w:ascii="Calibri" w:hAnsi="Calibri" w:cs="Calibri"/>
        </w:rPr>
      </w:pPr>
      <w:r>
        <w:rPr>
          <w:rStyle w:val="normaltextrun"/>
          <w:rFonts w:ascii="Calibri" w:hAnsi="Calibri" w:cs="Calibri"/>
        </w:rPr>
        <w:t>Targets:</w:t>
      </w:r>
    </w:p>
    <w:tbl>
      <w:tblPr>
        <w:tblStyle w:val="TableGrid"/>
        <w:tblW w:w="0" w:type="auto"/>
        <w:tblLook w:val="04A0" w:firstRow="1" w:lastRow="0" w:firstColumn="1" w:lastColumn="0" w:noHBand="0" w:noVBand="1"/>
      </w:tblPr>
      <w:tblGrid>
        <w:gridCol w:w="3005"/>
        <w:gridCol w:w="3005"/>
        <w:gridCol w:w="3006"/>
      </w:tblGrid>
      <w:tr w:rsidR="00562E0F" w14:paraId="5EE96EAC" w14:textId="77777777" w:rsidTr="00562E0F">
        <w:tc>
          <w:tcPr>
            <w:tcW w:w="3005" w:type="dxa"/>
          </w:tcPr>
          <w:p w14:paraId="75AD1708" w14:textId="77777777" w:rsidR="00562E0F" w:rsidRDefault="00562E0F" w:rsidP="006739F7">
            <w:pPr>
              <w:jc w:val="center"/>
              <w:rPr>
                <w:rStyle w:val="normaltextrun"/>
                <w:rFonts w:ascii="Calibri" w:hAnsi="Calibri" w:cs="Calibri"/>
              </w:rPr>
            </w:pPr>
          </w:p>
        </w:tc>
        <w:tc>
          <w:tcPr>
            <w:tcW w:w="3005" w:type="dxa"/>
          </w:tcPr>
          <w:p w14:paraId="0C59784F" w14:textId="77777777" w:rsidR="00562E0F" w:rsidRDefault="00562E0F" w:rsidP="006739F7">
            <w:pPr>
              <w:jc w:val="center"/>
              <w:rPr>
                <w:rStyle w:val="normaltextrun"/>
                <w:rFonts w:ascii="Calibri" w:hAnsi="Calibri" w:cs="Calibri"/>
              </w:rPr>
            </w:pPr>
            <w:r>
              <w:rPr>
                <w:rStyle w:val="normaltextrun"/>
                <w:rFonts w:ascii="Calibri" w:hAnsi="Calibri" w:cs="Calibri"/>
              </w:rPr>
              <w:t>T</w:t>
            </w:r>
            <w:r>
              <w:rPr>
                <w:rStyle w:val="normaltextrun"/>
              </w:rPr>
              <w:t xml:space="preserve">arget </w:t>
            </w:r>
          </w:p>
        </w:tc>
        <w:tc>
          <w:tcPr>
            <w:tcW w:w="3006" w:type="dxa"/>
          </w:tcPr>
          <w:p w14:paraId="5F691F7A" w14:textId="77777777" w:rsidR="00562E0F" w:rsidRDefault="00562E0F" w:rsidP="006739F7">
            <w:pPr>
              <w:jc w:val="center"/>
              <w:rPr>
                <w:rStyle w:val="normaltextrun"/>
                <w:rFonts w:ascii="Calibri" w:hAnsi="Calibri" w:cs="Calibri"/>
              </w:rPr>
            </w:pPr>
            <w:r>
              <w:rPr>
                <w:rStyle w:val="normaltextrun"/>
                <w:rFonts w:ascii="Calibri" w:hAnsi="Calibri" w:cs="Calibri"/>
              </w:rPr>
              <w:t>W</w:t>
            </w:r>
            <w:r>
              <w:rPr>
                <w:rStyle w:val="normaltextrun"/>
              </w:rPr>
              <w:t xml:space="preserve">hat I have done in this assignment </w:t>
            </w:r>
          </w:p>
        </w:tc>
      </w:tr>
      <w:tr w:rsidR="00562E0F" w14:paraId="5FFE3C08" w14:textId="77777777" w:rsidTr="00562E0F">
        <w:tc>
          <w:tcPr>
            <w:tcW w:w="3005" w:type="dxa"/>
          </w:tcPr>
          <w:p w14:paraId="3C47B724" w14:textId="77777777" w:rsidR="00562E0F" w:rsidRPr="00562E0F" w:rsidRDefault="00562E0F" w:rsidP="006739F7">
            <w:pPr>
              <w:jc w:val="center"/>
              <w:rPr>
                <w:rStyle w:val="normaltextrun"/>
                <w:rFonts w:cstheme="minorHAnsi"/>
              </w:rPr>
            </w:pPr>
            <w:r w:rsidRPr="00562E0F">
              <w:rPr>
                <w:rStyle w:val="normaltextrun"/>
                <w:rFonts w:cstheme="minorHAnsi"/>
              </w:rPr>
              <w:t>Target 1</w:t>
            </w:r>
          </w:p>
        </w:tc>
        <w:tc>
          <w:tcPr>
            <w:tcW w:w="3005" w:type="dxa"/>
          </w:tcPr>
          <w:p w14:paraId="2649C72E" w14:textId="77777777" w:rsidR="00562E0F" w:rsidRPr="00562E0F" w:rsidRDefault="00562E0F" w:rsidP="006739F7">
            <w:pPr>
              <w:jc w:val="center"/>
              <w:rPr>
                <w:rStyle w:val="normaltextrun"/>
                <w:rFonts w:cstheme="minorHAnsi"/>
              </w:rPr>
            </w:pPr>
            <w:r w:rsidRPr="00562E0F">
              <w:rPr>
                <w:rFonts w:cstheme="minorHAnsi"/>
                <w:color w:val="283041"/>
                <w:shd w:val="clear" w:color="auto" w:fill="FFFFFF"/>
              </w:rPr>
              <w:t>To ensure that assignment is well-structured. Proof read work to eradicate minor weaknesses such as paragraphing and to have a clear, brief overview of title aims, using a more concise introduction at the beginning of your assignment.</w:t>
            </w:r>
          </w:p>
        </w:tc>
        <w:tc>
          <w:tcPr>
            <w:tcW w:w="3006" w:type="dxa"/>
          </w:tcPr>
          <w:p w14:paraId="776B0726" w14:textId="77777777" w:rsidR="00562E0F" w:rsidRPr="00562E0F" w:rsidRDefault="00562E0F" w:rsidP="006739F7">
            <w:pPr>
              <w:jc w:val="center"/>
              <w:rPr>
                <w:rStyle w:val="normaltextrun"/>
                <w:rFonts w:cstheme="minorHAnsi"/>
              </w:rPr>
            </w:pPr>
            <w:r w:rsidRPr="00562E0F">
              <w:rPr>
                <w:rStyle w:val="normaltextrun"/>
                <w:rFonts w:cstheme="minorHAnsi"/>
              </w:rPr>
              <w:t xml:space="preserve">In this assignment I made sure to use a paragraph appropriately by using them at the start of a new idea. I also ensured to use a more concise introduction by explaining my aim and how I will meet this aim using my observations. </w:t>
            </w:r>
          </w:p>
        </w:tc>
      </w:tr>
      <w:tr w:rsidR="00562E0F" w14:paraId="4B1D9BF0" w14:textId="77777777" w:rsidTr="00562E0F">
        <w:tc>
          <w:tcPr>
            <w:tcW w:w="3005" w:type="dxa"/>
          </w:tcPr>
          <w:p w14:paraId="3751E93B" w14:textId="77777777" w:rsidR="00562E0F" w:rsidRPr="00562E0F" w:rsidRDefault="00562E0F" w:rsidP="006739F7">
            <w:pPr>
              <w:jc w:val="center"/>
              <w:rPr>
                <w:rStyle w:val="normaltextrun"/>
                <w:rFonts w:cstheme="minorHAnsi"/>
              </w:rPr>
            </w:pPr>
            <w:r w:rsidRPr="00562E0F">
              <w:rPr>
                <w:rStyle w:val="normaltextrun"/>
                <w:rFonts w:cstheme="minorHAnsi"/>
              </w:rPr>
              <w:t>Target 2</w:t>
            </w:r>
          </w:p>
        </w:tc>
        <w:tc>
          <w:tcPr>
            <w:tcW w:w="3005" w:type="dxa"/>
          </w:tcPr>
          <w:p w14:paraId="5C6D4C9B" w14:textId="77777777" w:rsidR="00562E0F" w:rsidRPr="00562E0F" w:rsidRDefault="00562E0F" w:rsidP="006739F7">
            <w:pPr>
              <w:jc w:val="center"/>
              <w:rPr>
                <w:rStyle w:val="normaltextrun"/>
                <w:rFonts w:cstheme="minorHAnsi"/>
              </w:rPr>
            </w:pPr>
            <w:r w:rsidRPr="00562E0F">
              <w:rPr>
                <w:rFonts w:cstheme="minorHAnsi"/>
                <w:color w:val="283041"/>
                <w:shd w:val="clear" w:color="auto" w:fill="FFFFFF"/>
              </w:rPr>
              <w:t>To give an advanced application of a range of strategies that could be used to overcome challenges, thinking of your own creative ideas and strategies that you could put in place within the school.</w:t>
            </w:r>
          </w:p>
        </w:tc>
        <w:tc>
          <w:tcPr>
            <w:tcW w:w="3006" w:type="dxa"/>
          </w:tcPr>
          <w:p w14:paraId="6820BDC8" w14:textId="77777777" w:rsidR="00562E0F" w:rsidRPr="00562E0F" w:rsidRDefault="00562E0F" w:rsidP="006739F7">
            <w:pPr>
              <w:jc w:val="center"/>
              <w:rPr>
                <w:rStyle w:val="normaltextrun"/>
                <w:rFonts w:cstheme="minorHAnsi"/>
              </w:rPr>
            </w:pPr>
            <w:r w:rsidRPr="00562E0F">
              <w:rPr>
                <w:rStyle w:val="normaltextrun"/>
                <w:rFonts w:cstheme="minorHAnsi"/>
              </w:rPr>
              <w:t>Within this assignment I referred a lot to literature comparing different sources and using tier ideas to explain my aim. However, in my conclusion I made sure to link back to previous placements and use strategies that could help that I have seen being used</w:t>
            </w:r>
          </w:p>
        </w:tc>
      </w:tr>
    </w:tbl>
    <w:p w14:paraId="49F430CF" w14:textId="77777777" w:rsidR="00562E0F" w:rsidRDefault="00562E0F" w:rsidP="006739F7">
      <w:pPr>
        <w:jc w:val="center"/>
        <w:rPr>
          <w:rStyle w:val="normaltextrun"/>
          <w:rFonts w:ascii="Calibri" w:hAnsi="Calibri" w:cs="Calibri"/>
        </w:rPr>
      </w:pPr>
    </w:p>
    <w:p w14:paraId="3801613F" w14:textId="77777777" w:rsidR="00562E0F" w:rsidRPr="00562E0F" w:rsidRDefault="00562E0F" w:rsidP="006739F7">
      <w:pPr>
        <w:jc w:val="center"/>
        <w:rPr>
          <w:rStyle w:val="normaltextrun"/>
          <w:rFonts w:ascii="Calibri" w:hAnsi="Calibri" w:cs="Calibri"/>
          <w:u w:val="single"/>
        </w:rPr>
      </w:pPr>
    </w:p>
    <w:p w14:paraId="27FC84E1" w14:textId="77777777" w:rsidR="006739F7" w:rsidRPr="00562E0F" w:rsidRDefault="006739F7" w:rsidP="006739F7">
      <w:pPr>
        <w:jc w:val="center"/>
        <w:rPr>
          <w:rStyle w:val="normaltextrun"/>
          <w:rFonts w:ascii="Calibri" w:hAnsi="Calibri" w:cs="Calibri"/>
          <w:u w:val="single"/>
        </w:rPr>
      </w:pPr>
      <w:r w:rsidRPr="00562E0F">
        <w:rPr>
          <w:rStyle w:val="normaltextrun"/>
          <w:rFonts w:ascii="Calibri" w:hAnsi="Calibri" w:cs="Calibri"/>
          <w:u w:val="single"/>
        </w:rPr>
        <w:t>Do focused task</w:t>
      </w:r>
      <w:r w:rsidR="00D03D5F" w:rsidRPr="00562E0F">
        <w:rPr>
          <w:rStyle w:val="normaltextrun"/>
          <w:rFonts w:ascii="Calibri" w:hAnsi="Calibri" w:cs="Calibri"/>
          <w:u w:val="single"/>
        </w:rPr>
        <w:t>’s</w:t>
      </w:r>
      <w:r w:rsidRPr="00562E0F">
        <w:rPr>
          <w:rStyle w:val="normaltextrun"/>
          <w:rFonts w:ascii="Calibri" w:hAnsi="Calibri" w:cs="Calibri"/>
          <w:u w:val="single"/>
        </w:rPr>
        <w:t xml:space="preserve"> encourage better </w:t>
      </w:r>
      <w:r w:rsidR="00562E0F" w:rsidRPr="00562E0F">
        <w:rPr>
          <w:rStyle w:val="normaltextrun"/>
          <w:rFonts w:ascii="Calibri" w:hAnsi="Calibri" w:cs="Calibri"/>
          <w:u w:val="single"/>
        </w:rPr>
        <w:t xml:space="preserve">involvement </w:t>
      </w:r>
      <w:r w:rsidRPr="00562E0F">
        <w:rPr>
          <w:rStyle w:val="normaltextrun"/>
          <w:rFonts w:ascii="Calibri" w:hAnsi="Calibri" w:cs="Calibri"/>
          <w:u w:val="single"/>
        </w:rPr>
        <w:t>in learning for children with Autistic spectrum disorder (ASD) compared to continuous and enhanced provision</w:t>
      </w:r>
    </w:p>
    <w:p w14:paraId="1D828129" w14:textId="77777777" w:rsidR="00562E0F" w:rsidRDefault="00562E0F" w:rsidP="00562E0F">
      <w:pPr>
        <w:rPr>
          <w:rStyle w:val="normaltextrun"/>
          <w:rFonts w:ascii="Calibri" w:hAnsi="Calibri" w:cs="Calibri"/>
        </w:rPr>
      </w:pPr>
    </w:p>
    <w:p w14:paraId="32A1B812" w14:textId="77777777" w:rsidR="006739F7" w:rsidRDefault="006739F7" w:rsidP="006739F7">
      <w:pPr>
        <w:jc w:val="center"/>
        <w:rPr>
          <w:rStyle w:val="normaltextrun"/>
          <w:rFonts w:ascii="Calibri" w:hAnsi="Calibri" w:cs="Calibri"/>
        </w:rPr>
      </w:pPr>
    </w:p>
    <w:p w14:paraId="011F4A88" w14:textId="77777777" w:rsidR="006739F7" w:rsidRPr="006739F7" w:rsidRDefault="006739F7" w:rsidP="006739F7">
      <w:pPr>
        <w:pStyle w:val="paragraph"/>
        <w:spacing w:before="0" w:beforeAutospacing="0" w:after="0" w:afterAutospacing="0"/>
        <w:jc w:val="both"/>
        <w:textAlignment w:val="baseline"/>
        <w:rPr>
          <w:rFonts w:ascii="Segoe UI" w:hAnsi="Segoe UI" w:cs="Segoe UI"/>
          <w:sz w:val="18"/>
          <w:szCs w:val="18"/>
          <w:u w:val="single"/>
        </w:rPr>
      </w:pPr>
      <w:r w:rsidRPr="006739F7">
        <w:rPr>
          <w:rStyle w:val="normaltextrun"/>
          <w:rFonts w:ascii="Calibri" w:hAnsi="Calibri" w:cs="Calibri"/>
          <w:u w:val="single"/>
        </w:rPr>
        <w:t>Introduction </w:t>
      </w:r>
      <w:r w:rsidRPr="006739F7">
        <w:rPr>
          <w:rStyle w:val="eop"/>
          <w:rFonts w:ascii="Calibri" w:hAnsi="Calibri" w:cs="Calibri"/>
          <w:u w:val="single"/>
        </w:rPr>
        <w:t> </w:t>
      </w:r>
    </w:p>
    <w:p w14:paraId="287AFB88" w14:textId="410EF91A" w:rsidR="006739F7" w:rsidRPr="00D03D5F" w:rsidRDefault="00EE2E03" w:rsidP="006739F7">
      <w:pPr>
        <w:pStyle w:val="paragraph"/>
        <w:spacing w:before="0" w:beforeAutospacing="0" w:after="0" w:afterAutospacing="0"/>
        <w:jc w:val="both"/>
        <w:textAlignment w:val="baseline"/>
        <w:rPr>
          <w:rFonts w:ascii="Calibri" w:hAnsi="Calibri" w:cs="Calibri"/>
        </w:rPr>
      </w:pPr>
      <w:r>
        <w:rPr>
          <w:rStyle w:val="normaltextrun"/>
          <w:rFonts w:ascii="Calibri" w:hAnsi="Calibri" w:cs="Calibri"/>
        </w:rPr>
        <w:t xml:space="preserve">In this assignment </w:t>
      </w:r>
      <w:r w:rsidR="009131E9">
        <w:rPr>
          <w:rStyle w:val="normaltextrun"/>
          <w:rFonts w:ascii="Calibri" w:hAnsi="Calibri" w:cs="Calibri"/>
        </w:rPr>
        <w:t>my</w:t>
      </w:r>
      <w:r w:rsidR="00D03D5F">
        <w:rPr>
          <w:rStyle w:val="normaltextrun"/>
          <w:rFonts w:ascii="Calibri" w:hAnsi="Calibri" w:cs="Calibri"/>
        </w:rPr>
        <w:t xml:space="preserve"> aim is to understand</w:t>
      </w:r>
      <w:r w:rsidR="009131E9">
        <w:rPr>
          <w:rStyle w:val="normaltextrun"/>
          <w:rFonts w:ascii="Calibri" w:hAnsi="Calibri" w:cs="Calibri"/>
        </w:rPr>
        <w:t xml:space="preserve">, </w:t>
      </w:r>
      <w:r w:rsidR="00D03D5F">
        <w:rPr>
          <w:rStyle w:val="normaltextrun"/>
          <w:rFonts w:ascii="Calibri" w:hAnsi="Calibri" w:cs="Calibri"/>
        </w:rPr>
        <w:t xml:space="preserve">what </w:t>
      </w:r>
      <w:r>
        <w:rPr>
          <w:rStyle w:val="normaltextrun"/>
          <w:rFonts w:ascii="Calibri" w:hAnsi="Calibri" w:cs="Calibri"/>
        </w:rPr>
        <w:t xml:space="preserve">provision </w:t>
      </w:r>
      <w:r w:rsidR="00D03D5F">
        <w:rPr>
          <w:rStyle w:val="normaltextrun"/>
          <w:rFonts w:ascii="Calibri" w:hAnsi="Calibri" w:cs="Calibri"/>
        </w:rPr>
        <w:t>promotes better</w:t>
      </w:r>
      <w:r w:rsidR="00562E0F">
        <w:rPr>
          <w:rStyle w:val="normaltextrun"/>
          <w:rFonts w:ascii="Calibri" w:hAnsi="Calibri" w:cs="Calibri"/>
        </w:rPr>
        <w:t xml:space="preserve"> involvement </w:t>
      </w:r>
      <w:r w:rsidR="00D03D5F">
        <w:rPr>
          <w:rStyle w:val="normaltextrun"/>
          <w:rFonts w:ascii="Calibri" w:hAnsi="Calibri" w:cs="Calibri"/>
        </w:rPr>
        <w:t xml:space="preserve">in learning for children with </w:t>
      </w:r>
      <w:r w:rsidR="009131E9">
        <w:rPr>
          <w:rStyle w:val="normaltextrun"/>
          <w:rFonts w:ascii="Calibri" w:hAnsi="Calibri" w:cs="Calibri"/>
        </w:rPr>
        <w:t>A</w:t>
      </w:r>
      <w:r w:rsidR="00D03D5F">
        <w:rPr>
          <w:rStyle w:val="normaltextrun"/>
          <w:rFonts w:ascii="Calibri" w:hAnsi="Calibri" w:cs="Calibri"/>
        </w:rPr>
        <w:t xml:space="preserve">utistic </w:t>
      </w:r>
      <w:r w:rsidR="009131E9">
        <w:rPr>
          <w:rStyle w:val="normaltextrun"/>
          <w:rFonts w:ascii="Calibri" w:hAnsi="Calibri" w:cs="Calibri"/>
        </w:rPr>
        <w:t>S</w:t>
      </w:r>
      <w:r w:rsidR="00D03D5F">
        <w:rPr>
          <w:rStyle w:val="normaltextrun"/>
          <w:rFonts w:ascii="Calibri" w:hAnsi="Calibri" w:cs="Calibri"/>
        </w:rPr>
        <w:t xml:space="preserve">pectrum </w:t>
      </w:r>
      <w:r w:rsidR="009131E9">
        <w:rPr>
          <w:rStyle w:val="normaltextrun"/>
          <w:rFonts w:ascii="Calibri" w:hAnsi="Calibri" w:cs="Calibri"/>
        </w:rPr>
        <w:t>D</w:t>
      </w:r>
      <w:r w:rsidR="00D03D5F">
        <w:rPr>
          <w:rStyle w:val="normaltextrun"/>
          <w:rFonts w:ascii="Calibri" w:hAnsi="Calibri" w:cs="Calibri"/>
        </w:rPr>
        <w:t>isorder.</w:t>
      </w:r>
      <w:r w:rsidR="00A2204C">
        <w:rPr>
          <w:rStyle w:val="normaltextrun"/>
          <w:rFonts w:ascii="Calibri" w:hAnsi="Calibri" w:cs="Calibri"/>
        </w:rPr>
        <w:t xml:space="preserve"> I carried out my observations in a </w:t>
      </w:r>
      <w:r w:rsidR="006739F7">
        <w:rPr>
          <w:rStyle w:val="normaltextrun"/>
          <w:rFonts w:ascii="Calibri" w:hAnsi="Calibri" w:cs="Calibri"/>
        </w:rPr>
        <w:t>placement</w:t>
      </w:r>
      <w:r w:rsidR="00A2204C">
        <w:rPr>
          <w:rStyle w:val="normaltextrun"/>
          <w:rFonts w:ascii="Calibri" w:hAnsi="Calibri" w:cs="Calibri"/>
        </w:rPr>
        <w:t xml:space="preserve"> that</w:t>
      </w:r>
      <w:r w:rsidR="006739F7">
        <w:rPr>
          <w:rStyle w:val="normaltextrun"/>
          <w:rFonts w:ascii="Calibri" w:hAnsi="Calibri" w:cs="Calibri"/>
        </w:rPr>
        <w:t xml:space="preserve"> has a high additional learning needs rate</w:t>
      </w:r>
      <w:r w:rsidR="00B4711F">
        <w:rPr>
          <w:rStyle w:val="normaltextrun"/>
          <w:rFonts w:ascii="Calibri" w:hAnsi="Calibri" w:cs="Calibri"/>
        </w:rPr>
        <w:t>,</w:t>
      </w:r>
      <w:r w:rsidR="006739F7">
        <w:rPr>
          <w:rStyle w:val="normaltextrun"/>
          <w:rFonts w:ascii="Calibri" w:hAnsi="Calibri" w:cs="Calibri"/>
        </w:rPr>
        <w:t xml:space="preserve"> with over 9 children having a diagnosis in foundation learning. I will carry out my observation in a reception class with 18 pupils. I will observe </w:t>
      </w:r>
      <w:r w:rsidR="00B4711F">
        <w:rPr>
          <w:rStyle w:val="normaltextrun"/>
          <w:rFonts w:ascii="Calibri" w:hAnsi="Calibri" w:cs="Calibri"/>
        </w:rPr>
        <w:t>three</w:t>
      </w:r>
      <w:r w:rsidR="006739F7">
        <w:rPr>
          <w:rStyle w:val="normaltextrun"/>
          <w:rFonts w:ascii="Calibri" w:hAnsi="Calibri" w:cs="Calibri"/>
        </w:rPr>
        <w:t xml:space="preserve"> children, </w:t>
      </w:r>
      <w:r w:rsidR="00B4711F">
        <w:rPr>
          <w:rStyle w:val="normaltextrun"/>
          <w:rFonts w:ascii="Calibri" w:hAnsi="Calibri" w:cs="Calibri"/>
        </w:rPr>
        <w:t>two</w:t>
      </w:r>
      <w:r w:rsidR="006739F7">
        <w:rPr>
          <w:rStyle w:val="normaltextrun"/>
          <w:rFonts w:ascii="Calibri" w:hAnsi="Calibri" w:cs="Calibri"/>
        </w:rPr>
        <w:t xml:space="preserve"> of which have no suspected diagnosis of ASD and one child that has a confirmed diagnosis of ASD. Over the course of 2 days, I will carry out 2 observations and one interview. Firstly, I will observe each child during a focused task activity with the teacher</w:t>
      </w:r>
      <w:r w:rsidR="009131E9">
        <w:rPr>
          <w:rStyle w:val="normaltextrun"/>
          <w:rFonts w:ascii="Calibri" w:hAnsi="Calibri" w:cs="Calibri"/>
        </w:rPr>
        <w:t xml:space="preserve">, </w:t>
      </w:r>
      <w:r w:rsidR="006739F7">
        <w:rPr>
          <w:rStyle w:val="normaltextrun"/>
          <w:rFonts w:ascii="Calibri" w:hAnsi="Calibri" w:cs="Calibri"/>
        </w:rPr>
        <w:t xml:space="preserve">and then observe them once again while they have continuous and enhanced provision. For both observations, I will use the Leuven scale to measure each child’s </w:t>
      </w:r>
      <w:r w:rsidR="00562E0F">
        <w:rPr>
          <w:rStyle w:val="normaltextrun"/>
          <w:rFonts w:ascii="Calibri" w:hAnsi="Calibri" w:cs="Calibri"/>
        </w:rPr>
        <w:t xml:space="preserve">involvement </w:t>
      </w:r>
      <w:r w:rsidR="006739F7">
        <w:rPr>
          <w:rStyle w:val="normaltextrun"/>
          <w:rFonts w:ascii="Calibri" w:hAnsi="Calibri" w:cs="Calibri"/>
        </w:rPr>
        <w:t>whi</w:t>
      </w:r>
      <w:r w:rsidR="009131E9">
        <w:rPr>
          <w:rStyle w:val="normaltextrun"/>
          <w:rFonts w:ascii="Calibri" w:hAnsi="Calibri" w:cs="Calibri"/>
        </w:rPr>
        <w:t xml:space="preserve">lst </w:t>
      </w:r>
      <w:r w:rsidR="006739F7">
        <w:rPr>
          <w:rStyle w:val="normaltextrun"/>
          <w:rFonts w:ascii="Calibri" w:hAnsi="Calibri" w:cs="Calibri"/>
        </w:rPr>
        <w:t>in different provisions</w:t>
      </w:r>
      <w:r>
        <w:rPr>
          <w:rStyle w:val="normaltextrun"/>
          <w:rFonts w:ascii="Calibri" w:hAnsi="Calibri" w:cs="Calibri"/>
        </w:rPr>
        <w:t xml:space="preserve">. </w:t>
      </w:r>
      <w:r w:rsidR="006739F7">
        <w:rPr>
          <w:rStyle w:val="normaltextrun"/>
          <w:rFonts w:ascii="Calibri" w:hAnsi="Calibri" w:cs="Calibri"/>
        </w:rPr>
        <w:t xml:space="preserve"> I </w:t>
      </w:r>
      <w:r w:rsidR="009131E9">
        <w:rPr>
          <w:rStyle w:val="normaltextrun"/>
          <w:rFonts w:ascii="Calibri" w:hAnsi="Calibri" w:cs="Calibri"/>
        </w:rPr>
        <w:t>will also t</w:t>
      </w:r>
      <w:r w:rsidR="006739F7">
        <w:rPr>
          <w:rStyle w:val="normaltextrun"/>
          <w:rFonts w:ascii="Calibri" w:hAnsi="Calibri" w:cs="Calibri"/>
        </w:rPr>
        <w:t>ake into consideration the classroom environment and layout. Overall, the reception classroom is a wide area with resources that are at a child’s level and organised in clear containers.  However, the day I will observe the children 2 classes will be joined into the same room which could cause the child with ASD to be dysregulated at times which could impact my results. </w:t>
      </w:r>
      <w:r w:rsidR="006739F7">
        <w:rPr>
          <w:rStyle w:val="eop"/>
          <w:rFonts w:ascii="Calibri" w:hAnsi="Calibri" w:cs="Calibri"/>
        </w:rPr>
        <w:t> </w:t>
      </w:r>
    </w:p>
    <w:p w14:paraId="111045C2" w14:textId="77777777" w:rsidR="006739F7" w:rsidRDefault="006739F7" w:rsidP="006739F7">
      <w:pPr>
        <w:jc w:val="center"/>
      </w:pPr>
    </w:p>
    <w:p w14:paraId="3850EF0B" w14:textId="77777777" w:rsidR="006739F7" w:rsidRPr="006739F7" w:rsidRDefault="006739F7" w:rsidP="006739F7">
      <w:pPr>
        <w:pStyle w:val="paragraph"/>
        <w:spacing w:before="0" w:beforeAutospacing="0" w:after="0" w:afterAutospacing="0"/>
        <w:jc w:val="both"/>
        <w:textAlignment w:val="baseline"/>
        <w:rPr>
          <w:rFonts w:ascii="Segoe UI" w:hAnsi="Segoe UI" w:cs="Segoe UI"/>
          <w:sz w:val="18"/>
          <w:szCs w:val="18"/>
          <w:u w:val="single"/>
        </w:rPr>
      </w:pPr>
      <w:r w:rsidRPr="006739F7">
        <w:rPr>
          <w:rStyle w:val="normaltextrun"/>
          <w:rFonts w:ascii="Calibri" w:hAnsi="Calibri" w:cs="Calibri"/>
          <w:u w:val="single"/>
        </w:rPr>
        <w:t>Literature review </w:t>
      </w:r>
      <w:r w:rsidRPr="006739F7">
        <w:rPr>
          <w:rStyle w:val="eop"/>
          <w:rFonts w:ascii="Calibri" w:hAnsi="Calibri" w:cs="Calibri"/>
          <w:u w:val="single"/>
        </w:rPr>
        <w:t> </w:t>
      </w:r>
    </w:p>
    <w:p w14:paraId="13EF46BD" w14:textId="41A7A681" w:rsidR="006739F7" w:rsidRDefault="006739F7" w:rsidP="006739F7">
      <w:pPr>
        <w:pStyle w:val="paragraph"/>
        <w:spacing w:before="0" w:beforeAutospacing="0" w:after="0" w:afterAutospacing="0"/>
        <w:jc w:val="both"/>
        <w:textAlignment w:val="baseline"/>
        <w:rPr>
          <w:rStyle w:val="eop"/>
          <w:rFonts w:ascii="Calibri" w:hAnsi="Calibri" w:cs="Calibri"/>
        </w:rPr>
      </w:pPr>
      <w:r>
        <w:rPr>
          <w:rStyle w:val="normaltextrun"/>
          <w:rFonts w:ascii="Calibri" w:hAnsi="Calibri" w:cs="Calibri"/>
        </w:rPr>
        <w:t xml:space="preserve">Foundation learning is an approach to support children three to seven years old by “closing the attainment gap between the poorest learners and their peers” </w:t>
      </w:r>
      <w:r w:rsidR="00EE2E03">
        <w:rPr>
          <w:rStyle w:val="normaltextrun"/>
          <w:rFonts w:ascii="Calibri" w:hAnsi="Calibri" w:cs="Calibri"/>
        </w:rPr>
        <w:t xml:space="preserve">(Welsh Government, 2016, P. 2) </w:t>
      </w:r>
      <w:r>
        <w:rPr>
          <w:rStyle w:val="normaltextrun"/>
          <w:rFonts w:ascii="Calibri" w:hAnsi="Calibri" w:cs="Calibri"/>
        </w:rPr>
        <w:t>while developing skills and suiting individual needs</w:t>
      </w:r>
      <w:r w:rsidR="00EE2E03">
        <w:rPr>
          <w:rStyle w:val="normaltextrun"/>
          <w:rFonts w:ascii="Calibri" w:hAnsi="Calibri" w:cs="Calibri"/>
        </w:rPr>
        <w:t>.</w:t>
      </w:r>
      <w:r>
        <w:rPr>
          <w:rStyle w:val="normaltextrun"/>
          <w:rFonts w:ascii="Calibri" w:hAnsi="Calibri" w:cs="Calibri"/>
        </w:rPr>
        <w:t xml:space="preserve"> However, with the new curriculum being implemented into the Welsh education system in 2022</w:t>
      </w:r>
      <w:r w:rsidR="009131E9">
        <w:rPr>
          <w:rStyle w:val="normaltextrun"/>
          <w:rFonts w:ascii="Calibri" w:hAnsi="Calibri" w:cs="Calibri"/>
        </w:rPr>
        <w:t>,</w:t>
      </w:r>
      <w:r>
        <w:rPr>
          <w:rStyle w:val="normaltextrun"/>
          <w:rFonts w:ascii="Calibri" w:hAnsi="Calibri" w:cs="Calibri"/>
        </w:rPr>
        <w:t xml:space="preserve"> the foundation learning was the pedagogy for this new curriculum due to the active learning, engaging activities and ability to take risks (Welsh Government, 2016, p.4). The curriculum is built upon pedagogical principles that underpin what a teacher’s role is and what’s needed to achieve a good learning environment. Overall, the pedagogical principles should have a clear focus on supporting and enabling the child, the environment, and the practitioners (Welsh Government, 2016 p, 8). To achieve these the child should have access to hands on experiences </w:t>
      </w:r>
      <w:r w:rsidR="009131E9">
        <w:rPr>
          <w:rStyle w:val="normaltextrun"/>
          <w:rFonts w:ascii="Calibri" w:hAnsi="Calibri" w:cs="Calibri"/>
        </w:rPr>
        <w:t xml:space="preserve">whilst </w:t>
      </w:r>
      <w:r>
        <w:rPr>
          <w:rStyle w:val="normaltextrun"/>
          <w:rFonts w:ascii="Calibri" w:hAnsi="Calibri" w:cs="Calibri"/>
        </w:rPr>
        <w:t>also being challenged appropriately. Whilst the teacher and environment allow the child to engage in activities which provide risk and develop their own skills (Welsh Government, 2016, p.8)</w:t>
      </w:r>
      <w:r w:rsidR="00EE2E03">
        <w:rPr>
          <w:rStyle w:val="eop"/>
          <w:rFonts w:ascii="Calibri" w:hAnsi="Calibri" w:cs="Calibri"/>
        </w:rPr>
        <w:t>.</w:t>
      </w:r>
    </w:p>
    <w:p w14:paraId="5D797243" w14:textId="77777777" w:rsidR="006739F7" w:rsidRDefault="006739F7" w:rsidP="006739F7">
      <w:pPr>
        <w:pStyle w:val="paragraph"/>
        <w:spacing w:before="0" w:beforeAutospacing="0" w:after="0" w:afterAutospacing="0"/>
        <w:jc w:val="both"/>
        <w:textAlignment w:val="baseline"/>
        <w:rPr>
          <w:rStyle w:val="eop"/>
          <w:rFonts w:ascii="Calibri" w:hAnsi="Calibri" w:cs="Calibri"/>
        </w:rPr>
      </w:pPr>
    </w:p>
    <w:p w14:paraId="1721579F" w14:textId="1C4462A4" w:rsidR="006739F7" w:rsidRDefault="006739F7" w:rsidP="006739F7">
      <w:pPr>
        <w:pStyle w:val="paragraph"/>
        <w:spacing w:before="0" w:beforeAutospacing="0" w:after="0" w:afterAutospacing="0"/>
        <w:jc w:val="both"/>
        <w:textAlignment w:val="baseline"/>
        <w:rPr>
          <w:rStyle w:val="eop"/>
          <w:rFonts w:ascii="Calibri" w:hAnsi="Calibri" w:cs="Calibri"/>
          <w:color w:val="000000"/>
        </w:rPr>
      </w:pPr>
      <w:r>
        <w:rPr>
          <w:rStyle w:val="normaltextrun"/>
          <w:rFonts w:ascii="Calibri" w:hAnsi="Calibri" w:cs="Calibri"/>
        </w:rPr>
        <w:t> To meet my aim, I focused on the pedagogical principle “which provides flow between continuous, enhanced and focused activities” (Welsh Government, 2016, p. 8). I did this by observing 3 children within the different provisions provided. Firstly, focused provision is described as teacher led learning in small groups, one to one or as a whole class. Which is used to learn new skills (</w:t>
      </w:r>
      <w:r>
        <w:rPr>
          <w:rStyle w:val="normaltextrun"/>
          <w:rFonts w:ascii="Calibri" w:hAnsi="Calibri" w:cs="Calibri"/>
          <w:color w:val="000000"/>
        </w:rPr>
        <w:t>Estyn, 2017, P.9</w:t>
      </w:r>
      <w:r>
        <w:rPr>
          <w:rStyle w:val="normaltextrun"/>
          <w:rFonts w:ascii="Calibri" w:hAnsi="Calibri" w:cs="Calibri"/>
        </w:rPr>
        <w:t>). Enhanced provision is where the children can use the knowledge and skills, they have learnt from the teacher and develop these further with added resources. (</w:t>
      </w:r>
      <w:r>
        <w:rPr>
          <w:rStyle w:val="normaltextrun"/>
          <w:rFonts w:ascii="Calibri" w:hAnsi="Calibri" w:cs="Calibri"/>
          <w:color w:val="000000"/>
        </w:rPr>
        <w:t>Estyn, 2017, p.9)</w:t>
      </w:r>
      <w:r>
        <w:rPr>
          <w:rStyle w:val="normaltextrun"/>
          <w:rFonts w:ascii="Calibri" w:hAnsi="Calibri" w:cs="Calibri"/>
        </w:rPr>
        <w:t>. Lastly, continuous provision is when the resources are constantly there for children to access (</w:t>
      </w:r>
      <w:r>
        <w:rPr>
          <w:rStyle w:val="normaltextrun"/>
          <w:rFonts w:ascii="Calibri" w:hAnsi="Calibri" w:cs="Calibri"/>
          <w:color w:val="000000"/>
        </w:rPr>
        <w:t>Estyn, 2017, p.8).  Overall enhanced and continuous provision can provide an enabling environment that can develop the child interests, confidence and provides challenge</w:t>
      </w:r>
      <w:r w:rsidR="00B255D9">
        <w:rPr>
          <w:rStyle w:val="normaltextrun"/>
          <w:rFonts w:ascii="Calibri" w:hAnsi="Calibri" w:cs="Calibri"/>
          <w:color w:val="000000"/>
        </w:rPr>
        <w:t>s</w:t>
      </w:r>
      <w:r>
        <w:rPr>
          <w:rStyle w:val="normaltextrun"/>
          <w:rFonts w:ascii="Calibri" w:hAnsi="Calibri" w:cs="Calibri"/>
          <w:color w:val="000000"/>
        </w:rPr>
        <w:t xml:space="preserve"> (Estyn, 2017, p. 9). However, for the environment to be effective it must be organised, have consistency and not over stimulated (early excellence, 2023). In my placement I have seen that all the resources are in designated areas and</w:t>
      </w:r>
      <w:r w:rsidR="00B255D9">
        <w:rPr>
          <w:rStyle w:val="normaltextrun"/>
          <w:rFonts w:ascii="Calibri" w:hAnsi="Calibri" w:cs="Calibri"/>
          <w:color w:val="000000"/>
        </w:rPr>
        <w:t xml:space="preserve"> </w:t>
      </w:r>
      <w:r>
        <w:rPr>
          <w:rStyle w:val="normaltextrun"/>
          <w:rFonts w:ascii="Calibri" w:hAnsi="Calibri" w:cs="Calibri"/>
          <w:color w:val="000000"/>
        </w:rPr>
        <w:t xml:space="preserve">are available on tables for </w:t>
      </w:r>
      <w:r w:rsidR="00B255D9">
        <w:rPr>
          <w:rStyle w:val="normaltextrun"/>
          <w:rFonts w:ascii="Calibri" w:hAnsi="Calibri" w:cs="Calibri"/>
          <w:color w:val="000000"/>
        </w:rPr>
        <w:t xml:space="preserve">all </w:t>
      </w:r>
      <w:r>
        <w:rPr>
          <w:rStyle w:val="normaltextrun"/>
          <w:rFonts w:ascii="Calibri" w:hAnsi="Calibri" w:cs="Calibri"/>
          <w:color w:val="000000"/>
        </w:rPr>
        <w:t>children to access</w:t>
      </w:r>
      <w:r w:rsidR="00B255D9">
        <w:rPr>
          <w:rStyle w:val="normaltextrun"/>
          <w:rFonts w:ascii="Calibri" w:hAnsi="Calibri" w:cs="Calibri"/>
          <w:color w:val="000000"/>
        </w:rPr>
        <w:t xml:space="preserve"> throughout the day.</w:t>
      </w:r>
      <w:r>
        <w:rPr>
          <w:rStyle w:val="normaltextrun"/>
          <w:rFonts w:ascii="Calibri" w:hAnsi="Calibri" w:cs="Calibri"/>
          <w:color w:val="000000"/>
        </w:rPr>
        <w:t xml:space="preserve"> Although</w:t>
      </w:r>
      <w:r w:rsidR="00B255D9">
        <w:rPr>
          <w:rStyle w:val="normaltextrun"/>
          <w:rFonts w:ascii="Calibri" w:hAnsi="Calibri" w:cs="Calibri"/>
          <w:color w:val="000000"/>
        </w:rPr>
        <w:t xml:space="preserve"> </w:t>
      </w:r>
      <w:r>
        <w:rPr>
          <w:rStyle w:val="normaltextrun"/>
          <w:rFonts w:ascii="Calibri" w:hAnsi="Calibri" w:cs="Calibri"/>
          <w:color w:val="000000"/>
        </w:rPr>
        <w:t>enhanced and continuous provision can have positive effects on a child's education an Estyn report said that “most pupils accesses activities independently and complete them” (Estyn, 2017, p. 6</w:t>
      </w:r>
      <w:r w:rsidR="00EE2E03">
        <w:rPr>
          <w:rStyle w:val="normaltextrun"/>
          <w:rFonts w:ascii="Calibri" w:hAnsi="Calibri" w:cs="Calibri"/>
          <w:color w:val="000000"/>
        </w:rPr>
        <w:t>6</w:t>
      </w:r>
      <w:r>
        <w:rPr>
          <w:rStyle w:val="normaltextrun"/>
          <w:rFonts w:ascii="Calibri" w:hAnsi="Calibri" w:cs="Calibri"/>
          <w:color w:val="000000"/>
        </w:rPr>
        <w:t xml:space="preserve">). This clearly states that for many pupils, they have a positive experience from this type of provision. However, for the children that don’t appropriately access these resources they are not getting the same experience and are missing crucial learning time. This is the case for </w:t>
      </w:r>
      <w:r w:rsidR="00B255D9">
        <w:rPr>
          <w:rStyle w:val="normaltextrun"/>
          <w:rFonts w:ascii="Calibri" w:hAnsi="Calibri" w:cs="Calibri"/>
          <w:color w:val="000000"/>
        </w:rPr>
        <w:t>child 1.</w:t>
      </w:r>
    </w:p>
    <w:p w14:paraId="752B3C16" w14:textId="77777777" w:rsidR="006739F7" w:rsidRDefault="006739F7" w:rsidP="006739F7">
      <w:pPr>
        <w:pStyle w:val="paragraph"/>
        <w:spacing w:before="0" w:beforeAutospacing="0" w:after="0" w:afterAutospacing="0"/>
        <w:jc w:val="both"/>
        <w:textAlignment w:val="baseline"/>
        <w:rPr>
          <w:rStyle w:val="eop"/>
          <w:rFonts w:ascii="Calibri" w:hAnsi="Calibri" w:cs="Calibri"/>
          <w:color w:val="000000"/>
        </w:rPr>
      </w:pPr>
    </w:p>
    <w:p w14:paraId="16AD0338" w14:textId="77777777" w:rsidR="006739F7" w:rsidRDefault="006739F7" w:rsidP="006739F7">
      <w:pPr>
        <w:pStyle w:val="paragraph"/>
        <w:spacing w:before="0" w:beforeAutospacing="0" w:after="0" w:afterAutospacing="0"/>
        <w:jc w:val="both"/>
        <w:textAlignment w:val="baseline"/>
        <w:rPr>
          <w:rStyle w:val="eop"/>
          <w:rFonts w:ascii="Calibri" w:hAnsi="Calibri" w:cs="Calibri"/>
          <w:color w:val="000000"/>
        </w:rPr>
      </w:pPr>
      <w:r>
        <w:rPr>
          <w:rStyle w:val="normaltextrun"/>
          <w:rFonts w:ascii="Calibri" w:hAnsi="Calibri" w:cs="Calibri"/>
          <w:color w:val="000000"/>
        </w:rPr>
        <w:t xml:space="preserve">Autistic spectrum disorder is defined as “a developmental disorder which affects the way a person communicates with and relates to other people and the world around them” (Welsh Government, 2019, p.5). Although there is a large scale on how ASD can affect different children it is known that on top of affecting the child intellectually it can cause sensory issues, anxiety, and social effects (Welsh Government, 2019, p.5). Within education in Wales, it is important for all children to have experiences for independent learning and teacher lead learning. On the other hand, </w:t>
      </w:r>
      <w:proofErr w:type="spellStart"/>
      <w:r>
        <w:rPr>
          <w:rStyle w:val="normaltextrun"/>
          <w:rFonts w:ascii="Calibri" w:hAnsi="Calibri" w:cs="Calibri"/>
          <w:color w:val="000000"/>
        </w:rPr>
        <w:t>Ruble</w:t>
      </w:r>
      <w:proofErr w:type="spellEnd"/>
      <w:r>
        <w:rPr>
          <w:rStyle w:val="normaltextrun"/>
          <w:rFonts w:ascii="Calibri" w:hAnsi="Calibri" w:cs="Calibri"/>
          <w:color w:val="000000"/>
        </w:rPr>
        <w:t xml:space="preserve"> and Robson (2007, quoted in Steen et al, 2020, p</w:t>
      </w:r>
      <w:r w:rsidR="00EE2E03">
        <w:rPr>
          <w:rStyle w:val="normaltextrun"/>
          <w:rFonts w:ascii="Calibri" w:hAnsi="Calibri" w:cs="Calibri"/>
          <w:color w:val="000000"/>
        </w:rPr>
        <w:t>.</w:t>
      </w:r>
      <w:r>
        <w:rPr>
          <w:rStyle w:val="normaltextrun"/>
          <w:rFonts w:ascii="Calibri" w:hAnsi="Calibri" w:cs="Calibri"/>
          <w:color w:val="000000"/>
        </w:rPr>
        <w:t xml:space="preserve"> 1) states “</w:t>
      </w:r>
      <w:r>
        <w:rPr>
          <w:rStyle w:val="normaltextrun"/>
          <w:rFonts w:ascii="Calibri" w:hAnsi="Calibri" w:cs="Calibri"/>
          <w:color w:val="1F1F1F"/>
        </w:rPr>
        <w:t xml:space="preserve">Independent classroom activities are hard for students with ASD; they are easily distracted and often show off-task </w:t>
      </w:r>
      <w:proofErr w:type="spellStart"/>
      <w:r>
        <w:rPr>
          <w:rStyle w:val="normaltextrun"/>
          <w:rFonts w:ascii="Calibri" w:hAnsi="Calibri" w:cs="Calibri"/>
          <w:color w:val="1F1F1F"/>
        </w:rPr>
        <w:t>behavior</w:t>
      </w:r>
      <w:proofErr w:type="spellEnd"/>
      <w:r>
        <w:rPr>
          <w:rStyle w:val="normaltextrun"/>
          <w:rFonts w:ascii="Georgia" w:hAnsi="Georgia"/>
          <w:color w:val="1F1F1F"/>
        </w:rPr>
        <w:t>”</w:t>
      </w:r>
      <w:r>
        <w:rPr>
          <w:rStyle w:val="normaltextrun"/>
          <w:rFonts w:ascii="Calibri" w:hAnsi="Calibri" w:cs="Calibri"/>
          <w:color w:val="000000"/>
        </w:rPr>
        <w:t>. Lisa Jo Rudy explains the importance of children with ASD having more one to one support in mainstream schools. She emphasis that one-on-one support can allow a child with autism to stay engaged, support them to manage their tasks and allow the teacher to gain information to support the child better (</w:t>
      </w:r>
      <w:r w:rsidR="00EE2E03">
        <w:rPr>
          <w:rStyle w:val="normaltextrun"/>
          <w:rFonts w:ascii="Calibri" w:hAnsi="Calibri" w:cs="Calibri"/>
          <w:color w:val="000000"/>
        </w:rPr>
        <w:t>Rudy</w:t>
      </w:r>
      <w:r>
        <w:rPr>
          <w:rStyle w:val="normaltextrun"/>
          <w:rFonts w:ascii="Calibri" w:hAnsi="Calibri" w:cs="Calibri"/>
          <w:color w:val="000000"/>
        </w:rPr>
        <w:t>, 2023).</w:t>
      </w:r>
      <w:r w:rsidR="00EE2E03">
        <w:rPr>
          <w:rStyle w:val="normaltextrun"/>
          <w:rFonts w:ascii="Calibri" w:hAnsi="Calibri" w:cs="Calibri"/>
          <w:color w:val="000000"/>
        </w:rPr>
        <w:t xml:space="preserve"> </w:t>
      </w:r>
      <w:r>
        <w:rPr>
          <w:rStyle w:val="normaltextrun"/>
          <w:rFonts w:ascii="Calibri" w:hAnsi="Calibri" w:cs="Calibri"/>
          <w:color w:val="000000"/>
        </w:rPr>
        <w:t xml:space="preserve">This </w:t>
      </w:r>
      <w:r>
        <w:rPr>
          <w:rStyle w:val="normaltextrun"/>
          <w:rFonts w:ascii="Calibri" w:hAnsi="Calibri" w:cs="Calibri"/>
          <w:color w:val="000000"/>
        </w:rPr>
        <w:lastRenderedPageBreak/>
        <w:t>reiterates the importance of more teacher led activities with children with autism or just more support in general</w:t>
      </w:r>
      <w:r w:rsidR="00EE2E03">
        <w:rPr>
          <w:rStyle w:val="normaltextrun"/>
          <w:rFonts w:ascii="Calibri" w:hAnsi="Calibri" w:cs="Calibri"/>
          <w:color w:val="000000"/>
        </w:rPr>
        <w:t>.</w:t>
      </w:r>
      <w:r>
        <w:rPr>
          <w:rStyle w:val="normaltextrun"/>
          <w:rFonts w:ascii="Calibri" w:hAnsi="Calibri" w:cs="Calibri"/>
          <w:color w:val="000000"/>
        </w:rPr>
        <w:t> </w:t>
      </w:r>
      <w:r>
        <w:rPr>
          <w:rStyle w:val="eop"/>
          <w:rFonts w:ascii="Calibri" w:hAnsi="Calibri" w:cs="Calibri"/>
          <w:color w:val="000000"/>
        </w:rPr>
        <w:t> </w:t>
      </w:r>
    </w:p>
    <w:p w14:paraId="06612C20" w14:textId="77777777" w:rsidR="006739F7" w:rsidRDefault="006739F7" w:rsidP="006739F7">
      <w:pPr>
        <w:pStyle w:val="paragraph"/>
        <w:spacing w:before="0" w:beforeAutospacing="0" w:after="0" w:afterAutospacing="0"/>
        <w:jc w:val="both"/>
        <w:textAlignment w:val="baseline"/>
        <w:rPr>
          <w:rStyle w:val="eop"/>
          <w:rFonts w:ascii="Calibri" w:hAnsi="Calibri" w:cs="Calibri"/>
          <w:color w:val="000000"/>
        </w:rPr>
      </w:pPr>
    </w:p>
    <w:p w14:paraId="58E6849E" w14:textId="77777777" w:rsidR="006739F7" w:rsidRPr="006739F7" w:rsidRDefault="006739F7" w:rsidP="006739F7">
      <w:pPr>
        <w:pStyle w:val="paragraph"/>
        <w:spacing w:before="0" w:beforeAutospacing="0" w:after="0" w:afterAutospacing="0"/>
        <w:jc w:val="both"/>
        <w:textAlignment w:val="baseline"/>
        <w:rPr>
          <w:rFonts w:ascii="Segoe UI" w:hAnsi="Segoe UI" w:cs="Segoe UI"/>
          <w:sz w:val="18"/>
          <w:szCs w:val="18"/>
          <w:u w:val="single"/>
        </w:rPr>
      </w:pPr>
      <w:r w:rsidRPr="006739F7">
        <w:rPr>
          <w:rStyle w:val="normaltextrun"/>
          <w:rFonts w:ascii="Calibri" w:hAnsi="Calibri" w:cs="Calibri"/>
          <w:color w:val="000000"/>
          <w:u w:val="single"/>
        </w:rPr>
        <w:t>Methodology </w:t>
      </w:r>
      <w:r w:rsidRPr="006739F7">
        <w:rPr>
          <w:rStyle w:val="eop"/>
          <w:rFonts w:ascii="Calibri" w:hAnsi="Calibri" w:cs="Calibri"/>
          <w:color w:val="000000"/>
          <w:u w:val="single"/>
        </w:rPr>
        <w:t> </w:t>
      </w:r>
    </w:p>
    <w:p w14:paraId="1E7A75B2" w14:textId="0F4E0DCF" w:rsidR="006739F7" w:rsidRDefault="006739F7" w:rsidP="006739F7">
      <w:pPr>
        <w:pStyle w:val="paragraph"/>
        <w:spacing w:before="0" w:beforeAutospacing="0" w:after="0" w:afterAutospacing="0"/>
        <w:jc w:val="both"/>
        <w:textAlignment w:val="baseline"/>
        <w:rPr>
          <w:rStyle w:val="normaltextrun"/>
          <w:rFonts w:ascii="Calibri" w:hAnsi="Calibri" w:cs="Calibri"/>
        </w:rPr>
      </w:pPr>
      <w:r>
        <w:rPr>
          <w:rStyle w:val="normaltextrun"/>
          <w:rFonts w:ascii="Calibri" w:hAnsi="Calibri" w:cs="Calibri"/>
        </w:rPr>
        <w:t>I will use the Leuven scale to measure the child’s involvement in the different provisions around the classroom.  Overall, the Leuven scale is a 5-point scale ranging from extremely low to extremely high, which can be used to measure the child’s wellbeing or involvement in an activity (McRae and Jones, 2020</w:t>
      </w:r>
      <w:r w:rsidR="00EE2E03">
        <w:rPr>
          <w:rStyle w:val="normaltextrun"/>
          <w:rFonts w:ascii="Calibri" w:hAnsi="Calibri" w:cs="Calibri"/>
        </w:rPr>
        <w:t>, p. 234</w:t>
      </w:r>
      <w:r>
        <w:rPr>
          <w:rStyle w:val="normaltextrun"/>
          <w:rFonts w:ascii="Calibri" w:hAnsi="Calibri" w:cs="Calibri"/>
        </w:rPr>
        <w:t>).  The Leuven scale is important and becoming a useful tool in schools to review their learning environment and the effectiveness on the children (McRae and Jones, 2020</w:t>
      </w:r>
      <w:r w:rsidR="00EE2E03">
        <w:rPr>
          <w:rStyle w:val="normaltextrun"/>
          <w:rFonts w:ascii="Calibri" w:hAnsi="Calibri" w:cs="Calibri"/>
        </w:rPr>
        <w:t>, p. 235</w:t>
      </w:r>
      <w:r>
        <w:rPr>
          <w:rStyle w:val="normaltextrun"/>
          <w:rFonts w:ascii="Calibri" w:hAnsi="Calibri" w:cs="Calibri"/>
        </w:rPr>
        <w:t>). The learning journey emphasises the advantages of using the Leuven scale as it allows the practitioners to focus on individual children to identify specific needs instead of focusing on the class (learning journey, unknown date). As a result, the Leuven scale allows you to look at findings, change resources</w:t>
      </w:r>
      <w:r w:rsidR="005931AC">
        <w:rPr>
          <w:rStyle w:val="normaltextrun"/>
          <w:rFonts w:ascii="Calibri" w:hAnsi="Calibri" w:cs="Calibri"/>
        </w:rPr>
        <w:t xml:space="preserve">, </w:t>
      </w:r>
      <w:r>
        <w:rPr>
          <w:rStyle w:val="normaltextrun"/>
          <w:rFonts w:ascii="Calibri" w:hAnsi="Calibri" w:cs="Calibri"/>
        </w:rPr>
        <w:t>and support children better in their environment (Regan, 2024).  On the other hand, the Leuven scale can have negative effects due to the observer themselves. When I observe the three children in the reception class, I will be looking out for signs of involvement</w:t>
      </w:r>
      <w:r w:rsidR="005931AC">
        <w:rPr>
          <w:rStyle w:val="normaltextrun"/>
          <w:rFonts w:ascii="Calibri" w:hAnsi="Calibri" w:cs="Calibri"/>
        </w:rPr>
        <w:t xml:space="preserve">, </w:t>
      </w:r>
      <w:r>
        <w:rPr>
          <w:rStyle w:val="normaltextrun"/>
          <w:rFonts w:ascii="Calibri" w:hAnsi="Calibri" w:cs="Calibri"/>
        </w:rPr>
        <w:t>such as concertation, body language and facial expressions (</w:t>
      </w:r>
      <w:proofErr w:type="spellStart"/>
      <w:r>
        <w:rPr>
          <w:rStyle w:val="normaltextrun"/>
          <w:rFonts w:ascii="Calibri" w:hAnsi="Calibri" w:cs="Calibri"/>
        </w:rPr>
        <w:t>Arnerich</w:t>
      </w:r>
      <w:proofErr w:type="spellEnd"/>
      <w:r>
        <w:rPr>
          <w:rStyle w:val="normaltextrun"/>
          <w:rFonts w:ascii="Calibri" w:hAnsi="Calibri" w:cs="Calibri"/>
        </w:rPr>
        <w:t>, 2021). However, for each observer there could be a difference in what they deem to be a high level or a low-level involvement depending on what they see. As a result, the Leuven scale does not produce accurate results as they will change depending on the observer's opinion (Regan, 2024)</w:t>
      </w:r>
      <w:r w:rsidR="00EE2E03">
        <w:rPr>
          <w:rStyle w:val="normaltextrun"/>
          <w:rFonts w:ascii="Calibri" w:hAnsi="Calibri" w:cs="Calibri"/>
        </w:rPr>
        <w:t>.</w:t>
      </w:r>
    </w:p>
    <w:p w14:paraId="5B01EE67" w14:textId="77777777" w:rsidR="006739F7" w:rsidRDefault="006739F7" w:rsidP="006739F7">
      <w:pPr>
        <w:pStyle w:val="paragraph"/>
        <w:spacing w:before="0" w:beforeAutospacing="0" w:after="0" w:afterAutospacing="0"/>
        <w:jc w:val="both"/>
        <w:textAlignment w:val="baseline"/>
        <w:rPr>
          <w:rStyle w:val="normaltextrun"/>
          <w:rFonts w:ascii="Calibri" w:hAnsi="Calibri" w:cs="Calibri"/>
        </w:rPr>
      </w:pPr>
    </w:p>
    <w:p w14:paraId="7423BCDB" w14:textId="40746B15" w:rsidR="006739F7" w:rsidRDefault="006739F7" w:rsidP="006739F7">
      <w:pPr>
        <w:pStyle w:val="paragraph"/>
        <w:spacing w:before="0" w:beforeAutospacing="0" w:after="0" w:afterAutospacing="0"/>
        <w:jc w:val="both"/>
        <w:textAlignment w:val="baseline"/>
        <w:rPr>
          <w:rStyle w:val="eop"/>
          <w:rFonts w:ascii="Calibri" w:hAnsi="Calibri" w:cs="Calibri"/>
          <w:color w:val="21211E"/>
        </w:rPr>
      </w:pPr>
      <w:r>
        <w:rPr>
          <w:rStyle w:val="normaltextrun"/>
          <w:rFonts w:ascii="Calibri" w:hAnsi="Calibri" w:cs="Calibri"/>
        </w:rPr>
        <w:t xml:space="preserve">Educational research is described as a way “to </w:t>
      </w:r>
      <w:r>
        <w:rPr>
          <w:rStyle w:val="normaltextrun"/>
          <w:rFonts w:ascii="Calibri" w:hAnsi="Calibri" w:cs="Calibri"/>
          <w:color w:val="21211E"/>
        </w:rPr>
        <w:t>improve understanding of learning and teaching” (Welsh Government, 2015,</w:t>
      </w:r>
      <w:r w:rsidR="00EE2E03">
        <w:rPr>
          <w:rStyle w:val="normaltextrun"/>
          <w:rFonts w:ascii="Calibri" w:hAnsi="Calibri" w:cs="Calibri"/>
          <w:color w:val="21211E"/>
        </w:rPr>
        <w:t xml:space="preserve"> </w:t>
      </w:r>
      <w:r>
        <w:rPr>
          <w:rStyle w:val="normaltextrun"/>
          <w:rFonts w:ascii="Calibri" w:hAnsi="Calibri" w:cs="Calibri"/>
          <w:color w:val="21211E"/>
        </w:rPr>
        <w:t>p.3).  For this assignment I will be carrying out educational research</w:t>
      </w:r>
      <w:r w:rsidR="005931AC">
        <w:rPr>
          <w:rStyle w:val="normaltextrun"/>
          <w:rFonts w:ascii="Calibri" w:hAnsi="Calibri" w:cs="Calibri"/>
          <w:color w:val="21211E"/>
        </w:rPr>
        <w:t>,</w:t>
      </w:r>
      <w:r>
        <w:rPr>
          <w:rStyle w:val="normaltextrun"/>
          <w:rFonts w:ascii="Calibri" w:hAnsi="Calibri" w:cs="Calibri"/>
          <w:color w:val="21211E"/>
        </w:rPr>
        <w:t xml:space="preserve"> by getting the results from my observations and using various sources to back up my findings. When I observe the 3 children, I will be using an observation schedule. This means I will prepare a form to fill out before my observations using the Leuven scale. As a result, I can see things from the child’s natural environment (Welsh Government, 2015, p. 27). While observing the children I will be referring to the Leuven scale to record the engagement in continuous, enhanced, and focused task during school as shown in appendix 1.</w:t>
      </w:r>
      <w:r>
        <w:rPr>
          <w:rStyle w:val="eop"/>
          <w:rFonts w:ascii="Calibri" w:hAnsi="Calibri" w:cs="Calibri"/>
          <w:color w:val="21211E"/>
        </w:rPr>
        <w:t> </w:t>
      </w:r>
    </w:p>
    <w:p w14:paraId="1A111CCA" w14:textId="77777777" w:rsidR="006739F7" w:rsidRDefault="006739F7" w:rsidP="006739F7">
      <w:pPr>
        <w:pStyle w:val="paragraph"/>
        <w:spacing w:before="0" w:beforeAutospacing="0" w:after="0" w:afterAutospacing="0"/>
        <w:jc w:val="both"/>
        <w:textAlignment w:val="baseline"/>
        <w:rPr>
          <w:rStyle w:val="eop"/>
          <w:rFonts w:ascii="Calibri" w:hAnsi="Calibri" w:cs="Calibri"/>
          <w:color w:val="21211E"/>
        </w:rPr>
      </w:pPr>
    </w:p>
    <w:p w14:paraId="1D8A3558" w14:textId="77777777" w:rsidR="006739F7" w:rsidRDefault="006739F7" w:rsidP="006739F7">
      <w:pPr>
        <w:pStyle w:val="paragraph"/>
        <w:spacing w:before="0" w:after="0"/>
        <w:textAlignment w:val="baseline"/>
        <w:rPr>
          <w:rStyle w:val="normaltextrun"/>
          <w:rFonts w:ascii="Calibri" w:hAnsi="Calibri" w:cs="Calibri"/>
          <w:color w:val="21211E"/>
          <w:u w:val="single"/>
        </w:rPr>
      </w:pPr>
      <w:r>
        <w:rPr>
          <w:rStyle w:val="normaltextrun"/>
          <w:rFonts w:ascii="Calibri" w:hAnsi="Calibri" w:cs="Calibri"/>
          <w:color w:val="21211E"/>
          <w:u w:val="single"/>
        </w:rPr>
        <w:t xml:space="preserve">Discussion and findings </w:t>
      </w:r>
    </w:p>
    <w:p w14:paraId="5A2D4124" w14:textId="4D3CD6E6" w:rsidR="006739F7" w:rsidRPr="006739F7" w:rsidRDefault="006739F7" w:rsidP="006739F7">
      <w:pPr>
        <w:pStyle w:val="paragraph"/>
        <w:spacing w:before="0" w:after="0"/>
        <w:textAlignment w:val="baseline"/>
        <w:rPr>
          <w:rStyle w:val="eop"/>
          <w:rFonts w:ascii="Segoe UI" w:hAnsi="Segoe UI" w:cs="Segoe UI"/>
          <w:sz w:val="18"/>
          <w:szCs w:val="18"/>
          <w:u w:val="single"/>
        </w:rPr>
      </w:pPr>
      <w:r>
        <w:rPr>
          <w:rStyle w:val="normaltextrun"/>
          <w:rFonts w:ascii="Calibri" w:hAnsi="Calibri" w:cs="Calibri"/>
          <w:color w:val="21211E"/>
        </w:rPr>
        <w:t>Being ethical is defined as “relating to beliefs about what is morally right and wrong” (Cambridge dictionary, 2024). To be ethical I followed the British educational research association (BERA) guidelines</w:t>
      </w:r>
      <w:r w:rsidR="005931AC">
        <w:rPr>
          <w:rStyle w:val="normaltextrun"/>
          <w:rFonts w:ascii="Calibri" w:hAnsi="Calibri" w:cs="Calibri"/>
          <w:color w:val="21211E"/>
        </w:rPr>
        <w:t>,</w:t>
      </w:r>
      <w:r>
        <w:rPr>
          <w:rStyle w:val="normaltextrun"/>
          <w:rFonts w:ascii="Calibri" w:hAnsi="Calibri" w:cs="Calibri"/>
          <w:color w:val="21211E"/>
        </w:rPr>
        <w:t xml:space="preserve"> which allows me to consider consent, transparency, right to withdraw, incentives, harm arising from participation and privacy and data storage in my assignment (BERA Guidelines, 2018). However, instead of getting informed consent from the guardians of the children I observed, I only needed assent due to the purpose of the educational research. Differently to informed consent where the participant understands and agrees to the research. Assent is about the willingness to participate by looking at indications of feeling happy and calm (Regan, 2024).  I also ensured to follow the guidelines for the privacy and data storage by ensuring throughout my assignment and observation that I kept the information of the child not only confidential but also that the information was kept anonymity (BERA Guidelines, 2018). As a result, the child’s names and details were </w:t>
      </w:r>
      <w:r>
        <w:rPr>
          <w:rStyle w:val="normaltextrun"/>
          <w:rFonts w:ascii="Calibri" w:hAnsi="Calibri" w:cs="Calibri"/>
          <w:color w:val="21211E"/>
        </w:rPr>
        <w:lastRenderedPageBreak/>
        <w:t>not disclosed but also ensuring no one could identify any child with the information I have shared (BERA Guidelines, 2018). </w:t>
      </w:r>
      <w:r>
        <w:rPr>
          <w:rStyle w:val="eop"/>
          <w:rFonts w:ascii="Calibri" w:hAnsi="Calibri" w:cs="Calibri"/>
          <w:color w:val="21211E"/>
        </w:rPr>
        <w:t> </w:t>
      </w:r>
    </w:p>
    <w:p w14:paraId="1528E98F" w14:textId="2101E273" w:rsidR="006739F7" w:rsidRDefault="006739F7" w:rsidP="006739F7">
      <w:pPr>
        <w:pStyle w:val="paragraph"/>
        <w:spacing w:before="0" w:after="0"/>
        <w:textAlignment w:val="baseline"/>
        <w:rPr>
          <w:rStyle w:val="eop"/>
          <w:rFonts w:ascii="Calibri" w:hAnsi="Calibri" w:cs="Calibri"/>
          <w:color w:val="21211E"/>
        </w:rPr>
      </w:pPr>
      <w:r>
        <w:rPr>
          <w:rStyle w:val="normaltextrun"/>
          <w:rFonts w:ascii="Calibri" w:hAnsi="Calibri" w:cs="Calibri"/>
          <w:color w:val="21211E"/>
        </w:rPr>
        <w:t>I carried out two observations on 3 children focusing on the involvement in learning during focus tasks</w:t>
      </w:r>
      <w:r w:rsidR="005931AC">
        <w:rPr>
          <w:rStyle w:val="normaltextrun"/>
          <w:rFonts w:ascii="Calibri" w:hAnsi="Calibri" w:cs="Calibri"/>
          <w:color w:val="21211E"/>
        </w:rPr>
        <w:t>,</w:t>
      </w:r>
      <w:r>
        <w:rPr>
          <w:rStyle w:val="normaltextrun"/>
          <w:rFonts w:ascii="Calibri" w:hAnsi="Calibri" w:cs="Calibri"/>
          <w:color w:val="21211E"/>
        </w:rPr>
        <w:t xml:space="preserve"> compared to continuous and enhanced provision </w:t>
      </w:r>
      <w:r w:rsidR="005931AC">
        <w:rPr>
          <w:rStyle w:val="normaltextrun"/>
          <w:rFonts w:ascii="Calibri" w:hAnsi="Calibri" w:cs="Calibri"/>
          <w:color w:val="21211E"/>
        </w:rPr>
        <w:t>us</w:t>
      </w:r>
      <w:r>
        <w:rPr>
          <w:rStyle w:val="normaltextrun"/>
          <w:rFonts w:ascii="Calibri" w:hAnsi="Calibri" w:cs="Calibri"/>
          <w:color w:val="21211E"/>
        </w:rPr>
        <w:t>ing the Leuven scale as seen in appendix 1.  Child 1 has an official diagnosis for ASD and child 2 and 3 have no suspected diagnosis. After analysing my results, I was able to see that during both the focused task and enhanced provision</w:t>
      </w:r>
      <w:r w:rsidR="005931AC">
        <w:rPr>
          <w:rStyle w:val="normaltextrun"/>
          <w:rFonts w:ascii="Calibri" w:hAnsi="Calibri" w:cs="Calibri"/>
          <w:color w:val="21211E"/>
        </w:rPr>
        <w:t>,</w:t>
      </w:r>
      <w:r>
        <w:rPr>
          <w:rStyle w:val="normaltextrun"/>
          <w:rFonts w:ascii="Calibri" w:hAnsi="Calibri" w:cs="Calibri"/>
          <w:color w:val="21211E"/>
        </w:rPr>
        <w:t xml:space="preserve"> </w:t>
      </w:r>
      <w:proofErr w:type="gramStart"/>
      <w:r>
        <w:rPr>
          <w:rStyle w:val="normaltextrun"/>
          <w:rFonts w:ascii="Calibri" w:hAnsi="Calibri" w:cs="Calibri"/>
          <w:color w:val="21211E"/>
        </w:rPr>
        <w:t>child</w:t>
      </w:r>
      <w:proofErr w:type="gramEnd"/>
      <w:r>
        <w:rPr>
          <w:rStyle w:val="normaltextrun"/>
          <w:rFonts w:ascii="Calibri" w:hAnsi="Calibri" w:cs="Calibri"/>
          <w:color w:val="21211E"/>
        </w:rPr>
        <w:t xml:space="preserve"> 2 and 3 had an overall high engagement level as seen in appendix 2 and 3. During the focused task both children were fully concentrated and following the teacher’s instructions. Similarly, to the focused task when child 2 and 3 were given the opportunity to engage in the different continuous and enhanced provision they both showed high engagement as seen in appendix 3.  Although child 2 showed extremely high engagement throughout </w:t>
      </w:r>
      <w:r w:rsidR="005931AC">
        <w:rPr>
          <w:rStyle w:val="normaltextrun"/>
          <w:rFonts w:ascii="Calibri" w:hAnsi="Calibri" w:cs="Calibri"/>
          <w:color w:val="21211E"/>
        </w:rPr>
        <w:t>they</w:t>
      </w:r>
      <w:r>
        <w:rPr>
          <w:rStyle w:val="normaltextrun"/>
          <w:rFonts w:ascii="Calibri" w:hAnsi="Calibri" w:cs="Calibri"/>
          <w:color w:val="21211E"/>
        </w:rPr>
        <w:t xml:space="preserve"> only focused on one area. While child 3 had a slightly lower involvement level </w:t>
      </w:r>
      <w:r w:rsidR="005931AC">
        <w:rPr>
          <w:rStyle w:val="normaltextrun"/>
          <w:rFonts w:ascii="Calibri" w:hAnsi="Calibri" w:cs="Calibri"/>
          <w:color w:val="21211E"/>
        </w:rPr>
        <w:t>they</w:t>
      </w:r>
      <w:r>
        <w:rPr>
          <w:rStyle w:val="normaltextrun"/>
          <w:rFonts w:ascii="Calibri" w:hAnsi="Calibri" w:cs="Calibri"/>
          <w:color w:val="21211E"/>
        </w:rPr>
        <w:t xml:space="preserve"> used multiple areas including tasks that the teacher wanted the children to prioritise. Child 1 may have been fully involved but child 2 was able to explore and develop a range of skills and use the learning environment to its full potential. </w:t>
      </w:r>
      <w:r>
        <w:rPr>
          <w:rStyle w:val="eop"/>
          <w:rFonts w:ascii="Calibri" w:hAnsi="Calibri" w:cs="Calibri"/>
          <w:color w:val="21211E"/>
        </w:rPr>
        <w:t> </w:t>
      </w:r>
    </w:p>
    <w:p w14:paraId="5D94C081" w14:textId="74BD8394" w:rsidR="006739F7" w:rsidRDefault="006739F7" w:rsidP="006739F7">
      <w:pPr>
        <w:pStyle w:val="paragraph"/>
        <w:spacing w:before="0" w:beforeAutospacing="0" w:after="0" w:afterAutospacing="0"/>
        <w:jc w:val="both"/>
        <w:textAlignment w:val="baseline"/>
        <w:rPr>
          <w:rStyle w:val="eop"/>
          <w:rFonts w:ascii="Calibri" w:hAnsi="Calibri" w:cs="Calibri"/>
        </w:rPr>
      </w:pPr>
      <w:r>
        <w:rPr>
          <w:rStyle w:val="normaltextrun"/>
          <w:rFonts w:ascii="Calibri" w:hAnsi="Calibri" w:cs="Calibri"/>
        </w:rPr>
        <w:t xml:space="preserve">Child 1 focused on writing simple sentences during </w:t>
      </w:r>
      <w:r w:rsidR="005931AC">
        <w:rPr>
          <w:rStyle w:val="normaltextrun"/>
          <w:rFonts w:ascii="Calibri" w:hAnsi="Calibri" w:cs="Calibri"/>
        </w:rPr>
        <w:t>the</w:t>
      </w:r>
      <w:r>
        <w:rPr>
          <w:rStyle w:val="normaltextrun"/>
          <w:rFonts w:ascii="Calibri" w:hAnsi="Calibri" w:cs="Calibri"/>
        </w:rPr>
        <w:t xml:space="preserve"> focus </w:t>
      </w:r>
      <w:r w:rsidR="00A2204C">
        <w:rPr>
          <w:rStyle w:val="normaltextrun"/>
          <w:rFonts w:ascii="Calibri" w:hAnsi="Calibri" w:cs="Calibri"/>
        </w:rPr>
        <w:t>task,</w:t>
      </w:r>
      <w:r>
        <w:rPr>
          <w:rStyle w:val="normaltextrun"/>
          <w:rFonts w:ascii="Calibri" w:hAnsi="Calibri" w:cs="Calibri"/>
        </w:rPr>
        <w:t xml:space="preserve"> which was different to child 2 and 3, </w:t>
      </w:r>
      <w:r w:rsidR="005931AC">
        <w:rPr>
          <w:rStyle w:val="normaltextrun"/>
          <w:rFonts w:ascii="Calibri" w:hAnsi="Calibri" w:cs="Calibri"/>
        </w:rPr>
        <w:t>they s</w:t>
      </w:r>
      <w:r>
        <w:rPr>
          <w:rStyle w:val="normaltextrun"/>
          <w:rFonts w:ascii="Calibri" w:hAnsi="Calibri" w:cs="Calibri"/>
        </w:rPr>
        <w:t xml:space="preserve">till showed good involvement. Overall, child 1 showed signs of involvement during this task when writing the sentences and getting the pencil ready to </w:t>
      </w:r>
      <w:r w:rsidR="00A2204C">
        <w:rPr>
          <w:rStyle w:val="normaltextrun"/>
          <w:rFonts w:ascii="Calibri" w:hAnsi="Calibri" w:cs="Calibri"/>
        </w:rPr>
        <w:t>write,</w:t>
      </w:r>
      <w:r w:rsidR="005931AC">
        <w:rPr>
          <w:rStyle w:val="normaltextrun"/>
          <w:rFonts w:ascii="Calibri" w:hAnsi="Calibri" w:cs="Calibri"/>
        </w:rPr>
        <w:t xml:space="preserve"> </w:t>
      </w:r>
      <w:r>
        <w:rPr>
          <w:rStyle w:val="normaltextrun"/>
          <w:rFonts w:ascii="Calibri" w:hAnsi="Calibri" w:cs="Calibri"/>
        </w:rPr>
        <w:t xml:space="preserve">although </w:t>
      </w:r>
      <w:r w:rsidR="005931AC">
        <w:rPr>
          <w:rStyle w:val="normaltextrun"/>
          <w:rFonts w:ascii="Calibri" w:hAnsi="Calibri" w:cs="Calibri"/>
        </w:rPr>
        <w:t xml:space="preserve">they </w:t>
      </w:r>
      <w:r>
        <w:rPr>
          <w:rStyle w:val="normaltextrun"/>
          <w:rFonts w:ascii="Calibri" w:hAnsi="Calibri" w:cs="Calibri"/>
        </w:rPr>
        <w:t xml:space="preserve">would need some encouragement from the teacher as seen in appendix 2. However, child 1 could have been more involved in the task by repeating sentences and blending the words with the teacher instead </w:t>
      </w:r>
      <w:r w:rsidR="00A2204C">
        <w:rPr>
          <w:rStyle w:val="normaltextrun"/>
          <w:rFonts w:ascii="Calibri" w:hAnsi="Calibri" w:cs="Calibri"/>
        </w:rPr>
        <w:t>of just</w:t>
      </w:r>
      <w:r>
        <w:rPr>
          <w:rStyle w:val="normaltextrun"/>
          <w:rFonts w:ascii="Calibri" w:hAnsi="Calibri" w:cs="Calibri"/>
        </w:rPr>
        <w:t xml:space="preserve"> wr</w:t>
      </w:r>
      <w:r w:rsidR="005931AC">
        <w:rPr>
          <w:rStyle w:val="normaltextrun"/>
          <w:rFonts w:ascii="Calibri" w:hAnsi="Calibri" w:cs="Calibri"/>
        </w:rPr>
        <w:t>iting</w:t>
      </w:r>
      <w:r>
        <w:rPr>
          <w:rStyle w:val="normaltextrun"/>
          <w:rFonts w:ascii="Calibri" w:hAnsi="Calibri" w:cs="Calibri"/>
        </w:rPr>
        <w:t xml:space="preserve"> them down. On the other hand, when child 1 was given the opportunity to use the different provisions </w:t>
      </w:r>
      <w:r w:rsidR="005931AC">
        <w:rPr>
          <w:rStyle w:val="normaltextrun"/>
          <w:rFonts w:ascii="Calibri" w:hAnsi="Calibri" w:cs="Calibri"/>
        </w:rPr>
        <w:t>they</w:t>
      </w:r>
      <w:r>
        <w:rPr>
          <w:rStyle w:val="normaltextrun"/>
          <w:rFonts w:ascii="Calibri" w:hAnsi="Calibri" w:cs="Calibri"/>
        </w:rPr>
        <w:t xml:space="preserve"> showed low levels of involvement and for most of the time was either running around or standing alone as shown in appendix 3. From my observations, it is clear to see that child 2 and 3 can work independently and with the teacher showing high level of involvement throughout. However, child 1 clearly showed low levels of involvement in the enhanced and continuous provision due to no adult encouragement or guidance. This reiterates the fact that child 1 gains more from learning with the teacher because of the better involvement.  However, I must take in consideration that on this day the two reception classes moved into one which caused child 1 to be dysregulated and overwhelmed leading to low involvement.</w:t>
      </w:r>
      <w:r>
        <w:rPr>
          <w:rStyle w:val="eop"/>
          <w:rFonts w:ascii="Calibri" w:hAnsi="Calibri" w:cs="Calibri"/>
        </w:rPr>
        <w:t> </w:t>
      </w:r>
    </w:p>
    <w:p w14:paraId="2EA9FF7D" w14:textId="77777777" w:rsidR="006739F7" w:rsidRDefault="006739F7" w:rsidP="006739F7">
      <w:pPr>
        <w:pStyle w:val="paragraph"/>
        <w:spacing w:before="0" w:beforeAutospacing="0" w:after="0" w:afterAutospacing="0"/>
        <w:jc w:val="both"/>
        <w:textAlignment w:val="baseline"/>
        <w:rPr>
          <w:rStyle w:val="eop"/>
          <w:rFonts w:ascii="Calibri" w:hAnsi="Calibri" w:cs="Calibri"/>
        </w:rPr>
      </w:pPr>
    </w:p>
    <w:p w14:paraId="4ABB2418" w14:textId="77777777" w:rsidR="006739F7" w:rsidRDefault="006739F7" w:rsidP="006739F7">
      <w:pPr>
        <w:pStyle w:val="paragraph"/>
        <w:spacing w:before="0" w:beforeAutospacing="0" w:after="0" w:afterAutospacing="0"/>
        <w:jc w:val="both"/>
        <w:textAlignment w:val="baseline"/>
        <w:rPr>
          <w:rStyle w:val="eop"/>
          <w:rFonts w:ascii="Calibri" w:hAnsi="Calibri" w:cs="Calibri"/>
        </w:rPr>
      </w:pPr>
      <w:r>
        <w:rPr>
          <w:rStyle w:val="normaltextrun"/>
          <w:rFonts w:ascii="Calibri" w:hAnsi="Calibri" w:cs="Calibri"/>
        </w:rPr>
        <w:t xml:space="preserve">It is clear from my observations that child 1 is clearly more involved in the learning when working with the teacher instead of working independently due to the challenges of getting distracted and not using the learning environment. However, after a short interview with the school’s </w:t>
      </w:r>
      <w:proofErr w:type="spellStart"/>
      <w:r>
        <w:rPr>
          <w:rStyle w:val="normaltextrun"/>
          <w:rFonts w:ascii="Calibri" w:hAnsi="Calibri" w:cs="Calibri"/>
        </w:rPr>
        <w:t>Alenco</w:t>
      </w:r>
      <w:proofErr w:type="spellEnd"/>
      <w:r>
        <w:rPr>
          <w:rStyle w:val="normaltextrun"/>
          <w:rFonts w:ascii="Calibri" w:hAnsi="Calibri" w:cs="Calibri"/>
        </w:rPr>
        <w:t xml:space="preserve"> she emphasised the importance of any child having the opportunity of independent learning and opportunity to explore their environment as shown in appendix 3. This is reiterated with independent learning allowing children to work at their own pace and develop confidence (full speed ahead, 2023). However, for independent learning to be successful it is important that children with ASD have clear guidance and support when needed (full speed ahead, 2023). </w:t>
      </w:r>
      <w:r>
        <w:rPr>
          <w:rStyle w:val="eop"/>
          <w:rFonts w:ascii="Calibri" w:hAnsi="Calibri" w:cs="Calibri"/>
        </w:rPr>
        <w:t> </w:t>
      </w:r>
    </w:p>
    <w:p w14:paraId="086483B7" w14:textId="77777777" w:rsidR="006739F7" w:rsidRDefault="006739F7" w:rsidP="006739F7">
      <w:pPr>
        <w:pStyle w:val="paragraph"/>
        <w:spacing w:before="0" w:beforeAutospacing="0" w:after="0" w:afterAutospacing="0"/>
        <w:jc w:val="both"/>
        <w:textAlignment w:val="baseline"/>
        <w:rPr>
          <w:rStyle w:val="eop"/>
          <w:rFonts w:ascii="Calibri" w:hAnsi="Calibri" w:cs="Calibri"/>
        </w:rPr>
      </w:pPr>
    </w:p>
    <w:p w14:paraId="131DB28A" w14:textId="77777777" w:rsidR="006739F7" w:rsidRPr="006739F7" w:rsidRDefault="006739F7" w:rsidP="006739F7">
      <w:pPr>
        <w:pStyle w:val="paragraph"/>
        <w:spacing w:before="0" w:beforeAutospacing="0" w:after="0" w:afterAutospacing="0"/>
        <w:jc w:val="both"/>
        <w:textAlignment w:val="baseline"/>
        <w:rPr>
          <w:rFonts w:ascii="Segoe UI" w:hAnsi="Segoe UI" w:cs="Segoe UI"/>
          <w:sz w:val="18"/>
          <w:szCs w:val="18"/>
          <w:u w:val="single"/>
        </w:rPr>
      </w:pPr>
      <w:r w:rsidRPr="006739F7">
        <w:rPr>
          <w:rStyle w:val="normaltextrun"/>
          <w:rFonts w:ascii="Calibri" w:hAnsi="Calibri" w:cs="Calibri"/>
          <w:u w:val="single"/>
        </w:rPr>
        <w:t>Conclusion</w:t>
      </w:r>
      <w:r w:rsidRPr="006739F7">
        <w:rPr>
          <w:rStyle w:val="eop"/>
          <w:rFonts w:ascii="Calibri" w:hAnsi="Calibri" w:cs="Calibri"/>
          <w:u w:val="single"/>
        </w:rPr>
        <w:t> </w:t>
      </w:r>
    </w:p>
    <w:p w14:paraId="75570E4E" w14:textId="6C486299" w:rsidR="006739F7" w:rsidRDefault="006739F7" w:rsidP="006739F7">
      <w:pPr>
        <w:pStyle w:val="paragraph"/>
        <w:spacing w:before="0" w:after="0"/>
        <w:textAlignment w:val="baseline"/>
        <w:rPr>
          <w:rStyle w:val="eop"/>
          <w:rFonts w:ascii="Calibri" w:hAnsi="Calibri" w:cs="Calibri"/>
        </w:rPr>
      </w:pPr>
      <w:r>
        <w:rPr>
          <w:rStyle w:val="normaltextrun"/>
          <w:rFonts w:ascii="Calibri" w:hAnsi="Calibri" w:cs="Calibri"/>
        </w:rPr>
        <w:t>To conclude I was able to see that child 1 showed better involvement during the focused tasks</w:t>
      </w:r>
      <w:r w:rsidR="005931AC">
        <w:rPr>
          <w:rStyle w:val="normaltextrun"/>
          <w:rFonts w:ascii="Calibri" w:hAnsi="Calibri" w:cs="Calibri"/>
        </w:rPr>
        <w:t>.</w:t>
      </w:r>
      <w:r>
        <w:rPr>
          <w:rStyle w:val="normaltextrun"/>
          <w:rFonts w:ascii="Calibri" w:hAnsi="Calibri" w:cs="Calibri"/>
        </w:rPr>
        <w:t xml:space="preserve"> It is evident that independent learning also provides opportunities and experiences </w:t>
      </w:r>
      <w:r>
        <w:rPr>
          <w:rStyle w:val="normaltextrun"/>
          <w:rFonts w:ascii="Calibri" w:hAnsi="Calibri" w:cs="Calibri"/>
        </w:rPr>
        <w:lastRenderedPageBreak/>
        <w:t>for all children. However, to improve involvement levels Able et al (2015, quoted in Steen et al, 2020 p.2) states “learning styles of students with ASD require targeted individualized support”. Some techniques that could be used to promote efficient independent learning could include using WAGOLS to provide guidance of the task without a teacher present. In a previous school the teacher used to go over the tasks each morning and the different provisions constantly reminding the children what they could do and what needs to be done. After the child completed one task, they would tick it of their list which the teacher would go over every day. This allowed the teacher and child to understand what needs to be done next</w:t>
      </w:r>
      <w:r w:rsidR="00A2204C">
        <w:rPr>
          <w:rStyle w:val="normaltextrun"/>
          <w:rFonts w:ascii="Calibri" w:hAnsi="Calibri" w:cs="Calibri"/>
        </w:rPr>
        <w:t>,</w:t>
      </w:r>
      <w:r>
        <w:rPr>
          <w:rStyle w:val="normaltextrun"/>
          <w:rFonts w:ascii="Calibri" w:hAnsi="Calibri" w:cs="Calibri"/>
        </w:rPr>
        <w:t xml:space="preserve"> allowing them to access all the provision provided. My research was not only informative but could also provide a view to what could be done to support children with ASD without having constant teacher supervision. However, one problem with my research was that the day I observed the children was the day that 2 classes were joined together due to a new school system. As a result, this could have affected my results due to child 1 being dysregulated and overwhelmed. To make my results more reliable I could have chosen another day where the routine was familiar, and the class was not </w:t>
      </w:r>
      <w:r w:rsidR="00A2204C">
        <w:rPr>
          <w:rStyle w:val="normaltextrun"/>
          <w:rFonts w:ascii="Calibri" w:hAnsi="Calibri" w:cs="Calibri"/>
        </w:rPr>
        <w:t>overcrowded</w:t>
      </w:r>
      <w:r>
        <w:rPr>
          <w:rStyle w:val="normaltextrun"/>
          <w:rFonts w:ascii="Calibri" w:hAnsi="Calibri" w:cs="Calibri"/>
        </w:rPr>
        <w:t>. When I become a teacher, I will make sure I not only provide a safe and effective environment but also ensure that the children are constantly reminded of the resources available. </w:t>
      </w:r>
      <w:r>
        <w:rPr>
          <w:rStyle w:val="eop"/>
          <w:rFonts w:ascii="Calibri" w:hAnsi="Calibri" w:cs="Calibri"/>
        </w:rPr>
        <w:t> </w:t>
      </w:r>
    </w:p>
    <w:p w14:paraId="27CCACB1" w14:textId="77777777" w:rsidR="00562E0F" w:rsidRDefault="00562E0F" w:rsidP="006739F7">
      <w:pPr>
        <w:pStyle w:val="paragraph"/>
        <w:spacing w:before="0" w:beforeAutospacing="0" w:after="0" w:afterAutospacing="0"/>
        <w:jc w:val="both"/>
        <w:textAlignment w:val="baseline"/>
        <w:rPr>
          <w:rStyle w:val="normaltextrun"/>
          <w:rFonts w:ascii="Calibri" w:hAnsi="Calibri" w:cs="Calibri"/>
        </w:rPr>
      </w:pPr>
    </w:p>
    <w:p w14:paraId="7A475CAF" w14:textId="77777777" w:rsidR="00562E0F" w:rsidRDefault="00562E0F" w:rsidP="006739F7">
      <w:pPr>
        <w:pStyle w:val="paragraph"/>
        <w:spacing w:before="0" w:beforeAutospacing="0" w:after="0" w:afterAutospacing="0"/>
        <w:jc w:val="both"/>
        <w:textAlignment w:val="baseline"/>
        <w:rPr>
          <w:rStyle w:val="normaltextrun"/>
          <w:rFonts w:ascii="Calibri" w:hAnsi="Calibri" w:cs="Calibri"/>
        </w:rPr>
      </w:pPr>
    </w:p>
    <w:p w14:paraId="53190EA1" w14:textId="2840A89E" w:rsidR="00A2204C" w:rsidRPr="00A2204C" w:rsidRDefault="006739F7" w:rsidP="000128D7">
      <w:pPr>
        <w:pStyle w:val="paragraph"/>
        <w:spacing w:before="0" w:beforeAutospacing="0" w:after="0" w:afterAutospacing="0"/>
        <w:jc w:val="both"/>
        <w:textAlignment w:val="baseline"/>
        <w:rPr>
          <w:rFonts w:ascii="Calibri" w:hAnsi="Calibri" w:cs="Calibri"/>
        </w:rPr>
      </w:pPr>
      <w:r>
        <w:rPr>
          <w:rStyle w:val="normaltextrun"/>
          <w:rFonts w:ascii="Calibri" w:hAnsi="Calibri" w:cs="Calibri"/>
        </w:rPr>
        <w:t>References:</w:t>
      </w:r>
      <w:r>
        <w:rPr>
          <w:rStyle w:val="eop"/>
          <w:rFonts w:ascii="Calibri" w:hAnsi="Calibri" w:cs="Calibri"/>
        </w:rPr>
        <w:t> </w:t>
      </w:r>
    </w:p>
    <w:p w14:paraId="03532576" w14:textId="77777777" w:rsidR="00A2204C" w:rsidRDefault="00A2204C" w:rsidP="000128D7">
      <w:pPr>
        <w:pStyle w:val="paragraph"/>
        <w:spacing w:before="0" w:beforeAutospacing="0" w:after="0" w:afterAutospacing="0"/>
        <w:jc w:val="both"/>
        <w:textAlignment w:val="baseline"/>
        <w:rPr>
          <w:rFonts w:ascii="Segoe UI" w:hAnsi="Segoe UI" w:cs="Segoe UI"/>
          <w:sz w:val="18"/>
          <w:szCs w:val="18"/>
          <w:lang w:val="en-US"/>
        </w:rPr>
      </w:pPr>
    </w:p>
    <w:p w14:paraId="27D0D3B8" w14:textId="5391734A" w:rsidR="00A2204C" w:rsidRDefault="00A2204C" w:rsidP="000128D7">
      <w:pPr>
        <w:pStyle w:val="paragraph"/>
        <w:spacing w:before="0" w:beforeAutospacing="0" w:after="0" w:afterAutospacing="0"/>
        <w:jc w:val="both"/>
        <w:textAlignment w:val="baseline"/>
        <w:rPr>
          <w:rStyle w:val="eop"/>
          <w:rFonts w:ascii="Calibri" w:hAnsi="Calibri" w:cs="Calibri"/>
        </w:rPr>
      </w:pPr>
      <w:proofErr w:type="spellStart"/>
      <w:r>
        <w:rPr>
          <w:rStyle w:val="normaltextrun"/>
          <w:rFonts w:ascii="Calibri" w:hAnsi="Calibri" w:cs="Calibri"/>
        </w:rPr>
        <w:t>Arnerich</w:t>
      </w:r>
      <w:proofErr w:type="spellEnd"/>
      <w:r>
        <w:rPr>
          <w:rStyle w:val="normaltextrun"/>
          <w:rFonts w:ascii="Calibri" w:hAnsi="Calibri" w:cs="Calibri"/>
        </w:rPr>
        <w:t>, M. (2021)</w:t>
      </w:r>
      <w:r>
        <w:rPr>
          <w:rStyle w:val="normaltextrun"/>
          <w:rFonts w:ascii="Calibri" w:hAnsi="Calibri" w:cs="Calibri"/>
          <w:i/>
          <w:iCs/>
        </w:rPr>
        <w:t xml:space="preserve"> using Leuven scales in the early years </w:t>
      </w:r>
      <w:r>
        <w:rPr>
          <w:rStyle w:val="normaltextrun"/>
          <w:rFonts w:ascii="Calibri" w:hAnsi="Calibri" w:cs="Calibri"/>
        </w:rPr>
        <w:t>[blog]. 7 April. Available at:</w:t>
      </w:r>
      <w:r>
        <w:rPr>
          <w:rStyle w:val="normaltextrun"/>
          <w:rFonts w:ascii="Calibri" w:hAnsi="Calibri" w:cs="Calibri"/>
          <w:i/>
          <w:iCs/>
        </w:rPr>
        <w:t xml:space="preserve"> </w:t>
      </w:r>
      <w:hyperlink r:id="rId5" w:tgtFrame="_blank" w:history="1">
        <w:r>
          <w:rPr>
            <w:rStyle w:val="normaltextrun"/>
            <w:rFonts w:ascii="Calibri" w:hAnsi="Calibri" w:cs="Calibri"/>
            <w:color w:val="0563C1"/>
          </w:rPr>
          <w:t>https://www.famly.co/blog/leuven-scales</w:t>
        </w:r>
      </w:hyperlink>
      <w:r>
        <w:rPr>
          <w:rStyle w:val="normaltextrun"/>
          <w:rFonts w:ascii="Calibri" w:hAnsi="Calibri" w:cs="Calibri"/>
        </w:rPr>
        <w:t xml:space="preserve"> (Accessed: 14</w:t>
      </w:r>
      <w:r>
        <w:rPr>
          <w:rStyle w:val="normaltextrun"/>
          <w:rFonts w:ascii="Calibri" w:hAnsi="Calibri" w:cs="Calibri"/>
          <w:sz w:val="19"/>
          <w:szCs w:val="19"/>
          <w:vertAlign w:val="superscript"/>
        </w:rPr>
        <w:t>th</w:t>
      </w:r>
      <w:r>
        <w:rPr>
          <w:rStyle w:val="normaltextrun"/>
          <w:rFonts w:ascii="Calibri" w:hAnsi="Calibri" w:cs="Calibri"/>
        </w:rPr>
        <w:t xml:space="preserve"> February 2024). </w:t>
      </w:r>
      <w:r>
        <w:rPr>
          <w:rStyle w:val="eop"/>
          <w:rFonts w:ascii="Calibri" w:hAnsi="Calibri" w:cs="Calibri"/>
        </w:rPr>
        <w:t> </w:t>
      </w:r>
    </w:p>
    <w:p w14:paraId="0E00B913" w14:textId="77777777" w:rsidR="00A2204C" w:rsidRDefault="00A2204C" w:rsidP="000128D7">
      <w:pPr>
        <w:pStyle w:val="paragraph"/>
        <w:spacing w:before="0" w:beforeAutospacing="0" w:after="0" w:afterAutospacing="0"/>
        <w:jc w:val="both"/>
        <w:textAlignment w:val="baseline"/>
        <w:rPr>
          <w:rFonts w:ascii="Segoe UI" w:hAnsi="Segoe UI" w:cs="Segoe UI"/>
          <w:sz w:val="18"/>
          <w:szCs w:val="18"/>
        </w:rPr>
      </w:pPr>
    </w:p>
    <w:p w14:paraId="11570800" w14:textId="4CC8C38D" w:rsidR="00A2204C" w:rsidRDefault="00A2204C" w:rsidP="000128D7">
      <w:pPr>
        <w:pStyle w:val="paragraph"/>
        <w:spacing w:before="0" w:beforeAutospacing="0" w:after="0" w:afterAutospacing="0"/>
        <w:jc w:val="both"/>
        <w:textAlignment w:val="baseline"/>
        <w:rPr>
          <w:rStyle w:val="normaltextrun"/>
          <w:rFonts w:ascii="Calibri" w:hAnsi="Calibri" w:cs="Calibri"/>
        </w:rPr>
      </w:pPr>
      <w:r>
        <w:rPr>
          <w:rStyle w:val="normaltextrun"/>
          <w:rFonts w:ascii="Calibri" w:hAnsi="Calibri" w:cs="Calibri"/>
        </w:rPr>
        <w:t xml:space="preserve">British educational research association (2018) </w:t>
      </w:r>
      <w:r w:rsidRPr="00EE2E03">
        <w:rPr>
          <w:rStyle w:val="normaltextrun"/>
          <w:rFonts w:ascii="Calibri" w:hAnsi="Calibri" w:cs="Calibri"/>
          <w:i/>
          <w:iCs/>
        </w:rPr>
        <w:t>ethical guidelines for educational research: fourth edition</w:t>
      </w:r>
      <w:r>
        <w:rPr>
          <w:rStyle w:val="normaltextrun"/>
          <w:rFonts w:ascii="Calibri" w:hAnsi="Calibri" w:cs="Calibri"/>
        </w:rPr>
        <w:t xml:space="preserve">. Available at: </w:t>
      </w:r>
      <w:hyperlink r:id="rId6" w:history="1">
        <w:r w:rsidRPr="00686B1C">
          <w:rPr>
            <w:rStyle w:val="Hyperlink"/>
            <w:rFonts w:ascii="Calibri" w:hAnsi="Calibri" w:cs="Calibri"/>
          </w:rPr>
          <w:t>https://www.bera.ac.uk/publication/ethical-guidelines-for-educational-research-2018</w:t>
        </w:r>
      </w:hyperlink>
      <w:r>
        <w:rPr>
          <w:rStyle w:val="normaltextrun"/>
          <w:rFonts w:ascii="Calibri" w:hAnsi="Calibri" w:cs="Calibri"/>
        </w:rPr>
        <w:t xml:space="preserve"> (Accessed: 18</w:t>
      </w:r>
      <w:r>
        <w:rPr>
          <w:rStyle w:val="normaltextrun"/>
          <w:rFonts w:ascii="Calibri" w:hAnsi="Calibri" w:cs="Calibri"/>
          <w:sz w:val="19"/>
          <w:szCs w:val="19"/>
          <w:vertAlign w:val="superscript"/>
        </w:rPr>
        <w:t>th</w:t>
      </w:r>
      <w:r>
        <w:rPr>
          <w:rStyle w:val="normaltextrun"/>
          <w:rFonts w:ascii="Calibri" w:hAnsi="Calibri" w:cs="Calibri"/>
        </w:rPr>
        <w:t xml:space="preserve"> February 2024).</w:t>
      </w:r>
    </w:p>
    <w:p w14:paraId="4D02D429" w14:textId="77777777" w:rsidR="00A2204C" w:rsidRDefault="00A2204C" w:rsidP="000128D7">
      <w:pPr>
        <w:pStyle w:val="paragraph"/>
        <w:spacing w:before="0" w:beforeAutospacing="0" w:after="0" w:afterAutospacing="0"/>
        <w:jc w:val="both"/>
        <w:textAlignment w:val="baseline"/>
        <w:rPr>
          <w:rFonts w:ascii="Segoe UI" w:hAnsi="Segoe UI" w:cs="Segoe UI"/>
          <w:sz w:val="18"/>
          <w:szCs w:val="18"/>
          <w:lang w:val="en-US"/>
        </w:rPr>
      </w:pPr>
    </w:p>
    <w:p w14:paraId="52DA9D6C" w14:textId="3138E5F0" w:rsidR="00A2204C" w:rsidRDefault="00A2204C" w:rsidP="000128D7">
      <w:pPr>
        <w:pStyle w:val="paragraph"/>
        <w:spacing w:before="0" w:beforeAutospacing="0" w:after="0" w:afterAutospacing="0"/>
        <w:jc w:val="both"/>
        <w:textAlignment w:val="baseline"/>
        <w:rPr>
          <w:rStyle w:val="eop"/>
          <w:rFonts w:ascii="Calibri" w:hAnsi="Calibri" w:cs="Calibri"/>
        </w:rPr>
      </w:pPr>
      <w:r>
        <w:rPr>
          <w:rStyle w:val="normaltextrun"/>
          <w:rFonts w:ascii="Calibri" w:hAnsi="Calibri" w:cs="Calibri"/>
        </w:rPr>
        <w:t xml:space="preserve">Cambridge Dictionary (2024) </w:t>
      </w:r>
      <w:r>
        <w:rPr>
          <w:rStyle w:val="normaltextrun"/>
          <w:rFonts w:ascii="Calibri" w:hAnsi="Calibri" w:cs="Calibri"/>
          <w:i/>
          <w:iCs/>
        </w:rPr>
        <w:t xml:space="preserve">ethical. </w:t>
      </w:r>
      <w:r>
        <w:rPr>
          <w:rStyle w:val="normaltextrun"/>
          <w:rFonts w:ascii="Calibri" w:hAnsi="Calibri" w:cs="Calibri"/>
        </w:rPr>
        <w:t xml:space="preserve">Available at:    </w:t>
      </w:r>
      <w:hyperlink r:id="rId7" w:history="1">
        <w:r w:rsidRPr="00686B1C">
          <w:rPr>
            <w:rStyle w:val="Hyperlink"/>
            <w:rFonts w:ascii="Calibri" w:hAnsi="Calibri" w:cs="Calibri"/>
          </w:rPr>
          <w:t>https://dictionary.cambridge.org/dictionary/english/ethical</w:t>
        </w:r>
      </w:hyperlink>
      <w:r>
        <w:rPr>
          <w:rStyle w:val="normaltextrun"/>
          <w:rFonts w:ascii="Calibri" w:hAnsi="Calibri" w:cs="Calibri"/>
        </w:rPr>
        <w:t xml:space="preserve"> (Accessed:18</w:t>
      </w:r>
      <w:r>
        <w:rPr>
          <w:rStyle w:val="normaltextrun"/>
          <w:rFonts w:ascii="Calibri" w:hAnsi="Calibri" w:cs="Calibri"/>
          <w:sz w:val="19"/>
          <w:szCs w:val="19"/>
          <w:vertAlign w:val="superscript"/>
        </w:rPr>
        <w:t>th</w:t>
      </w:r>
      <w:r>
        <w:rPr>
          <w:rStyle w:val="normaltextrun"/>
          <w:rFonts w:ascii="Calibri" w:hAnsi="Calibri" w:cs="Calibri"/>
        </w:rPr>
        <w:t xml:space="preserve"> February 2024)</w:t>
      </w:r>
      <w:r>
        <w:rPr>
          <w:rStyle w:val="eop"/>
          <w:rFonts w:ascii="Calibri" w:hAnsi="Calibri" w:cs="Calibri"/>
        </w:rPr>
        <w:t> </w:t>
      </w:r>
    </w:p>
    <w:p w14:paraId="6ED9FDE5" w14:textId="3BEE3A5B" w:rsidR="00A2204C" w:rsidRDefault="00A2204C" w:rsidP="000128D7">
      <w:pPr>
        <w:pStyle w:val="paragraph"/>
        <w:spacing w:before="0" w:beforeAutospacing="0" w:after="0" w:afterAutospacing="0"/>
        <w:jc w:val="both"/>
        <w:textAlignment w:val="baseline"/>
        <w:rPr>
          <w:rStyle w:val="eop"/>
          <w:rFonts w:ascii="Calibri" w:hAnsi="Calibri" w:cs="Calibri"/>
        </w:rPr>
      </w:pPr>
    </w:p>
    <w:p w14:paraId="3D41968A" w14:textId="6075BE4E" w:rsidR="00A2204C" w:rsidRPr="00A2204C" w:rsidRDefault="00A2204C" w:rsidP="000128D7">
      <w:pPr>
        <w:pStyle w:val="paragraph"/>
        <w:spacing w:before="0" w:beforeAutospacing="0" w:after="0" w:afterAutospacing="0"/>
        <w:jc w:val="both"/>
        <w:textAlignment w:val="baseline"/>
        <w:rPr>
          <w:rStyle w:val="eop"/>
          <w:rFonts w:ascii="Calibri" w:hAnsi="Calibri" w:cs="Calibri"/>
          <w:lang w:val="en-US"/>
        </w:rPr>
      </w:pPr>
      <w:r>
        <w:rPr>
          <w:rStyle w:val="eop"/>
          <w:rFonts w:ascii="Calibri" w:hAnsi="Calibri" w:cs="Calibri"/>
          <w:lang w:val="en-US"/>
        </w:rPr>
        <w:t> </w:t>
      </w:r>
      <w:r>
        <w:rPr>
          <w:rStyle w:val="normaltextrun"/>
          <w:rFonts w:ascii="Calibri" w:hAnsi="Calibri" w:cs="Calibri"/>
        </w:rPr>
        <w:t xml:space="preserve">Early Excellence (2023) </w:t>
      </w:r>
      <w:r>
        <w:rPr>
          <w:rStyle w:val="normaltextrun"/>
          <w:rFonts w:ascii="Calibri" w:hAnsi="Calibri" w:cs="Calibri"/>
          <w:i/>
          <w:iCs/>
        </w:rPr>
        <w:t xml:space="preserve">what is continuous provision </w:t>
      </w:r>
      <w:r>
        <w:rPr>
          <w:rStyle w:val="normaltextrun"/>
          <w:rFonts w:ascii="Calibri" w:hAnsi="Calibri" w:cs="Calibri"/>
        </w:rPr>
        <w:t>[blog]. 19 November. Available at:</w:t>
      </w:r>
      <w:r>
        <w:rPr>
          <w:rStyle w:val="eop"/>
          <w:rFonts w:ascii="Calibri" w:hAnsi="Calibri" w:cs="Calibri"/>
          <w:lang w:val="en-US"/>
        </w:rPr>
        <w:t> </w:t>
      </w:r>
      <w:hyperlink r:id="rId8" w:tgtFrame="_blank" w:history="1">
        <w:r>
          <w:rPr>
            <w:rStyle w:val="normaltextrun"/>
            <w:rFonts w:ascii="Calibri" w:hAnsi="Calibri" w:cs="Calibri"/>
            <w:color w:val="0563C1"/>
          </w:rPr>
          <w:t>https://earlyexcellence.com/latest-news/press-articles/using-continuous-provision/</w:t>
        </w:r>
      </w:hyperlink>
      <w:r>
        <w:rPr>
          <w:rStyle w:val="normaltextrun"/>
          <w:rFonts w:ascii="Calibri" w:hAnsi="Calibri" w:cs="Calibri"/>
        </w:rPr>
        <w:t>  (Accessed: 10</w:t>
      </w:r>
      <w:r>
        <w:rPr>
          <w:rStyle w:val="normaltextrun"/>
          <w:rFonts w:ascii="Calibri" w:hAnsi="Calibri" w:cs="Calibri"/>
          <w:sz w:val="19"/>
          <w:szCs w:val="19"/>
          <w:vertAlign w:val="superscript"/>
        </w:rPr>
        <w:t>th</w:t>
      </w:r>
      <w:r>
        <w:rPr>
          <w:rStyle w:val="normaltextrun"/>
          <w:rFonts w:ascii="Calibri" w:hAnsi="Calibri" w:cs="Calibri"/>
        </w:rPr>
        <w:t xml:space="preserve"> February 2024)</w:t>
      </w:r>
      <w:r>
        <w:rPr>
          <w:rStyle w:val="eop"/>
          <w:rFonts w:ascii="Calibri" w:hAnsi="Calibri" w:cs="Calibri"/>
          <w:lang w:val="en-US"/>
        </w:rPr>
        <w:t>.</w:t>
      </w:r>
    </w:p>
    <w:p w14:paraId="5D6E72D2" w14:textId="77777777" w:rsidR="00A2204C" w:rsidRPr="00562E0F" w:rsidRDefault="00A2204C" w:rsidP="000128D7">
      <w:pPr>
        <w:pStyle w:val="paragraph"/>
        <w:shd w:val="clear" w:color="auto" w:fill="FFFFFF"/>
        <w:spacing w:before="0" w:after="0"/>
        <w:textAlignment w:val="baseline"/>
        <w:rPr>
          <w:rFonts w:ascii="Calibri" w:hAnsi="Calibri" w:cs="Calibri"/>
        </w:rPr>
      </w:pPr>
      <w:r>
        <w:rPr>
          <w:rStyle w:val="normaltextrun"/>
          <w:rFonts w:ascii="Calibri" w:hAnsi="Calibri" w:cs="Calibri"/>
        </w:rPr>
        <w:t xml:space="preserve">ESTYN (2017) </w:t>
      </w:r>
      <w:r>
        <w:rPr>
          <w:rStyle w:val="normaltextrun"/>
          <w:rFonts w:ascii="Calibri" w:hAnsi="Calibri" w:cs="Calibri"/>
          <w:i/>
          <w:iCs/>
        </w:rPr>
        <w:t xml:space="preserve">Active and experimental learning. </w:t>
      </w:r>
      <w:r>
        <w:rPr>
          <w:rStyle w:val="normaltextrun"/>
          <w:rFonts w:ascii="Calibri" w:hAnsi="Calibri" w:cs="Calibri"/>
        </w:rPr>
        <w:t>Available at: https</w:t>
      </w:r>
      <w:hyperlink r:id="rId9" w:tgtFrame="_blank" w:history="1">
        <w:r>
          <w:rPr>
            <w:rStyle w:val="normaltextrun"/>
            <w:rFonts w:ascii="Calibri" w:hAnsi="Calibri" w:cs="Calibri"/>
            <w:color w:val="0563C1"/>
          </w:rPr>
          <w:t>://www.estyn.gov.wales/system/files/2020-07/Estyn%2520Active%2520and%2520experiential%2520learning_E_Accessible_1.pdf</w:t>
        </w:r>
      </w:hyperlink>
      <w:r>
        <w:rPr>
          <w:rStyle w:val="normaltextrun"/>
          <w:rFonts w:ascii="Calibri" w:hAnsi="Calibri" w:cs="Calibri"/>
        </w:rPr>
        <w:t xml:space="preserve"> (Accessed: 10</w:t>
      </w:r>
      <w:r>
        <w:rPr>
          <w:rStyle w:val="normaltextrun"/>
          <w:rFonts w:ascii="Calibri" w:hAnsi="Calibri" w:cs="Calibri"/>
          <w:sz w:val="19"/>
          <w:szCs w:val="19"/>
          <w:vertAlign w:val="superscript"/>
        </w:rPr>
        <w:t>th</w:t>
      </w:r>
      <w:r>
        <w:rPr>
          <w:rStyle w:val="normaltextrun"/>
          <w:rFonts w:ascii="Calibri" w:hAnsi="Calibri" w:cs="Calibri"/>
        </w:rPr>
        <w:t xml:space="preserve"> February 2024)</w:t>
      </w:r>
      <w:r>
        <w:rPr>
          <w:rStyle w:val="eop"/>
          <w:rFonts w:ascii="Calibri" w:hAnsi="Calibri" w:cs="Calibri"/>
          <w:lang w:val="en-US"/>
        </w:rPr>
        <w:t>.</w:t>
      </w:r>
    </w:p>
    <w:p w14:paraId="7137BA41" w14:textId="0091FDDE" w:rsidR="00A2204C" w:rsidRDefault="00A2204C" w:rsidP="000128D7">
      <w:pPr>
        <w:pStyle w:val="paragraph"/>
        <w:spacing w:before="0" w:beforeAutospacing="0" w:after="0" w:afterAutospacing="0"/>
        <w:jc w:val="both"/>
        <w:textAlignment w:val="baseline"/>
        <w:rPr>
          <w:rStyle w:val="eop"/>
          <w:rFonts w:ascii="Calibri" w:hAnsi="Calibri" w:cs="Calibri"/>
          <w:lang w:val="en-US"/>
        </w:rPr>
      </w:pPr>
      <w:r>
        <w:rPr>
          <w:rStyle w:val="normaltextrun"/>
          <w:rFonts w:ascii="Calibri" w:hAnsi="Calibri" w:cs="Calibri"/>
        </w:rPr>
        <w:t xml:space="preserve">Full speed ahead (2023) </w:t>
      </w:r>
      <w:r>
        <w:rPr>
          <w:rStyle w:val="normaltextrun"/>
          <w:rFonts w:ascii="Calibri" w:hAnsi="Calibri" w:cs="Calibri"/>
          <w:i/>
          <w:iCs/>
        </w:rPr>
        <w:t xml:space="preserve">the importance of independent work for special education. </w:t>
      </w:r>
      <w:r>
        <w:rPr>
          <w:rStyle w:val="normaltextrun"/>
          <w:rFonts w:ascii="Calibri" w:hAnsi="Calibri" w:cs="Calibri"/>
        </w:rPr>
        <w:t xml:space="preserve">Available </w:t>
      </w:r>
      <w:proofErr w:type="gramStart"/>
      <w:r>
        <w:rPr>
          <w:rStyle w:val="normaltextrun"/>
          <w:rFonts w:ascii="Calibri" w:hAnsi="Calibri" w:cs="Calibri"/>
        </w:rPr>
        <w:t>at:https</w:t>
      </w:r>
      <w:proofErr w:type="gramEnd"/>
      <w:r>
        <w:fldChar w:fldCharType="begin"/>
      </w:r>
      <w:r>
        <w:instrText>HYPERLINK "https://www.fullspedahead.com/importance-of-independent-work/" \t "_blank"</w:instrText>
      </w:r>
      <w:r>
        <w:fldChar w:fldCharType="separate"/>
      </w:r>
      <w:r>
        <w:rPr>
          <w:rStyle w:val="normaltextrun"/>
          <w:rFonts w:ascii="Calibri" w:hAnsi="Calibri" w:cs="Calibri"/>
          <w:color w:val="0563C1"/>
        </w:rPr>
        <w:t>://www.fullspedahead.com/importance-of-independent-work/</w:t>
      </w:r>
      <w:r>
        <w:rPr>
          <w:rStyle w:val="normaltextrun"/>
          <w:rFonts w:ascii="Calibri" w:hAnsi="Calibri" w:cs="Calibri"/>
          <w:color w:val="0563C1"/>
        </w:rPr>
        <w:fldChar w:fldCharType="end"/>
      </w:r>
      <w:r>
        <w:rPr>
          <w:rStyle w:val="normaltextrun"/>
          <w:rFonts w:ascii="Calibri" w:hAnsi="Calibri" w:cs="Calibri"/>
        </w:rPr>
        <w:t>(Accessed:18</w:t>
      </w:r>
      <w:r>
        <w:rPr>
          <w:rStyle w:val="normaltextrun"/>
          <w:rFonts w:ascii="Calibri" w:hAnsi="Calibri" w:cs="Calibri"/>
          <w:sz w:val="19"/>
          <w:szCs w:val="19"/>
          <w:vertAlign w:val="superscript"/>
        </w:rPr>
        <w:t>th</w:t>
      </w:r>
      <w:r>
        <w:rPr>
          <w:rStyle w:val="normaltextrun"/>
          <w:rFonts w:ascii="Calibri" w:hAnsi="Calibri" w:cs="Calibri"/>
        </w:rPr>
        <w:t xml:space="preserve"> February 2024).</w:t>
      </w:r>
      <w:r>
        <w:rPr>
          <w:rStyle w:val="eop"/>
          <w:rFonts w:ascii="Calibri" w:hAnsi="Calibri" w:cs="Calibri"/>
          <w:lang w:val="en-US"/>
        </w:rPr>
        <w:t> </w:t>
      </w:r>
    </w:p>
    <w:p w14:paraId="7BC4E05F" w14:textId="77777777" w:rsidR="00A2204C" w:rsidRPr="00DC08D5" w:rsidRDefault="00A2204C" w:rsidP="000128D7">
      <w:pPr>
        <w:pStyle w:val="paragraph"/>
        <w:spacing w:before="0" w:beforeAutospacing="0" w:after="0" w:afterAutospacing="0"/>
        <w:jc w:val="both"/>
        <w:textAlignment w:val="baseline"/>
        <w:rPr>
          <w:rFonts w:ascii="Calibri" w:hAnsi="Calibri" w:cs="Calibri"/>
        </w:rPr>
      </w:pPr>
    </w:p>
    <w:p w14:paraId="6AE3AC0B" w14:textId="3B4C0281" w:rsidR="00A2204C" w:rsidRDefault="00A2204C" w:rsidP="00A2204C">
      <w:pPr>
        <w:pStyle w:val="paragraph"/>
        <w:spacing w:before="0" w:beforeAutospacing="0" w:after="0" w:afterAutospacing="0"/>
        <w:jc w:val="both"/>
        <w:textAlignment w:val="baseline"/>
        <w:rPr>
          <w:rStyle w:val="eop"/>
          <w:rFonts w:ascii="Calibri" w:hAnsi="Calibri" w:cs="Calibri"/>
          <w:lang w:val="en-US"/>
        </w:rPr>
      </w:pPr>
    </w:p>
    <w:p w14:paraId="2E05E770" w14:textId="77777777" w:rsidR="00A2204C" w:rsidRDefault="00A2204C" w:rsidP="000128D7">
      <w:pPr>
        <w:pStyle w:val="paragraph"/>
        <w:spacing w:before="0" w:beforeAutospacing="0" w:after="0" w:afterAutospacing="0"/>
        <w:jc w:val="both"/>
        <w:textAlignment w:val="baseline"/>
        <w:rPr>
          <w:rFonts w:ascii="Segoe UI" w:hAnsi="Segoe UI" w:cs="Segoe UI"/>
          <w:sz w:val="18"/>
          <w:szCs w:val="18"/>
          <w:lang w:val="en-US"/>
        </w:rPr>
      </w:pPr>
    </w:p>
    <w:p w14:paraId="6E08E6E7" w14:textId="77777777" w:rsidR="00A2204C" w:rsidRDefault="00A2204C" w:rsidP="00A2204C">
      <w:pPr>
        <w:pStyle w:val="paragraph"/>
        <w:spacing w:before="0" w:beforeAutospacing="0" w:after="0" w:afterAutospacing="0"/>
        <w:jc w:val="both"/>
        <w:textAlignment w:val="baseline"/>
        <w:rPr>
          <w:rStyle w:val="eop"/>
          <w:rFonts w:ascii="Calibri" w:hAnsi="Calibri" w:cs="Calibri"/>
          <w:lang w:val="en-US"/>
        </w:rPr>
      </w:pPr>
      <w:r>
        <w:rPr>
          <w:rStyle w:val="normaltextrun"/>
          <w:rFonts w:ascii="Calibri" w:hAnsi="Calibri" w:cs="Calibri"/>
        </w:rPr>
        <w:lastRenderedPageBreak/>
        <w:t xml:space="preserve">Learning journals (unknown date) </w:t>
      </w:r>
      <w:r>
        <w:rPr>
          <w:rStyle w:val="normaltextrun"/>
          <w:rFonts w:ascii="Calibri" w:hAnsi="Calibri" w:cs="Calibri"/>
          <w:i/>
          <w:iCs/>
        </w:rPr>
        <w:t>What is the Leuven scale and how to use it.</w:t>
      </w:r>
      <w:r>
        <w:rPr>
          <w:rStyle w:val="normaltextrun"/>
          <w:rFonts w:ascii="Calibri" w:hAnsi="Calibri" w:cs="Calibri"/>
        </w:rPr>
        <w:t xml:space="preserve"> Available at:</w:t>
      </w:r>
      <w:r>
        <w:rPr>
          <w:rStyle w:val="eop"/>
          <w:rFonts w:ascii="Calibri" w:hAnsi="Calibri" w:cs="Calibri"/>
          <w:lang w:val="en-US"/>
        </w:rPr>
        <w:t> </w:t>
      </w:r>
    </w:p>
    <w:p w14:paraId="1D3A4898" w14:textId="338C7C4B" w:rsidR="00A2204C" w:rsidRDefault="00000000" w:rsidP="000128D7">
      <w:pPr>
        <w:pStyle w:val="paragraph"/>
        <w:spacing w:before="0" w:beforeAutospacing="0" w:after="0" w:afterAutospacing="0"/>
        <w:jc w:val="both"/>
        <w:textAlignment w:val="baseline"/>
        <w:rPr>
          <w:rStyle w:val="eop"/>
          <w:rFonts w:ascii="Calibri" w:hAnsi="Calibri" w:cs="Calibri"/>
          <w:lang w:val="en-US"/>
        </w:rPr>
      </w:pPr>
      <w:hyperlink r:id="rId10" w:tgtFrame="_blank" w:history="1">
        <w:r w:rsidR="00A2204C">
          <w:rPr>
            <w:rStyle w:val="normaltextrun"/>
            <w:rFonts w:ascii="Calibri" w:hAnsi="Calibri" w:cs="Calibri"/>
            <w:color w:val="0563C1"/>
          </w:rPr>
          <w:t>https://learningjournals.co.uk/what-is-the-leuven-scale-and-how-to-use-it/</w:t>
        </w:r>
      </w:hyperlink>
      <w:r w:rsidR="00A2204C">
        <w:rPr>
          <w:rStyle w:val="normaltextrun"/>
          <w:rFonts w:ascii="Calibri" w:hAnsi="Calibri" w:cs="Calibri"/>
        </w:rPr>
        <w:t>(Accessed:14</w:t>
      </w:r>
      <w:r w:rsidR="00A2204C">
        <w:rPr>
          <w:rStyle w:val="normaltextrun"/>
          <w:rFonts w:ascii="Calibri" w:hAnsi="Calibri" w:cs="Calibri"/>
          <w:sz w:val="19"/>
          <w:szCs w:val="19"/>
          <w:vertAlign w:val="superscript"/>
        </w:rPr>
        <w:t>th</w:t>
      </w:r>
      <w:r w:rsidR="00A2204C">
        <w:rPr>
          <w:rStyle w:val="normaltextrun"/>
          <w:rFonts w:ascii="Calibri" w:hAnsi="Calibri" w:cs="Calibri"/>
        </w:rPr>
        <w:t xml:space="preserve"> February 2024)</w:t>
      </w:r>
      <w:r w:rsidR="00A2204C">
        <w:rPr>
          <w:rStyle w:val="eop"/>
          <w:rFonts w:ascii="Calibri" w:hAnsi="Calibri" w:cs="Calibri"/>
          <w:lang w:val="en-US"/>
        </w:rPr>
        <w:t>.</w:t>
      </w:r>
    </w:p>
    <w:p w14:paraId="44F23E8A" w14:textId="77777777" w:rsidR="00A2204C" w:rsidRDefault="00A2204C" w:rsidP="000128D7">
      <w:pPr>
        <w:pStyle w:val="paragraph"/>
        <w:spacing w:before="0" w:beforeAutospacing="0" w:after="0" w:afterAutospacing="0"/>
        <w:jc w:val="both"/>
        <w:textAlignment w:val="baseline"/>
        <w:rPr>
          <w:rFonts w:ascii="Segoe UI" w:hAnsi="Segoe UI" w:cs="Segoe UI"/>
          <w:sz w:val="18"/>
          <w:szCs w:val="18"/>
          <w:lang w:val="en-US"/>
        </w:rPr>
      </w:pPr>
    </w:p>
    <w:p w14:paraId="70B7A54E" w14:textId="3B223405" w:rsidR="00A2204C" w:rsidRDefault="00A2204C" w:rsidP="000128D7">
      <w:pPr>
        <w:pStyle w:val="paragraph"/>
        <w:spacing w:before="0" w:beforeAutospacing="0" w:after="0" w:afterAutospacing="0"/>
        <w:jc w:val="both"/>
        <w:textAlignment w:val="baseline"/>
        <w:rPr>
          <w:rStyle w:val="eop"/>
          <w:rFonts w:ascii="Calibri" w:hAnsi="Calibri" w:cs="Calibri"/>
          <w:lang w:val="en-US"/>
        </w:rPr>
      </w:pPr>
      <w:proofErr w:type="spellStart"/>
      <w:r>
        <w:rPr>
          <w:rStyle w:val="normaltextrun"/>
          <w:rFonts w:ascii="Calibri" w:hAnsi="Calibri" w:cs="Calibri"/>
        </w:rPr>
        <w:t>MacRae</w:t>
      </w:r>
      <w:proofErr w:type="spellEnd"/>
      <w:r>
        <w:rPr>
          <w:rStyle w:val="normaltextrun"/>
          <w:rFonts w:ascii="Calibri" w:hAnsi="Calibri" w:cs="Calibri"/>
        </w:rPr>
        <w:t xml:space="preserve"> and Jones (2020) ‘international journal of qualitative studies in education’, </w:t>
      </w:r>
      <w:r>
        <w:rPr>
          <w:rStyle w:val="normaltextrun"/>
          <w:rFonts w:ascii="Calibri" w:hAnsi="Calibri" w:cs="Calibri"/>
          <w:i/>
          <w:iCs/>
        </w:rPr>
        <w:t>a philosophical reflection on the “Leuven scale” and young children’s expressions of involvement,</w:t>
      </w:r>
      <w:r>
        <w:rPr>
          <w:rStyle w:val="normaltextrun"/>
          <w:rFonts w:ascii="Calibri" w:hAnsi="Calibri" w:cs="Calibri"/>
        </w:rPr>
        <w:t xml:space="preserve"> vol 23, pp, 234-246. Available at: </w:t>
      </w:r>
      <w:hyperlink r:id="rId11" w:tgtFrame="_blank" w:history="1">
        <w:r>
          <w:rPr>
            <w:rStyle w:val="normaltextrun"/>
            <w:rFonts w:ascii="Calibri" w:hAnsi="Calibri" w:cs="Calibri"/>
          </w:rPr>
          <w:t>https://www.tandfonline.com/doi/full/10.1080/09518398.2020.1828650</w:t>
        </w:r>
      </w:hyperlink>
      <w:r>
        <w:rPr>
          <w:rStyle w:val="eop"/>
          <w:rFonts w:ascii="Calibri" w:hAnsi="Calibri" w:cs="Calibri"/>
          <w:lang w:val="en-US"/>
        </w:rPr>
        <w:t> (Accessed:14</w:t>
      </w:r>
      <w:r w:rsidRPr="00EE2E03">
        <w:rPr>
          <w:rStyle w:val="eop"/>
          <w:rFonts w:ascii="Calibri" w:hAnsi="Calibri" w:cs="Calibri"/>
          <w:vertAlign w:val="superscript"/>
          <w:lang w:val="en-US"/>
        </w:rPr>
        <w:t>th</w:t>
      </w:r>
      <w:r>
        <w:rPr>
          <w:rStyle w:val="eop"/>
          <w:rFonts w:ascii="Calibri" w:hAnsi="Calibri" w:cs="Calibri"/>
          <w:lang w:val="en-US"/>
        </w:rPr>
        <w:t xml:space="preserve"> February 2024).</w:t>
      </w:r>
    </w:p>
    <w:p w14:paraId="2A32689A" w14:textId="77777777" w:rsidR="00A2204C" w:rsidRDefault="00A2204C" w:rsidP="000128D7">
      <w:pPr>
        <w:pStyle w:val="paragraph"/>
        <w:spacing w:before="0" w:beforeAutospacing="0" w:after="0" w:afterAutospacing="0"/>
        <w:jc w:val="both"/>
        <w:textAlignment w:val="baseline"/>
        <w:rPr>
          <w:rFonts w:ascii="Segoe UI" w:hAnsi="Segoe UI" w:cs="Segoe UI"/>
          <w:sz w:val="18"/>
          <w:szCs w:val="18"/>
          <w:lang w:val="en-US"/>
        </w:rPr>
      </w:pPr>
    </w:p>
    <w:p w14:paraId="504D9B65" w14:textId="21164790" w:rsidR="00A2204C" w:rsidRDefault="00A2204C" w:rsidP="000128D7">
      <w:pPr>
        <w:pStyle w:val="paragraph"/>
        <w:spacing w:before="0" w:beforeAutospacing="0" w:after="0" w:afterAutospacing="0"/>
        <w:jc w:val="both"/>
        <w:textAlignment w:val="baseline"/>
        <w:rPr>
          <w:rStyle w:val="eop"/>
          <w:rFonts w:ascii="Calibri" w:hAnsi="Calibri" w:cs="Calibri"/>
          <w:lang w:val="en-US"/>
        </w:rPr>
      </w:pPr>
      <w:r>
        <w:rPr>
          <w:rStyle w:val="normaltextrun"/>
          <w:rFonts w:ascii="Calibri" w:hAnsi="Calibri" w:cs="Calibri"/>
        </w:rPr>
        <w:t>Regan, L. (2024) communication in lecture, 17</w:t>
      </w:r>
      <w:r>
        <w:rPr>
          <w:rStyle w:val="normaltextrun"/>
          <w:rFonts w:ascii="Calibri" w:hAnsi="Calibri" w:cs="Calibri"/>
          <w:sz w:val="19"/>
          <w:szCs w:val="19"/>
          <w:vertAlign w:val="superscript"/>
        </w:rPr>
        <w:t>th</w:t>
      </w:r>
      <w:r>
        <w:rPr>
          <w:rStyle w:val="normaltextrun"/>
          <w:rFonts w:ascii="Calibri" w:hAnsi="Calibri" w:cs="Calibri"/>
        </w:rPr>
        <w:t xml:space="preserve"> January</w:t>
      </w:r>
      <w:r>
        <w:rPr>
          <w:rStyle w:val="eop"/>
          <w:rFonts w:ascii="Calibri" w:hAnsi="Calibri" w:cs="Calibri"/>
          <w:lang w:val="en-US"/>
        </w:rPr>
        <w:t> </w:t>
      </w:r>
    </w:p>
    <w:p w14:paraId="6EC42212" w14:textId="77777777" w:rsidR="00A2204C" w:rsidRDefault="00A2204C" w:rsidP="000128D7">
      <w:pPr>
        <w:pStyle w:val="paragraph"/>
        <w:spacing w:before="0" w:beforeAutospacing="0" w:after="0" w:afterAutospacing="0"/>
        <w:jc w:val="both"/>
        <w:textAlignment w:val="baseline"/>
        <w:rPr>
          <w:rStyle w:val="eop"/>
          <w:rFonts w:ascii="Calibri" w:hAnsi="Calibri" w:cs="Calibri"/>
          <w:lang w:val="en-US"/>
        </w:rPr>
      </w:pPr>
    </w:p>
    <w:p w14:paraId="4C4F477C" w14:textId="755C06AB" w:rsidR="00A2204C" w:rsidRDefault="00A2204C" w:rsidP="000128D7">
      <w:pPr>
        <w:pStyle w:val="paragraph"/>
        <w:spacing w:before="0" w:beforeAutospacing="0" w:after="0" w:afterAutospacing="0"/>
        <w:jc w:val="both"/>
        <w:textAlignment w:val="baseline"/>
        <w:rPr>
          <w:rStyle w:val="normaltextrun"/>
          <w:rFonts w:ascii="Calibri" w:hAnsi="Calibri" w:cs="Calibri"/>
        </w:rPr>
      </w:pPr>
      <w:r>
        <w:rPr>
          <w:rStyle w:val="normaltextrun"/>
          <w:rFonts w:ascii="Calibri" w:hAnsi="Calibri" w:cs="Calibri"/>
        </w:rPr>
        <w:t>Regan, L. (2024) communication in lecture, 24</w:t>
      </w:r>
      <w:r>
        <w:rPr>
          <w:rStyle w:val="normaltextrun"/>
          <w:rFonts w:ascii="Calibri" w:hAnsi="Calibri" w:cs="Calibri"/>
          <w:sz w:val="19"/>
          <w:szCs w:val="19"/>
          <w:vertAlign w:val="superscript"/>
        </w:rPr>
        <w:t>th</w:t>
      </w:r>
      <w:r>
        <w:rPr>
          <w:rStyle w:val="normaltextrun"/>
          <w:rFonts w:ascii="Calibri" w:hAnsi="Calibri" w:cs="Calibri"/>
        </w:rPr>
        <w:t xml:space="preserve"> January.</w:t>
      </w:r>
    </w:p>
    <w:p w14:paraId="6678D152" w14:textId="77777777" w:rsidR="00A2204C" w:rsidRDefault="00A2204C" w:rsidP="000128D7">
      <w:pPr>
        <w:pStyle w:val="paragraph"/>
        <w:spacing w:before="0" w:beforeAutospacing="0" w:after="0" w:afterAutospacing="0"/>
        <w:jc w:val="both"/>
        <w:textAlignment w:val="baseline"/>
        <w:rPr>
          <w:rFonts w:ascii="Segoe UI" w:hAnsi="Segoe UI" w:cs="Segoe UI"/>
          <w:sz w:val="18"/>
          <w:szCs w:val="18"/>
          <w:lang w:val="en-US"/>
        </w:rPr>
      </w:pPr>
    </w:p>
    <w:p w14:paraId="18763910" w14:textId="5C8BF185" w:rsidR="00A2204C" w:rsidRDefault="00A2204C" w:rsidP="000128D7">
      <w:pPr>
        <w:pStyle w:val="paragraph"/>
        <w:spacing w:before="0" w:beforeAutospacing="0" w:after="0" w:afterAutospacing="0"/>
        <w:jc w:val="both"/>
        <w:textAlignment w:val="baseline"/>
        <w:rPr>
          <w:rStyle w:val="eop"/>
          <w:rFonts w:ascii="Calibri" w:hAnsi="Calibri" w:cs="Calibri"/>
        </w:rPr>
      </w:pPr>
      <w:r>
        <w:rPr>
          <w:rStyle w:val="eop"/>
          <w:rFonts w:ascii="Calibri" w:hAnsi="Calibri" w:cs="Calibri"/>
        </w:rPr>
        <w:t xml:space="preserve">Rudy, L.J. (2023) </w:t>
      </w:r>
      <w:r>
        <w:rPr>
          <w:rStyle w:val="eop"/>
          <w:rFonts w:ascii="Calibri" w:hAnsi="Calibri" w:cs="Calibri"/>
          <w:i/>
          <w:iCs/>
        </w:rPr>
        <w:t xml:space="preserve">how 1:1 </w:t>
      </w:r>
      <w:proofErr w:type="gramStart"/>
      <w:r>
        <w:rPr>
          <w:rStyle w:val="eop"/>
          <w:rFonts w:ascii="Calibri" w:hAnsi="Calibri" w:cs="Calibri"/>
          <w:i/>
          <w:iCs/>
        </w:rPr>
        <w:t>aides</w:t>
      </w:r>
      <w:proofErr w:type="gramEnd"/>
      <w:r>
        <w:rPr>
          <w:rStyle w:val="eop"/>
          <w:rFonts w:ascii="Calibri" w:hAnsi="Calibri" w:cs="Calibri"/>
          <w:i/>
          <w:iCs/>
        </w:rPr>
        <w:t xml:space="preserve"> support autistic students. </w:t>
      </w:r>
      <w:r>
        <w:rPr>
          <w:rStyle w:val="eop"/>
          <w:rFonts w:ascii="Calibri" w:hAnsi="Calibri" w:cs="Calibri"/>
        </w:rPr>
        <w:t xml:space="preserve">Available at: </w:t>
      </w:r>
      <w:hyperlink r:id="rId12" w:history="1">
        <w:r w:rsidRPr="00686B1C">
          <w:rPr>
            <w:rStyle w:val="Hyperlink"/>
            <w:rFonts w:ascii="Calibri" w:hAnsi="Calibri" w:cs="Calibri"/>
          </w:rPr>
          <w:t>https://www.verywellhealth.com/does-my-autistic-child-need-a-11-aide-in-school-260405</w:t>
        </w:r>
      </w:hyperlink>
      <w:r>
        <w:rPr>
          <w:rStyle w:val="eop"/>
          <w:rFonts w:ascii="Calibri" w:hAnsi="Calibri" w:cs="Calibri"/>
        </w:rPr>
        <w:t xml:space="preserve"> (Accessed: 12</w:t>
      </w:r>
      <w:r w:rsidRPr="00EE2E03">
        <w:rPr>
          <w:rStyle w:val="eop"/>
          <w:rFonts w:ascii="Calibri" w:hAnsi="Calibri" w:cs="Calibri"/>
          <w:vertAlign w:val="superscript"/>
        </w:rPr>
        <w:t>th</w:t>
      </w:r>
      <w:r>
        <w:rPr>
          <w:rStyle w:val="eop"/>
          <w:rFonts w:ascii="Calibri" w:hAnsi="Calibri" w:cs="Calibri"/>
        </w:rPr>
        <w:t xml:space="preserve"> February 2024).</w:t>
      </w:r>
    </w:p>
    <w:p w14:paraId="7FBD6D47" w14:textId="77777777" w:rsidR="00A2204C" w:rsidRPr="00EE2E03" w:rsidRDefault="00A2204C" w:rsidP="000128D7">
      <w:pPr>
        <w:pStyle w:val="paragraph"/>
        <w:spacing w:before="0" w:beforeAutospacing="0" w:after="0" w:afterAutospacing="0"/>
        <w:jc w:val="both"/>
        <w:textAlignment w:val="baseline"/>
        <w:rPr>
          <w:rFonts w:ascii="Segoe UI" w:hAnsi="Segoe UI" w:cs="Segoe UI"/>
          <w:sz w:val="18"/>
          <w:szCs w:val="18"/>
        </w:rPr>
      </w:pPr>
    </w:p>
    <w:p w14:paraId="0A77EC90" w14:textId="77777777" w:rsidR="00A2204C" w:rsidRDefault="00A2204C" w:rsidP="000128D7">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rPr>
        <w:t xml:space="preserve">Welsh Government (2015) </w:t>
      </w:r>
      <w:r>
        <w:rPr>
          <w:rStyle w:val="normaltextrun"/>
          <w:rFonts w:ascii="Calibri" w:hAnsi="Calibri" w:cs="Calibri"/>
          <w:i/>
          <w:iCs/>
        </w:rPr>
        <w:t>effective use of data and research evidence</w:t>
      </w:r>
      <w:r>
        <w:rPr>
          <w:rStyle w:val="normaltextrun"/>
          <w:rFonts w:ascii="Calibri" w:hAnsi="Calibri" w:cs="Calibri"/>
        </w:rPr>
        <w:t>. Available at:</w:t>
      </w:r>
      <w:r>
        <w:rPr>
          <w:rStyle w:val="normaltextrun"/>
          <w:rFonts w:ascii="Calibri" w:hAnsi="Calibri" w:cs="Calibri"/>
          <w:i/>
          <w:iCs/>
        </w:rPr>
        <w:t xml:space="preserve"> </w:t>
      </w:r>
      <w:hyperlink r:id="rId13" w:tgtFrame="_blank" w:history="1">
        <w:r>
          <w:rPr>
            <w:rStyle w:val="normaltextrun"/>
            <w:rFonts w:ascii="Calibri" w:hAnsi="Calibri" w:cs="Calibri"/>
            <w:color w:val="0563C1"/>
          </w:rPr>
          <w:t>https://dera.ioe.ac.uk/id/eprint/24313/2/150814-effective-use-of-data-en_Redacted.pdf</w:t>
        </w:r>
      </w:hyperlink>
      <w:r>
        <w:rPr>
          <w:rStyle w:val="normaltextrun"/>
          <w:rFonts w:ascii="Calibri" w:hAnsi="Calibri" w:cs="Calibri"/>
        </w:rPr>
        <w:t xml:space="preserve"> (Accessed: 14</w:t>
      </w:r>
      <w:r>
        <w:rPr>
          <w:rStyle w:val="normaltextrun"/>
          <w:rFonts w:ascii="Calibri" w:hAnsi="Calibri" w:cs="Calibri"/>
          <w:sz w:val="19"/>
          <w:szCs w:val="19"/>
          <w:vertAlign w:val="superscript"/>
        </w:rPr>
        <w:t>th</w:t>
      </w:r>
      <w:r>
        <w:rPr>
          <w:rStyle w:val="normaltextrun"/>
          <w:rFonts w:ascii="Calibri" w:hAnsi="Calibri" w:cs="Calibri"/>
        </w:rPr>
        <w:t xml:space="preserve"> February 2024)</w:t>
      </w:r>
      <w:r>
        <w:rPr>
          <w:rStyle w:val="eop"/>
          <w:rFonts w:ascii="Calibri" w:hAnsi="Calibri" w:cs="Calibri"/>
        </w:rPr>
        <w:t>.</w:t>
      </w:r>
    </w:p>
    <w:p w14:paraId="35BB0A4F" w14:textId="77777777" w:rsidR="00A2204C" w:rsidRDefault="00A2204C" w:rsidP="000128D7">
      <w:pPr>
        <w:pStyle w:val="paragraph"/>
        <w:shd w:val="clear" w:color="auto" w:fill="FFFFFF"/>
        <w:spacing w:before="0" w:after="0"/>
        <w:textAlignment w:val="baseline"/>
        <w:rPr>
          <w:rStyle w:val="eop"/>
          <w:rFonts w:ascii="Calibri" w:hAnsi="Calibri" w:cs="Calibri"/>
        </w:rPr>
      </w:pPr>
      <w:r>
        <w:rPr>
          <w:rStyle w:val="normaltextrun"/>
          <w:rFonts w:ascii="Calibri" w:hAnsi="Calibri" w:cs="Calibri"/>
        </w:rPr>
        <w:t xml:space="preserve">Welsh Government (2016) </w:t>
      </w:r>
      <w:r>
        <w:rPr>
          <w:rStyle w:val="normaltextrun"/>
          <w:rFonts w:ascii="Calibri" w:hAnsi="Calibri" w:cs="Calibri"/>
          <w:i/>
          <w:iCs/>
        </w:rPr>
        <w:t xml:space="preserve">foundation phase action plan. </w:t>
      </w:r>
      <w:r>
        <w:rPr>
          <w:rStyle w:val="normaltextrun"/>
          <w:rFonts w:ascii="Calibri" w:hAnsi="Calibri" w:cs="Calibri"/>
        </w:rPr>
        <w:t>Available at:</w:t>
      </w:r>
      <w:r>
        <w:rPr>
          <w:rStyle w:val="normaltextrun"/>
          <w:rFonts w:ascii="Calibri" w:hAnsi="Calibri" w:cs="Calibri"/>
          <w:i/>
          <w:iCs/>
        </w:rPr>
        <w:t xml:space="preserve">  </w:t>
      </w:r>
      <w:hyperlink r:id="rId14" w:tgtFrame="_blank" w:history="1">
        <w:r>
          <w:rPr>
            <w:rStyle w:val="normaltextrun"/>
            <w:rFonts w:ascii="Calibri" w:hAnsi="Calibri" w:cs="Calibri"/>
            <w:color w:val="0563C1"/>
          </w:rPr>
          <w:t>https://www.gov.wales/sites/default/files/publications/2018-03/foundation-phase-action-plan.pdf</w:t>
        </w:r>
      </w:hyperlink>
      <w:r>
        <w:rPr>
          <w:rStyle w:val="normaltextrun"/>
          <w:rFonts w:ascii="Calibri" w:hAnsi="Calibri" w:cs="Calibri"/>
        </w:rPr>
        <w:t xml:space="preserve"> (Accessed: 10</w:t>
      </w:r>
      <w:r>
        <w:rPr>
          <w:rStyle w:val="normaltextrun"/>
          <w:rFonts w:ascii="Calibri" w:hAnsi="Calibri" w:cs="Calibri"/>
          <w:sz w:val="19"/>
          <w:szCs w:val="19"/>
          <w:vertAlign w:val="superscript"/>
        </w:rPr>
        <w:t>th</w:t>
      </w:r>
      <w:r>
        <w:rPr>
          <w:rStyle w:val="normaltextrun"/>
          <w:rFonts w:ascii="Calibri" w:hAnsi="Calibri" w:cs="Calibri"/>
        </w:rPr>
        <w:t xml:space="preserve"> February 2024)</w:t>
      </w:r>
      <w:r>
        <w:rPr>
          <w:rStyle w:val="eop"/>
          <w:rFonts w:ascii="Calibri" w:hAnsi="Calibri" w:cs="Calibri"/>
        </w:rPr>
        <w:t>.</w:t>
      </w:r>
    </w:p>
    <w:p w14:paraId="638742CD" w14:textId="77777777" w:rsidR="00A2204C" w:rsidRDefault="00A2204C" w:rsidP="000128D7">
      <w:pPr>
        <w:pStyle w:val="paragraph"/>
        <w:spacing w:before="0" w:beforeAutospacing="0" w:after="0" w:afterAutospacing="0"/>
        <w:jc w:val="both"/>
        <w:textAlignment w:val="baseline"/>
        <w:rPr>
          <w:rStyle w:val="eop"/>
          <w:rFonts w:ascii="Calibri" w:hAnsi="Calibri" w:cs="Calibri"/>
          <w:lang w:val="en-US"/>
        </w:rPr>
      </w:pPr>
      <w:r w:rsidRPr="00DC08D5">
        <w:rPr>
          <w:rStyle w:val="normaltextrun"/>
          <w:rFonts w:asciiTheme="minorHAnsi" w:hAnsiTheme="minorHAnsi" w:cstheme="minorHAnsi"/>
        </w:rPr>
        <w:t xml:space="preserve">Welsh Government (2019) </w:t>
      </w:r>
      <w:r w:rsidRPr="00DC08D5">
        <w:rPr>
          <w:rStyle w:val="normaltextrun"/>
          <w:rFonts w:asciiTheme="minorHAnsi" w:hAnsiTheme="minorHAnsi" w:cstheme="minorHAnsi"/>
          <w:i/>
          <w:iCs/>
        </w:rPr>
        <w:t>support for children and young people with Autistic Spectrum disorder</w:t>
      </w:r>
      <w:r>
        <w:rPr>
          <w:rStyle w:val="normaltextrun"/>
          <w:rFonts w:asciiTheme="minorHAnsi" w:hAnsiTheme="minorHAnsi" w:cstheme="minorHAnsi"/>
          <w:i/>
          <w:iCs/>
        </w:rPr>
        <w:t xml:space="preserve"> </w:t>
      </w:r>
      <w:r w:rsidRPr="00DC08D5">
        <w:rPr>
          <w:rStyle w:val="normaltextrun"/>
          <w:rFonts w:asciiTheme="minorHAnsi" w:hAnsiTheme="minorHAnsi" w:cstheme="minorHAnsi"/>
          <w:i/>
          <w:iCs/>
        </w:rPr>
        <w:t>(ASD)</w:t>
      </w:r>
      <w:r>
        <w:rPr>
          <w:rStyle w:val="normaltextrun"/>
          <w:rFonts w:asciiTheme="minorHAnsi" w:hAnsiTheme="minorHAnsi" w:cstheme="minorHAnsi"/>
          <w:i/>
          <w:iCs/>
        </w:rPr>
        <w:t xml:space="preserve"> </w:t>
      </w:r>
      <w:r w:rsidRPr="00DC08D5">
        <w:rPr>
          <w:rStyle w:val="normaltextrun"/>
          <w:rFonts w:asciiTheme="minorHAnsi" w:hAnsiTheme="minorHAnsi" w:cstheme="minorHAnsi"/>
          <w:i/>
          <w:iCs/>
        </w:rPr>
        <w:t>in</w:t>
      </w:r>
      <w:r>
        <w:rPr>
          <w:rStyle w:val="normaltextrun"/>
          <w:rFonts w:asciiTheme="minorHAnsi" w:hAnsiTheme="minorHAnsi" w:cstheme="minorHAnsi"/>
          <w:i/>
          <w:iCs/>
        </w:rPr>
        <w:t xml:space="preserve"> </w:t>
      </w:r>
      <w:r w:rsidRPr="00DC08D5">
        <w:rPr>
          <w:rStyle w:val="normaltextrun"/>
          <w:rFonts w:asciiTheme="minorHAnsi" w:hAnsiTheme="minorHAnsi" w:cstheme="minorHAnsi"/>
          <w:i/>
          <w:iCs/>
        </w:rPr>
        <w:t>educatio</w:t>
      </w:r>
      <w:r>
        <w:rPr>
          <w:rStyle w:val="normaltextrun"/>
          <w:rFonts w:asciiTheme="minorHAnsi" w:hAnsiTheme="minorHAnsi" w:cstheme="minorHAnsi"/>
          <w:i/>
          <w:iCs/>
        </w:rPr>
        <w:t xml:space="preserve">nal </w:t>
      </w:r>
      <w:r w:rsidRPr="00DC08D5">
        <w:rPr>
          <w:rStyle w:val="normaltextrun"/>
          <w:rFonts w:asciiTheme="minorHAnsi" w:hAnsiTheme="minorHAnsi" w:cstheme="minorHAnsi"/>
          <w:i/>
          <w:iCs/>
        </w:rPr>
        <w:t>settings.</w:t>
      </w:r>
      <w:r>
        <w:rPr>
          <w:rStyle w:val="normaltextrun"/>
          <w:rFonts w:asciiTheme="minorHAnsi" w:hAnsiTheme="minorHAnsi" w:cstheme="minorHAnsi"/>
          <w:i/>
          <w:iCs/>
        </w:rPr>
        <w:t xml:space="preserve"> </w:t>
      </w:r>
      <w:r w:rsidRPr="00DC08D5">
        <w:rPr>
          <w:rStyle w:val="normaltextrun"/>
          <w:rFonts w:asciiTheme="minorHAnsi" w:hAnsiTheme="minorHAnsi" w:cstheme="minorHAnsi"/>
          <w:i/>
          <w:iCs/>
        </w:rPr>
        <w:t>Available</w:t>
      </w:r>
      <w:r>
        <w:rPr>
          <w:rStyle w:val="normaltextrun"/>
          <w:rFonts w:asciiTheme="minorHAnsi" w:hAnsiTheme="minorHAnsi" w:cstheme="minorHAnsi"/>
          <w:i/>
          <w:iCs/>
        </w:rPr>
        <w:t xml:space="preserve"> </w:t>
      </w:r>
      <w:r w:rsidRPr="00DC08D5">
        <w:rPr>
          <w:rStyle w:val="normaltextrun"/>
          <w:rFonts w:asciiTheme="minorHAnsi" w:hAnsiTheme="minorHAnsi" w:cstheme="minorHAnsi"/>
          <w:i/>
          <w:iCs/>
        </w:rPr>
        <w:t>at:</w:t>
      </w:r>
      <w:r>
        <w:rPr>
          <w:rStyle w:val="normaltextrun"/>
          <w:rFonts w:ascii="Calibri" w:hAnsi="Calibri" w:cs="Calibri"/>
          <w:i/>
          <w:iCs/>
        </w:rPr>
        <w:t xml:space="preserve"> </w:t>
      </w:r>
      <w:hyperlink r:id="rId15" w:tgtFrame="_blank" w:history="1">
        <w:r>
          <w:rPr>
            <w:rStyle w:val="normaltextrun"/>
            <w:rFonts w:ascii="Calibri" w:hAnsi="Calibri" w:cs="Calibri"/>
            <w:color w:val="0563C1"/>
          </w:rPr>
          <w:t>https://www.gov.wales/sites/default/files/publications/2023-12/ways-of-supporting-learners-with-autistic-spectrum-disorder-asd.pdf</w:t>
        </w:r>
      </w:hyperlink>
      <w:r>
        <w:rPr>
          <w:rStyle w:val="normaltextrun"/>
          <w:rFonts w:ascii="Calibri" w:hAnsi="Calibri" w:cs="Calibri"/>
        </w:rPr>
        <w:t xml:space="preserve"> (Accessed: 10</w:t>
      </w:r>
      <w:r>
        <w:rPr>
          <w:rStyle w:val="normaltextrun"/>
          <w:rFonts w:ascii="Calibri" w:hAnsi="Calibri" w:cs="Calibri"/>
          <w:sz w:val="19"/>
          <w:szCs w:val="19"/>
          <w:vertAlign w:val="superscript"/>
        </w:rPr>
        <w:t>th</w:t>
      </w:r>
      <w:r>
        <w:rPr>
          <w:rStyle w:val="normaltextrun"/>
          <w:rFonts w:ascii="Calibri" w:hAnsi="Calibri" w:cs="Calibri"/>
        </w:rPr>
        <w:t xml:space="preserve"> February 2024)</w:t>
      </w:r>
      <w:r>
        <w:rPr>
          <w:rStyle w:val="eop"/>
          <w:rFonts w:ascii="Calibri" w:hAnsi="Calibri" w:cs="Calibri"/>
          <w:lang w:val="en-US"/>
        </w:rPr>
        <w:t>.</w:t>
      </w:r>
    </w:p>
    <w:p w14:paraId="7EDF017E" w14:textId="49172C43" w:rsidR="000128D7" w:rsidRPr="00EB08B5" w:rsidRDefault="000128D7" w:rsidP="006739F7">
      <w:pPr>
        <w:pStyle w:val="paragraph"/>
        <w:spacing w:before="0" w:beforeAutospacing="0" w:after="0" w:afterAutospacing="0"/>
        <w:jc w:val="both"/>
        <w:textAlignment w:val="baseline"/>
        <w:rPr>
          <w:rStyle w:val="eop"/>
          <w:rFonts w:ascii="Segoe UI" w:hAnsi="Segoe UI" w:cs="Segoe UI"/>
          <w:sz w:val="18"/>
          <w:szCs w:val="18"/>
        </w:rPr>
      </w:pPr>
      <w:r>
        <w:rPr>
          <w:rStyle w:val="eop"/>
          <w:rFonts w:ascii="Calibri" w:hAnsi="Calibri" w:cs="Calibri"/>
        </w:rPr>
        <w:t> </w:t>
      </w:r>
    </w:p>
    <w:p w14:paraId="4C493CA7" w14:textId="77777777" w:rsidR="006739F7" w:rsidRDefault="006739F7" w:rsidP="006739F7">
      <w:pPr>
        <w:pStyle w:val="paragraph"/>
        <w:spacing w:before="0" w:beforeAutospacing="0" w:after="0" w:afterAutospacing="0"/>
        <w:jc w:val="both"/>
        <w:textAlignment w:val="baseline"/>
        <w:rPr>
          <w:rFonts w:ascii="Segoe UI" w:hAnsi="Segoe UI" w:cs="Segoe UI"/>
          <w:sz w:val="18"/>
          <w:szCs w:val="18"/>
        </w:rPr>
      </w:pPr>
    </w:p>
    <w:p w14:paraId="30A8B281" w14:textId="77777777" w:rsidR="006739F7" w:rsidRPr="00562E0F" w:rsidRDefault="006739F7" w:rsidP="006739F7">
      <w:pPr>
        <w:pStyle w:val="paragraph"/>
        <w:spacing w:before="0" w:beforeAutospacing="0" w:after="0" w:afterAutospacing="0"/>
        <w:jc w:val="both"/>
        <w:textAlignment w:val="baseline"/>
        <w:rPr>
          <w:rFonts w:ascii="Segoe UI" w:hAnsi="Segoe UI" w:cs="Segoe UI"/>
          <w:sz w:val="18"/>
          <w:szCs w:val="18"/>
          <w:u w:val="single"/>
        </w:rPr>
      </w:pPr>
      <w:r w:rsidRPr="00562E0F">
        <w:rPr>
          <w:rStyle w:val="normaltextrun"/>
          <w:rFonts w:ascii="Calibri" w:hAnsi="Calibri" w:cs="Calibri"/>
          <w:u w:val="single"/>
        </w:rPr>
        <w:t>Appendices </w:t>
      </w:r>
      <w:r w:rsidRPr="00562E0F">
        <w:rPr>
          <w:rStyle w:val="eop"/>
          <w:rFonts w:ascii="Calibri" w:hAnsi="Calibri" w:cs="Calibri"/>
          <w:u w:val="single"/>
        </w:rPr>
        <w:t> </w:t>
      </w:r>
    </w:p>
    <w:p w14:paraId="52D4BE8D" w14:textId="77777777" w:rsidR="006739F7" w:rsidRDefault="006739F7" w:rsidP="006739F7">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rPr>
        <w:t> </w:t>
      </w:r>
    </w:p>
    <w:p w14:paraId="469F1032" w14:textId="77777777" w:rsidR="006739F7" w:rsidRDefault="006739F7" w:rsidP="006739F7">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rPr>
        <w:t>Appendix 1 – the Leuven scale to measure levels of involvement </w:t>
      </w:r>
      <w:r>
        <w:rPr>
          <w:rStyle w:val="eop"/>
          <w:rFonts w:ascii="Calibri" w:hAnsi="Calibri" w:cs="Calibri"/>
        </w:rPr>
        <w:t> </w:t>
      </w:r>
    </w:p>
    <w:p w14:paraId="5F3D3A5C" w14:textId="77777777" w:rsidR="006739F7" w:rsidRDefault="00562E0F" w:rsidP="006739F7">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Calibri" w:hAnsi="Calibri" w:cs="Calibri"/>
        </w:rPr>
        <w:t>In this assignment I used the range 1 to 5 to explain the level of engagement. This means 1 being extremely low and 5 is being extremely high.</w:t>
      </w:r>
    </w:p>
    <w:p w14:paraId="4AF4C05A" w14:textId="77777777" w:rsidR="006739F7" w:rsidRDefault="006739F7" w:rsidP="006739F7">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rPr>
        <w:t> </w:t>
      </w:r>
    </w:p>
    <w:p w14:paraId="2A8409E0" w14:textId="77777777" w:rsidR="006739F7" w:rsidRDefault="006739F7" w:rsidP="006739F7">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rPr>
        <w:t> </w:t>
      </w:r>
    </w:p>
    <w:p w14:paraId="267B8D4D" w14:textId="77777777" w:rsidR="006739F7" w:rsidRDefault="006739F7" w:rsidP="006739F7">
      <w:pPr>
        <w:pStyle w:val="paragraph"/>
        <w:spacing w:before="0" w:beforeAutospacing="0" w:after="0" w:afterAutospacing="0"/>
        <w:jc w:val="both"/>
        <w:textAlignment w:val="baseline"/>
        <w:rPr>
          <w:rFonts w:ascii="Segoe UI" w:hAnsi="Segoe UI" w:cs="Segoe UI"/>
          <w:sz w:val="18"/>
          <w:szCs w:val="18"/>
        </w:rPr>
      </w:pPr>
      <w:r>
        <w:rPr>
          <w:rFonts w:ascii="Segoe UI" w:hAnsi="Segoe UI" w:cs="Segoe UI"/>
          <w:noProof/>
          <w:sz w:val="18"/>
          <w:szCs w:val="18"/>
        </w:rPr>
        <w:lastRenderedPageBreak/>
        <w:drawing>
          <wp:inline distT="0" distB="0" distL="0" distR="0" wp14:anchorId="00769D9F" wp14:editId="618988F8">
            <wp:extent cx="5731510" cy="3225165"/>
            <wp:effectExtent l="0" t="0" r="0" b="635"/>
            <wp:docPr id="1" name="Picture 1" descr="A poster of a child's activ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oster of a child's activity&#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225165"/>
                    </a:xfrm>
                    <a:prstGeom prst="rect">
                      <a:avLst/>
                    </a:prstGeom>
                    <a:noFill/>
                    <a:ln>
                      <a:noFill/>
                    </a:ln>
                  </pic:spPr>
                </pic:pic>
              </a:graphicData>
            </a:graphic>
          </wp:inline>
        </w:drawing>
      </w:r>
      <w:r>
        <w:rPr>
          <w:rStyle w:val="eop"/>
          <w:rFonts w:ascii="Calibri" w:hAnsi="Calibri" w:cs="Calibri"/>
        </w:rPr>
        <w:t> </w:t>
      </w:r>
    </w:p>
    <w:p w14:paraId="6CE87BEA" w14:textId="77777777" w:rsidR="006739F7" w:rsidRPr="006739F7" w:rsidRDefault="006739F7" w:rsidP="006739F7">
      <w:pPr>
        <w:jc w:val="both"/>
        <w:textAlignment w:val="baseline"/>
        <w:rPr>
          <w:rFonts w:ascii="Segoe UI" w:eastAsia="Times New Roman" w:hAnsi="Segoe UI" w:cs="Segoe UI"/>
          <w:sz w:val="18"/>
          <w:szCs w:val="18"/>
          <w:lang w:val="en-US" w:eastAsia="en-GB"/>
        </w:rPr>
      </w:pPr>
      <w:r w:rsidRPr="006739F7">
        <w:rPr>
          <w:rFonts w:ascii="Calibri" w:eastAsia="Times New Roman" w:hAnsi="Calibri" w:cs="Calibri"/>
          <w:u w:val="single"/>
          <w:lang w:eastAsia="en-GB"/>
        </w:rPr>
        <w:t xml:space="preserve">Appendix 2 – focused task observation </w:t>
      </w:r>
      <w:r w:rsidRPr="006739F7">
        <w:rPr>
          <w:rFonts w:ascii="Calibri" w:eastAsia="Times New Roman" w:hAnsi="Calibri" w:cs="Calibri"/>
          <w:lang w:val="en-US" w:eastAsia="en-GB"/>
        </w:rPr>
        <w:t> </w:t>
      </w:r>
    </w:p>
    <w:p w14:paraId="2DE6C203" w14:textId="77777777" w:rsidR="006739F7" w:rsidRPr="006739F7" w:rsidRDefault="006739F7" w:rsidP="006739F7">
      <w:pPr>
        <w:jc w:val="both"/>
        <w:textAlignment w:val="baseline"/>
        <w:rPr>
          <w:rFonts w:ascii="Segoe UI" w:eastAsia="Times New Roman" w:hAnsi="Segoe UI" w:cs="Segoe UI"/>
          <w:sz w:val="18"/>
          <w:szCs w:val="18"/>
          <w:lang w:eastAsia="en-GB"/>
        </w:rPr>
      </w:pPr>
      <w:r w:rsidRPr="006739F7">
        <w:rPr>
          <w:rFonts w:ascii="Calibri" w:eastAsia="Times New Roman" w:hAnsi="Calibri" w:cs="Calibri"/>
          <w:lang w:eastAsia="en-GB"/>
        </w:rPr>
        <w:t>Overview of the area and the focus task: </w:t>
      </w:r>
    </w:p>
    <w:p w14:paraId="08ADA644" w14:textId="77777777" w:rsidR="006739F7" w:rsidRPr="006739F7" w:rsidRDefault="006739F7" w:rsidP="006739F7">
      <w:pPr>
        <w:jc w:val="both"/>
        <w:textAlignment w:val="baseline"/>
        <w:rPr>
          <w:rFonts w:ascii="Segoe UI" w:eastAsia="Times New Roman" w:hAnsi="Segoe UI" w:cs="Segoe UI"/>
          <w:sz w:val="18"/>
          <w:szCs w:val="18"/>
          <w:lang w:eastAsia="en-GB"/>
        </w:rPr>
      </w:pPr>
      <w:r w:rsidRPr="006739F7">
        <w:rPr>
          <w:rFonts w:ascii="Calibri" w:eastAsia="Times New Roman" w:hAnsi="Calibri" w:cs="Calibri"/>
          <w:lang w:eastAsia="en-GB"/>
        </w:rPr>
        <w:t>Start time: child 1 – 9:00 child 2 and 3- 11:00 </w:t>
      </w:r>
    </w:p>
    <w:p w14:paraId="08D02286" w14:textId="77777777" w:rsidR="006739F7" w:rsidRPr="006739F7" w:rsidRDefault="006739F7" w:rsidP="006739F7">
      <w:pPr>
        <w:jc w:val="both"/>
        <w:textAlignment w:val="baseline"/>
        <w:rPr>
          <w:rFonts w:ascii="Segoe UI" w:eastAsia="Times New Roman" w:hAnsi="Segoe UI" w:cs="Segoe UI"/>
          <w:sz w:val="18"/>
          <w:szCs w:val="18"/>
          <w:lang w:eastAsia="en-GB"/>
        </w:rPr>
      </w:pPr>
      <w:r w:rsidRPr="006739F7">
        <w:rPr>
          <w:rFonts w:ascii="Calibri" w:eastAsia="Times New Roman" w:hAnsi="Calibri" w:cs="Calibri"/>
          <w:lang w:eastAsia="en-GB"/>
        </w:rPr>
        <w:t>End time: child 1-9:20 child 2 and 3- 11:20 </w:t>
      </w:r>
    </w:p>
    <w:p w14:paraId="33C91B6A" w14:textId="77777777" w:rsidR="006739F7" w:rsidRPr="006739F7" w:rsidRDefault="006739F7" w:rsidP="006739F7">
      <w:pPr>
        <w:jc w:val="both"/>
        <w:textAlignment w:val="baseline"/>
        <w:rPr>
          <w:rFonts w:ascii="Segoe UI" w:eastAsia="Times New Roman" w:hAnsi="Segoe UI" w:cs="Segoe UI"/>
          <w:sz w:val="18"/>
          <w:szCs w:val="18"/>
          <w:lang w:eastAsia="en-GB"/>
        </w:rPr>
      </w:pPr>
      <w:r w:rsidRPr="006739F7">
        <w:rPr>
          <w:rFonts w:ascii="Calibri" w:eastAsia="Times New Roman" w:hAnsi="Calibri" w:cs="Calibri"/>
          <w:lang w:eastAsia="en-GB"/>
        </w:rPr>
        <w:t>Date of observation: 7.02.24 </w:t>
      </w:r>
    </w:p>
    <w:p w14:paraId="452D75D8" w14:textId="77777777" w:rsidR="006739F7" w:rsidRPr="006739F7" w:rsidRDefault="006739F7" w:rsidP="006739F7">
      <w:pPr>
        <w:jc w:val="both"/>
        <w:textAlignment w:val="baseline"/>
        <w:rPr>
          <w:rFonts w:ascii="Segoe UI" w:eastAsia="Times New Roman" w:hAnsi="Segoe UI" w:cs="Segoe UI"/>
          <w:sz w:val="18"/>
          <w:szCs w:val="18"/>
          <w:lang w:eastAsia="en-GB"/>
        </w:rPr>
      </w:pPr>
      <w:r w:rsidRPr="006739F7">
        <w:rPr>
          <w:rFonts w:ascii="Calibri" w:eastAsia="Times New Roman" w:hAnsi="Calibri" w:cs="Calibri"/>
          <w:lang w:eastAsia="en-GB"/>
        </w:rPr>
        <w:t>Time scale: I will observe each child every 5 minutes for 20 minutes  </w:t>
      </w:r>
    </w:p>
    <w:p w14:paraId="7C0EAC1E" w14:textId="77777777" w:rsidR="006739F7" w:rsidRDefault="006739F7" w:rsidP="006739F7">
      <w:pPr>
        <w:jc w:val="both"/>
        <w:textAlignment w:val="baseline"/>
        <w:rPr>
          <w:rFonts w:ascii="Calibri" w:eastAsia="Times New Roman" w:hAnsi="Calibri" w:cs="Calibri"/>
          <w:lang w:eastAsia="en-GB"/>
        </w:rPr>
      </w:pPr>
      <w:r w:rsidRPr="006739F7">
        <w:rPr>
          <w:rFonts w:ascii="Calibri" w:eastAsia="Times New Roman" w:hAnsi="Calibri" w:cs="Calibri"/>
          <w:lang w:eastAsia="en-GB"/>
        </w:rPr>
        <w:t>What is being observed: child 1 worked in a group of five with the teacher. The task was to write sentences with the teacher by recognising sounds and blending sounds together to create a word. On the other hand, child 2 and 3 did a slightly different task to suit their ability level. Instead of writing sentences they had to count different dinosaurs and use a tally chart to show how many dinosaurs were in the bo</w:t>
      </w:r>
      <w:r>
        <w:rPr>
          <w:rFonts w:ascii="Calibri" w:eastAsia="Times New Roman" w:hAnsi="Calibri" w:cs="Calibri"/>
          <w:lang w:eastAsia="en-GB"/>
        </w:rPr>
        <w:t>x</w:t>
      </w:r>
    </w:p>
    <w:p w14:paraId="59EDF422" w14:textId="77777777" w:rsidR="006739F7" w:rsidRDefault="006739F7" w:rsidP="006739F7">
      <w:pPr>
        <w:jc w:val="both"/>
        <w:textAlignment w:val="baseline"/>
        <w:rPr>
          <w:rFonts w:ascii="Calibri" w:eastAsia="Times New Roman" w:hAnsi="Calibri" w:cs="Calibri"/>
          <w:lang w:eastAsia="en-GB"/>
        </w:rPr>
      </w:pPr>
    </w:p>
    <w:p w14:paraId="18BB924C" w14:textId="77777777" w:rsidR="006739F7" w:rsidRDefault="006739F7" w:rsidP="006739F7">
      <w:pPr>
        <w:jc w:val="both"/>
        <w:textAlignment w:val="baseline"/>
        <w:rPr>
          <w:rFonts w:ascii="Calibri" w:eastAsia="Times New Roman" w:hAnsi="Calibri" w:cs="Calibri"/>
          <w:lang w:eastAsia="en-GB"/>
        </w:rPr>
      </w:pPr>
      <w:r w:rsidRPr="006739F7">
        <w:rPr>
          <w:rFonts w:ascii="Calibri" w:eastAsia="Times New Roman" w:hAnsi="Calibri" w:cs="Calibri"/>
          <w:lang w:eastAsia="en-GB"/>
        </w:rPr>
        <w:t>   </w:t>
      </w:r>
    </w:p>
    <w:p w14:paraId="6EE82E32" w14:textId="77777777" w:rsidR="006739F7" w:rsidRPr="006739F7" w:rsidRDefault="006739F7" w:rsidP="006739F7">
      <w:pPr>
        <w:textAlignment w:val="baseline"/>
        <w:rPr>
          <w:rFonts w:ascii="Segoe UI" w:eastAsia="Times New Roman" w:hAnsi="Segoe UI" w:cs="Segoe UI"/>
          <w:sz w:val="18"/>
          <w:szCs w:val="18"/>
          <w:lang w:eastAsia="en-GB"/>
        </w:rPr>
      </w:pPr>
      <w:r w:rsidRPr="006739F7">
        <w:rPr>
          <w:rFonts w:ascii="Calibri" w:eastAsia="Times New Roman" w:hAnsi="Calibri" w:cs="Calibri"/>
          <w:lang w:eastAsia="en-GB"/>
        </w:rPr>
        <w:t xml:space="preserve">   </w:t>
      </w:r>
      <w:r>
        <w:rPr>
          <w:rFonts w:ascii="Calibri" w:eastAsia="Times New Roman" w:hAnsi="Calibri" w:cs="Calibri"/>
          <w:lang w:eastAsia="en-GB"/>
        </w:rPr>
        <w:t xml:space="preserve">                       </w:t>
      </w:r>
      <w:r w:rsidRPr="006739F7">
        <w:rPr>
          <w:rFonts w:ascii="Calibri" w:eastAsia="Times New Roman" w:hAnsi="Calibri" w:cs="Calibri"/>
          <w:lang w:eastAsia="en-GB"/>
        </w:rPr>
        <w:t>Involvement levels during a focused task in reception  </w:t>
      </w:r>
    </w:p>
    <w:tbl>
      <w:tblPr>
        <w:tblW w:w="934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35"/>
        <w:gridCol w:w="2121"/>
        <w:gridCol w:w="3124"/>
        <w:gridCol w:w="2268"/>
      </w:tblGrid>
      <w:tr w:rsidR="006739F7" w:rsidRPr="006739F7" w14:paraId="16B6CB34" w14:textId="77777777" w:rsidTr="006739F7">
        <w:trPr>
          <w:trHeight w:val="300"/>
        </w:trPr>
        <w:tc>
          <w:tcPr>
            <w:tcW w:w="1835" w:type="dxa"/>
            <w:tcBorders>
              <w:top w:val="single" w:sz="6" w:space="0" w:color="000000"/>
              <w:left w:val="single" w:sz="6" w:space="0" w:color="000000"/>
              <w:bottom w:val="single" w:sz="6" w:space="0" w:color="000000"/>
              <w:right w:val="single" w:sz="6" w:space="0" w:color="000000"/>
            </w:tcBorders>
            <w:shd w:val="clear" w:color="auto" w:fill="auto"/>
            <w:hideMark/>
          </w:tcPr>
          <w:p w14:paraId="5C412408"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 </w:t>
            </w:r>
          </w:p>
        </w:tc>
        <w:tc>
          <w:tcPr>
            <w:tcW w:w="2121" w:type="dxa"/>
            <w:tcBorders>
              <w:top w:val="single" w:sz="6" w:space="0" w:color="000000"/>
              <w:left w:val="single" w:sz="6" w:space="0" w:color="000000"/>
              <w:bottom w:val="single" w:sz="6" w:space="0" w:color="000000"/>
              <w:right w:val="single" w:sz="6" w:space="0" w:color="000000"/>
            </w:tcBorders>
            <w:shd w:val="clear" w:color="auto" w:fill="auto"/>
            <w:hideMark/>
          </w:tcPr>
          <w:p w14:paraId="4A102817" w14:textId="77777777" w:rsidR="006739F7" w:rsidRPr="006739F7" w:rsidRDefault="006739F7" w:rsidP="006739F7">
            <w:pPr>
              <w:jc w:val="both"/>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Child 1  </w:t>
            </w:r>
          </w:p>
        </w:tc>
        <w:tc>
          <w:tcPr>
            <w:tcW w:w="3124" w:type="dxa"/>
            <w:tcBorders>
              <w:top w:val="single" w:sz="6" w:space="0" w:color="000000"/>
              <w:left w:val="single" w:sz="6" w:space="0" w:color="000000"/>
              <w:bottom w:val="single" w:sz="6" w:space="0" w:color="000000"/>
              <w:right w:val="single" w:sz="6" w:space="0" w:color="000000"/>
            </w:tcBorders>
            <w:shd w:val="clear" w:color="auto" w:fill="auto"/>
            <w:hideMark/>
          </w:tcPr>
          <w:p w14:paraId="68DEC462" w14:textId="77777777" w:rsidR="006739F7" w:rsidRPr="006739F7" w:rsidRDefault="006739F7" w:rsidP="006739F7">
            <w:pPr>
              <w:jc w:val="both"/>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Child 2 </w:t>
            </w:r>
          </w:p>
        </w:tc>
        <w:tc>
          <w:tcPr>
            <w:tcW w:w="2268" w:type="dxa"/>
            <w:tcBorders>
              <w:top w:val="single" w:sz="6" w:space="0" w:color="000000"/>
              <w:left w:val="single" w:sz="6" w:space="0" w:color="000000"/>
              <w:bottom w:val="single" w:sz="6" w:space="0" w:color="000000"/>
              <w:right w:val="single" w:sz="6" w:space="0" w:color="000000"/>
            </w:tcBorders>
            <w:shd w:val="clear" w:color="auto" w:fill="auto"/>
            <w:hideMark/>
          </w:tcPr>
          <w:p w14:paraId="4520CF20" w14:textId="77777777" w:rsidR="006739F7" w:rsidRPr="006739F7" w:rsidRDefault="006739F7" w:rsidP="006739F7">
            <w:pPr>
              <w:jc w:val="both"/>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Child 3 </w:t>
            </w:r>
          </w:p>
        </w:tc>
      </w:tr>
      <w:tr w:rsidR="006739F7" w:rsidRPr="006739F7" w14:paraId="74C77CBB" w14:textId="77777777" w:rsidTr="006739F7">
        <w:trPr>
          <w:trHeight w:val="300"/>
        </w:trPr>
        <w:tc>
          <w:tcPr>
            <w:tcW w:w="1835" w:type="dxa"/>
            <w:tcBorders>
              <w:top w:val="single" w:sz="6" w:space="0" w:color="000000"/>
              <w:left w:val="single" w:sz="6" w:space="0" w:color="000000"/>
              <w:bottom w:val="single" w:sz="6" w:space="0" w:color="000000"/>
              <w:right w:val="single" w:sz="6" w:space="0" w:color="000000"/>
            </w:tcBorders>
            <w:shd w:val="clear" w:color="auto" w:fill="auto"/>
            <w:hideMark/>
          </w:tcPr>
          <w:p w14:paraId="7D9E55CA"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Child's overall involvement score (1-5) </w:t>
            </w:r>
          </w:p>
        </w:tc>
        <w:tc>
          <w:tcPr>
            <w:tcW w:w="2121" w:type="dxa"/>
            <w:tcBorders>
              <w:top w:val="single" w:sz="6" w:space="0" w:color="000000"/>
              <w:left w:val="single" w:sz="6" w:space="0" w:color="000000"/>
              <w:bottom w:val="single" w:sz="6" w:space="0" w:color="000000"/>
              <w:right w:val="single" w:sz="6" w:space="0" w:color="000000"/>
            </w:tcBorders>
            <w:shd w:val="clear" w:color="auto" w:fill="auto"/>
            <w:hideMark/>
          </w:tcPr>
          <w:p w14:paraId="3E4E26A9" w14:textId="77777777" w:rsidR="006739F7" w:rsidRPr="006739F7" w:rsidRDefault="006739F7" w:rsidP="006739F7">
            <w:pPr>
              <w:jc w:val="both"/>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3 </w:t>
            </w:r>
          </w:p>
        </w:tc>
        <w:tc>
          <w:tcPr>
            <w:tcW w:w="3124" w:type="dxa"/>
            <w:tcBorders>
              <w:top w:val="single" w:sz="6" w:space="0" w:color="000000"/>
              <w:left w:val="single" w:sz="6" w:space="0" w:color="000000"/>
              <w:bottom w:val="single" w:sz="6" w:space="0" w:color="000000"/>
              <w:right w:val="single" w:sz="6" w:space="0" w:color="000000"/>
            </w:tcBorders>
            <w:shd w:val="clear" w:color="auto" w:fill="auto"/>
            <w:hideMark/>
          </w:tcPr>
          <w:p w14:paraId="572DFA09" w14:textId="77777777" w:rsidR="006739F7" w:rsidRPr="006739F7" w:rsidRDefault="006739F7" w:rsidP="006739F7">
            <w:pPr>
              <w:jc w:val="both"/>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5 </w:t>
            </w:r>
          </w:p>
        </w:tc>
        <w:tc>
          <w:tcPr>
            <w:tcW w:w="2268" w:type="dxa"/>
            <w:tcBorders>
              <w:top w:val="single" w:sz="6" w:space="0" w:color="000000"/>
              <w:left w:val="single" w:sz="6" w:space="0" w:color="000000"/>
              <w:bottom w:val="single" w:sz="6" w:space="0" w:color="000000"/>
              <w:right w:val="single" w:sz="6" w:space="0" w:color="000000"/>
            </w:tcBorders>
            <w:shd w:val="clear" w:color="auto" w:fill="auto"/>
            <w:hideMark/>
          </w:tcPr>
          <w:p w14:paraId="19DE008A" w14:textId="77777777" w:rsidR="006739F7" w:rsidRPr="006739F7" w:rsidRDefault="006739F7" w:rsidP="006739F7">
            <w:pPr>
              <w:jc w:val="both"/>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4 </w:t>
            </w:r>
          </w:p>
        </w:tc>
      </w:tr>
      <w:tr w:rsidR="006739F7" w:rsidRPr="006739F7" w14:paraId="64FA53D6" w14:textId="77777777" w:rsidTr="006739F7">
        <w:trPr>
          <w:trHeight w:val="300"/>
        </w:trPr>
        <w:tc>
          <w:tcPr>
            <w:tcW w:w="1835" w:type="dxa"/>
            <w:tcBorders>
              <w:top w:val="single" w:sz="6" w:space="0" w:color="000000"/>
              <w:left w:val="single" w:sz="6" w:space="0" w:color="000000"/>
              <w:bottom w:val="single" w:sz="6" w:space="0" w:color="000000"/>
              <w:right w:val="single" w:sz="6" w:space="0" w:color="000000"/>
            </w:tcBorders>
            <w:shd w:val="clear" w:color="auto" w:fill="auto"/>
            <w:hideMark/>
          </w:tcPr>
          <w:p w14:paraId="24090088"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Child involvement every 5 minutes (1-5) </w:t>
            </w:r>
          </w:p>
        </w:tc>
        <w:tc>
          <w:tcPr>
            <w:tcW w:w="2121" w:type="dxa"/>
            <w:tcBorders>
              <w:top w:val="single" w:sz="6" w:space="0" w:color="000000"/>
              <w:left w:val="single" w:sz="6" w:space="0" w:color="000000"/>
              <w:bottom w:val="single" w:sz="6" w:space="0" w:color="000000"/>
              <w:right w:val="single" w:sz="6" w:space="0" w:color="000000"/>
            </w:tcBorders>
            <w:shd w:val="clear" w:color="auto" w:fill="auto"/>
            <w:hideMark/>
          </w:tcPr>
          <w:p w14:paraId="086618C8"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0 minutes - 5 </w:t>
            </w:r>
          </w:p>
          <w:p w14:paraId="4FD16D0C"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5 minutes - 2 </w:t>
            </w:r>
          </w:p>
          <w:p w14:paraId="30514EA3"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10 minutes - 3 </w:t>
            </w:r>
          </w:p>
          <w:p w14:paraId="3A427E8F"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15 minutes - 3 </w:t>
            </w:r>
          </w:p>
          <w:p w14:paraId="23FE0865"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20 minutes - 4 </w:t>
            </w:r>
          </w:p>
        </w:tc>
        <w:tc>
          <w:tcPr>
            <w:tcW w:w="3124" w:type="dxa"/>
            <w:tcBorders>
              <w:top w:val="single" w:sz="6" w:space="0" w:color="000000"/>
              <w:left w:val="single" w:sz="6" w:space="0" w:color="000000"/>
              <w:bottom w:val="single" w:sz="6" w:space="0" w:color="000000"/>
              <w:right w:val="single" w:sz="6" w:space="0" w:color="000000"/>
            </w:tcBorders>
            <w:shd w:val="clear" w:color="auto" w:fill="auto"/>
            <w:hideMark/>
          </w:tcPr>
          <w:p w14:paraId="6394D95D"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0 minutes – 5 </w:t>
            </w:r>
          </w:p>
          <w:p w14:paraId="6063BA59"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5 minutes – 5 </w:t>
            </w:r>
          </w:p>
          <w:p w14:paraId="6CF0C1F2"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10 minutes – 3 </w:t>
            </w:r>
          </w:p>
          <w:p w14:paraId="6B4D440B"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15 minutes – 4 </w:t>
            </w:r>
          </w:p>
          <w:p w14:paraId="0E383FD4"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20 minutes - 4 </w:t>
            </w:r>
          </w:p>
        </w:tc>
        <w:tc>
          <w:tcPr>
            <w:tcW w:w="2268" w:type="dxa"/>
            <w:tcBorders>
              <w:top w:val="single" w:sz="6" w:space="0" w:color="000000"/>
              <w:left w:val="single" w:sz="6" w:space="0" w:color="000000"/>
              <w:bottom w:val="single" w:sz="6" w:space="0" w:color="000000"/>
              <w:right w:val="single" w:sz="6" w:space="0" w:color="000000"/>
            </w:tcBorders>
            <w:shd w:val="clear" w:color="auto" w:fill="auto"/>
            <w:hideMark/>
          </w:tcPr>
          <w:p w14:paraId="1EF555CD"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0 minutes – 3 </w:t>
            </w:r>
          </w:p>
          <w:p w14:paraId="44E94C46"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5 minutes – 4 </w:t>
            </w:r>
          </w:p>
          <w:p w14:paraId="451FF91D"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10 minutes – 3 </w:t>
            </w:r>
          </w:p>
          <w:p w14:paraId="76A4A5A6"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15 minutes – 4 </w:t>
            </w:r>
          </w:p>
          <w:p w14:paraId="2573C286"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20 minutes - 4 </w:t>
            </w:r>
          </w:p>
        </w:tc>
      </w:tr>
      <w:tr w:rsidR="006739F7" w:rsidRPr="006739F7" w14:paraId="3405AAB5" w14:textId="77777777" w:rsidTr="006739F7">
        <w:trPr>
          <w:trHeight w:val="300"/>
        </w:trPr>
        <w:tc>
          <w:tcPr>
            <w:tcW w:w="1835" w:type="dxa"/>
            <w:tcBorders>
              <w:top w:val="single" w:sz="6" w:space="0" w:color="000000"/>
              <w:left w:val="single" w:sz="6" w:space="0" w:color="000000"/>
              <w:bottom w:val="single" w:sz="6" w:space="0" w:color="000000"/>
              <w:right w:val="single" w:sz="6" w:space="0" w:color="000000"/>
            </w:tcBorders>
            <w:shd w:val="clear" w:color="auto" w:fill="auto"/>
            <w:hideMark/>
          </w:tcPr>
          <w:p w14:paraId="726F2BAE"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Additional comments from observation  </w:t>
            </w:r>
          </w:p>
        </w:tc>
        <w:tc>
          <w:tcPr>
            <w:tcW w:w="2121" w:type="dxa"/>
            <w:tcBorders>
              <w:top w:val="single" w:sz="6" w:space="0" w:color="000000"/>
              <w:left w:val="single" w:sz="6" w:space="0" w:color="000000"/>
              <w:bottom w:val="single" w:sz="6" w:space="0" w:color="000000"/>
              <w:right w:val="single" w:sz="6" w:space="0" w:color="000000"/>
            </w:tcBorders>
            <w:shd w:val="clear" w:color="auto" w:fill="auto"/>
            <w:hideMark/>
          </w:tcPr>
          <w:p w14:paraId="2DEBA47A"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0 minutes – opens book and get pencil out ready to write. Needed help to find page but is ready and concentrated  </w:t>
            </w:r>
          </w:p>
          <w:p w14:paraId="4411B64F"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lastRenderedPageBreak/>
              <w:t>5 minutes – doesn't repeat after teacher or answers questions. Instead starts to draw on book  </w:t>
            </w:r>
          </w:p>
          <w:p w14:paraId="768BD44E"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10 minutes – with teachers' encouragement  </w:t>
            </w:r>
          </w:p>
          <w:p w14:paraId="6D5CABD8"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writes the word at and gives eye contact </w:t>
            </w:r>
          </w:p>
          <w:p w14:paraId="173972E2"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15 minutes – carries on writing the next word using finger spaces </w:t>
            </w:r>
          </w:p>
          <w:p w14:paraId="11F913DB"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20 minutes – finishes sentence with some encouragement from teacher  </w:t>
            </w:r>
          </w:p>
        </w:tc>
        <w:tc>
          <w:tcPr>
            <w:tcW w:w="3124" w:type="dxa"/>
            <w:tcBorders>
              <w:top w:val="single" w:sz="6" w:space="0" w:color="000000"/>
              <w:left w:val="single" w:sz="6" w:space="0" w:color="000000"/>
              <w:bottom w:val="single" w:sz="6" w:space="0" w:color="000000"/>
              <w:right w:val="single" w:sz="6" w:space="0" w:color="000000"/>
            </w:tcBorders>
            <w:shd w:val="clear" w:color="auto" w:fill="auto"/>
            <w:hideMark/>
          </w:tcPr>
          <w:p w14:paraId="1B7B848A"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lastRenderedPageBreak/>
              <w:t>0 minutes – answers the teachers' questions and is ready with page open and pencil in hand  </w:t>
            </w:r>
          </w:p>
          <w:p w14:paraId="6C985CA6"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 xml:space="preserve">5 minutes – doing work without encouragement but still </w:t>
            </w:r>
            <w:r w:rsidRPr="006739F7">
              <w:rPr>
                <w:rFonts w:ascii="Calibri" w:eastAsia="Times New Roman" w:hAnsi="Calibri" w:cs="Calibri"/>
                <w:lang w:eastAsia="en-GB"/>
              </w:rPr>
              <w:lastRenderedPageBreak/>
              <w:t>listening to teachers' questions  </w:t>
            </w:r>
          </w:p>
          <w:p w14:paraId="2C274730"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10 minutes – poor listening and starts to make mistakes but correct after teacher notices  </w:t>
            </w:r>
          </w:p>
          <w:p w14:paraId="79E2D214"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15 minutes – starts to concentrate on work again </w:t>
            </w:r>
          </w:p>
          <w:p w14:paraId="0DA23AB6"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20 minutes – focused and finished task  </w:t>
            </w:r>
          </w:p>
        </w:tc>
        <w:tc>
          <w:tcPr>
            <w:tcW w:w="2268" w:type="dxa"/>
            <w:tcBorders>
              <w:top w:val="single" w:sz="6" w:space="0" w:color="000000"/>
              <w:left w:val="single" w:sz="6" w:space="0" w:color="000000"/>
              <w:bottom w:val="single" w:sz="6" w:space="0" w:color="000000"/>
              <w:right w:val="single" w:sz="6" w:space="0" w:color="000000"/>
            </w:tcBorders>
            <w:shd w:val="clear" w:color="auto" w:fill="auto"/>
            <w:hideMark/>
          </w:tcPr>
          <w:p w14:paraId="23B30BE5"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lastRenderedPageBreak/>
              <w:t>0 minutes – ready to learn with pencil and page open but slightly distracted by other children </w:t>
            </w:r>
          </w:p>
          <w:p w14:paraId="26DC1760"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lastRenderedPageBreak/>
              <w:t>5 minutes- doing work but making mistakes due to concentration  </w:t>
            </w:r>
          </w:p>
          <w:p w14:paraId="647986C7"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10 minutes – poor listening and start to make moor simple mistakes  </w:t>
            </w:r>
          </w:p>
          <w:p w14:paraId="25347662"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15 minutes -  </w:t>
            </w:r>
          </w:p>
          <w:p w14:paraId="68AE4B44"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Starts to listen to teacher and is more focused  </w:t>
            </w:r>
          </w:p>
          <w:p w14:paraId="018A5C5A"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20 minutes – concentrated and finished task  </w:t>
            </w:r>
          </w:p>
        </w:tc>
      </w:tr>
    </w:tbl>
    <w:p w14:paraId="5872BC91" w14:textId="77777777" w:rsidR="006739F7" w:rsidRDefault="006739F7" w:rsidP="006739F7">
      <w:pPr>
        <w:pStyle w:val="paragraph"/>
        <w:spacing w:before="0" w:after="0"/>
        <w:textAlignment w:val="baseline"/>
        <w:rPr>
          <w:rFonts w:ascii="Segoe UI" w:hAnsi="Segoe UI" w:cs="Segoe UI"/>
          <w:sz w:val="18"/>
          <w:szCs w:val="18"/>
        </w:rPr>
      </w:pPr>
    </w:p>
    <w:p w14:paraId="44B8F1B6" w14:textId="77777777" w:rsidR="006739F7" w:rsidRPr="006739F7" w:rsidRDefault="006739F7" w:rsidP="006739F7">
      <w:pPr>
        <w:jc w:val="both"/>
        <w:textAlignment w:val="baseline"/>
        <w:rPr>
          <w:rFonts w:ascii="Segoe UI" w:eastAsia="Times New Roman" w:hAnsi="Segoe UI" w:cs="Segoe UI"/>
          <w:sz w:val="18"/>
          <w:szCs w:val="18"/>
          <w:lang w:eastAsia="en-GB"/>
        </w:rPr>
      </w:pPr>
      <w:r w:rsidRPr="006739F7">
        <w:rPr>
          <w:rFonts w:ascii="Calibri" w:eastAsia="Times New Roman" w:hAnsi="Calibri" w:cs="Calibri"/>
          <w:u w:val="single"/>
          <w:lang w:eastAsia="en-GB"/>
        </w:rPr>
        <w:t>Appendix 3- Continuous provision observation </w:t>
      </w:r>
      <w:r w:rsidRPr="006739F7">
        <w:rPr>
          <w:rFonts w:ascii="Calibri" w:eastAsia="Times New Roman" w:hAnsi="Calibri" w:cs="Calibri"/>
          <w:lang w:eastAsia="en-GB"/>
        </w:rPr>
        <w:t> </w:t>
      </w:r>
    </w:p>
    <w:p w14:paraId="061DABFC" w14:textId="77777777" w:rsidR="006739F7" w:rsidRPr="006739F7" w:rsidRDefault="006739F7" w:rsidP="006739F7">
      <w:pPr>
        <w:jc w:val="both"/>
        <w:textAlignment w:val="baseline"/>
        <w:rPr>
          <w:rFonts w:ascii="Segoe UI" w:eastAsia="Times New Roman" w:hAnsi="Segoe UI" w:cs="Segoe UI"/>
          <w:sz w:val="18"/>
          <w:szCs w:val="18"/>
          <w:lang w:eastAsia="en-GB"/>
        </w:rPr>
      </w:pPr>
      <w:r w:rsidRPr="006739F7">
        <w:rPr>
          <w:rFonts w:ascii="Calibri" w:eastAsia="Times New Roman" w:hAnsi="Calibri" w:cs="Calibri"/>
          <w:lang w:eastAsia="en-GB"/>
        </w:rPr>
        <w:t>Overview of the area and the focus task: </w:t>
      </w:r>
    </w:p>
    <w:p w14:paraId="3B5BA65C" w14:textId="77777777" w:rsidR="006739F7" w:rsidRPr="006739F7" w:rsidRDefault="006739F7" w:rsidP="006739F7">
      <w:pPr>
        <w:jc w:val="both"/>
        <w:textAlignment w:val="baseline"/>
        <w:rPr>
          <w:rFonts w:ascii="Segoe UI" w:eastAsia="Times New Roman" w:hAnsi="Segoe UI" w:cs="Segoe UI"/>
          <w:sz w:val="18"/>
          <w:szCs w:val="18"/>
          <w:lang w:eastAsia="en-GB"/>
        </w:rPr>
      </w:pPr>
      <w:r w:rsidRPr="006739F7">
        <w:rPr>
          <w:rFonts w:ascii="Calibri" w:eastAsia="Times New Roman" w:hAnsi="Calibri" w:cs="Calibri"/>
          <w:lang w:eastAsia="en-GB"/>
        </w:rPr>
        <w:t>Start time: 10:00 </w:t>
      </w:r>
    </w:p>
    <w:p w14:paraId="4609D9A9" w14:textId="77777777" w:rsidR="006739F7" w:rsidRPr="006739F7" w:rsidRDefault="006739F7" w:rsidP="006739F7">
      <w:pPr>
        <w:jc w:val="both"/>
        <w:textAlignment w:val="baseline"/>
        <w:rPr>
          <w:rFonts w:ascii="Segoe UI" w:eastAsia="Times New Roman" w:hAnsi="Segoe UI" w:cs="Segoe UI"/>
          <w:sz w:val="18"/>
          <w:szCs w:val="18"/>
          <w:lang w:eastAsia="en-GB"/>
        </w:rPr>
      </w:pPr>
      <w:r w:rsidRPr="006739F7">
        <w:rPr>
          <w:rFonts w:ascii="Calibri" w:eastAsia="Times New Roman" w:hAnsi="Calibri" w:cs="Calibri"/>
          <w:lang w:eastAsia="en-GB"/>
        </w:rPr>
        <w:t>End time: 10:20 </w:t>
      </w:r>
    </w:p>
    <w:p w14:paraId="02EFF1C1" w14:textId="77777777" w:rsidR="006739F7" w:rsidRPr="006739F7" w:rsidRDefault="006739F7" w:rsidP="006739F7">
      <w:pPr>
        <w:jc w:val="both"/>
        <w:textAlignment w:val="baseline"/>
        <w:rPr>
          <w:rFonts w:ascii="Segoe UI" w:eastAsia="Times New Roman" w:hAnsi="Segoe UI" w:cs="Segoe UI"/>
          <w:sz w:val="18"/>
          <w:szCs w:val="18"/>
          <w:lang w:eastAsia="en-GB"/>
        </w:rPr>
      </w:pPr>
      <w:r w:rsidRPr="006739F7">
        <w:rPr>
          <w:rFonts w:ascii="Calibri" w:eastAsia="Times New Roman" w:hAnsi="Calibri" w:cs="Calibri"/>
          <w:lang w:eastAsia="en-GB"/>
        </w:rPr>
        <w:t>Date of observation: 7.02.24 </w:t>
      </w:r>
    </w:p>
    <w:p w14:paraId="4A1A25EC" w14:textId="77777777" w:rsidR="006739F7" w:rsidRPr="006739F7" w:rsidRDefault="006739F7" w:rsidP="006739F7">
      <w:pPr>
        <w:jc w:val="both"/>
        <w:textAlignment w:val="baseline"/>
        <w:rPr>
          <w:rFonts w:ascii="Segoe UI" w:eastAsia="Times New Roman" w:hAnsi="Segoe UI" w:cs="Segoe UI"/>
          <w:sz w:val="18"/>
          <w:szCs w:val="18"/>
          <w:lang w:eastAsia="en-GB"/>
        </w:rPr>
      </w:pPr>
      <w:r w:rsidRPr="006739F7">
        <w:rPr>
          <w:rFonts w:ascii="Calibri" w:eastAsia="Times New Roman" w:hAnsi="Calibri" w:cs="Calibri"/>
          <w:lang w:eastAsia="en-GB"/>
        </w:rPr>
        <w:t>Time scale: I will observe each child every 5 minutes for 20 minutes  </w:t>
      </w:r>
    </w:p>
    <w:p w14:paraId="682D9A0A" w14:textId="77777777" w:rsidR="006739F7" w:rsidRPr="006739F7" w:rsidRDefault="006739F7" w:rsidP="006739F7">
      <w:pPr>
        <w:jc w:val="both"/>
        <w:textAlignment w:val="baseline"/>
        <w:rPr>
          <w:rFonts w:ascii="Segoe UI" w:eastAsia="Times New Roman" w:hAnsi="Segoe UI" w:cs="Segoe UI"/>
          <w:sz w:val="18"/>
          <w:szCs w:val="18"/>
          <w:lang w:eastAsia="en-GB"/>
        </w:rPr>
      </w:pPr>
      <w:r w:rsidRPr="006739F7">
        <w:rPr>
          <w:rFonts w:ascii="Calibri" w:eastAsia="Times New Roman" w:hAnsi="Calibri" w:cs="Calibri"/>
          <w:lang w:eastAsia="en-GB"/>
        </w:rPr>
        <w:t xml:space="preserve">What is being observed: on his day the children were allowed to access all areas including the role play, construction area and reading area. However, there were some tasks set up such as a pom </w:t>
      </w:r>
      <w:proofErr w:type="spellStart"/>
      <w:r w:rsidRPr="006739F7">
        <w:rPr>
          <w:rFonts w:ascii="Calibri" w:eastAsia="Times New Roman" w:hAnsi="Calibri" w:cs="Calibri"/>
          <w:lang w:eastAsia="en-GB"/>
        </w:rPr>
        <w:t>pom</w:t>
      </w:r>
      <w:proofErr w:type="spellEnd"/>
      <w:r w:rsidRPr="006739F7">
        <w:rPr>
          <w:rFonts w:ascii="Calibri" w:eastAsia="Times New Roman" w:hAnsi="Calibri" w:cs="Calibri"/>
          <w:lang w:eastAsia="en-GB"/>
        </w:rPr>
        <w:t xml:space="preserve"> activity where the children had to use the tweezers to put them in containers. There was also a drawing activity where the children had to draw someone they love.  </w:t>
      </w:r>
    </w:p>
    <w:p w14:paraId="387B512B" w14:textId="77777777" w:rsidR="006739F7" w:rsidRPr="006739F7" w:rsidRDefault="006739F7" w:rsidP="006739F7">
      <w:pPr>
        <w:jc w:val="both"/>
        <w:textAlignment w:val="baseline"/>
        <w:rPr>
          <w:rFonts w:ascii="Segoe UI" w:eastAsia="Times New Roman" w:hAnsi="Segoe UI" w:cs="Segoe UI"/>
          <w:sz w:val="18"/>
          <w:szCs w:val="18"/>
          <w:lang w:eastAsia="en-GB"/>
        </w:rPr>
      </w:pPr>
      <w:r w:rsidRPr="006739F7">
        <w:rPr>
          <w:rFonts w:ascii="Calibri" w:eastAsia="Times New Roman" w:hAnsi="Calibri" w:cs="Calibri"/>
          <w:lang w:eastAsia="en-GB"/>
        </w:rPr>
        <w:t> </w:t>
      </w:r>
    </w:p>
    <w:p w14:paraId="6DE5A8CC" w14:textId="77777777" w:rsidR="006739F7" w:rsidRPr="006739F7" w:rsidRDefault="006739F7" w:rsidP="006739F7">
      <w:pPr>
        <w:textAlignment w:val="baseline"/>
        <w:rPr>
          <w:rFonts w:ascii="Segoe UI" w:eastAsia="Times New Roman" w:hAnsi="Segoe UI" w:cs="Segoe UI"/>
          <w:sz w:val="18"/>
          <w:szCs w:val="18"/>
          <w:lang w:eastAsia="en-GB"/>
        </w:rPr>
      </w:pPr>
      <w:r w:rsidRPr="006739F7">
        <w:rPr>
          <w:rFonts w:ascii="Calibri" w:eastAsia="Times New Roman" w:hAnsi="Calibri" w:cs="Calibri"/>
          <w:lang w:eastAsia="en-GB"/>
        </w:rPr>
        <w:t>                           </w:t>
      </w:r>
    </w:p>
    <w:p w14:paraId="1E899392" w14:textId="77777777" w:rsidR="006739F7" w:rsidRPr="006739F7" w:rsidRDefault="006739F7" w:rsidP="006739F7">
      <w:pPr>
        <w:textAlignment w:val="baseline"/>
        <w:rPr>
          <w:rFonts w:ascii="Segoe UI" w:eastAsia="Times New Roman" w:hAnsi="Segoe UI" w:cs="Segoe UI"/>
          <w:sz w:val="18"/>
          <w:szCs w:val="18"/>
          <w:lang w:eastAsia="en-GB"/>
        </w:rPr>
      </w:pPr>
      <w:r w:rsidRPr="006739F7">
        <w:rPr>
          <w:rFonts w:ascii="Calibri" w:eastAsia="Times New Roman" w:hAnsi="Calibri" w:cs="Calibri"/>
          <w:lang w:eastAsia="en-GB"/>
        </w:rPr>
        <w:t>          Involvement levels during enhanced and continuous provision in reception  </w:t>
      </w:r>
    </w:p>
    <w:tbl>
      <w:tblPr>
        <w:tblW w:w="8497"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835"/>
        <w:gridCol w:w="1985"/>
        <w:gridCol w:w="2409"/>
        <w:gridCol w:w="2268"/>
      </w:tblGrid>
      <w:tr w:rsidR="006739F7" w:rsidRPr="006739F7" w14:paraId="751FE2DB" w14:textId="77777777" w:rsidTr="006739F7">
        <w:trPr>
          <w:trHeight w:val="300"/>
        </w:trPr>
        <w:tc>
          <w:tcPr>
            <w:tcW w:w="1835" w:type="dxa"/>
            <w:tcBorders>
              <w:top w:val="single" w:sz="6" w:space="0" w:color="000000"/>
              <w:left w:val="single" w:sz="6" w:space="0" w:color="000000"/>
              <w:bottom w:val="single" w:sz="6" w:space="0" w:color="000000"/>
              <w:right w:val="single" w:sz="6" w:space="0" w:color="000000"/>
            </w:tcBorders>
            <w:shd w:val="clear" w:color="auto" w:fill="auto"/>
            <w:hideMark/>
          </w:tcPr>
          <w:p w14:paraId="1EEF0C73"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 </w:t>
            </w:r>
          </w:p>
        </w:tc>
        <w:tc>
          <w:tcPr>
            <w:tcW w:w="1985" w:type="dxa"/>
            <w:tcBorders>
              <w:top w:val="single" w:sz="6" w:space="0" w:color="000000"/>
              <w:left w:val="single" w:sz="6" w:space="0" w:color="000000"/>
              <w:bottom w:val="single" w:sz="6" w:space="0" w:color="000000"/>
              <w:right w:val="single" w:sz="6" w:space="0" w:color="000000"/>
            </w:tcBorders>
            <w:shd w:val="clear" w:color="auto" w:fill="auto"/>
            <w:hideMark/>
          </w:tcPr>
          <w:p w14:paraId="53BD6B65" w14:textId="77777777" w:rsidR="006739F7" w:rsidRPr="006739F7" w:rsidRDefault="006739F7" w:rsidP="006739F7">
            <w:pPr>
              <w:jc w:val="both"/>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Child 1  </w:t>
            </w:r>
          </w:p>
        </w:tc>
        <w:tc>
          <w:tcPr>
            <w:tcW w:w="2409" w:type="dxa"/>
            <w:tcBorders>
              <w:top w:val="single" w:sz="6" w:space="0" w:color="000000"/>
              <w:left w:val="single" w:sz="6" w:space="0" w:color="000000"/>
              <w:bottom w:val="single" w:sz="6" w:space="0" w:color="000000"/>
              <w:right w:val="single" w:sz="6" w:space="0" w:color="000000"/>
            </w:tcBorders>
            <w:shd w:val="clear" w:color="auto" w:fill="auto"/>
            <w:hideMark/>
          </w:tcPr>
          <w:p w14:paraId="24CDF6CE" w14:textId="77777777" w:rsidR="006739F7" w:rsidRPr="006739F7" w:rsidRDefault="006739F7" w:rsidP="006739F7">
            <w:pPr>
              <w:jc w:val="both"/>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Child 2 </w:t>
            </w:r>
          </w:p>
        </w:tc>
        <w:tc>
          <w:tcPr>
            <w:tcW w:w="2268" w:type="dxa"/>
            <w:tcBorders>
              <w:top w:val="single" w:sz="6" w:space="0" w:color="000000"/>
              <w:left w:val="single" w:sz="6" w:space="0" w:color="000000"/>
              <w:bottom w:val="single" w:sz="6" w:space="0" w:color="000000"/>
              <w:right w:val="single" w:sz="6" w:space="0" w:color="000000"/>
            </w:tcBorders>
            <w:shd w:val="clear" w:color="auto" w:fill="auto"/>
            <w:hideMark/>
          </w:tcPr>
          <w:p w14:paraId="0C821302" w14:textId="77777777" w:rsidR="006739F7" w:rsidRPr="006739F7" w:rsidRDefault="006739F7" w:rsidP="006739F7">
            <w:pPr>
              <w:jc w:val="both"/>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Child 3 </w:t>
            </w:r>
          </w:p>
        </w:tc>
      </w:tr>
      <w:tr w:rsidR="006739F7" w:rsidRPr="006739F7" w14:paraId="2BDC0793" w14:textId="77777777" w:rsidTr="006739F7">
        <w:trPr>
          <w:trHeight w:val="300"/>
        </w:trPr>
        <w:tc>
          <w:tcPr>
            <w:tcW w:w="1835" w:type="dxa"/>
            <w:tcBorders>
              <w:top w:val="single" w:sz="6" w:space="0" w:color="000000"/>
              <w:left w:val="single" w:sz="6" w:space="0" w:color="000000"/>
              <w:bottom w:val="single" w:sz="6" w:space="0" w:color="000000"/>
              <w:right w:val="single" w:sz="6" w:space="0" w:color="000000"/>
            </w:tcBorders>
            <w:shd w:val="clear" w:color="auto" w:fill="auto"/>
            <w:hideMark/>
          </w:tcPr>
          <w:p w14:paraId="634ECF10"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Child's overall involvement score (1-5) </w:t>
            </w:r>
          </w:p>
        </w:tc>
        <w:tc>
          <w:tcPr>
            <w:tcW w:w="1985" w:type="dxa"/>
            <w:tcBorders>
              <w:top w:val="single" w:sz="6" w:space="0" w:color="000000"/>
              <w:left w:val="single" w:sz="6" w:space="0" w:color="000000"/>
              <w:bottom w:val="single" w:sz="6" w:space="0" w:color="000000"/>
              <w:right w:val="single" w:sz="6" w:space="0" w:color="000000"/>
            </w:tcBorders>
            <w:shd w:val="clear" w:color="auto" w:fill="auto"/>
            <w:hideMark/>
          </w:tcPr>
          <w:p w14:paraId="616A7B0B" w14:textId="77777777" w:rsidR="006739F7" w:rsidRPr="006739F7" w:rsidRDefault="006739F7" w:rsidP="006739F7">
            <w:pPr>
              <w:jc w:val="both"/>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1 </w:t>
            </w:r>
          </w:p>
        </w:tc>
        <w:tc>
          <w:tcPr>
            <w:tcW w:w="2409" w:type="dxa"/>
            <w:tcBorders>
              <w:top w:val="single" w:sz="6" w:space="0" w:color="000000"/>
              <w:left w:val="single" w:sz="6" w:space="0" w:color="000000"/>
              <w:bottom w:val="single" w:sz="6" w:space="0" w:color="000000"/>
              <w:right w:val="single" w:sz="6" w:space="0" w:color="000000"/>
            </w:tcBorders>
            <w:shd w:val="clear" w:color="auto" w:fill="auto"/>
            <w:hideMark/>
          </w:tcPr>
          <w:p w14:paraId="4CFF33DB" w14:textId="77777777" w:rsidR="006739F7" w:rsidRPr="006739F7" w:rsidRDefault="006739F7" w:rsidP="006739F7">
            <w:pPr>
              <w:jc w:val="both"/>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5 </w:t>
            </w:r>
          </w:p>
        </w:tc>
        <w:tc>
          <w:tcPr>
            <w:tcW w:w="2268" w:type="dxa"/>
            <w:tcBorders>
              <w:top w:val="single" w:sz="6" w:space="0" w:color="000000"/>
              <w:left w:val="single" w:sz="6" w:space="0" w:color="000000"/>
              <w:bottom w:val="single" w:sz="6" w:space="0" w:color="000000"/>
              <w:right w:val="single" w:sz="6" w:space="0" w:color="000000"/>
            </w:tcBorders>
            <w:shd w:val="clear" w:color="auto" w:fill="auto"/>
            <w:hideMark/>
          </w:tcPr>
          <w:p w14:paraId="757530BF" w14:textId="77777777" w:rsidR="006739F7" w:rsidRPr="006739F7" w:rsidRDefault="006739F7" w:rsidP="006739F7">
            <w:pPr>
              <w:jc w:val="both"/>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4 </w:t>
            </w:r>
          </w:p>
        </w:tc>
      </w:tr>
      <w:tr w:rsidR="006739F7" w:rsidRPr="006739F7" w14:paraId="20169223" w14:textId="77777777" w:rsidTr="006739F7">
        <w:trPr>
          <w:trHeight w:val="300"/>
        </w:trPr>
        <w:tc>
          <w:tcPr>
            <w:tcW w:w="1835" w:type="dxa"/>
            <w:tcBorders>
              <w:top w:val="single" w:sz="6" w:space="0" w:color="000000"/>
              <w:left w:val="single" w:sz="6" w:space="0" w:color="000000"/>
              <w:bottom w:val="single" w:sz="6" w:space="0" w:color="000000"/>
              <w:right w:val="single" w:sz="6" w:space="0" w:color="000000"/>
            </w:tcBorders>
            <w:shd w:val="clear" w:color="auto" w:fill="auto"/>
            <w:hideMark/>
          </w:tcPr>
          <w:p w14:paraId="331B535E"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Child involvement every 5 minutes (1-5) </w:t>
            </w:r>
          </w:p>
        </w:tc>
        <w:tc>
          <w:tcPr>
            <w:tcW w:w="1985" w:type="dxa"/>
            <w:tcBorders>
              <w:top w:val="single" w:sz="6" w:space="0" w:color="000000"/>
              <w:left w:val="single" w:sz="6" w:space="0" w:color="000000"/>
              <w:bottom w:val="single" w:sz="6" w:space="0" w:color="000000"/>
              <w:right w:val="single" w:sz="6" w:space="0" w:color="000000"/>
            </w:tcBorders>
            <w:shd w:val="clear" w:color="auto" w:fill="auto"/>
            <w:hideMark/>
          </w:tcPr>
          <w:p w14:paraId="3A5A0322"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0 minutes - 2 </w:t>
            </w:r>
          </w:p>
          <w:p w14:paraId="2A36FBDB"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5 minutes - 1 </w:t>
            </w:r>
          </w:p>
          <w:p w14:paraId="1A68C57F"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10 minutes - 1 </w:t>
            </w:r>
          </w:p>
          <w:p w14:paraId="406D50CF"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15 minutes - 2 </w:t>
            </w:r>
          </w:p>
          <w:p w14:paraId="3CC1ED77"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20 minutes - 1 </w:t>
            </w:r>
          </w:p>
        </w:tc>
        <w:tc>
          <w:tcPr>
            <w:tcW w:w="2409" w:type="dxa"/>
            <w:tcBorders>
              <w:top w:val="single" w:sz="6" w:space="0" w:color="000000"/>
              <w:left w:val="single" w:sz="6" w:space="0" w:color="000000"/>
              <w:bottom w:val="single" w:sz="6" w:space="0" w:color="000000"/>
              <w:right w:val="single" w:sz="6" w:space="0" w:color="000000"/>
            </w:tcBorders>
            <w:shd w:val="clear" w:color="auto" w:fill="auto"/>
            <w:hideMark/>
          </w:tcPr>
          <w:p w14:paraId="76BFC704"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0 minutes – 5 </w:t>
            </w:r>
          </w:p>
          <w:p w14:paraId="3642EE06"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5 minutes – 5 </w:t>
            </w:r>
          </w:p>
          <w:p w14:paraId="40B2228A"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10 minutes – 5 </w:t>
            </w:r>
          </w:p>
          <w:p w14:paraId="0CE3D11E"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15 minutes – 5 </w:t>
            </w:r>
          </w:p>
          <w:p w14:paraId="1ADA1C3B"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20 minutes - 5 </w:t>
            </w:r>
          </w:p>
        </w:tc>
        <w:tc>
          <w:tcPr>
            <w:tcW w:w="2268" w:type="dxa"/>
            <w:tcBorders>
              <w:top w:val="single" w:sz="6" w:space="0" w:color="000000"/>
              <w:left w:val="single" w:sz="6" w:space="0" w:color="000000"/>
              <w:bottom w:val="single" w:sz="6" w:space="0" w:color="000000"/>
              <w:right w:val="single" w:sz="6" w:space="0" w:color="000000"/>
            </w:tcBorders>
            <w:shd w:val="clear" w:color="auto" w:fill="auto"/>
            <w:hideMark/>
          </w:tcPr>
          <w:p w14:paraId="3C79BCFB"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0 minutes – 4 </w:t>
            </w:r>
          </w:p>
          <w:p w14:paraId="2553AFD8"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5 minutes – 4 </w:t>
            </w:r>
          </w:p>
          <w:p w14:paraId="168DAFF6"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10 minutes – 4 </w:t>
            </w:r>
          </w:p>
          <w:p w14:paraId="54A43693"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15 minutes – 5 </w:t>
            </w:r>
          </w:p>
          <w:p w14:paraId="3ACE86CF"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20 minutes - 4 </w:t>
            </w:r>
          </w:p>
        </w:tc>
      </w:tr>
      <w:tr w:rsidR="006739F7" w:rsidRPr="006739F7" w14:paraId="12845EE1" w14:textId="77777777" w:rsidTr="006739F7">
        <w:trPr>
          <w:trHeight w:val="300"/>
        </w:trPr>
        <w:tc>
          <w:tcPr>
            <w:tcW w:w="1835" w:type="dxa"/>
            <w:tcBorders>
              <w:top w:val="single" w:sz="6" w:space="0" w:color="000000"/>
              <w:left w:val="single" w:sz="6" w:space="0" w:color="000000"/>
              <w:bottom w:val="single" w:sz="6" w:space="0" w:color="000000"/>
              <w:right w:val="single" w:sz="6" w:space="0" w:color="000000"/>
            </w:tcBorders>
            <w:shd w:val="clear" w:color="auto" w:fill="auto"/>
            <w:hideMark/>
          </w:tcPr>
          <w:p w14:paraId="1CF10183"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lastRenderedPageBreak/>
              <w:t>Additional comments from observation  </w:t>
            </w:r>
          </w:p>
        </w:tc>
        <w:tc>
          <w:tcPr>
            <w:tcW w:w="1985" w:type="dxa"/>
            <w:tcBorders>
              <w:top w:val="single" w:sz="6" w:space="0" w:color="000000"/>
              <w:left w:val="single" w:sz="6" w:space="0" w:color="000000"/>
              <w:bottom w:val="single" w:sz="6" w:space="0" w:color="000000"/>
              <w:right w:val="single" w:sz="6" w:space="0" w:color="000000"/>
            </w:tcBorders>
            <w:shd w:val="clear" w:color="auto" w:fill="auto"/>
            <w:hideMark/>
          </w:tcPr>
          <w:p w14:paraId="64D3CC4A"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0 minutes – went to the construction area looking at the resources available  </w:t>
            </w:r>
          </w:p>
          <w:p w14:paraId="2C511A96"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5 minutes – starts to run around the classroom not interacting with other children  </w:t>
            </w:r>
          </w:p>
          <w:p w14:paraId="3E75AEF4"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10 minutes – standing on the carpet looking around the classroom not focused on an activity  </w:t>
            </w:r>
          </w:p>
          <w:p w14:paraId="43C5A4E7"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15 minutes – went to the tuff tray area full of pom poms and throwing them on the floor </w:t>
            </w:r>
          </w:p>
          <w:p w14:paraId="1053F8BA"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20 minutes – starts to hide under the tuff tray alone  </w:t>
            </w:r>
          </w:p>
        </w:tc>
        <w:tc>
          <w:tcPr>
            <w:tcW w:w="2409" w:type="dxa"/>
            <w:tcBorders>
              <w:top w:val="single" w:sz="6" w:space="0" w:color="000000"/>
              <w:left w:val="single" w:sz="6" w:space="0" w:color="000000"/>
              <w:bottom w:val="single" w:sz="6" w:space="0" w:color="000000"/>
              <w:right w:val="single" w:sz="6" w:space="0" w:color="000000"/>
            </w:tcBorders>
            <w:shd w:val="clear" w:color="auto" w:fill="auto"/>
            <w:hideMark/>
          </w:tcPr>
          <w:p w14:paraId="0079C400"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0 to 20 minutes – throughout whole activity child 2 is concentrated on the game Minecraft on the I pads building different buildings and objects. Didn't interact with anyone and is happy throughout task  </w:t>
            </w:r>
          </w:p>
        </w:tc>
        <w:tc>
          <w:tcPr>
            <w:tcW w:w="2268" w:type="dxa"/>
            <w:tcBorders>
              <w:top w:val="single" w:sz="6" w:space="0" w:color="000000"/>
              <w:left w:val="single" w:sz="6" w:space="0" w:color="000000"/>
              <w:bottom w:val="single" w:sz="6" w:space="0" w:color="000000"/>
              <w:right w:val="single" w:sz="6" w:space="0" w:color="000000"/>
            </w:tcBorders>
            <w:shd w:val="clear" w:color="auto" w:fill="auto"/>
            <w:hideMark/>
          </w:tcPr>
          <w:p w14:paraId="5A60F1F7"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0 minutes – started to sort jigsaws on the carpet with another child  </w:t>
            </w:r>
          </w:p>
          <w:p w14:paraId="542F72E3"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5 minutes- now in the construction area using the Lego to build a house. This time the child is alone and focused.  </w:t>
            </w:r>
          </w:p>
          <w:p w14:paraId="3B5751D2"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10 minutes – after that the child went into the reading area with a book and read peacefully with a friend  </w:t>
            </w:r>
          </w:p>
          <w:p w14:paraId="1FEAB996"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15 minutes – still in the reading area concentrated on book with her friend  </w:t>
            </w:r>
          </w:p>
          <w:p w14:paraId="0ADE703C" w14:textId="77777777" w:rsidR="006739F7" w:rsidRPr="006739F7" w:rsidRDefault="006739F7" w:rsidP="006739F7">
            <w:pPr>
              <w:textAlignment w:val="baseline"/>
              <w:rPr>
                <w:rFonts w:ascii="Times New Roman" w:eastAsia="Times New Roman" w:hAnsi="Times New Roman" w:cs="Times New Roman"/>
                <w:lang w:eastAsia="en-GB"/>
              </w:rPr>
            </w:pPr>
            <w:r w:rsidRPr="006739F7">
              <w:rPr>
                <w:rFonts w:ascii="Calibri" w:eastAsia="Times New Roman" w:hAnsi="Calibri" w:cs="Calibri"/>
                <w:lang w:eastAsia="en-GB"/>
              </w:rPr>
              <w:t>20 minutes – went back to the puzzles to help friend before lunch </w:t>
            </w:r>
          </w:p>
        </w:tc>
      </w:tr>
    </w:tbl>
    <w:p w14:paraId="7B38903D" w14:textId="77777777" w:rsidR="006739F7" w:rsidRDefault="006739F7" w:rsidP="006739F7">
      <w:pPr>
        <w:pStyle w:val="paragraph"/>
        <w:spacing w:before="0" w:beforeAutospacing="0" w:after="0" w:afterAutospacing="0"/>
        <w:jc w:val="both"/>
        <w:textAlignment w:val="baseline"/>
        <w:rPr>
          <w:rFonts w:ascii="Segoe UI" w:hAnsi="Segoe UI" w:cs="Segoe UI"/>
          <w:sz w:val="18"/>
          <w:szCs w:val="18"/>
        </w:rPr>
      </w:pPr>
    </w:p>
    <w:p w14:paraId="44025E55" w14:textId="77777777" w:rsidR="006739F7" w:rsidRDefault="006739F7" w:rsidP="006739F7">
      <w:pPr>
        <w:pStyle w:val="paragraph"/>
        <w:spacing w:before="0" w:beforeAutospacing="0" w:after="0" w:afterAutospacing="0"/>
        <w:jc w:val="both"/>
        <w:textAlignment w:val="baseline"/>
        <w:rPr>
          <w:rFonts w:ascii="Segoe UI" w:hAnsi="Segoe UI" w:cs="Segoe UI"/>
          <w:sz w:val="18"/>
          <w:szCs w:val="18"/>
        </w:rPr>
      </w:pPr>
    </w:p>
    <w:p w14:paraId="29E9CB8E" w14:textId="77777777" w:rsidR="006739F7" w:rsidRPr="006739F7" w:rsidRDefault="006739F7" w:rsidP="006739F7">
      <w:pPr>
        <w:pStyle w:val="paragraph"/>
        <w:spacing w:before="0" w:beforeAutospacing="0" w:after="0" w:afterAutospacing="0"/>
        <w:jc w:val="both"/>
        <w:textAlignment w:val="baseline"/>
        <w:rPr>
          <w:rFonts w:ascii="Segoe UI" w:hAnsi="Segoe UI" w:cs="Segoe UI"/>
          <w:sz w:val="18"/>
          <w:szCs w:val="18"/>
          <w:u w:val="single"/>
          <w:lang w:val="en-US"/>
        </w:rPr>
      </w:pPr>
      <w:r w:rsidRPr="006739F7">
        <w:rPr>
          <w:rStyle w:val="normaltextrun"/>
          <w:rFonts w:ascii="Calibri" w:hAnsi="Calibri" w:cs="Calibri"/>
          <w:u w:val="single"/>
        </w:rPr>
        <w:t xml:space="preserve">Appendix 4 – interview with school </w:t>
      </w:r>
      <w:proofErr w:type="spellStart"/>
      <w:r w:rsidRPr="006739F7">
        <w:rPr>
          <w:rStyle w:val="normaltextrun"/>
          <w:rFonts w:ascii="Calibri" w:hAnsi="Calibri" w:cs="Calibri"/>
          <w:u w:val="single"/>
        </w:rPr>
        <w:t>Alen</w:t>
      </w:r>
      <w:r w:rsidR="00562E0F">
        <w:rPr>
          <w:rStyle w:val="normaltextrun"/>
          <w:rFonts w:ascii="Calibri" w:hAnsi="Calibri" w:cs="Calibri"/>
          <w:u w:val="single"/>
        </w:rPr>
        <w:t>c</w:t>
      </w:r>
      <w:r w:rsidRPr="006739F7">
        <w:rPr>
          <w:rStyle w:val="normaltextrun"/>
          <w:rFonts w:ascii="Calibri" w:hAnsi="Calibri" w:cs="Calibri"/>
          <w:u w:val="single"/>
        </w:rPr>
        <w:t>o</w:t>
      </w:r>
      <w:proofErr w:type="spellEnd"/>
    </w:p>
    <w:p w14:paraId="0932D6EA" w14:textId="77777777" w:rsidR="006739F7" w:rsidRDefault="006739F7" w:rsidP="006739F7">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Calibri" w:hAnsi="Calibri" w:cs="Calibri"/>
        </w:rPr>
        <w:t>Does child 1 have ASD?</w:t>
      </w:r>
      <w:r>
        <w:rPr>
          <w:rStyle w:val="eop"/>
          <w:rFonts w:ascii="Calibri" w:hAnsi="Calibri" w:cs="Calibri"/>
          <w:lang w:val="en-US"/>
        </w:rPr>
        <w:t> </w:t>
      </w:r>
    </w:p>
    <w:p w14:paraId="7E6B77B1" w14:textId="77777777" w:rsidR="006739F7" w:rsidRDefault="006739F7" w:rsidP="006739F7">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Calibri" w:hAnsi="Calibri" w:cs="Calibri"/>
        </w:rPr>
        <w:t xml:space="preserve">Yes, he was diagnosed while in school A </w:t>
      </w:r>
      <w:r>
        <w:rPr>
          <w:rStyle w:val="eop"/>
          <w:rFonts w:ascii="Calibri" w:hAnsi="Calibri" w:cs="Calibri"/>
          <w:lang w:val="en-US"/>
        </w:rPr>
        <w:t> </w:t>
      </w:r>
    </w:p>
    <w:p w14:paraId="7BDBB357" w14:textId="77777777" w:rsidR="006739F7" w:rsidRDefault="006739F7" w:rsidP="006739F7">
      <w:pPr>
        <w:pStyle w:val="paragraph"/>
        <w:spacing w:before="0" w:beforeAutospacing="0" w:after="0" w:afterAutospacing="0"/>
        <w:jc w:val="both"/>
        <w:textAlignment w:val="baseline"/>
        <w:rPr>
          <w:rFonts w:ascii="Segoe UI" w:hAnsi="Segoe UI" w:cs="Segoe UI"/>
          <w:sz w:val="18"/>
          <w:szCs w:val="18"/>
          <w:lang w:val="en-US"/>
        </w:rPr>
      </w:pPr>
      <w:r>
        <w:rPr>
          <w:rStyle w:val="eop"/>
          <w:rFonts w:ascii="Calibri" w:hAnsi="Calibri" w:cs="Calibri"/>
          <w:lang w:val="en-US"/>
        </w:rPr>
        <w:t> </w:t>
      </w:r>
    </w:p>
    <w:p w14:paraId="367BFC21" w14:textId="77777777" w:rsidR="006739F7" w:rsidRDefault="006739F7" w:rsidP="006739F7">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Calibri" w:hAnsi="Calibri" w:cs="Calibri"/>
        </w:rPr>
        <w:t>Should child 1 or any child with ASD have more time with the teacher during activities?</w:t>
      </w:r>
      <w:r>
        <w:rPr>
          <w:rStyle w:val="eop"/>
          <w:rFonts w:ascii="Calibri" w:hAnsi="Calibri" w:cs="Calibri"/>
          <w:lang w:val="en-US"/>
        </w:rPr>
        <w:t> </w:t>
      </w:r>
    </w:p>
    <w:p w14:paraId="4D844AA4" w14:textId="77777777" w:rsidR="006739F7" w:rsidRDefault="006739F7" w:rsidP="006739F7">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Calibri" w:hAnsi="Calibri" w:cs="Calibri"/>
        </w:rPr>
        <w:t xml:space="preserve">No all children should have the opportunity to explore the environment independently. Also, it's important for any child to learn rules and skills such as communication, how to share and how to sit nicely when the teacher is expecting </w:t>
      </w:r>
      <w:r>
        <w:rPr>
          <w:rStyle w:val="eop"/>
          <w:rFonts w:ascii="Calibri" w:hAnsi="Calibri" w:cs="Calibri"/>
          <w:lang w:val="en-US"/>
        </w:rPr>
        <w:t> </w:t>
      </w:r>
    </w:p>
    <w:p w14:paraId="67304872" w14:textId="77777777" w:rsidR="006739F7" w:rsidRDefault="006739F7" w:rsidP="006739F7">
      <w:pPr>
        <w:pStyle w:val="paragraph"/>
        <w:spacing w:before="0" w:beforeAutospacing="0" w:after="0" w:afterAutospacing="0"/>
        <w:jc w:val="both"/>
        <w:textAlignment w:val="baseline"/>
        <w:rPr>
          <w:rFonts w:ascii="Segoe UI" w:hAnsi="Segoe UI" w:cs="Segoe UI"/>
          <w:sz w:val="18"/>
          <w:szCs w:val="18"/>
          <w:lang w:val="en-US"/>
        </w:rPr>
      </w:pPr>
      <w:r>
        <w:rPr>
          <w:rStyle w:val="eop"/>
          <w:rFonts w:ascii="Calibri" w:hAnsi="Calibri" w:cs="Calibri"/>
          <w:lang w:val="en-US"/>
        </w:rPr>
        <w:t> </w:t>
      </w:r>
    </w:p>
    <w:p w14:paraId="42583992" w14:textId="77777777" w:rsidR="006739F7" w:rsidRPr="006739F7" w:rsidRDefault="006739F7" w:rsidP="006739F7">
      <w:pPr>
        <w:pStyle w:val="paragraph"/>
        <w:spacing w:before="0" w:beforeAutospacing="0" w:after="0" w:afterAutospacing="0"/>
        <w:jc w:val="both"/>
        <w:textAlignment w:val="baseline"/>
        <w:rPr>
          <w:rFonts w:ascii="Calibri" w:hAnsi="Calibri" w:cs="Calibri"/>
          <w:lang w:val="en-US"/>
        </w:rPr>
      </w:pPr>
      <w:r>
        <w:rPr>
          <w:rStyle w:val="normaltextrun"/>
          <w:rFonts w:ascii="Calibri" w:hAnsi="Calibri" w:cs="Calibri"/>
        </w:rPr>
        <w:t>What are some techniques used to promote better involvement in enhanced and continuous provision?</w:t>
      </w:r>
      <w:r>
        <w:rPr>
          <w:rStyle w:val="eop"/>
          <w:rFonts w:ascii="Calibri" w:hAnsi="Calibri" w:cs="Calibri"/>
          <w:lang w:val="en-US"/>
        </w:rPr>
        <w:t> </w:t>
      </w:r>
    </w:p>
    <w:p w14:paraId="4DA56F0E" w14:textId="77777777" w:rsidR="006739F7" w:rsidRDefault="006739F7" w:rsidP="006739F7">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Calibri" w:hAnsi="Calibri" w:cs="Calibri"/>
        </w:rPr>
        <w:t>Child 1 only attends the sensory room before going home to regulate because of the change of environments. However, due to the change of classrooms today the child 1 could have benefited from the sensory room to become regulated again after the change in the classroom.</w:t>
      </w:r>
      <w:r>
        <w:rPr>
          <w:rStyle w:val="eop"/>
          <w:rFonts w:ascii="Calibri" w:hAnsi="Calibri" w:cs="Calibri"/>
          <w:lang w:val="en-US"/>
        </w:rPr>
        <w:t> </w:t>
      </w:r>
    </w:p>
    <w:p w14:paraId="5EA23DD5" w14:textId="77777777" w:rsidR="006739F7" w:rsidRDefault="006739F7" w:rsidP="006739F7">
      <w:pPr>
        <w:pStyle w:val="paragraph"/>
        <w:spacing w:before="0" w:beforeAutospacing="0" w:after="0" w:afterAutospacing="0"/>
        <w:jc w:val="both"/>
        <w:textAlignment w:val="baseline"/>
        <w:rPr>
          <w:rFonts w:ascii="Segoe UI" w:hAnsi="Segoe UI" w:cs="Segoe UI"/>
          <w:sz w:val="18"/>
          <w:szCs w:val="18"/>
        </w:rPr>
      </w:pPr>
    </w:p>
    <w:p w14:paraId="112AF4BD" w14:textId="77777777" w:rsidR="006739F7" w:rsidRPr="00562E0F" w:rsidRDefault="00562E0F" w:rsidP="00562E0F">
      <w:pPr>
        <w:pStyle w:val="paragraph"/>
        <w:spacing w:before="0" w:beforeAutospacing="0" w:after="0" w:afterAutospacing="0"/>
        <w:jc w:val="both"/>
        <w:textAlignment w:val="baseline"/>
        <w:rPr>
          <w:rFonts w:ascii="Segoe UI" w:hAnsi="Segoe UI" w:cs="Segoe UI"/>
          <w:sz w:val="18"/>
          <w:szCs w:val="18"/>
          <w:u w:val="single"/>
        </w:rPr>
      </w:pPr>
      <w:r w:rsidRPr="00562E0F">
        <w:rPr>
          <w:rStyle w:val="eop"/>
          <w:rFonts w:ascii="Calibri" w:hAnsi="Calibri" w:cs="Calibri"/>
          <w:u w:val="single"/>
        </w:rPr>
        <w:t>Personal reflection</w:t>
      </w:r>
    </w:p>
    <w:p w14:paraId="37FBC0C4" w14:textId="77777777" w:rsidR="006739F7" w:rsidRDefault="006739F7" w:rsidP="006739F7">
      <w:pPr>
        <w:pStyle w:val="paragraph"/>
        <w:spacing w:before="0" w:beforeAutospacing="0" w:after="0" w:afterAutospacing="0"/>
        <w:jc w:val="both"/>
        <w:textAlignment w:val="baseline"/>
        <w:rPr>
          <w:rFonts w:ascii="Segoe UI" w:hAnsi="Segoe UI" w:cs="Segoe UI"/>
          <w:sz w:val="18"/>
          <w:szCs w:val="18"/>
        </w:rPr>
      </w:pPr>
    </w:p>
    <w:p w14:paraId="501EEB54" w14:textId="77777777" w:rsidR="006739F7" w:rsidRDefault="006739F7" w:rsidP="006739F7">
      <w:pPr>
        <w:pStyle w:val="paragraph"/>
        <w:spacing w:before="0" w:beforeAutospacing="0" w:after="0" w:afterAutospacing="0"/>
        <w:jc w:val="both"/>
        <w:textAlignment w:val="baseline"/>
        <w:rPr>
          <w:rFonts w:ascii="Segoe UI" w:hAnsi="Segoe UI" w:cs="Segoe UI"/>
          <w:sz w:val="18"/>
          <w:szCs w:val="18"/>
        </w:rPr>
      </w:pPr>
    </w:p>
    <w:p w14:paraId="4D36E456" w14:textId="77777777" w:rsidR="006739F7" w:rsidRDefault="00562E0F" w:rsidP="00562E0F">
      <w:pPr>
        <w:pStyle w:val="ListParagraph"/>
        <w:numPr>
          <w:ilvl w:val="0"/>
          <w:numId w:val="1"/>
        </w:numPr>
        <w:jc w:val="center"/>
      </w:pPr>
      <w:r>
        <w:t>Describe one of the observations you carried out. What did you learn from it?</w:t>
      </w:r>
    </w:p>
    <w:p w14:paraId="4DE28385" w14:textId="1BF918BE" w:rsidR="00562E0F" w:rsidRDefault="00562E0F" w:rsidP="00562E0F">
      <w:pPr>
        <w:pStyle w:val="ListParagraph"/>
      </w:pPr>
      <w:r>
        <w:lastRenderedPageBreak/>
        <w:t>The second observation I carried out w</w:t>
      </w:r>
      <w:r w:rsidR="000D4A4B">
        <w:t>as</w:t>
      </w:r>
      <w:r>
        <w:t xml:space="preserve"> during the continuous and enhanced provision. In this observation all of the children were given the same opportunity to explore and use the different resources and the environment around them to develop and learn. Overall, two children were involved and used the environment. However, one child just ran around not engaging or involved in any of the activities or resources. As a result, I learnt that although independent learning can provide multiple benefits it's important to check what the children have learnt after this time. This could be by having a conversation with them asking what they enjoyed and didn’t or using a display to visually show which tasks the children engaged in. </w:t>
      </w:r>
    </w:p>
    <w:p w14:paraId="05DC5BB6" w14:textId="77777777" w:rsidR="00562E0F" w:rsidRDefault="00562E0F" w:rsidP="00562E0F">
      <w:pPr>
        <w:pStyle w:val="ListParagraph"/>
      </w:pPr>
    </w:p>
    <w:p w14:paraId="71B71926" w14:textId="77777777" w:rsidR="00562E0F" w:rsidRDefault="00562E0F" w:rsidP="00562E0F">
      <w:pPr>
        <w:pStyle w:val="ListParagraph"/>
        <w:numPr>
          <w:ilvl w:val="0"/>
          <w:numId w:val="1"/>
        </w:numPr>
      </w:pPr>
      <w:r>
        <w:t>What were the challenges and opportunities of being a non-participant observer in the classroom?</w:t>
      </w:r>
    </w:p>
    <w:p w14:paraId="184CC450" w14:textId="55B3C4BD" w:rsidR="00562E0F" w:rsidRDefault="00562E0F" w:rsidP="00562E0F">
      <w:pPr>
        <w:pStyle w:val="ListParagraph"/>
      </w:pPr>
      <w:r>
        <w:t xml:space="preserve">When observing the children, I struggled to write all of the details down in the short amount of time. It was also hard to concentrate on the children when other children in the class needed support or help and would come to myself. However, it is a good way to observe children to due to the ability to see the child in their natural environment. As a result, by being a non-participant in the observation </w:t>
      </w:r>
      <w:r w:rsidR="00387740">
        <w:t>you’re</w:t>
      </w:r>
      <w:r>
        <w:t xml:space="preserve"> less likely to gain inaccurate results</w:t>
      </w:r>
      <w:r w:rsidR="000D4A4B">
        <w:t>.</w:t>
      </w:r>
    </w:p>
    <w:p w14:paraId="5413EE21" w14:textId="77777777" w:rsidR="00562E0F" w:rsidRDefault="00562E0F" w:rsidP="00562E0F">
      <w:pPr>
        <w:pStyle w:val="ListParagraph"/>
      </w:pPr>
    </w:p>
    <w:p w14:paraId="1BA34341" w14:textId="77777777" w:rsidR="00562E0F" w:rsidRDefault="00562E0F" w:rsidP="00562E0F">
      <w:pPr>
        <w:pStyle w:val="ListParagraph"/>
        <w:numPr>
          <w:ilvl w:val="0"/>
          <w:numId w:val="1"/>
        </w:numPr>
      </w:pPr>
      <w:r>
        <w:t>In your experience what were the benefits and limitations of the Leuven scale as a research tool?</w:t>
      </w:r>
    </w:p>
    <w:p w14:paraId="260953B8" w14:textId="117A6D7D" w:rsidR="00387740" w:rsidRDefault="00562E0F" w:rsidP="00387740">
      <w:pPr>
        <w:pStyle w:val="ListParagraph"/>
      </w:pPr>
      <w:r>
        <w:t>I used the Leuven scale to measure the children involvement levels while in the different provisions. Overall, it was a useful and easy scale to use. However, in my assignment although child 2 showed the highest involvement levels in his only activity. child 3 used the whole environment as a result gained more from this provision.</w:t>
      </w:r>
      <w:r w:rsidR="000D4A4B">
        <w:t xml:space="preserve"> A</w:t>
      </w:r>
      <w:r>
        <w:t>lthough child 3 had lower involvement levels she was able to develop more</w:t>
      </w:r>
      <w:r w:rsidR="000D4A4B">
        <w:t>.</w:t>
      </w:r>
      <w:r>
        <w:t xml:space="preserve"> </w:t>
      </w:r>
      <w:r w:rsidR="000D4A4B">
        <w:t>Therefore,</w:t>
      </w:r>
      <w:r>
        <w:t xml:space="preserve"> the Leuven scale </w:t>
      </w:r>
      <w:r w:rsidR="000D4A4B">
        <w:t xml:space="preserve">is </w:t>
      </w:r>
      <w:r w:rsidR="00387740">
        <w:t>limited as it only focuses on one aspect rather than the whole environment or child.</w:t>
      </w:r>
    </w:p>
    <w:p w14:paraId="53B2E7FB" w14:textId="77777777" w:rsidR="00387740" w:rsidRDefault="00387740" w:rsidP="00387740">
      <w:pPr>
        <w:pStyle w:val="ListParagraph"/>
      </w:pPr>
    </w:p>
    <w:p w14:paraId="5C311898" w14:textId="56D7193E" w:rsidR="00562E0F" w:rsidRDefault="00387740" w:rsidP="00387740">
      <w:pPr>
        <w:pStyle w:val="ListParagraph"/>
      </w:pPr>
      <w:r>
        <w:t>4.</w:t>
      </w:r>
      <w:r w:rsidR="00562E0F">
        <w:t>What were the main points of learning for you in terms of being a researcher in the classroom?</w:t>
      </w:r>
    </w:p>
    <w:p w14:paraId="628954C9" w14:textId="3616D939" w:rsidR="00562E0F" w:rsidRDefault="00562E0F" w:rsidP="00562E0F">
      <w:pPr>
        <w:pStyle w:val="ListParagraph"/>
      </w:pPr>
      <w:r>
        <w:t>While researching and observing in the classroom I had to ensure I was following the BERA guidelines which I have never used before. As a result, I had to learn how to keep the information and result</w:t>
      </w:r>
      <w:r w:rsidR="00387740">
        <w:t>s</w:t>
      </w:r>
      <w:r>
        <w:t xml:space="preserve"> confidential. I also learnt that it’s just as important to keep information anonymity as a result no one could discover which I children I observed due to my results</w:t>
      </w:r>
      <w:r w:rsidR="000D4A4B">
        <w:t>.</w:t>
      </w:r>
      <w:r w:rsidR="00387740">
        <w:t xml:space="preserve"> After carrying out my observations I had to keep my work secure as I could potentially have confidential information.</w:t>
      </w:r>
    </w:p>
    <w:p w14:paraId="498698F5" w14:textId="77777777" w:rsidR="00562E0F" w:rsidRDefault="00562E0F" w:rsidP="00562E0F">
      <w:pPr>
        <w:pStyle w:val="ListParagraph"/>
      </w:pPr>
    </w:p>
    <w:p w14:paraId="4BA6C519" w14:textId="629B4B00" w:rsidR="00562E0F" w:rsidRDefault="00387740" w:rsidP="00387740">
      <w:pPr>
        <w:pStyle w:val="ListParagraph"/>
      </w:pPr>
      <w:r>
        <w:t>5.</w:t>
      </w:r>
      <w:r w:rsidR="00562E0F">
        <w:t>What would you do differently if you were to conduct the research again? Why?</w:t>
      </w:r>
    </w:p>
    <w:p w14:paraId="57E41E9B" w14:textId="77777777" w:rsidR="00562E0F" w:rsidRDefault="00562E0F" w:rsidP="00562E0F">
      <w:pPr>
        <w:pStyle w:val="ListParagraph"/>
      </w:pPr>
    </w:p>
    <w:p w14:paraId="657707EF" w14:textId="531AEF8E" w:rsidR="00562E0F" w:rsidRDefault="00562E0F" w:rsidP="00562E0F">
      <w:pPr>
        <w:pStyle w:val="ListParagraph"/>
      </w:pPr>
      <w:r>
        <w:t xml:space="preserve">While carrying out both observations the two reception classrooms joined into one for the day as a result instead of 18 children and 1 teacher being in the classroom. There were over 30 children, 2 teachers and 3 teaching assistants. Therefore, after having the interview with the </w:t>
      </w:r>
      <w:proofErr w:type="spellStart"/>
      <w:r>
        <w:t>Alenco</w:t>
      </w:r>
      <w:proofErr w:type="spellEnd"/>
      <w:r>
        <w:t xml:space="preserve"> she explained that due to this change child 1 may have been dysregulated causing inaccuracy in my results.</w:t>
      </w:r>
      <w:r w:rsidR="00387740">
        <w:t xml:space="preserve"> As a result, to ensure my results were not affected I could have </w:t>
      </w:r>
      <w:proofErr w:type="gramStart"/>
      <w:r w:rsidR="00387740">
        <w:t>re scheduled</w:t>
      </w:r>
      <w:proofErr w:type="gramEnd"/>
      <w:r w:rsidR="00387740">
        <w:t xml:space="preserve"> the observations if I had more time.</w:t>
      </w:r>
    </w:p>
    <w:p w14:paraId="22783DAF" w14:textId="77777777" w:rsidR="00562E0F" w:rsidRDefault="00562E0F" w:rsidP="00562E0F">
      <w:pPr>
        <w:pStyle w:val="ListParagraph"/>
      </w:pPr>
    </w:p>
    <w:p w14:paraId="79E31E97" w14:textId="637F468B" w:rsidR="00562E0F" w:rsidRDefault="00387740" w:rsidP="00387740">
      <w:pPr>
        <w:pStyle w:val="ListParagraph"/>
      </w:pPr>
      <w:r>
        <w:t>6.</w:t>
      </w:r>
      <w:r w:rsidR="00562E0F">
        <w:t>Discuss any other methods of research you could use in the classroom to improve your practice. What are the positives and negatives?</w:t>
      </w:r>
    </w:p>
    <w:p w14:paraId="191973A7" w14:textId="486996AC" w:rsidR="00562E0F" w:rsidRDefault="00562E0F" w:rsidP="00562E0F">
      <w:pPr>
        <w:pStyle w:val="ListParagraph"/>
      </w:pPr>
      <w:r>
        <w:t xml:space="preserve">For this assignment I used an observation to gather the information to meet my aim. However, I could have used a questionnaire to gain information from teachers around the school. As a result, I could compare my results to what the teachers think. On the other hand, it Is hard to understand what </w:t>
      </w:r>
      <w:r w:rsidR="000D4A4B">
        <w:t xml:space="preserve">opinions is </w:t>
      </w:r>
      <w:r>
        <w:t>and what is facts.</w:t>
      </w:r>
      <w:r w:rsidR="000D4A4B">
        <w:t xml:space="preserve"> On top of an observation, I also decided to carry out an interview with the school </w:t>
      </w:r>
      <w:proofErr w:type="spellStart"/>
      <w:r w:rsidR="000D4A4B">
        <w:t>Alenco</w:t>
      </w:r>
      <w:proofErr w:type="spellEnd"/>
      <w:r w:rsidR="000D4A4B">
        <w:t xml:space="preserve">. This allowed me to gain a better understanding of child 3 and ASD in general. However, the </w:t>
      </w:r>
      <w:proofErr w:type="spellStart"/>
      <w:r w:rsidR="000D4A4B">
        <w:t>Alenco</w:t>
      </w:r>
      <w:proofErr w:type="spellEnd"/>
      <w:r w:rsidR="000D4A4B">
        <w:t xml:space="preserve"> does not work with the child day to day as a result I could have done an interview with the teacher to </w:t>
      </w:r>
      <w:r w:rsidR="00387740">
        <w:t>see if there were consistencies with my results to what the teacher has witnessed.</w:t>
      </w:r>
    </w:p>
    <w:sectPr w:rsidR="00562E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E86F4C"/>
    <w:multiLevelType w:val="hybridMultilevel"/>
    <w:tmpl w:val="0846CB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35502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9F7"/>
    <w:rsid w:val="000128D7"/>
    <w:rsid w:val="000D4A4B"/>
    <w:rsid w:val="00387740"/>
    <w:rsid w:val="00562E0F"/>
    <w:rsid w:val="005931AC"/>
    <w:rsid w:val="006739F7"/>
    <w:rsid w:val="009131E9"/>
    <w:rsid w:val="009F7BEC"/>
    <w:rsid w:val="00A2204C"/>
    <w:rsid w:val="00B255D9"/>
    <w:rsid w:val="00B4711F"/>
    <w:rsid w:val="00D03D5F"/>
    <w:rsid w:val="00DC08D5"/>
    <w:rsid w:val="00EB08B5"/>
    <w:rsid w:val="00EE2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028C1D8"/>
  <w15:chartTrackingRefBased/>
  <w15:docId w15:val="{AD48172B-76EA-8D46-BA26-9743D6682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6739F7"/>
  </w:style>
  <w:style w:type="character" w:customStyle="1" w:styleId="eop">
    <w:name w:val="eop"/>
    <w:basedOn w:val="DefaultParagraphFont"/>
    <w:rsid w:val="006739F7"/>
  </w:style>
  <w:style w:type="paragraph" w:customStyle="1" w:styleId="paragraph">
    <w:name w:val="paragraph"/>
    <w:basedOn w:val="Normal"/>
    <w:rsid w:val="006739F7"/>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6739F7"/>
    <w:rPr>
      <w:color w:val="0563C1" w:themeColor="hyperlink"/>
      <w:u w:val="single"/>
    </w:rPr>
  </w:style>
  <w:style w:type="character" w:styleId="UnresolvedMention">
    <w:name w:val="Unresolved Mention"/>
    <w:basedOn w:val="DefaultParagraphFont"/>
    <w:uiPriority w:val="99"/>
    <w:semiHidden/>
    <w:unhideWhenUsed/>
    <w:rsid w:val="006739F7"/>
    <w:rPr>
      <w:color w:val="605E5C"/>
      <w:shd w:val="clear" w:color="auto" w:fill="E1DFDD"/>
    </w:rPr>
  </w:style>
  <w:style w:type="character" w:styleId="FollowedHyperlink">
    <w:name w:val="FollowedHyperlink"/>
    <w:basedOn w:val="DefaultParagraphFont"/>
    <w:uiPriority w:val="99"/>
    <w:semiHidden/>
    <w:unhideWhenUsed/>
    <w:rsid w:val="006739F7"/>
    <w:rPr>
      <w:color w:val="954F72" w:themeColor="followedHyperlink"/>
      <w:u w:val="single"/>
    </w:rPr>
  </w:style>
  <w:style w:type="table" w:styleId="TableGrid">
    <w:name w:val="Table Grid"/>
    <w:basedOn w:val="TableNormal"/>
    <w:uiPriority w:val="39"/>
    <w:rsid w:val="00562E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62E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983113">
      <w:bodyDiv w:val="1"/>
      <w:marLeft w:val="0"/>
      <w:marRight w:val="0"/>
      <w:marTop w:val="0"/>
      <w:marBottom w:val="0"/>
      <w:divBdr>
        <w:top w:val="none" w:sz="0" w:space="0" w:color="auto"/>
        <w:left w:val="none" w:sz="0" w:space="0" w:color="auto"/>
        <w:bottom w:val="none" w:sz="0" w:space="0" w:color="auto"/>
        <w:right w:val="none" w:sz="0" w:space="0" w:color="auto"/>
      </w:divBdr>
      <w:divsChild>
        <w:div w:id="568229247">
          <w:marLeft w:val="0"/>
          <w:marRight w:val="0"/>
          <w:marTop w:val="0"/>
          <w:marBottom w:val="0"/>
          <w:divBdr>
            <w:top w:val="none" w:sz="0" w:space="0" w:color="auto"/>
            <w:left w:val="none" w:sz="0" w:space="0" w:color="auto"/>
            <w:bottom w:val="none" w:sz="0" w:space="0" w:color="auto"/>
            <w:right w:val="none" w:sz="0" w:space="0" w:color="auto"/>
          </w:divBdr>
        </w:div>
        <w:div w:id="642081028">
          <w:marLeft w:val="0"/>
          <w:marRight w:val="0"/>
          <w:marTop w:val="0"/>
          <w:marBottom w:val="0"/>
          <w:divBdr>
            <w:top w:val="none" w:sz="0" w:space="0" w:color="auto"/>
            <w:left w:val="none" w:sz="0" w:space="0" w:color="auto"/>
            <w:bottom w:val="none" w:sz="0" w:space="0" w:color="auto"/>
            <w:right w:val="none" w:sz="0" w:space="0" w:color="auto"/>
          </w:divBdr>
        </w:div>
      </w:divsChild>
    </w:div>
    <w:div w:id="327175397">
      <w:bodyDiv w:val="1"/>
      <w:marLeft w:val="0"/>
      <w:marRight w:val="0"/>
      <w:marTop w:val="0"/>
      <w:marBottom w:val="0"/>
      <w:divBdr>
        <w:top w:val="none" w:sz="0" w:space="0" w:color="auto"/>
        <w:left w:val="none" w:sz="0" w:space="0" w:color="auto"/>
        <w:bottom w:val="none" w:sz="0" w:space="0" w:color="auto"/>
        <w:right w:val="none" w:sz="0" w:space="0" w:color="auto"/>
      </w:divBdr>
      <w:divsChild>
        <w:div w:id="308486641">
          <w:marLeft w:val="0"/>
          <w:marRight w:val="0"/>
          <w:marTop w:val="0"/>
          <w:marBottom w:val="0"/>
          <w:divBdr>
            <w:top w:val="none" w:sz="0" w:space="0" w:color="auto"/>
            <w:left w:val="none" w:sz="0" w:space="0" w:color="auto"/>
            <w:bottom w:val="none" w:sz="0" w:space="0" w:color="auto"/>
            <w:right w:val="none" w:sz="0" w:space="0" w:color="auto"/>
          </w:divBdr>
        </w:div>
        <w:div w:id="633485246">
          <w:marLeft w:val="0"/>
          <w:marRight w:val="0"/>
          <w:marTop w:val="0"/>
          <w:marBottom w:val="0"/>
          <w:divBdr>
            <w:top w:val="none" w:sz="0" w:space="0" w:color="auto"/>
            <w:left w:val="none" w:sz="0" w:space="0" w:color="auto"/>
            <w:bottom w:val="none" w:sz="0" w:space="0" w:color="auto"/>
            <w:right w:val="none" w:sz="0" w:space="0" w:color="auto"/>
          </w:divBdr>
        </w:div>
      </w:divsChild>
    </w:div>
    <w:div w:id="409734851">
      <w:bodyDiv w:val="1"/>
      <w:marLeft w:val="0"/>
      <w:marRight w:val="0"/>
      <w:marTop w:val="0"/>
      <w:marBottom w:val="0"/>
      <w:divBdr>
        <w:top w:val="none" w:sz="0" w:space="0" w:color="auto"/>
        <w:left w:val="none" w:sz="0" w:space="0" w:color="auto"/>
        <w:bottom w:val="none" w:sz="0" w:space="0" w:color="auto"/>
        <w:right w:val="none" w:sz="0" w:space="0" w:color="auto"/>
      </w:divBdr>
      <w:divsChild>
        <w:div w:id="1955282496">
          <w:marLeft w:val="0"/>
          <w:marRight w:val="0"/>
          <w:marTop w:val="0"/>
          <w:marBottom w:val="0"/>
          <w:divBdr>
            <w:top w:val="none" w:sz="0" w:space="0" w:color="auto"/>
            <w:left w:val="none" w:sz="0" w:space="0" w:color="auto"/>
            <w:bottom w:val="none" w:sz="0" w:space="0" w:color="auto"/>
            <w:right w:val="none" w:sz="0" w:space="0" w:color="auto"/>
          </w:divBdr>
        </w:div>
        <w:div w:id="629672521">
          <w:marLeft w:val="0"/>
          <w:marRight w:val="0"/>
          <w:marTop w:val="0"/>
          <w:marBottom w:val="0"/>
          <w:divBdr>
            <w:top w:val="none" w:sz="0" w:space="0" w:color="auto"/>
            <w:left w:val="none" w:sz="0" w:space="0" w:color="auto"/>
            <w:bottom w:val="none" w:sz="0" w:space="0" w:color="auto"/>
            <w:right w:val="none" w:sz="0" w:space="0" w:color="auto"/>
          </w:divBdr>
        </w:div>
        <w:div w:id="586501484">
          <w:marLeft w:val="0"/>
          <w:marRight w:val="0"/>
          <w:marTop w:val="0"/>
          <w:marBottom w:val="0"/>
          <w:divBdr>
            <w:top w:val="none" w:sz="0" w:space="0" w:color="auto"/>
            <w:left w:val="none" w:sz="0" w:space="0" w:color="auto"/>
            <w:bottom w:val="none" w:sz="0" w:space="0" w:color="auto"/>
            <w:right w:val="none" w:sz="0" w:space="0" w:color="auto"/>
          </w:divBdr>
        </w:div>
        <w:div w:id="1380395490">
          <w:marLeft w:val="0"/>
          <w:marRight w:val="0"/>
          <w:marTop w:val="0"/>
          <w:marBottom w:val="0"/>
          <w:divBdr>
            <w:top w:val="none" w:sz="0" w:space="0" w:color="auto"/>
            <w:left w:val="none" w:sz="0" w:space="0" w:color="auto"/>
            <w:bottom w:val="none" w:sz="0" w:space="0" w:color="auto"/>
            <w:right w:val="none" w:sz="0" w:space="0" w:color="auto"/>
          </w:divBdr>
        </w:div>
        <w:div w:id="1744595283">
          <w:marLeft w:val="0"/>
          <w:marRight w:val="0"/>
          <w:marTop w:val="0"/>
          <w:marBottom w:val="0"/>
          <w:divBdr>
            <w:top w:val="none" w:sz="0" w:space="0" w:color="auto"/>
            <w:left w:val="none" w:sz="0" w:space="0" w:color="auto"/>
            <w:bottom w:val="none" w:sz="0" w:space="0" w:color="auto"/>
            <w:right w:val="none" w:sz="0" w:space="0" w:color="auto"/>
          </w:divBdr>
        </w:div>
        <w:div w:id="876429526">
          <w:marLeft w:val="0"/>
          <w:marRight w:val="0"/>
          <w:marTop w:val="0"/>
          <w:marBottom w:val="0"/>
          <w:divBdr>
            <w:top w:val="none" w:sz="0" w:space="0" w:color="auto"/>
            <w:left w:val="none" w:sz="0" w:space="0" w:color="auto"/>
            <w:bottom w:val="none" w:sz="0" w:space="0" w:color="auto"/>
            <w:right w:val="none" w:sz="0" w:space="0" w:color="auto"/>
          </w:divBdr>
        </w:div>
        <w:div w:id="2035499620">
          <w:marLeft w:val="0"/>
          <w:marRight w:val="0"/>
          <w:marTop w:val="0"/>
          <w:marBottom w:val="0"/>
          <w:divBdr>
            <w:top w:val="none" w:sz="0" w:space="0" w:color="auto"/>
            <w:left w:val="none" w:sz="0" w:space="0" w:color="auto"/>
            <w:bottom w:val="none" w:sz="0" w:space="0" w:color="auto"/>
            <w:right w:val="none" w:sz="0" w:space="0" w:color="auto"/>
          </w:divBdr>
        </w:div>
        <w:div w:id="543835574">
          <w:marLeft w:val="0"/>
          <w:marRight w:val="0"/>
          <w:marTop w:val="0"/>
          <w:marBottom w:val="0"/>
          <w:divBdr>
            <w:top w:val="none" w:sz="0" w:space="0" w:color="auto"/>
            <w:left w:val="none" w:sz="0" w:space="0" w:color="auto"/>
            <w:bottom w:val="none" w:sz="0" w:space="0" w:color="auto"/>
            <w:right w:val="none" w:sz="0" w:space="0" w:color="auto"/>
          </w:divBdr>
        </w:div>
        <w:div w:id="1883441136">
          <w:marLeft w:val="0"/>
          <w:marRight w:val="0"/>
          <w:marTop w:val="0"/>
          <w:marBottom w:val="0"/>
          <w:divBdr>
            <w:top w:val="none" w:sz="0" w:space="0" w:color="auto"/>
            <w:left w:val="none" w:sz="0" w:space="0" w:color="auto"/>
            <w:bottom w:val="none" w:sz="0" w:space="0" w:color="auto"/>
            <w:right w:val="none" w:sz="0" w:space="0" w:color="auto"/>
          </w:divBdr>
        </w:div>
      </w:divsChild>
    </w:div>
    <w:div w:id="435101523">
      <w:bodyDiv w:val="1"/>
      <w:marLeft w:val="0"/>
      <w:marRight w:val="0"/>
      <w:marTop w:val="0"/>
      <w:marBottom w:val="0"/>
      <w:divBdr>
        <w:top w:val="none" w:sz="0" w:space="0" w:color="auto"/>
        <w:left w:val="none" w:sz="0" w:space="0" w:color="auto"/>
        <w:bottom w:val="none" w:sz="0" w:space="0" w:color="auto"/>
        <w:right w:val="none" w:sz="0" w:space="0" w:color="auto"/>
      </w:divBdr>
      <w:divsChild>
        <w:div w:id="1653175319">
          <w:marLeft w:val="0"/>
          <w:marRight w:val="0"/>
          <w:marTop w:val="0"/>
          <w:marBottom w:val="0"/>
          <w:divBdr>
            <w:top w:val="none" w:sz="0" w:space="0" w:color="auto"/>
            <w:left w:val="none" w:sz="0" w:space="0" w:color="auto"/>
            <w:bottom w:val="none" w:sz="0" w:space="0" w:color="auto"/>
            <w:right w:val="none" w:sz="0" w:space="0" w:color="auto"/>
          </w:divBdr>
        </w:div>
        <w:div w:id="1188301105">
          <w:marLeft w:val="0"/>
          <w:marRight w:val="0"/>
          <w:marTop w:val="0"/>
          <w:marBottom w:val="0"/>
          <w:divBdr>
            <w:top w:val="none" w:sz="0" w:space="0" w:color="auto"/>
            <w:left w:val="none" w:sz="0" w:space="0" w:color="auto"/>
            <w:bottom w:val="none" w:sz="0" w:space="0" w:color="auto"/>
            <w:right w:val="none" w:sz="0" w:space="0" w:color="auto"/>
          </w:divBdr>
        </w:div>
      </w:divsChild>
    </w:div>
    <w:div w:id="614941683">
      <w:bodyDiv w:val="1"/>
      <w:marLeft w:val="0"/>
      <w:marRight w:val="0"/>
      <w:marTop w:val="0"/>
      <w:marBottom w:val="0"/>
      <w:divBdr>
        <w:top w:val="none" w:sz="0" w:space="0" w:color="auto"/>
        <w:left w:val="none" w:sz="0" w:space="0" w:color="auto"/>
        <w:bottom w:val="none" w:sz="0" w:space="0" w:color="auto"/>
        <w:right w:val="none" w:sz="0" w:space="0" w:color="auto"/>
      </w:divBdr>
      <w:divsChild>
        <w:div w:id="1240481540">
          <w:marLeft w:val="0"/>
          <w:marRight w:val="0"/>
          <w:marTop w:val="0"/>
          <w:marBottom w:val="0"/>
          <w:divBdr>
            <w:top w:val="none" w:sz="0" w:space="0" w:color="auto"/>
            <w:left w:val="none" w:sz="0" w:space="0" w:color="auto"/>
            <w:bottom w:val="none" w:sz="0" w:space="0" w:color="auto"/>
            <w:right w:val="none" w:sz="0" w:space="0" w:color="auto"/>
          </w:divBdr>
        </w:div>
        <w:div w:id="126317847">
          <w:marLeft w:val="0"/>
          <w:marRight w:val="0"/>
          <w:marTop w:val="0"/>
          <w:marBottom w:val="0"/>
          <w:divBdr>
            <w:top w:val="none" w:sz="0" w:space="0" w:color="auto"/>
            <w:left w:val="none" w:sz="0" w:space="0" w:color="auto"/>
            <w:bottom w:val="none" w:sz="0" w:space="0" w:color="auto"/>
            <w:right w:val="none" w:sz="0" w:space="0" w:color="auto"/>
          </w:divBdr>
        </w:div>
        <w:div w:id="665788530">
          <w:marLeft w:val="0"/>
          <w:marRight w:val="0"/>
          <w:marTop w:val="0"/>
          <w:marBottom w:val="0"/>
          <w:divBdr>
            <w:top w:val="none" w:sz="0" w:space="0" w:color="auto"/>
            <w:left w:val="none" w:sz="0" w:space="0" w:color="auto"/>
            <w:bottom w:val="none" w:sz="0" w:space="0" w:color="auto"/>
            <w:right w:val="none" w:sz="0" w:space="0" w:color="auto"/>
          </w:divBdr>
        </w:div>
        <w:div w:id="1089694622">
          <w:marLeft w:val="0"/>
          <w:marRight w:val="0"/>
          <w:marTop w:val="0"/>
          <w:marBottom w:val="0"/>
          <w:divBdr>
            <w:top w:val="none" w:sz="0" w:space="0" w:color="auto"/>
            <w:left w:val="none" w:sz="0" w:space="0" w:color="auto"/>
            <w:bottom w:val="none" w:sz="0" w:space="0" w:color="auto"/>
            <w:right w:val="none" w:sz="0" w:space="0" w:color="auto"/>
          </w:divBdr>
        </w:div>
        <w:div w:id="1092051984">
          <w:marLeft w:val="0"/>
          <w:marRight w:val="0"/>
          <w:marTop w:val="0"/>
          <w:marBottom w:val="0"/>
          <w:divBdr>
            <w:top w:val="none" w:sz="0" w:space="0" w:color="auto"/>
            <w:left w:val="none" w:sz="0" w:space="0" w:color="auto"/>
            <w:bottom w:val="none" w:sz="0" w:space="0" w:color="auto"/>
            <w:right w:val="none" w:sz="0" w:space="0" w:color="auto"/>
          </w:divBdr>
        </w:div>
        <w:div w:id="1720127318">
          <w:marLeft w:val="0"/>
          <w:marRight w:val="0"/>
          <w:marTop w:val="0"/>
          <w:marBottom w:val="0"/>
          <w:divBdr>
            <w:top w:val="none" w:sz="0" w:space="0" w:color="auto"/>
            <w:left w:val="none" w:sz="0" w:space="0" w:color="auto"/>
            <w:bottom w:val="none" w:sz="0" w:space="0" w:color="auto"/>
            <w:right w:val="none" w:sz="0" w:space="0" w:color="auto"/>
          </w:divBdr>
        </w:div>
        <w:div w:id="1476986973">
          <w:marLeft w:val="0"/>
          <w:marRight w:val="0"/>
          <w:marTop w:val="0"/>
          <w:marBottom w:val="0"/>
          <w:divBdr>
            <w:top w:val="none" w:sz="0" w:space="0" w:color="auto"/>
            <w:left w:val="none" w:sz="0" w:space="0" w:color="auto"/>
            <w:bottom w:val="none" w:sz="0" w:space="0" w:color="auto"/>
            <w:right w:val="none" w:sz="0" w:space="0" w:color="auto"/>
          </w:divBdr>
        </w:div>
        <w:div w:id="1934239205">
          <w:marLeft w:val="0"/>
          <w:marRight w:val="0"/>
          <w:marTop w:val="0"/>
          <w:marBottom w:val="0"/>
          <w:divBdr>
            <w:top w:val="none" w:sz="0" w:space="0" w:color="auto"/>
            <w:left w:val="none" w:sz="0" w:space="0" w:color="auto"/>
            <w:bottom w:val="none" w:sz="0" w:space="0" w:color="auto"/>
            <w:right w:val="none" w:sz="0" w:space="0" w:color="auto"/>
          </w:divBdr>
        </w:div>
        <w:div w:id="1242258786">
          <w:marLeft w:val="0"/>
          <w:marRight w:val="0"/>
          <w:marTop w:val="0"/>
          <w:marBottom w:val="0"/>
          <w:divBdr>
            <w:top w:val="none" w:sz="0" w:space="0" w:color="auto"/>
            <w:left w:val="none" w:sz="0" w:space="0" w:color="auto"/>
            <w:bottom w:val="none" w:sz="0" w:space="0" w:color="auto"/>
            <w:right w:val="none" w:sz="0" w:space="0" w:color="auto"/>
          </w:divBdr>
        </w:div>
        <w:div w:id="333075009">
          <w:marLeft w:val="0"/>
          <w:marRight w:val="0"/>
          <w:marTop w:val="0"/>
          <w:marBottom w:val="0"/>
          <w:divBdr>
            <w:top w:val="none" w:sz="0" w:space="0" w:color="auto"/>
            <w:left w:val="none" w:sz="0" w:space="0" w:color="auto"/>
            <w:bottom w:val="none" w:sz="0" w:space="0" w:color="auto"/>
            <w:right w:val="none" w:sz="0" w:space="0" w:color="auto"/>
          </w:divBdr>
        </w:div>
        <w:div w:id="853152747">
          <w:marLeft w:val="0"/>
          <w:marRight w:val="0"/>
          <w:marTop w:val="0"/>
          <w:marBottom w:val="0"/>
          <w:divBdr>
            <w:top w:val="none" w:sz="0" w:space="0" w:color="auto"/>
            <w:left w:val="none" w:sz="0" w:space="0" w:color="auto"/>
            <w:bottom w:val="none" w:sz="0" w:space="0" w:color="auto"/>
            <w:right w:val="none" w:sz="0" w:space="0" w:color="auto"/>
          </w:divBdr>
        </w:div>
        <w:div w:id="791753294">
          <w:marLeft w:val="0"/>
          <w:marRight w:val="0"/>
          <w:marTop w:val="0"/>
          <w:marBottom w:val="0"/>
          <w:divBdr>
            <w:top w:val="none" w:sz="0" w:space="0" w:color="auto"/>
            <w:left w:val="none" w:sz="0" w:space="0" w:color="auto"/>
            <w:bottom w:val="none" w:sz="0" w:space="0" w:color="auto"/>
            <w:right w:val="none" w:sz="0" w:space="0" w:color="auto"/>
          </w:divBdr>
        </w:div>
        <w:div w:id="1965887716">
          <w:marLeft w:val="0"/>
          <w:marRight w:val="0"/>
          <w:marTop w:val="0"/>
          <w:marBottom w:val="0"/>
          <w:divBdr>
            <w:top w:val="none" w:sz="0" w:space="0" w:color="auto"/>
            <w:left w:val="none" w:sz="0" w:space="0" w:color="auto"/>
            <w:bottom w:val="none" w:sz="0" w:space="0" w:color="auto"/>
            <w:right w:val="none" w:sz="0" w:space="0" w:color="auto"/>
          </w:divBdr>
        </w:div>
        <w:div w:id="441002463">
          <w:marLeft w:val="0"/>
          <w:marRight w:val="0"/>
          <w:marTop w:val="0"/>
          <w:marBottom w:val="0"/>
          <w:divBdr>
            <w:top w:val="none" w:sz="0" w:space="0" w:color="auto"/>
            <w:left w:val="none" w:sz="0" w:space="0" w:color="auto"/>
            <w:bottom w:val="none" w:sz="0" w:space="0" w:color="auto"/>
            <w:right w:val="none" w:sz="0" w:space="0" w:color="auto"/>
          </w:divBdr>
        </w:div>
        <w:div w:id="1922913382">
          <w:marLeft w:val="0"/>
          <w:marRight w:val="0"/>
          <w:marTop w:val="0"/>
          <w:marBottom w:val="0"/>
          <w:divBdr>
            <w:top w:val="none" w:sz="0" w:space="0" w:color="auto"/>
            <w:left w:val="none" w:sz="0" w:space="0" w:color="auto"/>
            <w:bottom w:val="none" w:sz="0" w:space="0" w:color="auto"/>
            <w:right w:val="none" w:sz="0" w:space="0" w:color="auto"/>
          </w:divBdr>
        </w:div>
        <w:div w:id="1914196986">
          <w:marLeft w:val="0"/>
          <w:marRight w:val="0"/>
          <w:marTop w:val="0"/>
          <w:marBottom w:val="0"/>
          <w:divBdr>
            <w:top w:val="none" w:sz="0" w:space="0" w:color="auto"/>
            <w:left w:val="none" w:sz="0" w:space="0" w:color="auto"/>
            <w:bottom w:val="none" w:sz="0" w:space="0" w:color="auto"/>
            <w:right w:val="none" w:sz="0" w:space="0" w:color="auto"/>
          </w:divBdr>
        </w:div>
        <w:div w:id="827984075">
          <w:marLeft w:val="0"/>
          <w:marRight w:val="0"/>
          <w:marTop w:val="0"/>
          <w:marBottom w:val="0"/>
          <w:divBdr>
            <w:top w:val="none" w:sz="0" w:space="0" w:color="auto"/>
            <w:left w:val="none" w:sz="0" w:space="0" w:color="auto"/>
            <w:bottom w:val="none" w:sz="0" w:space="0" w:color="auto"/>
            <w:right w:val="none" w:sz="0" w:space="0" w:color="auto"/>
          </w:divBdr>
        </w:div>
        <w:div w:id="1879465774">
          <w:marLeft w:val="0"/>
          <w:marRight w:val="0"/>
          <w:marTop w:val="0"/>
          <w:marBottom w:val="0"/>
          <w:divBdr>
            <w:top w:val="none" w:sz="0" w:space="0" w:color="auto"/>
            <w:left w:val="none" w:sz="0" w:space="0" w:color="auto"/>
            <w:bottom w:val="none" w:sz="0" w:space="0" w:color="auto"/>
            <w:right w:val="none" w:sz="0" w:space="0" w:color="auto"/>
          </w:divBdr>
        </w:div>
        <w:div w:id="2086300766">
          <w:marLeft w:val="0"/>
          <w:marRight w:val="0"/>
          <w:marTop w:val="0"/>
          <w:marBottom w:val="0"/>
          <w:divBdr>
            <w:top w:val="none" w:sz="0" w:space="0" w:color="auto"/>
            <w:left w:val="none" w:sz="0" w:space="0" w:color="auto"/>
            <w:bottom w:val="none" w:sz="0" w:space="0" w:color="auto"/>
            <w:right w:val="none" w:sz="0" w:space="0" w:color="auto"/>
          </w:divBdr>
        </w:div>
        <w:div w:id="137505100">
          <w:marLeft w:val="0"/>
          <w:marRight w:val="0"/>
          <w:marTop w:val="0"/>
          <w:marBottom w:val="0"/>
          <w:divBdr>
            <w:top w:val="none" w:sz="0" w:space="0" w:color="auto"/>
            <w:left w:val="none" w:sz="0" w:space="0" w:color="auto"/>
            <w:bottom w:val="none" w:sz="0" w:space="0" w:color="auto"/>
            <w:right w:val="none" w:sz="0" w:space="0" w:color="auto"/>
          </w:divBdr>
        </w:div>
        <w:div w:id="1643806423">
          <w:marLeft w:val="0"/>
          <w:marRight w:val="0"/>
          <w:marTop w:val="0"/>
          <w:marBottom w:val="0"/>
          <w:divBdr>
            <w:top w:val="none" w:sz="0" w:space="0" w:color="auto"/>
            <w:left w:val="none" w:sz="0" w:space="0" w:color="auto"/>
            <w:bottom w:val="none" w:sz="0" w:space="0" w:color="auto"/>
            <w:right w:val="none" w:sz="0" w:space="0" w:color="auto"/>
          </w:divBdr>
        </w:div>
        <w:div w:id="1055012481">
          <w:marLeft w:val="0"/>
          <w:marRight w:val="0"/>
          <w:marTop w:val="0"/>
          <w:marBottom w:val="0"/>
          <w:divBdr>
            <w:top w:val="none" w:sz="0" w:space="0" w:color="auto"/>
            <w:left w:val="none" w:sz="0" w:space="0" w:color="auto"/>
            <w:bottom w:val="none" w:sz="0" w:space="0" w:color="auto"/>
            <w:right w:val="none" w:sz="0" w:space="0" w:color="auto"/>
          </w:divBdr>
        </w:div>
        <w:div w:id="127096196">
          <w:marLeft w:val="0"/>
          <w:marRight w:val="0"/>
          <w:marTop w:val="0"/>
          <w:marBottom w:val="0"/>
          <w:divBdr>
            <w:top w:val="none" w:sz="0" w:space="0" w:color="auto"/>
            <w:left w:val="none" w:sz="0" w:space="0" w:color="auto"/>
            <w:bottom w:val="none" w:sz="0" w:space="0" w:color="auto"/>
            <w:right w:val="none" w:sz="0" w:space="0" w:color="auto"/>
          </w:divBdr>
        </w:div>
        <w:div w:id="1286228564">
          <w:marLeft w:val="0"/>
          <w:marRight w:val="0"/>
          <w:marTop w:val="0"/>
          <w:marBottom w:val="0"/>
          <w:divBdr>
            <w:top w:val="none" w:sz="0" w:space="0" w:color="auto"/>
            <w:left w:val="none" w:sz="0" w:space="0" w:color="auto"/>
            <w:bottom w:val="none" w:sz="0" w:space="0" w:color="auto"/>
            <w:right w:val="none" w:sz="0" w:space="0" w:color="auto"/>
          </w:divBdr>
        </w:div>
        <w:div w:id="204761329">
          <w:marLeft w:val="0"/>
          <w:marRight w:val="0"/>
          <w:marTop w:val="0"/>
          <w:marBottom w:val="0"/>
          <w:divBdr>
            <w:top w:val="none" w:sz="0" w:space="0" w:color="auto"/>
            <w:left w:val="none" w:sz="0" w:space="0" w:color="auto"/>
            <w:bottom w:val="none" w:sz="0" w:space="0" w:color="auto"/>
            <w:right w:val="none" w:sz="0" w:space="0" w:color="auto"/>
          </w:divBdr>
        </w:div>
        <w:div w:id="82798">
          <w:marLeft w:val="0"/>
          <w:marRight w:val="0"/>
          <w:marTop w:val="0"/>
          <w:marBottom w:val="0"/>
          <w:divBdr>
            <w:top w:val="none" w:sz="0" w:space="0" w:color="auto"/>
            <w:left w:val="none" w:sz="0" w:space="0" w:color="auto"/>
            <w:bottom w:val="none" w:sz="0" w:space="0" w:color="auto"/>
            <w:right w:val="none" w:sz="0" w:space="0" w:color="auto"/>
          </w:divBdr>
        </w:div>
        <w:div w:id="1829206989">
          <w:marLeft w:val="0"/>
          <w:marRight w:val="0"/>
          <w:marTop w:val="0"/>
          <w:marBottom w:val="0"/>
          <w:divBdr>
            <w:top w:val="none" w:sz="0" w:space="0" w:color="auto"/>
            <w:left w:val="none" w:sz="0" w:space="0" w:color="auto"/>
            <w:bottom w:val="none" w:sz="0" w:space="0" w:color="auto"/>
            <w:right w:val="none" w:sz="0" w:space="0" w:color="auto"/>
          </w:divBdr>
        </w:div>
        <w:div w:id="93212197">
          <w:marLeft w:val="0"/>
          <w:marRight w:val="0"/>
          <w:marTop w:val="0"/>
          <w:marBottom w:val="0"/>
          <w:divBdr>
            <w:top w:val="none" w:sz="0" w:space="0" w:color="auto"/>
            <w:left w:val="none" w:sz="0" w:space="0" w:color="auto"/>
            <w:bottom w:val="none" w:sz="0" w:space="0" w:color="auto"/>
            <w:right w:val="none" w:sz="0" w:space="0" w:color="auto"/>
          </w:divBdr>
        </w:div>
        <w:div w:id="2119596794">
          <w:marLeft w:val="0"/>
          <w:marRight w:val="0"/>
          <w:marTop w:val="0"/>
          <w:marBottom w:val="0"/>
          <w:divBdr>
            <w:top w:val="none" w:sz="0" w:space="0" w:color="auto"/>
            <w:left w:val="none" w:sz="0" w:space="0" w:color="auto"/>
            <w:bottom w:val="none" w:sz="0" w:space="0" w:color="auto"/>
            <w:right w:val="none" w:sz="0" w:space="0" w:color="auto"/>
          </w:divBdr>
        </w:div>
        <w:div w:id="2066639965">
          <w:marLeft w:val="0"/>
          <w:marRight w:val="0"/>
          <w:marTop w:val="0"/>
          <w:marBottom w:val="0"/>
          <w:divBdr>
            <w:top w:val="none" w:sz="0" w:space="0" w:color="auto"/>
            <w:left w:val="none" w:sz="0" w:space="0" w:color="auto"/>
            <w:bottom w:val="none" w:sz="0" w:space="0" w:color="auto"/>
            <w:right w:val="none" w:sz="0" w:space="0" w:color="auto"/>
          </w:divBdr>
        </w:div>
        <w:div w:id="1560089668">
          <w:marLeft w:val="0"/>
          <w:marRight w:val="0"/>
          <w:marTop w:val="0"/>
          <w:marBottom w:val="0"/>
          <w:divBdr>
            <w:top w:val="none" w:sz="0" w:space="0" w:color="auto"/>
            <w:left w:val="none" w:sz="0" w:space="0" w:color="auto"/>
            <w:bottom w:val="none" w:sz="0" w:space="0" w:color="auto"/>
            <w:right w:val="none" w:sz="0" w:space="0" w:color="auto"/>
          </w:divBdr>
        </w:div>
        <w:div w:id="42490225">
          <w:marLeft w:val="0"/>
          <w:marRight w:val="0"/>
          <w:marTop w:val="0"/>
          <w:marBottom w:val="0"/>
          <w:divBdr>
            <w:top w:val="none" w:sz="0" w:space="0" w:color="auto"/>
            <w:left w:val="none" w:sz="0" w:space="0" w:color="auto"/>
            <w:bottom w:val="none" w:sz="0" w:space="0" w:color="auto"/>
            <w:right w:val="none" w:sz="0" w:space="0" w:color="auto"/>
          </w:divBdr>
        </w:div>
        <w:div w:id="1858107679">
          <w:marLeft w:val="0"/>
          <w:marRight w:val="0"/>
          <w:marTop w:val="0"/>
          <w:marBottom w:val="0"/>
          <w:divBdr>
            <w:top w:val="none" w:sz="0" w:space="0" w:color="auto"/>
            <w:left w:val="none" w:sz="0" w:space="0" w:color="auto"/>
            <w:bottom w:val="none" w:sz="0" w:space="0" w:color="auto"/>
            <w:right w:val="none" w:sz="0" w:space="0" w:color="auto"/>
          </w:divBdr>
        </w:div>
        <w:div w:id="1181696835">
          <w:marLeft w:val="0"/>
          <w:marRight w:val="0"/>
          <w:marTop w:val="0"/>
          <w:marBottom w:val="0"/>
          <w:divBdr>
            <w:top w:val="none" w:sz="0" w:space="0" w:color="auto"/>
            <w:left w:val="none" w:sz="0" w:space="0" w:color="auto"/>
            <w:bottom w:val="none" w:sz="0" w:space="0" w:color="auto"/>
            <w:right w:val="none" w:sz="0" w:space="0" w:color="auto"/>
          </w:divBdr>
        </w:div>
        <w:div w:id="2087528642">
          <w:marLeft w:val="0"/>
          <w:marRight w:val="0"/>
          <w:marTop w:val="0"/>
          <w:marBottom w:val="0"/>
          <w:divBdr>
            <w:top w:val="none" w:sz="0" w:space="0" w:color="auto"/>
            <w:left w:val="none" w:sz="0" w:space="0" w:color="auto"/>
            <w:bottom w:val="none" w:sz="0" w:space="0" w:color="auto"/>
            <w:right w:val="none" w:sz="0" w:space="0" w:color="auto"/>
          </w:divBdr>
        </w:div>
        <w:div w:id="717437116">
          <w:marLeft w:val="0"/>
          <w:marRight w:val="0"/>
          <w:marTop w:val="0"/>
          <w:marBottom w:val="0"/>
          <w:divBdr>
            <w:top w:val="none" w:sz="0" w:space="0" w:color="auto"/>
            <w:left w:val="none" w:sz="0" w:space="0" w:color="auto"/>
            <w:bottom w:val="none" w:sz="0" w:space="0" w:color="auto"/>
            <w:right w:val="none" w:sz="0" w:space="0" w:color="auto"/>
          </w:divBdr>
        </w:div>
      </w:divsChild>
    </w:div>
    <w:div w:id="838420940">
      <w:bodyDiv w:val="1"/>
      <w:marLeft w:val="0"/>
      <w:marRight w:val="0"/>
      <w:marTop w:val="0"/>
      <w:marBottom w:val="0"/>
      <w:divBdr>
        <w:top w:val="none" w:sz="0" w:space="0" w:color="auto"/>
        <w:left w:val="none" w:sz="0" w:space="0" w:color="auto"/>
        <w:bottom w:val="none" w:sz="0" w:space="0" w:color="auto"/>
        <w:right w:val="none" w:sz="0" w:space="0" w:color="auto"/>
      </w:divBdr>
      <w:divsChild>
        <w:div w:id="293759953">
          <w:marLeft w:val="0"/>
          <w:marRight w:val="0"/>
          <w:marTop w:val="0"/>
          <w:marBottom w:val="0"/>
          <w:divBdr>
            <w:top w:val="none" w:sz="0" w:space="0" w:color="auto"/>
            <w:left w:val="none" w:sz="0" w:space="0" w:color="auto"/>
            <w:bottom w:val="none" w:sz="0" w:space="0" w:color="auto"/>
            <w:right w:val="none" w:sz="0" w:space="0" w:color="auto"/>
          </w:divBdr>
        </w:div>
        <w:div w:id="1666124945">
          <w:marLeft w:val="0"/>
          <w:marRight w:val="0"/>
          <w:marTop w:val="0"/>
          <w:marBottom w:val="0"/>
          <w:divBdr>
            <w:top w:val="none" w:sz="0" w:space="0" w:color="auto"/>
            <w:left w:val="none" w:sz="0" w:space="0" w:color="auto"/>
            <w:bottom w:val="none" w:sz="0" w:space="0" w:color="auto"/>
            <w:right w:val="none" w:sz="0" w:space="0" w:color="auto"/>
          </w:divBdr>
        </w:div>
      </w:divsChild>
    </w:div>
    <w:div w:id="1087767052">
      <w:bodyDiv w:val="1"/>
      <w:marLeft w:val="0"/>
      <w:marRight w:val="0"/>
      <w:marTop w:val="0"/>
      <w:marBottom w:val="0"/>
      <w:divBdr>
        <w:top w:val="none" w:sz="0" w:space="0" w:color="auto"/>
        <w:left w:val="none" w:sz="0" w:space="0" w:color="auto"/>
        <w:bottom w:val="none" w:sz="0" w:space="0" w:color="auto"/>
        <w:right w:val="none" w:sz="0" w:space="0" w:color="auto"/>
      </w:divBdr>
      <w:divsChild>
        <w:div w:id="1050807574">
          <w:marLeft w:val="0"/>
          <w:marRight w:val="0"/>
          <w:marTop w:val="0"/>
          <w:marBottom w:val="0"/>
          <w:divBdr>
            <w:top w:val="none" w:sz="0" w:space="0" w:color="auto"/>
            <w:left w:val="none" w:sz="0" w:space="0" w:color="auto"/>
            <w:bottom w:val="none" w:sz="0" w:space="0" w:color="auto"/>
            <w:right w:val="none" w:sz="0" w:space="0" w:color="auto"/>
          </w:divBdr>
        </w:div>
        <w:div w:id="376667370">
          <w:marLeft w:val="0"/>
          <w:marRight w:val="0"/>
          <w:marTop w:val="0"/>
          <w:marBottom w:val="0"/>
          <w:divBdr>
            <w:top w:val="none" w:sz="0" w:space="0" w:color="auto"/>
            <w:left w:val="none" w:sz="0" w:space="0" w:color="auto"/>
            <w:bottom w:val="none" w:sz="0" w:space="0" w:color="auto"/>
            <w:right w:val="none" w:sz="0" w:space="0" w:color="auto"/>
          </w:divBdr>
        </w:div>
      </w:divsChild>
    </w:div>
    <w:div w:id="1223443027">
      <w:bodyDiv w:val="1"/>
      <w:marLeft w:val="0"/>
      <w:marRight w:val="0"/>
      <w:marTop w:val="0"/>
      <w:marBottom w:val="0"/>
      <w:divBdr>
        <w:top w:val="none" w:sz="0" w:space="0" w:color="auto"/>
        <w:left w:val="none" w:sz="0" w:space="0" w:color="auto"/>
        <w:bottom w:val="none" w:sz="0" w:space="0" w:color="auto"/>
        <w:right w:val="none" w:sz="0" w:space="0" w:color="auto"/>
      </w:divBdr>
      <w:divsChild>
        <w:div w:id="1502817689">
          <w:marLeft w:val="0"/>
          <w:marRight w:val="0"/>
          <w:marTop w:val="0"/>
          <w:marBottom w:val="0"/>
          <w:divBdr>
            <w:top w:val="none" w:sz="0" w:space="0" w:color="auto"/>
            <w:left w:val="none" w:sz="0" w:space="0" w:color="auto"/>
            <w:bottom w:val="none" w:sz="0" w:space="0" w:color="auto"/>
            <w:right w:val="none" w:sz="0" w:space="0" w:color="auto"/>
          </w:divBdr>
        </w:div>
        <w:div w:id="1326399349">
          <w:marLeft w:val="0"/>
          <w:marRight w:val="0"/>
          <w:marTop w:val="0"/>
          <w:marBottom w:val="0"/>
          <w:divBdr>
            <w:top w:val="none" w:sz="0" w:space="0" w:color="auto"/>
            <w:left w:val="none" w:sz="0" w:space="0" w:color="auto"/>
            <w:bottom w:val="none" w:sz="0" w:space="0" w:color="auto"/>
            <w:right w:val="none" w:sz="0" w:space="0" w:color="auto"/>
          </w:divBdr>
        </w:div>
        <w:div w:id="414325075">
          <w:marLeft w:val="0"/>
          <w:marRight w:val="0"/>
          <w:marTop w:val="0"/>
          <w:marBottom w:val="0"/>
          <w:divBdr>
            <w:top w:val="none" w:sz="0" w:space="0" w:color="auto"/>
            <w:left w:val="none" w:sz="0" w:space="0" w:color="auto"/>
            <w:bottom w:val="none" w:sz="0" w:space="0" w:color="auto"/>
            <w:right w:val="none" w:sz="0" w:space="0" w:color="auto"/>
          </w:divBdr>
        </w:div>
        <w:div w:id="339744982">
          <w:marLeft w:val="0"/>
          <w:marRight w:val="0"/>
          <w:marTop w:val="0"/>
          <w:marBottom w:val="0"/>
          <w:divBdr>
            <w:top w:val="none" w:sz="0" w:space="0" w:color="auto"/>
            <w:left w:val="none" w:sz="0" w:space="0" w:color="auto"/>
            <w:bottom w:val="none" w:sz="0" w:space="0" w:color="auto"/>
            <w:right w:val="none" w:sz="0" w:space="0" w:color="auto"/>
          </w:divBdr>
        </w:div>
        <w:div w:id="1758400476">
          <w:marLeft w:val="0"/>
          <w:marRight w:val="0"/>
          <w:marTop w:val="0"/>
          <w:marBottom w:val="0"/>
          <w:divBdr>
            <w:top w:val="none" w:sz="0" w:space="0" w:color="auto"/>
            <w:left w:val="none" w:sz="0" w:space="0" w:color="auto"/>
            <w:bottom w:val="none" w:sz="0" w:space="0" w:color="auto"/>
            <w:right w:val="none" w:sz="0" w:space="0" w:color="auto"/>
          </w:divBdr>
        </w:div>
        <w:div w:id="2091655150">
          <w:marLeft w:val="0"/>
          <w:marRight w:val="0"/>
          <w:marTop w:val="0"/>
          <w:marBottom w:val="0"/>
          <w:divBdr>
            <w:top w:val="none" w:sz="0" w:space="0" w:color="auto"/>
            <w:left w:val="none" w:sz="0" w:space="0" w:color="auto"/>
            <w:bottom w:val="none" w:sz="0" w:space="0" w:color="auto"/>
            <w:right w:val="none" w:sz="0" w:space="0" w:color="auto"/>
          </w:divBdr>
        </w:div>
        <w:div w:id="104465587">
          <w:marLeft w:val="0"/>
          <w:marRight w:val="0"/>
          <w:marTop w:val="0"/>
          <w:marBottom w:val="0"/>
          <w:divBdr>
            <w:top w:val="none" w:sz="0" w:space="0" w:color="auto"/>
            <w:left w:val="none" w:sz="0" w:space="0" w:color="auto"/>
            <w:bottom w:val="none" w:sz="0" w:space="0" w:color="auto"/>
            <w:right w:val="none" w:sz="0" w:space="0" w:color="auto"/>
          </w:divBdr>
        </w:div>
      </w:divsChild>
    </w:div>
    <w:div w:id="1305235605">
      <w:bodyDiv w:val="1"/>
      <w:marLeft w:val="0"/>
      <w:marRight w:val="0"/>
      <w:marTop w:val="0"/>
      <w:marBottom w:val="0"/>
      <w:divBdr>
        <w:top w:val="none" w:sz="0" w:space="0" w:color="auto"/>
        <w:left w:val="none" w:sz="0" w:space="0" w:color="auto"/>
        <w:bottom w:val="none" w:sz="0" w:space="0" w:color="auto"/>
        <w:right w:val="none" w:sz="0" w:space="0" w:color="auto"/>
      </w:divBdr>
      <w:divsChild>
        <w:div w:id="1820685425">
          <w:marLeft w:val="0"/>
          <w:marRight w:val="0"/>
          <w:marTop w:val="0"/>
          <w:marBottom w:val="0"/>
          <w:divBdr>
            <w:top w:val="none" w:sz="0" w:space="0" w:color="auto"/>
            <w:left w:val="none" w:sz="0" w:space="0" w:color="auto"/>
            <w:bottom w:val="none" w:sz="0" w:space="0" w:color="auto"/>
            <w:right w:val="none" w:sz="0" w:space="0" w:color="auto"/>
          </w:divBdr>
        </w:div>
        <w:div w:id="875312031">
          <w:marLeft w:val="0"/>
          <w:marRight w:val="0"/>
          <w:marTop w:val="0"/>
          <w:marBottom w:val="0"/>
          <w:divBdr>
            <w:top w:val="none" w:sz="0" w:space="0" w:color="auto"/>
            <w:left w:val="none" w:sz="0" w:space="0" w:color="auto"/>
            <w:bottom w:val="none" w:sz="0" w:space="0" w:color="auto"/>
            <w:right w:val="none" w:sz="0" w:space="0" w:color="auto"/>
          </w:divBdr>
        </w:div>
        <w:div w:id="1738628327">
          <w:marLeft w:val="0"/>
          <w:marRight w:val="0"/>
          <w:marTop w:val="0"/>
          <w:marBottom w:val="0"/>
          <w:divBdr>
            <w:top w:val="none" w:sz="0" w:space="0" w:color="auto"/>
            <w:left w:val="none" w:sz="0" w:space="0" w:color="auto"/>
            <w:bottom w:val="none" w:sz="0" w:space="0" w:color="auto"/>
            <w:right w:val="none" w:sz="0" w:space="0" w:color="auto"/>
          </w:divBdr>
        </w:div>
        <w:div w:id="543640746">
          <w:marLeft w:val="0"/>
          <w:marRight w:val="0"/>
          <w:marTop w:val="0"/>
          <w:marBottom w:val="0"/>
          <w:divBdr>
            <w:top w:val="none" w:sz="0" w:space="0" w:color="auto"/>
            <w:left w:val="none" w:sz="0" w:space="0" w:color="auto"/>
            <w:bottom w:val="none" w:sz="0" w:space="0" w:color="auto"/>
            <w:right w:val="none" w:sz="0" w:space="0" w:color="auto"/>
          </w:divBdr>
        </w:div>
        <w:div w:id="907611077">
          <w:marLeft w:val="0"/>
          <w:marRight w:val="0"/>
          <w:marTop w:val="0"/>
          <w:marBottom w:val="0"/>
          <w:divBdr>
            <w:top w:val="none" w:sz="0" w:space="0" w:color="auto"/>
            <w:left w:val="none" w:sz="0" w:space="0" w:color="auto"/>
            <w:bottom w:val="none" w:sz="0" w:space="0" w:color="auto"/>
            <w:right w:val="none" w:sz="0" w:space="0" w:color="auto"/>
          </w:divBdr>
        </w:div>
        <w:div w:id="438257333">
          <w:marLeft w:val="0"/>
          <w:marRight w:val="0"/>
          <w:marTop w:val="0"/>
          <w:marBottom w:val="0"/>
          <w:divBdr>
            <w:top w:val="none" w:sz="0" w:space="0" w:color="auto"/>
            <w:left w:val="none" w:sz="0" w:space="0" w:color="auto"/>
            <w:bottom w:val="none" w:sz="0" w:space="0" w:color="auto"/>
            <w:right w:val="none" w:sz="0" w:space="0" w:color="auto"/>
          </w:divBdr>
        </w:div>
        <w:div w:id="713969488">
          <w:marLeft w:val="0"/>
          <w:marRight w:val="0"/>
          <w:marTop w:val="0"/>
          <w:marBottom w:val="0"/>
          <w:divBdr>
            <w:top w:val="none" w:sz="0" w:space="0" w:color="auto"/>
            <w:left w:val="none" w:sz="0" w:space="0" w:color="auto"/>
            <w:bottom w:val="none" w:sz="0" w:space="0" w:color="auto"/>
            <w:right w:val="none" w:sz="0" w:space="0" w:color="auto"/>
          </w:divBdr>
        </w:div>
        <w:div w:id="1306467186">
          <w:marLeft w:val="0"/>
          <w:marRight w:val="0"/>
          <w:marTop w:val="0"/>
          <w:marBottom w:val="0"/>
          <w:divBdr>
            <w:top w:val="none" w:sz="0" w:space="0" w:color="auto"/>
            <w:left w:val="none" w:sz="0" w:space="0" w:color="auto"/>
            <w:bottom w:val="none" w:sz="0" w:space="0" w:color="auto"/>
            <w:right w:val="none" w:sz="0" w:space="0" w:color="auto"/>
          </w:divBdr>
        </w:div>
        <w:div w:id="92826248">
          <w:marLeft w:val="0"/>
          <w:marRight w:val="0"/>
          <w:marTop w:val="0"/>
          <w:marBottom w:val="0"/>
          <w:divBdr>
            <w:top w:val="none" w:sz="0" w:space="0" w:color="auto"/>
            <w:left w:val="none" w:sz="0" w:space="0" w:color="auto"/>
            <w:bottom w:val="none" w:sz="0" w:space="0" w:color="auto"/>
            <w:right w:val="none" w:sz="0" w:space="0" w:color="auto"/>
          </w:divBdr>
        </w:div>
        <w:div w:id="2095200501">
          <w:marLeft w:val="0"/>
          <w:marRight w:val="0"/>
          <w:marTop w:val="0"/>
          <w:marBottom w:val="0"/>
          <w:divBdr>
            <w:top w:val="none" w:sz="0" w:space="0" w:color="auto"/>
            <w:left w:val="none" w:sz="0" w:space="0" w:color="auto"/>
            <w:bottom w:val="none" w:sz="0" w:space="0" w:color="auto"/>
            <w:right w:val="none" w:sz="0" w:space="0" w:color="auto"/>
          </w:divBdr>
        </w:div>
        <w:div w:id="1949772585">
          <w:marLeft w:val="0"/>
          <w:marRight w:val="0"/>
          <w:marTop w:val="0"/>
          <w:marBottom w:val="0"/>
          <w:divBdr>
            <w:top w:val="none" w:sz="0" w:space="0" w:color="auto"/>
            <w:left w:val="none" w:sz="0" w:space="0" w:color="auto"/>
            <w:bottom w:val="none" w:sz="0" w:space="0" w:color="auto"/>
            <w:right w:val="none" w:sz="0" w:space="0" w:color="auto"/>
          </w:divBdr>
          <w:divsChild>
            <w:div w:id="1494644520">
              <w:marLeft w:val="0"/>
              <w:marRight w:val="0"/>
              <w:marTop w:val="30"/>
              <w:marBottom w:val="30"/>
              <w:divBdr>
                <w:top w:val="none" w:sz="0" w:space="0" w:color="auto"/>
                <w:left w:val="none" w:sz="0" w:space="0" w:color="auto"/>
                <w:bottom w:val="none" w:sz="0" w:space="0" w:color="auto"/>
                <w:right w:val="none" w:sz="0" w:space="0" w:color="auto"/>
              </w:divBdr>
              <w:divsChild>
                <w:div w:id="765883924">
                  <w:marLeft w:val="0"/>
                  <w:marRight w:val="0"/>
                  <w:marTop w:val="0"/>
                  <w:marBottom w:val="0"/>
                  <w:divBdr>
                    <w:top w:val="none" w:sz="0" w:space="0" w:color="auto"/>
                    <w:left w:val="none" w:sz="0" w:space="0" w:color="auto"/>
                    <w:bottom w:val="none" w:sz="0" w:space="0" w:color="auto"/>
                    <w:right w:val="none" w:sz="0" w:space="0" w:color="auto"/>
                  </w:divBdr>
                  <w:divsChild>
                    <w:div w:id="533887429">
                      <w:marLeft w:val="0"/>
                      <w:marRight w:val="0"/>
                      <w:marTop w:val="0"/>
                      <w:marBottom w:val="0"/>
                      <w:divBdr>
                        <w:top w:val="none" w:sz="0" w:space="0" w:color="auto"/>
                        <w:left w:val="none" w:sz="0" w:space="0" w:color="auto"/>
                        <w:bottom w:val="none" w:sz="0" w:space="0" w:color="auto"/>
                        <w:right w:val="none" w:sz="0" w:space="0" w:color="auto"/>
                      </w:divBdr>
                    </w:div>
                  </w:divsChild>
                </w:div>
                <w:div w:id="732774381">
                  <w:marLeft w:val="0"/>
                  <w:marRight w:val="0"/>
                  <w:marTop w:val="0"/>
                  <w:marBottom w:val="0"/>
                  <w:divBdr>
                    <w:top w:val="none" w:sz="0" w:space="0" w:color="auto"/>
                    <w:left w:val="none" w:sz="0" w:space="0" w:color="auto"/>
                    <w:bottom w:val="none" w:sz="0" w:space="0" w:color="auto"/>
                    <w:right w:val="none" w:sz="0" w:space="0" w:color="auto"/>
                  </w:divBdr>
                  <w:divsChild>
                    <w:div w:id="2033148008">
                      <w:marLeft w:val="0"/>
                      <w:marRight w:val="0"/>
                      <w:marTop w:val="0"/>
                      <w:marBottom w:val="0"/>
                      <w:divBdr>
                        <w:top w:val="none" w:sz="0" w:space="0" w:color="auto"/>
                        <w:left w:val="none" w:sz="0" w:space="0" w:color="auto"/>
                        <w:bottom w:val="none" w:sz="0" w:space="0" w:color="auto"/>
                        <w:right w:val="none" w:sz="0" w:space="0" w:color="auto"/>
                      </w:divBdr>
                    </w:div>
                  </w:divsChild>
                </w:div>
                <w:div w:id="1225605771">
                  <w:marLeft w:val="0"/>
                  <w:marRight w:val="0"/>
                  <w:marTop w:val="0"/>
                  <w:marBottom w:val="0"/>
                  <w:divBdr>
                    <w:top w:val="none" w:sz="0" w:space="0" w:color="auto"/>
                    <w:left w:val="none" w:sz="0" w:space="0" w:color="auto"/>
                    <w:bottom w:val="none" w:sz="0" w:space="0" w:color="auto"/>
                    <w:right w:val="none" w:sz="0" w:space="0" w:color="auto"/>
                  </w:divBdr>
                  <w:divsChild>
                    <w:div w:id="323708470">
                      <w:marLeft w:val="0"/>
                      <w:marRight w:val="0"/>
                      <w:marTop w:val="0"/>
                      <w:marBottom w:val="0"/>
                      <w:divBdr>
                        <w:top w:val="none" w:sz="0" w:space="0" w:color="auto"/>
                        <w:left w:val="none" w:sz="0" w:space="0" w:color="auto"/>
                        <w:bottom w:val="none" w:sz="0" w:space="0" w:color="auto"/>
                        <w:right w:val="none" w:sz="0" w:space="0" w:color="auto"/>
                      </w:divBdr>
                    </w:div>
                  </w:divsChild>
                </w:div>
                <w:div w:id="855584849">
                  <w:marLeft w:val="0"/>
                  <w:marRight w:val="0"/>
                  <w:marTop w:val="0"/>
                  <w:marBottom w:val="0"/>
                  <w:divBdr>
                    <w:top w:val="none" w:sz="0" w:space="0" w:color="auto"/>
                    <w:left w:val="none" w:sz="0" w:space="0" w:color="auto"/>
                    <w:bottom w:val="none" w:sz="0" w:space="0" w:color="auto"/>
                    <w:right w:val="none" w:sz="0" w:space="0" w:color="auto"/>
                  </w:divBdr>
                  <w:divsChild>
                    <w:div w:id="1756397461">
                      <w:marLeft w:val="0"/>
                      <w:marRight w:val="0"/>
                      <w:marTop w:val="0"/>
                      <w:marBottom w:val="0"/>
                      <w:divBdr>
                        <w:top w:val="none" w:sz="0" w:space="0" w:color="auto"/>
                        <w:left w:val="none" w:sz="0" w:space="0" w:color="auto"/>
                        <w:bottom w:val="none" w:sz="0" w:space="0" w:color="auto"/>
                        <w:right w:val="none" w:sz="0" w:space="0" w:color="auto"/>
                      </w:divBdr>
                    </w:div>
                  </w:divsChild>
                </w:div>
                <w:div w:id="1501652476">
                  <w:marLeft w:val="0"/>
                  <w:marRight w:val="0"/>
                  <w:marTop w:val="0"/>
                  <w:marBottom w:val="0"/>
                  <w:divBdr>
                    <w:top w:val="none" w:sz="0" w:space="0" w:color="auto"/>
                    <w:left w:val="none" w:sz="0" w:space="0" w:color="auto"/>
                    <w:bottom w:val="none" w:sz="0" w:space="0" w:color="auto"/>
                    <w:right w:val="none" w:sz="0" w:space="0" w:color="auto"/>
                  </w:divBdr>
                  <w:divsChild>
                    <w:div w:id="881862324">
                      <w:marLeft w:val="0"/>
                      <w:marRight w:val="0"/>
                      <w:marTop w:val="0"/>
                      <w:marBottom w:val="0"/>
                      <w:divBdr>
                        <w:top w:val="none" w:sz="0" w:space="0" w:color="auto"/>
                        <w:left w:val="none" w:sz="0" w:space="0" w:color="auto"/>
                        <w:bottom w:val="none" w:sz="0" w:space="0" w:color="auto"/>
                        <w:right w:val="none" w:sz="0" w:space="0" w:color="auto"/>
                      </w:divBdr>
                    </w:div>
                  </w:divsChild>
                </w:div>
                <w:div w:id="823550968">
                  <w:marLeft w:val="0"/>
                  <w:marRight w:val="0"/>
                  <w:marTop w:val="0"/>
                  <w:marBottom w:val="0"/>
                  <w:divBdr>
                    <w:top w:val="none" w:sz="0" w:space="0" w:color="auto"/>
                    <w:left w:val="none" w:sz="0" w:space="0" w:color="auto"/>
                    <w:bottom w:val="none" w:sz="0" w:space="0" w:color="auto"/>
                    <w:right w:val="none" w:sz="0" w:space="0" w:color="auto"/>
                  </w:divBdr>
                  <w:divsChild>
                    <w:div w:id="311443752">
                      <w:marLeft w:val="0"/>
                      <w:marRight w:val="0"/>
                      <w:marTop w:val="0"/>
                      <w:marBottom w:val="0"/>
                      <w:divBdr>
                        <w:top w:val="none" w:sz="0" w:space="0" w:color="auto"/>
                        <w:left w:val="none" w:sz="0" w:space="0" w:color="auto"/>
                        <w:bottom w:val="none" w:sz="0" w:space="0" w:color="auto"/>
                        <w:right w:val="none" w:sz="0" w:space="0" w:color="auto"/>
                      </w:divBdr>
                    </w:div>
                  </w:divsChild>
                </w:div>
                <w:div w:id="1796486550">
                  <w:marLeft w:val="0"/>
                  <w:marRight w:val="0"/>
                  <w:marTop w:val="0"/>
                  <w:marBottom w:val="0"/>
                  <w:divBdr>
                    <w:top w:val="none" w:sz="0" w:space="0" w:color="auto"/>
                    <w:left w:val="none" w:sz="0" w:space="0" w:color="auto"/>
                    <w:bottom w:val="none" w:sz="0" w:space="0" w:color="auto"/>
                    <w:right w:val="none" w:sz="0" w:space="0" w:color="auto"/>
                  </w:divBdr>
                  <w:divsChild>
                    <w:div w:id="1206604051">
                      <w:marLeft w:val="0"/>
                      <w:marRight w:val="0"/>
                      <w:marTop w:val="0"/>
                      <w:marBottom w:val="0"/>
                      <w:divBdr>
                        <w:top w:val="none" w:sz="0" w:space="0" w:color="auto"/>
                        <w:left w:val="none" w:sz="0" w:space="0" w:color="auto"/>
                        <w:bottom w:val="none" w:sz="0" w:space="0" w:color="auto"/>
                        <w:right w:val="none" w:sz="0" w:space="0" w:color="auto"/>
                      </w:divBdr>
                    </w:div>
                  </w:divsChild>
                </w:div>
                <w:div w:id="508104735">
                  <w:marLeft w:val="0"/>
                  <w:marRight w:val="0"/>
                  <w:marTop w:val="0"/>
                  <w:marBottom w:val="0"/>
                  <w:divBdr>
                    <w:top w:val="none" w:sz="0" w:space="0" w:color="auto"/>
                    <w:left w:val="none" w:sz="0" w:space="0" w:color="auto"/>
                    <w:bottom w:val="none" w:sz="0" w:space="0" w:color="auto"/>
                    <w:right w:val="none" w:sz="0" w:space="0" w:color="auto"/>
                  </w:divBdr>
                  <w:divsChild>
                    <w:div w:id="1449621490">
                      <w:marLeft w:val="0"/>
                      <w:marRight w:val="0"/>
                      <w:marTop w:val="0"/>
                      <w:marBottom w:val="0"/>
                      <w:divBdr>
                        <w:top w:val="none" w:sz="0" w:space="0" w:color="auto"/>
                        <w:left w:val="none" w:sz="0" w:space="0" w:color="auto"/>
                        <w:bottom w:val="none" w:sz="0" w:space="0" w:color="auto"/>
                        <w:right w:val="none" w:sz="0" w:space="0" w:color="auto"/>
                      </w:divBdr>
                    </w:div>
                  </w:divsChild>
                </w:div>
                <w:div w:id="1183934554">
                  <w:marLeft w:val="0"/>
                  <w:marRight w:val="0"/>
                  <w:marTop w:val="0"/>
                  <w:marBottom w:val="0"/>
                  <w:divBdr>
                    <w:top w:val="none" w:sz="0" w:space="0" w:color="auto"/>
                    <w:left w:val="none" w:sz="0" w:space="0" w:color="auto"/>
                    <w:bottom w:val="none" w:sz="0" w:space="0" w:color="auto"/>
                    <w:right w:val="none" w:sz="0" w:space="0" w:color="auto"/>
                  </w:divBdr>
                  <w:divsChild>
                    <w:div w:id="2123718998">
                      <w:marLeft w:val="0"/>
                      <w:marRight w:val="0"/>
                      <w:marTop w:val="0"/>
                      <w:marBottom w:val="0"/>
                      <w:divBdr>
                        <w:top w:val="none" w:sz="0" w:space="0" w:color="auto"/>
                        <w:left w:val="none" w:sz="0" w:space="0" w:color="auto"/>
                        <w:bottom w:val="none" w:sz="0" w:space="0" w:color="auto"/>
                        <w:right w:val="none" w:sz="0" w:space="0" w:color="auto"/>
                      </w:divBdr>
                    </w:div>
                  </w:divsChild>
                </w:div>
                <w:div w:id="828013447">
                  <w:marLeft w:val="0"/>
                  <w:marRight w:val="0"/>
                  <w:marTop w:val="0"/>
                  <w:marBottom w:val="0"/>
                  <w:divBdr>
                    <w:top w:val="none" w:sz="0" w:space="0" w:color="auto"/>
                    <w:left w:val="none" w:sz="0" w:space="0" w:color="auto"/>
                    <w:bottom w:val="none" w:sz="0" w:space="0" w:color="auto"/>
                    <w:right w:val="none" w:sz="0" w:space="0" w:color="auto"/>
                  </w:divBdr>
                  <w:divsChild>
                    <w:div w:id="2084208490">
                      <w:marLeft w:val="0"/>
                      <w:marRight w:val="0"/>
                      <w:marTop w:val="0"/>
                      <w:marBottom w:val="0"/>
                      <w:divBdr>
                        <w:top w:val="none" w:sz="0" w:space="0" w:color="auto"/>
                        <w:left w:val="none" w:sz="0" w:space="0" w:color="auto"/>
                        <w:bottom w:val="none" w:sz="0" w:space="0" w:color="auto"/>
                        <w:right w:val="none" w:sz="0" w:space="0" w:color="auto"/>
                      </w:divBdr>
                    </w:div>
                    <w:div w:id="779952765">
                      <w:marLeft w:val="0"/>
                      <w:marRight w:val="0"/>
                      <w:marTop w:val="0"/>
                      <w:marBottom w:val="0"/>
                      <w:divBdr>
                        <w:top w:val="none" w:sz="0" w:space="0" w:color="auto"/>
                        <w:left w:val="none" w:sz="0" w:space="0" w:color="auto"/>
                        <w:bottom w:val="none" w:sz="0" w:space="0" w:color="auto"/>
                        <w:right w:val="none" w:sz="0" w:space="0" w:color="auto"/>
                      </w:divBdr>
                    </w:div>
                    <w:div w:id="956377561">
                      <w:marLeft w:val="0"/>
                      <w:marRight w:val="0"/>
                      <w:marTop w:val="0"/>
                      <w:marBottom w:val="0"/>
                      <w:divBdr>
                        <w:top w:val="none" w:sz="0" w:space="0" w:color="auto"/>
                        <w:left w:val="none" w:sz="0" w:space="0" w:color="auto"/>
                        <w:bottom w:val="none" w:sz="0" w:space="0" w:color="auto"/>
                        <w:right w:val="none" w:sz="0" w:space="0" w:color="auto"/>
                      </w:divBdr>
                    </w:div>
                    <w:div w:id="192621237">
                      <w:marLeft w:val="0"/>
                      <w:marRight w:val="0"/>
                      <w:marTop w:val="0"/>
                      <w:marBottom w:val="0"/>
                      <w:divBdr>
                        <w:top w:val="none" w:sz="0" w:space="0" w:color="auto"/>
                        <w:left w:val="none" w:sz="0" w:space="0" w:color="auto"/>
                        <w:bottom w:val="none" w:sz="0" w:space="0" w:color="auto"/>
                        <w:right w:val="none" w:sz="0" w:space="0" w:color="auto"/>
                      </w:divBdr>
                    </w:div>
                    <w:div w:id="109400578">
                      <w:marLeft w:val="0"/>
                      <w:marRight w:val="0"/>
                      <w:marTop w:val="0"/>
                      <w:marBottom w:val="0"/>
                      <w:divBdr>
                        <w:top w:val="none" w:sz="0" w:space="0" w:color="auto"/>
                        <w:left w:val="none" w:sz="0" w:space="0" w:color="auto"/>
                        <w:bottom w:val="none" w:sz="0" w:space="0" w:color="auto"/>
                        <w:right w:val="none" w:sz="0" w:space="0" w:color="auto"/>
                      </w:divBdr>
                    </w:div>
                  </w:divsChild>
                </w:div>
                <w:div w:id="1657490282">
                  <w:marLeft w:val="0"/>
                  <w:marRight w:val="0"/>
                  <w:marTop w:val="0"/>
                  <w:marBottom w:val="0"/>
                  <w:divBdr>
                    <w:top w:val="none" w:sz="0" w:space="0" w:color="auto"/>
                    <w:left w:val="none" w:sz="0" w:space="0" w:color="auto"/>
                    <w:bottom w:val="none" w:sz="0" w:space="0" w:color="auto"/>
                    <w:right w:val="none" w:sz="0" w:space="0" w:color="auto"/>
                  </w:divBdr>
                  <w:divsChild>
                    <w:div w:id="469248603">
                      <w:marLeft w:val="0"/>
                      <w:marRight w:val="0"/>
                      <w:marTop w:val="0"/>
                      <w:marBottom w:val="0"/>
                      <w:divBdr>
                        <w:top w:val="none" w:sz="0" w:space="0" w:color="auto"/>
                        <w:left w:val="none" w:sz="0" w:space="0" w:color="auto"/>
                        <w:bottom w:val="none" w:sz="0" w:space="0" w:color="auto"/>
                        <w:right w:val="none" w:sz="0" w:space="0" w:color="auto"/>
                      </w:divBdr>
                    </w:div>
                    <w:div w:id="2027364872">
                      <w:marLeft w:val="0"/>
                      <w:marRight w:val="0"/>
                      <w:marTop w:val="0"/>
                      <w:marBottom w:val="0"/>
                      <w:divBdr>
                        <w:top w:val="none" w:sz="0" w:space="0" w:color="auto"/>
                        <w:left w:val="none" w:sz="0" w:space="0" w:color="auto"/>
                        <w:bottom w:val="none" w:sz="0" w:space="0" w:color="auto"/>
                        <w:right w:val="none" w:sz="0" w:space="0" w:color="auto"/>
                      </w:divBdr>
                    </w:div>
                    <w:div w:id="249698092">
                      <w:marLeft w:val="0"/>
                      <w:marRight w:val="0"/>
                      <w:marTop w:val="0"/>
                      <w:marBottom w:val="0"/>
                      <w:divBdr>
                        <w:top w:val="none" w:sz="0" w:space="0" w:color="auto"/>
                        <w:left w:val="none" w:sz="0" w:space="0" w:color="auto"/>
                        <w:bottom w:val="none" w:sz="0" w:space="0" w:color="auto"/>
                        <w:right w:val="none" w:sz="0" w:space="0" w:color="auto"/>
                      </w:divBdr>
                    </w:div>
                    <w:div w:id="342316904">
                      <w:marLeft w:val="0"/>
                      <w:marRight w:val="0"/>
                      <w:marTop w:val="0"/>
                      <w:marBottom w:val="0"/>
                      <w:divBdr>
                        <w:top w:val="none" w:sz="0" w:space="0" w:color="auto"/>
                        <w:left w:val="none" w:sz="0" w:space="0" w:color="auto"/>
                        <w:bottom w:val="none" w:sz="0" w:space="0" w:color="auto"/>
                        <w:right w:val="none" w:sz="0" w:space="0" w:color="auto"/>
                      </w:divBdr>
                    </w:div>
                    <w:div w:id="1489977741">
                      <w:marLeft w:val="0"/>
                      <w:marRight w:val="0"/>
                      <w:marTop w:val="0"/>
                      <w:marBottom w:val="0"/>
                      <w:divBdr>
                        <w:top w:val="none" w:sz="0" w:space="0" w:color="auto"/>
                        <w:left w:val="none" w:sz="0" w:space="0" w:color="auto"/>
                        <w:bottom w:val="none" w:sz="0" w:space="0" w:color="auto"/>
                        <w:right w:val="none" w:sz="0" w:space="0" w:color="auto"/>
                      </w:divBdr>
                    </w:div>
                  </w:divsChild>
                </w:div>
                <w:div w:id="640578615">
                  <w:marLeft w:val="0"/>
                  <w:marRight w:val="0"/>
                  <w:marTop w:val="0"/>
                  <w:marBottom w:val="0"/>
                  <w:divBdr>
                    <w:top w:val="none" w:sz="0" w:space="0" w:color="auto"/>
                    <w:left w:val="none" w:sz="0" w:space="0" w:color="auto"/>
                    <w:bottom w:val="none" w:sz="0" w:space="0" w:color="auto"/>
                    <w:right w:val="none" w:sz="0" w:space="0" w:color="auto"/>
                  </w:divBdr>
                  <w:divsChild>
                    <w:div w:id="1302268122">
                      <w:marLeft w:val="0"/>
                      <w:marRight w:val="0"/>
                      <w:marTop w:val="0"/>
                      <w:marBottom w:val="0"/>
                      <w:divBdr>
                        <w:top w:val="none" w:sz="0" w:space="0" w:color="auto"/>
                        <w:left w:val="none" w:sz="0" w:space="0" w:color="auto"/>
                        <w:bottom w:val="none" w:sz="0" w:space="0" w:color="auto"/>
                        <w:right w:val="none" w:sz="0" w:space="0" w:color="auto"/>
                      </w:divBdr>
                    </w:div>
                    <w:div w:id="601380454">
                      <w:marLeft w:val="0"/>
                      <w:marRight w:val="0"/>
                      <w:marTop w:val="0"/>
                      <w:marBottom w:val="0"/>
                      <w:divBdr>
                        <w:top w:val="none" w:sz="0" w:space="0" w:color="auto"/>
                        <w:left w:val="none" w:sz="0" w:space="0" w:color="auto"/>
                        <w:bottom w:val="none" w:sz="0" w:space="0" w:color="auto"/>
                        <w:right w:val="none" w:sz="0" w:space="0" w:color="auto"/>
                      </w:divBdr>
                    </w:div>
                    <w:div w:id="401172770">
                      <w:marLeft w:val="0"/>
                      <w:marRight w:val="0"/>
                      <w:marTop w:val="0"/>
                      <w:marBottom w:val="0"/>
                      <w:divBdr>
                        <w:top w:val="none" w:sz="0" w:space="0" w:color="auto"/>
                        <w:left w:val="none" w:sz="0" w:space="0" w:color="auto"/>
                        <w:bottom w:val="none" w:sz="0" w:space="0" w:color="auto"/>
                        <w:right w:val="none" w:sz="0" w:space="0" w:color="auto"/>
                      </w:divBdr>
                    </w:div>
                    <w:div w:id="1696082060">
                      <w:marLeft w:val="0"/>
                      <w:marRight w:val="0"/>
                      <w:marTop w:val="0"/>
                      <w:marBottom w:val="0"/>
                      <w:divBdr>
                        <w:top w:val="none" w:sz="0" w:space="0" w:color="auto"/>
                        <w:left w:val="none" w:sz="0" w:space="0" w:color="auto"/>
                        <w:bottom w:val="none" w:sz="0" w:space="0" w:color="auto"/>
                        <w:right w:val="none" w:sz="0" w:space="0" w:color="auto"/>
                      </w:divBdr>
                    </w:div>
                    <w:div w:id="376127940">
                      <w:marLeft w:val="0"/>
                      <w:marRight w:val="0"/>
                      <w:marTop w:val="0"/>
                      <w:marBottom w:val="0"/>
                      <w:divBdr>
                        <w:top w:val="none" w:sz="0" w:space="0" w:color="auto"/>
                        <w:left w:val="none" w:sz="0" w:space="0" w:color="auto"/>
                        <w:bottom w:val="none" w:sz="0" w:space="0" w:color="auto"/>
                        <w:right w:val="none" w:sz="0" w:space="0" w:color="auto"/>
                      </w:divBdr>
                    </w:div>
                  </w:divsChild>
                </w:div>
                <w:div w:id="745417447">
                  <w:marLeft w:val="0"/>
                  <w:marRight w:val="0"/>
                  <w:marTop w:val="0"/>
                  <w:marBottom w:val="0"/>
                  <w:divBdr>
                    <w:top w:val="none" w:sz="0" w:space="0" w:color="auto"/>
                    <w:left w:val="none" w:sz="0" w:space="0" w:color="auto"/>
                    <w:bottom w:val="none" w:sz="0" w:space="0" w:color="auto"/>
                    <w:right w:val="none" w:sz="0" w:space="0" w:color="auto"/>
                  </w:divBdr>
                  <w:divsChild>
                    <w:div w:id="178469550">
                      <w:marLeft w:val="0"/>
                      <w:marRight w:val="0"/>
                      <w:marTop w:val="0"/>
                      <w:marBottom w:val="0"/>
                      <w:divBdr>
                        <w:top w:val="none" w:sz="0" w:space="0" w:color="auto"/>
                        <w:left w:val="none" w:sz="0" w:space="0" w:color="auto"/>
                        <w:bottom w:val="none" w:sz="0" w:space="0" w:color="auto"/>
                        <w:right w:val="none" w:sz="0" w:space="0" w:color="auto"/>
                      </w:divBdr>
                    </w:div>
                  </w:divsChild>
                </w:div>
                <w:div w:id="9263505">
                  <w:marLeft w:val="0"/>
                  <w:marRight w:val="0"/>
                  <w:marTop w:val="0"/>
                  <w:marBottom w:val="0"/>
                  <w:divBdr>
                    <w:top w:val="none" w:sz="0" w:space="0" w:color="auto"/>
                    <w:left w:val="none" w:sz="0" w:space="0" w:color="auto"/>
                    <w:bottom w:val="none" w:sz="0" w:space="0" w:color="auto"/>
                    <w:right w:val="none" w:sz="0" w:space="0" w:color="auto"/>
                  </w:divBdr>
                  <w:divsChild>
                    <w:div w:id="1928686945">
                      <w:marLeft w:val="0"/>
                      <w:marRight w:val="0"/>
                      <w:marTop w:val="0"/>
                      <w:marBottom w:val="0"/>
                      <w:divBdr>
                        <w:top w:val="none" w:sz="0" w:space="0" w:color="auto"/>
                        <w:left w:val="none" w:sz="0" w:space="0" w:color="auto"/>
                        <w:bottom w:val="none" w:sz="0" w:space="0" w:color="auto"/>
                        <w:right w:val="none" w:sz="0" w:space="0" w:color="auto"/>
                      </w:divBdr>
                    </w:div>
                    <w:div w:id="1372607022">
                      <w:marLeft w:val="0"/>
                      <w:marRight w:val="0"/>
                      <w:marTop w:val="0"/>
                      <w:marBottom w:val="0"/>
                      <w:divBdr>
                        <w:top w:val="none" w:sz="0" w:space="0" w:color="auto"/>
                        <w:left w:val="none" w:sz="0" w:space="0" w:color="auto"/>
                        <w:bottom w:val="none" w:sz="0" w:space="0" w:color="auto"/>
                        <w:right w:val="none" w:sz="0" w:space="0" w:color="auto"/>
                      </w:divBdr>
                    </w:div>
                    <w:div w:id="1629118463">
                      <w:marLeft w:val="0"/>
                      <w:marRight w:val="0"/>
                      <w:marTop w:val="0"/>
                      <w:marBottom w:val="0"/>
                      <w:divBdr>
                        <w:top w:val="none" w:sz="0" w:space="0" w:color="auto"/>
                        <w:left w:val="none" w:sz="0" w:space="0" w:color="auto"/>
                        <w:bottom w:val="none" w:sz="0" w:space="0" w:color="auto"/>
                        <w:right w:val="none" w:sz="0" w:space="0" w:color="auto"/>
                      </w:divBdr>
                    </w:div>
                    <w:div w:id="1493912769">
                      <w:marLeft w:val="0"/>
                      <w:marRight w:val="0"/>
                      <w:marTop w:val="0"/>
                      <w:marBottom w:val="0"/>
                      <w:divBdr>
                        <w:top w:val="none" w:sz="0" w:space="0" w:color="auto"/>
                        <w:left w:val="none" w:sz="0" w:space="0" w:color="auto"/>
                        <w:bottom w:val="none" w:sz="0" w:space="0" w:color="auto"/>
                        <w:right w:val="none" w:sz="0" w:space="0" w:color="auto"/>
                      </w:divBdr>
                    </w:div>
                    <w:div w:id="777682796">
                      <w:marLeft w:val="0"/>
                      <w:marRight w:val="0"/>
                      <w:marTop w:val="0"/>
                      <w:marBottom w:val="0"/>
                      <w:divBdr>
                        <w:top w:val="none" w:sz="0" w:space="0" w:color="auto"/>
                        <w:left w:val="none" w:sz="0" w:space="0" w:color="auto"/>
                        <w:bottom w:val="none" w:sz="0" w:space="0" w:color="auto"/>
                        <w:right w:val="none" w:sz="0" w:space="0" w:color="auto"/>
                      </w:divBdr>
                    </w:div>
                  </w:divsChild>
                </w:div>
                <w:div w:id="111100628">
                  <w:marLeft w:val="0"/>
                  <w:marRight w:val="0"/>
                  <w:marTop w:val="0"/>
                  <w:marBottom w:val="0"/>
                  <w:divBdr>
                    <w:top w:val="none" w:sz="0" w:space="0" w:color="auto"/>
                    <w:left w:val="none" w:sz="0" w:space="0" w:color="auto"/>
                    <w:bottom w:val="none" w:sz="0" w:space="0" w:color="auto"/>
                    <w:right w:val="none" w:sz="0" w:space="0" w:color="auto"/>
                  </w:divBdr>
                  <w:divsChild>
                    <w:div w:id="595598174">
                      <w:marLeft w:val="0"/>
                      <w:marRight w:val="0"/>
                      <w:marTop w:val="0"/>
                      <w:marBottom w:val="0"/>
                      <w:divBdr>
                        <w:top w:val="none" w:sz="0" w:space="0" w:color="auto"/>
                        <w:left w:val="none" w:sz="0" w:space="0" w:color="auto"/>
                        <w:bottom w:val="none" w:sz="0" w:space="0" w:color="auto"/>
                        <w:right w:val="none" w:sz="0" w:space="0" w:color="auto"/>
                      </w:divBdr>
                    </w:div>
                  </w:divsChild>
                </w:div>
                <w:div w:id="590554883">
                  <w:marLeft w:val="0"/>
                  <w:marRight w:val="0"/>
                  <w:marTop w:val="0"/>
                  <w:marBottom w:val="0"/>
                  <w:divBdr>
                    <w:top w:val="none" w:sz="0" w:space="0" w:color="auto"/>
                    <w:left w:val="none" w:sz="0" w:space="0" w:color="auto"/>
                    <w:bottom w:val="none" w:sz="0" w:space="0" w:color="auto"/>
                    <w:right w:val="none" w:sz="0" w:space="0" w:color="auto"/>
                  </w:divBdr>
                  <w:divsChild>
                    <w:div w:id="1585800476">
                      <w:marLeft w:val="0"/>
                      <w:marRight w:val="0"/>
                      <w:marTop w:val="0"/>
                      <w:marBottom w:val="0"/>
                      <w:divBdr>
                        <w:top w:val="none" w:sz="0" w:space="0" w:color="auto"/>
                        <w:left w:val="none" w:sz="0" w:space="0" w:color="auto"/>
                        <w:bottom w:val="none" w:sz="0" w:space="0" w:color="auto"/>
                        <w:right w:val="none" w:sz="0" w:space="0" w:color="auto"/>
                      </w:divBdr>
                    </w:div>
                    <w:div w:id="8991179">
                      <w:marLeft w:val="0"/>
                      <w:marRight w:val="0"/>
                      <w:marTop w:val="0"/>
                      <w:marBottom w:val="0"/>
                      <w:divBdr>
                        <w:top w:val="none" w:sz="0" w:space="0" w:color="auto"/>
                        <w:left w:val="none" w:sz="0" w:space="0" w:color="auto"/>
                        <w:bottom w:val="none" w:sz="0" w:space="0" w:color="auto"/>
                        <w:right w:val="none" w:sz="0" w:space="0" w:color="auto"/>
                      </w:divBdr>
                    </w:div>
                    <w:div w:id="1019772352">
                      <w:marLeft w:val="0"/>
                      <w:marRight w:val="0"/>
                      <w:marTop w:val="0"/>
                      <w:marBottom w:val="0"/>
                      <w:divBdr>
                        <w:top w:val="none" w:sz="0" w:space="0" w:color="auto"/>
                        <w:left w:val="none" w:sz="0" w:space="0" w:color="auto"/>
                        <w:bottom w:val="none" w:sz="0" w:space="0" w:color="auto"/>
                        <w:right w:val="none" w:sz="0" w:space="0" w:color="auto"/>
                      </w:divBdr>
                    </w:div>
                    <w:div w:id="1798332898">
                      <w:marLeft w:val="0"/>
                      <w:marRight w:val="0"/>
                      <w:marTop w:val="0"/>
                      <w:marBottom w:val="0"/>
                      <w:divBdr>
                        <w:top w:val="none" w:sz="0" w:space="0" w:color="auto"/>
                        <w:left w:val="none" w:sz="0" w:space="0" w:color="auto"/>
                        <w:bottom w:val="none" w:sz="0" w:space="0" w:color="auto"/>
                        <w:right w:val="none" w:sz="0" w:space="0" w:color="auto"/>
                      </w:divBdr>
                    </w:div>
                    <w:div w:id="1203666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9979370">
      <w:bodyDiv w:val="1"/>
      <w:marLeft w:val="0"/>
      <w:marRight w:val="0"/>
      <w:marTop w:val="0"/>
      <w:marBottom w:val="0"/>
      <w:divBdr>
        <w:top w:val="none" w:sz="0" w:space="0" w:color="auto"/>
        <w:left w:val="none" w:sz="0" w:space="0" w:color="auto"/>
        <w:bottom w:val="none" w:sz="0" w:space="0" w:color="auto"/>
        <w:right w:val="none" w:sz="0" w:space="0" w:color="auto"/>
      </w:divBdr>
      <w:divsChild>
        <w:div w:id="1173031821">
          <w:marLeft w:val="0"/>
          <w:marRight w:val="0"/>
          <w:marTop w:val="0"/>
          <w:marBottom w:val="0"/>
          <w:divBdr>
            <w:top w:val="none" w:sz="0" w:space="0" w:color="auto"/>
            <w:left w:val="none" w:sz="0" w:space="0" w:color="auto"/>
            <w:bottom w:val="none" w:sz="0" w:space="0" w:color="auto"/>
            <w:right w:val="none" w:sz="0" w:space="0" w:color="auto"/>
          </w:divBdr>
        </w:div>
        <w:div w:id="652755117">
          <w:marLeft w:val="0"/>
          <w:marRight w:val="0"/>
          <w:marTop w:val="0"/>
          <w:marBottom w:val="0"/>
          <w:divBdr>
            <w:top w:val="none" w:sz="0" w:space="0" w:color="auto"/>
            <w:left w:val="none" w:sz="0" w:space="0" w:color="auto"/>
            <w:bottom w:val="none" w:sz="0" w:space="0" w:color="auto"/>
            <w:right w:val="none" w:sz="0" w:space="0" w:color="auto"/>
          </w:divBdr>
        </w:div>
      </w:divsChild>
    </w:div>
    <w:div w:id="1464032592">
      <w:bodyDiv w:val="1"/>
      <w:marLeft w:val="0"/>
      <w:marRight w:val="0"/>
      <w:marTop w:val="0"/>
      <w:marBottom w:val="0"/>
      <w:divBdr>
        <w:top w:val="none" w:sz="0" w:space="0" w:color="auto"/>
        <w:left w:val="none" w:sz="0" w:space="0" w:color="auto"/>
        <w:bottom w:val="none" w:sz="0" w:space="0" w:color="auto"/>
        <w:right w:val="none" w:sz="0" w:space="0" w:color="auto"/>
      </w:divBdr>
      <w:divsChild>
        <w:div w:id="1030842762">
          <w:marLeft w:val="0"/>
          <w:marRight w:val="0"/>
          <w:marTop w:val="0"/>
          <w:marBottom w:val="0"/>
          <w:divBdr>
            <w:top w:val="none" w:sz="0" w:space="0" w:color="auto"/>
            <w:left w:val="none" w:sz="0" w:space="0" w:color="auto"/>
            <w:bottom w:val="none" w:sz="0" w:space="0" w:color="auto"/>
            <w:right w:val="none" w:sz="0" w:space="0" w:color="auto"/>
          </w:divBdr>
        </w:div>
        <w:div w:id="2101875892">
          <w:marLeft w:val="0"/>
          <w:marRight w:val="0"/>
          <w:marTop w:val="0"/>
          <w:marBottom w:val="0"/>
          <w:divBdr>
            <w:top w:val="none" w:sz="0" w:space="0" w:color="auto"/>
            <w:left w:val="none" w:sz="0" w:space="0" w:color="auto"/>
            <w:bottom w:val="none" w:sz="0" w:space="0" w:color="auto"/>
            <w:right w:val="none" w:sz="0" w:space="0" w:color="auto"/>
          </w:divBdr>
        </w:div>
      </w:divsChild>
    </w:div>
    <w:div w:id="1587571624">
      <w:bodyDiv w:val="1"/>
      <w:marLeft w:val="0"/>
      <w:marRight w:val="0"/>
      <w:marTop w:val="0"/>
      <w:marBottom w:val="0"/>
      <w:divBdr>
        <w:top w:val="none" w:sz="0" w:space="0" w:color="auto"/>
        <w:left w:val="none" w:sz="0" w:space="0" w:color="auto"/>
        <w:bottom w:val="none" w:sz="0" w:space="0" w:color="auto"/>
        <w:right w:val="none" w:sz="0" w:space="0" w:color="auto"/>
      </w:divBdr>
      <w:divsChild>
        <w:div w:id="1099301253">
          <w:marLeft w:val="0"/>
          <w:marRight w:val="0"/>
          <w:marTop w:val="0"/>
          <w:marBottom w:val="0"/>
          <w:divBdr>
            <w:top w:val="none" w:sz="0" w:space="0" w:color="auto"/>
            <w:left w:val="none" w:sz="0" w:space="0" w:color="auto"/>
            <w:bottom w:val="none" w:sz="0" w:space="0" w:color="auto"/>
            <w:right w:val="none" w:sz="0" w:space="0" w:color="auto"/>
          </w:divBdr>
        </w:div>
        <w:div w:id="1608998801">
          <w:marLeft w:val="0"/>
          <w:marRight w:val="0"/>
          <w:marTop w:val="0"/>
          <w:marBottom w:val="0"/>
          <w:divBdr>
            <w:top w:val="none" w:sz="0" w:space="0" w:color="auto"/>
            <w:left w:val="none" w:sz="0" w:space="0" w:color="auto"/>
            <w:bottom w:val="none" w:sz="0" w:space="0" w:color="auto"/>
            <w:right w:val="none" w:sz="0" w:space="0" w:color="auto"/>
          </w:divBdr>
        </w:div>
        <w:div w:id="1349287226">
          <w:marLeft w:val="0"/>
          <w:marRight w:val="0"/>
          <w:marTop w:val="0"/>
          <w:marBottom w:val="0"/>
          <w:divBdr>
            <w:top w:val="none" w:sz="0" w:space="0" w:color="auto"/>
            <w:left w:val="none" w:sz="0" w:space="0" w:color="auto"/>
            <w:bottom w:val="none" w:sz="0" w:space="0" w:color="auto"/>
            <w:right w:val="none" w:sz="0" w:space="0" w:color="auto"/>
          </w:divBdr>
        </w:div>
        <w:div w:id="1136948420">
          <w:marLeft w:val="0"/>
          <w:marRight w:val="0"/>
          <w:marTop w:val="0"/>
          <w:marBottom w:val="0"/>
          <w:divBdr>
            <w:top w:val="none" w:sz="0" w:space="0" w:color="auto"/>
            <w:left w:val="none" w:sz="0" w:space="0" w:color="auto"/>
            <w:bottom w:val="none" w:sz="0" w:space="0" w:color="auto"/>
            <w:right w:val="none" w:sz="0" w:space="0" w:color="auto"/>
          </w:divBdr>
        </w:div>
        <w:div w:id="1076627622">
          <w:marLeft w:val="0"/>
          <w:marRight w:val="0"/>
          <w:marTop w:val="0"/>
          <w:marBottom w:val="0"/>
          <w:divBdr>
            <w:top w:val="none" w:sz="0" w:space="0" w:color="auto"/>
            <w:left w:val="none" w:sz="0" w:space="0" w:color="auto"/>
            <w:bottom w:val="none" w:sz="0" w:space="0" w:color="auto"/>
            <w:right w:val="none" w:sz="0" w:space="0" w:color="auto"/>
          </w:divBdr>
        </w:div>
        <w:div w:id="1633897351">
          <w:marLeft w:val="0"/>
          <w:marRight w:val="0"/>
          <w:marTop w:val="0"/>
          <w:marBottom w:val="0"/>
          <w:divBdr>
            <w:top w:val="none" w:sz="0" w:space="0" w:color="auto"/>
            <w:left w:val="none" w:sz="0" w:space="0" w:color="auto"/>
            <w:bottom w:val="none" w:sz="0" w:space="0" w:color="auto"/>
            <w:right w:val="none" w:sz="0" w:space="0" w:color="auto"/>
          </w:divBdr>
        </w:div>
        <w:div w:id="232742269">
          <w:marLeft w:val="0"/>
          <w:marRight w:val="0"/>
          <w:marTop w:val="0"/>
          <w:marBottom w:val="0"/>
          <w:divBdr>
            <w:top w:val="none" w:sz="0" w:space="0" w:color="auto"/>
            <w:left w:val="none" w:sz="0" w:space="0" w:color="auto"/>
            <w:bottom w:val="none" w:sz="0" w:space="0" w:color="auto"/>
            <w:right w:val="none" w:sz="0" w:space="0" w:color="auto"/>
          </w:divBdr>
        </w:div>
        <w:div w:id="517736160">
          <w:marLeft w:val="0"/>
          <w:marRight w:val="0"/>
          <w:marTop w:val="0"/>
          <w:marBottom w:val="0"/>
          <w:divBdr>
            <w:top w:val="none" w:sz="0" w:space="0" w:color="auto"/>
            <w:left w:val="none" w:sz="0" w:space="0" w:color="auto"/>
            <w:bottom w:val="none" w:sz="0" w:space="0" w:color="auto"/>
            <w:right w:val="none" w:sz="0" w:space="0" w:color="auto"/>
          </w:divBdr>
        </w:div>
        <w:div w:id="626081642">
          <w:marLeft w:val="0"/>
          <w:marRight w:val="0"/>
          <w:marTop w:val="0"/>
          <w:marBottom w:val="0"/>
          <w:divBdr>
            <w:top w:val="none" w:sz="0" w:space="0" w:color="auto"/>
            <w:left w:val="none" w:sz="0" w:space="0" w:color="auto"/>
            <w:bottom w:val="none" w:sz="0" w:space="0" w:color="auto"/>
            <w:right w:val="none" w:sz="0" w:space="0" w:color="auto"/>
          </w:divBdr>
          <w:divsChild>
            <w:div w:id="417873031">
              <w:marLeft w:val="0"/>
              <w:marRight w:val="0"/>
              <w:marTop w:val="30"/>
              <w:marBottom w:val="30"/>
              <w:divBdr>
                <w:top w:val="none" w:sz="0" w:space="0" w:color="auto"/>
                <w:left w:val="none" w:sz="0" w:space="0" w:color="auto"/>
                <w:bottom w:val="none" w:sz="0" w:space="0" w:color="auto"/>
                <w:right w:val="none" w:sz="0" w:space="0" w:color="auto"/>
              </w:divBdr>
              <w:divsChild>
                <w:div w:id="731275516">
                  <w:marLeft w:val="0"/>
                  <w:marRight w:val="0"/>
                  <w:marTop w:val="0"/>
                  <w:marBottom w:val="0"/>
                  <w:divBdr>
                    <w:top w:val="none" w:sz="0" w:space="0" w:color="auto"/>
                    <w:left w:val="none" w:sz="0" w:space="0" w:color="auto"/>
                    <w:bottom w:val="none" w:sz="0" w:space="0" w:color="auto"/>
                    <w:right w:val="none" w:sz="0" w:space="0" w:color="auto"/>
                  </w:divBdr>
                  <w:divsChild>
                    <w:div w:id="1462768943">
                      <w:marLeft w:val="0"/>
                      <w:marRight w:val="0"/>
                      <w:marTop w:val="0"/>
                      <w:marBottom w:val="0"/>
                      <w:divBdr>
                        <w:top w:val="none" w:sz="0" w:space="0" w:color="auto"/>
                        <w:left w:val="none" w:sz="0" w:space="0" w:color="auto"/>
                        <w:bottom w:val="none" w:sz="0" w:space="0" w:color="auto"/>
                        <w:right w:val="none" w:sz="0" w:space="0" w:color="auto"/>
                      </w:divBdr>
                    </w:div>
                  </w:divsChild>
                </w:div>
                <w:div w:id="963267021">
                  <w:marLeft w:val="0"/>
                  <w:marRight w:val="0"/>
                  <w:marTop w:val="0"/>
                  <w:marBottom w:val="0"/>
                  <w:divBdr>
                    <w:top w:val="none" w:sz="0" w:space="0" w:color="auto"/>
                    <w:left w:val="none" w:sz="0" w:space="0" w:color="auto"/>
                    <w:bottom w:val="none" w:sz="0" w:space="0" w:color="auto"/>
                    <w:right w:val="none" w:sz="0" w:space="0" w:color="auto"/>
                  </w:divBdr>
                  <w:divsChild>
                    <w:div w:id="1375421833">
                      <w:marLeft w:val="0"/>
                      <w:marRight w:val="0"/>
                      <w:marTop w:val="0"/>
                      <w:marBottom w:val="0"/>
                      <w:divBdr>
                        <w:top w:val="none" w:sz="0" w:space="0" w:color="auto"/>
                        <w:left w:val="none" w:sz="0" w:space="0" w:color="auto"/>
                        <w:bottom w:val="none" w:sz="0" w:space="0" w:color="auto"/>
                        <w:right w:val="none" w:sz="0" w:space="0" w:color="auto"/>
                      </w:divBdr>
                    </w:div>
                  </w:divsChild>
                </w:div>
                <w:div w:id="701899517">
                  <w:marLeft w:val="0"/>
                  <w:marRight w:val="0"/>
                  <w:marTop w:val="0"/>
                  <w:marBottom w:val="0"/>
                  <w:divBdr>
                    <w:top w:val="none" w:sz="0" w:space="0" w:color="auto"/>
                    <w:left w:val="none" w:sz="0" w:space="0" w:color="auto"/>
                    <w:bottom w:val="none" w:sz="0" w:space="0" w:color="auto"/>
                    <w:right w:val="none" w:sz="0" w:space="0" w:color="auto"/>
                  </w:divBdr>
                  <w:divsChild>
                    <w:div w:id="1528176460">
                      <w:marLeft w:val="0"/>
                      <w:marRight w:val="0"/>
                      <w:marTop w:val="0"/>
                      <w:marBottom w:val="0"/>
                      <w:divBdr>
                        <w:top w:val="none" w:sz="0" w:space="0" w:color="auto"/>
                        <w:left w:val="none" w:sz="0" w:space="0" w:color="auto"/>
                        <w:bottom w:val="none" w:sz="0" w:space="0" w:color="auto"/>
                        <w:right w:val="none" w:sz="0" w:space="0" w:color="auto"/>
                      </w:divBdr>
                    </w:div>
                  </w:divsChild>
                </w:div>
                <w:div w:id="687753273">
                  <w:marLeft w:val="0"/>
                  <w:marRight w:val="0"/>
                  <w:marTop w:val="0"/>
                  <w:marBottom w:val="0"/>
                  <w:divBdr>
                    <w:top w:val="none" w:sz="0" w:space="0" w:color="auto"/>
                    <w:left w:val="none" w:sz="0" w:space="0" w:color="auto"/>
                    <w:bottom w:val="none" w:sz="0" w:space="0" w:color="auto"/>
                    <w:right w:val="none" w:sz="0" w:space="0" w:color="auto"/>
                  </w:divBdr>
                  <w:divsChild>
                    <w:div w:id="1148934518">
                      <w:marLeft w:val="0"/>
                      <w:marRight w:val="0"/>
                      <w:marTop w:val="0"/>
                      <w:marBottom w:val="0"/>
                      <w:divBdr>
                        <w:top w:val="none" w:sz="0" w:space="0" w:color="auto"/>
                        <w:left w:val="none" w:sz="0" w:space="0" w:color="auto"/>
                        <w:bottom w:val="none" w:sz="0" w:space="0" w:color="auto"/>
                        <w:right w:val="none" w:sz="0" w:space="0" w:color="auto"/>
                      </w:divBdr>
                    </w:div>
                  </w:divsChild>
                </w:div>
                <w:div w:id="1592620964">
                  <w:marLeft w:val="0"/>
                  <w:marRight w:val="0"/>
                  <w:marTop w:val="0"/>
                  <w:marBottom w:val="0"/>
                  <w:divBdr>
                    <w:top w:val="none" w:sz="0" w:space="0" w:color="auto"/>
                    <w:left w:val="none" w:sz="0" w:space="0" w:color="auto"/>
                    <w:bottom w:val="none" w:sz="0" w:space="0" w:color="auto"/>
                    <w:right w:val="none" w:sz="0" w:space="0" w:color="auto"/>
                  </w:divBdr>
                  <w:divsChild>
                    <w:div w:id="1597784645">
                      <w:marLeft w:val="0"/>
                      <w:marRight w:val="0"/>
                      <w:marTop w:val="0"/>
                      <w:marBottom w:val="0"/>
                      <w:divBdr>
                        <w:top w:val="none" w:sz="0" w:space="0" w:color="auto"/>
                        <w:left w:val="none" w:sz="0" w:space="0" w:color="auto"/>
                        <w:bottom w:val="none" w:sz="0" w:space="0" w:color="auto"/>
                        <w:right w:val="none" w:sz="0" w:space="0" w:color="auto"/>
                      </w:divBdr>
                    </w:div>
                  </w:divsChild>
                </w:div>
                <w:div w:id="176582903">
                  <w:marLeft w:val="0"/>
                  <w:marRight w:val="0"/>
                  <w:marTop w:val="0"/>
                  <w:marBottom w:val="0"/>
                  <w:divBdr>
                    <w:top w:val="none" w:sz="0" w:space="0" w:color="auto"/>
                    <w:left w:val="none" w:sz="0" w:space="0" w:color="auto"/>
                    <w:bottom w:val="none" w:sz="0" w:space="0" w:color="auto"/>
                    <w:right w:val="none" w:sz="0" w:space="0" w:color="auto"/>
                  </w:divBdr>
                  <w:divsChild>
                    <w:div w:id="44522636">
                      <w:marLeft w:val="0"/>
                      <w:marRight w:val="0"/>
                      <w:marTop w:val="0"/>
                      <w:marBottom w:val="0"/>
                      <w:divBdr>
                        <w:top w:val="none" w:sz="0" w:space="0" w:color="auto"/>
                        <w:left w:val="none" w:sz="0" w:space="0" w:color="auto"/>
                        <w:bottom w:val="none" w:sz="0" w:space="0" w:color="auto"/>
                        <w:right w:val="none" w:sz="0" w:space="0" w:color="auto"/>
                      </w:divBdr>
                    </w:div>
                  </w:divsChild>
                </w:div>
                <w:div w:id="2074039884">
                  <w:marLeft w:val="0"/>
                  <w:marRight w:val="0"/>
                  <w:marTop w:val="0"/>
                  <w:marBottom w:val="0"/>
                  <w:divBdr>
                    <w:top w:val="none" w:sz="0" w:space="0" w:color="auto"/>
                    <w:left w:val="none" w:sz="0" w:space="0" w:color="auto"/>
                    <w:bottom w:val="none" w:sz="0" w:space="0" w:color="auto"/>
                    <w:right w:val="none" w:sz="0" w:space="0" w:color="auto"/>
                  </w:divBdr>
                  <w:divsChild>
                    <w:div w:id="1709603044">
                      <w:marLeft w:val="0"/>
                      <w:marRight w:val="0"/>
                      <w:marTop w:val="0"/>
                      <w:marBottom w:val="0"/>
                      <w:divBdr>
                        <w:top w:val="none" w:sz="0" w:space="0" w:color="auto"/>
                        <w:left w:val="none" w:sz="0" w:space="0" w:color="auto"/>
                        <w:bottom w:val="none" w:sz="0" w:space="0" w:color="auto"/>
                        <w:right w:val="none" w:sz="0" w:space="0" w:color="auto"/>
                      </w:divBdr>
                    </w:div>
                  </w:divsChild>
                </w:div>
                <w:div w:id="509759564">
                  <w:marLeft w:val="0"/>
                  <w:marRight w:val="0"/>
                  <w:marTop w:val="0"/>
                  <w:marBottom w:val="0"/>
                  <w:divBdr>
                    <w:top w:val="none" w:sz="0" w:space="0" w:color="auto"/>
                    <w:left w:val="none" w:sz="0" w:space="0" w:color="auto"/>
                    <w:bottom w:val="none" w:sz="0" w:space="0" w:color="auto"/>
                    <w:right w:val="none" w:sz="0" w:space="0" w:color="auto"/>
                  </w:divBdr>
                  <w:divsChild>
                    <w:div w:id="1319380892">
                      <w:marLeft w:val="0"/>
                      <w:marRight w:val="0"/>
                      <w:marTop w:val="0"/>
                      <w:marBottom w:val="0"/>
                      <w:divBdr>
                        <w:top w:val="none" w:sz="0" w:space="0" w:color="auto"/>
                        <w:left w:val="none" w:sz="0" w:space="0" w:color="auto"/>
                        <w:bottom w:val="none" w:sz="0" w:space="0" w:color="auto"/>
                        <w:right w:val="none" w:sz="0" w:space="0" w:color="auto"/>
                      </w:divBdr>
                    </w:div>
                  </w:divsChild>
                </w:div>
                <w:div w:id="1148280009">
                  <w:marLeft w:val="0"/>
                  <w:marRight w:val="0"/>
                  <w:marTop w:val="0"/>
                  <w:marBottom w:val="0"/>
                  <w:divBdr>
                    <w:top w:val="none" w:sz="0" w:space="0" w:color="auto"/>
                    <w:left w:val="none" w:sz="0" w:space="0" w:color="auto"/>
                    <w:bottom w:val="none" w:sz="0" w:space="0" w:color="auto"/>
                    <w:right w:val="none" w:sz="0" w:space="0" w:color="auto"/>
                  </w:divBdr>
                  <w:divsChild>
                    <w:div w:id="528565214">
                      <w:marLeft w:val="0"/>
                      <w:marRight w:val="0"/>
                      <w:marTop w:val="0"/>
                      <w:marBottom w:val="0"/>
                      <w:divBdr>
                        <w:top w:val="none" w:sz="0" w:space="0" w:color="auto"/>
                        <w:left w:val="none" w:sz="0" w:space="0" w:color="auto"/>
                        <w:bottom w:val="none" w:sz="0" w:space="0" w:color="auto"/>
                        <w:right w:val="none" w:sz="0" w:space="0" w:color="auto"/>
                      </w:divBdr>
                    </w:div>
                  </w:divsChild>
                </w:div>
                <w:div w:id="1129251606">
                  <w:marLeft w:val="0"/>
                  <w:marRight w:val="0"/>
                  <w:marTop w:val="0"/>
                  <w:marBottom w:val="0"/>
                  <w:divBdr>
                    <w:top w:val="none" w:sz="0" w:space="0" w:color="auto"/>
                    <w:left w:val="none" w:sz="0" w:space="0" w:color="auto"/>
                    <w:bottom w:val="none" w:sz="0" w:space="0" w:color="auto"/>
                    <w:right w:val="none" w:sz="0" w:space="0" w:color="auto"/>
                  </w:divBdr>
                  <w:divsChild>
                    <w:div w:id="594242253">
                      <w:marLeft w:val="0"/>
                      <w:marRight w:val="0"/>
                      <w:marTop w:val="0"/>
                      <w:marBottom w:val="0"/>
                      <w:divBdr>
                        <w:top w:val="none" w:sz="0" w:space="0" w:color="auto"/>
                        <w:left w:val="none" w:sz="0" w:space="0" w:color="auto"/>
                        <w:bottom w:val="none" w:sz="0" w:space="0" w:color="auto"/>
                        <w:right w:val="none" w:sz="0" w:space="0" w:color="auto"/>
                      </w:divBdr>
                    </w:div>
                    <w:div w:id="1659572585">
                      <w:marLeft w:val="0"/>
                      <w:marRight w:val="0"/>
                      <w:marTop w:val="0"/>
                      <w:marBottom w:val="0"/>
                      <w:divBdr>
                        <w:top w:val="none" w:sz="0" w:space="0" w:color="auto"/>
                        <w:left w:val="none" w:sz="0" w:space="0" w:color="auto"/>
                        <w:bottom w:val="none" w:sz="0" w:space="0" w:color="auto"/>
                        <w:right w:val="none" w:sz="0" w:space="0" w:color="auto"/>
                      </w:divBdr>
                    </w:div>
                    <w:div w:id="2064058738">
                      <w:marLeft w:val="0"/>
                      <w:marRight w:val="0"/>
                      <w:marTop w:val="0"/>
                      <w:marBottom w:val="0"/>
                      <w:divBdr>
                        <w:top w:val="none" w:sz="0" w:space="0" w:color="auto"/>
                        <w:left w:val="none" w:sz="0" w:space="0" w:color="auto"/>
                        <w:bottom w:val="none" w:sz="0" w:space="0" w:color="auto"/>
                        <w:right w:val="none" w:sz="0" w:space="0" w:color="auto"/>
                      </w:divBdr>
                    </w:div>
                    <w:div w:id="1720327007">
                      <w:marLeft w:val="0"/>
                      <w:marRight w:val="0"/>
                      <w:marTop w:val="0"/>
                      <w:marBottom w:val="0"/>
                      <w:divBdr>
                        <w:top w:val="none" w:sz="0" w:space="0" w:color="auto"/>
                        <w:left w:val="none" w:sz="0" w:space="0" w:color="auto"/>
                        <w:bottom w:val="none" w:sz="0" w:space="0" w:color="auto"/>
                        <w:right w:val="none" w:sz="0" w:space="0" w:color="auto"/>
                      </w:divBdr>
                    </w:div>
                    <w:div w:id="372273372">
                      <w:marLeft w:val="0"/>
                      <w:marRight w:val="0"/>
                      <w:marTop w:val="0"/>
                      <w:marBottom w:val="0"/>
                      <w:divBdr>
                        <w:top w:val="none" w:sz="0" w:space="0" w:color="auto"/>
                        <w:left w:val="none" w:sz="0" w:space="0" w:color="auto"/>
                        <w:bottom w:val="none" w:sz="0" w:space="0" w:color="auto"/>
                        <w:right w:val="none" w:sz="0" w:space="0" w:color="auto"/>
                      </w:divBdr>
                    </w:div>
                  </w:divsChild>
                </w:div>
                <w:div w:id="764573713">
                  <w:marLeft w:val="0"/>
                  <w:marRight w:val="0"/>
                  <w:marTop w:val="0"/>
                  <w:marBottom w:val="0"/>
                  <w:divBdr>
                    <w:top w:val="none" w:sz="0" w:space="0" w:color="auto"/>
                    <w:left w:val="none" w:sz="0" w:space="0" w:color="auto"/>
                    <w:bottom w:val="none" w:sz="0" w:space="0" w:color="auto"/>
                    <w:right w:val="none" w:sz="0" w:space="0" w:color="auto"/>
                  </w:divBdr>
                  <w:divsChild>
                    <w:div w:id="1505168342">
                      <w:marLeft w:val="0"/>
                      <w:marRight w:val="0"/>
                      <w:marTop w:val="0"/>
                      <w:marBottom w:val="0"/>
                      <w:divBdr>
                        <w:top w:val="none" w:sz="0" w:space="0" w:color="auto"/>
                        <w:left w:val="none" w:sz="0" w:space="0" w:color="auto"/>
                        <w:bottom w:val="none" w:sz="0" w:space="0" w:color="auto"/>
                        <w:right w:val="none" w:sz="0" w:space="0" w:color="auto"/>
                      </w:divBdr>
                    </w:div>
                    <w:div w:id="648483201">
                      <w:marLeft w:val="0"/>
                      <w:marRight w:val="0"/>
                      <w:marTop w:val="0"/>
                      <w:marBottom w:val="0"/>
                      <w:divBdr>
                        <w:top w:val="none" w:sz="0" w:space="0" w:color="auto"/>
                        <w:left w:val="none" w:sz="0" w:space="0" w:color="auto"/>
                        <w:bottom w:val="none" w:sz="0" w:space="0" w:color="auto"/>
                        <w:right w:val="none" w:sz="0" w:space="0" w:color="auto"/>
                      </w:divBdr>
                    </w:div>
                    <w:div w:id="165025465">
                      <w:marLeft w:val="0"/>
                      <w:marRight w:val="0"/>
                      <w:marTop w:val="0"/>
                      <w:marBottom w:val="0"/>
                      <w:divBdr>
                        <w:top w:val="none" w:sz="0" w:space="0" w:color="auto"/>
                        <w:left w:val="none" w:sz="0" w:space="0" w:color="auto"/>
                        <w:bottom w:val="none" w:sz="0" w:space="0" w:color="auto"/>
                        <w:right w:val="none" w:sz="0" w:space="0" w:color="auto"/>
                      </w:divBdr>
                    </w:div>
                    <w:div w:id="1034118470">
                      <w:marLeft w:val="0"/>
                      <w:marRight w:val="0"/>
                      <w:marTop w:val="0"/>
                      <w:marBottom w:val="0"/>
                      <w:divBdr>
                        <w:top w:val="none" w:sz="0" w:space="0" w:color="auto"/>
                        <w:left w:val="none" w:sz="0" w:space="0" w:color="auto"/>
                        <w:bottom w:val="none" w:sz="0" w:space="0" w:color="auto"/>
                        <w:right w:val="none" w:sz="0" w:space="0" w:color="auto"/>
                      </w:divBdr>
                    </w:div>
                    <w:div w:id="1427267845">
                      <w:marLeft w:val="0"/>
                      <w:marRight w:val="0"/>
                      <w:marTop w:val="0"/>
                      <w:marBottom w:val="0"/>
                      <w:divBdr>
                        <w:top w:val="none" w:sz="0" w:space="0" w:color="auto"/>
                        <w:left w:val="none" w:sz="0" w:space="0" w:color="auto"/>
                        <w:bottom w:val="none" w:sz="0" w:space="0" w:color="auto"/>
                        <w:right w:val="none" w:sz="0" w:space="0" w:color="auto"/>
                      </w:divBdr>
                    </w:div>
                  </w:divsChild>
                </w:div>
                <w:div w:id="1017343623">
                  <w:marLeft w:val="0"/>
                  <w:marRight w:val="0"/>
                  <w:marTop w:val="0"/>
                  <w:marBottom w:val="0"/>
                  <w:divBdr>
                    <w:top w:val="none" w:sz="0" w:space="0" w:color="auto"/>
                    <w:left w:val="none" w:sz="0" w:space="0" w:color="auto"/>
                    <w:bottom w:val="none" w:sz="0" w:space="0" w:color="auto"/>
                    <w:right w:val="none" w:sz="0" w:space="0" w:color="auto"/>
                  </w:divBdr>
                  <w:divsChild>
                    <w:div w:id="1324119034">
                      <w:marLeft w:val="0"/>
                      <w:marRight w:val="0"/>
                      <w:marTop w:val="0"/>
                      <w:marBottom w:val="0"/>
                      <w:divBdr>
                        <w:top w:val="none" w:sz="0" w:space="0" w:color="auto"/>
                        <w:left w:val="none" w:sz="0" w:space="0" w:color="auto"/>
                        <w:bottom w:val="none" w:sz="0" w:space="0" w:color="auto"/>
                        <w:right w:val="none" w:sz="0" w:space="0" w:color="auto"/>
                      </w:divBdr>
                    </w:div>
                    <w:div w:id="1903252169">
                      <w:marLeft w:val="0"/>
                      <w:marRight w:val="0"/>
                      <w:marTop w:val="0"/>
                      <w:marBottom w:val="0"/>
                      <w:divBdr>
                        <w:top w:val="none" w:sz="0" w:space="0" w:color="auto"/>
                        <w:left w:val="none" w:sz="0" w:space="0" w:color="auto"/>
                        <w:bottom w:val="none" w:sz="0" w:space="0" w:color="auto"/>
                        <w:right w:val="none" w:sz="0" w:space="0" w:color="auto"/>
                      </w:divBdr>
                    </w:div>
                    <w:div w:id="256254853">
                      <w:marLeft w:val="0"/>
                      <w:marRight w:val="0"/>
                      <w:marTop w:val="0"/>
                      <w:marBottom w:val="0"/>
                      <w:divBdr>
                        <w:top w:val="none" w:sz="0" w:space="0" w:color="auto"/>
                        <w:left w:val="none" w:sz="0" w:space="0" w:color="auto"/>
                        <w:bottom w:val="none" w:sz="0" w:space="0" w:color="auto"/>
                        <w:right w:val="none" w:sz="0" w:space="0" w:color="auto"/>
                      </w:divBdr>
                    </w:div>
                    <w:div w:id="1000547419">
                      <w:marLeft w:val="0"/>
                      <w:marRight w:val="0"/>
                      <w:marTop w:val="0"/>
                      <w:marBottom w:val="0"/>
                      <w:divBdr>
                        <w:top w:val="none" w:sz="0" w:space="0" w:color="auto"/>
                        <w:left w:val="none" w:sz="0" w:space="0" w:color="auto"/>
                        <w:bottom w:val="none" w:sz="0" w:space="0" w:color="auto"/>
                        <w:right w:val="none" w:sz="0" w:space="0" w:color="auto"/>
                      </w:divBdr>
                    </w:div>
                    <w:div w:id="1386877091">
                      <w:marLeft w:val="0"/>
                      <w:marRight w:val="0"/>
                      <w:marTop w:val="0"/>
                      <w:marBottom w:val="0"/>
                      <w:divBdr>
                        <w:top w:val="none" w:sz="0" w:space="0" w:color="auto"/>
                        <w:left w:val="none" w:sz="0" w:space="0" w:color="auto"/>
                        <w:bottom w:val="none" w:sz="0" w:space="0" w:color="auto"/>
                        <w:right w:val="none" w:sz="0" w:space="0" w:color="auto"/>
                      </w:divBdr>
                    </w:div>
                  </w:divsChild>
                </w:div>
                <w:div w:id="681662832">
                  <w:marLeft w:val="0"/>
                  <w:marRight w:val="0"/>
                  <w:marTop w:val="0"/>
                  <w:marBottom w:val="0"/>
                  <w:divBdr>
                    <w:top w:val="none" w:sz="0" w:space="0" w:color="auto"/>
                    <w:left w:val="none" w:sz="0" w:space="0" w:color="auto"/>
                    <w:bottom w:val="none" w:sz="0" w:space="0" w:color="auto"/>
                    <w:right w:val="none" w:sz="0" w:space="0" w:color="auto"/>
                  </w:divBdr>
                  <w:divsChild>
                    <w:div w:id="1370717290">
                      <w:marLeft w:val="0"/>
                      <w:marRight w:val="0"/>
                      <w:marTop w:val="0"/>
                      <w:marBottom w:val="0"/>
                      <w:divBdr>
                        <w:top w:val="none" w:sz="0" w:space="0" w:color="auto"/>
                        <w:left w:val="none" w:sz="0" w:space="0" w:color="auto"/>
                        <w:bottom w:val="none" w:sz="0" w:space="0" w:color="auto"/>
                        <w:right w:val="none" w:sz="0" w:space="0" w:color="auto"/>
                      </w:divBdr>
                    </w:div>
                  </w:divsChild>
                </w:div>
                <w:div w:id="98764537">
                  <w:marLeft w:val="0"/>
                  <w:marRight w:val="0"/>
                  <w:marTop w:val="0"/>
                  <w:marBottom w:val="0"/>
                  <w:divBdr>
                    <w:top w:val="none" w:sz="0" w:space="0" w:color="auto"/>
                    <w:left w:val="none" w:sz="0" w:space="0" w:color="auto"/>
                    <w:bottom w:val="none" w:sz="0" w:space="0" w:color="auto"/>
                    <w:right w:val="none" w:sz="0" w:space="0" w:color="auto"/>
                  </w:divBdr>
                  <w:divsChild>
                    <w:div w:id="1393652871">
                      <w:marLeft w:val="0"/>
                      <w:marRight w:val="0"/>
                      <w:marTop w:val="0"/>
                      <w:marBottom w:val="0"/>
                      <w:divBdr>
                        <w:top w:val="none" w:sz="0" w:space="0" w:color="auto"/>
                        <w:left w:val="none" w:sz="0" w:space="0" w:color="auto"/>
                        <w:bottom w:val="none" w:sz="0" w:space="0" w:color="auto"/>
                        <w:right w:val="none" w:sz="0" w:space="0" w:color="auto"/>
                      </w:divBdr>
                    </w:div>
                    <w:div w:id="419722040">
                      <w:marLeft w:val="0"/>
                      <w:marRight w:val="0"/>
                      <w:marTop w:val="0"/>
                      <w:marBottom w:val="0"/>
                      <w:divBdr>
                        <w:top w:val="none" w:sz="0" w:space="0" w:color="auto"/>
                        <w:left w:val="none" w:sz="0" w:space="0" w:color="auto"/>
                        <w:bottom w:val="none" w:sz="0" w:space="0" w:color="auto"/>
                        <w:right w:val="none" w:sz="0" w:space="0" w:color="auto"/>
                      </w:divBdr>
                    </w:div>
                    <w:div w:id="1587768406">
                      <w:marLeft w:val="0"/>
                      <w:marRight w:val="0"/>
                      <w:marTop w:val="0"/>
                      <w:marBottom w:val="0"/>
                      <w:divBdr>
                        <w:top w:val="none" w:sz="0" w:space="0" w:color="auto"/>
                        <w:left w:val="none" w:sz="0" w:space="0" w:color="auto"/>
                        <w:bottom w:val="none" w:sz="0" w:space="0" w:color="auto"/>
                        <w:right w:val="none" w:sz="0" w:space="0" w:color="auto"/>
                      </w:divBdr>
                    </w:div>
                    <w:div w:id="925771854">
                      <w:marLeft w:val="0"/>
                      <w:marRight w:val="0"/>
                      <w:marTop w:val="0"/>
                      <w:marBottom w:val="0"/>
                      <w:divBdr>
                        <w:top w:val="none" w:sz="0" w:space="0" w:color="auto"/>
                        <w:left w:val="none" w:sz="0" w:space="0" w:color="auto"/>
                        <w:bottom w:val="none" w:sz="0" w:space="0" w:color="auto"/>
                        <w:right w:val="none" w:sz="0" w:space="0" w:color="auto"/>
                      </w:divBdr>
                    </w:div>
                    <w:div w:id="1596942959">
                      <w:marLeft w:val="0"/>
                      <w:marRight w:val="0"/>
                      <w:marTop w:val="0"/>
                      <w:marBottom w:val="0"/>
                      <w:divBdr>
                        <w:top w:val="none" w:sz="0" w:space="0" w:color="auto"/>
                        <w:left w:val="none" w:sz="0" w:space="0" w:color="auto"/>
                        <w:bottom w:val="none" w:sz="0" w:space="0" w:color="auto"/>
                        <w:right w:val="none" w:sz="0" w:space="0" w:color="auto"/>
                      </w:divBdr>
                    </w:div>
                    <w:div w:id="1574002511">
                      <w:marLeft w:val="0"/>
                      <w:marRight w:val="0"/>
                      <w:marTop w:val="0"/>
                      <w:marBottom w:val="0"/>
                      <w:divBdr>
                        <w:top w:val="none" w:sz="0" w:space="0" w:color="auto"/>
                        <w:left w:val="none" w:sz="0" w:space="0" w:color="auto"/>
                        <w:bottom w:val="none" w:sz="0" w:space="0" w:color="auto"/>
                        <w:right w:val="none" w:sz="0" w:space="0" w:color="auto"/>
                      </w:divBdr>
                    </w:div>
                  </w:divsChild>
                </w:div>
                <w:div w:id="1435787047">
                  <w:marLeft w:val="0"/>
                  <w:marRight w:val="0"/>
                  <w:marTop w:val="0"/>
                  <w:marBottom w:val="0"/>
                  <w:divBdr>
                    <w:top w:val="none" w:sz="0" w:space="0" w:color="auto"/>
                    <w:left w:val="none" w:sz="0" w:space="0" w:color="auto"/>
                    <w:bottom w:val="none" w:sz="0" w:space="0" w:color="auto"/>
                    <w:right w:val="none" w:sz="0" w:space="0" w:color="auto"/>
                  </w:divBdr>
                  <w:divsChild>
                    <w:div w:id="290284705">
                      <w:marLeft w:val="0"/>
                      <w:marRight w:val="0"/>
                      <w:marTop w:val="0"/>
                      <w:marBottom w:val="0"/>
                      <w:divBdr>
                        <w:top w:val="none" w:sz="0" w:space="0" w:color="auto"/>
                        <w:left w:val="none" w:sz="0" w:space="0" w:color="auto"/>
                        <w:bottom w:val="none" w:sz="0" w:space="0" w:color="auto"/>
                        <w:right w:val="none" w:sz="0" w:space="0" w:color="auto"/>
                      </w:divBdr>
                    </w:div>
                    <w:div w:id="239412493">
                      <w:marLeft w:val="0"/>
                      <w:marRight w:val="0"/>
                      <w:marTop w:val="0"/>
                      <w:marBottom w:val="0"/>
                      <w:divBdr>
                        <w:top w:val="none" w:sz="0" w:space="0" w:color="auto"/>
                        <w:left w:val="none" w:sz="0" w:space="0" w:color="auto"/>
                        <w:bottom w:val="none" w:sz="0" w:space="0" w:color="auto"/>
                        <w:right w:val="none" w:sz="0" w:space="0" w:color="auto"/>
                      </w:divBdr>
                    </w:div>
                    <w:div w:id="2052605896">
                      <w:marLeft w:val="0"/>
                      <w:marRight w:val="0"/>
                      <w:marTop w:val="0"/>
                      <w:marBottom w:val="0"/>
                      <w:divBdr>
                        <w:top w:val="none" w:sz="0" w:space="0" w:color="auto"/>
                        <w:left w:val="none" w:sz="0" w:space="0" w:color="auto"/>
                        <w:bottom w:val="none" w:sz="0" w:space="0" w:color="auto"/>
                        <w:right w:val="none" w:sz="0" w:space="0" w:color="auto"/>
                      </w:divBdr>
                    </w:div>
                    <w:div w:id="1809393461">
                      <w:marLeft w:val="0"/>
                      <w:marRight w:val="0"/>
                      <w:marTop w:val="0"/>
                      <w:marBottom w:val="0"/>
                      <w:divBdr>
                        <w:top w:val="none" w:sz="0" w:space="0" w:color="auto"/>
                        <w:left w:val="none" w:sz="0" w:space="0" w:color="auto"/>
                        <w:bottom w:val="none" w:sz="0" w:space="0" w:color="auto"/>
                        <w:right w:val="none" w:sz="0" w:space="0" w:color="auto"/>
                      </w:divBdr>
                    </w:div>
                    <w:div w:id="638533161">
                      <w:marLeft w:val="0"/>
                      <w:marRight w:val="0"/>
                      <w:marTop w:val="0"/>
                      <w:marBottom w:val="0"/>
                      <w:divBdr>
                        <w:top w:val="none" w:sz="0" w:space="0" w:color="auto"/>
                        <w:left w:val="none" w:sz="0" w:space="0" w:color="auto"/>
                        <w:bottom w:val="none" w:sz="0" w:space="0" w:color="auto"/>
                        <w:right w:val="none" w:sz="0" w:space="0" w:color="auto"/>
                      </w:divBdr>
                    </w:div>
                  </w:divsChild>
                </w:div>
                <w:div w:id="510879206">
                  <w:marLeft w:val="0"/>
                  <w:marRight w:val="0"/>
                  <w:marTop w:val="0"/>
                  <w:marBottom w:val="0"/>
                  <w:divBdr>
                    <w:top w:val="none" w:sz="0" w:space="0" w:color="auto"/>
                    <w:left w:val="none" w:sz="0" w:space="0" w:color="auto"/>
                    <w:bottom w:val="none" w:sz="0" w:space="0" w:color="auto"/>
                    <w:right w:val="none" w:sz="0" w:space="0" w:color="auto"/>
                  </w:divBdr>
                  <w:divsChild>
                    <w:div w:id="2002585319">
                      <w:marLeft w:val="0"/>
                      <w:marRight w:val="0"/>
                      <w:marTop w:val="0"/>
                      <w:marBottom w:val="0"/>
                      <w:divBdr>
                        <w:top w:val="none" w:sz="0" w:space="0" w:color="auto"/>
                        <w:left w:val="none" w:sz="0" w:space="0" w:color="auto"/>
                        <w:bottom w:val="none" w:sz="0" w:space="0" w:color="auto"/>
                        <w:right w:val="none" w:sz="0" w:space="0" w:color="auto"/>
                      </w:divBdr>
                    </w:div>
                    <w:div w:id="1707411168">
                      <w:marLeft w:val="0"/>
                      <w:marRight w:val="0"/>
                      <w:marTop w:val="0"/>
                      <w:marBottom w:val="0"/>
                      <w:divBdr>
                        <w:top w:val="none" w:sz="0" w:space="0" w:color="auto"/>
                        <w:left w:val="none" w:sz="0" w:space="0" w:color="auto"/>
                        <w:bottom w:val="none" w:sz="0" w:space="0" w:color="auto"/>
                        <w:right w:val="none" w:sz="0" w:space="0" w:color="auto"/>
                      </w:divBdr>
                    </w:div>
                    <w:div w:id="1257906788">
                      <w:marLeft w:val="0"/>
                      <w:marRight w:val="0"/>
                      <w:marTop w:val="0"/>
                      <w:marBottom w:val="0"/>
                      <w:divBdr>
                        <w:top w:val="none" w:sz="0" w:space="0" w:color="auto"/>
                        <w:left w:val="none" w:sz="0" w:space="0" w:color="auto"/>
                        <w:bottom w:val="none" w:sz="0" w:space="0" w:color="auto"/>
                        <w:right w:val="none" w:sz="0" w:space="0" w:color="auto"/>
                      </w:divBdr>
                    </w:div>
                    <w:div w:id="1954512780">
                      <w:marLeft w:val="0"/>
                      <w:marRight w:val="0"/>
                      <w:marTop w:val="0"/>
                      <w:marBottom w:val="0"/>
                      <w:divBdr>
                        <w:top w:val="none" w:sz="0" w:space="0" w:color="auto"/>
                        <w:left w:val="none" w:sz="0" w:space="0" w:color="auto"/>
                        <w:bottom w:val="none" w:sz="0" w:space="0" w:color="auto"/>
                        <w:right w:val="none" w:sz="0" w:space="0" w:color="auto"/>
                      </w:divBdr>
                    </w:div>
                    <w:div w:id="1426419262">
                      <w:marLeft w:val="0"/>
                      <w:marRight w:val="0"/>
                      <w:marTop w:val="0"/>
                      <w:marBottom w:val="0"/>
                      <w:divBdr>
                        <w:top w:val="none" w:sz="0" w:space="0" w:color="auto"/>
                        <w:left w:val="none" w:sz="0" w:space="0" w:color="auto"/>
                        <w:bottom w:val="none" w:sz="0" w:space="0" w:color="auto"/>
                        <w:right w:val="none" w:sz="0" w:space="0" w:color="auto"/>
                      </w:divBdr>
                    </w:div>
                    <w:div w:id="1912422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4625545">
      <w:bodyDiv w:val="1"/>
      <w:marLeft w:val="0"/>
      <w:marRight w:val="0"/>
      <w:marTop w:val="0"/>
      <w:marBottom w:val="0"/>
      <w:divBdr>
        <w:top w:val="none" w:sz="0" w:space="0" w:color="auto"/>
        <w:left w:val="none" w:sz="0" w:space="0" w:color="auto"/>
        <w:bottom w:val="none" w:sz="0" w:space="0" w:color="auto"/>
        <w:right w:val="none" w:sz="0" w:space="0" w:color="auto"/>
      </w:divBdr>
      <w:divsChild>
        <w:div w:id="1042173386">
          <w:marLeft w:val="0"/>
          <w:marRight w:val="0"/>
          <w:marTop w:val="0"/>
          <w:marBottom w:val="0"/>
          <w:divBdr>
            <w:top w:val="none" w:sz="0" w:space="0" w:color="auto"/>
            <w:left w:val="none" w:sz="0" w:space="0" w:color="auto"/>
            <w:bottom w:val="none" w:sz="0" w:space="0" w:color="auto"/>
            <w:right w:val="none" w:sz="0" w:space="0" w:color="auto"/>
          </w:divBdr>
        </w:div>
        <w:div w:id="1741248113">
          <w:marLeft w:val="0"/>
          <w:marRight w:val="0"/>
          <w:marTop w:val="0"/>
          <w:marBottom w:val="0"/>
          <w:divBdr>
            <w:top w:val="none" w:sz="0" w:space="0" w:color="auto"/>
            <w:left w:val="none" w:sz="0" w:space="0" w:color="auto"/>
            <w:bottom w:val="none" w:sz="0" w:space="0" w:color="auto"/>
            <w:right w:val="none" w:sz="0" w:space="0" w:color="auto"/>
          </w:divBdr>
        </w:div>
        <w:div w:id="1264191025">
          <w:marLeft w:val="0"/>
          <w:marRight w:val="0"/>
          <w:marTop w:val="0"/>
          <w:marBottom w:val="0"/>
          <w:divBdr>
            <w:top w:val="none" w:sz="0" w:space="0" w:color="auto"/>
            <w:left w:val="none" w:sz="0" w:space="0" w:color="auto"/>
            <w:bottom w:val="none" w:sz="0" w:space="0" w:color="auto"/>
            <w:right w:val="none" w:sz="0" w:space="0" w:color="auto"/>
          </w:divBdr>
        </w:div>
        <w:div w:id="36470142">
          <w:marLeft w:val="0"/>
          <w:marRight w:val="0"/>
          <w:marTop w:val="0"/>
          <w:marBottom w:val="0"/>
          <w:divBdr>
            <w:top w:val="none" w:sz="0" w:space="0" w:color="auto"/>
            <w:left w:val="none" w:sz="0" w:space="0" w:color="auto"/>
            <w:bottom w:val="none" w:sz="0" w:space="0" w:color="auto"/>
            <w:right w:val="none" w:sz="0" w:space="0" w:color="auto"/>
          </w:divBdr>
        </w:div>
        <w:div w:id="1926841526">
          <w:marLeft w:val="0"/>
          <w:marRight w:val="0"/>
          <w:marTop w:val="0"/>
          <w:marBottom w:val="0"/>
          <w:divBdr>
            <w:top w:val="none" w:sz="0" w:space="0" w:color="auto"/>
            <w:left w:val="none" w:sz="0" w:space="0" w:color="auto"/>
            <w:bottom w:val="none" w:sz="0" w:space="0" w:color="auto"/>
            <w:right w:val="none" w:sz="0" w:space="0" w:color="auto"/>
          </w:divBdr>
        </w:div>
        <w:div w:id="250628842">
          <w:marLeft w:val="0"/>
          <w:marRight w:val="0"/>
          <w:marTop w:val="0"/>
          <w:marBottom w:val="0"/>
          <w:divBdr>
            <w:top w:val="none" w:sz="0" w:space="0" w:color="auto"/>
            <w:left w:val="none" w:sz="0" w:space="0" w:color="auto"/>
            <w:bottom w:val="none" w:sz="0" w:space="0" w:color="auto"/>
            <w:right w:val="none" w:sz="0" w:space="0" w:color="auto"/>
          </w:divBdr>
        </w:div>
        <w:div w:id="245694498">
          <w:marLeft w:val="0"/>
          <w:marRight w:val="0"/>
          <w:marTop w:val="0"/>
          <w:marBottom w:val="0"/>
          <w:divBdr>
            <w:top w:val="none" w:sz="0" w:space="0" w:color="auto"/>
            <w:left w:val="none" w:sz="0" w:space="0" w:color="auto"/>
            <w:bottom w:val="none" w:sz="0" w:space="0" w:color="auto"/>
            <w:right w:val="none" w:sz="0" w:space="0" w:color="auto"/>
          </w:divBdr>
        </w:div>
        <w:div w:id="548612753">
          <w:marLeft w:val="0"/>
          <w:marRight w:val="0"/>
          <w:marTop w:val="0"/>
          <w:marBottom w:val="0"/>
          <w:divBdr>
            <w:top w:val="none" w:sz="0" w:space="0" w:color="auto"/>
            <w:left w:val="none" w:sz="0" w:space="0" w:color="auto"/>
            <w:bottom w:val="none" w:sz="0" w:space="0" w:color="auto"/>
            <w:right w:val="none" w:sz="0" w:space="0" w:color="auto"/>
          </w:divBdr>
        </w:div>
        <w:div w:id="331639889">
          <w:marLeft w:val="0"/>
          <w:marRight w:val="0"/>
          <w:marTop w:val="0"/>
          <w:marBottom w:val="0"/>
          <w:divBdr>
            <w:top w:val="none" w:sz="0" w:space="0" w:color="auto"/>
            <w:left w:val="none" w:sz="0" w:space="0" w:color="auto"/>
            <w:bottom w:val="none" w:sz="0" w:space="0" w:color="auto"/>
            <w:right w:val="none" w:sz="0" w:space="0" w:color="auto"/>
          </w:divBdr>
        </w:div>
        <w:div w:id="244803468">
          <w:marLeft w:val="0"/>
          <w:marRight w:val="0"/>
          <w:marTop w:val="0"/>
          <w:marBottom w:val="0"/>
          <w:divBdr>
            <w:top w:val="none" w:sz="0" w:space="0" w:color="auto"/>
            <w:left w:val="none" w:sz="0" w:space="0" w:color="auto"/>
            <w:bottom w:val="none" w:sz="0" w:space="0" w:color="auto"/>
            <w:right w:val="none" w:sz="0" w:space="0" w:color="auto"/>
          </w:divBdr>
        </w:div>
        <w:div w:id="330371607">
          <w:marLeft w:val="0"/>
          <w:marRight w:val="0"/>
          <w:marTop w:val="0"/>
          <w:marBottom w:val="0"/>
          <w:divBdr>
            <w:top w:val="none" w:sz="0" w:space="0" w:color="auto"/>
            <w:left w:val="none" w:sz="0" w:space="0" w:color="auto"/>
            <w:bottom w:val="none" w:sz="0" w:space="0" w:color="auto"/>
            <w:right w:val="none" w:sz="0" w:space="0" w:color="auto"/>
          </w:divBdr>
        </w:div>
        <w:div w:id="208805303">
          <w:marLeft w:val="0"/>
          <w:marRight w:val="0"/>
          <w:marTop w:val="0"/>
          <w:marBottom w:val="0"/>
          <w:divBdr>
            <w:top w:val="none" w:sz="0" w:space="0" w:color="auto"/>
            <w:left w:val="none" w:sz="0" w:space="0" w:color="auto"/>
            <w:bottom w:val="none" w:sz="0" w:space="0" w:color="auto"/>
            <w:right w:val="none" w:sz="0" w:space="0" w:color="auto"/>
          </w:divBdr>
        </w:div>
        <w:div w:id="183791361">
          <w:marLeft w:val="0"/>
          <w:marRight w:val="0"/>
          <w:marTop w:val="0"/>
          <w:marBottom w:val="0"/>
          <w:divBdr>
            <w:top w:val="none" w:sz="0" w:space="0" w:color="auto"/>
            <w:left w:val="none" w:sz="0" w:space="0" w:color="auto"/>
            <w:bottom w:val="none" w:sz="0" w:space="0" w:color="auto"/>
            <w:right w:val="none" w:sz="0" w:space="0" w:color="auto"/>
          </w:divBdr>
        </w:div>
        <w:div w:id="638733492">
          <w:marLeft w:val="0"/>
          <w:marRight w:val="0"/>
          <w:marTop w:val="0"/>
          <w:marBottom w:val="0"/>
          <w:divBdr>
            <w:top w:val="none" w:sz="0" w:space="0" w:color="auto"/>
            <w:left w:val="none" w:sz="0" w:space="0" w:color="auto"/>
            <w:bottom w:val="none" w:sz="0" w:space="0" w:color="auto"/>
            <w:right w:val="none" w:sz="0" w:space="0" w:color="auto"/>
          </w:divBdr>
        </w:div>
        <w:div w:id="992486173">
          <w:marLeft w:val="0"/>
          <w:marRight w:val="0"/>
          <w:marTop w:val="0"/>
          <w:marBottom w:val="0"/>
          <w:divBdr>
            <w:top w:val="none" w:sz="0" w:space="0" w:color="auto"/>
            <w:left w:val="none" w:sz="0" w:space="0" w:color="auto"/>
            <w:bottom w:val="none" w:sz="0" w:space="0" w:color="auto"/>
            <w:right w:val="none" w:sz="0" w:space="0" w:color="auto"/>
          </w:divBdr>
        </w:div>
        <w:div w:id="803962584">
          <w:marLeft w:val="0"/>
          <w:marRight w:val="0"/>
          <w:marTop w:val="0"/>
          <w:marBottom w:val="0"/>
          <w:divBdr>
            <w:top w:val="none" w:sz="0" w:space="0" w:color="auto"/>
            <w:left w:val="none" w:sz="0" w:space="0" w:color="auto"/>
            <w:bottom w:val="none" w:sz="0" w:space="0" w:color="auto"/>
            <w:right w:val="none" w:sz="0" w:space="0" w:color="auto"/>
          </w:divBdr>
        </w:div>
        <w:div w:id="1297642127">
          <w:marLeft w:val="0"/>
          <w:marRight w:val="0"/>
          <w:marTop w:val="0"/>
          <w:marBottom w:val="0"/>
          <w:divBdr>
            <w:top w:val="none" w:sz="0" w:space="0" w:color="auto"/>
            <w:left w:val="none" w:sz="0" w:space="0" w:color="auto"/>
            <w:bottom w:val="none" w:sz="0" w:space="0" w:color="auto"/>
            <w:right w:val="none" w:sz="0" w:space="0" w:color="auto"/>
          </w:divBdr>
        </w:div>
        <w:div w:id="327028649">
          <w:marLeft w:val="0"/>
          <w:marRight w:val="0"/>
          <w:marTop w:val="0"/>
          <w:marBottom w:val="0"/>
          <w:divBdr>
            <w:top w:val="none" w:sz="0" w:space="0" w:color="auto"/>
            <w:left w:val="none" w:sz="0" w:space="0" w:color="auto"/>
            <w:bottom w:val="none" w:sz="0" w:space="0" w:color="auto"/>
            <w:right w:val="none" w:sz="0" w:space="0" w:color="auto"/>
          </w:divBdr>
        </w:div>
        <w:div w:id="1594363497">
          <w:marLeft w:val="0"/>
          <w:marRight w:val="0"/>
          <w:marTop w:val="0"/>
          <w:marBottom w:val="0"/>
          <w:divBdr>
            <w:top w:val="none" w:sz="0" w:space="0" w:color="auto"/>
            <w:left w:val="none" w:sz="0" w:space="0" w:color="auto"/>
            <w:bottom w:val="none" w:sz="0" w:space="0" w:color="auto"/>
            <w:right w:val="none" w:sz="0" w:space="0" w:color="auto"/>
          </w:divBdr>
        </w:div>
        <w:div w:id="1277298851">
          <w:marLeft w:val="0"/>
          <w:marRight w:val="0"/>
          <w:marTop w:val="0"/>
          <w:marBottom w:val="0"/>
          <w:divBdr>
            <w:top w:val="none" w:sz="0" w:space="0" w:color="auto"/>
            <w:left w:val="none" w:sz="0" w:space="0" w:color="auto"/>
            <w:bottom w:val="none" w:sz="0" w:space="0" w:color="auto"/>
            <w:right w:val="none" w:sz="0" w:space="0" w:color="auto"/>
          </w:divBdr>
        </w:div>
        <w:div w:id="1392579680">
          <w:marLeft w:val="0"/>
          <w:marRight w:val="0"/>
          <w:marTop w:val="0"/>
          <w:marBottom w:val="0"/>
          <w:divBdr>
            <w:top w:val="none" w:sz="0" w:space="0" w:color="auto"/>
            <w:left w:val="none" w:sz="0" w:space="0" w:color="auto"/>
            <w:bottom w:val="none" w:sz="0" w:space="0" w:color="auto"/>
            <w:right w:val="none" w:sz="0" w:space="0" w:color="auto"/>
          </w:divBdr>
        </w:div>
        <w:div w:id="585384628">
          <w:marLeft w:val="0"/>
          <w:marRight w:val="0"/>
          <w:marTop w:val="0"/>
          <w:marBottom w:val="0"/>
          <w:divBdr>
            <w:top w:val="none" w:sz="0" w:space="0" w:color="auto"/>
            <w:left w:val="none" w:sz="0" w:space="0" w:color="auto"/>
            <w:bottom w:val="none" w:sz="0" w:space="0" w:color="auto"/>
            <w:right w:val="none" w:sz="0" w:space="0" w:color="auto"/>
          </w:divBdr>
        </w:div>
        <w:div w:id="212618899">
          <w:marLeft w:val="0"/>
          <w:marRight w:val="0"/>
          <w:marTop w:val="0"/>
          <w:marBottom w:val="0"/>
          <w:divBdr>
            <w:top w:val="none" w:sz="0" w:space="0" w:color="auto"/>
            <w:left w:val="none" w:sz="0" w:space="0" w:color="auto"/>
            <w:bottom w:val="none" w:sz="0" w:space="0" w:color="auto"/>
            <w:right w:val="none" w:sz="0" w:space="0" w:color="auto"/>
          </w:divBdr>
        </w:div>
        <w:div w:id="96759949">
          <w:marLeft w:val="0"/>
          <w:marRight w:val="0"/>
          <w:marTop w:val="0"/>
          <w:marBottom w:val="0"/>
          <w:divBdr>
            <w:top w:val="none" w:sz="0" w:space="0" w:color="auto"/>
            <w:left w:val="none" w:sz="0" w:space="0" w:color="auto"/>
            <w:bottom w:val="none" w:sz="0" w:space="0" w:color="auto"/>
            <w:right w:val="none" w:sz="0" w:space="0" w:color="auto"/>
          </w:divBdr>
        </w:div>
        <w:div w:id="1892301536">
          <w:marLeft w:val="0"/>
          <w:marRight w:val="0"/>
          <w:marTop w:val="0"/>
          <w:marBottom w:val="0"/>
          <w:divBdr>
            <w:top w:val="none" w:sz="0" w:space="0" w:color="auto"/>
            <w:left w:val="none" w:sz="0" w:space="0" w:color="auto"/>
            <w:bottom w:val="none" w:sz="0" w:space="0" w:color="auto"/>
            <w:right w:val="none" w:sz="0" w:space="0" w:color="auto"/>
          </w:divBdr>
        </w:div>
        <w:div w:id="776019474">
          <w:marLeft w:val="0"/>
          <w:marRight w:val="0"/>
          <w:marTop w:val="0"/>
          <w:marBottom w:val="0"/>
          <w:divBdr>
            <w:top w:val="none" w:sz="0" w:space="0" w:color="auto"/>
            <w:left w:val="none" w:sz="0" w:space="0" w:color="auto"/>
            <w:bottom w:val="none" w:sz="0" w:space="0" w:color="auto"/>
            <w:right w:val="none" w:sz="0" w:space="0" w:color="auto"/>
          </w:divBdr>
        </w:div>
        <w:div w:id="891430890">
          <w:marLeft w:val="0"/>
          <w:marRight w:val="0"/>
          <w:marTop w:val="0"/>
          <w:marBottom w:val="0"/>
          <w:divBdr>
            <w:top w:val="none" w:sz="0" w:space="0" w:color="auto"/>
            <w:left w:val="none" w:sz="0" w:space="0" w:color="auto"/>
            <w:bottom w:val="none" w:sz="0" w:space="0" w:color="auto"/>
            <w:right w:val="none" w:sz="0" w:space="0" w:color="auto"/>
          </w:divBdr>
        </w:div>
        <w:div w:id="1317148991">
          <w:marLeft w:val="0"/>
          <w:marRight w:val="0"/>
          <w:marTop w:val="0"/>
          <w:marBottom w:val="0"/>
          <w:divBdr>
            <w:top w:val="none" w:sz="0" w:space="0" w:color="auto"/>
            <w:left w:val="none" w:sz="0" w:space="0" w:color="auto"/>
            <w:bottom w:val="none" w:sz="0" w:space="0" w:color="auto"/>
            <w:right w:val="none" w:sz="0" w:space="0" w:color="auto"/>
          </w:divBdr>
        </w:div>
        <w:div w:id="419645199">
          <w:marLeft w:val="0"/>
          <w:marRight w:val="0"/>
          <w:marTop w:val="0"/>
          <w:marBottom w:val="0"/>
          <w:divBdr>
            <w:top w:val="none" w:sz="0" w:space="0" w:color="auto"/>
            <w:left w:val="none" w:sz="0" w:space="0" w:color="auto"/>
            <w:bottom w:val="none" w:sz="0" w:space="0" w:color="auto"/>
            <w:right w:val="none" w:sz="0" w:space="0" w:color="auto"/>
          </w:divBdr>
        </w:div>
        <w:div w:id="494881710">
          <w:marLeft w:val="0"/>
          <w:marRight w:val="0"/>
          <w:marTop w:val="0"/>
          <w:marBottom w:val="0"/>
          <w:divBdr>
            <w:top w:val="none" w:sz="0" w:space="0" w:color="auto"/>
            <w:left w:val="none" w:sz="0" w:space="0" w:color="auto"/>
            <w:bottom w:val="none" w:sz="0" w:space="0" w:color="auto"/>
            <w:right w:val="none" w:sz="0" w:space="0" w:color="auto"/>
          </w:divBdr>
        </w:div>
        <w:div w:id="2000648539">
          <w:marLeft w:val="0"/>
          <w:marRight w:val="0"/>
          <w:marTop w:val="0"/>
          <w:marBottom w:val="0"/>
          <w:divBdr>
            <w:top w:val="none" w:sz="0" w:space="0" w:color="auto"/>
            <w:left w:val="none" w:sz="0" w:space="0" w:color="auto"/>
            <w:bottom w:val="none" w:sz="0" w:space="0" w:color="auto"/>
            <w:right w:val="none" w:sz="0" w:space="0" w:color="auto"/>
          </w:divBdr>
        </w:div>
        <w:div w:id="825558398">
          <w:marLeft w:val="0"/>
          <w:marRight w:val="0"/>
          <w:marTop w:val="0"/>
          <w:marBottom w:val="0"/>
          <w:divBdr>
            <w:top w:val="none" w:sz="0" w:space="0" w:color="auto"/>
            <w:left w:val="none" w:sz="0" w:space="0" w:color="auto"/>
            <w:bottom w:val="none" w:sz="0" w:space="0" w:color="auto"/>
            <w:right w:val="none" w:sz="0" w:space="0" w:color="auto"/>
          </w:divBdr>
        </w:div>
        <w:div w:id="781074770">
          <w:marLeft w:val="0"/>
          <w:marRight w:val="0"/>
          <w:marTop w:val="0"/>
          <w:marBottom w:val="0"/>
          <w:divBdr>
            <w:top w:val="none" w:sz="0" w:space="0" w:color="auto"/>
            <w:left w:val="none" w:sz="0" w:space="0" w:color="auto"/>
            <w:bottom w:val="none" w:sz="0" w:space="0" w:color="auto"/>
            <w:right w:val="none" w:sz="0" w:space="0" w:color="auto"/>
          </w:divBdr>
        </w:div>
        <w:div w:id="352613021">
          <w:marLeft w:val="0"/>
          <w:marRight w:val="0"/>
          <w:marTop w:val="0"/>
          <w:marBottom w:val="0"/>
          <w:divBdr>
            <w:top w:val="none" w:sz="0" w:space="0" w:color="auto"/>
            <w:left w:val="none" w:sz="0" w:space="0" w:color="auto"/>
            <w:bottom w:val="none" w:sz="0" w:space="0" w:color="auto"/>
            <w:right w:val="none" w:sz="0" w:space="0" w:color="auto"/>
          </w:divBdr>
        </w:div>
        <w:div w:id="374701471">
          <w:marLeft w:val="0"/>
          <w:marRight w:val="0"/>
          <w:marTop w:val="0"/>
          <w:marBottom w:val="0"/>
          <w:divBdr>
            <w:top w:val="none" w:sz="0" w:space="0" w:color="auto"/>
            <w:left w:val="none" w:sz="0" w:space="0" w:color="auto"/>
            <w:bottom w:val="none" w:sz="0" w:space="0" w:color="auto"/>
            <w:right w:val="none" w:sz="0" w:space="0" w:color="auto"/>
          </w:divBdr>
        </w:div>
        <w:div w:id="15806722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rlyexcellence.com/latest-news/press-articles/using-continuous-provision/" TargetMode="External"/><Relationship Id="rId13" Type="http://schemas.openxmlformats.org/officeDocument/2006/relationships/hyperlink" Target="https://dera.ioe.ac.uk/id/eprint/24313/2/150814-effective-use-of-data-en_Redacted.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ictionary.cambridge.org/dictionary/english/ethical" TargetMode="External"/><Relationship Id="rId12" Type="http://schemas.openxmlformats.org/officeDocument/2006/relationships/hyperlink" Target="https://www.verywellhealth.com/does-my-autistic-child-need-a-11-aide-in-school-260405"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png"/><Relationship Id="rId1" Type="http://schemas.openxmlformats.org/officeDocument/2006/relationships/numbering" Target="numbering.xml"/><Relationship Id="rId6" Type="http://schemas.openxmlformats.org/officeDocument/2006/relationships/hyperlink" Target="https://www.bera.ac.uk/publication/ethical-guidelines-for-educational-research-2018" TargetMode="External"/><Relationship Id="rId11" Type="http://schemas.openxmlformats.org/officeDocument/2006/relationships/hyperlink" Target="https://www.tandfonline.com/doi/full/10.1080/09518398.2020.1828650" TargetMode="External"/><Relationship Id="rId5" Type="http://schemas.openxmlformats.org/officeDocument/2006/relationships/hyperlink" Target="https://www.famly.co/blog/leuven-scales" TargetMode="External"/><Relationship Id="rId15" Type="http://schemas.openxmlformats.org/officeDocument/2006/relationships/hyperlink" Target="https://www.gov.wales/sites/default/files/publications/2023-12/ways-of-supporting-learners-with-autistic-spectrum-disorder-asd.pdf" TargetMode="External"/><Relationship Id="rId10" Type="http://schemas.openxmlformats.org/officeDocument/2006/relationships/hyperlink" Target="https://learningjournals.co.uk/what-is-the-leuven-scale-and-how-to-use-it/" TargetMode="External"/><Relationship Id="rId4" Type="http://schemas.openxmlformats.org/officeDocument/2006/relationships/webSettings" Target="webSettings.xml"/><Relationship Id="rId9" Type="http://schemas.openxmlformats.org/officeDocument/2006/relationships/hyperlink" Target="https://www.estyn.gov.wales/system/files/2020-07/Estyn%2520Active%2520and%2520experiential%2520learning_E_Accessible_1.pdf" TargetMode="External"/><Relationship Id="rId14" Type="http://schemas.openxmlformats.org/officeDocument/2006/relationships/hyperlink" Target="https://www.gov.wales/sites/default/files/publications/2018-03/foundation-phase-action-pla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167</TotalTime>
  <Pages>11</Pages>
  <Words>4230</Words>
  <Characters>24117</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HUG20856895 (Abby Hughes)</dc:creator>
  <cp:keywords/>
  <dc:description/>
  <cp:lastModifiedBy>HUG20856895 (Abby Hughes)</cp:lastModifiedBy>
  <cp:revision>11</cp:revision>
  <dcterms:created xsi:type="dcterms:W3CDTF">2024-02-21T16:24:00Z</dcterms:created>
  <dcterms:modified xsi:type="dcterms:W3CDTF">2024-02-26T21:17:00Z</dcterms:modified>
</cp:coreProperties>
</file>