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E7CB0" w:rsidRPr="009526F7" w:rsidRDefault="007E7CB0" w:rsidP="007E7CB0">
      <w:pPr>
        <w:spacing w:after="0" w:line="360" w:lineRule="auto"/>
        <w:jc w:val="both"/>
        <w:rPr>
          <w:rFonts w:ascii="Arial" w:hAnsi="Arial" w:cs="Arial"/>
          <w:sz w:val="24"/>
          <w:szCs w:val="24"/>
        </w:rPr>
      </w:pPr>
      <w:r w:rsidRPr="009526F7">
        <w:rPr>
          <w:rFonts w:ascii="Arial" w:hAnsi="Arial" w:cs="Arial"/>
          <w:b/>
          <w:sz w:val="24"/>
          <w:szCs w:val="24"/>
        </w:rPr>
        <w:t>Module name:</w:t>
      </w:r>
      <w:r>
        <w:rPr>
          <w:rFonts w:ascii="Arial" w:hAnsi="Arial" w:cs="Arial"/>
          <w:b/>
          <w:sz w:val="24"/>
          <w:szCs w:val="24"/>
        </w:rPr>
        <w:t xml:space="preserve"> </w:t>
      </w:r>
      <w:r>
        <w:rPr>
          <w:rFonts w:ascii="Arial" w:hAnsi="Arial" w:cs="Arial"/>
          <w:sz w:val="24"/>
          <w:szCs w:val="24"/>
        </w:rPr>
        <w:t>LCBB4003 – Introducing the Modern Workplace</w:t>
      </w:r>
    </w:p>
    <w:p w:rsidR="007E7CB0" w:rsidRPr="009526F7" w:rsidRDefault="007E7CB0" w:rsidP="007E7CB0">
      <w:pPr>
        <w:spacing w:after="0" w:line="360" w:lineRule="auto"/>
        <w:jc w:val="both"/>
        <w:rPr>
          <w:rFonts w:ascii="Arial" w:hAnsi="Arial" w:cs="Arial"/>
          <w:sz w:val="24"/>
          <w:szCs w:val="24"/>
        </w:rPr>
      </w:pPr>
      <w:r w:rsidRPr="009526F7">
        <w:rPr>
          <w:rFonts w:ascii="Arial" w:hAnsi="Arial" w:cs="Arial"/>
          <w:b/>
          <w:sz w:val="24"/>
          <w:szCs w:val="24"/>
        </w:rPr>
        <w:t>Assignment title:</w:t>
      </w:r>
      <w:r>
        <w:rPr>
          <w:rFonts w:ascii="Arial" w:hAnsi="Arial" w:cs="Arial"/>
          <w:b/>
          <w:sz w:val="24"/>
          <w:szCs w:val="24"/>
        </w:rPr>
        <w:t xml:space="preserve"> </w:t>
      </w:r>
      <w:r>
        <w:rPr>
          <w:rFonts w:ascii="Arial" w:hAnsi="Arial" w:cs="Arial"/>
          <w:sz w:val="24"/>
          <w:szCs w:val="24"/>
        </w:rPr>
        <w:t>Individual report</w:t>
      </w:r>
    </w:p>
    <w:p w:rsidR="007E7CB0" w:rsidRPr="009526F7" w:rsidRDefault="007E7CB0" w:rsidP="007E7CB0">
      <w:pPr>
        <w:spacing w:after="0" w:line="360" w:lineRule="auto"/>
        <w:jc w:val="both"/>
        <w:rPr>
          <w:rFonts w:ascii="Arial" w:hAnsi="Arial" w:cs="Arial"/>
          <w:sz w:val="24"/>
          <w:szCs w:val="24"/>
        </w:rPr>
      </w:pPr>
      <w:r w:rsidRPr="009526F7">
        <w:rPr>
          <w:rFonts w:ascii="Arial" w:hAnsi="Arial" w:cs="Arial"/>
          <w:b/>
          <w:sz w:val="24"/>
          <w:szCs w:val="24"/>
        </w:rPr>
        <w:t>Module tutor:</w:t>
      </w:r>
      <w:r>
        <w:rPr>
          <w:rFonts w:ascii="Arial" w:hAnsi="Arial" w:cs="Arial"/>
          <w:b/>
          <w:sz w:val="24"/>
          <w:szCs w:val="24"/>
        </w:rPr>
        <w:t xml:space="preserve"> </w:t>
      </w:r>
      <w:r>
        <w:rPr>
          <w:rFonts w:ascii="Arial" w:hAnsi="Arial" w:cs="Arial"/>
          <w:sz w:val="24"/>
          <w:szCs w:val="24"/>
        </w:rPr>
        <w:t>Dr. Eric Osei</w:t>
      </w:r>
    </w:p>
    <w:p w:rsidR="007E7CB0" w:rsidRPr="009526F7" w:rsidRDefault="007E7CB0" w:rsidP="007E7CB0">
      <w:pPr>
        <w:spacing w:after="0" w:line="360" w:lineRule="auto"/>
        <w:jc w:val="both"/>
        <w:rPr>
          <w:rFonts w:ascii="Arial" w:hAnsi="Arial" w:cs="Arial"/>
          <w:sz w:val="24"/>
          <w:szCs w:val="24"/>
        </w:rPr>
      </w:pPr>
      <w:r w:rsidRPr="009526F7">
        <w:rPr>
          <w:rFonts w:ascii="Arial" w:hAnsi="Arial" w:cs="Arial"/>
          <w:b/>
          <w:sz w:val="24"/>
          <w:szCs w:val="24"/>
        </w:rPr>
        <w:t>Student:</w:t>
      </w:r>
      <w:r>
        <w:rPr>
          <w:rFonts w:ascii="Arial" w:hAnsi="Arial" w:cs="Arial"/>
          <w:b/>
          <w:sz w:val="24"/>
          <w:szCs w:val="24"/>
        </w:rPr>
        <w:t xml:space="preserve"> </w:t>
      </w:r>
      <w:r>
        <w:rPr>
          <w:rFonts w:ascii="Arial" w:hAnsi="Arial" w:cs="Arial"/>
          <w:sz w:val="24"/>
          <w:szCs w:val="24"/>
        </w:rPr>
        <w:t>Alexandra Simici</w:t>
      </w:r>
    </w:p>
    <w:p w:rsidR="007E7CB0" w:rsidRDefault="007E7CB0" w:rsidP="007E7CB0">
      <w:pPr>
        <w:tabs>
          <w:tab w:val="left" w:pos="2832"/>
        </w:tabs>
        <w:spacing w:after="0" w:line="360" w:lineRule="auto"/>
        <w:jc w:val="both"/>
        <w:rPr>
          <w:rFonts w:ascii="Arial" w:hAnsi="Arial" w:cs="Arial"/>
          <w:sz w:val="24"/>
          <w:szCs w:val="24"/>
        </w:rPr>
      </w:pPr>
      <w:r w:rsidRPr="009526F7">
        <w:rPr>
          <w:rFonts w:ascii="Arial" w:hAnsi="Arial" w:cs="Arial"/>
          <w:b/>
          <w:sz w:val="24"/>
          <w:szCs w:val="24"/>
        </w:rPr>
        <w:t>Student ID:</w:t>
      </w:r>
      <w:r>
        <w:rPr>
          <w:rFonts w:ascii="Arial" w:hAnsi="Arial" w:cs="Arial"/>
          <w:b/>
          <w:sz w:val="24"/>
          <w:szCs w:val="24"/>
        </w:rPr>
        <w:t xml:space="preserve"> </w:t>
      </w:r>
      <w:r>
        <w:rPr>
          <w:rFonts w:ascii="Arial" w:hAnsi="Arial" w:cs="Arial"/>
          <w:sz w:val="24"/>
          <w:szCs w:val="24"/>
        </w:rPr>
        <w:t>2129707</w:t>
      </w:r>
      <w:r>
        <w:rPr>
          <w:rFonts w:ascii="Arial" w:hAnsi="Arial" w:cs="Arial"/>
          <w:sz w:val="24"/>
          <w:szCs w:val="24"/>
        </w:rPr>
        <w:tab/>
      </w: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center"/>
        <w:rPr>
          <w:rFonts w:ascii="Arial" w:hAnsi="Arial" w:cs="Arial"/>
          <w:b/>
          <w:sz w:val="24"/>
          <w:szCs w:val="24"/>
        </w:rPr>
      </w:pPr>
      <w:r>
        <w:rPr>
          <w:rFonts w:ascii="Arial" w:hAnsi="Arial" w:cs="Arial"/>
          <w:b/>
          <w:sz w:val="24"/>
          <w:szCs w:val="24"/>
        </w:rPr>
        <w:lastRenderedPageBreak/>
        <w:t>Table of contents</w:t>
      </w:r>
    </w:p>
    <w:p w:rsidR="007E7CB0" w:rsidRDefault="007E7CB0" w:rsidP="007E7CB0">
      <w:pPr>
        <w:tabs>
          <w:tab w:val="left" w:pos="2832"/>
        </w:tabs>
        <w:spacing w:after="0" w:line="360" w:lineRule="auto"/>
        <w:jc w:val="center"/>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r>
        <w:rPr>
          <w:rFonts w:ascii="Arial" w:hAnsi="Arial" w:cs="Arial"/>
          <w:b/>
          <w:sz w:val="24"/>
          <w:szCs w:val="24"/>
        </w:rPr>
        <w:t>Introduction………………………………………………………………………………..</w:t>
      </w:r>
      <w:r w:rsidR="002C7C3B">
        <w:rPr>
          <w:rFonts w:ascii="Arial" w:hAnsi="Arial" w:cs="Arial"/>
          <w:b/>
          <w:sz w:val="24"/>
          <w:szCs w:val="24"/>
        </w:rPr>
        <w:t>3</w:t>
      </w:r>
    </w:p>
    <w:p w:rsidR="007E7CB0" w:rsidRDefault="007E7CB0" w:rsidP="007E7CB0">
      <w:pPr>
        <w:tabs>
          <w:tab w:val="left" w:pos="2832"/>
        </w:tabs>
        <w:spacing w:after="0" w:line="360" w:lineRule="auto"/>
        <w:jc w:val="both"/>
        <w:rPr>
          <w:rFonts w:ascii="Arial" w:hAnsi="Arial" w:cs="Arial"/>
          <w:b/>
          <w:sz w:val="24"/>
          <w:szCs w:val="24"/>
        </w:rPr>
      </w:pPr>
      <w:r>
        <w:rPr>
          <w:rFonts w:ascii="Arial" w:hAnsi="Arial" w:cs="Arial"/>
          <w:b/>
          <w:sz w:val="24"/>
          <w:szCs w:val="24"/>
        </w:rPr>
        <w:t>Organisational culture and its impact on employees………………………………</w:t>
      </w:r>
      <w:r w:rsidR="002C7C3B">
        <w:rPr>
          <w:rFonts w:ascii="Arial" w:hAnsi="Arial" w:cs="Arial"/>
          <w:b/>
          <w:sz w:val="24"/>
          <w:szCs w:val="24"/>
        </w:rPr>
        <w:t>4</w:t>
      </w:r>
    </w:p>
    <w:p w:rsidR="007E7CB0" w:rsidRDefault="007E7CB0" w:rsidP="007E7CB0">
      <w:pPr>
        <w:tabs>
          <w:tab w:val="left" w:pos="2832"/>
        </w:tabs>
        <w:spacing w:after="0" w:line="360" w:lineRule="auto"/>
        <w:jc w:val="both"/>
        <w:rPr>
          <w:rFonts w:ascii="Arial" w:hAnsi="Arial" w:cs="Arial"/>
          <w:b/>
          <w:sz w:val="24"/>
          <w:szCs w:val="24"/>
        </w:rPr>
      </w:pPr>
      <w:r>
        <w:rPr>
          <w:rFonts w:ascii="Arial" w:hAnsi="Arial" w:cs="Arial"/>
          <w:b/>
          <w:sz w:val="24"/>
          <w:szCs w:val="24"/>
        </w:rPr>
        <w:t>Employee motivation and its role in the company………………………………….</w:t>
      </w:r>
      <w:r w:rsidR="002C7C3B">
        <w:rPr>
          <w:rFonts w:ascii="Arial" w:hAnsi="Arial" w:cs="Arial"/>
          <w:b/>
          <w:sz w:val="24"/>
          <w:szCs w:val="24"/>
        </w:rPr>
        <w:t>5</w:t>
      </w:r>
    </w:p>
    <w:p w:rsidR="007E7CB0" w:rsidRDefault="007E7CB0" w:rsidP="007E7CB0">
      <w:pPr>
        <w:tabs>
          <w:tab w:val="left" w:pos="2832"/>
        </w:tabs>
        <w:spacing w:after="0" w:line="360" w:lineRule="auto"/>
        <w:jc w:val="both"/>
        <w:rPr>
          <w:rFonts w:ascii="Arial" w:hAnsi="Arial" w:cs="Arial"/>
          <w:b/>
          <w:sz w:val="24"/>
          <w:szCs w:val="24"/>
        </w:rPr>
      </w:pPr>
      <w:r>
        <w:rPr>
          <w:rFonts w:ascii="Arial" w:hAnsi="Arial" w:cs="Arial"/>
          <w:b/>
          <w:sz w:val="24"/>
          <w:szCs w:val="24"/>
        </w:rPr>
        <w:t>Conclusion………………………………………………………………………………….</w:t>
      </w:r>
      <w:r w:rsidR="002C7C3B">
        <w:rPr>
          <w:rFonts w:ascii="Arial" w:hAnsi="Arial" w:cs="Arial"/>
          <w:b/>
          <w:sz w:val="24"/>
          <w:szCs w:val="24"/>
        </w:rPr>
        <w:t>7</w:t>
      </w:r>
    </w:p>
    <w:p w:rsidR="007E7CB0" w:rsidRDefault="007E7CB0" w:rsidP="007E7CB0">
      <w:pPr>
        <w:tabs>
          <w:tab w:val="left" w:pos="2832"/>
        </w:tabs>
        <w:spacing w:after="0" w:line="360" w:lineRule="auto"/>
        <w:jc w:val="both"/>
        <w:rPr>
          <w:rFonts w:ascii="Arial" w:hAnsi="Arial" w:cs="Arial"/>
          <w:b/>
          <w:sz w:val="24"/>
          <w:szCs w:val="24"/>
        </w:rPr>
      </w:pPr>
      <w:r>
        <w:rPr>
          <w:rFonts w:ascii="Arial" w:hAnsi="Arial" w:cs="Arial"/>
          <w:b/>
          <w:sz w:val="24"/>
          <w:szCs w:val="24"/>
        </w:rPr>
        <w:t>Reference list……………………………………………………………………………….</w:t>
      </w:r>
      <w:r w:rsidR="002C7C3B">
        <w:rPr>
          <w:rFonts w:ascii="Arial" w:hAnsi="Arial" w:cs="Arial"/>
          <w:b/>
          <w:sz w:val="24"/>
          <w:szCs w:val="24"/>
        </w:rPr>
        <w:t>8</w:t>
      </w: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2C7C3B" w:rsidRDefault="002C7C3B" w:rsidP="007E7CB0">
      <w:pPr>
        <w:tabs>
          <w:tab w:val="left" w:pos="2832"/>
        </w:tabs>
        <w:spacing w:after="0" w:line="360" w:lineRule="auto"/>
        <w:jc w:val="center"/>
        <w:rPr>
          <w:rFonts w:ascii="Arial" w:hAnsi="Arial" w:cs="Arial"/>
          <w:b/>
          <w:sz w:val="24"/>
          <w:szCs w:val="24"/>
        </w:rPr>
        <w:sectPr w:rsidR="002C7C3B">
          <w:footerReference w:type="default" r:id="rId7"/>
          <w:pgSz w:w="12240" w:h="15840"/>
          <w:pgMar w:top="1440" w:right="1440" w:bottom="1440" w:left="1440" w:header="708" w:footer="708" w:gutter="0"/>
          <w:cols w:space="708"/>
          <w:docGrid w:linePitch="360"/>
        </w:sectPr>
      </w:pPr>
    </w:p>
    <w:p w:rsidR="002C7C3B" w:rsidRDefault="002C7C3B" w:rsidP="007E7CB0">
      <w:pPr>
        <w:tabs>
          <w:tab w:val="left" w:pos="2832"/>
        </w:tabs>
        <w:spacing w:after="0" w:line="360" w:lineRule="auto"/>
        <w:jc w:val="center"/>
        <w:rPr>
          <w:rFonts w:ascii="Arial" w:hAnsi="Arial" w:cs="Arial"/>
          <w:b/>
          <w:sz w:val="24"/>
          <w:szCs w:val="24"/>
        </w:rPr>
        <w:sectPr w:rsidR="002C7C3B" w:rsidSect="002C7C3B">
          <w:type w:val="continuous"/>
          <w:pgSz w:w="12240" w:h="15840"/>
          <w:pgMar w:top="1440" w:right="1440" w:bottom="1440" w:left="1440" w:header="708" w:footer="708" w:gutter="0"/>
          <w:cols w:space="708"/>
          <w:docGrid w:linePitch="360"/>
        </w:sectPr>
      </w:pPr>
    </w:p>
    <w:p w:rsidR="007E7CB0" w:rsidRDefault="007E7CB0" w:rsidP="007E7CB0">
      <w:pPr>
        <w:tabs>
          <w:tab w:val="left" w:pos="2832"/>
        </w:tabs>
        <w:spacing w:after="0" w:line="360" w:lineRule="auto"/>
        <w:jc w:val="center"/>
        <w:rPr>
          <w:rFonts w:ascii="Arial" w:hAnsi="Arial" w:cs="Arial"/>
          <w:b/>
          <w:sz w:val="24"/>
          <w:szCs w:val="24"/>
        </w:rPr>
      </w:pPr>
      <w:r>
        <w:rPr>
          <w:rFonts w:ascii="Arial" w:hAnsi="Arial" w:cs="Arial"/>
          <w:b/>
          <w:sz w:val="24"/>
          <w:szCs w:val="24"/>
        </w:rPr>
        <w:lastRenderedPageBreak/>
        <w:t>Introduction</w:t>
      </w:r>
    </w:p>
    <w:p w:rsidR="007E7CB0" w:rsidRDefault="007E7CB0" w:rsidP="007E7CB0">
      <w:pPr>
        <w:tabs>
          <w:tab w:val="left" w:pos="2832"/>
        </w:tabs>
        <w:spacing w:after="0" w:line="360" w:lineRule="auto"/>
        <w:jc w:val="center"/>
        <w:rPr>
          <w:rFonts w:ascii="Arial" w:hAnsi="Arial" w:cs="Arial"/>
          <w:b/>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r w:rsidRPr="007E7CB0">
        <w:rPr>
          <w:rFonts w:ascii="Arial" w:hAnsi="Arial" w:cs="Arial"/>
          <w:sz w:val="24"/>
          <w:szCs w:val="24"/>
        </w:rPr>
        <w:t>The significance of employee motivation in an organization's effort to gain a competitive advantage in human capital is examined in this report.</w:t>
      </w:r>
      <w:r>
        <w:rPr>
          <w:rFonts w:ascii="Arial" w:hAnsi="Arial" w:cs="Arial"/>
          <w:sz w:val="24"/>
          <w:szCs w:val="24"/>
        </w:rPr>
        <w:t xml:space="preserve"> </w:t>
      </w:r>
      <w:r w:rsidRPr="007E7CB0">
        <w:rPr>
          <w:rFonts w:ascii="Arial" w:hAnsi="Arial" w:cs="Arial"/>
          <w:sz w:val="24"/>
          <w:szCs w:val="24"/>
        </w:rPr>
        <w:t>A brief introduction to employee motivation can be found in the first section.</w:t>
      </w:r>
      <w:r>
        <w:rPr>
          <w:rFonts w:ascii="Arial" w:hAnsi="Arial" w:cs="Arial"/>
          <w:sz w:val="24"/>
          <w:szCs w:val="24"/>
        </w:rPr>
        <w:t xml:space="preserve"> </w:t>
      </w:r>
      <w:r w:rsidRPr="007E7CB0">
        <w:rPr>
          <w:rFonts w:ascii="Arial" w:hAnsi="Arial" w:cs="Arial"/>
          <w:sz w:val="24"/>
          <w:szCs w:val="24"/>
        </w:rPr>
        <w:t>In addition, this section illustrates the study's objective and scope.</w:t>
      </w:r>
      <w:r>
        <w:rPr>
          <w:rFonts w:ascii="Arial" w:hAnsi="Arial" w:cs="Arial"/>
          <w:sz w:val="24"/>
          <w:szCs w:val="24"/>
        </w:rPr>
        <w:t xml:space="preserve"> </w:t>
      </w:r>
      <w:r w:rsidRPr="007E7CB0">
        <w:rPr>
          <w:rFonts w:ascii="Arial" w:hAnsi="Arial" w:cs="Arial"/>
          <w:sz w:val="24"/>
          <w:szCs w:val="24"/>
        </w:rPr>
        <w:t>A comprehensive analysis of the various employee motivational strategies that HR managers can incorporate into their efforts to raise employee motivation is included in the second section.</w:t>
      </w:r>
      <w:r>
        <w:rPr>
          <w:rFonts w:ascii="Arial" w:hAnsi="Arial" w:cs="Arial"/>
          <w:sz w:val="24"/>
          <w:szCs w:val="24"/>
        </w:rPr>
        <w:t xml:space="preserve"> The report is also illustrating aspects in regards to the organizational culture and its impact on employees.</w:t>
      </w: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P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center"/>
        <w:rPr>
          <w:rFonts w:ascii="Arial" w:hAnsi="Arial" w:cs="Arial"/>
          <w:b/>
          <w:sz w:val="24"/>
          <w:szCs w:val="24"/>
        </w:rPr>
      </w:pPr>
      <w:r>
        <w:rPr>
          <w:rFonts w:ascii="Arial" w:hAnsi="Arial" w:cs="Arial"/>
          <w:b/>
          <w:sz w:val="24"/>
          <w:szCs w:val="24"/>
        </w:rPr>
        <w:lastRenderedPageBreak/>
        <w:t>Organisational culture and its impact on employees</w:t>
      </w:r>
    </w:p>
    <w:p w:rsidR="007E7CB0" w:rsidRP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r w:rsidRPr="007E7CB0">
        <w:rPr>
          <w:rFonts w:ascii="Arial" w:hAnsi="Arial" w:cs="Arial"/>
          <w:sz w:val="24"/>
          <w:szCs w:val="24"/>
        </w:rPr>
        <w:t>When attempting to comprehend the emphasis of organizational structure on people, one must take into account the hierarchical structure of a company.</w:t>
      </w:r>
      <w:r w:rsidR="008A5392">
        <w:rPr>
          <w:rFonts w:ascii="Arial" w:hAnsi="Arial" w:cs="Arial"/>
          <w:sz w:val="24"/>
          <w:szCs w:val="24"/>
        </w:rPr>
        <w:t xml:space="preserve"> </w:t>
      </w:r>
      <w:r w:rsidRPr="007E7CB0">
        <w:rPr>
          <w:rFonts w:ascii="Arial" w:hAnsi="Arial" w:cs="Arial"/>
          <w:sz w:val="24"/>
          <w:szCs w:val="24"/>
        </w:rPr>
        <w:t>Employees' capacity to perform is impacted by the company's flat or tall hierarchy.</w:t>
      </w:r>
      <w:r w:rsidR="008A5392">
        <w:rPr>
          <w:rFonts w:ascii="Arial" w:hAnsi="Arial" w:cs="Arial"/>
          <w:sz w:val="24"/>
          <w:szCs w:val="24"/>
        </w:rPr>
        <w:t xml:space="preserve"> </w:t>
      </w:r>
      <w:r w:rsidRPr="007E7CB0">
        <w:rPr>
          <w:rFonts w:ascii="Arial" w:hAnsi="Arial" w:cs="Arial"/>
          <w:sz w:val="24"/>
          <w:szCs w:val="24"/>
        </w:rPr>
        <w:t>The tall hierarchy model employed by DHL gives executives more authority from the top down.</w:t>
      </w:r>
      <w:r w:rsidR="008A5392">
        <w:rPr>
          <w:rFonts w:ascii="Arial" w:hAnsi="Arial" w:cs="Arial"/>
          <w:sz w:val="24"/>
          <w:szCs w:val="24"/>
        </w:rPr>
        <w:t xml:space="preserve"> </w:t>
      </w:r>
      <w:r w:rsidRPr="007E7CB0">
        <w:rPr>
          <w:rFonts w:ascii="Arial" w:hAnsi="Arial" w:cs="Arial"/>
          <w:sz w:val="24"/>
          <w:szCs w:val="24"/>
        </w:rPr>
        <w:t>The technological innovation division, for instance, would only be staffed by software technicians because employees in the functional division of a company typically focus on a particular set of projects.</w:t>
      </w:r>
      <w:r w:rsidR="008A5392">
        <w:rPr>
          <w:rFonts w:ascii="Arial" w:hAnsi="Arial" w:cs="Arial"/>
          <w:sz w:val="24"/>
          <w:szCs w:val="24"/>
        </w:rPr>
        <w:t xml:space="preserve"> </w:t>
      </w:r>
      <w:r w:rsidRPr="007E7CB0">
        <w:rPr>
          <w:rFonts w:ascii="Arial" w:hAnsi="Arial" w:cs="Arial"/>
          <w:sz w:val="24"/>
          <w:szCs w:val="24"/>
        </w:rPr>
        <w:t>This results in that group's functional effectiveness</w:t>
      </w:r>
      <w:r w:rsidR="002C7C3B">
        <w:rPr>
          <w:rFonts w:ascii="Arial" w:hAnsi="Arial" w:cs="Arial"/>
          <w:sz w:val="24"/>
          <w:szCs w:val="24"/>
        </w:rPr>
        <w:t xml:space="preserve"> (</w:t>
      </w:r>
      <w:r w:rsidR="002C7C3B">
        <w:rPr>
          <w:rFonts w:ascii="Arial" w:eastAsia="Times New Roman" w:hAnsi="Arial" w:cs="Arial"/>
          <w:sz w:val="24"/>
          <w:szCs w:val="24"/>
        </w:rPr>
        <w:t xml:space="preserve">Iqbal, Yusaf, Munawar &amp; Naheed, </w:t>
      </w:r>
      <w:r w:rsidR="002C7C3B" w:rsidRPr="002C7C3B">
        <w:rPr>
          <w:rFonts w:ascii="Arial" w:eastAsia="Times New Roman" w:hAnsi="Arial" w:cs="Arial"/>
          <w:sz w:val="24"/>
          <w:szCs w:val="24"/>
        </w:rPr>
        <w:t>2012)</w:t>
      </w:r>
      <w:r w:rsidRPr="007E7CB0">
        <w:rPr>
          <w:rFonts w:ascii="Arial" w:hAnsi="Arial" w:cs="Arial"/>
          <w:sz w:val="24"/>
          <w:szCs w:val="24"/>
        </w:rPr>
        <w:t>.</w:t>
      </w:r>
    </w:p>
    <w:p w:rsidR="008A5392" w:rsidRPr="008A5392" w:rsidRDefault="008A5392" w:rsidP="008A5392">
      <w:pPr>
        <w:tabs>
          <w:tab w:val="left" w:pos="2832"/>
        </w:tabs>
        <w:spacing w:after="0" w:line="360" w:lineRule="auto"/>
        <w:ind w:firstLine="720"/>
        <w:jc w:val="both"/>
        <w:rPr>
          <w:rFonts w:ascii="Arial" w:hAnsi="Arial" w:cs="Arial"/>
          <w:sz w:val="24"/>
          <w:szCs w:val="24"/>
        </w:rPr>
      </w:pPr>
      <w:r w:rsidRPr="008A5392">
        <w:rPr>
          <w:rFonts w:ascii="Arial" w:hAnsi="Arial" w:cs="Arial"/>
          <w:sz w:val="24"/>
          <w:szCs w:val="24"/>
        </w:rPr>
        <w:t>The manner in which a company operates is its organizational culture.</w:t>
      </w:r>
      <w:r>
        <w:rPr>
          <w:rFonts w:ascii="Arial" w:hAnsi="Arial" w:cs="Arial"/>
          <w:sz w:val="24"/>
          <w:szCs w:val="24"/>
        </w:rPr>
        <w:t xml:space="preserve"> </w:t>
      </w:r>
      <w:r w:rsidRPr="008A5392">
        <w:rPr>
          <w:rFonts w:ascii="Arial" w:hAnsi="Arial" w:cs="Arial"/>
          <w:sz w:val="24"/>
          <w:szCs w:val="24"/>
        </w:rPr>
        <w:t>It encourages teamwork and supports the company's mission.</w:t>
      </w:r>
      <w:r>
        <w:rPr>
          <w:rFonts w:ascii="Arial" w:hAnsi="Arial" w:cs="Arial"/>
          <w:sz w:val="24"/>
          <w:szCs w:val="24"/>
        </w:rPr>
        <w:t xml:space="preserve"> </w:t>
      </w:r>
      <w:r w:rsidRPr="008A5392">
        <w:rPr>
          <w:rFonts w:ascii="Arial" w:hAnsi="Arial" w:cs="Arial"/>
          <w:sz w:val="24"/>
          <w:szCs w:val="24"/>
        </w:rPr>
        <w:t xml:space="preserve">Employees at </w:t>
      </w:r>
      <w:r>
        <w:rPr>
          <w:rFonts w:ascii="Arial" w:hAnsi="Arial" w:cs="Arial"/>
          <w:sz w:val="24"/>
          <w:szCs w:val="24"/>
        </w:rPr>
        <w:t>DHL</w:t>
      </w:r>
      <w:r w:rsidRPr="008A5392">
        <w:rPr>
          <w:rFonts w:ascii="Arial" w:hAnsi="Arial" w:cs="Arial"/>
          <w:sz w:val="24"/>
          <w:szCs w:val="24"/>
        </w:rPr>
        <w:t xml:space="preserve"> are motivated by the potential impact they can have on people's health.</w:t>
      </w:r>
      <w:r>
        <w:rPr>
          <w:rFonts w:ascii="Arial" w:hAnsi="Arial" w:cs="Arial"/>
          <w:sz w:val="24"/>
          <w:szCs w:val="24"/>
        </w:rPr>
        <w:t xml:space="preserve"> </w:t>
      </w:r>
      <w:r w:rsidRPr="008A5392">
        <w:rPr>
          <w:rFonts w:ascii="Arial" w:hAnsi="Arial" w:cs="Arial"/>
          <w:sz w:val="24"/>
          <w:szCs w:val="24"/>
        </w:rPr>
        <w:t>Its employees' day-to-day actions are guided by its values</w:t>
      </w:r>
      <w:r w:rsidR="002C7C3B">
        <w:rPr>
          <w:rFonts w:ascii="Arial" w:hAnsi="Arial" w:cs="Arial"/>
          <w:sz w:val="24"/>
          <w:szCs w:val="24"/>
        </w:rPr>
        <w:t xml:space="preserve"> (</w:t>
      </w:r>
      <w:r w:rsidR="002C7C3B">
        <w:rPr>
          <w:rFonts w:ascii="Arial" w:hAnsi="Arial" w:cs="Arial"/>
          <w:sz w:val="24"/>
          <w:szCs w:val="24"/>
          <w:shd w:val="clear" w:color="auto" w:fill="FFFFFF"/>
        </w:rPr>
        <w:t xml:space="preserve">Lunenburg, </w:t>
      </w:r>
      <w:r w:rsidR="002C7C3B" w:rsidRPr="002C7C3B">
        <w:rPr>
          <w:rFonts w:ascii="Arial" w:hAnsi="Arial" w:cs="Arial"/>
          <w:sz w:val="24"/>
          <w:szCs w:val="24"/>
          <w:shd w:val="clear" w:color="auto" w:fill="FFFFFF"/>
        </w:rPr>
        <w:t>2011)</w:t>
      </w:r>
      <w:r w:rsidRPr="008A5392">
        <w:rPr>
          <w:rFonts w:ascii="Arial" w:hAnsi="Arial" w:cs="Arial"/>
          <w:sz w:val="24"/>
          <w:szCs w:val="24"/>
        </w:rPr>
        <w:t>.</w:t>
      </w:r>
      <w:r>
        <w:rPr>
          <w:rFonts w:ascii="Arial" w:hAnsi="Arial" w:cs="Arial"/>
          <w:sz w:val="24"/>
          <w:szCs w:val="24"/>
        </w:rPr>
        <w:t xml:space="preserve"> </w:t>
      </w:r>
      <w:r w:rsidRPr="008A5392">
        <w:rPr>
          <w:rFonts w:ascii="Arial" w:hAnsi="Arial" w:cs="Arial"/>
          <w:sz w:val="24"/>
          <w:szCs w:val="24"/>
        </w:rPr>
        <w:t>Employees are encouraged to act in accordance with company values such as integrity, openness, and respect for others.</w:t>
      </w:r>
      <w:r>
        <w:rPr>
          <w:rFonts w:ascii="Arial" w:hAnsi="Arial" w:cs="Arial"/>
          <w:sz w:val="24"/>
          <w:szCs w:val="24"/>
        </w:rPr>
        <w:t xml:space="preserve"> </w:t>
      </w:r>
      <w:r w:rsidRPr="008A5392">
        <w:rPr>
          <w:rFonts w:ascii="Arial" w:hAnsi="Arial" w:cs="Arial"/>
          <w:sz w:val="24"/>
          <w:szCs w:val="24"/>
        </w:rPr>
        <w:t>People are definitely affected by the accepted behaviors of the company.</w:t>
      </w:r>
      <w:r>
        <w:rPr>
          <w:rFonts w:ascii="Arial" w:hAnsi="Arial" w:cs="Arial"/>
          <w:sz w:val="24"/>
          <w:szCs w:val="24"/>
        </w:rPr>
        <w:t xml:space="preserve"> </w:t>
      </w:r>
      <w:r w:rsidRPr="008A5392">
        <w:rPr>
          <w:rFonts w:ascii="Arial" w:hAnsi="Arial" w:cs="Arial"/>
          <w:sz w:val="24"/>
          <w:szCs w:val="24"/>
        </w:rPr>
        <w:t>Employees are more loyal when customer-driven behaviors are applied.</w:t>
      </w:r>
    </w:p>
    <w:p w:rsidR="008A5392" w:rsidRDefault="008A5392" w:rsidP="008A5392">
      <w:pPr>
        <w:tabs>
          <w:tab w:val="left" w:pos="2832"/>
        </w:tabs>
        <w:spacing w:after="0" w:line="360" w:lineRule="auto"/>
        <w:ind w:firstLine="720"/>
        <w:jc w:val="both"/>
        <w:rPr>
          <w:rFonts w:ascii="Arial" w:hAnsi="Arial" w:cs="Arial"/>
          <w:sz w:val="24"/>
          <w:szCs w:val="24"/>
        </w:rPr>
      </w:pPr>
      <w:r w:rsidRPr="008A5392">
        <w:rPr>
          <w:rFonts w:ascii="Arial" w:hAnsi="Arial" w:cs="Arial"/>
          <w:sz w:val="24"/>
          <w:szCs w:val="24"/>
        </w:rPr>
        <w:t>Employee morale is bolstered by assumptions and beliefs held by the company.</w:t>
      </w:r>
      <w:r>
        <w:rPr>
          <w:rFonts w:ascii="Arial" w:hAnsi="Arial" w:cs="Arial"/>
          <w:sz w:val="24"/>
          <w:szCs w:val="24"/>
        </w:rPr>
        <w:t xml:space="preserve"> At DHL they</w:t>
      </w:r>
      <w:r w:rsidRPr="008A5392">
        <w:rPr>
          <w:rFonts w:ascii="Arial" w:hAnsi="Arial" w:cs="Arial"/>
          <w:sz w:val="24"/>
          <w:szCs w:val="24"/>
        </w:rPr>
        <w:t xml:space="preserve"> believe that the secret to their success lies in conducting business in an ethical and responsible manner.</w:t>
      </w:r>
      <w:r>
        <w:rPr>
          <w:rFonts w:ascii="Arial" w:hAnsi="Arial" w:cs="Arial"/>
          <w:sz w:val="24"/>
          <w:szCs w:val="24"/>
        </w:rPr>
        <w:t xml:space="preserve"> </w:t>
      </w:r>
      <w:r w:rsidRPr="008A5392">
        <w:rPr>
          <w:rFonts w:ascii="Arial" w:hAnsi="Arial" w:cs="Arial"/>
          <w:sz w:val="24"/>
          <w:szCs w:val="24"/>
        </w:rPr>
        <w:t>The company's code of conduct may be the most significant factor in employee performance.</w:t>
      </w:r>
      <w:r>
        <w:rPr>
          <w:rFonts w:ascii="Arial" w:hAnsi="Arial" w:cs="Arial"/>
          <w:sz w:val="24"/>
          <w:szCs w:val="24"/>
        </w:rPr>
        <w:t xml:space="preserve"> Their code represents DHL</w:t>
      </w:r>
      <w:r w:rsidRPr="008A5392">
        <w:rPr>
          <w:rFonts w:ascii="Arial" w:hAnsi="Arial" w:cs="Arial"/>
          <w:sz w:val="24"/>
          <w:szCs w:val="24"/>
        </w:rPr>
        <w:t>'s values, culture, and sense of personal responsibility</w:t>
      </w:r>
      <w:r w:rsidR="002C7C3B">
        <w:rPr>
          <w:rFonts w:ascii="Arial" w:hAnsi="Arial" w:cs="Arial"/>
          <w:sz w:val="24"/>
          <w:szCs w:val="24"/>
        </w:rPr>
        <w:t xml:space="preserve"> (</w:t>
      </w:r>
      <w:r w:rsidR="002C7C3B">
        <w:rPr>
          <w:rFonts w:ascii="Arial" w:eastAsia="Times New Roman" w:hAnsi="Arial" w:cs="Arial"/>
          <w:sz w:val="24"/>
          <w:szCs w:val="24"/>
        </w:rPr>
        <w:t xml:space="preserve">Cappellen &amp; Janssens, </w:t>
      </w:r>
      <w:r w:rsidR="002C7C3B" w:rsidRPr="002C7C3B">
        <w:rPr>
          <w:rFonts w:ascii="Arial" w:eastAsia="Times New Roman" w:hAnsi="Arial" w:cs="Arial"/>
          <w:sz w:val="24"/>
          <w:szCs w:val="24"/>
        </w:rPr>
        <w:t>2005)</w:t>
      </w:r>
      <w:r w:rsidRPr="008A5392">
        <w:rPr>
          <w:rFonts w:ascii="Arial" w:hAnsi="Arial" w:cs="Arial"/>
          <w:sz w:val="24"/>
          <w:szCs w:val="24"/>
        </w:rPr>
        <w:t>.</w:t>
      </w:r>
    </w:p>
    <w:p w:rsidR="008A5392" w:rsidRDefault="008A5392" w:rsidP="008A5392">
      <w:pPr>
        <w:tabs>
          <w:tab w:val="left" w:pos="2832"/>
        </w:tabs>
        <w:spacing w:after="0" w:line="360" w:lineRule="auto"/>
        <w:ind w:firstLine="720"/>
        <w:jc w:val="both"/>
        <w:rPr>
          <w:rFonts w:ascii="Arial" w:hAnsi="Arial" w:cs="Arial"/>
          <w:sz w:val="24"/>
          <w:szCs w:val="24"/>
        </w:rPr>
      </w:pPr>
      <w:r w:rsidRPr="008A5392">
        <w:rPr>
          <w:rFonts w:ascii="Arial" w:hAnsi="Arial" w:cs="Arial"/>
          <w:sz w:val="24"/>
          <w:szCs w:val="24"/>
        </w:rPr>
        <w:t>People are greatly influenced by the structure and culture of a company.</w:t>
      </w:r>
      <w:r>
        <w:rPr>
          <w:rFonts w:ascii="Arial" w:hAnsi="Arial" w:cs="Arial"/>
          <w:sz w:val="24"/>
          <w:szCs w:val="24"/>
        </w:rPr>
        <w:t xml:space="preserve"> </w:t>
      </w:r>
      <w:r w:rsidRPr="008A5392">
        <w:rPr>
          <w:rFonts w:ascii="Arial" w:hAnsi="Arial" w:cs="Arial"/>
          <w:sz w:val="24"/>
          <w:szCs w:val="24"/>
        </w:rPr>
        <w:t>The structure and culture of a business that encourages employees to speak up give them more power.</w:t>
      </w:r>
      <w:r>
        <w:rPr>
          <w:rFonts w:ascii="Arial" w:hAnsi="Arial" w:cs="Arial"/>
          <w:sz w:val="24"/>
          <w:szCs w:val="24"/>
        </w:rPr>
        <w:t xml:space="preserve"> </w:t>
      </w:r>
      <w:r w:rsidRPr="008A5392">
        <w:rPr>
          <w:rFonts w:ascii="Arial" w:hAnsi="Arial" w:cs="Arial"/>
          <w:sz w:val="24"/>
          <w:szCs w:val="24"/>
        </w:rPr>
        <w:t>The power of individuals and teams is influenced by the culture of the company.</w:t>
      </w:r>
      <w:r>
        <w:rPr>
          <w:rFonts w:ascii="Arial" w:hAnsi="Arial" w:cs="Arial"/>
          <w:sz w:val="24"/>
          <w:szCs w:val="24"/>
        </w:rPr>
        <w:t xml:space="preserve"> </w:t>
      </w:r>
      <w:r w:rsidRPr="008A5392">
        <w:rPr>
          <w:rFonts w:ascii="Arial" w:hAnsi="Arial" w:cs="Arial"/>
          <w:sz w:val="24"/>
          <w:szCs w:val="24"/>
        </w:rPr>
        <w:t>The influence and power of leadership are defined by the structure of the company.</w:t>
      </w:r>
      <w:r>
        <w:rPr>
          <w:rFonts w:ascii="Arial" w:hAnsi="Arial" w:cs="Arial"/>
          <w:sz w:val="24"/>
          <w:szCs w:val="24"/>
        </w:rPr>
        <w:t xml:space="preserve"> </w:t>
      </w:r>
      <w:r w:rsidR="002C7C3B">
        <w:rPr>
          <w:rFonts w:ascii="Arial" w:hAnsi="Arial" w:cs="Arial"/>
          <w:sz w:val="24"/>
          <w:szCs w:val="24"/>
        </w:rPr>
        <w:t>DHL</w:t>
      </w:r>
      <w:r w:rsidRPr="008A5392">
        <w:rPr>
          <w:rFonts w:ascii="Arial" w:hAnsi="Arial" w:cs="Arial"/>
          <w:sz w:val="24"/>
          <w:szCs w:val="24"/>
        </w:rPr>
        <w:t>'s structure also influences the development of its communication channels.</w:t>
      </w:r>
      <w:r>
        <w:rPr>
          <w:rFonts w:ascii="Arial" w:hAnsi="Arial" w:cs="Arial"/>
          <w:sz w:val="24"/>
          <w:szCs w:val="24"/>
        </w:rPr>
        <w:t xml:space="preserve"> </w:t>
      </w:r>
      <w:r w:rsidR="002C7C3B">
        <w:rPr>
          <w:rFonts w:ascii="Arial" w:hAnsi="Arial" w:cs="Arial"/>
          <w:sz w:val="24"/>
          <w:szCs w:val="24"/>
        </w:rPr>
        <w:t>DHL</w:t>
      </w:r>
      <w:r w:rsidRPr="008A5392">
        <w:rPr>
          <w:rFonts w:ascii="Arial" w:hAnsi="Arial" w:cs="Arial"/>
          <w:sz w:val="24"/>
          <w:szCs w:val="24"/>
        </w:rPr>
        <w:t>'s positive corporate culture that encourages innovation fosters creativity</w:t>
      </w:r>
      <w:r w:rsidR="002C7C3B">
        <w:rPr>
          <w:rFonts w:ascii="Arial" w:hAnsi="Arial" w:cs="Arial"/>
          <w:sz w:val="24"/>
          <w:szCs w:val="24"/>
        </w:rPr>
        <w:t xml:space="preserve"> (</w:t>
      </w:r>
      <w:r w:rsidR="002C7C3B">
        <w:rPr>
          <w:rFonts w:ascii="Arial" w:eastAsia="Times New Roman" w:hAnsi="Arial" w:cs="Arial"/>
          <w:sz w:val="24"/>
          <w:szCs w:val="24"/>
        </w:rPr>
        <w:t xml:space="preserve">Bell, Rajendran &amp; Theiler, </w:t>
      </w:r>
      <w:r w:rsidR="002C7C3B" w:rsidRPr="002C7C3B">
        <w:rPr>
          <w:rFonts w:ascii="Arial" w:eastAsia="Times New Roman" w:hAnsi="Arial" w:cs="Arial"/>
          <w:sz w:val="24"/>
          <w:szCs w:val="24"/>
        </w:rPr>
        <w:t>2012)</w:t>
      </w:r>
      <w:r w:rsidRPr="008A5392">
        <w:rPr>
          <w:rFonts w:ascii="Arial" w:hAnsi="Arial" w:cs="Arial"/>
          <w:sz w:val="24"/>
          <w:szCs w:val="24"/>
        </w:rPr>
        <w:t>.</w:t>
      </w:r>
    </w:p>
    <w:p w:rsidR="008A5392" w:rsidRDefault="008A5392" w:rsidP="008A5392">
      <w:pPr>
        <w:tabs>
          <w:tab w:val="left" w:pos="2832"/>
        </w:tabs>
        <w:spacing w:after="0" w:line="360" w:lineRule="auto"/>
        <w:ind w:firstLine="720"/>
        <w:jc w:val="both"/>
        <w:rPr>
          <w:rFonts w:ascii="Arial" w:hAnsi="Arial" w:cs="Arial"/>
          <w:sz w:val="24"/>
          <w:szCs w:val="24"/>
        </w:rPr>
      </w:pPr>
      <w:r w:rsidRPr="008A5392">
        <w:rPr>
          <w:rFonts w:ascii="Arial" w:hAnsi="Arial" w:cs="Arial"/>
          <w:sz w:val="24"/>
          <w:szCs w:val="24"/>
        </w:rPr>
        <w:t>According to theories X and Y, an organization's employees can be managed in two ways.</w:t>
      </w:r>
      <w:r>
        <w:rPr>
          <w:rFonts w:ascii="Arial" w:hAnsi="Arial" w:cs="Arial"/>
          <w:sz w:val="24"/>
          <w:szCs w:val="24"/>
        </w:rPr>
        <w:t xml:space="preserve"> </w:t>
      </w:r>
      <w:r w:rsidRPr="008A5392">
        <w:rPr>
          <w:rFonts w:ascii="Arial" w:hAnsi="Arial" w:cs="Arial"/>
          <w:sz w:val="24"/>
          <w:szCs w:val="24"/>
        </w:rPr>
        <w:t xml:space="preserve">The first, which is typically unfavorable, falls under the classification X, while </w:t>
      </w:r>
      <w:r w:rsidRPr="008A5392">
        <w:rPr>
          <w:rFonts w:ascii="Arial" w:hAnsi="Arial" w:cs="Arial"/>
          <w:sz w:val="24"/>
          <w:szCs w:val="24"/>
        </w:rPr>
        <w:lastRenderedPageBreak/>
        <w:t>the second, which is typically beneficial, falls under the classification Y. A business that employs theory X typically possesses authoritarian characteristics—the term "authoritarian" refers to the "power to use obedience" and the "right to con</w:t>
      </w:r>
      <w:r>
        <w:rPr>
          <w:rFonts w:ascii="Arial" w:hAnsi="Arial" w:cs="Arial"/>
          <w:sz w:val="24"/>
          <w:szCs w:val="24"/>
        </w:rPr>
        <w:t>trol</w:t>
      </w:r>
      <w:r w:rsidR="002C7C3B">
        <w:rPr>
          <w:rFonts w:ascii="Arial" w:hAnsi="Arial" w:cs="Arial"/>
          <w:sz w:val="24"/>
          <w:szCs w:val="24"/>
        </w:rPr>
        <w:t xml:space="preserve"> (</w:t>
      </w:r>
      <w:r w:rsidR="002C7C3B">
        <w:rPr>
          <w:rFonts w:ascii="Arial" w:hAnsi="Arial" w:cs="Arial"/>
          <w:sz w:val="24"/>
          <w:szCs w:val="24"/>
          <w:shd w:val="clear" w:color="auto" w:fill="FFFFFF"/>
        </w:rPr>
        <w:t xml:space="preserve">Lunenburg, </w:t>
      </w:r>
      <w:r w:rsidR="002C7C3B" w:rsidRPr="002C7C3B">
        <w:rPr>
          <w:rFonts w:ascii="Arial" w:hAnsi="Arial" w:cs="Arial"/>
          <w:sz w:val="24"/>
          <w:szCs w:val="24"/>
          <w:shd w:val="clear" w:color="auto" w:fill="FFFFFF"/>
        </w:rPr>
        <w:t>2011)</w:t>
      </w:r>
      <w:r>
        <w:rPr>
          <w:rFonts w:ascii="Arial" w:hAnsi="Arial" w:cs="Arial"/>
          <w:sz w:val="24"/>
          <w:szCs w:val="24"/>
        </w:rPr>
        <w:t>.</w:t>
      </w:r>
    </w:p>
    <w:p w:rsidR="008A5392" w:rsidRPr="008A5392" w:rsidRDefault="008A5392" w:rsidP="008A5392">
      <w:pPr>
        <w:tabs>
          <w:tab w:val="left" w:pos="2832"/>
        </w:tabs>
        <w:spacing w:after="0" w:line="360" w:lineRule="auto"/>
        <w:ind w:firstLine="720"/>
        <w:jc w:val="both"/>
        <w:rPr>
          <w:rFonts w:ascii="Arial" w:hAnsi="Arial" w:cs="Arial"/>
          <w:sz w:val="24"/>
          <w:szCs w:val="24"/>
        </w:rPr>
      </w:pPr>
      <w:r w:rsidRPr="008A5392">
        <w:rPr>
          <w:rFonts w:ascii="Arial" w:hAnsi="Arial" w:cs="Arial"/>
          <w:sz w:val="24"/>
          <w:szCs w:val="24"/>
        </w:rPr>
        <w:t xml:space="preserve">A company like </w:t>
      </w:r>
      <w:r>
        <w:rPr>
          <w:rFonts w:ascii="Arial" w:hAnsi="Arial" w:cs="Arial"/>
          <w:sz w:val="24"/>
          <w:szCs w:val="24"/>
        </w:rPr>
        <w:t>DHL</w:t>
      </w:r>
      <w:r w:rsidRPr="008A5392">
        <w:rPr>
          <w:rFonts w:ascii="Arial" w:hAnsi="Arial" w:cs="Arial"/>
          <w:sz w:val="24"/>
          <w:szCs w:val="24"/>
        </w:rPr>
        <w:t xml:space="preserve"> uses both theories because it reminds its code of conduct where disciplinary actions are taken immediately when a fluctuation occurs (theory X), and also because employees are free to speak up and show their creativity (theory Y). Theory Y, in contrast, can be described as "participative," and people can accomplish their own objectives best by guiding their initiatives toward the achievements of the company</w:t>
      </w:r>
      <w:r w:rsidR="002C7C3B">
        <w:rPr>
          <w:rFonts w:ascii="Arial" w:hAnsi="Arial" w:cs="Arial"/>
          <w:sz w:val="24"/>
          <w:szCs w:val="24"/>
        </w:rPr>
        <w:t xml:space="preserve"> (</w:t>
      </w:r>
      <w:r w:rsidR="002C7C3B">
        <w:rPr>
          <w:rFonts w:ascii="Arial" w:eastAsia="Times New Roman" w:hAnsi="Arial" w:cs="Arial"/>
          <w:sz w:val="24"/>
          <w:szCs w:val="24"/>
        </w:rPr>
        <w:t xml:space="preserve">Cappellen &amp; Janssens, </w:t>
      </w:r>
      <w:r w:rsidR="002C7C3B" w:rsidRPr="002C7C3B">
        <w:rPr>
          <w:rFonts w:ascii="Arial" w:eastAsia="Times New Roman" w:hAnsi="Arial" w:cs="Arial"/>
          <w:sz w:val="24"/>
          <w:szCs w:val="24"/>
        </w:rPr>
        <w:t>2005)</w:t>
      </w:r>
      <w:r w:rsidRPr="008A5392">
        <w:rPr>
          <w:rFonts w:ascii="Arial" w:hAnsi="Arial" w:cs="Arial"/>
          <w:sz w:val="24"/>
          <w:szCs w:val="24"/>
        </w:rPr>
        <w:t>.</w:t>
      </w:r>
    </w:p>
    <w:p w:rsidR="008A5392" w:rsidRDefault="008A5392" w:rsidP="008A5392">
      <w:pPr>
        <w:tabs>
          <w:tab w:val="left" w:pos="2832"/>
        </w:tabs>
        <w:spacing w:after="0" w:line="360" w:lineRule="auto"/>
        <w:ind w:firstLine="720"/>
        <w:jc w:val="both"/>
        <w:rPr>
          <w:rFonts w:ascii="Arial" w:hAnsi="Arial" w:cs="Arial"/>
          <w:sz w:val="24"/>
          <w:szCs w:val="24"/>
        </w:rPr>
      </w:pPr>
      <w:r w:rsidRPr="008A5392">
        <w:rPr>
          <w:rFonts w:ascii="Arial" w:hAnsi="Arial" w:cs="Arial"/>
          <w:sz w:val="24"/>
          <w:szCs w:val="24"/>
        </w:rPr>
        <w:t>The Hawthorne effect is a psychological trend that leads to an increase in human performance as a result of increased attention from superiors, customers, or coworkers. This idea can be applied to businesses.</w:t>
      </w:r>
      <w:r>
        <w:rPr>
          <w:rFonts w:ascii="Arial" w:hAnsi="Arial" w:cs="Arial"/>
          <w:sz w:val="24"/>
          <w:szCs w:val="24"/>
        </w:rPr>
        <w:t xml:space="preserve"> </w:t>
      </w:r>
      <w:r w:rsidRPr="008A5392">
        <w:rPr>
          <w:rFonts w:ascii="Arial" w:hAnsi="Arial" w:cs="Arial"/>
          <w:sz w:val="24"/>
          <w:szCs w:val="24"/>
        </w:rPr>
        <w:t>By creating a sense of group interaction and a common goal, the impact can boost outcomes.</w:t>
      </w:r>
      <w:r>
        <w:rPr>
          <w:rFonts w:ascii="Arial" w:hAnsi="Arial" w:cs="Arial"/>
          <w:sz w:val="24"/>
          <w:szCs w:val="24"/>
        </w:rPr>
        <w:t xml:space="preserve"> </w:t>
      </w:r>
      <w:r w:rsidRPr="008A5392">
        <w:rPr>
          <w:rFonts w:ascii="Arial" w:hAnsi="Arial" w:cs="Arial"/>
          <w:sz w:val="24"/>
          <w:szCs w:val="24"/>
        </w:rPr>
        <w:t>This impact is very important to the manager in the company.</w:t>
      </w:r>
    </w:p>
    <w:p w:rsidR="008A5392" w:rsidRPr="007E7CB0" w:rsidRDefault="008A5392" w:rsidP="008A5392">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jc w:val="center"/>
        <w:rPr>
          <w:rFonts w:ascii="Arial" w:hAnsi="Arial" w:cs="Arial"/>
          <w:b/>
          <w:sz w:val="24"/>
          <w:szCs w:val="24"/>
        </w:rPr>
      </w:pPr>
      <w:r>
        <w:rPr>
          <w:rFonts w:ascii="Arial" w:hAnsi="Arial" w:cs="Arial"/>
          <w:b/>
          <w:sz w:val="24"/>
          <w:szCs w:val="24"/>
        </w:rPr>
        <w:t>Employee motivation and its role in the company</w:t>
      </w:r>
    </w:p>
    <w:p w:rsidR="007E7CB0" w:rsidRDefault="007E7CB0" w:rsidP="007E7CB0">
      <w:pPr>
        <w:tabs>
          <w:tab w:val="left" w:pos="2832"/>
        </w:tabs>
        <w:spacing w:after="0" w:line="360" w:lineRule="auto"/>
        <w:jc w:val="center"/>
        <w:rPr>
          <w:rFonts w:ascii="Arial" w:hAnsi="Arial" w:cs="Arial"/>
          <w:b/>
          <w:sz w:val="24"/>
          <w:szCs w:val="24"/>
        </w:rPr>
      </w:pPr>
    </w:p>
    <w:p w:rsidR="008A5392" w:rsidRDefault="008A5392" w:rsidP="008A5392">
      <w:pPr>
        <w:tabs>
          <w:tab w:val="left" w:pos="2832"/>
        </w:tabs>
        <w:spacing w:after="0" w:line="360" w:lineRule="auto"/>
        <w:ind w:firstLine="720"/>
        <w:jc w:val="both"/>
        <w:rPr>
          <w:rFonts w:ascii="Arial" w:hAnsi="Arial" w:cs="Arial"/>
          <w:sz w:val="24"/>
          <w:szCs w:val="24"/>
        </w:rPr>
      </w:pPr>
      <w:r w:rsidRPr="008A5392">
        <w:rPr>
          <w:rFonts w:ascii="Arial" w:hAnsi="Arial" w:cs="Arial"/>
          <w:sz w:val="24"/>
          <w:szCs w:val="24"/>
        </w:rPr>
        <w:t>According to Elrod (2009), one crucial aspect that HR managers and supervisors should take into consideration when attempting to raise employee job satisfaction is motivating employees.</w:t>
      </w:r>
      <w:r>
        <w:rPr>
          <w:rFonts w:ascii="Arial" w:hAnsi="Arial" w:cs="Arial"/>
          <w:sz w:val="24"/>
          <w:szCs w:val="24"/>
        </w:rPr>
        <w:t xml:space="preserve"> </w:t>
      </w:r>
      <w:r w:rsidRPr="008A5392">
        <w:rPr>
          <w:rFonts w:ascii="Arial" w:hAnsi="Arial" w:cs="Arial"/>
          <w:sz w:val="24"/>
          <w:szCs w:val="24"/>
        </w:rPr>
        <w:t>Employees who are motivated are likely to work harder than employees who are less motivated.</w:t>
      </w:r>
      <w:r>
        <w:rPr>
          <w:rFonts w:ascii="Arial" w:hAnsi="Arial" w:cs="Arial"/>
          <w:sz w:val="24"/>
          <w:szCs w:val="24"/>
        </w:rPr>
        <w:t xml:space="preserve"> </w:t>
      </w:r>
      <w:r w:rsidRPr="008A5392">
        <w:rPr>
          <w:rFonts w:ascii="Arial" w:hAnsi="Arial" w:cs="Arial"/>
          <w:sz w:val="24"/>
          <w:szCs w:val="24"/>
        </w:rPr>
        <w:t>Additionally, motivated employees have a relatively low turnover rate.</w:t>
      </w:r>
    </w:p>
    <w:p w:rsidR="008A5392" w:rsidRDefault="008A5392" w:rsidP="008A5392">
      <w:pPr>
        <w:tabs>
          <w:tab w:val="left" w:pos="2832"/>
        </w:tabs>
        <w:spacing w:after="0" w:line="360" w:lineRule="auto"/>
        <w:ind w:firstLine="720"/>
        <w:jc w:val="both"/>
        <w:rPr>
          <w:rFonts w:ascii="Arial" w:hAnsi="Arial" w:cs="Arial"/>
          <w:sz w:val="24"/>
          <w:szCs w:val="24"/>
        </w:rPr>
      </w:pPr>
      <w:r w:rsidRPr="008A5392">
        <w:rPr>
          <w:rFonts w:ascii="Arial" w:hAnsi="Arial" w:cs="Arial"/>
          <w:sz w:val="24"/>
          <w:szCs w:val="24"/>
        </w:rPr>
        <w:t>In addition, Elrod (2009) asserts that motivation is a matter of will.</w:t>
      </w:r>
      <w:r>
        <w:rPr>
          <w:rFonts w:ascii="Arial" w:hAnsi="Arial" w:cs="Arial"/>
          <w:sz w:val="24"/>
          <w:szCs w:val="24"/>
        </w:rPr>
        <w:t xml:space="preserve"> </w:t>
      </w:r>
      <w:r w:rsidRPr="008A5392">
        <w:rPr>
          <w:rFonts w:ascii="Arial" w:hAnsi="Arial" w:cs="Arial"/>
          <w:sz w:val="24"/>
          <w:szCs w:val="24"/>
        </w:rPr>
        <w:t>Therefore, organizational managers can only encourage employees to be self-motivated rather than force them to be motivated.</w:t>
      </w:r>
      <w:r>
        <w:rPr>
          <w:rFonts w:ascii="Arial" w:hAnsi="Arial" w:cs="Arial"/>
          <w:sz w:val="24"/>
          <w:szCs w:val="24"/>
        </w:rPr>
        <w:t xml:space="preserve"> </w:t>
      </w:r>
      <w:r w:rsidRPr="008A5392">
        <w:rPr>
          <w:rFonts w:ascii="Arial" w:hAnsi="Arial" w:cs="Arial"/>
          <w:sz w:val="24"/>
          <w:szCs w:val="24"/>
        </w:rPr>
        <w:t>To increase employee motivation, organizational managers can incorporate a variety of strategies into their strategic management practices.</w:t>
      </w:r>
    </w:p>
    <w:p w:rsidR="008A5392" w:rsidRDefault="008A5392" w:rsidP="008A5392">
      <w:pPr>
        <w:tabs>
          <w:tab w:val="left" w:pos="2832"/>
        </w:tabs>
        <w:spacing w:after="0" w:line="360" w:lineRule="auto"/>
        <w:ind w:firstLine="720"/>
        <w:jc w:val="both"/>
        <w:rPr>
          <w:rFonts w:ascii="Arial" w:hAnsi="Arial" w:cs="Arial"/>
          <w:sz w:val="24"/>
          <w:szCs w:val="24"/>
        </w:rPr>
      </w:pPr>
      <w:r w:rsidRPr="008A5392">
        <w:rPr>
          <w:rFonts w:ascii="Arial" w:hAnsi="Arial" w:cs="Arial"/>
          <w:sz w:val="24"/>
          <w:szCs w:val="24"/>
        </w:rPr>
        <w:t>Making sure that employees are paid fairly and adequately is one thing that business managers can think about.</w:t>
      </w:r>
      <w:r>
        <w:rPr>
          <w:rFonts w:ascii="Arial" w:hAnsi="Arial" w:cs="Arial"/>
          <w:sz w:val="24"/>
          <w:szCs w:val="24"/>
        </w:rPr>
        <w:t xml:space="preserve"> </w:t>
      </w:r>
      <w:r w:rsidRPr="008A5392">
        <w:rPr>
          <w:rFonts w:ascii="Arial" w:hAnsi="Arial" w:cs="Arial"/>
          <w:sz w:val="24"/>
          <w:szCs w:val="24"/>
        </w:rPr>
        <w:t>The integration of monetary and non-monetary forms of compensation by organizational managers is essential.</w:t>
      </w:r>
      <w:r>
        <w:rPr>
          <w:rFonts w:ascii="Arial" w:hAnsi="Arial" w:cs="Arial"/>
          <w:sz w:val="24"/>
          <w:szCs w:val="24"/>
        </w:rPr>
        <w:t xml:space="preserve"> </w:t>
      </w:r>
      <w:r w:rsidRPr="008A5392">
        <w:rPr>
          <w:rFonts w:ascii="Arial" w:hAnsi="Arial" w:cs="Arial"/>
          <w:sz w:val="24"/>
          <w:szCs w:val="24"/>
        </w:rPr>
        <w:t xml:space="preserve">Provide advanced </w:t>
      </w:r>
      <w:r w:rsidRPr="008A5392">
        <w:rPr>
          <w:rFonts w:ascii="Arial" w:hAnsi="Arial" w:cs="Arial"/>
          <w:sz w:val="24"/>
          <w:szCs w:val="24"/>
        </w:rPr>
        <w:lastRenderedPageBreak/>
        <w:t>training to employees, promote employees, and delegate additional responsibilities to lower-level employees are examples of motivational strategies that can be incorporated (Lunenburg, 2011).</w:t>
      </w:r>
    </w:p>
    <w:p w:rsidR="008A5392" w:rsidRDefault="008A5392" w:rsidP="008A5392">
      <w:pPr>
        <w:tabs>
          <w:tab w:val="left" w:pos="2832"/>
        </w:tabs>
        <w:spacing w:after="0" w:line="360" w:lineRule="auto"/>
        <w:ind w:firstLine="720"/>
        <w:jc w:val="both"/>
        <w:rPr>
          <w:rFonts w:ascii="Arial" w:hAnsi="Arial" w:cs="Arial"/>
          <w:sz w:val="24"/>
          <w:szCs w:val="24"/>
        </w:rPr>
      </w:pPr>
      <w:r w:rsidRPr="008A5392">
        <w:rPr>
          <w:rFonts w:ascii="Arial" w:hAnsi="Arial" w:cs="Arial"/>
          <w:sz w:val="24"/>
          <w:szCs w:val="24"/>
        </w:rPr>
        <w:t>Organizational managers can incorporate some employee motivation strategies into their strategic HR management practices, as shown in the figure below. Employee performance improves when reward strategies are implemented effectively.</w:t>
      </w:r>
    </w:p>
    <w:p w:rsidR="008A5392" w:rsidRDefault="008A5392" w:rsidP="008A5392">
      <w:pPr>
        <w:tabs>
          <w:tab w:val="left" w:pos="2832"/>
        </w:tabs>
        <w:spacing w:after="0" w:line="360" w:lineRule="auto"/>
        <w:ind w:firstLine="720"/>
        <w:jc w:val="both"/>
        <w:rPr>
          <w:rFonts w:ascii="Arial" w:hAnsi="Arial" w:cs="Arial"/>
          <w:sz w:val="24"/>
          <w:szCs w:val="24"/>
        </w:rPr>
      </w:pPr>
      <w:r w:rsidRPr="008A5392">
        <w:rPr>
          <w:rFonts w:ascii="Arial" w:hAnsi="Arial" w:cs="Arial"/>
          <w:sz w:val="24"/>
          <w:szCs w:val="24"/>
        </w:rPr>
        <w:t>When trying to cultivate a high level of employee motivation, organizational managers can take into account a variety of factors.</w:t>
      </w:r>
      <w:r>
        <w:rPr>
          <w:rFonts w:ascii="Arial" w:hAnsi="Arial" w:cs="Arial"/>
          <w:sz w:val="24"/>
          <w:szCs w:val="24"/>
        </w:rPr>
        <w:t xml:space="preserve"> </w:t>
      </w:r>
      <w:r w:rsidRPr="008A5392">
        <w:rPr>
          <w:rFonts w:ascii="Arial" w:hAnsi="Arial" w:cs="Arial"/>
          <w:sz w:val="24"/>
          <w:szCs w:val="24"/>
        </w:rPr>
        <w:t>As shown in Appendix 1, incorporating employee career development programs, implementing policies regarding work-life balance, establishing a comprehensive employee reward system, cultivating a working environment, and providing employees with sufficient managerial support are some of these strategies.</w:t>
      </w:r>
    </w:p>
    <w:p w:rsidR="008A5392" w:rsidRDefault="008A5392" w:rsidP="008A5392">
      <w:pPr>
        <w:tabs>
          <w:tab w:val="left" w:pos="2832"/>
        </w:tabs>
        <w:spacing w:after="0" w:line="360" w:lineRule="auto"/>
        <w:ind w:firstLine="720"/>
        <w:jc w:val="both"/>
        <w:rPr>
          <w:rFonts w:ascii="Arial" w:hAnsi="Arial" w:cs="Arial"/>
          <w:sz w:val="24"/>
          <w:szCs w:val="24"/>
        </w:rPr>
      </w:pPr>
      <w:r>
        <w:rPr>
          <w:rFonts w:ascii="Arial" w:hAnsi="Arial" w:cs="Arial"/>
          <w:sz w:val="24"/>
          <w:szCs w:val="24"/>
        </w:rPr>
        <w:t>DHL</w:t>
      </w:r>
      <w:r w:rsidRPr="008A5392">
        <w:rPr>
          <w:rFonts w:ascii="Arial" w:hAnsi="Arial" w:cs="Arial"/>
          <w:sz w:val="24"/>
          <w:szCs w:val="24"/>
        </w:rPr>
        <w:t xml:space="preserve"> must develop and implement a comprehensive career development program to foster career growth and development in order to improve their long-term performance.</w:t>
      </w:r>
      <w:r>
        <w:rPr>
          <w:rFonts w:ascii="Arial" w:hAnsi="Arial" w:cs="Arial"/>
          <w:sz w:val="24"/>
          <w:szCs w:val="24"/>
        </w:rPr>
        <w:t xml:space="preserve"> </w:t>
      </w:r>
      <w:r w:rsidRPr="008A5392">
        <w:rPr>
          <w:rFonts w:ascii="Arial" w:hAnsi="Arial" w:cs="Arial"/>
          <w:sz w:val="24"/>
          <w:szCs w:val="24"/>
        </w:rPr>
        <w:t>However, in order to meet the requirements of the employees for career advancement, the program needs to be well-designed.</w:t>
      </w:r>
      <w:r>
        <w:rPr>
          <w:rFonts w:ascii="Arial" w:hAnsi="Arial" w:cs="Arial"/>
          <w:sz w:val="24"/>
          <w:szCs w:val="24"/>
        </w:rPr>
        <w:t xml:space="preserve"> </w:t>
      </w:r>
      <w:r w:rsidRPr="008A5392">
        <w:rPr>
          <w:rFonts w:ascii="Arial" w:hAnsi="Arial" w:cs="Arial"/>
          <w:sz w:val="24"/>
          <w:szCs w:val="24"/>
        </w:rPr>
        <w:t>According to Aktar, Sachu, and Ali (2012), the CPD form can be used in place of the traditional performance evaluation system to accomplish this.</w:t>
      </w:r>
    </w:p>
    <w:p w:rsidR="008A5392" w:rsidRDefault="008A5392" w:rsidP="008A5392">
      <w:pPr>
        <w:tabs>
          <w:tab w:val="left" w:pos="2832"/>
        </w:tabs>
        <w:spacing w:after="0" w:line="360" w:lineRule="auto"/>
        <w:ind w:firstLine="720"/>
        <w:jc w:val="both"/>
        <w:rPr>
          <w:rFonts w:ascii="Arial" w:hAnsi="Arial" w:cs="Arial"/>
          <w:sz w:val="24"/>
          <w:szCs w:val="24"/>
        </w:rPr>
      </w:pPr>
      <w:r w:rsidRPr="008A5392">
        <w:rPr>
          <w:rFonts w:ascii="Arial" w:hAnsi="Arial" w:cs="Arial"/>
          <w:sz w:val="24"/>
          <w:szCs w:val="24"/>
        </w:rPr>
        <w:t>Diverse factors influence employees' willingness to continue working for a particular company.</w:t>
      </w:r>
      <w:r>
        <w:rPr>
          <w:rFonts w:ascii="Arial" w:hAnsi="Arial" w:cs="Arial"/>
          <w:sz w:val="24"/>
          <w:szCs w:val="24"/>
        </w:rPr>
        <w:t xml:space="preserve"> </w:t>
      </w:r>
      <w:r w:rsidRPr="008A5392">
        <w:rPr>
          <w:rFonts w:ascii="Arial" w:hAnsi="Arial" w:cs="Arial"/>
          <w:sz w:val="24"/>
          <w:szCs w:val="24"/>
        </w:rPr>
        <w:t>The compensation and reward system that an organization uses is one of these factors.</w:t>
      </w:r>
      <w:r>
        <w:rPr>
          <w:rFonts w:ascii="Arial" w:hAnsi="Arial" w:cs="Arial"/>
          <w:sz w:val="24"/>
          <w:szCs w:val="24"/>
        </w:rPr>
        <w:t xml:space="preserve"> </w:t>
      </w:r>
      <w:r w:rsidRPr="008A5392">
        <w:rPr>
          <w:rFonts w:ascii="Arial" w:hAnsi="Arial" w:cs="Arial"/>
          <w:sz w:val="24"/>
          <w:szCs w:val="24"/>
        </w:rPr>
        <w:t>As a result, managers need to come up with a comprehensive reward system that takes into account the opinions of workers and is fair and equitable.</w:t>
      </w:r>
      <w:r>
        <w:rPr>
          <w:rFonts w:ascii="Arial" w:hAnsi="Arial" w:cs="Arial"/>
          <w:sz w:val="24"/>
          <w:szCs w:val="24"/>
        </w:rPr>
        <w:t xml:space="preserve"> </w:t>
      </w:r>
      <w:r w:rsidRPr="008A5392">
        <w:rPr>
          <w:rFonts w:ascii="Arial" w:hAnsi="Arial" w:cs="Arial"/>
          <w:sz w:val="24"/>
          <w:szCs w:val="24"/>
        </w:rPr>
        <w:t>Both monetary and non-monetary considerations should be taken into account when devising reward and compensation strategies.</w:t>
      </w:r>
    </w:p>
    <w:p w:rsidR="008A5392" w:rsidRDefault="008A5392" w:rsidP="008A5392">
      <w:pPr>
        <w:tabs>
          <w:tab w:val="left" w:pos="2832"/>
        </w:tabs>
        <w:spacing w:after="0" w:line="360" w:lineRule="auto"/>
        <w:ind w:firstLine="720"/>
        <w:jc w:val="both"/>
        <w:rPr>
          <w:rFonts w:ascii="Arial" w:hAnsi="Arial" w:cs="Arial"/>
          <w:sz w:val="24"/>
          <w:szCs w:val="24"/>
        </w:rPr>
      </w:pPr>
      <w:r w:rsidRPr="008A5392">
        <w:rPr>
          <w:rFonts w:ascii="Arial" w:hAnsi="Arial" w:cs="Arial"/>
          <w:sz w:val="24"/>
          <w:szCs w:val="24"/>
        </w:rPr>
        <w:t>At DHL, organizational managers should think about creating an environment that makes it easy to work.</w:t>
      </w:r>
      <w:r>
        <w:rPr>
          <w:rFonts w:ascii="Arial" w:hAnsi="Arial" w:cs="Arial"/>
          <w:sz w:val="24"/>
          <w:szCs w:val="24"/>
        </w:rPr>
        <w:t xml:space="preserve"> </w:t>
      </w:r>
      <w:r w:rsidRPr="008A5392">
        <w:rPr>
          <w:rFonts w:ascii="Arial" w:hAnsi="Arial" w:cs="Arial"/>
          <w:sz w:val="24"/>
          <w:szCs w:val="24"/>
        </w:rPr>
        <w:t>Providing employees with sufficient assistance in carrying out their responsibilities is one way HR managers can achieve this objective.HR managers and sup</w:t>
      </w:r>
      <w:r>
        <w:rPr>
          <w:rFonts w:ascii="Arial" w:hAnsi="Arial" w:cs="Arial"/>
          <w:sz w:val="24"/>
          <w:szCs w:val="24"/>
        </w:rPr>
        <w:t xml:space="preserve">ervisors are an organization's </w:t>
      </w:r>
      <w:r w:rsidRPr="008A5392">
        <w:rPr>
          <w:rFonts w:ascii="Arial" w:hAnsi="Arial" w:cs="Arial"/>
          <w:sz w:val="24"/>
          <w:szCs w:val="24"/>
        </w:rPr>
        <w:t>human face.</w:t>
      </w:r>
      <w:r>
        <w:rPr>
          <w:rFonts w:ascii="Arial" w:hAnsi="Arial" w:cs="Arial"/>
          <w:sz w:val="24"/>
          <w:szCs w:val="24"/>
        </w:rPr>
        <w:t xml:space="preserve"> </w:t>
      </w:r>
      <w:r w:rsidRPr="008A5392">
        <w:rPr>
          <w:rFonts w:ascii="Arial" w:hAnsi="Arial" w:cs="Arial"/>
          <w:sz w:val="24"/>
          <w:szCs w:val="24"/>
        </w:rPr>
        <w:t>As a result, in order to boost employee morale, HR managers must cultivate a productive relationship with their staff.</w:t>
      </w:r>
    </w:p>
    <w:p w:rsidR="008A5392" w:rsidRDefault="008A5392" w:rsidP="008A5392">
      <w:pPr>
        <w:tabs>
          <w:tab w:val="left" w:pos="2832"/>
        </w:tabs>
        <w:spacing w:after="0" w:line="360" w:lineRule="auto"/>
        <w:ind w:firstLine="720"/>
        <w:jc w:val="both"/>
        <w:rPr>
          <w:rFonts w:ascii="Arial" w:hAnsi="Arial" w:cs="Arial"/>
          <w:sz w:val="24"/>
          <w:szCs w:val="24"/>
        </w:rPr>
      </w:pPr>
    </w:p>
    <w:p w:rsidR="008A5392" w:rsidRDefault="008A5392" w:rsidP="008A5392">
      <w:pPr>
        <w:tabs>
          <w:tab w:val="left" w:pos="2832"/>
        </w:tabs>
        <w:spacing w:after="0" w:line="360" w:lineRule="auto"/>
        <w:ind w:firstLine="720"/>
        <w:jc w:val="both"/>
        <w:rPr>
          <w:rFonts w:ascii="Arial" w:hAnsi="Arial" w:cs="Arial"/>
          <w:sz w:val="24"/>
          <w:szCs w:val="24"/>
        </w:rPr>
      </w:pPr>
    </w:p>
    <w:p w:rsidR="007E7CB0" w:rsidRDefault="007E7CB0" w:rsidP="008A5392">
      <w:pPr>
        <w:tabs>
          <w:tab w:val="left" w:pos="2832"/>
          <w:tab w:val="center" w:pos="4680"/>
          <w:tab w:val="left" w:pos="6240"/>
        </w:tabs>
        <w:spacing w:after="0" w:line="360" w:lineRule="auto"/>
        <w:jc w:val="center"/>
        <w:rPr>
          <w:rFonts w:ascii="Arial" w:hAnsi="Arial" w:cs="Arial"/>
          <w:b/>
          <w:sz w:val="24"/>
          <w:szCs w:val="24"/>
        </w:rPr>
      </w:pPr>
      <w:r>
        <w:rPr>
          <w:rFonts w:ascii="Arial" w:hAnsi="Arial" w:cs="Arial"/>
          <w:b/>
          <w:sz w:val="24"/>
          <w:szCs w:val="24"/>
        </w:rPr>
        <w:t>Conclusion</w:t>
      </w:r>
    </w:p>
    <w:p w:rsidR="007E7CB0" w:rsidRDefault="007E7CB0" w:rsidP="007E7CB0">
      <w:pPr>
        <w:tabs>
          <w:tab w:val="left" w:pos="2832"/>
          <w:tab w:val="center" w:pos="4680"/>
          <w:tab w:val="left" w:pos="6240"/>
        </w:tabs>
        <w:spacing w:after="0" w:line="360" w:lineRule="auto"/>
        <w:rPr>
          <w:rFonts w:ascii="Arial" w:hAnsi="Arial" w:cs="Arial"/>
          <w:b/>
          <w:sz w:val="24"/>
          <w:szCs w:val="24"/>
        </w:rPr>
      </w:pPr>
    </w:p>
    <w:p w:rsidR="008A5392" w:rsidRDefault="008A5392" w:rsidP="008A5392">
      <w:pPr>
        <w:tabs>
          <w:tab w:val="left" w:pos="2832"/>
          <w:tab w:val="center" w:pos="4680"/>
          <w:tab w:val="left" w:pos="6240"/>
        </w:tabs>
        <w:spacing w:after="0" w:line="360" w:lineRule="auto"/>
        <w:ind w:firstLine="720"/>
        <w:jc w:val="both"/>
        <w:rPr>
          <w:rFonts w:ascii="Arial" w:hAnsi="Arial" w:cs="Arial"/>
          <w:sz w:val="24"/>
          <w:szCs w:val="24"/>
        </w:rPr>
      </w:pPr>
      <w:r w:rsidRPr="008A5392">
        <w:rPr>
          <w:rFonts w:ascii="Arial" w:hAnsi="Arial" w:cs="Arial"/>
          <w:sz w:val="24"/>
          <w:szCs w:val="24"/>
        </w:rPr>
        <w:t>One of the most crucial aspects of the company's effort to gain a competitive advantage, according to this paper, is employee motivation.</w:t>
      </w:r>
      <w:r>
        <w:rPr>
          <w:rFonts w:ascii="Arial" w:hAnsi="Arial" w:cs="Arial"/>
          <w:sz w:val="24"/>
          <w:szCs w:val="24"/>
        </w:rPr>
        <w:t xml:space="preserve"> </w:t>
      </w:r>
      <w:r w:rsidRPr="008A5392">
        <w:rPr>
          <w:rFonts w:ascii="Arial" w:hAnsi="Arial" w:cs="Arial"/>
          <w:sz w:val="24"/>
          <w:szCs w:val="24"/>
        </w:rPr>
        <w:t>Employee turnover is exacerbated by a lack of motivation, which in turn lowers organizational performance.HR managers are obligated to ensure that employees are sufficiently motivated while carrying out their managerial responsibilities.</w:t>
      </w:r>
      <w:r>
        <w:rPr>
          <w:rFonts w:ascii="Arial" w:hAnsi="Arial" w:cs="Arial"/>
          <w:sz w:val="24"/>
          <w:szCs w:val="24"/>
        </w:rPr>
        <w:t xml:space="preserve"> </w:t>
      </w:r>
      <w:r w:rsidRPr="008A5392">
        <w:rPr>
          <w:rFonts w:ascii="Arial" w:hAnsi="Arial" w:cs="Arial"/>
          <w:sz w:val="24"/>
          <w:szCs w:val="24"/>
        </w:rPr>
        <w:t>However, the majority of businesses do not consider employee motivation to be an essential component of their strategic management procedures.</w:t>
      </w:r>
      <w:r>
        <w:rPr>
          <w:rFonts w:ascii="Arial" w:hAnsi="Arial" w:cs="Arial"/>
          <w:sz w:val="24"/>
          <w:szCs w:val="24"/>
        </w:rPr>
        <w:t xml:space="preserve"> </w:t>
      </w:r>
      <w:r w:rsidRPr="008A5392">
        <w:rPr>
          <w:rFonts w:ascii="Arial" w:hAnsi="Arial" w:cs="Arial"/>
          <w:sz w:val="24"/>
          <w:szCs w:val="24"/>
        </w:rPr>
        <w:t>Employee motivation can come from both intrinsic and extrinsic sources, according to the report.</w:t>
      </w:r>
    </w:p>
    <w:p w:rsidR="008A5392" w:rsidRDefault="008A5392" w:rsidP="008A5392">
      <w:pPr>
        <w:tabs>
          <w:tab w:val="left" w:pos="2832"/>
          <w:tab w:val="center" w:pos="4680"/>
          <w:tab w:val="left" w:pos="6240"/>
        </w:tabs>
        <w:spacing w:after="0" w:line="360" w:lineRule="auto"/>
        <w:ind w:firstLine="720"/>
        <w:jc w:val="both"/>
        <w:rPr>
          <w:rFonts w:ascii="Arial" w:hAnsi="Arial" w:cs="Arial"/>
          <w:sz w:val="24"/>
          <w:szCs w:val="24"/>
        </w:rPr>
      </w:pPr>
      <w:r w:rsidRPr="008A5392">
        <w:rPr>
          <w:rFonts w:ascii="Arial" w:hAnsi="Arial" w:cs="Arial"/>
          <w:sz w:val="24"/>
          <w:szCs w:val="24"/>
        </w:rPr>
        <w:t>DHL's management should also make it a point to involve workers in the creation of work-life balance policies as a recommendation.</w:t>
      </w:r>
      <w:r>
        <w:rPr>
          <w:rFonts w:ascii="Arial" w:hAnsi="Arial" w:cs="Arial"/>
          <w:sz w:val="24"/>
          <w:szCs w:val="24"/>
        </w:rPr>
        <w:t xml:space="preserve"> </w:t>
      </w:r>
      <w:r w:rsidRPr="008A5392">
        <w:rPr>
          <w:rFonts w:ascii="Arial" w:hAnsi="Arial" w:cs="Arial"/>
          <w:sz w:val="24"/>
          <w:szCs w:val="24"/>
        </w:rPr>
        <w:t>This aspect will guarantee that the policies are designed to boost employee motivation.</w:t>
      </w:r>
    </w:p>
    <w:p w:rsidR="008A5392" w:rsidRPr="008A5392" w:rsidRDefault="008A5392" w:rsidP="008A5392">
      <w:pPr>
        <w:tabs>
          <w:tab w:val="left" w:pos="2832"/>
          <w:tab w:val="center" w:pos="4680"/>
          <w:tab w:val="left" w:pos="6240"/>
        </w:tabs>
        <w:spacing w:after="0" w:line="360" w:lineRule="auto"/>
        <w:ind w:firstLine="720"/>
        <w:jc w:val="both"/>
        <w:rPr>
          <w:rFonts w:ascii="Arial" w:hAnsi="Arial" w:cs="Arial"/>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7E7CB0" w:rsidRDefault="007E7CB0" w:rsidP="007E7CB0">
      <w:pPr>
        <w:tabs>
          <w:tab w:val="left" w:pos="2832"/>
        </w:tabs>
        <w:spacing w:after="0" w:line="360" w:lineRule="auto"/>
        <w:jc w:val="center"/>
        <w:rPr>
          <w:rFonts w:ascii="Arial" w:hAnsi="Arial" w:cs="Arial"/>
          <w:b/>
          <w:sz w:val="24"/>
          <w:szCs w:val="24"/>
        </w:rPr>
      </w:pPr>
      <w:r>
        <w:rPr>
          <w:rFonts w:ascii="Arial" w:hAnsi="Arial" w:cs="Arial"/>
          <w:b/>
          <w:sz w:val="24"/>
          <w:szCs w:val="24"/>
        </w:rPr>
        <w:t>Reference list</w:t>
      </w: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8A5392" w:rsidRDefault="002C7C3B" w:rsidP="002C7C3B">
      <w:pPr>
        <w:tabs>
          <w:tab w:val="left" w:pos="2832"/>
        </w:tabs>
        <w:spacing w:after="0" w:line="360" w:lineRule="auto"/>
        <w:jc w:val="center"/>
        <w:rPr>
          <w:rFonts w:ascii="Arial" w:hAnsi="Arial" w:cs="Arial"/>
          <w:b/>
          <w:sz w:val="24"/>
          <w:szCs w:val="24"/>
        </w:rPr>
      </w:pPr>
      <w:r>
        <w:rPr>
          <w:rFonts w:ascii="Arial" w:eastAsia="Times New Roman" w:hAnsi="Arial" w:cs="Arial"/>
          <w:noProof/>
          <w:sz w:val="24"/>
          <w:szCs w:val="24"/>
        </w:rPr>
        <w:drawing>
          <wp:inline distT="0" distB="0" distL="0" distR="0">
            <wp:extent cx="5943600" cy="5054163"/>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5943600" cy="5054163"/>
                    </a:xfrm>
                    <a:prstGeom prst="rect">
                      <a:avLst/>
                    </a:prstGeom>
                    <a:noFill/>
                    <a:ln w="9525">
                      <a:noFill/>
                      <a:miter lim="800000"/>
                      <a:headEnd/>
                      <a:tailEnd/>
                    </a:ln>
                  </pic:spPr>
                </pic:pic>
              </a:graphicData>
            </a:graphic>
          </wp:inline>
        </w:drawing>
      </w: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2C7C3B" w:rsidRDefault="002C7C3B"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r>
        <w:rPr>
          <w:rFonts w:ascii="Arial" w:hAnsi="Arial" w:cs="Arial"/>
          <w:b/>
          <w:sz w:val="24"/>
          <w:szCs w:val="24"/>
        </w:rPr>
        <w:lastRenderedPageBreak/>
        <w:t>Appendices</w:t>
      </w: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r>
        <w:rPr>
          <w:rFonts w:ascii="Arial" w:hAnsi="Arial" w:cs="Arial"/>
          <w:b/>
          <w:sz w:val="24"/>
          <w:szCs w:val="24"/>
        </w:rPr>
        <w:t>Appendix 1 - Employee motivation strategies</w:t>
      </w:r>
    </w:p>
    <w:p w:rsidR="008A5392" w:rsidRDefault="008A5392" w:rsidP="007E7CB0">
      <w:pPr>
        <w:tabs>
          <w:tab w:val="left" w:pos="2832"/>
        </w:tabs>
        <w:spacing w:after="0" w:line="360" w:lineRule="auto"/>
        <w:jc w:val="center"/>
        <w:rPr>
          <w:rFonts w:ascii="Arial" w:hAnsi="Arial" w:cs="Arial"/>
          <w:b/>
          <w:sz w:val="24"/>
          <w:szCs w:val="24"/>
        </w:rPr>
      </w:pPr>
    </w:p>
    <w:p w:rsidR="008A5392" w:rsidRPr="008A5392" w:rsidRDefault="008A5392" w:rsidP="007E7CB0">
      <w:pPr>
        <w:tabs>
          <w:tab w:val="left" w:pos="2832"/>
        </w:tabs>
        <w:spacing w:after="0" w:line="360" w:lineRule="auto"/>
        <w:jc w:val="center"/>
        <w:rPr>
          <w:rStyle w:val="Emphasis"/>
        </w:rPr>
      </w:pPr>
      <w:r>
        <w:rPr>
          <w:rFonts w:ascii="Arial" w:hAnsi="Arial" w:cs="Arial"/>
          <w:b/>
          <w:noProof/>
          <w:sz w:val="24"/>
          <w:szCs w:val="24"/>
        </w:rPr>
        <w:drawing>
          <wp:inline distT="0" distB="0" distL="0" distR="0">
            <wp:extent cx="5943600" cy="5387763"/>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943600" cy="5387763"/>
                    </a:xfrm>
                    <a:prstGeom prst="rect">
                      <a:avLst/>
                    </a:prstGeom>
                    <a:noFill/>
                    <a:ln w="9525">
                      <a:noFill/>
                      <a:miter lim="800000"/>
                      <a:headEnd/>
                      <a:tailEnd/>
                    </a:ln>
                  </pic:spPr>
                </pic:pic>
              </a:graphicData>
            </a:graphic>
          </wp:inline>
        </w:drawing>
      </w:r>
    </w:p>
    <w:p w:rsidR="008A5392" w:rsidRDefault="008A5392" w:rsidP="007E7CB0">
      <w:pPr>
        <w:tabs>
          <w:tab w:val="left" w:pos="2832"/>
        </w:tabs>
        <w:spacing w:after="0" w:line="360" w:lineRule="auto"/>
        <w:jc w:val="center"/>
        <w:rPr>
          <w:rFonts w:ascii="Arial" w:hAnsi="Arial" w:cs="Arial"/>
          <w:b/>
          <w:sz w:val="24"/>
          <w:szCs w:val="24"/>
        </w:rPr>
      </w:pPr>
    </w:p>
    <w:p w:rsidR="008A5392" w:rsidRPr="008A5392" w:rsidRDefault="008A5392" w:rsidP="008A5392">
      <w:pPr>
        <w:tabs>
          <w:tab w:val="left" w:pos="2832"/>
        </w:tabs>
        <w:spacing w:after="0" w:line="360" w:lineRule="auto"/>
        <w:jc w:val="center"/>
        <w:rPr>
          <w:rFonts w:ascii="Arial" w:hAnsi="Arial" w:cs="Arial"/>
          <w:sz w:val="24"/>
          <w:szCs w:val="24"/>
        </w:rPr>
      </w:pPr>
      <w:r w:rsidRPr="008A5392">
        <w:rPr>
          <w:rFonts w:ascii="Arial" w:hAnsi="Arial" w:cs="Arial"/>
          <w:sz w:val="24"/>
          <w:szCs w:val="24"/>
        </w:rPr>
        <w:t>Source: (Cappellen &amp; Janssens, 2005)</w:t>
      </w:r>
    </w:p>
    <w:p w:rsidR="005420B9" w:rsidRDefault="005420B9"/>
    <w:sectPr w:rsidR="005420B9" w:rsidSect="002C7C3B">
      <w:footerReference w:type="default" r:id="rId10"/>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420B9" w:rsidRDefault="005420B9" w:rsidP="002C7C3B">
      <w:pPr>
        <w:spacing w:after="0" w:line="240" w:lineRule="auto"/>
      </w:pPr>
      <w:r>
        <w:separator/>
      </w:r>
    </w:p>
  </w:endnote>
  <w:endnote w:type="continuationSeparator" w:id="1">
    <w:p w:rsidR="005420B9" w:rsidRDefault="005420B9" w:rsidP="002C7C3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C7C3B" w:rsidRDefault="002C7C3B">
    <w:pPr>
      <w:pStyle w:val="Footer"/>
      <w:jc w:val="center"/>
    </w:pPr>
  </w:p>
  <w:p w:rsidR="002C7C3B" w:rsidRDefault="002C7C3B">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54978564"/>
      <w:docPartObj>
        <w:docPartGallery w:val="Page Numbers (Bottom of Page)"/>
        <w:docPartUnique/>
      </w:docPartObj>
    </w:sdtPr>
    <w:sdtContent>
      <w:p w:rsidR="002C7C3B" w:rsidRDefault="002C7C3B">
        <w:pPr>
          <w:pStyle w:val="Footer"/>
          <w:jc w:val="center"/>
        </w:pPr>
        <w:fldSimple w:instr=" PAGE   \* MERGEFORMAT ">
          <w:r>
            <w:rPr>
              <w:noProof/>
            </w:rPr>
            <w:t>3</w:t>
          </w:r>
        </w:fldSimple>
      </w:p>
    </w:sdtContent>
  </w:sdt>
  <w:p w:rsidR="002C7C3B" w:rsidRDefault="002C7C3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420B9" w:rsidRDefault="005420B9" w:rsidP="002C7C3B">
      <w:pPr>
        <w:spacing w:after="0" w:line="240" w:lineRule="auto"/>
      </w:pPr>
      <w:r>
        <w:separator/>
      </w:r>
    </w:p>
  </w:footnote>
  <w:footnote w:type="continuationSeparator" w:id="1">
    <w:p w:rsidR="005420B9" w:rsidRDefault="005420B9" w:rsidP="002C7C3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2FB6398"/>
    <w:multiLevelType w:val="hybridMultilevel"/>
    <w:tmpl w:val="FFCCBB8E"/>
    <w:lvl w:ilvl="0" w:tplc="0ED42FD2">
      <w:start w:val="1"/>
      <w:numFmt w:val="bullet"/>
      <w:lvlText w:val=""/>
      <w:lvlJc w:val="left"/>
      <w:pPr>
        <w:ind w:left="720" w:hanging="360"/>
      </w:pPr>
      <w:rPr>
        <w:rFonts w:ascii="Symbol" w:eastAsia="Times New Roman"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7E7CB0"/>
    <w:rsid w:val="002C7C3B"/>
    <w:rsid w:val="005420B9"/>
    <w:rsid w:val="007E7CB0"/>
    <w:rsid w:val="008A539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A53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5392"/>
    <w:rPr>
      <w:rFonts w:ascii="Tahoma" w:hAnsi="Tahoma" w:cs="Tahoma"/>
      <w:sz w:val="16"/>
      <w:szCs w:val="16"/>
    </w:rPr>
  </w:style>
  <w:style w:type="character" w:styleId="Emphasis">
    <w:name w:val="Emphasis"/>
    <w:basedOn w:val="DefaultParagraphFont"/>
    <w:uiPriority w:val="20"/>
    <w:qFormat/>
    <w:rsid w:val="008A5392"/>
    <w:rPr>
      <w:i/>
      <w:iCs/>
    </w:rPr>
  </w:style>
  <w:style w:type="paragraph" w:styleId="NormalWeb">
    <w:name w:val="Normal (Web)"/>
    <w:basedOn w:val="Normal"/>
    <w:uiPriority w:val="99"/>
    <w:semiHidden/>
    <w:unhideWhenUsed/>
    <w:rsid w:val="008A5392"/>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2C7C3B"/>
    <w:pPr>
      <w:ind w:left="720"/>
      <w:contextualSpacing/>
    </w:pPr>
  </w:style>
  <w:style w:type="paragraph" w:styleId="Header">
    <w:name w:val="header"/>
    <w:basedOn w:val="Normal"/>
    <w:link w:val="HeaderChar"/>
    <w:uiPriority w:val="99"/>
    <w:semiHidden/>
    <w:unhideWhenUsed/>
    <w:rsid w:val="002C7C3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C7C3B"/>
  </w:style>
  <w:style w:type="paragraph" w:styleId="Footer">
    <w:name w:val="footer"/>
    <w:basedOn w:val="Normal"/>
    <w:link w:val="FooterChar"/>
    <w:uiPriority w:val="99"/>
    <w:unhideWhenUsed/>
    <w:rsid w:val="002C7C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7C3B"/>
  </w:style>
</w:styles>
</file>

<file path=word/webSettings.xml><?xml version="1.0" encoding="utf-8"?>
<w:webSettings xmlns:r="http://schemas.openxmlformats.org/officeDocument/2006/relationships" xmlns:w="http://schemas.openxmlformats.org/wordprocessingml/2006/main">
  <w:divs>
    <w:div w:id="487207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TotalTime>
  <Pages>9</Pages>
  <Words>1296</Words>
  <Characters>7389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Cutova</dc:creator>
  <cp:keywords/>
  <dc:description/>
  <cp:lastModifiedBy>Diana Cutova</cp:lastModifiedBy>
  <cp:revision>2</cp:revision>
  <dcterms:created xsi:type="dcterms:W3CDTF">2022-10-15T11:59:00Z</dcterms:created>
  <dcterms:modified xsi:type="dcterms:W3CDTF">2022-10-15T12:33:00Z</dcterms:modified>
</cp:coreProperties>
</file>