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633EB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45892">
              <w:rPr>
                <w:b/>
                <w:color w:val="auto"/>
                <w:sz w:val="32"/>
              </w:rPr>
              <w:t>Jack Maloney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6A736B" w:rsidR="005A1BA3" w:rsidRDefault="00845892" w:rsidP="00340E9A">
            <w:pPr>
              <w:overflowPunct/>
              <w:autoSpaceDE/>
              <w:autoSpaceDN/>
              <w:adjustRightInd/>
              <w:ind w:right="237"/>
              <w:textAlignment w:val="auto"/>
              <w:rPr>
                <w:b/>
                <w:color w:val="auto"/>
                <w:sz w:val="32"/>
              </w:rPr>
            </w:pPr>
            <w:r>
              <w:rPr>
                <w:b/>
                <w:color w:val="auto"/>
                <w:sz w:val="32"/>
              </w:rPr>
              <w:t>2236405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87B40D"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 xml:space="preserve">Having gained independent patrol status as a police constable, I have strived to forge connections with similar and like-minded people within the job. This is important as it helps to build a support network within which I can talk about traumatic events that have happened in the job with people who have had similar experiences. It is said that a normal member of the public will deal with 3 to 4 incidents of trauma within their lifetime, whereas Police Officers will deal with 400 to 500 incidents </w:t>
      </w:r>
      <w:proofErr w:type="gramStart"/>
      <w:r w:rsidRPr="00845892">
        <w:rPr>
          <w:sz w:val="24"/>
          <w:szCs w:val="24"/>
        </w:rPr>
        <w:t>during the course of</w:t>
      </w:r>
      <w:proofErr w:type="gramEnd"/>
      <w:r w:rsidRPr="00845892">
        <w:rPr>
          <w:sz w:val="24"/>
          <w:szCs w:val="24"/>
        </w:rPr>
        <w:t xml:space="preserve"> their career (Police Federation, 2021). It is with these two things in mind that I will look to reflect on the past year and explain how organisational cultures have affected my well-being and resilience.</w:t>
      </w:r>
    </w:p>
    <w:p w14:paraId="79132EAF"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 xml:space="preserve">In my initial first few weeks and in the days prior to attaining independent patrol status, a worry of mine was dealing with traumatic incidents alone. Having only been exposed to a few incidents during my tutorship and having someone beside me meant that I was able to debrief the incident with another professional experienced colleague. This allowed me to digest what I had seen or done during that call. A study conducted in 1988 explains that it can be incredibly helpful to discuss our issues and negative feelings with someone we can trust (Pennebaker, </w:t>
      </w:r>
      <w:proofErr w:type="spellStart"/>
      <w:r w:rsidRPr="00845892">
        <w:rPr>
          <w:sz w:val="24"/>
          <w:szCs w:val="24"/>
        </w:rPr>
        <w:t>Kiecolt</w:t>
      </w:r>
      <w:proofErr w:type="spellEnd"/>
      <w:r w:rsidRPr="00845892">
        <w:rPr>
          <w:sz w:val="24"/>
          <w:szCs w:val="24"/>
        </w:rPr>
        <w:t>-Glaser, &amp; Glaser, 1988).</w:t>
      </w:r>
    </w:p>
    <w:p w14:paraId="6FF2F937"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Organisational culture encompasses the shared values, beliefs, and practices that characterise an organisation. In the context of policing, it often includes a strong emphasis on discipline, rank, loyalty, and coping with high-stress situations. This culture shapes how officers deal with each other, the public and their approach to challenges and crises (Skolnick, 2011).</w:t>
      </w:r>
    </w:p>
    <w:p w14:paraId="574FA6BE" w14:textId="06AFE34F"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 xml:space="preserve">As mentioned with one of the key components of organisational culture is that of discipline which is something that is important for me because of the policing way of life. Discipline has helped me to create a structured routine, which in turn provides stability and predictability in daily life. This can reduce anxiety and stress, contributing to overall </w:t>
      </w:r>
      <w:r w:rsidRPr="00845892">
        <w:rPr>
          <w:sz w:val="24"/>
          <w:szCs w:val="24"/>
        </w:rPr>
        <w:t>well-being</w:t>
      </w:r>
      <w:r w:rsidRPr="00845892">
        <w:rPr>
          <w:sz w:val="24"/>
          <w:szCs w:val="24"/>
        </w:rPr>
        <w:t>. With being a Police Officer in mind and all the unpredictability that comes with it, such as, what calls will I attend? What will I be dealing with today? Will the call I’m attending go well? Will I be assaulted during this incident? That discipline can ensure that given all those changing factors, the routine I have set myself will ensure a level of stability rather than descending into chaos.</w:t>
      </w:r>
    </w:p>
    <w:p w14:paraId="25BCB94A"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lastRenderedPageBreak/>
        <w:t>The second mentioned component of organisational culture is that of rank. This can increase wellbeing and resilience, having a clear understanding of your roles and responsibilities reduces stress and ambiguity, thus contributing to better mental health (Mind, 2020). In contrast, imbalances in power and perceived unfairness can lead to dissatisfaction, mistrust, and lower morale (Equality and human rights commission, 2018). Personally, the use of rank in policing is something that I find greatly beneficial. Having a clear supervisor to go to should I require any further assistance is something that reduces my stress and allows me to focus more on providing a higher quality of service, it also allows for peace of mind knowing that if I am unsatisfied with something that there is a clear escalation laid out for who I need to talk to should that be required.</w:t>
      </w:r>
    </w:p>
    <w:p w14:paraId="541D25CC"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Another component of organisational culture is that of loyalty. A strong sense of belonging provides emotional support during difficult times, enhancing an individual’s ability to cope with stress and adversity (British Psychological Society, 2019). On the other hand, excessive loyalty, particularly in toxic environments, can lead to pressure and stress. Individuals might feel obligated to stay in unhealthy situations, which can harm their mental health. Loyalty is important to me because the peace of mind that comes from knowing that if a call does not go to plan and results in some sort of form of physical resistance or altercation that my colleagues would be there without question cannot be understated. This allows me to deal with high pressure of volatile situations knowing that if required I will have the backing of my colleagues, thus alleviating any stress or worry that may come with that and fundamentally improving my wellbeing and resilience</w:t>
      </w:r>
    </w:p>
    <w:p w14:paraId="7D3FDBBF"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The final component is that of coping. Policing is an inherently stressful job, with officers regularly encountering traumatic events and high-pressure situations. An organisational culture that emphasises endurance and discourages, at times, expression of vulnerability can exacerbate mental health issues such as anxiety, depression, and PTSD (</w:t>
      </w:r>
      <w:proofErr w:type="spellStart"/>
      <w:r w:rsidRPr="00845892">
        <w:rPr>
          <w:sz w:val="24"/>
          <w:szCs w:val="24"/>
        </w:rPr>
        <w:t>Garbarino</w:t>
      </w:r>
      <w:proofErr w:type="spellEnd"/>
      <w:r w:rsidRPr="00845892">
        <w:rPr>
          <w:sz w:val="24"/>
          <w:szCs w:val="24"/>
        </w:rPr>
        <w:t>. et al., 2013). A supportive organisational culture can provide officers with the necessary resources and emotional backing to cope with the stresses of the job. However, where there is a culture lacking in support systems it can leave officers feeling isolated and overwhelmed (Johnson et al., 2005). A supportive organisational culture also promotes effective stress management strategies, encouraging peer support, and providing training to enhance coping mechanisms. The demanding nature of policing often results in working long hours and irregular shifts, in turn this can be very disrupting for an officer's personal and family life. If the organisational culture does not actively support work life balance, officers may experience chronic stress and burnout (Burke, 2016). This environment helps officers bounce back from setbacks and maintain performance under pressure (Andersson et al., 2010). In contrast, a culture that discourages seeking help and normalises unhealthy coping mechanisms can lead to maladaptive resilience, where officers may resort to emotional suppression or substance abuse to manage stress. This not only affects their professional capabilities but also their long-term health (</w:t>
      </w:r>
      <w:proofErr w:type="spellStart"/>
      <w:r w:rsidRPr="00845892">
        <w:rPr>
          <w:sz w:val="24"/>
          <w:szCs w:val="24"/>
        </w:rPr>
        <w:t>Houdmont</w:t>
      </w:r>
      <w:proofErr w:type="spellEnd"/>
      <w:r w:rsidRPr="00845892">
        <w:rPr>
          <w:sz w:val="24"/>
          <w:szCs w:val="24"/>
        </w:rPr>
        <w:t xml:space="preserve"> and Elliott-Davies, 2016)</w:t>
      </w:r>
    </w:p>
    <w:p w14:paraId="15DE2A05"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 xml:space="preserve">Conforming to an organisational culture that conflicts with personal values can lead to ethical dilemmas and moral distress. Officers may feel pressure to compromise their principles which can, over time, wear down their sense of integrity and job satisfaction (College of Policing, 2021) There is a very real danger that some officers may become complicit in or ignoring immoral practices if such behaviours are normalised within the organisational culture. This not only undermines personal </w:t>
      </w:r>
      <w:r w:rsidRPr="00845892">
        <w:rPr>
          <w:sz w:val="24"/>
          <w:szCs w:val="24"/>
        </w:rPr>
        <w:lastRenderedPageBreak/>
        <w:t>ethics but can have a profound effect on public confidence (Her majesty’s inspectorate of constabulary and fire and rescue services, 2018)</w:t>
      </w:r>
    </w:p>
    <w:p w14:paraId="06FED092"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To navigate these challenges, officers can adopt various strategies and coping mechanisms to promote personal wellbeing and resilience while adapting to organisational demands.</w:t>
      </w:r>
    </w:p>
    <w:p w14:paraId="789420D7" w14:textId="5E2AC040"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One of the coping mechanisms that I use is to regularly reflect on my practice</w:t>
      </w:r>
      <w:r>
        <w:rPr>
          <w:sz w:val="24"/>
          <w:szCs w:val="24"/>
        </w:rPr>
        <w:t xml:space="preserve"> is that od regular reflection. </w:t>
      </w:r>
      <w:r w:rsidRPr="00845892">
        <w:rPr>
          <w:sz w:val="24"/>
          <w:szCs w:val="24"/>
        </w:rPr>
        <w:t xml:space="preserve">Regular reflection on personal values and professional actions helps officers align their work with their ethical beliefs. Reflective practice allows for continuous reassessment and alignment of that individual's actions with personal and professional ethics (Open University, 2021). Another coping mechanism is regular exercise and ensuring that I use my down time in a way that enhances my mental wellbeing. These activities include walking, </w:t>
      </w:r>
      <w:proofErr w:type="gramStart"/>
      <w:r w:rsidRPr="00845892">
        <w:rPr>
          <w:sz w:val="24"/>
          <w:szCs w:val="24"/>
        </w:rPr>
        <w:t>reading</w:t>
      </w:r>
      <w:proofErr w:type="gramEnd"/>
      <w:r w:rsidRPr="00845892">
        <w:rPr>
          <w:sz w:val="24"/>
          <w:szCs w:val="24"/>
        </w:rPr>
        <w:t xml:space="preserve"> and visiting the gym to name but a few. I am also aware that should my mental health and wellbeing be impacted by my job then I can access Oscar Kilo, a police wellbeing service that offers various pieces of material centred around the wellbeing of police officers. They aim to help provide world-class wellbeing support for everyone who works for the police. (Oscar Kilo, </w:t>
      </w:r>
      <w:proofErr w:type="spellStart"/>
      <w:r w:rsidRPr="00845892">
        <w:rPr>
          <w:sz w:val="24"/>
          <w:szCs w:val="24"/>
        </w:rPr>
        <w:t>nd</w:t>
      </w:r>
      <w:proofErr w:type="spellEnd"/>
      <w:r w:rsidRPr="00845892">
        <w:rPr>
          <w:sz w:val="24"/>
          <w:szCs w:val="24"/>
        </w:rPr>
        <w:t>)</w:t>
      </w:r>
    </w:p>
    <w:p w14:paraId="65BCD3F6" w14:textId="77777777" w:rsidR="00845892" w:rsidRPr="00845892" w:rsidRDefault="00845892" w:rsidP="00845892">
      <w:pPr>
        <w:overflowPunct/>
        <w:autoSpaceDE/>
        <w:autoSpaceDN/>
        <w:adjustRightInd/>
        <w:ind w:right="240"/>
        <w:jc w:val="both"/>
        <w:textAlignment w:val="auto"/>
        <w:rPr>
          <w:rFonts w:ascii="Times New Roman" w:hAnsi="Times New Roman" w:cs="Times New Roman"/>
          <w:color w:val="auto"/>
          <w:sz w:val="24"/>
          <w:szCs w:val="24"/>
        </w:rPr>
      </w:pPr>
      <w:r w:rsidRPr="00845892">
        <w:rPr>
          <w:sz w:val="24"/>
          <w:szCs w:val="24"/>
        </w:rPr>
        <w:t>To conclude, the impact of organisational culture within policing on an officer’s wellbeing and resilience is profound. While achieving independent patrol status is a significant accomplishment, it brings with it the challenge of navigating and adapting to this culture. Understanding the risks of blind obedience and adopting strategies is crucial to maintain personal wellbeing and resilience. By engaging in reflective practice, building strong support networks, practicing effective stress management, and pursuing continual professional development, I have been able to thrive in my role as a Constable while staying true to my values and maintaining my emotional and mental health.</w:t>
      </w:r>
    </w:p>
    <w:p w14:paraId="181C67F3"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27D72287" w:rsidR="00FF7784" w:rsidRPr="00270EEB" w:rsidRDefault="00845892" w:rsidP="00340E9A">
      <w:pPr>
        <w:ind w:right="237"/>
        <w:jc w:val="both"/>
        <w:rPr>
          <w:sz w:val="24"/>
          <w:szCs w:val="24"/>
        </w:rPr>
      </w:pPr>
      <w:r>
        <w:rPr>
          <w:sz w:val="24"/>
          <w:szCs w:val="24"/>
        </w:rPr>
        <w:t>1287 words</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3692A63E" w14:textId="3B3A21A2"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One of the most crucial parts of being a Police Officer is that of making split-second decisions in high stress situations which can have life or death consequences. Dealing with the aftermath of a suicide is an emotionally and professionally challenging experience for any first responder. In this essay I reflect on an incident involving a </w:t>
      </w:r>
      <w:proofErr w:type="gramStart"/>
      <w:r w:rsidRPr="00845892">
        <w:rPr>
          <w:sz w:val="22"/>
          <w:szCs w:val="22"/>
        </w:rPr>
        <w:t>72 year old</w:t>
      </w:r>
      <w:proofErr w:type="gramEnd"/>
      <w:r w:rsidRPr="00845892">
        <w:rPr>
          <w:sz w:val="22"/>
          <w:szCs w:val="22"/>
        </w:rPr>
        <w:t xml:space="preserve"> man who had hung himself in his garage. I will provide a detailed description of the problem, including social and legislative contexts, as well as any relevant cultural, ethnicity and language </w:t>
      </w:r>
      <w:proofErr w:type="spellStart"/>
      <w:proofErr w:type="gramStart"/>
      <w:r w:rsidRPr="00845892">
        <w:rPr>
          <w:sz w:val="22"/>
          <w:szCs w:val="22"/>
        </w:rPr>
        <w:t>issues.It</w:t>
      </w:r>
      <w:proofErr w:type="spellEnd"/>
      <w:proofErr w:type="gramEnd"/>
      <w:r w:rsidRPr="00845892">
        <w:rPr>
          <w:sz w:val="22"/>
          <w:szCs w:val="22"/>
        </w:rPr>
        <w:t xml:space="preserve"> is my intention to assess the National Decision Model (NDM). I'll also go into detail about my decision-making process, the reasoning behind it, and the factors I </w:t>
      </w:r>
      <w:r w:rsidRPr="00845892">
        <w:rPr>
          <w:sz w:val="22"/>
          <w:szCs w:val="22"/>
        </w:rPr>
        <w:t>considered</w:t>
      </w:r>
      <w:r w:rsidRPr="00845892">
        <w:rPr>
          <w:sz w:val="22"/>
          <w:szCs w:val="22"/>
        </w:rPr>
        <w:t xml:space="preserve"> when documenting the occurrence. I'll sum up the effects of my choices in the final section.</w:t>
      </w:r>
    </w:p>
    <w:p w14:paraId="33007237"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The incident involved a 72-year-old man being found deceased by his younger brother having made the decision to take his own life in the garage. His brother has then made a 999 call to both Police and Ambulance. I have then attended in company with one of my colleagues and have commenced CPR on the male until ambulance arrival who confirmed that the male had died. This tragic incident made me aware of </w:t>
      </w:r>
      <w:proofErr w:type="gramStart"/>
      <w:r w:rsidRPr="00845892">
        <w:rPr>
          <w:sz w:val="22"/>
          <w:szCs w:val="22"/>
        </w:rPr>
        <w:t>a number of</w:t>
      </w:r>
      <w:proofErr w:type="gramEnd"/>
      <w:r w:rsidRPr="00845892">
        <w:rPr>
          <w:sz w:val="22"/>
          <w:szCs w:val="22"/>
        </w:rPr>
        <w:t xml:space="preserve"> social issues, including the frequency of mental health problems among the elderly and the attitudes of society towards suicide. Elderly people in the UK are far more likely to experience mental health problems like depression, which can result in suicide ideation (NHS, 2019). There are numerous stigmas associated with mental illness. Many older people are reluctant to acknowledge they have mental health issues because they see it as a show of weakness, especially if they fear losing their independence. Too many people view sadness and dementia symptoms as typical aspects of ageing (Mendonca, C., </w:t>
      </w:r>
      <w:proofErr w:type="spellStart"/>
      <w:r w:rsidRPr="00845892">
        <w:rPr>
          <w:sz w:val="22"/>
          <w:szCs w:val="22"/>
        </w:rPr>
        <w:t>Ivbijaro</w:t>
      </w:r>
      <w:proofErr w:type="spellEnd"/>
      <w:r w:rsidRPr="00845892">
        <w:rPr>
          <w:sz w:val="22"/>
          <w:szCs w:val="22"/>
        </w:rPr>
        <w:t>, J, 2013)</w:t>
      </w:r>
    </w:p>
    <w:p w14:paraId="332A6BB7"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From a legislative perspective, various laws and regulations govern the handling of such incidents.</w:t>
      </w:r>
    </w:p>
    <w:p w14:paraId="7D732D1C"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Suicide was decriminalised in the UK in 1961. This indicated a change in tide as society began to see suicide as a health issue rather than one that should be dealt with criminally. (Johnson, S. 2023). As a Police Officer my responsibility when dealing with a suicide or attempted suicide before all else is to preserve life. In this instance I was unable to do this and as such had to deal with the follow up policies and procedures that are required to be carried out such as, preserving evidence for any subsequent investigation, protecting the </w:t>
      </w:r>
      <w:r w:rsidRPr="00845892">
        <w:rPr>
          <w:sz w:val="22"/>
          <w:szCs w:val="22"/>
        </w:rPr>
        <w:lastRenderedPageBreak/>
        <w:t>scene of the incident should any forensic examinations need to take place and offering comfort to grieving families.</w:t>
      </w:r>
    </w:p>
    <w:p w14:paraId="46967F03" w14:textId="10FAFCBF"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Cultural, ethnicity, and language issues also play a huge part when responding to this type of incident. When dealing with different cultures it is vitally important to have considerations for how they perceive mental health and suicides (Goldsmith S.K., </w:t>
      </w:r>
      <w:proofErr w:type="spellStart"/>
      <w:r w:rsidRPr="00845892">
        <w:rPr>
          <w:sz w:val="22"/>
          <w:szCs w:val="22"/>
        </w:rPr>
        <w:t>Pellmar</w:t>
      </w:r>
      <w:proofErr w:type="spellEnd"/>
      <w:r w:rsidRPr="00845892">
        <w:rPr>
          <w:sz w:val="22"/>
          <w:szCs w:val="22"/>
        </w:rPr>
        <w:t xml:space="preserve"> T.C., Kleinman, A.M., </w:t>
      </w:r>
      <w:proofErr w:type="spellStart"/>
      <w:r w:rsidRPr="00845892">
        <w:rPr>
          <w:sz w:val="22"/>
          <w:szCs w:val="22"/>
        </w:rPr>
        <w:t>Bunney</w:t>
      </w:r>
      <w:proofErr w:type="spellEnd"/>
      <w:r w:rsidRPr="00845892">
        <w:rPr>
          <w:sz w:val="22"/>
          <w:szCs w:val="22"/>
        </w:rPr>
        <w:t xml:space="preserve">, W.E. 2002). This can have a huge bearing on how families and communities react to such tragedies and especially the presence of Police who they may feel are disturbing their loved one or at times feel as though they themselves are being investigated. With regards to the </w:t>
      </w:r>
      <w:r w:rsidRPr="00845892">
        <w:rPr>
          <w:sz w:val="22"/>
          <w:szCs w:val="22"/>
        </w:rPr>
        <w:t>incident,</w:t>
      </w:r>
      <w:r w:rsidRPr="00845892">
        <w:rPr>
          <w:sz w:val="22"/>
          <w:szCs w:val="22"/>
        </w:rPr>
        <w:t xml:space="preserve"> I dealt with, understanding the cultural background of the male who had taken his own life </w:t>
      </w:r>
      <w:proofErr w:type="gramStart"/>
      <w:r w:rsidRPr="00845892">
        <w:rPr>
          <w:sz w:val="22"/>
          <w:szCs w:val="22"/>
        </w:rPr>
        <w:t>in order to</w:t>
      </w:r>
      <w:proofErr w:type="gramEnd"/>
      <w:r w:rsidRPr="00845892">
        <w:rPr>
          <w:sz w:val="22"/>
          <w:szCs w:val="22"/>
        </w:rPr>
        <w:t xml:space="preserve"> provide appropriate support and tailor my communication to comfort his family as best as possible. </w:t>
      </w:r>
    </w:p>
    <w:p w14:paraId="1693690A" w14:textId="6ED9C5AD"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Upon arrival at </w:t>
      </w:r>
      <w:r>
        <w:rPr>
          <w:sz w:val="22"/>
          <w:szCs w:val="22"/>
        </w:rPr>
        <w:t xml:space="preserve">the </w:t>
      </w:r>
      <w:r w:rsidRPr="00845892">
        <w:rPr>
          <w:sz w:val="22"/>
          <w:szCs w:val="22"/>
        </w:rPr>
        <w:t xml:space="preserve">scene my colleague and I have found the man's brother in a state of shock following finding his brother hanging in the garage, the male had left </w:t>
      </w:r>
      <w:proofErr w:type="gramStart"/>
      <w:r w:rsidRPr="00845892">
        <w:rPr>
          <w:sz w:val="22"/>
          <w:szCs w:val="22"/>
        </w:rPr>
        <w:t>a number of</w:t>
      </w:r>
      <w:proofErr w:type="gramEnd"/>
      <w:r w:rsidRPr="00845892">
        <w:rPr>
          <w:sz w:val="22"/>
          <w:szCs w:val="22"/>
        </w:rPr>
        <w:t xml:space="preserve"> notes around the property, some describing his wishes following his death, others apologising and some offering instructions for what to do when his brother returned home. One note said go to the front and look through the garage window. </w:t>
      </w:r>
      <w:r>
        <w:rPr>
          <w:sz w:val="22"/>
          <w:szCs w:val="22"/>
        </w:rPr>
        <w:t>The brother then</w:t>
      </w:r>
      <w:r w:rsidRPr="00845892">
        <w:rPr>
          <w:sz w:val="22"/>
          <w:szCs w:val="22"/>
        </w:rPr>
        <w:t xml:space="preserve"> granted us entry to the garage to assess the scene</w:t>
      </w:r>
      <w:r>
        <w:rPr>
          <w:sz w:val="22"/>
          <w:szCs w:val="22"/>
        </w:rPr>
        <w:t>. T</w:t>
      </w:r>
      <w:r w:rsidRPr="00845892">
        <w:rPr>
          <w:sz w:val="22"/>
          <w:szCs w:val="22"/>
        </w:rPr>
        <w:t>he male was warm to touch and didn’t feel as though rigor mortis had set in. As such and with use of the NDM we established that we would need to make efforts to resuscitate the male. </w:t>
      </w:r>
    </w:p>
    <w:p w14:paraId="30315B08" w14:textId="290D0701"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We commenced CPR and soon after more </w:t>
      </w:r>
      <w:proofErr w:type="gramStart"/>
      <w:r>
        <w:rPr>
          <w:sz w:val="22"/>
          <w:szCs w:val="22"/>
        </w:rPr>
        <w:t>p</w:t>
      </w:r>
      <w:r w:rsidRPr="00845892">
        <w:rPr>
          <w:sz w:val="22"/>
          <w:szCs w:val="22"/>
        </w:rPr>
        <w:t xml:space="preserve">olice </w:t>
      </w:r>
      <w:r>
        <w:rPr>
          <w:sz w:val="22"/>
          <w:szCs w:val="22"/>
        </w:rPr>
        <w:t xml:space="preserve"> officers</w:t>
      </w:r>
      <w:proofErr w:type="gramEnd"/>
      <w:r>
        <w:rPr>
          <w:sz w:val="22"/>
          <w:szCs w:val="22"/>
        </w:rPr>
        <w:t xml:space="preserve"> </w:t>
      </w:r>
      <w:r w:rsidRPr="00845892">
        <w:rPr>
          <w:sz w:val="22"/>
          <w:szCs w:val="22"/>
        </w:rPr>
        <w:t xml:space="preserve">arrived bringing medical equipment like a defibrillator and also tubes that would allow airflow into the man. </w:t>
      </w:r>
      <w:r>
        <w:rPr>
          <w:sz w:val="22"/>
          <w:szCs w:val="22"/>
        </w:rPr>
        <w:t>The a</w:t>
      </w:r>
      <w:r w:rsidRPr="00845892">
        <w:rPr>
          <w:sz w:val="22"/>
          <w:szCs w:val="22"/>
        </w:rPr>
        <w:t>mbulance arrived around 20 minutes later and continued CPR before declaring recognition of life extinct. To break down my use of the NDM which is split into 5 main sections with the code of ethics at its core.</w:t>
      </w:r>
    </w:p>
    <w:p w14:paraId="707E16CC"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I gathered information from the scene including that of the position and condition of the body, any potential witnesses, any written or recorded evidence left by the deceased and what his brother had briefly explained to us.</w:t>
      </w:r>
    </w:p>
    <w:p w14:paraId="303D8898" w14:textId="6B8CE59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I assessed the potential </w:t>
      </w:r>
      <w:r w:rsidRPr="00845892">
        <w:rPr>
          <w:sz w:val="22"/>
          <w:szCs w:val="22"/>
        </w:rPr>
        <w:t>risks;</w:t>
      </w:r>
      <w:r w:rsidRPr="00845892">
        <w:rPr>
          <w:sz w:val="22"/>
          <w:szCs w:val="22"/>
        </w:rPr>
        <w:t xml:space="preserve"> a consideration was made for any noxious substance the deceased may have used to end his life this was mainly noted due to the use of a plastic bag that the male had fastened around his head using an elastic band. Being that the male had taken his own life in the garage, with that comes the risk of garden tools and other general hazards of unsecure things stuffed into a storage area. There was also a risk presented by the brother and his emotional wellbeing should he become unstable and struggle with the incident whilst we were dealing with it. As such it was decided he would be taken inside with another officer to prevent any further exposure to such a traumatic affair. </w:t>
      </w:r>
    </w:p>
    <w:p w14:paraId="43AE0C0E" w14:textId="1207A1AA"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With consideration for powers and policies had the brother not been able to open the garage, certain police powers would have allowed us to use force to gain entry to the property, namely section 17 of the Police and Criminal Evidence act (Legislation.gov, 2020). In the immediacy after the male was declared dead Gwent Police force policy is to act on behalf of His Majesty’s Coroner and prepare a report for them. In line with force policy the decision was also made to seize the notes left by the deceased </w:t>
      </w:r>
      <w:r w:rsidRPr="00845892">
        <w:rPr>
          <w:sz w:val="22"/>
          <w:szCs w:val="22"/>
        </w:rPr>
        <w:t>and</w:t>
      </w:r>
      <w:r w:rsidRPr="00845892">
        <w:rPr>
          <w:sz w:val="22"/>
          <w:szCs w:val="22"/>
        </w:rPr>
        <w:t xml:space="preserve"> the cuts of rope he had used as ligature. </w:t>
      </w:r>
    </w:p>
    <w:p w14:paraId="071150F4"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I considered various options relating to the incident, namely whether it was proportionate to move the male or leave the body in situ for CSI attendance. Due to the warmth of the body the decision was made to move him to a place where CRP could commence. There was also consideration made for further medical assistance for the brother because it was unknown how he would deal with the situation and try to obtain immediate support. </w:t>
      </w:r>
    </w:p>
    <w:p w14:paraId="3E5B4847" w14:textId="171615B3"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The actions I completed were all used with the NDM considered at each stage and the benefit of using the NDM allows for dynamic situations and dealing with them </w:t>
      </w:r>
      <w:r w:rsidRPr="00845892">
        <w:rPr>
          <w:sz w:val="22"/>
          <w:szCs w:val="22"/>
        </w:rPr>
        <w:t>efficiently. In</w:t>
      </w:r>
      <w:r w:rsidRPr="00845892">
        <w:rPr>
          <w:sz w:val="22"/>
          <w:szCs w:val="22"/>
        </w:rPr>
        <w:t xml:space="preserve"> review of my </w:t>
      </w:r>
      <w:proofErr w:type="gramStart"/>
      <w:r w:rsidRPr="00845892">
        <w:rPr>
          <w:sz w:val="22"/>
          <w:szCs w:val="22"/>
        </w:rPr>
        <w:t>actions</w:t>
      </w:r>
      <w:proofErr w:type="gramEnd"/>
      <w:r w:rsidRPr="00845892">
        <w:rPr>
          <w:sz w:val="22"/>
          <w:szCs w:val="22"/>
        </w:rPr>
        <w:t xml:space="preserve"> I feel that there was no more I could have done in order to save the man. I could however help the brother, secure the scene, identify investigation enquiries, notifying relevant authorities and providing updates to my sergeant. This reflection on the incident has allowed me to understand what I would do differently next time when I’m faced with another incident of this type but also to digest the traumatic nature of it which has fundamentally sheltered my wellbeing and resilience </w:t>
      </w:r>
    </w:p>
    <w:p w14:paraId="4EF0A901"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lastRenderedPageBreak/>
        <w:t xml:space="preserve">My decisions made during this incident were guided by both my own personal ethical principles and also that of the Police Code </w:t>
      </w:r>
      <w:proofErr w:type="gramStart"/>
      <w:r w:rsidRPr="00845892">
        <w:rPr>
          <w:sz w:val="22"/>
          <w:szCs w:val="22"/>
        </w:rPr>
        <w:t>Of</w:t>
      </w:r>
      <w:proofErr w:type="gramEnd"/>
      <w:r w:rsidRPr="00845892">
        <w:rPr>
          <w:sz w:val="22"/>
          <w:szCs w:val="22"/>
        </w:rPr>
        <w:t xml:space="preserve"> Ethics. Maintaining the dignity of the deceased while providing support for the family was paramount (College of Policing, 2024). </w:t>
      </w:r>
    </w:p>
    <w:p w14:paraId="019063B5" w14:textId="5342EEE0"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Vitally important to this type of incident was my recording of details. This is backed by force policy for body worn video to be activated when at a scene, it is also necessary to have recorded details for all of those entering and exiting the scene. Should anything suspicious be uncovered around the death, having a running record in the form of a scene log can allow for forensic that may have been uncovered to either be disregarded or treated as genuine lines of enquiry. Also as noted in force policy, all officers who have attended are required to complete statements for the incident </w:t>
      </w:r>
      <w:r w:rsidRPr="00845892">
        <w:rPr>
          <w:sz w:val="22"/>
          <w:szCs w:val="22"/>
        </w:rPr>
        <w:t>and</w:t>
      </w:r>
      <w:r w:rsidRPr="00845892">
        <w:rPr>
          <w:sz w:val="22"/>
          <w:szCs w:val="22"/>
        </w:rPr>
        <w:t xml:space="preserve"> obtain accounts where </w:t>
      </w:r>
      <w:r>
        <w:rPr>
          <w:sz w:val="22"/>
          <w:szCs w:val="22"/>
        </w:rPr>
        <w:t xml:space="preserve">possible or appropriate </w:t>
      </w:r>
      <w:r w:rsidRPr="00845892">
        <w:rPr>
          <w:sz w:val="22"/>
          <w:szCs w:val="22"/>
        </w:rPr>
        <w:t>from</w:t>
      </w:r>
      <w:r w:rsidRPr="00845892">
        <w:rPr>
          <w:sz w:val="22"/>
          <w:szCs w:val="22"/>
        </w:rPr>
        <w:t xml:space="preserve"> civilians in attendance. This is legislated and sets out how police should investigate incidents. It includes guidelines on evidence handling and gathering to ensure it is done legally (Ministry of Justice, 2020)</w:t>
      </w:r>
    </w:p>
    <w:p w14:paraId="1B4DD027" w14:textId="56C28A06"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Post incident it was easy to reflect on what impact my decisions would have made for colleagues, myself, the </w:t>
      </w:r>
      <w:r w:rsidRPr="00845892">
        <w:rPr>
          <w:sz w:val="22"/>
          <w:szCs w:val="22"/>
        </w:rPr>
        <w:t>investigation,</w:t>
      </w:r>
      <w:r w:rsidRPr="00845892">
        <w:rPr>
          <w:sz w:val="22"/>
          <w:szCs w:val="22"/>
        </w:rPr>
        <w:t xml:space="preserve"> and the family of the deceased. Particularly when dealing with the brother, my decisions made surrounding him could and would have had profound effects on him. Being a Police Officer at times it can be easy to fall into the mindset that everyone has done something and that everyone needs to be investigated and being self-aware about that can help massively when dealing with incidents that require you to be compassionate. Compassion for the brother was greatly important because it can mitigate the effects of the trauma on him having just found his brother hanging just by compassionately listening to what he was saying (Cruse Bereavement Care, 2021)</w:t>
      </w:r>
    </w:p>
    <w:p w14:paraId="133720E5" w14:textId="5BF04AE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Reflecting on this incident has been a profound learning experience. It has put real emphasis on the importance of rational decision making. When faced with situations like that and without useful tools like the NDM it would be easy to clam up and do nothing but having a clear structure and outline for making decisions makes dealing with something </w:t>
      </w:r>
      <w:r>
        <w:rPr>
          <w:sz w:val="22"/>
          <w:szCs w:val="22"/>
        </w:rPr>
        <w:t xml:space="preserve">more manageable by breaking it down into </w:t>
      </w:r>
      <w:r w:rsidRPr="00845892">
        <w:rPr>
          <w:sz w:val="22"/>
          <w:szCs w:val="22"/>
        </w:rPr>
        <w:t>lots</w:t>
      </w:r>
      <w:r w:rsidRPr="00845892">
        <w:rPr>
          <w:sz w:val="22"/>
          <w:szCs w:val="22"/>
        </w:rPr>
        <w:t xml:space="preserve"> of small bites as opposed to</w:t>
      </w:r>
      <w:r>
        <w:rPr>
          <w:sz w:val="22"/>
          <w:szCs w:val="22"/>
        </w:rPr>
        <w:t xml:space="preserve"> being potentially overwhelmed by the situation</w:t>
      </w:r>
      <w:r w:rsidRPr="00845892">
        <w:rPr>
          <w:sz w:val="22"/>
          <w:szCs w:val="22"/>
        </w:rPr>
        <w:t xml:space="preserve">. It also ensures that the </w:t>
      </w:r>
      <w:r w:rsidRPr="00845892">
        <w:rPr>
          <w:sz w:val="22"/>
          <w:szCs w:val="22"/>
        </w:rPr>
        <w:t xml:space="preserve">decisions </w:t>
      </w:r>
      <w:r>
        <w:rPr>
          <w:sz w:val="22"/>
          <w:szCs w:val="22"/>
        </w:rPr>
        <w:t xml:space="preserve">that are made </w:t>
      </w:r>
      <w:r w:rsidRPr="00845892">
        <w:rPr>
          <w:sz w:val="22"/>
          <w:szCs w:val="22"/>
        </w:rPr>
        <w:t xml:space="preserve">are made with the correct ethical values in mind to ensure I </w:t>
      </w:r>
      <w:r w:rsidRPr="00845892">
        <w:rPr>
          <w:sz w:val="22"/>
          <w:szCs w:val="22"/>
        </w:rPr>
        <w:t>can</w:t>
      </w:r>
      <w:r w:rsidRPr="00845892">
        <w:rPr>
          <w:sz w:val="22"/>
          <w:szCs w:val="22"/>
        </w:rPr>
        <w:t xml:space="preserve"> provide the best possible service to the service user. The final step of the NDM allows for reviewing how effective the chosen course of action has been. Although, given the circumstances, the whole incident is something that nobody should have to deal but I feel as though with the help of NDM I was able to provide the best possible service and on review I feel as though I would be able deal with this type of incident in a professional and ethical manner. </w:t>
      </w:r>
    </w:p>
    <w:p w14:paraId="44F59D10"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p>
    <w:p w14:paraId="6A73DBDF" w14:textId="77777777" w:rsidR="00AA666E" w:rsidRPr="00270EEB" w:rsidRDefault="00AA666E" w:rsidP="00340E9A">
      <w:pPr>
        <w:ind w:right="237"/>
        <w:jc w:val="both"/>
        <w:rPr>
          <w:sz w:val="24"/>
          <w:szCs w:val="24"/>
        </w:rPr>
      </w:pPr>
    </w:p>
    <w:p w14:paraId="79C6F38B" w14:textId="5008C385" w:rsidR="00AA666E" w:rsidRPr="00270EEB" w:rsidRDefault="00845892" w:rsidP="00340E9A">
      <w:pPr>
        <w:ind w:right="237"/>
        <w:jc w:val="both"/>
        <w:rPr>
          <w:sz w:val="24"/>
          <w:szCs w:val="24"/>
        </w:rPr>
      </w:pPr>
      <w:r>
        <w:rPr>
          <w:sz w:val="24"/>
          <w:szCs w:val="24"/>
        </w:rPr>
        <w:t>1709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9A23A6F" w14:textId="0562A1D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Teamwork is hugely important for completing tasks, providing a </w:t>
      </w:r>
      <w:r w:rsidRPr="00845892">
        <w:rPr>
          <w:sz w:val="22"/>
          <w:szCs w:val="22"/>
        </w:rPr>
        <w:t>service,</w:t>
      </w:r>
      <w:r w:rsidRPr="00845892">
        <w:rPr>
          <w:sz w:val="22"/>
          <w:szCs w:val="22"/>
        </w:rPr>
        <w:t xml:space="preserve"> and achieving targets. Its importance in policing because of its high-pressure nature cannot be understated. Working well as a team means that officers will attain high moral and fundamental build trust in the community and restore public confidence. This essay will evaluate different ideas about teamwork and why at times teams don’t function so well, it will also delve into how to improve team moral, converse around how conflict can affect performance and suggest ways in which performance of an individual and team can improve service quality Finally, it will cover how the dynamics within different shifts can lead to issues police professional standards departments (PSD), when overstepping what is outlined in the Code of Ethics.</w:t>
      </w:r>
    </w:p>
    <w:p w14:paraId="2FA868ED" w14:textId="4077ADAE"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Teamwork in policing starts at the very beginning of an officer's career. From the moment you walk into headquarters for your very first day of training, knowing no one and having to forge relationships and entering new social circles is a way of developing a team that will be able to support you through training. One benefit of policing and why teams </w:t>
      </w:r>
      <w:r w:rsidRPr="00845892">
        <w:rPr>
          <w:sz w:val="22"/>
          <w:szCs w:val="22"/>
        </w:rPr>
        <w:t>can</w:t>
      </w:r>
      <w:r w:rsidRPr="00845892">
        <w:rPr>
          <w:sz w:val="22"/>
          <w:szCs w:val="22"/>
        </w:rPr>
        <w:t xml:space="preserve"> work so well </w:t>
      </w:r>
      <w:proofErr w:type="gramStart"/>
      <w:r w:rsidRPr="00845892">
        <w:rPr>
          <w:sz w:val="22"/>
          <w:szCs w:val="22"/>
        </w:rPr>
        <w:t>more often than not</w:t>
      </w:r>
      <w:proofErr w:type="gramEnd"/>
      <w:r w:rsidRPr="00845892">
        <w:rPr>
          <w:sz w:val="22"/>
          <w:szCs w:val="22"/>
        </w:rPr>
        <w:t xml:space="preserve"> is because the reason we do this job is because we all share similar core values. From the offset you’re placed with </w:t>
      </w:r>
      <w:r w:rsidRPr="00845892">
        <w:rPr>
          <w:sz w:val="22"/>
          <w:szCs w:val="22"/>
        </w:rPr>
        <w:t>like-minded</w:t>
      </w:r>
      <w:r w:rsidRPr="00845892">
        <w:rPr>
          <w:sz w:val="22"/>
          <w:szCs w:val="22"/>
        </w:rPr>
        <w:t xml:space="preserve"> people who you immediately have common ground with and </w:t>
      </w:r>
      <w:proofErr w:type="gramStart"/>
      <w:r w:rsidRPr="00845892">
        <w:rPr>
          <w:sz w:val="22"/>
          <w:szCs w:val="22"/>
        </w:rPr>
        <w:t>are able to</w:t>
      </w:r>
      <w:proofErr w:type="gramEnd"/>
      <w:r w:rsidRPr="00845892">
        <w:rPr>
          <w:sz w:val="22"/>
          <w:szCs w:val="22"/>
        </w:rPr>
        <w:t xml:space="preserve"> develop those lasting friendships and small teams that you are able to utilise even when you finish training begin on response. Some officers face difficulty when leaving training and joining their respective shift because at times you can feel like an intruder. Being forced into an already established team can sometimes feel awkward and alien but it is the communication skills and like mindedness that sets you in good stead to become part of that already existing team. </w:t>
      </w:r>
    </w:p>
    <w:p w14:paraId="6ACE1334" w14:textId="6C1401F9"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 popular way to understand how teams work is Tuckman’s model, which outlines that teams will go through different stages. Firstly, it mentions forming the initial stage of developing a team where people are generally well reserved and police. It would feel as though each person is feeling each other out before being comfortable. The next stage is called storming and is described by Tuckerman as when members begin to clash and battle as they figure out their roles within the team. Norming is the next stage when the battles and clashes are </w:t>
      </w:r>
      <w:r w:rsidRPr="00845892">
        <w:rPr>
          <w:sz w:val="22"/>
          <w:szCs w:val="22"/>
        </w:rPr>
        <w:t>resolved,</w:t>
      </w:r>
      <w:r w:rsidRPr="00845892">
        <w:rPr>
          <w:sz w:val="22"/>
          <w:szCs w:val="22"/>
        </w:rPr>
        <w:t xml:space="preserve"> and the team begins to work together more smoothly. The penultimate stage is performing, the team at this juncture work efficiently together towards their goals </w:t>
      </w:r>
      <w:r w:rsidRPr="00845892">
        <w:rPr>
          <w:sz w:val="22"/>
          <w:szCs w:val="22"/>
        </w:rPr>
        <w:lastRenderedPageBreak/>
        <w:t xml:space="preserve">before ultimately, adjourning whereby the team finish and go their separate ways (University of West Chester, </w:t>
      </w:r>
      <w:proofErr w:type="spellStart"/>
      <w:r w:rsidRPr="00845892">
        <w:rPr>
          <w:sz w:val="22"/>
          <w:szCs w:val="22"/>
        </w:rPr>
        <w:t>nd</w:t>
      </w:r>
      <w:proofErr w:type="spellEnd"/>
      <w:r w:rsidRPr="00845892">
        <w:rPr>
          <w:sz w:val="22"/>
          <w:szCs w:val="22"/>
        </w:rPr>
        <w:t>)</w:t>
      </w:r>
    </w:p>
    <w:p w14:paraId="7EC39A30"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A theory created by Richard Hackman named Input-Process-Output is used to understand and assess the effectiveness of a team. It breaks down the team’s functioning into three main components.</w:t>
      </w:r>
    </w:p>
    <w:p w14:paraId="30FF1DA6" w14:textId="07A40D43"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The first being Input which refers to the resources and characteristics that team members bring to the table. This includes their skills, </w:t>
      </w:r>
      <w:r w:rsidRPr="00845892">
        <w:rPr>
          <w:sz w:val="22"/>
          <w:szCs w:val="22"/>
        </w:rPr>
        <w:t>knowledge,</w:t>
      </w:r>
      <w:r w:rsidRPr="00845892">
        <w:rPr>
          <w:sz w:val="22"/>
          <w:szCs w:val="22"/>
        </w:rPr>
        <w:t xml:space="preserve"> and abilities. Effective teams will have diverse ’input’s’ that will </w:t>
      </w:r>
      <w:proofErr w:type="spellStart"/>
      <w:r w:rsidRPr="00845892">
        <w:rPr>
          <w:sz w:val="22"/>
          <w:szCs w:val="22"/>
        </w:rPr>
        <w:t>compl</w:t>
      </w:r>
      <w:r>
        <w:rPr>
          <w:sz w:val="22"/>
          <w:szCs w:val="22"/>
        </w:rPr>
        <w:t>i</w:t>
      </w:r>
      <w:r w:rsidRPr="00845892">
        <w:rPr>
          <w:sz w:val="22"/>
          <w:szCs w:val="22"/>
        </w:rPr>
        <w:t>ment</w:t>
      </w:r>
      <w:proofErr w:type="spellEnd"/>
      <w:r w:rsidRPr="00845892">
        <w:rPr>
          <w:sz w:val="22"/>
          <w:szCs w:val="22"/>
        </w:rPr>
        <w:t xml:space="preserve"> each other.</w:t>
      </w:r>
    </w:p>
    <w:p w14:paraId="462126AC"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Process is the second and this involves the interactions and activities that occur within the team. Mainly concerning how team members communicate, make decisions, and coordinate their efforts towards achieving their common goal.</w:t>
      </w:r>
    </w:p>
    <w:p w14:paraId="00D56543" w14:textId="260B7C1F"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The third is Outputs. Outputs represent the outcome of the results that have been achieved by the team. This could include completed tasks, successful </w:t>
      </w:r>
      <w:r w:rsidRPr="00845892">
        <w:rPr>
          <w:sz w:val="22"/>
          <w:szCs w:val="22"/>
        </w:rPr>
        <w:t>operations,</w:t>
      </w:r>
      <w:r w:rsidRPr="00845892">
        <w:rPr>
          <w:sz w:val="22"/>
          <w:szCs w:val="22"/>
        </w:rPr>
        <w:t xml:space="preserve"> or any achieved </w:t>
      </w:r>
      <w:r w:rsidRPr="00845892">
        <w:rPr>
          <w:sz w:val="22"/>
          <w:szCs w:val="22"/>
        </w:rPr>
        <w:t>targets. (</w:t>
      </w:r>
      <w:r w:rsidRPr="00845892">
        <w:rPr>
          <w:sz w:val="22"/>
          <w:szCs w:val="22"/>
        </w:rPr>
        <w:t>Hackman, 1987)</w:t>
      </w:r>
    </w:p>
    <w:p w14:paraId="159A677A" w14:textId="7320B130"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Another theory that describes the individual roles that people will fill in a team environment is described by Raymond Belbin. He suggests that people can play different parts in a team and that a mix of these roles will benefit the team. The first role is that of the </w:t>
      </w:r>
      <w:r>
        <w:rPr>
          <w:sz w:val="22"/>
          <w:szCs w:val="22"/>
        </w:rPr>
        <w:t>P</w:t>
      </w:r>
      <w:r w:rsidRPr="00845892">
        <w:rPr>
          <w:sz w:val="22"/>
          <w:szCs w:val="22"/>
        </w:rPr>
        <w:t>lant</w:t>
      </w:r>
      <w:r>
        <w:rPr>
          <w:sz w:val="22"/>
          <w:szCs w:val="22"/>
        </w:rPr>
        <w:t>. T</w:t>
      </w:r>
      <w:r w:rsidRPr="00845892">
        <w:rPr>
          <w:sz w:val="22"/>
          <w:szCs w:val="22"/>
        </w:rPr>
        <w:t>his person is the creative thinker, often coming up with the ideas. Second is the Resource Investigator who is someone who looks to find new opportunities. Third, the Coordinator, the leader who keeps the team on track and focussed on their goal. Fourthly, the Shaper who will push the team to improve. At fifth, the Monitor Evaluator who makes judgements and identifies options. The practical member is the Implementer who turns ideas to actions. Penultimately, Belbin says there should be a Completer Finisher who is required to be a detail driven person who offers a level of quality assurance. Last of all is the Specialist who is the expert in their specific area (Belbin, 2010).</w:t>
      </w:r>
    </w:p>
    <w:p w14:paraId="5F806645"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If a team doesn’t have the right mixture of these roles, it is unlikely that they will work well together. For instance, too many Coordinators would lead to a power battle and too many Plants might leave gaps elsewhere (Furnham, 2011)</w:t>
      </w:r>
    </w:p>
    <w:p w14:paraId="5BE05E30"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Despite theoretical frameworks, several factors can hinder team cohesion within Policing.</w:t>
      </w:r>
    </w:p>
    <w:p w14:paraId="498A35FF" w14:textId="028E544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One recurring issue that leads to </w:t>
      </w:r>
      <w:r w:rsidRPr="00845892">
        <w:rPr>
          <w:sz w:val="22"/>
          <w:szCs w:val="22"/>
        </w:rPr>
        <w:t>i</w:t>
      </w:r>
      <w:r>
        <w:rPr>
          <w:sz w:val="22"/>
          <w:szCs w:val="22"/>
        </w:rPr>
        <w:t>nadequate t</w:t>
      </w:r>
      <w:r w:rsidRPr="00845892">
        <w:rPr>
          <w:sz w:val="22"/>
          <w:szCs w:val="22"/>
        </w:rPr>
        <w:t xml:space="preserve">eam is poor leadership. Leaders who don’t provide clear direction to those below them or fail to resolve conflicts in the team can </w:t>
      </w:r>
      <w:r w:rsidRPr="00845892">
        <w:rPr>
          <w:sz w:val="22"/>
          <w:szCs w:val="22"/>
        </w:rPr>
        <w:t>create</w:t>
      </w:r>
      <w:r w:rsidRPr="00845892">
        <w:rPr>
          <w:sz w:val="22"/>
          <w:szCs w:val="22"/>
        </w:rPr>
        <w:t xml:space="preserve"> confusion and low morale. In Policing, poor communication can lead to serious problems during operations (College of Policing, 2020).</w:t>
      </w:r>
    </w:p>
    <w:p w14:paraId="56465A51" w14:textId="082AB47C"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Teams generally are made up of people with different skills, </w:t>
      </w:r>
      <w:r w:rsidRPr="00845892">
        <w:rPr>
          <w:sz w:val="22"/>
          <w:szCs w:val="22"/>
        </w:rPr>
        <w:t>personalities,</w:t>
      </w:r>
      <w:r w:rsidRPr="00845892">
        <w:rPr>
          <w:sz w:val="22"/>
          <w:szCs w:val="22"/>
        </w:rPr>
        <w:t xml:space="preserve"> and interests. Differences will need to be managed well by leaders and other members of the team to reduce any potential conflict and increase cohesion. In Policing, </w:t>
      </w:r>
      <w:r w:rsidRPr="00845892">
        <w:rPr>
          <w:sz w:val="22"/>
          <w:szCs w:val="22"/>
        </w:rPr>
        <w:t>high-pressure</w:t>
      </w:r>
      <w:r w:rsidRPr="00845892">
        <w:rPr>
          <w:sz w:val="22"/>
          <w:szCs w:val="22"/>
        </w:rPr>
        <w:t xml:space="preserve"> situations and varieties in backgrounds from different officers can exacerbate these conflicts, leading to decreased morale (Metropolitan Police, 2020)</w:t>
      </w:r>
    </w:p>
    <w:p w14:paraId="6403B7BB"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Poor leadership such as lack of support or micromanagement can undermine team chemistry. Those of rank in policing need to create a supportive environment whereby members of their team feel valued and empowered to contribute their best. In a roundabout way, this will increase morale, job satisfaction and public confidence which will feed back into helping the team again. (HMICFRS, 2019)</w:t>
      </w:r>
    </w:p>
    <w:p w14:paraId="7DAC66C2"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To enhance team satisfaction and cohesion within UK policing, several strategies can be adopted.</w:t>
      </w:r>
    </w:p>
    <w:p w14:paraId="59EF1AE8"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Firstly, investing in team-building exercises and training programs can improve communications skills internally, conflict resolution and help officers gain a mutual understanding among team members (PSNI, 2023)</w:t>
      </w:r>
    </w:p>
    <w:p w14:paraId="44E82EFE"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Establishing feedback mechanisms will allow teams and individual team members alike to reflect on their performances when dealing with live incidents, this will allow identification for areas of improvement and to give praise for success. Often people will feel far better about peers telling them they have done well than someone of rank, this would typically be down to those on the same level as them they find easier to identify with (National Police Chiefs’ Council, 2020)</w:t>
      </w:r>
    </w:p>
    <w:p w14:paraId="1A5F91A7" w14:textId="573A5B1C"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lastRenderedPageBreak/>
        <w:t xml:space="preserve">Failure to adhere to professional standards, including the Code of Ethics and operational standards can result from dysfunctional dynamics within policing. In my experience, the lines between being professional colleagues and friends can become blurred. This is to be expected. When you’re dealing with hugely traumatic incidents day in and day out with the same people you rely on each other for support and guidance. You spend long days together, working on regularly with not enough staff and call demand ever increasing. It can't be expected for officers to not consider themselves as something other than colleagues and with this presents the risks of being too comfortable around them. This can present issues around professional standards. Officers have been known to be unprofessional with other officers in the earshot of those not familiar with those concerned in the conversation resulting in disciplinary action. Striking the balance between morale, officers getting on and maintaining professional standards is the </w:t>
      </w:r>
      <w:r w:rsidRPr="00845892">
        <w:rPr>
          <w:sz w:val="22"/>
          <w:szCs w:val="22"/>
        </w:rPr>
        <w:t>million-dollar</w:t>
      </w:r>
      <w:r w:rsidRPr="00845892">
        <w:rPr>
          <w:sz w:val="22"/>
          <w:szCs w:val="22"/>
        </w:rPr>
        <w:t xml:space="preserve"> answer to perfect policing. </w:t>
      </w:r>
    </w:p>
    <w:p w14:paraId="5F63832A"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Professional standards can lapse for officers at times when dealing with officers who are already breaching the Code of Ethics. For officers just leaving training being exposed to this they could mistake it as normal behaviour and as such a culture of this type of behaviour can be made (Muir, 2022).</w:t>
      </w:r>
    </w:p>
    <w:p w14:paraId="07ABD7C0"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A key part of policing is providing a service to the public and with that in mind dysfunctional teams can negatively impact service delivery, affecting response times and the quality of investigations. Increasing team cohesion enhances operational readiness and the ability to meet community expectations within policing (Police Federation of England and Wales, 2023)</w:t>
      </w:r>
    </w:p>
    <w:p w14:paraId="66808D08" w14:textId="2AF8A7B3"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In conclusion, effective team dynamics are crucial for </w:t>
      </w:r>
      <w:r>
        <w:rPr>
          <w:sz w:val="22"/>
          <w:szCs w:val="22"/>
        </w:rPr>
        <w:t xml:space="preserve">there to be effective </w:t>
      </w:r>
      <w:r w:rsidRPr="00845892">
        <w:rPr>
          <w:sz w:val="22"/>
          <w:szCs w:val="22"/>
        </w:rPr>
        <w:t xml:space="preserve">cohesion within the demanding environment of UK policing. The application of theories such as Tuckerman’s Team Development Model and Belbin’s Team Roles Theory provide officers and those of rank with a valuable framework to understand and enhance team cohesion. These theories underscore the importance of clear goals, effective </w:t>
      </w:r>
      <w:r w:rsidRPr="00845892">
        <w:rPr>
          <w:sz w:val="22"/>
          <w:szCs w:val="22"/>
        </w:rPr>
        <w:t>communication,</w:t>
      </w:r>
      <w:r w:rsidRPr="00845892">
        <w:rPr>
          <w:sz w:val="22"/>
          <w:szCs w:val="22"/>
        </w:rPr>
        <w:t xml:space="preserve"> and strong leadership in navigating the challenges faced by each respective shift.</w:t>
      </w:r>
    </w:p>
    <w:p w14:paraId="6CAF5328"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Interpersonal conflict, often sparked by differences in personality, values or work styles, can disrupt teams from working effectively and even jeopardise operational safety and effectiveness. Strategies like team-building exercises and conflict resolution with others is crucial for mitigating the risks of conflicts within the workplace and creating a collaborative team and culture. By investing in these things police forces nationwide would empower their officers to work cohesively towards common objectives, enhancing service delivery and public trust.</w:t>
      </w:r>
    </w:p>
    <w:p w14:paraId="1D160AE9" w14:textId="30EB6DFC"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Moreover, adhering to professional standards is imperative to maintaining integrity and accountability in policing. Poor team dynamics can potentially lead to lapses in ethical decision making and compliance. </w:t>
      </w:r>
      <w:r>
        <w:rPr>
          <w:sz w:val="22"/>
          <w:szCs w:val="22"/>
        </w:rPr>
        <w:t xml:space="preserve">This in </w:t>
      </w:r>
      <w:r w:rsidRPr="00845892">
        <w:rPr>
          <w:sz w:val="22"/>
          <w:szCs w:val="22"/>
        </w:rPr>
        <w:t>turn</w:t>
      </w:r>
      <w:r>
        <w:rPr>
          <w:sz w:val="22"/>
          <w:szCs w:val="22"/>
        </w:rPr>
        <w:t xml:space="preserve"> can be detrimental, </w:t>
      </w:r>
      <w:r w:rsidRPr="00845892">
        <w:rPr>
          <w:sz w:val="22"/>
          <w:szCs w:val="22"/>
        </w:rPr>
        <w:t>reducing organisational credibility and worryingly public confidence. This is easily monitored by regular training and robust supervision and a commitment by individual officers to uphold their own professional standards.</w:t>
      </w:r>
    </w:p>
    <w:p w14:paraId="71AD5D57"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In essence, by promoting strong team dynamics and ensuring adherence to the Code of Ethics, police can not only enhance operational efficiency and effectiveness but also strengthen its role as trusted guardian of public safety and justice in communities nationwide.</w:t>
      </w:r>
    </w:p>
    <w:p w14:paraId="22E2C480"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p>
    <w:p w14:paraId="0797331D" w14:textId="2CFE284B" w:rsidR="00025650" w:rsidRPr="00270EEB" w:rsidRDefault="00845892" w:rsidP="00340E9A">
      <w:pPr>
        <w:ind w:right="237"/>
        <w:jc w:val="both"/>
        <w:rPr>
          <w:sz w:val="24"/>
          <w:szCs w:val="24"/>
        </w:rPr>
      </w:pPr>
      <w:r>
        <w:rPr>
          <w:sz w:val="24"/>
          <w:szCs w:val="24"/>
        </w:rPr>
        <w:t>1594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32933C98" w14:textId="504AEE79" w:rsidR="00AA666E" w:rsidRDefault="00AA666E" w:rsidP="00340E9A">
      <w:pPr>
        <w:ind w:right="237"/>
        <w:rPr>
          <w:sz w:val="24"/>
          <w:szCs w:val="24"/>
        </w:rPr>
      </w:pPr>
    </w:p>
    <w:p w14:paraId="65AB6FD9" w14:textId="77777777" w:rsidR="00845892" w:rsidRPr="000B1E96" w:rsidRDefault="00845892"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66DCE6E5" w14:textId="7799D3CB" w:rsidR="00845892" w:rsidRDefault="00845892" w:rsidP="00845892">
      <w:pPr>
        <w:overflowPunct/>
        <w:autoSpaceDE/>
        <w:autoSpaceDN/>
        <w:adjustRightInd/>
        <w:textAlignment w:val="auto"/>
        <w:rPr>
          <w:sz w:val="22"/>
          <w:szCs w:val="22"/>
        </w:rPr>
      </w:pPr>
      <w:r w:rsidRPr="00845892">
        <w:rPr>
          <w:sz w:val="22"/>
          <w:szCs w:val="22"/>
        </w:rPr>
        <w:t xml:space="preserve">The complexities of modern criminal activities, such as drug dealing, human trafficking, child sexual exploitation (CSE), counterfeit goods, organised crime groups (OCG’s) and ‘county lines’ operations, necessitate innovative and flexible policing strategies. </w:t>
      </w:r>
      <w:r>
        <w:rPr>
          <w:sz w:val="22"/>
          <w:szCs w:val="22"/>
        </w:rPr>
        <w:t xml:space="preserve">It is important to consider what these strategies are and how best to use them. These include the gathering of information and intelligence, traffic policing, neighbourhood policing sand other proactive means of preventing these lucrative types of crime.  </w:t>
      </w:r>
    </w:p>
    <w:p w14:paraId="08C33384" w14:textId="335F3765"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Roads and transport links play a key role in the commission of these types of offences making them a critical focus for police forces nationwide. This essay explores how information and intelligence can be used to counteract these criminal activities and discusses the role of Automatic Number Plate Recognition (ANPR) as an important method of road policing.</w:t>
      </w:r>
    </w:p>
    <w:p w14:paraId="439BF804" w14:textId="04E70706"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T</w:t>
      </w:r>
      <w:r>
        <w:rPr>
          <w:sz w:val="22"/>
          <w:szCs w:val="22"/>
        </w:rPr>
        <w:t>he acquisition and use of i</w:t>
      </w:r>
      <w:r w:rsidRPr="00845892">
        <w:rPr>
          <w:sz w:val="22"/>
          <w:szCs w:val="22"/>
        </w:rPr>
        <w:t xml:space="preserve">nformation and intelligence </w:t>
      </w:r>
      <w:r>
        <w:rPr>
          <w:sz w:val="22"/>
          <w:szCs w:val="22"/>
        </w:rPr>
        <w:t>is</w:t>
      </w:r>
      <w:r w:rsidRPr="00845892">
        <w:rPr>
          <w:sz w:val="22"/>
          <w:szCs w:val="22"/>
        </w:rPr>
        <w:t xml:space="preserve"> pivotal in the fight against crime. It provides police with the necessary insights to, proactively prevent offences, </w:t>
      </w:r>
      <w:r w:rsidRPr="00845892">
        <w:rPr>
          <w:sz w:val="22"/>
          <w:szCs w:val="22"/>
        </w:rPr>
        <w:t>disrupt,</w:t>
      </w:r>
      <w:r w:rsidRPr="00845892">
        <w:rPr>
          <w:sz w:val="22"/>
          <w:szCs w:val="22"/>
        </w:rPr>
        <w:t xml:space="preserve"> and detect criminal activity. With the gathering of intelligence and its subsequent analysis, police can develop a comprehensive understanding of criminal networks and their operations.</w:t>
      </w:r>
    </w:p>
    <w:p w14:paraId="5186799C" w14:textId="6AC95163"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Drug dealing and smuggling operations often involve the transportation of illegal substances across vast distances, frequently using road and rail networks. Intelligence gathered from various sources, partnered with advancements in technology can reveal routes used by these groups, methods in which they move their illicit product</w:t>
      </w:r>
      <w:r>
        <w:rPr>
          <w:sz w:val="22"/>
          <w:szCs w:val="22"/>
        </w:rPr>
        <w:t>s</w:t>
      </w:r>
      <w:r w:rsidRPr="00845892">
        <w:rPr>
          <w:sz w:val="22"/>
          <w:szCs w:val="22"/>
        </w:rPr>
        <w:t xml:space="preserve"> and at times the offenders themselves. For </w:t>
      </w:r>
      <w:r>
        <w:rPr>
          <w:sz w:val="22"/>
          <w:szCs w:val="22"/>
        </w:rPr>
        <w:t>example</w:t>
      </w:r>
      <w:r w:rsidRPr="00845892">
        <w:rPr>
          <w:sz w:val="22"/>
          <w:szCs w:val="22"/>
        </w:rPr>
        <w:t>, the National Crime Agency (NCA) in the UK utilises intelligence to identify and intercept drug shipments from overseas before they hit the streets of the UK, significantly disrupting the chain of supply (NCA, 2023)</w:t>
      </w:r>
    </w:p>
    <w:p w14:paraId="2EF42C71"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Human trafficking and CSE are complex crimes that often involve the movement of highly vulnerable individuals in and around the country via road and rail networks to be used in criminal offences. Intelligence utilised by the police from social services and digital communications can help to identify patterns of trafficking and exploitation. Police can use this information to target vehicles and individuals involved in these offences. </w:t>
      </w:r>
      <w:proofErr w:type="gramStart"/>
      <w:r w:rsidRPr="00845892">
        <w:rPr>
          <w:sz w:val="22"/>
          <w:szCs w:val="22"/>
        </w:rPr>
        <w:t>A key police</w:t>
      </w:r>
      <w:proofErr w:type="gramEnd"/>
      <w:r w:rsidRPr="00845892">
        <w:rPr>
          <w:sz w:val="22"/>
          <w:szCs w:val="22"/>
        </w:rPr>
        <w:t xml:space="preserve"> focus for this is not only apprehending offenders to bring them to justice but also to rescue victims and safeguard them appropriately. The UK’s Modern Slavery Police Transformation Programme highlights the necessity of intelligence as a means of identifying and dismantling trafficking operations (Home Office, 2024)</w:t>
      </w:r>
    </w:p>
    <w:p w14:paraId="6859AB90" w14:textId="6CD09FAE"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Counterfeit goods often enter the market through extensive distribution networks that include road transport. Intelligence on production sites, distribution routes and sales channels </w:t>
      </w:r>
      <w:proofErr w:type="gramStart"/>
      <w:r w:rsidRPr="00845892">
        <w:rPr>
          <w:sz w:val="22"/>
          <w:szCs w:val="22"/>
        </w:rPr>
        <w:t>is</w:t>
      </w:r>
      <w:proofErr w:type="gramEnd"/>
      <w:r w:rsidRPr="00845892">
        <w:rPr>
          <w:sz w:val="22"/>
          <w:szCs w:val="22"/>
        </w:rPr>
        <w:t xml:space="preserve"> crucial for disrupting these networks. Although police do not typically deal with counterfeit </w:t>
      </w:r>
      <w:r w:rsidRPr="00845892">
        <w:rPr>
          <w:sz w:val="22"/>
          <w:szCs w:val="22"/>
        </w:rPr>
        <w:lastRenderedPageBreak/>
        <w:t xml:space="preserve">goods as a standalone offence </w:t>
      </w:r>
      <w:proofErr w:type="gramStart"/>
      <w:r w:rsidRPr="00845892">
        <w:rPr>
          <w:sz w:val="22"/>
          <w:szCs w:val="22"/>
        </w:rPr>
        <w:t>more often than not</w:t>
      </w:r>
      <w:proofErr w:type="gramEnd"/>
      <w:r w:rsidRPr="00845892">
        <w:rPr>
          <w:sz w:val="22"/>
          <w:szCs w:val="22"/>
        </w:rPr>
        <w:t>, collaborations with Trading Standards prove</w:t>
      </w:r>
      <w:r>
        <w:rPr>
          <w:sz w:val="22"/>
          <w:szCs w:val="22"/>
        </w:rPr>
        <w:t xml:space="preserve">s that there are </w:t>
      </w:r>
      <w:r w:rsidRPr="00845892">
        <w:rPr>
          <w:sz w:val="22"/>
          <w:szCs w:val="22"/>
        </w:rPr>
        <w:t>links between counterfeit goods and other types of criminal activity. For example, a report by Trading Standards shows that in 17% of their investigations there was a link to drug dealing. (Intellectual Property Office, 2023)</w:t>
      </w:r>
    </w:p>
    <w:p w14:paraId="53179C36" w14:textId="4B932D2D"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‘County lines’ operations involve the transportation of drugs from urban areas to more rural areas. It often involves the exploitation, </w:t>
      </w:r>
      <w:r w:rsidRPr="00845892">
        <w:rPr>
          <w:sz w:val="22"/>
          <w:szCs w:val="22"/>
        </w:rPr>
        <w:t>persuasion,</w:t>
      </w:r>
      <w:r w:rsidRPr="00845892">
        <w:rPr>
          <w:sz w:val="22"/>
          <w:szCs w:val="22"/>
        </w:rPr>
        <w:t xml:space="preserve"> or coercion of young people to store illicit products or their proceeds and/or transporting them to areas in which their OCG’s do not typically operate (NSPCC, 2023). Intelligence is vital to the prevention of this </w:t>
      </w:r>
      <w:r w:rsidRPr="00845892">
        <w:rPr>
          <w:sz w:val="22"/>
          <w:szCs w:val="22"/>
        </w:rPr>
        <w:t>ever-present</w:t>
      </w:r>
      <w:r w:rsidRPr="00845892">
        <w:rPr>
          <w:sz w:val="22"/>
          <w:szCs w:val="22"/>
        </w:rPr>
        <w:t xml:space="preserve"> issue. Using intel, the </w:t>
      </w:r>
      <w:r w:rsidRPr="00845892">
        <w:rPr>
          <w:sz w:val="22"/>
          <w:szCs w:val="22"/>
        </w:rPr>
        <w:t>UK Home Office’s County</w:t>
      </w:r>
      <w:r w:rsidRPr="00845892">
        <w:rPr>
          <w:sz w:val="22"/>
          <w:szCs w:val="22"/>
        </w:rPr>
        <w:t xml:space="preserve"> lines coordination centre </w:t>
      </w:r>
      <w:r w:rsidRPr="00845892">
        <w:rPr>
          <w:sz w:val="22"/>
          <w:szCs w:val="22"/>
        </w:rPr>
        <w:t>can</w:t>
      </w:r>
      <w:r w:rsidRPr="00845892">
        <w:rPr>
          <w:sz w:val="22"/>
          <w:szCs w:val="22"/>
        </w:rPr>
        <w:t xml:space="preserve"> find patterns in movement of vehicles and locate them. This allows efficient targeting of people involved in these operations which can result in arrests and seizure of large amounts of the illicit substances (Home Office, 2023).</w:t>
      </w:r>
    </w:p>
    <w:p w14:paraId="4BD0A8D8" w14:textId="0A6D9116"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Automatic Number Plate Recognition (ANPR) is a powerful tool that enhances the capabilities of police forces nationwide in the disruption of criminal activity. ANPR can be used both proactively and reactively. For instance, ANPR used proactively will allow </w:t>
      </w:r>
      <w:proofErr w:type="gramStart"/>
      <w:r w:rsidRPr="00845892">
        <w:rPr>
          <w:sz w:val="22"/>
          <w:szCs w:val="22"/>
        </w:rPr>
        <w:t>for  planned</w:t>
      </w:r>
      <w:proofErr w:type="gramEnd"/>
      <w:r w:rsidRPr="00845892">
        <w:rPr>
          <w:sz w:val="22"/>
          <w:szCs w:val="22"/>
        </w:rPr>
        <w:t xml:space="preserve"> operations to intercept vehicles using the extensive road network that spans the UK. ANPR systems capture and analyse vehicle registrations and provides real time data that can be used to track and identify any vehicle. This can be utilised when dealing with a road related offence. </w:t>
      </w:r>
    </w:p>
    <w:p w14:paraId="1EEA4F85" w14:textId="60F34C23"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ANPR technology is especially effective in detecting and disrupting the supply of drugs and county lines operations. By identifying vehicles associated with known criminals or markers placed on the vehicle for suspicious activity. ANPR enables police to intercept these </w:t>
      </w:r>
      <w:r w:rsidRPr="00845892">
        <w:rPr>
          <w:sz w:val="22"/>
          <w:szCs w:val="22"/>
        </w:rPr>
        <w:t>vehicles. The</w:t>
      </w:r>
      <w:r w:rsidRPr="00845892">
        <w:rPr>
          <w:sz w:val="22"/>
          <w:szCs w:val="22"/>
        </w:rPr>
        <w:t xml:space="preserve"> UK’s National ANPR Data Centre collates and reviews millions of vehicle records daily, this can be the source of priceless intelligence that will help identify and disrupt drug dealing, smuggling and the misery caused by county lines operations (RAC, 2023).</w:t>
      </w:r>
    </w:p>
    <w:p w14:paraId="1DF96E1F"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ANPR also plays a crucial role in the prevention of human trafficking and CSE. By tracking vehicles linked to trafficking networks, ANPR provides police with actionable intelligence that can lead to the identification and rescue of victims. CSE is a huge concern in policing and combined with that of county lines creates a perfect storm of youngsters becoming criminally exploited. Any tool capable of causing as much disruption to these operations as ANPR is very much welcomed by the policing community, providing positive results when the most vulnerable in society are at risk is what fundamentally increases public confidence.</w:t>
      </w:r>
    </w:p>
    <w:p w14:paraId="050255B6" w14:textId="3F847B61"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Of recent times there are numerous examples of how ANPR can have a significant impact on organised crime. This is shown when looking at Operation Venetic, run by the National Crime Agency (NCA), this operation </w:t>
      </w:r>
      <w:r w:rsidRPr="00845892">
        <w:rPr>
          <w:sz w:val="22"/>
          <w:szCs w:val="22"/>
        </w:rPr>
        <w:t>echoes</w:t>
      </w:r>
      <w:r w:rsidRPr="00845892">
        <w:rPr>
          <w:sz w:val="22"/>
          <w:szCs w:val="22"/>
        </w:rPr>
        <w:t xml:space="preserve"> the importance of intelligence led policing and the use of advancements in technology like ANPR to proactively put a stop to the individuals which will in essence have a profound effect on society and living lavish lifestyles as they do so. The operation was set up to dismantle </w:t>
      </w:r>
      <w:proofErr w:type="spellStart"/>
      <w:r w:rsidRPr="00845892">
        <w:rPr>
          <w:sz w:val="22"/>
          <w:szCs w:val="22"/>
        </w:rPr>
        <w:t>EncroChat</w:t>
      </w:r>
      <w:proofErr w:type="spellEnd"/>
      <w:r w:rsidRPr="00845892">
        <w:rPr>
          <w:sz w:val="22"/>
          <w:szCs w:val="22"/>
        </w:rPr>
        <w:t xml:space="preserve">. </w:t>
      </w:r>
      <w:proofErr w:type="spellStart"/>
      <w:r w:rsidRPr="00845892">
        <w:rPr>
          <w:sz w:val="22"/>
          <w:szCs w:val="22"/>
        </w:rPr>
        <w:t>EncroChat</w:t>
      </w:r>
      <w:proofErr w:type="spellEnd"/>
      <w:r w:rsidRPr="00845892">
        <w:rPr>
          <w:sz w:val="22"/>
          <w:szCs w:val="22"/>
        </w:rPr>
        <w:t xml:space="preserve"> is a platform that was used by approximately 60,000 people</w:t>
      </w:r>
      <w:r>
        <w:rPr>
          <w:sz w:val="22"/>
          <w:szCs w:val="22"/>
        </w:rPr>
        <w:t xml:space="preserve"> in the UK</w:t>
      </w:r>
      <w:r w:rsidRPr="00845892">
        <w:rPr>
          <w:sz w:val="22"/>
          <w:szCs w:val="22"/>
        </w:rPr>
        <w:t xml:space="preserve"> to organise and conduct illegal activities like the import and export of illicit substances, money laundering and the plotting to kill rival </w:t>
      </w:r>
      <w:r>
        <w:rPr>
          <w:sz w:val="22"/>
          <w:szCs w:val="22"/>
        </w:rPr>
        <w:t xml:space="preserve">OCG </w:t>
      </w:r>
      <w:r w:rsidRPr="00845892">
        <w:rPr>
          <w:sz w:val="22"/>
          <w:szCs w:val="22"/>
        </w:rPr>
        <w:t xml:space="preserve">criminals. With the intelligence that was collated from </w:t>
      </w:r>
      <w:r w:rsidRPr="00845892">
        <w:rPr>
          <w:sz w:val="22"/>
          <w:szCs w:val="22"/>
        </w:rPr>
        <w:t xml:space="preserve">these </w:t>
      </w:r>
      <w:r>
        <w:rPr>
          <w:sz w:val="22"/>
          <w:szCs w:val="22"/>
        </w:rPr>
        <w:t>,</w:t>
      </w:r>
      <w:r w:rsidRPr="00845892">
        <w:rPr>
          <w:sz w:val="22"/>
          <w:szCs w:val="22"/>
        </w:rPr>
        <w:t>746 criminals</w:t>
      </w:r>
      <w:r w:rsidRPr="00845892">
        <w:rPr>
          <w:sz w:val="22"/>
          <w:szCs w:val="22"/>
        </w:rPr>
        <w:t xml:space="preserve"> were arrested for offences relating to the illegal use of </w:t>
      </w:r>
      <w:proofErr w:type="spellStart"/>
      <w:r w:rsidRPr="00845892">
        <w:rPr>
          <w:sz w:val="22"/>
          <w:szCs w:val="22"/>
        </w:rPr>
        <w:t>EncroChat</w:t>
      </w:r>
      <w:proofErr w:type="spellEnd"/>
      <w:r w:rsidRPr="00845892">
        <w:rPr>
          <w:sz w:val="22"/>
          <w:szCs w:val="22"/>
        </w:rPr>
        <w:t xml:space="preserve"> (NCA, 2020). ANPR would have played an enormous role in this operation by allowing the police to track those suspects from road to road and subsequently apprehend them.</w:t>
      </w:r>
    </w:p>
    <w:p w14:paraId="459ECE4E" w14:textId="4A9F5511"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Another NCA led operation, Op </w:t>
      </w:r>
      <w:proofErr w:type="spellStart"/>
      <w:r w:rsidRPr="00845892">
        <w:rPr>
          <w:sz w:val="22"/>
          <w:szCs w:val="22"/>
        </w:rPr>
        <w:t>Aident</w:t>
      </w:r>
      <w:proofErr w:type="spellEnd"/>
      <w:r w:rsidRPr="00845892">
        <w:rPr>
          <w:sz w:val="22"/>
          <w:szCs w:val="22"/>
        </w:rPr>
        <w:t xml:space="preserve">, is aimed at human trafficking and its prevention. ANPR can provide crucial evidence in this type of operation and subsequent investigations which would show offenders moving on major road networks </w:t>
      </w:r>
      <w:r w:rsidRPr="00845892">
        <w:rPr>
          <w:sz w:val="22"/>
          <w:szCs w:val="22"/>
        </w:rPr>
        <w:t>to</w:t>
      </w:r>
      <w:r w:rsidRPr="00845892">
        <w:rPr>
          <w:sz w:val="22"/>
          <w:szCs w:val="22"/>
        </w:rPr>
        <w:t xml:space="preserve"> and from their different places of operation. Op </w:t>
      </w:r>
      <w:proofErr w:type="spellStart"/>
      <w:r w:rsidRPr="00845892">
        <w:rPr>
          <w:sz w:val="22"/>
          <w:szCs w:val="22"/>
        </w:rPr>
        <w:t>Aident</w:t>
      </w:r>
      <w:proofErr w:type="spellEnd"/>
      <w:r w:rsidRPr="00845892">
        <w:rPr>
          <w:sz w:val="22"/>
          <w:szCs w:val="22"/>
        </w:rPr>
        <w:t xml:space="preserve"> resulted in 111 </w:t>
      </w:r>
      <w:r w:rsidRPr="00845892">
        <w:rPr>
          <w:sz w:val="22"/>
          <w:szCs w:val="22"/>
        </w:rPr>
        <w:t>arrests,</w:t>
      </w:r>
      <w:r w:rsidRPr="00845892">
        <w:rPr>
          <w:sz w:val="22"/>
          <w:szCs w:val="22"/>
        </w:rPr>
        <w:t xml:space="preserve"> and this was down purely to the use of intelligence led policing and its effective distribution and use whether that is the use of ANPR or warrants.</w:t>
      </w:r>
    </w:p>
    <w:p w14:paraId="785D6019" w14:textId="2DA9AFE5"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ANPR and intelligence generates positive results in </w:t>
      </w:r>
      <w:r w:rsidRPr="00845892">
        <w:rPr>
          <w:sz w:val="22"/>
          <w:szCs w:val="22"/>
        </w:rPr>
        <w:t>policing,</w:t>
      </w:r>
      <w:r w:rsidRPr="00845892">
        <w:rPr>
          <w:sz w:val="22"/>
          <w:szCs w:val="22"/>
        </w:rPr>
        <w:t xml:space="preserve"> which is fundamental to public confidence, with that said it also can be seen by a select few as infringing on privacy rights which will reduce public confidence. ANPR’s limitations are vast, the sheer amount of data collected by the ANPR cameras would be far too much for a person to sit </w:t>
      </w:r>
      <w:r w:rsidRPr="00845892">
        <w:rPr>
          <w:sz w:val="22"/>
          <w:szCs w:val="22"/>
        </w:rPr>
        <w:t>through</w:t>
      </w:r>
      <w:r w:rsidRPr="00845892">
        <w:rPr>
          <w:sz w:val="22"/>
          <w:szCs w:val="22"/>
        </w:rPr>
        <w:t xml:space="preserve"> with tens </w:t>
      </w:r>
      <w:r w:rsidRPr="00845892">
        <w:rPr>
          <w:sz w:val="22"/>
          <w:szCs w:val="22"/>
        </w:rPr>
        <w:lastRenderedPageBreak/>
        <w:t xml:space="preserve">of millions of registered plates daily the data can be overwhelming and requires significant resources to allow it to be analysed and subsequently any relevant intelligence disseminated. Privacy concerns also arise, the storage and collection of vehicle data can be seen as an infringement of an </w:t>
      </w:r>
      <w:r w:rsidRPr="00845892">
        <w:rPr>
          <w:sz w:val="22"/>
          <w:szCs w:val="22"/>
        </w:rPr>
        <w:t>individual’s</w:t>
      </w:r>
      <w:r w:rsidRPr="00845892">
        <w:rPr>
          <w:sz w:val="22"/>
          <w:szCs w:val="22"/>
        </w:rPr>
        <w:t xml:space="preserve"> rights (Adams, R. 2019)</w:t>
      </w:r>
    </w:p>
    <w:p w14:paraId="313C9026" w14:textId="19AD7BED"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In addition, relying on intelligence and information requires the robust sharing of data between different forces and agencies. Intelligence will need to be vetted to ensure it is </w:t>
      </w:r>
      <w:r w:rsidRPr="00845892">
        <w:rPr>
          <w:sz w:val="22"/>
          <w:szCs w:val="22"/>
        </w:rPr>
        <w:t>reliable</w:t>
      </w:r>
      <w:r>
        <w:rPr>
          <w:sz w:val="22"/>
          <w:szCs w:val="22"/>
        </w:rPr>
        <w:t xml:space="preserve"> </w:t>
      </w:r>
      <w:proofErr w:type="gramStart"/>
      <w:r>
        <w:rPr>
          <w:sz w:val="22"/>
          <w:szCs w:val="22"/>
        </w:rPr>
        <w:t xml:space="preserve">as </w:t>
      </w:r>
      <w:r w:rsidRPr="00845892">
        <w:rPr>
          <w:sz w:val="22"/>
          <w:szCs w:val="22"/>
        </w:rPr>
        <w:t xml:space="preserve"> </w:t>
      </w:r>
      <w:r w:rsidRPr="00845892">
        <w:rPr>
          <w:sz w:val="22"/>
          <w:szCs w:val="22"/>
        </w:rPr>
        <w:t>its</w:t>
      </w:r>
      <w:proofErr w:type="gramEnd"/>
      <w:r w:rsidRPr="00845892">
        <w:rPr>
          <w:sz w:val="22"/>
          <w:szCs w:val="22"/>
        </w:rPr>
        <w:t xml:space="preserve"> accuracy and reliability is crucial. A missed letter in a name can lead to wrongful arrests and other legal issues. The need for continuous improvements and updates in technology brings with it its own challenges for police because OCG’s and criminal networks are advancing with technology to evolve their methods and evade detection, often leaving police in the past (</w:t>
      </w:r>
      <w:proofErr w:type="spellStart"/>
      <w:r w:rsidRPr="00845892">
        <w:rPr>
          <w:sz w:val="22"/>
          <w:szCs w:val="22"/>
        </w:rPr>
        <w:t>Ugargol</w:t>
      </w:r>
      <w:proofErr w:type="spellEnd"/>
      <w:r w:rsidRPr="00845892">
        <w:rPr>
          <w:sz w:val="22"/>
          <w:szCs w:val="22"/>
        </w:rPr>
        <w:t>, D 2023).</w:t>
      </w:r>
    </w:p>
    <w:p w14:paraId="7B72DF63"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The effectiveness of ANPR when combined with Intelligence led policing could see massive improvements with developments in technology. Integrating ANPR with other technologies such as facial recognition and automatic real-time data analytics, would provide a more comprehensive approach to tracking and disrupting criminal activities. Furthermore, strengthening collaboration between police forces and other organisations is vital for improving the coalition and sharing of intelligence.</w:t>
      </w:r>
    </w:p>
    <w:p w14:paraId="00F0D427"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With concerns about ANPR and its unethical usage when people talk of breaching human rights, education of the public about ANPR and its role in policing and in the prevention of crime can help to reassure and build trust from the public for this technology and its use. </w:t>
      </w:r>
    </w:p>
    <w:p w14:paraId="320780F5" w14:textId="431DD1FA"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Overarching this is the police’s inability to keep up with the </w:t>
      </w:r>
      <w:r w:rsidRPr="00845892">
        <w:rPr>
          <w:sz w:val="22"/>
          <w:szCs w:val="22"/>
        </w:rPr>
        <w:t>ever-changing</w:t>
      </w:r>
      <w:r w:rsidRPr="00845892">
        <w:rPr>
          <w:sz w:val="22"/>
          <w:szCs w:val="22"/>
        </w:rPr>
        <w:t xml:space="preserve"> landscape of technological advancements. Investing in training and development of packages for police personnel is critical to keeping pace with evolving criminal activities and advancements in technology. Consideration should be made by lawmakers for developing legal frameworks to address privacy concerns and ensure the ethical use of any data obtained is essential for the continued use of ANPR and its intelligence in policing.</w:t>
      </w:r>
    </w:p>
    <w:p w14:paraId="64EB17F6" w14:textId="47763801"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r w:rsidRPr="00845892">
        <w:rPr>
          <w:sz w:val="22"/>
          <w:szCs w:val="22"/>
        </w:rPr>
        <w:t xml:space="preserve">To conclude, information and intelligence, when used effectively, plays a massive role in disrupting criminal activities such as drug dealing and smuggling, human trafficking, child sexual exploitation, distribution of counterfeit goods, and county lines operations. The integration of ANPR technology into policing enhances the capabilities of the police </w:t>
      </w:r>
      <w:r w:rsidRPr="00845892">
        <w:rPr>
          <w:sz w:val="22"/>
          <w:szCs w:val="22"/>
        </w:rPr>
        <w:t>tenfold</w:t>
      </w:r>
      <w:r w:rsidRPr="00845892">
        <w:rPr>
          <w:sz w:val="22"/>
          <w:szCs w:val="22"/>
        </w:rPr>
        <w:t xml:space="preserve">, providing them with priceless information and intelligence to identify and track vehicles involved in criminal activities. While limitations and challenges exist, the future of ANPR in policing is dependent on the continuous improvement of technologies, collaboration with partner agencies, public </w:t>
      </w:r>
      <w:r w:rsidRPr="00845892">
        <w:rPr>
          <w:sz w:val="22"/>
          <w:szCs w:val="22"/>
        </w:rPr>
        <w:t>engagement,</w:t>
      </w:r>
      <w:r w:rsidRPr="00845892">
        <w:rPr>
          <w:sz w:val="22"/>
          <w:szCs w:val="22"/>
        </w:rPr>
        <w:t xml:space="preserve"> and the development of legalities. Police can greatly disrupt criminal networks and increase public satisfaction and safety by utilising these resources.</w:t>
      </w:r>
    </w:p>
    <w:p w14:paraId="2A031F5C" w14:textId="77777777" w:rsidR="00845892" w:rsidRPr="00845892" w:rsidRDefault="00845892" w:rsidP="00845892">
      <w:pPr>
        <w:overflowPunct/>
        <w:autoSpaceDE/>
        <w:autoSpaceDN/>
        <w:adjustRightInd/>
        <w:textAlignment w:val="auto"/>
        <w:rPr>
          <w:rFonts w:ascii="Times New Roman" w:hAnsi="Times New Roman" w:cs="Times New Roman"/>
          <w:color w:val="auto"/>
          <w:sz w:val="24"/>
          <w:szCs w:val="24"/>
        </w:rPr>
      </w:pPr>
    </w:p>
    <w:p w14:paraId="52FCEE5A" w14:textId="77777777" w:rsidR="00025650" w:rsidRPr="00270EEB" w:rsidRDefault="00025650" w:rsidP="00340E9A">
      <w:pPr>
        <w:ind w:right="237"/>
        <w:jc w:val="both"/>
        <w:rPr>
          <w:sz w:val="24"/>
          <w:szCs w:val="24"/>
        </w:rPr>
      </w:pPr>
    </w:p>
    <w:p w14:paraId="4C50E184" w14:textId="1E16516B" w:rsidR="00025650" w:rsidRPr="00270EEB" w:rsidRDefault="00845892" w:rsidP="00340E9A">
      <w:pPr>
        <w:ind w:right="237"/>
        <w:jc w:val="both"/>
        <w:rPr>
          <w:sz w:val="24"/>
          <w:szCs w:val="24"/>
        </w:rPr>
      </w:pPr>
      <w:r>
        <w:rPr>
          <w:sz w:val="24"/>
          <w:szCs w:val="24"/>
        </w:rPr>
        <w:t>1587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A2F4DB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963EA7" w14:textId="77777777" w:rsidR="00845892" w:rsidRDefault="00845892" w:rsidP="00FE5420">
            <w:pPr>
              <w:overflowPunct/>
              <w:autoSpaceDE/>
              <w:autoSpaceDN/>
              <w:adjustRightInd/>
              <w:rPr>
                <w:sz w:val="22"/>
                <w:szCs w:val="22"/>
                <w:lang w:eastAsia="zh-TW"/>
              </w:rPr>
            </w:pPr>
          </w:p>
          <w:p w14:paraId="311B8CAC" w14:textId="77777777" w:rsidR="00845892" w:rsidRDefault="00845892" w:rsidP="00FE5420">
            <w:pPr>
              <w:overflowPunct/>
              <w:autoSpaceDE/>
              <w:autoSpaceDN/>
              <w:adjustRightInd/>
              <w:rPr>
                <w:sz w:val="22"/>
                <w:szCs w:val="22"/>
                <w:lang w:eastAsia="zh-TW"/>
              </w:rPr>
            </w:pPr>
          </w:p>
          <w:p w14:paraId="4F4734CC" w14:textId="17EE6EC0" w:rsidR="00845892" w:rsidRPr="00FE5420" w:rsidRDefault="00845892"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8B3EA7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DDB4272" w14:textId="77777777" w:rsidR="00845892" w:rsidRDefault="00845892" w:rsidP="00FE5420">
            <w:pPr>
              <w:overflowPunct/>
              <w:autoSpaceDE/>
              <w:autoSpaceDN/>
              <w:adjustRightInd/>
              <w:rPr>
                <w:rFonts w:ascii="Times New Roman" w:hAnsi="Times New Roman" w:cs="Times New Roman"/>
                <w:sz w:val="24"/>
                <w:szCs w:val="24"/>
                <w:lang w:eastAsia="zh-TW"/>
              </w:rPr>
            </w:pPr>
          </w:p>
          <w:p w14:paraId="62A51310" w14:textId="77777777" w:rsidR="00845892" w:rsidRDefault="00845892" w:rsidP="00FE5420">
            <w:pPr>
              <w:overflowPunct/>
              <w:autoSpaceDE/>
              <w:autoSpaceDN/>
              <w:adjustRightInd/>
              <w:rPr>
                <w:rFonts w:ascii="Times New Roman" w:hAnsi="Times New Roman" w:cs="Times New Roman"/>
                <w:sz w:val="24"/>
                <w:szCs w:val="24"/>
                <w:lang w:eastAsia="zh-TW"/>
              </w:rPr>
            </w:pPr>
          </w:p>
          <w:p w14:paraId="34DF0630" w14:textId="71D93BEE" w:rsidR="00845892" w:rsidRPr="00FE5420" w:rsidRDefault="00845892"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433AA8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45892">
              <w:rPr>
                <w:sz w:val="22"/>
                <w:szCs w:val="22"/>
                <w:lang w:eastAsia="zh-TW"/>
              </w:rPr>
              <w:t xml:space="preserve">To be able to conduct my role competently it is essential to have a good understanding of casefiles. At present I am relatively in the dark for how to do one, but I understand certain documents that need to be on there. To develop </w:t>
            </w:r>
            <w:proofErr w:type="gramStart"/>
            <w:r w:rsidR="00845892">
              <w:rPr>
                <w:sz w:val="22"/>
                <w:szCs w:val="22"/>
                <w:lang w:eastAsia="zh-TW"/>
              </w:rPr>
              <w:t>this</w:t>
            </w:r>
            <w:proofErr w:type="gramEnd"/>
            <w:r w:rsidR="00845892">
              <w:rPr>
                <w:sz w:val="22"/>
                <w:szCs w:val="22"/>
                <w:lang w:eastAsia="zh-TW"/>
              </w:rPr>
              <w:t xml:space="preserve"> I am looking to have an input or a short attachment with the casefile team who would be able to help me gain a better understanding for what needs to go on there, especially surrounding disclosure of evidence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6F7CE3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7F44B26" w14:textId="1D209B70" w:rsidR="00845892" w:rsidRPr="00FE5420" w:rsidRDefault="008458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EFE085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1362FFF" w14:textId="77777777" w:rsidR="00845892" w:rsidRDefault="00845892" w:rsidP="00FE5420">
            <w:pPr>
              <w:overflowPunct/>
              <w:autoSpaceDE/>
              <w:autoSpaceDN/>
              <w:adjustRightInd/>
              <w:rPr>
                <w:sz w:val="24"/>
                <w:szCs w:val="24"/>
                <w:lang w:eastAsia="zh-TW"/>
              </w:rPr>
            </w:pPr>
          </w:p>
          <w:p w14:paraId="3DD03C9C" w14:textId="77777777" w:rsidR="00845892" w:rsidRDefault="00845892" w:rsidP="00FE5420">
            <w:pPr>
              <w:overflowPunct/>
              <w:autoSpaceDE/>
              <w:autoSpaceDN/>
              <w:adjustRightInd/>
              <w:rPr>
                <w:sz w:val="24"/>
                <w:szCs w:val="24"/>
                <w:lang w:eastAsia="zh-TW"/>
              </w:rPr>
            </w:pPr>
          </w:p>
          <w:p w14:paraId="03B44AF5" w14:textId="70D8876C" w:rsidR="00845892" w:rsidRPr="00FE5420" w:rsidRDefault="00845892"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F6F6DD5" w14:textId="77777777" w:rsidR="00845892" w:rsidRDefault="00FE5420" w:rsidP="00FE5420">
            <w:pPr>
              <w:overflowPunct/>
              <w:autoSpaceDE/>
              <w:autoSpaceDN/>
              <w:adjustRightInd/>
              <w:rPr>
                <w:sz w:val="22"/>
                <w:szCs w:val="22"/>
                <w:lang w:eastAsia="zh-TW"/>
              </w:rPr>
            </w:pPr>
            <w:r w:rsidRPr="00FE5420">
              <w:rPr>
                <w:sz w:val="22"/>
                <w:szCs w:val="22"/>
                <w:lang w:eastAsia="zh-TW"/>
              </w:rPr>
              <w:t>1-4</w:t>
            </w:r>
          </w:p>
          <w:p w14:paraId="492CA6CF" w14:textId="77777777" w:rsidR="00845892" w:rsidRDefault="00845892" w:rsidP="00FE5420">
            <w:pPr>
              <w:overflowPunct/>
              <w:autoSpaceDE/>
              <w:autoSpaceDN/>
              <w:adjustRightInd/>
              <w:rPr>
                <w:sz w:val="22"/>
                <w:szCs w:val="22"/>
                <w:lang w:eastAsia="zh-TW"/>
              </w:rPr>
            </w:pPr>
          </w:p>
          <w:p w14:paraId="18397F62" w14:textId="77777777" w:rsidR="00845892" w:rsidRDefault="00845892" w:rsidP="00FE5420">
            <w:pPr>
              <w:overflowPunct/>
              <w:autoSpaceDE/>
              <w:autoSpaceDN/>
              <w:adjustRightInd/>
              <w:rPr>
                <w:sz w:val="22"/>
                <w:szCs w:val="22"/>
                <w:lang w:eastAsia="zh-TW"/>
              </w:rPr>
            </w:pPr>
          </w:p>
          <w:p w14:paraId="51BAE1EE" w14:textId="04BB15A1" w:rsidR="00FE5420" w:rsidRPr="00FE5420" w:rsidRDefault="00845892"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37BFA1C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45892">
              <w:rPr>
                <w:sz w:val="22"/>
                <w:szCs w:val="22"/>
                <w:lang w:eastAsia="zh-TW"/>
              </w:rPr>
              <w:t xml:space="preserve">As with skills I would like to become more skilled in my public order skillset. I have booked myself onto training to be trained to PSU level 3 which is the beginning step to the PSU world. I feel this would benefit me in </w:t>
            </w:r>
            <w:proofErr w:type="gramStart"/>
            <w:r w:rsidR="00845892">
              <w:rPr>
                <w:sz w:val="22"/>
                <w:szCs w:val="22"/>
                <w:lang w:eastAsia="zh-TW"/>
              </w:rPr>
              <w:t>a number of</w:t>
            </w:r>
            <w:proofErr w:type="gramEnd"/>
            <w:r w:rsidR="00845892">
              <w:rPr>
                <w:sz w:val="22"/>
                <w:szCs w:val="22"/>
                <w:lang w:eastAsia="zh-TW"/>
              </w:rPr>
              <w:t xml:space="preserve"> ways such as that of making connections around the force but also in terms of getting my general skill set up and also developing my conflict management skills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A75A1B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B7501D9" w14:textId="77777777" w:rsidR="00845892" w:rsidRDefault="00845892" w:rsidP="00FE5420">
            <w:pPr>
              <w:overflowPunct/>
              <w:autoSpaceDE/>
              <w:autoSpaceDN/>
              <w:adjustRightInd/>
              <w:rPr>
                <w:sz w:val="24"/>
                <w:szCs w:val="24"/>
                <w:lang w:eastAsia="zh-TW"/>
              </w:rPr>
            </w:pPr>
          </w:p>
          <w:p w14:paraId="18FF26D4" w14:textId="77777777" w:rsidR="00845892" w:rsidRDefault="00845892" w:rsidP="00FE5420">
            <w:pPr>
              <w:overflowPunct/>
              <w:autoSpaceDE/>
              <w:autoSpaceDN/>
              <w:adjustRightInd/>
              <w:rPr>
                <w:sz w:val="24"/>
                <w:szCs w:val="24"/>
                <w:lang w:eastAsia="zh-TW"/>
              </w:rPr>
            </w:pPr>
          </w:p>
          <w:p w14:paraId="5132A9E8" w14:textId="0F814B97" w:rsidR="00845892" w:rsidRPr="00FE5420" w:rsidRDefault="00845892" w:rsidP="00FE5420">
            <w:pPr>
              <w:overflowPunct/>
              <w:autoSpaceDE/>
              <w:autoSpaceDN/>
              <w:adjustRightInd/>
              <w:rPr>
                <w:rFonts w:ascii="Times New Roman" w:hAnsi="Times New Roman" w:cs="Times New Roman"/>
                <w:sz w:val="24"/>
                <w:szCs w:val="24"/>
                <w:lang w:eastAsia="zh-TW"/>
              </w:rPr>
            </w:pPr>
            <w:r>
              <w:rPr>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160C5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DB7A286" w14:textId="77777777" w:rsidR="00845892" w:rsidRDefault="00845892" w:rsidP="00FE5420">
            <w:pPr>
              <w:overflowPunct/>
              <w:autoSpaceDE/>
              <w:autoSpaceDN/>
              <w:adjustRightInd/>
              <w:rPr>
                <w:sz w:val="24"/>
                <w:szCs w:val="24"/>
                <w:lang w:eastAsia="zh-TW"/>
              </w:rPr>
            </w:pPr>
          </w:p>
          <w:p w14:paraId="74FEA554" w14:textId="77777777" w:rsidR="00845892" w:rsidRDefault="00845892" w:rsidP="00FE5420">
            <w:pPr>
              <w:overflowPunct/>
              <w:autoSpaceDE/>
              <w:autoSpaceDN/>
              <w:adjustRightInd/>
              <w:rPr>
                <w:sz w:val="24"/>
                <w:szCs w:val="24"/>
                <w:lang w:eastAsia="zh-TW"/>
              </w:rPr>
            </w:pPr>
          </w:p>
          <w:p w14:paraId="49152463" w14:textId="68197DC0" w:rsidR="00845892" w:rsidRPr="00FE5420" w:rsidRDefault="00845892"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4B21BF28" w14:textId="2AB6FC5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45892">
              <w:rPr>
                <w:sz w:val="22"/>
                <w:szCs w:val="22"/>
                <w:lang w:eastAsia="zh-TW"/>
              </w:rPr>
              <w:t>I would like to gain more experience dealing with more complex investigations such as rape, GBH and offences that are generally dealt with by CID. This would benefit me because it would allow me to pick up transferable skills that would assist me when conducting response investigations.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2E7357C" w:rsidR="6A1ACC1F" w:rsidRDefault="6A1ACC1F" w:rsidP="00B459FC"/>
    <w:p w14:paraId="4FF8BCF9" w14:textId="77777777" w:rsidR="00845892" w:rsidRPr="00845892" w:rsidRDefault="00845892" w:rsidP="00845892">
      <w:pPr>
        <w:rPr>
          <w:sz w:val="22"/>
          <w:szCs w:val="22"/>
        </w:rPr>
      </w:pPr>
      <w:r w:rsidRPr="00845892">
        <w:rPr>
          <w:sz w:val="22"/>
          <w:szCs w:val="22"/>
        </w:rPr>
        <w:t>Adams, R., 2019. Driving Ethics Forward: The Importance of Considering the Ethics of Automatic Number Plate Recognition (ANPR) Available at https://videosurveillance.blog.gov.uk/2019/02/15/driving-ethics-forward-the-importance-of-considering-the-ethics-of-automatic-number-plate-recognition-anpr/ Date accessed 1/7/24</w:t>
      </w:r>
    </w:p>
    <w:p w14:paraId="147671E1" w14:textId="77777777" w:rsidR="00845892" w:rsidRPr="00845892" w:rsidRDefault="00845892" w:rsidP="00845892">
      <w:pPr>
        <w:rPr>
          <w:sz w:val="22"/>
          <w:szCs w:val="22"/>
        </w:rPr>
      </w:pPr>
      <w:r w:rsidRPr="00845892">
        <w:rPr>
          <w:sz w:val="22"/>
          <w:szCs w:val="22"/>
        </w:rPr>
        <w:t xml:space="preserve"> </w:t>
      </w:r>
    </w:p>
    <w:p w14:paraId="1EFB7AEA" w14:textId="77777777" w:rsidR="00845892" w:rsidRPr="00845892" w:rsidRDefault="00845892" w:rsidP="00845892">
      <w:pPr>
        <w:rPr>
          <w:sz w:val="22"/>
          <w:szCs w:val="22"/>
        </w:rPr>
      </w:pPr>
      <w:r w:rsidRPr="00845892">
        <w:rPr>
          <w:sz w:val="22"/>
          <w:szCs w:val="22"/>
        </w:rPr>
        <w:t xml:space="preserve">Andersson, L.M., Kaplan, S.A. and </w:t>
      </w:r>
      <w:proofErr w:type="spellStart"/>
      <w:r w:rsidRPr="00845892">
        <w:rPr>
          <w:sz w:val="22"/>
          <w:szCs w:val="22"/>
        </w:rPr>
        <w:t>Laschinger</w:t>
      </w:r>
      <w:proofErr w:type="spellEnd"/>
      <w:r w:rsidRPr="00845892">
        <w:rPr>
          <w:sz w:val="22"/>
          <w:szCs w:val="22"/>
        </w:rPr>
        <w:t>, H.K., 2010. The impact of positive organisational practices on workplace resilience and wellbeing. Work and Stress, 24(1), pp. 60-68.</w:t>
      </w:r>
    </w:p>
    <w:p w14:paraId="30A722FF" w14:textId="77777777" w:rsidR="00845892" w:rsidRPr="00845892" w:rsidRDefault="00845892" w:rsidP="00845892">
      <w:pPr>
        <w:rPr>
          <w:sz w:val="22"/>
          <w:szCs w:val="22"/>
        </w:rPr>
      </w:pPr>
      <w:r w:rsidRPr="00845892">
        <w:rPr>
          <w:sz w:val="22"/>
          <w:szCs w:val="22"/>
        </w:rPr>
        <w:t xml:space="preserve"> </w:t>
      </w:r>
    </w:p>
    <w:p w14:paraId="16F66F20" w14:textId="77777777" w:rsidR="00845892" w:rsidRPr="00845892" w:rsidRDefault="00845892" w:rsidP="00845892">
      <w:pPr>
        <w:rPr>
          <w:sz w:val="22"/>
          <w:szCs w:val="22"/>
        </w:rPr>
      </w:pPr>
      <w:r w:rsidRPr="00845892">
        <w:rPr>
          <w:sz w:val="22"/>
          <w:szCs w:val="22"/>
        </w:rPr>
        <w:t xml:space="preserve"> </w:t>
      </w:r>
    </w:p>
    <w:p w14:paraId="0711D3FA" w14:textId="77777777" w:rsidR="00845892" w:rsidRPr="00845892" w:rsidRDefault="00845892" w:rsidP="00845892">
      <w:pPr>
        <w:rPr>
          <w:sz w:val="22"/>
          <w:szCs w:val="22"/>
        </w:rPr>
      </w:pPr>
      <w:r w:rsidRPr="00845892">
        <w:rPr>
          <w:sz w:val="22"/>
          <w:szCs w:val="22"/>
        </w:rPr>
        <w:t>Belbin, R.M., 2010. Team roles at work.</w:t>
      </w:r>
    </w:p>
    <w:p w14:paraId="51FDDDE2" w14:textId="77777777" w:rsidR="00845892" w:rsidRPr="00845892" w:rsidRDefault="00845892" w:rsidP="00845892">
      <w:pPr>
        <w:rPr>
          <w:sz w:val="22"/>
          <w:szCs w:val="22"/>
        </w:rPr>
      </w:pPr>
      <w:r w:rsidRPr="00845892">
        <w:rPr>
          <w:sz w:val="22"/>
          <w:szCs w:val="22"/>
        </w:rPr>
        <w:t xml:space="preserve"> </w:t>
      </w:r>
    </w:p>
    <w:p w14:paraId="13360C8F" w14:textId="77777777" w:rsidR="00845892" w:rsidRPr="00845892" w:rsidRDefault="00845892" w:rsidP="00845892">
      <w:pPr>
        <w:rPr>
          <w:sz w:val="22"/>
          <w:szCs w:val="22"/>
        </w:rPr>
      </w:pPr>
      <w:r w:rsidRPr="00845892">
        <w:rPr>
          <w:sz w:val="22"/>
          <w:szCs w:val="22"/>
        </w:rPr>
        <w:t>British Psychological Society (2019) Resilience and stress Available at: https://www.bps.org.uk Date accessed: 28/6/24</w:t>
      </w:r>
    </w:p>
    <w:p w14:paraId="1B8C7B2E" w14:textId="77777777" w:rsidR="00845892" w:rsidRPr="00845892" w:rsidRDefault="00845892" w:rsidP="00845892">
      <w:pPr>
        <w:rPr>
          <w:sz w:val="22"/>
          <w:szCs w:val="22"/>
        </w:rPr>
      </w:pPr>
      <w:r w:rsidRPr="00845892">
        <w:rPr>
          <w:sz w:val="22"/>
          <w:szCs w:val="22"/>
        </w:rPr>
        <w:t xml:space="preserve"> </w:t>
      </w:r>
    </w:p>
    <w:p w14:paraId="775E5425" w14:textId="77777777" w:rsidR="00845892" w:rsidRPr="00845892" w:rsidRDefault="00845892" w:rsidP="00845892">
      <w:pPr>
        <w:rPr>
          <w:sz w:val="22"/>
          <w:szCs w:val="22"/>
        </w:rPr>
      </w:pPr>
      <w:r w:rsidRPr="00845892">
        <w:rPr>
          <w:sz w:val="22"/>
          <w:szCs w:val="22"/>
        </w:rPr>
        <w:t>Burke, R.J., 2016 Stress in Policing: sources, consequences, and interventions. Routledge.</w:t>
      </w:r>
    </w:p>
    <w:p w14:paraId="78CF17BC" w14:textId="77777777" w:rsidR="00845892" w:rsidRPr="00845892" w:rsidRDefault="00845892" w:rsidP="00845892">
      <w:pPr>
        <w:rPr>
          <w:sz w:val="22"/>
          <w:szCs w:val="22"/>
        </w:rPr>
      </w:pPr>
      <w:r w:rsidRPr="00845892">
        <w:rPr>
          <w:sz w:val="22"/>
          <w:szCs w:val="22"/>
        </w:rPr>
        <w:t xml:space="preserve"> </w:t>
      </w:r>
    </w:p>
    <w:p w14:paraId="3BCE70B9" w14:textId="77777777" w:rsidR="00845892" w:rsidRPr="00845892" w:rsidRDefault="00845892" w:rsidP="00845892">
      <w:pPr>
        <w:rPr>
          <w:sz w:val="22"/>
          <w:szCs w:val="22"/>
        </w:rPr>
      </w:pPr>
      <w:r w:rsidRPr="00845892">
        <w:rPr>
          <w:sz w:val="22"/>
          <w:szCs w:val="22"/>
        </w:rPr>
        <w:t xml:space="preserve"> </w:t>
      </w:r>
    </w:p>
    <w:p w14:paraId="79C7328F" w14:textId="77777777" w:rsidR="00845892" w:rsidRPr="00845892" w:rsidRDefault="00845892" w:rsidP="00845892">
      <w:pPr>
        <w:rPr>
          <w:sz w:val="22"/>
          <w:szCs w:val="22"/>
        </w:rPr>
      </w:pPr>
      <w:r w:rsidRPr="00845892">
        <w:rPr>
          <w:sz w:val="22"/>
          <w:szCs w:val="22"/>
        </w:rPr>
        <w:t>College of Policing, 2020. Conflict management skills Available at: https://www.college.police.uk/guidance/conflict-management/conflict-management-skills#verbal-communication-skills-42467f62-2886-4128-8e9f-762d2f964419 Date accessed: 30/6/24</w:t>
      </w:r>
    </w:p>
    <w:p w14:paraId="69EB917B" w14:textId="77777777" w:rsidR="00845892" w:rsidRPr="00845892" w:rsidRDefault="00845892" w:rsidP="00845892">
      <w:pPr>
        <w:rPr>
          <w:sz w:val="22"/>
          <w:szCs w:val="22"/>
        </w:rPr>
      </w:pPr>
      <w:r w:rsidRPr="00845892">
        <w:rPr>
          <w:sz w:val="22"/>
          <w:szCs w:val="22"/>
        </w:rPr>
        <w:t xml:space="preserve"> </w:t>
      </w:r>
    </w:p>
    <w:p w14:paraId="0D390D81" w14:textId="77777777" w:rsidR="00845892" w:rsidRPr="00845892" w:rsidRDefault="00845892" w:rsidP="00845892">
      <w:pPr>
        <w:rPr>
          <w:sz w:val="22"/>
          <w:szCs w:val="22"/>
        </w:rPr>
      </w:pPr>
      <w:r w:rsidRPr="00845892">
        <w:rPr>
          <w:sz w:val="22"/>
          <w:szCs w:val="22"/>
        </w:rPr>
        <w:t xml:space="preserve">College of Policing, 2021. Organisational Culture. Available at: </w:t>
      </w:r>
      <w:proofErr w:type="gramStart"/>
      <w:r w:rsidRPr="00845892">
        <w:rPr>
          <w:sz w:val="22"/>
          <w:szCs w:val="22"/>
        </w:rPr>
        <w:t>https://www.college.police.uk/guidance/neighbourhood-policing/promoting-right-culture  Date</w:t>
      </w:r>
      <w:proofErr w:type="gramEnd"/>
      <w:r w:rsidRPr="00845892">
        <w:rPr>
          <w:sz w:val="22"/>
          <w:szCs w:val="22"/>
        </w:rPr>
        <w:t xml:space="preserve"> accessed: 28/6/24</w:t>
      </w:r>
    </w:p>
    <w:p w14:paraId="60C7BDF7" w14:textId="77777777" w:rsidR="00845892" w:rsidRPr="00845892" w:rsidRDefault="00845892" w:rsidP="00845892">
      <w:pPr>
        <w:rPr>
          <w:sz w:val="22"/>
          <w:szCs w:val="22"/>
        </w:rPr>
      </w:pPr>
      <w:r w:rsidRPr="00845892">
        <w:rPr>
          <w:sz w:val="22"/>
          <w:szCs w:val="22"/>
        </w:rPr>
        <w:t xml:space="preserve"> </w:t>
      </w:r>
    </w:p>
    <w:p w14:paraId="69CF9E18" w14:textId="77777777" w:rsidR="00845892" w:rsidRPr="00845892" w:rsidRDefault="00845892" w:rsidP="00845892">
      <w:pPr>
        <w:rPr>
          <w:sz w:val="22"/>
          <w:szCs w:val="22"/>
        </w:rPr>
      </w:pPr>
      <w:r w:rsidRPr="00845892">
        <w:rPr>
          <w:sz w:val="22"/>
          <w:szCs w:val="22"/>
        </w:rPr>
        <w:t>College of Policing, 2024 Code of Ethics Available at: https://www.college.police.uk/ethics/code-of-ethics Date accessed 29/6/24</w:t>
      </w:r>
    </w:p>
    <w:p w14:paraId="5CF0F81A" w14:textId="77777777" w:rsidR="00845892" w:rsidRPr="00845892" w:rsidRDefault="00845892" w:rsidP="00845892">
      <w:pPr>
        <w:rPr>
          <w:sz w:val="22"/>
          <w:szCs w:val="22"/>
        </w:rPr>
      </w:pPr>
      <w:r w:rsidRPr="00845892">
        <w:rPr>
          <w:sz w:val="22"/>
          <w:szCs w:val="22"/>
        </w:rPr>
        <w:t xml:space="preserve"> </w:t>
      </w:r>
    </w:p>
    <w:p w14:paraId="236AE12D" w14:textId="77777777" w:rsidR="00845892" w:rsidRPr="00845892" w:rsidRDefault="00845892" w:rsidP="00845892">
      <w:pPr>
        <w:rPr>
          <w:sz w:val="22"/>
          <w:szCs w:val="22"/>
        </w:rPr>
      </w:pPr>
      <w:r w:rsidRPr="00845892">
        <w:rPr>
          <w:sz w:val="22"/>
          <w:szCs w:val="22"/>
        </w:rPr>
        <w:t xml:space="preserve">Cruse Bereavement Care,2021 How to support someone who is grieving Available at: https://www.cruse.org.uk/understanding-grief/managing-grief/how-support-someone-who-grieving/ </w:t>
      </w:r>
      <w:proofErr w:type="spellStart"/>
      <w:r w:rsidRPr="00845892">
        <w:rPr>
          <w:sz w:val="22"/>
          <w:szCs w:val="22"/>
        </w:rPr>
        <w:t>Dateaccessed</w:t>
      </w:r>
      <w:proofErr w:type="spellEnd"/>
      <w:r w:rsidRPr="00845892">
        <w:rPr>
          <w:sz w:val="22"/>
          <w:szCs w:val="22"/>
        </w:rPr>
        <w:t xml:space="preserve"> 29/6/24</w:t>
      </w:r>
    </w:p>
    <w:p w14:paraId="564D4C1F" w14:textId="77777777" w:rsidR="00845892" w:rsidRPr="00845892" w:rsidRDefault="00845892" w:rsidP="00845892">
      <w:pPr>
        <w:rPr>
          <w:sz w:val="22"/>
          <w:szCs w:val="22"/>
        </w:rPr>
      </w:pPr>
      <w:r w:rsidRPr="00845892">
        <w:rPr>
          <w:sz w:val="22"/>
          <w:szCs w:val="22"/>
        </w:rPr>
        <w:t xml:space="preserve"> </w:t>
      </w:r>
    </w:p>
    <w:p w14:paraId="6E6E13C1" w14:textId="77777777" w:rsidR="00845892" w:rsidRPr="00845892" w:rsidRDefault="00845892" w:rsidP="00845892">
      <w:pPr>
        <w:rPr>
          <w:sz w:val="22"/>
          <w:szCs w:val="22"/>
        </w:rPr>
      </w:pPr>
      <w:r w:rsidRPr="00845892">
        <w:rPr>
          <w:sz w:val="22"/>
          <w:szCs w:val="22"/>
        </w:rPr>
        <w:t>Equality and Human Rights Commission (2018) Fairness and equality at work. Available at: https://www.equalityhumanrights.com Date accessed: 28/6/24</w:t>
      </w:r>
    </w:p>
    <w:p w14:paraId="0FF8D2CB" w14:textId="77777777" w:rsidR="00845892" w:rsidRPr="00845892" w:rsidRDefault="00845892" w:rsidP="00845892">
      <w:pPr>
        <w:rPr>
          <w:sz w:val="22"/>
          <w:szCs w:val="22"/>
        </w:rPr>
      </w:pPr>
      <w:r w:rsidRPr="00845892">
        <w:rPr>
          <w:sz w:val="22"/>
          <w:szCs w:val="22"/>
        </w:rPr>
        <w:t xml:space="preserve"> </w:t>
      </w:r>
    </w:p>
    <w:p w14:paraId="57BB7D00" w14:textId="77777777" w:rsidR="00845892" w:rsidRPr="00845892" w:rsidRDefault="00845892" w:rsidP="00845892">
      <w:pPr>
        <w:rPr>
          <w:sz w:val="22"/>
          <w:szCs w:val="22"/>
        </w:rPr>
      </w:pPr>
      <w:r w:rsidRPr="00845892">
        <w:rPr>
          <w:sz w:val="22"/>
          <w:szCs w:val="22"/>
        </w:rPr>
        <w:t>Furnham, A., 2011. The psychology of behaviour at work: the individual in the organisation.</w:t>
      </w:r>
    </w:p>
    <w:p w14:paraId="4EB75F3C" w14:textId="77777777" w:rsidR="00845892" w:rsidRPr="00845892" w:rsidRDefault="00845892" w:rsidP="00845892">
      <w:pPr>
        <w:rPr>
          <w:sz w:val="22"/>
          <w:szCs w:val="22"/>
        </w:rPr>
      </w:pPr>
      <w:r w:rsidRPr="00845892">
        <w:rPr>
          <w:sz w:val="22"/>
          <w:szCs w:val="22"/>
        </w:rPr>
        <w:t xml:space="preserve"> </w:t>
      </w:r>
    </w:p>
    <w:p w14:paraId="6BCD72C3" w14:textId="77777777" w:rsidR="00845892" w:rsidRPr="00845892" w:rsidRDefault="00845892" w:rsidP="00845892">
      <w:pPr>
        <w:rPr>
          <w:sz w:val="22"/>
          <w:szCs w:val="22"/>
        </w:rPr>
      </w:pPr>
      <w:proofErr w:type="spellStart"/>
      <w:r w:rsidRPr="00845892">
        <w:rPr>
          <w:sz w:val="22"/>
          <w:szCs w:val="22"/>
        </w:rPr>
        <w:t>Garbarino</w:t>
      </w:r>
      <w:proofErr w:type="spellEnd"/>
      <w:r w:rsidRPr="00845892">
        <w:rPr>
          <w:sz w:val="22"/>
          <w:szCs w:val="22"/>
        </w:rPr>
        <w:t xml:space="preserve">, S., </w:t>
      </w:r>
      <w:proofErr w:type="spellStart"/>
      <w:r w:rsidRPr="00845892">
        <w:rPr>
          <w:sz w:val="22"/>
          <w:szCs w:val="22"/>
        </w:rPr>
        <w:t>Magnavita</w:t>
      </w:r>
      <w:proofErr w:type="spellEnd"/>
      <w:r w:rsidRPr="00845892">
        <w:rPr>
          <w:sz w:val="22"/>
          <w:szCs w:val="22"/>
        </w:rPr>
        <w:t xml:space="preserve">, N., </w:t>
      </w:r>
      <w:proofErr w:type="spellStart"/>
      <w:r w:rsidRPr="00845892">
        <w:rPr>
          <w:sz w:val="22"/>
          <w:szCs w:val="22"/>
        </w:rPr>
        <w:t>Chiorri</w:t>
      </w:r>
      <w:proofErr w:type="spellEnd"/>
      <w:r w:rsidRPr="00845892">
        <w:rPr>
          <w:sz w:val="22"/>
          <w:szCs w:val="22"/>
        </w:rPr>
        <w:t xml:space="preserve">, C., </w:t>
      </w:r>
      <w:proofErr w:type="spellStart"/>
      <w:r w:rsidRPr="00845892">
        <w:rPr>
          <w:sz w:val="22"/>
          <w:szCs w:val="22"/>
        </w:rPr>
        <w:t>Brisinda</w:t>
      </w:r>
      <w:proofErr w:type="spellEnd"/>
      <w:r w:rsidRPr="00845892">
        <w:rPr>
          <w:sz w:val="22"/>
          <w:szCs w:val="22"/>
        </w:rPr>
        <w:t xml:space="preserve">, D., Cuomo, G., Venuti, A., </w:t>
      </w:r>
      <w:proofErr w:type="spellStart"/>
      <w:r w:rsidRPr="00845892">
        <w:rPr>
          <w:sz w:val="22"/>
          <w:szCs w:val="22"/>
        </w:rPr>
        <w:t>Fenici</w:t>
      </w:r>
      <w:proofErr w:type="spellEnd"/>
      <w:r w:rsidRPr="00845892">
        <w:rPr>
          <w:sz w:val="22"/>
          <w:szCs w:val="22"/>
        </w:rPr>
        <w:t xml:space="preserve">, R., and Puntillo, F., 2013. Stress in Police forces: risk of burnout, psycho-social </w:t>
      </w:r>
      <w:proofErr w:type="gramStart"/>
      <w:r w:rsidRPr="00845892">
        <w:rPr>
          <w:sz w:val="22"/>
          <w:szCs w:val="22"/>
        </w:rPr>
        <w:t>wellness</w:t>
      </w:r>
      <w:proofErr w:type="gramEnd"/>
      <w:r w:rsidRPr="00845892">
        <w:rPr>
          <w:sz w:val="22"/>
          <w:szCs w:val="22"/>
        </w:rPr>
        <w:t xml:space="preserve"> and stress management strategies. BioMed Research International, 2013</w:t>
      </w:r>
    </w:p>
    <w:p w14:paraId="43B8873E" w14:textId="77777777" w:rsidR="00845892" w:rsidRPr="00845892" w:rsidRDefault="00845892" w:rsidP="00845892">
      <w:pPr>
        <w:rPr>
          <w:sz w:val="22"/>
          <w:szCs w:val="22"/>
        </w:rPr>
      </w:pPr>
      <w:r w:rsidRPr="00845892">
        <w:rPr>
          <w:sz w:val="22"/>
          <w:szCs w:val="22"/>
        </w:rPr>
        <w:t xml:space="preserve">  </w:t>
      </w:r>
    </w:p>
    <w:p w14:paraId="19293EA7" w14:textId="77777777" w:rsidR="00845892" w:rsidRPr="00845892" w:rsidRDefault="00845892" w:rsidP="00845892">
      <w:pPr>
        <w:rPr>
          <w:sz w:val="22"/>
          <w:szCs w:val="22"/>
        </w:rPr>
      </w:pPr>
      <w:r w:rsidRPr="00845892">
        <w:rPr>
          <w:sz w:val="22"/>
          <w:szCs w:val="22"/>
        </w:rPr>
        <w:t xml:space="preserve"> </w:t>
      </w:r>
    </w:p>
    <w:p w14:paraId="5E553A13" w14:textId="77777777" w:rsidR="00845892" w:rsidRPr="00845892" w:rsidRDefault="00845892" w:rsidP="00845892">
      <w:pPr>
        <w:rPr>
          <w:sz w:val="22"/>
          <w:szCs w:val="22"/>
        </w:rPr>
      </w:pPr>
      <w:r w:rsidRPr="00845892">
        <w:rPr>
          <w:sz w:val="22"/>
          <w:szCs w:val="22"/>
        </w:rPr>
        <w:t xml:space="preserve">Goldsmith S.K., </w:t>
      </w:r>
      <w:proofErr w:type="spellStart"/>
      <w:r w:rsidRPr="00845892">
        <w:rPr>
          <w:sz w:val="22"/>
          <w:szCs w:val="22"/>
        </w:rPr>
        <w:t>Pellmar</w:t>
      </w:r>
      <w:proofErr w:type="spellEnd"/>
      <w:r w:rsidRPr="00845892">
        <w:rPr>
          <w:sz w:val="22"/>
          <w:szCs w:val="22"/>
        </w:rPr>
        <w:t xml:space="preserve"> T.C., Kleinman, A.M., </w:t>
      </w:r>
      <w:proofErr w:type="spellStart"/>
      <w:r w:rsidRPr="00845892">
        <w:rPr>
          <w:sz w:val="22"/>
          <w:szCs w:val="22"/>
        </w:rPr>
        <w:t>Bunney</w:t>
      </w:r>
      <w:proofErr w:type="spellEnd"/>
      <w:r w:rsidRPr="00845892">
        <w:rPr>
          <w:sz w:val="22"/>
          <w:szCs w:val="22"/>
        </w:rPr>
        <w:t>, W.E. 2002. Reducing Suicide: a national imperative. Pp. 204-205 Date accessed: 29/6/24</w:t>
      </w:r>
    </w:p>
    <w:p w14:paraId="06A1C798" w14:textId="77777777" w:rsidR="00845892" w:rsidRPr="00845892" w:rsidRDefault="00845892" w:rsidP="00845892">
      <w:pPr>
        <w:rPr>
          <w:sz w:val="22"/>
          <w:szCs w:val="22"/>
        </w:rPr>
      </w:pPr>
      <w:r w:rsidRPr="00845892">
        <w:rPr>
          <w:sz w:val="22"/>
          <w:szCs w:val="22"/>
        </w:rPr>
        <w:lastRenderedPageBreak/>
        <w:t xml:space="preserve"> </w:t>
      </w:r>
    </w:p>
    <w:p w14:paraId="0772B9C9" w14:textId="77777777" w:rsidR="00845892" w:rsidRPr="00845892" w:rsidRDefault="00845892" w:rsidP="00845892">
      <w:pPr>
        <w:rPr>
          <w:sz w:val="22"/>
          <w:szCs w:val="22"/>
        </w:rPr>
      </w:pPr>
      <w:r w:rsidRPr="00845892">
        <w:rPr>
          <w:sz w:val="22"/>
          <w:szCs w:val="22"/>
        </w:rPr>
        <w:t>Hackman, J. R., 1987. The design of work teams. Handbook of Organisational Behaviour (pp. 315-342)</w:t>
      </w:r>
    </w:p>
    <w:p w14:paraId="574E03E6" w14:textId="77777777" w:rsidR="00845892" w:rsidRPr="00845892" w:rsidRDefault="00845892" w:rsidP="00845892">
      <w:pPr>
        <w:rPr>
          <w:sz w:val="22"/>
          <w:szCs w:val="22"/>
        </w:rPr>
      </w:pPr>
      <w:r w:rsidRPr="00845892">
        <w:rPr>
          <w:sz w:val="22"/>
          <w:szCs w:val="22"/>
        </w:rPr>
        <w:t xml:space="preserve"> </w:t>
      </w:r>
    </w:p>
    <w:p w14:paraId="66F86B04" w14:textId="77777777" w:rsidR="00845892" w:rsidRPr="00845892" w:rsidRDefault="00845892" w:rsidP="00845892">
      <w:pPr>
        <w:rPr>
          <w:sz w:val="22"/>
          <w:szCs w:val="22"/>
        </w:rPr>
      </w:pPr>
      <w:r w:rsidRPr="00845892">
        <w:rPr>
          <w:sz w:val="22"/>
          <w:szCs w:val="22"/>
        </w:rPr>
        <w:t>Health Group (2023) Men and mental health: a damaging stigma Available at: https://www.circlehealthgroup.co.uk/health-matters/mental-health/men-and-mental-health-a-damaging-stigma Date accessed: 28/6/24</w:t>
      </w:r>
    </w:p>
    <w:p w14:paraId="632E57D6" w14:textId="77777777" w:rsidR="00845892" w:rsidRPr="00845892" w:rsidRDefault="00845892" w:rsidP="00845892">
      <w:pPr>
        <w:rPr>
          <w:sz w:val="22"/>
          <w:szCs w:val="22"/>
        </w:rPr>
      </w:pPr>
      <w:r w:rsidRPr="00845892">
        <w:rPr>
          <w:sz w:val="22"/>
          <w:szCs w:val="22"/>
        </w:rPr>
        <w:t xml:space="preserve"> </w:t>
      </w:r>
    </w:p>
    <w:p w14:paraId="03EC8F5A" w14:textId="77777777" w:rsidR="00845892" w:rsidRPr="00845892" w:rsidRDefault="00845892" w:rsidP="00845892">
      <w:pPr>
        <w:rPr>
          <w:sz w:val="22"/>
          <w:szCs w:val="22"/>
        </w:rPr>
      </w:pPr>
      <w:r w:rsidRPr="00845892">
        <w:rPr>
          <w:sz w:val="22"/>
          <w:szCs w:val="22"/>
        </w:rPr>
        <w:t>Her Majesty’s Inspectorate of Constabulary and Fire and Rescue Services, 2018. Annual Assessment of Policing. Available at https://hmicfrs.justiceinspectorates.gov.uk/publications/state-of-policing-the-annual-assessment-of-policing-in-england-and-wales-2018/ Date accessed: 28/6/24</w:t>
      </w:r>
    </w:p>
    <w:p w14:paraId="254424AC" w14:textId="77777777" w:rsidR="00845892" w:rsidRPr="00845892" w:rsidRDefault="00845892" w:rsidP="00845892">
      <w:pPr>
        <w:rPr>
          <w:sz w:val="22"/>
          <w:szCs w:val="22"/>
        </w:rPr>
      </w:pPr>
      <w:r w:rsidRPr="00845892">
        <w:rPr>
          <w:sz w:val="22"/>
          <w:szCs w:val="22"/>
        </w:rPr>
        <w:t xml:space="preserve"> </w:t>
      </w:r>
    </w:p>
    <w:p w14:paraId="423F9E12" w14:textId="77777777" w:rsidR="00845892" w:rsidRPr="00845892" w:rsidRDefault="00845892" w:rsidP="00845892">
      <w:pPr>
        <w:rPr>
          <w:sz w:val="22"/>
          <w:szCs w:val="22"/>
        </w:rPr>
      </w:pPr>
      <w:r w:rsidRPr="00845892">
        <w:rPr>
          <w:sz w:val="22"/>
          <w:szCs w:val="22"/>
        </w:rPr>
        <w:t xml:space="preserve">HMICFRS, 2019. State of Policing: The Annual Assessment of Policing in England and Wales. Available at: https://www.justiceinspectorates.gov.uk/hmicfrs/ </w:t>
      </w:r>
    </w:p>
    <w:p w14:paraId="1D9FEC3D" w14:textId="77777777" w:rsidR="00845892" w:rsidRPr="00845892" w:rsidRDefault="00845892" w:rsidP="00845892">
      <w:pPr>
        <w:rPr>
          <w:sz w:val="22"/>
          <w:szCs w:val="22"/>
        </w:rPr>
      </w:pPr>
      <w:r w:rsidRPr="00845892">
        <w:rPr>
          <w:sz w:val="22"/>
          <w:szCs w:val="22"/>
        </w:rPr>
        <w:t xml:space="preserve"> </w:t>
      </w:r>
    </w:p>
    <w:p w14:paraId="1B368F84" w14:textId="77777777" w:rsidR="00845892" w:rsidRPr="00845892" w:rsidRDefault="00845892" w:rsidP="00845892">
      <w:pPr>
        <w:rPr>
          <w:sz w:val="22"/>
          <w:szCs w:val="22"/>
        </w:rPr>
      </w:pPr>
      <w:r w:rsidRPr="00845892">
        <w:rPr>
          <w:sz w:val="22"/>
          <w:szCs w:val="22"/>
        </w:rPr>
        <w:t>Home Office, 2023. County Lines Programme overview. Available at: https://www.gov.uk/government/publications/county-lines-programme/county-lines-programme-overview Date accessed 1/7/24</w:t>
      </w:r>
    </w:p>
    <w:p w14:paraId="172C8D01" w14:textId="77777777" w:rsidR="00845892" w:rsidRPr="00845892" w:rsidRDefault="00845892" w:rsidP="00845892">
      <w:pPr>
        <w:rPr>
          <w:sz w:val="22"/>
          <w:szCs w:val="22"/>
        </w:rPr>
      </w:pPr>
    </w:p>
    <w:p w14:paraId="232A0EDF" w14:textId="77777777" w:rsidR="00845892" w:rsidRPr="00845892" w:rsidRDefault="00845892" w:rsidP="00845892">
      <w:pPr>
        <w:rPr>
          <w:sz w:val="22"/>
          <w:szCs w:val="22"/>
        </w:rPr>
      </w:pPr>
      <w:r w:rsidRPr="00845892">
        <w:rPr>
          <w:sz w:val="22"/>
          <w:szCs w:val="22"/>
        </w:rPr>
        <w:t xml:space="preserve">Home Office, 2024. Modern </w:t>
      </w:r>
      <w:proofErr w:type="spellStart"/>
      <w:r w:rsidRPr="00845892">
        <w:rPr>
          <w:sz w:val="22"/>
          <w:szCs w:val="22"/>
        </w:rPr>
        <w:t>SlaveryTraining</w:t>
      </w:r>
      <w:proofErr w:type="spellEnd"/>
      <w:r w:rsidRPr="00845892">
        <w:rPr>
          <w:sz w:val="22"/>
          <w:szCs w:val="22"/>
        </w:rPr>
        <w:t>: resource page. Available at: https://www.gov.uk/government/publications/modern-slavery-training-resource-page/modern-slavery-training-resource-page#:~:text=The%20College%20of%20Policing%20recently,investigators%20bring%20perpetrators%20to%20justice. Date accessed 1/7/24</w:t>
      </w:r>
    </w:p>
    <w:p w14:paraId="1F893AA2" w14:textId="77777777" w:rsidR="00845892" w:rsidRPr="00845892" w:rsidRDefault="00845892" w:rsidP="00845892">
      <w:pPr>
        <w:rPr>
          <w:sz w:val="22"/>
          <w:szCs w:val="22"/>
        </w:rPr>
      </w:pPr>
    </w:p>
    <w:p w14:paraId="6E9B267A" w14:textId="77777777" w:rsidR="00845892" w:rsidRPr="00845892" w:rsidRDefault="00845892" w:rsidP="00845892">
      <w:pPr>
        <w:rPr>
          <w:sz w:val="22"/>
          <w:szCs w:val="22"/>
        </w:rPr>
      </w:pPr>
      <w:proofErr w:type="spellStart"/>
      <w:r w:rsidRPr="00845892">
        <w:rPr>
          <w:sz w:val="22"/>
          <w:szCs w:val="22"/>
        </w:rPr>
        <w:t>Houdmont</w:t>
      </w:r>
      <w:proofErr w:type="spellEnd"/>
      <w:r w:rsidRPr="00845892">
        <w:rPr>
          <w:sz w:val="22"/>
          <w:szCs w:val="22"/>
        </w:rPr>
        <w:t>, J. and Elliott-Davies, M., 2016. Police Federation of England and Wales: officer demand, capacity, and welfare survey 2016. Available at: https://www.polfed.org Date accessed 28/6/24</w:t>
      </w:r>
    </w:p>
    <w:p w14:paraId="511FF70D" w14:textId="77777777" w:rsidR="00845892" w:rsidRPr="00845892" w:rsidRDefault="00845892" w:rsidP="00845892">
      <w:pPr>
        <w:rPr>
          <w:sz w:val="22"/>
          <w:szCs w:val="22"/>
        </w:rPr>
      </w:pPr>
    </w:p>
    <w:p w14:paraId="52559ABE" w14:textId="77777777" w:rsidR="00845892" w:rsidRPr="00845892" w:rsidRDefault="00845892" w:rsidP="00845892">
      <w:pPr>
        <w:rPr>
          <w:sz w:val="22"/>
          <w:szCs w:val="22"/>
        </w:rPr>
      </w:pPr>
      <w:r w:rsidRPr="00845892">
        <w:rPr>
          <w:sz w:val="22"/>
          <w:szCs w:val="22"/>
        </w:rPr>
        <w:t>Intellectual Property Office, 2023. Trading Standards Survey 2022 -2023. Available at: https://www.gov.uk/government/publications/trading-standards-ip-crime-survey-and-successes-2022-to-2023/trading-standards-survey-2022-2023 Date accessed 1/7/24</w:t>
      </w:r>
    </w:p>
    <w:p w14:paraId="391E4FE1" w14:textId="77777777" w:rsidR="00845892" w:rsidRPr="00845892" w:rsidRDefault="00845892" w:rsidP="00845892">
      <w:pPr>
        <w:rPr>
          <w:sz w:val="22"/>
          <w:szCs w:val="22"/>
        </w:rPr>
      </w:pPr>
    </w:p>
    <w:p w14:paraId="5AEB30F2" w14:textId="77777777" w:rsidR="00845892" w:rsidRPr="00845892" w:rsidRDefault="00845892" w:rsidP="00845892">
      <w:pPr>
        <w:rPr>
          <w:sz w:val="22"/>
          <w:szCs w:val="22"/>
        </w:rPr>
      </w:pPr>
      <w:r w:rsidRPr="00845892">
        <w:rPr>
          <w:sz w:val="22"/>
          <w:szCs w:val="22"/>
        </w:rPr>
        <w:t>Johnson, S., 2023. It’s a sign of huge progress: The battle to decriminalise suicide. Available at: https://www.theguardian.com/global-development/2023/jul/20/its-a-huge-sign-of-progress-the-battle-to-decriminalise-suicide Date accessed: 29/6/24</w:t>
      </w:r>
    </w:p>
    <w:p w14:paraId="0BC19553" w14:textId="77777777" w:rsidR="00845892" w:rsidRPr="00845892" w:rsidRDefault="00845892" w:rsidP="00845892">
      <w:pPr>
        <w:rPr>
          <w:sz w:val="22"/>
          <w:szCs w:val="22"/>
        </w:rPr>
      </w:pPr>
    </w:p>
    <w:p w14:paraId="1C8A49BA" w14:textId="77777777" w:rsidR="00845892" w:rsidRPr="00845892" w:rsidRDefault="00845892" w:rsidP="00845892">
      <w:pPr>
        <w:rPr>
          <w:sz w:val="22"/>
          <w:szCs w:val="22"/>
        </w:rPr>
      </w:pPr>
      <w:r w:rsidRPr="00845892">
        <w:rPr>
          <w:sz w:val="22"/>
          <w:szCs w:val="22"/>
        </w:rPr>
        <w:t>Johnson, S., Cooper, C., Cartwright, S., Donald, I., Taylor, P. And Millet, C., 2005. The experience of work-related stress across occupations. Journal of managerial Psychology, 20(2), pp. 178-187</w:t>
      </w:r>
    </w:p>
    <w:p w14:paraId="003B1D5F" w14:textId="77777777" w:rsidR="00845892" w:rsidRPr="00845892" w:rsidRDefault="00845892" w:rsidP="00845892">
      <w:pPr>
        <w:rPr>
          <w:sz w:val="22"/>
          <w:szCs w:val="22"/>
        </w:rPr>
      </w:pPr>
    </w:p>
    <w:p w14:paraId="76E26CD9" w14:textId="77777777" w:rsidR="00845892" w:rsidRPr="00845892" w:rsidRDefault="00845892" w:rsidP="00845892">
      <w:pPr>
        <w:rPr>
          <w:sz w:val="22"/>
          <w:szCs w:val="22"/>
        </w:rPr>
      </w:pPr>
      <w:r w:rsidRPr="00845892">
        <w:rPr>
          <w:sz w:val="22"/>
          <w:szCs w:val="22"/>
        </w:rPr>
        <w:t>Legislation.gov, 2020. Police and Criminal Evidence Act 1984 Section 17 Available at: https://www.legislation.gov.uk/ukpga/1984/60/section/17 Date accessed: 29/6/24</w:t>
      </w:r>
    </w:p>
    <w:p w14:paraId="6776A888" w14:textId="77777777" w:rsidR="00845892" w:rsidRPr="00845892" w:rsidRDefault="00845892" w:rsidP="00845892">
      <w:pPr>
        <w:rPr>
          <w:sz w:val="22"/>
          <w:szCs w:val="22"/>
        </w:rPr>
      </w:pPr>
    </w:p>
    <w:p w14:paraId="4E2C609E" w14:textId="77777777" w:rsidR="00845892" w:rsidRPr="00845892" w:rsidRDefault="00845892" w:rsidP="00845892">
      <w:pPr>
        <w:rPr>
          <w:sz w:val="22"/>
          <w:szCs w:val="22"/>
        </w:rPr>
      </w:pPr>
      <w:r w:rsidRPr="00845892">
        <w:rPr>
          <w:sz w:val="22"/>
          <w:szCs w:val="22"/>
        </w:rPr>
        <w:t xml:space="preserve">Mendonca, C., </w:t>
      </w:r>
      <w:proofErr w:type="spellStart"/>
      <w:r w:rsidRPr="00845892">
        <w:rPr>
          <w:sz w:val="22"/>
          <w:szCs w:val="22"/>
        </w:rPr>
        <w:t>Ivbijaro</w:t>
      </w:r>
      <w:proofErr w:type="spellEnd"/>
      <w:r w:rsidRPr="00845892">
        <w:rPr>
          <w:sz w:val="22"/>
          <w:szCs w:val="22"/>
        </w:rPr>
        <w:t>, J, 2013. Mental Health and Wellbeing of older people: Opportunities and Challenges. Available at: https://www.ncbi.nlm.nih.gov/pmc/articles/PMC3822658/# Date accessed: 29/6/24</w:t>
      </w:r>
    </w:p>
    <w:p w14:paraId="178366DE" w14:textId="77777777" w:rsidR="00845892" w:rsidRPr="00845892" w:rsidRDefault="00845892" w:rsidP="00845892">
      <w:pPr>
        <w:rPr>
          <w:sz w:val="22"/>
          <w:szCs w:val="22"/>
        </w:rPr>
      </w:pPr>
    </w:p>
    <w:p w14:paraId="270E017B" w14:textId="77777777" w:rsidR="00845892" w:rsidRPr="00845892" w:rsidRDefault="00845892" w:rsidP="00845892">
      <w:pPr>
        <w:rPr>
          <w:sz w:val="22"/>
          <w:szCs w:val="22"/>
        </w:rPr>
      </w:pPr>
      <w:r w:rsidRPr="00845892">
        <w:rPr>
          <w:sz w:val="22"/>
          <w:szCs w:val="22"/>
        </w:rPr>
        <w:t>Metropolitan Police, 2020. Workforce report. Available at: https://www.met.police.uk/ Date accessed: 30/6/24</w:t>
      </w:r>
    </w:p>
    <w:p w14:paraId="5F5B9350" w14:textId="77777777" w:rsidR="00845892" w:rsidRPr="00845892" w:rsidRDefault="00845892" w:rsidP="00845892">
      <w:pPr>
        <w:rPr>
          <w:sz w:val="22"/>
          <w:szCs w:val="22"/>
        </w:rPr>
      </w:pPr>
      <w:r w:rsidRPr="00845892">
        <w:rPr>
          <w:sz w:val="22"/>
          <w:szCs w:val="22"/>
        </w:rPr>
        <w:t>Mind (2020) Managing stress in the workplace. Available at: www.mind.org.uk Date accessed: 28/6/24</w:t>
      </w:r>
    </w:p>
    <w:p w14:paraId="572F56C7" w14:textId="77777777" w:rsidR="00845892" w:rsidRPr="00845892" w:rsidRDefault="00845892" w:rsidP="00845892">
      <w:pPr>
        <w:rPr>
          <w:sz w:val="22"/>
          <w:szCs w:val="22"/>
        </w:rPr>
      </w:pPr>
    </w:p>
    <w:p w14:paraId="4E20EDA7" w14:textId="77777777" w:rsidR="00845892" w:rsidRPr="00845892" w:rsidRDefault="00845892" w:rsidP="00845892">
      <w:pPr>
        <w:rPr>
          <w:sz w:val="22"/>
          <w:szCs w:val="22"/>
        </w:rPr>
      </w:pPr>
      <w:r w:rsidRPr="00845892">
        <w:rPr>
          <w:sz w:val="22"/>
          <w:szCs w:val="22"/>
        </w:rPr>
        <w:lastRenderedPageBreak/>
        <w:t>Ministry of Justice, 2020. Criminal Procedure and Investigations act 1996 Available at: https://assets.publishing.service.gov.uk/media/5f9af5e6d3bf7f1e3a29321b/Criminal-procedure-and-investigations-act-1996.pdf Date accessed: 29/6/24</w:t>
      </w:r>
    </w:p>
    <w:p w14:paraId="604A05F2" w14:textId="77777777" w:rsidR="00845892" w:rsidRPr="00845892" w:rsidRDefault="00845892" w:rsidP="00845892">
      <w:pPr>
        <w:rPr>
          <w:sz w:val="22"/>
          <w:szCs w:val="22"/>
        </w:rPr>
      </w:pPr>
    </w:p>
    <w:p w14:paraId="12D2EC6F" w14:textId="77777777" w:rsidR="00845892" w:rsidRPr="00845892" w:rsidRDefault="00845892" w:rsidP="00845892">
      <w:pPr>
        <w:rPr>
          <w:sz w:val="22"/>
          <w:szCs w:val="22"/>
        </w:rPr>
      </w:pPr>
      <w:r w:rsidRPr="00845892">
        <w:rPr>
          <w:sz w:val="22"/>
          <w:szCs w:val="22"/>
        </w:rPr>
        <w:t>Muir, R., 2022 Police culture has been called out. It’s time for change. Available at: https://www.police-foundation.org.uk/2022/11/police-culture-has-been-called-out-its-time-for-change/#:~:text=The%20solidaristic%20nature%20of%20police,against%20the%20misbehaviour%20of%20colleagues. Date accessed 30/6/24</w:t>
      </w:r>
    </w:p>
    <w:p w14:paraId="40C517CB" w14:textId="77777777" w:rsidR="00845892" w:rsidRPr="00845892" w:rsidRDefault="00845892" w:rsidP="00845892">
      <w:pPr>
        <w:rPr>
          <w:sz w:val="22"/>
          <w:szCs w:val="22"/>
        </w:rPr>
      </w:pPr>
    </w:p>
    <w:p w14:paraId="642EACCC" w14:textId="77777777" w:rsidR="00845892" w:rsidRPr="00845892" w:rsidRDefault="00845892" w:rsidP="00845892">
      <w:pPr>
        <w:rPr>
          <w:sz w:val="22"/>
          <w:szCs w:val="22"/>
        </w:rPr>
      </w:pPr>
      <w:r w:rsidRPr="00845892">
        <w:rPr>
          <w:sz w:val="22"/>
          <w:szCs w:val="22"/>
        </w:rPr>
        <w:t>National Police Chiefs’ Council, 2020. Operational Guidance on Policing Available at: https://www.npcc.police.uk/publications/All-publications/ Date accessed: 30/6/24</w:t>
      </w:r>
    </w:p>
    <w:p w14:paraId="6DA7F715" w14:textId="77777777" w:rsidR="00845892" w:rsidRPr="00845892" w:rsidRDefault="00845892" w:rsidP="00845892">
      <w:pPr>
        <w:rPr>
          <w:sz w:val="22"/>
          <w:szCs w:val="22"/>
        </w:rPr>
      </w:pPr>
    </w:p>
    <w:p w14:paraId="5FBECCD3" w14:textId="77777777" w:rsidR="00845892" w:rsidRPr="00845892" w:rsidRDefault="00845892" w:rsidP="00845892">
      <w:pPr>
        <w:rPr>
          <w:sz w:val="22"/>
          <w:szCs w:val="22"/>
        </w:rPr>
      </w:pPr>
      <w:r w:rsidRPr="00845892">
        <w:rPr>
          <w:sz w:val="22"/>
          <w:szCs w:val="22"/>
        </w:rPr>
        <w:t>NCA, 2020. NCA and police smash thousands of criminal conspiracies after infiltration of encrypted communication platform in UK’s biggest ever law enforcement operation. Available at https://www.nationalcrimeagency.gov.uk/news/operation-venetic Date accessed 1/7/24</w:t>
      </w:r>
    </w:p>
    <w:p w14:paraId="35C49F95" w14:textId="77777777" w:rsidR="00845892" w:rsidRPr="00845892" w:rsidRDefault="00845892" w:rsidP="00845892">
      <w:pPr>
        <w:rPr>
          <w:sz w:val="22"/>
          <w:szCs w:val="22"/>
        </w:rPr>
      </w:pPr>
    </w:p>
    <w:p w14:paraId="532AE44E" w14:textId="77777777" w:rsidR="00845892" w:rsidRPr="00845892" w:rsidRDefault="00845892" w:rsidP="00845892">
      <w:pPr>
        <w:rPr>
          <w:sz w:val="22"/>
          <w:szCs w:val="22"/>
        </w:rPr>
      </w:pPr>
      <w:r w:rsidRPr="00845892">
        <w:rPr>
          <w:sz w:val="22"/>
          <w:szCs w:val="22"/>
        </w:rPr>
        <w:t>NCA, 2023. Drug Trafficking. Available at https://www.nationalcrimeagency.gov.uk/what-we-do/crime-threats/drug-trafficking Date accessed 1/7/24</w:t>
      </w:r>
    </w:p>
    <w:p w14:paraId="2F85619F" w14:textId="77777777" w:rsidR="00845892" w:rsidRPr="00845892" w:rsidRDefault="00845892" w:rsidP="00845892">
      <w:pPr>
        <w:rPr>
          <w:sz w:val="22"/>
          <w:szCs w:val="22"/>
        </w:rPr>
      </w:pPr>
    </w:p>
    <w:p w14:paraId="2AFEF012" w14:textId="77777777" w:rsidR="00845892" w:rsidRPr="00845892" w:rsidRDefault="00845892" w:rsidP="00845892">
      <w:pPr>
        <w:rPr>
          <w:sz w:val="22"/>
          <w:szCs w:val="22"/>
        </w:rPr>
      </w:pPr>
      <w:r w:rsidRPr="00845892">
        <w:rPr>
          <w:sz w:val="22"/>
          <w:szCs w:val="22"/>
        </w:rPr>
        <w:t>NHS, 2019. Mental Health in older people. Available at https://www.england.nhs.uk/publication/the-community-mental-health-framework-for-adults-and-older-adults/ Date accessed: 29/6/24</w:t>
      </w:r>
    </w:p>
    <w:p w14:paraId="114CBE2E" w14:textId="77777777" w:rsidR="00845892" w:rsidRPr="00845892" w:rsidRDefault="00845892" w:rsidP="00845892">
      <w:pPr>
        <w:rPr>
          <w:sz w:val="22"/>
          <w:szCs w:val="22"/>
        </w:rPr>
      </w:pPr>
    </w:p>
    <w:p w14:paraId="4828A3CE" w14:textId="77777777" w:rsidR="00845892" w:rsidRPr="00845892" w:rsidRDefault="00845892" w:rsidP="00845892">
      <w:pPr>
        <w:rPr>
          <w:sz w:val="22"/>
          <w:szCs w:val="22"/>
        </w:rPr>
      </w:pPr>
      <w:r w:rsidRPr="00845892">
        <w:rPr>
          <w:sz w:val="22"/>
          <w:szCs w:val="22"/>
        </w:rPr>
        <w:t>NSPCC, 2023. Protecting Children from County Lines. Available at: https://learning.nspcc.org.uk/child-abuse-and-neglect/county-lines Date accessed 1/7/24</w:t>
      </w:r>
    </w:p>
    <w:p w14:paraId="5A20FF69" w14:textId="77777777" w:rsidR="00845892" w:rsidRPr="00845892" w:rsidRDefault="00845892" w:rsidP="00845892">
      <w:pPr>
        <w:rPr>
          <w:sz w:val="22"/>
          <w:szCs w:val="22"/>
        </w:rPr>
      </w:pPr>
    </w:p>
    <w:p w14:paraId="3EF3365D" w14:textId="77777777" w:rsidR="00845892" w:rsidRPr="00845892" w:rsidRDefault="00845892" w:rsidP="00845892">
      <w:pPr>
        <w:rPr>
          <w:sz w:val="22"/>
          <w:szCs w:val="22"/>
        </w:rPr>
      </w:pPr>
      <w:r w:rsidRPr="00845892">
        <w:rPr>
          <w:sz w:val="22"/>
          <w:szCs w:val="22"/>
        </w:rPr>
        <w:t>Oscar Kilo (</w:t>
      </w:r>
      <w:proofErr w:type="spellStart"/>
      <w:r w:rsidRPr="00845892">
        <w:rPr>
          <w:sz w:val="22"/>
          <w:szCs w:val="22"/>
        </w:rPr>
        <w:t>nd</w:t>
      </w:r>
      <w:proofErr w:type="spellEnd"/>
      <w:r w:rsidRPr="00845892">
        <w:rPr>
          <w:sz w:val="22"/>
          <w:szCs w:val="22"/>
        </w:rPr>
        <w:t>) The National Police wellbeing service Available at: https://www.oscarkilo.org.uk/ Date accessed: 28/6/24</w:t>
      </w:r>
    </w:p>
    <w:p w14:paraId="137951C0" w14:textId="77777777" w:rsidR="00845892" w:rsidRPr="00845892" w:rsidRDefault="00845892" w:rsidP="00845892">
      <w:pPr>
        <w:rPr>
          <w:sz w:val="22"/>
          <w:szCs w:val="22"/>
        </w:rPr>
      </w:pPr>
    </w:p>
    <w:p w14:paraId="3041DC90" w14:textId="77777777" w:rsidR="00845892" w:rsidRPr="00845892" w:rsidRDefault="00845892" w:rsidP="00845892">
      <w:pPr>
        <w:rPr>
          <w:sz w:val="22"/>
          <w:szCs w:val="22"/>
        </w:rPr>
      </w:pPr>
      <w:r w:rsidRPr="00845892">
        <w:rPr>
          <w:sz w:val="22"/>
          <w:szCs w:val="22"/>
        </w:rPr>
        <w:t xml:space="preserve">Pennebaker, J. W., </w:t>
      </w:r>
      <w:proofErr w:type="spellStart"/>
      <w:r w:rsidRPr="00845892">
        <w:rPr>
          <w:sz w:val="22"/>
          <w:szCs w:val="22"/>
        </w:rPr>
        <w:t>Kiecolt</w:t>
      </w:r>
      <w:proofErr w:type="spellEnd"/>
      <w:r w:rsidRPr="00845892">
        <w:rPr>
          <w:sz w:val="22"/>
          <w:szCs w:val="22"/>
        </w:rPr>
        <w:t>-Glaser, J.K., &amp; Glaser, R. (1988). Disclosure of traumas and immune function: Health implications for psychotherapy. Journal of Consulting and Clinical Psychology, 56, 239-245.</w:t>
      </w:r>
    </w:p>
    <w:p w14:paraId="69B7416C" w14:textId="77777777" w:rsidR="00845892" w:rsidRPr="00845892" w:rsidRDefault="00845892" w:rsidP="00845892">
      <w:pPr>
        <w:rPr>
          <w:sz w:val="22"/>
          <w:szCs w:val="22"/>
        </w:rPr>
      </w:pPr>
    </w:p>
    <w:p w14:paraId="3655C685" w14:textId="77777777" w:rsidR="00845892" w:rsidRPr="00845892" w:rsidRDefault="00845892" w:rsidP="00845892">
      <w:pPr>
        <w:rPr>
          <w:sz w:val="22"/>
          <w:szCs w:val="22"/>
        </w:rPr>
      </w:pPr>
      <w:r w:rsidRPr="00845892">
        <w:rPr>
          <w:sz w:val="22"/>
          <w:szCs w:val="22"/>
        </w:rPr>
        <w:t>Police federation for England and Wales Available at: https://www.polfed.org/avonsom/news/news-articles/capture-data-on-traumatic-incidents/ Date accessed: 28/6/24]</w:t>
      </w:r>
    </w:p>
    <w:p w14:paraId="13ADA094" w14:textId="77777777" w:rsidR="00845892" w:rsidRPr="00845892" w:rsidRDefault="00845892" w:rsidP="00845892">
      <w:pPr>
        <w:rPr>
          <w:sz w:val="22"/>
          <w:szCs w:val="22"/>
        </w:rPr>
      </w:pPr>
    </w:p>
    <w:p w14:paraId="06F61374" w14:textId="77777777" w:rsidR="00845892" w:rsidRPr="00845892" w:rsidRDefault="00845892" w:rsidP="00845892">
      <w:pPr>
        <w:rPr>
          <w:sz w:val="22"/>
          <w:szCs w:val="22"/>
        </w:rPr>
      </w:pPr>
      <w:r w:rsidRPr="00845892">
        <w:rPr>
          <w:sz w:val="22"/>
          <w:szCs w:val="22"/>
        </w:rPr>
        <w:t>Police Federation of England and Wales, 2023. Annual review. Available at: https://www.polfed.org/news/latest-news/2023/ Date accessed 30/6/24</w:t>
      </w:r>
    </w:p>
    <w:p w14:paraId="2954F9C5" w14:textId="77777777" w:rsidR="00845892" w:rsidRPr="00845892" w:rsidRDefault="00845892" w:rsidP="00845892">
      <w:pPr>
        <w:rPr>
          <w:sz w:val="22"/>
          <w:szCs w:val="22"/>
        </w:rPr>
      </w:pPr>
    </w:p>
    <w:p w14:paraId="3BFECFFC" w14:textId="77777777" w:rsidR="00845892" w:rsidRPr="00845892" w:rsidRDefault="00845892" w:rsidP="00845892">
      <w:pPr>
        <w:rPr>
          <w:sz w:val="22"/>
          <w:szCs w:val="22"/>
        </w:rPr>
      </w:pPr>
    </w:p>
    <w:p w14:paraId="397DD316" w14:textId="77777777" w:rsidR="00845892" w:rsidRPr="00845892" w:rsidRDefault="00845892" w:rsidP="00845892">
      <w:pPr>
        <w:rPr>
          <w:sz w:val="22"/>
          <w:szCs w:val="22"/>
        </w:rPr>
      </w:pPr>
      <w:r w:rsidRPr="00845892">
        <w:rPr>
          <w:sz w:val="22"/>
          <w:szCs w:val="22"/>
        </w:rPr>
        <w:t>Police Oracle, 2019. Police Culture and Identity. Available at: https://www.policeoracle.com/ Date accessed 28/6/24</w:t>
      </w:r>
    </w:p>
    <w:p w14:paraId="2B17B2FC" w14:textId="77777777" w:rsidR="00845892" w:rsidRPr="00845892" w:rsidRDefault="00845892" w:rsidP="00845892">
      <w:pPr>
        <w:rPr>
          <w:sz w:val="22"/>
          <w:szCs w:val="22"/>
        </w:rPr>
      </w:pPr>
    </w:p>
    <w:p w14:paraId="473A25AB" w14:textId="77777777" w:rsidR="00845892" w:rsidRPr="00845892" w:rsidRDefault="00845892" w:rsidP="00845892">
      <w:pPr>
        <w:rPr>
          <w:sz w:val="22"/>
          <w:szCs w:val="22"/>
        </w:rPr>
      </w:pPr>
      <w:r w:rsidRPr="00845892">
        <w:rPr>
          <w:sz w:val="22"/>
          <w:szCs w:val="22"/>
        </w:rPr>
        <w:t>Police Service of Northern Ireland, 2023. Performance report. Available at https://www.PSNI.police.uk/ Date accessed: 30/6/24</w:t>
      </w:r>
    </w:p>
    <w:p w14:paraId="1CC3ECD6" w14:textId="77777777" w:rsidR="00845892" w:rsidRPr="00845892" w:rsidRDefault="00845892" w:rsidP="00845892">
      <w:pPr>
        <w:rPr>
          <w:sz w:val="22"/>
          <w:szCs w:val="22"/>
        </w:rPr>
      </w:pPr>
    </w:p>
    <w:p w14:paraId="23618DCF" w14:textId="77777777" w:rsidR="00845892" w:rsidRPr="00845892" w:rsidRDefault="00845892" w:rsidP="00845892">
      <w:pPr>
        <w:rPr>
          <w:sz w:val="22"/>
          <w:szCs w:val="22"/>
        </w:rPr>
      </w:pPr>
      <w:r w:rsidRPr="00845892">
        <w:rPr>
          <w:sz w:val="22"/>
          <w:szCs w:val="22"/>
        </w:rPr>
        <w:t xml:space="preserve">RAC, </w:t>
      </w:r>
      <w:proofErr w:type="spellStart"/>
      <w:r w:rsidRPr="00845892">
        <w:rPr>
          <w:sz w:val="22"/>
          <w:szCs w:val="22"/>
        </w:rPr>
        <w:t>nd</w:t>
      </w:r>
      <w:proofErr w:type="spellEnd"/>
      <w:r w:rsidRPr="00845892">
        <w:rPr>
          <w:sz w:val="22"/>
          <w:szCs w:val="22"/>
        </w:rPr>
        <w:t xml:space="preserve">. What is ANPR and how does it work? Available at: https://www.rac.co.uk/drive/advice/cameras/what-is-anpr-and-how-does-it-work/ </w:t>
      </w:r>
    </w:p>
    <w:p w14:paraId="7089FD49" w14:textId="77777777" w:rsidR="00845892" w:rsidRPr="00845892" w:rsidRDefault="00845892" w:rsidP="00845892">
      <w:pPr>
        <w:rPr>
          <w:sz w:val="22"/>
          <w:szCs w:val="22"/>
        </w:rPr>
      </w:pPr>
    </w:p>
    <w:p w14:paraId="78C6D779" w14:textId="77777777" w:rsidR="00845892" w:rsidRPr="00845892" w:rsidRDefault="00845892" w:rsidP="00845892">
      <w:pPr>
        <w:rPr>
          <w:sz w:val="22"/>
          <w:szCs w:val="22"/>
        </w:rPr>
      </w:pPr>
      <w:r w:rsidRPr="00845892">
        <w:rPr>
          <w:sz w:val="22"/>
          <w:szCs w:val="22"/>
        </w:rPr>
        <w:t>Skolnick, J.H., 2011. Justice Without Trial: Law enforcement in Democratic Society. Quid Pro Books</w:t>
      </w:r>
    </w:p>
    <w:p w14:paraId="7F4523D4" w14:textId="77777777" w:rsidR="00845892" w:rsidRPr="00845892" w:rsidRDefault="00845892" w:rsidP="00845892">
      <w:pPr>
        <w:rPr>
          <w:sz w:val="22"/>
          <w:szCs w:val="22"/>
        </w:rPr>
      </w:pPr>
    </w:p>
    <w:p w14:paraId="1A7C8B5B" w14:textId="77777777" w:rsidR="00845892" w:rsidRPr="00845892" w:rsidRDefault="00845892" w:rsidP="00845892">
      <w:pPr>
        <w:rPr>
          <w:sz w:val="22"/>
          <w:szCs w:val="22"/>
        </w:rPr>
      </w:pPr>
      <w:r w:rsidRPr="00845892">
        <w:rPr>
          <w:sz w:val="22"/>
          <w:szCs w:val="22"/>
        </w:rPr>
        <w:lastRenderedPageBreak/>
        <w:t>The Guardian, 2020. Police Stress and Mental Health. Available at: https://www.theguardian.com/uk-news/2019/may/09/one-in-five-police-officers-in-uk-suffer-from-ptsd-study-finds Date accessed: 28/6/24</w:t>
      </w:r>
    </w:p>
    <w:p w14:paraId="36FAE7F8" w14:textId="77777777" w:rsidR="00845892" w:rsidRPr="00845892" w:rsidRDefault="00845892" w:rsidP="00845892">
      <w:pPr>
        <w:rPr>
          <w:sz w:val="22"/>
          <w:szCs w:val="22"/>
        </w:rPr>
      </w:pPr>
    </w:p>
    <w:p w14:paraId="52A1DAA0" w14:textId="77777777" w:rsidR="00845892" w:rsidRPr="00845892" w:rsidRDefault="00845892" w:rsidP="00845892">
      <w:pPr>
        <w:rPr>
          <w:sz w:val="22"/>
          <w:szCs w:val="22"/>
        </w:rPr>
      </w:pPr>
      <w:r w:rsidRPr="00845892">
        <w:rPr>
          <w:sz w:val="22"/>
          <w:szCs w:val="22"/>
        </w:rPr>
        <w:t xml:space="preserve">University of West Chester, </w:t>
      </w:r>
      <w:proofErr w:type="spellStart"/>
      <w:r w:rsidRPr="00845892">
        <w:rPr>
          <w:sz w:val="22"/>
          <w:szCs w:val="22"/>
        </w:rPr>
        <w:t>nd</w:t>
      </w:r>
      <w:proofErr w:type="spellEnd"/>
      <w:r w:rsidRPr="00845892">
        <w:rPr>
          <w:sz w:val="22"/>
          <w:szCs w:val="22"/>
        </w:rPr>
        <w:t xml:space="preserve">. Tuckman's Stages </w:t>
      </w:r>
      <w:proofErr w:type="gramStart"/>
      <w:r w:rsidRPr="00845892">
        <w:rPr>
          <w:sz w:val="22"/>
          <w:szCs w:val="22"/>
        </w:rPr>
        <w:t>Of</w:t>
      </w:r>
      <w:proofErr w:type="gramEnd"/>
      <w:r w:rsidRPr="00845892">
        <w:rPr>
          <w:sz w:val="22"/>
          <w:szCs w:val="22"/>
        </w:rPr>
        <w:t xml:space="preserve"> Group Development Available at: https://www.wcupa.edu/coral/tuckmanStagesGroupDelvelopment.aspx Date accessed: 30/6/24</w:t>
      </w:r>
    </w:p>
    <w:p w14:paraId="264D1B8C" w14:textId="77777777" w:rsidR="00845892" w:rsidRPr="00845892" w:rsidRDefault="00845892" w:rsidP="00845892">
      <w:pPr>
        <w:rPr>
          <w:sz w:val="22"/>
          <w:szCs w:val="22"/>
        </w:rPr>
      </w:pPr>
    </w:p>
    <w:p w14:paraId="0AFBC731" w14:textId="77268127" w:rsidR="00845892" w:rsidRPr="00845892" w:rsidRDefault="00845892" w:rsidP="00845892">
      <w:pPr>
        <w:rPr>
          <w:sz w:val="22"/>
          <w:szCs w:val="22"/>
        </w:rPr>
      </w:pPr>
      <w:proofErr w:type="spellStart"/>
      <w:r w:rsidRPr="00845892">
        <w:rPr>
          <w:sz w:val="22"/>
          <w:szCs w:val="22"/>
        </w:rPr>
        <w:t>Wingrave</w:t>
      </w:r>
      <w:proofErr w:type="spellEnd"/>
      <w:r w:rsidRPr="00845892">
        <w:rPr>
          <w:sz w:val="22"/>
          <w:szCs w:val="22"/>
        </w:rPr>
        <w:t>, J., 2011. Reflection in policing: a study of how student constables in the Metropolitan Police conceptualise reflection Available at: https://pure.port.ac.uk/ws/portalfiles/portal/6085591/Wingrave_Reflection_In_Policing.pdf Date accessed: 28/6/24</w:t>
      </w:r>
    </w:p>
    <w:sectPr w:rsidR="00845892" w:rsidRPr="0084589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25D02" w14:textId="77777777" w:rsidR="00A03E56" w:rsidRDefault="00A03E56">
      <w:r>
        <w:separator/>
      </w:r>
    </w:p>
  </w:endnote>
  <w:endnote w:type="continuationSeparator" w:id="0">
    <w:p w14:paraId="586E13A7" w14:textId="77777777" w:rsidR="00A03E56" w:rsidRDefault="00A0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6A8CB" w14:textId="77777777" w:rsidR="00A03E56" w:rsidRDefault="00A03E56">
      <w:r>
        <w:separator/>
      </w:r>
    </w:p>
  </w:footnote>
  <w:footnote w:type="continuationSeparator" w:id="0">
    <w:p w14:paraId="7FFFBB46" w14:textId="77777777" w:rsidR="00A03E56" w:rsidRDefault="00A03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892"/>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3E56"/>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84589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0866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033794">
      <w:bodyDiv w:val="1"/>
      <w:marLeft w:val="0"/>
      <w:marRight w:val="0"/>
      <w:marTop w:val="0"/>
      <w:marBottom w:val="0"/>
      <w:divBdr>
        <w:top w:val="none" w:sz="0" w:space="0" w:color="auto"/>
        <w:left w:val="none" w:sz="0" w:space="0" w:color="auto"/>
        <w:bottom w:val="none" w:sz="0" w:space="0" w:color="auto"/>
        <w:right w:val="none" w:sz="0" w:space="0" w:color="auto"/>
      </w:divBdr>
    </w:div>
    <w:div w:id="122166867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444122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24</Pages>
  <Words>8847</Words>
  <Characters>50432</Characters>
  <Application>Microsoft Office Word</Application>
  <DocSecurity>0</DocSecurity>
  <Lines>420</Lines>
  <Paragraphs>118</Paragraphs>
  <ScaleCrop>false</ScaleCrop>
  <Company>Powys County Council</Company>
  <LinksUpToDate>false</LinksUpToDate>
  <CharactersWithSpaces>59161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 Maloney (Pontnewydd Primary School)</cp:lastModifiedBy>
  <cp:revision>3</cp:revision>
  <cp:lastPrinted>2014-08-26T08:55:00Z</cp:lastPrinted>
  <dcterms:created xsi:type="dcterms:W3CDTF">2023-09-25T13:13:00Z</dcterms:created>
  <dcterms:modified xsi:type="dcterms:W3CDTF">2024-07-08T16:16:00Z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