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2BF16" w14:textId="16A5E4B5" w:rsidR="00DD4D29" w:rsidRPr="00F37719" w:rsidRDefault="00DD4D29">
      <w:pPr>
        <w:widowControl w:val="0"/>
        <w:spacing w:after="200" w:line="360" w:lineRule="auto"/>
        <w:jc w:val="center"/>
        <w:rPr>
          <w:b/>
          <w:sz w:val="28"/>
          <w:szCs w:val="28"/>
        </w:rPr>
      </w:pPr>
      <w:r w:rsidRPr="00F37719">
        <w:rPr>
          <w:b/>
          <w:sz w:val="28"/>
          <w:szCs w:val="28"/>
        </w:rPr>
        <w:t>Cover Page</w:t>
      </w:r>
    </w:p>
    <w:p w14:paraId="6931587F" w14:textId="77777777" w:rsidR="00F37719" w:rsidRDefault="00F37719">
      <w:pPr>
        <w:widowControl w:val="0"/>
        <w:spacing w:after="200" w:line="360" w:lineRule="auto"/>
        <w:jc w:val="center"/>
        <w:rPr>
          <w:b/>
          <w:sz w:val="28"/>
          <w:szCs w:val="28"/>
        </w:rPr>
      </w:pPr>
    </w:p>
    <w:p w14:paraId="024B36C7" w14:textId="2E50B4B5" w:rsidR="006A232E" w:rsidRPr="003E0D4F" w:rsidRDefault="00F37719">
      <w:pPr>
        <w:widowControl w:val="0"/>
        <w:spacing w:after="200" w:line="360" w:lineRule="auto"/>
        <w:jc w:val="center"/>
        <w:rPr>
          <w:sz w:val="28"/>
          <w:szCs w:val="28"/>
        </w:rPr>
      </w:pPr>
      <w:r w:rsidRPr="003E0D4F">
        <w:rPr>
          <w:b/>
          <w:sz w:val="28"/>
          <w:szCs w:val="28"/>
        </w:rPr>
        <w:t xml:space="preserve">Does the Required Skill Set of a Food &amp; Beverage Employee Change, </w:t>
      </w:r>
      <w:r w:rsidR="00DD4D29" w:rsidRPr="003E0D4F">
        <w:rPr>
          <w:b/>
          <w:sz w:val="28"/>
          <w:szCs w:val="28"/>
        </w:rPr>
        <w:t>based</w:t>
      </w:r>
      <w:r w:rsidRPr="003E0D4F">
        <w:rPr>
          <w:b/>
          <w:sz w:val="28"/>
          <w:szCs w:val="28"/>
        </w:rPr>
        <w:t xml:space="preserve"> on the Type of Business and the Type of Service that the Food and Beverage Operation Utilizes?</w:t>
      </w:r>
    </w:p>
    <w:p w14:paraId="389B10BF" w14:textId="77777777" w:rsidR="00F37719" w:rsidRDefault="00F37719" w:rsidP="000023A1">
      <w:pPr>
        <w:spacing w:line="360" w:lineRule="auto"/>
        <w:rPr>
          <w:b/>
          <w:sz w:val="24"/>
          <w:szCs w:val="24"/>
        </w:rPr>
      </w:pPr>
    </w:p>
    <w:p w14:paraId="7CB7B2BB" w14:textId="77777777" w:rsidR="00F37719" w:rsidRDefault="00F37719" w:rsidP="000023A1">
      <w:pPr>
        <w:spacing w:line="360" w:lineRule="auto"/>
        <w:rPr>
          <w:b/>
          <w:sz w:val="24"/>
          <w:szCs w:val="24"/>
        </w:rPr>
      </w:pPr>
    </w:p>
    <w:p w14:paraId="024B36C8" w14:textId="283BBFFB" w:rsidR="006A232E" w:rsidRDefault="00F37719" w:rsidP="000023A1">
      <w:pPr>
        <w:spacing w:line="360" w:lineRule="auto"/>
        <w:rPr>
          <w:sz w:val="24"/>
          <w:szCs w:val="24"/>
        </w:rPr>
      </w:pPr>
      <w:r>
        <w:rPr>
          <w:b/>
          <w:sz w:val="24"/>
          <w:szCs w:val="24"/>
        </w:rPr>
        <w:t>Student</w:t>
      </w:r>
      <w:r w:rsidR="003E0D4F">
        <w:rPr>
          <w:b/>
          <w:sz w:val="24"/>
          <w:szCs w:val="24"/>
        </w:rPr>
        <w:t xml:space="preserve"> </w:t>
      </w:r>
      <w:r>
        <w:rPr>
          <w:b/>
          <w:sz w:val="24"/>
          <w:szCs w:val="24"/>
        </w:rPr>
        <w:t>Name:</w:t>
      </w:r>
      <w:r w:rsidR="000023A1">
        <w:rPr>
          <w:b/>
          <w:sz w:val="24"/>
          <w:szCs w:val="24"/>
        </w:rPr>
        <w:t xml:space="preserve"> Abdur Rahman</w:t>
      </w:r>
      <w:r>
        <w:rPr>
          <w:b/>
          <w:sz w:val="24"/>
          <w:szCs w:val="24"/>
        </w:rPr>
        <w:br/>
        <w:t>Student ID:</w:t>
      </w:r>
      <w:r w:rsidR="006D31D1">
        <w:rPr>
          <w:b/>
          <w:sz w:val="24"/>
          <w:szCs w:val="24"/>
        </w:rPr>
        <w:t xml:space="preserve"> 202212</w:t>
      </w:r>
      <w:r w:rsidR="00234BC2">
        <w:rPr>
          <w:b/>
          <w:sz w:val="24"/>
          <w:szCs w:val="24"/>
        </w:rPr>
        <w:t>8991</w:t>
      </w:r>
      <w:r>
        <w:rPr>
          <w:b/>
          <w:sz w:val="24"/>
          <w:szCs w:val="24"/>
        </w:rPr>
        <w:br/>
        <w:t>Lecturer Name:</w:t>
      </w:r>
      <w:r w:rsidR="000023A1">
        <w:rPr>
          <w:b/>
          <w:sz w:val="24"/>
          <w:szCs w:val="24"/>
        </w:rPr>
        <w:t xml:space="preserve"> </w:t>
      </w:r>
      <w:r w:rsidR="008721D2">
        <w:rPr>
          <w:b/>
          <w:sz w:val="24"/>
          <w:szCs w:val="24"/>
        </w:rPr>
        <w:t>Tristan Hawkins</w:t>
      </w:r>
      <w:r>
        <w:rPr>
          <w:b/>
          <w:sz w:val="24"/>
          <w:szCs w:val="24"/>
        </w:rPr>
        <w:br/>
      </w:r>
      <w:r w:rsidR="000023A1">
        <w:rPr>
          <w:b/>
          <w:sz w:val="24"/>
          <w:szCs w:val="24"/>
        </w:rPr>
        <w:t xml:space="preserve">Module: Food </w:t>
      </w:r>
      <w:r w:rsidR="00BD067F">
        <w:rPr>
          <w:b/>
          <w:sz w:val="24"/>
          <w:szCs w:val="24"/>
        </w:rPr>
        <w:t>&amp; Beverage Operations (BMIH4002)</w:t>
      </w:r>
      <w:r>
        <w:rPr>
          <w:b/>
          <w:sz w:val="24"/>
          <w:szCs w:val="24"/>
        </w:rPr>
        <w:br/>
        <w:t xml:space="preserve">Word Count: </w:t>
      </w:r>
      <w:r>
        <w:rPr>
          <w:sz w:val="24"/>
          <w:szCs w:val="24"/>
        </w:rPr>
        <w:t>749</w:t>
      </w:r>
      <w:r>
        <w:br w:type="page"/>
      </w:r>
    </w:p>
    <w:p w14:paraId="024B36C9" w14:textId="77777777" w:rsidR="006A232E" w:rsidRDefault="00F37719">
      <w:pPr>
        <w:spacing w:after="200" w:line="360" w:lineRule="auto"/>
        <w:jc w:val="both"/>
        <w:rPr>
          <w:b/>
          <w:color w:val="0E101A"/>
          <w:sz w:val="24"/>
          <w:szCs w:val="24"/>
        </w:rPr>
      </w:pPr>
      <w:r>
        <w:rPr>
          <w:b/>
          <w:color w:val="0E101A"/>
          <w:sz w:val="24"/>
          <w:szCs w:val="24"/>
        </w:rPr>
        <w:lastRenderedPageBreak/>
        <w:t>Introduction:</w:t>
      </w:r>
    </w:p>
    <w:p w14:paraId="024B36CA" w14:textId="77777777" w:rsidR="006A232E" w:rsidRDefault="00F37719">
      <w:pPr>
        <w:spacing w:after="200" w:line="360" w:lineRule="auto"/>
        <w:jc w:val="both"/>
        <w:rPr>
          <w:color w:val="0E101A"/>
          <w:sz w:val="24"/>
          <w:szCs w:val="24"/>
        </w:rPr>
      </w:pPr>
      <w:r>
        <w:rPr>
          <w:color w:val="0E101A"/>
          <w:sz w:val="24"/>
          <w:szCs w:val="24"/>
        </w:rPr>
        <w:t xml:space="preserve">Food and beverages are products eaten for sustenance or enjoyment. Food typically refers to goods ingested for nutrition and energy, whereas beverage refers to beverages consumed, such as water, juice, and alcohol. The term "food and beverage" is frequently used in the hospitality and restaurant industries to refer to the products produced and provided to clients. Small cafés and restaurants to colossal food processing and manufacturing corporations are all part of the food and beverage sector. These companies </w:t>
      </w:r>
      <w:proofErr w:type="gramStart"/>
      <w:r>
        <w:rPr>
          <w:color w:val="0E101A"/>
          <w:sz w:val="24"/>
          <w:szCs w:val="24"/>
        </w:rPr>
        <w:t>are in charge of</w:t>
      </w:r>
      <w:proofErr w:type="gramEnd"/>
      <w:r>
        <w:rPr>
          <w:color w:val="0E101A"/>
          <w:sz w:val="24"/>
          <w:szCs w:val="24"/>
        </w:rPr>
        <w:t xml:space="preserve"> creating, preparing, and distributing food and beverages to customers.</w:t>
      </w:r>
    </w:p>
    <w:p w14:paraId="024B36CB" w14:textId="77777777" w:rsidR="006A232E" w:rsidRDefault="00F37719">
      <w:pPr>
        <w:spacing w:after="200" w:line="360" w:lineRule="auto"/>
        <w:jc w:val="both"/>
        <w:rPr>
          <w:b/>
          <w:color w:val="0E101A"/>
          <w:sz w:val="24"/>
          <w:szCs w:val="24"/>
        </w:rPr>
      </w:pPr>
      <w:r>
        <w:rPr>
          <w:b/>
          <w:color w:val="0E101A"/>
          <w:sz w:val="24"/>
          <w:szCs w:val="24"/>
        </w:rPr>
        <w:t>Experience:</w:t>
      </w:r>
    </w:p>
    <w:p w14:paraId="024B36CC" w14:textId="77777777" w:rsidR="006A232E" w:rsidRDefault="00F37719">
      <w:pPr>
        <w:spacing w:after="200" w:line="360" w:lineRule="auto"/>
        <w:jc w:val="both"/>
        <w:rPr>
          <w:color w:val="0E101A"/>
          <w:sz w:val="24"/>
          <w:szCs w:val="24"/>
        </w:rPr>
      </w:pPr>
      <w:r>
        <w:rPr>
          <w:color w:val="0E101A"/>
          <w:sz w:val="24"/>
          <w:szCs w:val="24"/>
        </w:rPr>
        <w:t xml:space="preserve">Some practical things that I got from the lessons are consistency in work. This reveals a lot to impress the customers. Usually, people are happy when they are well treated, and putting this as a chance in business helps you go a long way. Giving customers extra care comes automatically from experience. Experience helps a lot in this passion; practical tips from the lessons also benefit this job. Overall, the food and beverage sector </w:t>
      </w:r>
      <w:proofErr w:type="gramStart"/>
      <w:r>
        <w:rPr>
          <w:color w:val="0E101A"/>
          <w:sz w:val="24"/>
          <w:szCs w:val="24"/>
        </w:rPr>
        <w:t>provides</w:t>
      </w:r>
      <w:proofErr w:type="gramEnd"/>
      <w:r>
        <w:rPr>
          <w:color w:val="0E101A"/>
          <w:sz w:val="24"/>
          <w:szCs w:val="24"/>
        </w:rPr>
        <w:t xml:space="preserve"> diverse experiences, from simple to complicated, traditional to modern, and local to international.</w:t>
      </w:r>
    </w:p>
    <w:p w14:paraId="024B36CD" w14:textId="77777777" w:rsidR="006A232E" w:rsidRDefault="00F37719">
      <w:pPr>
        <w:spacing w:after="200" w:line="360" w:lineRule="auto"/>
        <w:jc w:val="both"/>
        <w:rPr>
          <w:b/>
          <w:color w:val="0E101A"/>
          <w:sz w:val="24"/>
          <w:szCs w:val="24"/>
        </w:rPr>
      </w:pPr>
      <w:r>
        <w:rPr>
          <w:b/>
          <w:color w:val="0E101A"/>
          <w:sz w:val="24"/>
          <w:szCs w:val="24"/>
        </w:rPr>
        <w:t>Observation:</w:t>
      </w:r>
    </w:p>
    <w:p w14:paraId="024B36CE" w14:textId="77777777" w:rsidR="006A232E" w:rsidRDefault="00F37719">
      <w:pPr>
        <w:spacing w:after="200" w:line="360" w:lineRule="auto"/>
        <w:jc w:val="both"/>
        <w:rPr>
          <w:color w:val="0E101A"/>
          <w:sz w:val="24"/>
          <w:szCs w:val="24"/>
        </w:rPr>
      </w:pPr>
      <w:r>
        <w:rPr>
          <w:color w:val="0E101A"/>
          <w:sz w:val="24"/>
          <w:szCs w:val="24"/>
        </w:rPr>
        <w:t xml:space="preserve">Observing the food and beverage business may yield various insights and outcomes, such </w:t>
      </w:r>
      <w:proofErr w:type="gramStart"/>
      <w:r>
        <w:rPr>
          <w:color w:val="0E101A"/>
          <w:sz w:val="24"/>
          <w:szCs w:val="24"/>
        </w:rPr>
        <w:t>as;</w:t>
      </w:r>
      <w:proofErr w:type="gramEnd"/>
      <w:r>
        <w:rPr>
          <w:color w:val="0E101A"/>
          <w:sz w:val="24"/>
          <w:szCs w:val="24"/>
        </w:rPr>
        <w:t xml:space="preserve"> </w:t>
      </w:r>
    </w:p>
    <w:p w14:paraId="024B36CF" w14:textId="77777777" w:rsidR="006A232E" w:rsidRDefault="00F37719">
      <w:pPr>
        <w:spacing w:after="200" w:line="360" w:lineRule="auto"/>
        <w:jc w:val="both"/>
        <w:rPr>
          <w:color w:val="0E101A"/>
          <w:sz w:val="24"/>
          <w:szCs w:val="24"/>
        </w:rPr>
      </w:pPr>
      <w:r>
        <w:rPr>
          <w:b/>
          <w:color w:val="0E101A"/>
          <w:sz w:val="24"/>
          <w:szCs w:val="24"/>
        </w:rPr>
        <w:t>Identifying trends:</w:t>
      </w:r>
      <w:r>
        <w:rPr>
          <w:color w:val="0E101A"/>
          <w:sz w:val="24"/>
          <w:szCs w:val="24"/>
        </w:rPr>
        <w:t xml:space="preserve"> Observing the food and beverage sector may aid in identifying existing and developing trends in food and beverage preferences, such as a growing interest in plant-based options or a trend toward more health-conscious menu selections.</w:t>
      </w:r>
    </w:p>
    <w:p w14:paraId="024B36D0" w14:textId="77777777" w:rsidR="006A232E" w:rsidRDefault="00F37719">
      <w:pPr>
        <w:spacing w:after="200" w:line="360" w:lineRule="auto"/>
        <w:jc w:val="both"/>
        <w:rPr>
          <w:color w:val="0E101A"/>
          <w:sz w:val="24"/>
          <w:szCs w:val="24"/>
        </w:rPr>
      </w:pPr>
      <w:r>
        <w:rPr>
          <w:b/>
          <w:color w:val="0E101A"/>
          <w:sz w:val="24"/>
          <w:szCs w:val="24"/>
        </w:rPr>
        <w:t>Understanding customer behavior:</w:t>
      </w:r>
      <w:r>
        <w:rPr>
          <w:color w:val="0E101A"/>
          <w:sz w:val="24"/>
          <w:szCs w:val="24"/>
        </w:rPr>
        <w:t xml:space="preserve"> Observing the sector may give insight into how consumers choose food and beverages and interact with various venues.</w:t>
      </w:r>
    </w:p>
    <w:p w14:paraId="024B36D1" w14:textId="77777777" w:rsidR="006A232E" w:rsidRDefault="00F37719">
      <w:pPr>
        <w:spacing w:after="200" w:line="360" w:lineRule="auto"/>
        <w:jc w:val="both"/>
        <w:rPr>
          <w:color w:val="0E101A"/>
          <w:sz w:val="24"/>
          <w:szCs w:val="24"/>
        </w:rPr>
      </w:pPr>
      <w:r>
        <w:rPr>
          <w:b/>
          <w:color w:val="0E101A"/>
          <w:sz w:val="24"/>
          <w:szCs w:val="24"/>
        </w:rPr>
        <w:t>Identifying opportunities:</w:t>
      </w:r>
      <w:r>
        <w:rPr>
          <w:color w:val="0E101A"/>
          <w:sz w:val="24"/>
          <w:szCs w:val="24"/>
        </w:rPr>
        <w:t xml:space="preserve"> Observing the sector may help new or established firms uncover opportunities, such as market gaps or new consumer categories.</w:t>
      </w:r>
    </w:p>
    <w:p w14:paraId="024B36D2" w14:textId="77777777" w:rsidR="006A232E" w:rsidRDefault="00F37719">
      <w:pPr>
        <w:spacing w:after="200" w:line="360" w:lineRule="auto"/>
        <w:jc w:val="both"/>
        <w:rPr>
          <w:color w:val="0E101A"/>
          <w:sz w:val="24"/>
          <w:szCs w:val="24"/>
        </w:rPr>
      </w:pPr>
      <w:r>
        <w:rPr>
          <w:b/>
          <w:color w:val="0E101A"/>
          <w:sz w:val="24"/>
          <w:szCs w:val="24"/>
        </w:rPr>
        <w:lastRenderedPageBreak/>
        <w:t>Evaluating performance:</w:t>
      </w:r>
      <w:r>
        <w:rPr>
          <w:color w:val="0E101A"/>
          <w:sz w:val="24"/>
          <w:szCs w:val="24"/>
        </w:rPr>
        <w:t xml:space="preserve"> By studying the industry, company owners may assess their performance and discover opportunities for improvement.</w:t>
      </w:r>
    </w:p>
    <w:p w14:paraId="024B36D3" w14:textId="77777777" w:rsidR="006A232E" w:rsidRDefault="00F37719">
      <w:pPr>
        <w:spacing w:after="200" w:line="360" w:lineRule="auto"/>
        <w:jc w:val="both"/>
        <w:rPr>
          <w:b/>
          <w:color w:val="0E101A"/>
          <w:sz w:val="24"/>
          <w:szCs w:val="24"/>
        </w:rPr>
      </w:pPr>
      <w:r>
        <w:rPr>
          <w:b/>
          <w:color w:val="0E101A"/>
          <w:sz w:val="24"/>
          <w:szCs w:val="24"/>
        </w:rPr>
        <w:t>Comparison:</w:t>
      </w:r>
    </w:p>
    <w:p w14:paraId="024B36D4" w14:textId="77777777" w:rsidR="006A232E" w:rsidRDefault="00F37719">
      <w:pPr>
        <w:spacing w:after="200" w:line="360" w:lineRule="auto"/>
        <w:jc w:val="both"/>
        <w:rPr>
          <w:color w:val="0E101A"/>
          <w:sz w:val="24"/>
          <w:szCs w:val="24"/>
        </w:rPr>
      </w:pPr>
      <w:r>
        <w:rPr>
          <w:b/>
          <w:color w:val="0E101A"/>
          <w:sz w:val="24"/>
          <w:szCs w:val="24"/>
        </w:rPr>
        <w:t xml:space="preserve">Fast-food restaurants: </w:t>
      </w:r>
      <w:r>
        <w:rPr>
          <w:color w:val="0E101A"/>
          <w:sz w:val="24"/>
          <w:szCs w:val="24"/>
        </w:rPr>
        <w:t>Fast-food restaurants often provide speedy service emphasizing efficiency. Employees in these industries must be able to operate swiftly and efficiently and comprehend food safety and cleanliness. Complex abilities such as food preparation and cashiering, as well as soft skills such as effective communication and customer service, are required.</w:t>
      </w:r>
    </w:p>
    <w:p w14:paraId="024B36D5" w14:textId="77777777" w:rsidR="006A232E" w:rsidRDefault="00F37719">
      <w:pPr>
        <w:spacing w:after="200" w:line="360" w:lineRule="auto"/>
        <w:jc w:val="both"/>
        <w:rPr>
          <w:color w:val="0E101A"/>
          <w:sz w:val="24"/>
          <w:szCs w:val="24"/>
        </w:rPr>
      </w:pPr>
      <w:r>
        <w:rPr>
          <w:b/>
          <w:color w:val="0E101A"/>
          <w:sz w:val="24"/>
          <w:szCs w:val="24"/>
        </w:rPr>
        <w:t>Cafes and coffee shops:</w:t>
      </w:r>
      <w:r>
        <w:rPr>
          <w:color w:val="0E101A"/>
          <w:sz w:val="24"/>
          <w:szCs w:val="24"/>
        </w:rPr>
        <w:t xml:space="preserve"> Cafes and coffee shops often provide a casual and comfortable environment. Employees in these sorts of enterprises must be knowledgeable about food preparation and coffee preparation and be able to deliver courteous and individualized service.</w:t>
      </w:r>
    </w:p>
    <w:p w14:paraId="024B36D6" w14:textId="77777777" w:rsidR="006A232E" w:rsidRDefault="00F37719">
      <w:pPr>
        <w:spacing w:after="200" w:line="360" w:lineRule="auto"/>
        <w:jc w:val="both"/>
        <w:rPr>
          <w:color w:val="0E101A"/>
          <w:sz w:val="24"/>
          <w:szCs w:val="24"/>
        </w:rPr>
      </w:pPr>
      <w:r>
        <w:rPr>
          <w:b/>
          <w:color w:val="0E101A"/>
          <w:sz w:val="24"/>
          <w:szCs w:val="24"/>
        </w:rPr>
        <w:t>Bars and Nightclubs:</w:t>
      </w:r>
      <w:r>
        <w:rPr>
          <w:color w:val="0E101A"/>
          <w:sz w:val="24"/>
          <w:szCs w:val="24"/>
        </w:rPr>
        <w:t xml:space="preserve"> These establishments provide a more informal and relaxed ambiance. Employees in these industries must be knowledgeable about food preparation and beverage service and be able to deliver courteous and individualized service.</w:t>
      </w:r>
    </w:p>
    <w:p w14:paraId="024B36D7" w14:textId="77777777" w:rsidR="006A232E" w:rsidRDefault="00F37719">
      <w:pPr>
        <w:spacing w:after="200" w:line="360" w:lineRule="auto"/>
        <w:jc w:val="both"/>
        <w:rPr>
          <w:color w:val="0E101A"/>
          <w:sz w:val="24"/>
          <w:szCs w:val="24"/>
        </w:rPr>
      </w:pPr>
      <w:r>
        <w:rPr>
          <w:color w:val="0E101A"/>
          <w:sz w:val="24"/>
          <w:szCs w:val="24"/>
        </w:rPr>
        <w:t>Overall, the degree of service provided in the food and beverage business can vary substantially, as can the skill set required of staff. The more posh or formal the institution, the more specialized and diversified the employees' abilities will be.</w:t>
      </w:r>
    </w:p>
    <w:p w14:paraId="024B36D8" w14:textId="77777777" w:rsidR="006A232E" w:rsidRDefault="00F37719">
      <w:pPr>
        <w:spacing w:after="200" w:line="360" w:lineRule="auto"/>
        <w:jc w:val="both"/>
        <w:rPr>
          <w:b/>
          <w:color w:val="0E101A"/>
          <w:sz w:val="24"/>
          <w:szCs w:val="24"/>
        </w:rPr>
      </w:pPr>
      <w:r>
        <w:rPr>
          <w:b/>
          <w:color w:val="0E101A"/>
          <w:sz w:val="24"/>
          <w:szCs w:val="24"/>
        </w:rPr>
        <w:t>Considerations on Moodle &amp; Experiences:</w:t>
      </w:r>
    </w:p>
    <w:p w14:paraId="024B36D9" w14:textId="77777777" w:rsidR="006A232E" w:rsidRDefault="00F37719">
      <w:pPr>
        <w:spacing w:after="200" w:line="360" w:lineRule="auto"/>
        <w:jc w:val="both"/>
        <w:rPr>
          <w:color w:val="0E101A"/>
          <w:sz w:val="24"/>
          <w:szCs w:val="24"/>
        </w:rPr>
      </w:pPr>
      <w:r>
        <w:rPr>
          <w:color w:val="0E101A"/>
          <w:sz w:val="24"/>
          <w:szCs w:val="24"/>
        </w:rPr>
        <w:t>Moodle is an LMS (Learning Management System) that may provide educational content in various sectors, including food and beverage. Giving some content that could be suitable for Moodle in the context of the food and beverage industry: Moodle can provide instructional information on food safety and sanitation procedures, such as appropriate food handling and storage and food hygiene standards. Moodle may give instructional information about food and beverage service, such as menu knowledge, table service, and wine and spirit service.</w:t>
      </w:r>
    </w:p>
    <w:p w14:paraId="024B36DA" w14:textId="77777777" w:rsidR="006A232E" w:rsidRDefault="00F37719">
      <w:pPr>
        <w:spacing w:after="200" w:line="360" w:lineRule="auto"/>
        <w:jc w:val="both"/>
        <w:rPr>
          <w:b/>
          <w:color w:val="0E101A"/>
          <w:sz w:val="24"/>
          <w:szCs w:val="24"/>
        </w:rPr>
      </w:pPr>
      <w:r>
        <w:rPr>
          <w:b/>
          <w:color w:val="0E101A"/>
          <w:sz w:val="24"/>
          <w:szCs w:val="24"/>
        </w:rPr>
        <w:t>Applying in the Future:</w:t>
      </w:r>
    </w:p>
    <w:p w14:paraId="024B36DB" w14:textId="77777777" w:rsidR="006A232E" w:rsidRDefault="00F37719">
      <w:pPr>
        <w:spacing w:after="200" w:line="360" w:lineRule="auto"/>
        <w:jc w:val="both"/>
        <w:rPr>
          <w:color w:val="0E101A"/>
          <w:sz w:val="24"/>
          <w:szCs w:val="24"/>
        </w:rPr>
      </w:pPr>
      <w:r>
        <w:rPr>
          <w:color w:val="0E101A"/>
          <w:sz w:val="24"/>
          <w:szCs w:val="24"/>
        </w:rPr>
        <w:lastRenderedPageBreak/>
        <w:t>Individuals interested in the food and beverage business can pursue a variety of employment choices. My expertise and talents may be used in various professions, including chef, cook, baker, food service manager, server, food and beverage product development, sales and marketing, and food and beverage consultant. These professions need a variety of skill sets, ranging from culinary competence and food safety understanding to financial management and marketing abilities. The business is likely to develop in the future due to the rising need for healthy, sustainable, and diversified food alternatives, making it an excellent career path for anybody interested in working in the food and beverage industry.</w:t>
      </w:r>
    </w:p>
    <w:p w14:paraId="024B36DC" w14:textId="77777777" w:rsidR="006A232E" w:rsidRDefault="00F37719">
      <w:pPr>
        <w:spacing w:after="200" w:line="360" w:lineRule="auto"/>
        <w:jc w:val="both"/>
        <w:rPr>
          <w:b/>
          <w:color w:val="0E101A"/>
          <w:sz w:val="24"/>
          <w:szCs w:val="24"/>
        </w:rPr>
      </w:pPr>
      <w:r>
        <w:rPr>
          <w:b/>
          <w:color w:val="0E101A"/>
          <w:sz w:val="24"/>
          <w:szCs w:val="24"/>
        </w:rPr>
        <w:t>Personal Reflections:</w:t>
      </w:r>
    </w:p>
    <w:p w14:paraId="024B36DD" w14:textId="77777777" w:rsidR="006A232E" w:rsidRDefault="00F37719">
      <w:pPr>
        <w:spacing w:after="200" w:line="360" w:lineRule="auto"/>
        <w:jc w:val="both"/>
        <w:rPr>
          <w:color w:val="0E101A"/>
          <w:sz w:val="24"/>
          <w:szCs w:val="24"/>
        </w:rPr>
      </w:pPr>
      <w:proofErr w:type="gramStart"/>
      <w:r>
        <w:rPr>
          <w:color w:val="0E101A"/>
          <w:sz w:val="24"/>
          <w:szCs w:val="24"/>
        </w:rPr>
        <w:t>Particular food</w:t>
      </w:r>
      <w:proofErr w:type="gramEnd"/>
      <w:r>
        <w:rPr>
          <w:color w:val="0E101A"/>
          <w:sz w:val="24"/>
          <w:szCs w:val="24"/>
        </w:rPr>
        <w:t xml:space="preserve"> and beverage reflections can differ widely based on individual experiences and viewpoints. Personal comments on the industry include the following: One may appreciate the craft and artistry of food preparation and the ability of chefs and cooks to make delicious and visually beautiful dishes. They may also realize the significance of food in cultural and social contexts and its ability to bring people together. They may also be aware of the industry's influence on health and well-being and the need to make educated food choices. Personal food and beverage reflections combine enjoyment, enthusiasm, and consciousness.</w:t>
      </w:r>
      <w:r>
        <w:br w:type="page"/>
      </w:r>
    </w:p>
    <w:p w14:paraId="024B36DE" w14:textId="77777777" w:rsidR="006A232E" w:rsidRDefault="00F37719">
      <w:pPr>
        <w:spacing w:line="360" w:lineRule="auto"/>
        <w:jc w:val="both"/>
        <w:rPr>
          <w:b/>
          <w:color w:val="0E101A"/>
          <w:sz w:val="24"/>
          <w:szCs w:val="24"/>
        </w:rPr>
      </w:pPr>
      <w:r>
        <w:rPr>
          <w:b/>
          <w:color w:val="0E101A"/>
          <w:sz w:val="24"/>
          <w:szCs w:val="24"/>
        </w:rPr>
        <w:lastRenderedPageBreak/>
        <w:t>References:</w:t>
      </w:r>
    </w:p>
    <w:p w14:paraId="024B36DF" w14:textId="77777777" w:rsidR="006A232E" w:rsidRDefault="00F37719">
      <w:pPr>
        <w:numPr>
          <w:ilvl w:val="0"/>
          <w:numId w:val="1"/>
        </w:numPr>
        <w:spacing w:line="360" w:lineRule="auto"/>
        <w:jc w:val="both"/>
        <w:rPr>
          <w:color w:val="0E101A"/>
          <w:sz w:val="24"/>
          <w:szCs w:val="24"/>
        </w:rPr>
      </w:pPr>
      <w:r>
        <w:rPr>
          <w:color w:val="0E101A"/>
          <w:sz w:val="24"/>
          <w:szCs w:val="24"/>
        </w:rPr>
        <w:t>Cousins, J. (2020) Food and beverage service. 9 th ed. London: Hodder Education</w:t>
      </w:r>
    </w:p>
    <w:p w14:paraId="024B36E0" w14:textId="77777777" w:rsidR="006A232E" w:rsidRDefault="00F37719">
      <w:pPr>
        <w:numPr>
          <w:ilvl w:val="0"/>
          <w:numId w:val="1"/>
        </w:numPr>
        <w:spacing w:line="360" w:lineRule="auto"/>
        <w:jc w:val="both"/>
        <w:rPr>
          <w:color w:val="0E101A"/>
          <w:sz w:val="24"/>
          <w:szCs w:val="24"/>
        </w:rPr>
      </w:pPr>
      <w:r>
        <w:rPr>
          <w:color w:val="0E101A"/>
          <w:sz w:val="24"/>
          <w:szCs w:val="24"/>
        </w:rPr>
        <w:t>Davis, B et al. (2018) Food and Beverage Management. 6 edn London: Routledge.</w:t>
      </w:r>
    </w:p>
    <w:p w14:paraId="024B36E1" w14:textId="77777777" w:rsidR="006A232E" w:rsidRDefault="00F37719">
      <w:pPr>
        <w:numPr>
          <w:ilvl w:val="0"/>
          <w:numId w:val="1"/>
        </w:numPr>
        <w:spacing w:line="360" w:lineRule="auto"/>
        <w:jc w:val="both"/>
        <w:rPr>
          <w:color w:val="0E101A"/>
          <w:sz w:val="24"/>
          <w:szCs w:val="24"/>
        </w:rPr>
      </w:pPr>
      <w:r>
        <w:rPr>
          <w:color w:val="0E101A"/>
          <w:sz w:val="24"/>
          <w:szCs w:val="24"/>
        </w:rPr>
        <w:t xml:space="preserve">Eversham E. (2015) Accor appoints Group Food &amp; Beverage CEO [Blog] 6 September, Available at: </w:t>
      </w:r>
      <w:hyperlink r:id="rId5">
        <w:r>
          <w:rPr>
            <w:color w:val="1155CC"/>
            <w:sz w:val="24"/>
            <w:szCs w:val="24"/>
            <w:u w:val="single"/>
          </w:rPr>
          <w:t>https://www.bighospitality.co.uk/Article/2015/09/07/Accor-appoints-Group-Food-Beverage-CEO</w:t>
        </w:r>
      </w:hyperlink>
      <w:r>
        <w:rPr>
          <w:color w:val="0E101A"/>
          <w:sz w:val="24"/>
          <w:szCs w:val="24"/>
        </w:rPr>
        <w:t xml:space="preserve"> (Accessed: 27 January 2023)</w:t>
      </w:r>
    </w:p>
    <w:p w14:paraId="024B36E2" w14:textId="77777777" w:rsidR="006A232E" w:rsidRDefault="00F37719">
      <w:pPr>
        <w:numPr>
          <w:ilvl w:val="0"/>
          <w:numId w:val="1"/>
        </w:numPr>
        <w:spacing w:line="360" w:lineRule="auto"/>
        <w:jc w:val="both"/>
        <w:rPr>
          <w:color w:val="0E101A"/>
          <w:sz w:val="24"/>
          <w:szCs w:val="24"/>
        </w:rPr>
      </w:pPr>
      <w:r>
        <w:rPr>
          <w:color w:val="0E101A"/>
          <w:sz w:val="24"/>
          <w:szCs w:val="24"/>
        </w:rPr>
        <w:t xml:space="preserve">Food Standard Agency (2022) Food Business Operators: Impact of a Changing Landscape [Blog] 16 May, Available at: </w:t>
      </w:r>
      <w:hyperlink r:id="rId6">
        <w:r>
          <w:rPr>
            <w:color w:val="1155CC"/>
            <w:sz w:val="24"/>
            <w:szCs w:val="24"/>
            <w:u w:val="single"/>
          </w:rPr>
          <w:t>https://www.food.gov.uk/research/emerging-challenges-and-opportunities/food-business-operators-impact-of-a-changing-landscape</w:t>
        </w:r>
      </w:hyperlink>
      <w:r>
        <w:rPr>
          <w:color w:val="0E101A"/>
          <w:sz w:val="24"/>
          <w:szCs w:val="24"/>
        </w:rPr>
        <w:t xml:space="preserve"> (Accessed: 27 January 2023)</w:t>
      </w:r>
    </w:p>
    <w:p w14:paraId="024B36E3" w14:textId="77777777" w:rsidR="006A232E" w:rsidRDefault="00F37719">
      <w:pPr>
        <w:numPr>
          <w:ilvl w:val="0"/>
          <w:numId w:val="1"/>
        </w:numPr>
        <w:spacing w:line="360" w:lineRule="auto"/>
        <w:jc w:val="both"/>
        <w:rPr>
          <w:color w:val="0E101A"/>
          <w:sz w:val="24"/>
          <w:szCs w:val="24"/>
        </w:rPr>
      </w:pPr>
      <w:r>
        <w:rPr>
          <w:color w:val="0E101A"/>
          <w:sz w:val="24"/>
          <w:szCs w:val="24"/>
        </w:rPr>
        <w:t xml:space="preserve">Institute of hospitality (2019) IoH and WSET announces partnership for joint management of Academy of Food &amp; Wine Service [Blog] 8 October, Available at: </w:t>
      </w:r>
      <w:hyperlink r:id="rId7">
        <w:r>
          <w:rPr>
            <w:color w:val="1155CC"/>
            <w:sz w:val="24"/>
            <w:szCs w:val="24"/>
            <w:u w:val="single"/>
          </w:rPr>
          <w:t>https://www.instituteofhospitality.org/ioh-and-wset-announces-partnership-for-joint-management-of-academy-of-food-wine-service/</w:t>
        </w:r>
      </w:hyperlink>
      <w:r>
        <w:rPr>
          <w:color w:val="0E101A"/>
          <w:sz w:val="24"/>
          <w:szCs w:val="24"/>
        </w:rPr>
        <w:t xml:space="preserve"> (Accessed: 27 January 2023)</w:t>
      </w:r>
    </w:p>
    <w:p w14:paraId="024B36E4" w14:textId="77777777" w:rsidR="006A232E" w:rsidRDefault="00F37719">
      <w:pPr>
        <w:numPr>
          <w:ilvl w:val="0"/>
          <w:numId w:val="1"/>
        </w:numPr>
        <w:spacing w:line="360" w:lineRule="auto"/>
        <w:jc w:val="both"/>
        <w:rPr>
          <w:color w:val="0E101A"/>
          <w:sz w:val="24"/>
          <w:szCs w:val="24"/>
        </w:rPr>
      </w:pPr>
      <w:r>
        <w:rPr>
          <w:color w:val="0E101A"/>
          <w:sz w:val="24"/>
          <w:szCs w:val="24"/>
        </w:rPr>
        <w:t xml:space="preserve">Johnston, R. (2012) Service operations </w:t>
      </w:r>
      <w:proofErr w:type="gramStart"/>
      <w:r>
        <w:rPr>
          <w:color w:val="0E101A"/>
          <w:sz w:val="24"/>
          <w:szCs w:val="24"/>
        </w:rPr>
        <w:t>management :</w:t>
      </w:r>
      <w:proofErr w:type="gramEnd"/>
      <w:r>
        <w:rPr>
          <w:color w:val="0E101A"/>
          <w:sz w:val="24"/>
          <w:szCs w:val="24"/>
        </w:rPr>
        <w:t xml:space="preserve"> improving service delivery. 4th ed. </w:t>
      </w:r>
      <w:proofErr w:type="gramStart"/>
      <w:r>
        <w:rPr>
          <w:color w:val="0E101A"/>
          <w:sz w:val="24"/>
          <w:szCs w:val="24"/>
        </w:rPr>
        <w:t>Harlow,  England</w:t>
      </w:r>
      <w:proofErr w:type="gramEnd"/>
      <w:r>
        <w:rPr>
          <w:color w:val="0E101A"/>
          <w:sz w:val="24"/>
          <w:szCs w:val="24"/>
        </w:rPr>
        <w:t>: Pearson.</w:t>
      </w:r>
    </w:p>
    <w:p w14:paraId="024B36E5" w14:textId="77777777" w:rsidR="006A232E" w:rsidRDefault="00F37719">
      <w:pPr>
        <w:numPr>
          <w:ilvl w:val="0"/>
          <w:numId w:val="1"/>
        </w:numPr>
        <w:spacing w:line="360" w:lineRule="auto"/>
        <w:jc w:val="both"/>
        <w:rPr>
          <w:color w:val="0E101A"/>
          <w:sz w:val="24"/>
          <w:szCs w:val="24"/>
        </w:rPr>
      </w:pPr>
      <w:r>
        <w:rPr>
          <w:color w:val="0E101A"/>
          <w:sz w:val="24"/>
          <w:szCs w:val="24"/>
        </w:rPr>
        <w:t xml:space="preserve">Natale V. DiNatale &amp; Kayla N. West (2022) </w:t>
      </w:r>
      <w:r>
        <w:rPr>
          <w:i/>
          <w:color w:val="0E101A"/>
          <w:sz w:val="24"/>
          <w:szCs w:val="24"/>
        </w:rPr>
        <w:t xml:space="preserve">Unions Are Adding Some Heat in the Kitchen for Food &amp; Beverage Employers </w:t>
      </w:r>
      <w:r>
        <w:rPr>
          <w:color w:val="0E101A"/>
          <w:sz w:val="24"/>
          <w:szCs w:val="24"/>
        </w:rPr>
        <w:t xml:space="preserve">[Blog] 25 July, Available at: </w:t>
      </w:r>
      <w:hyperlink r:id="rId8">
        <w:r>
          <w:rPr>
            <w:color w:val="1155CC"/>
            <w:sz w:val="24"/>
            <w:szCs w:val="24"/>
            <w:u w:val="single"/>
          </w:rPr>
          <w:t>https://modernrestaurantmanagement.com/unions-are-adding-some-heat-in-the-kitchen-for-food-beverage-employers/</w:t>
        </w:r>
      </w:hyperlink>
      <w:r>
        <w:rPr>
          <w:color w:val="0E101A"/>
          <w:sz w:val="24"/>
          <w:szCs w:val="24"/>
        </w:rPr>
        <w:t xml:space="preserve"> (Accessed: 27 January 2023)</w:t>
      </w:r>
    </w:p>
    <w:p w14:paraId="024B36E6" w14:textId="77777777" w:rsidR="006A232E" w:rsidRDefault="00F37719">
      <w:pPr>
        <w:numPr>
          <w:ilvl w:val="0"/>
          <w:numId w:val="1"/>
        </w:numPr>
        <w:spacing w:line="360" w:lineRule="auto"/>
        <w:jc w:val="both"/>
        <w:rPr>
          <w:color w:val="0E101A"/>
          <w:sz w:val="24"/>
          <w:szCs w:val="24"/>
        </w:rPr>
      </w:pPr>
      <w:r>
        <w:rPr>
          <w:color w:val="0E101A"/>
          <w:sz w:val="24"/>
          <w:szCs w:val="24"/>
        </w:rPr>
        <w:t xml:space="preserve">Waterston A. (2021) </w:t>
      </w:r>
      <w:r>
        <w:rPr>
          <w:i/>
          <w:color w:val="0E101A"/>
          <w:sz w:val="24"/>
          <w:szCs w:val="24"/>
        </w:rPr>
        <w:t xml:space="preserve">Alaska Airlines expands food and beverage service </w:t>
      </w:r>
      <w:r>
        <w:rPr>
          <w:color w:val="0E101A"/>
          <w:sz w:val="24"/>
          <w:szCs w:val="24"/>
        </w:rPr>
        <w:t xml:space="preserve">[Blog] 4 August, Available at: </w:t>
      </w:r>
      <w:hyperlink r:id="rId9">
        <w:r>
          <w:rPr>
            <w:color w:val="1155CC"/>
            <w:sz w:val="24"/>
            <w:szCs w:val="24"/>
            <w:u w:val="single"/>
          </w:rPr>
          <w:t>https://www.onboardhospitality.com/alaska-airlines-expands-food-and-beverage-service/</w:t>
        </w:r>
      </w:hyperlink>
      <w:r>
        <w:rPr>
          <w:color w:val="0E101A"/>
          <w:sz w:val="24"/>
          <w:szCs w:val="24"/>
        </w:rPr>
        <w:t xml:space="preserve"> (Accessed: 27 January 2023)</w:t>
      </w:r>
    </w:p>
    <w:sectPr w:rsidR="006A232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0678F"/>
    <w:multiLevelType w:val="multilevel"/>
    <w:tmpl w:val="71869E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69614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32E"/>
    <w:rsid w:val="000023A1"/>
    <w:rsid w:val="00234BC2"/>
    <w:rsid w:val="003E0D4F"/>
    <w:rsid w:val="005A5410"/>
    <w:rsid w:val="006A232E"/>
    <w:rsid w:val="006D31D1"/>
    <w:rsid w:val="008721D2"/>
    <w:rsid w:val="00BD067F"/>
    <w:rsid w:val="00DD4D29"/>
    <w:rsid w:val="00F37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B36C7"/>
  <w15:docId w15:val="{009CE8C3-2798-42E8-A16E-82BE086E1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odernrestaurantmanagement.com/unions-are-adding-some-heat-in-the-kitchen-for-food-beverage-employers/" TargetMode="External"/><Relationship Id="rId3" Type="http://schemas.openxmlformats.org/officeDocument/2006/relationships/settings" Target="settings.xml"/><Relationship Id="rId7" Type="http://schemas.openxmlformats.org/officeDocument/2006/relationships/hyperlink" Target="https://www.instituteofhospitality.org/ioh-and-wset-announces-partnership-for-joint-management-of-academy-of-food-wine-serv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od.gov.uk/research/emerging-challenges-and-opportunities/food-business-operators-impact-of-a-changing-landscape" TargetMode="External"/><Relationship Id="rId11" Type="http://schemas.openxmlformats.org/officeDocument/2006/relationships/theme" Target="theme/theme1.xml"/><Relationship Id="rId5" Type="http://schemas.openxmlformats.org/officeDocument/2006/relationships/hyperlink" Target="https://www.bighospitality.co.uk/Article/2015/09/07/Accor-appoints-Group-Food-Beverage-CE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nboardhospitality.com/alaska-airlines-expands-food-and-beverage-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1138</Words>
  <Characters>6493</Characters>
  <DocSecurity>0</DocSecurity>
  <Lines>54</Lines>
  <Paragraphs>15</Paragraphs>
  <ScaleCrop>false</ScaleCrop>
  <Company/>
  <LinksUpToDate>false</LinksUpToDate>
  <CharactersWithSpaces>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Abdur Rahman</dc:creator>
  <dcterms:created xsi:type="dcterms:W3CDTF">2023-02-01T10:33:00Z</dcterms:created>
  <dcterms:modified xsi:type="dcterms:W3CDTF">2023-02-01T10:58:00Z</dcterms:modified>
</cp:coreProperties>
</file>