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w:t>
      </w:r>
      <w:proofErr w:type="spellStart"/>
      <w:r w:rsidRPr="003C7DED">
        <w:rPr>
          <w:rFonts w:ascii="Arial" w:hAnsi="Arial" w:cs="Arial"/>
          <w:sz w:val="22"/>
          <w:szCs w:val="22"/>
        </w:rPr>
        <w:t>Frascati</w:t>
      </w:r>
      <w:proofErr w:type="spellEnd"/>
      <w:r w:rsidRPr="003C7DED">
        <w:rPr>
          <w:rFonts w:ascii="Arial" w:hAnsi="Arial" w:cs="Arial"/>
          <w:sz w:val="22"/>
          <w:szCs w:val="22"/>
        </w:rPr>
        <w:t xml:space="preserve">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4"/>
            <w:vAlign w:val="center"/>
          </w:tcPr>
          <w:p w14:paraId="7390EF22" w14:textId="59A2D619" w:rsidR="00A80868" w:rsidRPr="003C7DED" w:rsidRDefault="009212B3" w:rsidP="008C14E9">
            <w:pPr>
              <w:rPr>
                <w:rFonts w:ascii="Arial" w:hAnsi="Arial" w:cs="Arial"/>
                <w:sz w:val="22"/>
                <w:szCs w:val="22"/>
              </w:rPr>
            </w:pPr>
            <w:proofErr w:type="spellStart"/>
            <w:r>
              <w:rPr>
                <w:rFonts w:ascii="Arial" w:hAnsi="Arial" w:cs="Arial"/>
                <w:sz w:val="22"/>
                <w:szCs w:val="22"/>
              </w:rPr>
              <w:t>Amadu</w:t>
            </w:r>
            <w:proofErr w:type="spellEnd"/>
            <w:r>
              <w:rPr>
                <w:rFonts w:ascii="Arial" w:hAnsi="Arial" w:cs="Arial"/>
                <w:sz w:val="22"/>
                <w:szCs w:val="22"/>
              </w:rPr>
              <w:t xml:space="preserve"> </w:t>
            </w:r>
            <w:r w:rsidR="00924BF2">
              <w:rPr>
                <w:rFonts w:ascii="Arial" w:hAnsi="Arial" w:cs="Arial"/>
                <w:sz w:val="22"/>
                <w:szCs w:val="22"/>
              </w:rPr>
              <w:t>Barrie</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6564ED8" w:rsidR="00B60A98" w:rsidRPr="003C7DED" w:rsidRDefault="00FD4DD4"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4"/>
            <w:vAlign w:val="center"/>
          </w:tcPr>
          <w:p w14:paraId="1F600854" w14:textId="77777777" w:rsidR="00A80868" w:rsidRPr="003C7DED" w:rsidRDefault="00A80868" w:rsidP="008C14E9">
            <w:pPr>
              <w:rPr>
                <w:rFonts w:ascii="Arial" w:hAnsi="Arial" w:cs="Arial"/>
                <w:sz w:val="22"/>
                <w:szCs w:val="22"/>
              </w:rPr>
            </w:pPr>
          </w:p>
          <w:p w14:paraId="422C415A" w14:textId="1B30B9B5" w:rsidR="00A80868" w:rsidRPr="003C7DED" w:rsidRDefault="00D07EBD" w:rsidP="008C14E9">
            <w:pPr>
              <w:rPr>
                <w:rFonts w:ascii="Arial" w:hAnsi="Arial" w:cs="Arial"/>
                <w:sz w:val="22"/>
                <w:szCs w:val="22"/>
              </w:rPr>
            </w:pPr>
            <w:r>
              <w:rPr>
                <w:rFonts w:ascii="Arial" w:hAnsi="Arial" w:cs="Arial"/>
                <w:sz w:val="22"/>
                <w:szCs w:val="22"/>
              </w:rPr>
              <w:t>ILC</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4"/>
            <w:vAlign w:val="center"/>
          </w:tcPr>
          <w:p w14:paraId="4C12C7C9" w14:textId="77777777" w:rsidR="00A80868" w:rsidRPr="003C7DED" w:rsidRDefault="00A80868" w:rsidP="008C14E9">
            <w:pPr>
              <w:rPr>
                <w:rFonts w:ascii="Arial" w:hAnsi="Arial" w:cs="Arial"/>
                <w:sz w:val="22"/>
                <w:szCs w:val="22"/>
              </w:rPr>
            </w:pPr>
          </w:p>
          <w:p w14:paraId="078738D9" w14:textId="337B350B" w:rsidR="00A80868" w:rsidRPr="003C7DED" w:rsidRDefault="00685C7B" w:rsidP="008C14E9">
            <w:pPr>
              <w:rPr>
                <w:rFonts w:ascii="Arial" w:hAnsi="Arial" w:cs="Arial"/>
                <w:sz w:val="22"/>
                <w:szCs w:val="22"/>
              </w:rPr>
            </w:pPr>
            <w:proofErr w:type="spellStart"/>
            <w:r>
              <w:rPr>
                <w:rFonts w:ascii="Arial" w:hAnsi="Arial" w:cs="Arial"/>
                <w:sz w:val="22"/>
                <w:szCs w:val="22"/>
              </w:rPr>
              <w:t>U</w:t>
            </w:r>
            <w:r w:rsidR="008A5275">
              <w:rPr>
                <w:rFonts w:ascii="Arial" w:hAnsi="Arial" w:cs="Arial"/>
                <w:sz w:val="22"/>
                <w:szCs w:val="22"/>
              </w:rPr>
              <w:t>wstd</w:t>
            </w:r>
            <w:proofErr w:type="spellEnd"/>
            <w:r w:rsidR="00103A7C">
              <w:rPr>
                <w:rFonts w:ascii="Arial" w:hAnsi="Arial" w:cs="Arial"/>
                <w:sz w:val="22"/>
                <w:szCs w:val="22"/>
              </w:rPr>
              <w:t xml:space="preserve"> </w:t>
            </w:r>
            <w:r w:rsidR="00AA7365">
              <w:rPr>
                <w:rFonts w:ascii="Arial" w:hAnsi="Arial" w:cs="Arial"/>
                <w:sz w:val="22"/>
                <w:szCs w:val="22"/>
              </w:rPr>
              <w:t xml:space="preserve">Birmingham </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4"/>
            <w:vAlign w:val="center"/>
          </w:tcPr>
          <w:p w14:paraId="0E23A362" w14:textId="7971D6E7" w:rsidR="00A80868" w:rsidRPr="003C7DED" w:rsidRDefault="0008518A" w:rsidP="008C14E9">
            <w:pPr>
              <w:rPr>
                <w:rFonts w:ascii="Arial" w:hAnsi="Arial" w:cs="Arial"/>
                <w:sz w:val="22"/>
                <w:szCs w:val="22"/>
              </w:rPr>
            </w:pPr>
            <w:hyperlink r:id="rId11" w:history="1">
              <w:r w:rsidRPr="00171DB4">
                <w:rPr>
                  <w:rStyle w:val="Hyperlink"/>
                  <w:rFonts w:ascii="Arial" w:hAnsi="Arial" w:cs="Arial"/>
                  <w:sz w:val="22"/>
                  <w:szCs w:val="22"/>
                </w:rPr>
                <w:t>2323784@student.uwtsd.ac.uk</w:t>
              </w:r>
            </w:hyperlink>
            <w:r>
              <w:rPr>
                <w:rFonts w:ascii="Arial" w:hAnsi="Arial" w:cs="Arial"/>
                <w:sz w:val="22"/>
                <w:szCs w:val="22"/>
              </w:rPr>
              <w:t xml:space="preserve"> </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4"/>
            <w:vAlign w:val="center"/>
          </w:tcPr>
          <w:p w14:paraId="49C72889" w14:textId="2B96B9AA" w:rsidR="00A80868" w:rsidRPr="003C7DED" w:rsidRDefault="004F25B6" w:rsidP="008C14E9">
            <w:pPr>
              <w:rPr>
                <w:rFonts w:ascii="Arial" w:hAnsi="Arial" w:cs="Arial"/>
                <w:sz w:val="22"/>
                <w:szCs w:val="22"/>
              </w:rPr>
            </w:pPr>
            <w:r>
              <w:rPr>
                <w:rFonts w:ascii="Arial" w:hAnsi="Arial" w:cs="Arial"/>
                <w:sz w:val="22"/>
                <w:szCs w:val="22"/>
              </w:rPr>
              <w:t xml:space="preserve">Research </w:t>
            </w:r>
            <w:r w:rsidR="0026249F">
              <w:rPr>
                <w:rFonts w:ascii="Arial" w:hAnsi="Arial" w:cs="Arial"/>
                <w:sz w:val="22"/>
                <w:szCs w:val="22"/>
              </w:rPr>
              <w:t xml:space="preserve">proposal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4"/>
            <w:vAlign w:val="center"/>
          </w:tcPr>
          <w:p w14:paraId="24E31D0D" w14:textId="3B997E17" w:rsidR="00A80868" w:rsidRPr="003C7DED" w:rsidRDefault="00CE7E96" w:rsidP="008C14E9">
            <w:pPr>
              <w:rPr>
                <w:rFonts w:ascii="Arial" w:hAnsi="Arial" w:cs="Arial"/>
                <w:sz w:val="22"/>
                <w:szCs w:val="22"/>
              </w:rPr>
            </w:pPr>
            <w:r>
              <w:rPr>
                <w:rFonts w:ascii="Arial" w:hAnsi="Arial" w:cs="Arial"/>
                <w:sz w:val="22"/>
                <w:szCs w:val="22"/>
              </w:rPr>
              <w:t>Dr.</w:t>
            </w:r>
            <w:r w:rsidR="00B62B53">
              <w:rPr>
                <w:rFonts w:ascii="Arial" w:hAnsi="Arial" w:cs="Arial"/>
                <w:sz w:val="22"/>
                <w:szCs w:val="22"/>
              </w:rPr>
              <w:t>S</w:t>
            </w:r>
            <w:r w:rsidR="004F44A9">
              <w:rPr>
                <w:rFonts w:ascii="Arial" w:hAnsi="Arial" w:cs="Arial"/>
                <w:sz w:val="22"/>
                <w:szCs w:val="22"/>
              </w:rPr>
              <w:t>.Rodrigo</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4F522F09"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 xml:space="preserve">Aims </w:t>
            </w:r>
            <w:r w:rsidR="00392065">
              <w:rPr>
                <w:rFonts w:ascii="Arial" w:hAnsi="Arial" w:cs="Arial"/>
                <w:color w:val="4EA72E" w:themeColor="accent6"/>
                <w:sz w:val="22"/>
                <w:szCs w:val="22"/>
              </w:rPr>
              <w:t xml:space="preserve"> </w:t>
            </w:r>
            <w:r w:rsidR="00C33C62">
              <w:rPr>
                <w:rFonts w:ascii="Arial" w:hAnsi="Arial" w:cs="Arial"/>
                <w:color w:val="4EA72E" w:themeColor="accent6"/>
                <w:sz w:val="22"/>
                <w:szCs w:val="22"/>
              </w:rPr>
              <w:t xml:space="preserve">To investigate how </w:t>
            </w:r>
            <w:r w:rsidR="00A67309">
              <w:rPr>
                <w:rFonts w:ascii="Arial" w:hAnsi="Arial" w:cs="Arial"/>
                <w:color w:val="4EA72E" w:themeColor="accent6"/>
                <w:sz w:val="22"/>
                <w:szCs w:val="22"/>
              </w:rPr>
              <w:t xml:space="preserve">the </w:t>
            </w:r>
            <w:r w:rsidR="00AD5E4B">
              <w:rPr>
                <w:rFonts w:ascii="Arial" w:hAnsi="Arial" w:cs="Arial"/>
                <w:color w:val="4EA72E" w:themeColor="accent6"/>
                <w:sz w:val="22"/>
                <w:szCs w:val="22"/>
              </w:rPr>
              <w:t>UK</w:t>
            </w:r>
            <w:r w:rsidR="00426ABB">
              <w:rPr>
                <w:rFonts w:ascii="Arial" w:hAnsi="Arial" w:cs="Arial"/>
                <w:color w:val="4EA72E" w:themeColor="accent6"/>
                <w:sz w:val="22"/>
                <w:szCs w:val="22"/>
              </w:rPr>
              <w:t>-</w:t>
            </w:r>
            <w:r w:rsidR="003E62A6">
              <w:rPr>
                <w:rFonts w:ascii="Arial" w:hAnsi="Arial" w:cs="Arial"/>
                <w:color w:val="4EA72E" w:themeColor="accent6"/>
                <w:sz w:val="22"/>
                <w:szCs w:val="22"/>
              </w:rPr>
              <w:t>EU</w:t>
            </w:r>
            <w:r w:rsidR="006A0AA8">
              <w:rPr>
                <w:rFonts w:ascii="Arial" w:hAnsi="Arial" w:cs="Arial"/>
                <w:color w:val="4EA72E" w:themeColor="accent6"/>
                <w:sz w:val="22"/>
                <w:szCs w:val="22"/>
              </w:rPr>
              <w:t xml:space="preserve"> TCA</w:t>
            </w:r>
            <w:r w:rsidR="00AA29B9">
              <w:rPr>
                <w:rFonts w:ascii="Arial" w:hAnsi="Arial" w:cs="Arial"/>
                <w:color w:val="4EA72E" w:themeColor="accent6"/>
                <w:sz w:val="22"/>
                <w:szCs w:val="22"/>
              </w:rPr>
              <w:t xml:space="preserve"> has </w:t>
            </w:r>
            <w:r w:rsidR="0089629C">
              <w:rPr>
                <w:rFonts w:ascii="Arial" w:hAnsi="Arial" w:cs="Arial"/>
                <w:color w:val="4EA72E" w:themeColor="accent6"/>
                <w:sz w:val="22"/>
                <w:szCs w:val="22"/>
              </w:rPr>
              <w:t xml:space="preserve">affected cross border </w:t>
            </w:r>
            <w:r w:rsidR="00F47B09">
              <w:rPr>
                <w:rFonts w:ascii="Arial" w:hAnsi="Arial" w:cs="Arial"/>
                <w:color w:val="4EA72E" w:themeColor="accent6"/>
                <w:sz w:val="22"/>
                <w:szCs w:val="22"/>
              </w:rPr>
              <w:t>trade</w:t>
            </w:r>
            <w:r w:rsidR="00B75D06">
              <w:rPr>
                <w:rFonts w:ascii="Arial" w:hAnsi="Arial" w:cs="Arial"/>
                <w:color w:val="4EA72E" w:themeColor="accent6"/>
                <w:sz w:val="22"/>
                <w:szCs w:val="22"/>
              </w:rPr>
              <w:t>,</w:t>
            </w:r>
            <w:r w:rsidR="00101030">
              <w:rPr>
                <w:rFonts w:ascii="Arial" w:hAnsi="Arial" w:cs="Arial"/>
                <w:color w:val="4EA72E" w:themeColor="accent6"/>
                <w:sz w:val="22"/>
                <w:szCs w:val="22"/>
              </w:rPr>
              <w:t xml:space="preserve"> product </w:t>
            </w:r>
            <w:r w:rsidR="00757842">
              <w:rPr>
                <w:rFonts w:ascii="Arial" w:hAnsi="Arial" w:cs="Arial"/>
                <w:color w:val="4EA72E" w:themeColor="accent6"/>
                <w:sz w:val="22"/>
                <w:szCs w:val="22"/>
              </w:rPr>
              <w:t>quality</w:t>
            </w:r>
            <w:r w:rsidR="00D531FB">
              <w:rPr>
                <w:rFonts w:ascii="Arial" w:hAnsi="Arial" w:cs="Arial"/>
                <w:color w:val="4EA72E" w:themeColor="accent6"/>
                <w:sz w:val="22"/>
                <w:szCs w:val="22"/>
              </w:rPr>
              <w:t>,</w:t>
            </w:r>
            <w:r w:rsidR="006036CD">
              <w:rPr>
                <w:rFonts w:ascii="Arial" w:hAnsi="Arial" w:cs="Arial"/>
                <w:color w:val="4EA72E" w:themeColor="accent6"/>
                <w:sz w:val="22"/>
                <w:szCs w:val="22"/>
              </w:rPr>
              <w:t xml:space="preserve"> delivery </w:t>
            </w:r>
            <w:r w:rsidR="0055499F">
              <w:rPr>
                <w:rFonts w:ascii="Arial" w:hAnsi="Arial" w:cs="Arial"/>
                <w:color w:val="4EA72E" w:themeColor="accent6"/>
                <w:sz w:val="22"/>
                <w:szCs w:val="22"/>
              </w:rPr>
              <w:t xml:space="preserve">times </w:t>
            </w:r>
            <w:r w:rsidR="00A16275">
              <w:rPr>
                <w:rFonts w:ascii="Arial" w:hAnsi="Arial" w:cs="Arial"/>
                <w:color w:val="4EA72E" w:themeColor="accent6"/>
                <w:sz w:val="22"/>
                <w:szCs w:val="22"/>
              </w:rPr>
              <w:t xml:space="preserve">and </w:t>
            </w:r>
            <w:r w:rsidR="0062290B">
              <w:rPr>
                <w:rFonts w:ascii="Arial" w:hAnsi="Arial" w:cs="Arial"/>
                <w:color w:val="4EA72E" w:themeColor="accent6"/>
                <w:sz w:val="22"/>
                <w:szCs w:val="22"/>
              </w:rPr>
              <w:t>cost</w:t>
            </w:r>
            <w:r w:rsidR="00823403">
              <w:rPr>
                <w:rFonts w:ascii="Arial" w:hAnsi="Arial" w:cs="Arial"/>
                <w:color w:val="4EA72E" w:themeColor="accent6"/>
                <w:sz w:val="22"/>
                <w:szCs w:val="22"/>
              </w:rPr>
              <w:t xml:space="preserve"> for </w:t>
            </w:r>
            <w:r w:rsidR="00383634">
              <w:rPr>
                <w:rFonts w:ascii="Arial" w:hAnsi="Arial" w:cs="Arial"/>
                <w:color w:val="4EA72E" w:themeColor="accent6"/>
                <w:sz w:val="22"/>
                <w:szCs w:val="22"/>
              </w:rPr>
              <w:t xml:space="preserve">food </w:t>
            </w:r>
            <w:r w:rsidR="00052CB4">
              <w:rPr>
                <w:rFonts w:ascii="Arial" w:hAnsi="Arial" w:cs="Arial"/>
                <w:color w:val="4EA72E" w:themeColor="accent6"/>
                <w:sz w:val="22"/>
                <w:szCs w:val="22"/>
              </w:rPr>
              <w:t xml:space="preserve">and beverage </w:t>
            </w:r>
            <w:r w:rsidR="00B241D5">
              <w:rPr>
                <w:rFonts w:ascii="Arial" w:hAnsi="Arial" w:cs="Arial"/>
                <w:color w:val="4EA72E" w:themeColor="accent6"/>
                <w:sz w:val="22"/>
                <w:szCs w:val="22"/>
              </w:rPr>
              <w:t>S</w:t>
            </w:r>
            <w:r w:rsidR="006301BC">
              <w:rPr>
                <w:rFonts w:ascii="Arial" w:hAnsi="Arial" w:cs="Arial"/>
                <w:color w:val="4EA72E" w:themeColor="accent6"/>
                <w:sz w:val="22"/>
                <w:szCs w:val="22"/>
              </w:rPr>
              <w:t>ME</w:t>
            </w:r>
            <w:r w:rsidR="007D59AB">
              <w:rPr>
                <w:rFonts w:ascii="Arial" w:hAnsi="Arial" w:cs="Arial"/>
                <w:color w:val="4EA72E" w:themeColor="accent6"/>
                <w:sz w:val="22"/>
                <w:szCs w:val="22"/>
              </w:rPr>
              <w:t>s</w:t>
            </w:r>
            <w:r w:rsidR="00B907D7">
              <w:rPr>
                <w:rFonts w:ascii="Arial" w:hAnsi="Arial" w:cs="Arial"/>
                <w:color w:val="4EA72E" w:themeColor="accent6"/>
                <w:sz w:val="22"/>
                <w:szCs w:val="22"/>
              </w:rPr>
              <w:t xml:space="preserve"> in the </w:t>
            </w:r>
            <w:r w:rsidR="009431BE">
              <w:rPr>
                <w:rFonts w:ascii="Arial" w:hAnsi="Arial" w:cs="Arial"/>
                <w:color w:val="4EA72E" w:themeColor="accent6"/>
                <w:sz w:val="22"/>
                <w:szCs w:val="22"/>
              </w:rPr>
              <w:t xml:space="preserve">West </w:t>
            </w:r>
            <w:r w:rsidR="00A56A8E">
              <w:rPr>
                <w:rFonts w:ascii="Arial" w:hAnsi="Arial" w:cs="Arial"/>
                <w:color w:val="4EA72E" w:themeColor="accent6"/>
                <w:sz w:val="22"/>
                <w:szCs w:val="22"/>
              </w:rPr>
              <w:t xml:space="preserve">Midlands </w:t>
            </w:r>
            <w:r w:rsidR="002E6774">
              <w:rPr>
                <w:rFonts w:ascii="Arial" w:hAnsi="Arial" w:cs="Arial"/>
                <w:color w:val="4EA72E" w:themeColor="accent6"/>
                <w:sz w:val="22"/>
                <w:szCs w:val="22"/>
              </w:rPr>
              <w:t xml:space="preserve">and </w:t>
            </w:r>
            <w:r w:rsidR="000A2B76">
              <w:rPr>
                <w:rFonts w:ascii="Arial" w:hAnsi="Arial" w:cs="Arial"/>
                <w:color w:val="4EA72E" w:themeColor="accent6"/>
                <w:sz w:val="22"/>
                <w:szCs w:val="22"/>
              </w:rPr>
              <w:t xml:space="preserve">to identify </w:t>
            </w:r>
            <w:r w:rsidR="00283077">
              <w:rPr>
                <w:rFonts w:ascii="Arial" w:hAnsi="Arial" w:cs="Arial"/>
                <w:color w:val="4EA72E" w:themeColor="accent6"/>
                <w:sz w:val="22"/>
                <w:szCs w:val="22"/>
              </w:rPr>
              <w:t xml:space="preserve">how </w:t>
            </w:r>
            <w:r w:rsidR="00306D73">
              <w:rPr>
                <w:rFonts w:ascii="Arial" w:hAnsi="Arial" w:cs="Arial"/>
                <w:color w:val="4EA72E" w:themeColor="accent6"/>
                <w:sz w:val="22"/>
                <w:szCs w:val="22"/>
              </w:rPr>
              <w:t>the</w:t>
            </w:r>
            <w:r w:rsidR="00DA7E83">
              <w:rPr>
                <w:rFonts w:ascii="Arial" w:hAnsi="Arial" w:cs="Arial"/>
                <w:color w:val="4EA72E" w:themeColor="accent6"/>
                <w:sz w:val="22"/>
                <w:szCs w:val="22"/>
              </w:rPr>
              <w:t xml:space="preserve">y </w:t>
            </w:r>
            <w:r w:rsidR="009C3328">
              <w:rPr>
                <w:rFonts w:ascii="Arial" w:hAnsi="Arial" w:cs="Arial"/>
                <w:color w:val="4EA72E" w:themeColor="accent6"/>
                <w:sz w:val="22"/>
                <w:szCs w:val="22"/>
              </w:rPr>
              <w:t xml:space="preserve">adapt </w:t>
            </w:r>
            <w:r w:rsidR="00CF021F">
              <w:rPr>
                <w:rFonts w:ascii="Arial" w:hAnsi="Arial" w:cs="Arial"/>
                <w:color w:val="4EA72E" w:themeColor="accent6"/>
                <w:sz w:val="22"/>
                <w:szCs w:val="22"/>
              </w:rPr>
              <w:t xml:space="preserve">and </w:t>
            </w:r>
            <w:r w:rsidR="00F932F9">
              <w:rPr>
                <w:rFonts w:ascii="Arial" w:hAnsi="Arial" w:cs="Arial"/>
                <w:color w:val="4EA72E" w:themeColor="accent6"/>
                <w:sz w:val="22"/>
                <w:szCs w:val="22"/>
              </w:rPr>
              <w:t xml:space="preserve">what support they need </w:t>
            </w:r>
            <w:r w:rsidR="00750DE4">
              <w:rPr>
                <w:rFonts w:ascii="Arial" w:hAnsi="Arial" w:cs="Arial"/>
                <w:color w:val="4EA72E" w:themeColor="accent6"/>
                <w:sz w:val="22"/>
                <w:szCs w:val="22"/>
              </w:rPr>
              <w:t xml:space="preserve">to </w:t>
            </w:r>
            <w:r w:rsidR="00BB7C39">
              <w:rPr>
                <w:rFonts w:ascii="Arial" w:hAnsi="Arial" w:cs="Arial"/>
                <w:color w:val="4EA72E" w:themeColor="accent6"/>
                <w:sz w:val="22"/>
                <w:szCs w:val="22"/>
              </w:rPr>
              <w:t xml:space="preserve">remain </w:t>
            </w:r>
            <w:r w:rsidR="009559D5">
              <w:rPr>
                <w:rFonts w:ascii="Arial" w:hAnsi="Arial" w:cs="Arial"/>
                <w:color w:val="4EA72E" w:themeColor="accent6"/>
                <w:sz w:val="22"/>
                <w:szCs w:val="22"/>
              </w:rPr>
              <w:t>resilient</w:t>
            </w:r>
            <w:r w:rsidR="002B136C">
              <w:rPr>
                <w:rFonts w:ascii="Arial" w:hAnsi="Arial" w:cs="Arial"/>
                <w:color w:val="4EA72E" w:themeColor="accent6"/>
                <w:sz w:val="22"/>
                <w:szCs w:val="22"/>
              </w:rPr>
              <w:t>.</w:t>
            </w:r>
          </w:p>
          <w:p w14:paraId="755E811F" w14:textId="60AE5DBD"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w:t>
            </w:r>
            <w:r w:rsidR="004D7C0D">
              <w:rPr>
                <w:rFonts w:ascii="Arial" w:hAnsi="Arial" w:cs="Arial"/>
                <w:color w:val="4EA72E" w:themeColor="accent6"/>
                <w:sz w:val="22"/>
                <w:szCs w:val="22"/>
              </w:rPr>
              <w:t xml:space="preserve">: </w:t>
            </w:r>
            <w:r w:rsidR="002B2A43">
              <w:rPr>
                <w:rFonts w:ascii="Arial" w:hAnsi="Arial" w:cs="Arial"/>
                <w:color w:val="4EA72E" w:themeColor="accent6"/>
                <w:sz w:val="22"/>
                <w:szCs w:val="22"/>
              </w:rPr>
              <w:t xml:space="preserve">To examine </w:t>
            </w:r>
            <w:r w:rsidR="005932DB">
              <w:rPr>
                <w:rFonts w:ascii="Arial" w:hAnsi="Arial" w:cs="Arial"/>
                <w:color w:val="4EA72E" w:themeColor="accent6"/>
                <w:sz w:val="22"/>
                <w:szCs w:val="22"/>
              </w:rPr>
              <w:t>how TCA</w:t>
            </w:r>
            <w:r w:rsidR="00555A7D">
              <w:rPr>
                <w:rFonts w:ascii="Arial" w:hAnsi="Arial" w:cs="Arial"/>
                <w:color w:val="4EA72E" w:themeColor="accent6"/>
                <w:sz w:val="22"/>
                <w:szCs w:val="22"/>
              </w:rPr>
              <w:t>-</w:t>
            </w:r>
            <w:r w:rsidR="001274C8">
              <w:rPr>
                <w:rFonts w:ascii="Arial" w:hAnsi="Arial" w:cs="Arial"/>
                <w:color w:val="4EA72E" w:themeColor="accent6"/>
                <w:sz w:val="22"/>
                <w:szCs w:val="22"/>
              </w:rPr>
              <w:t>rel</w:t>
            </w:r>
            <w:r w:rsidR="002A6BC4">
              <w:rPr>
                <w:rFonts w:ascii="Arial" w:hAnsi="Arial" w:cs="Arial"/>
                <w:color w:val="4EA72E" w:themeColor="accent6"/>
                <w:sz w:val="22"/>
                <w:szCs w:val="22"/>
              </w:rPr>
              <w:t xml:space="preserve">ated </w:t>
            </w:r>
            <w:r w:rsidR="00B96715">
              <w:rPr>
                <w:rFonts w:ascii="Arial" w:hAnsi="Arial" w:cs="Arial"/>
                <w:color w:val="4EA72E" w:themeColor="accent6"/>
                <w:sz w:val="22"/>
                <w:szCs w:val="22"/>
              </w:rPr>
              <w:t>tr</w:t>
            </w:r>
            <w:r w:rsidR="00A85757">
              <w:rPr>
                <w:rFonts w:ascii="Arial" w:hAnsi="Arial" w:cs="Arial"/>
                <w:color w:val="4EA72E" w:themeColor="accent6"/>
                <w:sz w:val="22"/>
                <w:szCs w:val="22"/>
              </w:rPr>
              <w:t xml:space="preserve">ade </w:t>
            </w:r>
            <w:r w:rsidR="00EF296A">
              <w:rPr>
                <w:rFonts w:ascii="Arial" w:hAnsi="Arial" w:cs="Arial"/>
                <w:color w:val="4EA72E" w:themeColor="accent6"/>
                <w:sz w:val="22"/>
                <w:szCs w:val="22"/>
              </w:rPr>
              <w:t xml:space="preserve">barriers </w:t>
            </w:r>
            <w:r w:rsidR="00A61DE8">
              <w:rPr>
                <w:rFonts w:ascii="Arial" w:hAnsi="Arial" w:cs="Arial"/>
                <w:color w:val="4EA72E" w:themeColor="accent6"/>
                <w:sz w:val="22"/>
                <w:szCs w:val="22"/>
              </w:rPr>
              <w:t xml:space="preserve">have </w:t>
            </w:r>
            <w:r w:rsidR="000C326E">
              <w:rPr>
                <w:rFonts w:ascii="Arial" w:hAnsi="Arial" w:cs="Arial"/>
                <w:color w:val="4EA72E" w:themeColor="accent6"/>
                <w:sz w:val="22"/>
                <w:szCs w:val="22"/>
              </w:rPr>
              <w:t xml:space="preserve">affected </w:t>
            </w:r>
            <w:r w:rsidR="005A1894">
              <w:rPr>
                <w:rFonts w:ascii="Arial" w:hAnsi="Arial" w:cs="Arial"/>
                <w:color w:val="4EA72E" w:themeColor="accent6"/>
                <w:sz w:val="22"/>
                <w:szCs w:val="22"/>
              </w:rPr>
              <w:t>cross</w:t>
            </w:r>
            <w:r w:rsidR="007C7716">
              <w:rPr>
                <w:rFonts w:ascii="Arial" w:hAnsi="Arial" w:cs="Arial"/>
                <w:color w:val="4EA72E" w:themeColor="accent6"/>
                <w:sz w:val="22"/>
                <w:szCs w:val="22"/>
              </w:rPr>
              <w:t>-</w:t>
            </w:r>
            <w:r w:rsidR="00850C22">
              <w:rPr>
                <w:rFonts w:ascii="Arial" w:hAnsi="Arial" w:cs="Arial"/>
                <w:color w:val="4EA72E" w:themeColor="accent6"/>
                <w:sz w:val="22"/>
                <w:szCs w:val="22"/>
              </w:rPr>
              <w:t>border trade volumes</w:t>
            </w:r>
            <w:r w:rsidR="00A30ED7">
              <w:rPr>
                <w:rFonts w:ascii="Arial" w:hAnsi="Arial" w:cs="Arial"/>
                <w:color w:val="4EA72E" w:themeColor="accent6"/>
                <w:sz w:val="22"/>
                <w:szCs w:val="22"/>
              </w:rPr>
              <w:t>,</w:t>
            </w:r>
            <w:r w:rsidR="000C53AC">
              <w:rPr>
                <w:rFonts w:ascii="Arial" w:hAnsi="Arial" w:cs="Arial"/>
                <w:color w:val="4EA72E" w:themeColor="accent6"/>
                <w:sz w:val="22"/>
                <w:szCs w:val="22"/>
              </w:rPr>
              <w:t xml:space="preserve"> delivery </w:t>
            </w:r>
            <w:r w:rsidR="00D259DC">
              <w:rPr>
                <w:rFonts w:ascii="Arial" w:hAnsi="Arial" w:cs="Arial"/>
                <w:color w:val="4EA72E" w:themeColor="accent6"/>
                <w:sz w:val="22"/>
                <w:szCs w:val="22"/>
              </w:rPr>
              <w:t xml:space="preserve">times </w:t>
            </w:r>
            <w:r w:rsidR="00F73688">
              <w:rPr>
                <w:rFonts w:ascii="Arial" w:hAnsi="Arial" w:cs="Arial"/>
                <w:color w:val="4EA72E" w:themeColor="accent6"/>
                <w:sz w:val="22"/>
                <w:szCs w:val="22"/>
              </w:rPr>
              <w:t>and cost</w:t>
            </w:r>
            <w:r w:rsidR="001D1545">
              <w:rPr>
                <w:rFonts w:ascii="Arial" w:hAnsi="Arial" w:cs="Arial"/>
                <w:color w:val="4EA72E" w:themeColor="accent6"/>
                <w:sz w:val="22"/>
                <w:szCs w:val="22"/>
              </w:rPr>
              <w:t>s</w:t>
            </w:r>
            <w:r w:rsidR="00F73688">
              <w:rPr>
                <w:rFonts w:ascii="Arial" w:hAnsi="Arial" w:cs="Arial"/>
                <w:color w:val="4EA72E" w:themeColor="accent6"/>
                <w:sz w:val="22"/>
                <w:szCs w:val="22"/>
              </w:rPr>
              <w:t xml:space="preserve"> for </w:t>
            </w:r>
            <w:r w:rsidR="0011103B">
              <w:rPr>
                <w:rFonts w:ascii="Arial" w:hAnsi="Arial" w:cs="Arial"/>
                <w:color w:val="4EA72E" w:themeColor="accent6"/>
                <w:sz w:val="22"/>
                <w:szCs w:val="22"/>
              </w:rPr>
              <w:t xml:space="preserve">food </w:t>
            </w:r>
            <w:r w:rsidR="001D3506">
              <w:rPr>
                <w:rFonts w:ascii="Arial" w:hAnsi="Arial" w:cs="Arial"/>
                <w:color w:val="4EA72E" w:themeColor="accent6"/>
                <w:sz w:val="22"/>
                <w:szCs w:val="22"/>
              </w:rPr>
              <w:t xml:space="preserve">and beverage </w:t>
            </w:r>
            <w:r w:rsidR="004043AF">
              <w:rPr>
                <w:rFonts w:ascii="Arial" w:hAnsi="Arial" w:cs="Arial"/>
                <w:color w:val="4EA72E" w:themeColor="accent6"/>
                <w:sz w:val="22"/>
                <w:szCs w:val="22"/>
              </w:rPr>
              <w:t>SME</w:t>
            </w:r>
            <w:r w:rsidR="00F509DC">
              <w:rPr>
                <w:rFonts w:ascii="Arial" w:hAnsi="Arial" w:cs="Arial"/>
                <w:color w:val="4EA72E" w:themeColor="accent6"/>
                <w:sz w:val="22"/>
                <w:szCs w:val="22"/>
              </w:rPr>
              <w:t xml:space="preserve">s in the </w:t>
            </w:r>
            <w:r w:rsidR="00E91856">
              <w:rPr>
                <w:rFonts w:ascii="Arial" w:hAnsi="Arial" w:cs="Arial"/>
                <w:color w:val="4EA72E" w:themeColor="accent6"/>
                <w:sz w:val="22"/>
                <w:szCs w:val="22"/>
              </w:rPr>
              <w:t>West Midlands</w:t>
            </w:r>
            <w:r w:rsidR="00F21417">
              <w:rPr>
                <w:rFonts w:ascii="Arial" w:hAnsi="Arial" w:cs="Arial"/>
                <w:color w:val="4EA72E" w:themeColor="accent6"/>
                <w:sz w:val="22"/>
                <w:szCs w:val="22"/>
              </w:rPr>
              <w:t>.</w:t>
            </w:r>
            <w:r w:rsidR="006049D8">
              <w:rPr>
                <w:rFonts w:ascii="Arial" w:hAnsi="Arial" w:cs="Arial"/>
                <w:color w:val="4EA72E" w:themeColor="accent6"/>
                <w:sz w:val="22"/>
                <w:szCs w:val="22"/>
              </w:rPr>
              <w:t xml:space="preserve"> </w:t>
            </w:r>
            <w:r w:rsidR="001C2B5D">
              <w:rPr>
                <w:rFonts w:ascii="Arial" w:hAnsi="Arial" w:cs="Arial"/>
                <w:color w:val="4EA72E" w:themeColor="accent6"/>
                <w:sz w:val="22"/>
                <w:szCs w:val="22"/>
              </w:rPr>
              <w:t xml:space="preserve">To </w:t>
            </w:r>
            <w:r w:rsidR="003D7812">
              <w:rPr>
                <w:rFonts w:ascii="Arial" w:hAnsi="Arial" w:cs="Arial"/>
                <w:color w:val="4EA72E" w:themeColor="accent6"/>
                <w:sz w:val="22"/>
                <w:szCs w:val="22"/>
              </w:rPr>
              <w:t xml:space="preserve">also explore </w:t>
            </w:r>
            <w:r w:rsidR="00EB1F8B">
              <w:rPr>
                <w:rFonts w:ascii="Arial" w:hAnsi="Arial" w:cs="Arial"/>
                <w:color w:val="4EA72E" w:themeColor="accent6"/>
                <w:sz w:val="22"/>
                <w:szCs w:val="22"/>
              </w:rPr>
              <w:t xml:space="preserve">how </w:t>
            </w:r>
            <w:r w:rsidR="000700B9">
              <w:rPr>
                <w:rFonts w:ascii="Arial" w:hAnsi="Arial" w:cs="Arial"/>
                <w:color w:val="4EA72E" w:themeColor="accent6"/>
                <w:sz w:val="22"/>
                <w:szCs w:val="22"/>
              </w:rPr>
              <w:t>products perisha</w:t>
            </w:r>
            <w:r w:rsidR="009151DA">
              <w:rPr>
                <w:rFonts w:ascii="Arial" w:hAnsi="Arial" w:cs="Arial"/>
                <w:color w:val="4EA72E" w:themeColor="accent6"/>
                <w:sz w:val="22"/>
                <w:szCs w:val="22"/>
              </w:rPr>
              <w:t>bi</w:t>
            </w:r>
            <w:r w:rsidR="008E2335">
              <w:rPr>
                <w:rFonts w:ascii="Arial" w:hAnsi="Arial" w:cs="Arial"/>
                <w:color w:val="4EA72E" w:themeColor="accent6"/>
                <w:sz w:val="22"/>
                <w:szCs w:val="22"/>
              </w:rPr>
              <w:t>li</w:t>
            </w:r>
            <w:r w:rsidR="001A1117">
              <w:rPr>
                <w:rFonts w:ascii="Arial" w:hAnsi="Arial" w:cs="Arial"/>
                <w:color w:val="4EA72E" w:themeColor="accent6"/>
                <w:sz w:val="22"/>
                <w:szCs w:val="22"/>
              </w:rPr>
              <w:t xml:space="preserve">ty </w:t>
            </w:r>
            <w:r w:rsidR="00B55443">
              <w:rPr>
                <w:rFonts w:ascii="Arial" w:hAnsi="Arial" w:cs="Arial"/>
                <w:color w:val="4EA72E" w:themeColor="accent6"/>
                <w:sz w:val="22"/>
                <w:szCs w:val="22"/>
              </w:rPr>
              <w:t xml:space="preserve">and quality </w:t>
            </w:r>
            <w:r w:rsidR="00F836CF">
              <w:rPr>
                <w:rFonts w:ascii="Arial" w:hAnsi="Arial" w:cs="Arial"/>
                <w:color w:val="4EA72E" w:themeColor="accent6"/>
                <w:sz w:val="22"/>
                <w:szCs w:val="22"/>
              </w:rPr>
              <w:t xml:space="preserve">requirements </w:t>
            </w:r>
            <w:r w:rsidR="00050C9C">
              <w:rPr>
                <w:rFonts w:ascii="Arial" w:hAnsi="Arial" w:cs="Arial"/>
                <w:color w:val="4EA72E" w:themeColor="accent6"/>
                <w:sz w:val="22"/>
                <w:szCs w:val="22"/>
              </w:rPr>
              <w:t xml:space="preserve">shape </w:t>
            </w:r>
            <w:r w:rsidR="00E2124A">
              <w:rPr>
                <w:rFonts w:ascii="Arial" w:hAnsi="Arial" w:cs="Arial"/>
                <w:color w:val="4EA72E" w:themeColor="accent6"/>
                <w:sz w:val="22"/>
                <w:szCs w:val="22"/>
              </w:rPr>
              <w:t xml:space="preserve">the </w:t>
            </w:r>
            <w:r w:rsidR="008107F4">
              <w:rPr>
                <w:rFonts w:ascii="Arial" w:hAnsi="Arial" w:cs="Arial"/>
                <w:color w:val="4EA72E" w:themeColor="accent6"/>
                <w:sz w:val="22"/>
                <w:szCs w:val="22"/>
              </w:rPr>
              <w:t>response</w:t>
            </w:r>
            <w:r w:rsidR="002D2F42">
              <w:rPr>
                <w:rFonts w:ascii="Arial" w:hAnsi="Arial" w:cs="Arial"/>
                <w:color w:val="4EA72E" w:themeColor="accent6"/>
                <w:sz w:val="22"/>
                <w:szCs w:val="22"/>
              </w:rPr>
              <w:t xml:space="preserve"> of these </w:t>
            </w:r>
            <w:r w:rsidR="000300DF">
              <w:rPr>
                <w:rFonts w:ascii="Arial" w:hAnsi="Arial" w:cs="Arial"/>
                <w:color w:val="4EA72E" w:themeColor="accent6"/>
                <w:sz w:val="22"/>
                <w:szCs w:val="22"/>
              </w:rPr>
              <w:t>SME</w:t>
            </w:r>
            <w:r w:rsidR="002D465C">
              <w:rPr>
                <w:rFonts w:ascii="Arial" w:hAnsi="Arial" w:cs="Arial"/>
                <w:color w:val="4EA72E" w:themeColor="accent6"/>
                <w:sz w:val="22"/>
                <w:szCs w:val="22"/>
              </w:rPr>
              <w:t xml:space="preserve">s </w:t>
            </w:r>
            <w:r w:rsidR="000B68CC">
              <w:rPr>
                <w:rFonts w:ascii="Arial" w:hAnsi="Arial" w:cs="Arial"/>
                <w:color w:val="4EA72E" w:themeColor="accent6"/>
                <w:sz w:val="22"/>
                <w:szCs w:val="22"/>
              </w:rPr>
              <w:t>to post</w:t>
            </w:r>
            <w:r w:rsidR="0041511F">
              <w:rPr>
                <w:rFonts w:ascii="Arial" w:hAnsi="Arial" w:cs="Arial"/>
                <w:color w:val="4EA72E" w:themeColor="accent6"/>
                <w:sz w:val="22"/>
                <w:szCs w:val="22"/>
              </w:rPr>
              <w:t>-</w:t>
            </w:r>
            <w:r w:rsidR="004C6924">
              <w:rPr>
                <w:rFonts w:ascii="Arial" w:hAnsi="Arial" w:cs="Arial"/>
                <w:color w:val="4EA72E" w:themeColor="accent6"/>
                <w:sz w:val="22"/>
                <w:szCs w:val="22"/>
              </w:rPr>
              <w:t>TCA</w:t>
            </w:r>
            <w:r w:rsidR="002C279D">
              <w:rPr>
                <w:rFonts w:ascii="Arial" w:hAnsi="Arial" w:cs="Arial"/>
                <w:color w:val="4EA72E" w:themeColor="accent6"/>
                <w:sz w:val="22"/>
                <w:szCs w:val="22"/>
              </w:rPr>
              <w:t xml:space="preserve"> trading</w:t>
            </w:r>
            <w:r w:rsidR="001266FB">
              <w:rPr>
                <w:rFonts w:ascii="Arial" w:hAnsi="Arial" w:cs="Arial"/>
                <w:color w:val="4EA72E" w:themeColor="accent6"/>
                <w:sz w:val="22"/>
                <w:szCs w:val="22"/>
              </w:rPr>
              <w:t xml:space="preserve"> condition</w:t>
            </w:r>
            <w:r w:rsidR="00914FF0">
              <w:rPr>
                <w:rFonts w:ascii="Arial" w:hAnsi="Arial" w:cs="Arial"/>
                <w:color w:val="4EA72E" w:themeColor="accent6"/>
                <w:sz w:val="22"/>
                <w:szCs w:val="22"/>
              </w:rPr>
              <w:t xml:space="preserve">. </w:t>
            </w:r>
            <w:r w:rsidR="00D43220">
              <w:rPr>
                <w:rFonts w:ascii="Arial" w:hAnsi="Arial" w:cs="Arial"/>
                <w:color w:val="4EA72E" w:themeColor="accent6"/>
                <w:sz w:val="22"/>
                <w:szCs w:val="22"/>
              </w:rPr>
              <w:t>And to also</w:t>
            </w:r>
            <w:r w:rsidR="00F92927">
              <w:rPr>
                <w:rFonts w:ascii="Arial" w:hAnsi="Arial" w:cs="Arial"/>
                <w:color w:val="4EA72E" w:themeColor="accent6"/>
                <w:sz w:val="22"/>
                <w:szCs w:val="22"/>
              </w:rPr>
              <w:t xml:space="preserve"> </w:t>
            </w:r>
            <w:r w:rsidR="004C49CE">
              <w:rPr>
                <w:rFonts w:ascii="Arial" w:hAnsi="Arial" w:cs="Arial"/>
                <w:color w:val="4EA72E" w:themeColor="accent6"/>
                <w:sz w:val="22"/>
                <w:szCs w:val="22"/>
              </w:rPr>
              <w:t xml:space="preserve">identify </w:t>
            </w:r>
            <w:r w:rsidR="002B4292">
              <w:rPr>
                <w:rFonts w:ascii="Arial" w:hAnsi="Arial" w:cs="Arial"/>
                <w:color w:val="4EA72E" w:themeColor="accent6"/>
                <w:sz w:val="22"/>
                <w:szCs w:val="22"/>
              </w:rPr>
              <w:t xml:space="preserve">the </w:t>
            </w:r>
            <w:r w:rsidR="00903F59">
              <w:rPr>
                <w:rFonts w:ascii="Arial" w:hAnsi="Arial" w:cs="Arial"/>
                <w:color w:val="4EA72E" w:themeColor="accent6"/>
                <w:sz w:val="22"/>
                <w:szCs w:val="22"/>
              </w:rPr>
              <w:t>adapta</w:t>
            </w:r>
            <w:r w:rsidR="006E20A0">
              <w:rPr>
                <w:rFonts w:ascii="Arial" w:hAnsi="Arial" w:cs="Arial"/>
                <w:color w:val="4EA72E" w:themeColor="accent6"/>
                <w:sz w:val="22"/>
                <w:szCs w:val="22"/>
              </w:rPr>
              <w:t>tion</w:t>
            </w:r>
            <w:r w:rsidR="00A470B4">
              <w:rPr>
                <w:rFonts w:ascii="Arial" w:hAnsi="Arial" w:cs="Arial"/>
                <w:color w:val="4EA72E" w:themeColor="accent6"/>
                <w:sz w:val="22"/>
                <w:szCs w:val="22"/>
              </w:rPr>
              <w:t xml:space="preserve"> strateg</w:t>
            </w:r>
            <w:r w:rsidR="00B72C85">
              <w:rPr>
                <w:rFonts w:ascii="Arial" w:hAnsi="Arial" w:cs="Arial"/>
                <w:color w:val="4EA72E" w:themeColor="accent6"/>
                <w:sz w:val="22"/>
                <w:szCs w:val="22"/>
              </w:rPr>
              <w:t xml:space="preserve">ies these businesses </w:t>
            </w:r>
            <w:r w:rsidR="00BB1953">
              <w:rPr>
                <w:rFonts w:ascii="Arial" w:hAnsi="Arial" w:cs="Arial"/>
                <w:color w:val="4EA72E" w:themeColor="accent6"/>
                <w:sz w:val="22"/>
                <w:szCs w:val="22"/>
              </w:rPr>
              <w:t xml:space="preserve">have </w:t>
            </w:r>
            <w:r w:rsidR="008E4FDB">
              <w:rPr>
                <w:rFonts w:ascii="Arial" w:hAnsi="Arial" w:cs="Arial"/>
                <w:color w:val="4EA72E" w:themeColor="accent6"/>
                <w:sz w:val="22"/>
                <w:szCs w:val="22"/>
              </w:rPr>
              <w:t xml:space="preserve">adopted </w:t>
            </w:r>
            <w:r w:rsidR="00F3780A">
              <w:rPr>
                <w:rFonts w:ascii="Arial" w:hAnsi="Arial" w:cs="Arial"/>
                <w:color w:val="4EA72E" w:themeColor="accent6"/>
                <w:sz w:val="22"/>
                <w:szCs w:val="22"/>
              </w:rPr>
              <w:t xml:space="preserve">and the </w:t>
            </w:r>
            <w:r w:rsidR="00F56847">
              <w:rPr>
                <w:rFonts w:ascii="Arial" w:hAnsi="Arial" w:cs="Arial"/>
                <w:color w:val="4EA72E" w:themeColor="accent6"/>
                <w:sz w:val="22"/>
                <w:szCs w:val="22"/>
              </w:rPr>
              <w:t xml:space="preserve">support </w:t>
            </w:r>
            <w:r w:rsidR="00C16870">
              <w:rPr>
                <w:rFonts w:ascii="Arial" w:hAnsi="Arial" w:cs="Arial"/>
                <w:color w:val="4EA72E" w:themeColor="accent6"/>
                <w:sz w:val="22"/>
                <w:szCs w:val="22"/>
              </w:rPr>
              <w:t xml:space="preserve">they </w:t>
            </w:r>
            <w:r w:rsidR="00B57125">
              <w:rPr>
                <w:rFonts w:ascii="Arial" w:hAnsi="Arial" w:cs="Arial"/>
                <w:color w:val="4EA72E" w:themeColor="accent6"/>
                <w:sz w:val="22"/>
                <w:szCs w:val="22"/>
              </w:rPr>
              <w:t xml:space="preserve">need </w:t>
            </w:r>
            <w:r w:rsidR="00A10E97">
              <w:rPr>
                <w:rFonts w:ascii="Arial" w:hAnsi="Arial" w:cs="Arial"/>
                <w:color w:val="4EA72E" w:themeColor="accent6"/>
                <w:sz w:val="22"/>
                <w:szCs w:val="22"/>
              </w:rPr>
              <w:t xml:space="preserve">to </w:t>
            </w:r>
            <w:r w:rsidR="00495767">
              <w:rPr>
                <w:rFonts w:ascii="Arial" w:hAnsi="Arial" w:cs="Arial"/>
                <w:color w:val="4EA72E" w:themeColor="accent6"/>
                <w:sz w:val="22"/>
                <w:szCs w:val="22"/>
              </w:rPr>
              <w:t xml:space="preserve">build </w:t>
            </w:r>
            <w:r w:rsidR="00C61E4F">
              <w:rPr>
                <w:rFonts w:ascii="Arial" w:hAnsi="Arial" w:cs="Arial"/>
                <w:color w:val="4EA72E" w:themeColor="accent6"/>
                <w:sz w:val="22"/>
                <w:szCs w:val="22"/>
              </w:rPr>
              <w:t>resilience</w:t>
            </w:r>
            <w:r w:rsidR="00D91D28">
              <w:rPr>
                <w:rFonts w:ascii="Arial" w:hAnsi="Arial" w:cs="Arial"/>
                <w:color w:val="4EA72E" w:themeColor="accent6"/>
                <w:sz w:val="22"/>
                <w:szCs w:val="22"/>
              </w:rPr>
              <w:t>.</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799433B2" w14:textId="636FC706" w:rsidR="003F1A54" w:rsidRDefault="003F1A54" w:rsidP="00BB376C">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36B413A6" w14:textId="77777777" w:rsidR="009756B8" w:rsidRDefault="009756B8" w:rsidP="00BB376C">
            <w:pPr>
              <w:autoSpaceDE w:val="0"/>
              <w:autoSpaceDN w:val="0"/>
              <w:adjustRightInd w:val="0"/>
              <w:rPr>
                <w:rFonts w:ascii="Arial" w:hAnsi="Arial" w:cs="Arial"/>
                <w:color w:val="4EA72E" w:themeColor="accent6"/>
                <w:sz w:val="22"/>
                <w:szCs w:val="22"/>
              </w:rPr>
            </w:pPr>
          </w:p>
          <w:p w14:paraId="0B7BF69E" w14:textId="52121D6C" w:rsidR="00FA43B9" w:rsidRDefault="00845209" w:rsidP="00BB376C">
            <w:p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 xml:space="preserve">This research </w:t>
            </w:r>
            <w:r w:rsidR="007C65E6">
              <w:rPr>
                <w:rFonts w:ascii="Arial" w:hAnsi="Arial" w:cs="Arial"/>
                <w:color w:val="4EA72E" w:themeColor="accent6"/>
                <w:sz w:val="22"/>
                <w:szCs w:val="22"/>
              </w:rPr>
              <w:t xml:space="preserve">matters to </w:t>
            </w:r>
            <w:r w:rsidR="00B02E4C">
              <w:rPr>
                <w:rFonts w:ascii="Arial" w:hAnsi="Arial" w:cs="Arial"/>
                <w:color w:val="4EA72E" w:themeColor="accent6"/>
                <w:sz w:val="22"/>
                <w:szCs w:val="22"/>
              </w:rPr>
              <w:t xml:space="preserve">international </w:t>
            </w:r>
            <w:r w:rsidR="00514365">
              <w:rPr>
                <w:rFonts w:ascii="Arial" w:hAnsi="Arial" w:cs="Arial"/>
                <w:color w:val="4EA72E" w:themeColor="accent6"/>
                <w:sz w:val="22"/>
                <w:szCs w:val="22"/>
              </w:rPr>
              <w:t xml:space="preserve">business </w:t>
            </w:r>
            <w:r w:rsidR="006C53E8">
              <w:rPr>
                <w:rFonts w:ascii="Arial" w:hAnsi="Arial" w:cs="Arial"/>
                <w:color w:val="4EA72E" w:themeColor="accent6"/>
                <w:sz w:val="22"/>
                <w:szCs w:val="22"/>
              </w:rPr>
              <w:t xml:space="preserve">and the </w:t>
            </w:r>
            <w:r w:rsidR="005F7524">
              <w:rPr>
                <w:rFonts w:ascii="Arial" w:hAnsi="Arial" w:cs="Arial"/>
                <w:color w:val="4EA72E" w:themeColor="accent6"/>
                <w:sz w:val="22"/>
                <w:szCs w:val="22"/>
              </w:rPr>
              <w:t>Wes</w:t>
            </w:r>
            <w:r w:rsidR="005D4974">
              <w:rPr>
                <w:rFonts w:ascii="Arial" w:hAnsi="Arial" w:cs="Arial"/>
                <w:color w:val="4EA72E" w:themeColor="accent6"/>
                <w:sz w:val="22"/>
                <w:szCs w:val="22"/>
              </w:rPr>
              <w:t xml:space="preserve">t Midlands </w:t>
            </w:r>
            <w:r w:rsidR="00DA4DA0">
              <w:rPr>
                <w:rFonts w:ascii="Arial" w:hAnsi="Arial" w:cs="Arial"/>
                <w:color w:val="4EA72E" w:themeColor="accent6"/>
                <w:sz w:val="22"/>
                <w:szCs w:val="22"/>
              </w:rPr>
              <w:t>econom</w:t>
            </w:r>
            <w:r w:rsidR="00C408AA">
              <w:rPr>
                <w:rFonts w:ascii="Arial" w:hAnsi="Arial" w:cs="Arial"/>
                <w:color w:val="4EA72E" w:themeColor="accent6"/>
                <w:sz w:val="22"/>
                <w:szCs w:val="22"/>
              </w:rPr>
              <w:t xml:space="preserve">y, </w:t>
            </w:r>
            <w:r w:rsidR="009300DA">
              <w:rPr>
                <w:rFonts w:ascii="Arial" w:hAnsi="Arial" w:cs="Arial"/>
                <w:color w:val="4EA72E" w:themeColor="accent6"/>
                <w:sz w:val="22"/>
                <w:szCs w:val="22"/>
              </w:rPr>
              <w:t xml:space="preserve">focusing </w:t>
            </w:r>
            <w:r w:rsidR="004D7472">
              <w:rPr>
                <w:rFonts w:ascii="Arial" w:hAnsi="Arial" w:cs="Arial"/>
                <w:color w:val="4EA72E" w:themeColor="accent6"/>
                <w:sz w:val="22"/>
                <w:szCs w:val="22"/>
              </w:rPr>
              <w:t xml:space="preserve">on a vital </w:t>
            </w:r>
            <w:r w:rsidR="00997414">
              <w:rPr>
                <w:rFonts w:ascii="Arial" w:hAnsi="Arial" w:cs="Arial"/>
                <w:color w:val="4EA72E" w:themeColor="accent6"/>
                <w:sz w:val="22"/>
                <w:szCs w:val="22"/>
              </w:rPr>
              <w:t>local trade sector</w:t>
            </w:r>
            <w:r w:rsidR="00B218AD">
              <w:rPr>
                <w:rFonts w:ascii="Arial" w:hAnsi="Arial" w:cs="Arial"/>
                <w:color w:val="4EA72E" w:themeColor="accent6"/>
                <w:sz w:val="22"/>
                <w:szCs w:val="22"/>
              </w:rPr>
              <w:t>. It advance</w:t>
            </w:r>
            <w:r w:rsidR="00A27A4E">
              <w:rPr>
                <w:rFonts w:ascii="Arial" w:hAnsi="Arial" w:cs="Arial"/>
                <w:color w:val="4EA72E" w:themeColor="accent6"/>
                <w:sz w:val="22"/>
                <w:szCs w:val="22"/>
              </w:rPr>
              <w:t>s</w:t>
            </w:r>
            <w:r w:rsidR="00FA43B9">
              <w:rPr>
                <w:rFonts w:ascii="Arial" w:hAnsi="Arial" w:cs="Arial"/>
                <w:color w:val="4EA72E" w:themeColor="accent6"/>
                <w:sz w:val="22"/>
                <w:szCs w:val="22"/>
              </w:rPr>
              <w:t xml:space="preserve"> </w:t>
            </w:r>
            <w:r w:rsidR="0067475F">
              <w:rPr>
                <w:rFonts w:ascii="Arial" w:hAnsi="Arial" w:cs="Arial"/>
                <w:color w:val="4EA72E" w:themeColor="accent6"/>
                <w:sz w:val="22"/>
                <w:szCs w:val="22"/>
              </w:rPr>
              <w:t xml:space="preserve">understanding </w:t>
            </w:r>
            <w:r w:rsidR="00FA6AE8">
              <w:rPr>
                <w:rFonts w:ascii="Arial" w:hAnsi="Arial" w:cs="Arial"/>
                <w:color w:val="4EA72E" w:themeColor="accent6"/>
                <w:sz w:val="22"/>
                <w:szCs w:val="22"/>
              </w:rPr>
              <w:t xml:space="preserve">by uncovering </w:t>
            </w:r>
            <w:r w:rsidR="003E40FB">
              <w:rPr>
                <w:rFonts w:ascii="Arial" w:hAnsi="Arial" w:cs="Arial"/>
                <w:color w:val="4EA72E" w:themeColor="accent6"/>
                <w:sz w:val="22"/>
                <w:szCs w:val="22"/>
              </w:rPr>
              <w:t>TCA</w:t>
            </w:r>
            <w:r w:rsidR="002219FE">
              <w:rPr>
                <w:rFonts w:ascii="Arial" w:hAnsi="Arial" w:cs="Arial"/>
                <w:color w:val="4EA72E" w:themeColor="accent6"/>
                <w:sz w:val="22"/>
                <w:szCs w:val="22"/>
              </w:rPr>
              <w:t xml:space="preserve"> </w:t>
            </w:r>
            <w:r w:rsidR="00C20C0D">
              <w:rPr>
                <w:rFonts w:ascii="Arial" w:hAnsi="Arial" w:cs="Arial"/>
                <w:color w:val="4EA72E" w:themeColor="accent6"/>
                <w:sz w:val="22"/>
                <w:szCs w:val="22"/>
              </w:rPr>
              <w:t xml:space="preserve">challenges </w:t>
            </w:r>
            <w:r w:rsidR="0078754A">
              <w:rPr>
                <w:rFonts w:ascii="Arial" w:hAnsi="Arial" w:cs="Arial"/>
                <w:color w:val="4EA72E" w:themeColor="accent6"/>
                <w:sz w:val="22"/>
                <w:szCs w:val="22"/>
              </w:rPr>
              <w:t xml:space="preserve">faced </w:t>
            </w:r>
            <w:r w:rsidR="00F64C35">
              <w:rPr>
                <w:rFonts w:ascii="Arial" w:hAnsi="Arial" w:cs="Arial"/>
                <w:color w:val="4EA72E" w:themeColor="accent6"/>
                <w:sz w:val="22"/>
                <w:szCs w:val="22"/>
              </w:rPr>
              <w:t xml:space="preserve">specifically </w:t>
            </w:r>
            <w:r w:rsidR="00D35787">
              <w:rPr>
                <w:rFonts w:ascii="Arial" w:hAnsi="Arial" w:cs="Arial"/>
                <w:color w:val="4EA72E" w:themeColor="accent6"/>
                <w:sz w:val="22"/>
                <w:szCs w:val="22"/>
              </w:rPr>
              <w:t>by food</w:t>
            </w:r>
            <w:r w:rsidR="00497F1E">
              <w:rPr>
                <w:rFonts w:ascii="Arial" w:hAnsi="Arial" w:cs="Arial"/>
                <w:color w:val="4EA72E" w:themeColor="accent6"/>
                <w:sz w:val="22"/>
                <w:szCs w:val="22"/>
              </w:rPr>
              <w:t xml:space="preserve"> and</w:t>
            </w:r>
            <w:r w:rsidR="00D35787">
              <w:rPr>
                <w:rFonts w:ascii="Arial" w:hAnsi="Arial" w:cs="Arial"/>
                <w:color w:val="4EA72E" w:themeColor="accent6"/>
                <w:sz w:val="22"/>
                <w:szCs w:val="22"/>
              </w:rPr>
              <w:t xml:space="preserve"> beverage </w:t>
            </w:r>
            <w:r w:rsidR="00946BCC">
              <w:rPr>
                <w:rFonts w:ascii="Arial" w:hAnsi="Arial" w:cs="Arial"/>
                <w:color w:val="4EA72E" w:themeColor="accent6"/>
                <w:sz w:val="22"/>
                <w:szCs w:val="22"/>
              </w:rPr>
              <w:t>SMEs</w:t>
            </w:r>
            <w:r w:rsidR="00242BA4">
              <w:rPr>
                <w:rFonts w:ascii="Arial" w:hAnsi="Arial" w:cs="Arial"/>
                <w:color w:val="4EA72E" w:themeColor="accent6"/>
                <w:sz w:val="22"/>
                <w:szCs w:val="22"/>
              </w:rPr>
              <w:t xml:space="preserve"> </w:t>
            </w:r>
            <w:r w:rsidR="00223085">
              <w:rPr>
                <w:rFonts w:ascii="Arial" w:hAnsi="Arial" w:cs="Arial"/>
                <w:color w:val="4EA72E" w:themeColor="accent6"/>
                <w:sz w:val="22"/>
                <w:szCs w:val="22"/>
              </w:rPr>
              <w:t xml:space="preserve">– a gap </w:t>
            </w:r>
            <w:r w:rsidR="0008355D">
              <w:rPr>
                <w:rFonts w:ascii="Arial" w:hAnsi="Arial" w:cs="Arial"/>
                <w:color w:val="4EA72E" w:themeColor="accent6"/>
                <w:sz w:val="22"/>
                <w:szCs w:val="22"/>
              </w:rPr>
              <w:t xml:space="preserve">in existing </w:t>
            </w:r>
            <w:r w:rsidR="001B6717">
              <w:rPr>
                <w:rFonts w:ascii="Arial" w:hAnsi="Arial" w:cs="Arial"/>
                <w:color w:val="4EA72E" w:themeColor="accent6"/>
                <w:sz w:val="22"/>
                <w:szCs w:val="22"/>
              </w:rPr>
              <w:t>research</w:t>
            </w:r>
            <w:r w:rsidR="00267703">
              <w:rPr>
                <w:rFonts w:ascii="Arial" w:hAnsi="Arial" w:cs="Arial"/>
                <w:color w:val="4EA72E" w:themeColor="accent6"/>
                <w:sz w:val="22"/>
                <w:szCs w:val="22"/>
              </w:rPr>
              <w:t>.</w:t>
            </w:r>
          </w:p>
          <w:p w14:paraId="7B9FCD45" w14:textId="63F9DF17" w:rsidR="007B21F6" w:rsidRDefault="007B21F6" w:rsidP="00BB376C">
            <w:pPr>
              <w:autoSpaceDE w:val="0"/>
              <w:autoSpaceDN w:val="0"/>
              <w:adjustRightInd w:val="0"/>
              <w:rPr>
                <w:rFonts w:ascii="Arial" w:hAnsi="Arial" w:cs="Arial"/>
                <w:color w:val="4EA72E" w:themeColor="accent6"/>
                <w:sz w:val="22"/>
                <w:szCs w:val="22"/>
              </w:rPr>
            </w:pPr>
          </w:p>
          <w:p w14:paraId="3AA9E2D2" w14:textId="3AB57CFF" w:rsidR="007B21F6" w:rsidRDefault="007B21F6" w:rsidP="00BB376C">
            <w:p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Timely</w:t>
            </w:r>
            <w:r w:rsidR="008577EC">
              <w:rPr>
                <w:rFonts w:ascii="Arial" w:hAnsi="Arial" w:cs="Arial"/>
                <w:color w:val="4EA72E" w:themeColor="accent6"/>
                <w:sz w:val="22"/>
                <w:szCs w:val="22"/>
              </w:rPr>
              <w:t>:</w:t>
            </w:r>
            <w:r w:rsidR="00D37C28">
              <w:rPr>
                <w:rFonts w:ascii="Arial" w:hAnsi="Arial" w:cs="Arial"/>
                <w:color w:val="4EA72E" w:themeColor="accent6"/>
                <w:sz w:val="22"/>
                <w:szCs w:val="22"/>
              </w:rPr>
              <w:t xml:space="preserve"> years </w:t>
            </w:r>
            <w:r w:rsidR="005217F2">
              <w:rPr>
                <w:rFonts w:ascii="Arial" w:hAnsi="Arial" w:cs="Arial"/>
                <w:color w:val="4EA72E" w:themeColor="accent6"/>
                <w:sz w:val="22"/>
                <w:szCs w:val="22"/>
              </w:rPr>
              <w:t>after implementation</w:t>
            </w:r>
            <w:r w:rsidR="00702C3A">
              <w:rPr>
                <w:rFonts w:ascii="Arial" w:hAnsi="Arial" w:cs="Arial"/>
                <w:color w:val="4EA72E" w:themeColor="accent6"/>
                <w:sz w:val="22"/>
                <w:szCs w:val="22"/>
              </w:rPr>
              <w:t>,</w:t>
            </w:r>
            <w:r w:rsidR="000B60F5">
              <w:rPr>
                <w:rFonts w:ascii="Arial" w:hAnsi="Arial" w:cs="Arial"/>
                <w:color w:val="4EA72E" w:themeColor="accent6"/>
                <w:sz w:val="22"/>
                <w:szCs w:val="22"/>
              </w:rPr>
              <w:t xml:space="preserve"> </w:t>
            </w:r>
            <w:r w:rsidR="00F351DB">
              <w:rPr>
                <w:rFonts w:ascii="Arial" w:hAnsi="Arial" w:cs="Arial"/>
                <w:color w:val="4EA72E" w:themeColor="accent6"/>
                <w:sz w:val="22"/>
                <w:szCs w:val="22"/>
              </w:rPr>
              <w:t xml:space="preserve">impacts </w:t>
            </w:r>
            <w:r w:rsidR="00B1323A">
              <w:rPr>
                <w:rFonts w:ascii="Arial" w:hAnsi="Arial" w:cs="Arial"/>
                <w:color w:val="4EA72E" w:themeColor="accent6"/>
                <w:sz w:val="22"/>
                <w:szCs w:val="22"/>
              </w:rPr>
              <w:t xml:space="preserve">are still </w:t>
            </w:r>
            <w:r w:rsidR="00102B17">
              <w:rPr>
                <w:rFonts w:ascii="Arial" w:hAnsi="Arial" w:cs="Arial"/>
                <w:color w:val="4EA72E" w:themeColor="accent6"/>
                <w:sz w:val="22"/>
                <w:szCs w:val="22"/>
              </w:rPr>
              <w:t>unfolding</w:t>
            </w:r>
            <w:r w:rsidR="00D35D84">
              <w:rPr>
                <w:rFonts w:ascii="Arial" w:hAnsi="Arial" w:cs="Arial"/>
                <w:color w:val="4EA72E" w:themeColor="accent6"/>
                <w:sz w:val="22"/>
                <w:szCs w:val="22"/>
              </w:rPr>
              <w:t xml:space="preserve"> and </w:t>
            </w:r>
            <w:r w:rsidR="00034BA7">
              <w:rPr>
                <w:rFonts w:ascii="Arial" w:hAnsi="Arial" w:cs="Arial"/>
                <w:color w:val="4EA72E" w:themeColor="accent6"/>
                <w:sz w:val="22"/>
                <w:szCs w:val="22"/>
              </w:rPr>
              <w:t xml:space="preserve">policies </w:t>
            </w:r>
            <w:r w:rsidR="00D47C34">
              <w:rPr>
                <w:rFonts w:ascii="Arial" w:hAnsi="Arial" w:cs="Arial"/>
                <w:color w:val="4EA72E" w:themeColor="accent6"/>
                <w:sz w:val="22"/>
                <w:szCs w:val="22"/>
              </w:rPr>
              <w:t xml:space="preserve">are </w:t>
            </w:r>
            <w:r w:rsidR="00BD010D">
              <w:rPr>
                <w:rFonts w:ascii="Arial" w:hAnsi="Arial" w:cs="Arial"/>
                <w:color w:val="4EA72E" w:themeColor="accent6"/>
                <w:sz w:val="22"/>
                <w:szCs w:val="22"/>
              </w:rPr>
              <w:t>being reviewed</w:t>
            </w:r>
            <w:r w:rsidR="0044336B">
              <w:rPr>
                <w:rFonts w:ascii="Arial" w:hAnsi="Arial" w:cs="Arial"/>
                <w:color w:val="4EA72E" w:themeColor="accent6"/>
                <w:sz w:val="22"/>
                <w:szCs w:val="22"/>
              </w:rPr>
              <w:t xml:space="preserve">. </w:t>
            </w:r>
          </w:p>
          <w:p w14:paraId="30F833C0" w14:textId="6875E102" w:rsidR="00133C4C" w:rsidRDefault="00133C4C" w:rsidP="00BB376C">
            <w:pPr>
              <w:autoSpaceDE w:val="0"/>
              <w:autoSpaceDN w:val="0"/>
              <w:adjustRightInd w:val="0"/>
              <w:rPr>
                <w:rFonts w:ascii="Arial" w:hAnsi="Arial" w:cs="Arial"/>
                <w:color w:val="4EA72E" w:themeColor="accent6"/>
                <w:sz w:val="22"/>
                <w:szCs w:val="22"/>
              </w:rPr>
            </w:pPr>
          </w:p>
          <w:p w14:paraId="4FD2E558" w14:textId="1FB9EF19" w:rsidR="00133C4C" w:rsidRPr="00BB376C" w:rsidRDefault="00133C4C" w:rsidP="00BB376C">
            <w:p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 xml:space="preserve">Impacts </w:t>
            </w:r>
            <w:r w:rsidR="00680B11">
              <w:rPr>
                <w:rFonts w:ascii="Arial" w:hAnsi="Arial" w:cs="Arial"/>
                <w:color w:val="4EA72E" w:themeColor="accent6"/>
                <w:sz w:val="22"/>
                <w:szCs w:val="22"/>
              </w:rPr>
              <w:t xml:space="preserve">findings </w:t>
            </w:r>
            <w:r w:rsidR="008D2490">
              <w:rPr>
                <w:rFonts w:ascii="Arial" w:hAnsi="Arial" w:cs="Arial"/>
                <w:color w:val="4EA72E" w:themeColor="accent6"/>
                <w:sz w:val="22"/>
                <w:szCs w:val="22"/>
              </w:rPr>
              <w:t xml:space="preserve">will help </w:t>
            </w:r>
            <w:r w:rsidR="0046073C">
              <w:rPr>
                <w:rFonts w:ascii="Arial" w:hAnsi="Arial" w:cs="Arial"/>
                <w:color w:val="4EA72E" w:themeColor="accent6"/>
                <w:sz w:val="22"/>
                <w:szCs w:val="22"/>
              </w:rPr>
              <w:t>businesses</w:t>
            </w:r>
            <w:r w:rsidR="006C7460">
              <w:rPr>
                <w:rFonts w:ascii="Arial" w:hAnsi="Arial" w:cs="Arial"/>
                <w:color w:val="4EA72E" w:themeColor="accent6"/>
                <w:sz w:val="22"/>
                <w:szCs w:val="22"/>
              </w:rPr>
              <w:t xml:space="preserve">, </w:t>
            </w:r>
            <w:r w:rsidR="00843CE0">
              <w:rPr>
                <w:rFonts w:ascii="Arial" w:hAnsi="Arial" w:cs="Arial"/>
                <w:color w:val="4EA72E" w:themeColor="accent6"/>
                <w:sz w:val="22"/>
                <w:szCs w:val="22"/>
              </w:rPr>
              <w:t xml:space="preserve">local </w:t>
            </w:r>
            <w:r w:rsidR="006B02FA">
              <w:rPr>
                <w:rFonts w:ascii="Arial" w:hAnsi="Arial" w:cs="Arial"/>
                <w:color w:val="4EA72E" w:themeColor="accent6"/>
                <w:sz w:val="22"/>
                <w:szCs w:val="22"/>
              </w:rPr>
              <w:t>bodies</w:t>
            </w:r>
            <w:r w:rsidR="00E0192E">
              <w:rPr>
                <w:rFonts w:ascii="Arial" w:hAnsi="Arial" w:cs="Arial"/>
                <w:color w:val="4EA72E" w:themeColor="accent6"/>
                <w:sz w:val="22"/>
                <w:szCs w:val="22"/>
              </w:rPr>
              <w:t xml:space="preserve">, </w:t>
            </w:r>
            <w:r w:rsidR="005C2B62">
              <w:rPr>
                <w:rFonts w:ascii="Arial" w:hAnsi="Arial" w:cs="Arial"/>
                <w:color w:val="4EA72E" w:themeColor="accent6"/>
                <w:sz w:val="22"/>
                <w:szCs w:val="22"/>
              </w:rPr>
              <w:t xml:space="preserve">and </w:t>
            </w:r>
            <w:r w:rsidR="00197A75">
              <w:rPr>
                <w:rFonts w:ascii="Arial" w:hAnsi="Arial" w:cs="Arial"/>
                <w:color w:val="4EA72E" w:themeColor="accent6"/>
                <w:sz w:val="22"/>
                <w:szCs w:val="22"/>
              </w:rPr>
              <w:t xml:space="preserve">policymakers </w:t>
            </w:r>
            <w:r w:rsidR="0006622C">
              <w:rPr>
                <w:rFonts w:ascii="Arial" w:hAnsi="Arial" w:cs="Arial"/>
                <w:color w:val="4EA72E" w:themeColor="accent6"/>
                <w:sz w:val="22"/>
                <w:szCs w:val="22"/>
              </w:rPr>
              <w:t xml:space="preserve">improve </w:t>
            </w:r>
            <w:r w:rsidR="00846207">
              <w:rPr>
                <w:rFonts w:ascii="Arial" w:hAnsi="Arial" w:cs="Arial"/>
                <w:color w:val="4EA72E" w:themeColor="accent6"/>
                <w:sz w:val="22"/>
                <w:szCs w:val="22"/>
              </w:rPr>
              <w:t>support</w:t>
            </w:r>
            <w:r w:rsidR="006D6205">
              <w:rPr>
                <w:rFonts w:ascii="Arial" w:hAnsi="Arial" w:cs="Arial"/>
                <w:color w:val="4EA72E" w:themeColor="accent6"/>
                <w:sz w:val="22"/>
                <w:szCs w:val="22"/>
              </w:rPr>
              <w:t>,</w:t>
            </w:r>
            <w:r w:rsidR="00E30EAB">
              <w:rPr>
                <w:rFonts w:ascii="Arial" w:hAnsi="Arial" w:cs="Arial"/>
                <w:color w:val="4EA72E" w:themeColor="accent6"/>
                <w:sz w:val="22"/>
                <w:szCs w:val="22"/>
              </w:rPr>
              <w:t xml:space="preserve"> strengthen </w:t>
            </w:r>
            <w:r w:rsidR="00ED5635">
              <w:rPr>
                <w:rFonts w:ascii="Arial" w:hAnsi="Arial" w:cs="Arial"/>
                <w:color w:val="4EA72E" w:themeColor="accent6"/>
                <w:sz w:val="22"/>
                <w:szCs w:val="22"/>
              </w:rPr>
              <w:t xml:space="preserve">regional </w:t>
            </w:r>
            <w:r w:rsidR="00075F61">
              <w:rPr>
                <w:rFonts w:ascii="Arial" w:hAnsi="Arial" w:cs="Arial"/>
                <w:color w:val="4EA72E" w:themeColor="accent6"/>
                <w:sz w:val="22"/>
                <w:szCs w:val="22"/>
              </w:rPr>
              <w:t>trade</w:t>
            </w:r>
            <w:r w:rsidR="006D6BDB">
              <w:rPr>
                <w:rFonts w:ascii="Arial" w:hAnsi="Arial" w:cs="Arial"/>
                <w:color w:val="4EA72E" w:themeColor="accent6"/>
                <w:sz w:val="22"/>
                <w:szCs w:val="22"/>
              </w:rPr>
              <w:t>, and</w:t>
            </w:r>
            <w:r w:rsidR="00EF3219">
              <w:rPr>
                <w:rFonts w:ascii="Arial" w:hAnsi="Arial" w:cs="Arial"/>
                <w:color w:val="4EA72E" w:themeColor="accent6"/>
                <w:sz w:val="22"/>
                <w:szCs w:val="22"/>
              </w:rPr>
              <w:t xml:space="preserve"> grow </w:t>
            </w:r>
            <w:r w:rsidR="00DF2C86">
              <w:rPr>
                <w:rFonts w:ascii="Arial" w:hAnsi="Arial" w:cs="Arial"/>
                <w:color w:val="4EA72E" w:themeColor="accent6"/>
                <w:sz w:val="22"/>
                <w:szCs w:val="22"/>
              </w:rPr>
              <w:t>the</w:t>
            </w:r>
            <w:r w:rsidR="006905DE">
              <w:rPr>
                <w:rFonts w:ascii="Arial" w:hAnsi="Arial" w:cs="Arial"/>
                <w:color w:val="4EA72E" w:themeColor="accent6"/>
                <w:sz w:val="22"/>
                <w:szCs w:val="22"/>
              </w:rPr>
              <w:t xml:space="preserve"> </w:t>
            </w:r>
            <w:r w:rsidR="00B129EF">
              <w:rPr>
                <w:rFonts w:ascii="Arial" w:hAnsi="Arial" w:cs="Arial"/>
                <w:color w:val="4EA72E" w:themeColor="accent6"/>
                <w:sz w:val="22"/>
                <w:szCs w:val="22"/>
              </w:rPr>
              <w:t>local economy</w:t>
            </w:r>
            <w:r w:rsidR="00287516">
              <w:rPr>
                <w:rFonts w:ascii="Arial" w:hAnsi="Arial" w:cs="Arial"/>
                <w:color w:val="4EA72E" w:themeColor="accent6"/>
                <w:sz w:val="22"/>
                <w:szCs w:val="22"/>
              </w:rPr>
              <w:t>.</w:t>
            </w:r>
          </w:p>
          <w:p w14:paraId="3C145714" w14:textId="77777777" w:rsidR="00401CCA" w:rsidRDefault="00401CCA" w:rsidP="008C14E9">
            <w:pPr>
              <w:rPr>
                <w:rFonts w:ascii="Arial" w:hAnsi="Arial" w:cs="Arial"/>
                <w:color w:val="4EA72E" w:themeColor="accent6"/>
                <w:sz w:val="22"/>
                <w:szCs w:val="22"/>
              </w:rPr>
            </w:pPr>
          </w:p>
          <w:p w14:paraId="45CF9817" w14:textId="61AB9DAD" w:rsidR="003F1A54" w:rsidRPr="00401CCA" w:rsidRDefault="003F1A54" w:rsidP="008C14E9">
            <w:pPr>
              <w:rPr>
                <w:rFonts w:ascii="Arial" w:hAnsi="Arial" w:cs="Arial"/>
                <w:color w:val="4EA72E" w:themeColor="accent6"/>
                <w:sz w:val="22"/>
                <w:szCs w:val="22"/>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5912A989" w14:textId="1FB187C2" w:rsidR="003F1A54" w:rsidRDefault="003F1A54" w:rsidP="00ED4B90">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5BB4EF44" w14:textId="77777777" w:rsidR="00ED4B90" w:rsidRDefault="00ED4B90" w:rsidP="00ED4B90">
            <w:pPr>
              <w:autoSpaceDE w:val="0"/>
              <w:autoSpaceDN w:val="0"/>
              <w:adjustRightInd w:val="0"/>
              <w:rPr>
                <w:rFonts w:ascii="Arial" w:hAnsi="Arial" w:cs="Arial"/>
                <w:color w:val="4EA72E" w:themeColor="accent6"/>
                <w:sz w:val="22"/>
                <w:szCs w:val="22"/>
              </w:rPr>
            </w:pPr>
          </w:p>
          <w:p w14:paraId="43CCB730" w14:textId="6D0C0C93" w:rsidR="00ED4B90" w:rsidRPr="00ED4B90" w:rsidRDefault="006C14A1" w:rsidP="00ED4B90">
            <w:p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 xml:space="preserve">The study </w:t>
            </w:r>
            <w:r w:rsidR="00423179">
              <w:rPr>
                <w:rFonts w:ascii="Arial" w:hAnsi="Arial" w:cs="Arial"/>
                <w:color w:val="4EA72E" w:themeColor="accent6"/>
                <w:sz w:val="22"/>
                <w:szCs w:val="22"/>
              </w:rPr>
              <w:t>adopts an</w:t>
            </w:r>
            <w:r w:rsidR="00E83EE8">
              <w:rPr>
                <w:rFonts w:ascii="Arial" w:hAnsi="Arial" w:cs="Arial"/>
                <w:color w:val="4EA72E" w:themeColor="accent6"/>
                <w:sz w:val="22"/>
                <w:szCs w:val="22"/>
              </w:rPr>
              <w:t xml:space="preserve"> </w:t>
            </w:r>
            <w:proofErr w:type="spellStart"/>
            <w:r w:rsidR="00705A98">
              <w:rPr>
                <w:rFonts w:ascii="Arial" w:hAnsi="Arial" w:cs="Arial"/>
                <w:color w:val="4EA72E" w:themeColor="accent6"/>
                <w:sz w:val="22"/>
                <w:szCs w:val="22"/>
              </w:rPr>
              <w:t>interpret</w:t>
            </w:r>
            <w:r w:rsidR="008C7A62">
              <w:rPr>
                <w:rFonts w:ascii="Arial" w:hAnsi="Arial" w:cs="Arial"/>
                <w:color w:val="4EA72E" w:themeColor="accent6"/>
                <w:sz w:val="22"/>
                <w:szCs w:val="22"/>
              </w:rPr>
              <w:t>i</w:t>
            </w:r>
            <w:r w:rsidR="00AA310C">
              <w:rPr>
                <w:rFonts w:ascii="Arial" w:hAnsi="Arial" w:cs="Arial"/>
                <w:color w:val="4EA72E" w:themeColor="accent6"/>
                <w:sz w:val="22"/>
                <w:szCs w:val="22"/>
              </w:rPr>
              <w:t>vist</w:t>
            </w:r>
            <w:proofErr w:type="spellEnd"/>
            <w:r w:rsidR="00AA310C">
              <w:rPr>
                <w:rFonts w:ascii="Arial" w:hAnsi="Arial" w:cs="Arial"/>
                <w:color w:val="4EA72E" w:themeColor="accent6"/>
                <w:sz w:val="22"/>
                <w:szCs w:val="22"/>
              </w:rPr>
              <w:t xml:space="preserve"> </w:t>
            </w:r>
            <w:r w:rsidR="00256715">
              <w:rPr>
                <w:rFonts w:ascii="Arial" w:hAnsi="Arial" w:cs="Arial"/>
                <w:color w:val="4EA72E" w:themeColor="accent6"/>
                <w:sz w:val="22"/>
                <w:szCs w:val="22"/>
              </w:rPr>
              <w:t xml:space="preserve">philosophy </w:t>
            </w:r>
            <w:r w:rsidR="002157F1">
              <w:rPr>
                <w:rFonts w:ascii="Arial" w:hAnsi="Arial" w:cs="Arial"/>
                <w:color w:val="4EA72E" w:themeColor="accent6"/>
                <w:sz w:val="22"/>
                <w:szCs w:val="22"/>
              </w:rPr>
              <w:t xml:space="preserve">and </w:t>
            </w:r>
            <w:r w:rsidR="00741A8E">
              <w:rPr>
                <w:rFonts w:ascii="Arial" w:hAnsi="Arial" w:cs="Arial"/>
                <w:color w:val="4EA72E" w:themeColor="accent6"/>
                <w:sz w:val="22"/>
                <w:szCs w:val="22"/>
              </w:rPr>
              <w:t>an</w:t>
            </w:r>
            <w:r w:rsidR="00E57F21">
              <w:rPr>
                <w:rFonts w:ascii="Arial" w:hAnsi="Arial" w:cs="Arial"/>
                <w:color w:val="4EA72E" w:themeColor="accent6"/>
                <w:sz w:val="22"/>
                <w:szCs w:val="22"/>
              </w:rPr>
              <w:t xml:space="preserve"> inductiv</w:t>
            </w:r>
            <w:r w:rsidR="001A4584">
              <w:rPr>
                <w:rFonts w:ascii="Arial" w:hAnsi="Arial" w:cs="Arial"/>
                <w:color w:val="4EA72E" w:themeColor="accent6"/>
                <w:sz w:val="22"/>
                <w:szCs w:val="22"/>
              </w:rPr>
              <w:t>e,</w:t>
            </w:r>
            <w:r w:rsidR="00A51930">
              <w:rPr>
                <w:rFonts w:ascii="Arial" w:hAnsi="Arial" w:cs="Arial"/>
                <w:color w:val="4EA72E" w:themeColor="accent6"/>
                <w:sz w:val="22"/>
                <w:szCs w:val="22"/>
              </w:rPr>
              <w:t xml:space="preserve"> </w:t>
            </w:r>
            <w:r w:rsidR="00AE7ED7">
              <w:rPr>
                <w:rFonts w:ascii="Arial" w:hAnsi="Arial" w:cs="Arial"/>
                <w:color w:val="4EA72E" w:themeColor="accent6"/>
                <w:sz w:val="22"/>
                <w:szCs w:val="22"/>
              </w:rPr>
              <w:t xml:space="preserve">qualitative </w:t>
            </w:r>
            <w:r w:rsidR="0041009D">
              <w:rPr>
                <w:rFonts w:ascii="Arial" w:hAnsi="Arial" w:cs="Arial"/>
                <w:color w:val="4EA72E" w:themeColor="accent6"/>
                <w:sz w:val="22"/>
                <w:szCs w:val="22"/>
              </w:rPr>
              <w:t>approach</w:t>
            </w:r>
            <w:r w:rsidR="007D7FC5">
              <w:rPr>
                <w:rFonts w:ascii="Arial" w:hAnsi="Arial" w:cs="Arial"/>
                <w:color w:val="4EA72E" w:themeColor="accent6"/>
                <w:sz w:val="22"/>
                <w:szCs w:val="22"/>
              </w:rPr>
              <w:t xml:space="preserve">, </w:t>
            </w:r>
            <w:r w:rsidR="0002422E">
              <w:rPr>
                <w:rFonts w:ascii="Arial" w:hAnsi="Arial" w:cs="Arial"/>
                <w:color w:val="4EA72E" w:themeColor="accent6"/>
                <w:sz w:val="22"/>
                <w:szCs w:val="22"/>
              </w:rPr>
              <w:t xml:space="preserve">which is </w:t>
            </w:r>
            <w:r w:rsidR="007B3D64">
              <w:rPr>
                <w:rFonts w:ascii="Arial" w:hAnsi="Arial" w:cs="Arial"/>
                <w:color w:val="4EA72E" w:themeColor="accent6"/>
                <w:sz w:val="22"/>
                <w:szCs w:val="22"/>
              </w:rPr>
              <w:t xml:space="preserve">appropriate </w:t>
            </w:r>
            <w:r w:rsidR="0049386E">
              <w:rPr>
                <w:rFonts w:ascii="Arial" w:hAnsi="Arial" w:cs="Arial"/>
                <w:color w:val="4EA72E" w:themeColor="accent6"/>
                <w:sz w:val="22"/>
                <w:szCs w:val="22"/>
              </w:rPr>
              <w:t xml:space="preserve">because </w:t>
            </w:r>
            <w:r w:rsidR="00262F00">
              <w:rPr>
                <w:rFonts w:ascii="Arial" w:hAnsi="Arial" w:cs="Arial"/>
                <w:color w:val="4EA72E" w:themeColor="accent6"/>
                <w:sz w:val="22"/>
                <w:szCs w:val="22"/>
              </w:rPr>
              <w:t xml:space="preserve">the </w:t>
            </w:r>
            <w:r w:rsidR="00DE6A71">
              <w:rPr>
                <w:rFonts w:ascii="Arial" w:hAnsi="Arial" w:cs="Arial"/>
                <w:color w:val="4EA72E" w:themeColor="accent6"/>
                <w:sz w:val="22"/>
                <w:szCs w:val="22"/>
              </w:rPr>
              <w:t xml:space="preserve">research </w:t>
            </w:r>
            <w:r w:rsidR="00815B43">
              <w:rPr>
                <w:rFonts w:ascii="Arial" w:hAnsi="Arial" w:cs="Arial"/>
                <w:color w:val="4EA72E" w:themeColor="accent6"/>
                <w:sz w:val="22"/>
                <w:szCs w:val="22"/>
              </w:rPr>
              <w:t xml:space="preserve">questions </w:t>
            </w:r>
            <w:r w:rsidR="000B6DD6">
              <w:rPr>
                <w:rFonts w:ascii="Arial" w:hAnsi="Arial" w:cs="Arial"/>
                <w:color w:val="4EA72E" w:themeColor="accent6"/>
                <w:sz w:val="22"/>
                <w:szCs w:val="22"/>
              </w:rPr>
              <w:t>con</w:t>
            </w:r>
            <w:r w:rsidR="000D1DE5">
              <w:rPr>
                <w:rFonts w:ascii="Arial" w:hAnsi="Arial" w:cs="Arial"/>
                <w:color w:val="4EA72E" w:themeColor="accent6"/>
                <w:sz w:val="22"/>
                <w:szCs w:val="22"/>
              </w:rPr>
              <w:t xml:space="preserve">cern the </w:t>
            </w:r>
            <w:r w:rsidR="004B5542">
              <w:rPr>
                <w:rFonts w:ascii="Arial" w:hAnsi="Arial" w:cs="Arial"/>
                <w:color w:val="4EA72E" w:themeColor="accent6"/>
                <w:sz w:val="22"/>
                <w:szCs w:val="22"/>
              </w:rPr>
              <w:t>experience</w:t>
            </w:r>
            <w:r w:rsidR="0060471A">
              <w:rPr>
                <w:rFonts w:ascii="Arial" w:hAnsi="Arial" w:cs="Arial"/>
                <w:color w:val="4EA72E" w:themeColor="accent6"/>
                <w:sz w:val="22"/>
                <w:szCs w:val="22"/>
              </w:rPr>
              <w:t xml:space="preserve">s </w:t>
            </w:r>
            <w:r w:rsidR="00BB468D">
              <w:rPr>
                <w:rFonts w:ascii="Arial" w:hAnsi="Arial" w:cs="Arial"/>
                <w:color w:val="4EA72E" w:themeColor="accent6"/>
                <w:sz w:val="22"/>
                <w:szCs w:val="22"/>
              </w:rPr>
              <w:t xml:space="preserve">and </w:t>
            </w:r>
            <w:r w:rsidR="00F95968">
              <w:rPr>
                <w:rFonts w:ascii="Arial" w:hAnsi="Arial" w:cs="Arial"/>
                <w:color w:val="4EA72E" w:themeColor="accent6"/>
                <w:sz w:val="22"/>
                <w:szCs w:val="22"/>
              </w:rPr>
              <w:t xml:space="preserve">perceptions </w:t>
            </w:r>
            <w:r w:rsidR="00812E78">
              <w:rPr>
                <w:rFonts w:ascii="Arial" w:hAnsi="Arial" w:cs="Arial"/>
                <w:color w:val="4EA72E" w:themeColor="accent6"/>
                <w:sz w:val="22"/>
                <w:szCs w:val="22"/>
              </w:rPr>
              <w:t>of SME</w:t>
            </w:r>
            <w:r w:rsidR="006A2331">
              <w:rPr>
                <w:rFonts w:ascii="Arial" w:hAnsi="Arial" w:cs="Arial"/>
                <w:color w:val="4EA72E" w:themeColor="accent6"/>
                <w:sz w:val="22"/>
                <w:szCs w:val="22"/>
              </w:rPr>
              <w:t xml:space="preserve"> </w:t>
            </w:r>
            <w:r w:rsidR="00FB32B5">
              <w:rPr>
                <w:rFonts w:ascii="Arial" w:hAnsi="Arial" w:cs="Arial"/>
                <w:color w:val="4EA72E" w:themeColor="accent6"/>
                <w:sz w:val="22"/>
                <w:szCs w:val="22"/>
              </w:rPr>
              <w:t xml:space="preserve">owners and managers </w:t>
            </w:r>
            <w:r w:rsidR="006927B7">
              <w:rPr>
                <w:rFonts w:ascii="Arial" w:hAnsi="Arial" w:cs="Arial"/>
                <w:color w:val="4EA72E" w:themeColor="accent6"/>
                <w:sz w:val="22"/>
                <w:szCs w:val="22"/>
              </w:rPr>
              <w:t xml:space="preserve">rather </w:t>
            </w:r>
            <w:r w:rsidR="001D181B">
              <w:rPr>
                <w:rFonts w:ascii="Arial" w:hAnsi="Arial" w:cs="Arial"/>
                <w:color w:val="4EA72E" w:themeColor="accent6"/>
                <w:sz w:val="22"/>
                <w:szCs w:val="22"/>
              </w:rPr>
              <w:t xml:space="preserve">than </w:t>
            </w:r>
            <w:r w:rsidR="00B32E66">
              <w:rPr>
                <w:rFonts w:ascii="Arial" w:hAnsi="Arial" w:cs="Arial"/>
                <w:color w:val="4EA72E" w:themeColor="accent6"/>
                <w:sz w:val="22"/>
                <w:szCs w:val="22"/>
              </w:rPr>
              <w:t>hypo</w:t>
            </w:r>
            <w:r w:rsidR="00552432">
              <w:rPr>
                <w:rFonts w:ascii="Arial" w:hAnsi="Arial" w:cs="Arial"/>
                <w:color w:val="4EA72E" w:themeColor="accent6"/>
                <w:sz w:val="22"/>
                <w:szCs w:val="22"/>
              </w:rPr>
              <w:t>the</w:t>
            </w:r>
            <w:r w:rsidR="009704E1">
              <w:rPr>
                <w:rFonts w:ascii="Arial" w:hAnsi="Arial" w:cs="Arial"/>
                <w:color w:val="4EA72E" w:themeColor="accent6"/>
                <w:sz w:val="22"/>
                <w:szCs w:val="22"/>
              </w:rPr>
              <w:t xml:space="preserve">sis </w:t>
            </w:r>
            <w:r w:rsidR="007C0084">
              <w:rPr>
                <w:rFonts w:ascii="Arial" w:hAnsi="Arial" w:cs="Arial"/>
                <w:color w:val="4EA72E" w:themeColor="accent6"/>
                <w:sz w:val="22"/>
                <w:szCs w:val="22"/>
              </w:rPr>
              <w:t>testing</w:t>
            </w:r>
            <w:r w:rsidR="00A927DE">
              <w:rPr>
                <w:rFonts w:ascii="Arial" w:hAnsi="Arial" w:cs="Arial"/>
                <w:color w:val="4EA72E" w:themeColor="accent6"/>
                <w:sz w:val="22"/>
                <w:szCs w:val="22"/>
              </w:rPr>
              <w:t xml:space="preserve">. </w:t>
            </w:r>
            <w:r w:rsidR="00F16B5F">
              <w:rPr>
                <w:rFonts w:ascii="Arial" w:hAnsi="Arial" w:cs="Arial"/>
                <w:color w:val="4EA72E" w:themeColor="accent6"/>
                <w:sz w:val="22"/>
                <w:szCs w:val="22"/>
              </w:rPr>
              <w:t xml:space="preserve">A </w:t>
            </w:r>
            <w:r w:rsidR="00726258">
              <w:rPr>
                <w:rFonts w:ascii="Arial" w:hAnsi="Arial" w:cs="Arial"/>
                <w:color w:val="4EA72E" w:themeColor="accent6"/>
                <w:sz w:val="22"/>
                <w:szCs w:val="22"/>
              </w:rPr>
              <w:t xml:space="preserve">single </w:t>
            </w:r>
            <w:r w:rsidR="00B12A73">
              <w:rPr>
                <w:rFonts w:ascii="Arial" w:hAnsi="Arial" w:cs="Arial"/>
                <w:color w:val="4EA72E" w:themeColor="accent6"/>
                <w:sz w:val="22"/>
                <w:szCs w:val="22"/>
              </w:rPr>
              <w:t xml:space="preserve">qualitative </w:t>
            </w:r>
            <w:r w:rsidR="00AA14F5">
              <w:rPr>
                <w:rFonts w:ascii="Arial" w:hAnsi="Arial" w:cs="Arial"/>
                <w:color w:val="4EA72E" w:themeColor="accent6"/>
                <w:sz w:val="22"/>
                <w:szCs w:val="22"/>
              </w:rPr>
              <w:t xml:space="preserve">method </w:t>
            </w:r>
            <w:r w:rsidR="00AA44AA">
              <w:rPr>
                <w:rFonts w:ascii="Arial" w:hAnsi="Arial" w:cs="Arial"/>
                <w:color w:val="4EA72E" w:themeColor="accent6"/>
                <w:sz w:val="22"/>
                <w:szCs w:val="22"/>
              </w:rPr>
              <w:t xml:space="preserve">is chosen </w:t>
            </w:r>
            <w:r w:rsidR="002A1960">
              <w:rPr>
                <w:rFonts w:ascii="Arial" w:hAnsi="Arial" w:cs="Arial"/>
                <w:color w:val="4EA72E" w:themeColor="accent6"/>
                <w:sz w:val="22"/>
                <w:szCs w:val="22"/>
              </w:rPr>
              <w:t xml:space="preserve">deliberately </w:t>
            </w:r>
            <w:r w:rsidR="006810B2">
              <w:rPr>
                <w:rFonts w:ascii="Arial" w:hAnsi="Arial" w:cs="Arial"/>
                <w:color w:val="4EA72E" w:themeColor="accent6"/>
                <w:sz w:val="22"/>
                <w:szCs w:val="22"/>
              </w:rPr>
              <w:t xml:space="preserve">because </w:t>
            </w:r>
            <w:r w:rsidR="000D18BC">
              <w:rPr>
                <w:rFonts w:ascii="Arial" w:hAnsi="Arial" w:cs="Arial"/>
                <w:color w:val="4EA72E" w:themeColor="accent6"/>
                <w:sz w:val="22"/>
                <w:szCs w:val="22"/>
              </w:rPr>
              <w:t>the aim</w:t>
            </w:r>
            <w:r w:rsidR="00736EBE">
              <w:rPr>
                <w:rFonts w:ascii="Arial" w:hAnsi="Arial" w:cs="Arial"/>
                <w:color w:val="4EA72E" w:themeColor="accent6"/>
                <w:sz w:val="22"/>
                <w:szCs w:val="22"/>
              </w:rPr>
              <w:t xml:space="preserve"> is </w:t>
            </w:r>
            <w:r w:rsidR="00B92D75">
              <w:rPr>
                <w:rFonts w:ascii="Arial" w:hAnsi="Arial" w:cs="Arial"/>
                <w:color w:val="4EA72E" w:themeColor="accent6"/>
                <w:sz w:val="22"/>
                <w:szCs w:val="22"/>
              </w:rPr>
              <w:t xml:space="preserve">depth </w:t>
            </w:r>
            <w:r w:rsidR="00947598">
              <w:rPr>
                <w:rFonts w:ascii="Arial" w:hAnsi="Arial" w:cs="Arial"/>
                <w:color w:val="4EA72E" w:themeColor="accent6"/>
                <w:sz w:val="22"/>
                <w:szCs w:val="22"/>
              </w:rPr>
              <w:t xml:space="preserve">within </w:t>
            </w:r>
            <w:r w:rsidR="00D00996">
              <w:rPr>
                <w:rFonts w:ascii="Arial" w:hAnsi="Arial" w:cs="Arial"/>
                <w:color w:val="4EA72E" w:themeColor="accent6"/>
                <w:sz w:val="22"/>
                <w:szCs w:val="22"/>
              </w:rPr>
              <w:t xml:space="preserve">a defined </w:t>
            </w:r>
            <w:r w:rsidR="006C0C2B">
              <w:rPr>
                <w:rFonts w:ascii="Arial" w:hAnsi="Arial" w:cs="Arial"/>
                <w:color w:val="4EA72E" w:themeColor="accent6"/>
                <w:sz w:val="22"/>
                <w:szCs w:val="22"/>
              </w:rPr>
              <w:t>population</w:t>
            </w:r>
            <w:r w:rsidR="00247729">
              <w:rPr>
                <w:rFonts w:ascii="Arial" w:hAnsi="Arial" w:cs="Arial"/>
                <w:color w:val="4EA72E" w:themeColor="accent6"/>
                <w:sz w:val="22"/>
                <w:szCs w:val="22"/>
              </w:rPr>
              <w:t xml:space="preserve">, </w:t>
            </w:r>
            <w:r w:rsidR="003C04DE">
              <w:rPr>
                <w:rFonts w:ascii="Arial" w:hAnsi="Arial" w:cs="Arial"/>
                <w:color w:val="4EA72E" w:themeColor="accent6"/>
                <w:sz w:val="22"/>
                <w:szCs w:val="22"/>
              </w:rPr>
              <w:t xml:space="preserve">and a </w:t>
            </w:r>
            <w:r w:rsidR="00D55A50">
              <w:rPr>
                <w:rFonts w:ascii="Arial" w:hAnsi="Arial" w:cs="Arial"/>
                <w:color w:val="4EA72E" w:themeColor="accent6"/>
                <w:sz w:val="22"/>
                <w:szCs w:val="22"/>
              </w:rPr>
              <w:t xml:space="preserve">qualitative </w:t>
            </w:r>
            <w:r w:rsidR="007B27CF">
              <w:rPr>
                <w:rFonts w:ascii="Arial" w:hAnsi="Arial" w:cs="Arial"/>
                <w:color w:val="4EA72E" w:themeColor="accent6"/>
                <w:sz w:val="22"/>
                <w:szCs w:val="22"/>
              </w:rPr>
              <w:t xml:space="preserve">design </w:t>
            </w:r>
            <w:r w:rsidR="001656E5">
              <w:rPr>
                <w:rFonts w:ascii="Arial" w:hAnsi="Arial" w:cs="Arial"/>
                <w:color w:val="4EA72E" w:themeColor="accent6"/>
                <w:sz w:val="22"/>
                <w:szCs w:val="22"/>
              </w:rPr>
              <w:t xml:space="preserve">would exceed </w:t>
            </w:r>
            <w:r w:rsidR="0056732D">
              <w:rPr>
                <w:rFonts w:ascii="Arial" w:hAnsi="Arial" w:cs="Arial"/>
                <w:color w:val="4EA72E" w:themeColor="accent6"/>
                <w:sz w:val="22"/>
                <w:szCs w:val="22"/>
              </w:rPr>
              <w:t xml:space="preserve">the </w:t>
            </w:r>
            <w:r w:rsidR="00D13CEA">
              <w:rPr>
                <w:rFonts w:ascii="Arial" w:hAnsi="Arial" w:cs="Arial"/>
                <w:color w:val="4EA72E" w:themeColor="accent6"/>
                <w:sz w:val="22"/>
                <w:szCs w:val="22"/>
              </w:rPr>
              <w:t xml:space="preserve">manageable </w:t>
            </w:r>
            <w:r w:rsidR="00D04533">
              <w:rPr>
                <w:rFonts w:ascii="Arial" w:hAnsi="Arial" w:cs="Arial"/>
                <w:color w:val="4EA72E" w:themeColor="accent6"/>
                <w:sz w:val="22"/>
                <w:szCs w:val="22"/>
              </w:rPr>
              <w:t xml:space="preserve">scope </w:t>
            </w:r>
            <w:r w:rsidR="00D64DD8">
              <w:rPr>
                <w:rFonts w:ascii="Arial" w:hAnsi="Arial" w:cs="Arial"/>
                <w:color w:val="4EA72E" w:themeColor="accent6"/>
                <w:sz w:val="22"/>
                <w:szCs w:val="22"/>
              </w:rPr>
              <w:t>of the study</w:t>
            </w:r>
            <w:r w:rsidR="00CB39AD">
              <w:rPr>
                <w:rFonts w:ascii="Arial" w:hAnsi="Arial" w:cs="Arial"/>
                <w:color w:val="4EA72E" w:themeColor="accent6"/>
                <w:sz w:val="22"/>
                <w:szCs w:val="22"/>
              </w:rPr>
              <w:t>.</w:t>
            </w:r>
          </w:p>
          <w:p w14:paraId="00318F02" w14:textId="09960CE8" w:rsidR="003F1A54" w:rsidRPr="00EB3364" w:rsidRDefault="003F1A54" w:rsidP="00EB3364">
            <w:pPr>
              <w:rPr>
                <w:rFonts w:ascii="Arial" w:hAnsi="Arial" w:cs="Arial"/>
                <w:color w:val="4EA72E" w:themeColor="accent6"/>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6617B6B" w14:textId="77777777" w:rsidR="00401CCA" w:rsidRDefault="00401CCA" w:rsidP="008C14E9">
            <w:pPr>
              <w:rPr>
                <w:rFonts w:ascii="Arial" w:hAnsi="Arial" w:cs="Arial"/>
                <w:color w:val="4EA72E" w:themeColor="accent6"/>
                <w:sz w:val="22"/>
                <w:szCs w:val="22"/>
              </w:rPr>
            </w:pPr>
            <w:r>
              <w:rPr>
                <w:rFonts w:ascii="Arial" w:hAnsi="Arial" w:cs="Arial"/>
                <w:color w:val="4EA72E" w:themeColor="accent6"/>
                <w:sz w:val="22"/>
                <w:szCs w:val="22"/>
              </w:rPr>
              <w:t xml:space="preserve">A bullet point list is fine here, for example: </w:t>
            </w:r>
          </w:p>
          <w:p w14:paraId="3E380746" w14:textId="77777777" w:rsidR="00401CCA"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UWTSD Campus Carmarthen</w:t>
            </w:r>
          </w:p>
          <w:p w14:paraId="7BFA90EF" w14:textId="49098BA3" w:rsidR="00401CCA" w:rsidRPr="00352BA6" w:rsidRDefault="00401CCA" w:rsidP="00352BA6">
            <w:pPr>
              <w:ind w:left="360"/>
              <w:rPr>
                <w:rFonts w:ascii="Arial" w:hAnsi="Arial" w:cs="Arial"/>
                <w:color w:val="4EA72E" w:themeColor="accent6"/>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53625E41" w:rsidR="00BD363F" w:rsidRPr="003C7DED" w:rsidRDefault="00AE5B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6094A1A9" w:rsidR="00BD363F" w:rsidRPr="003C7DED" w:rsidRDefault="0030544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48D4D7FD" w:rsidR="00BD363F" w:rsidRPr="003C7DED" w:rsidRDefault="003622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78A113F1" w:rsidR="00BD363F" w:rsidRPr="003C7DED" w:rsidRDefault="0012566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2E04C81F" w:rsidR="00BD363F" w:rsidRPr="003C7DED" w:rsidRDefault="00880BC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41810DD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4F6C97E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0BD7EC4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F651B6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46815D3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4D42119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7DBE311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177BEA3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6F0F2B6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Wherever possible, participants should be able to withdraw from a study or choose not to answer particular questions.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This is particularly important if you research includes participants with disabilities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lastRenderedPageBreak/>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lastRenderedPageBreak/>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Explain that your research will have no direct impact on your participants, for instance if it is educational research then no decisions about the student will be made on the basis of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lastRenderedPageBreak/>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w:t>
            </w:r>
            <w:proofErr w:type="spellStart"/>
            <w:r w:rsidRPr="003C7DED">
              <w:rPr>
                <w:rFonts w:ascii="Arial" w:hAnsi="Arial" w:cs="Arial"/>
                <w:bCs/>
                <w:sz w:val="22"/>
                <w:szCs w:val="22"/>
              </w:rPr>
              <w:t>pseudonymisation</w:t>
            </w:r>
            <w:proofErr w:type="spellEnd"/>
            <w:r w:rsidRPr="003C7DED">
              <w:rPr>
                <w:rFonts w:ascii="Arial" w:hAnsi="Arial" w:cs="Arial"/>
                <w:bCs/>
                <w:sz w:val="22"/>
                <w:szCs w:val="22"/>
              </w:rPr>
              <w:t xml:space="preserve">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w:t>
            </w:r>
            <w:proofErr w:type="spellStart"/>
            <w:r>
              <w:rPr>
                <w:rFonts w:ascii="Arial" w:hAnsi="Arial" w:cs="Arial"/>
                <w:color w:val="4EA72E" w:themeColor="accent6"/>
                <w:sz w:val="22"/>
                <w:szCs w:val="22"/>
              </w:rPr>
              <w:t>Pseudonymisation</w:t>
            </w:r>
            <w:proofErr w:type="spellEnd"/>
            <w:r>
              <w:rPr>
                <w:rFonts w:ascii="Arial" w:hAnsi="Arial" w:cs="Arial"/>
                <w:color w:val="4EA72E" w:themeColor="accent6"/>
                <w:sz w:val="22"/>
                <w:szCs w:val="22"/>
              </w:rPr>
              <w:t xml:space="preserve">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 xml:space="preserve">regulations. </w:t>
            </w:r>
            <w:proofErr w:type="spellStart"/>
            <w:r w:rsidR="00386B11">
              <w:rPr>
                <w:rFonts w:ascii="Arial" w:hAnsi="Arial" w:cs="Arial"/>
                <w:color w:val="4EA72E" w:themeColor="accent6"/>
                <w:sz w:val="22"/>
                <w:szCs w:val="22"/>
              </w:rPr>
              <w:t>Pseudonymisation</w:t>
            </w:r>
            <w:proofErr w:type="spellEnd"/>
            <w:r w:rsidR="00386B11">
              <w:rPr>
                <w:rFonts w:ascii="Arial" w:hAnsi="Arial" w:cs="Arial"/>
                <w:color w:val="4EA72E" w:themeColor="accent6"/>
                <w:sz w:val="22"/>
                <w:szCs w:val="22"/>
              </w:rPr>
              <w:t xml:space="preserve">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1"/>
                <w14:checkedState w14:val="2612" w14:font="MS Gothic"/>
                <w14:uncheckedState w14:val="2610" w14:font="MS Gothic"/>
              </w14:checkbox>
            </w:sdtPr>
            <w:sdtEndPr/>
            <w:sdtContent>
              <w:p w14:paraId="1C3F8407" w14:textId="4A3530DE" w:rsidR="001F7B84" w:rsidRPr="003C7DED" w:rsidRDefault="000B720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1"/>
                <w14:checkedState w14:val="2612" w14:font="MS Gothic"/>
                <w14:uncheckedState w14:val="2610" w14:font="MS Gothic"/>
              </w14:checkbox>
            </w:sdtPr>
            <w:sdtEndPr/>
            <w:sdtContent>
              <w:p w14:paraId="308F9010" w14:textId="71766DC2" w:rsidR="001F7B84" w:rsidRPr="003C7DED" w:rsidRDefault="00454BF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FBE6912" w14:textId="0D066130" w:rsidR="001F7B84" w:rsidRPr="003C7DED" w:rsidRDefault="00454BF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1"/>
                <w14:checkedState w14:val="2612" w14:font="MS Gothic"/>
                <w14:uncheckedState w14:val="2610" w14:font="MS Gothic"/>
              </w14:checkbox>
            </w:sdtPr>
            <w:sdtEndPr/>
            <w:sdtContent>
              <w:p w14:paraId="15BCCB7E" w14:textId="36732211" w:rsidR="001F7B84" w:rsidRPr="003C7DED" w:rsidRDefault="00454BF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1"/>
                <w14:checkedState w14:val="2612" w14:font="MS Gothic"/>
                <w14:uncheckedState w14:val="2610" w14:font="MS Gothic"/>
              </w14:checkbox>
            </w:sdtPr>
            <w:sdtEndPr/>
            <w:sdtContent>
              <w:p w14:paraId="7EA8FC93" w14:textId="53C5739A" w:rsidR="001F7B84" w:rsidRPr="003C7DED" w:rsidRDefault="00454BF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1"/>
                <w14:checkedState w14:val="2612" w14:font="MS Gothic"/>
                <w14:uncheckedState w14:val="2610" w14:font="MS Gothic"/>
              </w14:checkbox>
            </w:sdtPr>
            <w:sdtEndPr/>
            <w:sdtContent>
              <w:p w14:paraId="6FBCAEA7" w14:textId="28DAEC16" w:rsidR="001F7B84" w:rsidRPr="003C7DED" w:rsidRDefault="00454BF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1"/>
                <w14:checkedState w14:val="2612" w14:font="MS Gothic"/>
                <w14:uncheckedState w14:val="2610" w14:font="MS Gothic"/>
              </w14:checkbox>
            </w:sdtPr>
            <w:sdtEndPr/>
            <w:sdtContent>
              <w:p w14:paraId="39076680" w14:textId="3002FFB6" w:rsidR="00702469" w:rsidRDefault="00454BFD"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1"/>
                <w14:checkedState w14:val="2612" w14:font="MS Gothic"/>
                <w14:uncheckedState w14:val="2610" w14:font="MS Gothic"/>
              </w14:checkbox>
            </w:sdtPr>
            <w:sdtEndPr/>
            <w:sdtContent>
              <w:p w14:paraId="24259F1A" w14:textId="19632B32" w:rsidR="001F7B84" w:rsidRPr="003C7DED" w:rsidRDefault="00454BF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DE123C"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DE123C"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DE123C"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6FDDABD8" w:rsidR="00CD54AD" w:rsidRPr="003C7DED" w:rsidRDefault="00066615" w:rsidP="000747E1">
            <w:pPr>
              <w:pStyle w:val="ListParagraph"/>
              <w:numPr>
                <w:ilvl w:val="0"/>
                <w:numId w:val="13"/>
              </w:numPr>
              <w:rPr>
                <w:rFonts w:ascii="Arial" w:hAnsi="Arial" w:cs="Arial"/>
                <w:b/>
                <w:color w:val="4EA72E" w:themeColor="accent6"/>
                <w:sz w:val="22"/>
                <w:szCs w:val="22"/>
              </w:rPr>
            </w:pPr>
            <w:r>
              <w:rPr>
                <w:rFonts w:ascii="Arial" w:hAnsi="Arial" w:cs="Arial"/>
                <w:b/>
                <w:color w:val="4EA72E" w:themeColor="accent6"/>
                <w:sz w:val="22"/>
                <w:szCs w:val="22"/>
              </w:rPr>
              <w:t xml:space="preserve">I will use secondary </w:t>
            </w:r>
            <w:r w:rsidR="001A157C">
              <w:rPr>
                <w:rFonts w:ascii="Arial" w:hAnsi="Arial" w:cs="Arial"/>
                <w:b/>
                <w:color w:val="4EA72E" w:themeColor="accent6"/>
                <w:sz w:val="22"/>
                <w:szCs w:val="22"/>
              </w:rPr>
              <w:t>data.</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11E7E3C0" w:rsidR="00CD54AD" w:rsidRPr="003C7DED" w:rsidRDefault="00137E4A" w:rsidP="00137E4A">
            <w:pPr>
              <w:pStyle w:val="ListParagraph"/>
              <w:rPr>
                <w:rFonts w:ascii="Arial" w:hAnsi="Arial" w:cs="Arial"/>
                <w:color w:val="4EA72E" w:themeColor="accent6"/>
                <w:sz w:val="22"/>
                <w:szCs w:val="22"/>
              </w:rPr>
            </w:pPr>
            <w:r>
              <w:rPr>
                <w:rFonts w:ascii="Arial" w:hAnsi="Arial" w:cs="Arial"/>
                <w:color w:val="4EA72E" w:themeColor="accent6"/>
                <w:sz w:val="22"/>
                <w:szCs w:val="22"/>
              </w:rPr>
              <w:t xml:space="preserve">I will be responsible </w:t>
            </w:r>
            <w:r w:rsidR="00B84E8B">
              <w:rPr>
                <w:rFonts w:ascii="Arial" w:hAnsi="Arial" w:cs="Arial"/>
                <w:color w:val="4EA72E" w:themeColor="accent6"/>
                <w:sz w:val="22"/>
                <w:szCs w:val="22"/>
              </w:rPr>
              <w:t>for the data management.</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lastRenderedPageBreak/>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4E60E314" w14:textId="663C0AC5" w:rsidR="00CD54AD" w:rsidRPr="003C7DED" w:rsidRDefault="00CD54AD" w:rsidP="001640AB">
            <w:pPr>
              <w:pStyle w:val="ListParagraph"/>
              <w:numPr>
                <w:ilvl w:val="0"/>
                <w:numId w:val="11"/>
              </w:numPr>
              <w:rPr>
                <w:rFonts w:ascii="Arial" w:hAnsi="Arial" w:cs="Arial"/>
                <w:bCs/>
                <w:sz w:val="22"/>
                <w:szCs w:val="22"/>
              </w:rPr>
            </w:pPr>
            <w:r w:rsidRPr="003C7DED">
              <w:rPr>
                <w:rFonts w:ascii="Arial" w:hAnsi="Arial" w:cs="Arial"/>
                <w:bCs/>
                <w:color w:val="4EA72E" w:themeColor="accent6"/>
                <w:sz w:val="22"/>
                <w:szCs w:val="22"/>
              </w:rPr>
              <w:t>Will the data be open or will you charge for it? Justify if charging to access the data.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lastRenderedPageBreak/>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lastRenderedPageBreak/>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DE123C"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DE123C"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DE123C"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DE123C"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DE123C"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DE123C"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Researcher or participant could inadvertently engage in activities that breach legal or institutional requirements (example, recording </w:t>
            </w:r>
            <w:r w:rsidRPr="00A91940">
              <w:rPr>
                <w:rFonts w:ascii="Arial" w:hAnsi="Arial" w:cs="Arial"/>
                <w:color w:val="4EA72E" w:themeColor="accent6"/>
                <w:sz w:val="22"/>
                <w:szCs w:val="22"/>
              </w:rPr>
              <w:lastRenderedPageBreak/>
              <w:t>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lastRenderedPageBreak/>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DE123C"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DE123C"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proofErr w:type="spellStart"/>
            <w:r w:rsidRPr="003C7DED">
              <w:rPr>
                <w:rFonts w:ascii="Arial" w:hAnsi="Arial" w:cs="Arial"/>
                <w:b/>
                <w:bCs/>
                <w:sz w:val="22"/>
                <w:szCs w:val="22"/>
              </w:rPr>
              <w:t>Reputational</w:t>
            </w:r>
            <w:proofErr w:type="spellEnd"/>
            <w:r w:rsidRPr="003C7DED">
              <w:rPr>
                <w:rFonts w:ascii="Arial" w:hAnsi="Arial" w:cs="Arial"/>
                <w:b/>
                <w:bCs/>
                <w:sz w:val="22"/>
                <w:szCs w:val="22"/>
              </w:rPr>
              <w:t xml:space="preserve">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DE123C"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DE123C"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DE123C"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DE123C"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lastRenderedPageBreak/>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DE123C"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DE123C"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DE123C"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DE123C"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DE123C"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DE123C"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lastRenderedPageBreak/>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lastRenderedPageBreak/>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DE123C"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DE123C"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DE123C"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DE123C"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DE123C"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DE123C"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DE123C"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DE123C"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DE123C"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DE123C"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DE123C"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39783F5" w:rsidR="00CD54AD" w:rsidRPr="003C7DED" w:rsidRDefault="006D5529" w:rsidP="004135AB">
            <w:pPr>
              <w:pStyle w:val="NoSpacing"/>
              <w:rPr>
                <w:rFonts w:ascii="Arial" w:hAnsi="Arial" w:cs="Arial"/>
                <w:sz w:val="22"/>
                <w:szCs w:val="22"/>
              </w:rPr>
            </w:pPr>
            <w:proofErr w:type="spellStart"/>
            <w:r>
              <w:rPr>
                <w:rFonts w:ascii="Arial" w:hAnsi="Arial" w:cs="Arial"/>
                <w:sz w:val="22"/>
                <w:szCs w:val="22"/>
              </w:rPr>
              <w:t>Amadu</w:t>
            </w:r>
            <w:proofErr w:type="spellEnd"/>
            <w:r>
              <w:rPr>
                <w:rFonts w:ascii="Arial" w:hAnsi="Arial" w:cs="Arial"/>
                <w:sz w:val="22"/>
                <w:szCs w:val="22"/>
              </w:rPr>
              <w:t xml:space="preserve"> </w:t>
            </w:r>
            <w:r w:rsidR="006A5E05">
              <w:rPr>
                <w:rFonts w:ascii="Arial" w:hAnsi="Arial" w:cs="Arial"/>
                <w:sz w:val="22"/>
                <w:szCs w:val="22"/>
              </w:rPr>
              <w:t xml:space="preserve">Barrie </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1171A8B2" w:rsidR="00CD54AD" w:rsidRPr="003C7DED" w:rsidRDefault="003E4294" w:rsidP="004135AB">
            <w:pPr>
              <w:pStyle w:val="NoSpacing"/>
              <w:rPr>
                <w:rFonts w:ascii="Arial" w:hAnsi="Arial" w:cs="Arial"/>
                <w:b/>
                <w:bCs/>
                <w:sz w:val="22"/>
                <w:szCs w:val="22"/>
              </w:rPr>
            </w:pPr>
            <w:proofErr w:type="spellStart"/>
            <w:r>
              <w:rPr>
                <w:rFonts w:ascii="Arial" w:hAnsi="Arial" w:cs="Arial"/>
                <w:b/>
                <w:bCs/>
                <w:sz w:val="22"/>
                <w:szCs w:val="22"/>
              </w:rPr>
              <w:t>A</w:t>
            </w:r>
            <w:r w:rsidR="00FF3F75">
              <w:rPr>
                <w:rFonts w:ascii="Arial" w:hAnsi="Arial" w:cs="Arial"/>
                <w:b/>
                <w:bCs/>
                <w:sz w:val="22"/>
                <w:szCs w:val="22"/>
              </w:rPr>
              <w:t>barrie</w:t>
            </w:r>
            <w:proofErr w:type="spellEnd"/>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8494F24" w:rsidR="00CD54AD" w:rsidRPr="003C7DED" w:rsidRDefault="00065A40" w:rsidP="004135AB">
            <w:pPr>
              <w:pStyle w:val="NoSpacing"/>
              <w:rPr>
                <w:rFonts w:ascii="Arial" w:hAnsi="Arial" w:cs="Arial"/>
                <w:b/>
                <w:bCs/>
                <w:sz w:val="22"/>
                <w:szCs w:val="22"/>
              </w:rPr>
            </w:pPr>
            <w:r>
              <w:rPr>
                <w:rFonts w:ascii="Arial" w:hAnsi="Arial" w:cs="Arial"/>
                <w:b/>
                <w:bCs/>
                <w:sz w:val="22"/>
                <w:szCs w:val="22"/>
              </w:rPr>
              <w:t>30/</w:t>
            </w:r>
            <w:r w:rsidR="004C664B">
              <w:rPr>
                <w:rFonts w:ascii="Arial" w:hAnsi="Arial" w:cs="Arial"/>
                <w:b/>
                <w:bCs/>
                <w:sz w:val="22"/>
                <w:szCs w:val="22"/>
              </w:rPr>
              <w:t>9/2026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66243D35" w:rsidR="00237489" w:rsidRPr="003C7DED" w:rsidRDefault="00AF38FC"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6C277B6B" w:rsidR="00237489" w:rsidRPr="003C7DED" w:rsidRDefault="004E74C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291F3941" w:rsidR="00237489" w:rsidRPr="003C7DED" w:rsidRDefault="00D5425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62F3393F" w:rsidR="00237489" w:rsidRPr="003C7DED" w:rsidRDefault="00524226"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lastRenderedPageBreak/>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DE123C"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DE123C"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DE123C"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DE123C"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DE123C"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DE123C"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DE123C"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DE123C"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DE123C"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DE123C"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DE123C"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DE123C"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DE123C"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DE123C"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4"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DE123C"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xml:space="preserve">, are there potential </w:t>
            </w:r>
            <w:proofErr w:type="spellStart"/>
            <w:r w:rsidRPr="005B20B8">
              <w:rPr>
                <w:rFonts w:ascii="Arial" w:eastAsia="DengXian" w:hAnsi="Arial" w:cs="Arial"/>
                <w:sz w:val="22"/>
                <w:szCs w:val="22"/>
              </w:rPr>
              <w:t>reputational</w:t>
            </w:r>
            <w:proofErr w:type="spellEnd"/>
            <w:r w:rsidRPr="005B20B8">
              <w:rPr>
                <w:rFonts w:ascii="Arial" w:eastAsia="DengXian" w:hAnsi="Arial" w:cs="Arial"/>
                <w:sz w:val="22"/>
                <w:szCs w:val="22"/>
              </w:rPr>
              <w:t xml:space="preserve">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DE123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DE123C"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DE123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DE123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DE123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DE123C"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DE123C"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DE123C"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DE123C"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DE123C"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DE123C"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DE123C"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DE123C"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DE123C"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DE123C"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DE123C"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 xml:space="preserve">Travelling overseas for any purpose, while </w:t>
            </w:r>
            <w:proofErr w:type="spellStart"/>
            <w:r w:rsidRPr="004927BA">
              <w:rPr>
                <w:rFonts w:ascii="Arial" w:hAnsi="Arial" w:cs="Arial"/>
                <w:sz w:val="22"/>
                <w:szCs w:val="22"/>
              </w:rPr>
              <w:t>unintendingly</w:t>
            </w:r>
            <w:proofErr w:type="spellEnd"/>
            <w:r w:rsidRPr="004927BA">
              <w:rPr>
                <w:rFonts w:ascii="Arial" w:hAnsi="Arial" w:cs="Arial"/>
                <w:sz w:val="22"/>
                <w:szCs w:val="22"/>
              </w:rPr>
              <w:t xml:space="preserve">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DE123C"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DE123C"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DE123C"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DE123C"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DE123C"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DE123C"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DFF00C0" w14:textId="77777777" w:rsidR="005D5878" w:rsidRDefault="005D5878" w:rsidP="00E12CE5">
      <w:r>
        <w:separator/>
      </w:r>
    </w:p>
  </w:endnote>
  <w:endnote w:type="continuationSeparator" w:id="0">
    <w:p w14:paraId="62676B53" w14:textId="77777777" w:rsidR="005D5878" w:rsidRDefault="005D5878"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EB3B0B2" w14:textId="77777777" w:rsidR="005D5878" w:rsidRDefault="005D5878" w:rsidP="00E12CE5">
      <w:r>
        <w:separator/>
      </w:r>
    </w:p>
  </w:footnote>
  <w:footnote w:type="continuationSeparator" w:id="0">
    <w:p w14:paraId="1DC07DDE" w14:textId="77777777" w:rsidR="005D5878" w:rsidRDefault="005D5878"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2FB5"/>
    <w:rsid w:val="00013BB3"/>
    <w:rsid w:val="00015E1B"/>
    <w:rsid w:val="0002422E"/>
    <w:rsid w:val="00026293"/>
    <w:rsid w:val="000300DF"/>
    <w:rsid w:val="00034BA7"/>
    <w:rsid w:val="000365A8"/>
    <w:rsid w:val="00043453"/>
    <w:rsid w:val="00050C9C"/>
    <w:rsid w:val="000520C3"/>
    <w:rsid w:val="00052CB4"/>
    <w:rsid w:val="00053E70"/>
    <w:rsid w:val="00061B1B"/>
    <w:rsid w:val="00061D39"/>
    <w:rsid w:val="000639EB"/>
    <w:rsid w:val="00064A8D"/>
    <w:rsid w:val="00065A40"/>
    <w:rsid w:val="0006622C"/>
    <w:rsid w:val="00066615"/>
    <w:rsid w:val="000700B9"/>
    <w:rsid w:val="000737CD"/>
    <w:rsid w:val="000747E1"/>
    <w:rsid w:val="00075F61"/>
    <w:rsid w:val="00076294"/>
    <w:rsid w:val="0008355D"/>
    <w:rsid w:val="0008518A"/>
    <w:rsid w:val="000A2B76"/>
    <w:rsid w:val="000B5B9A"/>
    <w:rsid w:val="000B60F5"/>
    <w:rsid w:val="000B651C"/>
    <w:rsid w:val="000B68CC"/>
    <w:rsid w:val="000B6DD6"/>
    <w:rsid w:val="000B7200"/>
    <w:rsid w:val="000C326E"/>
    <w:rsid w:val="000C5261"/>
    <w:rsid w:val="000C53AC"/>
    <w:rsid w:val="000D18BC"/>
    <w:rsid w:val="000D1DE5"/>
    <w:rsid w:val="000D4B03"/>
    <w:rsid w:val="00101030"/>
    <w:rsid w:val="00102B17"/>
    <w:rsid w:val="00103A7C"/>
    <w:rsid w:val="0011103B"/>
    <w:rsid w:val="0011250F"/>
    <w:rsid w:val="00125664"/>
    <w:rsid w:val="001266FB"/>
    <w:rsid w:val="001274C8"/>
    <w:rsid w:val="00132F6E"/>
    <w:rsid w:val="00133C4C"/>
    <w:rsid w:val="00137E4A"/>
    <w:rsid w:val="00155B27"/>
    <w:rsid w:val="001640AB"/>
    <w:rsid w:val="001656E5"/>
    <w:rsid w:val="001678F7"/>
    <w:rsid w:val="001723F5"/>
    <w:rsid w:val="0018385C"/>
    <w:rsid w:val="001901D4"/>
    <w:rsid w:val="0019359C"/>
    <w:rsid w:val="00195C7B"/>
    <w:rsid w:val="00197A75"/>
    <w:rsid w:val="001A1117"/>
    <w:rsid w:val="001A157C"/>
    <w:rsid w:val="001A4584"/>
    <w:rsid w:val="001A6570"/>
    <w:rsid w:val="001B256C"/>
    <w:rsid w:val="001B6717"/>
    <w:rsid w:val="001C2B5D"/>
    <w:rsid w:val="001D1545"/>
    <w:rsid w:val="001D181B"/>
    <w:rsid w:val="001D3506"/>
    <w:rsid w:val="001D79E4"/>
    <w:rsid w:val="001F4B7F"/>
    <w:rsid w:val="001F7B84"/>
    <w:rsid w:val="002157F1"/>
    <w:rsid w:val="00220E9B"/>
    <w:rsid w:val="002219FE"/>
    <w:rsid w:val="00223085"/>
    <w:rsid w:val="00237489"/>
    <w:rsid w:val="0023753B"/>
    <w:rsid w:val="002378D2"/>
    <w:rsid w:val="00237FCF"/>
    <w:rsid w:val="00242BA4"/>
    <w:rsid w:val="00247729"/>
    <w:rsid w:val="00256715"/>
    <w:rsid w:val="00257A43"/>
    <w:rsid w:val="0026249F"/>
    <w:rsid w:val="00262F00"/>
    <w:rsid w:val="00267703"/>
    <w:rsid w:val="00270696"/>
    <w:rsid w:val="00276276"/>
    <w:rsid w:val="00283077"/>
    <w:rsid w:val="00285476"/>
    <w:rsid w:val="002854C0"/>
    <w:rsid w:val="00286853"/>
    <w:rsid w:val="002870E9"/>
    <w:rsid w:val="00287516"/>
    <w:rsid w:val="002A1960"/>
    <w:rsid w:val="002A6BC4"/>
    <w:rsid w:val="002B136C"/>
    <w:rsid w:val="002B2A43"/>
    <w:rsid w:val="002B36F0"/>
    <w:rsid w:val="002B4292"/>
    <w:rsid w:val="002C279D"/>
    <w:rsid w:val="002D2DC1"/>
    <w:rsid w:val="002D2F42"/>
    <w:rsid w:val="002D465C"/>
    <w:rsid w:val="002D6AAF"/>
    <w:rsid w:val="002E5348"/>
    <w:rsid w:val="002E6774"/>
    <w:rsid w:val="002E77B7"/>
    <w:rsid w:val="003014CE"/>
    <w:rsid w:val="00301D05"/>
    <w:rsid w:val="00303FD8"/>
    <w:rsid w:val="0030544D"/>
    <w:rsid w:val="00306D73"/>
    <w:rsid w:val="00316ADF"/>
    <w:rsid w:val="00323056"/>
    <w:rsid w:val="00343E80"/>
    <w:rsid w:val="00346811"/>
    <w:rsid w:val="00346AB3"/>
    <w:rsid w:val="00350F48"/>
    <w:rsid w:val="00352BA6"/>
    <w:rsid w:val="0036082B"/>
    <w:rsid w:val="0036223A"/>
    <w:rsid w:val="00383018"/>
    <w:rsid w:val="00383634"/>
    <w:rsid w:val="00386B11"/>
    <w:rsid w:val="00391075"/>
    <w:rsid w:val="00392065"/>
    <w:rsid w:val="003920F2"/>
    <w:rsid w:val="00395AF2"/>
    <w:rsid w:val="003A3C4A"/>
    <w:rsid w:val="003A63AA"/>
    <w:rsid w:val="003B181B"/>
    <w:rsid w:val="003B2513"/>
    <w:rsid w:val="003C04DE"/>
    <w:rsid w:val="003C7DED"/>
    <w:rsid w:val="003D0ABC"/>
    <w:rsid w:val="003D3A20"/>
    <w:rsid w:val="003D7812"/>
    <w:rsid w:val="003E3797"/>
    <w:rsid w:val="003E40FB"/>
    <w:rsid w:val="003E4294"/>
    <w:rsid w:val="003E62A6"/>
    <w:rsid w:val="003F1A54"/>
    <w:rsid w:val="00401CCA"/>
    <w:rsid w:val="004043AF"/>
    <w:rsid w:val="0041009D"/>
    <w:rsid w:val="00413420"/>
    <w:rsid w:val="0041511F"/>
    <w:rsid w:val="00417CBF"/>
    <w:rsid w:val="00423179"/>
    <w:rsid w:val="00423774"/>
    <w:rsid w:val="00426ABB"/>
    <w:rsid w:val="00431772"/>
    <w:rsid w:val="00435D0D"/>
    <w:rsid w:val="004361F9"/>
    <w:rsid w:val="00442F51"/>
    <w:rsid w:val="0044336B"/>
    <w:rsid w:val="00454BFD"/>
    <w:rsid w:val="004558B1"/>
    <w:rsid w:val="00455E96"/>
    <w:rsid w:val="0046073C"/>
    <w:rsid w:val="0046139E"/>
    <w:rsid w:val="00461429"/>
    <w:rsid w:val="004927BA"/>
    <w:rsid w:val="0049386E"/>
    <w:rsid w:val="00495767"/>
    <w:rsid w:val="00497F1E"/>
    <w:rsid w:val="004A10DC"/>
    <w:rsid w:val="004B5542"/>
    <w:rsid w:val="004C0DDB"/>
    <w:rsid w:val="004C456C"/>
    <w:rsid w:val="004C49CE"/>
    <w:rsid w:val="004C664B"/>
    <w:rsid w:val="004C6924"/>
    <w:rsid w:val="004D0BE4"/>
    <w:rsid w:val="004D7472"/>
    <w:rsid w:val="004D7C0D"/>
    <w:rsid w:val="004E74CF"/>
    <w:rsid w:val="004F06DA"/>
    <w:rsid w:val="004F25B6"/>
    <w:rsid w:val="004F44A9"/>
    <w:rsid w:val="004F5A10"/>
    <w:rsid w:val="00502B12"/>
    <w:rsid w:val="00502DDC"/>
    <w:rsid w:val="00503433"/>
    <w:rsid w:val="00510FFC"/>
    <w:rsid w:val="00514365"/>
    <w:rsid w:val="005148B3"/>
    <w:rsid w:val="005217F2"/>
    <w:rsid w:val="00524226"/>
    <w:rsid w:val="00526305"/>
    <w:rsid w:val="005477AF"/>
    <w:rsid w:val="00551218"/>
    <w:rsid w:val="00551CE5"/>
    <w:rsid w:val="005521CF"/>
    <w:rsid w:val="00552432"/>
    <w:rsid w:val="0055499F"/>
    <w:rsid w:val="00555A7D"/>
    <w:rsid w:val="00557E49"/>
    <w:rsid w:val="0056732D"/>
    <w:rsid w:val="005907A9"/>
    <w:rsid w:val="005932DB"/>
    <w:rsid w:val="005A1894"/>
    <w:rsid w:val="005B20B8"/>
    <w:rsid w:val="005B3301"/>
    <w:rsid w:val="005C2B62"/>
    <w:rsid w:val="005C690A"/>
    <w:rsid w:val="005D3F15"/>
    <w:rsid w:val="005D4974"/>
    <w:rsid w:val="005D5878"/>
    <w:rsid w:val="005D6DB1"/>
    <w:rsid w:val="005F63B4"/>
    <w:rsid w:val="005F7524"/>
    <w:rsid w:val="006036CD"/>
    <w:rsid w:val="0060471A"/>
    <w:rsid w:val="006049D8"/>
    <w:rsid w:val="006151A9"/>
    <w:rsid w:val="0062290B"/>
    <w:rsid w:val="00627EC2"/>
    <w:rsid w:val="006301BC"/>
    <w:rsid w:val="00630E2A"/>
    <w:rsid w:val="0064650F"/>
    <w:rsid w:val="00647C75"/>
    <w:rsid w:val="006525E2"/>
    <w:rsid w:val="00652AA9"/>
    <w:rsid w:val="0067475F"/>
    <w:rsid w:val="00680B11"/>
    <w:rsid w:val="006810B2"/>
    <w:rsid w:val="006836B4"/>
    <w:rsid w:val="00685C7B"/>
    <w:rsid w:val="006905DE"/>
    <w:rsid w:val="006927B7"/>
    <w:rsid w:val="00695179"/>
    <w:rsid w:val="00697855"/>
    <w:rsid w:val="0069797A"/>
    <w:rsid w:val="006A0AA8"/>
    <w:rsid w:val="006A2331"/>
    <w:rsid w:val="006A5E05"/>
    <w:rsid w:val="006B02FA"/>
    <w:rsid w:val="006B2FD0"/>
    <w:rsid w:val="006C0C2B"/>
    <w:rsid w:val="006C14A1"/>
    <w:rsid w:val="006C1D66"/>
    <w:rsid w:val="006C53E8"/>
    <w:rsid w:val="006C7408"/>
    <w:rsid w:val="006C7460"/>
    <w:rsid w:val="006D0ED9"/>
    <w:rsid w:val="006D5529"/>
    <w:rsid w:val="006D6205"/>
    <w:rsid w:val="006D6BDB"/>
    <w:rsid w:val="006E20A0"/>
    <w:rsid w:val="006E5532"/>
    <w:rsid w:val="006E7E24"/>
    <w:rsid w:val="006F166F"/>
    <w:rsid w:val="00702469"/>
    <w:rsid w:val="007025FA"/>
    <w:rsid w:val="00702C3A"/>
    <w:rsid w:val="00705A98"/>
    <w:rsid w:val="00726258"/>
    <w:rsid w:val="00732D26"/>
    <w:rsid w:val="00735E7B"/>
    <w:rsid w:val="00736EBE"/>
    <w:rsid w:val="00737DAA"/>
    <w:rsid w:val="00741A8E"/>
    <w:rsid w:val="00743C77"/>
    <w:rsid w:val="00750DE4"/>
    <w:rsid w:val="00757842"/>
    <w:rsid w:val="00762A75"/>
    <w:rsid w:val="0076620A"/>
    <w:rsid w:val="00776754"/>
    <w:rsid w:val="00781850"/>
    <w:rsid w:val="00786508"/>
    <w:rsid w:val="00786696"/>
    <w:rsid w:val="0078754A"/>
    <w:rsid w:val="00787AEA"/>
    <w:rsid w:val="00787B6E"/>
    <w:rsid w:val="00797878"/>
    <w:rsid w:val="007A3C59"/>
    <w:rsid w:val="007A7191"/>
    <w:rsid w:val="007B21F6"/>
    <w:rsid w:val="007B27CF"/>
    <w:rsid w:val="007B3D64"/>
    <w:rsid w:val="007B4043"/>
    <w:rsid w:val="007C0084"/>
    <w:rsid w:val="007C2961"/>
    <w:rsid w:val="007C3C51"/>
    <w:rsid w:val="007C65E6"/>
    <w:rsid w:val="007C7716"/>
    <w:rsid w:val="007D2929"/>
    <w:rsid w:val="007D5980"/>
    <w:rsid w:val="007D59AB"/>
    <w:rsid w:val="007D7FC5"/>
    <w:rsid w:val="007E3303"/>
    <w:rsid w:val="007F0207"/>
    <w:rsid w:val="007F2416"/>
    <w:rsid w:val="008107F4"/>
    <w:rsid w:val="00812E78"/>
    <w:rsid w:val="00815B43"/>
    <w:rsid w:val="00817578"/>
    <w:rsid w:val="0082336B"/>
    <w:rsid w:val="00823403"/>
    <w:rsid w:val="008325D1"/>
    <w:rsid w:val="00834DE0"/>
    <w:rsid w:val="00841382"/>
    <w:rsid w:val="00843CE0"/>
    <w:rsid w:val="00845209"/>
    <w:rsid w:val="00846207"/>
    <w:rsid w:val="00850C22"/>
    <w:rsid w:val="008577EC"/>
    <w:rsid w:val="00864354"/>
    <w:rsid w:val="00872452"/>
    <w:rsid w:val="008734D8"/>
    <w:rsid w:val="00875B97"/>
    <w:rsid w:val="008761B9"/>
    <w:rsid w:val="008774E7"/>
    <w:rsid w:val="00880BC5"/>
    <w:rsid w:val="00886A02"/>
    <w:rsid w:val="0089629C"/>
    <w:rsid w:val="008978F6"/>
    <w:rsid w:val="008A1E4E"/>
    <w:rsid w:val="008A5275"/>
    <w:rsid w:val="008A7843"/>
    <w:rsid w:val="008B4D28"/>
    <w:rsid w:val="008C4D8C"/>
    <w:rsid w:val="008C7A62"/>
    <w:rsid w:val="008D13E8"/>
    <w:rsid w:val="008D2490"/>
    <w:rsid w:val="008E1354"/>
    <w:rsid w:val="008E2335"/>
    <w:rsid w:val="008E37A3"/>
    <w:rsid w:val="008E4FDB"/>
    <w:rsid w:val="008E5FA5"/>
    <w:rsid w:val="008E61EA"/>
    <w:rsid w:val="008F4586"/>
    <w:rsid w:val="009019A1"/>
    <w:rsid w:val="00902D44"/>
    <w:rsid w:val="00903F59"/>
    <w:rsid w:val="00904D5B"/>
    <w:rsid w:val="00914FF0"/>
    <w:rsid w:val="009151DA"/>
    <w:rsid w:val="009212B3"/>
    <w:rsid w:val="00924BF2"/>
    <w:rsid w:val="00927121"/>
    <w:rsid w:val="009300DA"/>
    <w:rsid w:val="00933164"/>
    <w:rsid w:val="00940625"/>
    <w:rsid w:val="00942D08"/>
    <w:rsid w:val="009431BE"/>
    <w:rsid w:val="00946951"/>
    <w:rsid w:val="00946BCC"/>
    <w:rsid w:val="00947598"/>
    <w:rsid w:val="009559D5"/>
    <w:rsid w:val="00960376"/>
    <w:rsid w:val="009704E1"/>
    <w:rsid w:val="00970ADF"/>
    <w:rsid w:val="009756B8"/>
    <w:rsid w:val="00975C54"/>
    <w:rsid w:val="00986B22"/>
    <w:rsid w:val="00997414"/>
    <w:rsid w:val="009A3155"/>
    <w:rsid w:val="009C3328"/>
    <w:rsid w:val="009D1B48"/>
    <w:rsid w:val="009E5E57"/>
    <w:rsid w:val="009E6FD4"/>
    <w:rsid w:val="00A010DD"/>
    <w:rsid w:val="00A10E97"/>
    <w:rsid w:val="00A12FB0"/>
    <w:rsid w:val="00A16275"/>
    <w:rsid w:val="00A225BC"/>
    <w:rsid w:val="00A23AC0"/>
    <w:rsid w:val="00A26FF4"/>
    <w:rsid w:val="00A27A4E"/>
    <w:rsid w:val="00A30ED7"/>
    <w:rsid w:val="00A3228E"/>
    <w:rsid w:val="00A34519"/>
    <w:rsid w:val="00A35E44"/>
    <w:rsid w:val="00A45BB9"/>
    <w:rsid w:val="00A470B4"/>
    <w:rsid w:val="00A51930"/>
    <w:rsid w:val="00A54125"/>
    <w:rsid w:val="00A56A8E"/>
    <w:rsid w:val="00A56AD8"/>
    <w:rsid w:val="00A57055"/>
    <w:rsid w:val="00A61DE8"/>
    <w:rsid w:val="00A646DB"/>
    <w:rsid w:val="00A67309"/>
    <w:rsid w:val="00A67814"/>
    <w:rsid w:val="00A706A8"/>
    <w:rsid w:val="00A70A75"/>
    <w:rsid w:val="00A70E38"/>
    <w:rsid w:val="00A718A3"/>
    <w:rsid w:val="00A73BCD"/>
    <w:rsid w:val="00A75883"/>
    <w:rsid w:val="00A762D9"/>
    <w:rsid w:val="00A80868"/>
    <w:rsid w:val="00A85757"/>
    <w:rsid w:val="00A91940"/>
    <w:rsid w:val="00A927DE"/>
    <w:rsid w:val="00AA14F5"/>
    <w:rsid w:val="00AA29B9"/>
    <w:rsid w:val="00AA310C"/>
    <w:rsid w:val="00AA44AA"/>
    <w:rsid w:val="00AA4E90"/>
    <w:rsid w:val="00AA7365"/>
    <w:rsid w:val="00AB2FEE"/>
    <w:rsid w:val="00AD3877"/>
    <w:rsid w:val="00AD5E4B"/>
    <w:rsid w:val="00AE5BF3"/>
    <w:rsid w:val="00AE6E5A"/>
    <w:rsid w:val="00AE7ED7"/>
    <w:rsid w:val="00AF38FC"/>
    <w:rsid w:val="00B02E4C"/>
    <w:rsid w:val="00B129EF"/>
    <w:rsid w:val="00B12A73"/>
    <w:rsid w:val="00B1323A"/>
    <w:rsid w:val="00B20EC5"/>
    <w:rsid w:val="00B218AD"/>
    <w:rsid w:val="00B241D5"/>
    <w:rsid w:val="00B24FE0"/>
    <w:rsid w:val="00B2789A"/>
    <w:rsid w:val="00B32E66"/>
    <w:rsid w:val="00B36605"/>
    <w:rsid w:val="00B45BCD"/>
    <w:rsid w:val="00B55443"/>
    <w:rsid w:val="00B57125"/>
    <w:rsid w:val="00B60A98"/>
    <w:rsid w:val="00B62AE9"/>
    <w:rsid w:val="00B62B53"/>
    <w:rsid w:val="00B63D8E"/>
    <w:rsid w:val="00B72C85"/>
    <w:rsid w:val="00B75D06"/>
    <w:rsid w:val="00B84E8B"/>
    <w:rsid w:val="00B907D7"/>
    <w:rsid w:val="00B92D75"/>
    <w:rsid w:val="00B96715"/>
    <w:rsid w:val="00BA3725"/>
    <w:rsid w:val="00BB1953"/>
    <w:rsid w:val="00BB2615"/>
    <w:rsid w:val="00BB376C"/>
    <w:rsid w:val="00BB468D"/>
    <w:rsid w:val="00BB7C39"/>
    <w:rsid w:val="00BC3841"/>
    <w:rsid w:val="00BD010D"/>
    <w:rsid w:val="00BD363F"/>
    <w:rsid w:val="00C13F75"/>
    <w:rsid w:val="00C159B7"/>
    <w:rsid w:val="00C16870"/>
    <w:rsid w:val="00C20227"/>
    <w:rsid w:val="00C20C0D"/>
    <w:rsid w:val="00C22B1F"/>
    <w:rsid w:val="00C3019F"/>
    <w:rsid w:val="00C33C62"/>
    <w:rsid w:val="00C408AA"/>
    <w:rsid w:val="00C61E4F"/>
    <w:rsid w:val="00C70845"/>
    <w:rsid w:val="00C74D6C"/>
    <w:rsid w:val="00C803DB"/>
    <w:rsid w:val="00C81BCB"/>
    <w:rsid w:val="00C92BA0"/>
    <w:rsid w:val="00CA2AE1"/>
    <w:rsid w:val="00CA7C6A"/>
    <w:rsid w:val="00CB208D"/>
    <w:rsid w:val="00CB39AD"/>
    <w:rsid w:val="00CB3C3E"/>
    <w:rsid w:val="00CB7212"/>
    <w:rsid w:val="00CB7B54"/>
    <w:rsid w:val="00CC23FC"/>
    <w:rsid w:val="00CC4B1D"/>
    <w:rsid w:val="00CC617C"/>
    <w:rsid w:val="00CD48EC"/>
    <w:rsid w:val="00CD54AD"/>
    <w:rsid w:val="00CE73C2"/>
    <w:rsid w:val="00CE7E96"/>
    <w:rsid w:val="00CF021F"/>
    <w:rsid w:val="00CF1DA8"/>
    <w:rsid w:val="00CF5AAA"/>
    <w:rsid w:val="00D00996"/>
    <w:rsid w:val="00D04533"/>
    <w:rsid w:val="00D07EBD"/>
    <w:rsid w:val="00D11497"/>
    <w:rsid w:val="00D13C4B"/>
    <w:rsid w:val="00D13CEA"/>
    <w:rsid w:val="00D227F7"/>
    <w:rsid w:val="00D23985"/>
    <w:rsid w:val="00D259DC"/>
    <w:rsid w:val="00D3389C"/>
    <w:rsid w:val="00D35787"/>
    <w:rsid w:val="00D35D84"/>
    <w:rsid w:val="00D37C28"/>
    <w:rsid w:val="00D4001B"/>
    <w:rsid w:val="00D429A5"/>
    <w:rsid w:val="00D43220"/>
    <w:rsid w:val="00D47C34"/>
    <w:rsid w:val="00D531FB"/>
    <w:rsid w:val="00D5425D"/>
    <w:rsid w:val="00D546E6"/>
    <w:rsid w:val="00D55A50"/>
    <w:rsid w:val="00D55D46"/>
    <w:rsid w:val="00D569EE"/>
    <w:rsid w:val="00D64DD8"/>
    <w:rsid w:val="00D65C4C"/>
    <w:rsid w:val="00D75174"/>
    <w:rsid w:val="00D87DAE"/>
    <w:rsid w:val="00D91D28"/>
    <w:rsid w:val="00D92E73"/>
    <w:rsid w:val="00D93238"/>
    <w:rsid w:val="00D9773C"/>
    <w:rsid w:val="00DA467F"/>
    <w:rsid w:val="00DA4DA0"/>
    <w:rsid w:val="00DA5171"/>
    <w:rsid w:val="00DA5E8A"/>
    <w:rsid w:val="00DA7E83"/>
    <w:rsid w:val="00DB1D58"/>
    <w:rsid w:val="00DC1A7A"/>
    <w:rsid w:val="00DE123C"/>
    <w:rsid w:val="00DE35E6"/>
    <w:rsid w:val="00DE4FB9"/>
    <w:rsid w:val="00DE6A71"/>
    <w:rsid w:val="00DF2C86"/>
    <w:rsid w:val="00DF55B3"/>
    <w:rsid w:val="00E0192E"/>
    <w:rsid w:val="00E12CE5"/>
    <w:rsid w:val="00E17995"/>
    <w:rsid w:val="00E17B52"/>
    <w:rsid w:val="00E2124A"/>
    <w:rsid w:val="00E30EAB"/>
    <w:rsid w:val="00E35762"/>
    <w:rsid w:val="00E36216"/>
    <w:rsid w:val="00E44410"/>
    <w:rsid w:val="00E44CFB"/>
    <w:rsid w:val="00E500AE"/>
    <w:rsid w:val="00E56F81"/>
    <w:rsid w:val="00E57F21"/>
    <w:rsid w:val="00E6463A"/>
    <w:rsid w:val="00E64D2C"/>
    <w:rsid w:val="00E729B9"/>
    <w:rsid w:val="00E75CCA"/>
    <w:rsid w:val="00E771B1"/>
    <w:rsid w:val="00E832A6"/>
    <w:rsid w:val="00E83EE8"/>
    <w:rsid w:val="00E84F7B"/>
    <w:rsid w:val="00E91856"/>
    <w:rsid w:val="00E91E66"/>
    <w:rsid w:val="00E964B1"/>
    <w:rsid w:val="00EA434D"/>
    <w:rsid w:val="00EA5481"/>
    <w:rsid w:val="00EB1F8B"/>
    <w:rsid w:val="00EB3364"/>
    <w:rsid w:val="00EC2BC0"/>
    <w:rsid w:val="00ED4B90"/>
    <w:rsid w:val="00ED5635"/>
    <w:rsid w:val="00EE3C31"/>
    <w:rsid w:val="00EF1692"/>
    <w:rsid w:val="00EF296A"/>
    <w:rsid w:val="00EF3219"/>
    <w:rsid w:val="00EF622F"/>
    <w:rsid w:val="00EF6287"/>
    <w:rsid w:val="00F02E39"/>
    <w:rsid w:val="00F11B19"/>
    <w:rsid w:val="00F14A3F"/>
    <w:rsid w:val="00F150A6"/>
    <w:rsid w:val="00F151C5"/>
    <w:rsid w:val="00F16B5F"/>
    <w:rsid w:val="00F1771F"/>
    <w:rsid w:val="00F20A10"/>
    <w:rsid w:val="00F21417"/>
    <w:rsid w:val="00F344E1"/>
    <w:rsid w:val="00F351DB"/>
    <w:rsid w:val="00F3780A"/>
    <w:rsid w:val="00F47B09"/>
    <w:rsid w:val="00F509DC"/>
    <w:rsid w:val="00F56847"/>
    <w:rsid w:val="00F56BE1"/>
    <w:rsid w:val="00F60A15"/>
    <w:rsid w:val="00F64C35"/>
    <w:rsid w:val="00F73688"/>
    <w:rsid w:val="00F76EAC"/>
    <w:rsid w:val="00F830BF"/>
    <w:rsid w:val="00F836CF"/>
    <w:rsid w:val="00F92927"/>
    <w:rsid w:val="00F932F9"/>
    <w:rsid w:val="00F95968"/>
    <w:rsid w:val="00FA43B9"/>
    <w:rsid w:val="00FA6AE8"/>
    <w:rsid w:val="00FB32B5"/>
    <w:rsid w:val="00FB474D"/>
    <w:rsid w:val="00FC276E"/>
    <w:rsid w:val="00FD36FE"/>
    <w:rsid w:val="00FD4A22"/>
    <w:rsid w:val="00FD4DD4"/>
    <w:rsid w:val="00FE1A47"/>
    <w:rsid w:val="00FE7F8B"/>
    <w:rsid w:val="00FF00CD"/>
    <w:rsid w:val="00FF06E3"/>
    <w:rsid w:val="00FF263B"/>
    <w:rsid w:val="00FF3F75"/>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323784@student.uwtsd.ac.uk"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foreign-travel-adv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32</Pages>
  <Words>10184</Words>
  <Characters>58054</Characters>
  <Application>Microsoft Office Word</Application>
  <DocSecurity>0</DocSecurity>
  <Lines>483</Lines>
  <Paragraphs>136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Amadu Barrie (2323784)</cp:lastModifiedBy>
  <cp:revision>2</cp:revision>
  <dcterms:created xsi:type="dcterms:W3CDTF">2026-10-01T22:25:00Z</dcterms:created>
  <dcterms:modified xsi:type="dcterms:W3CDTF">2026-10-01T22:25:00Z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