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DA29" w14:textId="6376B28E" w:rsidR="00FF2123" w:rsidRPr="00EE2418" w:rsidRDefault="00163AED" w:rsidP="00FF2123">
      <w:pPr>
        <w:rPr>
          <w:rFonts w:ascii="Times" w:hAnsi="Times"/>
          <w:b/>
          <w:bCs/>
          <w:i/>
          <w:iCs/>
          <w:color w:val="000000" w:themeColor="text1"/>
        </w:rPr>
      </w:pPr>
      <w:r w:rsidRPr="00EE2418">
        <w:rPr>
          <w:b/>
          <w:bCs/>
          <w:i/>
          <w:iCs/>
          <w:color w:val="000000" w:themeColor="text1"/>
        </w:rPr>
        <w:t>Int</w:t>
      </w:r>
      <w:r w:rsidRPr="00EE2418">
        <w:rPr>
          <w:rFonts w:ascii="Times" w:hAnsi="Times"/>
          <w:b/>
          <w:bCs/>
          <w:i/>
          <w:iCs/>
          <w:color w:val="000000" w:themeColor="text1"/>
        </w:rPr>
        <w:t>roduction</w:t>
      </w:r>
    </w:p>
    <w:p w14:paraId="280DB409" w14:textId="43E41153" w:rsidR="00163AED" w:rsidRPr="00EE2418" w:rsidRDefault="00163AED" w:rsidP="00FF2123">
      <w:pPr>
        <w:rPr>
          <w:rFonts w:ascii="Times" w:hAnsi="Times"/>
          <w:color w:val="000000" w:themeColor="text1"/>
        </w:rPr>
      </w:pPr>
    </w:p>
    <w:p w14:paraId="12DCC79F" w14:textId="1A0BDAD3" w:rsidR="00C07ADA" w:rsidRPr="00EE2418" w:rsidRDefault="00E70A42" w:rsidP="00FF2123">
      <w:pPr>
        <w:rPr>
          <w:rFonts w:ascii="Times" w:hAnsi="Times"/>
          <w:color w:val="000000" w:themeColor="text1"/>
        </w:rPr>
      </w:pPr>
      <w:r w:rsidRPr="00EE2418">
        <w:rPr>
          <w:rFonts w:ascii="Times" w:hAnsi="Times"/>
          <w:color w:val="000000" w:themeColor="text1"/>
        </w:rPr>
        <w:t xml:space="preserve">Inclusive education is an educational style in which </w:t>
      </w:r>
      <w:r w:rsidR="00807EAF" w:rsidRPr="00EE2418">
        <w:rPr>
          <w:rFonts w:ascii="Times" w:hAnsi="Times"/>
          <w:color w:val="000000" w:themeColor="text1"/>
        </w:rPr>
        <w:t xml:space="preserve">all </w:t>
      </w:r>
      <w:r w:rsidRPr="00EE2418">
        <w:rPr>
          <w:rFonts w:ascii="Times" w:hAnsi="Times"/>
          <w:color w:val="000000" w:themeColor="text1"/>
        </w:rPr>
        <w:t>the students</w:t>
      </w:r>
      <w:r w:rsidR="00D711E5" w:rsidRPr="00EE2418">
        <w:rPr>
          <w:rFonts w:ascii="Times" w:hAnsi="Times"/>
          <w:color w:val="000000" w:themeColor="text1"/>
        </w:rPr>
        <w:t xml:space="preserve"> </w:t>
      </w:r>
      <w:r w:rsidR="00807EAF" w:rsidRPr="00EE2418">
        <w:rPr>
          <w:rFonts w:ascii="Times" w:hAnsi="Times"/>
          <w:color w:val="000000" w:themeColor="text1"/>
        </w:rPr>
        <w:t xml:space="preserve">in a class </w:t>
      </w:r>
      <w:r w:rsidRPr="00EE2418">
        <w:rPr>
          <w:rFonts w:ascii="Times" w:hAnsi="Times"/>
          <w:color w:val="000000" w:themeColor="text1"/>
        </w:rPr>
        <w:t xml:space="preserve">can fully participate </w:t>
      </w:r>
      <w:r w:rsidR="00807EAF" w:rsidRPr="00EE2418">
        <w:rPr>
          <w:rFonts w:ascii="Times" w:hAnsi="Times"/>
          <w:color w:val="000000" w:themeColor="text1"/>
        </w:rPr>
        <w:t>in the lesson, they a</w:t>
      </w:r>
      <w:r w:rsidRPr="00EE2418">
        <w:rPr>
          <w:rFonts w:ascii="Times" w:hAnsi="Times"/>
          <w:color w:val="000000" w:themeColor="text1"/>
        </w:rPr>
        <w:t xml:space="preserve">re all treated with respect and as </w:t>
      </w:r>
      <w:r w:rsidR="00C03F5C" w:rsidRPr="00EE2418">
        <w:rPr>
          <w:rFonts w:ascii="Times" w:hAnsi="Times"/>
          <w:color w:val="000000" w:themeColor="text1"/>
        </w:rPr>
        <w:t xml:space="preserve">valued members of the educational </w:t>
      </w:r>
      <w:r w:rsidR="00807EAF" w:rsidRPr="00EE2418">
        <w:rPr>
          <w:rFonts w:ascii="Times" w:hAnsi="Times"/>
          <w:color w:val="000000" w:themeColor="text1"/>
        </w:rPr>
        <w:t>institution, and</w:t>
      </w:r>
      <w:r w:rsidR="00D945A9" w:rsidRPr="00EE2418">
        <w:rPr>
          <w:rFonts w:ascii="Times" w:hAnsi="Times"/>
          <w:color w:val="000000" w:themeColor="text1"/>
        </w:rPr>
        <w:t xml:space="preserve"> should benefit from high-quality education and enjoy full participation (</w:t>
      </w:r>
      <w:proofErr w:type="spellStart"/>
      <w:r w:rsidR="00D945A9" w:rsidRPr="00EE2418">
        <w:rPr>
          <w:rFonts w:ascii="Times" w:hAnsi="Times"/>
          <w:color w:val="000000" w:themeColor="text1"/>
        </w:rPr>
        <w:t>Moriña</w:t>
      </w:r>
      <w:proofErr w:type="spellEnd"/>
      <w:r w:rsidR="00D945A9" w:rsidRPr="00EE2418">
        <w:rPr>
          <w:rFonts w:ascii="Times" w:hAnsi="Times"/>
          <w:color w:val="000000" w:themeColor="text1"/>
        </w:rPr>
        <w:t xml:space="preserve">, 2016). </w:t>
      </w:r>
      <w:r w:rsidR="00AE154D" w:rsidRPr="00EE2418">
        <w:rPr>
          <w:rFonts w:ascii="Times" w:hAnsi="Times"/>
          <w:color w:val="000000" w:themeColor="text1"/>
        </w:rPr>
        <w:t>It is a basic human right and the source of a rightful society (</w:t>
      </w:r>
      <w:proofErr w:type="spellStart"/>
      <w:r w:rsidR="00AE154D" w:rsidRPr="00EE2418">
        <w:rPr>
          <w:rFonts w:ascii="Times" w:hAnsi="Times"/>
          <w:color w:val="000000" w:themeColor="text1"/>
        </w:rPr>
        <w:t>Forlin</w:t>
      </w:r>
      <w:proofErr w:type="spellEnd"/>
      <w:r w:rsidR="00AE154D" w:rsidRPr="00EE2418">
        <w:rPr>
          <w:rFonts w:ascii="Times" w:hAnsi="Times"/>
          <w:color w:val="000000" w:themeColor="text1"/>
        </w:rPr>
        <w:t xml:space="preserve">, 2013). </w:t>
      </w:r>
      <w:r w:rsidR="00FF2123" w:rsidRPr="00EE2418">
        <w:rPr>
          <w:rFonts w:ascii="Times" w:hAnsi="Times"/>
          <w:color w:val="000000" w:themeColor="text1"/>
        </w:rPr>
        <w:t xml:space="preserve">Under </w:t>
      </w:r>
      <w:r w:rsidR="00807EAF" w:rsidRPr="00EE2418">
        <w:rPr>
          <w:rFonts w:ascii="Times" w:hAnsi="Times"/>
          <w:color w:val="000000" w:themeColor="text1"/>
        </w:rPr>
        <w:t xml:space="preserve">the </w:t>
      </w:r>
      <w:r w:rsidR="00FF2123" w:rsidRPr="00EE2418">
        <w:rPr>
          <w:rFonts w:ascii="Times" w:hAnsi="Times"/>
        </w:rPr>
        <w:t xml:space="preserve">Equality Act 2010 a person is considered as disabled if they have a long-standing illness, condition or impairment which reduces their capability to carry out daily </w:t>
      </w:r>
      <w:r w:rsidR="00FF2123" w:rsidRPr="00EE2418">
        <w:rPr>
          <w:rFonts w:ascii="Times" w:hAnsi="Times"/>
          <w:color w:val="000000" w:themeColor="text1"/>
        </w:rPr>
        <w:t>activities (Gov.</w:t>
      </w:r>
      <w:r w:rsidR="00807EAF" w:rsidRPr="00EE2418">
        <w:rPr>
          <w:rFonts w:ascii="Times" w:hAnsi="Times"/>
          <w:color w:val="000000" w:themeColor="text1"/>
        </w:rPr>
        <w:t>u</w:t>
      </w:r>
      <w:r w:rsidR="00FF2123" w:rsidRPr="00EE2418">
        <w:rPr>
          <w:rFonts w:ascii="Times" w:hAnsi="Times"/>
          <w:color w:val="000000" w:themeColor="text1"/>
        </w:rPr>
        <w:t>k, 2010).</w:t>
      </w:r>
      <w:r w:rsidR="00966B04" w:rsidRPr="00EE2418">
        <w:rPr>
          <w:rFonts w:ascii="Times" w:hAnsi="Times"/>
          <w:color w:val="000000" w:themeColor="text1"/>
        </w:rPr>
        <w:t xml:space="preserve"> </w:t>
      </w:r>
      <w:r w:rsidR="00807EAF" w:rsidRPr="00EE2418">
        <w:rPr>
          <w:rFonts w:ascii="Times" w:hAnsi="Times"/>
          <w:color w:val="000000" w:themeColor="text1"/>
        </w:rPr>
        <w:t xml:space="preserve">A </w:t>
      </w:r>
      <w:r w:rsidR="00966B04" w:rsidRPr="00EE2418">
        <w:rPr>
          <w:rFonts w:ascii="Times" w:hAnsi="Times"/>
          <w:color w:val="000000" w:themeColor="text1"/>
        </w:rPr>
        <w:t>disability or illness should not stand in the way of a person accessing and getting an education</w:t>
      </w:r>
      <w:r w:rsidR="002D7640" w:rsidRPr="00EE2418">
        <w:rPr>
          <w:rFonts w:ascii="Times" w:hAnsi="Times"/>
          <w:color w:val="000000" w:themeColor="text1"/>
        </w:rPr>
        <w:t xml:space="preserve"> (Gov.</w:t>
      </w:r>
      <w:r w:rsidR="00807EAF" w:rsidRPr="00EE2418">
        <w:rPr>
          <w:rFonts w:ascii="Times" w:hAnsi="Times"/>
          <w:color w:val="000000" w:themeColor="text1"/>
        </w:rPr>
        <w:t>u</w:t>
      </w:r>
      <w:r w:rsidR="002D7640" w:rsidRPr="00EE2418">
        <w:rPr>
          <w:rFonts w:ascii="Times" w:hAnsi="Times"/>
          <w:color w:val="000000" w:themeColor="text1"/>
        </w:rPr>
        <w:t>k, 2010)</w:t>
      </w:r>
      <w:r w:rsidR="00966B04" w:rsidRPr="00EE2418">
        <w:rPr>
          <w:rFonts w:ascii="Times" w:hAnsi="Times"/>
          <w:color w:val="000000" w:themeColor="text1"/>
        </w:rPr>
        <w:t>. There</w:t>
      </w:r>
      <w:r w:rsidR="00807EAF" w:rsidRPr="00EE2418">
        <w:rPr>
          <w:rFonts w:ascii="Times" w:hAnsi="Times"/>
          <w:color w:val="000000" w:themeColor="text1"/>
        </w:rPr>
        <w:t xml:space="preserve"> are</w:t>
      </w:r>
      <w:r w:rsidR="00966B04" w:rsidRPr="00EE2418">
        <w:rPr>
          <w:rFonts w:ascii="Times" w:hAnsi="Times"/>
          <w:color w:val="000000" w:themeColor="text1"/>
        </w:rPr>
        <w:t xml:space="preserve"> policies being put in place to support disabled students and make sure they have the same opportunities as everyone else </w:t>
      </w:r>
      <w:r w:rsidR="00CD3778" w:rsidRPr="00EE2418">
        <w:rPr>
          <w:rFonts w:ascii="Times" w:hAnsi="Times"/>
          <w:color w:val="000000" w:themeColor="text1"/>
        </w:rPr>
        <w:t>(</w:t>
      </w:r>
      <w:proofErr w:type="spellStart"/>
      <w:r w:rsidR="00CD3778" w:rsidRPr="00EE2418">
        <w:rPr>
          <w:rFonts w:ascii="Times" w:hAnsi="Times"/>
          <w:color w:val="000000" w:themeColor="text1"/>
        </w:rPr>
        <w:t>Gov.Wales</w:t>
      </w:r>
      <w:proofErr w:type="spellEnd"/>
      <w:r w:rsidR="00CD3778" w:rsidRPr="00EE2418">
        <w:rPr>
          <w:rFonts w:ascii="Times" w:hAnsi="Times"/>
          <w:color w:val="000000" w:themeColor="text1"/>
        </w:rPr>
        <w:t xml:space="preserve">, 2022). </w:t>
      </w:r>
      <w:r w:rsidR="00966B04" w:rsidRPr="00EE2418">
        <w:rPr>
          <w:rFonts w:ascii="Times" w:hAnsi="Times"/>
          <w:color w:val="000000" w:themeColor="text1"/>
        </w:rPr>
        <w:t>However, disabled students still face discrimination</w:t>
      </w:r>
      <w:r w:rsidR="00C07ADA" w:rsidRPr="00EE2418">
        <w:rPr>
          <w:rFonts w:ascii="Times" w:hAnsi="Times"/>
          <w:color w:val="000000" w:themeColor="text1"/>
        </w:rPr>
        <w:t xml:space="preserve"> and barriers to learning compared to their non-disabled peers. Disabled </w:t>
      </w:r>
      <w:r w:rsidR="002D7640" w:rsidRPr="00EE2418">
        <w:rPr>
          <w:rFonts w:ascii="Times" w:hAnsi="Times"/>
          <w:color w:val="000000" w:themeColor="text1"/>
        </w:rPr>
        <w:t xml:space="preserve">also </w:t>
      </w:r>
      <w:r w:rsidR="00C07ADA" w:rsidRPr="00EE2418">
        <w:rPr>
          <w:rFonts w:ascii="Times" w:hAnsi="Times"/>
          <w:color w:val="000000" w:themeColor="text1"/>
        </w:rPr>
        <w:t>people hold lower and less qualifications (</w:t>
      </w:r>
      <w:proofErr w:type="spellStart"/>
      <w:r w:rsidR="00C07ADA" w:rsidRPr="00EE2418">
        <w:rPr>
          <w:rFonts w:ascii="Times" w:hAnsi="Times"/>
          <w:color w:val="000000" w:themeColor="text1"/>
        </w:rPr>
        <w:t>Gov.Wales</w:t>
      </w:r>
      <w:proofErr w:type="spellEnd"/>
      <w:r w:rsidR="00C07ADA" w:rsidRPr="00EE2418">
        <w:rPr>
          <w:rFonts w:ascii="Times" w:hAnsi="Times"/>
          <w:color w:val="000000" w:themeColor="text1"/>
        </w:rPr>
        <w:t xml:space="preserve">, 2018) than those without disabilities. Specifically in Wales disabled youth are often </w:t>
      </w:r>
      <w:r w:rsidR="00C07ADA" w:rsidRPr="00EE2418">
        <w:rPr>
          <w:rFonts w:ascii="Times" w:hAnsi="Times"/>
        </w:rPr>
        <w:t xml:space="preserve">Not in Education, Employment or Training (NEET; </w:t>
      </w:r>
      <w:r w:rsidR="00C07ADA" w:rsidRPr="00EE2418">
        <w:rPr>
          <w:rFonts w:ascii="Times" w:hAnsi="Times"/>
          <w:color w:val="000000" w:themeColor="text1"/>
        </w:rPr>
        <w:t>Equality and Human Rights Commission, 2017)</w:t>
      </w:r>
      <w:r w:rsidR="002D7640" w:rsidRPr="00EE2418">
        <w:rPr>
          <w:rFonts w:ascii="Times" w:hAnsi="Times"/>
          <w:color w:val="000000" w:themeColor="text1"/>
        </w:rPr>
        <w:t xml:space="preserve">. </w:t>
      </w:r>
    </w:p>
    <w:p w14:paraId="25F3EDCD" w14:textId="19F69DC1" w:rsidR="002D7640" w:rsidRPr="00EE2418" w:rsidRDefault="002D7640" w:rsidP="00FF2123">
      <w:pPr>
        <w:rPr>
          <w:rFonts w:ascii="Times" w:hAnsi="Times"/>
          <w:color w:val="000000" w:themeColor="text1"/>
        </w:rPr>
      </w:pPr>
    </w:p>
    <w:p w14:paraId="21E27269" w14:textId="72D6E0B8" w:rsidR="009814AF" w:rsidRPr="00EE2418" w:rsidRDefault="002D7640" w:rsidP="00FF2123">
      <w:pPr>
        <w:rPr>
          <w:rFonts w:ascii="Times" w:hAnsi="Times"/>
          <w:color w:val="000000" w:themeColor="text1"/>
        </w:rPr>
      </w:pPr>
      <w:r w:rsidRPr="00EE2418">
        <w:rPr>
          <w:rFonts w:ascii="Times" w:hAnsi="Times"/>
          <w:color w:val="000000" w:themeColor="text1"/>
        </w:rPr>
        <w:t>The aim of this research is to highlight the gaps in education and levels of qualifications held by those with disabilities compared to those without disabilities. And to explore possible reasons for the gaps (such as discrimination) and how they affect the learners, both in education and their lives. Th</w:t>
      </w:r>
      <w:r w:rsidR="00694F48" w:rsidRPr="00EE2418">
        <w:rPr>
          <w:rFonts w:ascii="Times" w:hAnsi="Times"/>
          <w:color w:val="000000" w:themeColor="text1"/>
        </w:rPr>
        <w:t xml:space="preserve">is </w:t>
      </w:r>
      <w:r w:rsidRPr="00EE2418">
        <w:rPr>
          <w:rFonts w:ascii="Times" w:hAnsi="Times"/>
          <w:color w:val="000000" w:themeColor="text1"/>
        </w:rPr>
        <w:t>research also aims to look at some possible solutions to bridge the gaps in education experienced by disabled students</w:t>
      </w:r>
      <w:r w:rsidR="006E35E4" w:rsidRPr="00EE2418">
        <w:rPr>
          <w:rFonts w:ascii="Times" w:hAnsi="Times"/>
          <w:color w:val="000000" w:themeColor="text1"/>
        </w:rPr>
        <w:t xml:space="preserve">. Some of the solutions are organisational based while others are classroom based. </w:t>
      </w:r>
    </w:p>
    <w:p w14:paraId="04DFAF51" w14:textId="14556050" w:rsidR="009814AF" w:rsidRPr="00EE2418" w:rsidRDefault="009814AF" w:rsidP="00FF2123">
      <w:pPr>
        <w:rPr>
          <w:rFonts w:ascii="Times" w:hAnsi="Times"/>
          <w:color w:val="000000" w:themeColor="text1"/>
        </w:rPr>
      </w:pPr>
    </w:p>
    <w:p w14:paraId="2A5CA525" w14:textId="4C16CA4C" w:rsidR="009814AF" w:rsidRPr="00EE2418" w:rsidRDefault="009814AF" w:rsidP="00FF2123">
      <w:pPr>
        <w:rPr>
          <w:rFonts w:ascii="Times" w:hAnsi="Times"/>
          <w:color w:val="000000" w:themeColor="text1"/>
        </w:rPr>
      </w:pPr>
      <w:r w:rsidRPr="00EE2418">
        <w:rPr>
          <w:rFonts w:ascii="Times" w:hAnsi="Times"/>
          <w:color w:val="000000" w:themeColor="text1"/>
        </w:rPr>
        <w:t>The research questions are:</w:t>
      </w:r>
    </w:p>
    <w:p w14:paraId="215BB388" w14:textId="4C2B80FB" w:rsidR="009814AF" w:rsidRPr="00EE2418" w:rsidRDefault="009814AF" w:rsidP="009814AF">
      <w:pPr>
        <w:pStyle w:val="ListParagraph"/>
        <w:numPr>
          <w:ilvl w:val="0"/>
          <w:numId w:val="6"/>
        </w:numPr>
        <w:rPr>
          <w:rFonts w:ascii="Times" w:hAnsi="Times"/>
          <w:color w:val="000000" w:themeColor="text1"/>
        </w:rPr>
      </w:pPr>
      <w:r w:rsidRPr="00EE2418">
        <w:rPr>
          <w:rFonts w:ascii="Times" w:hAnsi="Times"/>
          <w:color w:val="000000" w:themeColor="text1"/>
        </w:rPr>
        <w:t>How effective are policies, and how well are they communicated?</w:t>
      </w:r>
    </w:p>
    <w:p w14:paraId="3BFFFF6A" w14:textId="0914FE0C" w:rsidR="009814AF" w:rsidRPr="00EE2418" w:rsidRDefault="009814AF" w:rsidP="009814AF">
      <w:pPr>
        <w:pStyle w:val="ListParagraph"/>
        <w:numPr>
          <w:ilvl w:val="0"/>
          <w:numId w:val="6"/>
        </w:numPr>
        <w:rPr>
          <w:rFonts w:ascii="Times" w:hAnsi="Times"/>
          <w:color w:val="000000" w:themeColor="text1"/>
        </w:rPr>
      </w:pPr>
      <w:r w:rsidRPr="00EE2418">
        <w:rPr>
          <w:rFonts w:ascii="Times" w:hAnsi="Times"/>
          <w:color w:val="000000" w:themeColor="text1"/>
        </w:rPr>
        <w:t>How do policies support in practice?</w:t>
      </w:r>
    </w:p>
    <w:p w14:paraId="0562CE75" w14:textId="05F24FBC" w:rsidR="009814AF" w:rsidRPr="00EE2418" w:rsidRDefault="009814AF" w:rsidP="009814AF">
      <w:pPr>
        <w:pStyle w:val="ListParagraph"/>
        <w:numPr>
          <w:ilvl w:val="0"/>
          <w:numId w:val="6"/>
        </w:numPr>
        <w:rPr>
          <w:rFonts w:ascii="Times" w:hAnsi="Times"/>
          <w:color w:val="000000" w:themeColor="text1"/>
        </w:rPr>
      </w:pPr>
      <w:r w:rsidRPr="00EE2418">
        <w:rPr>
          <w:rFonts w:ascii="Times" w:hAnsi="Times"/>
          <w:color w:val="000000" w:themeColor="text1"/>
        </w:rPr>
        <w:t>Is there evidence of good practice improvement?</w:t>
      </w:r>
    </w:p>
    <w:p w14:paraId="6562E309" w14:textId="08B72D3D" w:rsidR="009814AF" w:rsidRPr="00EE2418" w:rsidRDefault="009814AF" w:rsidP="009814AF">
      <w:pPr>
        <w:pStyle w:val="ListParagraph"/>
        <w:numPr>
          <w:ilvl w:val="0"/>
          <w:numId w:val="6"/>
        </w:numPr>
        <w:rPr>
          <w:rFonts w:ascii="Times" w:hAnsi="Times"/>
          <w:color w:val="000000" w:themeColor="text1"/>
        </w:rPr>
      </w:pPr>
      <w:r w:rsidRPr="00EE2418">
        <w:rPr>
          <w:rFonts w:ascii="Times" w:hAnsi="Times"/>
          <w:color w:val="000000" w:themeColor="text1"/>
        </w:rPr>
        <w:t xml:space="preserve">What benefits do students who access support see in policy? </w:t>
      </w:r>
    </w:p>
    <w:p w14:paraId="06E8888C" w14:textId="21CB2852" w:rsidR="00FF2123" w:rsidRPr="00EE2418" w:rsidRDefault="00FF2123" w:rsidP="00E51297">
      <w:pPr>
        <w:keepNext/>
        <w:rPr>
          <w:rFonts w:ascii="Times" w:hAnsi="Times"/>
        </w:rPr>
      </w:pPr>
    </w:p>
    <w:p w14:paraId="09D693E1" w14:textId="7B2748B7" w:rsidR="00FF2123" w:rsidRPr="00EE2418" w:rsidRDefault="00163AED" w:rsidP="00E51297">
      <w:pPr>
        <w:keepNext/>
        <w:rPr>
          <w:rFonts w:ascii="Times" w:hAnsi="Times"/>
          <w:b/>
          <w:bCs/>
          <w:i/>
          <w:iCs/>
        </w:rPr>
      </w:pPr>
      <w:r w:rsidRPr="00EE2418">
        <w:rPr>
          <w:rFonts w:ascii="Times" w:hAnsi="Times"/>
          <w:b/>
          <w:bCs/>
          <w:i/>
          <w:iCs/>
        </w:rPr>
        <w:t>Literature review</w:t>
      </w:r>
    </w:p>
    <w:p w14:paraId="2D1D80FA" w14:textId="77777777" w:rsidR="00163AED" w:rsidRPr="00EE2418" w:rsidRDefault="00163AED" w:rsidP="00E51297">
      <w:pPr>
        <w:keepNext/>
        <w:rPr>
          <w:rFonts w:ascii="Times" w:hAnsi="Times"/>
        </w:rPr>
      </w:pPr>
    </w:p>
    <w:p w14:paraId="7E5B04DE" w14:textId="3878DDA4" w:rsidR="00E973A5" w:rsidRPr="00EE2418" w:rsidRDefault="0046510A" w:rsidP="00E973A5">
      <w:r w:rsidRPr="00EE2418">
        <w:rPr>
          <w:rFonts w:ascii="Times" w:hAnsi="Times"/>
        </w:rPr>
        <w:t>Access to education i</w:t>
      </w:r>
      <w:r w:rsidR="000F0008" w:rsidRPr="00EE2418">
        <w:rPr>
          <w:rFonts w:ascii="Times" w:hAnsi="Times"/>
        </w:rPr>
        <w:t>n</w:t>
      </w:r>
      <w:r w:rsidRPr="00EE2418">
        <w:rPr>
          <w:rFonts w:ascii="Times" w:hAnsi="Times"/>
        </w:rPr>
        <w:t xml:space="preserve"> younger age groups is now more common for all people. </w:t>
      </w:r>
      <w:r w:rsidR="00443819" w:rsidRPr="00EE2418">
        <w:rPr>
          <w:rFonts w:ascii="Times" w:hAnsi="Times"/>
        </w:rPr>
        <w:t xml:space="preserve">Over the years </w:t>
      </w:r>
      <w:r w:rsidR="00443819" w:rsidRPr="00EE2418">
        <w:rPr>
          <w:rFonts w:ascii="Times" w:hAnsi="Times"/>
          <w:color w:val="000000" w:themeColor="text1"/>
        </w:rPr>
        <w:t>the number of disabled people gaining qualification</w:t>
      </w:r>
      <w:r w:rsidR="00E242BB" w:rsidRPr="00EE2418">
        <w:rPr>
          <w:rFonts w:ascii="Times" w:hAnsi="Times"/>
          <w:color w:val="000000" w:themeColor="text1"/>
        </w:rPr>
        <w:t>s</w:t>
      </w:r>
      <w:r w:rsidR="00443819" w:rsidRPr="00EE2418">
        <w:rPr>
          <w:rFonts w:ascii="Times" w:hAnsi="Times"/>
          <w:color w:val="000000" w:themeColor="text1"/>
        </w:rPr>
        <w:t xml:space="preserve"> has slowly increased</w:t>
      </w:r>
      <w:r w:rsidR="00090711" w:rsidRPr="00EE2418">
        <w:rPr>
          <w:rFonts w:ascii="Times" w:hAnsi="Times"/>
          <w:color w:val="000000" w:themeColor="text1"/>
        </w:rPr>
        <w:t xml:space="preserve"> (</w:t>
      </w:r>
      <w:proofErr w:type="spellStart"/>
      <w:r w:rsidR="00090711" w:rsidRPr="00EE2418">
        <w:rPr>
          <w:rFonts w:ascii="Times" w:hAnsi="Times"/>
          <w:color w:val="000000" w:themeColor="text1"/>
        </w:rPr>
        <w:t>Fossey</w:t>
      </w:r>
      <w:proofErr w:type="spellEnd"/>
      <w:r w:rsidR="00090711" w:rsidRPr="00EE2418">
        <w:rPr>
          <w:rFonts w:ascii="Times" w:hAnsi="Times"/>
          <w:color w:val="000000" w:themeColor="text1"/>
        </w:rPr>
        <w:t xml:space="preserve"> et al., 2015</w:t>
      </w:r>
      <w:r w:rsidR="0022641C" w:rsidRPr="00EE2418">
        <w:rPr>
          <w:rFonts w:ascii="Times" w:hAnsi="Times"/>
          <w:color w:val="000000" w:themeColor="text1"/>
        </w:rPr>
        <w:t>; Claiborne</w:t>
      </w:r>
      <w:r w:rsidR="004251C8" w:rsidRPr="00EE2418">
        <w:rPr>
          <w:rFonts w:ascii="Times" w:hAnsi="Times"/>
          <w:color w:val="000000" w:themeColor="text1"/>
        </w:rPr>
        <w:t xml:space="preserve"> et al., </w:t>
      </w:r>
      <w:r w:rsidR="0022641C" w:rsidRPr="00EE2418">
        <w:rPr>
          <w:rFonts w:ascii="Times" w:hAnsi="Times"/>
          <w:color w:val="000000" w:themeColor="text1"/>
        </w:rPr>
        <w:t>2010</w:t>
      </w:r>
      <w:r w:rsidR="00D62D43" w:rsidRPr="00EE2418">
        <w:rPr>
          <w:rFonts w:ascii="Times" w:hAnsi="Times"/>
          <w:color w:val="000000" w:themeColor="text1"/>
        </w:rPr>
        <w:t>; Seale et al., 2015</w:t>
      </w:r>
      <w:r w:rsidR="00AA59B8" w:rsidRPr="00EE2418">
        <w:rPr>
          <w:rFonts w:ascii="Times" w:hAnsi="Times"/>
          <w:color w:val="000000" w:themeColor="text1"/>
        </w:rPr>
        <w:t xml:space="preserve">; </w:t>
      </w:r>
      <w:r w:rsidR="00AA59B8" w:rsidRPr="00EE2418">
        <w:t>Riddell and Weedon, 2014</w:t>
      </w:r>
      <w:r w:rsidR="0022641C" w:rsidRPr="00EE2418">
        <w:rPr>
          <w:rFonts w:ascii="Times" w:hAnsi="Times"/>
          <w:color w:val="000000" w:themeColor="text1"/>
        </w:rPr>
        <w:t>)</w:t>
      </w:r>
      <w:r w:rsidR="00443819" w:rsidRPr="00EE2418">
        <w:rPr>
          <w:rFonts w:ascii="Times" w:hAnsi="Times"/>
          <w:color w:val="000000" w:themeColor="text1"/>
        </w:rPr>
        <w:t xml:space="preserve">, </w:t>
      </w:r>
      <w:r w:rsidR="00443819" w:rsidRPr="00EE2418">
        <w:rPr>
          <w:rFonts w:ascii="Times" w:hAnsi="Times"/>
        </w:rPr>
        <w:t>as show</w:t>
      </w:r>
      <w:r w:rsidR="00694F48" w:rsidRPr="00EE2418">
        <w:rPr>
          <w:rFonts w:ascii="Times" w:hAnsi="Times"/>
        </w:rPr>
        <w:t>n</w:t>
      </w:r>
      <w:r w:rsidR="00443819" w:rsidRPr="00EE2418">
        <w:rPr>
          <w:rFonts w:ascii="Times" w:hAnsi="Times"/>
        </w:rPr>
        <w:t xml:space="preserve"> in </w:t>
      </w:r>
      <w:r w:rsidR="00E242BB" w:rsidRPr="00EE2418">
        <w:rPr>
          <w:rFonts w:ascii="Times" w:hAnsi="Times"/>
        </w:rPr>
        <w:t>F</w:t>
      </w:r>
      <w:r w:rsidR="00630AE2" w:rsidRPr="00EE2418">
        <w:rPr>
          <w:rFonts w:ascii="Times" w:hAnsi="Times"/>
        </w:rPr>
        <w:t>igure</w:t>
      </w:r>
      <w:r w:rsidR="00443819" w:rsidRPr="00EE2418">
        <w:rPr>
          <w:rFonts w:ascii="Times" w:hAnsi="Times"/>
        </w:rPr>
        <w:t xml:space="preserve"> 1</w:t>
      </w:r>
      <w:r w:rsidR="00157157" w:rsidRPr="00EE2418">
        <w:rPr>
          <w:rFonts w:ascii="Times" w:hAnsi="Times"/>
        </w:rPr>
        <w:t xml:space="preserve"> </w:t>
      </w:r>
      <w:r w:rsidR="00157157" w:rsidRPr="00EE2418">
        <w:rPr>
          <w:rFonts w:ascii="Times" w:hAnsi="Times"/>
          <w:color w:val="000000" w:themeColor="text1"/>
        </w:rPr>
        <w:t>(ONS, 2021</w:t>
      </w:r>
      <w:r w:rsidR="008008E4" w:rsidRPr="00EE2418">
        <w:rPr>
          <w:rFonts w:ascii="Times" w:hAnsi="Times"/>
          <w:color w:val="000000" w:themeColor="text1"/>
        </w:rPr>
        <w:t>a</w:t>
      </w:r>
      <w:r w:rsidR="00157157" w:rsidRPr="00EE2418">
        <w:rPr>
          <w:rFonts w:ascii="Times" w:hAnsi="Times"/>
          <w:color w:val="000000" w:themeColor="text1"/>
        </w:rPr>
        <w:t xml:space="preserve">). </w:t>
      </w:r>
      <w:r w:rsidR="00E973A5" w:rsidRPr="00EE2418">
        <w:rPr>
          <w:rFonts w:ascii="Times" w:hAnsi="Times"/>
          <w:color w:val="000000" w:themeColor="text1"/>
        </w:rPr>
        <w:t>Moreover, just under 7% of postgraduate students are disabled</w:t>
      </w:r>
      <w:r w:rsidR="000433F8" w:rsidRPr="00EE2418">
        <w:rPr>
          <w:rFonts w:ascii="Times" w:hAnsi="Times"/>
          <w:color w:val="000000" w:themeColor="text1"/>
        </w:rPr>
        <w:t>, this shows that some disabled students achieve a higher level of education than a degree</w:t>
      </w:r>
      <w:r w:rsidR="00E973A5" w:rsidRPr="00EE2418">
        <w:rPr>
          <w:rFonts w:ascii="Times" w:hAnsi="Times"/>
          <w:color w:val="000000" w:themeColor="text1"/>
        </w:rPr>
        <w:t xml:space="preserve"> (</w:t>
      </w:r>
      <w:r w:rsidR="00E973A5" w:rsidRPr="00EE2418">
        <w:rPr>
          <w:color w:val="000000" w:themeColor="text1"/>
        </w:rPr>
        <w:t>School of Advanced Study, 2016).</w:t>
      </w:r>
    </w:p>
    <w:p w14:paraId="06A50DCD" w14:textId="1307832C" w:rsidR="00E51297" w:rsidRPr="00EE2418" w:rsidRDefault="00927119" w:rsidP="00D62D43">
      <w:pPr>
        <w:rPr>
          <w:rFonts w:ascii="Times" w:hAnsi="Times"/>
          <w:color w:val="FF0000"/>
        </w:rPr>
      </w:pPr>
      <w:r w:rsidRPr="00EE2418">
        <w:rPr>
          <w:rFonts w:ascii="Times" w:hAnsi="Times"/>
          <w:noProof/>
          <w:color w:val="000000" w:themeColor="text1"/>
        </w:rPr>
        <w:lastRenderedPageBreak/>
        <w:drawing>
          <wp:inline distT="0" distB="0" distL="0" distR="0" wp14:anchorId="2CA93EC7" wp14:editId="06513A29">
            <wp:extent cx="5500468" cy="3156437"/>
            <wp:effectExtent l="0" t="0" r="0" b="635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rotWithShape="1">
                    <a:blip r:embed="rId8">
                      <a:extLst>
                        <a:ext uri="{28A0092B-C50C-407E-A947-70E740481C1C}">
                          <a14:useLocalDpi xmlns:a14="http://schemas.microsoft.com/office/drawing/2010/main" val="0"/>
                        </a:ext>
                      </a:extLst>
                    </a:blip>
                    <a:srcRect t="20415" r="3473" b="8828"/>
                    <a:stretch/>
                  </pic:blipFill>
                  <pic:spPr bwMode="auto">
                    <a:xfrm>
                      <a:off x="0" y="0"/>
                      <a:ext cx="5517655" cy="3166300"/>
                    </a:xfrm>
                    <a:prstGeom prst="rect">
                      <a:avLst/>
                    </a:prstGeom>
                    <a:ln>
                      <a:noFill/>
                    </a:ln>
                    <a:extLst>
                      <a:ext uri="{53640926-AAD7-44D8-BBD7-CCE9431645EC}">
                        <a14:shadowObscured xmlns:a14="http://schemas.microsoft.com/office/drawing/2010/main"/>
                      </a:ext>
                    </a:extLst>
                  </pic:spPr>
                </pic:pic>
              </a:graphicData>
            </a:graphic>
          </wp:inline>
        </w:drawing>
      </w:r>
    </w:p>
    <w:p w14:paraId="7BE631CB" w14:textId="742036D6" w:rsidR="00927119" w:rsidRPr="00EE2418" w:rsidRDefault="00E51297" w:rsidP="00443819">
      <w:pPr>
        <w:pStyle w:val="Caption"/>
        <w:rPr>
          <w:rFonts w:ascii="Times" w:eastAsia="Times New Roman" w:hAnsi="Times" w:cs="Times New Roman"/>
          <w:lang w:eastAsia="en-GB"/>
        </w:rPr>
      </w:pPr>
      <w:r w:rsidRPr="00EE2418">
        <w:rPr>
          <w:rFonts w:ascii="Times" w:hAnsi="Times"/>
        </w:rPr>
        <w:t xml:space="preserve">Figure </w:t>
      </w:r>
      <w:r w:rsidR="000E31A0" w:rsidRPr="00EE2418">
        <w:rPr>
          <w:rFonts w:ascii="Times" w:hAnsi="Times"/>
        </w:rPr>
        <w:fldChar w:fldCharType="begin"/>
      </w:r>
      <w:r w:rsidR="000E31A0" w:rsidRPr="00EE2418">
        <w:rPr>
          <w:rFonts w:ascii="Times" w:hAnsi="Times"/>
        </w:rPr>
        <w:instrText xml:space="preserve"> SEQ Figure \* ARABIC </w:instrText>
      </w:r>
      <w:r w:rsidR="000E31A0" w:rsidRPr="00EE2418">
        <w:rPr>
          <w:rFonts w:ascii="Times" w:hAnsi="Times"/>
        </w:rPr>
        <w:fldChar w:fldCharType="separate"/>
      </w:r>
      <w:r w:rsidR="001F658C" w:rsidRPr="00EE2418">
        <w:rPr>
          <w:rFonts w:ascii="Times" w:hAnsi="Times"/>
          <w:noProof/>
        </w:rPr>
        <w:t>1</w:t>
      </w:r>
      <w:r w:rsidR="000E31A0" w:rsidRPr="00EE2418">
        <w:rPr>
          <w:rFonts w:ascii="Times" w:hAnsi="Times"/>
          <w:noProof/>
        </w:rPr>
        <w:fldChar w:fldCharType="end"/>
      </w:r>
      <w:r w:rsidR="00443819" w:rsidRPr="00EE2418">
        <w:rPr>
          <w:rFonts w:ascii="Times" w:hAnsi="Times"/>
        </w:rPr>
        <w:t xml:space="preserve"> Proportion of disabled people by highest qualification, aged 21 to 64 years old, UK, year ending June 2014 to year ending June 2021</w:t>
      </w:r>
    </w:p>
    <w:p w14:paraId="03EE0F86" w14:textId="30916B03" w:rsidR="009B17A3" w:rsidRPr="00EE2418" w:rsidRDefault="00443819" w:rsidP="00A21444">
      <w:r w:rsidRPr="00EE2418">
        <w:rPr>
          <w:rFonts w:ascii="Times" w:hAnsi="Times"/>
          <w:color w:val="000000" w:themeColor="text1"/>
        </w:rPr>
        <w:t xml:space="preserve">However, there are still significant gaps between disabled and non-disabled people accessing education and gaining qualifications. </w:t>
      </w:r>
      <w:r w:rsidR="006E5F0D" w:rsidRPr="00EE2418">
        <w:rPr>
          <w:rFonts w:ascii="Times" w:hAnsi="Times"/>
          <w:color w:val="000000" w:themeColor="text1"/>
        </w:rPr>
        <w:t xml:space="preserve">This problem often starts at </w:t>
      </w:r>
      <w:r w:rsidR="00694F48" w:rsidRPr="00EE2418">
        <w:rPr>
          <w:rFonts w:ascii="Times" w:hAnsi="Times"/>
          <w:color w:val="000000" w:themeColor="text1"/>
        </w:rPr>
        <w:t xml:space="preserve">a </w:t>
      </w:r>
      <w:r w:rsidR="006E5F0D" w:rsidRPr="00EE2418">
        <w:rPr>
          <w:rFonts w:ascii="Times" w:hAnsi="Times"/>
          <w:color w:val="000000" w:themeColor="text1"/>
        </w:rPr>
        <w:t xml:space="preserve">young age as </w:t>
      </w:r>
      <w:r w:rsidR="001E35D4" w:rsidRPr="00EE2418">
        <w:rPr>
          <w:rFonts w:ascii="Times" w:hAnsi="Times"/>
          <w:color w:val="000000" w:themeColor="text1"/>
        </w:rPr>
        <w:t xml:space="preserve">many </w:t>
      </w:r>
      <w:r w:rsidR="006E5F0D" w:rsidRPr="00EE2418">
        <w:rPr>
          <w:rFonts w:ascii="Times" w:hAnsi="Times"/>
          <w:color w:val="000000" w:themeColor="text1"/>
        </w:rPr>
        <w:t xml:space="preserve">disabled children </w:t>
      </w:r>
      <w:r w:rsidR="001E35D4" w:rsidRPr="00EE2418">
        <w:rPr>
          <w:rFonts w:ascii="Times" w:hAnsi="Times"/>
          <w:color w:val="000000" w:themeColor="text1"/>
        </w:rPr>
        <w:t>are never enrolled in school (</w:t>
      </w:r>
      <w:r w:rsidR="001E35D4" w:rsidRPr="00EE2418">
        <w:rPr>
          <w:color w:val="000000" w:themeColor="text1"/>
        </w:rPr>
        <w:t xml:space="preserve">Male </w:t>
      </w:r>
      <w:r w:rsidR="00EE2418">
        <w:rPr>
          <w:color w:val="000000" w:themeColor="text1"/>
        </w:rPr>
        <w:t>&amp;</w:t>
      </w:r>
      <w:r w:rsidR="001E35D4" w:rsidRPr="00EE2418">
        <w:rPr>
          <w:color w:val="000000" w:themeColor="text1"/>
        </w:rPr>
        <w:t xml:space="preserve"> </w:t>
      </w:r>
      <w:proofErr w:type="spellStart"/>
      <w:r w:rsidR="001E35D4" w:rsidRPr="00EE2418">
        <w:rPr>
          <w:color w:val="000000" w:themeColor="text1"/>
        </w:rPr>
        <w:t>Wodon</w:t>
      </w:r>
      <w:proofErr w:type="spellEnd"/>
      <w:r w:rsidR="001E35D4" w:rsidRPr="00EE2418">
        <w:rPr>
          <w:color w:val="000000" w:themeColor="text1"/>
        </w:rPr>
        <w:t>, 2017)</w:t>
      </w:r>
      <w:r w:rsidR="009B17A3" w:rsidRPr="00EE2418">
        <w:rPr>
          <w:color w:val="000000" w:themeColor="text1"/>
        </w:rPr>
        <w:t>, as shown in Figure 2</w:t>
      </w:r>
      <w:r w:rsidR="001E35D4" w:rsidRPr="00EE2418">
        <w:rPr>
          <w:color w:val="000000" w:themeColor="text1"/>
        </w:rPr>
        <w:t xml:space="preserve">. The children that </w:t>
      </w:r>
      <w:r w:rsidR="000433F8" w:rsidRPr="00EE2418">
        <w:rPr>
          <w:color w:val="000000" w:themeColor="text1"/>
        </w:rPr>
        <w:t>are enrolled</w:t>
      </w:r>
      <w:r w:rsidR="001E35D4" w:rsidRPr="00EE2418">
        <w:rPr>
          <w:color w:val="000000" w:themeColor="text1"/>
          <w:sz w:val="15"/>
          <w:szCs w:val="15"/>
        </w:rPr>
        <w:t xml:space="preserve"> </w:t>
      </w:r>
      <w:r w:rsidR="006E5F0D" w:rsidRPr="00EE2418">
        <w:rPr>
          <w:rFonts w:ascii="Times" w:hAnsi="Times"/>
          <w:color w:val="000000" w:themeColor="text1"/>
        </w:rPr>
        <w:t>are disadvantaged in school</w:t>
      </w:r>
      <w:r w:rsidR="00694F48" w:rsidRPr="00EE2418">
        <w:rPr>
          <w:rFonts w:ascii="Times" w:hAnsi="Times"/>
          <w:color w:val="000000" w:themeColor="text1"/>
        </w:rPr>
        <w:t xml:space="preserve"> and a</w:t>
      </w:r>
      <w:r w:rsidR="006E5F0D" w:rsidRPr="00EE2418">
        <w:rPr>
          <w:rFonts w:ascii="Times" w:hAnsi="Times"/>
          <w:color w:val="000000" w:themeColor="text1"/>
        </w:rPr>
        <w:t>ccess</w:t>
      </w:r>
      <w:r w:rsidR="000433F8" w:rsidRPr="00EE2418">
        <w:rPr>
          <w:rFonts w:ascii="Times" w:hAnsi="Times"/>
          <w:color w:val="000000" w:themeColor="text1"/>
        </w:rPr>
        <w:t>ing</w:t>
      </w:r>
      <w:r w:rsidR="006E5F0D" w:rsidRPr="00EE2418">
        <w:rPr>
          <w:rFonts w:ascii="Times" w:hAnsi="Times"/>
          <w:color w:val="000000" w:themeColor="text1"/>
        </w:rPr>
        <w:t xml:space="preserve"> education, and often learn less compared to their non-disabled peers (</w:t>
      </w:r>
      <w:r w:rsidR="006E5F0D" w:rsidRPr="00EE2418">
        <w:rPr>
          <w:color w:val="000000" w:themeColor="text1"/>
        </w:rPr>
        <w:t xml:space="preserve">Male </w:t>
      </w:r>
      <w:r w:rsidR="00EE2418">
        <w:rPr>
          <w:color w:val="000000" w:themeColor="text1"/>
        </w:rPr>
        <w:t>&amp;</w:t>
      </w:r>
      <w:r w:rsidR="006E5F0D" w:rsidRPr="00EE2418">
        <w:rPr>
          <w:color w:val="000000" w:themeColor="text1"/>
        </w:rPr>
        <w:t xml:space="preserve"> </w:t>
      </w:r>
      <w:proofErr w:type="spellStart"/>
      <w:r w:rsidR="006E5F0D" w:rsidRPr="00EE2418">
        <w:rPr>
          <w:color w:val="000000" w:themeColor="text1"/>
        </w:rPr>
        <w:t>Wodon</w:t>
      </w:r>
      <w:proofErr w:type="spellEnd"/>
      <w:r w:rsidR="006E5F0D" w:rsidRPr="00EE2418">
        <w:rPr>
          <w:color w:val="000000" w:themeColor="text1"/>
        </w:rPr>
        <w:t>, 2017</w:t>
      </w:r>
      <w:r w:rsidR="00EE2418">
        <w:rPr>
          <w:color w:val="000000" w:themeColor="text1"/>
        </w:rPr>
        <w:t>;</w:t>
      </w:r>
      <w:r w:rsidR="00F704B9" w:rsidRPr="00EE2418">
        <w:rPr>
          <w:color w:val="000000" w:themeColor="text1"/>
        </w:rPr>
        <w:t xml:space="preserve"> Goodall, 2018</w:t>
      </w:r>
      <w:r w:rsidR="006E5F0D" w:rsidRPr="00EE2418">
        <w:rPr>
          <w:color w:val="000000" w:themeColor="text1"/>
        </w:rPr>
        <w:t xml:space="preserve">). </w:t>
      </w:r>
      <w:r w:rsidR="000433F8" w:rsidRPr="00EE2418">
        <w:rPr>
          <w:color w:val="000000" w:themeColor="text1"/>
        </w:rPr>
        <w:t>These gaps lead to lower literacy level</w:t>
      </w:r>
      <w:r w:rsidR="00694F48" w:rsidRPr="00EE2418">
        <w:rPr>
          <w:color w:val="000000" w:themeColor="text1"/>
        </w:rPr>
        <w:t xml:space="preserve"> for</w:t>
      </w:r>
      <w:r w:rsidR="000433F8" w:rsidRPr="00EE2418">
        <w:rPr>
          <w:color w:val="000000" w:themeColor="text1"/>
        </w:rPr>
        <w:t xml:space="preserve"> disabled people (Male </w:t>
      </w:r>
      <w:r w:rsidR="00EE2418">
        <w:rPr>
          <w:color w:val="000000" w:themeColor="text1"/>
        </w:rPr>
        <w:t>&amp;</w:t>
      </w:r>
      <w:r w:rsidR="000433F8" w:rsidRPr="00EE2418">
        <w:rPr>
          <w:color w:val="000000" w:themeColor="text1"/>
        </w:rPr>
        <w:t xml:space="preserve"> </w:t>
      </w:r>
      <w:proofErr w:type="spellStart"/>
      <w:r w:rsidR="000433F8" w:rsidRPr="00EE2418">
        <w:rPr>
          <w:color w:val="000000" w:themeColor="text1"/>
        </w:rPr>
        <w:t>Wodon</w:t>
      </w:r>
      <w:proofErr w:type="spellEnd"/>
      <w:r w:rsidR="000433F8" w:rsidRPr="00EE2418">
        <w:rPr>
          <w:color w:val="000000" w:themeColor="text1"/>
        </w:rPr>
        <w:t>, 2017), as show</w:t>
      </w:r>
      <w:r w:rsidR="00694F48" w:rsidRPr="00EE2418">
        <w:rPr>
          <w:color w:val="000000" w:themeColor="text1"/>
        </w:rPr>
        <w:t>n</w:t>
      </w:r>
      <w:r w:rsidR="000433F8" w:rsidRPr="00EE2418">
        <w:rPr>
          <w:color w:val="000000" w:themeColor="text1"/>
        </w:rPr>
        <w:t xml:space="preserve"> in Figure 3. </w:t>
      </w:r>
    </w:p>
    <w:p w14:paraId="07DEE055" w14:textId="7E179BEC" w:rsidR="009B17A3" w:rsidRPr="00EE2418" w:rsidRDefault="009B17A3" w:rsidP="00A21444"/>
    <w:p w14:paraId="75C3684E" w14:textId="5345F76B" w:rsidR="00694F48" w:rsidRPr="00EE2418" w:rsidRDefault="001F658C" w:rsidP="00A21444">
      <w:r w:rsidRPr="00EE2418">
        <w:rPr>
          <w:noProof/>
        </w:rPr>
        <mc:AlternateContent>
          <mc:Choice Requires="wps">
            <w:drawing>
              <wp:anchor distT="0" distB="0" distL="114300" distR="114300" simplePos="0" relativeHeight="251668480" behindDoc="0" locked="0" layoutInCell="1" allowOverlap="1" wp14:anchorId="3E31A115" wp14:editId="02CA614A">
                <wp:simplePos x="0" y="0"/>
                <wp:positionH relativeFrom="column">
                  <wp:posOffset>-185420</wp:posOffset>
                </wp:positionH>
                <wp:positionV relativeFrom="paragraph">
                  <wp:posOffset>2808605</wp:posOffset>
                </wp:positionV>
                <wp:extent cx="603504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6035040" cy="635"/>
                        </a:xfrm>
                        <a:prstGeom prst="rect">
                          <a:avLst/>
                        </a:prstGeom>
                        <a:solidFill>
                          <a:prstClr val="white"/>
                        </a:solidFill>
                        <a:ln>
                          <a:noFill/>
                        </a:ln>
                      </wps:spPr>
                      <wps:txbx>
                        <w:txbxContent>
                          <w:p w14:paraId="3F810267" w14:textId="4F2977D6" w:rsidR="001F658C" w:rsidRPr="00597C9A" w:rsidRDefault="001F658C" w:rsidP="001F658C">
                            <w:pPr>
                              <w:pStyle w:val="Caption"/>
                              <w:rPr>
                                <w:rFonts w:ascii="Times" w:eastAsia="Times New Roman" w:hAnsi="Times" w:cs="Times New Roman"/>
                                <w:noProof/>
                                <w:color w:val="FF0000"/>
                              </w:rPr>
                            </w:pPr>
                            <w:r>
                              <w:t xml:space="preserve">Figure </w:t>
                            </w:r>
                            <w:fldSimple w:instr=" SEQ Figure \* ARABIC ">
                              <w:r>
                                <w:rPr>
                                  <w:noProof/>
                                </w:rPr>
                                <w:t>2</w:t>
                              </w:r>
                            </w:fldSimple>
                            <w:r w:rsidRPr="005C028D">
                              <w:t xml:space="preserve"> Shares of children ever enrolled by age and group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E31A115" id="_x0000_t202" coordsize="21600,21600" o:spt="202" path="m,l,21600r21600,l21600,xe">
                <v:stroke joinstyle="miter"/>
                <v:path gradientshapeok="t" o:connecttype="rect"/>
              </v:shapetype>
              <v:shape id="Text Box 1" o:spid="_x0000_s1026" type="#_x0000_t202" style="position:absolute;margin-left:-14.6pt;margin-top:221.15pt;width:475.2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" stroked="f">
                <v:textbox style="mso-fit-shape-to-text:t" inset="0,0,0,0">
                  <w:txbxContent>
                    <w:p w14:paraId="3F810267" w14:textId="4F2977D6" w:rsidR="001F658C" w:rsidRPr="00597C9A" w:rsidRDefault="001F658C" w:rsidP="001F658C">
                      <w:pPr>
                        <w:pStyle w:val="Caption"/>
                        <w:rPr>
                          <w:rFonts w:ascii="Times" w:eastAsia="Times New Roman" w:hAnsi="Times" w:cs="Times New Roman"/>
                          <w:noProof/>
                          <w:color w:val="FF0000"/>
                        </w:rPr>
                      </w:pPr>
                      <w:r>
                        <w:t xml:space="preserve">Figure </w:t>
                      </w:r>
                      <w:fldSimple w:instr=" SEQ Figure \* ARABIC ">
                        <w:r>
                          <w:rPr>
                            <w:noProof/>
                          </w:rPr>
                          <w:t>2</w:t>
                        </w:r>
                      </w:fldSimple>
                      <w:r w:rsidRPr="005C028D">
                        <w:t xml:space="preserve"> Shares of children ever enrolled by age and group (%)</w:t>
                      </w:r>
                    </w:p>
                  </w:txbxContent>
                </v:textbox>
                <w10:wrap type="square"/>
              </v:shape>
            </w:pict>
          </mc:Fallback>
        </mc:AlternateContent>
      </w:r>
      <w:r w:rsidRPr="00EE2418">
        <w:rPr>
          <w:rFonts w:ascii="Times" w:hAnsi="Times"/>
          <w:noProof/>
          <w:color w:val="FF0000"/>
        </w:rPr>
        <w:drawing>
          <wp:anchor distT="0" distB="0" distL="114300" distR="114300" simplePos="0" relativeHeight="251664384" behindDoc="0" locked="0" layoutInCell="1" allowOverlap="1" wp14:anchorId="00FA828C" wp14:editId="62D9534B">
            <wp:simplePos x="0" y="0"/>
            <wp:positionH relativeFrom="column">
              <wp:posOffset>-185420</wp:posOffset>
            </wp:positionH>
            <wp:positionV relativeFrom="paragraph">
              <wp:posOffset>196215</wp:posOffset>
            </wp:positionV>
            <wp:extent cx="6035040" cy="2555240"/>
            <wp:effectExtent l="0" t="0" r="0" b="0"/>
            <wp:wrapSquare wrapText="bothSides"/>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26589" t="44403" r="23665" b="16738"/>
                    <a:stretch/>
                  </pic:blipFill>
                  <pic:spPr bwMode="auto">
                    <a:xfrm>
                      <a:off x="0" y="0"/>
                      <a:ext cx="6035040" cy="255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144140" w14:textId="31181A14" w:rsidR="00694F48" w:rsidRPr="00EE2418" w:rsidRDefault="00694F48" w:rsidP="00A21444"/>
    <w:p w14:paraId="04AD456A" w14:textId="064CA650" w:rsidR="00694F48" w:rsidRPr="00EE2418" w:rsidRDefault="00694F48" w:rsidP="00A21444"/>
    <w:p w14:paraId="45950462" w14:textId="00D5FBB9" w:rsidR="00694F48" w:rsidRPr="00EE2418" w:rsidRDefault="00694F48" w:rsidP="00A21444"/>
    <w:p w14:paraId="2C268CB3" w14:textId="5DF0741C" w:rsidR="00694F48" w:rsidRPr="00EE2418" w:rsidRDefault="00694F48" w:rsidP="00A21444"/>
    <w:p w14:paraId="6CA34DA5" w14:textId="4FE691A6" w:rsidR="00694F48" w:rsidRPr="00EE2418" w:rsidRDefault="00694F48" w:rsidP="00A21444"/>
    <w:p w14:paraId="5B6E7DEC" w14:textId="38E1A0CD" w:rsidR="00694F48" w:rsidRPr="00EE2418" w:rsidRDefault="00694F48" w:rsidP="00A21444"/>
    <w:p w14:paraId="34F185BF" w14:textId="409009E3" w:rsidR="00EF0AFB" w:rsidRPr="00EE2418" w:rsidRDefault="001F658C" w:rsidP="00A21444">
      <w:r w:rsidRPr="00EE2418">
        <w:rPr>
          <w:noProof/>
        </w:rPr>
        <mc:AlternateContent>
          <mc:Choice Requires="wps">
            <w:drawing>
              <wp:anchor distT="0" distB="0" distL="114300" distR="114300" simplePos="0" relativeHeight="251670528" behindDoc="0" locked="0" layoutInCell="1" allowOverlap="1" wp14:anchorId="27B5F236" wp14:editId="756B1156">
                <wp:simplePos x="0" y="0"/>
                <wp:positionH relativeFrom="column">
                  <wp:posOffset>0</wp:posOffset>
                </wp:positionH>
                <wp:positionV relativeFrom="paragraph">
                  <wp:posOffset>2497455</wp:posOffset>
                </wp:positionV>
                <wp:extent cx="6191250" cy="635"/>
                <wp:effectExtent l="0" t="0" r="6350" b="12065"/>
                <wp:wrapSquare wrapText="bothSides"/>
                <wp:docPr id="13" name="Text Box 13"/>
                <wp:cNvGraphicFramePr/>
                <a:graphic xmlns:a="http://schemas.openxmlformats.org/drawingml/2006/main">
                  <a:graphicData uri="http://schemas.microsoft.com/office/word/2010/wordprocessingShape">
                    <wps:wsp>
                      <wps:cNvSpPr txBox="1"/>
                      <wps:spPr>
                        <a:xfrm>
                          <a:off x="0" y="0"/>
                          <a:ext cx="6191250" cy="635"/>
                        </a:xfrm>
                        <a:prstGeom prst="rect">
                          <a:avLst/>
                        </a:prstGeom>
                        <a:solidFill>
                          <a:prstClr val="white"/>
                        </a:solidFill>
                        <a:ln>
                          <a:noFill/>
                        </a:ln>
                      </wps:spPr>
                      <wps:txbx>
                        <w:txbxContent>
                          <w:p w14:paraId="2D223C3C" w14:textId="5508757C" w:rsidR="001F658C" w:rsidRPr="00FB12C4" w:rsidRDefault="001F658C" w:rsidP="001F658C">
                            <w:pPr>
                              <w:pStyle w:val="Caption"/>
                              <w:rPr>
                                <w:rFonts w:ascii="Times" w:eastAsia="Times New Roman" w:hAnsi="Times" w:cs="Times New Roman"/>
                                <w:noProof/>
                                <w:color w:val="FF0000"/>
                              </w:rPr>
                            </w:pPr>
                            <w:r>
                              <w:t xml:space="preserve">Figure </w:t>
                            </w:r>
                            <w:fldSimple w:instr=" SEQ Figure \* ARABIC ">
                              <w:r>
                                <w:rPr>
                                  <w:noProof/>
                                </w:rPr>
                                <w:t>3</w:t>
                              </w:r>
                            </w:fldSimple>
                            <w:r>
                              <w:t xml:space="preserve"> </w:t>
                            </w:r>
                            <w:r w:rsidRPr="00AB676E">
                              <w:t>Literacy rates by age and group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B5F236" id="Text Box 13" o:spid="_x0000_s1027" type="#_x0000_t202" style="position:absolute;margin-left:0;margin-top:196.65pt;width:487.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" stroked="f">
                <v:textbox style="mso-fit-shape-to-text:t" inset="0,0,0,0">
                  <w:txbxContent>
                    <w:p w14:paraId="2D223C3C" w14:textId="5508757C" w:rsidR="001F658C" w:rsidRPr="00FB12C4" w:rsidRDefault="001F658C" w:rsidP="001F658C">
                      <w:pPr>
                        <w:pStyle w:val="Caption"/>
                        <w:rPr>
                          <w:rFonts w:ascii="Times" w:eastAsia="Times New Roman" w:hAnsi="Times" w:cs="Times New Roman"/>
                          <w:noProof/>
                          <w:color w:val="FF0000"/>
                        </w:rPr>
                      </w:pPr>
                      <w:r>
                        <w:t xml:space="preserve">Figure </w:t>
                      </w:r>
                      <w:fldSimple w:instr=" SEQ Figure \* ARABIC ">
                        <w:r>
                          <w:rPr>
                            <w:noProof/>
                          </w:rPr>
                          <w:t>3</w:t>
                        </w:r>
                      </w:fldSimple>
                      <w:r>
                        <w:t xml:space="preserve"> </w:t>
                      </w:r>
                      <w:r w:rsidRPr="00AB676E">
                        <w:t>Literacy rates by age and group (%)</w:t>
                      </w:r>
                    </w:p>
                  </w:txbxContent>
                </v:textbox>
                <w10:wrap type="square"/>
              </v:shape>
            </w:pict>
          </mc:Fallback>
        </mc:AlternateContent>
      </w:r>
      <w:r w:rsidR="00694F48" w:rsidRPr="00EE2418">
        <w:rPr>
          <w:rFonts w:ascii="Times" w:hAnsi="Times"/>
          <w:noProof/>
          <w:color w:val="FF0000"/>
        </w:rPr>
        <w:drawing>
          <wp:anchor distT="0" distB="0" distL="114300" distR="114300" simplePos="0" relativeHeight="251666432" behindDoc="0" locked="0" layoutInCell="1" allowOverlap="1" wp14:anchorId="7F162713" wp14:editId="0FE611D2">
            <wp:simplePos x="0" y="0"/>
            <wp:positionH relativeFrom="column">
              <wp:posOffset>0</wp:posOffset>
            </wp:positionH>
            <wp:positionV relativeFrom="paragraph">
              <wp:posOffset>177800</wp:posOffset>
            </wp:positionV>
            <wp:extent cx="6191250" cy="2262505"/>
            <wp:effectExtent l="0" t="0" r="6350" b="0"/>
            <wp:wrapSquare wrapText="bothSides"/>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18537" t="43321" r="16417" b="15872"/>
                    <a:stretch/>
                  </pic:blipFill>
                  <pic:spPr bwMode="auto">
                    <a:xfrm>
                      <a:off x="0" y="0"/>
                      <a:ext cx="6191250" cy="2262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9E3CDB" w14:textId="71482548" w:rsidR="00EF0AFB" w:rsidRPr="00EE2418" w:rsidRDefault="00EF0AFB" w:rsidP="00A21444">
      <w:pPr>
        <w:rPr>
          <w:rFonts w:ascii="Times" w:hAnsi="Times"/>
          <w:color w:val="000000" w:themeColor="text1"/>
        </w:rPr>
      </w:pPr>
    </w:p>
    <w:p w14:paraId="286FF2C5" w14:textId="681B2385" w:rsidR="00A21444" w:rsidRPr="00EE2418" w:rsidRDefault="0044004E" w:rsidP="00A21444">
      <w:pPr>
        <w:rPr>
          <w:rFonts w:ascii="Times" w:hAnsi="Times"/>
        </w:rPr>
      </w:pPr>
      <w:r w:rsidRPr="00EE2418">
        <w:rPr>
          <w:rFonts w:ascii="Times" w:hAnsi="Times"/>
          <w:color w:val="000000" w:themeColor="text1"/>
        </w:rPr>
        <w:t>I</w:t>
      </w:r>
      <w:r w:rsidR="00407F7F" w:rsidRPr="00EE2418">
        <w:rPr>
          <w:rFonts w:ascii="Times" w:hAnsi="Times"/>
        </w:rPr>
        <w:t xml:space="preserve">n Wales, </w:t>
      </w:r>
      <w:r w:rsidR="00407F7F" w:rsidRPr="00EE2418">
        <w:rPr>
          <w:rFonts w:ascii="Times" w:hAnsi="Times"/>
          <w:color w:val="000000" w:themeColor="text1"/>
        </w:rPr>
        <w:t xml:space="preserve">disabled youth are more </w:t>
      </w:r>
      <w:r w:rsidR="009535CA" w:rsidRPr="00EE2418">
        <w:rPr>
          <w:rFonts w:ascii="Times" w:hAnsi="Times"/>
          <w:color w:val="000000" w:themeColor="text1"/>
        </w:rPr>
        <w:t>likely</w:t>
      </w:r>
      <w:r w:rsidR="00407F7F" w:rsidRPr="00EE2418">
        <w:rPr>
          <w:rFonts w:ascii="Times" w:hAnsi="Times"/>
          <w:color w:val="000000" w:themeColor="text1"/>
        </w:rPr>
        <w:t xml:space="preserve"> to be NEET </w:t>
      </w:r>
      <w:r w:rsidR="00C07ADA" w:rsidRPr="00EE2418">
        <w:rPr>
          <w:rFonts w:ascii="Times" w:hAnsi="Times"/>
          <w:color w:val="000000" w:themeColor="text1"/>
        </w:rPr>
        <w:t>(</w:t>
      </w:r>
      <w:r w:rsidR="00407F7F" w:rsidRPr="00EE2418">
        <w:rPr>
          <w:rFonts w:ascii="Times" w:hAnsi="Times"/>
          <w:color w:val="000000" w:themeColor="text1"/>
        </w:rPr>
        <w:t>Equality and Human Rights Commission, 2017)</w:t>
      </w:r>
      <w:r w:rsidR="00EF46E4" w:rsidRPr="00EE2418">
        <w:rPr>
          <w:rFonts w:ascii="Times" w:hAnsi="Times"/>
          <w:color w:val="000000" w:themeColor="text1"/>
        </w:rPr>
        <w:t>, and are</w:t>
      </w:r>
      <w:r w:rsidR="000F0008" w:rsidRPr="00EE2418">
        <w:rPr>
          <w:rFonts w:ascii="Times" w:hAnsi="Times"/>
          <w:color w:val="000000" w:themeColor="text1"/>
        </w:rPr>
        <w:t xml:space="preserve"> more than</w:t>
      </w:r>
      <w:r w:rsidR="00EF46E4" w:rsidRPr="00EE2418">
        <w:rPr>
          <w:rFonts w:ascii="Times" w:hAnsi="Times"/>
          <w:color w:val="000000" w:themeColor="text1"/>
        </w:rPr>
        <w:t xml:space="preserve"> twice (26%) as likely to have no qualifications compared to non-disabled adults (12%; </w:t>
      </w:r>
      <w:proofErr w:type="spellStart"/>
      <w:r w:rsidR="00EF46E4" w:rsidRPr="00EE2418">
        <w:rPr>
          <w:rFonts w:ascii="Times" w:hAnsi="Times"/>
          <w:color w:val="000000" w:themeColor="text1"/>
        </w:rPr>
        <w:t>Gov.Wales</w:t>
      </w:r>
      <w:proofErr w:type="spellEnd"/>
      <w:r w:rsidR="00EF46E4" w:rsidRPr="00EE2418">
        <w:rPr>
          <w:rFonts w:ascii="Times" w:hAnsi="Times"/>
          <w:color w:val="000000" w:themeColor="text1"/>
        </w:rPr>
        <w:t>, 2018).</w:t>
      </w:r>
      <w:r w:rsidR="00B51556" w:rsidRPr="00EE2418">
        <w:rPr>
          <w:rFonts w:ascii="Times" w:hAnsi="Times"/>
          <w:color w:val="000000" w:themeColor="text1"/>
        </w:rPr>
        <w:t xml:space="preserve"> Disabled people are almost four times more likely to be unemployed than those who are non-disabled before they are 30 years old (</w:t>
      </w:r>
      <w:proofErr w:type="spellStart"/>
      <w:r w:rsidR="00B51556" w:rsidRPr="00EE2418">
        <w:rPr>
          <w:rFonts w:ascii="Times" w:hAnsi="Times"/>
          <w:color w:val="000000" w:themeColor="text1"/>
        </w:rPr>
        <w:t>Gov.Wales</w:t>
      </w:r>
      <w:proofErr w:type="spellEnd"/>
      <w:r w:rsidR="00B51556" w:rsidRPr="00EE2418">
        <w:rPr>
          <w:rFonts w:ascii="Times" w:hAnsi="Times"/>
          <w:color w:val="000000" w:themeColor="text1"/>
        </w:rPr>
        <w:t>, 2018).</w:t>
      </w:r>
      <w:r w:rsidR="00E973A5" w:rsidRPr="00EE2418">
        <w:rPr>
          <w:color w:val="000000" w:themeColor="text1"/>
        </w:rPr>
        <w:t xml:space="preserve"> This is especially true with wheelchair users, who are less likely to find employment after their graduation (</w:t>
      </w:r>
      <w:proofErr w:type="spellStart"/>
      <w:r w:rsidR="00E973A5" w:rsidRPr="00EE2418">
        <w:rPr>
          <w:color w:val="000000" w:themeColor="text1"/>
        </w:rPr>
        <w:t>Gov.Wales</w:t>
      </w:r>
      <w:proofErr w:type="spellEnd"/>
      <w:r w:rsidR="00E973A5" w:rsidRPr="00EE2418">
        <w:rPr>
          <w:color w:val="000000" w:themeColor="text1"/>
        </w:rPr>
        <w:t>, 2018).</w:t>
      </w:r>
      <w:r w:rsidR="00AC38C3" w:rsidRPr="00EE2418">
        <w:rPr>
          <w:rFonts w:ascii="Times" w:hAnsi="Times"/>
          <w:color w:val="000000" w:themeColor="text1"/>
        </w:rPr>
        <w:t xml:space="preserve"> In 2021, </w:t>
      </w:r>
      <w:r w:rsidR="00057366" w:rsidRPr="00EE2418">
        <w:rPr>
          <w:rFonts w:ascii="Times" w:hAnsi="Times"/>
          <w:color w:val="000000" w:themeColor="text1"/>
        </w:rPr>
        <w:t xml:space="preserve">the </w:t>
      </w:r>
      <w:r w:rsidR="00AC38C3" w:rsidRPr="00EE2418">
        <w:rPr>
          <w:rFonts w:ascii="Times" w:hAnsi="Times"/>
          <w:color w:val="000000" w:themeColor="text1"/>
        </w:rPr>
        <w:t>Annual Population Survey (APS) found that out of disabled people aged 21 to 64 only a quarter (24.9%) have a degree (or equivalent) as their highest qualification. This is significantly lower compared to 42.7% of non-disabled people (ONS, 2021</w:t>
      </w:r>
      <w:r w:rsidR="008008E4" w:rsidRPr="00EE2418">
        <w:rPr>
          <w:rFonts w:ascii="Times" w:hAnsi="Times"/>
          <w:color w:val="000000" w:themeColor="text1"/>
        </w:rPr>
        <w:t>a</w:t>
      </w:r>
      <w:r w:rsidR="00AC38C3" w:rsidRPr="00EE2418">
        <w:rPr>
          <w:rFonts w:ascii="Times" w:hAnsi="Times"/>
          <w:color w:val="000000" w:themeColor="text1"/>
        </w:rPr>
        <w:t>)</w:t>
      </w:r>
      <w:r w:rsidR="000C3123" w:rsidRPr="00EE2418">
        <w:rPr>
          <w:rFonts w:ascii="Times" w:hAnsi="Times"/>
          <w:color w:val="000000" w:themeColor="text1"/>
        </w:rPr>
        <w:t xml:space="preserve">. </w:t>
      </w:r>
      <w:r w:rsidR="000A2F0D" w:rsidRPr="00EE2418">
        <w:rPr>
          <w:rFonts w:ascii="Times" w:hAnsi="Times"/>
          <w:color w:val="000000" w:themeColor="text1"/>
        </w:rPr>
        <w:t xml:space="preserve">However, </w:t>
      </w:r>
      <w:r w:rsidR="000C3123" w:rsidRPr="00EE2418">
        <w:rPr>
          <w:rFonts w:ascii="Times" w:hAnsi="Times"/>
          <w:color w:val="000000" w:themeColor="text1"/>
        </w:rPr>
        <w:t>23.3% of disabled people have GCSE grades C and higher (or equivalent) as their highest form of qualification, in comparison to 17.4% of non-disabled people (ONS, 2021</w:t>
      </w:r>
      <w:r w:rsidR="008008E4" w:rsidRPr="00EE2418">
        <w:rPr>
          <w:rFonts w:ascii="Times" w:hAnsi="Times"/>
          <w:color w:val="000000" w:themeColor="text1"/>
        </w:rPr>
        <w:t>a</w:t>
      </w:r>
      <w:r w:rsidR="000C3123" w:rsidRPr="00EE2418">
        <w:rPr>
          <w:rFonts w:ascii="Times" w:hAnsi="Times"/>
          <w:color w:val="000000" w:themeColor="text1"/>
        </w:rPr>
        <w:t>)</w:t>
      </w:r>
      <w:r w:rsidR="000F0008" w:rsidRPr="00EE2418">
        <w:rPr>
          <w:rFonts w:ascii="Times" w:hAnsi="Times"/>
          <w:color w:val="000000" w:themeColor="text1"/>
        </w:rPr>
        <w:t>.</w:t>
      </w:r>
      <w:r w:rsidR="000C3123" w:rsidRPr="00EE2418">
        <w:rPr>
          <w:rFonts w:ascii="Times" w:hAnsi="Times"/>
          <w:color w:val="000000" w:themeColor="text1"/>
        </w:rPr>
        <w:t xml:space="preserve"> </w:t>
      </w:r>
      <w:r w:rsidR="00BB05FB" w:rsidRPr="00EE2418">
        <w:rPr>
          <w:rFonts w:ascii="Times" w:hAnsi="Times"/>
          <w:color w:val="000000" w:themeColor="text1"/>
        </w:rPr>
        <w:t>T</w:t>
      </w:r>
      <w:r w:rsidR="000C3123" w:rsidRPr="00EE2418">
        <w:rPr>
          <w:rFonts w:ascii="Times" w:hAnsi="Times"/>
          <w:color w:val="000000" w:themeColor="text1"/>
        </w:rPr>
        <w:t>he biggest difference recorde</w:t>
      </w:r>
      <w:r w:rsidR="008630D9" w:rsidRPr="00EE2418">
        <w:rPr>
          <w:rFonts w:ascii="Times" w:hAnsi="Times"/>
          <w:color w:val="000000" w:themeColor="text1"/>
        </w:rPr>
        <w:t>d</w:t>
      </w:r>
      <w:r w:rsidR="000C3123" w:rsidRPr="00EE2418">
        <w:rPr>
          <w:rFonts w:ascii="Times" w:hAnsi="Times"/>
          <w:color w:val="000000" w:themeColor="text1"/>
        </w:rPr>
        <w:t xml:space="preserve"> is that of disabled people who have no qualifications (13.3%) </w:t>
      </w:r>
      <w:r w:rsidR="008630D9" w:rsidRPr="00EE2418">
        <w:rPr>
          <w:rFonts w:ascii="Times" w:hAnsi="Times"/>
          <w:color w:val="000000" w:themeColor="text1"/>
        </w:rPr>
        <w:t>compared to</w:t>
      </w:r>
      <w:r w:rsidR="000C3123" w:rsidRPr="00EE2418">
        <w:rPr>
          <w:rFonts w:ascii="Times" w:hAnsi="Times"/>
          <w:color w:val="000000" w:themeColor="text1"/>
        </w:rPr>
        <w:t xml:space="preserve"> non-disabled people (4.6%; ONS, 2021</w:t>
      </w:r>
      <w:r w:rsidR="008008E4" w:rsidRPr="00EE2418">
        <w:rPr>
          <w:rFonts w:ascii="Times" w:hAnsi="Times"/>
          <w:color w:val="000000" w:themeColor="text1"/>
        </w:rPr>
        <w:t>a</w:t>
      </w:r>
      <w:r w:rsidR="000C3123" w:rsidRPr="00EE2418">
        <w:rPr>
          <w:rFonts w:ascii="Times" w:hAnsi="Times"/>
          <w:color w:val="000000" w:themeColor="text1"/>
        </w:rPr>
        <w:t>).</w:t>
      </w:r>
      <w:r w:rsidR="00636785" w:rsidRPr="00EE2418">
        <w:rPr>
          <w:rFonts w:ascii="Times" w:hAnsi="Times"/>
          <w:color w:val="000000" w:themeColor="text1"/>
        </w:rPr>
        <w:t xml:space="preserve"> This is further supported by reports which found that disabled students are more likely to drop out of universities in comparison to non-disabled students (Wessel et al., 2009; Quinn, 2016</w:t>
      </w:r>
      <w:r w:rsidR="00636785" w:rsidRPr="00EE2418">
        <w:rPr>
          <w:rFonts w:ascii="Times" w:hAnsi="Times"/>
          <w:color w:val="FF0000"/>
        </w:rPr>
        <w:t xml:space="preserve">; </w:t>
      </w:r>
      <w:r w:rsidR="00636785" w:rsidRPr="00EE2418">
        <w:rPr>
          <w:rFonts w:ascii="Times" w:hAnsi="Times"/>
          <w:color w:val="000000" w:themeColor="text1"/>
        </w:rPr>
        <w:t xml:space="preserve">Lombardi, Murray and </w:t>
      </w:r>
      <w:proofErr w:type="spellStart"/>
      <w:r w:rsidR="00636785" w:rsidRPr="00EE2418">
        <w:rPr>
          <w:rFonts w:ascii="Times" w:hAnsi="Times"/>
          <w:color w:val="000000" w:themeColor="text1"/>
        </w:rPr>
        <w:t>Kowitt</w:t>
      </w:r>
      <w:proofErr w:type="spellEnd"/>
      <w:r w:rsidR="00636785" w:rsidRPr="00EE2418">
        <w:rPr>
          <w:rFonts w:ascii="Times" w:hAnsi="Times"/>
          <w:color w:val="000000" w:themeColor="text1"/>
        </w:rPr>
        <w:t>, 2016).</w:t>
      </w:r>
      <w:r w:rsidR="00DF200C" w:rsidRPr="00EE2418">
        <w:rPr>
          <w:rFonts w:ascii="Times" w:hAnsi="Times"/>
          <w:color w:val="000000" w:themeColor="text1"/>
        </w:rPr>
        <w:t xml:space="preserve"> </w:t>
      </w:r>
      <w:r w:rsidRPr="00EE2418">
        <w:rPr>
          <w:rFonts w:ascii="Times" w:hAnsi="Times"/>
          <w:color w:val="000000" w:themeColor="text1"/>
        </w:rPr>
        <w:t xml:space="preserve">Below Table </w:t>
      </w:r>
      <w:r w:rsidR="007C1651" w:rsidRPr="00EE2418">
        <w:rPr>
          <w:rFonts w:ascii="Times" w:hAnsi="Times"/>
          <w:color w:val="000000" w:themeColor="text1"/>
        </w:rPr>
        <w:t>1</w:t>
      </w:r>
      <w:r w:rsidRPr="00EE2418">
        <w:rPr>
          <w:rFonts w:ascii="Times" w:hAnsi="Times"/>
          <w:color w:val="000000" w:themeColor="text1"/>
        </w:rPr>
        <w:t xml:space="preserve"> </w:t>
      </w:r>
      <w:r w:rsidR="00E973A5" w:rsidRPr="00EE2418">
        <w:rPr>
          <w:rFonts w:ascii="Times" w:hAnsi="Times"/>
          <w:color w:val="000000" w:themeColor="text1"/>
        </w:rPr>
        <w:t xml:space="preserve">(ONS, 2021b) </w:t>
      </w:r>
      <w:r w:rsidRPr="00EE2418">
        <w:rPr>
          <w:rFonts w:ascii="Times" w:hAnsi="Times"/>
          <w:color w:val="000000" w:themeColor="text1"/>
        </w:rPr>
        <w:t>show</w:t>
      </w:r>
      <w:r w:rsidR="00E973A5" w:rsidRPr="00EE2418">
        <w:rPr>
          <w:rFonts w:ascii="Times" w:hAnsi="Times"/>
          <w:color w:val="000000" w:themeColor="text1"/>
        </w:rPr>
        <w:t>s</w:t>
      </w:r>
      <w:r w:rsidRPr="00EE2418">
        <w:rPr>
          <w:rFonts w:ascii="Times" w:hAnsi="Times"/>
          <w:color w:val="000000" w:themeColor="text1"/>
        </w:rPr>
        <w:t xml:space="preserve"> a difference</w:t>
      </w:r>
      <w:r w:rsidR="007C1651" w:rsidRPr="00EE2418">
        <w:rPr>
          <w:rFonts w:ascii="Times" w:hAnsi="Times"/>
          <w:color w:val="000000" w:themeColor="text1"/>
        </w:rPr>
        <w:t xml:space="preserve"> in levels of qualification</w:t>
      </w:r>
      <w:r w:rsidRPr="00EE2418">
        <w:rPr>
          <w:rFonts w:ascii="Times" w:hAnsi="Times"/>
          <w:color w:val="000000" w:themeColor="text1"/>
        </w:rPr>
        <w:t xml:space="preserve"> between disabled and non-disabled people</w:t>
      </w:r>
      <w:r w:rsidR="008630D9" w:rsidRPr="00EE2418">
        <w:rPr>
          <w:rFonts w:ascii="Times" w:hAnsi="Times"/>
          <w:color w:val="000000" w:themeColor="text1"/>
        </w:rPr>
        <w:t>; non-disabled people have more qualifications and at higher levels</w:t>
      </w:r>
      <w:r w:rsidR="007C1651" w:rsidRPr="00EE2418">
        <w:rPr>
          <w:rFonts w:ascii="Times" w:hAnsi="Times"/>
          <w:color w:val="000000" w:themeColor="text1"/>
        </w:rPr>
        <w:t xml:space="preserve">. </w:t>
      </w:r>
      <w:r w:rsidR="0031532D" w:rsidRPr="00EE2418">
        <w:rPr>
          <w:rFonts w:ascii="Times" w:hAnsi="Times"/>
          <w:color w:val="000000" w:themeColor="text1"/>
        </w:rPr>
        <w:t xml:space="preserve">The differences between qualification levels </w:t>
      </w:r>
      <w:r w:rsidR="00FD5478" w:rsidRPr="00EE2418">
        <w:rPr>
          <w:rFonts w:ascii="Times" w:hAnsi="Times"/>
          <w:color w:val="000000" w:themeColor="text1"/>
        </w:rPr>
        <w:t>of</w:t>
      </w:r>
      <w:r w:rsidR="0031532D" w:rsidRPr="00EE2418">
        <w:rPr>
          <w:rFonts w:ascii="Times" w:hAnsi="Times"/>
          <w:color w:val="000000" w:themeColor="text1"/>
        </w:rPr>
        <w:t xml:space="preserve"> disabled and non-disabled people in Wales compared to the rest of the UK is highlighted in </w:t>
      </w:r>
      <w:r w:rsidR="000F0008" w:rsidRPr="00EE2418">
        <w:rPr>
          <w:rFonts w:ascii="Times" w:hAnsi="Times"/>
          <w:color w:val="000000" w:themeColor="text1"/>
        </w:rPr>
        <w:t>T</w:t>
      </w:r>
      <w:r w:rsidR="0031532D" w:rsidRPr="00EE2418">
        <w:rPr>
          <w:rFonts w:ascii="Times" w:hAnsi="Times"/>
          <w:color w:val="000000" w:themeColor="text1"/>
        </w:rPr>
        <w:t>able 2</w:t>
      </w:r>
      <w:r w:rsidR="008630D9" w:rsidRPr="00EE2418">
        <w:rPr>
          <w:rFonts w:ascii="Times" w:hAnsi="Times"/>
          <w:color w:val="000000" w:themeColor="text1"/>
        </w:rPr>
        <w:t>; disabled people are less likely to have a degree compared to non-disabled people</w:t>
      </w:r>
      <w:r w:rsidR="008008E4" w:rsidRPr="00EE2418">
        <w:rPr>
          <w:rFonts w:ascii="Times" w:hAnsi="Times"/>
          <w:color w:val="000000" w:themeColor="text1"/>
        </w:rPr>
        <w:t xml:space="preserve"> (ONS, 2021b).</w:t>
      </w:r>
      <w:r w:rsidR="00A21444" w:rsidRPr="00EE2418">
        <w:rPr>
          <w:rFonts w:ascii="Times" w:hAnsi="Times"/>
          <w:color w:val="000000" w:themeColor="text1"/>
        </w:rPr>
        <w:t xml:space="preserve"> </w:t>
      </w:r>
      <w:r w:rsidR="00E973A5" w:rsidRPr="00EE2418">
        <w:rPr>
          <w:rFonts w:ascii="Times" w:hAnsi="Times"/>
          <w:color w:val="000000" w:themeColor="text1"/>
        </w:rPr>
        <w:t xml:space="preserve">Lastly shown in Table 3 </w:t>
      </w:r>
      <w:r w:rsidR="008630D9" w:rsidRPr="00EE2418">
        <w:rPr>
          <w:rFonts w:ascii="Times" w:hAnsi="Times"/>
          <w:color w:val="000000" w:themeColor="text1"/>
        </w:rPr>
        <w:t xml:space="preserve">is the differences between levels of qualifications between those who are </w:t>
      </w:r>
      <w:r w:rsidR="007B1B02" w:rsidRPr="00EE2418">
        <w:rPr>
          <w:rFonts w:ascii="Times" w:hAnsi="Times"/>
          <w:color w:val="000000" w:themeColor="text1"/>
        </w:rPr>
        <w:t xml:space="preserve">limited a lot or limited a little due to their disabilities </w:t>
      </w:r>
      <w:r w:rsidR="00E973A5" w:rsidRPr="00EE2418">
        <w:rPr>
          <w:rFonts w:ascii="Times" w:hAnsi="Times"/>
          <w:color w:val="000000" w:themeColor="text1"/>
        </w:rPr>
        <w:t xml:space="preserve">(ONS, 2021b), the level of disability </w:t>
      </w:r>
      <w:r w:rsidR="007B1B02" w:rsidRPr="00EE2418">
        <w:rPr>
          <w:rFonts w:ascii="Times" w:hAnsi="Times"/>
          <w:color w:val="000000" w:themeColor="text1"/>
        </w:rPr>
        <w:t xml:space="preserve">that </w:t>
      </w:r>
      <w:r w:rsidR="00E973A5" w:rsidRPr="00EE2418">
        <w:rPr>
          <w:rFonts w:ascii="Times" w:hAnsi="Times"/>
          <w:color w:val="000000" w:themeColor="text1"/>
        </w:rPr>
        <w:t xml:space="preserve">affects the highest level of qualification held by the person with a disability. </w:t>
      </w:r>
    </w:p>
    <w:p w14:paraId="470A2E14" w14:textId="77777777" w:rsidR="00FC1CF8" w:rsidRPr="00EE2418" w:rsidRDefault="00FC1CF8" w:rsidP="00544702">
      <w:pPr>
        <w:rPr>
          <w:rFonts w:ascii="Times" w:hAnsi="Times"/>
          <w:color w:val="FF0000"/>
        </w:rPr>
      </w:pPr>
    </w:p>
    <w:p w14:paraId="0B9C817C" w14:textId="0F0C8616" w:rsidR="009A6C75" w:rsidRPr="00EE2418" w:rsidRDefault="0006775D" w:rsidP="0006775D">
      <w:pPr>
        <w:rPr>
          <w:rFonts w:ascii="Times" w:hAnsi="Times"/>
          <w:color w:val="000000" w:themeColor="text1"/>
        </w:rPr>
      </w:pPr>
      <w:r w:rsidRPr="00EE2418">
        <w:rPr>
          <w:rFonts w:ascii="Times" w:hAnsi="Times"/>
          <w:noProof/>
        </w:rPr>
        <w:lastRenderedPageBreak/>
        <mc:AlternateContent>
          <mc:Choice Requires="wps">
            <w:drawing>
              <wp:anchor distT="0" distB="0" distL="114300" distR="114300" simplePos="0" relativeHeight="251660288" behindDoc="0" locked="0" layoutInCell="1" allowOverlap="1" wp14:anchorId="57FCE5DD" wp14:editId="7E49AA29">
                <wp:simplePos x="0" y="0"/>
                <wp:positionH relativeFrom="column">
                  <wp:posOffset>-675640</wp:posOffset>
                </wp:positionH>
                <wp:positionV relativeFrom="paragraph">
                  <wp:posOffset>1646555</wp:posOffset>
                </wp:positionV>
                <wp:extent cx="6934835" cy="635"/>
                <wp:effectExtent l="0" t="0" r="0" b="12065"/>
                <wp:wrapSquare wrapText="bothSides"/>
                <wp:docPr id="11" name="Text Box 11"/>
                <wp:cNvGraphicFramePr/>
                <a:graphic xmlns:a="http://schemas.openxmlformats.org/drawingml/2006/main">
                  <a:graphicData uri="http://schemas.microsoft.com/office/word/2010/wordprocessingShape">
                    <wps:wsp>
                      <wps:cNvSpPr txBox="1"/>
                      <wps:spPr>
                        <a:xfrm>
                          <a:off x="0" y="0"/>
                          <a:ext cx="6934835" cy="635"/>
                        </a:xfrm>
                        <a:prstGeom prst="rect">
                          <a:avLst/>
                        </a:prstGeom>
                        <a:solidFill>
                          <a:prstClr val="white"/>
                        </a:solidFill>
                        <a:ln>
                          <a:noFill/>
                        </a:ln>
                      </wps:spPr>
                      <wps:txbx>
                        <w:txbxContent>
                          <w:p w14:paraId="79E90559" w14:textId="2BD6E11D" w:rsidR="0006775D" w:rsidRPr="008E7EB1" w:rsidRDefault="0006775D" w:rsidP="0006775D">
                            <w:pPr>
                              <w:pStyle w:val="Caption"/>
                              <w:rPr>
                                <w:rFonts w:ascii="Times New Roman" w:eastAsia="Times New Roman" w:hAnsi="Times New Roman" w:cs="Times New Roman"/>
                                <w:noProof/>
                              </w:rPr>
                            </w:pPr>
                            <w:r>
                              <w:t xml:space="preserve">Table </w:t>
                            </w:r>
                            <w:r w:rsidR="00B3756E">
                              <w:fldChar w:fldCharType="begin"/>
                            </w:r>
                            <w:r w:rsidR="00B3756E">
                              <w:instrText xml:space="preserve"> SEQ Table \* ARABIC </w:instrText>
                            </w:r>
                            <w:r w:rsidR="00B3756E">
                              <w:fldChar w:fldCharType="separate"/>
                            </w:r>
                            <w:r w:rsidR="00D45F33">
                              <w:rPr>
                                <w:noProof/>
                              </w:rPr>
                              <w:t>1</w:t>
                            </w:r>
                            <w:r w:rsidR="00B3756E">
                              <w:rPr>
                                <w:noProof/>
                              </w:rPr>
                              <w:fldChar w:fldCharType="end"/>
                            </w:r>
                            <w:r>
                              <w:t xml:space="preserve"> </w:t>
                            </w:r>
                            <w:r w:rsidRPr="003B7439">
                              <w:t>Highest level of qualification of people aged 21 to 64 by disability status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FCE5DD" id="Text Box 11" o:spid="_x0000_s1028" type="#_x0000_t202" style="position:absolute;margin-left:-53.2pt;margin-top:129.65pt;width:546.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" stroked="f">
                <v:textbox style="mso-fit-shape-to-text:t" inset="0,0,0,0">
                  <w:txbxContent>
                    <w:p w14:paraId="79E90559" w14:textId="2BD6E11D" w:rsidR="0006775D" w:rsidRPr="008E7EB1" w:rsidRDefault="0006775D" w:rsidP="0006775D">
                      <w:pPr>
                        <w:pStyle w:val="Caption"/>
                        <w:rPr>
                          <w:rFonts w:ascii="Times New Roman" w:eastAsia="Times New Roman" w:hAnsi="Times New Roman" w:cs="Times New Roman"/>
                          <w:noProof/>
                        </w:rPr>
                      </w:pPr>
                      <w:r>
                        <w:t xml:space="preserve">Table </w:t>
                      </w:r>
                      <w:r w:rsidR="00DF49D0">
                        <w:fldChar w:fldCharType="begin"/>
                      </w:r>
                      <w:r w:rsidR="00DF49D0">
                        <w:instrText xml:space="preserve"> SEQ Table \* ARABIC </w:instrText>
                      </w:r>
                      <w:r w:rsidR="00DF49D0">
                        <w:fldChar w:fldCharType="separate"/>
                      </w:r>
                      <w:r w:rsidR="00D45F33">
                        <w:rPr>
                          <w:noProof/>
                        </w:rPr>
                        <w:t>1</w:t>
                      </w:r>
                      <w:r w:rsidR="00DF49D0">
                        <w:rPr>
                          <w:noProof/>
                        </w:rPr>
                        <w:fldChar w:fldCharType="end"/>
                      </w:r>
                      <w:r>
                        <w:t xml:space="preserve"> </w:t>
                      </w:r>
                      <w:r w:rsidRPr="003B7439">
                        <w:t>Highest level of qualification of people aged 21 to 64 by disability status</w:t>
                      </w:r>
                    </w:p>
                  </w:txbxContent>
                </v:textbox>
                <w10:wrap type="square"/>
              </v:shape>
            </w:pict>
          </mc:Fallback>
        </mc:AlternateContent>
      </w:r>
      <w:r w:rsidRPr="00EE2418">
        <w:rPr>
          <w:rFonts w:ascii="Times" w:hAnsi="Times"/>
          <w:noProof/>
        </w:rPr>
        <w:drawing>
          <wp:anchor distT="0" distB="0" distL="114300" distR="114300" simplePos="0" relativeHeight="251658240" behindDoc="0" locked="0" layoutInCell="1" allowOverlap="1" wp14:anchorId="4722FC04" wp14:editId="6B602211">
            <wp:simplePos x="0" y="0"/>
            <wp:positionH relativeFrom="column">
              <wp:posOffset>-675640</wp:posOffset>
            </wp:positionH>
            <wp:positionV relativeFrom="paragraph">
              <wp:posOffset>-391</wp:posOffset>
            </wp:positionV>
            <wp:extent cx="6934835" cy="1589405"/>
            <wp:effectExtent l="0" t="0" r="0" b="0"/>
            <wp:wrapSquare wrapText="bothSides"/>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rotWithShape="1">
                    <a:blip r:embed="rId11" cstate="print">
                      <a:extLst>
                        <a:ext uri="{28A0092B-C50C-407E-A947-70E740481C1C}">
                          <a14:useLocalDpi xmlns:a14="http://schemas.microsoft.com/office/drawing/2010/main" val="0"/>
                        </a:ext>
                      </a:extLst>
                    </a:blip>
                    <a:srcRect l="1636" t="28276" r="17757" b="49333"/>
                    <a:stretch/>
                  </pic:blipFill>
                  <pic:spPr bwMode="auto">
                    <a:xfrm>
                      <a:off x="0" y="0"/>
                      <a:ext cx="6934835" cy="1589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2AC35B" w14:textId="77777777" w:rsidR="00D60076" w:rsidRPr="00EE2418" w:rsidRDefault="00D60076" w:rsidP="00D60076">
      <w:pPr>
        <w:pStyle w:val="Caption"/>
        <w:keepNext/>
        <w:rPr>
          <w:rFonts w:ascii="Times" w:hAnsi="Times"/>
          <w:sz w:val="24"/>
          <w:szCs w:val="24"/>
        </w:rPr>
      </w:pPr>
      <w:r w:rsidRPr="00EE2418">
        <w:rPr>
          <w:rFonts w:ascii="Times" w:hAnsi="Times"/>
          <w:noProof/>
          <w:sz w:val="24"/>
          <w:szCs w:val="24"/>
          <w:lang w:eastAsia="en-GB"/>
        </w:rPr>
        <w:drawing>
          <wp:inline distT="0" distB="0" distL="0" distR="0" wp14:anchorId="71132624" wp14:editId="73491778">
            <wp:extent cx="5717693" cy="2769870"/>
            <wp:effectExtent l="0" t="0" r="0" b="0"/>
            <wp:docPr id="7" name="Picture 7"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table&#10;&#10;Description automatically generated"/>
                    <pic:cNvPicPr/>
                  </pic:nvPicPr>
                  <pic:blipFill rotWithShape="1">
                    <a:blip r:embed="rId12">
                      <a:extLst>
                        <a:ext uri="{28A0092B-C50C-407E-A947-70E740481C1C}">
                          <a14:useLocalDpi xmlns:a14="http://schemas.microsoft.com/office/drawing/2010/main" val="0"/>
                        </a:ext>
                      </a:extLst>
                    </a:blip>
                    <a:srcRect l="1641" t="29261" r="56311" b="38145"/>
                    <a:stretch/>
                  </pic:blipFill>
                  <pic:spPr bwMode="auto">
                    <a:xfrm>
                      <a:off x="0" y="0"/>
                      <a:ext cx="5741774" cy="2781536"/>
                    </a:xfrm>
                    <a:prstGeom prst="rect">
                      <a:avLst/>
                    </a:prstGeom>
                    <a:ln>
                      <a:noFill/>
                    </a:ln>
                    <a:extLst>
                      <a:ext uri="{53640926-AAD7-44D8-BBD7-CCE9431645EC}">
                        <a14:shadowObscured xmlns:a14="http://schemas.microsoft.com/office/drawing/2010/main"/>
                      </a:ext>
                    </a:extLst>
                  </pic:spPr>
                </pic:pic>
              </a:graphicData>
            </a:graphic>
          </wp:inline>
        </w:drawing>
      </w:r>
    </w:p>
    <w:p w14:paraId="11A1E7B8" w14:textId="1829C90B" w:rsidR="00AC38C3" w:rsidRPr="00EE2418" w:rsidRDefault="00D60076" w:rsidP="00D60076">
      <w:pPr>
        <w:pStyle w:val="Caption"/>
        <w:rPr>
          <w:rFonts w:ascii="Calibri" w:hAnsi="Calibri" w:cs="Calibri"/>
        </w:rPr>
      </w:pPr>
      <w:r w:rsidRPr="00EE2418">
        <w:rPr>
          <w:rFonts w:ascii="Calibri" w:hAnsi="Calibri" w:cs="Calibri"/>
        </w:rPr>
        <w:t xml:space="preserve">Table </w:t>
      </w:r>
      <w:r w:rsidR="000E31A0" w:rsidRPr="00EE2418">
        <w:rPr>
          <w:rFonts w:ascii="Calibri" w:hAnsi="Calibri" w:cs="Calibri"/>
        </w:rPr>
        <w:fldChar w:fldCharType="begin"/>
      </w:r>
      <w:r w:rsidR="000E31A0" w:rsidRPr="00EE2418">
        <w:rPr>
          <w:rFonts w:ascii="Calibri" w:hAnsi="Calibri" w:cs="Calibri"/>
        </w:rPr>
        <w:instrText xml:space="preserve"> SEQ Table \* ARABIC </w:instrText>
      </w:r>
      <w:r w:rsidR="000E31A0" w:rsidRPr="00EE2418">
        <w:rPr>
          <w:rFonts w:ascii="Calibri" w:hAnsi="Calibri" w:cs="Calibri"/>
        </w:rPr>
        <w:fldChar w:fldCharType="separate"/>
      </w:r>
      <w:r w:rsidR="00D45F33" w:rsidRPr="00EE2418">
        <w:rPr>
          <w:rFonts w:ascii="Calibri" w:hAnsi="Calibri" w:cs="Calibri"/>
          <w:noProof/>
        </w:rPr>
        <w:t>2</w:t>
      </w:r>
      <w:r w:rsidR="000E31A0" w:rsidRPr="00EE2418">
        <w:rPr>
          <w:rFonts w:ascii="Calibri" w:hAnsi="Calibri" w:cs="Calibri"/>
          <w:noProof/>
        </w:rPr>
        <w:fldChar w:fldCharType="end"/>
      </w:r>
      <w:r w:rsidRPr="00EE2418">
        <w:rPr>
          <w:rFonts w:ascii="Calibri" w:hAnsi="Calibri" w:cs="Calibri"/>
        </w:rPr>
        <w:t xml:space="preserve"> Proportion of people aged 21 to 64 whose highest qualification is 'degree' or have 'no qualification' by disability status and country</w:t>
      </w:r>
    </w:p>
    <w:p w14:paraId="5DE3C9E8" w14:textId="77777777" w:rsidR="00E973A5" w:rsidRPr="00EE2418" w:rsidRDefault="00E973A5" w:rsidP="00E973A5">
      <w:pPr>
        <w:pStyle w:val="Caption"/>
        <w:keepNext/>
      </w:pPr>
      <w:r w:rsidRPr="00EE2418">
        <w:rPr>
          <w:noProof/>
          <w:lang w:eastAsia="en-GB"/>
        </w:rPr>
        <w:drawing>
          <wp:inline distT="0" distB="0" distL="0" distR="0" wp14:anchorId="691236C8" wp14:editId="7ACC8DA4">
            <wp:extent cx="5887329" cy="2074399"/>
            <wp:effectExtent l="0" t="0" r="0" b="0"/>
            <wp:docPr id="8" name="Picture 8"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table&#10;&#10;Description automatically generated"/>
                    <pic:cNvPicPr/>
                  </pic:nvPicPr>
                  <pic:blipFill rotWithShape="1">
                    <a:blip r:embed="rId13">
                      <a:extLst>
                        <a:ext uri="{28A0092B-C50C-407E-A947-70E740481C1C}">
                          <a14:useLocalDpi xmlns:a14="http://schemas.microsoft.com/office/drawing/2010/main" val="0"/>
                        </a:ext>
                      </a:extLst>
                    </a:blip>
                    <a:srcRect l="1596" t="30487" r="53557" b="44229"/>
                    <a:stretch/>
                  </pic:blipFill>
                  <pic:spPr bwMode="auto">
                    <a:xfrm>
                      <a:off x="0" y="0"/>
                      <a:ext cx="5913073" cy="2083470"/>
                    </a:xfrm>
                    <a:prstGeom prst="rect">
                      <a:avLst/>
                    </a:prstGeom>
                    <a:ln>
                      <a:noFill/>
                    </a:ln>
                    <a:extLst>
                      <a:ext uri="{53640926-AAD7-44D8-BBD7-CCE9431645EC}">
                        <a14:shadowObscured xmlns:a14="http://schemas.microsoft.com/office/drawing/2010/main"/>
                      </a:ext>
                    </a:extLst>
                  </pic:spPr>
                </pic:pic>
              </a:graphicData>
            </a:graphic>
          </wp:inline>
        </w:drawing>
      </w:r>
    </w:p>
    <w:p w14:paraId="06C5B089" w14:textId="77777777" w:rsidR="00E973A5" w:rsidRPr="00EE2418" w:rsidRDefault="00E973A5" w:rsidP="00E973A5">
      <w:pPr>
        <w:pStyle w:val="Caption"/>
        <w:rPr>
          <w:color w:val="000000" w:themeColor="text1"/>
        </w:rPr>
      </w:pPr>
      <w:r w:rsidRPr="00EE2418">
        <w:t xml:space="preserve">Table </w:t>
      </w:r>
      <w:r w:rsidR="00B3756E" w:rsidRPr="00EE2418">
        <w:fldChar w:fldCharType="begin"/>
      </w:r>
      <w:r w:rsidR="00B3756E" w:rsidRPr="00EE2418">
        <w:instrText xml:space="preserve"> SEQ Table \* ARABIC </w:instrText>
      </w:r>
      <w:r w:rsidR="00B3756E" w:rsidRPr="00EE2418">
        <w:fldChar w:fldCharType="separate"/>
      </w:r>
      <w:r w:rsidRPr="00EE2418">
        <w:rPr>
          <w:noProof/>
        </w:rPr>
        <w:t>3</w:t>
      </w:r>
      <w:r w:rsidR="00B3756E" w:rsidRPr="00EE2418">
        <w:rPr>
          <w:noProof/>
        </w:rPr>
        <w:fldChar w:fldCharType="end"/>
      </w:r>
      <w:r w:rsidRPr="00EE2418">
        <w:t xml:space="preserve"> Highest level of qualification of disabled people aged 21 to 64 and their severity of impairment</w:t>
      </w:r>
    </w:p>
    <w:p w14:paraId="16127A20" w14:textId="77777777" w:rsidR="00E973A5" w:rsidRPr="00EE2418" w:rsidRDefault="00E973A5" w:rsidP="00E973A5">
      <w:pPr>
        <w:rPr>
          <w:lang w:eastAsia="en-US"/>
        </w:rPr>
      </w:pPr>
    </w:p>
    <w:p w14:paraId="2C2F2720" w14:textId="79345A54" w:rsidR="00E14E4B" w:rsidRPr="00EE2418" w:rsidRDefault="00443819" w:rsidP="008301A5">
      <w:pPr>
        <w:rPr>
          <w:rFonts w:ascii="Times" w:hAnsi="Times" w:cs="Calibri"/>
          <w:color w:val="000000" w:themeColor="text1"/>
        </w:rPr>
      </w:pPr>
      <w:r w:rsidRPr="00EE2418">
        <w:rPr>
          <w:rFonts w:ascii="Times" w:hAnsi="Times"/>
        </w:rPr>
        <w:t xml:space="preserve">The reason for those gaps could be due to the barriers and discrimination disabled students experience in </w:t>
      </w:r>
      <w:r w:rsidR="008B3BDA" w:rsidRPr="00EE2418">
        <w:rPr>
          <w:rFonts w:ascii="Times" w:hAnsi="Times"/>
          <w:color w:val="000000" w:themeColor="text1"/>
        </w:rPr>
        <w:t>comparison to those who do not have a disability</w:t>
      </w:r>
      <w:r w:rsidR="004A0CF5" w:rsidRPr="00EE2418">
        <w:rPr>
          <w:rFonts w:ascii="Times" w:hAnsi="Times"/>
          <w:color w:val="000000" w:themeColor="text1"/>
        </w:rPr>
        <w:t xml:space="preserve"> (</w:t>
      </w:r>
      <w:proofErr w:type="spellStart"/>
      <w:r w:rsidR="004A0CF5" w:rsidRPr="00EE2418">
        <w:rPr>
          <w:rFonts w:ascii="Times" w:hAnsi="Times"/>
          <w:color w:val="000000" w:themeColor="text1"/>
        </w:rPr>
        <w:t>Girli</w:t>
      </w:r>
      <w:proofErr w:type="spellEnd"/>
      <w:r w:rsidR="004A0CF5" w:rsidRPr="00EE2418">
        <w:rPr>
          <w:rFonts w:ascii="Times" w:hAnsi="Times"/>
          <w:color w:val="000000" w:themeColor="text1"/>
        </w:rPr>
        <w:t xml:space="preserve"> et al. 2016; Shaw, Chan, and McMahon 2012</w:t>
      </w:r>
      <w:r w:rsidR="00375F4B" w:rsidRPr="00EE2418">
        <w:rPr>
          <w:rFonts w:ascii="Times" w:hAnsi="Times"/>
          <w:color w:val="000000" w:themeColor="text1"/>
        </w:rPr>
        <w:t>; Matthews, 2009</w:t>
      </w:r>
      <w:r w:rsidR="009D5E89" w:rsidRPr="00EE2418">
        <w:rPr>
          <w:rFonts w:ascii="Times" w:hAnsi="Times"/>
          <w:color w:val="000000" w:themeColor="text1"/>
        </w:rPr>
        <w:t xml:space="preserve">; </w:t>
      </w:r>
      <w:proofErr w:type="spellStart"/>
      <w:r w:rsidR="009D5E89" w:rsidRPr="00EE2418">
        <w:rPr>
          <w:color w:val="000000" w:themeColor="text1"/>
        </w:rPr>
        <w:t>Pennacchia</w:t>
      </w:r>
      <w:proofErr w:type="spellEnd"/>
      <w:r w:rsidR="009D5E89" w:rsidRPr="00EE2418">
        <w:rPr>
          <w:color w:val="000000" w:themeColor="text1"/>
        </w:rPr>
        <w:t>, Jones and Aldridge, 2018</w:t>
      </w:r>
      <w:r w:rsidR="004A0CF5" w:rsidRPr="00EE2418">
        <w:rPr>
          <w:rFonts w:ascii="Times" w:hAnsi="Times"/>
          <w:color w:val="000000" w:themeColor="text1"/>
        </w:rPr>
        <w:t>)</w:t>
      </w:r>
      <w:r w:rsidR="008B3BDA" w:rsidRPr="00EE2418">
        <w:rPr>
          <w:rFonts w:ascii="Times" w:hAnsi="Times"/>
          <w:color w:val="000000" w:themeColor="text1"/>
        </w:rPr>
        <w:t xml:space="preserve">. </w:t>
      </w:r>
      <w:r w:rsidR="008301A5" w:rsidRPr="00EE2418">
        <w:rPr>
          <w:rFonts w:ascii="Times" w:hAnsi="Times"/>
          <w:color w:val="000000" w:themeColor="text1"/>
        </w:rPr>
        <w:t>A report found that disabled students disclosed not feeling as confident about learning as non-</w:t>
      </w:r>
      <w:r w:rsidR="008301A5" w:rsidRPr="00EE2418">
        <w:rPr>
          <w:rFonts w:ascii="Times" w:hAnsi="Times"/>
          <w:color w:val="000000" w:themeColor="text1"/>
        </w:rPr>
        <w:lastRenderedPageBreak/>
        <w:t xml:space="preserve">disabled learners </w:t>
      </w:r>
      <w:r w:rsidR="008301A5" w:rsidRPr="00EE2418">
        <w:rPr>
          <w:rFonts w:ascii="Times" w:hAnsi="Times" w:cs="Arial"/>
          <w:color w:val="000000" w:themeColor="text1"/>
        </w:rPr>
        <w:t>(</w:t>
      </w:r>
      <w:proofErr w:type="spellStart"/>
      <w:r w:rsidR="008301A5" w:rsidRPr="00EE2418">
        <w:rPr>
          <w:rFonts w:ascii="Times" w:hAnsi="Times" w:cs="Arial"/>
          <w:color w:val="000000" w:themeColor="text1"/>
        </w:rPr>
        <w:t>Childcomwales</w:t>
      </w:r>
      <w:proofErr w:type="spellEnd"/>
      <w:r w:rsidR="008301A5" w:rsidRPr="00EE2418">
        <w:rPr>
          <w:rFonts w:ascii="Times" w:hAnsi="Times" w:cs="Arial"/>
          <w:color w:val="000000" w:themeColor="text1"/>
        </w:rPr>
        <w:t>, 2020).</w:t>
      </w:r>
      <w:r w:rsidR="008301A5" w:rsidRPr="00EE2418">
        <w:rPr>
          <w:rFonts w:ascii="Times" w:hAnsi="Times"/>
          <w:color w:val="000000" w:themeColor="text1"/>
        </w:rPr>
        <w:t xml:space="preserve"> </w:t>
      </w:r>
      <w:r w:rsidR="0044004E" w:rsidRPr="00EE2418">
        <w:rPr>
          <w:rFonts w:ascii="Times" w:hAnsi="Times"/>
        </w:rPr>
        <w:t xml:space="preserve">Barriers to learning are experienced a lot more by disabled students than non-disabled students </w:t>
      </w:r>
      <w:r w:rsidR="0044004E" w:rsidRPr="00EE2418">
        <w:rPr>
          <w:rFonts w:ascii="Times" w:hAnsi="Times"/>
          <w:color w:val="000000" w:themeColor="text1"/>
        </w:rPr>
        <w:t xml:space="preserve">(Equality and Human Rights Commission, 2017). This is evident by the Disability Rights in the UK, where it is stated that children with Special Educational Needs (SEN) continue to perform worse than children without SEN (Equality and Human Rights Commission, 2017). This could be because students with SEN are more likely to experience exclusion from school, and experience </w:t>
      </w:r>
      <w:r w:rsidR="0044004E" w:rsidRPr="00EE2418">
        <w:rPr>
          <w:rFonts w:ascii="Times" w:hAnsi="Times" w:cs="Calibri"/>
          <w:color w:val="000000" w:themeColor="text1"/>
        </w:rPr>
        <w:t>difficulties transitioning from school to Further Education (FE), and employment (Equality and Human Rights Commission, 2017). Disabled learners also face major struggles in accessing Higher Education (HE; Equality and Human Rights Commission, 2017). The challenges encountered by disabled students’ risk their marginalisation from education, employment opportunities and even enjoyment of a normal social life (</w:t>
      </w:r>
      <w:proofErr w:type="spellStart"/>
      <w:r w:rsidR="0044004E" w:rsidRPr="00EE2418">
        <w:rPr>
          <w:rFonts w:ascii="Times" w:hAnsi="Times" w:cs="Calibri"/>
          <w:color w:val="000000" w:themeColor="text1"/>
        </w:rPr>
        <w:t>Gov.Wales</w:t>
      </w:r>
      <w:proofErr w:type="spellEnd"/>
      <w:r w:rsidR="0044004E" w:rsidRPr="00EE2418">
        <w:rPr>
          <w:rFonts w:ascii="Times" w:hAnsi="Times" w:cs="Calibri"/>
          <w:color w:val="000000" w:themeColor="text1"/>
        </w:rPr>
        <w:t xml:space="preserve">, 2018). </w:t>
      </w:r>
      <w:r w:rsidR="00AE4123" w:rsidRPr="00EE2418">
        <w:rPr>
          <w:rFonts w:ascii="Times" w:hAnsi="Times"/>
          <w:color w:val="000000" w:themeColor="text1"/>
        </w:rPr>
        <w:t>Almost half (45%) of disabled students stated that the problems they experienced in school was because of their disability (</w:t>
      </w:r>
      <w:proofErr w:type="spellStart"/>
      <w:r w:rsidR="00AE4123" w:rsidRPr="00EE2418">
        <w:rPr>
          <w:rFonts w:ascii="Times" w:hAnsi="Times"/>
          <w:color w:val="000000" w:themeColor="text1"/>
        </w:rPr>
        <w:t>Gov.Wales</w:t>
      </w:r>
      <w:proofErr w:type="spellEnd"/>
      <w:r w:rsidR="00AE4123" w:rsidRPr="00EE2418">
        <w:rPr>
          <w:rFonts w:ascii="Times" w:hAnsi="Times"/>
          <w:color w:val="000000" w:themeColor="text1"/>
        </w:rPr>
        <w:t xml:space="preserve">, 2018). </w:t>
      </w:r>
      <w:r w:rsidR="000A2F0D" w:rsidRPr="00EE2418">
        <w:rPr>
          <w:rFonts w:ascii="Times" w:hAnsi="Times"/>
          <w:color w:val="000000" w:themeColor="text1"/>
        </w:rPr>
        <w:t>Therefore, if disabled learners experience difficulties in school, they might be less likely to want to continue their education. This could explain the gaps between disabled and non-disabled people achieving a degree or higher level of qualification. Moreover, a</w:t>
      </w:r>
      <w:r w:rsidR="008301A5" w:rsidRPr="00EE2418">
        <w:rPr>
          <w:rFonts w:ascii="Times" w:hAnsi="Times"/>
          <w:color w:val="000000" w:themeColor="text1"/>
        </w:rPr>
        <w:t xml:space="preserve"> different r</w:t>
      </w:r>
      <w:r w:rsidR="00A21444" w:rsidRPr="00EE2418">
        <w:rPr>
          <w:rFonts w:ascii="Times" w:hAnsi="Times"/>
          <w:color w:val="000000" w:themeColor="text1"/>
        </w:rPr>
        <w:t xml:space="preserve">eport found that young </w:t>
      </w:r>
      <w:r w:rsidR="00A21444" w:rsidRPr="00EE2418">
        <w:rPr>
          <w:rFonts w:ascii="Times" w:hAnsi="Times" w:cs="Arial"/>
        </w:rPr>
        <w:t xml:space="preserve">people, aged 12-18, with disabilities were more </w:t>
      </w:r>
      <w:r w:rsidR="00A21444" w:rsidRPr="00EE2418">
        <w:rPr>
          <w:rFonts w:ascii="Times" w:hAnsi="Times" w:cs="Arial"/>
          <w:color w:val="000000" w:themeColor="text1"/>
        </w:rPr>
        <w:t xml:space="preserve">likely to prefer learning from home and enjoyed not attending school during </w:t>
      </w:r>
      <w:r w:rsidR="00664F63" w:rsidRPr="00EE2418">
        <w:rPr>
          <w:rFonts w:ascii="Times" w:hAnsi="Times" w:cs="Arial"/>
          <w:color w:val="000000" w:themeColor="text1"/>
        </w:rPr>
        <w:t xml:space="preserve">the </w:t>
      </w:r>
      <w:r w:rsidR="00A21444" w:rsidRPr="00EE2418">
        <w:rPr>
          <w:rFonts w:ascii="Times" w:hAnsi="Times" w:cs="Arial"/>
          <w:color w:val="000000" w:themeColor="text1"/>
        </w:rPr>
        <w:t>Coronavirus lockdown (</w:t>
      </w:r>
      <w:proofErr w:type="spellStart"/>
      <w:r w:rsidR="00A21444" w:rsidRPr="00EE2418">
        <w:rPr>
          <w:rFonts w:ascii="Times" w:hAnsi="Times" w:cs="Arial"/>
          <w:color w:val="000000" w:themeColor="text1"/>
        </w:rPr>
        <w:t>Childcomwales</w:t>
      </w:r>
      <w:proofErr w:type="spellEnd"/>
      <w:r w:rsidR="00A21444" w:rsidRPr="00EE2418">
        <w:rPr>
          <w:rFonts w:ascii="Times" w:hAnsi="Times" w:cs="Arial"/>
          <w:color w:val="000000" w:themeColor="text1"/>
        </w:rPr>
        <w:t>, 2020). Some even expressed desires to be home school</w:t>
      </w:r>
      <w:r w:rsidR="0053035A" w:rsidRPr="00EE2418">
        <w:rPr>
          <w:rFonts w:ascii="Times" w:hAnsi="Times" w:cs="Arial"/>
          <w:color w:val="000000" w:themeColor="text1"/>
        </w:rPr>
        <w:t>ed</w:t>
      </w:r>
      <w:r w:rsidR="00A21444" w:rsidRPr="00EE2418">
        <w:rPr>
          <w:rFonts w:ascii="Times" w:hAnsi="Times" w:cs="Arial"/>
          <w:color w:val="000000" w:themeColor="text1"/>
        </w:rPr>
        <w:t xml:space="preserve"> permanently (</w:t>
      </w:r>
      <w:proofErr w:type="spellStart"/>
      <w:r w:rsidR="00A21444" w:rsidRPr="00EE2418">
        <w:rPr>
          <w:rFonts w:ascii="Times" w:hAnsi="Times" w:cs="Arial"/>
          <w:color w:val="000000" w:themeColor="text1"/>
        </w:rPr>
        <w:t>Childcomwales</w:t>
      </w:r>
      <w:proofErr w:type="spellEnd"/>
      <w:r w:rsidR="00A21444" w:rsidRPr="00EE2418">
        <w:rPr>
          <w:rFonts w:ascii="Times" w:hAnsi="Times" w:cs="Arial"/>
          <w:color w:val="000000" w:themeColor="text1"/>
        </w:rPr>
        <w:t xml:space="preserve">, 2020). Reasons given for this </w:t>
      </w:r>
      <w:r w:rsidR="004456CB" w:rsidRPr="00EE2418">
        <w:rPr>
          <w:rFonts w:ascii="Times" w:hAnsi="Times" w:cs="Arial"/>
          <w:color w:val="000000" w:themeColor="text1"/>
        </w:rPr>
        <w:t>included</w:t>
      </w:r>
      <w:r w:rsidR="00A21444" w:rsidRPr="00EE2418">
        <w:rPr>
          <w:rFonts w:ascii="Times" w:hAnsi="Times" w:cs="Arial"/>
          <w:color w:val="000000" w:themeColor="text1"/>
        </w:rPr>
        <w:t xml:space="preserve"> not getting any help from the teachers, </w:t>
      </w:r>
      <w:r w:rsidR="008301A5" w:rsidRPr="00EE2418">
        <w:rPr>
          <w:rFonts w:ascii="Times" w:hAnsi="Times" w:cs="Arial"/>
          <w:color w:val="000000" w:themeColor="text1"/>
        </w:rPr>
        <w:t>being bullied, having learning disrupted by others and finding school stressful (</w:t>
      </w:r>
      <w:proofErr w:type="spellStart"/>
      <w:r w:rsidR="008301A5" w:rsidRPr="00EE2418">
        <w:rPr>
          <w:rFonts w:ascii="Times" w:hAnsi="Times" w:cs="Arial"/>
          <w:color w:val="000000" w:themeColor="text1"/>
        </w:rPr>
        <w:t>Childcomwales</w:t>
      </w:r>
      <w:proofErr w:type="spellEnd"/>
      <w:r w:rsidR="008301A5" w:rsidRPr="00EE2418">
        <w:rPr>
          <w:rFonts w:ascii="Times" w:hAnsi="Times" w:cs="Arial"/>
          <w:color w:val="000000" w:themeColor="text1"/>
        </w:rPr>
        <w:t xml:space="preserve">, 2020). </w:t>
      </w:r>
      <w:r w:rsidR="00E14E4B" w:rsidRPr="00EE2418">
        <w:rPr>
          <w:rFonts w:ascii="Times" w:hAnsi="Times" w:cs="Calibri"/>
          <w:color w:val="000000" w:themeColor="text1"/>
        </w:rPr>
        <w:t xml:space="preserve">Barriers </w:t>
      </w:r>
      <w:r w:rsidR="00A97E7C" w:rsidRPr="00EE2418">
        <w:rPr>
          <w:rFonts w:ascii="Times" w:hAnsi="Times" w:cs="Calibri"/>
        </w:rPr>
        <w:t>that</w:t>
      </w:r>
      <w:r w:rsidR="00E14E4B" w:rsidRPr="00EE2418">
        <w:rPr>
          <w:rFonts w:ascii="Times" w:hAnsi="Times" w:cs="Calibri"/>
        </w:rPr>
        <w:t xml:space="preserve"> disabled students face are visual, physical and hearing related accessibility limitations. However, over half of populations presume that disabilities are only physical, and 34% disagree that hearing loss is a </w:t>
      </w:r>
      <w:r w:rsidR="00E14E4B" w:rsidRPr="00EE2418">
        <w:rPr>
          <w:rFonts w:ascii="Times" w:hAnsi="Times" w:cs="Calibri"/>
          <w:color w:val="000000" w:themeColor="text1"/>
        </w:rPr>
        <w:t>disability (</w:t>
      </w:r>
      <w:proofErr w:type="spellStart"/>
      <w:r w:rsidR="00E14E4B" w:rsidRPr="00EE2418">
        <w:rPr>
          <w:rFonts w:ascii="Times" w:hAnsi="Times" w:cs="Calibri"/>
          <w:color w:val="000000" w:themeColor="text1"/>
        </w:rPr>
        <w:t>Gov.Wales</w:t>
      </w:r>
      <w:proofErr w:type="spellEnd"/>
      <w:r w:rsidR="00E14E4B" w:rsidRPr="00EE2418">
        <w:rPr>
          <w:rFonts w:ascii="Times" w:hAnsi="Times" w:cs="Calibri"/>
          <w:color w:val="000000" w:themeColor="text1"/>
        </w:rPr>
        <w:t>, 2018).</w:t>
      </w:r>
    </w:p>
    <w:p w14:paraId="687A4784" w14:textId="36168EA9" w:rsidR="007B10A6" w:rsidRPr="00EE2418" w:rsidRDefault="007B10A6" w:rsidP="008301A5">
      <w:pPr>
        <w:rPr>
          <w:rFonts w:ascii="Times" w:hAnsi="Times" w:cs="Calibri"/>
          <w:color w:val="000000" w:themeColor="text1"/>
        </w:rPr>
      </w:pPr>
    </w:p>
    <w:p w14:paraId="01F6D74B" w14:textId="11BD4F2F" w:rsidR="00AA59B8" w:rsidRPr="00EE2418" w:rsidRDefault="007B10A6" w:rsidP="007B27C4">
      <w:r w:rsidRPr="00EE2418">
        <w:rPr>
          <w:rFonts w:ascii="Times" w:hAnsi="Times" w:cs="Calibri"/>
          <w:color w:val="000000" w:themeColor="text1"/>
        </w:rPr>
        <w:t xml:space="preserve">Other barriers to education faced by disabled learners are </w:t>
      </w:r>
      <w:r w:rsidR="00C86B9C" w:rsidRPr="00EE2418">
        <w:rPr>
          <w:rFonts w:ascii="Times" w:hAnsi="Times" w:cs="Calibri"/>
          <w:color w:val="000000" w:themeColor="text1"/>
        </w:rPr>
        <w:t>due to their illnesses/disabilities. Such learners may miss a lot of classes because of poor health, regular medical appointments, hospital visits or recovering at home (</w:t>
      </w:r>
      <w:r w:rsidR="00C86B9C" w:rsidRPr="00EE2418">
        <w:t>Vic.gov.au, 2012</w:t>
      </w:r>
      <w:r w:rsidR="008824D1" w:rsidRPr="00EE2418">
        <w:t>; University of Oxford, 2022</w:t>
      </w:r>
      <w:r w:rsidR="007B27C4" w:rsidRPr="00EE2418">
        <w:t xml:space="preserve">; Toller &amp; </w:t>
      </w:r>
      <w:proofErr w:type="spellStart"/>
      <w:r w:rsidR="007B27C4" w:rsidRPr="00EE2418">
        <w:t>Farrimod</w:t>
      </w:r>
      <w:proofErr w:type="spellEnd"/>
      <w:r w:rsidR="007B27C4" w:rsidRPr="00EE2418">
        <w:t>, 2021; YDRF, 2021</w:t>
      </w:r>
      <w:r w:rsidR="00C86B9C" w:rsidRPr="00EE2418">
        <w:t xml:space="preserve">). This can then lead to decreased academic performance and struggles to complete assignments on time, or even be able to attend exams. Students who experience such struggles might feel less motivated which could be another reason why </w:t>
      </w:r>
      <w:proofErr w:type="gramStart"/>
      <w:r w:rsidR="00C86B9C" w:rsidRPr="00EE2418">
        <w:t>less</w:t>
      </w:r>
      <w:proofErr w:type="gramEnd"/>
      <w:r w:rsidR="00C86B9C" w:rsidRPr="00EE2418">
        <w:t xml:space="preserve"> disabled</w:t>
      </w:r>
      <w:r w:rsidR="00130924" w:rsidRPr="00EE2418">
        <w:t xml:space="preserve"> </w:t>
      </w:r>
      <w:r w:rsidR="00C86B9C" w:rsidRPr="00EE2418">
        <w:t>learners</w:t>
      </w:r>
      <w:r w:rsidR="00130924" w:rsidRPr="00EE2418">
        <w:t>, than non-disabled,</w:t>
      </w:r>
      <w:r w:rsidR="00C86B9C" w:rsidRPr="00EE2418">
        <w:t xml:space="preserve"> continue their education. </w:t>
      </w:r>
      <w:r w:rsidR="004C26CE" w:rsidRPr="00EE2418">
        <w:t>Especially as their conditions might be easier to manage at home than in class (Howe, 2021).</w:t>
      </w:r>
    </w:p>
    <w:p w14:paraId="5CAF29C2" w14:textId="77777777" w:rsidR="008301A5" w:rsidRPr="00EE2418" w:rsidRDefault="008301A5" w:rsidP="008301A5">
      <w:pPr>
        <w:rPr>
          <w:rFonts w:ascii="Times" w:hAnsi="Times"/>
          <w:color w:val="000000" w:themeColor="text1"/>
        </w:rPr>
      </w:pPr>
    </w:p>
    <w:p w14:paraId="5D42F3F2" w14:textId="4E65C0F7" w:rsidR="00771A67" w:rsidRPr="00EE2418" w:rsidRDefault="00903CC3" w:rsidP="00771A67">
      <w:pPr>
        <w:rPr>
          <w:rFonts w:ascii="Times" w:hAnsi="Times"/>
          <w:color w:val="000000" w:themeColor="text1"/>
        </w:rPr>
      </w:pPr>
      <w:r w:rsidRPr="00EE2418">
        <w:rPr>
          <w:rFonts w:ascii="Times" w:hAnsi="Times"/>
        </w:rPr>
        <w:t xml:space="preserve">The Welsh Government decided to </w:t>
      </w:r>
      <w:r w:rsidR="00664F63" w:rsidRPr="00EE2418">
        <w:rPr>
          <w:rFonts w:ascii="Times" w:hAnsi="Times" w:cs="Calibri"/>
          <w:color w:val="000000" w:themeColor="text1"/>
        </w:rPr>
        <w:t>change</w:t>
      </w:r>
      <w:r w:rsidRPr="00EE2418">
        <w:rPr>
          <w:rFonts w:ascii="Times" w:hAnsi="Times" w:cs="Calibri"/>
          <w:color w:val="000000" w:themeColor="text1"/>
        </w:rPr>
        <w:t xml:space="preserve"> the experiences and outcomes for those with </w:t>
      </w:r>
      <w:r w:rsidR="00D07E2A" w:rsidRPr="00EE2418">
        <w:rPr>
          <w:rFonts w:ascii="Times" w:hAnsi="Times" w:cs="Calibri"/>
          <w:color w:val="000000" w:themeColor="text1"/>
        </w:rPr>
        <w:t>A</w:t>
      </w:r>
      <w:r w:rsidRPr="00EE2418">
        <w:rPr>
          <w:rFonts w:ascii="Times" w:hAnsi="Times" w:cs="Calibri"/>
          <w:color w:val="000000" w:themeColor="text1"/>
        </w:rPr>
        <w:t xml:space="preserve">dditional </w:t>
      </w:r>
      <w:r w:rsidR="00D07E2A" w:rsidRPr="00EE2418">
        <w:rPr>
          <w:rFonts w:ascii="Times" w:hAnsi="Times" w:cs="Calibri"/>
          <w:color w:val="000000" w:themeColor="text1"/>
        </w:rPr>
        <w:t>L</w:t>
      </w:r>
      <w:r w:rsidRPr="00EE2418">
        <w:rPr>
          <w:rFonts w:ascii="Times" w:hAnsi="Times" w:cs="Calibri"/>
          <w:color w:val="000000" w:themeColor="text1"/>
        </w:rPr>
        <w:t xml:space="preserve">earning </w:t>
      </w:r>
      <w:r w:rsidR="00D07E2A" w:rsidRPr="00EE2418">
        <w:rPr>
          <w:rFonts w:ascii="Times" w:hAnsi="Times" w:cs="Calibri"/>
          <w:color w:val="000000" w:themeColor="text1"/>
        </w:rPr>
        <w:t>N</w:t>
      </w:r>
      <w:r w:rsidRPr="00EE2418">
        <w:rPr>
          <w:rFonts w:ascii="Times" w:hAnsi="Times" w:cs="Calibri"/>
          <w:color w:val="000000" w:themeColor="text1"/>
        </w:rPr>
        <w:t xml:space="preserve">eeds (ALN). </w:t>
      </w:r>
      <w:r w:rsidRPr="00EE2418">
        <w:rPr>
          <w:rFonts w:ascii="Times" w:hAnsi="Times"/>
        </w:rPr>
        <w:t>Therefore, a</w:t>
      </w:r>
      <w:r w:rsidR="00DA46E6" w:rsidRPr="00EE2418">
        <w:rPr>
          <w:rFonts w:ascii="Times" w:hAnsi="Times"/>
        </w:rPr>
        <w:t xml:space="preserve"> fully</w:t>
      </w:r>
      <w:r w:rsidRPr="00EE2418">
        <w:rPr>
          <w:rFonts w:ascii="Times" w:hAnsi="Times"/>
        </w:rPr>
        <w:t xml:space="preserve"> inclusive education policy for all children and young adults was put in place. This means that regardless of students’ needs and backgrounds they have the right to an </w:t>
      </w:r>
      <w:r w:rsidRPr="00EE2418">
        <w:rPr>
          <w:rFonts w:ascii="Times" w:hAnsi="Times"/>
          <w:color w:val="000000" w:themeColor="text1"/>
        </w:rPr>
        <w:t>education (ALN, 2018). Due to this FE and</w:t>
      </w:r>
      <w:r w:rsidR="000433F8" w:rsidRPr="00EE2418">
        <w:rPr>
          <w:rFonts w:ascii="Times" w:hAnsi="Times"/>
          <w:color w:val="000000" w:themeColor="text1"/>
        </w:rPr>
        <w:t xml:space="preserve"> </w:t>
      </w:r>
      <w:r w:rsidRPr="00EE2418">
        <w:rPr>
          <w:rFonts w:ascii="Times" w:hAnsi="Times"/>
          <w:color w:val="000000" w:themeColor="text1"/>
        </w:rPr>
        <w:t xml:space="preserve">HE institutions have a lawful obligation to eliminate any difficulties a student might encounter in education due to their disability (Advanced HE, 2020; Scope, 2021). </w:t>
      </w:r>
      <w:r w:rsidR="00771A67" w:rsidRPr="00EE2418">
        <w:rPr>
          <w:rFonts w:ascii="Times" w:hAnsi="Times"/>
          <w:color w:val="000000" w:themeColor="text1"/>
        </w:rPr>
        <w:t xml:space="preserve">The ALN Act has been created by the Additional Learning Needs and Education Tribunal (Wales) Act 2018 to support young people with ALN who are in school or FE </w:t>
      </w:r>
      <w:r w:rsidR="000433F8" w:rsidRPr="00EE2418">
        <w:rPr>
          <w:rFonts w:ascii="Times" w:hAnsi="Times"/>
          <w:color w:val="000000" w:themeColor="text1"/>
        </w:rPr>
        <w:t>(</w:t>
      </w:r>
      <w:proofErr w:type="spellStart"/>
      <w:r w:rsidR="00771A67" w:rsidRPr="00EE2418">
        <w:rPr>
          <w:rFonts w:ascii="Times" w:hAnsi="Times"/>
          <w:color w:val="000000" w:themeColor="text1"/>
        </w:rPr>
        <w:t>Gov.Wales</w:t>
      </w:r>
      <w:proofErr w:type="spellEnd"/>
      <w:r w:rsidR="00771A67" w:rsidRPr="00EE2418">
        <w:rPr>
          <w:rFonts w:ascii="Times" w:hAnsi="Times"/>
          <w:color w:val="000000" w:themeColor="text1"/>
        </w:rPr>
        <w:t>, 2022). The ALN Act aims to support children and young people (aged 0-25) with disabilities</w:t>
      </w:r>
      <w:r w:rsidR="00423FF7" w:rsidRPr="00EE2418">
        <w:rPr>
          <w:rFonts w:ascii="Times" w:hAnsi="Times"/>
          <w:color w:val="000000" w:themeColor="text1"/>
        </w:rPr>
        <w:t>,</w:t>
      </w:r>
      <w:r w:rsidR="00771A67" w:rsidRPr="00EE2418">
        <w:rPr>
          <w:rFonts w:ascii="Times" w:hAnsi="Times"/>
          <w:color w:val="000000" w:themeColor="text1"/>
        </w:rPr>
        <w:t xml:space="preserve"> in accessing education (</w:t>
      </w:r>
      <w:proofErr w:type="spellStart"/>
      <w:r w:rsidR="00771A67" w:rsidRPr="00EE2418">
        <w:rPr>
          <w:rFonts w:ascii="Times" w:hAnsi="Times"/>
          <w:color w:val="000000" w:themeColor="text1"/>
        </w:rPr>
        <w:t>Gov.Wales</w:t>
      </w:r>
      <w:proofErr w:type="spellEnd"/>
      <w:r w:rsidR="00771A67" w:rsidRPr="00EE2418">
        <w:rPr>
          <w:rFonts w:ascii="Times" w:hAnsi="Times"/>
          <w:color w:val="000000" w:themeColor="text1"/>
        </w:rPr>
        <w:t xml:space="preserve">, 2022). </w:t>
      </w:r>
      <w:r w:rsidR="00746329" w:rsidRPr="00EE2418">
        <w:rPr>
          <w:rFonts w:ascii="Times" w:hAnsi="Times"/>
          <w:color w:val="000000" w:themeColor="text1"/>
        </w:rPr>
        <w:t xml:space="preserve">Under the ALN Act students with ALN will receive Additional Learning Provision (ALP) support which </w:t>
      </w:r>
      <w:r w:rsidR="00837FAE" w:rsidRPr="00EE2418">
        <w:rPr>
          <w:rFonts w:ascii="Times" w:hAnsi="Times"/>
          <w:color w:val="000000" w:themeColor="text1"/>
        </w:rPr>
        <w:t>should be</w:t>
      </w:r>
      <w:r w:rsidR="00746329" w:rsidRPr="00EE2418">
        <w:rPr>
          <w:rFonts w:ascii="Times" w:hAnsi="Times"/>
          <w:color w:val="000000" w:themeColor="text1"/>
        </w:rPr>
        <w:t xml:space="preserve"> agreed</w:t>
      </w:r>
      <w:r w:rsidR="00837FAE" w:rsidRPr="00EE2418">
        <w:rPr>
          <w:rFonts w:ascii="Times" w:hAnsi="Times"/>
          <w:color w:val="000000" w:themeColor="text1"/>
        </w:rPr>
        <w:t xml:space="preserve"> on</w:t>
      </w:r>
      <w:r w:rsidR="00746329" w:rsidRPr="00EE2418">
        <w:rPr>
          <w:rFonts w:ascii="Times" w:hAnsi="Times"/>
          <w:color w:val="000000" w:themeColor="text1"/>
        </w:rPr>
        <w:t xml:space="preserve"> in their Independent Development Plan (IDP; </w:t>
      </w:r>
      <w:proofErr w:type="spellStart"/>
      <w:r w:rsidR="00746329" w:rsidRPr="00EE2418">
        <w:rPr>
          <w:rFonts w:ascii="Times" w:hAnsi="Times"/>
          <w:color w:val="000000" w:themeColor="text1"/>
        </w:rPr>
        <w:t>Gov.Wales</w:t>
      </w:r>
      <w:proofErr w:type="spellEnd"/>
      <w:r w:rsidR="00746329" w:rsidRPr="00EE2418">
        <w:rPr>
          <w:rFonts w:ascii="Times" w:hAnsi="Times"/>
          <w:color w:val="000000" w:themeColor="text1"/>
        </w:rPr>
        <w:t>, 2022).</w:t>
      </w:r>
      <w:r w:rsidR="00D96ABA" w:rsidRPr="00EE2418">
        <w:rPr>
          <w:rFonts w:ascii="Times" w:hAnsi="Times"/>
          <w:color w:val="000000" w:themeColor="text1"/>
        </w:rPr>
        <w:t xml:space="preserve"> The Act aims t</w:t>
      </w:r>
      <w:r w:rsidR="00664F63" w:rsidRPr="00EE2418">
        <w:rPr>
          <w:rFonts w:ascii="Times" w:hAnsi="Times"/>
          <w:color w:val="000000" w:themeColor="text1"/>
        </w:rPr>
        <w:t>hat</w:t>
      </w:r>
      <w:r w:rsidR="00D96ABA" w:rsidRPr="00EE2418">
        <w:rPr>
          <w:rFonts w:ascii="Times" w:hAnsi="Times"/>
          <w:color w:val="000000" w:themeColor="text1"/>
        </w:rPr>
        <w:t xml:space="preserve"> when planning support and an IDP for a learner with ALN, the student is </w:t>
      </w:r>
      <w:r w:rsidR="00AA16FC" w:rsidRPr="00EE2418">
        <w:rPr>
          <w:rFonts w:ascii="Times" w:hAnsi="Times"/>
          <w:color w:val="000000" w:themeColor="text1"/>
        </w:rPr>
        <w:t xml:space="preserve">kept in mind and listened to about their needs, views, wishes and feelings </w:t>
      </w:r>
      <w:r w:rsidR="00DA46E6" w:rsidRPr="00EE2418">
        <w:rPr>
          <w:rFonts w:ascii="Times" w:hAnsi="Times" w:cs="Calibri"/>
          <w:color w:val="000000" w:themeColor="text1"/>
        </w:rPr>
        <w:t>(ALN, 201</w:t>
      </w:r>
      <w:r w:rsidR="0012235D" w:rsidRPr="00EE2418">
        <w:rPr>
          <w:rFonts w:ascii="Times" w:hAnsi="Times" w:cs="Calibri"/>
          <w:color w:val="000000" w:themeColor="text1"/>
        </w:rPr>
        <w:t>8</w:t>
      </w:r>
      <w:r w:rsidR="00DA46E6" w:rsidRPr="00EE2418">
        <w:rPr>
          <w:rFonts w:ascii="Times" w:hAnsi="Times" w:cs="Calibri"/>
          <w:color w:val="000000" w:themeColor="text1"/>
        </w:rPr>
        <w:t>).</w:t>
      </w:r>
    </w:p>
    <w:p w14:paraId="0158F4FB" w14:textId="074551BF" w:rsidR="0044004E" w:rsidRPr="00EE2418" w:rsidRDefault="0044004E" w:rsidP="0044004E">
      <w:pPr>
        <w:rPr>
          <w:rFonts w:ascii="Times" w:hAnsi="Times"/>
        </w:rPr>
      </w:pPr>
    </w:p>
    <w:p w14:paraId="7FCAE1FA" w14:textId="1FD1290E" w:rsidR="00664F63" w:rsidRPr="00EE2418" w:rsidRDefault="00AF5160" w:rsidP="0044004E">
      <w:pPr>
        <w:rPr>
          <w:color w:val="000000" w:themeColor="text1"/>
        </w:rPr>
      </w:pPr>
      <w:r w:rsidRPr="00EE2418">
        <w:rPr>
          <w:rFonts w:ascii="Times" w:hAnsi="Times"/>
        </w:rPr>
        <w:lastRenderedPageBreak/>
        <w:t>However, despite the ALN Act</w:t>
      </w:r>
      <w:r w:rsidRPr="00EE2418">
        <w:rPr>
          <w:rFonts w:ascii="Times" w:hAnsi="Times"/>
          <w:color w:val="FF0000"/>
        </w:rPr>
        <w:t xml:space="preserve"> </w:t>
      </w:r>
      <w:proofErr w:type="spellStart"/>
      <w:r w:rsidR="004F6208" w:rsidRPr="00EE2418">
        <w:rPr>
          <w:rFonts w:ascii="Times" w:hAnsi="Times" w:cs="Arial"/>
        </w:rPr>
        <w:t>Children</w:t>
      </w:r>
      <w:r w:rsidR="00664F63" w:rsidRPr="00EE2418">
        <w:rPr>
          <w:rFonts w:ascii="Times" w:hAnsi="Times" w:cs="Arial"/>
        </w:rPr>
        <w:t>s</w:t>
      </w:r>
      <w:proofErr w:type="spellEnd"/>
      <w:r w:rsidR="004F6208" w:rsidRPr="00EE2418">
        <w:rPr>
          <w:rFonts w:ascii="Times" w:hAnsi="Times" w:cs="Arial"/>
        </w:rPr>
        <w:t>’ Commissioner for Wales report showed that disabled students were less likely to h</w:t>
      </w:r>
      <w:r w:rsidR="004F6208" w:rsidRPr="00EE2418">
        <w:rPr>
          <w:rFonts w:ascii="Times" w:hAnsi="Times" w:cs="Arial"/>
          <w:color w:val="000000" w:themeColor="text1"/>
        </w:rPr>
        <w:t>ave been contacted by their school or college during the Coronavirus lockdown</w:t>
      </w:r>
      <w:r w:rsidR="00F568CE" w:rsidRPr="00EE2418">
        <w:rPr>
          <w:rFonts w:ascii="Times" w:hAnsi="Times" w:cs="Arial"/>
          <w:color w:val="000000" w:themeColor="text1"/>
        </w:rPr>
        <w:t xml:space="preserve">, compared to non-disabled learners </w:t>
      </w:r>
      <w:r w:rsidR="00D5325B" w:rsidRPr="00EE2418">
        <w:rPr>
          <w:rFonts w:ascii="Times" w:hAnsi="Times" w:cs="Arial"/>
          <w:color w:val="000000" w:themeColor="text1"/>
        </w:rPr>
        <w:t>(</w:t>
      </w:r>
      <w:proofErr w:type="spellStart"/>
      <w:r w:rsidR="00D5325B" w:rsidRPr="00EE2418">
        <w:rPr>
          <w:rFonts w:ascii="Times" w:hAnsi="Times" w:cs="Arial"/>
          <w:color w:val="000000" w:themeColor="text1"/>
        </w:rPr>
        <w:t>Childcomwales</w:t>
      </w:r>
      <w:proofErr w:type="spellEnd"/>
      <w:r w:rsidR="00D5325B" w:rsidRPr="00EE2418">
        <w:rPr>
          <w:rFonts w:ascii="Times" w:hAnsi="Times" w:cs="Arial"/>
          <w:color w:val="000000" w:themeColor="text1"/>
        </w:rPr>
        <w:t xml:space="preserve">, 2020). </w:t>
      </w:r>
      <w:r w:rsidR="00525221" w:rsidRPr="00EE2418">
        <w:rPr>
          <w:rFonts w:ascii="Times" w:hAnsi="Times" w:cs="Arial"/>
          <w:color w:val="000000" w:themeColor="text1"/>
        </w:rPr>
        <w:t>This shows that the fully inclusive education policy fail</w:t>
      </w:r>
      <w:r w:rsidR="00586E61" w:rsidRPr="00EE2418">
        <w:rPr>
          <w:rFonts w:ascii="Times" w:hAnsi="Times" w:cs="Arial"/>
          <w:color w:val="000000" w:themeColor="text1"/>
        </w:rPr>
        <w:t>s</w:t>
      </w:r>
      <w:r w:rsidR="00525221" w:rsidRPr="00EE2418">
        <w:rPr>
          <w:rFonts w:ascii="Times" w:hAnsi="Times" w:cs="Arial"/>
          <w:color w:val="000000" w:themeColor="text1"/>
        </w:rPr>
        <w:t xml:space="preserve"> as the disabled learners </w:t>
      </w:r>
      <w:r w:rsidR="0071612E" w:rsidRPr="00EE2418">
        <w:rPr>
          <w:rFonts w:ascii="Times" w:hAnsi="Times" w:cs="Arial"/>
          <w:color w:val="000000" w:themeColor="text1"/>
        </w:rPr>
        <w:t>have not</w:t>
      </w:r>
      <w:r w:rsidR="00525221" w:rsidRPr="00EE2418">
        <w:rPr>
          <w:rFonts w:ascii="Times" w:hAnsi="Times" w:cs="Arial"/>
          <w:color w:val="000000" w:themeColor="text1"/>
        </w:rPr>
        <w:t xml:space="preserve"> received the same level of care from the teachers </w:t>
      </w:r>
      <w:r w:rsidR="00664F63" w:rsidRPr="00EE2418">
        <w:rPr>
          <w:rFonts w:ascii="Times" w:hAnsi="Times" w:cs="Arial"/>
          <w:color w:val="000000" w:themeColor="text1"/>
        </w:rPr>
        <w:t xml:space="preserve">as non-disabled students, </w:t>
      </w:r>
      <w:r w:rsidR="00525221" w:rsidRPr="00EE2418">
        <w:rPr>
          <w:rFonts w:ascii="Times" w:hAnsi="Times" w:cs="Arial"/>
          <w:color w:val="000000" w:themeColor="text1"/>
        </w:rPr>
        <w:t>and therefore are not getting the same access to education.</w:t>
      </w:r>
      <w:r w:rsidR="004262E4" w:rsidRPr="00EE2418">
        <w:rPr>
          <w:rFonts w:ascii="Times" w:hAnsi="Times" w:cs="Arial"/>
          <w:color w:val="000000" w:themeColor="text1"/>
        </w:rPr>
        <w:t xml:space="preserve"> </w:t>
      </w:r>
      <w:r w:rsidR="0071612E" w:rsidRPr="00EE2418">
        <w:rPr>
          <w:rFonts w:ascii="Times" w:hAnsi="Times" w:cs="Arial"/>
          <w:color w:val="000000" w:themeColor="text1"/>
        </w:rPr>
        <w:t xml:space="preserve">The report </w:t>
      </w:r>
      <w:r w:rsidR="00853FCA" w:rsidRPr="00EE2418">
        <w:rPr>
          <w:rFonts w:ascii="Times" w:hAnsi="Times" w:cs="Arial"/>
          <w:color w:val="000000" w:themeColor="text1"/>
        </w:rPr>
        <w:t xml:space="preserve">also </w:t>
      </w:r>
      <w:r w:rsidR="0071612E" w:rsidRPr="00EE2418">
        <w:rPr>
          <w:rFonts w:ascii="Times" w:hAnsi="Times" w:cs="Arial"/>
          <w:color w:val="000000" w:themeColor="text1"/>
        </w:rPr>
        <w:t xml:space="preserve">highlighted other ways in which disabled students are discriminated against. </w:t>
      </w:r>
      <w:r w:rsidR="00330DC9" w:rsidRPr="00EE2418">
        <w:rPr>
          <w:rFonts w:ascii="Times" w:hAnsi="Times"/>
          <w:color w:val="000000" w:themeColor="text1"/>
        </w:rPr>
        <w:t>Some disabled learners admitted to feeling unable to ask their teachers for help when a subject feels difficult</w:t>
      </w:r>
      <w:r w:rsidR="008301A5" w:rsidRPr="00EE2418">
        <w:rPr>
          <w:rFonts w:ascii="Times" w:hAnsi="Times"/>
          <w:color w:val="000000" w:themeColor="text1"/>
        </w:rPr>
        <w:t xml:space="preserve">, and some admitted not getting any help from the teachers </w:t>
      </w:r>
      <w:r w:rsidR="008301A5" w:rsidRPr="00EE2418">
        <w:rPr>
          <w:rFonts w:ascii="Times" w:hAnsi="Times" w:cs="Arial"/>
          <w:color w:val="000000" w:themeColor="text1"/>
        </w:rPr>
        <w:t>(</w:t>
      </w:r>
      <w:proofErr w:type="spellStart"/>
      <w:r w:rsidR="008301A5" w:rsidRPr="00EE2418">
        <w:rPr>
          <w:rFonts w:ascii="Times" w:hAnsi="Times" w:cs="Arial"/>
          <w:color w:val="000000" w:themeColor="text1"/>
        </w:rPr>
        <w:t>Childcomwales</w:t>
      </w:r>
      <w:proofErr w:type="spellEnd"/>
      <w:r w:rsidR="008301A5" w:rsidRPr="00EE2418">
        <w:rPr>
          <w:rFonts w:ascii="Times" w:hAnsi="Times" w:cs="Arial"/>
          <w:color w:val="000000" w:themeColor="text1"/>
        </w:rPr>
        <w:t xml:space="preserve">, 2020). </w:t>
      </w:r>
      <w:r w:rsidR="00586E61" w:rsidRPr="00EE2418">
        <w:rPr>
          <w:rFonts w:ascii="Times" w:hAnsi="Times" w:cs="Arial"/>
          <w:color w:val="000000" w:themeColor="text1"/>
        </w:rPr>
        <w:t>All these reasons could explain why disabled people continue to have lower levels of qualification</w:t>
      </w:r>
      <w:r w:rsidR="00664F63" w:rsidRPr="00EE2418">
        <w:rPr>
          <w:rFonts w:ascii="Times" w:hAnsi="Times" w:cs="Arial"/>
          <w:color w:val="000000" w:themeColor="text1"/>
        </w:rPr>
        <w:t>s</w:t>
      </w:r>
      <w:r w:rsidR="00586E61" w:rsidRPr="00EE2418">
        <w:rPr>
          <w:rFonts w:ascii="Times" w:hAnsi="Times" w:cs="Arial"/>
          <w:color w:val="000000" w:themeColor="text1"/>
        </w:rPr>
        <w:t xml:space="preserve"> compared to their non-disabled peers. Receiving less support in education and experiencing regular barriers could explain why the levels of qualifications are lower for disabled learners. It could also clarify why fewer disabled people continue with their education. Lower levels of qualifications could stop disabled students from being accepted onto a course/program, stopping them from further pursing education. Besides negative school experiences could </w:t>
      </w:r>
      <w:r w:rsidR="004113F7" w:rsidRPr="00EE2418">
        <w:rPr>
          <w:rFonts w:ascii="Times" w:hAnsi="Times" w:cs="Arial"/>
          <w:color w:val="000000" w:themeColor="text1"/>
        </w:rPr>
        <w:t xml:space="preserve">hinder disabled students’ desire to continue their education. YMCA (2022) research found a 30% difference in the wellbeing of those who had a positive experience in education, compared to those who did not. </w:t>
      </w:r>
      <w:r w:rsidR="00664F63" w:rsidRPr="00EE2418">
        <w:rPr>
          <w:rFonts w:ascii="Times" w:hAnsi="Times" w:cs="Arial"/>
          <w:color w:val="000000" w:themeColor="text1"/>
        </w:rPr>
        <w:t>They</w:t>
      </w:r>
      <w:r w:rsidR="004113F7" w:rsidRPr="00EE2418">
        <w:rPr>
          <w:rFonts w:ascii="Times" w:hAnsi="Times" w:cs="Arial"/>
          <w:color w:val="000000" w:themeColor="text1"/>
        </w:rPr>
        <w:t xml:space="preserve"> further discovered that such experiences </w:t>
      </w:r>
      <w:r w:rsidR="001F73BB" w:rsidRPr="00EE2418">
        <w:rPr>
          <w:rFonts w:ascii="Times" w:hAnsi="Times" w:cs="Arial"/>
          <w:color w:val="000000" w:themeColor="text1"/>
        </w:rPr>
        <w:t>could</w:t>
      </w:r>
      <w:r w:rsidR="004113F7" w:rsidRPr="00EE2418">
        <w:rPr>
          <w:rFonts w:ascii="Times" w:hAnsi="Times" w:cs="Arial"/>
          <w:color w:val="000000" w:themeColor="text1"/>
        </w:rPr>
        <w:t xml:space="preserve"> have a</w:t>
      </w:r>
      <w:r w:rsidR="001F73BB" w:rsidRPr="00EE2418">
        <w:rPr>
          <w:rFonts w:ascii="Times" w:hAnsi="Times" w:cs="Arial"/>
          <w:color w:val="000000" w:themeColor="text1"/>
        </w:rPr>
        <w:t xml:space="preserve"> lasting effect, which could lead to a lot of stress, confidence struggles and depression</w:t>
      </w:r>
      <w:r w:rsidR="00966B04" w:rsidRPr="00EE2418">
        <w:rPr>
          <w:rFonts w:ascii="Times" w:hAnsi="Times" w:cs="Arial"/>
          <w:color w:val="000000" w:themeColor="text1"/>
        </w:rPr>
        <w:t xml:space="preserve"> (YMCA, 2022, </w:t>
      </w:r>
      <w:r w:rsidR="00966B04" w:rsidRPr="00EE2418">
        <w:rPr>
          <w:color w:val="000000" w:themeColor="text1"/>
        </w:rPr>
        <w:t>Goodall, 2018</w:t>
      </w:r>
      <w:r w:rsidR="00966B04" w:rsidRPr="00EE2418">
        <w:rPr>
          <w:rFonts w:ascii="Times" w:hAnsi="Times" w:cs="Arial"/>
          <w:color w:val="000000" w:themeColor="text1"/>
        </w:rPr>
        <w:t>)</w:t>
      </w:r>
      <w:r w:rsidR="001F73BB" w:rsidRPr="00EE2418">
        <w:rPr>
          <w:rFonts w:ascii="Times" w:hAnsi="Times" w:cs="Arial"/>
          <w:color w:val="000000" w:themeColor="text1"/>
        </w:rPr>
        <w:t>. Any learner who experiences such feeling</w:t>
      </w:r>
      <w:r w:rsidR="00664F63" w:rsidRPr="00EE2418">
        <w:rPr>
          <w:rFonts w:ascii="Times" w:hAnsi="Times" w:cs="Arial"/>
          <w:color w:val="000000" w:themeColor="text1"/>
        </w:rPr>
        <w:t>s</w:t>
      </w:r>
      <w:r w:rsidR="001F73BB" w:rsidRPr="00EE2418">
        <w:rPr>
          <w:rFonts w:ascii="Times" w:hAnsi="Times" w:cs="Arial"/>
          <w:color w:val="000000" w:themeColor="text1"/>
        </w:rPr>
        <w:t xml:space="preserve"> is less likely to study well (causing them to have lower grades) or cho</w:t>
      </w:r>
      <w:r w:rsidR="00664F63" w:rsidRPr="00EE2418">
        <w:rPr>
          <w:rFonts w:ascii="Times" w:hAnsi="Times" w:cs="Arial"/>
          <w:color w:val="000000" w:themeColor="text1"/>
        </w:rPr>
        <w:t>o</w:t>
      </w:r>
      <w:r w:rsidR="001F73BB" w:rsidRPr="00EE2418">
        <w:rPr>
          <w:rFonts w:ascii="Times" w:hAnsi="Times" w:cs="Arial"/>
          <w:color w:val="000000" w:themeColor="text1"/>
        </w:rPr>
        <w:t xml:space="preserve">se to continue their education (stopping them from achieving higher qualifications such as a degree. </w:t>
      </w:r>
      <w:r w:rsidR="009D5E89" w:rsidRPr="00EE2418">
        <w:rPr>
          <w:rFonts w:ascii="Times" w:hAnsi="Times" w:cs="Arial"/>
          <w:color w:val="000000" w:themeColor="text1"/>
        </w:rPr>
        <w:t>As established above, disabled students are likely to experience bullying in school</w:t>
      </w:r>
      <w:r w:rsidR="0031742B" w:rsidRPr="00EE2418">
        <w:rPr>
          <w:rFonts w:ascii="Times" w:hAnsi="Times" w:cs="Arial"/>
          <w:color w:val="000000" w:themeColor="text1"/>
        </w:rPr>
        <w:t xml:space="preserve"> (</w:t>
      </w:r>
      <w:r w:rsidR="0031742B" w:rsidRPr="00EE2418">
        <w:rPr>
          <w:color w:val="000000" w:themeColor="text1"/>
        </w:rPr>
        <w:t>Goodall, 2018)</w:t>
      </w:r>
      <w:r w:rsidR="009D5E89" w:rsidRPr="00EE2418">
        <w:rPr>
          <w:rFonts w:ascii="Times" w:hAnsi="Times" w:cs="Arial"/>
          <w:color w:val="000000" w:themeColor="text1"/>
        </w:rPr>
        <w:t>. Research found that experiencing bulling in school is likely to contribute to negative perceptions of learning (</w:t>
      </w:r>
      <w:proofErr w:type="spellStart"/>
      <w:r w:rsidR="009D5E89" w:rsidRPr="00EE2418">
        <w:rPr>
          <w:color w:val="000000" w:themeColor="text1"/>
        </w:rPr>
        <w:t>Pennacchia</w:t>
      </w:r>
      <w:proofErr w:type="spellEnd"/>
      <w:r w:rsidR="009D5E89" w:rsidRPr="00EE2418">
        <w:rPr>
          <w:color w:val="000000" w:themeColor="text1"/>
        </w:rPr>
        <w:t>, Jones &amp; Aldridge, 2018</w:t>
      </w:r>
      <w:r w:rsidR="0031742B" w:rsidRPr="00EE2418">
        <w:rPr>
          <w:color w:val="000000" w:themeColor="text1"/>
        </w:rPr>
        <w:t>; Goodall, 2018</w:t>
      </w:r>
      <w:r w:rsidR="009D5E89" w:rsidRPr="00EE2418">
        <w:rPr>
          <w:color w:val="000000" w:themeColor="text1"/>
        </w:rPr>
        <w:t xml:space="preserve">). </w:t>
      </w:r>
      <w:r w:rsidR="00664F63" w:rsidRPr="00EE2418">
        <w:rPr>
          <w:color w:val="000000" w:themeColor="text1"/>
        </w:rPr>
        <w:t xml:space="preserve">The reasons mentioned above could further explain the gaps in education between those with disabilities and those without.  </w:t>
      </w:r>
    </w:p>
    <w:p w14:paraId="6D51AF85" w14:textId="71C77407" w:rsidR="004113F7" w:rsidRPr="00EE2418" w:rsidRDefault="004113F7" w:rsidP="0044004E">
      <w:pPr>
        <w:rPr>
          <w:rFonts w:ascii="Times" w:hAnsi="Times" w:cs="Arial"/>
          <w:color w:val="000000" w:themeColor="text1"/>
        </w:rPr>
      </w:pPr>
    </w:p>
    <w:p w14:paraId="39B84F91" w14:textId="77777777" w:rsidR="00D533EB" w:rsidRPr="00EE2418" w:rsidRDefault="00D533EB" w:rsidP="0044004E">
      <w:pPr>
        <w:rPr>
          <w:rFonts w:ascii="Times" w:hAnsi="Times"/>
          <w:color w:val="000000" w:themeColor="text1"/>
        </w:rPr>
      </w:pPr>
    </w:p>
    <w:p w14:paraId="75C6BA99" w14:textId="7CD66E2A" w:rsidR="00D85FCA" w:rsidRPr="00EE2418" w:rsidRDefault="00163AED" w:rsidP="00EF46E4">
      <w:pPr>
        <w:rPr>
          <w:rFonts w:ascii="Times" w:hAnsi="Times"/>
          <w:b/>
          <w:bCs/>
          <w:i/>
          <w:iCs/>
        </w:rPr>
      </w:pPr>
      <w:r w:rsidRPr="00EE2418">
        <w:rPr>
          <w:rFonts w:ascii="Times" w:hAnsi="Times"/>
          <w:b/>
          <w:bCs/>
          <w:i/>
          <w:iCs/>
        </w:rPr>
        <w:t xml:space="preserve">Methodology </w:t>
      </w:r>
    </w:p>
    <w:p w14:paraId="4721767E" w14:textId="22A0679E" w:rsidR="008F21DB" w:rsidRPr="00EE2418" w:rsidRDefault="008F21DB" w:rsidP="008F21DB">
      <w:pPr>
        <w:rPr>
          <w:rFonts w:ascii="Times" w:hAnsi="Times"/>
        </w:rPr>
      </w:pPr>
    </w:p>
    <w:p w14:paraId="4C0A9D67" w14:textId="245F7B97" w:rsidR="00BE4346" w:rsidRPr="00EE2418" w:rsidRDefault="00BE4346" w:rsidP="00BE4346">
      <w:pPr>
        <w:rPr>
          <w:color w:val="000000" w:themeColor="text1"/>
        </w:rPr>
      </w:pPr>
      <w:r w:rsidRPr="00EE2418">
        <w:rPr>
          <w:rFonts w:ascii="Times" w:hAnsi="Times"/>
        </w:rPr>
        <w:t>Action Research is a process of systematic analysis undertake</w:t>
      </w:r>
      <w:r w:rsidR="006E5F0D" w:rsidRPr="00EE2418">
        <w:rPr>
          <w:rFonts w:ascii="Times" w:hAnsi="Times"/>
        </w:rPr>
        <w:t>n</w:t>
      </w:r>
      <w:r w:rsidRPr="00EE2418">
        <w:rPr>
          <w:rFonts w:ascii="Times" w:hAnsi="Times"/>
        </w:rPr>
        <w:t xml:space="preserve"> by practitioners to research their own </w:t>
      </w:r>
      <w:r w:rsidRPr="00EE2418">
        <w:rPr>
          <w:rFonts w:ascii="Times" w:hAnsi="Times"/>
          <w:color w:val="000000" w:themeColor="text1"/>
        </w:rPr>
        <w:t>practice (</w:t>
      </w:r>
      <w:r w:rsidRPr="00EE2418">
        <w:rPr>
          <w:color w:val="000000" w:themeColor="text1"/>
        </w:rPr>
        <w:t xml:space="preserve">Bristol, 2021). </w:t>
      </w:r>
      <w:r w:rsidR="00887C49" w:rsidRPr="00EE2418">
        <w:rPr>
          <w:color w:val="000000" w:themeColor="text1"/>
        </w:rPr>
        <w:t xml:space="preserve">In education </w:t>
      </w:r>
      <w:r w:rsidR="00664F63" w:rsidRPr="00EE2418">
        <w:rPr>
          <w:color w:val="000000" w:themeColor="text1"/>
        </w:rPr>
        <w:t>A</w:t>
      </w:r>
      <w:r w:rsidR="00887C49" w:rsidRPr="00EE2418">
        <w:rPr>
          <w:color w:val="000000" w:themeColor="text1"/>
        </w:rPr>
        <w:t xml:space="preserve">ction </w:t>
      </w:r>
      <w:r w:rsidR="00664F63" w:rsidRPr="00EE2418">
        <w:rPr>
          <w:color w:val="000000" w:themeColor="text1"/>
        </w:rPr>
        <w:t>R</w:t>
      </w:r>
      <w:r w:rsidR="00887C49" w:rsidRPr="00EE2418">
        <w:rPr>
          <w:color w:val="000000" w:themeColor="text1"/>
        </w:rPr>
        <w:t xml:space="preserve">esearch uses </w:t>
      </w:r>
      <w:proofErr w:type="gramStart"/>
      <w:r w:rsidR="00887C49" w:rsidRPr="00EE2418">
        <w:rPr>
          <w:color w:val="000000" w:themeColor="text1"/>
        </w:rPr>
        <w:t>a number of</w:t>
      </w:r>
      <w:proofErr w:type="gramEnd"/>
      <w:r w:rsidR="00887C49" w:rsidRPr="00EE2418">
        <w:rPr>
          <w:color w:val="000000" w:themeColor="text1"/>
        </w:rPr>
        <w:t xml:space="preserve"> investigative, evaluative and analytical research methods</w:t>
      </w:r>
      <w:r w:rsidR="00664F63" w:rsidRPr="00EE2418">
        <w:rPr>
          <w:color w:val="000000" w:themeColor="text1"/>
        </w:rPr>
        <w:t xml:space="preserve"> </w:t>
      </w:r>
      <w:r w:rsidR="00E872B2" w:rsidRPr="00EE2418">
        <w:rPr>
          <w:color w:val="000000" w:themeColor="text1"/>
        </w:rPr>
        <w:t xml:space="preserve">to identify weaknesses or problems, which can be instructional, academic or organizational. This is done to help practitioners address the problems and find efficient and quick solutions (Great Schools Partnership, 2015). </w:t>
      </w:r>
      <w:proofErr w:type="spellStart"/>
      <w:r w:rsidR="00664F63" w:rsidRPr="00EE2418">
        <w:rPr>
          <w:color w:val="000000" w:themeColor="text1"/>
        </w:rPr>
        <w:t>The</w:t>
      </w:r>
      <w:r w:rsidRPr="00EE2418">
        <w:rPr>
          <w:color w:val="000000" w:themeColor="text1"/>
        </w:rPr>
        <w:t>start</w:t>
      </w:r>
      <w:proofErr w:type="spellEnd"/>
      <w:r w:rsidRPr="00EE2418">
        <w:rPr>
          <w:color w:val="000000" w:themeColor="text1"/>
        </w:rPr>
        <w:t xml:space="preserve"> of the </w:t>
      </w:r>
      <w:r w:rsidR="00664F63" w:rsidRPr="00EE2418">
        <w:rPr>
          <w:color w:val="000000" w:themeColor="text1"/>
        </w:rPr>
        <w:t>A</w:t>
      </w:r>
      <w:r w:rsidRPr="00EE2418">
        <w:rPr>
          <w:color w:val="000000" w:themeColor="text1"/>
        </w:rPr>
        <w:t xml:space="preserve">ction </w:t>
      </w:r>
      <w:r w:rsidR="00664F63" w:rsidRPr="00EE2418">
        <w:rPr>
          <w:color w:val="000000" w:themeColor="text1"/>
        </w:rPr>
        <w:t>R</w:t>
      </w:r>
      <w:r w:rsidRPr="00EE2418">
        <w:rPr>
          <w:color w:val="000000" w:themeColor="text1"/>
        </w:rPr>
        <w:t xml:space="preserve">esearch process is often </w:t>
      </w:r>
      <w:r w:rsidR="00664F63" w:rsidRPr="00EE2418">
        <w:rPr>
          <w:color w:val="000000" w:themeColor="text1"/>
        </w:rPr>
        <w:t xml:space="preserve">looking at </w:t>
      </w:r>
      <w:r w:rsidRPr="00EE2418">
        <w:rPr>
          <w:color w:val="000000" w:themeColor="text1"/>
        </w:rPr>
        <w:t>a situation or</w:t>
      </w:r>
      <w:r w:rsidR="00664F63" w:rsidRPr="00EE2418">
        <w:rPr>
          <w:color w:val="000000" w:themeColor="text1"/>
        </w:rPr>
        <w:t xml:space="preserve">/and </w:t>
      </w:r>
      <w:r w:rsidRPr="00EE2418">
        <w:rPr>
          <w:color w:val="000000" w:themeColor="text1"/>
        </w:rPr>
        <w:t>issue that a teacher</w:t>
      </w:r>
      <w:r w:rsidR="00664F63" w:rsidRPr="00EE2418">
        <w:rPr>
          <w:color w:val="000000" w:themeColor="text1"/>
        </w:rPr>
        <w:t>/practitioner</w:t>
      </w:r>
      <w:r w:rsidRPr="00EE2418">
        <w:rPr>
          <w:color w:val="000000" w:themeColor="text1"/>
        </w:rPr>
        <w:t xml:space="preserve"> wants to change. </w:t>
      </w:r>
      <w:r w:rsidR="006E5F0D" w:rsidRPr="00EE2418">
        <w:rPr>
          <w:color w:val="000000" w:themeColor="text1"/>
        </w:rPr>
        <w:t>So, t</w:t>
      </w:r>
      <w:r w:rsidRPr="00EE2418">
        <w:rPr>
          <w:color w:val="000000" w:themeColor="text1"/>
        </w:rPr>
        <w:t xml:space="preserve">he aim of </w:t>
      </w:r>
      <w:r w:rsidR="00664F63" w:rsidRPr="00EE2418">
        <w:rPr>
          <w:color w:val="000000" w:themeColor="text1"/>
        </w:rPr>
        <w:t>A</w:t>
      </w:r>
      <w:r w:rsidRPr="00EE2418">
        <w:rPr>
          <w:color w:val="000000" w:themeColor="text1"/>
        </w:rPr>
        <w:t xml:space="preserve">ction </w:t>
      </w:r>
      <w:r w:rsidR="00664F63" w:rsidRPr="00EE2418">
        <w:rPr>
          <w:color w:val="000000" w:themeColor="text1"/>
        </w:rPr>
        <w:t>R</w:t>
      </w:r>
      <w:r w:rsidRPr="00EE2418">
        <w:rPr>
          <w:color w:val="000000" w:themeColor="text1"/>
        </w:rPr>
        <w:t>esearch is to create a change in a specific setting (Koshy, 2010)</w:t>
      </w:r>
      <w:r w:rsidR="006E5F0D" w:rsidRPr="00EE2418">
        <w:rPr>
          <w:color w:val="000000" w:themeColor="text1"/>
        </w:rPr>
        <w:t xml:space="preserve">, and empower practitioners through engagement with the research and suggestions (Meyer, 2000). </w:t>
      </w:r>
    </w:p>
    <w:p w14:paraId="79A45875" w14:textId="77777777" w:rsidR="0012235D" w:rsidRPr="00EE2418" w:rsidRDefault="0012235D" w:rsidP="00BE4346">
      <w:pPr>
        <w:rPr>
          <w:color w:val="000000" w:themeColor="text1"/>
        </w:rPr>
      </w:pPr>
    </w:p>
    <w:p w14:paraId="3BE410CA" w14:textId="2A9EC387" w:rsidR="00DD74F1" w:rsidRPr="00EE2418" w:rsidRDefault="002534B2" w:rsidP="00BE4346">
      <w:pPr>
        <w:rPr>
          <w:color w:val="000000" w:themeColor="text1"/>
        </w:rPr>
      </w:pPr>
      <w:r w:rsidRPr="00EE2418">
        <w:rPr>
          <w:color w:val="000000" w:themeColor="text1"/>
        </w:rPr>
        <w:t xml:space="preserve">For my </w:t>
      </w:r>
      <w:r w:rsidR="00664F63" w:rsidRPr="00EE2418">
        <w:rPr>
          <w:color w:val="000000" w:themeColor="text1"/>
        </w:rPr>
        <w:t>A</w:t>
      </w:r>
      <w:r w:rsidRPr="00EE2418">
        <w:rPr>
          <w:color w:val="000000" w:themeColor="text1"/>
        </w:rPr>
        <w:t xml:space="preserve">ction </w:t>
      </w:r>
      <w:r w:rsidR="00664F63" w:rsidRPr="00EE2418">
        <w:rPr>
          <w:color w:val="000000" w:themeColor="text1"/>
        </w:rPr>
        <w:t>R</w:t>
      </w:r>
      <w:r w:rsidRPr="00EE2418">
        <w:rPr>
          <w:color w:val="000000" w:themeColor="text1"/>
        </w:rPr>
        <w:t xml:space="preserve">esearch project, </w:t>
      </w:r>
      <w:r w:rsidR="00BE4346" w:rsidRPr="00EE2418">
        <w:rPr>
          <w:color w:val="000000" w:themeColor="text1"/>
        </w:rPr>
        <w:t xml:space="preserve">I chose to look at </w:t>
      </w:r>
      <w:r w:rsidR="00664F63" w:rsidRPr="00EE2418">
        <w:rPr>
          <w:color w:val="000000" w:themeColor="text1"/>
        </w:rPr>
        <w:t xml:space="preserve">the </w:t>
      </w:r>
      <w:r w:rsidR="00BE4346" w:rsidRPr="00EE2418">
        <w:rPr>
          <w:color w:val="000000" w:themeColor="text1"/>
        </w:rPr>
        <w:t>barriers to education faced by disabled students. Despite ALN legislations put in place in Wales (</w:t>
      </w:r>
      <w:proofErr w:type="spellStart"/>
      <w:r w:rsidR="00BE4346" w:rsidRPr="00EE2418">
        <w:rPr>
          <w:color w:val="000000" w:themeColor="text1"/>
        </w:rPr>
        <w:t>G</w:t>
      </w:r>
      <w:r w:rsidR="002B3749" w:rsidRPr="00EE2418">
        <w:rPr>
          <w:color w:val="000000" w:themeColor="text1"/>
        </w:rPr>
        <w:t>ov</w:t>
      </w:r>
      <w:r w:rsidR="00BE4346" w:rsidRPr="00EE2418">
        <w:rPr>
          <w:color w:val="000000" w:themeColor="text1"/>
        </w:rPr>
        <w:t>.</w:t>
      </w:r>
      <w:r w:rsidR="002B3749" w:rsidRPr="00EE2418">
        <w:rPr>
          <w:color w:val="000000" w:themeColor="text1"/>
        </w:rPr>
        <w:t>Wales</w:t>
      </w:r>
      <w:proofErr w:type="spellEnd"/>
      <w:r w:rsidR="00BE4346" w:rsidRPr="00EE2418">
        <w:rPr>
          <w:color w:val="000000" w:themeColor="text1"/>
        </w:rPr>
        <w:t xml:space="preserve">, 2018), there are still many </w:t>
      </w:r>
      <w:r w:rsidR="006E5F0D" w:rsidRPr="00EE2418">
        <w:rPr>
          <w:color w:val="000000" w:themeColor="text1"/>
        </w:rPr>
        <w:t>challenges</w:t>
      </w:r>
      <w:r w:rsidR="00BE4346" w:rsidRPr="00EE2418">
        <w:rPr>
          <w:color w:val="000000" w:themeColor="text1"/>
        </w:rPr>
        <w:t xml:space="preserve"> </w:t>
      </w:r>
      <w:r w:rsidR="006E5F0D" w:rsidRPr="00EE2418">
        <w:rPr>
          <w:color w:val="000000" w:themeColor="text1"/>
        </w:rPr>
        <w:t xml:space="preserve">disabled </w:t>
      </w:r>
      <w:r w:rsidR="00BE4346" w:rsidRPr="00EE2418">
        <w:rPr>
          <w:color w:val="000000" w:themeColor="text1"/>
        </w:rPr>
        <w:t>students face.</w:t>
      </w:r>
      <w:r w:rsidRPr="00EE2418">
        <w:rPr>
          <w:color w:val="000000" w:themeColor="text1"/>
        </w:rPr>
        <w:t xml:space="preserve"> Firstly</w:t>
      </w:r>
      <w:r w:rsidR="009F3C2D" w:rsidRPr="00EE2418">
        <w:rPr>
          <w:color w:val="000000" w:themeColor="text1"/>
        </w:rPr>
        <w:t>,</w:t>
      </w:r>
      <w:r w:rsidRPr="00EE2418">
        <w:rPr>
          <w:color w:val="000000" w:themeColor="text1"/>
        </w:rPr>
        <w:t xml:space="preserve"> I thought about </w:t>
      </w:r>
      <w:r w:rsidR="00664F63" w:rsidRPr="00EE2418">
        <w:rPr>
          <w:color w:val="000000" w:themeColor="text1"/>
        </w:rPr>
        <w:t xml:space="preserve">what my </w:t>
      </w:r>
      <w:r w:rsidRPr="00EE2418">
        <w:rPr>
          <w:color w:val="000000" w:themeColor="text1"/>
        </w:rPr>
        <w:t>research questions</w:t>
      </w:r>
      <w:r w:rsidR="00664F63" w:rsidRPr="00EE2418">
        <w:rPr>
          <w:color w:val="000000" w:themeColor="text1"/>
        </w:rPr>
        <w:t xml:space="preserve"> could be</w:t>
      </w:r>
      <w:r w:rsidRPr="00EE2418">
        <w:rPr>
          <w:color w:val="000000" w:themeColor="text1"/>
        </w:rPr>
        <w:t xml:space="preserve"> to help guide me in what areas of disability and education</w:t>
      </w:r>
      <w:r w:rsidR="009F3C2D" w:rsidRPr="00EE2418">
        <w:rPr>
          <w:color w:val="000000" w:themeColor="text1"/>
        </w:rPr>
        <w:t xml:space="preserve"> I wanted to research. I decided on </w:t>
      </w:r>
      <w:r w:rsidR="00664F63" w:rsidRPr="00EE2418">
        <w:rPr>
          <w:color w:val="000000" w:themeColor="text1"/>
        </w:rPr>
        <w:t xml:space="preserve">four </w:t>
      </w:r>
      <w:r w:rsidR="009F3C2D" w:rsidRPr="00EE2418">
        <w:rPr>
          <w:color w:val="000000" w:themeColor="text1"/>
        </w:rPr>
        <w:t>research questions. The research questions are</w:t>
      </w:r>
      <w:r w:rsidR="00664F63" w:rsidRPr="00EE2418">
        <w:rPr>
          <w:color w:val="000000" w:themeColor="text1"/>
        </w:rPr>
        <w:t xml:space="preserve"> outlined</w:t>
      </w:r>
      <w:r w:rsidR="009F3C2D" w:rsidRPr="00EE2418">
        <w:rPr>
          <w:color w:val="000000" w:themeColor="text1"/>
        </w:rPr>
        <w:t xml:space="preserve"> in the introduction and focus on looking at policies</w:t>
      </w:r>
      <w:r w:rsidR="00664F63" w:rsidRPr="00EE2418">
        <w:rPr>
          <w:color w:val="000000" w:themeColor="text1"/>
        </w:rPr>
        <w:t xml:space="preserve"> that</w:t>
      </w:r>
      <w:r w:rsidR="009F3C2D" w:rsidRPr="00EE2418">
        <w:rPr>
          <w:color w:val="000000" w:themeColor="text1"/>
        </w:rPr>
        <w:t xml:space="preserve"> are</w:t>
      </w:r>
      <w:r w:rsidR="00664F63" w:rsidRPr="00EE2418">
        <w:rPr>
          <w:color w:val="000000" w:themeColor="text1"/>
        </w:rPr>
        <w:t xml:space="preserve"> currently</w:t>
      </w:r>
      <w:r w:rsidR="009F3C2D" w:rsidRPr="00EE2418">
        <w:rPr>
          <w:color w:val="000000" w:themeColor="text1"/>
        </w:rPr>
        <w:t xml:space="preserve"> put in place to support disabled students.</w:t>
      </w:r>
      <w:r w:rsidR="007D434C" w:rsidRPr="00EE2418">
        <w:rPr>
          <w:color w:val="000000" w:themeColor="text1"/>
        </w:rPr>
        <w:t xml:space="preserve"> </w:t>
      </w:r>
      <w:r w:rsidR="00BE4346" w:rsidRPr="00EE2418">
        <w:rPr>
          <w:color w:val="000000" w:themeColor="text1"/>
        </w:rPr>
        <w:t xml:space="preserve">I collected secondary data about gaps </w:t>
      </w:r>
      <w:r w:rsidR="00664F63" w:rsidRPr="00EE2418">
        <w:rPr>
          <w:color w:val="000000" w:themeColor="text1"/>
        </w:rPr>
        <w:t xml:space="preserve">in </w:t>
      </w:r>
      <w:r w:rsidR="00BE4346" w:rsidRPr="00EE2418">
        <w:rPr>
          <w:color w:val="000000" w:themeColor="text1"/>
        </w:rPr>
        <w:t>education</w:t>
      </w:r>
      <w:r w:rsidR="006E5F0D" w:rsidRPr="00EE2418">
        <w:rPr>
          <w:color w:val="000000" w:themeColor="text1"/>
        </w:rPr>
        <w:t xml:space="preserve"> and discrimination</w:t>
      </w:r>
      <w:r w:rsidR="00BE4346" w:rsidRPr="00EE2418">
        <w:rPr>
          <w:color w:val="000000" w:themeColor="text1"/>
        </w:rPr>
        <w:t xml:space="preserve"> experienced by disabled students.</w:t>
      </w:r>
      <w:r w:rsidR="00BE2574" w:rsidRPr="00EE2418">
        <w:rPr>
          <w:color w:val="000000" w:themeColor="text1"/>
        </w:rPr>
        <w:t xml:space="preserve"> The data was collected through </w:t>
      </w:r>
      <w:r w:rsidR="00DD74F1" w:rsidRPr="00EE2418">
        <w:rPr>
          <w:color w:val="000000" w:themeColor="text1"/>
        </w:rPr>
        <w:t>website</w:t>
      </w:r>
      <w:r w:rsidR="00664F63" w:rsidRPr="00EE2418">
        <w:rPr>
          <w:color w:val="000000" w:themeColor="text1"/>
        </w:rPr>
        <w:t>s</w:t>
      </w:r>
      <w:r w:rsidR="00DD74F1" w:rsidRPr="00EE2418">
        <w:rPr>
          <w:color w:val="000000" w:themeColor="text1"/>
        </w:rPr>
        <w:t>, journal articles and government published information.</w:t>
      </w:r>
      <w:r w:rsidR="00BE4346" w:rsidRPr="00EE2418">
        <w:rPr>
          <w:color w:val="000000" w:themeColor="text1"/>
        </w:rPr>
        <w:t xml:space="preserve"> </w:t>
      </w:r>
      <w:r w:rsidR="007D434C" w:rsidRPr="00EE2418">
        <w:rPr>
          <w:color w:val="000000" w:themeColor="text1"/>
        </w:rPr>
        <w:t>I used reliable sources such as</w:t>
      </w:r>
      <w:r w:rsidR="00664F63" w:rsidRPr="00EE2418">
        <w:rPr>
          <w:color w:val="000000" w:themeColor="text1"/>
        </w:rPr>
        <w:t xml:space="preserve"> the</w:t>
      </w:r>
      <w:r w:rsidR="007D434C" w:rsidRPr="00EE2418">
        <w:rPr>
          <w:color w:val="000000" w:themeColor="text1"/>
        </w:rPr>
        <w:t xml:space="preserve"> Office for National Statistic</w:t>
      </w:r>
      <w:r w:rsidR="00664F63" w:rsidRPr="00EE2418">
        <w:rPr>
          <w:color w:val="000000" w:themeColor="text1"/>
        </w:rPr>
        <w:t>s</w:t>
      </w:r>
      <w:r w:rsidR="007D434C" w:rsidRPr="00EE2418">
        <w:rPr>
          <w:color w:val="000000" w:themeColor="text1"/>
        </w:rPr>
        <w:t xml:space="preserve"> to make sure my data was up to date and trustworthy. </w:t>
      </w:r>
      <w:r w:rsidR="00DD74F1" w:rsidRPr="00EE2418">
        <w:rPr>
          <w:color w:val="000000" w:themeColor="text1"/>
        </w:rPr>
        <w:t xml:space="preserve">I then interpreted the data by looking at the statistics, </w:t>
      </w:r>
      <w:r w:rsidR="00DD74F1" w:rsidRPr="00EE2418">
        <w:rPr>
          <w:color w:val="000000" w:themeColor="text1"/>
        </w:rPr>
        <w:lastRenderedPageBreak/>
        <w:t xml:space="preserve">tables and diagrams which showed me that there are big gaps in levels of education and qualifications between disabled and non-disabled people. </w:t>
      </w:r>
      <w:r w:rsidR="00E872B2" w:rsidRPr="00EE2418">
        <w:rPr>
          <w:color w:val="000000" w:themeColor="text1"/>
        </w:rPr>
        <w:t>After my research was finished</w:t>
      </w:r>
      <w:r w:rsidR="00664F63" w:rsidRPr="00EE2418">
        <w:rPr>
          <w:color w:val="000000" w:themeColor="text1"/>
        </w:rPr>
        <w:t xml:space="preserve"> where I had analysed</w:t>
      </w:r>
      <w:r w:rsidR="00E872B2" w:rsidRPr="00EE2418">
        <w:rPr>
          <w:color w:val="000000" w:themeColor="text1"/>
        </w:rPr>
        <w:t xml:space="preserve"> the data</w:t>
      </w:r>
      <w:r w:rsidR="00DD74F1" w:rsidRPr="00EE2418">
        <w:rPr>
          <w:color w:val="000000" w:themeColor="text1"/>
        </w:rPr>
        <w:t xml:space="preserve">, I made some suggestions </w:t>
      </w:r>
      <w:r w:rsidR="00664F63" w:rsidRPr="00EE2418">
        <w:rPr>
          <w:color w:val="000000" w:themeColor="text1"/>
        </w:rPr>
        <w:t xml:space="preserve">of </w:t>
      </w:r>
      <w:r w:rsidR="00DD74F1" w:rsidRPr="00EE2418">
        <w:rPr>
          <w:color w:val="000000" w:themeColor="text1"/>
        </w:rPr>
        <w:t xml:space="preserve">changes </w:t>
      </w:r>
      <w:r w:rsidR="00664F63" w:rsidRPr="00EE2418">
        <w:rPr>
          <w:color w:val="000000" w:themeColor="text1"/>
        </w:rPr>
        <w:t>that</w:t>
      </w:r>
      <w:r w:rsidR="00DD74F1" w:rsidRPr="00EE2418">
        <w:rPr>
          <w:color w:val="000000" w:themeColor="text1"/>
        </w:rPr>
        <w:t xml:space="preserve"> should be put in place to better support disabled learners in accessing and continuing </w:t>
      </w:r>
      <w:r w:rsidR="00664F63" w:rsidRPr="00EE2418">
        <w:rPr>
          <w:color w:val="000000" w:themeColor="text1"/>
        </w:rPr>
        <w:t xml:space="preserve">to at </w:t>
      </w:r>
      <w:r w:rsidR="00DD74F1" w:rsidRPr="00EE2418">
        <w:rPr>
          <w:color w:val="000000" w:themeColor="text1"/>
        </w:rPr>
        <w:t xml:space="preserve">education. </w:t>
      </w:r>
    </w:p>
    <w:p w14:paraId="6872010C" w14:textId="609458A5" w:rsidR="00BE4346" w:rsidRPr="00EE2418" w:rsidRDefault="00BE4346" w:rsidP="008F21DB">
      <w:pPr>
        <w:rPr>
          <w:rFonts w:ascii="Times" w:hAnsi="Times"/>
        </w:rPr>
      </w:pPr>
    </w:p>
    <w:p w14:paraId="0CE4ECAB" w14:textId="77777777" w:rsidR="00BE4346" w:rsidRPr="00EE2418" w:rsidRDefault="00BE4346" w:rsidP="008F21DB">
      <w:pPr>
        <w:rPr>
          <w:rFonts w:ascii="Times" w:hAnsi="Times"/>
        </w:rPr>
      </w:pPr>
    </w:p>
    <w:p w14:paraId="415887BF" w14:textId="57E70E6F" w:rsidR="00A81AB4" w:rsidRPr="00EE2418" w:rsidRDefault="00A81AB4" w:rsidP="008F21DB">
      <w:pPr>
        <w:rPr>
          <w:rFonts w:ascii="Times" w:hAnsi="Times"/>
          <w:b/>
          <w:bCs/>
          <w:i/>
          <w:iCs/>
        </w:rPr>
      </w:pPr>
      <w:r w:rsidRPr="00EE2418">
        <w:rPr>
          <w:rFonts w:ascii="Times" w:hAnsi="Times"/>
          <w:b/>
          <w:bCs/>
          <w:i/>
          <w:iCs/>
        </w:rPr>
        <w:t xml:space="preserve">Discussion/Recommendations </w:t>
      </w:r>
    </w:p>
    <w:p w14:paraId="0FDA66E5" w14:textId="77777777" w:rsidR="00A81AB4" w:rsidRPr="00EE2418" w:rsidRDefault="00A81AB4" w:rsidP="008F21DB">
      <w:pPr>
        <w:rPr>
          <w:rFonts w:ascii="Times" w:hAnsi="Times"/>
        </w:rPr>
      </w:pPr>
    </w:p>
    <w:p w14:paraId="48E4C700" w14:textId="7C7C1B63" w:rsidR="003F38CD" w:rsidRPr="00EE2418" w:rsidRDefault="00825A8C" w:rsidP="00B664A2">
      <w:pPr>
        <w:tabs>
          <w:tab w:val="left" w:pos="7012"/>
        </w:tabs>
        <w:rPr>
          <w:rFonts w:ascii="Times" w:hAnsi="Times"/>
          <w:color w:val="000000" w:themeColor="text1"/>
        </w:rPr>
      </w:pPr>
      <w:r w:rsidRPr="00EE2418">
        <w:rPr>
          <w:rFonts w:ascii="Times" w:hAnsi="Times"/>
        </w:rPr>
        <w:t>The above statistics show that</w:t>
      </w:r>
      <w:r w:rsidR="00D57EF7" w:rsidRPr="00EE2418">
        <w:rPr>
          <w:rFonts w:ascii="Times" w:hAnsi="Times"/>
        </w:rPr>
        <w:t>,</w:t>
      </w:r>
      <w:r w:rsidRPr="00EE2418">
        <w:rPr>
          <w:rFonts w:ascii="Times" w:hAnsi="Times"/>
        </w:rPr>
        <w:t xml:space="preserve"> despite the ALN Act</w:t>
      </w:r>
      <w:r w:rsidR="00D57EF7" w:rsidRPr="00EE2418">
        <w:rPr>
          <w:rFonts w:ascii="Times" w:hAnsi="Times"/>
        </w:rPr>
        <w:t>,</w:t>
      </w:r>
      <w:r w:rsidRPr="00EE2418">
        <w:rPr>
          <w:rFonts w:ascii="Times" w:hAnsi="Times"/>
        </w:rPr>
        <w:t xml:space="preserve"> disabled learners are still discriminated against and let down by the education system in Wales.</w:t>
      </w:r>
      <w:r w:rsidR="00FF6F5C" w:rsidRPr="00EE2418">
        <w:rPr>
          <w:rFonts w:ascii="Times" w:hAnsi="Times"/>
        </w:rPr>
        <w:t xml:space="preserve"> </w:t>
      </w:r>
      <w:r w:rsidR="007A37E5" w:rsidRPr="00EE2418">
        <w:rPr>
          <w:rFonts w:ascii="Times" w:hAnsi="Times"/>
        </w:rPr>
        <w:t xml:space="preserve">Therefore, it is necessary to design policies and strategies that </w:t>
      </w:r>
      <w:r w:rsidR="00FF6F5C" w:rsidRPr="00EE2418">
        <w:rPr>
          <w:rFonts w:ascii="Times" w:hAnsi="Times"/>
        </w:rPr>
        <w:t>support disabled students in any educational setting, and</w:t>
      </w:r>
      <w:r w:rsidR="00155638" w:rsidRPr="00EE2418">
        <w:rPr>
          <w:rFonts w:ascii="Times" w:hAnsi="Times"/>
        </w:rPr>
        <w:t>,</w:t>
      </w:r>
      <w:r w:rsidR="00FF6F5C" w:rsidRPr="00EE2418">
        <w:rPr>
          <w:rFonts w:ascii="Times" w:hAnsi="Times"/>
        </w:rPr>
        <w:t xml:space="preserve"> in</w:t>
      </w:r>
      <w:r w:rsidR="00155638" w:rsidRPr="00EE2418">
        <w:rPr>
          <w:rFonts w:ascii="Times" w:hAnsi="Times"/>
        </w:rPr>
        <w:t xml:space="preserve"> the</w:t>
      </w:r>
      <w:r w:rsidR="00FF6F5C" w:rsidRPr="00EE2418">
        <w:rPr>
          <w:rFonts w:ascii="Times" w:hAnsi="Times"/>
        </w:rPr>
        <w:t xml:space="preserve"> case of HE</w:t>
      </w:r>
      <w:r w:rsidR="00155638" w:rsidRPr="00EE2418">
        <w:rPr>
          <w:rFonts w:ascii="Times" w:hAnsi="Times"/>
        </w:rPr>
        <w:t>,</w:t>
      </w:r>
      <w:r w:rsidR="00FF6F5C" w:rsidRPr="00EE2418">
        <w:rPr>
          <w:rFonts w:ascii="Times" w:hAnsi="Times"/>
        </w:rPr>
        <w:t xml:space="preserve"> the </w:t>
      </w:r>
      <w:r w:rsidR="00FF6F5C" w:rsidRPr="00EE2418">
        <w:rPr>
          <w:rFonts w:ascii="Times" w:hAnsi="Times"/>
          <w:color w:val="000000" w:themeColor="text1"/>
        </w:rPr>
        <w:t xml:space="preserve">strategies should </w:t>
      </w:r>
      <w:r w:rsidR="007A37E5" w:rsidRPr="00EE2418">
        <w:rPr>
          <w:rFonts w:ascii="Times" w:hAnsi="Times"/>
          <w:color w:val="000000" w:themeColor="text1"/>
        </w:rPr>
        <w:t>encourage students to remain in the university and complete their degree courses successfully (</w:t>
      </w:r>
      <w:proofErr w:type="spellStart"/>
      <w:r w:rsidR="007A37E5" w:rsidRPr="00EE2418">
        <w:rPr>
          <w:rFonts w:ascii="Times" w:hAnsi="Times"/>
          <w:color w:val="000000" w:themeColor="text1"/>
        </w:rPr>
        <w:t>Moriña</w:t>
      </w:r>
      <w:proofErr w:type="spellEnd"/>
      <w:r w:rsidR="007A37E5" w:rsidRPr="00EE2418">
        <w:rPr>
          <w:rFonts w:ascii="Times" w:hAnsi="Times"/>
          <w:color w:val="000000" w:themeColor="text1"/>
        </w:rPr>
        <w:t>, 2016).</w:t>
      </w:r>
      <w:r w:rsidR="00FF6F5C" w:rsidRPr="00EE2418">
        <w:rPr>
          <w:rFonts w:ascii="Times" w:hAnsi="Times"/>
          <w:color w:val="000000" w:themeColor="text1"/>
        </w:rPr>
        <w:t xml:space="preserve"> </w:t>
      </w:r>
      <w:r w:rsidR="00AB0A96" w:rsidRPr="00EE2418">
        <w:rPr>
          <w:rFonts w:ascii="Times" w:hAnsi="Times"/>
          <w:color w:val="000000" w:themeColor="text1"/>
        </w:rPr>
        <w:t>One way in which disabled students</w:t>
      </w:r>
      <w:r w:rsidR="00177187" w:rsidRPr="00EE2418">
        <w:rPr>
          <w:rFonts w:ascii="Times" w:hAnsi="Times"/>
          <w:color w:val="000000" w:themeColor="text1"/>
        </w:rPr>
        <w:t xml:space="preserve"> struggle</w:t>
      </w:r>
      <w:r w:rsidR="00AB0A96" w:rsidRPr="00EE2418">
        <w:rPr>
          <w:rFonts w:ascii="Times" w:hAnsi="Times"/>
          <w:color w:val="000000" w:themeColor="text1"/>
        </w:rPr>
        <w:t xml:space="preserve"> is</w:t>
      </w:r>
      <w:r w:rsidR="00177187" w:rsidRPr="00EE2418">
        <w:rPr>
          <w:rFonts w:ascii="Times" w:hAnsi="Times"/>
          <w:color w:val="000000" w:themeColor="text1"/>
        </w:rPr>
        <w:t xml:space="preserve"> in</w:t>
      </w:r>
      <w:r w:rsidR="00AB0A96" w:rsidRPr="00EE2418">
        <w:rPr>
          <w:rFonts w:ascii="Times" w:hAnsi="Times"/>
          <w:color w:val="000000" w:themeColor="text1"/>
        </w:rPr>
        <w:t xml:space="preserve"> accessing the support available. </w:t>
      </w:r>
      <w:r w:rsidR="00EA0FA8" w:rsidRPr="00EE2418">
        <w:rPr>
          <w:rFonts w:ascii="Times" w:hAnsi="Times"/>
          <w:color w:val="000000" w:themeColor="text1"/>
        </w:rPr>
        <w:t>Despite a lot of HE institutions setting up offices to support disabled students (</w:t>
      </w:r>
      <w:proofErr w:type="spellStart"/>
      <w:r w:rsidR="00EA0FA8" w:rsidRPr="00EE2418">
        <w:rPr>
          <w:rFonts w:ascii="Times" w:hAnsi="Times"/>
          <w:color w:val="000000" w:themeColor="text1"/>
        </w:rPr>
        <w:t>Moriña</w:t>
      </w:r>
      <w:proofErr w:type="spellEnd"/>
      <w:r w:rsidR="00EA0FA8" w:rsidRPr="00EE2418">
        <w:rPr>
          <w:rFonts w:ascii="Times" w:hAnsi="Times"/>
          <w:color w:val="000000" w:themeColor="text1"/>
        </w:rPr>
        <w:t>, 2016), r</w:t>
      </w:r>
      <w:r w:rsidR="0051065C" w:rsidRPr="00EE2418">
        <w:rPr>
          <w:rFonts w:ascii="Times" w:hAnsi="Times"/>
          <w:color w:val="000000" w:themeColor="text1"/>
        </w:rPr>
        <w:t>esearch</w:t>
      </w:r>
      <w:r w:rsidR="00177187" w:rsidRPr="00EE2418">
        <w:rPr>
          <w:rFonts w:ascii="Times" w:hAnsi="Times"/>
          <w:color w:val="000000" w:themeColor="text1"/>
        </w:rPr>
        <w:t xml:space="preserve"> found that o</w:t>
      </w:r>
      <w:r w:rsidR="00AB0A96" w:rsidRPr="00EE2418">
        <w:rPr>
          <w:rFonts w:ascii="Times" w:hAnsi="Times"/>
          <w:color w:val="000000" w:themeColor="text1"/>
        </w:rPr>
        <w:t xml:space="preserve">nly 25% of students registered as disabled take all the support available to them (Addis, 2020). </w:t>
      </w:r>
      <w:r w:rsidR="008F2688" w:rsidRPr="00EE2418">
        <w:rPr>
          <w:rFonts w:ascii="Times" w:hAnsi="Times"/>
          <w:color w:val="000000" w:themeColor="text1"/>
        </w:rPr>
        <w:t>Interestingly,</w:t>
      </w:r>
      <w:r w:rsidR="00177187" w:rsidRPr="00EE2418">
        <w:rPr>
          <w:rFonts w:ascii="Times" w:hAnsi="Times"/>
          <w:color w:val="000000" w:themeColor="text1"/>
        </w:rPr>
        <w:t xml:space="preserve"> the research also</w:t>
      </w:r>
      <w:r w:rsidR="008F2688" w:rsidRPr="00EE2418">
        <w:rPr>
          <w:rFonts w:ascii="Times" w:hAnsi="Times"/>
          <w:color w:val="000000" w:themeColor="text1"/>
        </w:rPr>
        <w:t xml:space="preserve"> found that 64% of disabled students believe they use all the supported provided. </w:t>
      </w:r>
      <w:r w:rsidR="0051065C" w:rsidRPr="00EE2418">
        <w:rPr>
          <w:rFonts w:ascii="Times" w:hAnsi="Times"/>
          <w:color w:val="000000" w:themeColor="text1"/>
        </w:rPr>
        <w:t>Yet, the data shows that out of all the support given less than half (43.5%) of it was used. The main reason for this was because the learners (43%) felt that the support was not suitable for them. Another reason for this was that the students could not access the support, either because there was no one available to help them or no one replied to their correspondence</w:t>
      </w:r>
      <w:r w:rsidR="00391D9B" w:rsidRPr="00EE2418">
        <w:rPr>
          <w:rFonts w:ascii="Times" w:hAnsi="Times"/>
          <w:color w:val="000000" w:themeColor="text1"/>
        </w:rPr>
        <w:t>.</w:t>
      </w:r>
      <w:r w:rsidR="00DD6F5F" w:rsidRPr="00EE2418">
        <w:rPr>
          <w:rFonts w:ascii="Times" w:hAnsi="Times"/>
          <w:color w:val="000000" w:themeColor="text1"/>
        </w:rPr>
        <w:t xml:space="preserve"> Some students found the whole process too complicated (Addis, 2020). For this reason, it is important that </w:t>
      </w:r>
      <w:r w:rsidR="00C422CC" w:rsidRPr="00EE2418">
        <w:rPr>
          <w:rFonts w:ascii="Times" w:hAnsi="Times"/>
          <w:color w:val="000000" w:themeColor="text1"/>
        </w:rPr>
        <w:t>educational institutions really make sure th</w:t>
      </w:r>
      <w:r w:rsidR="003C06A8" w:rsidRPr="00EE2418">
        <w:rPr>
          <w:rFonts w:ascii="Times" w:hAnsi="Times"/>
          <w:color w:val="000000" w:themeColor="text1"/>
        </w:rPr>
        <w:t>at</w:t>
      </w:r>
      <w:r w:rsidR="00C422CC" w:rsidRPr="00EE2418">
        <w:rPr>
          <w:rFonts w:ascii="Times" w:hAnsi="Times"/>
          <w:color w:val="000000" w:themeColor="text1"/>
        </w:rPr>
        <w:t xml:space="preserve"> students with ALN are supported. This means </w:t>
      </w:r>
      <w:r w:rsidR="00EC5439" w:rsidRPr="00EE2418">
        <w:rPr>
          <w:rFonts w:ascii="Times" w:hAnsi="Times"/>
          <w:color w:val="000000" w:themeColor="text1"/>
        </w:rPr>
        <w:t xml:space="preserve">educational institutions should have disability support offices </w:t>
      </w:r>
      <w:r w:rsidR="00B664A2" w:rsidRPr="00EE2418">
        <w:rPr>
          <w:color w:val="000000" w:themeColor="text1"/>
        </w:rPr>
        <w:t xml:space="preserve">(Riddell, </w:t>
      </w:r>
      <w:proofErr w:type="spellStart"/>
      <w:r w:rsidR="00B664A2" w:rsidRPr="00EE2418">
        <w:rPr>
          <w:color w:val="000000" w:themeColor="text1"/>
        </w:rPr>
        <w:t>Tinklin</w:t>
      </w:r>
      <w:proofErr w:type="spellEnd"/>
      <w:r w:rsidR="00B664A2" w:rsidRPr="00EE2418">
        <w:rPr>
          <w:color w:val="000000" w:themeColor="text1"/>
        </w:rPr>
        <w:t xml:space="preserve"> and Wilson, 2004) </w:t>
      </w:r>
      <w:r w:rsidR="00EC5439" w:rsidRPr="00EE2418">
        <w:rPr>
          <w:rFonts w:ascii="Times" w:hAnsi="Times"/>
          <w:color w:val="000000" w:themeColor="text1"/>
        </w:rPr>
        <w:t>with a trained</w:t>
      </w:r>
      <w:r w:rsidR="00C422CC" w:rsidRPr="00EE2418">
        <w:rPr>
          <w:rFonts w:ascii="Times" w:hAnsi="Times"/>
          <w:color w:val="000000" w:themeColor="text1"/>
        </w:rPr>
        <w:t xml:space="preserve"> staff </w:t>
      </w:r>
      <w:r w:rsidR="00391D9B" w:rsidRPr="00EE2418">
        <w:rPr>
          <w:rFonts w:ascii="Times" w:hAnsi="Times"/>
          <w:color w:val="000000" w:themeColor="text1"/>
        </w:rPr>
        <w:t xml:space="preserve">member </w:t>
      </w:r>
      <w:r w:rsidR="00C422CC" w:rsidRPr="00EE2418">
        <w:rPr>
          <w:rFonts w:ascii="Times" w:hAnsi="Times"/>
          <w:color w:val="000000" w:themeColor="text1"/>
        </w:rPr>
        <w:t>whose focus</w:t>
      </w:r>
      <w:r w:rsidR="00391D9B" w:rsidRPr="00EE2418">
        <w:rPr>
          <w:rFonts w:ascii="Times" w:hAnsi="Times"/>
          <w:color w:val="000000" w:themeColor="text1"/>
        </w:rPr>
        <w:t xml:space="preserve"> </w:t>
      </w:r>
      <w:r w:rsidR="00C422CC" w:rsidRPr="00EE2418">
        <w:rPr>
          <w:rFonts w:ascii="Times" w:hAnsi="Times"/>
          <w:color w:val="000000" w:themeColor="text1"/>
        </w:rPr>
        <w:t>is to support ALN students</w:t>
      </w:r>
      <w:r w:rsidR="00B66C3F" w:rsidRPr="00EE2418">
        <w:rPr>
          <w:rFonts w:ascii="Times" w:hAnsi="Times"/>
          <w:color w:val="000000" w:themeColor="text1"/>
        </w:rPr>
        <w:t xml:space="preserve">. </w:t>
      </w:r>
      <w:r w:rsidR="00E27C21" w:rsidRPr="00EE2418">
        <w:rPr>
          <w:rFonts w:ascii="Times" w:hAnsi="Times"/>
          <w:color w:val="000000" w:themeColor="text1"/>
        </w:rPr>
        <w:t xml:space="preserve">As the above research pointed out that a lot of students do not know of all the support available </w:t>
      </w:r>
      <w:r w:rsidR="00CA26B1" w:rsidRPr="00EE2418">
        <w:rPr>
          <w:rFonts w:ascii="Times" w:hAnsi="Times"/>
          <w:color w:val="000000" w:themeColor="text1"/>
        </w:rPr>
        <w:t>(Addis, 2020)</w:t>
      </w:r>
      <w:r w:rsidR="00EC5439" w:rsidRPr="00EE2418">
        <w:rPr>
          <w:rFonts w:ascii="Times" w:hAnsi="Times"/>
          <w:color w:val="000000" w:themeColor="text1"/>
        </w:rPr>
        <w:t xml:space="preserve">, </w:t>
      </w:r>
      <w:r w:rsidR="00CA26B1" w:rsidRPr="00EE2418">
        <w:rPr>
          <w:rFonts w:ascii="Times" w:hAnsi="Times"/>
          <w:color w:val="000000" w:themeColor="text1"/>
        </w:rPr>
        <w:t>i</w:t>
      </w:r>
      <w:r w:rsidR="00B66C3F" w:rsidRPr="00EE2418">
        <w:rPr>
          <w:rFonts w:ascii="Times" w:hAnsi="Times"/>
          <w:color w:val="000000" w:themeColor="text1"/>
        </w:rPr>
        <w:t xml:space="preserve">t would be beneficial to have an initial meeting with the students to inform </w:t>
      </w:r>
      <w:r w:rsidR="00E973A5" w:rsidRPr="00EE2418">
        <w:rPr>
          <w:rFonts w:ascii="Times" w:hAnsi="Times"/>
          <w:color w:val="000000" w:themeColor="text1"/>
        </w:rPr>
        <w:t xml:space="preserve">them </w:t>
      </w:r>
      <w:r w:rsidR="00B66C3F" w:rsidRPr="00EE2418">
        <w:rPr>
          <w:rFonts w:ascii="Times" w:hAnsi="Times"/>
          <w:color w:val="000000" w:themeColor="text1"/>
        </w:rPr>
        <w:t xml:space="preserve">of all the support </w:t>
      </w:r>
      <w:r w:rsidR="00E27C21" w:rsidRPr="00EE2418">
        <w:rPr>
          <w:rFonts w:ascii="Times" w:hAnsi="Times"/>
          <w:color w:val="000000" w:themeColor="text1"/>
        </w:rPr>
        <w:t>available</w:t>
      </w:r>
      <w:r w:rsidR="00CA26B1" w:rsidRPr="00EE2418">
        <w:rPr>
          <w:rFonts w:ascii="Times" w:hAnsi="Times"/>
          <w:color w:val="000000" w:themeColor="text1"/>
        </w:rPr>
        <w:t>. It would also help</w:t>
      </w:r>
      <w:r w:rsidR="00B66C3F" w:rsidRPr="00EE2418">
        <w:rPr>
          <w:rFonts w:ascii="Times" w:hAnsi="Times"/>
          <w:color w:val="000000" w:themeColor="text1"/>
        </w:rPr>
        <w:t xml:space="preserve"> </w:t>
      </w:r>
      <w:r w:rsidR="00CA26B1" w:rsidRPr="00EE2418">
        <w:rPr>
          <w:rFonts w:ascii="Times" w:hAnsi="Times"/>
          <w:color w:val="000000" w:themeColor="text1"/>
        </w:rPr>
        <w:t xml:space="preserve">the students to </w:t>
      </w:r>
      <w:proofErr w:type="gramStart"/>
      <w:r w:rsidR="00CA26B1" w:rsidRPr="00EE2418">
        <w:rPr>
          <w:rFonts w:ascii="Times" w:hAnsi="Times"/>
          <w:color w:val="000000" w:themeColor="text1"/>
        </w:rPr>
        <w:t xml:space="preserve">have a </w:t>
      </w:r>
      <w:r w:rsidR="00B66C3F" w:rsidRPr="00EE2418">
        <w:rPr>
          <w:rFonts w:ascii="Times" w:hAnsi="Times"/>
          <w:color w:val="000000" w:themeColor="text1"/>
        </w:rPr>
        <w:t>discuss</w:t>
      </w:r>
      <w:r w:rsidR="00CA26B1" w:rsidRPr="00EE2418">
        <w:rPr>
          <w:rFonts w:ascii="Times" w:hAnsi="Times"/>
          <w:color w:val="000000" w:themeColor="text1"/>
        </w:rPr>
        <w:t>ion</w:t>
      </w:r>
      <w:r w:rsidR="00B66C3F" w:rsidRPr="00EE2418">
        <w:rPr>
          <w:rFonts w:ascii="Times" w:hAnsi="Times"/>
          <w:color w:val="000000" w:themeColor="text1"/>
        </w:rPr>
        <w:t xml:space="preserve"> </w:t>
      </w:r>
      <w:r w:rsidR="00844388" w:rsidRPr="00EE2418">
        <w:rPr>
          <w:rFonts w:ascii="Times" w:hAnsi="Times"/>
          <w:color w:val="000000" w:themeColor="text1"/>
        </w:rPr>
        <w:t>about</w:t>
      </w:r>
      <w:proofErr w:type="gramEnd"/>
      <w:r w:rsidR="00844388" w:rsidRPr="00EE2418">
        <w:rPr>
          <w:rFonts w:ascii="Times" w:hAnsi="Times"/>
          <w:color w:val="000000" w:themeColor="text1"/>
        </w:rPr>
        <w:t xml:space="preserve"> </w:t>
      </w:r>
      <w:r w:rsidR="00B66C3F" w:rsidRPr="00EE2418">
        <w:rPr>
          <w:rFonts w:ascii="Times" w:hAnsi="Times"/>
          <w:color w:val="000000" w:themeColor="text1"/>
        </w:rPr>
        <w:t>what the learner</w:t>
      </w:r>
      <w:r w:rsidR="00E27C21" w:rsidRPr="00EE2418">
        <w:rPr>
          <w:rFonts w:ascii="Times" w:hAnsi="Times"/>
          <w:color w:val="000000" w:themeColor="text1"/>
        </w:rPr>
        <w:t>s</w:t>
      </w:r>
      <w:r w:rsidR="00B66C3F" w:rsidRPr="00EE2418">
        <w:rPr>
          <w:rFonts w:ascii="Times" w:hAnsi="Times"/>
          <w:color w:val="000000" w:themeColor="text1"/>
        </w:rPr>
        <w:t xml:space="preserve"> themselves feel is necessary</w:t>
      </w:r>
      <w:r w:rsidR="0011400C" w:rsidRPr="00EE2418">
        <w:rPr>
          <w:rFonts w:ascii="Times" w:hAnsi="Times"/>
          <w:color w:val="000000" w:themeColor="text1"/>
        </w:rPr>
        <w:t xml:space="preserve"> and create the IDP based on those needs. T</w:t>
      </w:r>
      <w:r w:rsidR="00B5191F" w:rsidRPr="00EE2418">
        <w:rPr>
          <w:rFonts w:ascii="Times" w:hAnsi="Times"/>
          <w:color w:val="000000" w:themeColor="text1"/>
        </w:rPr>
        <w:t>his is because t</w:t>
      </w:r>
      <w:r w:rsidR="00CA26B1" w:rsidRPr="00EE2418">
        <w:rPr>
          <w:rFonts w:ascii="Times" w:hAnsi="Times"/>
          <w:color w:val="000000" w:themeColor="text1"/>
        </w:rPr>
        <w:t>he research found students felt the support available did not meet their needs (Addis, 2020)</w:t>
      </w:r>
      <w:r w:rsidR="00B66C3F" w:rsidRPr="00EE2418">
        <w:rPr>
          <w:rFonts w:ascii="Times" w:hAnsi="Times"/>
          <w:color w:val="000000" w:themeColor="text1"/>
        </w:rPr>
        <w:t>.</w:t>
      </w:r>
      <w:r w:rsidR="00391D9B" w:rsidRPr="00EE2418">
        <w:rPr>
          <w:rFonts w:ascii="Times" w:hAnsi="Times"/>
          <w:color w:val="000000" w:themeColor="text1"/>
        </w:rPr>
        <w:t xml:space="preserve"> The trained staff member</w:t>
      </w:r>
      <w:r w:rsidR="00B66C3F" w:rsidRPr="00EE2418">
        <w:rPr>
          <w:rFonts w:ascii="Times" w:hAnsi="Times"/>
          <w:color w:val="000000" w:themeColor="text1"/>
        </w:rPr>
        <w:t xml:space="preserve"> should be the main contact for the ALN learner to avoid miscommunication or missed correspondence.</w:t>
      </w:r>
      <w:r w:rsidR="00B664A2" w:rsidRPr="00EE2418">
        <w:rPr>
          <w:rFonts w:ascii="Times" w:hAnsi="Times"/>
          <w:color w:val="000000" w:themeColor="text1"/>
        </w:rPr>
        <w:t xml:space="preserve"> A main person of contact should take into consideration students’ own personal tactics to deal with their struggles (Prowse, 2009; </w:t>
      </w:r>
      <w:proofErr w:type="spellStart"/>
      <w:r w:rsidR="00B664A2" w:rsidRPr="00EE2418">
        <w:rPr>
          <w:rFonts w:ascii="Times" w:hAnsi="Times"/>
          <w:color w:val="000000" w:themeColor="text1"/>
        </w:rPr>
        <w:t>Morina</w:t>
      </w:r>
      <w:proofErr w:type="spellEnd"/>
      <w:r w:rsidR="00B664A2" w:rsidRPr="00EE2418">
        <w:rPr>
          <w:rFonts w:ascii="Times" w:hAnsi="Times"/>
          <w:color w:val="000000" w:themeColor="text1"/>
        </w:rPr>
        <w:t xml:space="preserve">, 2015). </w:t>
      </w:r>
      <w:r w:rsidR="00E27C21" w:rsidRPr="00EE2418">
        <w:rPr>
          <w:rFonts w:ascii="Times" w:hAnsi="Times"/>
          <w:color w:val="000000" w:themeColor="text1"/>
        </w:rPr>
        <w:t>The student should also be offered help at any point in arranging the support, as this process might be stressful and difficult (Addis, 2020).</w:t>
      </w:r>
      <w:r w:rsidR="003F38CD" w:rsidRPr="00EE2418">
        <w:rPr>
          <w:rFonts w:ascii="Times" w:hAnsi="Times"/>
          <w:color w:val="000000" w:themeColor="text1"/>
        </w:rPr>
        <w:t xml:space="preserve"> Lastly, it would be a good idea to have a follow up meeting with the students after </w:t>
      </w:r>
      <w:r w:rsidR="00391D9B" w:rsidRPr="00EE2418">
        <w:rPr>
          <w:rFonts w:ascii="Times" w:hAnsi="Times"/>
          <w:color w:val="000000" w:themeColor="text1"/>
        </w:rPr>
        <w:t xml:space="preserve">the </w:t>
      </w:r>
      <w:r w:rsidR="003F38CD" w:rsidRPr="00EE2418">
        <w:rPr>
          <w:rFonts w:ascii="Times" w:hAnsi="Times"/>
          <w:color w:val="000000" w:themeColor="text1"/>
        </w:rPr>
        <w:t xml:space="preserve">first term, this way the </w:t>
      </w:r>
      <w:r w:rsidR="001E4139" w:rsidRPr="00EE2418">
        <w:rPr>
          <w:rFonts w:ascii="Times" w:hAnsi="Times"/>
          <w:color w:val="000000" w:themeColor="text1"/>
        </w:rPr>
        <w:t>IDP</w:t>
      </w:r>
      <w:r w:rsidR="003F38CD" w:rsidRPr="00EE2418">
        <w:rPr>
          <w:rFonts w:ascii="Times" w:hAnsi="Times"/>
          <w:color w:val="000000" w:themeColor="text1"/>
        </w:rPr>
        <w:t xml:space="preserve"> could be adapted according to the students’ needs. </w:t>
      </w:r>
    </w:p>
    <w:p w14:paraId="7667A534" w14:textId="0139A039" w:rsidR="00D45F33" w:rsidRPr="00EE2418" w:rsidRDefault="00D45F33" w:rsidP="008F21DB">
      <w:pPr>
        <w:tabs>
          <w:tab w:val="left" w:pos="7012"/>
        </w:tabs>
        <w:rPr>
          <w:rFonts w:ascii="Times" w:hAnsi="Times"/>
          <w:color w:val="000000" w:themeColor="text1"/>
        </w:rPr>
      </w:pPr>
    </w:p>
    <w:p w14:paraId="34994CEE" w14:textId="07F95982" w:rsidR="00C62A5F" w:rsidRPr="00EE2418" w:rsidRDefault="00D45F33" w:rsidP="002957A5">
      <w:pPr>
        <w:rPr>
          <w:rFonts w:ascii="Times" w:hAnsi="Times"/>
          <w:color w:val="FF0000"/>
        </w:rPr>
      </w:pPr>
      <w:r w:rsidRPr="00EE2418">
        <w:rPr>
          <w:rFonts w:ascii="Times" w:hAnsi="Times"/>
          <w:color w:val="000000" w:themeColor="text1"/>
        </w:rPr>
        <w:t>Another suggestion for supporting ALN students would be to have the main person of contact inform the teachers/lecturers of the students’ needs and shar</w:t>
      </w:r>
      <w:r w:rsidR="00391D9B" w:rsidRPr="00EE2418">
        <w:rPr>
          <w:rFonts w:ascii="Times" w:hAnsi="Times"/>
          <w:color w:val="000000" w:themeColor="text1"/>
        </w:rPr>
        <w:t>e</w:t>
      </w:r>
      <w:r w:rsidRPr="00EE2418">
        <w:rPr>
          <w:rFonts w:ascii="Times" w:hAnsi="Times"/>
          <w:color w:val="000000" w:themeColor="text1"/>
        </w:rPr>
        <w:t xml:space="preserve"> the IDP with them. </w:t>
      </w:r>
      <w:r w:rsidR="003E3B33" w:rsidRPr="00EE2418">
        <w:rPr>
          <w:rFonts w:ascii="Times" w:hAnsi="Times"/>
          <w:color w:val="000000" w:themeColor="text1"/>
        </w:rPr>
        <w:t>Despite the stigma around declaring a disability decreasing in the last 30 years (</w:t>
      </w:r>
      <w:proofErr w:type="spellStart"/>
      <w:r w:rsidR="003E3B33" w:rsidRPr="00EE2418">
        <w:rPr>
          <w:rFonts w:ascii="Times" w:hAnsi="Times"/>
          <w:color w:val="000000" w:themeColor="text1"/>
        </w:rPr>
        <w:t>Couzens</w:t>
      </w:r>
      <w:proofErr w:type="spellEnd"/>
      <w:r w:rsidR="003E3B33" w:rsidRPr="00EE2418">
        <w:rPr>
          <w:rFonts w:ascii="Times" w:hAnsi="Times"/>
          <w:color w:val="000000" w:themeColor="text1"/>
        </w:rPr>
        <w:t xml:space="preserve"> et al., 2015), some students might still worry about admitting their disability</w:t>
      </w:r>
      <w:r w:rsidR="009C5496" w:rsidRPr="00EE2418">
        <w:rPr>
          <w:rFonts w:ascii="Times" w:hAnsi="Times"/>
          <w:color w:val="000000" w:themeColor="text1"/>
        </w:rPr>
        <w:t xml:space="preserve"> (Kilpatrick et al., 2016)</w:t>
      </w:r>
      <w:r w:rsidR="003E3B33" w:rsidRPr="00EE2418">
        <w:rPr>
          <w:rFonts w:ascii="Times" w:hAnsi="Times"/>
          <w:color w:val="000000" w:themeColor="text1"/>
        </w:rPr>
        <w:t xml:space="preserve">. </w:t>
      </w:r>
      <w:r w:rsidR="00297F76" w:rsidRPr="00EE2418">
        <w:rPr>
          <w:rFonts w:ascii="Times" w:hAnsi="Times"/>
          <w:color w:val="000000" w:themeColor="text1"/>
        </w:rPr>
        <w:t>Disclosing and discussing the IDP with individual lecturers can be difficult and stressful for learners, and so they can shy away from it (</w:t>
      </w:r>
      <w:proofErr w:type="spellStart"/>
      <w:r w:rsidR="00297F76" w:rsidRPr="00EE2418">
        <w:rPr>
          <w:rFonts w:ascii="Times" w:hAnsi="Times"/>
          <w:color w:val="000000" w:themeColor="text1"/>
        </w:rPr>
        <w:t>Mori</w:t>
      </w:r>
      <w:r w:rsidR="00CB002A" w:rsidRPr="00EE2418">
        <w:rPr>
          <w:rFonts w:ascii="Times" w:hAnsi="Times"/>
          <w:color w:val="000000" w:themeColor="text1"/>
        </w:rPr>
        <w:t>ñ</w:t>
      </w:r>
      <w:r w:rsidR="00297F76" w:rsidRPr="00EE2418">
        <w:rPr>
          <w:rFonts w:ascii="Times" w:hAnsi="Times"/>
          <w:color w:val="000000" w:themeColor="text1"/>
        </w:rPr>
        <w:t>a</w:t>
      </w:r>
      <w:proofErr w:type="spellEnd"/>
      <w:r w:rsidR="00297F76" w:rsidRPr="00EE2418">
        <w:rPr>
          <w:rFonts w:ascii="Times" w:hAnsi="Times"/>
          <w:color w:val="000000" w:themeColor="text1"/>
        </w:rPr>
        <w:t>, Cortes-Vega, Molina, 2015)</w:t>
      </w:r>
      <w:r w:rsidR="00D2776F" w:rsidRPr="00EE2418">
        <w:rPr>
          <w:rFonts w:ascii="Times" w:hAnsi="Times"/>
          <w:color w:val="000000" w:themeColor="text1"/>
        </w:rPr>
        <w:t xml:space="preserve">, especially as </w:t>
      </w:r>
      <w:r w:rsidR="002957A5" w:rsidRPr="00EE2418">
        <w:rPr>
          <w:rFonts w:ascii="Times" w:hAnsi="Times"/>
          <w:color w:val="000000" w:themeColor="text1"/>
        </w:rPr>
        <w:t>research found that some disabled students were met with negative attitudes from the practitioners (</w:t>
      </w:r>
      <w:proofErr w:type="spellStart"/>
      <w:r w:rsidR="002957A5" w:rsidRPr="00EE2418">
        <w:rPr>
          <w:rFonts w:ascii="Times" w:hAnsi="Times"/>
          <w:color w:val="000000" w:themeColor="text1"/>
        </w:rPr>
        <w:t>Moriña</w:t>
      </w:r>
      <w:proofErr w:type="spellEnd"/>
      <w:r w:rsidR="002957A5" w:rsidRPr="00EE2418">
        <w:rPr>
          <w:rFonts w:ascii="Times" w:hAnsi="Times"/>
          <w:color w:val="000000" w:themeColor="text1"/>
        </w:rPr>
        <w:t xml:space="preserve">, 2016). </w:t>
      </w:r>
      <w:r w:rsidR="00305B9D" w:rsidRPr="00EE2418">
        <w:rPr>
          <w:rFonts w:ascii="Times" w:hAnsi="Times"/>
          <w:color w:val="000000" w:themeColor="text1"/>
        </w:rPr>
        <w:t>Some students also never access any support available to them as th</w:t>
      </w:r>
      <w:r w:rsidR="002957A5" w:rsidRPr="00EE2418">
        <w:rPr>
          <w:rFonts w:ascii="Times" w:hAnsi="Times"/>
          <w:color w:val="000000" w:themeColor="text1"/>
        </w:rPr>
        <w:t>e students</w:t>
      </w:r>
      <w:r w:rsidR="00305B9D" w:rsidRPr="00EE2418">
        <w:rPr>
          <w:rFonts w:ascii="Times" w:hAnsi="Times"/>
          <w:color w:val="000000" w:themeColor="text1"/>
        </w:rPr>
        <w:t xml:space="preserve"> are </w:t>
      </w:r>
      <w:r w:rsidR="002957A5" w:rsidRPr="00EE2418">
        <w:rPr>
          <w:rFonts w:ascii="Times" w:hAnsi="Times"/>
          <w:color w:val="000000" w:themeColor="text1"/>
        </w:rPr>
        <w:t>concerned</w:t>
      </w:r>
      <w:r w:rsidR="00D2776F" w:rsidRPr="00EE2418">
        <w:rPr>
          <w:rFonts w:ascii="Times" w:hAnsi="Times"/>
          <w:color w:val="000000" w:themeColor="text1"/>
        </w:rPr>
        <w:t xml:space="preserve"> </w:t>
      </w:r>
      <w:r w:rsidR="00305B9D" w:rsidRPr="00EE2418">
        <w:rPr>
          <w:rFonts w:ascii="Times" w:hAnsi="Times"/>
          <w:color w:val="000000" w:themeColor="text1"/>
        </w:rPr>
        <w:t>they are not recognised as disabled enough (</w:t>
      </w:r>
      <w:proofErr w:type="spellStart"/>
      <w:r w:rsidR="00305B9D" w:rsidRPr="00EE2418">
        <w:rPr>
          <w:rFonts w:ascii="Times" w:hAnsi="Times"/>
          <w:color w:val="000000" w:themeColor="text1"/>
        </w:rPr>
        <w:t>Couzens</w:t>
      </w:r>
      <w:proofErr w:type="spellEnd"/>
      <w:r w:rsidR="00305B9D" w:rsidRPr="00EE2418">
        <w:rPr>
          <w:rFonts w:ascii="Times" w:hAnsi="Times"/>
          <w:color w:val="000000" w:themeColor="text1"/>
        </w:rPr>
        <w:t xml:space="preserve"> et al. 2015)</w:t>
      </w:r>
      <w:r w:rsidR="002957A5" w:rsidRPr="00EE2418">
        <w:rPr>
          <w:rFonts w:ascii="Times" w:hAnsi="Times"/>
          <w:color w:val="000000" w:themeColor="text1"/>
        </w:rPr>
        <w:t>. Another reason could be because lecturers might question their ability to continue education (</w:t>
      </w:r>
      <w:proofErr w:type="spellStart"/>
      <w:r w:rsidR="002957A5" w:rsidRPr="00EE2418">
        <w:rPr>
          <w:rFonts w:ascii="Times" w:hAnsi="Times"/>
          <w:color w:val="000000" w:themeColor="text1"/>
        </w:rPr>
        <w:t>Moriña</w:t>
      </w:r>
      <w:proofErr w:type="spellEnd"/>
      <w:r w:rsidR="002957A5" w:rsidRPr="00EE2418">
        <w:rPr>
          <w:rFonts w:ascii="Times" w:hAnsi="Times"/>
          <w:color w:val="000000" w:themeColor="text1"/>
        </w:rPr>
        <w:t xml:space="preserve">, 2016) </w:t>
      </w:r>
      <w:r w:rsidR="00305B9D" w:rsidRPr="00EE2418">
        <w:rPr>
          <w:rFonts w:ascii="Times" w:hAnsi="Times"/>
          <w:color w:val="000000" w:themeColor="text1"/>
        </w:rPr>
        <w:t xml:space="preserve">and so this could also stop them from discussing their needs with </w:t>
      </w:r>
      <w:r w:rsidR="00305B9D" w:rsidRPr="00EE2418">
        <w:rPr>
          <w:rFonts w:ascii="Times" w:hAnsi="Times"/>
          <w:color w:val="000000" w:themeColor="text1"/>
        </w:rPr>
        <w:lastRenderedPageBreak/>
        <w:t xml:space="preserve">individual lecturers. </w:t>
      </w:r>
      <w:r w:rsidR="00C62A5F" w:rsidRPr="00EE2418">
        <w:rPr>
          <w:rFonts w:ascii="Times" w:hAnsi="Times"/>
          <w:color w:val="000000" w:themeColor="text1"/>
        </w:rPr>
        <w:t>Yet, help from staff who believe in the students has been listed as a supportive factor students would appreciate (Seale et al., 2015)</w:t>
      </w:r>
      <w:r w:rsidR="00391D9B" w:rsidRPr="00EE2418">
        <w:rPr>
          <w:rFonts w:ascii="Times" w:hAnsi="Times"/>
          <w:color w:val="000000" w:themeColor="text1"/>
        </w:rPr>
        <w:t>.</w:t>
      </w:r>
    </w:p>
    <w:p w14:paraId="3508495F" w14:textId="77777777" w:rsidR="002957A5" w:rsidRPr="00EE2418" w:rsidRDefault="002957A5" w:rsidP="002957A5">
      <w:pPr>
        <w:rPr>
          <w:rFonts w:ascii="Times" w:hAnsi="Times"/>
          <w:color w:val="000000" w:themeColor="text1"/>
        </w:rPr>
      </w:pPr>
    </w:p>
    <w:p w14:paraId="48910F44" w14:textId="03EB8069" w:rsidR="00E973A5" w:rsidRPr="00EE2418" w:rsidRDefault="00A07CE5" w:rsidP="008F21DB">
      <w:pPr>
        <w:tabs>
          <w:tab w:val="left" w:pos="7012"/>
        </w:tabs>
        <w:rPr>
          <w:rFonts w:ascii="Times" w:hAnsi="Times"/>
          <w:color w:val="000000" w:themeColor="text1"/>
        </w:rPr>
      </w:pPr>
      <w:r w:rsidRPr="00EE2418">
        <w:rPr>
          <w:rFonts w:ascii="Times" w:hAnsi="Times"/>
          <w:color w:val="000000" w:themeColor="text1"/>
        </w:rPr>
        <w:t>After an IDP is shared with the teachers, they</w:t>
      </w:r>
      <w:r w:rsidR="00297F76" w:rsidRPr="00EE2418">
        <w:rPr>
          <w:rFonts w:ascii="Times" w:hAnsi="Times"/>
          <w:color w:val="000000" w:themeColor="text1"/>
        </w:rPr>
        <w:t xml:space="preserve"> are then expected to apply the adjustments to their classrooms and </w:t>
      </w:r>
      <w:r w:rsidR="004428C8" w:rsidRPr="00EE2418">
        <w:rPr>
          <w:rFonts w:ascii="Times" w:hAnsi="Times"/>
          <w:color w:val="000000" w:themeColor="text1"/>
        </w:rPr>
        <w:t>examinations</w:t>
      </w:r>
      <w:r w:rsidR="00297F76" w:rsidRPr="00EE2418">
        <w:rPr>
          <w:rFonts w:ascii="Times" w:hAnsi="Times"/>
          <w:color w:val="000000" w:themeColor="text1"/>
        </w:rPr>
        <w:t xml:space="preserve"> </w:t>
      </w:r>
      <w:r w:rsidR="004428C8" w:rsidRPr="00EE2418">
        <w:rPr>
          <w:rFonts w:ascii="Times" w:hAnsi="Times"/>
          <w:color w:val="000000" w:themeColor="text1"/>
        </w:rPr>
        <w:t xml:space="preserve">(Mullins and </w:t>
      </w:r>
      <w:proofErr w:type="spellStart"/>
      <w:r w:rsidR="004428C8" w:rsidRPr="00EE2418">
        <w:rPr>
          <w:rFonts w:ascii="Times" w:hAnsi="Times"/>
          <w:color w:val="000000" w:themeColor="text1"/>
        </w:rPr>
        <w:t>Preyde</w:t>
      </w:r>
      <w:proofErr w:type="spellEnd"/>
      <w:r w:rsidR="004428C8" w:rsidRPr="00EE2418">
        <w:rPr>
          <w:rFonts w:ascii="Times" w:hAnsi="Times"/>
          <w:color w:val="000000" w:themeColor="text1"/>
        </w:rPr>
        <w:t xml:space="preserve"> 2013)</w:t>
      </w:r>
      <w:r w:rsidR="004A7FEA" w:rsidRPr="00EE2418">
        <w:rPr>
          <w:rFonts w:ascii="Times" w:hAnsi="Times"/>
          <w:color w:val="000000" w:themeColor="text1"/>
        </w:rPr>
        <w:t>. Y</w:t>
      </w:r>
      <w:r w:rsidR="004428C8" w:rsidRPr="00EE2418">
        <w:rPr>
          <w:rFonts w:ascii="Times" w:hAnsi="Times"/>
          <w:color w:val="000000" w:themeColor="text1"/>
        </w:rPr>
        <w:t>et they may struggle to fully understand how to apply the adjustments successfully (</w:t>
      </w:r>
      <w:proofErr w:type="spellStart"/>
      <w:r w:rsidR="004428C8" w:rsidRPr="00EE2418">
        <w:rPr>
          <w:rFonts w:ascii="Times" w:hAnsi="Times"/>
          <w:color w:val="000000" w:themeColor="text1"/>
        </w:rPr>
        <w:t>Fossey</w:t>
      </w:r>
      <w:proofErr w:type="spellEnd"/>
      <w:r w:rsidR="004428C8" w:rsidRPr="00EE2418">
        <w:rPr>
          <w:rFonts w:ascii="Times" w:hAnsi="Times"/>
          <w:color w:val="000000" w:themeColor="text1"/>
        </w:rPr>
        <w:t xml:space="preserve"> et al. 2017).</w:t>
      </w:r>
      <w:r w:rsidR="004904A8" w:rsidRPr="00EE2418">
        <w:rPr>
          <w:rFonts w:ascii="Times" w:hAnsi="Times"/>
          <w:color w:val="000000" w:themeColor="text1"/>
        </w:rPr>
        <w:t xml:space="preserve"> </w:t>
      </w:r>
      <w:r w:rsidR="00593A46" w:rsidRPr="00EE2418">
        <w:rPr>
          <w:rFonts w:ascii="Times" w:hAnsi="Times"/>
          <w:color w:val="000000" w:themeColor="text1"/>
        </w:rPr>
        <w:t xml:space="preserve"> It is rare for academic st</w:t>
      </w:r>
      <w:r w:rsidR="00E973A5" w:rsidRPr="00EE2418">
        <w:rPr>
          <w:rFonts w:ascii="Times" w:hAnsi="Times"/>
          <w:color w:val="000000" w:themeColor="text1"/>
        </w:rPr>
        <w:t>a</w:t>
      </w:r>
      <w:r w:rsidR="00593A46" w:rsidRPr="00EE2418">
        <w:rPr>
          <w:rFonts w:ascii="Times" w:hAnsi="Times"/>
          <w:color w:val="000000" w:themeColor="text1"/>
        </w:rPr>
        <w:t>ff to have been trained in working with disabled learners (</w:t>
      </w:r>
      <w:proofErr w:type="spellStart"/>
      <w:r w:rsidR="00593A46" w:rsidRPr="00EE2418">
        <w:rPr>
          <w:rFonts w:ascii="Times" w:hAnsi="Times"/>
          <w:color w:val="000000" w:themeColor="text1"/>
        </w:rPr>
        <w:t>Fossey</w:t>
      </w:r>
      <w:proofErr w:type="spellEnd"/>
      <w:r w:rsidR="00593A46" w:rsidRPr="00EE2418">
        <w:rPr>
          <w:rFonts w:ascii="Times" w:hAnsi="Times"/>
          <w:color w:val="000000" w:themeColor="text1"/>
        </w:rPr>
        <w:t xml:space="preserve"> et al. 2017). </w:t>
      </w:r>
      <w:r w:rsidR="009F229A" w:rsidRPr="00EE2418">
        <w:rPr>
          <w:rFonts w:ascii="Times" w:hAnsi="Times"/>
          <w:color w:val="000000" w:themeColor="text1"/>
        </w:rPr>
        <w:t>This is noticed by the students who feel that the teachers are not well prepared to deal with their needs (Camacho, Lopez-</w:t>
      </w:r>
      <w:proofErr w:type="spellStart"/>
      <w:r w:rsidR="009F229A" w:rsidRPr="00EE2418">
        <w:rPr>
          <w:rFonts w:ascii="Times" w:hAnsi="Times"/>
          <w:color w:val="000000" w:themeColor="text1"/>
        </w:rPr>
        <w:t>Gavira</w:t>
      </w:r>
      <w:proofErr w:type="spellEnd"/>
      <w:r w:rsidR="009F229A" w:rsidRPr="00EE2418">
        <w:rPr>
          <w:rFonts w:ascii="Times" w:hAnsi="Times"/>
          <w:color w:val="000000" w:themeColor="text1"/>
        </w:rPr>
        <w:t xml:space="preserve"> &amp; Diez</w:t>
      </w:r>
      <w:r w:rsidR="00D07D6B" w:rsidRPr="00EE2418">
        <w:rPr>
          <w:rFonts w:ascii="Times" w:hAnsi="Times"/>
          <w:color w:val="000000" w:themeColor="text1"/>
        </w:rPr>
        <w:t xml:space="preserve">, 2017; </w:t>
      </w:r>
      <w:proofErr w:type="spellStart"/>
      <w:r w:rsidR="00D07D6B" w:rsidRPr="00EE2418">
        <w:rPr>
          <w:rFonts w:ascii="Times" w:hAnsi="Times"/>
          <w:color w:val="000000" w:themeColor="text1"/>
        </w:rPr>
        <w:t>Morina</w:t>
      </w:r>
      <w:proofErr w:type="spellEnd"/>
      <w:r w:rsidR="00D07D6B" w:rsidRPr="00EE2418">
        <w:rPr>
          <w:rFonts w:ascii="Times" w:hAnsi="Times"/>
          <w:color w:val="000000" w:themeColor="text1"/>
        </w:rPr>
        <w:t xml:space="preserve">, 2016). </w:t>
      </w:r>
      <w:r w:rsidR="00BF248A" w:rsidRPr="00EE2418">
        <w:rPr>
          <w:rFonts w:ascii="Times" w:hAnsi="Times"/>
          <w:color w:val="000000" w:themeColor="text1"/>
        </w:rPr>
        <w:t xml:space="preserve">This can lead to learners not being supported enough </w:t>
      </w:r>
      <w:r w:rsidR="00974919" w:rsidRPr="00EE2418">
        <w:rPr>
          <w:rFonts w:ascii="Times" w:hAnsi="Times"/>
          <w:color w:val="000000" w:themeColor="text1"/>
        </w:rPr>
        <w:t xml:space="preserve">in their learning </w:t>
      </w:r>
      <w:r w:rsidR="007B7D69" w:rsidRPr="00EE2418">
        <w:rPr>
          <w:rFonts w:ascii="Times" w:hAnsi="Times"/>
          <w:color w:val="000000" w:themeColor="text1"/>
        </w:rPr>
        <w:t>(Osborne, 2018)</w:t>
      </w:r>
      <w:r w:rsidR="005D2366" w:rsidRPr="00EE2418">
        <w:rPr>
          <w:rFonts w:ascii="Times" w:hAnsi="Times"/>
          <w:color w:val="000000" w:themeColor="text1"/>
        </w:rPr>
        <w:t xml:space="preserve">, and policies not being enforced </w:t>
      </w:r>
      <w:r w:rsidR="00391D9B" w:rsidRPr="00EE2418">
        <w:rPr>
          <w:rFonts w:ascii="Times" w:hAnsi="Times"/>
          <w:color w:val="000000" w:themeColor="text1"/>
        </w:rPr>
        <w:t>(</w:t>
      </w:r>
      <w:proofErr w:type="spellStart"/>
      <w:r w:rsidR="005D2366" w:rsidRPr="00EE2418">
        <w:rPr>
          <w:rFonts w:ascii="Times" w:hAnsi="Times"/>
          <w:color w:val="000000" w:themeColor="text1"/>
        </w:rPr>
        <w:t>Morina</w:t>
      </w:r>
      <w:proofErr w:type="spellEnd"/>
      <w:r w:rsidR="005D2366" w:rsidRPr="00EE2418">
        <w:rPr>
          <w:rFonts w:ascii="Times" w:hAnsi="Times"/>
          <w:color w:val="000000" w:themeColor="text1"/>
        </w:rPr>
        <w:t xml:space="preserve">, 2016). </w:t>
      </w:r>
      <w:r w:rsidR="004904A8" w:rsidRPr="00EE2418">
        <w:rPr>
          <w:rFonts w:ascii="Times" w:hAnsi="Times"/>
          <w:color w:val="000000" w:themeColor="text1"/>
        </w:rPr>
        <w:t xml:space="preserve">Therefore, it would be beneficial for the </w:t>
      </w:r>
      <w:r w:rsidR="00593A46" w:rsidRPr="00EE2418">
        <w:rPr>
          <w:rFonts w:ascii="Times" w:hAnsi="Times"/>
          <w:color w:val="000000" w:themeColor="text1"/>
        </w:rPr>
        <w:t>“</w:t>
      </w:r>
      <w:r w:rsidR="004904A8" w:rsidRPr="00EE2418">
        <w:rPr>
          <w:rFonts w:ascii="Times" w:hAnsi="Times"/>
          <w:color w:val="000000" w:themeColor="text1"/>
        </w:rPr>
        <w:t>main person of contact</w:t>
      </w:r>
      <w:r w:rsidR="00593A46" w:rsidRPr="00EE2418">
        <w:rPr>
          <w:rFonts w:ascii="Times" w:hAnsi="Times"/>
          <w:color w:val="000000" w:themeColor="text1"/>
        </w:rPr>
        <w:t>”</w:t>
      </w:r>
      <w:r w:rsidR="004904A8" w:rsidRPr="00EE2418">
        <w:rPr>
          <w:rFonts w:ascii="Times" w:hAnsi="Times"/>
          <w:color w:val="000000" w:themeColor="text1"/>
        </w:rPr>
        <w:t xml:space="preserve"> to work with and support the teachers to help them adjust</w:t>
      </w:r>
      <w:r w:rsidR="00111A68" w:rsidRPr="00EE2418">
        <w:rPr>
          <w:rFonts w:ascii="Times" w:hAnsi="Times"/>
          <w:color w:val="000000" w:themeColor="text1"/>
        </w:rPr>
        <w:t xml:space="preserve"> their teaching and classrooms</w:t>
      </w:r>
      <w:r w:rsidR="004904A8" w:rsidRPr="00EE2418">
        <w:rPr>
          <w:rFonts w:ascii="Times" w:hAnsi="Times"/>
          <w:color w:val="000000" w:themeColor="text1"/>
        </w:rPr>
        <w:t xml:space="preserve"> accordingly</w:t>
      </w:r>
      <w:r w:rsidR="00111A68" w:rsidRPr="00EE2418">
        <w:rPr>
          <w:rFonts w:ascii="Times" w:hAnsi="Times"/>
          <w:color w:val="000000" w:themeColor="text1"/>
        </w:rPr>
        <w:t xml:space="preserve"> to the needs of all students</w:t>
      </w:r>
      <w:r w:rsidR="004904A8" w:rsidRPr="00EE2418">
        <w:rPr>
          <w:rFonts w:ascii="Times" w:hAnsi="Times"/>
          <w:color w:val="000000" w:themeColor="text1"/>
        </w:rPr>
        <w:t xml:space="preserve">. </w:t>
      </w:r>
    </w:p>
    <w:p w14:paraId="0ECD0EF8" w14:textId="77777777" w:rsidR="00E973A5" w:rsidRPr="00EE2418" w:rsidRDefault="00E973A5" w:rsidP="008F21DB">
      <w:pPr>
        <w:tabs>
          <w:tab w:val="left" w:pos="7012"/>
        </w:tabs>
        <w:rPr>
          <w:rFonts w:ascii="Times" w:hAnsi="Times"/>
          <w:color w:val="000000" w:themeColor="text1"/>
        </w:rPr>
      </w:pPr>
    </w:p>
    <w:p w14:paraId="4754A32D" w14:textId="435A1ECE" w:rsidR="005568B3" w:rsidRPr="00EE2418" w:rsidRDefault="002F60F6" w:rsidP="005568B3">
      <w:r w:rsidRPr="00EE2418">
        <w:rPr>
          <w:rFonts w:ascii="Times" w:hAnsi="Times"/>
          <w:color w:val="000000" w:themeColor="text1"/>
        </w:rPr>
        <w:t>As 10% of the UK population have dyslexia (Gov.</w:t>
      </w:r>
      <w:r w:rsidR="00CD36B1" w:rsidRPr="00EE2418">
        <w:rPr>
          <w:rFonts w:ascii="Times" w:hAnsi="Times"/>
          <w:color w:val="000000" w:themeColor="text1"/>
        </w:rPr>
        <w:t>Uk</w:t>
      </w:r>
      <w:r w:rsidRPr="00EE2418">
        <w:rPr>
          <w:rFonts w:ascii="Times" w:hAnsi="Times"/>
          <w:color w:val="000000" w:themeColor="text1"/>
        </w:rPr>
        <w:t xml:space="preserve">, 2017), </w:t>
      </w:r>
      <w:r w:rsidR="0014711F" w:rsidRPr="00EE2418">
        <w:rPr>
          <w:rFonts w:ascii="Times" w:hAnsi="Times"/>
          <w:color w:val="000000" w:themeColor="text1"/>
        </w:rPr>
        <w:t xml:space="preserve">and </w:t>
      </w:r>
      <w:r w:rsidR="00705A8B" w:rsidRPr="00EE2418">
        <w:rPr>
          <w:rFonts w:ascii="Times" w:hAnsi="Times"/>
          <w:color w:val="000000" w:themeColor="text1"/>
        </w:rPr>
        <w:t xml:space="preserve">as </w:t>
      </w:r>
      <w:r w:rsidR="0014711F" w:rsidRPr="00EE2418">
        <w:rPr>
          <w:rFonts w:ascii="Times" w:hAnsi="Times"/>
          <w:color w:val="000000" w:themeColor="text1"/>
        </w:rPr>
        <w:t xml:space="preserve">it is the </w:t>
      </w:r>
      <w:r w:rsidR="00DE5441" w:rsidRPr="00EE2418">
        <w:rPr>
          <w:rFonts w:ascii="Times" w:hAnsi="Times"/>
          <w:color w:val="000000" w:themeColor="text1"/>
        </w:rPr>
        <w:t xml:space="preserve">most common </w:t>
      </w:r>
      <w:r w:rsidR="0014711F" w:rsidRPr="00EE2418">
        <w:rPr>
          <w:rFonts w:ascii="Times" w:hAnsi="Times"/>
          <w:color w:val="000000" w:themeColor="text1"/>
        </w:rPr>
        <w:t>type of declared disability (Nolan</w:t>
      </w:r>
      <w:r w:rsidR="00E37C2F" w:rsidRPr="00EE2418">
        <w:rPr>
          <w:rFonts w:ascii="Times" w:hAnsi="Times"/>
          <w:color w:val="000000" w:themeColor="text1"/>
        </w:rPr>
        <w:t xml:space="preserve"> et al.</w:t>
      </w:r>
      <w:r w:rsidR="0014711F" w:rsidRPr="00EE2418">
        <w:rPr>
          <w:rFonts w:ascii="Times" w:hAnsi="Times"/>
          <w:color w:val="000000" w:themeColor="text1"/>
        </w:rPr>
        <w:t>, 2014)</w:t>
      </w:r>
      <w:r w:rsidR="00705A8B" w:rsidRPr="00EE2418">
        <w:rPr>
          <w:rFonts w:ascii="Times" w:hAnsi="Times"/>
          <w:color w:val="000000" w:themeColor="text1"/>
        </w:rPr>
        <w:t>,</w:t>
      </w:r>
      <w:r w:rsidR="0014711F" w:rsidRPr="00EE2418">
        <w:rPr>
          <w:rFonts w:ascii="Times" w:hAnsi="Times"/>
          <w:color w:val="000000" w:themeColor="text1"/>
        </w:rPr>
        <w:t xml:space="preserve"> </w:t>
      </w:r>
      <w:r w:rsidRPr="00EE2418">
        <w:rPr>
          <w:rFonts w:ascii="Times" w:hAnsi="Times"/>
          <w:color w:val="000000" w:themeColor="text1"/>
        </w:rPr>
        <w:t xml:space="preserve">it is important to consider dyslexia </w:t>
      </w:r>
      <w:r w:rsidR="0014711F" w:rsidRPr="00EE2418">
        <w:rPr>
          <w:rFonts w:ascii="Times" w:hAnsi="Times"/>
          <w:color w:val="000000" w:themeColor="text1"/>
        </w:rPr>
        <w:t xml:space="preserve">when planning for </w:t>
      </w:r>
      <w:r w:rsidRPr="00EE2418">
        <w:rPr>
          <w:rFonts w:ascii="Times" w:hAnsi="Times"/>
          <w:color w:val="000000" w:themeColor="text1"/>
        </w:rPr>
        <w:t>ALN</w:t>
      </w:r>
      <w:r w:rsidR="0014711F" w:rsidRPr="00EE2418">
        <w:rPr>
          <w:rFonts w:ascii="Times" w:hAnsi="Times"/>
          <w:color w:val="000000" w:themeColor="text1"/>
        </w:rPr>
        <w:t xml:space="preserve"> students</w:t>
      </w:r>
      <w:r w:rsidRPr="00EE2418">
        <w:rPr>
          <w:rFonts w:ascii="Times" w:hAnsi="Times"/>
          <w:color w:val="000000" w:themeColor="text1"/>
        </w:rPr>
        <w:t xml:space="preserve">. </w:t>
      </w:r>
      <w:r w:rsidR="00EB60A4" w:rsidRPr="00EE2418">
        <w:rPr>
          <w:rFonts w:ascii="Times" w:hAnsi="Times"/>
          <w:color w:val="000000" w:themeColor="text1"/>
        </w:rPr>
        <w:t xml:space="preserve">There are simple ways in which teachers can support students with dyslexia, such as using coloured paper and </w:t>
      </w:r>
      <w:r w:rsidR="005568B3" w:rsidRPr="00EE2418">
        <w:rPr>
          <w:rFonts w:ascii="Times" w:hAnsi="Times"/>
          <w:color w:val="000000" w:themeColor="text1"/>
        </w:rPr>
        <w:t xml:space="preserve">screen </w:t>
      </w:r>
      <w:r w:rsidR="00EB60A4" w:rsidRPr="00EE2418">
        <w:rPr>
          <w:rFonts w:ascii="Times" w:hAnsi="Times"/>
          <w:color w:val="000000" w:themeColor="text1"/>
        </w:rPr>
        <w:t>backgrounds (use dark coloured text on light</w:t>
      </w:r>
      <w:r w:rsidR="00391D9B" w:rsidRPr="00EE2418">
        <w:rPr>
          <w:rFonts w:ascii="Times" w:hAnsi="Times"/>
          <w:color w:val="000000" w:themeColor="text1"/>
        </w:rPr>
        <w:t xml:space="preserve"> </w:t>
      </w:r>
      <w:r w:rsidR="00EB60A4" w:rsidRPr="00EE2418">
        <w:rPr>
          <w:rFonts w:ascii="Times" w:hAnsi="Times"/>
          <w:color w:val="000000" w:themeColor="text1"/>
        </w:rPr>
        <w:t>- but not white</w:t>
      </w:r>
      <w:r w:rsidR="00391D9B" w:rsidRPr="00EE2418">
        <w:rPr>
          <w:rFonts w:ascii="Times" w:hAnsi="Times"/>
          <w:color w:val="000000" w:themeColor="text1"/>
        </w:rPr>
        <w:t xml:space="preserve"> </w:t>
      </w:r>
      <w:r w:rsidR="00EB60A4" w:rsidRPr="00EE2418">
        <w:rPr>
          <w:rFonts w:ascii="Times" w:hAnsi="Times"/>
          <w:color w:val="000000" w:themeColor="text1"/>
        </w:rPr>
        <w:t>- backgrounds</w:t>
      </w:r>
      <w:r w:rsidR="005568B3" w:rsidRPr="00EE2418">
        <w:rPr>
          <w:rFonts w:ascii="Times" w:hAnsi="Times"/>
          <w:color w:val="000000" w:themeColor="text1"/>
        </w:rPr>
        <w:t>)</w:t>
      </w:r>
      <w:r w:rsidR="00EB60A4" w:rsidRPr="00EE2418">
        <w:rPr>
          <w:rFonts w:ascii="Times" w:hAnsi="Times"/>
          <w:color w:val="000000" w:themeColor="text1"/>
        </w:rPr>
        <w:t xml:space="preserve"> and avoid using italics or underl</w:t>
      </w:r>
      <w:r w:rsidR="00824E4B" w:rsidRPr="00EE2418">
        <w:rPr>
          <w:rFonts w:ascii="Times" w:hAnsi="Times"/>
          <w:color w:val="000000" w:themeColor="text1"/>
        </w:rPr>
        <w:t>in</w:t>
      </w:r>
      <w:r w:rsidR="00EB60A4" w:rsidRPr="00EE2418">
        <w:rPr>
          <w:rFonts w:ascii="Times" w:hAnsi="Times"/>
          <w:color w:val="000000" w:themeColor="text1"/>
        </w:rPr>
        <w:t>in</w:t>
      </w:r>
      <w:r w:rsidR="005568B3" w:rsidRPr="00EE2418">
        <w:rPr>
          <w:rFonts w:ascii="Times" w:hAnsi="Times"/>
          <w:color w:val="000000" w:themeColor="text1"/>
        </w:rPr>
        <w:t>g</w:t>
      </w:r>
      <w:r w:rsidR="00EB60A4" w:rsidRPr="00EE2418">
        <w:rPr>
          <w:rFonts w:ascii="Times" w:hAnsi="Times"/>
          <w:color w:val="000000" w:themeColor="text1"/>
        </w:rPr>
        <w:t xml:space="preserve"> </w:t>
      </w:r>
      <w:r w:rsidR="005568B3" w:rsidRPr="00EE2418">
        <w:rPr>
          <w:rFonts w:ascii="Times" w:hAnsi="Times"/>
          <w:color w:val="000000" w:themeColor="text1"/>
        </w:rPr>
        <w:t>(</w:t>
      </w:r>
      <w:r w:rsidR="00EB60A4" w:rsidRPr="00EE2418">
        <w:rPr>
          <w:rFonts w:ascii="Times" w:hAnsi="Times"/>
          <w:color w:val="000000" w:themeColor="text1"/>
        </w:rPr>
        <w:t>BDA, 2018</w:t>
      </w:r>
      <w:r w:rsidR="005568B3" w:rsidRPr="00EE2418">
        <w:rPr>
          <w:rFonts w:ascii="Times" w:hAnsi="Times"/>
          <w:color w:val="000000" w:themeColor="text1"/>
        </w:rPr>
        <w:t>)</w:t>
      </w:r>
      <w:r w:rsidR="00EB60A4" w:rsidRPr="00EE2418">
        <w:rPr>
          <w:rFonts w:ascii="Times" w:hAnsi="Times"/>
          <w:color w:val="000000" w:themeColor="text1"/>
        </w:rPr>
        <w:t xml:space="preserve">. </w:t>
      </w:r>
      <w:r w:rsidR="005568B3" w:rsidRPr="00EE2418">
        <w:rPr>
          <w:rFonts w:ascii="Times" w:hAnsi="Times"/>
          <w:color w:val="000000" w:themeColor="text1"/>
        </w:rPr>
        <w:t xml:space="preserve">If coloured paper is unavailable teachers could have coloured overlays which help </w:t>
      </w:r>
      <w:r w:rsidR="00391D9B" w:rsidRPr="00EE2418">
        <w:rPr>
          <w:rFonts w:ascii="Times" w:hAnsi="Times"/>
          <w:color w:val="000000" w:themeColor="text1"/>
        </w:rPr>
        <w:t>some</w:t>
      </w:r>
      <w:r w:rsidR="005568B3" w:rsidRPr="00EE2418">
        <w:rPr>
          <w:rFonts w:ascii="Times" w:hAnsi="Times"/>
          <w:color w:val="000000" w:themeColor="text1"/>
        </w:rPr>
        <w:t xml:space="preserve"> with dyslexia (</w:t>
      </w:r>
      <w:r w:rsidR="00CD36B1" w:rsidRPr="00EE2418">
        <w:rPr>
          <w:color w:val="000000" w:themeColor="text1"/>
        </w:rPr>
        <w:t xml:space="preserve">Exceptional </w:t>
      </w:r>
      <w:r w:rsidR="00CD36B1" w:rsidRPr="00EE2418">
        <w:t xml:space="preserve">Individuals, 2021). </w:t>
      </w:r>
      <w:r w:rsidR="008C632E" w:rsidRPr="00EE2418">
        <w:rPr>
          <w:rFonts w:ascii="Times" w:hAnsi="Times"/>
          <w:color w:val="000000" w:themeColor="text1"/>
        </w:rPr>
        <w:t xml:space="preserve">However, as mentioned above some disabled students expressed getting bullied for their disabilities. So, it would be beneficial if practitioners always used coloured paper, this way ALN learners would not be singled out. </w:t>
      </w:r>
      <w:r w:rsidR="00AB6864" w:rsidRPr="00EE2418">
        <w:rPr>
          <w:rFonts w:ascii="Times" w:hAnsi="Times"/>
          <w:color w:val="000000" w:themeColor="text1"/>
        </w:rPr>
        <w:t>Coloured paper and overlays should be provided by the institution.</w:t>
      </w:r>
    </w:p>
    <w:p w14:paraId="0ED3B10D" w14:textId="77777777" w:rsidR="004001FD" w:rsidRPr="00EE2418" w:rsidRDefault="004001FD" w:rsidP="005568B3">
      <w:pPr>
        <w:rPr>
          <w:rFonts w:ascii="Times" w:hAnsi="Times"/>
          <w:color w:val="000000" w:themeColor="text1"/>
        </w:rPr>
      </w:pPr>
    </w:p>
    <w:p w14:paraId="2025410D" w14:textId="44E30E74" w:rsidR="008E34EC" w:rsidRPr="00EE2418" w:rsidRDefault="004001FD" w:rsidP="008E34EC">
      <w:pPr>
        <w:rPr>
          <w:rFonts w:ascii="Times" w:hAnsi="Times"/>
          <w:color w:val="000000" w:themeColor="text1"/>
        </w:rPr>
      </w:pPr>
      <w:r w:rsidRPr="00EE2418">
        <w:rPr>
          <w:rFonts w:ascii="Times" w:hAnsi="Times"/>
          <w:color w:val="000000" w:themeColor="text1"/>
        </w:rPr>
        <w:t>It</w:t>
      </w:r>
      <w:r w:rsidR="005D2366" w:rsidRPr="00EE2418">
        <w:rPr>
          <w:rFonts w:ascii="Times" w:hAnsi="Times"/>
          <w:color w:val="000000" w:themeColor="text1"/>
        </w:rPr>
        <w:t xml:space="preserve"> is important that the practitioners make disabled students feel welcome and supported. Students should not worry about not being seen as</w:t>
      </w:r>
      <w:r w:rsidR="00344390" w:rsidRPr="00EE2418">
        <w:rPr>
          <w:rFonts w:ascii="Times" w:hAnsi="Times"/>
          <w:color w:val="000000" w:themeColor="text1"/>
        </w:rPr>
        <w:t xml:space="preserve"> not</w:t>
      </w:r>
      <w:r w:rsidR="005D2366" w:rsidRPr="00EE2418">
        <w:rPr>
          <w:rFonts w:ascii="Times" w:hAnsi="Times"/>
          <w:color w:val="000000" w:themeColor="text1"/>
        </w:rPr>
        <w:t xml:space="preserve"> disabled enough or too disabled to be part of the class. </w:t>
      </w:r>
      <w:r w:rsidR="00DF7B39" w:rsidRPr="00EE2418">
        <w:rPr>
          <w:rFonts w:ascii="Times" w:hAnsi="Times"/>
          <w:color w:val="000000" w:themeColor="text1"/>
        </w:rPr>
        <w:t>Practitioners should understand that disabled students’ paths</w:t>
      </w:r>
      <w:r w:rsidR="009E2607" w:rsidRPr="00EE2418">
        <w:rPr>
          <w:rFonts w:ascii="Times" w:hAnsi="Times"/>
          <w:color w:val="000000" w:themeColor="text1"/>
        </w:rPr>
        <w:t xml:space="preserve"> </w:t>
      </w:r>
      <w:r w:rsidR="00391D9B" w:rsidRPr="00EE2418">
        <w:rPr>
          <w:rFonts w:ascii="Times" w:hAnsi="Times"/>
          <w:color w:val="000000" w:themeColor="text1"/>
        </w:rPr>
        <w:t xml:space="preserve">in life and in education </w:t>
      </w:r>
      <w:r w:rsidR="009E2607" w:rsidRPr="00EE2418">
        <w:rPr>
          <w:rFonts w:ascii="Times" w:hAnsi="Times"/>
          <w:color w:val="000000" w:themeColor="text1"/>
        </w:rPr>
        <w:t>can be</w:t>
      </w:r>
      <w:r w:rsidR="00DF7B39" w:rsidRPr="00EE2418">
        <w:rPr>
          <w:rFonts w:ascii="Times" w:hAnsi="Times"/>
          <w:color w:val="000000" w:themeColor="text1"/>
        </w:rPr>
        <w:t xml:space="preserve"> very difficult (</w:t>
      </w:r>
      <w:proofErr w:type="spellStart"/>
      <w:r w:rsidR="00DF7B39" w:rsidRPr="00EE2418">
        <w:rPr>
          <w:rFonts w:ascii="Times" w:hAnsi="Times"/>
          <w:color w:val="000000" w:themeColor="text1"/>
        </w:rPr>
        <w:t>Morina</w:t>
      </w:r>
      <w:proofErr w:type="spellEnd"/>
      <w:r w:rsidR="00DF7B39" w:rsidRPr="00EE2418">
        <w:rPr>
          <w:rFonts w:ascii="Times" w:hAnsi="Times"/>
          <w:color w:val="000000" w:themeColor="text1"/>
        </w:rPr>
        <w:t>, 2015</w:t>
      </w:r>
      <w:r w:rsidR="002415BC" w:rsidRPr="00EE2418">
        <w:rPr>
          <w:rFonts w:ascii="Times" w:hAnsi="Times"/>
          <w:color w:val="000000" w:themeColor="text1"/>
        </w:rPr>
        <w:t xml:space="preserve">; </w:t>
      </w:r>
      <w:proofErr w:type="spellStart"/>
      <w:r w:rsidR="002415BC" w:rsidRPr="00EE2418">
        <w:rPr>
          <w:rFonts w:ascii="Times" w:hAnsi="Times"/>
          <w:color w:val="000000" w:themeColor="text1"/>
        </w:rPr>
        <w:t>Christani</w:t>
      </w:r>
      <w:proofErr w:type="spellEnd"/>
      <w:r w:rsidR="002415BC" w:rsidRPr="00EE2418">
        <w:rPr>
          <w:rFonts w:ascii="Times" w:hAnsi="Times"/>
          <w:color w:val="000000" w:themeColor="text1"/>
        </w:rPr>
        <w:t xml:space="preserve">, </w:t>
      </w:r>
      <w:proofErr w:type="spellStart"/>
      <w:r w:rsidR="002415BC" w:rsidRPr="00EE2418">
        <w:rPr>
          <w:rFonts w:ascii="Times" w:hAnsi="Times"/>
          <w:color w:val="000000" w:themeColor="text1"/>
        </w:rPr>
        <w:t>Revetti</w:t>
      </w:r>
      <w:proofErr w:type="spellEnd"/>
      <w:r w:rsidR="002415BC" w:rsidRPr="00EE2418">
        <w:rPr>
          <w:rFonts w:ascii="Times" w:hAnsi="Times"/>
          <w:color w:val="000000" w:themeColor="text1"/>
        </w:rPr>
        <w:t xml:space="preserve">, Young &amp; </w:t>
      </w:r>
      <w:proofErr w:type="spellStart"/>
      <w:r w:rsidR="002415BC" w:rsidRPr="00EE2418">
        <w:rPr>
          <w:rFonts w:ascii="Times" w:hAnsi="Times"/>
          <w:color w:val="000000" w:themeColor="text1"/>
        </w:rPr>
        <w:t>Larwin</w:t>
      </w:r>
      <w:proofErr w:type="spellEnd"/>
      <w:r w:rsidR="002415BC" w:rsidRPr="00EE2418">
        <w:rPr>
          <w:rFonts w:ascii="Times" w:hAnsi="Times"/>
          <w:color w:val="000000" w:themeColor="text1"/>
        </w:rPr>
        <w:t>, 2015)</w:t>
      </w:r>
      <w:r w:rsidR="00DF7B39" w:rsidRPr="00EE2418">
        <w:rPr>
          <w:rFonts w:ascii="Times" w:hAnsi="Times"/>
          <w:color w:val="000000" w:themeColor="text1"/>
        </w:rPr>
        <w:t xml:space="preserve">, and they </w:t>
      </w:r>
      <w:proofErr w:type="gramStart"/>
      <w:r w:rsidR="00DF7B39" w:rsidRPr="00EE2418">
        <w:rPr>
          <w:rFonts w:ascii="Times" w:hAnsi="Times"/>
          <w:color w:val="000000" w:themeColor="text1"/>
        </w:rPr>
        <w:t>have to</w:t>
      </w:r>
      <w:proofErr w:type="gramEnd"/>
      <w:r w:rsidR="00DF7B39" w:rsidRPr="00EE2418">
        <w:rPr>
          <w:rFonts w:ascii="Times" w:hAnsi="Times"/>
          <w:color w:val="000000" w:themeColor="text1"/>
        </w:rPr>
        <w:t xml:space="preserve"> invest more time and effort into their studies </w:t>
      </w:r>
      <w:r w:rsidR="004C7F59" w:rsidRPr="00EE2418">
        <w:rPr>
          <w:rFonts w:ascii="Times" w:hAnsi="Times"/>
          <w:color w:val="000000" w:themeColor="text1"/>
        </w:rPr>
        <w:t xml:space="preserve">(Skinner, 2004). </w:t>
      </w:r>
      <w:r w:rsidR="00344390" w:rsidRPr="00EE2418">
        <w:rPr>
          <w:rFonts w:ascii="Times" w:hAnsi="Times"/>
          <w:color w:val="000000" w:themeColor="text1"/>
        </w:rPr>
        <w:t>Disabled learners often admit that they feel they work harder compared to their non-disabled peers, this is because they have to manage both their studies and disabilities (Seale et al., 2015). Familiarising themselves with the learners</w:t>
      </w:r>
      <w:r w:rsidR="008662DF" w:rsidRPr="00EE2418">
        <w:rPr>
          <w:rFonts w:ascii="Times" w:hAnsi="Times"/>
          <w:color w:val="000000" w:themeColor="text1"/>
        </w:rPr>
        <w:t>’</w:t>
      </w:r>
      <w:r w:rsidR="00344390" w:rsidRPr="00EE2418">
        <w:rPr>
          <w:rFonts w:ascii="Times" w:hAnsi="Times"/>
          <w:color w:val="000000" w:themeColor="text1"/>
        </w:rPr>
        <w:t xml:space="preserve"> IDP is an important way in which practitioners can support ALN learners. </w:t>
      </w:r>
      <w:r w:rsidR="00355902" w:rsidRPr="00EE2418">
        <w:rPr>
          <w:rFonts w:ascii="Times" w:hAnsi="Times"/>
          <w:color w:val="000000" w:themeColor="text1"/>
        </w:rPr>
        <w:t>Disabled learners could benefit from practitioners having a private chat with them as there could be other ways in which they can support the student which might not have been added to an IDP</w:t>
      </w:r>
      <w:r w:rsidR="002415BC" w:rsidRPr="00EE2418">
        <w:rPr>
          <w:rFonts w:ascii="Times" w:hAnsi="Times"/>
          <w:color w:val="000000" w:themeColor="text1"/>
        </w:rPr>
        <w:t xml:space="preserve">. </w:t>
      </w:r>
      <w:r w:rsidR="00EE1043" w:rsidRPr="00EE2418">
        <w:rPr>
          <w:rFonts w:ascii="Times" w:hAnsi="Times"/>
          <w:color w:val="000000" w:themeColor="text1"/>
        </w:rPr>
        <w:t>One</w:t>
      </w:r>
      <w:r w:rsidR="008C6D8E" w:rsidRPr="00EE2418">
        <w:rPr>
          <w:rFonts w:ascii="Times" w:hAnsi="Times"/>
          <w:color w:val="000000" w:themeColor="text1"/>
        </w:rPr>
        <w:t xml:space="preserve"> </w:t>
      </w:r>
      <w:r w:rsidR="00EE1043" w:rsidRPr="00EE2418">
        <w:rPr>
          <w:rFonts w:ascii="Times" w:hAnsi="Times"/>
          <w:color w:val="000000" w:themeColor="text1"/>
        </w:rPr>
        <w:t>way</w:t>
      </w:r>
      <w:r w:rsidR="002415BC" w:rsidRPr="00EE2418">
        <w:rPr>
          <w:rFonts w:ascii="Times" w:hAnsi="Times"/>
          <w:color w:val="000000" w:themeColor="text1"/>
        </w:rPr>
        <w:t xml:space="preserve"> teachers can support disabled students is by understanding they </w:t>
      </w:r>
      <w:r w:rsidR="009E2607" w:rsidRPr="00EE2418">
        <w:rPr>
          <w:rFonts w:ascii="Times" w:hAnsi="Times"/>
          <w:color w:val="000000" w:themeColor="text1"/>
        </w:rPr>
        <w:t>may</w:t>
      </w:r>
      <w:r w:rsidR="002415BC" w:rsidRPr="00EE2418">
        <w:rPr>
          <w:rFonts w:ascii="Times" w:hAnsi="Times"/>
          <w:color w:val="000000" w:themeColor="text1"/>
        </w:rPr>
        <w:t xml:space="preserve"> not always able to attend classes in person</w:t>
      </w:r>
      <w:r w:rsidR="00855006" w:rsidRPr="00EE2418">
        <w:rPr>
          <w:rFonts w:ascii="Times" w:hAnsi="Times"/>
          <w:color w:val="000000" w:themeColor="text1"/>
        </w:rPr>
        <w:t>, as</w:t>
      </w:r>
      <w:r w:rsidR="00687512" w:rsidRPr="00EE2418">
        <w:rPr>
          <w:rFonts w:ascii="Times" w:hAnsi="Times"/>
          <w:color w:val="000000" w:themeColor="text1"/>
        </w:rPr>
        <w:t xml:space="preserve"> </w:t>
      </w:r>
      <w:proofErr w:type="spellStart"/>
      <w:r w:rsidR="00EE1043" w:rsidRPr="00EE2418">
        <w:rPr>
          <w:rFonts w:ascii="Times" w:hAnsi="Times"/>
          <w:color w:val="000000" w:themeColor="text1"/>
        </w:rPr>
        <w:t>Christani</w:t>
      </w:r>
      <w:proofErr w:type="spellEnd"/>
      <w:r w:rsidR="00687512" w:rsidRPr="00EE2418">
        <w:rPr>
          <w:rFonts w:ascii="Times" w:hAnsi="Times"/>
          <w:color w:val="000000" w:themeColor="text1"/>
        </w:rPr>
        <w:t xml:space="preserve"> et al.</w:t>
      </w:r>
      <w:r w:rsidR="00EE1043" w:rsidRPr="00EE2418">
        <w:rPr>
          <w:rFonts w:ascii="Times" w:hAnsi="Times"/>
          <w:color w:val="000000" w:themeColor="text1"/>
        </w:rPr>
        <w:t xml:space="preserve"> </w:t>
      </w:r>
      <w:r w:rsidR="00687512" w:rsidRPr="00EE2418">
        <w:rPr>
          <w:rFonts w:ascii="Times" w:hAnsi="Times"/>
          <w:color w:val="000000" w:themeColor="text1"/>
        </w:rPr>
        <w:t>(</w:t>
      </w:r>
      <w:r w:rsidR="00EE1043" w:rsidRPr="00EE2418">
        <w:rPr>
          <w:rFonts w:ascii="Times" w:hAnsi="Times"/>
          <w:color w:val="000000" w:themeColor="text1"/>
        </w:rPr>
        <w:t>2015)</w:t>
      </w:r>
      <w:r w:rsidR="00687512" w:rsidRPr="00EE2418">
        <w:rPr>
          <w:rFonts w:ascii="Times" w:hAnsi="Times"/>
          <w:color w:val="000000" w:themeColor="text1"/>
        </w:rPr>
        <w:t xml:space="preserve"> found that</w:t>
      </w:r>
      <w:r w:rsidR="00855006" w:rsidRPr="00EE2418">
        <w:rPr>
          <w:rFonts w:ascii="Times" w:hAnsi="Times"/>
          <w:color w:val="000000" w:themeColor="text1"/>
        </w:rPr>
        <w:t xml:space="preserve"> learner’s </w:t>
      </w:r>
      <w:r w:rsidR="00687512" w:rsidRPr="00EE2418">
        <w:rPr>
          <w:rFonts w:ascii="Times" w:hAnsi="Times"/>
          <w:color w:val="000000" w:themeColor="text1"/>
        </w:rPr>
        <w:t>physical health accounts for 36% of attendance struggles.</w:t>
      </w:r>
      <w:r w:rsidR="00EE1043" w:rsidRPr="00EE2418">
        <w:rPr>
          <w:rFonts w:ascii="Times" w:hAnsi="Times"/>
          <w:color w:val="000000" w:themeColor="text1"/>
        </w:rPr>
        <w:t xml:space="preserve"> As poor attendance greatly affects </w:t>
      </w:r>
      <w:r w:rsidR="00FB3264" w:rsidRPr="00EE2418">
        <w:rPr>
          <w:rFonts w:ascii="Times" w:hAnsi="Times"/>
          <w:color w:val="000000" w:themeColor="text1"/>
        </w:rPr>
        <w:t>learners’ academic performance (</w:t>
      </w:r>
      <w:proofErr w:type="spellStart"/>
      <w:r w:rsidR="00FB3264" w:rsidRPr="00EE2418">
        <w:rPr>
          <w:rFonts w:ascii="Times" w:hAnsi="Times"/>
          <w:color w:val="000000" w:themeColor="text1"/>
        </w:rPr>
        <w:t>Christani</w:t>
      </w:r>
      <w:proofErr w:type="spellEnd"/>
      <w:r w:rsidR="00687512" w:rsidRPr="00EE2418">
        <w:rPr>
          <w:rFonts w:ascii="Times" w:hAnsi="Times"/>
          <w:color w:val="000000" w:themeColor="text1"/>
        </w:rPr>
        <w:t xml:space="preserve"> et al.</w:t>
      </w:r>
      <w:r w:rsidR="00FB3264" w:rsidRPr="00EE2418">
        <w:rPr>
          <w:rFonts w:ascii="Times" w:hAnsi="Times"/>
          <w:color w:val="000000" w:themeColor="text1"/>
        </w:rPr>
        <w:t xml:space="preserve">, 2015), teachers should find ways to help a disabled student participate as much as possible even if they are unable to come in. </w:t>
      </w:r>
      <w:r w:rsidR="00D156CE" w:rsidRPr="00EE2418">
        <w:rPr>
          <w:rFonts w:ascii="Times" w:hAnsi="Times"/>
          <w:color w:val="000000" w:themeColor="text1"/>
        </w:rPr>
        <w:t>The Coronavirus pandemic has proven that online learning is possible</w:t>
      </w:r>
      <w:r w:rsidR="00D156CE" w:rsidRPr="00EE2418">
        <w:rPr>
          <w:rFonts w:ascii="Times" w:hAnsi="Times"/>
          <w:color w:val="FF0000"/>
        </w:rPr>
        <w:t xml:space="preserve"> </w:t>
      </w:r>
      <w:r w:rsidR="00D156CE" w:rsidRPr="00EE2418">
        <w:rPr>
          <w:rFonts w:ascii="Times" w:hAnsi="Times"/>
          <w:color w:val="000000" w:themeColor="text1"/>
        </w:rPr>
        <w:t>(Thompson and Copeland, 2020).</w:t>
      </w:r>
      <w:r w:rsidR="008E34EC" w:rsidRPr="00EE2418">
        <w:rPr>
          <w:rFonts w:ascii="Times" w:hAnsi="Times"/>
          <w:color w:val="000000" w:themeColor="text1"/>
        </w:rPr>
        <w:t xml:space="preserve"> Therefore, giving a disabled students </w:t>
      </w:r>
      <w:r w:rsidR="00391D9B" w:rsidRPr="00EE2418">
        <w:rPr>
          <w:rFonts w:ascii="Times" w:hAnsi="Times"/>
          <w:color w:val="000000" w:themeColor="text1"/>
        </w:rPr>
        <w:t xml:space="preserve">the </w:t>
      </w:r>
      <w:r w:rsidR="008E34EC" w:rsidRPr="00EE2418">
        <w:rPr>
          <w:rFonts w:ascii="Times" w:hAnsi="Times"/>
          <w:color w:val="000000" w:themeColor="text1"/>
        </w:rPr>
        <w:t xml:space="preserve">option to join classes from home, or recording sessions and uploading them online for the students, could be very beneficial. However, it is important to keep in mind that all students are </w:t>
      </w:r>
      <w:r w:rsidR="009E2607" w:rsidRPr="00EE2418">
        <w:rPr>
          <w:rFonts w:ascii="Times" w:hAnsi="Times"/>
          <w:color w:val="000000" w:themeColor="text1"/>
        </w:rPr>
        <w:t>different,</w:t>
      </w:r>
      <w:r w:rsidR="008E34EC" w:rsidRPr="00EE2418">
        <w:rPr>
          <w:rFonts w:ascii="Times" w:hAnsi="Times"/>
          <w:color w:val="000000" w:themeColor="text1"/>
        </w:rPr>
        <w:t xml:space="preserve"> and some might not </w:t>
      </w:r>
      <w:r w:rsidR="009E2607" w:rsidRPr="00EE2418">
        <w:rPr>
          <w:rFonts w:ascii="Times" w:hAnsi="Times"/>
          <w:color w:val="000000" w:themeColor="text1"/>
        </w:rPr>
        <w:t>feel that</w:t>
      </w:r>
      <w:r w:rsidR="008E34EC" w:rsidRPr="00EE2418">
        <w:rPr>
          <w:rFonts w:ascii="Times" w:hAnsi="Times"/>
          <w:color w:val="000000" w:themeColor="text1"/>
        </w:rPr>
        <w:t xml:space="preserve"> joi</w:t>
      </w:r>
      <w:r w:rsidR="009E2607" w:rsidRPr="00EE2418">
        <w:rPr>
          <w:rFonts w:ascii="Times" w:hAnsi="Times"/>
          <w:color w:val="000000" w:themeColor="text1"/>
        </w:rPr>
        <w:t>ni</w:t>
      </w:r>
      <w:r w:rsidR="008E34EC" w:rsidRPr="00EE2418">
        <w:rPr>
          <w:rFonts w:ascii="Times" w:hAnsi="Times"/>
          <w:color w:val="000000" w:themeColor="text1"/>
        </w:rPr>
        <w:t>ng a session online</w:t>
      </w:r>
      <w:r w:rsidR="009E2607" w:rsidRPr="00EE2418">
        <w:rPr>
          <w:rFonts w:ascii="Times" w:hAnsi="Times"/>
          <w:color w:val="000000" w:themeColor="text1"/>
        </w:rPr>
        <w:t xml:space="preserve"> is the best approach for them</w:t>
      </w:r>
      <w:r w:rsidR="008E34EC" w:rsidRPr="00EE2418">
        <w:rPr>
          <w:rFonts w:ascii="Times" w:hAnsi="Times"/>
          <w:color w:val="000000" w:themeColor="text1"/>
        </w:rPr>
        <w:t xml:space="preserve">. Research found that during the Coronavirus lockdown </w:t>
      </w:r>
      <w:r w:rsidR="00391D9B" w:rsidRPr="00EE2418">
        <w:rPr>
          <w:rFonts w:ascii="Times" w:hAnsi="Times"/>
          <w:color w:val="000000" w:themeColor="text1"/>
        </w:rPr>
        <w:t xml:space="preserve">some </w:t>
      </w:r>
      <w:r w:rsidR="008E34EC" w:rsidRPr="00EE2418">
        <w:rPr>
          <w:rFonts w:ascii="Times" w:hAnsi="Times"/>
          <w:color w:val="000000" w:themeColor="text1"/>
        </w:rPr>
        <w:t xml:space="preserve">disabled youth admitted that not being able to see a teacher/tutor (or join a class outside of school) affected their learning </w:t>
      </w:r>
      <w:r w:rsidR="008E34EC" w:rsidRPr="00EE2418">
        <w:rPr>
          <w:rFonts w:ascii="Times" w:hAnsi="Times" w:cs="Arial"/>
          <w:color w:val="000000" w:themeColor="text1"/>
        </w:rPr>
        <w:t>(</w:t>
      </w:r>
      <w:proofErr w:type="spellStart"/>
      <w:r w:rsidR="008E34EC" w:rsidRPr="00EE2418">
        <w:rPr>
          <w:rFonts w:ascii="Times" w:hAnsi="Times" w:cs="Arial"/>
          <w:color w:val="000000" w:themeColor="text1"/>
        </w:rPr>
        <w:t>Childcomwales</w:t>
      </w:r>
      <w:proofErr w:type="spellEnd"/>
      <w:r w:rsidR="008E34EC" w:rsidRPr="00EE2418">
        <w:rPr>
          <w:rFonts w:ascii="Times" w:hAnsi="Times" w:cs="Arial"/>
          <w:color w:val="000000" w:themeColor="text1"/>
        </w:rPr>
        <w:t>, 2020).</w:t>
      </w:r>
      <w:r w:rsidR="009E2607" w:rsidRPr="00EE2418">
        <w:rPr>
          <w:rFonts w:ascii="Times" w:hAnsi="Times" w:cs="Arial"/>
          <w:color w:val="000000" w:themeColor="text1"/>
        </w:rPr>
        <w:t xml:space="preserve"> </w:t>
      </w:r>
      <w:proofErr w:type="gramStart"/>
      <w:r w:rsidR="009E2607" w:rsidRPr="00EE2418">
        <w:rPr>
          <w:rFonts w:ascii="Times" w:hAnsi="Times" w:cs="Arial"/>
          <w:color w:val="000000" w:themeColor="text1"/>
        </w:rPr>
        <w:t>This is why</w:t>
      </w:r>
      <w:proofErr w:type="gramEnd"/>
      <w:r w:rsidR="009E2607" w:rsidRPr="00EE2418">
        <w:rPr>
          <w:rFonts w:ascii="Times" w:hAnsi="Times" w:cs="Arial"/>
          <w:color w:val="000000" w:themeColor="text1"/>
        </w:rPr>
        <w:t xml:space="preserve"> it is important that the lecturers take</w:t>
      </w:r>
      <w:r w:rsidR="00391D9B" w:rsidRPr="00EE2418">
        <w:rPr>
          <w:rFonts w:ascii="Times" w:hAnsi="Times" w:cs="Arial"/>
          <w:color w:val="000000" w:themeColor="text1"/>
        </w:rPr>
        <w:t xml:space="preserve"> the</w:t>
      </w:r>
      <w:r w:rsidR="009E2607" w:rsidRPr="00EE2418">
        <w:rPr>
          <w:rFonts w:ascii="Times" w:hAnsi="Times" w:cs="Arial"/>
          <w:color w:val="000000" w:themeColor="text1"/>
        </w:rPr>
        <w:t xml:space="preserve"> time to get to know their ALN students</w:t>
      </w:r>
      <w:r w:rsidR="007A37E5" w:rsidRPr="00EE2418">
        <w:rPr>
          <w:rFonts w:ascii="Times" w:hAnsi="Times" w:cs="Arial"/>
          <w:color w:val="000000" w:themeColor="text1"/>
        </w:rPr>
        <w:t xml:space="preserve"> and their specific needs. </w:t>
      </w:r>
    </w:p>
    <w:p w14:paraId="0C96AE72" w14:textId="77777777" w:rsidR="00EE1043" w:rsidRPr="00EE2418" w:rsidRDefault="00EE1043" w:rsidP="005D2366">
      <w:pPr>
        <w:tabs>
          <w:tab w:val="left" w:pos="7012"/>
        </w:tabs>
        <w:rPr>
          <w:rFonts w:ascii="Times" w:hAnsi="Times"/>
          <w:color w:val="000000" w:themeColor="text1"/>
        </w:rPr>
      </w:pPr>
    </w:p>
    <w:p w14:paraId="66986142" w14:textId="2BC4610A" w:rsidR="00363F9B" w:rsidRPr="00EE2418" w:rsidRDefault="00AB6864" w:rsidP="00AB6864">
      <w:pPr>
        <w:rPr>
          <w:rFonts w:ascii="Times" w:hAnsi="Times"/>
          <w:color w:val="000000" w:themeColor="text1"/>
        </w:rPr>
      </w:pPr>
      <w:r w:rsidRPr="00EE2418">
        <w:rPr>
          <w:rFonts w:ascii="Times" w:hAnsi="Times"/>
          <w:color w:val="000000" w:themeColor="text1"/>
        </w:rPr>
        <w:lastRenderedPageBreak/>
        <w:t xml:space="preserve">As academic staff </w:t>
      </w:r>
      <w:r w:rsidR="00391D9B" w:rsidRPr="00EE2418">
        <w:rPr>
          <w:rFonts w:ascii="Times" w:hAnsi="Times"/>
          <w:color w:val="000000" w:themeColor="text1"/>
        </w:rPr>
        <w:t xml:space="preserve">are </w:t>
      </w:r>
      <w:r w:rsidRPr="00EE2418">
        <w:rPr>
          <w:rFonts w:ascii="Times" w:hAnsi="Times"/>
          <w:color w:val="000000" w:themeColor="text1"/>
        </w:rPr>
        <w:t>likely to be untrained at working with disabled learners (</w:t>
      </w:r>
      <w:proofErr w:type="spellStart"/>
      <w:r w:rsidRPr="00EE2418">
        <w:rPr>
          <w:rFonts w:ascii="Times" w:hAnsi="Times"/>
          <w:color w:val="000000" w:themeColor="text1"/>
        </w:rPr>
        <w:t>Fossey</w:t>
      </w:r>
      <w:proofErr w:type="spellEnd"/>
      <w:r w:rsidRPr="00EE2418">
        <w:rPr>
          <w:rFonts w:ascii="Times" w:hAnsi="Times"/>
          <w:color w:val="000000" w:themeColor="text1"/>
        </w:rPr>
        <w:t xml:space="preserve"> et al. 2017), training and/or online guidance should be provided for the practitioners (</w:t>
      </w:r>
      <w:r w:rsidRPr="00EE2418">
        <w:rPr>
          <w:color w:val="000000" w:themeColor="text1"/>
        </w:rPr>
        <w:t>School of Advanced Study, 2016) through their educational institution</w:t>
      </w:r>
      <w:r w:rsidRPr="00EE2418">
        <w:rPr>
          <w:rFonts w:ascii="Times" w:hAnsi="Times"/>
          <w:color w:val="000000" w:themeColor="text1"/>
        </w:rPr>
        <w:t>. This would greatly benefit the staff and the students, as the staff would have better awareness of what their responsibilities towards students with disabilities are. This should aim to raise awareness and understanding of</w:t>
      </w:r>
      <w:r w:rsidR="00391D9B" w:rsidRPr="00EE2418">
        <w:rPr>
          <w:rFonts w:ascii="Times" w:hAnsi="Times"/>
          <w:color w:val="000000" w:themeColor="text1"/>
        </w:rPr>
        <w:t xml:space="preserve"> the</w:t>
      </w:r>
      <w:r w:rsidRPr="00EE2418">
        <w:rPr>
          <w:rFonts w:ascii="Times" w:hAnsi="Times"/>
          <w:color w:val="000000" w:themeColor="text1"/>
        </w:rPr>
        <w:t xml:space="preserve"> staff’s responsibilities towards students with disabilities, provide practical examples of the support disabled students should receive from the staff to reach their full academic potential, and provide sources of supporting information (</w:t>
      </w:r>
      <w:r w:rsidRPr="00EE2418">
        <w:rPr>
          <w:color w:val="000000" w:themeColor="text1"/>
        </w:rPr>
        <w:t>School of Advanced Study, 2016)</w:t>
      </w:r>
      <w:r w:rsidRPr="00EE2418">
        <w:rPr>
          <w:rFonts w:ascii="Times" w:hAnsi="Times"/>
          <w:color w:val="000000" w:themeColor="text1"/>
        </w:rPr>
        <w:t xml:space="preserve">. Such guidance should inform the staff of what reasonable adjustments are and how they can be applied within the teaching space and make their teaching accessible for all. It would also be beneficial for the guidance to have a brief description of different disabilities and how best to support them (for example, avoiding bright </w:t>
      </w:r>
      <w:r w:rsidR="00391D9B" w:rsidRPr="00EE2418">
        <w:rPr>
          <w:rFonts w:ascii="Times" w:hAnsi="Times"/>
          <w:color w:val="000000" w:themeColor="text1"/>
        </w:rPr>
        <w:t xml:space="preserve">artificial </w:t>
      </w:r>
      <w:r w:rsidRPr="00EE2418">
        <w:rPr>
          <w:rFonts w:ascii="Times" w:hAnsi="Times"/>
          <w:color w:val="000000" w:themeColor="text1"/>
        </w:rPr>
        <w:t>lights around autistic learners). This way the practitioners could easily refer back to the guidance. Ideally, the staff would attend mandatory training sessions which would give them a good understanding of disabilities and what struggles students face in everyday life. The training would also allow the lecturers to ask questions and seek direct support if they struggle with supporting their learners. By providing guidance and training the educational institutions could easily support disabled learners while they could work to put other support (such as online learning) in place.</w:t>
      </w:r>
      <w:r w:rsidR="00682CC6" w:rsidRPr="00EE2418">
        <w:rPr>
          <w:rFonts w:ascii="Times" w:hAnsi="Times"/>
          <w:color w:val="000000" w:themeColor="text1"/>
        </w:rPr>
        <w:t xml:space="preserve"> </w:t>
      </w:r>
      <w:r w:rsidR="00363F9B" w:rsidRPr="00EE2418">
        <w:rPr>
          <w:rFonts w:ascii="Times" w:hAnsi="Times"/>
          <w:color w:val="000000" w:themeColor="text1"/>
        </w:rPr>
        <w:t xml:space="preserve">Moreover, such training can help normalise disability for the lecturers who might be </w:t>
      </w:r>
      <w:r w:rsidR="00472789" w:rsidRPr="00EE2418">
        <w:rPr>
          <w:rFonts w:ascii="Times" w:hAnsi="Times"/>
          <w:color w:val="000000" w:themeColor="text1"/>
        </w:rPr>
        <w:t>unfamiliar</w:t>
      </w:r>
      <w:r w:rsidR="00363F9B" w:rsidRPr="00EE2418">
        <w:rPr>
          <w:rFonts w:ascii="Times" w:hAnsi="Times"/>
          <w:color w:val="000000" w:themeColor="text1"/>
        </w:rPr>
        <w:t xml:space="preserve"> with it </w:t>
      </w:r>
      <w:r w:rsidR="00472789" w:rsidRPr="00EE2418">
        <w:rPr>
          <w:rFonts w:ascii="Times" w:hAnsi="Times"/>
          <w:color w:val="000000" w:themeColor="text1"/>
        </w:rPr>
        <w:t>and the barriers learners face (</w:t>
      </w:r>
      <w:proofErr w:type="spellStart"/>
      <w:r w:rsidR="00472789" w:rsidRPr="00EE2418">
        <w:rPr>
          <w:rFonts w:ascii="Times" w:hAnsi="Times"/>
          <w:color w:val="000000" w:themeColor="text1"/>
        </w:rPr>
        <w:t>Dirth</w:t>
      </w:r>
      <w:proofErr w:type="spellEnd"/>
      <w:r w:rsidR="00472789" w:rsidRPr="00EE2418">
        <w:rPr>
          <w:rFonts w:ascii="Times" w:hAnsi="Times"/>
          <w:color w:val="000000" w:themeColor="text1"/>
        </w:rPr>
        <w:t xml:space="preserve"> &amp; Adams, 2019). </w:t>
      </w:r>
    </w:p>
    <w:p w14:paraId="43FF3913" w14:textId="77777777" w:rsidR="00363F9B" w:rsidRPr="00EE2418" w:rsidRDefault="00363F9B" w:rsidP="00AB6864">
      <w:pPr>
        <w:rPr>
          <w:rFonts w:ascii="Times" w:hAnsi="Times"/>
          <w:color w:val="000000" w:themeColor="text1"/>
        </w:rPr>
      </w:pPr>
    </w:p>
    <w:p w14:paraId="62663598" w14:textId="1504E080" w:rsidR="002F60F6" w:rsidRPr="00EE2418" w:rsidRDefault="002F60F6" w:rsidP="008F21DB">
      <w:pPr>
        <w:tabs>
          <w:tab w:val="left" w:pos="7012"/>
        </w:tabs>
        <w:rPr>
          <w:rFonts w:ascii="Times" w:hAnsi="Times"/>
          <w:color w:val="000000" w:themeColor="text1"/>
        </w:rPr>
      </w:pPr>
    </w:p>
    <w:p w14:paraId="70798F0E" w14:textId="5F313BFA" w:rsidR="00A16DD5" w:rsidRPr="00EE2418" w:rsidRDefault="007609EE" w:rsidP="008F21DB">
      <w:pPr>
        <w:tabs>
          <w:tab w:val="left" w:pos="7012"/>
        </w:tabs>
        <w:rPr>
          <w:rFonts w:ascii="Times" w:hAnsi="Times"/>
          <w:b/>
          <w:bCs/>
          <w:i/>
          <w:iCs/>
          <w:color w:val="000000" w:themeColor="text1"/>
        </w:rPr>
      </w:pPr>
      <w:r w:rsidRPr="00EE2418">
        <w:rPr>
          <w:rFonts w:ascii="Times" w:hAnsi="Times"/>
          <w:b/>
          <w:bCs/>
          <w:i/>
          <w:iCs/>
          <w:color w:val="000000" w:themeColor="text1"/>
        </w:rPr>
        <w:t>Conclusion</w:t>
      </w:r>
    </w:p>
    <w:p w14:paraId="6BC16B0A" w14:textId="76345013" w:rsidR="00A16DD5" w:rsidRPr="00EE2418" w:rsidRDefault="00A16DD5" w:rsidP="008F21DB">
      <w:pPr>
        <w:tabs>
          <w:tab w:val="left" w:pos="7012"/>
        </w:tabs>
        <w:rPr>
          <w:rFonts w:ascii="Times" w:hAnsi="Times"/>
          <w:b/>
          <w:bCs/>
          <w:i/>
          <w:iCs/>
          <w:color w:val="000000" w:themeColor="text1"/>
        </w:rPr>
      </w:pPr>
    </w:p>
    <w:p w14:paraId="49C2E8C2" w14:textId="0CFC4E7B" w:rsidR="004078BE" w:rsidRPr="00EE2418" w:rsidRDefault="001A682A" w:rsidP="008F21DB">
      <w:pPr>
        <w:tabs>
          <w:tab w:val="left" w:pos="7012"/>
        </w:tabs>
        <w:rPr>
          <w:rFonts w:ascii="Times" w:hAnsi="Times"/>
          <w:color w:val="000000" w:themeColor="text1"/>
        </w:rPr>
      </w:pPr>
      <w:r w:rsidRPr="00EE2418">
        <w:rPr>
          <w:rFonts w:ascii="Times" w:hAnsi="Times"/>
          <w:color w:val="000000" w:themeColor="text1"/>
        </w:rPr>
        <w:t xml:space="preserve">This research found that despite </w:t>
      </w:r>
      <w:r w:rsidR="00A34E39" w:rsidRPr="00EE2418">
        <w:rPr>
          <w:rFonts w:ascii="Times" w:hAnsi="Times"/>
          <w:color w:val="000000" w:themeColor="text1"/>
        </w:rPr>
        <w:t xml:space="preserve">the </w:t>
      </w:r>
      <w:r w:rsidRPr="00EE2418">
        <w:rPr>
          <w:rFonts w:ascii="Times" w:hAnsi="Times"/>
          <w:color w:val="000000" w:themeColor="text1"/>
        </w:rPr>
        <w:t>Equality Act 2010 (Gov.Uk, 2010) and the ALN Act (ALN, 2018), disabled people still face barriers and discrimination when accessing education. These problems often start at young age (</w:t>
      </w:r>
      <w:r w:rsidRPr="00EE2418">
        <w:rPr>
          <w:color w:val="000000" w:themeColor="text1"/>
        </w:rPr>
        <w:t xml:space="preserve">Male and </w:t>
      </w:r>
      <w:proofErr w:type="spellStart"/>
      <w:r w:rsidRPr="00EE2418">
        <w:rPr>
          <w:color w:val="000000" w:themeColor="text1"/>
        </w:rPr>
        <w:t>Wodon</w:t>
      </w:r>
      <w:proofErr w:type="spellEnd"/>
      <w:r w:rsidRPr="00EE2418">
        <w:rPr>
          <w:color w:val="000000" w:themeColor="text1"/>
        </w:rPr>
        <w:t xml:space="preserve">, 2017 Goodall, 2018), and can have a </w:t>
      </w:r>
      <w:proofErr w:type="gramStart"/>
      <w:r w:rsidRPr="00EE2418">
        <w:rPr>
          <w:color w:val="000000" w:themeColor="text1"/>
        </w:rPr>
        <w:t>long-lasting effects</w:t>
      </w:r>
      <w:proofErr w:type="gramEnd"/>
      <w:r w:rsidRPr="00EE2418">
        <w:rPr>
          <w:color w:val="000000" w:themeColor="text1"/>
        </w:rPr>
        <w:t xml:space="preserve"> on individuals </w:t>
      </w:r>
      <w:r w:rsidRPr="00EE2418">
        <w:rPr>
          <w:rFonts w:ascii="Times" w:hAnsi="Times" w:cs="Arial"/>
          <w:color w:val="000000" w:themeColor="text1"/>
        </w:rPr>
        <w:t xml:space="preserve">(YMCA, 2022, </w:t>
      </w:r>
      <w:r w:rsidRPr="00EE2418">
        <w:rPr>
          <w:color w:val="000000" w:themeColor="text1"/>
        </w:rPr>
        <w:t xml:space="preserve">Goodall, 2018; </w:t>
      </w:r>
      <w:proofErr w:type="spellStart"/>
      <w:r w:rsidRPr="00EE2418">
        <w:rPr>
          <w:color w:val="000000" w:themeColor="text1"/>
        </w:rPr>
        <w:t>Pennacchia</w:t>
      </w:r>
      <w:proofErr w:type="spellEnd"/>
      <w:r w:rsidRPr="00EE2418">
        <w:rPr>
          <w:color w:val="000000" w:themeColor="text1"/>
        </w:rPr>
        <w:t>, Jones &amp; Aldridge, 2018)</w:t>
      </w:r>
      <w:r w:rsidR="002534B2" w:rsidRPr="00EE2418">
        <w:rPr>
          <w:color w:val="000000" w:themeColor="text1"/>
        </w:rPr>
        <w:t>, such as, s</w:t>
      </w:r>
      <w:r w:rsidR="008A7408" w:rsidRPr="00EE2418">
        <w:rPr>
          <w:color w:val="000000" w:themeColor="text1"/>
        </w:rPr>
        <w:t xml:space="preserve">topping them from continuing their education. </w:t>
      </w:r>
      <w:r w:rsidRPr="00EE2418">
        <w:rPr>
          <w:color w:val="000000" w:themeColor="text1"/>
        </w:rPr>
        <w:t>This</w:t>
      </w:r>
      <w:r w:rsidR="004078BE" w:rsidRPr="00EE2418">
        <w:rPr>
          <w:color w:val="000000" w:themeColor="text1"/>
        </w:rPr>
        <w:t xml:space="preserve"> shows that the current polices are not very effective and they are not communicated well. </w:t>
      </w:r>
      <w:r w:rsidR="004209F0" w:rsidRPr="00EE2418">
        <w:rPr>
          <w:color w:val="000000" w:themeColor="text1"/>
        </w:rPr>
        <w:t xml:space="preserve">It also shows that the policies do not support </w:t>
      </w:r>
      <w:r w:rsidR="00A34E39" w:rsidRPr="00EE2418">
        <w:rPr>
          <w:color w:val="000000" w:themeColor="text1"/>
        </w:rPr>
        <w:t xml:space="preserve">disabled students </w:t>
      </w:r>
      <w:r w:rsidR="004209F0" w:rsidRPr="00EE2418">
        <w:rPr>
          <w:color w:val="000000" w:themeColor="text1"/>
        </w:rPr>
        <w:t>well in practice, since many disabled students still struggle accessing suitable support. Based on the research</w:t>
      </w:r>
      <w:r w:rsidR="002534B2" w:rsidRPr="00EE2418">
        <w:rPr>
          <w:color w:val="000000" w:themeColor="text1"/>
        </w:rPr>
        <w:t>,</w:t>
      </w:r>
      <w:r w:rsidR="004209F0" w:rsidRPr="00EE2418">
        <w:rPr>
          <w:color w:val="000000" w:themeColor="text1"/>
        </w:rPr>
        <w:t xml:space="preserve"> there does not seem to be evidence of good practice or improvement. Lastly, the research concludes that the students who access support do not see </w:t>
      </w:r>
      <w:r w:rsidR="00A34E39" w:rsidRPr="00EE2418">
        <w:rPr>
          <w:color w:val="000000" w:themeColor="text1"/>
        </w:rPr>
        <w:t xml:space="preserve">the </w:t>
      </w:r>
      <w:r w:rsidR="004209F0" w:rsidRPr="00EE2418">
        <w:rPr>
          <w:color w:val="000000" w:themeColor="text1"/>
        </w:rPr>
        <w:t xml:space="preserve">benefits of the policy. However, those research questions cannot be fully answered as there is evidence of </w:t>
      </w:r>
      <w:r w:rsidR="004078BE" w:rsidRPr="00EE2418">
        <w:rPr>
          <w:color w:val="000000" w:themeColor="text1"/>
        </w:rPr>
        <w:t xml:space="preserve">more disabled people now </w:t>
      </w:r>
      <w:r w:rsidR="00A34E39" w:rsidRPr="00EE2418">
        <w:rPr>
          <w:color w:val="000000" w:themeColor="text1"/>
        </w:rPr>
        <w:t>obtaining qualifications</w:t>
      </w:r>
      <w:r w:rsidR="004078BE" w:rsidRPr="00EE2418">
        <w:rPr>
          <w:color w:val="000000" w:themeColor="text1"/>
        </w:rPr>
        <w:t xml:space="preserve"> </w:t>
      </w:r>
      <w:r w:rsidR="004078BE" w:rsidRPr="00EE2418">
        <w:rPr>
          <w:rFonts w:ascii="Times" w:hAnsi="Times"/>
          <w:color w:val="000000" w:themeColor="text1"/>
        </w:rPr>
        <w:t>(</w:t>
      </w:r>
      <w:proofErr w:type="spellStart"/>
      <w:r w:rsidR="004078BE" w:rsidRPr="00EE2418">
        <w:rPr>
          <w:rFonts w:ascii="Times" w:hAnsi="Times"/>
          <w:color w:val="000000" w:themeColor="text1"/>
        </w:rPr>
        <w:t>Fossey</w:t>
      </w:r>
      <w:proofErr w:type="spellEnd"/>
      <w:r w:rsidR="004078BE" w:rsidRPr="00EE2418">
        <w:rPr>
          <w:rFonts w:ascii="Times" w:hAnsi="Times"/>
          <w:color w:val="000000" w:themeColor="text1"/>
        </w:rPr>
        <w:t xml:space="preserve"> et al., 2015; Claiborne, Cornforth, Gibson &amp; Smith, 2010; Seale et al., 2015; </w:t>
      </w:r>
      <w:r w:rsidR="004078BE" w:rsidRPr="00EE2418">
        <w:rPr>
          <w:color w:val="000000" w:themeColor="text1"/>
        </w:rPr>
        <w:t xml:space="preserve">School of Advanced Study, 2016). </w:t>
      </w:r>
      <w:r w:rsidR="004209F0" w:rsidRPr="00EE2418">
        <w:rPr>
          <w:color w:val="000000" w:themeColor="text1"/>
        </w:rPr>
        <w:t xml:space="preserve">This could suggest that the policies have some effect and </w:t>
      </w:r>
      <w:r w:rsidR="008A7408" w:rsidRPr="00EE2418">
        <w:rPr>
          <w:color w:val="000000" w:themeColor="text1"/>
        </w:rPr>
        <w:t>s</w:t>
      </w:r>
      <w:r w:rsidR="00A34E39" w:rsidRPr="00EE2418">
        <w:rPr>
          <w:color w:val="000000" w:themeColor="text1"/>
        </w:rPr>
        <w:t>ome effect in s</w:t>
      </w:r>
      <w:r w:rsidR="008A7408" w:rsidRPr="00EE2418">
        <w:rPr>
          <w:color w:val="000000" w:themeColor="text1"/>
        </w:rPr>
        <w:t>upport</w:t>
      </w:r>
      <w:r w:rsidR="00A34E39" w:rsidRPr="00EE2418">
        <w:rPr>
          <w:color w:val="000000" w:themeColor="text1"/>
        </w:rPr>
        <w:t>ing</w:t>
      </w:r>
      <w:r w:rsidR="008A7408" w:rsidRPr="00EE2418">
        <w:rPr>
          <w:color w:val="000000" w:themeColor="text1"/>
        </w:rPr>
        <w:t xml:space="preserve"> disabled students. Yet</w:t>
      </w:r>
      <w:r w:rsidR="004078BE" w:rsidRPr="00EE2418">
        <w:rPr>
          <w:color w:val="000000" w:themeColor="text1"/>
        </w:rPr>
        <w:t>, more people overall now continue their education and gain higher levels of qualification</w:t>
      </w:r>
      <w:r w:rsidR="00A34E39" w:rsidRPr="00EE2418">
        <w:rPr>
          <w:color w:val="000000" w:themeColor="text1"/>
        </w:rPr>
        <w:t>s</w:t>
      </w:r>
      <w:r w:rsidR="004078BE" w:rsidRPr="00EE2418">
        <w:rPr>
          <w:color w:val="000000" w:themeColor="text1"/>
        </w:rPr>
        <w:t xml:space="preserve"> </w:t>
      </w:r>
      <w:r w:rsidR="004078BE" w:rsidRPr="00EE2418">
        <w:rPr>
          <w:rFonts w:ascii="Times" w:hAnsi="Times"/>
          <w:color w:val="000000" w:themeColor="text1"/>
        </w:rPr>
        <w:t xml:space="preserve">(ONS, 2021b). Therefore, </w:t>
      </w:r>
      <w:r w:rsidR="00D62C63" w:rsidRPr="00EE2418">
        <w:rPr>
          <w:rFonts w:ascii="Times" w:hAnsi="Times"/>
          <w:color w:val="000000" w:themeColor="text1"/>
        </w:rPr>
        <w:t xml:space="preserve">at the moment </w:t>
      </w:r>
      <w:r w:rsidR="004078BE" w:rsidRPr="00EE2418">
        <w:rPr>
          <w:rFonts w:ascii="Times" w:hAnsi="Times"/>
          <w:color w:val="000000" w:themeColor="text1"/>
        </w:rPr>
        <w:t xml:space="preserve">it cannot be known </w:t>
      </w:r>
      <w:r w:rsidR="00D62C63" w:rsidRPr="00EE2418">
        <w:rPr>
          <w:rFonts w:ascii="Times" w:hAnsi="Times"/>
          <w:color w:val="000000" w:themeColor="text1"/>
        </w:rPr>
        <w:t>if the qualifications gained by disabled people are due to the policies or due to a general rise in people continuing education. Further research could investigate the reasons behind disabled people gaining higher qualifications and continuing their educati</w:t>
      </w:r>
      <w:r w:rsidR="00A34E39" w:rsidRPr="00EE2418">
        <w:rPr>
          <w:rFonts w:ascii="Times" w:hAnsi="Times"/>
          <w:color w:val="000000" w:themeColor="text1"/>
        </w:rPr>
        <w:t>on.</w:t>
      </w:r>
      <w:r w:rsidR="00D62C63" w:rsidRPr="00EE2418">
        <w:rPr>
          <w:rFonts w:ascii="Times" w:hAnsi="Times"/>
          <w:color w:val="000000" w:themeColor="text1"/>
        </w:rPr>
        <w:t xml:space="preserve"> This would provide further answers to </w:t>
      </w:r>
      <w:r w:rsidR="008A7408" w:rsidRPr="00EE2418">
        <w:rPr>
          <w:rFonts w:ascii="Times" w:hAnsi="Times"/>
          <w:color w:val="000000" w:themeColor="text1"/>
        </w:rPr>
        <w:t xml:space="preserve">my research questions. </w:t>
      </w:r>
    </w:p>
    <w:p w14:paraId="39C3F7FE" w14:textId="2E0DABA2" w:rsidR="008A7408" w:rsidRPr="00EE2418" w:rsidRDefault="008A7408" w:rsidP="008F21DB">
      <w:pPr>
        <w:tabs>
          <w:tab w:val="left" w:pos="7012"/>
        </w:tabs>
        <w:rPr>
          <w:rFonts w:ascii="Times" w:hAnsi="Times"/>
          <w:color w:val="000000" w:themeColor="text1"/>
        </w:rPr>
      </w:pPr>
    </w:p>
    <w:p w14:paraId="05CF9257" w14:textId="2365287E" w:rsidR="004078BE" w:rsidRPr="00EE2418" w:rsidRDefault="008A7408" w:rsidP="008F21DB">
      <w:pPr>
        <w:tabs>
          <w:tab w:val="left" w:pos="7012"/>
        </w:tabs>
        <w:rPr>
          <w:rFonts w:ascii="Times" w:hAnsi="Times"/>
          <w:color w:val="000000" w:themeColor="text1"/>
        </w:rPr>
      </w:pPr>
      <w:r w:rsidRPr="00EE2418">
        <w:rPr>
          <w:color w:val="000000" w:themeColor="text1"/>
        </w:rPr>
        <w:t xml:space="preserve">Finally, </w:t>
      </w:r>
      <w:r w:rsidR="007F633E" w:rsidRPr="00EE2418">
        <w:rPr>
          <w:color w:val="000000" w:themeColor="text1"/>
        </w:rPr>
        <w:t>some suggestions have been made to further support disabled learners, both in</w:t>
      </w:r>
      <w:r w:rsidR="00A34E39" w:rsidRPr="00EE2418">
        <w:rPr>
          <w:color w:val="000000" w:themeColor="text1"/>
        </w:rPr>
        <w:t xml:space="preserve"> the</w:t>
      </w:r>
      <w:r w:rsidR="007F633E" w:rsidRPr="00EE2418">
        <w:rPr>
          <w:color w:val="000000" w:themeColor="text1"/>
        </w:rPr>
        <w:t xml:space="preserve"> classroom and educational institutions. Despite the ALN Act</w:t>
      </w:r>
      <w:r w:rsidR="00A34E39" w:rsidRPr="00EE2418">
        <w:rPr>
          <w:color w:val="000000" w:themeColor="text1"/>
        </w:rPr>
        <w:t>,</w:t>
      </w:r>
      <w:r w:rsidR="007F633E" w:rsidRPr="00EE2418">
        <w:rPr>
          <w:color w:val="000000" w:themeColor="text1"/>
        </w:rPr>
        <w:t xml:space="preserve"> practitioners are often untrained in dealing with and supporting disabled student</w:t>
      </w:r>
      <w:r w:rsidR="008350FE" w:rsidRPr="00EE2418">
        <w:rPr>
          <w:color w:val="000000" w:themeColor="text1"/>
        </w:rPr>
        <w:t xml:space="preserve">s and following </w:t>
      </w:r>
      <w:r w:rsidR="00A34E39" w:rsidRPr="00EE2418">
        <w:rPr>
          <w:color w:val="000000" w:themeColor="text1"/>
        </w:rPr>
        <w:t>a student’s</w:t>
      </w:r>
      <w:r w:rsidR="008350FE" w:rsidRPr="00EE2418">
        <w:rPr>
          <w:color w:val="000000" w:themeColor="text1"/>
        </w:rPr>
        <w:t xml:space="preserve"> IDP. </w:t>
      </w:r>
      <w:r w:rsidR="000214A4" w:rsidRPr="00EE2418">
        <w:rPr>
          <w:color w:val="000000" w:themeColor="text1"/>
        </w:rPr>
        <w:t>The main suggestion of this research is to provide more training for the academic staff, to understand the exten</w:t>
      </w:r>
      <w:r w:rsidR="00A34E39" w:rsidRPr="00EE2418">
        <w:rPr>
          <w:color w:val="000000" w:themeColor="text1"/>
        </w:rPr>
        <w:t>t</w:t>
      </w:r>
      <w:r w:rsidR="000214A4" w:rsidRPr="00EE2418">
        <w:rPr>
          <w:color w:val="000000" w:themeColor="text1"/>
        </w:rPr>
        <w:t xml:space="preserve"> of learners’ disabilities and how best to support them. </w:t>
      </w:r>
    </w:p>
    <w:p w14:paraId="573767B1" w14:textId="0391D3E9" w:rsidR="00CD3778" w:rsidRPr="00EE2418" w:rsidRDefault="00CD3778" w:rsidP="0027691C"/>
    <w:p w14:paraId="7044F2E9" w14:textId="509F360A" w:rsidR="00E73C47" w:rsidRPr="00EE2418" w:rsidRDefault="00CD3778" w:rsidP="00E73C47">
      <w:r w:rsidRPr="00EE2418">
        <w:lastRenderedPageBreak/>
        <w:t>References</w:t>
      </w:r>
    </w:p>
    <w:p w14:paraId="73335C00" w14:textId="77777777" w:rsidR="00D9692D" w:rsidRPr="00EE2418" w:rsidRDefault="00D9692D" w:rsidP="00E73C47">
      <w:pPr>
        <w:ind w:hanging="720"/>
      </w:pPr>
      <w:r w:rsidRPr="00EE2418">
        <w:t xml:space="preserve">Addis, K. (2020). Discrepancies between support provided and accessed in UK for disabled students. </w:t>
      </w:r>
      <w:r w:rsidRPr="00EE2418">
        <w:rPr>
          <w:i/>
          <w:iCs/>
        </w:rPr>
        <w:t>Asia Pacific Journal of Developmental Differences</w:t>
      </w:r>
      <w:r w:rsidRPr="00EE2418">
        <w:t>, 7(1), pp.99–111. doi:10.3850/s2345734120000062.</w:t>
      </w:r>
    </w:p>
    <w:p w14:paraId="145D6889" w14:textId="77777777" w:rsidR="00D9692D" w:rsidRPr="00EE2418" w:rsidRDefault="00D9692D" w:rsidP="00E73C47">
      <w:pPr>
        <w:ind w:hanging="720"/>
      </w:pPr>
      <w:proofErr w:type="spellStart"/>
      <w:r w:rsidRPr="00EE2418">
        <w:t>Adefila</w:t>
      </w:r>
      <w:proofErr w:type="spellEnd"/>
      <w:r w:rsidRPr="00EE2418">
        <w:t xml:space="preserve">, A., </w:t>
      </w:r>
      <w:proofErr w:type="spellStart"/>
      <w:r w:rsidRPr="00EE2418">
        <w:t>Broughan</w:t>
      </w:r>
      <w:proofErr w:type="spellEnd"/>
      <w:r w:rsidRPr="00EE2418">
        <w:t xml:space="preserve">, C., </w:t>
      </w:r>
      <w:proofErr w:type="spellStart"/>
      <w:r w:rsidRPr="00EE2418">
        <w:t>Phimister</w:t>
      </w:r>
      <w:proofErr w:type="spellEnd"/>
      <w:r w:rsidRPr="00EE2418">
        <w:t xml:space="preserve">, D. and Opie, J. (2020). Developing an autonomous-support culture in Higher Education for disabled students. </w:t>
      </w:r>
      <w:r w:rsidRPr="00EE2418">
        <w:rPr>
          <w:i/>
          <w:iCs/>
        </w:rPr>
        <w:t>Disability and Health Journal</w:t>
      </w:r>
      <w:r w:rsidRPr="00EE2418">
        <w:t>, p.100890. doi:10.1016/j.dhjo.2020.100890.</w:t>
      </w:r>
    </w:p>
    <w:p w14:paraId="5E7FFF0C" w14:textId="77777777" w:rsidR="00D9692D" w:rsidRPr="00EE2418" w:rsidRDefault="00D9692D" w:rsidP="00E73C47">
      <w:pPr>
        <w:ind w:hanging="720"/>
      </w:pPr>
      <w:r w:rsidRPr="00EE2418">
        <w:t xml:space="preserve">ALN (2018). </w:t>
      </w:r>
      <w:r w:rsidRPr="00EE2418">
        <w:rPr>
          <w:i/>
          <w:iCs/>
        </w:rPr>
        <w:t>Additional Learning Needs and Education Tribunal (Wales) Act | GOV.WALES</w:t>
      </w:r>
      <w:r w:rsidRPr="00EE2418">
        <w:t>.GOV.WALES. Available at: https://gov.wales/additional-learning-needs-and-education-tribunal-wales-act.</w:t>
      </w:r>
    </w:p>
    <w:p w14:paraId="6F6860CC" w14:textId="77777777" w:rsidR="00D9692D" w:rsidRPr="00EE2418" w:rsidRDefault="00D9692D" w:rsidP="00E73C47">
      <w:pPr>
        <w:ind w:hanging="720"/>
      </w:pPr>
      <w:r w:rsidRPr="00EE2418">
        <w:t xml:space="preserve">BDA. (2018). </w:t>
      </w:r>
      <w:r w:rsidRPr="00EE2418">
        <w:rPr>
          <w:i/>
          <w:iCs/>
        </w:rPr>
        <w:t>Dyslexia friendly style guide</w:t>
      </w:r>
      <w:r w:rsidRPr="00EE2418">
        <w:t>. [online] British Dyslexia Association. Available at: https://www.bdadyslexia.org.uk/advice/employers/creating-a-dyslexia-friendly-workplace/dyslexia-friendly-style-guide.</w:t>
      </w:r>
    </w:p>
    <w:p w14:paraId="12567277" w14:textId="77777777" w:rsidR="00D9692D" w:rsidRPr="00EE2418" w:rsidRDefault="00D9692D" w:rsidP="00E73C47">
      <w:pPr>
        <w:ind w:hanging="720"/>
      </w:pPr>
      <w:r w:rsidRPr="00EE2418">
        <w:t xml:space="preserve">Bristol. (2021). </w:t>
      </w:r>
      <w:r w:rsidRPr="00EE2418">
        <w:rPr>
          <w:i/>
          <w:iCs/>
        </w:rPr>
        <w:t>Action Research | School of Education | University of Bristol</w:t>
      </w:r>
      <w:r w:rsidRPr="00EE2418">
        <w:t>. [online] www.bris.ac.uk. Available at: http://www.bris.ac.uk/education/study/continuing-professional-development-cpd/actionresearch/.</w:t>
      </w:r>
    </w:p>
    <w:p w14:paraId="1971F88E" w14:textId="77777777" w:rsidR="00D9692D" w:rsidRPr="00EE2418" w:rsidRDefault="00D9692D" w:rsidP="00E73C47">
      <w:pPr>
        <w:ind w:hanging="720"/>
      </w:pPr>
      <w:proofErr w:type="spellStart"/>
      <w:r w:rsidRPr="00EE2418">
        <w:t>Childcomwales</w:t>
      </w:r>
      <w:proofErr w:type="spellEnd"/>
      <w:r w:rsidRPr="00EE2418">
        <w:t xml:space="preserve"> (2020). Available at: https://www.childcomwales.org.uk/wp-content/uploads/2020/10/BriefingReport_disability_FINAL_ENG.pdf [Accessed 12 May 2022].</w:t>
      </w:r>
    </w:p>
    <w:p w14:paraId="44591157" w14:textId="77777777" w:rsidR="00D9692D" w:rsidRPr="00EE2418" w:rsidRDefault="00D9692D" w:rsidP="00E73C47">
      <w:pPr>
        <w:ind w:hanging="720"/>
      </w:pPr>
      <w:proofErr w:type="spellStart"/>
      <w:r w:rsidRPr="00EE2418">
        <w:t>Christani</w:t>
      </w:r>
      <w:proofErr w:type="spellEnd"/>
      <w:r w:rsidRPr="00EE2418">
        <w:t xml:space="preserve">, E., </w:t>
      </w:r>
      <w:proofErr w:type="spellStart"/>
      <w:r w:rsidRPr="00EE2418">
        <w:t>Revetti</w:t>
      </w:r>
      <w:proofErr w:type="spellEnd"/>
      <w:r w:rsidRPr="00EE2418">
        <w:t xml:space="preserve">, L., Young, A.S. and </w:t>
      </w:r>
      <w:proofErr w:type="spellStart"/>
      <w:r w:rsidRPr="00EE2418">
        <w:t>Larwin</w:t>
      </w:r>
      <w:proofErr w:type="spellEnd"/>
      <w:r w:rsidRPr="00EE2418">
        <w:t xml:space="preserve">, K.H. (2015). Effects of School Absences on GPAs for Disabled Students. </w:t>
      </w:r>
      <w:r w:rsidRPr="00EE2418">
        <w:rPr>
          <w:i/>
          <w:iCs/>
        </w:rPr>
        <w:t>International Journal of Evaluation and Research in Education (IJERE)</w:t>
      </w:r>
      <w:r w:rsidRPr="00EE2418">
        <w:t>, 4(4), p.165. doi:10.11591/ijere.v4i4.4507.</w:t>
      </w:r>
    </w:p>
    <w:p w14:paraId="27FB0176" w14:textId="77777777" w:rsidR="00D9692D" w:rsidRPr="00EE2418" w:rsidRDefault="00D9692D" w:rsidP="00E73C47">
      <w:pPr>
        <w:ind w:hanging="720"/>
      </w:pPr>
      <w:r w:rsidRPr="00EE2418">
        <w:t xml:space="preserve">Claiborne, L.B., Cornforth, S., Gibson, A. and Smith, A. (2011). Supporting students with impairments in higher education: social inclusion or cold comfort? </w:t>
      </w:r>
      <w:r w:rsidRPr="00EE2418">
        <w:rPr>
          <w:i/>
          <w:iCs/>
        </w:rPr>
        <w:t>International Journal of Inclusive Education</w:t>
      </w:r>
      <w:r w:rsidRPr="00EE2418">
        <w:t>, 15(5), pp.513–527. doi:10.1080/13603110903131747.</w:t>
      </w:r>
    </w:p>
    <w:p w14:paraId="6373D0F3" w14:textId="77777777" w:rsidR="00D9692D" w:rsidRPr="00EE2418" w:rsidRDefault="00D9692D" w:rsidP="00E73C47">
      <w:pPr>
        <w:ind w:hanging="720"/>
      </w:pPr>
      <w:proofErr w:type="spellStart"/>
      <w:r w:rsidRPr="00EE2418">
        <w:t>Couzens</w:t>
      </w:r>
      <w:proofErr w:type="spellEnd"/>
      <w:r w:rsidRPr="00EE2418">
        <w:t xml:space="preserve">, D., </w:t>
      </w:r>
      <w:proofErr w:type="spellStart"/>
      <w:r w:rsidRPr="00EE2418">
        <w:t>Poed</w:t>
      </w:r>
      <w:proofErr w:type="spellEnd"/>
      <w:r w:rsidRPr="00EE2418">
        <w:t xml:space="preserve">, S., Kataoka, M., Brandon, A., Hartley, J. and Keen, D. (2015). Support for Students with Hidden Disabilities in Universities: A Case Study. </w:t>
      </w:r>
      <w:r w:rsidRPr="00EE2418">
        <w:rPr>
          <w:i/>
          <w:iCs/>
        </w:rPr>
        <w:t>International Journal of Disability, Development and Education</w:t>
      </w:r>
      <w:r w:rsidRPr="00EE2418">
        <w:t>, 62(1), pp.24–41. doi:10.1080/1034912x.2014.984592.</w:t>
      </w:r>
    </w:p>
    <w:p w14:paraId="6D23E63F" w14:textId="77777777" w:rsidR="00D9692D" w:rsidRPr="00EE2418" w:rsidRDefault="00D9692D" w:rsidP="00472789">
      <w:pPr>
        <w:ind w:hanging="720"/>
      </w:pPr>
      <w:proofErr w:type="spellStart"/>
      <w:r w:rsidRPr="00EE2418">
        <w:t>Dirth</w:t>
      </w:r>
      <w:proofErr w:type="spellEnd"/>
      <w:r w:rsidRPr="00EE2418">
        <w:t xml:space="preserve">, T.P. and Adams, G.A. (2019). Decolonial theory and disability studies: On the modernity/coloniality of ability. </w:t>
      </w:r>
      <w:r w:rsidRPr="00EE2418">
        <w:rPr>
          <w:i/>
          <w:iCs/>
        </w:rPr>
        <w:t>Journal of Social and Political Psychology</w:t>
      </w:r>
      <w:r w:rsidRPr="00EE2418">
        <w:t>, 7(1), pp.260–289. doi:10.5964/</w:t>
      </w:r>
      <w:proofErr w:type="gramStart"/>
      <w:r w:rsidRPr="00EE2418">
        <w:t>jspp.v</w:t>
      </w:r>
      <w:proofErr w:type="gramEnd"/>
      <w:r w:rsidRPr="00EE2418">
        <w:t>7i1.762.</w:t>
      </w:r>
    </w:p>
    <w:p w14:paraId="1544F547" w14:textId="77777777" w:rsidR="00D9692D" w:rsidRPr="00EE2418" w:rsidRDefault="00D9692D" w:rsidP="00E73C47">
      <w:pPr>
        <w:ind w:hanging="720"/>
      </w:pPr>
      <w:r w:rsidRPr="00EE2418">
        <w:t>Equality and Human Rights Commission Supplementary submission to inform the CRPD List of Issues on the UK in Wales. (2017). Available at: https://www.equalityhumanrights.com/sites/default/files/ehrc_feb_2017_disability_rights_in_wales.pdf.</w:t>
      </w:r>
    </w:p>
    <w:p w14:paraId="118257F9" w14:textId="77777777" w:rsidR="00D9692D" w:rsidRPr="00EE2418" w:rsidRDefault="00D9692D" w:rsidP="00E73C47">
      <w:pPr>
        <w:ind w:hanging="720"/>
      </w:pPr>
      <w:r w:rsidRPr="00EE2418">
        <w:t xml:space="preserve">Exceptional Individuals. (2021). </w:t>
      </w:r>
      <w:r w:rsidRPr="00EE2418">
        <w:rPr>
          <w:i/>
          <w:iCs/>
        </w:rPr>
        <w:t>Dyslexia Glasses &amp; Coloured Overlays: A Guide</w:t>
      </w:r>
      <w:r w:rsidRPr="00EE2418">
        <w:t>. [online] Available at: https://exceptionalindividuals.com/about-us/blog/dyslexia-glasses-coloured-overlays-how-do-they-work-exceptional-individuals/.</w:t>
      </w:r>
    </w:p>
    <w:p w14:paraId="5075A141" w14:textId="77777777" w:rsidR="00D9692D" w:rsidRPr="00EE2418" w:rsidRDefault="00D9692D" w:rsidP="00E73C47">
      <w:pPr>
        <w:ind w:hanging="720"/>
      </w:pPr>
      <w:proofErr w:type="spellStart"/>
      <w:r w:rsidRPr="00EE2418">
        <w:t>Forlin</w:t>
      </w:r>
      <w:proofErr w:type="spellEnd"/>
      <w:r w:rsidRPr="00EE2418">
        <w:t xml:space="preserve">, C. (2013). </w:t>
      </w:r>
      <w:r w:rsidRPr="00EE2418">
        <w:rPr>
          <w:i/>
          <w:iCs/>
        </w:rPr>
        <w:t>Changing Paradigms and Future Directions for Implementing Inclusive Education in Developing Countries</w:t>
      </w:r>
      <w:r w:rsidRPr="00EE2418">
        <w:t xml:space="preserve">. </w:t>
      </w:r>
      <w:proofErr w:type="spellStart"/>
      <w:r w:rsidRPr="00EE2418">
        <w:rPr>
          <w:i/>
          <w:iCs/>
        </w:rPr>
        <w:t>Forlin</w:t>
      </w:r>
      <w:proofErr w:type="spellEnd"/>
      <w:r w:rsidRPr="00EE2418">
        <w:rPr>
          <w:i/>
          <w:iCs/>
        </w:rPr>
        <w:t xml:space="preserve"> Asian Journal of Inclusive Education</w:t>
      </w:r>
      <w:r w:rsidRPr="00EE2418">
        <w:t>, AJIE, p.19. Available at: https://ajiebd.net/wp-content/uploads/2016/08/chris_forlin_final.pdf.</w:t>
      </w:r>
    </w:p>
    <w:p w14:paraId="4BB8247D" w14:textId="77777777" w:rsidR="00D9692D" w:rsidRPr="00EE2418" w:rsidRDefault="00D9692D" w:rsidP="00E73C47">
      <w:pPr>
        <w:ind w:hanging="720"/>
      </w:pPr>
      <w:proofErr w:type="spellStart"/>
      <w:r w:rsidRPr="00EE2418">
        <w:t>Fossey</w:t>
      </w:r>
      <w:proofErr w:type="spellEnd"/>
      <w:r w:rsidRPr="00EE2418">
        <w:t xml:space="preserve">, E., </w:t>
      </w:r>
      <w:proofErr w:type="spellStart"/>
      <w:r w:rsidRPr="00EE2418">
        <w:t>Bigby</w:t>
      </w:r>
      <w:proofErr w:type="spellEnd"/>
      <w:r w:rsidRPr="00EE2418">
        <w:t xml:space="preserve">, C., Chaffey, L, J., </w:t>
      </w:r>
      <w:proofErr w:type="spellStart"/>
      <w:r w:rsidRPr="00EE2418">
        <w:t>Mealings</w:t>
      </w:r>
      <w:proofErr w:type="spellEnd"/>
      <w:r w:rsidRPr="00EE2418">
        <w:t xml:space="preserve">, M., Williams, A., Serry, T., Venville, A., Oates, J., </w:t>
      </w:r>
      <w:proofErr w:type="spellStart"/>
      <w:r w:rsidRPr="00EE2418">
        <w:t>Ennals</w:t>
      </w:r>
      <w:proofErr w:type="spellEnd"/>
      <w:r w:rsidRPr="00EE2418">
        <w:t xml:space="preserve">, P. (2017). Supporting students with mental health issues and acquired brain injury; University teaching staff perspectives. </w:t>
      </w:r>
      <w:r w:rsidRPr="00EE2418">
        <w:rPr>
          <w:i/>
          <w:iCs/>
        </w:rPr>
        <w:t>Journal of the Australian and New Zealand Student Services Association</w:t>
      </w:r>
      <w:r w:rsidRPr="00EE2418">
        <w:t>, 41(19), 15-25. Available at: https://www.researchgate.net/publication/315763221_Supporting_Students_with_Mental_Health_Issues_and_Acquired_Brain_Injury_University_Teaching_Staff_Perspectives</w:t>
      </w:r>
    </w:p>
    <w:p w14:paraId="725C9C22" w14:textId="77777777" w:rsidR="00D9692D" w:rsidRPr="00EE2418" w:rsidRDefault="00D9692D" w:rsidP="00E73C47">
      <w:pPr>
        <w:ind w:hanging="720"/>
      </w:pPr>
      <w:proofErr w:type="spellStart"/>
      <w:r w:rsidRPr="00EE2418">
        <w:t>Fossey</w:t>
      </w:r>
      <w:proofErr w:type="spellEnd"/>
      <w:r w:rsidRPr="00EE2418">
        <w:t xml:space="preserve">, E., Chaffey, L., Venville, A., </w:t>
      </w:r>
      <w:proofErr w:type="spellStart"/>
      <w:r w:rsidRPr="00EE2418">
        <w:t>Ennals</w:t>
      </w:r>
      <w:proofErr w:type="spellEnd"/>
      <w:r w:rsidRPr="00EE2418">
        <w:t xml:space="preserve">, P., Douglas, J. and </w:t>
      </w:r>
      <w:proofErr w:type="spellStart"/>
      <w:r w:rsidRPr="00EE2418">
        <w:t>Bigby</w:t>
      </w:r>
      <w:proofErr w:type="spellEnd"/>
      <w:r w:rsidRPr="00EE2418">
        <w:t xml:space="preserve">, C. (2015). </w:t>
      </w:r>
      <w:r w:rsidRPr="00EE2418">
        <w:rPr>
          <w:i/>
          <w:iCs/>
        </w:rPr>
        <w:t xml:space="preserve">Supporting Tertiary Students with Disabilities: Individualised and Institution-Level Approaches in </w:t>
      </w:r>
      <w:r w:rsidRPr="00EE2418">
        <w:rPr>
          <w:i/>
          <w:iCs/>
        </w:rPr>
        <w:lastRenderedPageBreak/>
        <w:t>Practice. Research Report</w:t>
      </w:r>
      <w:r w:rsidRPr="00EE2418">
        <w:t xml:space="preserve">. </w:t>
      </w:r>
      <w:r w:rsidRPr="00EE2418">
        <w:rPr>
          <w:i/>
          <w:iCs/>
        </w:rPr>
        <w:t>ERIC</w:t>
      </w:r>
      <w:r w:rsidRPr="00EE2418">
        <w:t>. National Centre for Vocational Education Research Ltd. Available at: https://eric.ed.gov/?id=ED561748.</w:t>
      </w:r>
    </w:p>
    <w:p w14:paraId="65DEC48D" w14:textId="77777777" w:rsidR="00D9692D" w:rsidRPr="00EE2418" w:rsidRDefault="00D9692D" w:rsidP="00E73C47">
      <w:pPr>
        <w:ind w:hanging="720"/>
      </w:pPr>
      <w:proofErr w:type="spellStart"/>
      <w:r w:rsidRPr="00EE2418">
        <w:t>Girli</w:t>
      </w:r>
      <w:proofErr w:type="spellEnd"/>
      <w:r w:rsidRPr="00EE2418">
        <w:t xml:space="preserve">, A., </w:t>
      </w:r>
      <w:proofErr w:type="spellStart"/>
      <w:r w:rsidRPr="00EE2418">
        <w:t>Sarı</w:t>
      </w:r>
      <w:proofErr w:type="spellEnd"/>
      <w:r w:rsidRPr="00EE2418">
        <w:t xml:space="preserve">, H.Y., </w:t>
      </w:r>
      <w:proofErr w:type="spellStart"/>
      <w:r w:rsidRPr="00EE2418">
        <w:t>Kırkım</w:t>
      </w:r>
      <w:proofErr w:type="spellEnd"/>
      <w:r w:rsidRPr="00EE2418">
        <w:t xml:space="preserve">, G. and </w:t>
      </w:r>
      <w:proofErr w:type="spellStart"/>
      <w:r w:rsidRPr="00EE2418">
        <w:t>Narin</w:t>
      </w:r>
      <w:proofErr w:type="spellEnd"/>
      <w:r w:rsidRPr="00EE2418">
        <w:t xml:space="preserve">, S. (2016). University students’ attitudes towards disability and their views on discrimination. </w:t>
      </w:r>
      <w:r w:rsidRPr="00EE2418">
        <w:rPr>
          <w:i/>
          <w:iCs/>
        </w:rPr>
        <w:t>International Journal of Developmental Disabilities</w:t>
      </w:r>
      <w:r w:rsidRPr="00EE2418">
        <w:t>, 62(2), pp.98–107. doi:10.1179/2047387715y.0000000008.</w:t>
      </w:r>
    </w:p>
    <w:p w14:paraId="2E274D56" w14:textId="77777777" w:rsidR="00D9692D" w:rsidRPr="00EE2418" w:rsidRDefault="00D9692D" w:rsidP="00E73C47">
      <w:pPr>
        <w:ind w:hanging="720"/>
      </w:pPr>
      <w:r w:rsidRPr="00EE2418">
        <w:t xml:space="preserve">Goodall, C. (2018). ‘I felt closed in and like I couldn’t breathe’: A qualitative study exploring the mainstream educational experiences of autistic young people. </w:t>
      </w:r>
      <w:r w:rsidRPr="00EE2418">
        <w:rPr>
          <w:i/>
          <w:iCs/>
        </w:rPr>
        <w:t>Autism &amp; Developmental Language Impairments</w:t>
      </w:r>
      <w:r w:rsidRPr="00EE2418">
        <w:t>, 3, p.239694151880440. doi:10.1177/2396941518804407</w:t>
      </w:r>
    </w:p>
    <w:p w14:paraId="34CE963D" w14:textId="77777777" w:rsidR="00D9692D" w:rsidRPr="00EE2418" w:rsidRDefault="00D9692D" w:rsidP="00E73C47">
      <w:pPr>
        <w:ind w:hanging="720"/>
      </w:pPr>
      <w:r w:rsidRPr="00EE2418">
        <w:t xml:space="preserve">GOV.UK (2010). </w:t>
      </w:r>
      <w:r w:rsidRPr="00EE2418">
        <w:rPr>
          <w:i/>
          <w:iCs/>
        </w:rPr>
        <w:t>Equality Act 2010</w:t>
      </w:r>
      <w:r w:rsidRPr="00EE2418">
        <w:t>. [online] Legislation.gov.uk. Available at: https://www.legislation.gov.uk/ukpga/2010/15/contents.</w:t>
      </w:r>
    </w:p>
    <w:p w14:paraId="74666C43" w14:textId="77777777" w:rsidR="00D9692D" w:rsidRPr="00EE2418" w:rsidRDefault="00D9692D" w:rsidP="00E73C47">
      <w:pPr>
        <w:ind w:hanging="720"/>
      </w:pPr>
      <w:r w:rsidRPr="00EE2418">
        <w:t xml:space="preserve">Gov.Uk (2017). </w:t>
      </w:r>
      <w:r w:rsidRPr="00EE2418">
        <w:rPr>
          <w:i/>
          <w:iCs/>
        </w:rPr>
        <w:t>Simone: dyslexic user</w:t>
      </w:r>
      <w:r w:rsidRPr="00EE2418">
        <w:t>.  GOV.UK. Available at: https://www.gov.uk/government/publications/understanding-disabilities-and-impairments-user-profiles/simone-dyslexic-user</w:t>
      </w:r>
    </w:p>
    <w:p w14:paraId="185438D5" w14:textId="77777777" w:rsidR="00D9692D" w:rsidRPr="00EE2418" w:rsidRDefault="00D9692D" w:rsidP="00E73C47">
      <w:pPr>
        <w:ind w:hanging="720"/>
      </w:pPr>
      <w:proofErr w:type="spellStart"/>
      <w:r w:rsidRPr="00EE2418">
        <w:t>Gov.Wales</w:t>
      </w:r>
      <w:proofErr w:type="spellEnd"/>
      <w:r w:rsidRPr="00EE2418">
        <w:t>. (2018). Available at: https://gov.wales/sites/default/files/publications/2018-04/planning-to-increase-access-to-schools-for-disabled-pupils.pdf.</w:t>
      </w:r>
    </w:p>
    <w:p w14:paraId="72150BD5" w14:textId="77777777" w:rsidR="00D9692D" w:rsidRPr="00EE2418" w:rsidRDefault="00D9692D" w:rsidP="00E73C47">
      <w:pPr>
        <w:ind w:hanging="720"/>
      </w:pPr>
      <w:r w:rsidRPr="00EE2418">
        <w:t xml:space="preserve">GOV.WALES. (2022). </w:t>
      </w:r>
      <w:r w:rsidRPr="00EE2418">
        <w:rPr>
          <w:i/>
          <w:iCs/>
        </w:rPr>
        <w:t>The additional learning needs transformation programme: frequently asked questions</w:t>
      </w:r>
      <w:r w:rsidRPr="00EE2418">
        <w:t>. Available at: https://gov.wales/additional-learning-needs-transformation-programme-frequently-asked-questions-html.</w:t>
      </w:r>
    </w:p>
    <w:p w14:paraId="2C73DD05" w14:textId="77777777" w:rsidR="00D9692D" w:rsidRPr="00EE2418" w:rsidRDefault="00D9692D" w:rsidP="00E73C47">
      <w:pPr>
        <w:ind w:hanging="720"/>
      </w:pPr>
      <w:r w:rsidRPr="00EE2418">
        <w:t xml:space="preserve">Great Schools Partnership (2015). </w:t>
      </w:r>
      <w:r w:rsidRPr="00EE2418">
        <w:rPr>
          <w:i/>
          <w:iCs/>
        </w:rPr>
        <w:t>Action Research Definition</w:t>
      </w:r>
      <w:r w:rsidRPr="00EE2418">
        <w:t>. [online] The Glossary of Education Reform. Available at: https://www.edglossary.org/action-research/</w:t>
      </w:r>
    </w:p>
    <w:p w14:paraId="73F2DF5B" w14:textId="77777777" w:rsidR="00D9692D" w:rsidRPr="00EE2418" w:rsidRDefault="00D9692D" w:rsidP="00FF13B4">
      <w:pPr>
        <w:ind w:hanging="720"/>
      </w:pPr>
      <w:r w:rsidRPr="00EE2418">
        <w:t xml:space="preserve">Howe, A. (2021). </w:t>
      </w:r>
      <w:r w:rsidRPr="00EE2418">
        <w:rPr>
          <w:i/>
          <w:iCs/>
        </w:rPr>
        <w:t>How to support pupils with chronic illnesses</w:t>
      </w:r>
      <w:r w:rsidRPr="00EE2418">
        <w:t>. Available at: https://www.tes.com/magazine/pastoral/general/how-support-pupils-chronic-illnesses [Accessed 16 May 2022].</w:t>
      </w:r>
    </w:p>
    <w:p w14:paraId="476F9E65" w14:textId="77777777" w:rsidR="00D9692D" w:rsidRPr="00EE2418" w:rsidRDefault="00D9692D" w:rsidP="00E73C47">
      <w:pPr>
        <w:ind w:hanging="720"/>
      </w:pPr>
      <w:r w:rsidRPr="00EE2418">
        <w:t xml:space="preserve">Kilpatrick, S., Johns, S., Barnes, R., Fischer, S., McLennan, D. and Magnussen, K. (2016). Exploring the retention and success of students with disability in Australian higher education. </w:t>
      </w:r>
      <w:r w:rsidRPr="00EE2418">
        <w:rPr>
          <w:i/>
          <w:iCs/>
        </w:rPr>
        <w:t>International Journal of Inclusive Education</w:t>
      </w:r>
      <w:r w:rsidRPr="00EE2418">
        <w:t>, 21(7), pp.747–762. doi:10.1080/13603116.2016.1251980.</w:t>
      </w:r>
    </w:p>
    <w:p w14:paraId="201C57BE" w14:textId="77777777" w:rsidR="00D9692D" w:rsidRPr="00EE2418" w:rsidRDefault="00D9692D" w:rsidP="00E73C47">
      <w:pPr>
        <w:ind w:hanging="720"/>
      </w:pPr>
      <w:r w:rsidRPr="00EE2418">
        <w:t xml:space="preserve">Koshy (2010). </w:t>
      </w:r>
      <w:r w:rsidRPr="00EE2418">
        <w:rPr>
          <w:i/>
          <w:iCs/>
        </w:rPr>
        <w:t>36584 01 Koshy et al Ch 01</w:t>
      </w:r>
      <w:r w:rsidRPr="00EE2418">
        <w:t>. [online] Available at: https://www.sagepub.com/sites/default/files/upm-binaries/36584_01_Koshy_et_al_Ch_01.pdf.</w:t>
      </w:r>
    </w:p>
    <w:p w14:paraId="7A5EDFB3" w14:textId="77777777" w:rsidR="00D9692D" w:rsidRPr="00EE2418" w:rsidRDefault="00D9692D" w:rsidP="00E73C47">
      <w:pPr>
        <w:ind w:hanging="720"/>
      </w:pPr>
      <w:r w:rsidRPr="00EE2418">
        <w:t xml:space="preserve">Lombardi, A., Murray, C. and </w:t>
      </w:r>
      <w:proofErr w:type="spellStart"/>
      <w:r w:rsidRPr="00EE2418">
        <w:t>Kowitt</w:t>
      </w:r>
      <w:proofErr w:type="spellEnd"/>
      <w:r w:rsidRPr="00EE2418">
        <w:t xml:space="preserve">, J. (2016). Social support and academic success for college students with disabilities: Do relationship types matter? </w:t>
      </w:r>
      <w:r w:rsidRPr="00EE2418">
        <w:rPr>
          <w:i/>
          <w:iCs/>
        </w:rPr>
        <w:t>Journal of Vocational Rehabilitation</w:t>
      </w:r>
      <w:r w:rsidRPr="00EE2418">
        <w:t>, 44(1), pp.1–13. doi:10.3233/jvr-150776.</w:t>
      </w:r>
    </w:p>
    <w:p w14:paraId="24B8C167" w14:textId="77777777" w:rsidR="00D9692D" w:rsidRPr="00EE2418" w:rsidRDefault="00D9692D" w:rsidP="00E73C47">
      <w:pPr>
        <w:ind w:hanging="720"/>
      </w:pPr>
      <w:r w:rsidRPr="00EE2418">
        <w:t xml:space="preserve">Male, C. and </w:t>
      </w:r>
      <w:proofErr w:type="spellStart"/>
      <w:r w:rsidRPr="00EE2418">
        <w:t>Wodon</w:t>
      </w:r>
      <w:proofErr w:type="spellEnd"/>
      <w:r w:rsidRPr="00EE2418">
        <w:t xml:space="preserve">, Q. (2017). </w:t>
      </w:r>
      <w:r w:rsidRPr="00EE2418">
        <w:rPr>
          <w:i/>
          <w:iCs/>
        </w:rPr>
        <w:t>DISABILITY GAPS IN EDUCATIONAL ATTAINMENT AND LITERACY</w:t>
      </w:r>
      <w:r w:rsidRPr="00EE2418">
        <w:t>. [online] Available at: https://www.globalpartnership.org/sites/default/files/2017-11-wb-gpe-gap-disability-education_0.pdf.</w:t>
      </w:r>
    </w:p>
    <w:p w14:paraId="5EE04B22" w14:textId="77777777" w:rsidR="00D9692D" w:rsidRPr="00EE2418" w:rsidRDefault="00D9692D" w:rsidP="00E73C47">
      <w:pPr>
        <w:ind w:hanging="720"/>
      </w:pPr>
      <w:r w:rsidRPr="00EE2418">
        <w:t xml:space="preserve">Matthews, N. (2009). Teaching the ‘invisible’ disabled students in the classroom: disclosure, inclusion and the social model of disability. </w:t>
      </w:r>
      <w:r w:rsidRPr="00EE2418">
        <w:rPr>
          <w:i/>
          <w:iCs/>
        </w:rPr>
        <w:t>Teaching in Higher Education</w:t>
      </w:r>
      <w:r w:rsidRPr="00EE2418">
        <w:t>, 14(3), pp.229–239. doi:10.1080/13562510902898809.</w:t>
      </w:r>
    </w:p>
    <w:p w14:paraId="5DAF3276" w14:textId="77777777" w:rsidR="00D9692D" w:rsidRPr="00EE2418" w:rsidRDefault="00D9692D" w:rsidP="00E73C47">
      <w:pPr>
        <w:ind w:hanging="720"/>
      </w:pPr>
      <w:r w:rsidRPr="00EE2418">
        <w:t xml:space="preserve">Meyer, J. (2000). Qualitative research in health care: Using qualitative methods in health related action research. </w:t>
      </w:r>
      <w:r w:rsidRPr="00EE2418">
        <w:rPr>
          <w:i/>
          <w:iCs/>
        </w:rPr>
        <w:t>BMJ</w:t>
      </w:r>
      <w:r w:rsidRPr="00EE2418">
        <w:t>, 320(7228), pp.178–181. doi:10.1136/bmj.320.7228.178.</w:t>
      </w:r>
    </w:p>
    <w:p w14:paraId="252FD447" w14:textId="77777777" w:rsidR="00D9692D" w:rsidRPr="00EE2418" w:rsidRDefault="00D9692D" w:rsidP="00E73C47">
      <w:pPr>
        <w:ind w:hanging="720"/>
      </w:pPr>
      <w:proofErr w:type="spellStart"/>
      <w:r w:rsidRPr="00EE2418">
        <w:t>Morgado</w:t>
      </w:r>
      <w:proofErr w:type="spellEnd"/>
      <w:r w:rsidRPr="00EE2418">
        <w:t xml:space="preserve"> Camacho, B., Lopez-</w:t>
      </w:r>
      <w:proofErr w:type="spellStart"/>
      <w:r w:rsidRPr="00EE2418">
        <w:t>Gavira</w:t>
      </w:r>
      <w:proofErr w:type="spellEnd"/>
      <w:r w:rsidRPr="00EE2418">
        <w:t xml:space="preserve">, R. and </w:t>
      </w:r>
      <w:proofErr w:type="spellStart"/>
      <w:r w:rsidRPr="00EE2418">
        <w:t>Moriña</w:t>
      </w:r>
      <w:proofErr w:type="spellEnd"/>
      <w:r w:rsidRPr="00EE2418">
        <w:t xml:space="preserve"> </w:t>
      </w:r>
      <w:proofErr w:type="spellStart"/>
      <w:r w:rsidRPr="00EE2418">
        <w:t>Díez</w:t>
      </w:r>
      <w:proofErr w:type="spellEnd"/>
      <w:r w:rsidRPr="00EE2418">
        <w:t xml:space="preserve">, A. (2017). The ideal university classroom: Stories by students with disabilities. </w:t>
      </w:r>
      <w:r w:rsidRPr="00EE2418">
        <w:rPr>
          <w:i/>
          <w:iCs/>
        </w:rPr>
        <w:t>International Journal of Educational Research</w:t>
      </w:r>
      <w:r w:rsidRPr="00EE2418">
        <w:t>, 85, pp.148–156. doi:10.1016/j.ijer.2017.07.013.</w:t>
      </w:r>
    </w:p>
    <w:p w14:paraId="36EF617D" w14:textId="77777777" w:rsidR="00D9692D" w:rsidRPr="00EE2418" w:rsidRDefault="00D9692D" w:rsidP="00E73C47">
      <w:pPr>
        <w:ind w:hanging="720"/>
      </w:pPr>
      <w:proofErr w:type="spellStart"/>
      <w:r w:rsidRPr="00EE2418">
        <w:t>Moriña</w:t>
      </w:r>
      <w:proofErr w:type="spellEnd"/>
      <w:r w:rsidRPr="00EE2418">
        <w:t xml:space="preserve">, A. (2015). ‘We aren’t heroes, we’re survivors’: higher education as an opportunity for students with disabilities to reinvent an identity. </w:t>
      </w:r>
      <w:r w:rsidRPr="00EE2418">
        <w:rPr>
          <w:i/>
          <w:iCs/>
        </w:rPr>
        <w:t>Journal of Further and Higher Education</w:t>
      </w:r>
      <w:r w:rsidRPr="00EE2418">
        <w:t>, 41(2), pp.215–226. doi:10.1080/0309877x.2015.1070402</w:t>
      </w:r>
    </w:p>
    <w:p w14:paraId="187BCD02" w14:textId="77777777" w:rsidR="00D9692D" w:rsidRPr="00EE2418" w:rsidRDefault="00D9692D" w:rsidP="00E73C47">
      <w:pPr>
        <w:ind w:hanging="720"/>
      </w:pPr>
      <w:proofErr w:type="spellStart"/>
      <w:r w:rsidRPr="00EE2418">
        <w:t>Moriña</w:t>
      </w:r>
      <w:proofErr w:type="spellEnd"/>
      <w:r w:rsidRPr="00EE2418">
        <w:t xml:space="preserve">, A. (2016). Inclusive education in higher education: challenges and opportunities. </w:t>
      </w:r>
      <w:r w:rsidRPr="00EE2418">
        <w:rPr>
          <w:i/>
          <w:iCs/>
        </w:rPr>
        <w:t>European Journal of Special Needs Education</w:t>
      </w:r>
      <w:r w:rsidRPr="00EE2418">
        <w:t>, 32(1), pp.3–17. doi:10.1080/08856257.2016.1254964.</w:t>
      </w:r>
    </w:p>
    <w:p w14:paraId="60747BF9" w14:textId="77777777" w:rsidR="00D9692D" w:rsidRPr="00EE2418" w:rsidRDefault="00D9692D" w:rsidP="00E73C47">
      <w:pPr>
        <w:ind w:hanging="720"/>
      </w:pPr>
      <w:proofErr w:type="spellStart"/>
      <w:r w:rsidRPr="00EE2418">
        <w:lastRenderedPageBreak/>
        <w:t>Moriña</w:t>
      </w:r>
      <w:proofErr w:type="spellEnd"/>
      <w:r w:rsidRPr="00EE2418">
        <w:t xml:space="preserve">, A., Dolores Cortés-Vega, </w:t>
      </w:r>
      <w:proofErr w:type="gramStart"/>
      <w:r w:rsidRPr="00EE2418">
        <w:t>M.</w:t>
      </w:r>
      <w:proofErr w:type="gramEnd"/>
      <w:r w:rsidRPr="00EE2418">
        <w:t xml:space="preserve"> and Molina, V.M. (2015). What if we could imagine the ideal faculty? Proposals for improvement by university students with disabilities. </w:t>
      </w:r>
      <w:r w:rsidRPr="00EE2418">
        <w:rPr>
          <w:i/>
          <w:iCs/>
        </w:rPr>
        <w:t>Teaching and Teacher Education</w:t>
      </w:r>
      <w:r w:rsidRPr="00EE2418">
        <w:t>, 52, pp.91–98. doi:10.1016/j.tate.2015.09.008.</w:t>
      </w:r>
    </w:p>
    <w:p w14:paraId="6FC4ECC6" w14:textId="77777777" w:rsidR="00D9692D" w:rsidRPr="00EE2418" w:rsidRDefault="00D9692D" w:rsidP="00E73C47">
      <w:pPr>
        <w:ind w:hanging="720"/>
      </w:pPr>
      <w:r w:rsidRPr="00EE2418">
        <w:t xml:space="preserve">Nolan, C., Gleeson, C., Treanor, D. and Madigan, S. (2014). Higher education students registered with disability services and practice educators: issues and concerns for professional placements. </w:t>
      </w:r>
      <w:r w:rsidRPr="00EE2418">
        <w:rPr>
          <w:i/>
          <w:iCs/>
        </w:rPr>
        <w:t>International Journal of Inclusive Education</w:t>
      </w:r>
      <w:r w:rsidRPr="00EE2418">
        <w:t>, 19(5), pp.487–502. doi:10.1080/13603116.2014.943306.</w:t>
      </w:r>
    </w:p>
    <w:p w14:paraId="70BC68A7" w14:textId="77777777" w:rsidR="00D9692D" w:rsidRPr="00EE2418" w:rsidRDefault="00D9692D" w:rsidP="00E73C47">
      <w:pPr>
        <w:ind w:hanging="720"/>
      </w:pPr>
      <w:r w:rsidRPr="00EE2418">
        <w:t xml:space="preserve">ONS. (2021a). </w:t>
      </w:r>
      <w:r w:rsidRPr="00EE2418">
        <w:rPr>
          <w:i/>
          <w:iCs/>
        </w:rPr>
        <w:t>Outcomes for disabled people in the UK - Office for National Statistics</w:t>
      </w:r>
      <w:r w:rsidRPr="00EE2418">
        <w:t>. Available at: https://www.ons.gov.uk/peoplepopulationandcommunity/healthandsocialcare/disability/articles/outcomesfordisabledpeopleintheuk/2021.</w:t>
      </w:r>
    </w:p>
    <w:p w14:paraId="0707D146" w14:textId="77777777" w:rsidR="00D9692D" w:rsidRPr="00EE2418" w:rsidRDefault="00D9692D" w:rsidP="00E73C47">
      <w:pPr>
        <w:ind w:hanging="720"/>
      </w:pPr>
      <w:r w:rsidRPr="00EE2418">
        <w:t xml:space="preserve">ONS. (2021b). </w:t>
      </w:r>
      <w:r w:rsidRPr="00EE2418">
        <w:rPr>
          <w:i/>
          <w:iCs/>
        </w:rPr>
        <w:t>Disability and education - Office for National Statistics</w:t>
      </w:r>
      <w:r w:rsidRPr="00EE2418">
        <w:t>. Available at: https://www.ons.gov.uk/peoplepopulationandcommunity/healthandsocialcare/disability/datasets/disabilityandeducation/current</w:t>
      </w:r>
    </w:p>
    <w:p w14:paraId="51F40E9F" w14:textId="77777777" w:rsidR="00D9692D" w:rsidRPr="00EE2418" w:rsidRDefault="00D9692D" w:rsidP="00E73C47">
      <w:pPr>
        <w:ind w:hanging="720"/>
      </w:pPr>
      <w:r w:rsidRPr="00EE2418">
        <w:t xml:space="preserve">Osborne, T. (2018). Not lazy, not faking: teaching and learning experiences of university students with disabilities. </w:t>
      </w:r>
      <w:r w:rsidRPr="00EE2418">
        <w:rPr>
          <w:i/>
          <w:iCs/>
        </w:rPr>
        <w:t>Disability &amp; Society</w:t>
      </w:r>
      <w:r w:rsidRPr="00EE2418">
        <w:t>, 34(2), pp.228–252. doi:10.1080/09687599.2018.1515724</w:t>
      </w:r>
    </w:p>
    <w:p w14:paraId="1AE1B957" w14:textId="77777777" w:rsidR="00D9692D" w:rsidRPr="00EE2418" w:rsidRDefault="00D9692D" w:rsidP="00E73C47">
      <w:pPr>
        <w:ind w:hanging="720"/>
      </w:pPr>
      <w:proofErr w:type="spellStart"/>
      <w:r w:rsidRPr="00EE2418">
        <w:t>Pennacchia</w:t>
      </w:r>
      <w:proofErr w:type="spellEnd"/>
      <w:r w:rsidRPr="00EE2418">
        <w:t xml:space="preserve">, J., Jones, E. and Aldridge, F. (2018). </w:t>
      </w:r>
      <w:r w:rsidRPr="00EE2418">
        <w:rPr>
          <w:i/>
          <w:iCs/>
        </w:rPr>
        <w:t>Barriers to learning for disadvantaged groups Report of qualitative findings August 2018Learning and Work Institute 2</w:t>
      </w:r>
      <w:r w:rsidRPr="00EE2418">
        <w:t>. Available at: https://assets.publishing.service.gov.uk/government/uploads/system/uploads/attachment_data/file/735453/Barriers_to_learning_-_Qualitative_report.pdf.</w:t>
      </w:r>
    </w:p>
    <w:p w14:paraId="608FEE55" w14:textId="77777777" w:rsidR="00D9692D" w:rsidRPr="00EE2418" w:rsidRDefault="00D9692D" w:rsidP="00E73C47">
      <w:pPr>
        <w:ind w:hanging="720"/>
      </w:pPr>
      <w:r w:rsidRPr="00EE2418">
        <w:t xml:space="preserve">Prowse, S. (2009). Institutional construction of disabled students. </w:t>
      </w:r>
      <w:r w:rsidRPr="00EE2418">
        <w:rPr>
          <w:i/>
          <w:iCs/>
        </w:rPr>
        <w:t>Journal of Higher Education Policy and Management</w:t>
      </w:r>
      <w:r w:rsidRPr="00EE2418">
        <w:t>, 31(1), pp.89–96. doi:10.1080/13600800802559302.</w:t>
      </w:r>
    </w:p>
    <w:p w14:paraId="0CB727C5" w14:textId="77777777" w:rsidR="00D9692D" w:rsidRPr="00EE2418" w:rsidRDefault="00D9692D" w:rsidP="00E73C47">
      <w:pPr>
        <w:ind w:hanging="720"/>
        <w:rPr>
          <w:color w:val="000000" w:themeColor="text1"/>
        </w:rPr>
      </w:pPr>
      <w:r w:rsidRPr="00EE2418">
        <w:t xml:space="preserve">Quinn, J. (2016). Drop out and retention of under-represented students in higher education in </w:t>
      </w:r>
      <w:proofErr w:type="spellStart"/>
      <w:r w:rsidRPr="00EE2418">
        <w:t>europe</w:t>
      </w:r>
      <w:proofErr w:type="spellEnd"/>
      <w:r w:rsidRPr="00EE2418">
        <w:t>. doi:</w:t>
      </w:r>
      <w:hyperlink r:id="rId14" w:tgtFrame="_blank" w:history="1">
        <w:r w:rsidRPr="00EE2418">
          <w:rPr>
            <w:color w:val="000000" w:themeColor="text1"/>
          </w:rPr>
          <w:t>10.13140/RG.2.1.4274.1360</w:t>
        </w:r>
      </w:hyperlink>
    </w:p>
    <w:p w14:paraId="697D71D4" w14:textId="77777777" w:rsidR="00D9692D" w:rsidRPr="00EE2418" w:rsidRDefault="00D9692D" w:rsidP="00C86B9C">
      <w:pPr>
        <w:ind w:hanging="720"/>
      </w:pPr>
      <w:r w:rsidRPr="00EE2418">
        <w:t xml:space="preserve">Riddell, S. and Weedon, E. (2014). Disabled students in higher education: Discourses of disability and the negotiation of identity. </w:t>
      </w:r>
      <w:r w:rsidRPr="00EE2418">
        <w:rPr>
          <w:i/>
          <w:iCs/>
        </w:rPr>
        <w:t>International Journal of Educational Research</w:t>
      </w:r>
      <w:r w:rsidRPr="00EE2418">
        <w:t xml:space="preserve">, 63, pp.38–46. </w:t>
      </w:r>
      <w:proofErr w:type="gramStart"/>
      <w:r w:rsidRPr="00EE2418">
        <w:t>doi:10.1016/j.ijer</w:t>
      </w:r>
      <w:proofErr w:type="gramEnd"/>
      <w:r w:rsidRPr="00EE2418">
        <w:t>.2013.02.008</w:t>
      </w:r>
    </w:p>
    <w:p w14:paraId="0C84B3E0" w14:textId="77777777" w:rsidR="00D9692D" w:rsidRPr="00EE2418" w:rsidRDefault="00D9692D" w:rsidP="00E73C47">
      <w:pPr>
        <w:ind w:hanging="720"/>
      </w:pPr>
      <w:r w:rsidRPr="00EE2418">
        <w:t xml:space="preserve">Riddell, S., </w:t>
      </w:r>
      <w:proofErr w:type="spellStart"/>
      <w:r w:rsidRPr="00EE2418">
        <w:t>Tinklin</w:t>
      </w:r>
      <w:proofErr w:type="spellEnd"/>
      <w:r w:rsidRPr="00EE2418">
        <w:t xml:space="preserve">, T. and Wilson, A. (2004). Disabled students in higher education: a reflection on research strategies and findings. </w:t>
      </w:r>
      <w:r w:rsidRPr="00EE2418">
        <w:rPr>
          <w:i/>
          <w:iCs/>
        </w:rPr>
        <w:t>Disability Policy and Practice: Implementing the Social Model</w:t>
      </w:r>
      <w:r w:rsidRPr="00EE2418">
        <w:t>. Available at: https://www.research.ed.ac.uk/en/publications/disabled-students-in-higher-education-a-reflection-on-research-st</w:t>
      </w:r>
    </w:p>
    <w:p w14:paraId="59F55464" w14:textId="77777777" w:rsidR="00D9692D" w:rsidRPr="00EE2418" w:rsidRDefault="00D9692D" w:rsidP="00E73C47">
      <w:pPr>
        <w:ind w:hanging="720"/>
      </w:pPr>
      <w:r w:rsidRPr="00EE2418">
        <w:t>School of Advanced Study. (2016). Available at: https://www.sas.ac.uk/sites/default/files/files/Policies/SAS%20Guidance%20for%20Learning%20and%20Teaching.pdf</w:t>
      </w:r>
    </w:p>
    <w:p w14:paraId="33B36D20" w14:textId="77777777" w:rsidR="00D9692D" w:rsidRPr="00EE2418" w:rsidRDefault="00D9692D" w:rsidP="00E73C47">
      <w:pPr>
        <w:ind w:hanging="720"/>
      </w:pPr>
      <w:r w:rsidRPr="00EE2418">
        <w:t xml:space="preserve">Seale, J., </w:t>
      </w:r>
      <w:proofErr w:type="spellStart"/>
      <w:r w:rsidRPr="00EE2418">
        <w:t>Georgeson</w:t>
      </w:r>
      <w:proofErr w:type="spellEnd"/>
      <w:r w:rsidRPr="00EE2418">
        <w:t xml:space="preserve">, J., Mamas, C. and Swain, J. (2015). Not the right kind of ‘digital capital’? An examination of the complex relationship between disabled students, their technologies and higher education institutions. </w:t>
      </w:r>
      <w:r w:rsidRPr="00EE2418">
        <w:rPr>
          <w:i/>
          <w:iCs/>
        </w:rPr>
        <w:t>Computers &amp; Education</w:t>
      </w:r>
      <w:r w:rsidRPr="00EE2418">
        <w:t>, 82, pp.118–128. doi:10.1016/j.compedu.2014.11.007.</w:t>
      </w:r>
    </w:p>
    <w:p w14:paraId="056E3494" w14:textId="77777777" w:rsidR="00D9692D" w:rsidRPr="00EE2418" w:rsidRDefault="00D9692D" w:rsidP="00E73C47">
      <w:pPr>
        <w:ind w:hanging="720"/>
      </w:pPr>
      <w:r w:rsidRPr="00EE2418">
        <w:t xml:space="preserve">Shaw, L.R., Chan, </w:t>
      </w:r>
      <w:proofErr w:type="gramStart"/>
      <w:r w:rsidRPr="00EE2418">
        <w:t>F.</w:t>
      </w:r>
      <w:proofErr w:type="gramEnd"/>
      <w:r w:rsidRPr="00EE2418">
        <w:t xml:space="preserve"> and McMahon, B.T. (2011). Intersectionality and Disability Harassment. </w:t>
      </w:r>
      <w:r w:rsidRPr="00EE2418">
        <w:rPr>
          <w:i/>
          <w:iCs/>
        </w:rPr>
        <w:t xml:space="preserve">Rehabilitation </w:t>
      </w:r>
      <w:proofErr w:type="spellStart"/>
      <w:r w:rsidRPr="00EE2418">
        <w:rPr>
          <w:i/>
          <w:iCs/>
        </w:rPr>
        <w:t>Counseling</w:t>
      </w:r>
      <w:proofErr w:type="spellEnd"/>
      <w:r w:rsidRPr="00EE2418">
        <w:rPr>
          <w:i/>
          <w:iCs/>
        </w:rPr>
        <w:t xml:space="preserve"> Bulletin</w:t>
      </w:r>
      <w:r w:rsidRPr="00EE2418">
        <w:t>, 55(2), pp.82–91. doi:10.1177/0034355211431167.</w:t>
      </w:r>
    </w:p>
    <w:p w14:paraId="6FE3BDF9" w14:textId="77777777" w:rsidR="00D9692D" w:rsidRPr="00EE2418" w:rsidRDefault="00D9692D" w:rsidP="00E73C47">
      <w:pPr>
        <w:ind w:hanging="720"/>
      </w:pPr>
      <w:r w:rsidRPr="00EE2418">
        <w:t xml:space="preserve">Skinner, M.E. (2004). College Students with Learning Disabilities Speak Out: What It Takes to Be Successful in Postsecondary Education. </w:t>
      </w:r>
      <w:r w:rsidRPr="00EE2418">
        <w:rPr>
          <w:i/>
          <w:iCs/>
        </w:rPr>
        <w:t>Journal of Postsecondary Education and Disability</w:t>
      </w:r>
      <w:r w:rsidRPr="00EE2418">
        <w:t>, 17(2), pp.91–104. Available at: https://eric.ed.gov/?id=ej876005</w:t>
      </w:r>
    </w:p>
    <w:p w14:paraId="0EFBD9BE" w14:textId="77777777" w:rsidR="00D9692D" w:rsidRPr="00EE2418" w:rsidRDefault="00D9692D" w:rsidP="00E73C47">
      <w:pPr>
        <w:ind w:hanging="720"/>
      </w:pPr>
      <w:r w:rsidRPr="00EE2418">
        <w:t xml:space="preserve">Thompson, K.M. and Copeland, C. (2020). Inclusive considerations for optimal online learning in times of disasters and crises. </w:t>
      </w:r>
      <w:r w:rsidRPr="00EE2418">
        <w:rPr>
          <w:i/>
          <w:iCs/>
        </w:rPr>
        <w:t>Information and Learning Sciences</w:t>
      </w:r>
      <w:r w:rsidRPr="00EE2418">
        <w:t>, 121(7/8), pp.481–486. doi:10.1108/ils-04-2020-0083.</w:t>
      </w:r>
    </w:p>
    <w:p w14:paraId="6EDD113B" w14:textId="77777777" w:rsidR="00D9692D" w:rsidRPr="00EE2418" w:rsidRDefault="00D9692D" w:rsidP="007B27C4">
      <w:pPr>
        <w:ind w:hanging="720"/>
      </w:pPr>
      <w:r w:rsidRPr="00EE2418">
        <w:t xml:space="preserve">Toller, L. and </w:t>
      </w:r>
      <w:proofErr w:type="spellStart"/>
      <w:r w:rsidRPr="00EE2418">
        <w:t>Farrimond</w:t>
      </w:r>
      <w:proofErr w:type="spellEnd"/>
      <w:r w:rsidRPr="00EE2418">
        <w:t xml:space="preserve">, H. (2021). The unpredictable body, identity, and disclosure: Identifying the strategies of chronically ill students at university. </w:t>
      </w:r>
      <w:r w:rsidRPr="00EE2418">
        <w:rPr>
          <w:i/>
          <w:iCs/>
        </w:rPr>
        <w:t>Disability Studies Quarterly</w:t>
      </w:r>
      <w:r w:rsidRPr="00EE2418">
        <w:t>, 41(2). doi:10.18061/</w:t>
      </w:r>
      <w:proofErr w:type="gramStart"/>
      <w:r w:rsidRPr="00EE2418">
        <w:t>dsq.v</w:t>
      </w:r>
      <w:proofErr w:type="gramEnd"/>
      <w:r w:rsidRPr="00EE2418">
        <w:t>41i2.7049.</w:t>
      </w:r>
    </w:p>
    <w:p w14:paraId="31EB0204" w14:textId="77777777" w:rsidR="00D9692D" w:rsidRPr="00EE2418" w:rsidRDefault="00D9692D" w:rsidP="00687988">
      <w:pPr>
        <w:ind w:hanging="720"/>
      </w:pPr>
      <w:r w:rsidRPr="00EE2418">
        <w:lastRenderedPageBreak/>
        <w:t xml:space="preserve">University of Oxford. (2022). </w:t>
      </w:r>
      <w:r w:rsidRPr="00EE2418">
        <w:rPr>
          <w:i/>
          <w:iCs/>
        </w:rPr>
        <w:t>What it’s like to study at Oxford as a student with a chronic illness | University of Oxford</w:t>
      </w:r>
      <w:r w:rsidRPr="00EE2418">
        <w:t>. [online] Available at: https://www.ox.ac.uk/students/news/2020-12-07-what-its-study-oxford-student-chronic-illness [Accessed 16 May 2022]</w:t>
      </w:r>
    </w:p>
    <w:p w14:paraId="1FB9176A" w14:textId="77777777" w:rsidR="00D9692D" w:rsidRPr="00EE2418" w:rsidRDefault="00D9692D" w:rsidP="004C26CE">
      <w:pPr>
        <w:ind w:hanging="720"/>
      </w:pPr>
      <w:r w:rsidRPr="00EE2418">
        <w:t xml:space="preserve">Vic.gov.au. (2012). </w:t>
      </w:r>
      <w:r w:rsidRPr="00EE2418">
        <w:rPr>
          <w:i/>
          <w:iCs/>
        </w:rPr>
        <w:t>Chronic illness - coping at school</w:t>
      </w:r>
      <w:r w:rsidRPr="00EE2418">
        <w:t>. Available at: https://www.betterhealth.vic.gov.au/health/HealthyLiving/chronic-illness-coping-at-school.</w:t>
      </w:r>
    </w:p>
    <w:p w14:paraId="1AC40DAF" w14:textId="77777777" w:rsidR="00D9692D" w:rsidRPr="00EE2418" w:rsidRDefault="00D9692D" w:rsidP="00E73C47">
      <w:pPr>
        <w:ind w:hanging="720"/>
      </w:pPr>
      <w:r w:rsidRPr="00EE2418">
        <w:t xml:space="preserve">Wessel, R.D., Jones, J.A., Markle, L. and Westfall, C. (2009). Retention and Graduation of Students with Disabilities: Facilitating Student Success. </w:t>
      </w:r>
      <w:r w:rsidRPr="00EE2418">
        <w:rPr>
          <w:i/>
          <w:iCs/>
        </w:rPr>
        <w:t>Journal of Postsecondary Education and Disability</w:t>
      </w:r>
      <w:r w:rsidRPr="00EE2418">
        <w:t>, [online] 21(3), pp.116–125. Available at: https://eric.ed.gov/?id=EJ831430 [Accessed 8 Mar. 2022].</w:t>
      </w:r>
    </w:p>
    <w:p w14:paraId="6E4DB3AF" w14:textId="77777777" w:rsidR="00D9692D" w:rsidRPr="00EE2418" w:rsidRDefault="00D9692D" w:rsidP="00472789">
      <w:pPr>
        <w:ind w:hanging="720"/>
      </w:pPr>
      <w:r w:rsidRPr="00EE2418">
        <w:t xml:space="preserve">YDRF (2021). </w:t>
      </w:r>
      <w:r w:rsidRPr="00EE2418">
        <w:rPr>
          <w:i/>
          <w:iCs/>
        </w:rPr>
        <w:t xml:space="preserve">Chronically ill? Starting college or </w:t>
      </w:r>
      <w:proofErr w:type="spellStart"/>
      <w:r w:rsidRPr="00EE2418">
        <w:rPr>
          <w:i/>
          <w:iCs/>
        </w:rPr>
        <w:t>uni</w:t>
      </w:r>
      <w:proofErr w:type="spellEnd"/>
      <w:r w:rsidRPr="00EE2418">
        <w:rPr>
          <w:i/>
          <w:iCs/>
        </w:rPr>
        <w:t xml:space="preserve"> soon? Read on!</w:t>
      </w:r>
      <w:r w:rsidRPr="00EE2418">
        <w:t xml:space="preserve"> [online] York Disability Rights Forum. Available at: https://ydrf.org.uk/2021/08/10/chronically-ill-starting-college-or-uni-soon-read-on/.</w:t>
      </w:r>
    </w:p>
    <w:p w14:paraId="35F33ADC" w14:textId="77777777" w:rsidR="00D9692D" w:rsidRDefault="00D9692D" w:rsidP="00AA59B8">
      <w:pPr>
        <w:ind w:hanging="720"/>
      </w:pPr>
      <w:r w:rsidRPr="00EE2418">
        <w:t xml:space="preserve">YMCA. (2016). </w:t>
      </w:r>
      <w:r w:rsidRPr="00EE2418">
        <w:rPr>
          <w:i/>
          <w:iCs/>
        </w:rPr>
        <w:t>Negative educational experiences cause lasting damage to wellbeing</w:t>
      </w:r>
      <w:r w:rsidRPr="00EE2418">
        <w:t>. Available at: https://www.ymca.co.uk/health-and-wellbeing/feature/negative-educational-experiences-cause-lasting-damage-wellbeing.</w:t>
      </w:r>
    </w:p>
    <w:p w14:paraId="77939F56" w14:textId="7E805B02" w:rsidR="00AA59B8" w:rsidRDefault="00AA59B8" w:rsidP="00E73C47">
      <w:pPr>
        <w:ind w:hanging="720"/>
      </w:pPr>
    </w:p>
    <w:sectPr w:rsidR="00AA59B8">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0E8E3" w14:textId="77777777" w:rsidR="00B3756E" w:rsidRDefault="00B3756E" w:rsidP="00807EAF">
      <w:r>
        <w:separator/>
      </w:r>
    </w:p>
  </w:endnote>
  <w:endnote w:type="continuationSeparator" w:id="0">
    <w:p w14:paraId="16FF1C48" w14:textId="77777777" w:rsidR="00B3756E" w:rsidRDefault="00B3756E" w:rsidP="00807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E923A" w14:textId="77777777" w:rsidR="00807EAF" w:rsidRDefault="00807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0B532" w14:textId="77777777" w:rsidR="00807EAF" w:rsidRDefault="00807E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566AB" w14:textId="77777777" w:rsidR="00807EAF" w:rsidRDefault="00807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FD74" w14:textId="77777777" w:rsidR="00B3756E" w:rsidRDefault="00B3756E" w:rsidP="00807EAF">
      <w:r>
        <w:separator/>
      </w:r>
    </w:p>
  </w:footnote>
  <w:footnote w:type="continuationSeparator" w:id="0">
    <w:p w14:paraId="645BF0BF" w14:textId="77777777" w:rsidR="00B3756E" w:rsidRDefault="00B3756E" w:rsidP="00807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2E550" w14:textId="77777777" w:rsidR="00807EAF" w:rsidRDefault="00807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7ABD9" w14:textId="77777777" w:rsidR="00807EAF" w:rsidRDefault="00807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1D98" w14:textId="77777777" w:rsidR="00807EAF" w:rsidRDefault="00807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853"/>
    <w:multiLevelType w:val="multilevel"/>
    <w:tmpl w:val="B1C4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02926"/>
    <w:multiLevelType w:val="hybridMultilevel"/>
    <w:tmpl w:val="B00E8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84229"/>
    <w:multiLevelType w:val="hybridMultilevel"/>
    <w:tmpl w:val="D73A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754D1"/>
    <w:multiLevelType w:val="hybridMultilevel"/>
    <w:tmpl w:val="E7A2DD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AC80CC9"/>
    <w:multiLevelType w:val="hybridMultilevel"/>
    <w:tmpl w:val="E7A2DD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10B6A4F"/>
    <w:multiLevelType w:val="hybridMultilevel"/>
    <w:tmpl w:val="D96C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655B5A"/>
    <w:multiLevelType w:val="hybridMultilevel"/>
    <w:tmpl w:val="B946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C6028"/>
    <w:multiLevelType w:val="hybridMultilevel"/>
    <w:tmpl w:val="5CC69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7E33CA"/>
    <w:multiLevelType w:val="hybridMultilevel"/>
    <w:tmpl w:val="E7A2D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7"/>
  </w:num>
  <w:num w:numId="5">
    <w:abstractNumId w:val="2"/>
  </w:num>
  <w:num w:numId="6">
    <w:abstractNumId w:val="8"/>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91C"/>
    <w:rsid w:val="000214A4"/>
    <w:rsid w:val="00025EE8"/>
    <w:rsid w:val="000433F8"/>
    <w:rsid w:val="00047D04"/>
    <w:rsid w:val="00057366"/>
    <w:rsid w:val="0006775D"/>
    <w:rsid w:val="00090711"/>
    <w:rsid w:val="00096B41"/>
    <w:rsid w:val="000A2F0D"/>
    <w:rsid w:val="000B3FDB"/>
    <w:rsid w:val="000C3123"/>
    <w:rsid w:val="000D2EFD"/>
    <w:rsid w:val="000D7BD6"/>
    <w:rsid w:val="000E31A0"/>
    <w:rsid w:val="000F0008"/>
    <w:rsid w:val="000F1A76"/>
    <w:rsid w:val="00111A68"/>
    <w:rsid w:val="001132E1"/>
    <w:rsid w:val="0011400C"/>
    <w:rsid w:val="0012235D"/>
    <w:rsid w:val="00130924"/>
    <w:rsid w:val="0014711F"/>
    <w:rsid w:val="00155638"/>
    <w:rsid w:val="00157157"/>
    <w:rsid w:val="00163AED"/>
    <w:rsid w:val="00172748"/>
    <w:rsid w:val="00177187"/>
    <w:rsid w:val="00182A61"/>
    <w:rsid w:val="001A51A2"/>
    <w:rsid w:val="001A682A"/>
    <w:rsid w:val="001B7A61"/>
    <w:rsid w:val="001E147A"/>
    <w:rsid w:val="001E35D4"/>
    <w:rsid w:val="001E4139"/>
    <w:rsid w:val="001F095B"/>
    <w:rsid w:val="001F658C"/>
    <w:rsid w:val="001F667C"/>
    <w:rsid w:val="001F73BB"/>
    <w:rsid w:val="001F7EFB"/>
    <w:rsid w:val="0022641C"/>
    <w:rsid w:val="002415BC"/>
    <w:rsid w:val="002534B2"/>
    <w:rsid w:val="0027691C"/>
    <w:rsid w:val="002777E4"/>
    <w:rsid w:val="0028398E"/>
    <w:rsid w:val="002957A5"/>
    <w:rsid w:val="00297F76"/>
    <w:rsid w:val="002B3749"/>
    <w:rsid w:val="002D21E7"/>
    <w:rsid w:val="002D7640"/>
    <w:rsid w:val="002F1F0E"/>
    <w:rsid w:val="002F43BE"/>
    <w:rsid w:val="002F60F6"/>
    <w:rsid w:val="00305B9D"/>
    <w:rsid w:val="0031532D"/>
    <w:rsid w:val="00317045"/>
    <w:rsid w:val="0031742B"/>
    <w:rsid w:val="00330DC9"/>
    <w:rsid w:val="00342B8F"/>
    <w:rsid w:val="00344390"/>
    <w:rsid w:val="0034489D"/>
    <w:rsid w:val="00355902"/>
    <w:rsid w:val="00363F9B"/>
    <w:rsid w:val="00375F4B"/>
    <w:rsid w:val="00391D9B"/>
    <w:rsid w:val="003B36E8"/>
    <w:rsid w:val="003C06A8"/>
    <w:rsid w:val="003C1C8B"/>
    <w:rsid w:val="003E3B33"/>
    <w:rsid w:val="003F011A"/>
    <w:rsid w:val="003F38CD"/>
    <w:rsid w:val="004001FD"/>
    <w:rsid w:val="00400DCB"/>
    <w:rsid w:val="004078BE"/>
    <w:rsid w:val="00407F7F"/>
    <w:rsid w:val="004113F7"/>
    <w:rsid w:val="00417DA6"/>
    <w:rsid w:val="004209F0"/>
    <w:rsid w:val="00423FF7"/>
    <w:rsid w:val="004251C8"/>
    <w:rsid w:val="004262E4"/>
    <w:rsid w:val="00432CBF"/>
    <w:rsid w:val="0044004E"/>
    <w:rsid w:val="00442480"/>
    <w:rsid w:val="004428C8"/>
    <w:rsid w:val="00443819"/>
    <w:rsid w:val="004456CB"/>
    <w:rsid w:val="004472E0"/>
    <w:rsid w:val="00451034"/>
    <w:rsid w:val="00462690"/>
    <w:rsid w:val="0046510A"/>
    <w:rsid w:val="00472789"/>
    <w:rsid w:val="004904A8"/>
    <w:rsid w:val="004A0CF5"/>
    <w:rsid w:val="004A7FEA"/>
    <w:rsid w:val="004C0DDF"/>
    <w:rsid w:val="004C26CE"/>
    <w:rsid w:val="004C7F59"/>
    <w:rsid w:val="004D701E"/>
    <w:rsid w:val="004F6208"/>
    <w:rsid w:val="0051065C"/>
    <w:rsid w:val="00522010"/>
    <w:rsid w:val="005250EB"/>
    <w:rsid w:val="00525221"/>
    <w:rsid w:val="00526502"/>
    <w:rsid w:val="0053035A"/>
    <w:rsid w:val="00541EAE"/>
    <w:rsid w:val="00544702"/>
    <w:rsid w:val="005501CC"/>
    <w:rsid w:val="005568B3"/>
    <w:rsid w:val="00586E61"/>
    <w:rsid w:val="00593A46"/>
    <w:rsid w:val="005C2CC9"/>
    <w:rsid w:val="005C2DAC"/>
    <w:rsid w:val="005D2366"/>
    <w:rsid w:val="005D7049"/>
    <w:rsid w:val="0060001B"/>
    <w:rsid w:val="00606A78"/>
    <w:rsid w:val="0061114C"/>
    <w:rsid w:val="00617F11"/>
    <w:rsid w:val="00625302"/>
    <w:rsid w:val="00630AE2"/>
    <w:rsid w:val="00636785"/>
    <w:rsid w:val="0066405F"/>
    <w:rsid w:val="00664F63"/>
    <w:rsid w:val="00681C8D"/>
    <w:rsid w:val="006820F3"/>
    <w:rsid w:val="00682CC6"/>
    <w:rsid w:val="00687512"/>
    <w:rsid w:val="00687988"/>
    <w:rsid w:val="00694F48"/>
    <w:rsid w:val="006D7CE0"/>
    <w:rsid w:val="006E0285"/>
    <w:rsid w:val="006E35E4"/>
    <w:rsid w:val="006E5F0D"/>
    <w:rsid w:val="006E79D1"/>
    <w:rsid w:val="00705A8B"/>
    <w:rsid w:val="0071612E"/>
    <w:rsid w:val="00726029"/>
    <w:rsid w:val="007263E8"/>
    <w:rsid w:val="00746329"/>
    <w:rsid w:val="007466EF"/>
    <w:rsid w:val="00750E28"/>
    <w:rsid w:val="0075294B"/>
    <w:rsid w:val="007538D8"/>
    <w:rsid w:val="00756FB0"/>
    <w:rsid w:val="007609EE"/>
    <w:rsid w:val="00766FF3"/>
    <w:rsid w:val="00771A67"/>
    <w:rsid w:val="00796DBF"/>
    <w:rsid w:val="007A37E5"/>
    <w:rsid w:val="007B10A6"/>
    <w:rsid w:val="007B1B02"/>
    <w:rsid w:val="007B27C4"/>
    <w:rsid w:val="007B7D69"/>
    <w:rsid w:val="007C1651"/>
    <w:rsid w:val="007D434C"/>
    <w:rsid w:val="007F633E"/>
    <w:rsid w:val="008008E4"/>
    <w:rsid w:val="00807EAF"/>
    <w:rsid w:val="00824E4B"/>
    <w:rsid w:val="00825A8C"/>
    <w:rsid w:val="008301A5"/>
    <w:rsid w:val="008330A3"/>
    <w:rsid w:val="008350FE"/>
    <w:rsid w:val="00837FAE"/>
    <w:rsid w:val="00844388"/>
    <w:rsid w:val="00853FCA"/>
    <w:rsid w:val="00855006"/>
    <w:rsid w:val="008630D9"/>
    <w:rsid w:val="008662DF"/>
    <w:rsid w:val="008824D1"/>
    <w:rsid w:val="008840DF"/>
    <w:rsid w:val="00887C49"/>
    <w:rsid w:val="008A7408"/>
    <w:rsid w:val="008B1DC3"/>
    <w:rsid w:val="008B3BDA"/>
    <w:rsid w:val="008C0559"/>
    <w:rsid w:val="008C632E"/>
    <w:rsid w:val="008C6D8E"/>
    <w:rsid w:val="008E34EC"/>
    <w:rsid w:val="008F14FA"/>
    <w:rsid w:val="008F21DB"/>
    <w:rsid w:val="008F2688"/>
    <w:rsid w:val="008F58DD"/>
    <w:rsid w:val="00903CC3"/>
    <w:rsid w:val="00914144"/>
    <w:rsid w:val="00927119"/>
    <w:rsid w:val="00937EE4"/>
    <w:rsid w:val="009535CA"/>
    <w:rsid w:val="00964020"/>
    <w:rsid w:val="009644D5"/>
    <w:rsid w:val="00966B04"/>
    <w:rsid w:val="00974919"/>
    <w:rsid w:val="009814AF"/>
    <w:rsid w:val="00987425"/>
    <w:rsid w:val="0099151A"/>
    <w:rsid w:val="009A25D8"/>
    <w:rsid w:val="009A6C75"/>
    <w:rsid w:val="009B17A3"/>
    <w:rsid w:val="009B1DD7"/>
    <w:rsid w:val="009B63ED"/>
    <w:rsid w:val="009C5496"/>
    <w:rsid w:val="009C7636"/>
    <w:rsid w:val="009D5E89"/>
    <w:rsid w:val="009E2607"/>
    <w:rsid w:val="009F229A"/>
    <w:rsid w:val="009F3C2D"/>
    <w:rsid w:val="00A07CE5"/>
    <w:rsid w:val="00A16DD5"/>
    <w:rsid w:val="00A20DF2"/>
    <w:rsid w:val="00A21444"/>
    <w:rsid w:val="00A34E39"/>
    <w:rsid w:val="00A4468F"/>
    <w:rsid w:val="00A606CD"/>
    <w:rsid w:val="00A63F87"/>
    <w:rsid w:val="00A77F62"/>
    <w:rsid w:val="00A81AB4"/>
    <w:rsid w:val="00A825B5"/>
    <w:rsid w:val="00A94028"/>
    <w:rsid w:val="00A97E7C"/>
    <w:rsid w:val="00AA16FC"/>
    <w:rsid w:val="00AA226A"/>
    <w:rsid w:val="00AA31AD"/>
    <w:rsid w:val="00AA59B8"/>
    <w:rsid w:val="00AB0A96"/>
    <w:rsid w:val="00AB6864"/>
    <w:rsid w:val="00AB7F77"/>
    <w:rsid w:val="00AC38C3"/>
    <w:rsid w:val="00AD4433"/>
    <w:rsid w:val="00AE154D"/>
    <w:rsid w:val="00AE4123"/>
    <w:rsid w:val="00AF5160"/>
    <w:rsid w:val="00B02103"/>
    <w:rsid w:val="00B14142"/>
    <w:rsid w:val="00B3756E"/>
    <w:rsid w:val="00B408F8"/>
    <w:rsid w:val="00B42BFF"/>
    <w:rsid w:val="00B51556"/>
    <w:rsid w:val="00B5191F"/>
    <w:rsid w:val="00B664A2"/>
    <w:rsid w:val="00B66C3F"/>
    <w:rsid w:val="00B73C4C"/>
    <w:rsid w:val="00B808CB"/>
    <w:rsid w:val="00BB05FB"/>
    <w:rsid w:val="00BB198E"/>
    <w:rsid w:val="00BB7B2F"/>
    <w:rsid w:val="00BC3CA9"/>
    <w:rsid w:val="00BC459D"/>
    <w:rsid w:val="00BE2574"/>
    <w:rsid w:val="00BE4346"/>
    <w:rsid w:val="00BE7DF1"/>
    <w:rsid w:val="00BF248A"/>
    <w:rsid w:val="00C03F5C"/>
    <w:rsid w:val="00C07ADA"/>
    <w:rsid w:val="00C251AD"/>
    <w:rsid w:val="00C422CC"/>
    <w:rsid w:val="00C56D5F"/>
    <w:rsid w:val="00C60C01"/>
    <w:rsid w:val="00C62A5F"/>
    <w:rsid w:val="00C86B9C"/>
    <w:rsid w:val="00CA26B1"/>
    <w:rsid w:val="00CA2C93"/>
    <w:rsid w:val="00CB002A"/>
    <w:rsid w:val="00CD36B1"/>
    <w:rsid w:val="00CD3778"/>
    <w:rsid w:val="00CD4B03"/>
    <w:rsid w:val="00CE5C9C"/>
    <w:rsid w:val="00CE6C58"/>
    <w:rsid w:val="00D07D6B"/>
    <w:rsid w:val="00D07E2A"/>
    <w:rsid w:val="00D105D3"/>
    <w:rsid w:val="00D156CE"/>
    <w:rsid w:val="00D2776F"/>
    <w:rsid w:val="00D45F33"/>
    <w:rsid w:val="00D5325B"/>
    <w:rsid w:val="00D533EB"/>
    <w:rsid w:val="00D57EF7"/>
    <w:rsid w:val="00D57F29"/>
    <w:rsid w:val="00D60076"/>
    <w:rsid w:val="00D62C63"/>
    <w:rsid w:val="00D62D43"/>
    <w:rsid w:val="00D639EC"/>
    <w:rsid w:val="00D64377"/>
    <w:rsid w:val="00D711E5"/>
    <w:rsid w:val="00D85F50"/>
    <w:rsid w:val="00D85FCA"/>
    <w:rsid w:val="00D945A9"/>
    <w:rsid w:val="00D9692D"/>
    <w:rsid w:val="00D96ABA"/>
    <w:rsid w:val="00DA46E6"/>
    <w:rsid w:val="00DB28EA"/>
    <w:rsid w:val="00DB3A19"/>
    <w:rsid w:val="00DC0A6A"/>
    <w:rsid w:val="00DC4668"/>
    <w:rsid w:val="00DD2C05"/>
    <w:rsid w:val="00DD5DB4"/>
    <w:rsid w:val="00DD6F5F"/>
    <w:rsid w:val="00DD74F1"/>
    <w:rsid w:val="00DE3CA2"/>
    <w:rsid w:val="00DE5441"/>
    <w:rsid w:val="00DF200C"/>
    <w:rsid w:val="00DF2817"/>
    <w:rsid w:val="00DF49D0"/>
    <w:rsid w:val="00DF5CCD"/>
    <w:rsid w:val="00DF7B39"/>
    <w:rsid w:val="00E14C3C"/>
    <w:rsid w:val="00E14E4B"/>
    <w:rsid w:val="00E242BB"/>
    <w:rsid w:val="00E27C21"/>
    <w:rsid w:val="00E37C2F"/>
    <w:rsid w:val="00E51297"/>
    <w:rsid w:val="00E549C7"/>
    <w:rsid w:val="00E56DAF"/>
    <w:rsid w:val="00E70A42"/>
    <w:rsid w:val="00E73C47"/>
    <w:rsid w:val="00E86010"/>
    <w:rsid w:val="00E872B2"/>
    <w:rsid w:val="00E973A5"/>
    <w:rsid w:val="00EA0FA8"/>
    <w:rsid w:val="00EB0FA4"/>
    <w:rsid w:val="00EB60A4"/>
    <w:rsid w:val="00EC5439"/>
    <w:rsid w:val="00EE1043"/>
    <w:rsid w:val="00EE2418"/>
    <w:rsid w:val="00EF0AFB"/>
    <w:rsid w:val="00EF46E4"/>
    <w:rsid w:val="00F568CE"/>
    <w:rsid w:val="00F57C9F"/>
    <w:rsid w:val="00F704B9"/>
    <w:rsid w:val="00F7326B"/>
    <w:rsid w:val="00F7691F"/>
    <w:rsid w:val="00F804AF"/>
    <w:rsid w:val="00F8676C"/>
    <w:rsid w:val="00F92B41"/>
    <w:rsid w:val="00FA3AA9"/>
    <w:rsid w:val="00FA587D"/>
    <w:rsid w:val="00FB3264"/>
    <w:rsid w:val="00FB40E1"/>
    <w:rsid w:val="00FB7FEF"/>
    <w:rsid w:val="00FC1CF8"/>
    <w:rsid w:val="00FD32E7"/>
    <w:rsid w:val="00FD5478"/>
    <w:rsid w:val="00FF13B4"/>
    <w:rsid w:val="00FF2123"/>
    <w:rsid w:val="00FF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D3AB6"/>
  <w15:chartTrackingRefBased/>
  <w15:docId w15:val="{7D4DAC18-9FA8-2042-94A2-51C01B59E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35D"/>
    <w:rPr>
      <w:rFonts w:ascii="Times New Roman" w:eastAsia="Times New Roman" w:hAnsi="Times New Roman" w:cs="Times New Roman"/>
      <w:lang w:eastAsia="en-GB"/>
    </w:rPr>
  </w:style>
  <w:style w:type="paragraph" w:styleId="Heading1">
    <w:name w:val="heading 1"/>
    <w:basedOn w:val="Normal"/>
    <w:link w:val="Heading1Char"/>
    <w:uiPriority w:val="9"/>
    <w:qFormat/>
    <w:rsid w:val="0027691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A59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544702"/>
    <w:pPr>
      <w:keepNext/>
      <w:keepLines/>
      <w:spacing w:before="40"/>
      <w:outlineLvl w:val="4"/>
    </w:pPr>
    <w:rPr>
      <w:rFonts w:asciiTheme="majorHAnsi" w:eastAsiaTheme="majorEastAsia" w:hAnsiTheme="majorHAnsi" w:cstheme="majorBidi"/>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91C"/>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27691C"/>
    <w:rPr>
      <w:rFonts w:ascii="Times New Roman" w:eastAsia="Times New Roman" w:hAnsi="Times New Roman" w:cs="Times New Roman"/>
      <w:b/>
      <w:bCs/>
      <w:kern w:val="36"/>
      <w:sz w:val="48"/>
      <w:szCs w:val="48"/>
      <w:lang w:eastAsia="en-GB"/>
    </w:rPr>
  </w:style>
  <w:style w:type="character" w:customStyle="1" w:styleId="markedcontent">
    <w:name w:val="markedcontent"/>
    <w:basedOn w:val="DefaultParagraphFont"/>
    <w:rsid w:val="00750E28"/>
  </w:style>
  <w:style w:type="character" w:customStyle="1" w:styleId="Heading5Char">
    <w:name w:val="Heading 5 Char"/>
    <w:basedOn w:val="DefaultParagraphFont"/>
    <w:link w:val="Heading5"/>
    <w:uiPriority w:val="9"/>
    <w:rsid w:val="00544702"/>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544702"/>
    <w:rPr>
      <w:b/>
      <w:bCs/>
    </w:rPr>
  </w:style>
  <w:style w:type="paragraph" w:styleId="Caption">
    <w:name w:val="caption"/>
    <w:basedOn w:val="Normal"/>
    <w:next w:val="Normal"/>
    <w:uiPriority w:val="35"/>
    <w:unhideWhenUsed/>
    <w:qFormat/>
    <w:rsid w:val="00544702"/>
    <w:pPr>
      <w:spacing w:after="200"/>
    </w:pPr>
    <w:rPr>
      <w:rFonts w:asciiTheme="minorHAnsi" w:eastAsiaTheme="minorHAnsi" w:hAnsiTheme="minorHAnsi" w:cstheme="minorBidi"/>
      <w:i/>
      <w:iCs/>
      <w:color w:val="44546A" w:themeColor="text2"/>
      <w:sz w:val="18"/>
      <w:szCs w:val="18"/>
      <w:lang w:eastAsia="en-US"/>
    </w:rPr>
  </w:style>
  <w:style w:type="paragraph" w:styleId="NormalWeb">
    <w:name w:val="Normal (Web)"/>
    <w:basedOn w:val="Normal"/>
    <w:uiPriority w:val="99"/>
    <w:unhideWhenUsed/>
    <w:rsid w:val="004A0CF5"/>
    <w:pPr>
      <w:spacing w:before="100" w:beforeAutospacing="1" w:after="100" w:afterAutospacing="1"/>
    </w:pPr>
  </w:style>
  <w:style w:type="character" w:styleId="CommentReference">
    <w:name w:val="annotation reference"/>
    <w:basedOn w:val="DefaultParagraphFont"/>
    <w:uiPriority w:val="99"/>
    <w:semiHidden/>
    <w:unhideWhenUsed/>
    <w:rsid w:val="00771A67"/>
    <w:rPr>
      <w:sz w:val="16"/>
      <w:szCs w:val="16"/>
    </w:rPr>
  </w:style>
  <w:style w:type="paragraph" w:styleId="CommentText">
    <w:name w:val="annotation text"/>
    <w:basedOn w:val="Normal"/>
    <w:link w:val="CommentTextChar"/>
    <w:uiPriority w:val="99"/>
    <w:semiHidden/>
    <w:unhideWhenUsed/>
    <w:rsid w:val="00771A67"/>
    <w:rPr>
      <w:sz w:val="20"/>
      <w:szCs w:val="20"/>
    </w:rPr>
  </w:style>
  <w:style w:type="character" w:customStyle="1" w:styleId="CommentTextChar">
    <w:name w:val="Comment Text Char"/>
    <w:basedOn w:val="DefaultParagraphFont"/>
    <w:link w:val="CommentText"/>
    <w:uiPriority w:val="99"/>
    <w:semiHidden/>
    <w:rsid w:val="00771A6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71A67"/>
    <w:rPr>
      <w:b/>
      <w:bCs/>
    </w:rPr>
  </w:style>
  <w:style w:type="character" w:customStyle="1" w:styleId="CommentSubjectChar">
    <w:name w:val="Comment Subject Char"/>
    <w:basedOn w:val="CommentTextChar"/>
    <w:link w:val="CommentSubject"/>
    <w:uiPriority w:val="99"/>
    <w:semiHidden/>
    <w:rsid w:val="00771A67"/>
    <w:rPr>
      <w:rFonts w:ascii="Times New Roman" w:eastAsia="Times New Roman" w:hAnsi="Times New Roman" w:cs="Times New Roman"/>
      <w:b/>
      <w:bCs/>
      <w:sz w:val="20"/>
      <w:szCs w:val="20"/>
      <w:lang w:eastAsia="en-GB"/>
    </w:rPr>
  </w:style>
  <w:style w:type="character" w:customStyle="1" w:styleId="contribdegrees">
    <w:name w:val="contribdegrees"/>
    <w:basedOn w:val="DefaultParagraphFont"/>
    <w:rsid w:val="0014711F"/>
  </w:style>
  <w:style w:type="character" w:styleId="Hyperlink">
    <w:name w:val="Hyperlink"/>
    <w:basedOn w:val="DefaultParagraphFont"/>
    <w:uiPriority w:val="99"/>
    <w:unhideWhenUsed/>
    <w:rsid w:val="0014711F"/>
    <w:rPr>
      <w:color w:val="0000FF"/>
      <w:u w:val="single"/>
    </w:rPr>
  </w:style>
  <w:style w:type="character" w:customStyle="1" w:styleId="overlay">
    <w:name w:val="overlay"/>
    <w:basedOn w:val="DefaultParagraphFont"/>
    <w:rsid w:val="0014711F"/>
  </w:style>
  <w:style w:type="character" w:customStyle="1" w:styleId="heading">
    <w:name w:val="heading"/>
    <w:basedOn w:val="DefaultParagraphFont"/>
    <w:rsid w:val="0014711F"/>
  </w:style>
  <w:style w:type="character" w:customStyle="1" w:styleId="corr-email">
    <w:name w:val="corr-email"/>
    <w:basedOn w:val="DefaultParagraphFont"/>
    <w:rsid w:val="0014711F"/>
  </w:style>
  <w:style w:type="character" w:customStyle="1" w:styleId="ref-lnk">
    <w:name w:val="ref-lnk"/>
    <w:basedOn w:val="DefaultParagraphFont"/>
    <w:rsid w:val="00DC4668"/>
  </w:style>
  <w:style w:type="character" w:customStyle="1" w:styleId="ref-overlay">
    <w:name w:val="ref-overlay"/>
    <w:basedOn w:val="DefaultParagraphFont"/>
    <w:rsid w:val="00DC4668"/>
  </w:style>
  <w:style w:type="character" w:customStyle="1" w:styleId="hlfld-contribauthor">
    <w:name w:val="hlfld-contribauthor"/>
    <w:basedOn w:val="DefaultParagraphFont"/>
    <w:rsid w:val="00DC4668"/>
  </w:style>
  <w:style w:type="character" w:customStyle="1" w:styleId="nlmgiven-names">
    <w:name w:val="nlm_given-names"/>
    <w:basedOn w:val="DefaultParagraphFont"/>
    <w:rsid w:val="00DC4668"/>
  </w:style>
  <w:style w:type="character" w:customStyle="1" w:styleId="nlmyear">
    <w:name w:val="nlm_year"/>
    <w:basedOn w:val="DefaultParagraphFont"/>
    <w:rsid w:val="00DC4668"/>
  </w:style>
  <w:style w:type="character" w:customStyle="1" w:styleId="nlmarticle-title">
    <w:name w:val="nlm_article-title"/>
    <w:basedOn w:val="DefaultParagraphFont"/>
    <w:rsid w:val="00DC4668"/>
  </w:style>
  <w:style w:type="character" w:customStyle="1" w:styleId="nlmfpage">
    <w:name w:val="nlm_fpage"/>
    <w:basedOn w:val="DefaultParagraphFont"/>
    <w:rsid w:val="00DC4668"/>
  </w:style>
  <w:style w:type="character" w:customStyle="1" w:styleId="nlmlpage">
    <w:name w:val="nlm_lpage"/>
    <w:basedOn w:val="DefaultParagraphFont"/>
    <w:rsid w:val="00DC4668"/>
  </w:style>
  <w:style w:type="character" w:customStyle="1" w:styleId="reflink-block">
    <w:name w:val="reflink-block"/>
    <w:basedOn w:val="DefaultParagraphFont"/>
    <w:rsid w:val="00DC4668"/>
  </w:style>
  <w:style w:type="character" w:customStyle="1" w:styleId="googlescholar-container">
    <w:name w:val="googlescholar-container"/>
    <w:basedOn w:val="DefaultParagraphFont"/>
    <w:rsid w:val="00DC4668"/>
  </w:style>
  <w:style w:type="character" w:styleId="FollowedHyperlink">
    <w:name w:val="FollowedHyperlink"/>
    <w:basedOn w:val="DefaultParagraphFont"/>
    <w:uiPriority w:val="99"/>
    <w:semiHidden/>
    <w:unhideWhenUsed/>
    <w:rsid w:val="00B664A2"/>
    <w:rPr>
      <w:color w:val="954F72" w:themeColor="followedHyperlink"/>
      <w:u w:val="single"/>
    </w:rPr>
  </w:style>
  <w:style w:type="character" w:customStyle="1" w:styleId="highlight">
    <w:name w:val="highlight"/>
    <w:basedOn w:val="DefaultParagraphFont"/>
    <w:rsid w:val="009D5E89"/>
  </w:style>
  <w:style w:type="character" w:customStyle="1" w:styleId="blast">
    <w:name w:val="blast"/>
    <w:basedOn w:val="DefaultParagraphFont"/>
    <w:rsid w:val="00887C49"/>
  </w:style>
  <w:style w:type="character" w:customStyle="1" w:styleId="UnresolvedMention1">
    <w:name w:val="Unresolved Mention1"/>
    <w:basedOn w:val="DefaultParagraphFont"/>
    <w:uiPriority w:val="99"/>
    <w:semiHidden/>
    <w:unhideWhenUsed/>
    <w:rsid w:val="002B3749"/>
    <w:rPr>
      <w:color w:val="605E5C"/>
      <w:shd w:val="clear" w:color="auto" w:fill="E1DFDD"/>
    </w:rPr>
  </w:style>
  <w:style w:type="paragraph" w:styleId="BalloonText">
    <w:name w:val="Balloon Text"/>
    <w:basedOn w:val="Normal"/>
    <w:link w:val="BalloonTextChar"/>
    <w:uiPriority w:val="99"/>
    <w:semiHidden/>
    <w:unhideWhenUsed/>
    <w:rsid w:val="00D711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1E5"/>
    <w:rPr>
      <w:rFonts w:ascii="Segoe UI" w:eastAsia="Times New Roman" w:hAnsi="Segoe UI" w:cs="Segoe UI"/>
      <w:sz w:val="18"/>
      <w:szCs w:val="18"/>
      <w:lang w:eastAsia="en-GB"/>
    </w:rPr>
  </w:style>
  <w:style w:type="paragraph" w:styleId="Header">
    <w:name w:val="header"/>
    <w:basedOn w:val="Normal"/>
    <w:link w:val="HeaderChar"/>
    <w:uiPriority w:val="99"/>
    <w:unhideWhenUsed/>
    <w:rsid w:val="00807EAF"/>
    <w:pPr>
      <w:tabs>
        <w:tab w:val="center" w:pos="4513"/>
        <w:tab w:val="right" w:pos="9026"/>
      </w:tabs>
    </w:pPr>
  </w:style>
  <w:style w:type="character" w:customStyle="1" w:styleId="HeaderChar">
    <w:name w:val="Header Char"/>
    <w:basedOn w:val="DefaultParagraphFont"/>
    <w:link w:val="Header"/>
    <w:uiPriority w:val="99"/>
    <w:rsid w:val="00807EAF"/>
    <w:rPr>
      <w:rFonts w:ascii="Times New Roman" w:eastAsia="Times New Roman" w:hAnsi="Times New Roman" w:cs="Times New Roman"/>
      <w:lang w:eastAsia="en-GB"/>
    </w:rPr>
  </w:style>
  <w:style w:type="paragraph" w:styleId="Footer">
    <w:name w:val="footer"/>
    <w:basedOn w:val="Normal"/>
    <w:link w:val="FooterChar"/>
    <w:uiPriority w:val="99"/>
    <w:unhideWhenUsed/>
    <w:rsid w:val="00807EAF"/>
    <w:pPr>
      <w:tabs>
        <w:tab w:val="center" w:pos="4513"/>
        <w:tab w:val="right" w:pos="9026"/>
      </w:tabs>
    </w:pPr>
  </w:style>
  <w:style w:type="character" w:customStyle="1" w:styleId="FooterChar">
    <w:name w:val="Footer Char"/>
    <w:basedOn w:val="DefaultParagraphFont"/>
    <w:link w:val="Footer"/>
    <w:uiPriority w:val="99"/>
    <w:rsid w:val="00807EAF"/>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AA59B8"/>
    <w:rPr>
      <w:color w:val="605E5C"/>
      <w:shd w:val="clear" w:color="auto" w:fill="E1DFDD"/>
    </w:rPr>
  </w:style>
  <w:style w:type="character" w:customStyle="1" w:styleId="Heading2Char">
    <w:name w:val="Heading 2 Char"/>
    <w:basedOn w:val="DefaultParagraphFont"/>
    <w:link w:val="Heading2"/>
    <w:uiPriority w:val="9"/>
    <w:semiHidden/>
    <w:rsid w:val="00AA59B8"/>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060">
      <w:bodyDiv w:val="1"/>
      <w:marLeft w:val="0"/>
      <w:marRight w:val="0"/>
      <w:marTop w:val="0"/>
      <w:marBottom w:val="0"/>
      <w:divBdr>
        <w:top w:val="none" w:sz="0" w:space="0" w:color="auto"/>
        <w:left w:val="none" w:sz="0" w:space="0" w:color="auto"/>
        <w:bottom w:val="none" w:sz="0" w:space="0" w:color="auto"/>
        <w:right w:val="none" w:sz="0" w:space="0" w:color="auto"/>
      </w:divBdr>
    </w:div>
    <w:div w:id="4289650">
      <w:bodyDiv w:val="1"/>
      <w:marLeft w:val="0"/>
      <w:marRight w:val="0"/>
      <w:marTop w:val="0"/>
      <w:marBottom w:val="0"/>
      <w:divBdr>
        <w:top w:val="none" w:sz="0" w:space="0" w:color="auto"/>
        <w:left w:val="none" w:sz="0" w:space="0" w:color="auto"/>
        <w:bottom w:val="none" w:sz="0" w:space="0" w:color="auto"/>
        <w:right w:val="none" w:sz="0" w:space="0" w:color="auto"/>
      </w:divBdr>
    </w:div>
    <w:div w:id="27069597">
      <w:bodyDiv w:val="1"/>
      <w:marLeft w:val="0"/>
      <w:marRight w:val="0"/>
      <w:marTop w:val="0"/>
      <w:marBottom w:val="0"/>
      <w:divBdr>
        <w:top w:val="none" w:sz="0" w:space="0" w:color="auto"/>
        <w:left w:val="none" w:sz="0" w:space="0" w:color="auto"/>
        <w:bottom w:val="none" w:sz="0" w:space="0" w:color="auto"/>
        <w:right w:val="none" w:sz="0" w:space="0" w:color="auto"/>
      </w:divBdr>
    </w:div>
    <w:div w:id="40174020">
      <w:bodyDiv w:val="1"/>
      <w:marLeft w:val="0"/>
      <w:marRight w:val="0"/>
      <w:marTop w:val="0"/>
      <w:marBottom w:val="0"/>
      <w:divBdr>
        <w:top w:val="none" w:sz="0" w:space="0" w:color="auto"/>
        <w:left w:val="none" w:sz="0" w:space="0" w:color="auto"/>
        <w:bottom w:val="none" w:sz="0" w:space="0" w:color="auto"/>
        <w:right w:val="none" w:sz="0" w:space="0" w:color="auto"/>
      </w:divBdr>
    </w:div>
    <w:div w:id="42212983">
      <w:bodyDiv w:val="1"/>
      <w:marLeft w:val="0"/>
      <w:marRight w:val="0"/>
      <w:marTop w:val="0"/>
      <w:marBottom w:val="0"/>
      <w:divBdr>
        <w:top w:val="none" w:sz="0" w:space="0" w:color="auto"/>
        <w:left w:val="none" w:sz="0" w:space="0" w:color="auto"/>
        <w:bottom w:val="none" w:sz="0" w:space="0" w:color="auto"/>
        <w:right w:val="none" w:sz="0" w:space="0" w:color="auto"/>
      </w:divBdr>
    </w:div>
    <w:div w:id="51924202">
      <w:bodyDiv w:val="1"/>
      <w:marLeft w:val="0"/>
      <w:marRight w:val="0"/>
      <w:marTop w:val="0"/>
      <w:marBottom w:val="0"/>
      <w:divBdr>
        <w:top w:val="none" w:sz="0" w:space="0" w:color="auto"/>
        <w:left w:val="none" w:sz="0" w:space="0" w:color="auto"/>
        <w:bottom w:val="none" w:sz="0" w:space="0" w:color="auto"/>
        <w:right w:val="none" w:sz="0" w:space="0" w:color="auto"/>
      </w:divBdr>
    </w:div>
    <w:div w:id="54202403">
      <w:bodyDiv w:val="1"/>
      <w:marLeft w:val="0"/>
      <w:marRight w:val="0"/>
      <w:marTop w:val="0"/>
      <w:marBottom w:val="0"/>
      <w:divBdr>
        <w:top w:val="none" w:sz="0" w:space="0" w:color="auto"/>
        <w:left w:val="none" w:sz="0" w:space="0" w:color="auto"/>
        <w:bottom w:val="none" w:sz="0" w:space="0" w:color="auto"/>
        <w:right w:val="none" w:sz="0" w:space="0" w:color="auto"/>
      </w:divBdr>
    </w:div>
    <w:div w:id="94904725">
      <w:bodyDiv w:val="1"/>
      <w:marLeft w:val="0"/>
      <w:marRight w:val="0"/>
      <w:marTop w:val="0"/>
      <w:marBottom w:val="0"/>
      <w:divBdr>
        <w:top w:val="none" w:sz="0" w:space="0" w:color="auto"/>
        <w:left w:val="none" w:sz="0" w:space="0" w:color="auto"/>
        <w:bottom w:val="none" w:sz="0" w:space="0" w:color="auto"/>
        <w:right w:val="none" w:sz="0" w:space="0" w:color="auto"/>
      </w:divBdr>
    </w:div>
    <w:div w:id="106582619">
      <w:bodyDiv w:val="1"/>
      <w:marLeft w:val="0"/>
      <w:marRight w:val="0"/>
      <w:marTop w:val="0"/>
      <w:marBottom w:val="0"/>
      <w:divBdr>
        <w:top w:val="none" w:sz="0" w:space="0" w:color="auto"/>
        <w:left w:val="none" w:sz="0" w:space="0" w:color="auto"/>
        <w:bottom w:val="none" w:sz="0" w:space="0" w:color="auto"/>
        <w:right w:val="none" w:sz="0" w:space="0" w:color="auto"/>
      </w:divBdr>
    </w:div>
    <w:div w:id="119539874">
      <w:bodyDiv w:val="1"/>
      <w:marLeft w:val="0"/>
      <w:marRight w:val="0"/>
      <w:marTop w:val="0"/>
      <w:marBottom w:val="0"/>
      <w:divBdr>
        <w:top w:val="none" w:sz="0" w:space="0" w:color="auto"/>
        <w:left w:val="none" w:sz="0" w:space="0" w:color="auto"/>
        <w:bottom w:val="none" w:sz="0" w:space="0" w:color="auto"/>
        <w:right w:val="none" w:sz="0" w:space="0" w:color="auto"/>
      </w:divBdr>
    </w:div>
    <w:div w:id="151145441">
      <w:bodyDiv w:val="1"/>
      <w:marLeft w:val="0"/>
      <w:marRight w:val="0"/>
      <w:marTop w:val="0"/>
      <w:marBottom w:val="0"/>
      <w:divBdr>
        <w:top w:val="none" w:sz="0" w:space="0" w:color="auto"/>
        <w:left w:val="none" w:sz="0" w:space="0" w:color="auto"/>
        <w:bottom w:val="none" w:sz="0" w:space="0" w:color="auto"/>
        <w:right w:val="none" w:sz="0" w:space="0" w:color="auto"/>
      </w:divBdr>
    </w:div>
    <w:div w:id="170874530">
      <w:bodyDiv w:val="1"/>
      <w:marLeft w:val="0"/>
      <w:marRight w:val="0"/>
      <w:marTop w:val="0"/>
      <w:marBottom w:val="0"/>
      <w:divBdr>
        <w:top w:val="none" w:sz="0" w:space="0" w:color="auto"/>
        <w:left w:val="none" w:sz="0" w:space="0" w:color="auto"/>
        <w:bottom w:val="none" w:sz="0" w:space="0" w:color="auto"/>
        <w:right w:val="none" w:sz="0" w:space="0" w:color="auto"/>
      </w:divBdr>
    </w:div>
    <w:div w:id="172844123">
      <w:bodyDiv w:val="1"/>
      <w:marLeft w:val="0"/>
      <w:marRight w:val="0"/>
      <w:marTop w:val="0"/>
      <w:marBottom w:val="0"/>
      <w:divBdr>
        <w:top w:val="none" w:sz="0" w:space="0" w:color="auto"/>
        <w:left w:val="none" w:sz="0" w:space="0" w:color="auto"/>
        <w:bottom w:val="none" w:sz="0" w:space="0" w:color="auto"/>
        <w:right w:val="none" w:sz="0" w:space="0" w:color="auto"/>
      </w:divBdr>
    </w:div>
    <w:div w:id="182019442">
      <w:bodyDiv w:val="1"/>
      <w:marLeft w:val="0"/>
      <w:marRight w:val="0"/>
      <w:marTop w:val="0"/>
      <w:marBottom w:val="0"/>
      <w:divBdr>
        <w:top w:val="none" w:sz="0" w:space="0" w:color="auto"/>
        <w:left w:val="none" w:sz="0" w:space="0" w:color="auto"/>
        <w:bottom w:val="none" w:sz="0" w:space="0" w:color="auto"/>
        <w:right w:val="none" w:sz="0" w:space="0" w:color="auto"/>
      </w:divBdr>
    </w:div>
    <w:div w:id="188614945">
      <w:bodyDiv w:val="1"/>
      <w:marLeft w:val="0"/>
      <w:marRight w:val="0"/>
      <w:marTop w:val="0"/>
      <w:marBottom w:val="0"/>
      <w:divBdr>
        <w:top w:val="none" w:sz="0" w:space="0" w:color="auto"/>
        <w:left w:val="none" w:sz="0" w:space="0" w:color="auto"/>
        <w:bottom w:val="none" w:sz="0" w:space="0" w:color="auto"/>
        <w:right w:val="none" w:sz="0" w:space="0" w:color="auto"/>
      </w:divBdr>
    </w:div>
    <w:div w:id="216286537">
      <w:bodyDiv w:val="1"/>
      <w:marLeft w:val="0"/>
      <w:marRight w:val="0"/>
      <w:marTop w:val="0"/>
      <w:marBottom w:val="0"/>
      <w:divBdr>
        <w:top w:val="none" w:sz="0" w:space="0" w:color="auto"/>
        <w:left w:val="none" w:sz="0" w:space="0" w:color="auto"/>
        <w:bottom w:val="none" w:sz="0" w:space="0" w:color="auto"/>
        <w:right w:val="none" w:sz="0" w:space="0" w:color="auto"/>
      </w:divBdr>
    </w:div>
    <w:div w:id="242296597">
      <w:bodyDiv w:val="1"/>
      <w:marLeft w:val="0"/>
      <w:marRight w:val="0"/>
      <w:marTop w:val="0"/>
      <w:marBottom w:val="0"/>
      <w:divBdr>
        <w:top w:val="none" w:sz="0" w:space="0" w:color="auto"/>
        <w:left w:val="none" w:sz="0" w:space="0" w:color="auto"/>
        <w:bottom w:val="none" w:sz="0" w:space="0" w:color="auto"/>
        <w:right w:val="none" w:sz="0" w:space="0" w:color="auto"/>
      </w:divBdr>
    </w:div>
    <w:div w:id="256715026">
      <w:bodyDiv w:val="1"/>
      <w:marLeft w:val="0"/>
      <w:marRight w:val="0"/>
      <w:marTop w:val="0"/>
      <w:marBottom w:val="0"/>
      <w:divBdr>
        <w:top w:val="none" w:sz="0" w:space="0" w:color="auto"/>
        <w:left w:val="none" w:sz="0" w:space="0" w:color="auto"/>
        <w:bottom w:val="none" w:sz="0" w:space="0" w:color="auto"/>
        <w:right w:val="none" w:sz="0" w:space="0" w:color="auto"/>
      </w:divBdr>
    </w:div>
    <w:div w:id="278341018">
      <w:bodyDiv w:val="1"/>
      <w:marLeft w:val="0"/>
      <w:marRight w:val="0"/>
      <w:marTop w:val="0"/>
      <w:marBottom w:val="0"/>
      <w:divBdr>
        <w:top w:val="none" w:sz="0" w:space="0" w:color="auto"/>
        <w:left w:val="none" w:sz="0" w:space="0" w:color="auto"/>
        <w:bottom w:val="none" w:sz="0" w:space="0" w:color="auto"/>
        <w:right w:val="none" w:sz="0" w:space="0" w:color="auto"/>
      </w:divBdr>
    </w:div>
    <w:div w:id="290597954">
      <w:bodyDiv w:val="1"/>
      <w:marLeft w:val="0"/>
      <w:marRight w:val="0"/>
      <w:marTop w:val="0"/>
      <w:marBottom w:val="0"/>
      <w:divBdr>
        <w:top w:val="none" w:sz="0" w:space="0" w:color="auto"/>
        <w:left w:val="none" w:sz="0" w:space="0" w:color="auto"/>
        <w:bottom w:val="none" w:sz="0" w:space="0" w:color="auto"/>
        <w:right w:val="none" w:sz="0" w:space="0" w:color="auto"/>
      </w:divBdr>
    </w:div>
    <w:div w:id="293488226">
      <w:bodyDiv w:val="1"/>
      <w:marLeft w:val="0"/>
      <w:marRight w:val="0"/>
      <w:marTop w:val="0"/>
      <w:marBottom w:val="0"/>
      <w:divBdr>
        <w:top w:val="none" w:sz="0" w:space="0" w:color="auto"/>
        <w:left w:val="none" w:sz="0" w:space="0" w:color="auto"/>
        <w:bottom w:val="none" w:sz="0" w:space="0" w:color="auto"/>
        <w:right w:val="none" w:sz="0" w:space="0" w:color="auto"/>
      </w:divBdr>
    </w:div>
    <w:div w:id="294682466">
      <w:bodyDiv w:val="1"/>
      <w:marLeft w:val="0"/>
      <w:marRight w:val="0"/>
      <w:marTop w:val="0"/>
      <w:marBottom w:val="0"/>
      <w:divBdr>
        <w:top w:val="none" w:sz="0" w:space="0" w:color="auto"/>
        <w:left w:val="none" w:sz="0" w:space="0" w:color="auto"/>
        <w:bottom w:val="none" w:sz="0" w:space="0" w:color="auto"/>
        <w:right w:val="none" w:sz="0" w:space="0" w:color="auto"/>
      </w:divBdr>
    </w:div>
    <w:div w:id="307635952">
      <w:bodyDiv w:val="1"/>
      <w:marLeft w:val="0"/>
      <w:marRight w:val="0"/>
      <w:marTop w:val="0"/>
      <w:marBottom w:val="0"/>
      <w:divBdr>
        <w:top w:val="none" w:sz="0" w:space="0" w:color="auto"/>
        <w:left w:val="none" w:sz="0" w:space="0" w:color="auto"/>
        <w:bottom w:val="none" w:sz="0" w:space="0" w:color="auto"/>
        <w:right w:val="none" w:sz="0" w:space="0" w:color="auto"/>
      </w:divBdr>
    </w:div>
    <w:div w:id="344751334">
      <w:bodyDiv w:val="1"/>
      <w:marLeft w:val="0"/>
      <w:marRight w:val="0"/>
      <w:marTop w:val="0"/>
      <w:marBottom w:val="0"/>
      <w:divBdr>
        <w:top w:val="none" w:sz="0" w:space="0" w:color="auto"/>
        <w:left w:val="none" w:sz="0" w:space="0" w:color="auto"/>
        <w:bottom w:val="none" w:sz="0" w:space="0" w:color="auto"/>
        <w:right w:val="none" w:sz="0" w:space="0" w:color="auto"/>
      </w:divBdr>
    </w:div>
    <w:div w:id="387143356">
      <w:bodyDiv w:val="1"/>
      <w:marLeft w:val="0"/>
      <w:marRight w:val="0"/>
      <w:marTop w:val="0"/>
      <w:marBottom w:val="0"/>
      <w:divBdr>
        <w:top w:val="none" w:sz="0" w:space="0" w:color="auto"/>
        <w:left w:val="none" w:sz="0" w:space="0" w:color="auto"/>
        <w:bottom w:val="none" w:sz="0" w:space="0" w:color="auto"/>
        <w:right w:val="none" w:sz="0" w:space="0" w:color="auto"/>
      </w:divBdr>
    </w:div>
    <w:div w:id="417755879">
      <w:bodyDiv w:val="1"/>
      <w:marLeft w:val="0"/>
      <w:marRight w:val="0"/>
      <w:marTop w:val="0"/>
      <w:marBottom w:val="0"/>
      <w:divBdr>
        <w:top w:val="none" w:sz="0" w:space="0" w:color="auto"/>
        <w:left w:val="none" w:sz="0" w:space="0" w:color="auto"/>
        <w:bottom w:val="none" w:sz="0" w:space="0" w:color="auto"/>
        <w:right w:val="none" w:sz="0" w:space="0" w:color="auto"/>
      </w:divBdr>
    </w:div>
    <w:div w:id="422342155">
      <w:bodyDiv w:val="1"/>
      <w:marLeft w:val="0"/>
      <w:marRight w:val="0"/>
      <w:marTop w:val="0"/>
      <w:marBottom w:val="0"/>
      <w:divBdr>
        <w:top w:val="none" w:sz="0" w:space="0" w:color="auto"/>
        <w:left w:val="none" w:sz="0" w:space="0" w:color="auto"/>
        <w:bottom w:val="none" w:sz="0" w:space="0" w:color="auto"/>
        <w:right w:val="none" w:sz="0" w:space="0" w:color="auto"/>
      </w:divBdr>
    </w:div>
    <w:div w:id="430664877">
      <w:bodyDiv w:val="1"/>
      <w:marLeft w:val="0"/>
      <w:marRight w:val="0"/>
      <w:marTop w:val="0"/>
      <w:marBottom w:val="0"/>
      <w:divBdr>
        <w:top w:val="none" w:sz="0" w:space="0" w:color="auto"/>
        <w:left w:val="none" w:sz="0" w:space="0" w:color="auto"/>
        <w:bottom w:val="none" w:sz="0" w:space="0" w:color="auto"/>
        <w:right w:val="none" w:sz="0" w:space="0" w:color="auto"/>
      </w:divBdr>
    </w:div>
    <w:div w:id="431167911">
      <w:bodyDiv w:val="1"/>
      <w:marLeft w:val="0"/>
      <w:marRight w:val="0"/>
      <w:marTop w:val="0"/>
      <w:marBottom w:val="0"/>
      <w:divBdr>
        <w:top w:val="none" w:sz="0" w:space="0" w:color="auto"/>
        <w:left w:val="none" w:sz="0" w:space="0" w:color="auto"/>
        <w:bottom w:val="none" w:sz="0" w:space="0" w:color="auto"/>
        <w:right w:val="none" w:sz="0" w:space="0" w:color="auto"/>
      </w:divBdr>
    </w:div>
    <w:div w:id="473258840">
      <w:bodyDiv w:val="1"/>
      <w:marLeft w:val="0"/>
      <w:marRight w:val="0"/>
      <w:marTop w:val="0"/>
      <w:marBottom w:val="0"/>
      <w:divBdr>
        <w:top w:val="none" w:sz="0" w:space="0" w:color="auto"/>
        <w:left w:val="none" w:sz="0" w:space="0" w:color="auto"/>
        <w:bottom w:val="none" w:sz="0" w:space="0" w:color="auto"/>
        <w:right w:val="none" w:sz="0" w:space="0" w:color="auto"/>
      </w:divBdr>
    </w:div>
    <w:div w:id="528950109">
      <w:bodyDiv w:val="1"/>
      <w:marLeft w:val="0"/>
      <w:marRight w:val="0"/>
      <w:marTop w:val="0"/>
      <w:marBottom w:val="0"/>
      <w:divBdr>
        <w:top w:val="none" w:sz="0" w:space="0" w:color="auto"/>
        <w:left w:val="none" w:sz="0" w:space="0" w:color="auto"/>
        <w:bottom w:val="none" w:sz="0" w:space="0" w:color="auto"/>
        <w:right w:val="none" w:sz="0" w:space="0" w:color="auto"/>
      </w:divBdr>
    </w:div>
    <w:div w:id="546794001">
      <w:bodyDiv w:val="1"/>
      <w:marLeft w:val="0"/>
      <w:marRight w:val="0"/>
      <w:marTop w:val="0"/>
      <w:marBottom w:val="0"/>
      <w:divBdr>
        <w:top w:val="none" w:sz="0" w:space="0" w:color="auto"/>
        <w:left w:val="none" w:sz="0" w:space="0" w:color="auto"/>
        <w:bottom w:val="none" w:sz="0" w:space="0" w:color="auto"/>
        <w:right w:val="none" w:sz="0" w:space="0" w:color="auto"/>
      </w:divBdr>
    </w:div>
    <w:div w:id="549734549">
      <w:bodyDiv w:val="1"/>
      <w:marLeft w:val="0"/>
      <w:marRight w:val="0"/>
      <w:marTop w:val="0"/>
      <w:marBottom w:val="0"/>
      <w:divBdr>
        <w:top w:val="none" w:sz="0" w:space="0" w:color="auto"/>
        <w:left w:val="none" w:sz="0" w:space="0" w:color="auto"/>
        <w:bottom w:val="none" w:sz="0" w:space="0" w:color="auto"/>
        <w:right w:val="none" w:sz="0" w:space="0" w:color="auto"/>
      </w:divBdr>
    </w:div>
    <w:div w:id="611521307">
      <w:bodyDiv w:val="1"/>
      <w:marLeft w:val="0"/>
      <w:marRight w:val="0"/>
      <w:marTop w:val="0"/>
      <w:marBottom w:val="0"/>
      <w:divBdr>
        <w:top w:val="none" w:sz="0" w:space="0" w:color="auto"/>
        <w:left w:val="none" w:sz="0" w:space="0" w:color="auto"/>
        <w:bottom w:val="none" w:sz="0" w:space="0" w:color="auto"/>
        <w:right w:val="none" w:sz="0" w:space="0" w:color="auto"/>
      </w:divBdr>
    </w:div>
    <w:div w:id="635598342">
      <w:bodyDiv w:val="1"/>
      <w:marLeft w:val="0"/>
      <w:marRight w:val="0"/>
      <w:marTop w:val="0"/>
      <w:marBottom w:val="0"/>
      <w:divBdr>
        <w:top w:val="none" w:sz="0" w:space="0" w:color="auto"/>
        <w:left w:val="none" w:sz="0" w:space="0" w:color="auto"/>
        <w:bottom w:val="none" w:sz="0" w:space="0" w:color="auto"/>
        <w:right w:val="none" w:sz="0" w:space="0" w:color="auto"/>
      </w:divBdr>
    </w:div>
    <w:div w:id="706024489">
      <w:bodyDiv w:val="1"/>
      <w:marLeft w:val="0"/>
      <w:marRight w:val="0"/>
      <w:marTop w:val="0"/>
      <w:marBottom w:val="0"/>
      <w:divBdr>
        <w:top w:val="none" w:sz="0" w:space="0" w:color="auto"/>
        <w:left w:val="none" w:sz="0" w:space="0" w:color="auto"/>
        <w:bottom w:val="none" w:sz="0" w:space="0" w:color="auto"/>
        <w:right w:val="none" w:sz="0" w:space="0" w:color="auto"/>
      </w:divBdr>
    </w:div>
    <w:div w:id="712659704">
      <w:bodyDiv w:val="1"/>
      <w:marLeft w:val="0"/>
      <w:marRight w:val="0"/>
      <w:marTop w:val="0"/>
      <w:marBottom w:val="0"/>
      <w:divBdr>
        <w:top w:val="none" w:sz="0" w:space="0" w:color="auto"/>
        <w:left w:val="none" w:sz="0" w:space="0" w:color="auto"/>
        <w:bottom w:val="none" w:sz="0" w:space="0" w:color="auto"/>
        <w:right w:val="none" w:sz="0" w:space="0" w:color="auto"/>
      </w:divBdr>
    </w:div>
    <w:div w:id="726073790">
      <w:bodyDiv w:val="1"/>
      <w:marLeft w:val="0"/>
      <w:marRight w:val="0"/>
      <w:marTop w:val="0"/>
      <w:marBottom w:val="0"/>
      <w:divBdr>
        <w:top w:val="none" w:sz="0" w:space="0" w:color="auto"/>
        <w:left w:val="none" w:sz="0" w:space="0" w:color="auto"/>
        <w:bottom w:val="none" w:sz="0" w:space="0" w:color="auto"/>
        <w:right w:val="none" w:sz="0" w:space="0" w:color="auto"/>
      </w:divBdr>
    </w:div>
    <w:div w:id="726681482">
      <w:bodyDiv w:val="1"/>
      <w:marLeft w:val="0"/>
      <w:marRight w:val="0"/>
      <w:marTop w:val="0"/>
      <w:marBottom w:val="0"/>
      <w:divBdr>
        <w:top w:val="none" w:sz="0" w:space="0" w:color="auto"/>
        <w:left w:val="none" w:sz="0" w:space="0" w:color="auto"/>
        <w:bottom w:val="none" w:sz="0" w:space="0" w:color="auto"/>
        <w:right w:val="none" w:sz="0" w:space="0" w:color="auto"/>
      </w:divBdr>
    </w:div>
    <w:div w:id="782925388">
      <w:bodyDiv w:val="1"/>
      <w:marLeft w:val="0"/>
      <w:marRight w:val="0"/>
      <w:marTop w:val="0"/>
      <w:marBottom w:val="0"/>
      <w:divBdr>
        <w:top w:val="none" w:sz="0" w:space="0" w:color="auto"/>
        <w:left w:val="none" w:sz="0" w:space="0" w:color="auto"/>
        <w:bottom w:val="none" w:sz="0" w:space="0" w:color="auto"/>
        <w:right w:val="none" w:sz="0" w:space="0" w:color="auto"/>
      </w:divBdr>
    </w:div>
    <w:div w:id="815342077">
      <w:bodyDiv w:val="1"/>
      <w:marLeft w:val="0"/>
      <w:marRight w:val="0"/>
      <w:marTop w:val="0"/>
      <w:marBottom w:val="0"/>
      <w:divBdr>
        <w:top w:val="none" w:sz="0" w:space="0" w:color="auto"/>
        <w:left w:val="none" w:sz="0" w:space="0" w:color="auto"/>
        <w:bottom w:val="none" w:sz="0" w:space="0" w:color="auto"/>
        <w:right w:val="none" w:sz="0" w:space="0" w:color="auto"/>
      </w:divBdr>
    </w:div>
    <w:div w:id="825047422">
      <w:bodyDiv w:val="1"/>
      <w:marLeft w:val="0"/>
      <w:marRight w:val="0"/>
      <w:marTop w:val="0"/>
      <w:marBottom w:val="0"/>
      <w:divBdr>
        <w:top w:val="none" w:sz="0" w:space="0" w:color="auto"/>
        <w:left w:val="none" w:sz="0" w:space="0" w:color="auto"/>
        <w:bottom w:val="none" w:sz="0" w:space="0" w:color="auto"/>
        <w:right w:val="none" w:sz="0" w:space="0" w:color="auto"/>
      </w:divBdr>
    </w:div>
    <w:div w:id="846940676">
      <w:bodyDiv w:val="1"/>
      <w:marLeft w:val="0"/>
      <w:marRight w:val="0"/>
      <w:marTop w:val="0"/>
      <w:marBottom w:val="0"/>
      <w:divBdr>
        <w:top w:val="none" w:sz="0" w:space="0" w:color="auto"/>
        <w:left w:val="none" w:sz="0" w:space="0" w:color="auto"/>
        <w:bottom w:val="none" w:sz="0" w:space="0" w:color="auto"/>
        <w:right w:val="none" w:sz="0" w:space="0" w:color="auto"/>
      </w:divBdr>
    </w:div>
    <w:div w:id="852955693">
      <w:bodyDiv w:val="1"/>
      <w:marLeft w:val="0"/>
      <w:marRight w:val="0"/>
      <w:marTop w:val="0"/>
      <w:marBottom w:val="0"/>
      <w:divBdr>
        <w:top w:val="none" w:sz="0" w:space="0" w:color="auto"/>
        <w:left w:val="none" w:sz="0" w:space="0" w:color="auto"/>
        <w:bottom w:val="none" w:sz="0" w:space="0" w:color="auto"/>
        <w:right w:val="none" w:sz="0" w:space="0" w:color="auto"/>
      </w:divBdr>
    </w:div>
    <w:div w:id="857890824">
      <w:bodyDiv w:val="1"/>
      <w:marLeft w:val="0"/>
      <w:marRight w:val="0"/>
      <w:marTop w:val="0"/>
      <w:marBottom w:val="0"/>
      <w:divBdr>
        <w:top w:val="none" w:sz="0" w:space="0" w:color="auto"/>
        <w:left w:val="none" w:sz="0" w:space="0" w:color="auto"/>
        <w:bottom w:val="none" w:sz="0" w:space="0" w:color="auto"/>
        <w:right w:val="none" w:sz="0" w:space="0" w:color="auto"/>
      </w:divBdr>
    </w:div>
    <w:div w:id="898594641">
      <w:bodyDiv w:val="1"/>
      <w:marLeft w:val="0"/>
      <w:marRight w:val="0"/>
      <w:marTop w:val="0"/>
      <w:marBottom w:val="0"/>
      <w:divBdr>
        <w:top w:val="none" w:sz="0" w:space="0" w:color="auto"/>
        <w:left w:val="none" w:sz="0" w:space="0" w:color="auto"/>
        <w:bottom w:val="none" w:sz="0" w:space="0" w:color="auto"/>
        <w:right w:val="none" w:sz="0" w:space="0" w:color="auto"/>
      </w:divBdr>
    </w:div>
    <w:div w:id="900023041">
      <w:bodyDiv w:val="1"/>
      <w:marLeft w:val="0"/>
      <w:marRight w:val="0"/>
      <w:marTop w:val="0"/>
      <w:marBottom w:val="0"/>
      <w:divBdr>
        <w:top w:val="none" w:sz="0" w:space="0" w:color="auto"/>
        <w:left w:val="none" w:sz="0" w:space="0" w:color="auto"/>
        <w:bottom w:val="none" w:sz="0" w:space="0" w:color="auto"/>
        <w:right w:val="none" w:sz="0" w:space="0" w:color="auto"/>
      </w:divBdr>
    </w:div>
    <w:div w:id="926426147">
      <w:bodyDiv w:val="1"/>
      <w:marLeft w:val="0"/>
      <w:marRight w:val="0"/>
      <w:marTop w:val="0"/>
      <w:marBottom w:val="0"/>
      <w:divBdr>
        <w:top w:val="none" w:sz="0" w:space="0" w:color="auto"/>
        <w:left w:val="none" w:sz="0" w:space="0" w:color="auto"/>
        <w:bottom w:val="none" w:sz="0" w:space="0" w:color="auto"/>
        <w:right w:val="none" w:sz="0" w:space="0" w:color="auto"/>
      </w:divBdr>
    </w:div>
    <w:div w:id="928924598">
      <w:bodyDiv w:val="1"/>
      <w:marLeft w:val="0"/>
      <w:marRight w:val="0"/>
      <w:marTop w:val="0"/>
      <w:marBottom w:val="0"/>
      <w:divBdr>
        <w:top w:val="none" w:sz="0" w:space="0" w:color="auto"/>
        <w:left w:val="none" w:sz="0" w:space="0" w:color="auto"/>
        <w:bottom w:val="none" w:sz="0" w:space="0" w:color="auto"/>
        <w:right w:val="none" w:sz="0" w:space="0" w:color="auto"/>
      </w:divBdr>
    </w:div>
    <w:div w:id="929240694">
      <w:bodyDiv w:val="1"/>
      <w:marLeft w:val="0"/>
      <w:marRight w:val="0"/>
      <w:marTop w:val="0"/>
      <w:marBottom w:val="0"/>
      <w:divBdr>
        <w:top w:val="none" w:sz="0" w:space="0" w:color="auto"/>
        <w:left w:val="none" w:sz="0" w:space="0" w:color="auto"/>
        <w:bottom w:val="none" w:sz="0" w:space="0" w:color="auto"/>
        <w:right w:val="none" w:sz="0" w:space="0" w:color="auto"/>
      </w:divBdr>
    </w:div>
    <w:div w:id="932200172">
      <w:bodyDiv w:val="1"/>
      <w:marLeft w:val="0"/>
      <w:marRight w:val="0"/>
      <w:marTop w:val="0"/>
      <w:marBottom w:val="0"/>
      <w:divBdr>
        <w:top w:val="none" w:sz="0" w:space="0" w:color="auto"/>
        <w:left w:val="none" w:sz="0" w:space="0" w:color="auto"/>
        <w:bottom w:val="none" w:sz="0" w:space="0" w:color="auto"/>
        <w:right w:val="none" w:sz="0" w:space="0" w:color="auto"/>
      </w:divBdr>
    </w:div>
    <w:div w:id="940454778">
      <w:bodyDiv w:val="1"/>
      <w:marLeft w:val="0"/>
      <w:marRight w:val="0"/>
      <w:marTop w:val="0"/>
      <w:marBottom w:val="0"/>
      <w:divBdr>
        <w:top w:val="none" w:sz="0" w:space="0" w:color="auto"/>
        <w:left w:val="none" w:sz="0" w:space="0" w:color="auto"/>
        <w:bottom w:val="none" w:sz="0" w:space="0" w:color="auto"/>
        <w:right w:val="none" w:sz="0" w:space="0" w:color="auto"/>
      </w:divBdr>
    </w:div>
    <w:div w:id="947008537">
      <w:bodyDiv w:val="1"/>
      <w:marLeft w:val="0"/>
      <w:marRight w:val="0"/>
      <w:marTop w:val="0"/>
      <w:marBottom w:val="0"/>
      <w:divBdr>
        <w:top w:val="none" w:sz="0" w:space="0" w:color="auto"/>
        <w:left w:val="none" w:sz="0" w:space="0" w:color="auto"/>
        <w:bottom w:val="none" w:sz="0" w:space="0" w:color="auto"/>
        <w:right w:val="none" w:sz="0" w:space="0" w:color="auto"/>
      </w:divBdr>
    </w:div>
    <w:div w:id="951592613">
      <w:bodyDiv w:val="1"/>
      <w:marLeft w:val="0"/>
      <w:marRight w:val="0"/>
      <w:marTop w:val="0"/>
      <w:marBottom w:val="0"/>
      <w:divBdr>
        <w:top w:val="none" w:sz="0" w:space="0" w:color="auto"/>
        <w:left w:val="none" w:sz="0" w:space="0" w:color="auto"/>
        <w:bottom w:val="none" w:sz="0" w:space="0" w:color="auto"/>
        <w:right w:val="none" w:sz="0" w:space="0" w:color="auto"/>
      </w:divBdr>
    </w:div>
    <w:div w:id="953099013">
      <w:bodyDiv w:val="1"/>
      <w:marLeft w:val="0"/>
      <w:marRight w:val="0"/>
      <w:marTop w:val="0"/>
      <w:marBottom w:val="0"/>
      <w:divBdr>
        <w:top w:val="none" w:sz="0" w:space="0" w:color="auto"/>
        <w:left w:val="none" w:sz="0" w:space="0" w:color="auto"/>
        <w:bottom w:val="none" w:sz="0" w:space="0" w:color="auto"/>
        <w:right w:val="none" w:sz="0" w:space="0" w:color="auto"/>
      </w:divBdr>
    </w:div>
    <w:div w:id="954822840">
      <w:bodyDiv w:val="1"/>
      <w:marLeft w:val="0"/>
      <w:marRight w:val="0"/>
      <w:marTop w:val="0"/>
      <w:marBottom w:val="0"/>
      <w:divBdr>
        <w:top w:val="none" w:sz="0" w:space="0" w:color="auto"/>
        <w:left w:val="none" w:sz="0" w:space="0" w:color="auto"/>
        <w:bottom w:val="none" w:sz="0" w:space="0" w:color="auto"/>
        <w:right w:val="none" w:sz="0" w:space="0" w:color="auto"/>
      </w:divBdr>
    </w:div>
    <w:div w:id="969675934">
      <w:bodyDiv w:val="1"/>
      <w:marLeft w:val="0"/>
      <w:marRight w:val="0"/>
      <w:marTop w:val="0"/>
      <w:marBottom w:val="0"/>
      <w:divBdr>
        <w:top w:val="none" w:sz="0" w:space="0" w:color="auto"/>
        <w:left w:val="none" w:sz="0" w:space="0" w:color="auto"/>
        <w:bottom w:val="none" w:sz="0" w:space="0" w:color="auto"/>
        <w:right w:val="none" w:sz="0" w:space="0" w:color="auto"/>
      </w:divBdr>
    </w:div>
    <w:div w:id="975069342">
      <w:bodyDiv w:val="1"/>
      <w:marLeft w:val="0"/>
      <w:marRight w:val="0"/>
      <w:marTop w:val="0"/>
      <w:marBottom w:val="0"/>
      <w:divBdr>
        <w:top w:val="none" w:sz="0" w:space="0" w:color="auto"/>
        <w:left w:val="none" w:sz="0" w:space="0" w:color="auto"/>
        <w:bottom w:val="none" w:sz="0" w:space="0" w:color="auto"/>
        <w:right w:val="none" w:sz="0" w:space="0" w:color="auto"/>
      </w:divBdr>
    </w:div>
    <w:div w:id="982928839">
      <w:bodyDiv w:val="1"/>
      <w:marLeft w:val="0"/>
      <w:marRight w:val="0"/>
      <w:marTop w:val="0"/>
      <w:marBottom w:val="0"/>
      <w:divBdr>
        <w:top w:val="none" w:sz="0" w:space="0" w:color="auto"/>
        <w:left w:val="none" w:sz="0" w:space="0" w:color="auto"/>
        <w:bottom w:val="none" w:sz="0" w:space="0" w:color="auto"/>
        <w:right w:val="none" w:sz="0" w:space="0" w:color="auto"/>
      </w:divBdr>
    </w:div>
    <w:div w:id="1002855323">
      <w:bodyDiv w:val="1"/>
      <w:marLeft w:val="0"/>
      <w:marRight w:val="0"/>
      <w:marTop w:val="0"/>
      <w:marBottom w:val="0"/>
      <w:divBdr>
        <w:top w:val="none" w:sz="0" w:space="0" w:color="auto"/>
        <w:left w:val="none" w:sz="0" w:space="0" w:color="auto"/>
        <w:bottom w:val="none" w:sz="0" w:space="0" w:color="auto"/>
        <w:right w:val="none" w:sz="0" w:space="0" w:color="auto"/>
      </w:divBdr>
      <w:divsChild>
        <w:div w:id="1813985392">
          <w:marLeft w:val="0"/>
          <w:marRight w:val="0"/>
          <w:marTop w:val="0"/>
          <w:marBottom w:val="0"/>
          <w:divBdr>
            <w:top w:val="none" w:sz="0" w:space="0" w:color="auto"/>
            <w:left w:val="none" w:sz="0" w:space="0" w:color="auto"/>
            <w:bottom w:val="none" w:sz="0" w:space="0" w:color="auto"/>
            <w:right w:val="none" w:sz="0" w:space="0" w:color="auto"/>
          </w:divBdr>
          <w:divsChild>
            <w:div w:id="1687292341">
              <w:marLeft w:val="0"/>
              <w:marRight w:val="0"/>
              <w:marTop w:val="0"/>
              <w:marBottom w:val="0"/>
              <w:divBdr>
                <w:top w:val="none" w:sz="0" w:space="0" w:color="auto"/>
                <w:left w:val="none" w:sz="0" w:space="0" w:color="auto"/>
                <w:bottom w:val="none" w:sz="0" w:space="0" w:color="auto"/>
                <w:right w:val="none" w:sz="0" w:space="0" w:color="auto"/>
              </w:divBdr>
              <w:divsChild>
                <w:div w:id="374158572">
                  <w:marLeft w:val="0"/>
                  <w:marRight w:val="0"/>
                  <w:marTop w:val="0"/>
                  <w:marBottom w:val="0"/>
                  <w:divBdr>
                    <w:top w:val="none" w:sz="0" w:space="0" w:color="auto"/>
                    <w:left w:val="none" w:sz="0" w:space="0" w:color="auto"/>
                    <w:bottom w:val="none" w:sz="0" w:space="0" w:color="auto"/>
                    <w:right w:val="none" w:sz="0" w:space="0" w:color="auto"/>
                  </w:divBdr>
                  <w:divsChild>
                    <w:div w:id="1762481992">
                      <w:marLeft w:val="0"/>
                      <w:marRight w:val="0"/>
                      <w:marTop w:val="0"/>
                      <w:marBottom w:val="0"/>
                      <w:divBdr>
                        <w:top w:val="none" w:sz="0" w:space="0" w:color="auto"/>
                        <w:left w:val="none" w:sz="0" w:space="0" w:color="auto"/>
                        <w:bottom w:val="none" w:sz="0" w:space="0" w:color="auto"/>
                        <w:right w:val="none" w:sz="0" w:space="0" w:color="auto"/>
                      </w:divBdr>
                      <w:divsChild>
                        <w:div w:id="636569414">
                          <w:marLeft w:val="0"/>
                          <w:marRight w:val="0"/>
                          <w:marTop w:val="0"/>
                          <w:marBottom w:val="0"/>
                          <w:divBdr>
                            <w:top w:val="none" w:sz="0" w:space="0" w:color="auto"/>
                            <w:left w:val="none" w:sz="0" w:space="0" w:color="auto"/>
                            <w:bottom w:val="none" w:sz="0" w:space="0" w:color="auto"/>
                            <w:right w:val="none" w:sz="0" w:space="0" w:color="auto"/>
                          </w:divBdr>
                          <w:divsChild>
                            <w:div w:id="676885863">
                              <w:marLeft w:val="0"/>
                              <w:marRight w:val="0"/>
                              <w:marTop w:val="0"/>
                              <w:marBottom w:val="0"/>
                              <w:divBdr>
                                <w:top w:val="none" w:sz="0" w:space="0" w:color="auto"/>
                                <w:left w:val="none" w:sz="0" w:space="0" w:color="auto"/>
                                <w:bottom w:val="none" w:sz="0" w:space="0" w:color="auto"/>
                                <w:right w:val="none" w:sz="0" w:space="0" w:color="auto"/>
                              </w:divBdr>
                              <w:divsChild>
                                <w:div w:id="1109155185">
                                  <w:marLeft w:val="0"/>
                                  <w:marRight w:val="0"/>
                                  <w:marTop w:val="0"/>
                                  <w:marBottom w:val="0"/>
                                  <w:divBdr>
                                    <w:top w:val="none" w:sz="0" w:space="0" w:color="auto"/>
                                    <w:left w:val="none" w:sz="0" w:space="0" w:color="auto"/>
                                    <w:bottom w:val="none" w:sz="0" w:space="0" w:color="auto"/>
                                    <w:right w:val="none" w:sz="0" w:space="0" w:color="auto"/>
                                  </w:divBdr>
                                </w:div>
                                <w:div w:id="1244950601">
                                  <w:marLeft w:val="0"/>
                                  <w:marRight w:val="0"/>
                                  <w:marTop w:val="0"/>
                                  <w:marBottom w:val="0"/>
                                  <w:divBdr>
                                    <w:top w:val="none" w:sz="0" w:space="0" w:color="auto"/>
                                    <w:left w:val="none" w:sz="0" w:space="0" w:color="auto"/>
                                    <w:bottom w:val="none" w:sz="0" w:space="0" w:color="auto"/>
                                    <w:right w:val="none" w:sz="0" w:space="0" w:color="auto"/>
                                  </w:divBdr>
                                </w:div>
                                <w:div w:id="1475608696">
                                  <w:marLeft w:val="0"/>
                                  <w:marRight w:val="0"/>
                                  <w:marTop w:val="0"/>
                                  <w:marBottom w:val="0"/>
                                  <w:divBdr>
                                    <w:top w:val="none" w:sz="0" w:space="0" w:color="auto"/>
                                    <w:left w:val="none" w:sz="0" w:space="0" w:color="auto"/>
                                    <w:bottom w:val="none" w:sz="0" w:space="0" w:color="auto"/>
                                    <w:right w:val="none" w:sz="0" w:space="0" w:color="auto"/>
                                  </w:divBdr>
                                </w:div>
                                <w:div w:id="25533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819360">
          <w:marLeft w:val="0"/>
          <w:marRight w:val="0"/>
          <w:marTop w:val="0"/>
          <w:marBottom w:val="0"/>
          <w:divBdr>
            <w:top w:val="none" w:sz="0" w:space="0" w:color="auto"/>
            <w:left w:val="none" w:sz="0" w:space="0" w:color="auto"/>
            <w:bottom w:val="none" w:sz="0" w:space="0" w:color="auto"/>
            <w:right w:val="none" w:sz="0" w:space="0" w:color="auto"/>
          </w:divBdr>
          <w:divsChild>
            <w:div w:id="71196123">
              <w:marLeft w:val="0"/>
              <w:marRight w:val="0"/>
              <w:marTop w:val="0"/>
              <w:marBottom w:val="0"/>
              <w:divBdr>
                <w:top w:val="none" w:sz="0" w:space="0" w:color="auto"/>
                <w:left w:val="none" w:sz="0" w:space="0" w:color="auto"/>
                <w:bottom w:val="none" w:sz="0" w:space="0" w:color="auto"/>
                <w:right w:val="none" w:sz="0" w:space="0" w:color="auto"/>
              </w:divBdr>
              <w:divsChild>
                <w:div w:id="1178546283">
                  <w:marLeft w:val="0"/>
                  <w:marRight w:val="0"/>
                  <w:marTop w:val="0"/>
                  <w:marBottom w:val="0"/>
                  <w:divBdr>
                    <w:top w:val="none" w:sz="0" w:space="0" w:color="auto"/>
                    <w:left w:val="none" w:sz="0" w:space="0" w:color="auto"/>
                    <w:bottom w:val="none" w:sz="0" w:space="0" w:color="auto"/>
                    <w:right w:val="none" w:sz="0" w:space="0" w:color="auto"/>
                  </w:divBdr>
                  <w:divsChild>
                    <w:div w:id="654453031">
                      <w:marLeft w:val="0"/>
                      <w:marRight w:val="0"/>
                      <w:marTop w:val="0"/>
                      <w:marBottom w:val="0"/>
                      <w:divBdr>
                        <w:top w:val="none" w:sz="0" w:space="0" w:color="auto"/>
                        <w:left w:val="none" w:sz="0" w:space="0" w:color="auto"/>
                        <w:bottom w:val="none" w:sz="0" w:space="0" w:color="auto"/>
                        <w:right w:val="none" w:sz="0" w:space="0" w:color="auto"/>
                      </w:divBdr>
                      <w:divsChild>
                        <w:div w:id="1509563849">
                          <w:marLeft w:val="0"/>
                          <w:marRight w:val="0"/>
                          <w:marTop w:val="0"/>
                          <w:marBottom w:val="0"/>
                          <w:divBdr>
                            <w:top w:val="none" w:sz="0" w:space="0" w:color="auto"/>
                            <w:left w:val="none" w:sz="0" w:space="0" w:color="auto"/>
                            <w:bottom w:val="none" w:sz="0" w:space="0" w:color="auto"/>
                            <w:right w:val="none" w:sz="0" w:space="0" w:color="auto"/>
                          </w:divBdr>
                          <w:divsChild>
                            <w:div w:id="1752387015">
                              <w:marLeft w:val="0"/>
                              <w:marRight w:val="0"/>
                              <w:marTop w:val="0"/>
                              <w:marBottom w:val="0"/>
                              <w:divBdr>
                                <w:top w:val="none" w:sz="0" w:space="0" w:color="auto"/>
                                <w:left w:val="none" w:sz="0" w:space="0" w:color="auto"/>
                                <w:bottom w:val="none" w:sz="0" w:space="0" w:color="auto"/>
                                <w:right w:val="none" w:sz="0" w:space="0" w:color="auto"/>
                              </w:divBdr>
                              <w:divsChild>
                                <w:div w:id="367411277">
                                  <w:marLeft w:val="0"/>
                                  <w:marRight w:val="0"/>
                                  <w:marTop w:val="0"/>
                                  <w:marBottom w:val="0"/>
                                  <w:divBdr>
                                    <w:top w:val="none" w:sz="0" w:space="0" w:color="auto"/>
                                    <w:left w:val="none" w:sz="0" w:space="0" w:color="auto"/>
                                    <w:bottom w:val="none" w:sz="0" w:space="0" w:color="auto"/>
                                    <w:right w:val="none" w:sz="0" w:space="0" w:color="auto"/>
                                  </w:divBdr>
                                  <w:divsChild>
                                    <w:div w:id="266357345">
                                      <w:marLeft w:val="0"/>
                                      <w:marRight w:val="0"/>
                                      <w:marTop w:val="0"/>
                                      <w:marBottom w:val="0"/>
                                      <w:divBdr>
                                        <w:top w:val="none" w:sz="0" w:space="0" w:color="auto"/>
                                        <w:left w:val="none" w:sz="0" w:space="0" w:color="auto"/>
                                        <w:bottom w:val="none" w:sz="0" w:space="0" w:color="auto"/>
                                        <w:right w:val="none" w:sz="0" w:space="0" w:color="auto"/>
                                      </w:divBdr>
                                      <w:divsChild>
                                        <w:div w:id="1480000246">
                                          <w:marLeft w:val="0"/>
                                          <w:marRight w:val="0"/>
                                          <w:marTop w:val="0"/>
                                          <w:marBottom w:val="0"/>
                                          <w:divBdr>
                                            <w:top w:val="none" w:sz="0" w:space="0" w:color="auto"/>
                                            <w:left w:val="none" w:sz="0" w:space="0" w:color="auto"/>
                                            <w:bottom w:val="none" w:sz="0" w:space="0" w:color="auto"/>
                                            <w:right w:val="none" w:sz="0" w:space="0" w:color="auto"/>
                                          </w:divBdr>
                                          <w:divsChild>
                                            <w:div w:id="1968269812">
                                              <w:marLeft w:val="0"/>
                                              <w:marRight w:val="0"/>
                                              <w:marTop w:val="0"/>
                                              <w:marBottom w:val="0"/>
                                              <w:divBdr>
                                                <w:top w:val="none" w:sz="0" w:space="0" w:color="auto"/>
                                                <w:left w:val="none" w:sz="0" w:space="0" w:color="auto"/>
                                                <w:bottom w:val="none" w:sz="0" w:space="0" w:color="auto"/>
                                                <w:right w:val="none" w:sz="0" w:space="0" w:color="auto"/>
                                              </w:divBdr>
                                              <w:divsChild>
                                                <w:div w:id="672492618">
                                                  <w:marLeft w:val="0"/>
                                                  <w:marRight w:val="0"/>
                                                  <w:marTop w:val="0"/>
                                                  <w:marBottom w:val="0"/>
                                                  <w:divBdr>
                                                    <w:top w:val="none" w:sz="0" w:space="0" w:color="auto"/>
                                                    <w:left w:val="none" w:sz="0" w:space="0" w:color="auto"/>
                                                    <w:bottom w:val="none" w:sz="0" w:space="0" w:color="auto"/>
                                                    <w:right w:val="none" w:sz="0" w:space="0" w:color="auto"/>
                                                  </w:divBdr>
                                                  <w:divsChild>
                                                    <w:div w:id="121021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8488055">
      <w:bodyDiv w:val="1"/>
      <w:marLeft w:val="0"/>
      <w:marRight w:val="0"/>
      <w:marTop w:val="0"/>
      <w:marBottom w:val="0"/>
      <w:divBdr>
        <w:top w:val="none" w:sz="0" w:space="0" w:color="auto"/>
        <w:left w:val="none" w:sz="0" w:space="0" w:color="auto"/>
        <w:bottom w:val="none" w:sz="0" w:space="0" w:color="auto"/>
        <w:right w:val="none" w:sz="0" w:space="0" w:color="auto"/>
      </w:divBdr>
    </w:div>
    <w:div w:id="1009068464">
      <w:bodyDiv w:val="1"/>
      <w:marLeft w:val="0"/>
      <w:marRight w:val="0"/>
      <w:marTop w:val="0"/>
      <w:marBottom w:val="0"/>
      <w:divBdr>
        <w:top w:val="none" w:sz="0" w:space="0" w:color="auto"/>
        <w:left w:val="none" w:sz="0" w:space="0" w:color="auto"/>
        <w:bottom w:val="none" w:sz="0" w:space="0" w:color="auto"/>
        <w:right w:val="none" w:sz="0" w:space="0" w:color="auto"/>
      </w:divBdr>
    </w:div>
    <w:div w:id="1025791963">
      <w:bodyDiv w:val="1"/>
      <w:marLeft w:val="0"/>
      <w:marRight w:val="0"/>
      <w:marTop w:val="0"/>
      <w:marBottom w:val="0"/>
      <w:divBdr>
        <w:top w:val="none" w:sz="0" w:space="0" w:color="auto"/>
        <w:left w:val="none" w:sz="0" w:space="0" w:color="auto"/>
        <w:bottom w:val="none" w:sz="0" w:space="0" w:color="auto"/>
        <w:right w:val="none" w:sz="0" w:space="0" w:color="auto"/>
      </w:divBdr>
    </w:div>
    <w:div w:id="1035228697">
      <w:bodyDiv w:val="1"/>
      <w:marLeft w:val="0"/>
      <w:marRight w:val="0"/>
      <w:marTop w:val="0"/>
      <w:marBottom w:val="0"/>
      <w:divBdr>
        <w:top w:val="none" w:sz="0" w:space="0" w:color="auto"/>
        <w:left w:val="none" w:sz="0" w:space="0" w:color="auto"/>
        <w:bottom w:val="none" w:sz="0" w:space="0" w:color="auto"/>
        <w:right w:val="none" w:sz="0" w:space="0" w:color="auto"/>
      </w:divBdr>
    </w:div>
    <w:div w:id="1047876799">
      <w:bodyDiv w:val="1"/>
      <w:marLeft w:val="0"/>
      <w:marRight w:val="0"/>
      <w:marTop w:val="0"/>
      <w:marBottom w:val="0"/>
      <w:divBdr>
        <w:top w:val="none" w:sz="0" w:space="0" w:color="auto"/>
        <w:left w:val="none" w:sz="0" w:space="0" w:color="auto"/>
        <w:bottom w:val="none" w:sz="0" w:space="0" w:color="auto"/>
        <w:right w:val="none" w:sz="0" w:space="0" w:color="auto"/>
      </w:divBdr>
    </w:div>
    <w:div w:id="1053845026">
      <w:bodyDiv w:val="1"/>
      <w:marLeft w:val="0"/>
      <w:marRight w:val="0"/>
      <w:marTop w:val="0"/>
      <w:marBottom w:val="0"/>
      <w:divBdr>
        <w:top w:val="none" w:sz="0" w:space="0" w:color="auto"/>
        <w:left w:val="none" w:sz="0" w:space="0" w:color="auto"/>
        <w:bottom w:val="none" w:sz="0" w:space="0" w:color="auto"/>
        <w:right w:val="none" w:sz="0" w:space="0" w:color="auto"/>
      </w:divBdr>
    </w:div>
    <w:div w:id="1071777294">
      <w:bodyDiv w:val="1"/>
      <w:marLeft w:val="0"/>
      <w:marRight w:val="0"/>
      <w:marTop w:val="0"/>
      <w:marBottom w:val="0"/>
      <w:divBdr>
        <w:top w:val="none" w:sz="0" w:space="0" w:color="auto"/>
        <w:left w:val="none" w:sz="0" w:space="0" w:color="auto"/>
        <w:bottom w:val="none" w:sz="0" w:space="0" w:color="auto"/>
        <w:right w:val="none" w:sz="0" w:space="0" w:color="auto"/>
      </w:divBdr>
    </w:div>
    <w:div w:id="1078819015">
      <w:bodyDiv w:val="1"/>
      <w:marLeft w:val="0"/>
      <w:marRight w:val="0"/>
      <w:marTop w:val="0"/>
      <w:marBottom w:val="0"/>
      <w:divBdr>
        <w:top w:val="none" w:sz="0" w:space="0" w:color="auto"/>
        <w:left w:val="none" w:sz="0" w:space="0" w:color="auto"/>
        <w:bottom w:val="none" w:sz="0" w:space="0" w:color="auto"/>
        <w:right w:val="none" w:sz="0" w:space="0" w:color="auto"/>
      </w:divBdr>
    </w:div>
    <w:div w:id="1092775286">
      <w:bodyDiv w:val="1"/>
      <w:marLeft w:val="0"/>
      <w:marRight w:val="0"/>
      <w:marTop w:val="0"/>
      <w:marBottom w:val="0"/>
      <w:divBdr>
        <w:top w:val="none" w:sz="0" w:space="0" w:color="auto"/>
        <w:left w:val="none" w:sz="0" w:space="0" w:color="auto"/>
        <w:bottom w:val="none" w:sz="0" w:space="0" w:color="auto"/>
        <w:right w:val="none" w:sz="0" w:space="0" w:color="auto"/>
      </w:divBdr>
    </w:div>
    <w:div w:id="1100685137">
      <w:bodyDiv w:val="1"/>
      <w:marLeft w:val="0"/>
      <w:marRight w:val="0"/>
      <w:marTop w:val="0"/>
      <w:marBottom w:val="0"/>
      <w:divBdr>
        <w:top w:val="none" w:sz="0" w:space="0" w:color="auto"/>
        <w:left w:val="none" w:sz="0" w:space="0" w:color="auto"/>
        <w:bottom w:val="none" w:sz="0" w:space="0" w:color="auto"/>
        <w:right w:val="none" w:sz="0" w:space="0" w:color="auto"/>
      </w:divBdr>
    </w:div>
    <w:div w:id="1116827966">
      <w:bodyDiv w:val="1"/>
      <w:marLeft w:val="0"/>
      <w:marRight w:val="0"/>
      <w:marTop w:val="0"/>
      <w:marBottom w:val="0"/>
      <w:divBdr>
        <w:top w:val="none" w:sz="0" w:space="0" w:color="auto"/>
        <w:left w:val="none" w:sz="0" w:space="0" w:color="auto"/>
        <w:bottom w:val="none" w:sz="0" w:space="0" w:color="auto"/>
        <w:right w:val="none" w:sz="0" w:space="0" w:color="auto"/>
      </w:divBdr>
    </w:div>
    <w:div w:id="1121000668">
      <w:bodyDiv w:val="1"/>
      <w:marLeft w:val="0"/>
      <w:marRight w:val="0"/>
      <w:marTop w:val="0"/>
      <w:marBottom w:val="0"/>
      <w:divBdr>
        <w:top w:val="none" w:sz="0" w:space="0" w:color="auto"/>
        <w:left w:val="none" w:sz="0" w:space="0" w:color="auto"/>
        <w:bottom w:val="none" w:sz="0" w:space="0" w:color="auto"/>
        <w:right w:val="none" w:sz="0" w:space="0" w:color="auto"/>
      </w:divBdr>
    </w:div>
    <w:div w:id="1136531910">
      <w:bodyDiv w:val="1"/>
      <w:marLeft w:val="0"/>
      <w:marRight w:val="0"/>
      <w:marTop w:val="0"/>
      <w:marBottom w:val="0"/>
      <w:divBdr>
        <w:top w:val="none" w:sz="0" w:space="0" w:color="auto"/>
        <w:left w:val="none" w:sz="0" w:space="0" w:color="auto"/>
        <w:bottom w:val="none" w:sz="0" w:space="0" w:color="auto"/>
        <w:right w:val="none" w:sz="0" w:space="0" w:color="auto"/>
      </w:divBdr>
    </w:div>
    <w:div w:id="1160580895">
      <w:bodyDiv w:val="1"/>
      <w:marLeft w:val="0"/>
      <w:marRight w:val="0"/>
      <w:marTop w:val="0"/>
      <w:marBottom w:val="0"/>
      <w:divBdr>
        <w:top w:val="none" w:sz="0" w:space="0" w:color="auto"/>
        <w:left w:val="none" w:sz="0" w:space="0" w:color="auto"/>
        <w:bottom w:val="none" w:sz="0" w:space="0" w:color="auto"/>
        <w:right w:val="none" w:sz="0" w:space="0" w:color="auto"/>
      </w:divBdr>
    </w:div>
    <w:div w:id="1179466006">
      <w:bodyDiv w:val="1"/>
      <w:marLeft w:val="0"/>
      <w:marRight w:val="0"/>
      <w:marTop w:val="0"/>
      <w:marBottom w:val="0"/>
      <w:divBdr>
        <w:top w:val="none" w:sz="0" w:space="0" w:color="auto"/>
        <w:left w:val="none" w:sz="0" w:space="0" w:color="auto"/>
        <w:bottom w:val="none" w:sz="0" w:space="0" w:color="auto"/>
        <w:right w:val="none" w:sz="0" w:space="0" w:color="auto"/>
      </w:divBdr>
    </w:div>
    <w:div w:id="1222868029">
      <w:bodyDiv w:val="1"/>
      <w:marLeft w:val="0"/>
      <w:marRight w:val="0"/>
      <w:marTop w:val="0"/>
      <w:marBottom w:val="0"/>
      <w:divBdr>
        <w:top w:val="none" w:sz="0" w:space="0" w:color="auto"/>
        <w:left w:val="none" w:sz="0" w:space="0" w:color="auto"/>
        <w:bottom w:val="none" w:sz="0" w:space="0" w:color="auto"/>
        <w:right w:val="none" w:sz="0" w:space="0" w:color="auto"/>
      </w:divBdr>
    </w:div>
    <w:div w:id="1236277697">
      <w:bodyDiv w:val="1"/>
      <w:marLeft w:val="0"/>
      <w:marRight w:val="0"/>
      <w:marTop w:val="0"/>
      <w:marBottom w:val="0"/>
      <w:divBdr>
        <w:top w:val="none" w:sz="0" w:space="0" w:color="auto"/>
        <w:left w:val="none" w:sz="0" w:space="0" w:color="auto"/>
        <w:bottom w:val="none" w:sz="0" w:space="0" w:color="auto"/>
        <w:right w:val="none" w:sz="0" w:space="0" w:color="auto"/>
      </w:divBdr>
    </w:div>
    <w:div w:id="1255162016">
      <w:bodyDiv w:val="1"/>
      <w:marLeft w:val="0"/>
      <w:marRight w:val="0"/>
      <w:marTop w:val="0"/>
      <w:marBottom w:val="0"/>
      <w:divBdr>
        <w:top w:val="none" w:sz="0" w:space="0" w:color="auto"/>
        <w:left w:val="none" w:sz="0" w:space="0" w:color="auto"/>
        <w:bottom w:val="none" w:sz="0" w:space="0" w:color="auto"/>
        <w:right w:val="none" w:sz="0" w:space="0" w:color="auto"/>
      </w:divBdr>
    </w:div>
    <w:div w:id="1268738404">
      <w:bodyDiv w:val="1"/>
      <w:marLeft w:val="0"/>
      <w:marRight w:val="0"/>
      <w:marTop w:val="0"/>
      <w:marBottom w:val="0"/>
      <w:divBdr>
        <w:top w:val="none" w:sz="0" w:space="0" w:color="auto"/>
        <w:left w:val="none" w:sz="0" w:space="0" w:color="auto"/>
        <w:bottom w:val="none" w:sz="0" w:space="0" w:color="auto"/>
        <w:right w:val="none" w:sz="0" w:space="0" w:color="auto"/>
      </w:divBdr>
    </w:div>
    <w:div w:id="1282148158">
      <w:bodyDiv w:val="1"/>
      <w:marLeft w:val="0"/>
      <w:marRight w:val="0"/>
      <w:marTop w:val="0"/>
      <w:marBottom w:val="0"/>
      <w:divBdr>
        <w:top w:val="none" w:sz="0" w:space="0" w:color="auto"/>
        <w:left w:val="none" w:sz="0" w:space="0" w:color="auto"/>
        <w:bottom w:val="none" w:sz="0" w:space="0" w:color="auto"/>
        <w:right w:val="none" w:sz="0" w:space="0" w:color="auto"/>
      </w:divBdr>
    </w:div>
    <w:div w:id="1314673475">
      <w:bodyDiv w:val="1"/>
      <w:marLeft w:val="0"/>
      <w:marRight w:val="0"/>
      <w:marTop w:val="0"/>
      <w:marBottom w:val="0"/>
      <w:divBdr>
        <w:top w:val="none" w:sz="0" w:space="0" w:color="auto"/>
        <w:left w:val="none" w:sz="0" w:space="0" w:color="auto"/>
        <w:bottom w:val="none" w:sz="0" w:space="0" w:color="auto"/>
        <w:right w:val="none" w:sz="0" w:space="0" w:color="auto"/>
      </w:divBdr>
    </w:div>
    <w:div w:id="1324309920">
      <w:bodyDiv w:val="1"/>
      <w:marLeft w:val="0"/>
      <w:marRight w:val="0"/>
      <w:marTop w:val="0"/>
      <w:marBottom w:val="0"/>
      <w:divBdr>
        <w:top w:val="none" w:sz="0" w:space="0" w:color="auto"/>
        <w:left w:val="none" w:sz="0" w:space="0" w:color="auto"/>
        <w:bottom w:val="none" w:sz="0" w:space="0" w:color="auto"/>
        <w:right w:val="none" w:sz="0" w:space="0" w:color="auto"/>
      </w:divBdr>
    </w:div>
    <w:div w:id="1344357610">
      <w:bodyDiv w:val="1"/>
      <w:marLeft w:val="0"/>
      <w:marRight w:val="0"/>
      <w:marTop w:val="0"/>
      <w:marBottom w:val="0"/>
      <w:divBdr>
        <w:top w:val="none" w:sz="0" w:space="0" w:color="auto"/>
        <w:left w:val="none" w:sz="0" w:space="0" w:color="auto"/>
        <w:bottom w:val="none" w:sz="0" w:space="0" w:color="auto"/>
        <w:right w:val="none" w:sz="0" w:space="0" w:color="auto"/>
      </w:divBdr>
    </w:div>
    <w:div w:id="1348747536">
      <w:bodyDiv w:val="1"/>
      <w:marLeft w:val="0"/>
      <w:marRight w:val="0"/>
      <w:marTop w:val="0"/>
      <w:marBottom w:val="0"/>
      <w:divBdr>
        <w:top w:val="none" w:sz="0" w:space="0" w:color="auto"/>
        <w:left w:val="none" w:sz="0" w:space="0" w:color="auto"/>
        <w:bottom w:val="none" w:sz="0" w:space="0" w:color="auto"/>
        <w:right w:val="none" w:sz="0" w:space="0" w:color="auto"/>
      </w:divBdr>
    </w:div>
    <w:div w:id="1389691497">
      <w:bodyDiv w:val="1"/>
      <w:marLeft w:val="0"/>
      <w:marRight w:val="0"/>
      <w:marTop w:val="0"/>
      <w:marBottom w:val="0"/>
      <w:divBdr>
        <w:top w:val="none" w:sz="0" w:space="0" w:color="auto"/>
        <w:left w:val="none" w:sz="0" w:space="0" w:color="auto"/>
        <w:bottom w:val="none" w:sz="0" w:space="0" w:color="auto"/>
        <w:right w:val="none" w:sz="0" w:space="0" w:color="auto"/>
      </w:divBdr>
      <w:divsChild>
        <w:div w:id="596602570">
          <w:marLeft w:val="0"/>
          <w:marRight w:val="0"/>
          <w:marTop w:val="0"/>
          <w:marBottom w:val="0"/>
          <w:divBdr>
            <w:top w:val="none" w:sz="0" w:space="0" w:color="auto"/>
            <w:left w:val="none" w:sz="0" w:space="0" w:color="auto"/>
            <w:bottom w:val="none" w:sz="0" w:space="0" w:color="auto"/>
            <w:right w:val="none" w:sz="0" w:space="0" w:color="auto"/>
          </w:divBdr>
          <w:divsChild>
            <w:div w:id="1535536183">
              <w:marLeft w:val="0"/>
              <w:marRight w:val="0"/>
              <w:marTop w:val="0"/>
              <w:marBottom w:val="0"/>
              <w:divBdr>
                <w:top w:val="none" w:sz="0" w:space="0" w:color="auto"/>
                <w:left w:val="none" w:sz="0" w:space="0" w:color="auto"/>
                <w:bottom w:val="none" w:sz="0" w:space="0" w:color="auto"/>
                <w:right w:val="none" w:sz="0" w:space="0" w:color="auto"/>
              </w:divBdr>
              <w:divsChild>
                <w:div w:id="30096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6160">
      <w:bodyDiv w:val="1"/>
      <w:marLeft w:val="0"/>
      <w:marRight w:val="0"/>
      <w:marTop w:val="0"/>
      <w:marBottom w:val="0"/>
      <w:divBdr>
        <w:top w:val="none" w:sz="0" w:space="0" w:color="auto"/>
        <w:left w:val="none" w:sz="0" w:space="0" w:color="auto"/>
        <w:bottom w:val="none" w:sz="0" w:space="0" w:color="auto"/>
        <w:right w:val="none" w:sz="0" w:space="0" w:color="auto"/>
      </w:divBdr>
    </w:div>
    <w:div w:id="1390107779">
      <w:bodyDiv w:val="1"/>
      <w:marLeft w:val="0"/>
      <w:marRight w:val="0"/>
      <w:marTop w:val="0"/>
      <w:marBottom w:val="0"/>
      <w:divBdr>
        <w:top w:val="none" w:sz="0" w:space="0" w:color="auto"/>
        <w:left w:val="none" w:sz="0" w:space="0" w:color="auto"/>
        <w:bottom w:val="none" w:sz="0" w:space="0" w:color="auto"/>
        <w:right w:val="none" w:sz="0" w:space="0" w:color="auto"/>
      </w:divBdr>
      <w:divsChild>
        <w:div w:id="2145998689">
          <w:marLeft w:val="0"/>
          <w:marRight w:val="0"/>
          <w:marTop w:val="0"/>
          <w:marBottom w:val="0"/>
          <w:divBdr>
            <w:top w:val="none" w:sz="0" w:space="0" w:color="auto"/>
            <w:left w:val="none" w:sz="0" w:space="0" w:color="auto"/>
            <w:bottom w:val="none" w:sz="0" w:space="0" w:color="auto"/>
            <w:right w:val="none" w:sz="0" w:space="0" w:color="auto"/>
          </w:divBdr>
          <w:divsChild>
            <w:div w:id="589975067">
              <w:marLeft w:val="0"/>
              <w:marRight w:val="0"/>
              <w:marTop w:val="0"/>
              <w:marBottom w:val="0"/>
              <w:divBdr>
                <w:top w:val="none" w:sz="0" w:space="0" w:color="auto"/>
                <w:left w:val="none" w:sz="0" w:space="0" w:color="auto"/>
                <w:bottom w:val="none" w:sz="0" w:space="0" w:color="auto"/>
                <w:right w:val="none" w:sz="0" w:space="0" w:color="auto"/>
              </w:divBdr>
              <w:divsChild>
                <w:div w:id="193058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35135">
      <w:bodyDiv w:val="1"/>
      <w:marLeft w:val="0"/>
      <w:marRight w:val="0"/>
      <w:marTop w:val="0"/>
      <w:marBottom w:val="0"/>
      <w:divBdr>
        <w:top w:val="none" w:sz="0" w:space="0" w:color="auto"/>
        <w:left w:val="none" w:sz="0" w:space="0" w:color="auto"/>
        <w:bottom w:val="none" w:sz="0" w:space="0" w:color="auto"/>
        <w:right w:val="none" w:sz="0" w:space="0" w:color="auto"/>
      </w:divBdr>
    </w:div>
    <w:div w:id="1453862336">
      <w:bodyDiv w:val="1"/>
      <w:marLeft w:val="0"/>
      <w:marRight w:val="0"/>
      <w:marTop w:val="0"/>
      <w:marBottom w:val="0"/>
      <w:divBdr>
        <w:top w:val="none" w:sz="0" w:space="0" w:color="auto"/>
        <w:left w:val="none" w:sz="0" w:space="0" w:color="auto"/>
        <w:bottom w:val="none" w:sz="0" w:space="0" w:color="auto"/>
        <w:right w:val="none" w:sz="0" w:space="0" w:color="auto"/>
      </w:divBdr>
    </w:div>
    <w:div w:id="1467702138">
      <w:bodyDiv w:val="1"/>
      <w:marLeft w:val="0"/>
      <w:marRight w:val="0"/>
      <w:marTop w:val="0"/>
      <w:marBottom w:val="0"/>
      <w:divBdr>
        <w:top w:val="none" w:sz="0" w:space="0" w:color="auto"/>
        <w:left w:val="none" w:sz="0" w:space="0" w:color="auto"/>
        <w:bottom w:val="none" w:sz="0" w:space="0" w:color="auto"/>
        <w:right w:val="none" w:sz="0" w:space="0" w:color="auto"/>
      </w:divBdr>
    </w:div>
    <w:div w:id="1468088166">
      <w:bodyDiv w:val="1"/>
      <w:marLeft w:val="0"/>
      <w:marRight w:val="0"/>
      <w:marTop w:val="0"/>
      <w:marBottom w:val="0"/>
      <w:divBdr>
        <w:top w:val="none" w:sz="0" w:space="0" w:color="auto"/>
        <w:left w:val="none" w:sz="0" w:space="0" w:color="auto"/>
        <w:bottom w:val="none" w:sz="0" w:space="0" w:color="auto"/>
        <w:right w:val="none" w:sz="0" w:space="0" w:color="auto"/>
      </w:divBdr>
    </w:div>
    <w:div w:id="1478693115">
      <w:bodyDiv w:val="1"/>
      <w:marLeft w:val="0"/>
      <w:marRight w:val="0"/>
      <w:marTop w:val="0"/>
      <w:marBottom w:val="0"/>
      <w:divBdr>
        <w:top w:val="none" w:sz="0" w:space="0" w:color="auto"/>
        <w:left w:val="none" w:sz="0" w:space="0" w:color="auto"/>
        <w:bottom w:val="none" w:sz="0" w:space="0" w:color="auto"/>
        <w:right w:val="none" w:sz="0" w:space="0" w:color="auto"/>
      </w:divBdr>
    </w:div>
    <w:div w:id="1533298639">
      <w:bodyDiv w:val="1"/>
      <w:marLeft w:val="0"/>
      <w:marRight w:val="0"/>
      <w:marTop w:val="0"/>
      <w:marBottom w:val="0"/>
      <w:divBdr>
        <w:top w:val="none" w:sz="0" w:space="0" w:color="auto"/>
        <w:left w:val="none" w:sz="0" w:space="0" w:color="auto"/>
        <w:bottom w:val="none" w:sz="0" w:space="0" w:color="auto"/>
        <w:right w:val="none" w:sz="0" w:space="0" w:color="auto"/>
      </w:divBdr>
    </w:div>
    <w:div w:id="1540972802">
      <w:bodyDiv w:val="1"/>
      <w:marLeft w:val="0"/>
      <w:marRight w:val="0"/>
      <w:marTop w:val="0"/>
      <w:marBottom w:val="0"/>
      <w:divBdr>
        <w:top w:val="none" w:sz="0" w:space="0" w:color="auto"/>
        <w:left w:val="none" w:sz="0" w:space="0" w:color="auto"/>
        <w:bottom w:val="none" w:sz="0" w:space="0" w:color="auto"/>
        <w:right w:val="none" w:sz="0" w:space="0" w:color="auto"/>
      </w:divBdr>
    </w:div>
    <w:div w:id="1545366665">
      <w:bodyDiv w:val="1"/>
      <w:marLeft w:val="0"/>
      <w:marRight w:val="0"/>
      <w:marTop w:val="0"/>
      <w:marBottom w:val="0"/>
      <w:divBdr>
        <w:top w:val="none" w:sz="0" w:space="0" w:color="auto"/>
        <w:left w:val="none" w:sz="0" w:space="0" w:color="auto"/>
        <w:bottom w:val="none" w:sz="0" w:space="0" w:color="auto"/>
        <w:right w:val="none" w:sz="0" w:space="0" w:color="auto"/>
      </w:divBdr>
    </w:div>
    <w:div w:id="1564561225">
      <w:bodyDiv w:val="1"/>
      <w:marLeft w:val="0"/>
      <w:marRight w:val="0"/>
      <w:marTop w:val="0"/>
      <w:marBottom w:val="0"/>
      <w:divBdr>
        <w:top w:val="none" w:sz="0" w:space="0" w:color="auto"/>
        <w:left w:val="none" w:sz="0" w:space="0" w:color="auto"/>
        <w:bottom w:val="none" w:sz="0" w:space="0" w:color="auto"/>
        <w:right w:val="none" w:sz="0" w:space="0" w:color="auto"/>
      </w:divBdr>
    </w:div>
    <w:div w:id="1569069080">
      <w:bodyDiv w:val="1"/>
      <w:marLeft w:val="0"/>
      <w:marRight w:val="0"/>
      <w:marTop w:val="0"/>
      <w:marBottom w:val="0"/>
      <w:divBdr>
        <w:top w:val="none" w:sz="0" w:space="0" w:color="auto"/>
        <w:left w:val="none" w:sz="0" w:space="0" w:color="auto"/>
        <w:bottom w:val="none" w:sz="0" w:space="0" w:color="auto"/>
        <w:right w:val="none" w:sz="0" w:space="0" w:color="auto"/>
      </w:divBdr>
    </w:div>
    <w:div w:id="1590964694">
      <w:bodyDiv w:val="1"/>
      <w:marLeft w:val="0"/>
      <w:marRight w:val="0"/>
      <w:marTop w:val="0"/>
      <w:marBottom w:val="0"/>
      <w:divBdr>
        <w:top w:val="none" w:sz="0" w:space="0" w:color="auto"/>
        <w:left w:val="none" w:sz="0" w:space="0" w:color="auto"/>
        <w:bottom w:val="none" w:sz="0" w:space="0" w:color="auto"/>
        <w:right w:val="none" w:sz="0" w:space="0" w:color="auto"/>
      </w:divBdr>
    </w:div>
    <w:div w:id="1608347185">
      <w:bodyDiv w:val="1"/>
      <w:marLeft w:val="0"/>
      <w:marRight w:val="0"/>
      <w:marTop w:val="0"/>
      <w:marBottom w:val="0"/>
      <w:divBdr>
        <w:top w:val="none" w:sz="0" w:space="0" w:color="auto"/>
        <w:left w:val="none" w:sz="0" w:space="0" w:color="auto"/>
        <w:bottom w:val="none" w:sz="0" w:space="0" w:color="auto"/>
        <w:right w:val="none" w:sz="0" w:space="0" w:color="auto"/>
      </w:divBdr>
    </w:div>
    <w:div w:id="1620725455">
      <w:bodyDiv w:val="1"/>
      <w:marLeft w:val="0"/>
      <w:marRight w:val="0"/>
      <w:marTop w:val="0"/>
      <w:marBottom w:val="0"/>
      <w:divBdr>
        <w:top w:val="none" w:sz="0" w:space="0" w:color="auto"/>
        <w:left w:val="none" w:sz="0" w:space="0" w:color="auto"/>
        <w:bottom w:val="none" w:sz="0" w:space="0" w:color="auto"/>
        <w:right w:val="none" w:sz="0" w:space="0" w:color="auto"/>
      </w:divBdr>
    </w:div>
    <w:div w:id="1624579470">
      <w:bodyDiv w:val="1"/>
      <w:marLeft w:val="0"/>
      <w:marRight w:val="0"/>
      <w:marTop w:val="0"/>
      <w:marBottom w:val="0"/>
      <w:divBdr>
        <w:top w:val="none" w:sz="0" w:space="0" w:color="auto"/>
        <w:left w:val="none" w:sz="0" w:space="0" w:color="auto"/>
        <w:bottom w:val="none" w:sz="0" w:space="0" w:color="auto"/>
        <w:right w:val="none" w:sz="0" w:space="0" w:color="auto"/>
      </w:divBdr>
    </w:div>
    <w:div w:id="1642689099">
      <w:bodyDiv w:val="1"/>
      <w:marLeft w:val="0"/>
      <w:marRight w:val="0"/>
      <w:marTop w:val="0"/>
      <w:marBottom w:val="0"/>
      <w:divBdr>
        <w:top w:val="none" w:sz="0" w:space="0" w:color="auto"/>
        <w:left w:val="none" w:sz="0" w:space="0" w:color="auto"/>
        <w:bottom w:val="none" w:sz="0" w:space="0" w:color="auto"/>
        <w:right w:val="none" w:sz="0" w:space="0" w:color="auto"/>
      </w:divBdr>
    </w:div>
    <w:div w:id="1669672301">
      <w:bodyDiv w:val="1"/>
      <w:marLeft w:val="0"/>
      <w:marRight w:val="0"/>
      <w:marTop w:val="0"/>
      <w:marBottom w:val="0"/>
      <w:divBdr>
        <w:top w:val="none" w:sz="0" w:space="0" w:color="auto"/>
        <w:left w:val="none" w:sz="0" w:space="0" w:color="auto"/>
        <w:bottom w:val="none" w:sz="0" w:space="0" w:color="auto"/>
        <w:right w:val="none" w:sz="0" w:space="0" w:color="auto"/>
      </w:divBdr>
    </w:div>
    <w:div w:id="1729574895">
      <w:bodyDiv w:val="1"/>
      <w:marLeft w:val="0"/>
      <w:marRight w:val="0"/>
      <w:marTop w:val="0"/>
      <w:marBottom w:val="0"/>
      <w:divBdr>
        <w:top w:val="none" w:sz="0" w:space="0" w:color="auto"/>
        <w:left w:val="none" w:sz="0" w:space="0" w:color="auto"/>
        <w:bottom w:val="none" w:sz="0" w:space="0" w:color="auto"/>
        <w:right w:val="none" w:sz="0" w:space="0" w:color="auto"/>
      </w:divBdr>
    </w:div>
    <w:div w:id="1740983103">
      <w:bodyDiv w:val="1"/>
      <w:marLeft w:val="0"/>
      <w:marRight w:val="0"/>
      <w:marTop w:val="0"/>
      <w:marBottom w:val="0"/>
      <w:divBdr>
        <w:top w:val="none" w:sz="0" w:space="0" w:color="auto"/>
        <w:left w:val="none" w:sz="0" w:space="0" w:color="auto"/>
        <w:bottom w:val="none" w:sz="0" w:space="0" w:color="auto"/>
        <w:right w:val="none" w:sz="0" w:space="0" w:color="auto"/>
      </w:divBdr>
      <w:divsChild>
        <w:div w:id="2083065029">
          <w:marLeft w:val="0"/>
          <w:marRight w:val="0"/>
          <w:marTop w:val="0"/>
          <w:marBottom w:val="0"/>
          <w:divBdr>
            <w:top w:val="none" w:sz="0" w:space="0" w:color="auto"/>
            <w:left w:val="none" w:sz="0" w:space="0" w:color="auto"/>
            <w:bottom w:val="none" w:sz="0" w:space="0" w:color="auto"/>
            <w:right w:val="none" w:sz="0" w:space="0" w:color="auto"/>
          </w:divBdr>
          <w:divsChild>
            <w:div w:id="838541871">
              <w:marLeft w:val="0"/>
              <w:marRight w:val="0"/>
              <w:marTop w:val="0"/>
              <w:marBottom w:val="0"/>
              <w:divBdr>
                <w:top w:val="none" w:sz="0" w:space="0" w:color="auto"/>
                <w:left w:val="none" w:sz="0" w:space="0" w:color="auto"/>
                <w:bottom w:val="none" w:sz="0" w:space="0" w:color="auto"/>
                <w:right w:val="none" w:sz="0" w:space="0" w:color="auto"/>
              </w:divBdr>
              <w:divsChild>
                <w:div w:id="75583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19563">
      <w:bodyDiv w:val="1"/>
      <w:marLeft w:val="0"/>
      <w:marRight w:val="0"/>
      <w:marTop w:val="0"/>
      <w:marBottom w:val="0"/>
      <w:divBdr>
        <w:top w:val="none" w:sz="0" w:space="0" w:color="auto"/>
        <w:left w:val="none" w:sz="0" w:space="0" w:color="auto"/>
        <w:bottom w:val="none" w:sz="0" w:space="0" w:color="auto"/>
        <w:right w:val="none" w:sz="0" w:space="0" w:color="auto"/>
      </w:divBdr>
    </w:div>
    <w:div w:id="1756171039">
      <w:bodyDiv w:val="1"/>
      <w:marLeft w:val="0"/>
      <w:marRight w:val="0"/>
      <w:marTop w:val="0"/>
      <w:marBottom w:val="0"/>
      <w:divBdr>
        <w:top w:val="none" w:sz="0" w:space="0" w:color="auto"/>
        <w:left w:val="none" w:sz="0" w:space="0" w:color="auto"/>
        <w:bottom w:val="none" w:sz="0" w:space="0" w:color="auto"/>
        <w:right w:val="none" w:sz="0" w:space="0" w:color="auto"/>
      </w:divBdr>
    </w:div>
    <w:div w:id="1774670873">
      <w:bodyDiv w:val="1"/>
      <w:marLeft w:val="0"/>
      <w:marRight w:val="0"/>
      <w:marTop w:val="0"/>
      <w:marBottom w:val="0"/>
      <w:divBdr>
        <w:top w:val="none" w:sz="0" w:space="0" w:color="auto"/>
        <w:left w:val="none" w:sz="0" w:space="0" w:color="auto"/>
        <w:bottom w:val="none" w:sz="0" w:space="0" w:color="auto"/>
        <w:right w:val="none" w:sz="0" w:space="0" w:color="auto"/>
      </w:divBdr>
    </w:div>
    <w:div w:id="1774739532">
      <w:bodyDiv w:val="1"/>
      <w:marLeft w:val="0"/>
      <w:marRight w:val="0"/>
      <w:marTop w:val="0"/>
      <w:marBottom w:val="0"/>
      <w:divBdr>
        <w:top w:val="none" w:sz="0" w:space="0" w:color="auto"/>
        <w:left w:val="none" w:sz="0" w:space="0" w:color="auto"/>
        <w:bottom w:val="none" w:sz="0" w:space="0" w:color="auto"/>
        <w:right w:val="none" w:sz="0" w:space="0" w:color="auto"/>
      </w:divBdr>
    </w:div>
    <w:div w:id="1775322100">
      <w:bodyDiv w:val="1"/>
      <w:marLeft w:val="0"/>
      <w:marRight w:val="0"/>
      <w:marTop w:val="0"/>
      <w:marBottom w:val="0"/>
      <w:divBdr>
        <w:top w:val="none" w:sz="0" w:space="0" w:color="auto"/>
        <w:left w:val="none" w:sz="0" w:space="0" w:color="auto"/>
        <w:bottom w:val="none" w:sz="0" w:space="0" w:color="auto"/>
        <w:right w:val="none" w:sz="0" w:space="0" w:color="auto"/>
      </w:divBdr>
    </w:div>
    <w:div w:id="1792700906">
      <w:bodyDiv w:val="1"/>
      <w:marLeft w:val="0"/>
      <w:marRight w:val="0"/>
      <w:marTop w:val="0"/>
      <w:marBottom w:val="0"/>
      <w:divBdr>
        <w:top w:val="none" w:sz="0" w:space="0" w:color="auto"/>
        <w:left w:val="none" w:sz="0" w:space="0" w:color="auto"/>
        <w:bottom w:val="none" w:sz="0" w:space="0" w:color="auto"/>
        <w:right w:val="none" w:sz="0" w:space="0" w:color="auto"/>
      </w:divBdr>
    </w:div>
    <w:div w:id="1795059681">
      <w:bodyDiv w:val="1"/>
      <w:marLeft w:val="0"/>
      <w:marRight w:val="0"/>
      <w:marTop w:val="0"/>
      <w:marBottom w:val="0"/>
      <w:divBdr>
        <w:top w:val="none" w:sz="0" w:space="0" w:color="auto"/>
        <w:left w:val="none" w:sz="0" w:space="0" w:color="auto"/>
        <w:bottom w:val="none" w:sz="0" w:space="0" w:color="auto"/>
        <w:right w:val="none" w:sz="0" w:space="0" w:color="auto"/>
      </w:divBdr>
    </w:div>
    <w:div w:id="1805463227">
      <w:bodyDiv w:val="1"/>
      <w:marLeft w:val="0"/>
      <w:marRight w:val="0"/>
      <w:marTop w:val="0"/>
      <w:marBottom w:val="0"/>
      <w:divBdr>
        <w:top w:val="none" w:sz="0" w:space="0" w:color="auto"/>
        <w:left w:val="none" w:sz="0" w:space="0" w:color="auto"/>
        <w:bottom w:val="none" w:sz="0" w:space="0" w:color="auto"/>
        <w:right w:val="none" w:sz="0" w:space="0" w:color="auto"/>
      </w:divBdr>
    </w:div>
    <w:div w:id="1809468483">
      <w:bodyDiv w:val="1"/>
      <w:marLeft w:val="0"/>
      <w:marRight w:val="0"/>
      <w:marTop w:val="0"/>
      <w:marBottom w:val="0"/>
      <w:divBdr>
        <w:top w:val="none" w:sz="0" w:space="0" w:color="auto"/>
        <w:left w:val="none" w:sz="0" w:space="0" w:color="auto"/>
        <w:bottom w:val="none" w:sz="0" w:space="0" w:color="auto"/>
        <w:right w:val="none" w:sz="0" w:space="0" w:color="auto"/>
      </w:divBdr>
    </w:div>
    <w:div w:id="1813138491">
      <w:bodyDiv w:val="1"/>
      <w:marLeft w:val="0"/>
      <w:marRight w:val="0"/>
      <w:marTop w:val="0"/>
      <w:marBottom w:val="0"/>
      <w:divBdr>
        <w:top w:val="none" w:sz="0" w:space="0" w:color="auto"/>
        <w:left w:val="none" w:sz="0" w:space="0" w:color="auto"/>
        <w:bottom w:val="none" w:sz="0" w:space="0" w:color="auto"/>
        <w:right w:val="none" w:sz="0" w:space="0" w:color="auto"/>
      </w:divBdr>
    </w:div>
    <w:div w:id="1815025713">
      <w:bodyDiv w:val="1"/>
      <w:marLeft w:val="0"/>
      <w:marRight w:val="0"/>
      <w:marTop w:val="0"/>
      <w:marBottom w:val="0"/>
      <w:divBdr>
        <w:top w:val="none" w:sz="0" w:space="0" w:color="auto"/>
        <w:left w:val="none" w:sz="0" w:space="0" w:color="auto"/>
        <w:bottom w:val="none" w:sz="0" w:space="0" w:color="auto"/>
        <w:right w:val="none" w:sz="0" w:space="0" w:color="auto"/>
      </w:divBdr>
    </w:div>
    <w:div w:id="1824277033">
      <w:bodyDiv w:val="1"/>
      <w:marLeft w:val="0"/>
      <w:marRight w:val="0"/>
      <w:marTop w:val="0"/>
      <w:marBottom w:val="0"/>
      <w:divBdr>
        <w:top w:val="none" w:sz="0" w:space="0" w:color="auto"/>
        <w:left w:val="none" w:sz="0" w:space="0" w:color="auto"/>
        <w:bottom w:val="none" w:sz="0" w:space="0" w:color="auto"/>
        <w:right w:val="none" w:sz="0" w:space="0" w:color="auto"/>
      </w:divBdr>
    </w:div>
    <w:div w:id="1861310918">
      <w:bodyDiv w:val="1"/>
      <w:marLeft w:val="0"/>
      <w:marRight w:val="0"/>
      <w:marTop w:val="0"/>
      <w:marBottom w:val="0"/>
      <w:divBdr>
        <w:top w:val="none" w:sz="0" w:space="0" w:color="auto"/>
        <w:left w:val="none" w:sz="0" w:space="0" w:color="auto"/>
        <w:bottom w:val="none" w:sz="0" w:space="0" w:color="auto"/>
        <w:right w:val="none" w:sz="0" w:space="0" w:color="auto"/>
      </w:divBdr>
    </w:div>
    <w:div w:id="1876890109">
      <w:bodyDiv w:val="1"/>
      <w:marLeft w:val="0"/>
      <w:marRight w:val="0"/>
      <w:marTop w:val="0"/>
      <w:marBottom w:val="0"/>
      <w:divBdr>
        <w:top w:val="none" w:sz="0" w:space="0" w:color="auto"/>
        <w:left w:val="none" w:sz="0" w:space="0" w:color="auto"/>
        <w:bottom w:val="none" w:sz="0" w:space="0" w:color="auto"/>
        <w:right w:val="none" w:sz="0" w:space="0" w:color="auto"/>
      </w:divBdr>
    </w:div>
    <w:div w:id="1900020352">
      <w:bodyDiv w:val="1"/>
      <w:marLeft w:val="0"/>
      <w:marRight w:val="0"/>
      <w:marTop w:val="0"/>
      <w:marBottom w:val="0"/>
      <w:divBdr>
        <w:top w:val="none" w:sz="0" w:space="0" w:color="auto"/>
        <w:left w:val="none" w:sz="0" w:space="0" w:color="auto"/>
        <w:bottom w:val="none" w:sz="0" w:space="0" w:color="auto"/>
        <w:right w:val="none" w:sz="0" w:space="0" w:color="auto"/>
      </w:divBdr>
    </w:div>
    <w:div w:id="1904757936">
      <w:bodyDiv w:val="1"/>
      <w:marLeft w:val="0"/>
      <w:marRight w:val="0"/>
      <w:marTop w:val="0"/>
      <w:marBottom w:val="0"/>
      <w:divBdr>
        <w:top w:val="none" w:sz="0" w:space="0" w:color="auto"/>
        <w:left w:val="none" w:sz="0" w:space="0" w:color="auto"/>
        <w:bottom w:val="none" w:sz="0" w:space="0" w:color="auto"/>
        <w:right w:val="none" w:sz="0" w:space="0" w:color="auto"/>
      </w:divBdr>
    </w:div>
    <w:div w:id="1922641509">
      <w:bodyDiv w:val="1"/>
      <w:marLeft w:val="0"/>
      <w:marRight w:val="0"/>
      <w:marTop w:val="0"/>
      <w:marBottom w:val="0"/>
      <w:divBdr>
        <w:top w:val="none" w:sz="0" w:space="0" w:color="auto"/>
        <w:left w:val="none" w:sz="0" w:space="0" w:color="auto"/>
        <w:bottom w:val="none" w:sz="0" w:space="0" w:color="auto"/>
        <w:right w:val="none" w:sz="0" w:space="0" w:color="auto"/>
      </w:divBdr>
    </w:div>
    <w:div w:id="1924558817">
      <w:bodyDiv w:val="1"/>
      <w:marLeft w:val="0"/>
      <w:marRight w:val="0"/>
      <w:marTop w:val="0"/>
      <w:marBottom w:val="0"/>
      <w:divBdr>
        <w:top w:val="none" w:sz="0" w:space="0" w:color="auto"/>
        <w:left w:val="none" w:sz="0" w:space="0" w:color="auto"/>
        <w:bottom w:val="none" w:sz="0" w:space="0" w:color="auto"/>
        <w:right w:val="none" w:sz="0" w:space="0" w:color="auto"/>
      </w:divBdr>
    </w:div>
    <w:div w:id="1931111262">
      <w:bodyDiv w:val="1"/>
      <w:marLeft w:val="0"/>
      <w:marRight w:val="0"/>
      <w:marTop w:val="0"/>
      <w:marBottom w:val="0"/>
      <w:divBdr>
        <w:top w:val="none" w:sz="0" w:space="0" w:color="auto"/>
        <w:left w:val="none" w:sz="0" w:space="0" w:color="auto"/>
        <w:bottom w:val="none" w:sz="0" w:space="0" w:color="auto"/>
        <w:right w:val="none" w:sz="0" w:space="0" w:color="auto"/>
      </w:divBdr>
    </w:div>
    <w:div w:id="2000889566">
      <w:bodyDiv w:val="1"/>
      <w:marLeft w:val="0"/>
      <w:marRight w:val="0"/>
      <w:marTop w:val="0"/>
      <w:marBottom w:val="0"/>
      <w:divBdr>
        <w:top w:val="none" w:sz="0" w:space="0" w:color="auto"/>
        <w:left w:val="none" w:sz="0" w:space="0" w:color="auto"/>
        <w:bottom w:val="none" w:sz="0" w:space="0" w:color="auto"/>
        <w:right w:val="none" w:sz="0" w:space="0" w:color="auto"/>
      </w:divBdr>
    </w:div>
    <w:div w:id="2003266617">
      <w:bodyDiv w:val="1"/>
      <w:marLeft w:val="0"/>
      <w:marRight w:val="0"/>
      <w:marTop w:val="0"/>
      <w:marBottom w:val="0"/>
      <w:divBdr>
        <w:top w:val="none" w:sz="0" w:space="0" w:color="auto"/>
        <w:left w:val="none" w:sz="0" w:space="0" w:color="auto"/>
        <w:bottom w:val="none" w:sz="0" w:space="0" w:color="auto"/>
        <w:right w:val="none" w:sz="0" w:space="0" w:color="auto"/>
      </w:divBdr>
    </w:div>
    <w:div w:id="2010131490">
      <w:bodyDiv w:val="1"/>
      <w:marLeft w:val="0"/>
      <w:marRight w:val="0"/>
      <w:marTop w:val="0"/>
      <w:marBottom w:val="0"/>
      <w:divBdr>
        <w:top w:val="none" w:sz="0" w:space="0" w:color="auto"/>
        <w:left w:val="none" w:sz="0" w:space="0" w:color="auto"/>
        <w:bottom w:val="none" w:sz="0" w:space="0" w:color="auto"/>
        <w:right w:val="none" w:sz="0" w:space="0" w:color="auto"/>
      </w:divBdr>
    </w:div>
    <w:div w:id="2055232888">
      <w:bodyDiv w:val="1"/>
      <w:marLeft w:val="0"/>
      <w:marRight w:val="0"/>
      <w:marTop w:val="0"/>
      <w:marBottom w:val="0"/>
      <w:divBdr>
        <w:top w:val="none" w:sz="0" w:space="0" w:color="auto"/>
        <w:left w:val="none" w:sz="0" w:space="0" w:color="auto"/>
        <w:bottom w:val="none" w:sz="0" w:space="0" w:color="auto"/>
        <w:right w:val="none" w:sz="0" w:space="0" w:color="auto"/>
      </w:divBdr>
    </w:div>
    <w:div w:id="2062944490">
      <w:bodyDiv w:val="1"/>
      <w:marLeft w:val="0"/>
      <w:marRight w:val="0"/>
      <w:marTop w:val="0"/>
      <w:marBottom w:val="0"/>
      <w:divBdr>
        <w:top w:val="none" w:sz="0" w:space="0" w:color="auto"/>
        <w:left w:val="none" w:sz="0" w:space="0" w:color="auto"/>
        <w:bottom w:val="none" w:sz="0" w:space="0" w:color="auto"/>
        <w:right w:val="none" w:sz="0" w:space="0" w:color="auto"/>
      </w:divBdr>
    </w:div>
    <w:div w:id="2065442237">
      <w:bodyDiv w:val="1"/>
      <w:marLeft w:val="0"/>
      <w:marRight w:val="0"/>
      <w:marTop w:val="0"/>
      <w:marBottom w:val="0"/>
      <w:divBdr>
        <w:top w:val="none" w:sz="0" w:space="0" w:color="auto"/>
        <w:left w:val="none" w:sz="0" w:space="0" w:color="auto"/>
        <w:bottom w:val="none" w:sz="0" w:space="0" w:color="auto"/>
        <w:right w:val="none" w:sz="0" w:space="0" w:color="auto"/>
      </w:divBdr>
    </w:div>
    <w:div w:id="2079206744">
      <w:bodyDiv w:val="1"/>
      <w:marLeft w:val="0"/>
      <w:marRight w:val="0"/>
      <w:marTop w:val="0"/>
      <w:marBottom w:val="0"/>
      <w:divBdr>
        <w:top w:val="none" w:sz="0" w:space="0" w:color="auto"/>
        <w:left w:val="none" w:sz="0" w:space="0" w:color="auto"/>
        <w:bottom w:val="none" w:sz="0" w:space="0" w:color="auto"/>
        <w:right w:val="none" w:sz="0" w:space="0" w:color="auto"/>
      </w:divBdr>
    </w:div>
    <w:div w:id="2093892214">
      <w:bodyDiv w:val="1"/>
      <w:marLeft w:val="0"/>
      <w:marRight w:val="0"/>
      <w:marTop w:val="0"/>
      <w:marBottom w:val="0"/>
      <w:divBdr>
        <w:top w:val="none" w:sz="0" w:space="0" w:color="auto"/>
        <w:left w:val="none" w:sz="0" w:space="0" w:color="auto"/>
        <w:bottom w:val="none" w:sz="0" w:space="0" w:color="auto"/>
        <w:right w:val="none" w:sz="0" w:space="0" w:color="auto"/>
      </w:divBdr>
    </w:div>
    <w:div w:id="2103598601">
      <w:bodyDiv w:val="1"/>
      <w:marLeft w:val="0"/>
      <w:marRight w:val="0"/>
      <w:marTop w:val="0"/>
      <w:marBottom w:val="0"/>
      <w:divBdr>
        <w:top w:val="none" w:sz="0" w:space="0" w:color="auto"/>
        <w:left w:val="none" w:sz="0" w:space="0" w:color="auto"/>
        <w:bottom w:val="none" w:sz="0" w:space="0" w:color="auto"/>
        <w:right w:val="none" w:sz="0" w:space="0" w:color="auto"/>
      </w:divBdr>
    </w:div>
    <w:div w:id="2104061641">
      <w:bodyDiv w:val="1"/>
      <w:marLeft w:val="0"/>
      <w:marRight w:val="0"/>
      <w:marTop w:val="0"/>
      <w:marBottom w:val="0"/>
      <w:divBdr>
        <w:top w:val="none" w:sz="0" w:space="0" w:color="auto"/>
        <w:left w:val="none" w:sz="0" w:space="0" w:color="auto"/>
        <w:bottom w:val="none" w:sz="0" w:space="0" w:color="auto"/>
        <w:right w:val="none" w:sz="0" w:space="0" w:color="auto"/>
      </w:divBdr>
    </w:div>
    <w:div w:id="2120950738">
      <w:bodyDiv w:val="1"/>
      <w:marLeft w:val="0"/>
      <w:marRight w:val="0"/>
      <w:marTop w:val="0"/>
      <w:marBottom w:val="0"/>
      <w:divBdr>
        <w:top w:val="none" w:sz="0" w:space="0" w:color="auto"/>
        <w:left w:val="none" w:sz="0" w:space="0" w:color="auto"/>
        <w:bottom w:val="none" w:sz="0" w:space="0" w:color="auto"/>
        <w:right w:val="none" w:sz="0" w:space="0" w:color="auto"/>
      </w:divBdr>
    </w:div>
    <w:div w:id="2122719666">
      <w:bodyDiv w:val="1"/>
      <w:marLeft w:val="0"/>
      <w:marRight w:val="0"/>
      <w:marTop w:val="0"/>
      <w:marBottom w:val="0"/>
      <w:divBdr>
        <w:top w:val="none" w:sz="0" w:space="0" w:color="auto"/>
        <w:left w:val="none" w:sz="0" w:space="0" w:color="auto"/>
        <w:bottom w:val="none" w:sz="0" w:space="0" w:color="auto"/>
        <w:right w:val="none" w:sz="0" w:space="0" w:color="auto"/>
      </w:divBdr>
    </w:div>
    <w:div w:id="2129002895">
      <w:bodyDiv w:val="1"/>
      <w:marLeft w:val="0"/>
      <w:marRight w:val="0"/>
      <w:marTop w:val="0"/>
      <w:marBottom w:val="0"/>
      <w:divBdr>
        <w:top w:val="none" w:sz="0" w:space="0" w:color="auto"/>
        <w:left w:val="none" w:sz="0" w:space="0" w:color="auto"/>
        <w:bottom w:val="none" w:sz="0" w:space="0" w:color="auto"/>
        <w:right w:val="none" w:sz="0" w:space="0" w:color="auto"/>
      </w:divBdr>
    </w:div>
    <w:div w:id="212934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x.doi.org/10.13140/RG.2.1.4274.136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3DA82-FD23-4712-A230-07D4916D0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5678</Words>
  <Characters>32371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Joanna Kosicka (2011152)</dc:creator>
  <cp:keywords/>
  <dc:description/>
  <cp:lastModifiedBy>Olivia Joanna Kosicka (2011152)</cp:lastModifiedBy>
  <cp:revision>11</cp:revision>
  <cp:lastPrinted>2022-03-06T15:41:00Z</cp:lastPrinted>
  <dcterms:created xsi:type="dcterms:W3CDTF">2022-05-15T16:51:00Z</dcterms:created>
  <dcterms:modified xsi:type="dcterms:W3CDTF">2022-05-17T17:51:00Z</dcterms:modified>
</cp:coreProperties>
</file>