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12991949"/>
        <w:docPartObj>
          <w:docPartGallery w:val="Cover Pages"/>
          <w:docPartUnique/>
        </w:docPartObj>
      </w:sdtPr>
      <w:sdtContent>
        <w:p w14:paraId="5C13FE27" w14:textId="3A6161EB" w:rsidR="00A71D24" w:rsidRDefault="00A71D2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3C2077A" wp14:editId="75A5C6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A061F2C" id="Group 1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&#13;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" stroked="f" strokeweight="1.5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3C223AB" wp14:editId="79DF49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D02A5D8" w14:textId="77777777" w:rsidR="00A71D24" w:rsidRDefault="00A71D2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Jess Eardley (2217994)</w:t>
                                    </w:r>
                                  </w:p>
                                </w:sdtContent>
                              </w:sdt>
                              <w:p w14:paraId="39A10C3C" w14:textId="77777777" w:rsidR="00A71D24" w:rsidRDefault="00A71D24" w:rsidP="0033488A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3C223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D02A5D8" w14:textId="77777777" w:rsidR="00A71D24" w:rsidRDefault="00A71D2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Jess Eardley (2217994)</w:t>
                              </w:r>
                            </w:p>
                          </w:sdtContent>
                        </w:sdt>
                        <w:p w14:paraId="39A10C3C" w14:textId="77777777" w:rsidR="00A71D24" w:rsidRDefault="00A71D24" w:rsidP="0033488A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DCCAD7C" wp14:editId="44F63D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5080"/>
                    <wp:wrapSquare wrapText="bothSides"/>
                    <wp:docPr id="154" name="Text Box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E03955" w14:textId="1C2001E6" w:rsidR="00A71D24" w:rsidRDefault="00000000" w:rsidP="00DA23DD">
                                <w:pPr>
                                  <w:pStyle w:val="Title"/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kern w:val="0"/>
                                      <w14:ligatures w14:val="none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C3463C">
                                      <w:rPr>
                                        <w:kern w:val="0"/>
                                        <w14:ligatures w14:val="none"/>
                                      </w:rPr>
                                      <w:t>Lab Report</w:t>
                                    </w:r>
                                    <w:r w:rsidR="00DF6947">
                                      <w:rPr>
                                        <w:kern w:val="0"/>
                                        <w14:ligatures w14:val="none"/>
                                      </w:rPr>
                                      <w:t xml:space="preserve"> 2</w:t>
                                    </w:r>
                                  </w:sdtContent>
                                </w:sdt>
                              </w:p>
                              <w:p w14:paraId="2004553C" w14:textId="66D526E8" w:rsidR="00A71D24" w:rsidRPr="00DA23DD" w:rsidRDefault="00000000">
                                <w:pPr>
                                  <w:jc w:val="right"/>
                                  <w:rPr>
                                    <w:rStyle w:val="SubtitleChar"/>
                                  </w:rPr>
                                </w:pPr>
                                <w:sdt>
                                  <w:sdtPr>
                                    <w:rPr>
                                      <w:rStyle w:val="SubtitleChar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DF6947">
                                      <w:rPr>
                                        <w:rStyle w:val="SubtitleChar"/>
                                      </w:rPr>
                                      <w:t xml:space="preserve">Rate of </w:t>
                                    </w:r>
                                    <w:r w:rsidR="00B63AFD">
                                      <w:rPr>
                                        <w:rStyle w:val="SubtitleChar"/>
                                      </w:rPr>
                                      <w:t>Reaction Experiment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CCAD7C" id="Text Box 25" o:spid="_x0000_s1027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67E03955" w14:textId="1C2001E6" w:rsidR="00A71D24" w:rsidRDefault="00000000" w:rsidP="00DA23DD">
                          <w:pPr>
                            <w:pStyle w:val="Title"/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kern w:val="0"/>
                                <w14:ligatures w14:val="none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C3463C">
                                <w:rPr>
                                  <w:kern w:val="0"/>
                                  <w14:ligatures w14:val="none"/>
                                </w:rPr>
                                <w:t>Lab Report</w:t>
                              </w:r>
                              <w:r w:rsidR="00DF6947">
                                <w:rPr>
                                  <w:kern w:val="0"/>
                                  <w14:ligatures w14:val="none"/>
                                </w:rPr>
                                <w:t xml:space="preserve"> 2</w:t>
                              </w:r>
                            </w:sdtContent>
                          </w:sdt>
                        </w:p>
                        <w:p w14:paraId="2004553C" w14:textId="66D526E8" w:rsidR="00A71D24" w:rsidRPr="00DA23DD" w:rsidRDefault="00000000">
                          <w:pPr>
                            <w:jc w:val="right"/>
                            <w:rPr>
                              <w:rStyle w:val="SubtitleChar"/>
                            </w:rPr>
                          </w:pPr>
                          <w:sdt>
                            <w:sdtPr>
                              <w:rPr>
                                <w:rStyle w:val="SubtitleChar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DF6947">
                                <w:rPr>
                                  <w:rStyle w:val="SubtitleChar"/>
                                </w:rPr>
                                <w:t xml:space="preserve">Rate of </w:t>
                              </w:r>
                              <w:r w:rsidR="00B63AFD">
                                <w:rPr>
                                  <w:rStyle w:val="SubtitleChar"/>
                                </w:rPr>
                                <w:t>Reaction Experiment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60A0E0A" w14:textId="77777777" w:rsidR="00A71D24" w:rsidRDefault="00A71D24">
          <w:r>
            <w:br w:type="page"/>
          </w:r>
        </w:p>
      </w:sdtContent>
    </w:sdt>
    <w:sdt>
      <w:sdtPr>
        <w:rPr>
          <w:rFonts w:eastAsia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223221711"/>
        <w:docPartObj>
          <w:docPartGallery w:val="Table of Contents"/>
          <w:docPartUnique/>
        </w:docPartObj>
      </w:sdtPr>
      <w:sdtEndPr>
        <w:rPr>
          <w:noProof/>
          <w:sz w:val="22"/>
        </w:rPr>
      </w:sdtEndPr>
      <w:sdtContent>
        <w:p w14:paraId="4AC95060" w14:textId="77777777" w:rsidR="004F56B0" w:rsidRDefault="004F56B0">
          <w:pPr>
            <w:pStyle w:val="TOCHeading"/>
          </w:pPr>
          <w:r>
            <w:t>Table of Contents</w:t>
          </w:r>
        </w:p>
        <w:p w14:paraId="1B75F9F3" w14:textId="5221047F" w:rsidR="00DC4605" w:rsidRDefault="004F56B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3632627" w:history="1">
            <w:r w:rsidR="00DC4605" w:rsidRPr="006A0C66">
              <w:rPr>
                <w:rStyle w:val="Hyperlink"/>
                <w:noProof/>
              </w:rPr>
              <w:t>Aim of the experiment</w:t>
            </w:r>
            <w:r w:rsidR="00DC4605">
              <w:rPr>
                <w:noProof/>
                <w:webHidden/>
              </w:rPr>
              <w:tab/>
            </w:r>
            <w:r w:rsidR="00DC4605">
              <w:rPr>
                <w:noProof/>
                <w:webHidden/>
              </w:rPr>
              <w:fldChar w:fldCharType="begin"/>
            </w:r>
            <w:r w:rsidR="00DC4605">
              <w:rPr>
                <w:noProof/>
                <w:webHidden/>
              </w:rPr>
              <w:instrText xml:space="preserve"> PAGEREF _Toc213632627 \h </w:instrText>
            </w:r>
            <w:r w:rsidR="00DC4605">
              <w:rPr>
                <w:noProof/>
                <w:webHidden/>
              </w:rPr>
            </w:r>
            <w:r w:rsidR="00DC4605">
              <w:rPr>
                <w:noProof/>
                <w:webHidden/>
              </w:rPr>
              <w:fldChar w:fldCharType="separate"/>
            </w:r>
            <w:r w:rsidR="00DC4605">
              <w:rPr>
                <w:noProof/>
                <w:webHidden/>
              </w:rPr>
              <w:t>3</w:t>
            </w:r>
            <w:r w:rsidR="00DC4605">
              <w:rPr>
                <w:noProof/>
                <w:webHidden/>
              </w:rPr>
              <w:fldChar w:fldCharType="end"/>
            </w:r>
          </w:hyperlink>
        </w:p>
        <w:p w14:paraId="18029F7E" w14:textId="490BD103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28" w:history="1">
            <w:r w:rsidRPr="006A0C66">
              <w:rPr>
                <w:rStyle w:val="Hyperlink"/>
                <w:noProof/>
              </w:rPr>
              <w:t>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D71CD" w14:textId="3AF7CDE8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29" w:history="1">
            <w:r w:rsidRPr="006A0C66">
              <w:rPr>
                <w:rStyle w:val="Hyperlink"/>
                <w:noProof/>
              </w:rPr>
              <w:t>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394D3" w14:textId="4F2F5607" w:rsidR="00DC4605" w:rsidRDefault="00DC4605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3632630" w:history="1">
            <w:r w:rsidRPr="006A0C66">
              <w:rPr>
                <w:rStyle w:val="Hyperlink"/>
                <w:noProof/>
              </w:rPr>
              <w:t>Applied theory in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123D8" w14:textId="33F314D9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31" w:history="1">
            <w:r w:rsidRPr="006A0C66">
              <w:rPr>
                <w:rStyle w:val="Hyperlink"/>
                <w:noProof/>
              </w:rPr>
              <w:t>Data and Observations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8C9FD" w14:textId="6860DDF0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32" w:history="1">
            <w:r w:rsidRPr="006A0C66">
              <w:rPr>
                <w:rStyle w:val="Hyperlink"/>
                <w:noProof/>
              </w:rPr>
              <w:t>Formulas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99FBC7" w14:textId="5194367B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33" w:history="1">
            <w:r w:rsidRPr="006A0C66">
              <w:rPr>
                <w:rStyle w:val="Hyperlink"/>
                <w:noProof/>
              </w:rPr>
              <w:t>Results and Discussions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CDE6D" w14:textId="4400A897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34" w:history="1">
            <w:r w:rsidRPr="006A0C66">
              <w:rPr>
                <w:rStyle w:val="Hyperlink"/>
                <w:rFonts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DF355" w14:textId="74EB9816" w:rsidR="00DC4605" w:rsidRDefault="00DC4605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4"/>
              <w:lang w:eastAsia="en-GB"/>
            </w:rPr>
          </w:pPr>
          <w:hyperlink w:anchor="_Toc213632635" w:history="1">
            <w:r w:rsidRPr="006A0C66">
              <w:rPr>
                <w:rStyle w:val="Hyperlink"/>
                <w:rFonts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CE7C1" w14:textId="108C2201" w:rsidR="00DC4605" w:rsidRDefault="00DC4605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3632636" w:history="1">
            <w:r w:rsidRPr="006A0C66">
              <w:rPr>
                <w:rStyle w:val="Hyperlink"/>
                <w:noProof/>
              </w:rPr>
              <w:t>Appendix 1- Procedure, Chemicals and Equipment.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_Toc213632636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6361E" w14:textId="0E53DC30" w:rsidR="004F56B0" w:rsidRDefault="004F56B0">
          <w:r>
            <w:rPr>
              <w:b/>
              <w:bCs/>
              <w:noProof/>
            </w:rPr>
            <w:fldChar w:fldCharType="end"/>
          </w:r>
        </w:p>
      </w:sdtContent>
    </w:sdt>
    <w:p w14:paraId="4486DB77" w14:textId="77777777" w:rsidR="00C3463C" w:rsidRDefault="00C3463C">
      <w:pPr>
        <w:jc w:val="left"/>
        <w:rPr>
          <w:rFonts w:cs="Arial"/>
        </w:rPr>
      </w:pPr>
    </w:p>
    <w:p w14:paraId="049E3169" w14:textId="77777777" w:rsidR="00C3463C" w:rsidRDefault="00C3463C">
      <w:pPr>
        <w:jc w:val="left"/>
        <w:rPr>
          <w:rFonts w:cs="Arial"/>
        </w:rPr>
      </w:pPr>
      <w:r>
        <w:rPr>
          <w:rFonts w:cs="Arial"/>
        </w:rPr>
        <w:br w:type="page"/>
      </w:r>
    </w:p>
    <w:p w14:paraId="7DDD48A2" w14:textId="5BCE480C" w:rsidR="00CD50BA" w:rsidRPr="001E41FF" w:rsidRDefault="00CD50BA" w:rsidP="001E41FF">
      <w:pPr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</w:pPr>
      <w:r w:rsidRPr="001E41FF"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  <w:lastRenderedPageBreak/>
        <w:t>Table of Figures</w:t>
      </w:r>
    </w:p>
    <w:p w14:paraId="4DAA3F7C" w14:textId="77777777" w:rsidR="00CD50BA" w:rsidRPr="00CD50BA" w:rsidRDefault="00CD50BA" w:rsidP="00CD50BA"/>
    <w:p w14:paraId="4B22C678" w14:textId="5455AAFF" w:rsidR="00DC4605" w:rsidRDefault="00826BD2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3632637" w:history="1">
        <w:r w:rsidR="00DC4605" w:rsidRPr="0013373D">
          <w:rPr>
            <w:rStyle w:val="Hyperlink"/>
            <w:noProof/>
          </w:rPr>
          <w:t>Figure 1  A graph plotting Log 1/t against Log [H</w:t>
        </w:r>
        <w:r w:rsidR="00DC4605" w:rsidRPr="0013373D">
          <w:rPr>
            <w:rStyle w:val="Hyperlink"/>
            <w:noProof/>
            <w:vertAlign w:val="subscript"/>
          </w:rPr>
          <w:t>2</w:t>
        </w:r>
        <w:r w:rsidR="00DC4605" w:rsidRPr="0013373D">
          <w:rPr>
            <w:rStyle w:val="Hyperlink"/>
            <w:noProof/>
          </w:rPr>
          <w:t>O</w:t>
        </w:r>
        <w:r w:rsidR="00DC4605" w:rsidRPr="0013373D">
          <w:rPr>
            <w:rStyle w:val="Hyperlink"/>
            <w:noProof/>
            <w:vertAlign w:val="subscript"/>
          </w:rPr>
          <w:t>2</w:t>
        </w:r>
        <w:r w:rsidR="00DC4605" w:rsidRPr="0013373D">
          <w:rPr>
            <w:rStyle w:val="Hyperlink"/>
            <w:noProof/>
          </w:rPr>
          <w:t>]</w:t>
        </w:r>
        <w:r w:rsidR="00DC4605" w:rsidRPr="0013373D">
          <w:rPr>
            <w:rStyle w:val="Hyperlink"/>
            <w:noProof/>
            <w:vertAlign w:val="subscript"/>
          </w:rPr>
          <w:t xml:space="preserve"> </w:t>
        </w:r>
        <w:r w:rsidR="00DC4605" w:rsidRPr="0013373D">
          <w:rPr>
            <w:rStyle w:val="Hyperlink"/>
            <w:noProof/>
          </w:rPr>
          <w:t>to determine the reaction order, m, using results from Table 1.</w:t>
        </w:r>
        <w:r w:rsidR="00DC4605">
          <w:rPr>
            <w:noProof/>
            <w:webHidden/>
          </w:rPr>
          <w:tab/>
        </w:r>
        <w:r w:rsidR="00DC4605">
          <w:rPr>
            <w:noProof/>
            <w:webHidden/>
          </w:rPr>
          <w:fldChar w:fldCharType="begin"/>
        </w:r>
        <w:r w:rsidR="00DC4605">
          <w:rPr>
            <w:noProof/>
            <w:webHidden/>
          </w:rPr>
          <w:instrText xml:space="preserve"> PAGEREF _Toc213632637 \h </w:instrText>
        </w:r>
        <w:r w:rsidR="00DC4605">
          <w:rPr>
            <w:noProof/>
            <w:webHidden/>
          </w:rPr>
        </w:r>
        <w:r w:rsidR="00DC4605">
          <w:rPr>
            <w:noProof/>
            <w:webHidden/>
          </w:rPr>
          <w:fldChar w:fldCharType="separate"/>
        </w:r>
        <w:r w:rsidR="00DC4605">
          <w:rPr>
            <w:noProof/>
            <w:webHidden/>
          </w:rPr>
          <w:t>5</w:t>
        </w:r>
        <w:r w:rsidR="00DC4605">
          <w:rPr>
            <w:noProof/>
            <w:webHidden/>
          </w:rPr>
          <w:fldChar w:fldCharType="end"/>
        </w:r>
      </w:hyperlink>
    </w:p>
    <w:p w14:paraId="1024CC0E" w14:textId="24189B00" w:rsidR="00DC4605" w:rsidRDefault="00DC460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hyperlink w:anchor="_Toc213632638" w:history="1">
        <w:r w:rsidRPr="0013373D">
          <w:rPr>
            <w:rStyle w:val="Hyperlink"/>
            <w:noProof/>
          </w:rPr>
          <w:t>Figure 2 A graph plotting Log 1/t against Log [I-] to determine the reaction order, n, using results from Table 2.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_Toc213632638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379F417" w14:textId="6EB4DC1F" w:rsidR="00CD50BA" w:rsidRDefault="00826BD2" w:rsidP="00650071">
      <w:pPr>
        <w:rPr>
          <w:b/>
          <w:bCs/>
          <w:noProof/>
        </w:rPr>
      </w:pPr>
      <w:r>
        <w:rPr>
          <w:b/>
          <w:bCs/>
          <w:noProof/>
        </w:rPr>
        <w:fldChar w:fldCharType="end"/>
      </w:r>
    </w:p>
    <w:p w14:paraId="24D8208C" w14:textId="77777777" w:rsidR="00CD50BA" w:rsidRPr="0060042C" w:rsidRDefault="00CD50BA" w:rsidP="0060042C">
      <w:pPr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</w:pPr>
      <w:r w:rsidRPr="0060042C">
        <w:rPr>
          <w:rFonts w:eastAsiaTheme="majorEastAsia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  <w:t>Table of Tables</w:t>
      </w:r>
    </w:p>
    <w:p w14:paraId="6974B99E" w14:textId="24A01CDF" w:rsidR="00DC4605" w:rsidRDefault="00CD50BA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r>
        <w:rPr>
          <w:noProof/>
        </w:rPr>
        <w:fldChar w:fldCharType="begin"/>
      </w:r>
      <w:r>
        <w:rPr>
          <w:noProof/>
        </w:rPr>
        <w:instrText xml:space="preserve"> TOC \h \z \c "Table" </w:instrText>
      </w:r>
      <w:r>
        <w:rPr>
          <w:noProof/>
        </w:rPr>
        <w:fldChar w:fldCharType="separate"/>
      </w:r>
      <w:hyperlink w:anchor="_Toc213632646" w:history="1">
        <w:r w:rsidR="00DC4605" w:rsidRPr="005C00A2">
          <w:rPr>
            <w:rStyle w:val="Hyperlink"/>
            <w:noProof/>
          </w:rPr>
          <w:t>Table 1 Data from Trials 1.1 to 1.4 investigating the order of reaction in [H2O2].</w:t>
        </w:r>
        <w:r w:rsidR="00DC4605">
          <w:rPr>
            <w:noProof/>
            <w:webHidden/>
          </w:rPr>
          <w:tab/>
        </w:r>
        <w:r w:rsidR="00DC4605">
          <w:rPr>
            <w:noProof/>
            <w:webHidden/>
          </w:rPr>
          <w:fldChar w:fldCharType="begin"/>
        </w:r>
        <w:r w:rsidR="00DC4605">
          <w:rPr>
            <w:noProof/>
            <w:webHidden/>
          </w:rPr>
          <w:instrText xml:space="preserve"> PAGEREF _Toc213632646 \h </w:instrText>
        </w:r>
        <w:r w:rsidR="00DC4605">
          <w:rPr>
            <w:noProof/>
            <w:webHidden/>
          </w:rPr>
        </w:r>
        <w:r w:rsidR="00DC4605">
          <w:rPr>
            <w:noProof/>
            <w:webHidden/>
          </w:rPr>
          <w:fldChar w:fldCharType="separate"/>
        </w:r>
        <w:r w:rsidR="00DC4605">
          <w:rPr>
            <w:noProof/>
            <w:webHidden/>
          </w:rPr>
          <w:t>5</w:t>
        </w:r>
        <w:r w:rsidR="00DC4605">
          <w:rPr>
            <w:noProof/>
            <w:webHidden/>
          </w:rPr>
          <w:fldChar w:fldCharType="end"/>
        </w:r>
      </w:hyperlink>
    </w:p>
    <w:p w14:paraId="3E01CAA0" w14:textId="6FEC2816" w:rsidR="00DC4605" w:rsidRDefault="00DC460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hyperlink w:anchor="_Toc213632647" w:history="1">
        <w:r w:rsidRPr="005C00A2">
          <w:rPr>
            <w:rStyle w:val="Hyperlink"/>
            <w:noProof/>
          </w:rPr>
          <w:t>Table 2 Data from Trials 2.1 to 2.4 investigating the order of reaction in [I-].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_Toc213632647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5C72900" w14:textId="734D9361" w:rsidR="00DC4605" w:rsidRDefault="00DC460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4"/>
          <w:lang w:eastAsia="en-GB"/>
        </w:rPr>
      </w:pPr>
      <w:hyperlink w:anchor="_Toc213632648" w:history="1">
        <w:r w:rsidRPr="005C00A2">
          <w:rPr>
            <w:rStyle w:val="Hyperlink"/>
            <w:noProof/>
          </w:rPr>
          <w:t>Table 3 using the data from the experiment to calculate the rate constant, 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_Toc213632648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DB9AAE0" w14:textId="247CCCC7" w:rsidR="00C3463C" w:rsidRPr="00B67B01" w:rsidRDefault="00CD50BA" w:rsidP="00650071">
      <w:r>
        <w:rPr>
          <w:b/>
          <w:bCs/>
          <w:noProof/>
        </w:rPr>
        <w:fldChar w:fldCharType="end"/>
      </w:r>
    </w:p>
    <w:p w14:paraId="06DD49EA" w14:textId="77777777" w:rsidR="004F56B0" w:rsidRPr="00C3463C" w:rsidRDefault="004F56B0" w:rsidP="00C3463C">
      <w:pPr>
        <w:pStyle w:val="ListParagraph"/>
        <w:numPr>
          <w:ilvl w:val="0"/>
          <w:numId w:val="2"/>
        </w:numPr>
        <w:jc w:val="left"/>
        <w:rPr>
          <w:rFonts w:eastAsia="Times New Roman" w:cs="Arial"/>
          <w:kern w:val="0"/>
          <w14:ligatures w14:val="none"/>
        </w:rPr>
      </w:pPr>
      <w:r w:rsidRPr="00C3463C">
        <w:rPr>
          <w:rFonts w:cs="Arial"/>
        </w:rPr>
        <w:br w:type="page"/>
      </w:r>
    </w:p>
    <w:p w14:paraId="72695745" w14:textId="7172E05C" w:rsidR="000132AC" w:rsidRPr="000132AC" w:rsidRDefault="00826BD2" w:rsidP="004F56B0">
      <w:pPr>
        <w:pStyle w:val="Heading1"/>
      </w:pPr>
      <w:bookmarkStart w:id="0" w:name="_Toc213632627"/>
      <w:r>
        <w:lastRenderedPageBreak/>
        <w:t>Aim of the experiment</w:t>
      </w:r>
      <w:bookmarkEnd w:id="0"/>
    </w:p>
    <w:p w14:paraId="6BD28449" w14:textId="77777777" w:rsidR="00826BD2" w:rsidRPr="000132AC" w:rsidRDefault="00826BD2" w:rsidP="00826BD2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2409F5A0" w14:textId="43F73967" w:rsidR="00EC5ED0" w:rsidRPr="00C22D82" w:rsidRDefault="00476D69" w:rsidP="00C22D82">
      <w:r w:rsidRPr="00476D69">
        <w:t>T</w:t>
      </w:r>
      <w:r w:rsidR="00782C66">
        <w:t>he aim of the experiment was t</w:t>
      </w:r>
      <w:r w:rsidRPr="00476D69">
        <w:t>o determine the rate law for the formation of iodine in the reaction between hydrogen peroxide</w:t>
      </w:r>
      <w:r w:rsidR="00782C66">
        <w:t xml:space="preserve"> (H</w:t>
      </w:r>
      <w:r w:rsidR="00782C66">
        <w:rPr>
          <w:vertAlign w:val="subscript"/>
        </w:rPr>
        <w:t>2</w:t>
      </w:r>
      <w:r w:rsidR="00782C66">
        <w:t>O</w:t>
      </w:r>
      <w:r w:rsidR="00782C66">
        <w:rPr>
          <w:vertAlign w:val="subscript"/>
        </w:rPr>
        <w:t>2</w:t>
      </w:r>
      <w:r w:rsidR="00782C66">
        <w:t>)</w:t>
      </w:r>
      <w:r w:rsidRPr="00476D69">
        <w:t xml:space="preserve"> and iodide ions</w:t>
      </w:r>
      <w:r w:rsidR="00782C66">
        <w:t xml:space="preserve"> </w:t>
      </w:r>
      <w:r w:rsidR="00A409BF">
        <w:t>(</w:t>
      </w:r>
      <w:r w:rsidR="00782C66">
        <w:t>I-)</w:t>
      </w:r>
      <w:r w:rsidRPr="00476D69">
        <w:t xml:space="preserve"> in aqueous solution, using ascorbic acid</w:t>
      </w:r>
      <w:r w:rsidR="00A409BF">
        <w:t xml:space="preserve"> (Vitamin C</w:t>
      </w:r>
      <w:r w:rsidRPr="00476D69">
        <w:t>) as a reducing agent and starch as an indicator.</w:t>
      </w:r>
    </w:p>
    <w:p w14:paraId="3CEE99CA" w14:textId="77777777" w:rsidR="00A07105" w:rsidRDefault="00A07105" w:rsidP="00826BD2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07C376F2" w14:textId="77777777" w:rsidR="00826BD2" w:rsidRPr="00826BD2" w:rsidRDefault="00826BD2" w:rsidP="00826BD2">
      <w:pPr>
        <w:pStyle w:val="NormalWeb"/>
        <w:snapToGrid w:val="0"/>
        <w:spacing w:before="0" w:after="0"/>
        <w:jc w:val="left"/>
        <w:rPr>
          <w:rFonts w:ascii="Arial" w:eastAsiaTheme="majorEastAsia" w:hAnsi="Arial" w:cstheme="majorBidi"/>
          <w:color w:val="0F4761" w:themeColor="accent1" w:themeShade="BF"/>
          <w:kern w:val="2"/>
          <w:sz w:val="40"/>
          <w:szCs w:val="40"/>
          <w14:ligatures w14:val="standardContextual"/>
        </w:rPr>
      </w:pPr>
      <w:r w:rsidRPr="00826BD2">
        <w:rPr>
          <w:rFonts w:ascii="Arial" w:eastAsiaTheme="majorEastAsia" w:hAnsi="Arial" w:cstheme="majorBidi"/>
          <w:color w:val="0F4761" w:themeColor="accent1" w:themeShade="BF"/>
          <w:kern w:val="2"/>
          <w:sz w:val="40"/>
          <w:szCs w:val="40"/>
          <w14:ligatures w14:val="standardContextual"/>
        </w:rPr>
        <w:t>Hypothesis</w:t>
      </w:r>
    </w:p>
    <w:p w14:paraId="2EFA67F6" w14:textId="77777777" w:rsidR="00826BD2" w:rsidRDefault="00826BD2" w:rsidP="00826BD2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7AE57AE0" w14:textId="7B9FFE99" w:rsidR="00826BD2" w:rsidRPr="00C22D82" w:rsidRDefault="00EC5ED0" w:rsidP="00C22D82">
      <w:r>
        <w:t>When</w:t>
      </w:r>
      <w:r w:rsidR="000C64EC">
        <w:t xml:space="preserve"> the concentration of </w:t>
      </w:r>
      <w:r>
        <w:t>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 w:rsidR="000C64EC">
        <w:t xml:space="preserve"> </w:t>
      </w:r>
      <w:r>
        <w:t xml:space="preserve">is </w:t>
      </w:r>
      <w:r w:rsidR="000C64EC">
        <w:t>increase</w:t>
      </w:r>
      <w:r>
        <w:t>d,</w:t>
      </w:r>
      <w:r w:rsidR="000C64EC">
        <w:t xml:space="preserve"> the time it takes for the </w:t>
      </w:r>
      <w:r>
        <w:t xml:space="preserve">solution to turn </w:t>
      </w:r>
      <w:r w:rsidR="000C64EC">
        <w:t>blue will decrease</w:t>
      </w:r>
      <w:r w:rsidR="00C22D82">
        <w:t>. The rate of the decrease will be dependent on the rate order of the reactants. The rate order will be obtained using the gradient of the line when the Log(1/t) is plotted against Log [Reactant]</w:t>
      </w:r>
      <w:r w:rsidR="00C22D82">
        <w:rPr>
          <w:vertAlign w:val="subscript"/>
        </w:rPr>
        <w:t>0</w:t>
      </w:r>
      <w:r w:rsidR="00C22D82">
        <w:t>.</w:t>
      </w:r>
    </w:p>
    <w:p w14:paraId="5214EA7B" w14:textId="3D1CB25E" w:rsidR="00826BD2" w:rsidRDefault="00826BD2" w:rsidP="00826BD2">
      <w:pPr>
        <w:pStyle w:val="Heading1"/>
      </w:pPr>
      <w:bookmarkStart w:id="1" w:name="_Toc213632628"/>
      <w:r>
        <w:t>Variables</w:t>
      </w:r>
      <w:bookmarkEnd w:id="1"/>
    </w:p>
    <w:p w14:paraId="7D169CF3" w14:textId="77777777" w:rsidR="00911502" w:rsidRPr="00911502" w:rsidRDefault="00911502" w:rsidP="00911502"/>
    <w:p w14:paraId="19E5FC1C" w14:textId="1F80A3B3" w:rsidR="000154F5" w:rsidRDefault="00826BD2" w:rsidP="00911502">
      <w:r w:rsidRPr="00911502">
        <w:rPr>
          <w:b/>
          <w:bCs/>
        </w:rPr>
        <w:t>Control variables</w:t>
      </w:r>
      <w:r w:rsidR="00037972" w:rsidRPr="00911502">
        <w:rPr>
          <w:b/>
          <w:bCs/>
        </w:rPr>
        <w:t>-</w:t>
      </w:r>
      <w:r w:rsidR="00037972">
        <w:t xml:space="preserve"> </w:t>
      </w:r>
      <w:r w:rsidR="00911502">
        <w:t xml:space="preserve">Part 1- </w:t>
      </w:r>
      <w:r w:rsidR="00476D69">
        <w:t>Volume</w:t>
      </w:r>
      <w:r w:rsidR="000154F5">
        <w:t>s</w:t>
      </w:r>
      <w:r w:rsidR="00476D69">
        <w:t xml:space="preserve"> and concentration of</w:t>
      </w:r>
      <w:r w:rsidR="00037972">
        <w:t>:</w:t>
      </w:r>
    </w:p>
    <w:p w14:paraId="36A84308" w14:textId="77777777" w:rsidR="00037972" w:rsidRDefault="00037972" w:rsidP="00037972">
      <w:pPr>
        <w:pStyle w:val="ListParagraph"/>
      </w:pPr>
    </w:p>
    <w:p w14:paraId="741C3236" w14:textId="08932ED4" w:rsidR="00476D69" w:rsidRDefault="00476D69" w:rsidP="00911502">
      <w:pPr>
        <w:pStyle w:val="ListParagraph"/>
        <w:numPr>
          <w:ilvl w:val="0"/>
          <w:numId w:val="17"/>
        </w:numPr>
      </w:pPr>
      <w:r>
        <w:t xml:space="preserve">KI </w:t>
      </w:r>
    </w:p>
    <w:p w14:paraId="0729D567" w14:textId="11782833" w:rsidR="000154F5" w:rsidRDefault="000154F5" w:rsidP="00911502">
      <w:pPr>
        <w:pStyle w:val="ListParagraph"/>
        <w:numPr>
          <w:ilvl w:val="0"/>
          <w:numId w:val="17"/>
        </w:numPr>
      </w:pPr>
      <w:r>
        <w:t xml:space="preserve">Ascorbic acid </w:t>
      </w:r>
    </w:p>
    <w:p w14:paraId="5BD93029" w14:textId="77777777" w:rsidR="000154F5" w:rsidRDefault="000154F5" w:rsidP="00911502">
      <w:pPr>
        <w:pStyle w:val="ListParagraph"/>
        <w:numPr>
          <w:ilvl w:val="0"/>
          <w:numId w:val="17"/>
        </w:numPr>
      </w:pPr>
      <w:r>
        <w:t>Starch indicator</w:t>
      </w:r>
    </w:p>
    <w:p w14:paraId="32110D76" w14:textId="6C8BE9B4" w:rsidR="00037972" w:rsidRDefault="000154F5" w:rsidP="00911502">
      <w:pPr>
        <w:pStyle w:val="ListParagraph"/>
        <w:numPr>
          <w:ilvl w:val="0"/>
          <w:numId w:val="17"/>
        </w:numPr>
      </w:pPr>
      <w:r>
        <w:t>Distilled water</w:t>
      </w:r>
    </w:p>
    <w:p w14:paraId="68787292" w14:textId="77777777" w:rsidR="00911502" w:rsidRDefault="00911502" w:rsidP="00911502">
      <w:pPr>
        <w:pStyle w:val="ListParagraph"/>
      </w:pPr>
    </w:p>
    <w:p w14:paraId="00F49D5F" w14:textId="1B5738BF" w:rsidR="00037972" w:rsidRDefault="00037972" w:rsidP="00911502">
      <w:r w:rsidRPr="00911502">
        <w:rPr>
          <w:b/>
          <w:bCs/>
        </w:rPr>
        <w:t>Control variables-</w:t>
      </w:r>
      <w:r>
        <w:t xml:space="preserve"> </w:t>
      </w:r>
      <w:r w:rsidR="00911502">
        <w:t xml:space="preserve">Part 2- </w:t>
      </w:r>
      <w:r>
        <w:t>Volumes and concentration of:</w:t>
      </w:r>
    </w:p>
    <w:p w14:paraId="4345FD1C" w14:textId="77777777" w:rsidR="00037972" w:rsidRDefault="00037972" w:rsidP="00037972">
      <w:pPr>
        <w:pStyle w:val="ListParagraph"/>
      </w:pPr>
    </w:p>
    <w:p w14:paraId="0664B739" w14:textId="77777777" w:rsidR="00037972" w:rsidRDefault="00037972" w:rsidP="00911502">
      <w:pPr>
        <w:pStyle w:val="ListParagraph"/>
        <w:numPr>
          <w:ilvl w:val="0"/>
          <w:numId w:val="18"/>
        </w:numPr>
      </w:pPr>
      <w:r w:rsidRPr="00476D69">
        <w:t>H</w:t>
      </w:r>
      <w:r w:rsidRPr="00911502">
        <w:rPr>
          <w:vertAlign w:val="subscript"/>
        </w:rPr>
        <w:t>2</w:t>
      </w:r>
      <w:r w:rsidRPr="00476D69">
        <w:t>O</w:t>
      </w:r>
      <w:r w:rsidRPr="00911502">
        <w:rPr>
          <w:vertAlign w:val="subscript"/>
        </w:rPr>
        <w:t>2</w:t>
      </w:r>
      <w:r>
        <w:t xml:space="preserve"> solution </w:t>
      </w:r>
    </w:p>
    <w:p w14:paraId="377B9FF8" w14:textId="109A315F" w:rsidR="00037972" w:rsidRPr="00037972" w:rsidRDefault="00037972" w:rsidP="00911502">
      <w:pPr>
        <w:pStyle w:val="ListParagraph"/>
        <w:numPr>
          <w:ilvl w:val="0"/>
          <w:numId w:val="18"/>
        </w:numPr>
      </w:pPr>
      <w:r>
        <w:t xml:space="preserve">Ascorbic acid </w:t>
      </w:r>
    </w:p>
    <w:p w14:paraId="1CB4C7FC" w14:textId="77777777" w:rsidR="00037972" w:rsidRDefault="00037972" w:rsidP="00911502">
      <w:pPr>
        <w:pStyle w:val="ListParagraph"/>
        <w:numPr>
          <w:ilvl w:val="0"/>
          <w:numId w:val="18"/>
        </w:numPr>
      </w:pPr>
      <w:r>
        <w:t>Starch indicator</w:t>
      </w:r>
    </w:p>
    <w:p w14:paraId="5E68CEAF" w14:textId="77777777" w:rsidR="00037972" w:rsidRDefault="00037972" w:rsidP="00911502">
      <w:pPr>
        <w:pStyle w:val="ListParagraph"/>
        <w:numPr>
          <w:ilvl w:val="0"/>
          <w:numId w:val="18"/>
        </w:numPr>
      </w:pPr>
      <w:r>
        <w:t>Distilled water</w:t>
      </w:r>
    </w:p>
    <w:p w14:paraId="75CDFBFE" w14:textId="77777777" w:rsidR="00037972" w:rsidRPr="00037972" w:rsidRDefault="00037972" w:rsidP="00037972">
      <w:pPr>
        <w:pStyle w:val="ListParagraph"/>
        <w:ind w:left="1440"/>
      </w:pPr>
    </w:p>
    <w:p w14:paraId="7A49391B" w14:textId="44832752" w:rsidR="00037972" w:rsidRPr="000154F5" w:rsidRDefault="00037972" w:rsidP="00037972">
      <w:pPr>
        <w:pStyle w:val="ListParagraph"/>
        <w:numPr>
          <w:ilvl w:val="0"/>
          <w:numId w:val="9"/>
        </w:numPr>
      </w:pPr>
      <w:r w:rsidRPr="00911502">
        <w:rPr>
          <w:b/>
          <w:bCs/>
        </w:rPr>
        <w:t>Independent variable:</w:t>
      </w:r>
      <w:r w:rsidR="00911502">
        <w:t xml:space="preserve"> Concentration of reactants, Part 1: H</w:t>
      </w:r>
      <w:r w:rsidR="00911502">
        <w:rPr>
          <w:vertAlign w:val="subscript"/>
        </w:rPr>
        <w:t>2</w:t>
      </w:r>
      <w:r w:rsidR="00911502">
        <w:t>O</w:t>
      </w:r>
      <w:r w:rsidR="00911502">
        <w:rPr>
          <w:vertAlign w:val="subscript"/>
        </w:rPr>
        <w:t>2</w:t>
      </w:r>
      <w:r w:rsidR="00911502">
        <w:t xml:space="preserve"> and Part 2: I- ions.</w:t>
      </w:r>
    </w:p>
    <w:p w14:paraId="6620A822" w14:textId="1177052B" w:rsidR="00037972" w:rsidRPr="000154F5" w:rsidRDefault="00037972" w:rsidP="00037972">
      <w:pPr>
        <w:pStyle w:val="ListParagraph"/>
        <w:numPr>
          <w:ilvl w:val="0"/>
          <w:numId w:val="9"/>
        </w:numPr>
      </w:pPr>
      <w:r w:rsidRPr="00911502">
        <w:rPr>
          <w:b/>
          <w:bCs/>
        </w:rPr>
        <w:t>Dependant variable:</w:t>
      </w:r>
      <w:r w:rsidR="00911502">
        <w:t xml:space="preserve"> Rate of reaction for H</w:t>
      </w:r>
      <w:r w:rsidR="00911502">
        <w:rPr>
          <w:vertAlign w:val="subscript"/>
        </w:rPr>
        <w:t>2</w:t>
      </w:r>
      <w:r w:rsidR="00911502">
        <w:t>O</w:t>
      </w:r>
      <w:r w:rsidR="00911502">
        <w:rPr>
          <w:vertAlign w:val="subscript"/>
        </w:rPr>
        <w:t>2</w:t>
      </w:r>
      <w:r w:rsidR="00911502">
        <w:t xml:space="preserve"> and I- ions, time (s) of solution to turn blue.</w:t>
      </w:r>
    </w:p>
    <w:p w14:paraId="3DFB33EB" w14:textId="77777777" w:rsidR="00911502" w:rsidRDefault="00911502" w:rsidP="00911502"/>
    <w:p w14:paraId="7699632B" w14:textId="100C2BDB" w:rsidR="00911502" w:rsidRPr="00911502" w:rsidRDefault="00911502" w:rsidP="00911502">
      <w:r>
        <w:t>See Appendix 1, for the procedure and chemicals of this experiment.</w:t>
      </w:r>
    </w:p>
    <w:p w14:paraId="6567C083" w14:textId="77777777" w:rsidR="009350B8" w:rsidRDefault="009350B8" w:rsidP="009350B8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15043E98" w14:textId="77777777" w:rsidR="00037972" w:rsidRDefault="00037972">
      <w:pPr>
        <w:spacing w:before="0" w:line="278" w:lineRule="auto"/>
        <w:jc w:val="left"/>
        <w:rPr>
          <w:rFonts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355BEA0" w14:textId="533E3857" w:rsidR="00554FB4" w:rsidRDefault="00554FB4" w:rsidP="00BD0456">
      <w:pPr>
        <w:pStyle w:val="Heading1"/>
      </w:pPr>
      <w:bookmarkStart w:id="2" w:name="_Toc213632629"/>
      <w:r>
        <w:lastRenderedPageBreak/>
        <w:t>Theory</w:t>
      </w:r>
      <w:bookmarkEnd w:id="2"/>
    </w:p>
    <w:p w14:paraId="1C1C96BD" w14:textId="77777777" w:rsidR="00BD0456" w:rsidRPr="00BD0456" w:rsidRDefault="00BD0456" w:rsidP="00BD0456"/>
    <w:p w14:paraId="7C1F27B8" w14:textId="3D60376D" w:rsidR="00BD0456" w:rsidRPr="00BD0456" w:rsidRDefault="00BD0456" w:rsidP="00BD0456">
      <w:r>
        <w:t xml:space="preserve">The </w:t>
      </w:r>
      <w:r w:rsidR="008A6E2A">
        <w:t xml:space="preserve">overall </w:t>
      </w:r>
      <w:r>
        <w:t>chemical reactions in this experiment</w:t>
      </w:r>
      <w:sdt>
        <w:sdtPr>
          <w:id w:val="1398016765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  <w:r>
        <w:t xml:space="preserve">: </w:t>
      </w:r>
    </w:p>
    <w:p w14:paraId="2827DC5C" w14:textId="77777777" w:rsidR="00BD0456" w:rsidRPr="00BD0456" w:rsidRDefault="00BD0456" w:rsidP="008A6E2A">
      <w:pPr>
        <w:pStyle w:val="ListParagraph"/>
        <w:numPr>
          <w:ilvl w:val="0"/>
          <w:numId w:val="12"/>
        </w:numPr>
      </w:pPr>
      <w:r w:rsidRPr="00BD0456">
        <w:t>H</w:t>
      </w:r>
      <w:r w:rsidRPr="008A6E2A">
        <w:rPr>
          <w:rFonts w:ascii="Cambria Math" w:hAnsi="Cambria Math" w:cs="Cambria Math"/>
        </w:rPr>
        <w:t>₂</w:t>
      </w:r>
      <w:r w:rsidRPr="00BD0456">
        <w:t>O</w:t>
      </w:r>
      <w:r w:rsidRPr="008A6E2A">
        <w:rPr>
          <w:rFonts w:ascii="Cambria Math" w:hAnsi="Cambria Math" w:cs="Cambria Math"/>
        </w:rPr>
        <w:t>₂</w:t>
      </w:r>
      <w:r w:rsidRPr="00BD0456">
        <w:t xml:space="preserve"> + 2I</w:t>
      </w:r>
      <w:r w:rsidRPr="008A6E2A">
        <w:rPr>
          <w:rFonts w:ascii="Cambria Math" w:hAnsi="Cambria Math" w:cs="Cambria Math"/>
        </w:rPr>
        <w:t>⁻</w:t>
      </w:r>
      <w:r w:rsidRPr="00BD0456">
        <w:t xml:space="preserve"> + 2H</w:t>
      </w:r>
      <w:r w:rsidRPr="008A6E2A">
        <w:rPr>
          <w:rFonts w:ascii="Cambria Math" w:hAnsi="Cambria Math" w:cs="Cambria Math"/>
        </w:rPr>
        <w:t>⁺</w:t>
      </w:r>
      <w:r w:rsidRPr="00BD0456">
        <w:t xml:space="preserve"> → I</w:t>
      </w:r>
      <w:r w:rsidRPr="008A6E2A">
        <w:rPr>
          <w:rFonts w:ascii="Cambria Math" w:hAnsi="Cambria Math" w:cs="Cambria Math"/>
        </w:rPr>
        <w:t>₂</w:t>
      </w:r>
      <w:r w:rsidRPr="00BD0456">
        <w:t xml:space="preserve"> + 2H</w:t>
      </w:r>
      <w:r w:rsidRPr="008A6E2A">
        <w:rPr>
          <w:rFonts w:ascii="Cambria Math" w:hAnsi="Cambria Math" w:cs="Cambria Math"/>
        </w:rPr>
        <w:t>₂</w:t>
      </w:r>
      <w:r w:rsidRPr="00BD0456">
        <w:t>O</w:t>
      </w:r>
    </w:p>
    <w:p w14:paraId="4F7B84D6" w14:textId="0AE1ADC8" w:rsidR="008A6E2A" w:rsidRPr="008A6E2A" w:rsidRDefault="00BD0456" w:rsidP="008A6E2A">
      <w:pPr>
        <w:pStyle w:val="ListParagraph"/>
        <w:numPr>
          <w:ilvl w:val="0"/>
          <w:numId w:val="12"/>
        </w:numPr>
        <w:rPr>
          <w:rFonts w:ascii="Cambria Math" w:hAnsi="Cambria Math" w:cs="Cambria Math"/>
        </w:rPr>
      </w:pPr>
      <w:r w:rsidRPr="00BD0456">
        <w:t>C</w:t>
      </w:r>
      <w:r w:rsidRPr="008A6E2A">
        <w:rPr>
          <w:rFonts w:ascii="Cambria Math" w:hAnsi="Cambria Math" w:cs="Cambria Math"/>
        </w:rPr>
        <w:t>₆</w:t>
      </w:r>
      <w:r w:rsidRPr="00BD0456">
        <w:t>H</w:t>
      </w:r>
      <w:r w:rsidRPr="008A6E2A">
        <w:rPr>
          <w:rFonts w:ascii="Cambria Math" w:hAnsi="Cambria Math" w:cs="Cambria Math"/>
        </w:rPr>
        <w:t>₈</w:t>
      </w:r>
      <w:r w:rsidRPr="00BD0456">
        <w:t>O</w:t>
      </w:r>
      <w:r w:rsidRPr="008A6E2A">
        <w:rPr>
          <w:rFonts w:ascii="Cambria Math" w:hAnsi="Cambria Math" w:cs="Cambria Math"/>
        </w:rPr>
        <w:t>₆</w:t>
      </w:r>
      <w:r w:rsidRPr="00BD0456">
        <w:t xml:space="preserve"> + I</w:t>
      </w:r>
      <w:r w:rsidRPr="008A6E2A">
        <w:rPr>
          <w:rFonts w:ascii="Cambria Math" w:hAnsi="Cambria Math" w:cs="Cambria Math"/>
        </w:rPr>
        <w:t>₂</w:t>
      </w:r>
      <w:r w:rsidRPr="00BD0456">
        <w:t xml:space="preserve"> → C</w:t>
      </w:r>
      <w:r w:rsidRPr="008A6E2A">
        <w:rPr>
          <w:rFonts w:ascii="Cambria Math" w:hAnsi="Cambria Math" w:cs="Cambria Math"/>
        </w:rPr>
        <w:t>₆</w:t>
      </w:r>
      <w:r w:rsidRPr="00BD0456">
        <w:t>H</w:t>
      </w:r>
      <w:r w:rsidRPr="008A6E2A">
        <w:rPr>
          <w:rFonts w:ascii="Cambria Math" w:hAnsi="Cambria Math" w:cs="Cambria Math"/>
        </w:rPr>
        <w:t>₆</w:t>
      </w:r>
      <w:r w:rsidRPr="00BD0456">
        <w:t>O</w:t>
      </w:r>
      <w:r w:rsidRPr="008A6E2A">
        <w:rPr>
          <w:rFonts w:ascii="Cambria Math" w:hAnsi="Cambria Math" w:cs="Cambria Math"/>
        </w:rPr>
        <w:t>₆</w:t>
      </w:r>
      <w:r w:rsidRPr="00BD0456">
        <w:t xml:space="preserve"> + 2I</w:t>
      </w:r>
      <w:r w:rsidRPr="008A6E2A">
        <w:rPr>
          <w:rFonts w:ascii="Cambria Math" w:hAnsi="Cambria Math" w:cs="Cambria Math"/>
        </w:rPr>
        <w:t>⁻</w:t>
      </w:r>
      <w:r w:rsidRPr="00BD0456">
        <w:t xml:space="preserve"> + 2H</w:t>
      </w:r>
      <w:r w:rsidRPr="008A6E2A">
        <w:rPr>
          <w:rFonts w:ascii="Cambria Math" w:hAnsi="Cambria Math" w:cs="Cambria Math"/>
        </w:rPr>
        <w:t>⁺</w:t>
      </w:r>
      <w:r w:rsidR="008A6E2A" w:rsidRPr="008A6E2A">
        <w:rPr>
          <w:rFonts w:ascii="Cambria Math" w:hAnsi="Cambria Math" w:cs="Cambria Math"/>
        </w:rPr>
        <w:t xml:space="preserve">, </w:t>
      </w:r>
      <w:r w:rsidR="008A6E2A" w:rsidRPr="00BD0456">
        <w:t>Vitamin C reduces iodine back to iodide</w:t>
      </w:r>
      <w:r w:rsidR="008A6E2A">
        <w:t>.</w:t>
      </w:r>
    </w:p>
    <w:p w14:paraId="60F9E3A4" w14:textId="19F04BDE" w:rsidR="008A6E2A" w:rsidRPr="00D46F52" w:rsidRDefault="008A6E2A" w:rsidP="008A6E2A">
      <w:r w:rsidRPr="00D46F52">
        <w:t>The general rate law for the reaction:</w:t>
      </w:r>
    </w:p>
    <w:p w14:paraId="6D9EF280" w14:textId="1B08F1A6" w:rsidR="008A6E2A" w:rsidRPr="008A6E2A" w:rsidRDefault="008A6E2A" w:rsidP="008A6E2A">
      <w:pPr>
        <w:rPr>
          <w:lang w:val="pt-PT"/>
        </w:rPr>
      </w:pPr>
      <w:r>
        <w:rPr>
          <w:rStyle w:val="katex-mathml"/>
          <w:rFonts w:cstheme="minorHAnsi"/>
          <w:lang w:val="pt-PT"/>
        </w:rPr>
        <w:t>R</w:t>
      </w:r>
      <w:r w:rsidRPr="008A6E2A">
        <w:rPr>
          <w:rStyle w:val="katex-mathml"/>
          <w:rFonts w:cstheme="minorHAnsi"/>
          <w:lang w:val="pt-PT"/>
        </w:rPr>
        <w:t>ate = k[H</w:t>
      </w:r>
      <w:r w:rsidRPr="008A6E2A">
        <w:rPr>
          <w:rStyle w:val="katex-mathml"/>
          <w:rFonts w:cstheme="minorHAnsi"/>
          <w:vertAlign w:val="subscript"/>
          <w:lang w:val="pt-PT"/>
        </w:rPr>
        <w:t>2</w:t>
      </w:r>
      <w:r w:rsidRPr="008A6E2A">
        <w:rPr>
          <w:rStyle w:val="katex-mathml"/>
          <w:rFonts w:cstheme="minorHAnsi"/>
          <w:lang w:val="pt-PT"/>
        </w:rPr>
        <w:t>O</w:t>
      </w:r>
      <w:r w:rsidRPr="008A6E2A">
        <w:rPr>
          <w:rStyle w:val="katex-mathml"/>
          <w:rFonts w:cstheme="minorHAnsi"/>
          <w:vertAlign w:val="subscript"/>
          <w:lang w:val="pt-PT"/>
        </w:rPr>
        <w:t>2</w:t>
      </w:r>
      <w:r w:rsidRPr="008A6E2A">
        <w:rPr>
          <w:rStyle w:val="katex-mathml"/>
          <w:rFonts w:cstheme="minorHAnsi"/>
          <w:lang w:val="pt-PT"/>
        </w:rPr>
        <w:t>]</w:t>
      </w:r>
      <w:r w:rsidRPr="008A6E2A">
        <w:rPr>
          <w:rStyle w:val="katex-mathml"/>
          <w:rFonts w:cstheme="minorHAnsi"/>
          <w:vertAlign w:val="superscript"/>
          <w:lang w:val="pt-PT"/>
        </w:rPr>
        <w:t>m</w:t>
      </w:r>
      <w:r w:rsidRPr="008A6E2A">
        <w:rPr>
          <w:rStyle w:val="katex-mathml"/>
          <w:rFonts w:cstheme="minorHAnsi"/>
          <w:lang w:val="pt-PT"/>
        </w:rPr>
        <w:t>[I</w:t>
      </w:r>
      <w:proofErr w:type="gramStart"/>
      <w:r w:rsidRPr="008A6E2A">
        <w:rPr>
          <w:rStyle w:val="katex-mathml"/>
          <w:rFonts w:cstheme="minorHAnsi"/>
          <w:vertAlign w:val="superscript"/>
          <w:lang w:val="pt-PT"/>
        </w:rPr>
        <w:noBreakHyphen/>
      </w:r>
      <w:r w:rsidRPr="008A6E2A">
        <w:rPr>
          <w:rStyle w:val="katex-mathml"/>
          <w:rFonts w:cstheme="minorHAnsi"/>
          <w:lang w:val="pt-PT"/>
        </w:rPr>
        <w:t>]</w:t>
      </w:r>
      <w:r w:rsidRPr="008A6E2A">
        <w:rPr>
          <w:rStyle w:val="katex-mathml"/>
          <w:rFonts w:cstheme="minorHAnsi"/>
          <w:vertAlign w:val="superscript"/>
          <w:lang w:val="pt-PT"/>
        </w:rPr>
        <w:t>n</w:t>
      </w:r>
      <w:proofErr w:type="gramEnd"/>
      <w:r w:rsidRPr="008A6E2A">
        <w:rPr>
          <w:rStyle w:val="katex-mathml"/>
          <w:rFonts w:cstheme="minorHAnsi"/>
          <w:lang w:val="pt-PT"/>
        </w:rPr>
        <w:t xml:space="preserve"> </w:t>
      </w:r>
      <w:sdt>
        <w:sdtPr>
          <w:rPr>
            <w:rStyle w:val="katex-mathml"/>
            <w:rFonts w:cstheme="minorHAnsi"/>
            <w:lang w:val="pt-PT"/>
          </w:rPr>
          <w:id w:val="-618760064"/>
          <w:citation/>
        </w:sdtPr>
        <w:sdtContent>
          <w:r w:rsidR="00576C01">
            <w:rPr>
              <w:rStyle w:val="katex-mathml"/>
              <w:rFonts w:cstheme="minorHAnsi"/>
              <w:lang w:val="pt-PT"/>
            </w:rPr>
            <w:fldChar w:fldCharType="begin"/>
          </w:r>
          <w:r w:rsidR="00576C01">
            <w:rPr>
              <w:rStyle w:val="katex-mathml"/>
              <w:rFonts w:cstheme="minorHAnsi"/>
            </w:rPr>
            <w:instrText xml:space="preserve"> CITATION Lib3 \l 2057 </w:instrText>
          </w:r>
          <w:r w:rsidR="00576C01">
            <w:rPr>
              <w:rStyle w:val="katex-mathml"/>
              <w:rFonts w:cstheme="minorHAnsi"/>
              <w:lang w:val="pt-PT"/>
            </w:rPr>
            <w:fldChar w:fldCharType="separate"/>
          </w:r>
          <w:r w:rsidR="00183FCE" w:rsidRPr="00183FCE">
            <w:rPr>
              <w:rFonts w:cstheme="minorHAnsi"/>
              <w:noProof/>
            </w:rPr>
            <w:t>[2]</w:t>
          </w:r>
          <w:r w:rsidR="00576C01">
            <w:rPr>
              <w:rStyle w:val="katex-mathml"/>
              <w:rFonts w:cstheme="minorHAnsi"/>
              <w:lang w:val="pt-PT"/>
            </w:rPr>
            <w:fldChar w:fldCharType="end"/>
          </w:r>
        </w:sdtContent>
      </w:sdt>
    </w:p>
    <w:p w14:paraId="2C254338" w14:textId="3B7CE617" w:rsidR="003E48B5" w:rsidRDefault="003E48B5" w:rsidP="003E48B5">
      <w:r>
        <w:t>The rate depends on each reactants concentration. The rate law for the reaction</w:t>
      </w:r>
      <w:r w:rsidRPr="003E48B5">
        <w:t xml:space="preserve"> </w:t>
      </w:r>
      <w:r w:rsidR="00BD0456">
        <w:t xml:space="preserve">between </w:t>
      </w:r>
      <w:r w:rsidR="00BD0456" w:rsidRPr="00BD0456">
        <w:t xml:space="preserve">hydrogen peroxide and iodide ions in </w:t>
      </w:r>
      <w:r w:rsidR="00BD0456">
        <w:t xml:space="preserve">an </w:t>
      </w:r>
      <w:r w:rsidR="00BD0456" w:rsidRPr="00BD0456">
        <w:t>aqueous solution</w:t>
      </w:r>
      <w:r>
        <w:t xml:space="preserve"> can be deduced by varying one reactant concentration at a time and comparing the reciprocal of the times</w:t>
      </w:r>
      <w:sdt>
        <w:sdtPr>
          <w:id w:val="702209864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  <w:r>
        <w:t>.</w:t>
      </w:r>
    </w:p>
    <w:p w14:paraId="6FAA922D" w14:textId="420E6067" w:rsidR="003E48B5" w:rsidRDefault="003E48B5" w:rsidP="003E48B5">
      <w:r>
        <w:t xml:space="preserve">The starch indicator remains clear with the aid of </w:t>
      </w:r>
      <w:r w:rsidRPr="007A306D">
        <w:t>the</w:t>
      </w:r>
      <w:r>
        <w:t xml:space="preserve"> ascorbic acid, vit</w:t>
      </w:r>
      <w:r w:rsidR="00BD0456">
        <w:t>amin C. Once the ascorbic acid is used up and no longer able to reduce iodine to iodide, the iodine accumulates and reacts with the starch indicator to form a blue coloured solution</w:t>
      </w:r>
      <w:sdt>
        <w:sdtPr>
          <w:id w:val="-1945827570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  <w:r w:rsidR="00BD0456">
        <w:t>.</w:t>
      </w:r>
    </w:p>
    <w:p w14:paraId="6859EF6E" w14:textId="667D4AC7" w:rsidR="003E48B5" w:rsidRDefault="003E48B5" w:rsidP="003E48B5">
      <w:r>
        <w:t>The time (t measured in seconds) until this colour appears reflects the rate of iodine formation.</w:t>
      </w:r>
      <w:r w:rsidRPr="003E48B5">
        <w:t xml:space="preserve"> </w:t>
      </w:r>
    </w:p>
    <w:p w14:paraId="45168CBB" w14:textId="2B211774" w:rsidR="00010255" w:rsidRDefault="00010255" w:rsidP="00010255">
      <w:r>
        <w:t>This means the average rate of the reaction is inversely proportional to the measured clock time:</w:t>
      </w:r>
      <w:r w:rsidR="003E48B5">
        <w:t xml:space="preserve"> </w:t>
      </w:r>
      <w:r>
        <w:t xml:space="preserve">Rate </w:t>
      </w:r>
      <w:r>
        <w:rPr>
          <w:rFonts w:ascii="Cambria Math" w:hAnsi="Cambria Math" w:cs="Cambria Math"/>
        </w:rPr>
        <w:t xml:space="preserve">∝ </w:t>
      </w:r>
      <w:r>
        <w:t>1/t</w:t>
      </w:r>
      <w:r w:rsidR="008A6E2A">
        <w:t>.</w:t>
      </w:r>
      <w:sdt>
        <w:sdtPr>
          <w:id w:val="-250435485"/>
          <w:citation/>
        </w:sdtPr>
        <w:sdtContent>
          <w:r w:rsidR="00576C01">
            <w:fldChar w:fldCharType="begin"/>
          </w:r>
          <w:r w:rsidR="00576C01">
            <w:instrText xml:space="preserve"> CITATION Lib3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[2]</w:t>
          </w:r>
          <w:r w:rsidR="00576C01">
            <w:fldChar w:fldCharType="end"/>
          </w:r>
        </w:sdtContent>
      </w:sdt>
      <w:sdt>
        <w:sdtPr>
          <w:id w:val="252862434"/>
          <w:citation/>
        </w:sdtPr>
        <w:sdtContent>
          <w:r w:rsidR="00576C01">
            <w:fldChar w:fldCharType="begin"/>
          </w:r>
          <w:r w:rsidR="00576C01">
            <w:instrText xml:space="preserve"> CITATION Lib2 \l 2057 </w:instrText>
          </w:r>
          <w:r w:rsidR="00576C0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[1]</w:t>
          </w:r>
          <w:r w:rsidR="00576C01">
            <w:fldChar w:fldCharType="end"/>
          </w:r>
        </w:sdtContent>
      </w:sdt>
    </w:p>
    <w:p w14:paraId="1FF61727" w14:textId="2204B620" w:rsidR="00911502" w:rsidRDefault="00911502" w:rsidP="00010255">
      <w:r>
        <w:t>See Appendix 1, for the procedure of this experiment.</w:t>
      </w:r>
    </w:p>
    <w:p w14:paraId="512C89DA" w14:textId="77777777" w:rsidR="007A1D5F" w:rsidRDefault="007A1D5F" w:rsidP="00010255"/>
    <w:p w14:paraId="72C82F8B" w14:textId="34B159B2" w:rsidR="00041B74" w:rsidRDefault="00041B74" w:rsidP="007A1D5F">
      <w:pPr>
        <w:pStyle w:val="Heading2"/>
      </w:pPr>
      <w:bookmarkStart w:id="3" w:name="_Toc213632630"/>
      <w:r>
        <w:t>Applied theory in OME</w:t>
      </w:r>
      <w:bookmarkEnd w:id="3"/>
    </w:p>
    <w:p w14:paraId="0B9B924E" w14:textId="77777777" w:rsidR="007A1D5F" w:rsidRPr="007A1D5F" w:rsidRDefault="007A1D5F" w:rsidP="007A1D5F"/>
    <w:p w14:paraId="0826E1D0" w14:textId="21510CC8" w:rsidR="00992DC9" w:rsidRDefault="00041B74" w:rsidP="00150FE5">
      <w:pPr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</w:pPr>
      <w:r w:rsidRPr="00041B74">
        <w:t>In OME Safety, it is important to understand reaction kinetics to mitigate risks associated with uncontrolled reactions</w:t>
      </w:r>
      <w:r>
        <w:t>.</w:t>
      </w:r>
      <w:r w:rsidRPr="00041B74"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  <w:t xml:space="preserve"> </w:t>
      </w:r>
      <w:r w:rsidR="00992DC9" w:rsidRPr="00045FDC">
        <w:t xml:space="preserve">Understanding reaction rates is essential in the </w:t>
      </w:r>
      <w:r w:rsidR="00992DC9">
        <w:t>storage, manufacture and handling</w:t>
      </w:r>
      <w:r w:rsidR="00992DC9" w:rsidRPr="00045FDC">
        <w:t xml:space="preserve"> </w:t>
      </w:r>
      <w:sdt>
        <w:sdtPr>
          <w:id w:val="-1885249362"/>
          <w:citation/>
        </w:sdtPr>
        <w:sdtContent>
          <w:r w:rsidR="00992DC9">
            <w:fldChar w:fldCharType="begin"/>
          </w:r>
          <w:r w:rsidR="00992DC9">
            <w:instrText xml:space="preserve"> CITATION JSP13 \l 2057 </w:instrText>
          </w:r>
          <w:r w:rsidR="00992DC9">
            <w:fldChar w:fldCharType="separate"/>
          </w:r>
          <w:r w:rsidR="00183FCE" w:rsidRPr="00183FCE">
            <w:rPr>
              <w:noProof/>
            </w:rPr>
            <w:t>[3]</w:t>
          </w:r>
          <w:r w:rsidR="00992DC9">
            <w:fldChar w:fldCharType="end"/>
          </w:r>
        </w:sdtContent>
      </w:sdt>
      <w:r w:rsidR="00992DC9">
        <w:t xml:space="preserve"> </w:t>
      </w:r>
      <w:r w:rsidR="00992DC9" w:rsidRPr="00045FDC">
        <w:t>of energetic</w:t>
      </w:r>
      <w:r w:rsidR="00992DC9">
        <w:t>s and energetic articles</w:t>
      </w:r>
      <w:r w:rsidR="00992DC9" w:rsidRPr="00045FDC">
        <w:t>, as it governs the speed and intensity of energy release. Th</w:t>
      </w:r>
      <w:r w:rsidR="00992DC9">
        <w:t>e</w:t>
      </w:r>
      <w:r w:rsidR="00992DC9" w:rsidRPr="00045FDC">
        <w:t xml:space="preserve"> knowledge </w:t>
      </w:r>
      <w:r w:rsidR="00992DC9">
        <w:t xml:space="preserve">of reaction kinetics and rate laws, </w:t>
      </w:r>
      <w:r w:rsidR="00992DC9" w:rsidRPr="00045FDC">
        <w:t xml:space="preserve">enables </w:t>
      </w:r>
      <w:r w:rsidR="00992DC9">
        <w:t xml:space="preserve">the </w:t>
      </w:r>
      <w:r w:rsidR="00992DC9" w:rsidRPr="00045FDC">
        <w:t>predict</w:t>
      </w:r>
      <w:r w:rsidR="00992DC9">
        <w:t>ions and modelling of</w:t>
      </w:r>
      <w:r w:rsidR="00992DC9" w:rsidRPr="00045FDC">
        <w:t xml:space="preserve"> </w:t>
      </w:r>
      <w:r w:rsidR="00992DC9">
        <w:t xml:space="preserve">energetic </w:t>
      </w:r>
      <w:r w:rsidR="00992DC9" w:rsidRPr="00045FDC">
        <w:t>material behaviour under various environmental stresses</w:t>
      </w:r>
      <w:r w:rsidR="00992DC9">
        <w:t xml:space="preserve">, such as temperature </w:t>
      </w:r>
      <w:r w:rsidR="00992DC9" w:rsidRPr="00992DC9">
        <w:t>cycling (</w:t>
      </w:r>
      <w:r w:rsidR="00992DC9">
        <w:t xml:space="preserve">that can lead to </w:t>
      </w:r>
      <w:r w:rsidR="00992DC9" w:rsidRPr="00992DC9">
        <w:t xml:space="preserve">unplanned explosions, degradation, and reduced shelf life) </w:t>
      </w:r>
      <w:r w:rsidR="00992DC9">
        <w:t>to design process’s to analyse and monitor the storage conditions of energetic articles</w:t>
      </w:r>
      <w:sdt>
        <w:sdtPr>
          <w:id w:val="-376470136"/>
          <w:citation/>
        </w:sdtPr>
        <w:sdtContent>
          <w:r w:rsidR="00B030A1">
            <w:fldChar w:fldCharType="begin"/>
          </w:r>
          <w:r w:rsidR="00B030A1">
            <w:instrText xml:space="preserve"> CITATION JSP13 \l 2057 </w:instrText>
          </w:r>
          <w:r w:rsidR="00B030A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[3]</w:t>
          </w:r>
          <w:r w:rsidR="00B030A1">
            <w:fldChar w:fldCharType="end"/>
          </w:r>
        </w:sdtContent>
      </w:sdt>
      <w:sdt>
        <w:sdtPr>
          <w:id w:val="-1849089299"/>
          <w:citation/>
        </w:sdtPr>
        <w:sdtContent>
          <w:r w:rsidR="00B030A1">
            <w:fldChar w:fldCharType="begin"/>
          </w:r>
          <w:r w:rsidR="00B030A1">
            <w:instrText xml:space="preserve"> CITATION The \l 2057 </w:instrText>
          </w:r>
          <w:r w:rsidR="00B030A1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[4]</w:t>
          </w:r>
          <w:r w:rsidR="00B030A1">
            <w:fldChar w:fldCharType="end"/>
          </w:r>
        </w:sdtContent>
      </w:sdt>
      <w:r w:rsidR="00B030A1">
        <w:t>.</w:t>
      </w:r>
    </w:p>
    <w:p w14:paraId="654F9836" w14:textId="398F446E" w:rsidR="00992DC9" w:rsidRDefault="00BE1FD5" w:rsidP="00BE1FD5">
      <w:pPr>
        <w:spacing w:before="0" w:line="278" w:lineRule="auto"/>
        <w:jc w:val="left"/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</w:pPr>
      <w:r>
        <w:rPr>
          <w:rFonts w:eastAsia="Times New Roman" w:cs="Arial"/>
          <w:b/>
          <w:bCs/>
          <w:color w:val="343A40"/>
          <w:kern w:val="0"/>
          <w:sz w:val="24"/>
          <w:lang w:eastAsia="en-GB"/>
          <w14:ligatures w14:val="none"/>
        </w:rPr>
        <w:br w:type="page"/>
      </w:r>
    </w:p>
    <w:p w14:paraId="6221BE62" w14:textId="5F2012CD" w:rsidR="00554FB4" w:rsidRPr="00554FB4" w:rsidRDefault="00554FB4" w:rsidP="00A91785">
      <w:pPr>
        <w:pStyle w:val="Heading1"/>
      </w:pPr>
      <w:bookmarkStart w:id="4" w:name="_Toc213632631"/>
      <w:r>
        <w:lastRenderedPageBreak/>
        <w:t>Data</w:t>
      </w:r>
      <w:r w:rsidR="00A91785">
        <w:t xml:space="preserve"> and </w:t>
      </w:r>
      <w:r>
        <w:t>Observations</w:t>
      </w:r>
      <w:bookmarkEnd w:id="4"/>
    </w:p>
    <w:p w14:paraId="4C97278B" w14:textId="77777777" w:rsidR="004F56B0" w:rsidRPr="000132AC" w:rsidRDefault="004F56B0" w:rsidP="004F56B0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7FCD960D" w14:textId="18A06386" w:rsidR="00554FB4" w:rsidRDefault="00554FB4" w:rsidP="00974E68">
      <w:r>
        <w:t>Once solution B containing</w:t>
      </w:r>
      <w:r w:rsidR="00476D69">
        <w:t>, 0.9</w:t>
      </w:r>
      <w:r w:rsidR="00F32C23">
        <w:t xml:space="preserve"> </w:t>
      </w:r>
      <w:r w:rsidR="00476D69">
        <w:t xml:space="preserve">M </w:t>
      </w:r>
      <w:r w:rsidRPr="00554FB4">
        <w:t>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>, was added to the conical flask containing solution A, t</w:t>
      </w:r>
      <w:r w:rsidRPr="00554FB4">
        <w:t>he</w:t>
      </w:r>
      <w:r>
        <w:t xml:space="preserve"> time the solution took to turn and stay dark blue was recorded and added to Table 1.</w:t>
      </w:r>
    </w:p>
    <w:p w14:paraId="1F75B52E" w14:textId="3831D03C" w:rsidR="00476D69" w:rsidRDefault="009D02DA" w:rsidP="00974E68">
      <w:r>
        <w:t>In Table 1, t</w:t>
      </w:r>
      <w:r w:rsidR="00554FB4">
        <w:t>he tim</w:t>
      </w:r>
      <w:r w:rsidR="00F32C23">
        <w:t>e</w:t>
      </w:r>
      <w:r w:rsidR="00476D69">
        <w:t xml:space="preserve"> </w:t>
      </w:r>
      <w:r w:rsidR="007A306D">
        <w:t xml:space="preserve">taken for the formation of iodine, </w:t>
      </w:r>
      <w:r w:rsidR="007A306D" w:rsidRPr="007A306D">
        <w:t>I</w:t>
      </w:r>
      <w:r w:rsidR="007A306D">
        <w:rPr>
          <w:vertAlign w:val="subscript"/>
        </w:rPr>
        <w:t>2</w:t>
      </w:r>
      <w:r w:rsidR="007A306D">
        <w:t xml:space="preserve">, </w:t>
      </w:r>
      <w:r w:rsidR="00F32C23">
        <w:t xml:space="preserve">indicated by the </w:t>
      </w:r>
      <w:r w:rsidR="00E2019A">
        <w:t>solution</w:t>
      </w:r>
      <w:r w:rsidR="00F32C23">
        <w:t xml:space="preserve"> turning blue (</w:t>
      </w:r>
      <w:r w:rsidR="00E2019A">
        <w:t>starch</w:t>
      </w:r>
      <w:r w:rsidR="00F32C23">
        <w:t xml:space="preserve"> indicator reacting with the</w:t>
      </w:r>
      <w:r w:rsidR="007A306D">
        <w:t xml:space="preserve"> </w:t>
      </w:r>
      <w:r w:rsidR="00F32C23">
        <w:t>i</w:t>
      </w:r>
      <w:r w:rsidR="007A306D">
        <w:t xml:space="preserve">odine present in the </w:t>
      </w:r>
      <w:r w:rsidR="004A3BF5">
        <w:t>solution</w:t>
      </w:r>
      <w:r w:rsidR="007A306D">
        <w:t>)</w:t>
      </w:r>
      <w:r w:rsidR="00000E1A">
        <w:t>.</w:t>
      </w:r>
      <w:r>
        <w:t xml:space="preserve"> </w:t>
      </w:r>
      <w:r w:rsidR="00000E1A">
        <w:t>T</w:t>
      </w:r>
      <w:r>
        <w:t xml:space="preserve">he </w:t>
      </w:r>
      <w:r w:rsidR="004D19A5">
        <w:t>time taken for the product, Iodide to be made</w:t>
      </w:r>
      <w:r w:rsidR="00DE6F3D">
        <w:t>,</w:t>
      </w:r>
      <w:r w:rsidR="004D19A5">
        <w:t xml:space="preserve"> </w:t>
      </w:r>
      <w:r w:rsidR="00476D69">
        <w:t>decrease</w:t>
      </w:r>
      <w:r w:rsidR="002D6735">
        <w:t>d</w:t>
      </w:r>
      <w:r w:rsidR="00476D69">
        <w:t xml:space="preserve"> as the concentration of the reactant,</w:t>
      </w:r>
      <w:r w:rsidR="00476D69" w:rsidRPr="00476D69">
        <w:t xml:space="preserve"> </w:t>
      </w:r>
      <w:r w:rsidR="00476D69">
        <w:t>[</w:t>
      </w:r>
      <w:r w:rsidR="002D6735" w:rsidRPr="00554FB4">
        <w:t>H</w:t>
      </w:r>
      <w:r w:rsidR="002D6735">
        <w:rPr>
          <w:vertAlign w:val="subscript"/>
        </w:rPr>
        <w:t>2</w:t>
      </w:r>
      <w:r w:rsidR="002D6735">
        <w:t>O</w:t>
      </w:r>
      <w:r w:rsidR="002D6735">
        <w:rPr>
          <w:vertAlign w:val="subscript"/>
        </w:rPr>
        <w:t>2</w:t>
      </w:r>
      <w:r w:rsidR="00476D69">
        <w:t>], increase</w:t>
      </w:r>
      <w:r w:rsidR="002D6735">
        <w:t>d</w:t>
      </w:r>
      <w:r w:rsidR="00476D69">
        <w:t xml:space="preserve">. </w:t>
      </w:r>
    </w:p>
    <w:p w14:paraId="3825946E" w14:textId="68AFB610" w:rsidR="00E774CE" w:rsidRDefault="009D02DA" w:rsidP="00E774CE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907C16" wp14:editId="15377C46">
                <wp:simplePos x="0" y="0"/>
                <wp:positionH relativeFrom="column">
                  <wp:posOffset>131759</wp:posOffset>
                </wp:positionH>
                <wp:positionV relativeFrom="paragraph">
                  <wp:posOffset>1693545</wp:posOffset>
                </wp:positionV>
                <wp:extent cx="5473700" cy="457200"/>
                <wp:effectExtent l="0" t="0" r="0" b="0"/>
                <wp:wrapTopAndBottom/>
                <wp:docPr id="10921757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BD6378" w14:textId="7A7B92E3" w:rsidR="009D02DA" w:rsidRPr="00940F7E" w:rsidRDefault="009D02DA" w:rsidP="009D02DA">
                            <w:pPr>
                              <w:pStyle w:val="Caption"/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Cs w:val="20"/>
                                <w14:ligatures w14:val="none"/>
                              </w:rPr>
                            </w:pPr>
                            <w:bookmarkStart w:id="5" w:name="_Toc213632646"/>
                            <w:r>
                              <w:t xml:space="preserve">Table </w:t>
                            </w:r>
                            <w:fldSimple w:instr=" SEQ Table \* ARABIC ">
                              <w:r w:rsidR="00A52AE6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Data from </w:t>
                            </w:r>
                            <w:r w:rsidRPr="00E06B4B">
                              <w:t>Trials 1.1 to 1.4 investigating the order of reaction in [H2O2].</w:t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907C1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10.35pt;margin-top:133.35pt;width:431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" stroked="f">
                <v:textbox inset="0,0,0,0">
                  <w:txbxContent>
                    <w:p w14:paraId="13BD6378" w14:textId="7A7B92E3" w:rsidR="009D02DA" w:rsidRPr="00940F7E" w:rsidRDefault="009D02DA" w:rsidP="009D02DA">
                      <w:pPr>
                        <w:pStyle w:val="Caption"/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Cs w:val="20"/>
                          <w14:ligatures w14:val="none"/>
                        </w:rPr>
                      </w:pPr>
                      <w:bookmarkStart w:id="6" w:name="_Toc213632646"/>
                      <w:r>
                        <w:t xml:space="preserve">Table </w:t>
                      </w:r>
                      <w:fldSimple w:instr=" SEQ Table \* ARABIC ">
                        <w:r w:rsidR="00A52AE6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Data from </w:t>
                      </w:r>
                      <w:r w:rsidRPr="00E06B4B">
                        <w:t>Trials 1.1 to 1.4 investigating the order of reaction in [H2O2].</w:t>
                      </w:r>
                      <w:bookmarkEnd w:id="6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54FB4">
        <w:rPr>
          <w:noProof/>
        </w:rPr>
        <w:drawing>
          <wp:anchor distT="0" distB="0" distL="114300" distR="114300" simplePos="0" relativeHeight="251666432" behindDoc="1" locked="0" layoutInCell="1" allowOverlap="1" wp14:anchorId="68772F98" wp14:editId="4639DC12">
            <wp:simplePos x="0" y="0"/>
            <wp:positionH relativeFrom="column">
              <wp:posOffset>128905</wp:posOffset>
            </wp:positionH>
            <wp:positionV relativeFrom="paragraph">
              <wp:posOffset>259080</wp:posOffset>
            </wp:positionV>
            <wp:extent cx="5473700" cy="1318895"/>
            <wp:effectExtent l="0" t="0" r="0" b="1905"/>
            <wp:wrapTopAndBottom/>
            <wp:docPr id="1955376177" name="Picture 6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323321" name="Picture 6" descr="A screenshot of a graph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807"/>
                    <a:stretch/>
                  </pic:blipFill>
                  <pic:spPr bwMode="auto">
                    <a:xfrm>
                      <a:off x="0" y="0"/>
                      <a:ext cx="5473700" cy="131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8184F" w14:textId="01448FC2" w:rsidR="00476D69" w:rsidRDefault="000A4846" w:rsidP="00974E68">
      <w:r>
        <w:t>Figure 1</w:t>
      </w:r>
      <w:r w:rsidR="009D02DA">
        <w:t xml:space="preserve"> </w:t>
      </w:r>
      <w:r w:rsidR="00476D69">
        <w:t>was created using Log(1/t) against Log[H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</w:t>
      </w:r>
      <w:r w:rsidR="00476D69">
        <w:rPr>
          <w:vertAlign w:val="subscript"/>
        </w:rPr>
        <w:t>0</w:t>
      </w:r>
      <w:r w:rsidR="00476D69">
        <w:t xml:space="preserve"> from Table 1. The gradient gives the reaction order, m, of 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]. The reaction order of 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 is 0.8, therefore, [H</w:t>
      </w:r>
      <w:r w:rsidR="00476D69">
        <w:rPr>
          <w:vertAlign w:val="subscript"/>
        </w:rPr>
        <w:t>2</w:t>
      </w:r>
      <w:r w:rsidR="00476D69">
        <w:t>O</w:t>
      </w:r>
      <w:r w:rsidR="00476D69">
        <w:rPr>
          <w:vertAlign w:val="subscript"/>
        </w:rPr>
        <w:t>2</w:t>
      </w:r>
      <w:r w:rsidR="00476D69">
        <w:t>]</w:t>
      </w:r>
      <w:r w:rsidR="00476D69">
        <w:rPr>
          <w:vertAlign w:val="superscript"/>
        </w:rPr>
        <w:t>0.8</w:t>
      </w:r>
      <w:r w:rsidR="00476D69">
        <w:t>.</w:t>
      </w:r>
    </w:p>
    <w:p w14:paraId="03E47D87" w14:textId="61375498" w:rsidR="00476D69" w:rsidRDefault="009D02DA" w:rsidP="00974E6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B546C7" wp14:editId="4939E3CA">
                <wp:simplePos x="0" y="0"/>
                <wp:positionH relativeFrom="column">
                  <wp:posOffset>0</wp:posOffset>
                </wp:positionH>
                <wp:positionV relativeFrom="paragraph">
                  <wp:posOffset>3170555</wp:posOffset>
                </wp:positionV>
                <wp:extent cx="5731510" cy="635"/>
                <wp:effectExtent l="0" t="0" r="0" b="12065"/>
                <wp:wrapTopAndBottom/>
                <wp:docPr id="5848063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C35664" w14:textId="39C6B4A1" w:rsidR="009D02DA" w:rsidRPr="00593B19" w:rsidRDefault="009D02DA" w:rsidP="009D02DA">
                            <w:pPr>
                              <w:pStyle w:val="Caption"/>
                              <w:rPr>
                                <w:rFonts w:cs="Arial"/>
                                <w:noProof/>
                              </w:rPr>
                            </w:pPr>
                            <w:bookmarkStart w:id="7" w:name="_Toc213632637"/>
                            <w:r>
                              <w:t xml:space="preserve">Figure </w:t>
                            </w:r>
                            <w:fldSimple w:instr=" SEQ Figure \* ARABIC ">
                              <w:r w:rsidR="00570387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 A g</w:t>
                            </w:r>
                            <w:r w:rsidRPr="00AE4022">
                              <w:t xml:space="preserve">raph </w:t>
                            </w:r>
                            <w:r>
                              <w:t xml:space="preserve">plotting Log 1/t against </w:t>
                            </w:r>
                            <w:r w:rsidR="00570387">
                              <w:t xml:space="preserve">Log </w:t>
                            </w:r>
                            <w:r>
                              <w:t>[H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O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 w:rsidR="00570387">
                              <w:t>]</w:t>
                            </w:r>
                            <w:r w:rsidR="00570387">
                              <w:rPr>
                                <w:vertAlign w:val="subscript"/>
                              </w:rPr>
                              <w:t xml:space="preserve"> </w:t>
                            </w:r>
                            <w:r w:rsidR="00570387">
                              <w:t>to</w:t>
                            </w:r>
                            <w:r>
                              <w:t xml:space="preserve"> determine the reaction order, m</w:t>
                            </w:r>
                            <w:r w:rsidR="00570387">
                              <w:t>, using results from Table 1</w:t>
                            </w:r>
                            <w:r>
                              <w:t>.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546C7" id="_x0000_s1029" type="#_x0000_t202" style="position:absolute;left:0;text-align:left;margin-left:0;margin-top:249.65pt;width:451.3pt;height: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" stroked="f">
                <v:textbox style="mso-fit-shape-to-text:t" inset="0,0,0,0">
                  <w:txbxContent>
                    <w:p w14:paraId="65C35664" w14:textId="39C6B4A1" w:rsidR="009D02DA" w:rsidRPr="00593B19" w:rsidRDefault="009D02DA" w:rsidP="009D02DA">
                      <w:pPr>
                        <w:pStyle w:val="Caption"/>
                        <w:rPr>
                          <w:rFonts w:cs="Arial"/>
                          <w:noProof/>
                        </w:rPr>
                      </w:pPr>
                      <w:bookmarkStart w:id="8" w:name="_Toc213632637"/>
                      <w:r>
                        <w:t xml:space="preserve">Figure </w:t>
                      </w:r>
                      <w:fldSimple w:instr=" SEQ Figure \* ARABIC ">
                        <w:r w:rsidR="00570387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 A g</w:t>
                      </w:r>
                      <w:r w:rsidRPr="00AE4022">
                        <w:t xml:space="preserve">raph </w:t>
                      </w:r>
                      <w:r>
                        <w:t xml:space="preserve">plotting Log 1/t against </w:t>
                      </w:r>
                      <w:r w:rsidR="00570387">
                        <w:t xml:space="preserve">Log </w:t>
                      </w:r>
                      <w:r>
                        <w:t>[H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O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 w:rsidR="00570387">
                        <w:t>]</w:t>
                      </w:r>
                      <w:r w:rsidR="00570387">
                        <w:rPr>
                          <w:vertAlign w:val="subscript"/>
                        </w:rPr>
                        <w:t xml:space="preserve"> </w:t>
                      </w:r>
                      <w:r w:rsidR="00570387">
                        <w:t>to</w:t>
                      </w:r>
                      <w:r>
                        <w:t xml:space="preserve"> determine the reaction order, m</w:t>
                      </w:r>
                      <w:r w:rsidR="00570387">
                        <w:t>, using results from Table 1</w:t>
                      </w:r>
                      <w:r>
                        <w:t>.</w:t>
                      </w:r>
                      <w:bookmarkEnd w:id="8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76D69">
        <w:rPr>
          <w:rFonts w:cs="Arial"/>
          <w:noProof/>
        </w:rPr>
        <w:drawing>
          <wp:anchor distT="0" distB="0" distL="114300" distR="114300" simplePos="0" relativeHeight="251672576" behindDoc="1" locked="0" layoutInCell="1" allowOverlap="1" wp14:anchorId="16DC1F33" wp14:editId="0C4F926A">
            <wp:simplePos x="0" y="0"/>
            <wp:positionH relativeFrom="column">
              <wp:posOffset>0</wp:posOffset>
            </wp:positionH>
            <wp:positionV relativeFrom="paragraph">
              <wp:posOffset>305435</wp:posOffset>
            </wp:positionV>
            <wp:extent cx="5731510" cy="2807970"/>
            <wp:effectExtent l="0" t="0" r="0" b="0"/>
            <wp:wrapTopAndBottom/>
            <wp:docPr id="491583228" name="Picture 8" descr="A graph with a line and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610488" name="Picture 8" descr="A graph with a line and a graph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F56A1" w14:textId="5E8B382D" w:rsidR="00554FB4" w:rsidRDefault="00000E1A" w:rsidP="00000E1A">
      <w:pPr>
        <w:spacing w:before="0" w:line="278" w:lineRule="auto"/>
        <w:jc w:val="left"/>
      </w:pPr>
      <w:r>
        <w:br w:type="page"/>
      </w:r>
    </w:p>
    <w:p w14:paraId="441AA545" w14:textId="4ACDF762" w:rsidR="008A7102" w:rsidRDefault="00E774CE" w:rsidP="00974E68">
      <w:r>
        <w:lastRenderedPageBreak/>
        <w:t xml:space="preserve">Table 2 </w:t>
      </w:r>
      <w:r w:rsidR="00000E1A">
        <w:t>sho</w:t>
      </w:r>
      <w:r w:rsidR="00675354">
        <w:t>w</w:t>
      </w:r>
      <w:r w:rsidR="00000E1A">
        <w:t xml:space="preserve">s the </w:t>
      </w:r>
      <w:r>
        <w:t xml:space="preserve">results </w:t>
      </w:r>
      <w:r w:rsidR="008E30CC">
        <w:t>from</w:t>
      </w:r>
      <w:r w:rsidR="00675354">
        <w:t xml:space="preserve"> </w:t>
      </w:r>
      <w:r w:rsidR="00DC17C9">
        <w:t xml:space="preserve">varying the concentration of the initial reactant, by increasing the volume of a 0.2 M KI solution in </w:t>
      </w:r>
      <w:r w:rsidR="00675354">
        <w:t>part 2 of the experiment, Tr</w:t>
      </w:r>
      <w:r w:rsidR="006B5B3E">
        <w:t>ia</w:t>
      </w:r>
      <w:r w:rsidR="00675354">
        <w:t>ls 2.1 to 2.4</w:t>
      </w:r>
      <w:r w:rsidR="00B57C34">
        <w:t xml:space="preserve">. This part of the experiment </w:t>
      </w:r>
      <w:r w:rsidR="00DC17C9">
        <w:t xml:space="preserve">was conducted </w:t>
      </w:r>
      <w:r w:rsidR="006B5B3E">
        <w:t>to</w:t>
      </w:r>
      <w:r>
        <w:t xml:space="preserve"> investig</w:t>
      </w:r>
      <w:r w:rsidR="006B5B3E">
        <w:t>ate</w:t>
      </w:r>
      <w:r>
        <w:t xml:space="preserve"> the order of re</w:t>
      </w:r>
      <w:r w:rsidR="0025179D">
        <w:t>a</w:t>
      </w:r>
      <w:r>
        <w:t>ction</w:t>
      </w:r>
      <w:r w:rsidR="00DC17C9">
        <w:t xml:space="preserve"> of </w:t>
      </w:r>
      <w:r w:rsidR="00565C8C">
        <w:t>[</w:t>
      </w:r>
      <w:r w:rsidR="00DC17C9">
        <w:t>I-</w:t>
      </w:r>
      <w:proofErr w:type="gramStart"/>
      <w:r w:rsidR="00565C8C">
        <w:t>]</w:t>
      </w:r>
      <w:r w:rsidR="00DC17C9">
        <w:t xml:space="preserve"> ,</w:t>
      </w:r>
      <w:proofErr w:type="gramEnd"/>
      <w:r w:rsidR="00DC17C9">
        <w:t xml:space="preserve"> using the speed as t (seconds) in which iodine was formed</w:t>
      </w:r>
      <w:r w:rsidR="008A7102">
        <w:t>.</w:t>
      </w:r>
    </w:p>
    <w:p w14:paraId="7A671ED6" w14:textId="529F4B5A" w:rsidR="00000E1A" w:rsidRDefault="008A7102" w:rsidP="00974E68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81E43F" wp14:editId="57C1313E">
                <wp:simplePos x="0" y="0"/>
                <wp:positionH relativeFrom="column">
                  <wp:posOffset>36830</wp:posOffset>
                </wp:positionH>
                <wp:positionV relativeFrom="paragraph">
                  <wp:posOffset>1662018</wp:posOffset>
                </wp:positionV>
                <wp:extent cx="5461000" cy="457200"/>
                <wp:effectExtent l="0" t="0" r="0" b="0"/>
                <wp:wrapTopAndBottom/>
                <wp:docPr id="18507649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EAF8C8" w14:textId="2EAC73AE" w:rsidR="008A7102" w:rsidRPr="00E142D2" w:rsidRDefault="008A7102" w:rsidP="008A7102">
                            <w:pPr>
                              <w:pStyle w:val="Caption"/>
                              <w:rPr>
                                <w:noProof/>
                                <w:sz w:val="22"/>
                              </w:rPr>
                            </w:pPr>
                            <w:bookmarkStart w:id="9" w:name="_Toc213632647"/>
                            <w:r>
                              <w:t xml:space="preserve">Table </w:t>
                            </w:r>
                            <w:fldSimple w:instr=" SEQ Table \* ARABIC ">
                              <w:r w:rsidR="00A52AE6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</w:t>
                            </w:r>
                            <w:r w:rsidRPr="006968EA">
                              <w:t xml:space="preserve">Data from Trials </w:t>
                            </w:r>
                            <w:r>
                              <w:t>2</w:t>
                            </w:r>
                            <w:r w:rsidRPr="006968EA">
                              <w:t xml:space="preserve">.1 to </w:t>
                            </w:r>
                            <w:r>
                              <w:t>2</w:t>
                            </w:r>
                            <w:r w:rsidRPr="006968EA">
                              <w:t>.4 investigating the order of reaction in [</w:t>
                            </w:r>
                            <w:r>
                              <w:t>I-</w:t>
                            </w:r>
                            <w:r w:rsidRPr="006968EA">
                              <w:t>].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1E43F" id="_x0000_s1030" type="#_x0000_t202" style="position:absolute;left:0;text-align:left;margin-left:2.9pt;margin-top:130.85pt;width:430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" stroked="f">
                <v:textbox inset="0,0,0,0">
                  <w:txbxContent>
                    <w:p w14:paraId="68EAF8C8" w14:textId="2EAC73AE" w:rsidR="008A7102" w:rsidRPr="00E142D2" w:rsidRDefault="008A7102" w:rsidP="008A7102">
                      <w:pPr>
                        <w:pStyle w:val="Caption"/>
                        <w:rPr>
                          <w:noProof/>
                          <w:sz w:val="22"/>
                        </w:rPr>
                      </w:pPr>
                      <w:bookmarkStart w:id="10" w:name="_Toc213632647"/>
                      <w:r>
                        <w:t xml:space="preserve">Table </w:t>
                      </w:r>
                      <w:fldSimple w:instr=" SEQ Table \* ARABIC ">
                        <w:r w:rsidR="00A52AE6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</w:t>
                      </w:r>
                      <w:r w:rsidRPr="006968EA">
                        <w:t xml:space="preserve">Data from Trials </w:t>
                      </w:r>
                      <w:r>
                        <w:t>2</w:t>
                      </w:r>
                      <w:r w:rsidRPr="006968EA">
                        <w:t xml:space="preserve">.1 to </w:t>
                      </w:r>
                      <w:r>
                        <w:t>2</w:t>
                      </w:r>
                      <w:r w:rsidRPr="006968EA">
                        <w:t>.4 investigating the order of reaction in [</w:t>
                      </w:r>
                      <w:r>
                        <w:t>I-</w:t>
                      </w:r>
                      <w:r w:rsidRPr="006968EA">
                        <w:t>].</w:t>
                      </w:r>
                      <w:bookmarkEnd w:id="10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00E1A">
        <w:rPr>
          <w:noProof/>
        </w:rPr>
        <w:drawing>
          <wp:anchor distT="0" distB="0" distL="114300" distR="114300" simplePos="0" relativeHeight="251670528" behindDoc="1" locked="0" layoutInCell="1" allowOverlap="1" wp14:anchorId="1AAF6936" wp14:editId="7E0CAC31">
            <wp:simplePos x="0" y="0"/>
            <wp:positionH relativeFrom="column">
              <wp:posOffset>37014</wp:posOffset>
            </wp:positionH>
            <wp:positionV relativeFrom="paragraph">
              <wp:posOffset>397546</wp:posOffset>
            </wp:positionV>
            <wp:extent cx="5461000" cy="1181100"/>
            <wp:effectExtent l="0" t="0" r="0" b="0"/>
            <wp:wrapTopAndBottom/>
            <wp:docPr id="1818916352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916352" name="Picture 10" descr="A screenshot of a computer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6F184" w14:textId="0DD62A01" w:rsidR="00E536D9" w:rsidRPr="00476D69" w:rsidRDefault="00E536D9" w:rsidP="00476D69">
      <w:pPr>
        <w:jc w:val="left"/>
        <w:rPr>
          <w:rFonts w:eastAsia="Times New Roman" w:cs="Arial"/>
          <w:kern w:val="0"/>
          <w14:ligatures w14:val="none"/>
        </w:rPr>
      </w:pPr>
    </w:p>
    <w:p w14:paraId="3A613C0F" w14:textId="794CE21B" w:rsidR="00E536D9" w:rsidRPr="006B51DA" w:rsidRDefault="006B51DA" w:rsidP="00974E68">
      <w:r>
        <w:t>Graph 2 shows the results from Table 2. The line equation the gradient is reaction order, n, which equals 1.26, therefore, [I-]</w:t>
      </w:r>
      <w:r>
        <w:rPr>
          <w:vertAlign w:val="superscript"/>
        </w:rPr>
        <w:t>1.26</w:t>
      </w:r>
      <w:r>
        <w:t>.</w:t>
      </w:r>
    </w:p>
    <w:p w14:paraId="2BAAAF77" w14:textId="26F98E6D" w:rsidR="00E536D9" w:rsidRDefault="00E536D9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5F9F2722" w14:textId="34AF4F9E" w:rsidR="00E536D9" w:rsidRDefault="00570387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8E34B1" wp14:editId="6CB91424">
                <wp:simplePos x="0" y="0"/>
                <wp:positionH relativeFrom="column">
                  <wp:posOffset>0</wp:posOffset>
                </wp:positionH>
                <wp:positionV relativeFrom="paragraph">
                  <wp:posOffset>3104515</wp:posOffset>
                </wp:positionV>
                <wp:extent cx="5731510" cy="635"/>
                <wp:effectExtent l="0" t="0" r="0" b="12065"/>
                <wp:wrapTopAndBottom/>
                <wp:docPr id="1898623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5568C1" w14:textId="5191E34C" w:rsidR="00570387" w:rsidRPr="009F57C3" w:rsidRDefault="00570387" w:rsidP="00570387">
                            <w:pPr>
                              <w:pStyle w:val="Caption"/>
                              <w:rPr>
                                <w:rFonts w:eastAsia="Times New Roman" w:cs="Arial"/>
                                <w:noProof/>
                                <w:kern w:val="0"/>
                              </w:rPr>
                            </w:pPr>
                            <w:bookmarkStart w:id="11" w:name="_Toc213632638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</w:t>
                            </w:r>
                            <w:r w:rsidRPr="00AD5AD4">
                              <w:t xml:space="preserve">A graph plotting Log 1/t against </w:t>
                            </w:r>
                            <w:r>
                              <w:t xml:space="preserve">Log </w:t>
                            </w:r>
                            <w:r w:rsidRPr="00AD5AD4">
                              <w:t>[</w:t>
                            </w:r>
                            <w:r>
                              <w:t>I-</w:t>
                            </w:r>
                            <w:r w:rsidRPr="00AD5AD4">
                              <w:t xml:space="preserve">] to determine the reaction order, </w:t>
                            </w:r>
                            <w:r>
                              <w:t>n</w:t>
                            </w:r>
                            <w:r w:rsidRPr="00AD5AD4">
                              <w:t xml:space="preserve">, using results from Table </w:t>
                            </w:r>
                            <w:r>
                              <w:t>2.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E34B1" id="_x0000_s1031" type="#_x0000_t202" style="position:absolute;margin-left:0;margin-top:244.45pt;width:451.3pt;height: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" stroked="f">
                <v:textbox style="mso-fit-shape-to-text:t" inset="0,0,0,0">
                  <w:txbxContent>
                    <w:p w14:paraId="195568C1" w14:textId="5191E34C" w:rsidR="00570387" w:rsidRPr="009F57C3" w:rsidRDefault="00570387" w:rsidP="00570387">
                      <w:pPr>
                        <w:pStyle w:val="Caption"/>
                        <w:rPr>
                          <w:rFonts w:eastAsia="Times New Roman" w:cs="Arial"/>
                          <w:noProof/>
                          <w:kern w:val="0"/>
                        </w:rPr>
                      </w:pPr>
                      <w:bookmarkStart w:id="12" w:name="_Toc213632638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</w:t>
                      </w:r>
                      <w:r w:rsidRPr="00AD5AD4">
                        <w:t xml:space="preserve">A graph plotting Log 1/t against </w:t>
                      </w:r>
                      <w:r>
                        <w:t xml:space="preserve">Log </w:t>
                      </w:r>
                      <w:r w:rsidRPr="00AD5AD4">
                        <w:t>[</w:t>
                      </w:r>
                      <w:r>
                        <w:t>I-</w:t>
                      </w:r>
                      <w:r w:rsidRPr="00AD5AD4">
                        <w:t xml:space="preserve">] to determine the reaction order, </w:t>
                      </w:r>
                      <w:r>
                        <w:t>n</w:t>
                      </w:r>
                      <w:r w:rsidRPr="00AD5AD4">
                        <w:t xml:space="preserve">, using results from Table </w:t>
                      </w:r>
                      <w:r>
                        <w:t>2.</w:t>
                      </w:r>
                      <w:bookmarkEnd w:id="12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4458B">
        <w:rPr>
          <w:rFonts w:ascii="Arial" w:hAnsi="Arial" w:cs="Arial"/>
          <w:noProof/>
          <w:szCs w:val="24"/>
          <w14:ligatures w14:val="standardContextual"/>
        </w:rPr>
        <w:drawing>
          <wp:anchor distT="0" distB="0" distL="114300" distR="114300" simplePos="0" relativeHeight="251669504" behindDoc="1" locked="0" layoutInCell="1" allowOverlap="1" wp14:anchorId="7E04F79A" wp14:editId="38BC8EEB">
            <wp:simplePos x="0" y="0"/>
            <wp:positionH relativeFrom="column">
              <wp:posOffset>0</wp:posOffset>
            </wp:positionH>
            <wp:positionV relativeFrom="paragraph">
              <wp:posOffset>239395</wp:posOffset>
            </wp:positionV>
            <wp:extent cx="5731510" cy="2807970"/>
            <wp:effectExtent l="0" t="0" r="0" b="0"/>
            <wp:wrapTopAndBottom/>
            <wp:docPr id="1135205780" name="Picture 9" descr="A graph with a line and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205780" name="Picture 9" descr="A graph with a line and a line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FD775" w14:textId="77777777" w:rsidR="00E536D9" w:rsidRDefault="00E536D9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2147891B" w14:textId="77777777" w:rsidR="00E536D9" w:rsidRDefault="00E536D9" w:rsidP="004835AF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4A4CFA8D" w14:textId="0634C6EC" w:rsidR="00554FB4" w:rsidRDefault="00476D69" w:rsidP="00476D69">
      <w:pPr>
        <w:jc w:val="left"/>
      </w:pPr>
      <w:r>
        <w:br w:type="page"/>
      </w:r>
    </w:p>
    <w:p w14:paraId="274BA38A" w14:textId="4E9F2DE0" w:rsidR="00DF43B7" w:rsidRDefault="00476D69" w:rsidP="00476D69">
      <w:r>
        <w:lastRenderedPageBreak/>
        <w:t>Table 3</w:t>
      </w:r>
      <w:r w:rsidR="005E772C">
        <w:t xml:space="preserve"> shows the </w:t>
      </w:r>
      <w:r w:rsidR="001B3DDE">
        <w:t xml:space="preserve">rate </w:t>
      </w:r>
      <w:r w:rsidR="00E4570E">
        <w:t>calculations</w:t>
      </w:r>
      <w:r w:rsidR="001B3DDE">
        <w:t xml:space="preserve"> uses values</w:t>
      </w:r>
      <w:r w:rsidR="005E772C">
        <w:t xml:space="preserve"> taken from Tables 1 &amp; 2, and Figures 1 &amp; 2</w:t>
      </w:r>
      <w:r w:rsidR="001B3DDE">
        <w:t xml:space="preserve">. </w:t>
      </w:r>
      <w:r>
        <w:t>Table 3 displays the rate constant, k, calculated</w:t>
      </w:r>
      <w:r w:rsidR="00990B47">
        <w:t xml:space="preserve"> for each trial. An average value of k is taken across all trials. The average rate constant for the reaction </w:t>
      </w:r>
      <w:r w:rsidR="00967422">
        <w:t>is</w:t>
      </w:r>
      <w:r w:rsidR="00990B47">
        <w:t xml:space="preserve"> </w:t>
      </w:r>
      <w:r w:rsidR="00DF43B7">
        <w:t>k = 813.00 2 dp.</w:t>
      </w:r>
    </w:p>
    <w:p w14:paraId="636EB5F3" w14:textId="05814B84" w:rsidR="00476D69" w:rsidRDefault="00A52AE6" w:rsidP="00554FB4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42E3E4" wp14:editId="73FC3285">
                <wp:simplePos x="0" y="0"/>
                <wp:positionH relativeFrom="column">
                  <wp:posOffset>827405</wp:posOffset>
                </wp:positionH>
                <wp:positionV relativeFrom="paragraph">
                  <wp:posOffset>2440613</wp:posOffset>
                </wp:positionV>
                <wp:extent cx="4076700" cy="457200"/>
                <wp:effectExtent l="0" t="0" r="0" b="0"/>
                <wp:wrapTopAndBottom/>
                <wp:docPr id="598428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5E649E" w14:textId="64096492" w:rsidR="00A52AE6" w:rsidRPr="007075EF" w:rsidRDefault="00A52AE6" w:rsidP="00A52AE6">
                            <w:pPr>
                              <w:pStyle w:val="Caption"/>
                              <w:rPr>
                                <w:rFonts w:cs="Arial"/>
                                <w:noProof/>
                                <w:sz w:val="22"/>
                              </w:rPr>
                            </w:pPr>
                            <w:bookmarkStart w:id="13" w:name="_Toc213632648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using the data from the experiment to calculate the rate constant, k.</w:t>
                            </w:r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42E3E4" id="_x0000_s1032" type="#_x0000_t202" style="position:absolute;left:0;text-align:left;margin-left:65.15pt;margin-top:192.15pt;width:321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" stroked="f">
                <v:textbox inset="0,0,0,0">
                  <w:txbxContent>
                    <w:p w14:paraId="565E649E" w14:textId="64096492" w:rsidR="00A52AE6" w:rsidRPr="007075EF" w:rsidRDefault="00A52AE6" w:rsidP="00A52AE6">
                      <w:pPr>
                        <w:pStyle w:val="Caption"/>
                        <w:rPr>
                          <w:rFonts w:cs="Arial"/>
                          <w:noProof/>
                          <w:sz w:val="22"/>
                        </w:rPr>
                      </w:pPr>
                      <w:bookmarkStart w:id="14" w:name="_Toc213632648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using the data from the experiment to calculate the rate constant, k.</w:t>
                      </w:r>
                      <w:bookmarkEnd w:id="14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76D69">
        <w:rPr>
          <w:rFonts w:cs="Arial"/>
          <w:noProof/>
        </w:rPr>
        <w:drawing>
          <wp:anchor distT="0" distB="0" distL="114300" distR="114300" simplePos="0" relativeHeight="251674624" behindDoc="1" locked="0" layoutInCell="1" allowOverlap="1" wp14:anchorId="2D107367" wp14:editId="0A456217">
            <wp:simplePos x="0" y="0"/>
            <wp:positionH relativeFrom="column">
              <wp:posOffset>827405</wp:posOffset>
            </wp:positionH>
            <wp:positionV relativeFrom="paragraph">
              <wp:posOffset>302895</wp:posOffset>
            </wp:positionV>
            <wp:extent cx="4076700" cy="1981200"/>
            <wp:effectExtent l="0" t="0" r="0" b="0"/>
            <wp:wrapTopAndBottom/>
            <wp:docPr id="1110537212" name="Picture 7" descr="A tabl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537212" name="Picture 7" descr="A table with numbers and symbols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75501" w14:textId="7ED4E2C6" w:rsidR="00476D69" w:rsidRPr="00CD7F64" w:rsidRDefault="00CD7F64" w:rsidP="00CD7F64">
      <w:pPr>
        <w:spacing w:before="0" w:line="278" w:lineRule="auto"/>
        <w:jc w:val="left"/>
        <w:rPr>
          <w:rFonts w:eastAsiaTheme="majorEastAsia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B75934F" w14:textId="49528D0B" w:rsidR="00554FB4" w:rsidRDefault="008A6E2A" w:rsidP="00554FB4">
      <w:pPr>
        <w:pStyle w:val="Heading1"/>
      </w:pPr>
      <w:bookmarkStart w:id="15" w:name="_Toc213632632"/>
      <w:r>
        <w:lastRenderedPageBreak/>
        <w:t xml:space="preserve">Formulas and </w:t>
      </w:r>
      <w:r w:rsidR="00554FB4">
        <w:t>Calculations</w:t>
      </w:r>
      <w:bookmarkEnd w:id="15"/>
    </w:p>
    <w:p w14:paraId="479F6421" w14:textId="77777777" w:rsidR="00867768" w:rsidRDefault="00867768" w:rsidP="00867768"/>
    <w:p w14:paraId="2992D2DA" w14:textId="213B1302" w:rsidR="00867768" w:rsidRPr="00B46C8A" w:rsidRDefault="00000000" w:rsidP="00867768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</m:t>
          </m:r>
          <w:sdt>
            <w:sdtPr>
              <w:rPr>
                <w:rFonts w:ascii="Cambria Math" w:hAnsi="Cambria Math"/>
                <w:i/>
              </w:rPr>
              <w:id w:val="1304971885"/>
              <w:citation/>
            </w:sdtPr>
            <w:sdtContent>
              <m:r>
                <w:rPr>
                  <w:rFonts w:ascii="Cambria Math" w:hAnsi="Cambria Math"/>
                  <w:i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CITATION Lib4 \l 2057 </m:t>
              </m:r>
              <m:r>
                <w:rPr>
                  <w:rFonts w:ascii="Cambria Math" w:hAnsi="Cambria Math"/>
                  <w:i/>
                </w:rPr>
                <w:fldChar w:fldCharType="separate"/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[5]</m:t>
              </m:r>
              <m:r>
                <w:rPr>
                  <w:rFonts w:ascii="Cambria Math" w:hAnsi="Cambria Math"/>
                  <w:i/>
                </w:rPr>
                <w:fldChar w:fldCharType="end"/>
              </m:r>
            </w:sdtContent>
          </w:sdt>
        </m:oMath>
      </m:oMathPara>
    </w:p>
    <w:p w14:paraId="61BCB345" w14:textId="47B11F68" w:rsidR="00B46C8A" w:rsidRPr="00B46C8A" w:rsidRDefault="00000000" w:rsidP="00867768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Trial 1.1: 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Reactant</m:t>
                  </m:r>
                </m:e>
              </m:d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(M)=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Vol of solute×Conc of solute</m:t>
              </m:r>
            </m:num>
            <m:den>
              <m:r>
                <w:rPr>
                  <w:rFonts w:ascii="Cambria Math" w:hAnsi="Cambria Math"/>
                </w:rPr>
                <m:t>Total vol of solution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1ml×0.9M</m:t>
              </m:r>
            </m:num>
            <m:den>
              <m:r>
                <w:rPr>
                  <w:rFonts w:ascii="Cambria Math" w:hAnsi="Cambria Math"/>
                </w:rPr>
                <m:t>25.13ml</m:t>
              </m:r>
            </m:den>
          </m:f>
          <m:r>
            <w:rPr>
              <w:rFonts w:ascii="Cambria Math" w:hAnsi="Cambria Math"/>
            </w:rPr>
            <m:t>=0.0358 M</m:t>
          </m:r>
        </m:oMath>
      </m:oMathPara>
    </w:p>
    <w:p w14:paraId="579AB64F" w14:textId="77777777" w:rsidR="00867768" w:rsidRDefault="00867768" w:rsidP="00867768"/>
    <w:p w14:paraId="1C465A7A" w14:textId="21BA1A0E" w:rsidR="00867768" w:rsidRPr="00530D16" w:rsidRDefault="00867768" w:rsidP="00867768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Molarity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hAnsi="Cambria Math"/>
                </w:rPr>
                <m:t>V</m:t>
              </m:r>
            </m:den>
          </m:f>
          <m:r>
            <w:rPr>
              <w:rFonts w:ascii="Cambria Math" w:hAnsi="Cambria Math"/>
            </w:rPr>
            <m:t xml:space="preserve"> </m:t>
          </m:r>
          <w:sdt>
            <w:sdtPr>
              <w:rPr>
                <w:rFonts w:ascii="Cambria Math" w:hAnsi="Cambria Math"/>
                <w:i/>
              </w:rPr>
              <w:id w:val="-1763063750"/>
              <w:citation/>
            </w:sdtPr>
            <w:sdtContent>
              <m:r>
                <w:rPr>
                  <w:rFonts w:ascii="Cambria Math" w:hAnsi="Cambria Math"/>
                  <w:i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CITATION Lib4 \l 2057 </m:t>
              </m:r>
              <m:r>
                <w:rPr>
                  <w:rFonts w:ascii="Cambria Math" w:hAnsi="Cambria Math"/>
                  <w:i/>
                </w:rPr>
                <w:fldChar w:fldCharType="separate"/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[5]</m:t>
              </m:r>
              <m:r>
                <w:rPr>
                  <w:rFonts w:ascii="Cambria Math" w:hAnsi="Cambria Math"/>
                  <w:i/>
                </w:rPr>
                <w:fldChar w:fldCharType="end"/>
              </m:r>
            </w:sdtContent>
          </w:sdt>
        </m:oMath>
      </m:oMathPara>
    </w:p>
    <w:p w14:paraId="40D8A8AB" w14:textId="77777777" w:rsidR="00530D16" w:rsidRPr="00183FCE" w:rsidRDefault="00530D16" w:rsidP="00867768">
      <w:pPr>
        <w:rPr>
          <w:rFonts w:eastAsiaTheme="minorEastAsia"/>
        </w:rPr>
      </w:pPr>
    </w:p>
    <w:p w14:paraId="0F125459" w14:textId="293C5A95" w:rsidR="0053209A" w:rsidRPr="00530D16" w:rsidRDefault="00183FCE" w:rsidP="0053209A">
      <w:pPr>
        <w:rPr>
          <w:rFonts w:ascii="Cambria Math" w:eastAsiaTheme="minorEastAsia" w:hAnsi="Cambria Math"/>
          <w:iCs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log (1/t) = log k' + n log [Reactant]</m:t>
          </m:r>
          <m:r>
            <w:rPr>
              <w:rFonts w:ascii="Cambria Math" w:hAnsi="Cambria Math"/>
              <w:vertAlign w:val="subscript"/>
            </w:rPr>
            <m:t>0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6314D9BF" w14:textId="51986A57" w:rsidR="00530D16" w:rsidRPr="00530D16" w:rsidRDefault="00530D16" w:rsidP="0053209A">
      <w:pPr>
        <w:rPr>
          <w:rFonts w:ascii="Cambria Math" w:hAnsi="Cambria Math"/>
          <w:iCs/>
        </w:rPr>
      </w:pPr>
    </w:p>
    <w:p w14:paraId="39028AE3" w14:textId="006CFD88" w:rsidR="00EB5F1E" w:rsidRPr="00CD328D" w:rsidRDefault="00EB5F1E" w:rsidP="00EB5F1E">
      <w:pPr>
        <w:ind w:firstLine="720"/>
        <w:rPr>
          <w:rStyle w:val="katex-mathml"/>
          <w:rFonts w:eastAsiaTheme="minorEastAsia" w:cstheme="minorHAnsi"/>
          <w:lang w:val="pt-PT"/>
        </w:rPr>
      </w:pPr>
      <m:oMathPara>
        <m:oMathParaPr>
          <m:jc m:val="left"/>
        </m:oMathParaPr>
        <m:oMath>
          <m:r>
            <w:rPr>
              <w:rStyle w:val="katex-mathml"/>
              <w:rFonts w:ascii="Cambria Math" w:hAnsi="Cambria Math" w:cstheme="minorHAnsi"/>
              <w:lang w:val="pt-PT"/>
            </w:rPr>
            <m:t xml:space="preserve">k = </m:t>
          </m:r>
          <m:f>
            <m:fPr>
              <m:ctrlPr>
                <w:rPr>
                  <w:rStyle w:val="katex-mathml"/>
                  <w:rFonts w:ascii="Cambria Math" w:hAnsi="Cambria Math" w:cstheme="minorHAnsi"/>
                  <w:i/>
                  <w:lang w:val="pt-PT"/>
                </w:rPr>
              </m:ctrlPr>
            </m:fPr>
            <m:num>
              <m:f>
                <m:fPr>
                  <m:type m:val="skw"/>
                  <m:ctrlPr>
                    <w:rPr>
                      <w:rStyle w:val="katex-mathml"/>
                      <w:rFonts w:ascii="Cambria Math" w:hAnsi="Cambria Math" w:cstheme="minorHAnsi"/>
                      <w:i/>
                      <w:lang w:val="pt-PT"/>
                    </w:rPr>
                  </m:ctrlPr>
                </m:fPr>
                <m:num>
                  <m:r>
                    <w:rPr>
                      <w:rStyle w:val="katex-mathml"/>
                      <w:rFonts w:ascii="Cambria Math" w:hAnsi="Cambria Math" w:cstheme="minorHAnsi"/>
                      <w:lang w:val="pt-PT"/>
                    </w:rPr>
                    <m:t>1</m:t>
                  </m:r>
                </m:num>
                <m:den>
                  <m:r>
                    <w:rPr>
                      <w:rStyle w:val="katex-mathml"/>
                      <w:rFonts w:ascii="Cambria Math" w:hAnsi="Cambria Math" w:cstheme="minorHAnsi"/>
                      <w:lang w:val="pt-PT"/>
                    </w:rPr>
                    <m:t>t</m:t>
                  </m:r>
                </m:den>
              </m:f>
            </m:num>
            <m:den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m[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]n[I</m:t>
              </m:r>
              <m:r>
                <w:rPr>
                  <w:rStyle w:val="katex-mathml"/>
                  <w:rFonts w:ascii="Cambria Math" w:hAnsi="Cambria Math" w:cstheme="minorHAnsi"/>
                  <w:vertAlign w:val="superscript"/>
                  <w:lang w:val="pt-PT"/>
                </w:rPr>
                <m:t>-</m:t>
              </m:r>
              <m:r>
                <w:rPr>
                  <w:rStyle w:val="katex-mathml"/>
                  <w:rFonts w:ascii="Cambria Math" w:hAnsi="Cambria Math" w:cstheme="minorHAnsi"/>
                  <w:lang w:val="pt-PT"/>
                </w:rPr>
                <m:t>]</m:t>
              </m:r>
            </m:den>
          </m:f>
          <m:r>
            <w:rPr>
              <w:rStyle w:val="katex-mathml"/>
              <w:rFonts w:ascii="Cambria Math" w:hAnsi="Cambria Math" w:cstheme="minorHAnsi"/>
              <w:lang w:val="pt-PT"/>
            </w:rPr>
            <m:t xml:space="preserve"> </m:t>
          </m:r>
        </m:oMath>
      </m:oMathPara>
    </w:p>
    <w:p w14:paraId="49C5D446" w14:textId="77777777" w:rsidR="00CD328D" w:rsidRPr="00EB5F1E" w:rsidRDefault="00CD328D" w:rsidP="00EB5F1E">
      <w:pPr>
        <w:ind w:firstLine="720"/>
        <w:rPr>
          <w:rStyle w:val="katex-mathml"/>
          <w:rFonts w:cstheme="minorHAnsi"/>
          <w:lang w:val="pt-PT"/>
        </w:rPr>
      </w:pPr>
    </w:p>
    <w:p w14:paraId="037354EA" w14:textId="7658B2D5" w:rsidR="003F3128" w:rsidRPr="00B02029" w:rsidRDefault="00C52460" w:rsidP="002C3F70">
      <m:oMathPara>
        <m:oMathParaPr>
          <m:jc m:val="left"/>
        </m:oMathParaPr>
        <m:oMath>
          <m:r>
            <w:rPr>
              <w:rFonts w:ascii="Cambria Math" w:hAnsi="Cambria Math"/>
            </w:rPr>
            <m:t>Value of k for Trial 1.1=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0.31</m:t>
              </m:r>
            </m:num>
            <m:den>
              <m:r>
                <w:rPr>
                  <w:rFonts w:ascii="Cambria Math" w:hAnsi="Cambria Math"/>
                </w:rPr>
                <m:t>0.06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  <m:sup>
                  <m:r>
                    <w:rPr>
                      <w:rFonts w:ascii="Cambria Math" w:hAnsi="Cambria Math"/>
                    </w:rPr>
                    <m:t>0.8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×0.007</m:t>
                  </m:r>
                </m:e>
                <m:sup>
                  <m:r>
                    <w:rPr>
                      <w:rFonts w:ascii="Cambria Math" w:hAnsi="Cambria Math"/>
                    </w:rPr>
                    <m:t>1.26</m:t>
                  </m:r>
                </m:sup>
              </m:sSup>
            </m:den>
          </m:f>
          <m:r>
            <w:rPr>
              <w:rFonts w:ascii="Cambria Math" w:hAnsi="Cambria Math"/>
            </w:rPr>
            <m:t>=641.8</m:t>
          </m:r>
        </m:oMath>
      </m:oMathPara>
    </w:p>
    <w:p w14:paraId="60198207" w14:textId="77777777" w:rsidR="00B02029" w:rsidRDefault="00B02029" w:rsidP="002C3F70"/>
    <w:p w14:paraId="3EDDBC2F" w14:textId="0F58A898" w:rsidR="000879B8" w:rsidRDefault="000879B8" w:rsidP="002C3F70">
      <w:r>
        <w:t xml:space="preserve">Using the value of k, m and </w:t>
      </w:r>
      <w:proofErr w:type="spellStart"/>
      <w:r>
        <w:t>n</w:t>
      </w:r>
      <w:proofErr w:type="spellEnd"/>
      <w:r>
        <w:t xml:space="preserve"> the rate of the reaction can be calculated using the rate equation</w:t>
      </w:r>
      <w:sdt>
        <w:sdtPr>
          <w:id w:val="-186530356"/>
          <w:citation/>
        </w:sdtPr>
        <w:sdtContent>
          <w:r w:rsidR="006901CE">
            <w:fldChar w:fldCharType="begin"/>
          </w:r>
          <w:r w:rsidR="006901CE">
            <w:instrText xml:space="preserve"> CITATION Lib3 \l 2057 </w:instrText>
          </w:r>
          <w:r w:rsidR="006901CE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[2]</w:t>
          </w:r>
          <w:r w:rsidR="006901CE">
            <w:fldChar w:fldCharType="end"/>
          </w:r>
        </w:sdtContent>
      </w:sdt>
      <w:r>
        <w:t xml:space="preserve">. </w:t>
      </w:r>
    </w:p>
    <w:p w14:paraId="15352491" w14:textId="77777777" w:rsidR="00C52460" w:rsidRDefault="00C52460" w:rsidP="002C3F70"/>
    <w:p w14:paraId="37CD6233" w14:textId="79897768" w:rsidR="000879B8" w:rsidRPr="000879B8" w:rsidRDefault="000879B8" w:rsidP="002C3F70">
      <m:oMathPara>
        <m:oMathParaPr>
          <m:jc m:val="left"/>
        </m:oMathParaPr>
        <m:oMath>
          <m:r>
            <w:rPr>
              <w:rFonts w:ascii="Cambria Math" w:hAnsi="Cambria Math"/>
            </w:rPr>
            <m:t>Rate=k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m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[B]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14:paraId="4378D61E" w14:textId="710EBD80" w:rsidR="00C52460" w:rsidRPr="005F1030" w:rsidRDefault="000879B8" w:rsidP="002C3F7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Rate = k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]</m:t>
              </m:r>
            </m:e>
            <m:sup>
              <m:r>
                <w:rPr>
                  <w:rFonts w:ascii="Cambria Math" w:hAnsi="Cambria Math"/>
                </w:rPr>
                <m:t>0.8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[I-]</m:t>
              </m:r>
            </m:e>
            <m:sup>
              <m:r>
                <w:rPr>
                  <w:rFonts w:ascii="Cambria Math" w:hAnsi="Cambria Math"/>
                </w:rPr>
                <m:t>1.26</m:t>
              </m:r>
            </m:sup>
          </m:sSup>
          <m:r>
            <w:rPr>
              <w:rFonts w:ascii="Cambria Math" w:hAnsi="Cambria Math"/>
            </w:rPr>
            <m:t>= 103.4</m:t>
          </m:r>
        </m:oMath>
      </m:oMathPara>
    </w:p>
    <w:p w14:paraId="65520B83" w14:textId="77777777" w:rsidR="005F1030" w:rsidRPr="005F1030" w:rsidRDefault="005F1030" w:rsidP="002C3F70">
      <w:pPr>
        <w:rPr>
          <w:rFonts w:eastAsiaTheme="minorEastAsia"/>
        </w:rPr>
      </w:pPr>
    </w:p>
    <w:p w14:paraId="5FF384D8" w14:textId="32BDAE99" w:rsidR="00C52460" w:rsidRDefault="002C3F70" w:rsidP="002C3F70">
      <w:r>
        <w:t>The unit of k is calculated using the overall reaction order</w:t>
      </w:r>
      <w:r w:rsidR="006F44AC">
        <w:t xml:space="preserve"> for a reaction is the sum of all the order of the reaction</w:t>
      </w:r>
      <w:sdt>
        <w:sdtPr>
          <w:id w:val="1592277031"/>
          <w:citation/>
        </w:sdtPr>
        <w:sdtContent>
          <w:r w:rsidR="00193C9B">
            <w:fldChar w:fldCharType="begin"/>
          </w:r>
          <w:r w:rsidR="00193C9B">
            <w:instrText xml:space="preserve"> CITATION Lib3 \l 2057 </w:instrText>
          </w:r>
          <w:r w:rsidR="00193C9B">
            <w:fldChar w:fldCharType="separate"/>
          </w:r>
          <w:r w:rsidR="00183FCE">
            <w:rPr>
              <w:noProof/>
            </w:rPr>
            <w:t xml:space="preserve"> </w:t>
          </w:r>
          <w:r w:rsidR="00183FCE" w:rsidRPr="00183FCE">
            <w:rPr>
              <w:noProof/>
            </w:rPr>
            <w:t>[2]</w:t>
          </w:r>
          <w:r w:rsidR="00193C9B">
            <w:fldChar w:fldCharType="end"/>
          </w:r>
        </w:sdtContent>
      </w:sdt>
      <w:r w:rsidR="002704B7">
        <w:t>.</w:t>
      </w:r>
    </w:p>
    <w:p w14:paraId="631ECC61" w14:textId="21E593A7" w:rsidR="002704B7" w:rsidRPr="00C52460" w:rsidRDefault="002C3F70" w:rsidP="002C3F7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>+n= 1.26+0.8=2.06</m:t>
          </m:r>
        </m:oMath>
      </m:oMathPara>
    </w:p>
    <w:p w14:paraId="4E56C386" w14:textId="77777777" w:rsidR="00C52460" w:rsidRPr="002704B7" w:rsidRDefault="00C52460" w:rsidP="002C3F70"/>
    <w:p w14:paraId="64CC64A5" w14:textId="798FAC32" w:rsidR="00C52460" w:rsidRDefault="002C3F70" w:rsidP="002C3F70">
      <w:r w:rsidRPr="005A0C5F">
        <w:t>2</w:t>
      </w:r>
      <w:r w:rsidR="00DF4469" w:rsidRPr="005A0C5F">
        <w:rPr>
          <w:vertAlign w:val="superscript"/>
        </w:rPr>
        <w:t xml:space="preserve">nd </w:t>
      </w:r>
      <w:r w:rsidR="00DF4469" w:rsidRPr="005A0C5F">
        <w:t>order</w:t>
      </w:r>
      <w:r w:rsidRPr="005A0C5F">
        <w:t xml:space="preserve"> overall reaction</w:t>
      </w:r>
      <w:r>
        <w:t>, where the unit of k= mol</w:t>
      </w:r>
      <w:r>
        <w:rPr>
          <w:vertAlign w:val="superscript"/>
        </w:rPr>
        <w:t xml:space="preserve">-1 </w:t>
      </w:r>
      <w:r>
        <w:t>dm</w:t>
      </w:r>
      <w:r>
        <w:rPr>
          <w:vertAlign w:val="superscript"/>
        </w:rPr>
        <w:t xml:space="preserve">3 </w:t>
      </w:r>
      <w:r>
        <w:t>s</w:t>
      </w:r>
      <w:r>
        <w:rPr>
          <w:vertAlign w:val="superscript"/>
        </w:rPr>
        <w:t>-1</w:t>
      </w:r>
      <w:r>
        <w:t xml:space="preserve"> </w:t>
      </w:r>
      <w:sdt>
        <w:sdtPr>
          <w:id w:val="-422651545"/>
          <w:citation/>
        </w:sdtPr>
        <w:sdtContent>
          <w:r w:rsidR="00CD7F64">
            <w:fldChar w:fldCharType="begin"/>
          </w:r>
          <w:r w:rsidR="00CD7F64">
            <w:instrText xml:space="preserve"> CITATION Lib3 \l 2057 </w:instrText>
          </w:r>
          <w:r w:rsidR="00CD7F64">
            <w:fldChar w:fldCharType="separate"/>
          </w:r>
          <w:r w:rsidR="00183FCE" w:rsidRPr="00183FCE">
            <w:rPr>
              <w:noProof/>
            </w:rPr>
            <w:t>[2]</w:t>
          </w:r>
          <w:r w:rsidR="00CD7F64">
            <w:fldChar w:fldCharType="end"/>
          </w:r>
        </w:sdtContent>
      </w:sdt>
      <w:r w:rsidR="00CD7F64">
        <w:t>.</w:t>
      </w:r>
    </w:p>
    <w:p w14:paraId="62056611" w14:textId="336D5961" w:rsidR="003F3128" w:rsidRPr="003F3128" w:rsidRDefault="003F3128" w:rsidP="003F3128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K = 813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mol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r>
            <w:rPr>
              <w:rFonts w:ascii="Cambria Math" w:hAnsi="Cambria Math"/>
              <w:vertAlign w:val="superscript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dm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 s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1041442F" w14:textId="4A215948" w:rsidR="002C3F70" w:rsidRPr="002C3F70" w:rsidRDefault="002C3F70" w:rsidP="002C3F70"/>
    <w:p w14:paraId="00DC4C93" w14:textId="60CCD6C1" w:rsidR="00554FB4" w:rsidRPr="00554FB4" w:rsidRDefault="00554FB4" w:rsidP="00554FB4">
      <w:pPr>
        <w:jc w:val="left"/>
      </w:pPr>
      <w:r>
        <w:br w:type="page"/>
      </w:r>
    </w:p>
    <w:p w14:paraId="0B0D9067" w14:textId="31468232" w:rsidR="004835AF" w:rsidRPr="004835AF" w:rsidRDefault="00554FB4" w:rsidP="004835AF">
      <w:pPr>
        <w:pStyle w:val="Heading1"/>
      </w:pPr>
      <w:bookmarkStart w:id="16" w:name="_Toc213632633"/>
      <w:r>
        <w:lastRenderedPageBreak/>
        <w:t xml:space="preserve">Results and </w:t>
      </w:r>
      <w:r w:rsidR="004F56B0" w:rsidRPr="004F56B0">
        <w:t>Discussion</w:t>
      </w:r>
      <w:r>
        <w:t>s</w:t>
      </w:r>
      <w:bookmarkEnd w:id="16"/>
    </w:p>
    <w:p w14:paraId="72C772E4" w14:textId="77777777" w:rsidR="008A5B4A" w:rsidRPr="000132AC" w:rsidRDefault="008A5B4A" w:rsidP="009872E5"/>
    <w:p w14:paraId="54D71D8D" w14:textId="5F803668" w:rsidR="0094326D" w:rsidRDefault="00CE6749" w:rsidP="00911502">
      <w:r>
        <w:t xml:space="preserve">The observations proved the hypothesis of the experiment. The rate of the reaction increased with the increase of the concentrations of both reactants. This rate order for </w:t>
      </w:r>
      <w:r w:rsidR="00252CC4">
        <w:t>reactance</w:t>
      </w:r>
      <w:r>
        <w:t xml:space="preserve"> averaged</w:t>
      </w:r>
      <w:r w:rsidR="00CC124D">
        <w:t xml:space="preserve"> a first order</w:t>
      </w:r>
      <w:r w:rsidR="00CF56D9">
        <w:t xml:space="preserve">. </w:t>
      </w:r>
    </w:p>
    <w:p w14:paraId="10EAB95C" w14:textId="7987EA60" w:rsidR="008B2DE5" w:rsidRPr="008B2DE5" w:rsidRDefault="00CF56D9" w:rsidP="00911502">
      <w:r w:rsidRPr="008B2DE5">
        <w:t xml:space="preserve">The primary source of experimental error was </w:t>
      </w:r>
      <w:r w:rsidR="008B2DE5">
        <w:t>h</w:t>
      </w:r>
      <w:r w:rsidR="008B2DE5" w:rsidRPr="008B2DE5">
        <w:t>uman</w:t>
      </w:r>
      <w:r w:rsidR="008B2DE5">
        <w:t xml:space="preserve"> error. There could have been a lag of up to a second in the</w:t>
      </w:r>
      <w:r w:rsidR="008B2DE5" w:rsidRPr="008B2DE5">
        <w:t xml:space="preserve"> </w:t>
      </w:r>
      <w:r w:rsidR="008B2DE5">
        <w:t>r</w:t>
      </w:r>
      <w:r w:rsidR="008B2DE5" w:rsidRPr="008B2DE5">
        <w:t xml:space="preserve">eaction </w:t>
      </w:r>
      <w:r w:rsidR="008B2DE5">
        <w:t>t</w:t>
      </w:r>
      <w:r w:rsidR="008B2DE5" w:rsidRPr="008B2DE5">
        <w:t>ime</w:t>
      </w:r>
      <w:r w:rsidR="008B2DE5">
        <w:t xml:space="preserve"> when stopping the </w:t>
      </w:r>
      <w:r w:rsidR="00BE65D0">
        <w:t>stopwatch</w:t>
      </w:r>
      <w:r w:rsidR="008B2DE5">
        <w:t xml:space="preserve"> with the sudden colour change, clear to blue.</w:t>
      </w:r>
      <w:r w:rsidR="00BE65D0">
        <w:t xml:space="preserve"> </w:t>
      </w:r>
      <w:r w:rsidR="008B2DE5" w:rsidRPr="008B2DE5">
        <w:t>This affects the measured time and therefore the calculated rate</w:t>
      </w:r>
      <w:r w:rsidR="00231E7D">
        <w:t xml:space="preserve"> of reaction.</w:t>
      </w:r>
    </w:p>
    <w:p w14:paraId="242E01C5" w14:textId="77777777" w:rsidR="00554FB4" w:rsidRDefault="00554FB4" w:rsidP="00554FB4">
      <w:pPr>
        <w:rPr>
          <w:rStyle w:val="Strong"/>
          <w:rFonts w:cs="Arial"/>
          <w:b w:val="0"/>
          <w:bCs w:val="0"/>
        </w:rPr>
      </w:pPr>
    </w:p>
    <w:p w14:paraId="32B3AD0C" w14:textId="6371EA15" w:rsidR="004F56B0" w:rsidRPr="00554FB4" w:rsidRDefault="004F56B0" w:rsidP="00554FB4">
      <w:pPr>
        <w:pStyle w:val="Heading1"/>
      </w:pPr>
      <w:bookmarkStart w:id="17" w:name="_Toc213632634"/>
      <w:r w:rsidRPr="004F56B0">
        <w:rPr>
          <w:rStyle w:val="Strong"/>
          <w:rFonts w:cs="Arial"/>
          <w:b w:val="0"/>
          <w:bCs w:val="0"/>
          <w:szCs w:val="24"/>
        </w:rPr>
        <w:t>Conclusion</w:t>
      </w:r>
      <w:bookmarkEnd w:id="17"/>
    </w:p>
    <w:p w14:paraId="32026E44" w14:textId="35F84F40" w:rsidR="00A71D24" w:rsidRDefault="00A71D24" w:rsidP="009350B8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5F6CBABD" w14:textId="6B3BD80D" w:rsidR="00794B34" w:rsidRDefault="000A2B4D" w:rsidP="00911502">
      <w:r>
        <w:t xml:space="preserve">The </w:t>
      </w:r>
      <w:r w:rsidR="00794B34">
        <w:t>hypothesis</w:t>
      </w:r>
      <w:r>
        <w:t xml:space="preserve"> was supported by the results and observations in the </w:t>
      </w:r>
      <w:r w:rsidR="00794B34">
        <w:t>experiment</w:t>
      </w:r>
      <w:r>
        <w:t xml:space="preserve">. </w:t>
      </w:r>
      <w:r w:rsidR="00794B34">
        <w:t xml:space="preserve">The rate of the </w:t>
      </w:r>
      <w:r w:rsidR="000B2004">
        <w:t>reactions</w:t>
      </w:r>
      <w:r w:rsidR="00794B34">
        <w:t xml:space="preserve"> </w:t>
      </w:r>
      <w:r w:rsidR="000B2004">
        <w:t>was</w:t>
      </w:r>
      <w:r w:rsidR="00794B34">
        <w:t xml:space="preserve"> calculated using all the results from the experiment. This could have been </w:t>
      </w:r>
      <w:r w:rsidR="000B2004">
        <w:t>improved</w:t>
      </w:r>
      <w:r w:rsidR="00794B34">
        <w:t xml:space="preserve"> by first finding any outliers in the collected data and re</w:t>
      </w:r>
      <w:r w:rsidR="000B2004">
        <w:t>moving them for a truer average when calculating k.</w:t>
      </w:r>
    </w:p>
    <w:p w14:paraId="68E1E810" w14:textId="2BFE8CCF" w:rsidR="000A2B4D" w:rsidRDefault="000A2B4D" w:rsidP="00911502">
      <w:r>
        <w:t xml:space="preserve">The were a few </w:t>
      </w:r>
      <w:r w:rsidR="00794B34">
        <w:t>sources</w:t>
      </w:r>
      <w:r>
        <w:t xml:space="preserve"> of </w:t>
      </w:r>
      <w:r w:rsidR="00794B34">
        <w:t>error</w:t>
      </w:r>
      <w:r>
        <w:t xml:space="preserve"> but he main </w:t>
      </w:r>
      <w:r w:rsidR="00794B34">
        <w:t>source</w:t>
      </w:r>
      <w:r>
        <w:t xml:space="preserve">, measuring the time of the </w:t>
      </w:r>
      <w:r w:rsidR="00794B34">
        <w:t xml:space="preserve">reaction was observed to be the primary source. This error could be removed in future </w:t>
      </w:r>
      <w:r w:rsidR="00794B34" w:rsidRPr="00794B34">
        <w:t xml:space="preserve">experiments </w:t>
      </w:r>
      <w:r w:rsidR="00794B34">
        <w:t xml:space="preserve">with the use of a </w:t>
      </w:r>
      <w:r w:rsidR="00794B34" w:rsidRPr="00794B34">
        <w:t>colorimeter</w:t>
      </w:r>
      <w:r w:rsidR="00794B34">
        <w:t xml:space="preserve"> and programable timer. This will deduce the point of the colour change and remove the human factor of stopping the stopwatch. </w:t>
      </w:r>
    </w:p>
    <w:p w14:paraId="224CF66E" w14:textId="77777777" w:rsidR="009350B8" w:rsidRPr="000132AC" w:rsidRDefault="009350B8" w:rsidP="009350B8">
      <w:pPr>
        <w:pStyle w:val="NormalWeb"/>
        <w:snapToGrid w:val="0"/>
        <w:spacing w:before="0" w:after="0"/>
        <w:jc w:val="left"/>
        <w:rPr>
          <w:rFonts w:ascii="Arial" w:hAnsi="Arial" w:cs="Arial"/>
          <w:szCs w:val="24"/>
        </w:rPr>
      </w:pPr>
    </w:p>
    <w:p w14:paraId="0068DECA" w14:textId="6DABDF70" w:rsidR="00554FB4" w:rsidRPr="00045FDC" w:rsidRDefault="00554FB4" w:rsidP="00554FB4">
      <w:pPr>
        <w:jc w:val="left"/>
        <w:rPr>
          <w:rStyle w:val="Strong"/>
          <w:b w:val="0"/>
          <w:bCs w:val="0"/>
        </w:rPr>
      </w:pPr>
      <w:r>
        <w:rPr>
          <w:rStyle w:val="Strong"/>
          <w:rFonts w:cs="Arial"/>
          <w:b w:val="0"/>
          <w:bCs w:val="0"/>
        </w:rPr>
        <w:br w:type="page"/>
      </w:r>
    </w:p>
    <w:sdt>
      <w:sdtPr>
        <w:id w:val="-505279193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4329C9C6" w14:textId="77777777" w:rsidR="00183FCE" w:rsidRDefault="00BE5C59">
          <w:pPr>
            <w:rPr>
              <w:rFonts w:asciiTheme="minorHAnsi" w:hAnsiTheme="minorHAnsi"/>
              <w:noProof/>
              <w:sz w:val="24"/>
            </w:rPr>
          </w:pPr>
          <w:r w:rsidRPr="007573AA">
            <w:rPr>
              <w:rStyle w:val="Heading1Char"/>
            </w:rPr>
            <w:t>References</w:t>
          </w: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Layout w:type="fixed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26"/>
            <w:gridCol w:w="8600"/>
          </w:tblGrid>
          <w:tr w:rsidR="00183FCE" w14:paraId="42AE66EF" w14:textId="77777777" w:rsidTr="00E469DC">
            <w:trPr>
              <w:divId w:val="1922367906"/>
              <w:tblCellSpacing w:w="15" w:type="dxa"/>
            </w:trPr>
            <w:tc>
              <w:tcPr>
                <w:tcW w:w="211" w:type="pct"/>
                <w:hideMark/>
              </w:tcPr>
              <w:p w14:paraId="39F1CDB0" w14:textId="79441014" w:rsidR="00183FCE" w:rsidRDefault="00183FCE">
                <w:pPr>
                  <w:pStyle w:val="Bibliography"/>
                  <w:rPr>
                    <w:noProof/>
                    <w:kern w:val="0"/>
                    <w:sz w:val="24"/>
                    <w14:ligatures w14:val="none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4739" w:type="pct"/>
                <w:hideMark/>
              </w:tcPr>
              <w:p w14:paraId="0C6CBD7F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LibreTexts, “1.18: Kinetics of Hydrogen Peroxide Decomposition,” LibreTexts, [Online]. Available: https://chem.libretexts.org/Courses/Howard_University/Howard%3A_Physical_Chemistry_Laboratory/01%3A_New_Page/1.18%3A_Kinetics_of_Hydrogen_Peroxide_Decomposition.</w:t>
                </w:r>
              </w:p>
            </w:tc>
          </w:tr>
          <w:tr w:rsidR="00183FCE" w14:paraId="11D490F5" w14:textId="77777777" w:rsidTr="00E469DC">
            <w:trPr>
              <w:divId w:val="1922367906"/>
              <w:tblCellSpacing w:w="15" w:type="dxa"/>
            </w:trPr>
            <w:tc>
              <w:tcPr>
                <w:tcW w:w="211" w:type="pct"/>
                <w:hideMark/>
              </w:tcPr>
              <w:p w14:paraId="37AFC8B3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4739" w:type="pct"/>
                <w:hideMark/>
              </w:tcPr>
              <w:p w14:paraId="6DB347C0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LibreTexts, “12.4: Rate Laws,” LibreTexts, [Online]. Available: https://chem.libretexts.org/Bookshelves/General_Chemistry/Chemistry_1e_(OpenSTAX)/12%3A_Kinetics/12.04%3A_Rate_Laws#:~:text=in%20which%20%5BA%5D%2C%20%5B,with%20temperature%20and%20surface%20area..</w:t>
                </w:r>
              </w:p>
            </w:tc>
          </w:tr>
          <w:tr w:rsidR="00183FCE" w14:paraId="17F51A42" w14:textId="77777777" w:rsidTr="00E469DC">
            <w:trPr>
              <w:divId w:val="1922367906"/>
              <w:tblCellSpacing w:w="15" w:type="dxa"/>
            </w:trPr>
            <w:tc>
              <w:tcPr>
                <w:tcW w:w="211" w:type="pct"/>
                <w:hideMark/>
              </w:tcPr>
              <w:p w14:paraId="22C9B264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4739" w:type="pct"/>
                <w:hideMark/>
              </w:tcPr>
              <w:p w14:paraId="2ECD6053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JSP, “JSP 482 Chapter 17: Explosives Facilities – Safety Precautions,” 2013. [Online]. Available: https://assets.publishing.service.gov.uk/media/5a7b63e440f0b64646935d71/C17_Edt4_FINAL.pdf.</w:t>
                </w:r>
              </w:p>
            </w:tc>
          </w:tr>
          <w:tr w:rsidR="00183FCE" w14:paraId="2685B2FB" w14:textId="77777777" w:rsidTr="00E469DC">
            <w:trPr>
              <w:divId w:val="1922367906"/>
              <w:tblCellSpacing w:w="15" w:type="dxa"/>
            </w:trPr>
            <w:tc>
              <w:tcPr>
                <w:tcW w:w="211" w:type="pct"/>
                <w:hideMark/>
              </w:tcPr>
              <w:p w14:paraId="30FD221B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4739" w:type="pct"/>
                <w:hideMark/>
              </w:tcPr>
              <w:p w14:paraId="7A122E43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The suitablity of things, “Real-world examples of reaction rates in industrial processes,” [Online]. Available: https://www.solubilityofthings.com/real-world-examples-reaction-rates-industrial-processes.</w:t>
                </w:r>
              </w:p>
            </w:tc>
          </w:tr>
          <w:tr w:rsidR="00183FCE" w14:paraId="535FB58B" w14:textId="77777777" w:rsidTr="00E469DC">
            <w:trPr>
              <w:divId w:val="1922367906"/>
              <w:tblCellSpacing w:w="15" w:type="dxa"/>
            </w:trPr>
            <w:tc>
              <w:tcPr>
                <w:tcW w:w="211" w:type="pct"/>
                <w:hideMark/>
              </w:tcPr>
              <w:p w14:paraId="72301DB9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4739" w:type="pct"/>
                <w:hideMark/>
              </w:tcPr>
              <w:p w14:paraId="3AF13A8B" w14:textId="77777777" w:rsidR="00183FCE" w:rsidRDefault="00183FC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LibreTexts, “8.4: Concentration of solutions,” [Online]. Available: https://chem.libretexts.org/Courses/Rio_Hondo/Chemistry_110%3A_An_Introduction_to_General_Organic_and_Biological_Chemistry_(Garg)/08%3A_Solutions/8.04%3A_Concentration_of_solutions.</w:t>
                </w:r>
              </w:p>
            </w:tc>
          </w:tr>
        </w:tbl>
        <w:p w14:paraId="19C4878A" w14:textId="77777777" w:rsidR="00183FCE" w:rsidRDefault="00183FCE">
          <w:pPr>
            <w:divId w:val="1922367906"/>
            <w:rPr>
              <w:rFonts w:eastAsia="Times New Roman"/>
              <w:noProof/>
            </w:rPr>
          </w:pPr>
        </w:p>
        <w:p w14:paraId="4DBA87B7" w14:textId="31CB76A7" w:rsidR="00BE5C59" w:rsidRDefault="00BE5C59">
          <w:r>
            <w:rPr>
              <w:b/>
              <w:bCs/>
            </w:rPr>
            <w:fldChar w:fldCharType="end"/>
          </w:r>
        </w:p>
      </w:sdtContent>
    </w:sdt>
    <w:p w14:paraId="69E6219B" w14:textId="77777777" w:rsidR="00BE5C59" w:rsidRDefault="00BE5C59" w:rsidP="00BE5C59"/>
    <w:p w14:paraId="7E8BA0F4" w14:textId="77777777" w:rsidR="00BE5C59" w:rsidRPr="00BE5C59" w:rsidRDefault="00BE5C59" w:rsidP="00BE5C59"/>
    <w:p w14:paraId="37B7DBEB" w14:textId="237C86D0" w:rsidR="00650071" w:rsidRPr="00650071" w:rsidRDefault="00650071" w:rsidP="00650071">
      <w:pPr>
        <w:jc w:val="left"/>
      </w:pPr>
      <w:r>
        <w:br w:type="page"/>
      </w:r>
    </w:p>
    <w:p w14:paraId="553A297E" w14:textId="7A516D90" w:rsidR="00650071" w:rsidRDefault="00A02DCE" w:rsidP="00650071">
      <w:pPr>
        <w:pStyle w:val="Heading1"/>
        <w:rPr>
          <w:rStyle w:val="Strong"/>
          <w:rFonts w:cs="Arial"/>
          <w:b w:val="0"/>
          <w:bCs w:val="0"/>
          <w:szCs w:val="24"/>
        </w:rPr>
      </w:pPr>
      <w:bookmarkStart w:id="18" w:name="_Toc213632635"/>
      <w:r w:rsidRPr="009350B8">
        <w:rPr>
          <w:rStyle w:val="Strong"/>
          <w:rFonts w:cs="Arial"/>
          <w:b w:val="0"/>
          <w:bCs w:val="0"/>
          <w:szCs w:val="24"/>
        </w:rPr>
        <w:lastRenderedPageBreak/>
        <w:t>Appendi</w:t>
      </w:r>
      <w:r>
        <w:rPr>
          <w:rStyle w:val="Strong"/>
          <w:rFonts w:cs="Arial"/>
          <w:b w:val="0"/>
          <w:bCs w:val="0"/>
          <w:szCs w:val="24"/>
        </w:rPr>
        <w:t>ces</w:t>
      </w:r>
      <w:bookmarkEnd w:id="18"/>
    </w:p>
    <w:p w14:paraId="28AB9C3E" w14:textId="51D2778E" w:rsidR="00650071" w:rsidRPr="00650071" w:rsidRDefault="00995F35" w:rsidP="00476D69">
      <w:pPr>
        <w:pStyle w:val="Heading2"/>
      </w:pPr>
      <w:bookmarkStart w:id="19" w:name="_Toc213632636"/>
      <w:r w:rsidRPr="00476D69">
        <w:t>Appendix</w:t>
      </w:r>
      <w:r w:rsidR="00650071" w:rsidRPr="00476D69">
        <w:t xml:space="preserve"> 1</w:t>
      </w:r>
      <w:r w:rsidR="00650071">
        <w:t>- Procedure</w:t>
      </w:r>
      <w:r w:rsidR="00476D69">
        <w:t>, Chemicals</w:t>
      </w:r>
      <w:r w:rsidR="00650071">
        <w:t xml:space="preserve"> and </w:t>
      </w:r>
      <w:r w:rsidR="00476D69">
        <w:t>Equipment</w:t>
      </w:r>
      <w:r w:rsidR="00650071">
        <w:t>.</w:t>
      </w:r>
      <w:bookmarkEnd w:id="19"/>
    </w:p>
    <w:p w14:paraId="1B429554" w14:textId="45D4AF03" w:rsidR="000132AC" w:rsidRPr="00590E70" w:rsidRDefault="000132AC" w:rsidP="00A71D24">
      <w:pPr>
        <w:pStyle w:val="NormalWeb"/>
        <w:snapToGrid w:val="0"/>
        <w:spacing w:before="0" w:after="0"/>
        <w:ind w:left="1080" w:firstLine="720"/>
        <w:rPr>
          <w:rFonts w:ascii="Calibri" w:hAnsi="Calibri" w:cs="Calibri"/>
          <w:szCs w:val="24"/>
        </w:rPr>
      </w:pPr>
    </w:p>
    <w:p w14:paraId="64677268" w14:textId="20E527D3" w:rsidR="000132AC" w:rsidRDefault="00A02DCE" w:rsidP="000132AC">
      <w:pPr>
        <w:ind w:firstLine="40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64384" behindDoc="1" locked="0" layoutInCell="1" allowOverlap="1" wp14:anchorId="19927E4F" wp14:editId="12357C88">
            <wp:simplePos x="0" y="0"/>
            <wp:positionH relativeFrom="margin">
              <wp:align>center</wp:align>
            </wp:positionH>
            <wp:positionV relativeFrom="paragraph">
              <wp:posOffset>54338</wp:posOffset>
            </wp:positionV>
            <wp:extent cx="4813300" cy="6972300"/>
            <wp:effectExtent l="0" t="0" r="0" b="0"/>
            <wp:wrapTight wrapText="bothSides">
              <wp:wrapPolygon edited="0">
                <wp:start x="0" y="0"/>
                <wp:lineTo x="0" y="21561"/>
                <wp:lineTo x="21543" y="21561"/>
                <wp:lineTo x="21543" y="0"/>
                <wp:lineTo x="0" y="0"/>
              </wp:wrapPolygon>
            </wp:wrapTight>
            <wp:docPr id="466481203" name="Picture 6" descr="A pap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481203" name="Picture 6" descr="A paper with text and images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BCFD90" w14:textId="77777777" w:rsidR="00650071" w:rsidRDefault="00650071" w:rsidP="000132AC">
      <w:pPr>
        <w:ind w:firstLine="40"/>
        <w:rPr>
          <w:rFonts w:cs="Arial"/>
        </w:rPr>
      </w:pPr>
    </w:p>
    <w:p w14:paraId="1FFD45E0" w14:textId="77777777" w:rsidR="00650071" w:rsidRDefault="00650071" w:rsidP="000132AC">
      <w:pPr>
        <w:ind w:firstLine="40"/>
        <w:rPr>
          <w:rFonts w:cs="Arial"/>
        </w:rPr>
      </w:pPr>
    </w:p>
    <w:p w14:paraId="72BFE5BD" w14:textId="77777777" w:rsidR="00650071" w:rsidRPr="000132AC" w:rsidRDefault="00650071" w:rsidP="000132AC">
      <w:pPr>
        <w:ind w:firstLine="40"/>
        <w:rPr>
          <w:rFonts w:cs="Arial"/>
        </w:rPr>
      </w:pPr>
    </w:p>
    <w:p w14:paraId="6F9CF724" w14:textId="7D105F8F" w:rsidR="007C559F" w:rsidRDefault="007C559F" w:rsidP="00650071">
      <w:pPr>
        <w:pStyle w:val="ListParagraph"/>
        <w:jc w:val="center"/>
        <w:rPr>
          <w:rFonts w:cs="Arial"/>
        </w:rPr>
      </w:pPr>
    </w:p>
    <w:p w14:paraId="3452B50E" w14:textId="77777777" w:rsidR="00A02DCE" w:rsidRPr="00A02DCE" w:rsidRDefault="00A02DCE" w:rsidP="00A02DCE"/>
    <w:p w14:paraId="4A9CAF12" w14:textId="77777777" w:rsidR="00A02DCE" w:rsidRPr="00A02DCE" w:rsidRDefault="00A02DCE" w:rsidP="00A02DCE"/>
    <w:p w14:paraId="13038F6E" w14:textId="77777777" w:rsidR="00A02DCE" w:rsidRPr="00A02DCE" w:rsidRDefault="00A02DCE" w:rsidP="00A02DCE"/>
    <w:p w14:paraId="08D676F3" w14:textId="77777777" w:rsidR="00A02DCE" w:rsidRPr="00A02DCE" w:rsidRDefault="00A02DCE" w:rsidP="00A02DCE"/>
    <w:p w14:paraId="169923BC" w14:textId="77777777" w:rsidR="00A02DCE" w:rsidRPr="00A02DCE" w:rsidRDefault="00A02DCE" w:rsidP="00A02DCE"/>
    <w:p w14:paraId="76E2DC8F" w14:textId="77777777" w:rsidR="00A02DCE" w:rsidRPr="00A02DCE" w:rsidRDefault="00A02DCE" w:rsidP="00A02DCE"/>
    <w:p w14:paraId="0CA40E36" w14:textId="77777777" w:rsidR="00A02DCE" w:rsidRPr="00A02DCE" w:rsidRDefault="00A02DCE" w:rsidP="00A02DCE"/>
    <w:p w14:paraId="03A8F59F" w14:textId="77777777" w:rsidR="00A02DCE" w:rsidRPr="00A02DCE" w:rsidRDefault="00A02DCE" w:rsidP="00A02DCE"/>
    <w:p w14:paraId="49CEEAC4" w14:textId="77777777" w:rsidR="00A02DCE" w:rsidRPr="00A02DCE" w:rsidRDefault="00A02DCE" w:rsidP="00A02DCE"/>
    <w:p w14:paraId="08863885" w14:textId="77777777" w:rsidR="00A02DCE" w:rsidRPr="00A02DCE" w:rsidRDefault="00A02DCE" w:rsidP="00A02DCE"/>
    <w:p w14:paraId="5D91BED5" w14:textId="77777777" w:rsidR="00A02DCE" w:rsidRPr="00A02DCE" w:rsidRDefault="00A02DCE" w:rsidP="00A02DCE"/>
    <w:p w14:paraId="7405A119" w14:textId="7FD2B402" w:rsidR="00A02DCE" w:rsidRPr="00A02DCE" w:rsidRDefault="00A02DCE" w:rsidP="00A02DCE"/>
    <w:p w14:paraId="489F32FF" w14:textId="77777777" w:rsidR="00A02DCE" w:rsidRPr="00A02DCE" w:rsidRDefault="00A02DCE" w:rsidP="00A02DCE"/>
    <w:p w14:paraId="6A19E154" w14:textId="77777777" w:rsidR="00A02DCE" w:rsidRPr="00A02DCE" w:rsidRDefault="00A02DCE" w:rsidP="00A02DCE"/>
    <w:p w14:paraId="067FFE88" w14:textId="77777777" w:rsidR="00A02DCE" w:rsidRPr="00A02DCE" w:rsidRDefault="00A02DCE" w:rsidP="00A02DCE"/>
    <w:p w14:paraId="78ED7041" w14:textId="77777777" w:rsidR="00A02DCE" w:rsidRPr="00A02DCE" w:rsidRDefault="00A02DCE" w:rsidP="00A02DCE"/>
    <w:p w14:paraId="20BC3B1F" w14:textId="77777777" w:rsidR="00A02DCE" w:rsidRPr="00A02DCE" w:rsidRDefault="00A02DCE" w:rsidP="00A02DCE"/>
    <w:p w14:paraId="38EFD502" w14:textId="77777777" w:rsidR="00A02DCE" w:rsidRDefault="00A02DCE" w:rsidP="00A02DCE">
      <w:pPr>
        <w:rPr>
          <w:rFonts w:cs="Arial"/>
        </w:rPr>
      </w:pPr>
    </w:p>
    <w:p w14:paraId="0F7BF59D" w14:textId="77777777" w:rsidR="00A02DCE" w:rsidRDefault="00A02DCE" w:rsidP="00A02DCE"/>
    <w:p w14:paraId="4FD1D9FC" w14:textId="77777777" w:rsidR="00A02DCE" w:rsidRDefault="00A02DCE" w:rsidP="00A02DCE"/>
    <w:p w14:paraId="006BCA24" w14:textId="782EDDAB" w:rsidR="00A02DCE" w:rsidRPr="00A02DCE" w:rsidRDefault="00A02DCE" w:rsidP="00A02DCE">
      <w:r>
        <w:rPr>
          <w:rFonts w:cs="Arial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28C89B1" wp14:editId="28F72DB2">
            <wp:simplePos x="0" y="0"/>
            <wp:positionH relativeFrom="margin">
              <wp:align>center</wp:align>
            </wp:positionH>
            <wp:positionV relativeFrom="paragraph">
              <wp:posOffset>342</wp:posOffset>
            </wp:positionV>
            <wp:extent cx="4737100" cy="3073400"/>
            <wp:effectExtent l="0" t="0" r="0" b="0"/>
            <wp:wrapTight wrapText="bothSides">
              <wp:wrapPolygon edited="0">
                <wp:start x="0" y="0"/>
                <wp:lineTo x="0" y="21511"/>
                <wp:lineTo x="21542" y="21511"/>
                <wp:lineTo x="21542" y="0"/>
                <wp:lineTo x="0" y="0"/>
              </wp:wrapPolygon>
            </wp:wrapTight>
            <wp:docPr id="22313690" name="Picture 7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13690" name="Picture 7" descr="A table with text and numbers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2DCE" w:rsidRPr="00A02DCE" w:rsidSect="00A71D24"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CAC62" w14:textId="77777777" w:rsidR="00CF51A3" w:rsidRDefault="00CF51A3" w:rsidP="00037007">
      <w:pPr>
        <w:spacing w:after="0"/>
      </w:pPr>
      <w:r>
        <w:separator/>
      </w:r>
    </w:p>
  </w:endnote>
  <w:endnote w:type="continuationSeparator" w:id="0">
    <w:p w14:paraId="4691A65C" w14:textId="77777777" w:rsidR="00CF51A3" w:rsidRDefault="00CF51A3" w:rsidP="0003700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30575697"/>
      <w:docPartObj>
        <w:docPartGallery w:val="Page Numbers (Bottom of Page)"/>
        <w:docPartUnique/>
      </w:docPartObj>
    </w:sdtPr>
    <w:sdtContent>
      <w:p w14:paraId="7451C0D2" w14:textId="77777777" w:rsidR="00037007" w:rsidRDefault="00037007" w:rsidP="002E757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5F248F" w14:textId="77777777" w:rsidR="00037007" w:rsidRDefault="00037007" w:rsidP="000370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75236985"/>
      <w:docPartObj>
        <w:docPartGallery w:val="Page Numbers (Bottom of Page)"/>
        <w:docPartUnique/>
      </w:docPartObj>
    </w:sdtPr>
    <w:sdtContent>
      <w:p w14:paraId="2B27C6D6" w14:textId="77777777" w:rsidR="00037007" w:rsidRDefault="00037007" w:rsidP="002E757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003B9E4" w14:textId="77777777" w:rsidR="00037007" w:rsidRDefault="00037007" w:rsidP="000370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ADD4B" w14:textId="77777777" w:rsidR="00CF51A3" w:rsidRDefault="00CF51A3" w:rsidP="00037007">
      <w:pPr>
        <w:spacing w:after="0"/>
      </w:pPr>
      <w:r>
        <w:separator/>
      </w:r>
    </w:p>
  </w:footnote>
  <w:footnote w:type="continuationSeparator" w:id="0">
    <w:p w14:paraId="2C877C0F" w14:textId="77777777" w:rsidR="00CF51A3" w:rsidRDefault="00CF51A3" w:rsidP="0003700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1AE20" w14:textId="16F6244B" w:rsidR="00037007" w:rsidRPr="00037007" w:rsidRDefault="00037007">
    <w:pPr>
      <w:pStyle w:val="Header"/>
    </w:pPr>
    <w:r w:rsidRPr="00037007">
      <w:t>2217994</w:t>
    </w:r>
    <w:r w:rsidRPr="00037007">
      <w:tab/>
    </w:r>
    <w:r w:rsidRPr="00037007">
      <w:tab/>
    </w:r>
    <w:r>
      <w:t xml:space="preserve">Lab Report </w:t>
    </w:r>
    <w:r w:rsidR="0099731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55BA"/>
    <w:multiLevelType w:val="hybridMultilevel"/>
    <w:tmpl w:val="05CA63E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C1541"/>
    <w:multiLevelType w:val="multilevel"/>
    <w:tmpl w:val="392EE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5510A"/>
    <w:multiLevelType w:val="hybridMultilevel"/>
    <w:tmpl w:val="614E56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82850"/>
    <w:multiLevelType w:val="multilevel"/>
    <w:tmpl w:val="91025F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2DFC4D17"/>
    <w:multiLevelType w:val="hybridMultilevel"/>
    <w:tmpl w:val="E6EA3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50368"/>
    <w:multiLevelType w:val="hybridMultilevel"/>
    <w:tmpl w:val="092095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40AD0"/>
    <w:multiLevelType w:val="hybridMultilevel"/>
    <w:tmpl w:val="0330B794"/>
    <w:lvl w:ilvl="0" w:tplc="8696C0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90C84"/>
    <w:multiLevelType w:val="hybridMultilevel"/>
    <w:tmpl w:val="9342E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477B9"/>
    <w:multiLevelType w:val="multilevel"/>
    <w:tmpl w:val="9F86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A67EDF"/>
    <w:multiLevelType w:val="hybridMultilevel"/>
    <w:tmpl w:val="DA1CF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E72260A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5348D4"/>
    <w:multiLevelType w:val="hybridMultilevel"/>
    <w:tmpl w:val="58A2A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0700C"/>
    <w:multiLevelType w:val="hybridMultilevel"/>
    <w:tmpl w:val="75DA958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F566D"/>
    <w:multiLevelType w:val="hybridMultilevel"/>
    <w:tmpl w:val="AD02BC8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661B57F9"/>
    <w:multiLevelType w:val="hybridMultilevel"/>
    <w:tmpl w:val="EED62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2090"/>
    <w:multiLevelType w:val="hybridMultilevel"/>
    <w:tmpl w:val="C92630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455B5D"/>
    <w:multiLevelType w:val="hybridMultilevel"/>
    <w:tmpl w:val="B40264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AB3F8C"/>
    <w:multiLevelType w:val="hybridMultilevel"/>
    <w:tmpl w:val="1D9AFB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F56B6"/>
    <w:multiLevelType w:val="hybridMultilevel"/>
    <w:tmpl w:val="74A8B8EC"/>
    <w:lvl w:ilvl="0" w:tplc="8696C0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660923">
    <w:abstractNumId w:val="3"/>
  </w:num>
  <w:num w:numId="2" w16cid:durableId="1952469485">
    <w:abstractNumId w:val="4"/>
  </w:num>
  <w:num w:numId="3" w16cid:durableId="468935190">
    <w:abstractNumId w:val="9"/>
  </w:num>
  <w:num w:numId="4" w16cid:durableId="2014262649">
    <w:abstractNumId w:val="2"/>
  </w:num>
  <w:num w:numId="5" w16cid:durableId="168253521">
    <w:abstractNumId w:val="12"/>
  </w:num>
  <w:num w:numId="6" w16cid:durableId="1645621253">
    <w:abstractNumId w:val="15"/>
  </w:num>
  <w:num w:numId="7" w16cid:durableId="901256471">
    <w:abstractNumId w:val="7"/>
  </w:num>
  <w:num w:numId="8" w16cid:durableId="1779176847">
    <w:abstractNumId w:val="10"/>
  </w:num>
  <w:num w:numId="9" w16cid:durableId="1782452921">
    <w:abstractNumId w:val="13"/>
  </w:num>
  <w:num w:numId="10" w16cid:durableId="302544341">
    <w:abstractNumId w:val="1"/>
  </w:num>
  <w:num w:numId="11" w16cid:durableId="1306473156">
    <w:abstractNumId w:val="17"/>
  </w:num>
  <w:num w:numId="12" w16cid:durableId="1425107519">
    <w:abstractNumId w:val="6"/>
  </w:num>
  <w:num w:numId="13" w16cid:durableId="495069607">
    <w:abstractNumId w:val="8"/>
  </w:num>
  <w:num w:numId="14" w16cid:durableId="280647131">
    <w:abstractNumId w:val="14"/>
  </w:num>
  <w:num w:numId="15" w16cid:durableId="1126847556">
    <w:abstractNumId w:val="0"/>
  </w:num>
  <w:num w:numId="16" w16cid:durableId="1469854982">
    <w:abstractNumId w:val="16"/>
  </w:num>
  <w:num w:numId="17" w16cid:durableId="1681616279">
    <w:abstractNumId w:val="5"/>
  </w:num>
  <w:num w:numId="18" w16cid:durableId="13130956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24"/>
    <w:rsid w:val="00000E1A"/>
    <w:rsid w:val="00005DCD"/>
    <w:rsid w:val="00010255"/>
    <w:rsid w:val="000132AC"/>
    <w:rsid w:val="000154F5"/>
    <w:rsid w:val="00037007"/>
    <w:rsid w:val="00037972"/>
    <w:rsid w:val="00041B74"/>
    <w:rsid w:val="00045FDC"/>
    <w:rsid w:val="000517F5"/>
    <w:rsid w:val="000879B8"/>
    <w:rsid w:val="0009258B"/>
    <w:rsid w:val="000A2B4D"/>
    <w:rsid w:val="000A4846"/>
    <w:rsid w:val="000B2004"/>
    <w:rsid w:val="000C64EC"/>
    <w:rsid w:val="00150FE5"/>
    <w:rsid w:val="00183FCE"/>
    <w:rsid w:val="00193C9B"/>
    <w:rsid w:val="001B3DDE"/>
    <w:rsid w:val="001E41FF"/>
    <w:rsid w:val="00200860"/>
    <w:rsid w:val="00231E7D"/>
    <w:rsid w:val="0025179D"/>
    <w:rsid w:val="00252CC4"/>
    <w:rsid w:val="002620FE"/>
    <w:rsid w:val="002704B7"/>
    <w:rsid w:val="00270EF7"/>
    <w:rsid w:val="00284E3E"/>
    <w:rsid w:val="002C3F70"/>
    <w:rsid w:val="002D6735"/>
    <w:rsid w:val="002D78B2"/>
    <w:rsid w:val="002E57FC"/>
    <w:rsid w:val="002E7351"/>
    <w:rsid w:val="00330B11"/>
    <w:rsid w:val="0033488A"/>
    <w:rsid w:val="003676C5"/>
    <w:rsid w:val="003E48B5"/>
    <w:rsid w:val="003F3128"/>
    <w:rsid w:val="00407AF5"/>
    <w:rsid w:val="00430A49"/>
    <w:rsid w:val="00435E4B"/>
    <w:rsid w:val="00445CEE"/>
    <w:rsid w:val="0045049E"/>
    <w:rsid w:val="00462444"/>
    <w:rsid w:val="00476D69"/>
    <w:rsid w:val="004835AF"/>
    <w:rsid w:val="00492B07"/>
    <w:rsid w:val="004A3BF5"/>
    <w:rsid w:val="004D19A5"/>
    <w:rsid w:val="004D78DC"/>
    <w:rsid w:val="004F56B0"/>
    <w:rsid w:val="00530D16"/>
    <w:rsid w:val="0053209A"/>
    <w:rsid w:val="0055478F"/>
    <w:rsid w:val="00554FB4"/>
    <w:rsid w:val="005558F7"/>
    <w:rsid w:val="00565C8C"/>
    <w:rsid w:val="00567B51"/>
    <w:rsid w:val="00570387"/>
    <w:rsid w:val="00576C01"/>
    <w:rsid w:val="00584A45"/>
    <w:rsid w:val="005A0C5F"/>
    <w:rsid w:val="005D1443"/>
    <w:rsid w:val="005E772C"/>
    <w:rsid w:val="005F1030"/>
    <w:rsid w:val="0060042C"/>
    <w:rsid w:val="0060200C"/>
    <w:rsid w:val="00650071"/>
    <w:rsid w:val="00675354"/>
    <w:rsid w:val="006901CE"/>
    <w:rsid w:val="006B51DA"/>
    <w:rsid w:val="006B5B3E"/>
    <w:rsid w:val="006E34F4"/>
    <w:rsid w:val="006F44AC"/>
    <w:rsid w:val="00724DE5"/>
    <w:rsid w:val="00744773"/>
    <w:rsid w:val="007573AA"/>
    <w:rsid w:val="00782C66"/>
    <w:rsid w:val="00794B34"/>
    <w:rsid w:val="007A1D5F"/>
    <w:rsid w:val="007A306D"/>
    <w:rsid w:val="007C559F"/>
    <w:rsid w:val="00826BD2"/>
    <w:rsid w:val="008336DF"/>
    <w:rsid w:val="00867768"/>
    <w:rsid w:val="008A5B4A"/>
    <w:rsid w:val="008A6E2A"/>
    <w:rsid w:val="008A7102"/>
    <w:rsid w:val="008B2DE5"/>
    <w:rsid w:val="008E30CC"/>
    <w:rsid w:val="00911502"/>
    <w:rsid w:val="009350B8"/>
    <w:rsid w:val="0094326D"/>
    <w:rsid w:val="00967422"/>
    <w:rsid w:val="00974E68"/>
    <w:rsid w:val="009872E5"/>
    <w:rsid w:val="00990B47"/>
    <w:rsid w:val="00992DC9"/>
    <w:rsid w:val="00995F35"/>
    <w:rsid w:val="00997312"/>
    <w:rsid w:val="009D02DA"/>
    <w:rsid w:val="009F49CC"/>
    <w:rsid w:val="00A02DCE"/>
    <w:rsid w:val="00A07105"/>
    <w:rsid w:val="00A409BF"/>
    <w:rsid w:val="00A52AE6"/>
    <w:rsid w:val="00A71D24"/>
    <w:rsid w:val="00A91785"/>
    <w:rsid w:val="00AB0E24"/>
    <w:rsid w:val="00AE13A5"/>
    <w:rsid w:val="00AE364D"/>
    <w:rsid w:val="00B02029"/>
    <w:rsid w:val="00B030A1"/>
    <w:rsid w:val="00B46C8A"/>
    <w:rsid w:val="00B57C34"/>
    <w:rsid w:val="00B63AFD"/>
    <w:rsid w:val="00B67B01"/>
    <w:rsid w:val="00BD0456"/>
    <w:rsid w:val="00BE1FD5"/>
    <w:rsid w:val="00BE5C59"/>
    <w:rsid w:val="00BE65D0"/>
    <w:rsid w:val="00C22D82"/>
    <w:rsid w:val="00C258CB"/>
    <w:rsid w:val="00C3463C"/>
    <w:rsid w:val="00C52460"/>
    <w:rsid w:val="00C7783D"/>
    <w:rsid w:val="00CA5C68"/>
    <w:rsid w:val="00CC124D"/>
    <w:rsid w:val="00CC4937"/>
    <w:rsid w:val="00CD328D"/>
    <w:rsid w:val="00CD50BA"/>
    <w:rsid w:val="00CD7F64"/>
    <w:rsid w:val="00CE6749"/>
    <w:rsid w:val="00CF51A3"/>
    <w:rsid w:val="00CF56D9"/>
    <w:rsid w:val="00D90421"/>
    <w:rsid w:val="00DA23DD"/>
    <w:rsid w:val="00DC17C9"/>
    <w:rsid w:val="00DC4605"/>
    <w:rsid w:val="00DE6DDF"/>
    <w:rsid w:val="00DE6F3D"/>
    <w:rsid w:val="00DF43B7"/>
    <w:rsid w:val="00DF4469"/>
    <w:rsid w:val="00DF6947"/>
    <w:rsid w:val="00E2019A"/>
    <w:rsid w:val="00E4570E"/>
    <w:rsid w:val="00E469DC"/>
    <w:rsid w:val="00E536D9"/>
    <w:rsid w:val="00E750FB"/>
    <w:rsid w:val="00E774CE"/>
    <w:rsid w:val="00EB5F1E"/>
    <w:rsid w:val="00EC5ED0"/>
    <w:rsid w:val="00EF44F5"/>
    <w:rsid w:val="00F14DFE"/>
    <w:rsid w:val="00F32C23"/>
    <w:rsid w:val="00F346F8"/>
    <w:rsid w:val="00F4458B"/>
    <w:rsid w:val="00F90D83"/>
    <w:rsid w:val="00FC65B7"/>
    <w:rsid w:val="00FC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FFDA"/>
  <w15:chartTrackingRefBased/>
  <w15:docId w15:val="{7E5674E3-ECA6-5645-B5BF-B073F9CA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D82"/>
    <w:pPr>
      <w:spacing w:before="120" w:line="240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56B0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1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D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71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D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6B0"/>
    <w:rPr>
      <w:rFonts w:ascii="Arial" w:eastAsiaTheme="majorEastAsia" w:hAnsi="Arial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71D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71D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71D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D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D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D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D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D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D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D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D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D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D2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71D24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71D24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A71D24"/>
    <w:pPr>
      <w:spacing w:before="100" w:after="100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A71D24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03700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37007"/>
    <w:rPr>
      <w:rFonts w:ascii="Arial" w:hAnsi="Arial"/>
    </w:rPr>
  </w:style>
  <w:style w:type="character" w:styleId="PageNumber">
    <w:name w:val="page number"/>
    <w:basedOn w:val="DefaultParagraphFont"/>
    <w:uiPriority w:val="99"/>
    <w:semiHidden/>
    <w:unhideWhenUsed/>
    <w:rsid w:val="00037007"/>
  </w:style>
  <w:style w:type="paragraph" w:styleId="Header">
    <w:name w:val="header"/>
    <w:basedOn w:val="Normal"/>
    <w:link w:val="HeaderChar"/>
    <w:uiPriority w:val="99"/>
    <w:unhideWhenUsed/>
    <w:rsid w:val="0003700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37007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4F56B0"/>
    <w:pPr>
      <w:spacing w:before="480" w:after="0" w:line="276" w:lineRule="auto"/>
      <w:jc w:val="left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F56B0"/>
    <w:pPr>
      <w:spacing w:after="0"/>
      <w:jc w:val="left"/>
    </w:pPr>
    <w:rPr>
      <w:rFonts w:asciiTheme="minorHAnsi" w:hAnsi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4F56B0"/>
    <w:pPr>
      <w:spacing w:after="0"/>
      <w:ind w:left="240"/>
      <w:jc w:val="left"/>
    </w:pPr>
    <w:rPr>
      <w:rFonts w:asciiTheme="minorHAnsi" w:hAnsiTheme="minorHAns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4F56B0"/>
    <w:pPr>
      <w:spacing w:after="0"/>
      <w:ind w:left="48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F56B0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F56B0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F56B0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F56B0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F56B0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F56B0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835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007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A0C5F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9D02DA"/>
    <w:pPr>
      <w:spacing w:after="200"/>
    </w:pPr>
    <w:rPr>
      <w:i/>
      <w:iCs/>
      <w:color w:val="0E2841" w:themeColor="text2"/>
      <w:sz w:val="18"/>
      <w:szCs w:val="18"/>
    </w:rPr>
  </w:style>
  <w:style w:type="character" w:customStyle="1" w:styleId="katex-mathml">
    <w:name w:val="katex-mathml"/>
    <w:basedOn w:val="DefaultParagraphFont"/>
    <w:rsid w:val="00EB5F1E"/>
  </w:style>
  <w:style w:type="paragraph" w:styleId="Bibliography">
    <w:name w:val="Bibliography"/>
    <w:basedOn w:val="Normal"/>
    <w:next w:val="Normal"/>
    <w:uiPriority w:val="37"/>
    <w:unhideWhenUsed/>
    <w:rsid w:val="00BE5C59"/>
  </w:style>
  <w:style w:type="paragraph" w:styleId="TableofFigures">
    <w:name w:val="table of figures"/>
    <w:basedOn w:val="Normal"/>
    <w:next w:val="Normal"/>
    <w:uiPriority w:val="99"/>
    <w:unhideWhenUsed/>
    <w:rsid w:val="00CD50B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Lib2</b:Tag>
    <b:SourceType>InternetSite</b:SourceType>
    <b:Guid>{18DE9DA4-BA9E-D54E-A270-2AC20C4FCF15}</b:Guid>
    <b:Title>1.18: Kinetics of Hydrogen Peroxide Decomposition</b:Title>
    <b:Author>
      <b:Author>
        <b:Corporate>LibreTexts</b:Corporate>
      </b:Author>
    </b:Author>
    <b:URL>https://chem.libretexts.org/Courses/Howard_University/Howard%3A_Physical_Chemistry_Laboratory/01%3A_New_Page/1.18%3A_Kinetics_of_Hydrogen_Peroxide_Decomposition</b:URL>
    <b:ProductionCompany>LibreTexts</b:ProductionCompany>
    <b:RefOrder>1</b:RefOrder>
  </b:Source>
  <b:Source>
    <b:Tag>Lib3</b:Tag>
    <b:SourceType>InternetSite</b:SourceType>
    <b:Guid>{F5CF7A86-E440-2C4B-9469-479F34812816}</b:Guid>
    <b:Author>
      <b:Author>
        <b:Corporate>LibreTexts</b:Corporate>
      </b:Author>
    </b:Author>
    <b:Title>12.4: Rate Laws</b:Title>
    <b:URL>https://chem.libretexts.org/Bookshelves/General_Chemistry/Chemistry_1e_(OpenSTAX)/12%3A_Kinetics/12.04%3A_Rate_Laws#:~:text=in%20which%20%5BA%5D%2C%20%5B,with%20temperature%20and%20surface%20area.</b:URL>
    <b:ProductionCompany>LibreTexts</b:ProductionCompany>
    <b:RefOrder>2</b:RefOrder>
  </b:Source>
  <b:Source>
    <b:Tag>Lib4</b:Tag>
    <b:SourceType>InternetSite</b:SourceType>
    <b:Guid>{857EE212-C17B-A341-8059-4B4854629942}</b:Guid>
    <b:Author>
      <b:Author>
        <b:Corporate>LibreTexts</b:Corporate>
      </b:Author>
    </b:Author>
    <b:Title>8.4: Concentration of solutions</b:Title>
    <b:URL>https://chem.libretexts.org/Courses/Rio_Hondo/Chemistry_110%3A_An_Introduction_to_General_Organic_and_Biological_Chemistry_(Garg)/08%3A_Solutions/8.04%3A_Concentration_of_solutions</b:URL>
    <b:RefOrder>5</b:RefOrder>
  </b:Source>
  <b:Source>
    <b:Tag>The</b:Tag>
    <b:SourceType>InternetSite</b:SourceType>
    <b:Guid>{D8BFD0F6-0F2B-4E48-868A-70D163A0F554}</b:Guid>
    <b:Author>
      <b:Author>
        <b:Corporate>The suitablity of things</b:Corporate>
      </b:Author>
    </b:Author>
    <b:Title>Real-world examples of reaction rates in industrial processes</b:Title>
    <b:URL>https://www.solubilityofthings.com/real-world-examples-reaction-rates-industrial-processes</b:URL>
    <b:RefOrder>4</b:RefOrder>
  </b:Source>
  <b:Source>
    <b:Tag>JSP13</b:Tag>
    <b:SourceType>DocumentFromInternetSite</b:SourceType>
    <b:Guid>{7A7E58E3-7458-F445-A37F-F466EDCAC986}</b:Guid>
    <b:Title>JSP 482 Chapter 17: Explosives Facilities – Safety Precautions</b:Title>
    <b:URL>https://assets.publishing.service.gov.uk/media/5a7b63e440f0b64646935d71/C17_Edt4_FINAL.pdf</b:URL>
    <b:Year>2013</b:Year>
    <b:Author>
      <b:Author>
        <b:Corporate>JSP</b:Corporate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B2033A52-F56D-8643-BD5A-980C5B925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13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Report 2</vt:lpstr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Report 2</dc:title>
  <dc:subject>Rate of Reaction Experiment</dc:subject>
  <dc:creator>Jess Eardley (2217994)</dc:creator>
  <cp:keywords/>
  <dc:description/>
  <cp:lastModifiedBy>Jess Eardley (2217994)</cp:lastModifiedBy>
  <cp:revision>94</cp:revision>
  <dcterms:created xsi:type="dcterms:W3CDTF">2025-11-08T00:50:00Z</dcterms:created>
  <dcterms:modified xsi:type="dcterms:W3CDTF">2025-11-10T02:04:00Z</dcterms:modified>
</cp:coreProperties>
</file>