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FCCD4" w14:textId="77777777" w:rsidR="00A01C3E" w:rsidRPr="004C24C8" w:rsidRDefault="00A01C3E" w:rsidP="004C24C8">
      <w:pPr>
        <w:spacing w:line="480" w:lineRule="auto"/>
        <w:jc w:val="both"/>
        <w:rPr>
          <w:szCs w:val="24"/>
        </w:rPr>
      </w:pPr>
    </w:p>
    <w:p w14:paraId="4AE1AABF" w14:textId="77777777" w:rsidR="00A01C3E" w:rsidRPr="004C24C8" w:rsidRDefault="00A01C3E" w:rsidP="004C24C8">
      <w:pPr>
        <w:spacing w:line="480" w:lineRule="auto"/>
        <w:jc w:val="center"/>
        <w:rPr>
          <w:szCs w:val="24"/>
        </w:rPr>
      </w:pPr>
    </w:p>
    <w:p w14:paraId="4E603109" w14:textId="77777777" w:rsidR="001812A8" w:rsidRPr="004C24C8" w:rsidRDefault="001812A8" w:rsidP="004C24C8">
      <w:pPr>
        <w:spacing w:line="480" w:lineRule="auto"/>
        <w:jc w:val="center"/>
        <w:rPr>
          <w:szCs w:val="24"/>
        </w:rPr>
      </w:pPr>
    </w:p>
    <w:p w14:paraId="5B460354" w14:textId="77777777" w:rsidR="001812A8" w:rsidRPr="004C24C8" w:rsidRDefault="001812A8" w:rsidP="004C24C8">
      <w:pPr>
        <w:spacing w:line="480" w:lineRule="auto"/>
        <w:jc w:val="center"/>
        <w:rPr>
          <w:szCs w:val="24"/>
        </w:rPr>
      </w:pPr>
    </w:p>
    <w:p w14:paraId="27FA9E49" w14:textId="77777777" w:rsidR="001812A8" w:rsidRPr="004C24C8" w:rsidRDefault="001812A8" w:rsidP="004C24C8">
      <w:pPr>
        <w:spacing w:line="480" w:lineRule="auto"/>
        <w:jc w:val="center"/>
        <w:rPr>
          <w:szCs w:val="24"/>
        </w:rPr>
      </w:pPr>
    </w:p>
    <w:p w14:paraId="54971828" w14:textId="77777777" w:rsidR="001812A8" w:rsidRPr="004C24C8" w:rsidRDefault="001812A8" w:rsidP="004C24C8">
      <w:pPr>
        <w:spacing w:line="480" w:lineRule="auto"/>
        <w:jc w:val="center"/>
        <w:rPr>
          <w:szCs w:val="24"/>
        </w:rPr>
      </w:pPr>
    </w:p>
    <w:p w14:paraId="438694DE" w14:textId="77777777" w:rsidR="001812A8" w:rsidRPr="004C24C8" w:rsidRDefault="001812A8" w:rsidP="004C24C8">
      <w:pPr>
        <w:spacing w:line="480" w:lineRule="auto"/>
        <w:jc w:val="center"/>
        <w:rPr>
          <w:szCs w:val="24"/>
        </w:rPr>
      </w:pPr>
    </w:p>
    <w:p w14:paraId="1D09D66D" w14:textId="77777777" w:rsidR="001812A8" w:rsidRPr="004C24C8" w:rsidRDefault="001812A8" w:rsidP="004C24C8">
      <w:pPr>
        <w:spacing w:line="480" w:lineRule="auto"/>
        <w:jc w:val="center"/>
        <w:rPr>
          <w:szCs w:val="24"/>
        </w:rPr>
      </w:pPr>
    </w:p>
    <w:p w14:paraId="1D73DBE8" w14:textId="77777777" w:rsidR="001812A8" w:rsidRPr="004C24C8" w:rsidRDefault="001812A8" w:rsidP="004C24C8">
      <w:pPr>
        <w:spacing w:line="480" w:lineRule="auto"/>
        <w:jc w:val="center"/>
        <w:rPr>
          <w:szCs w:val="24"/>
        </w:rPr>
      </w:pPr>
    </w:p>
    <w:p w14:paraId="00C811A0" w14:textId="77777777" w:rsidR="00A01C3E" w:rsidRPr="004C24C8" w:rsidRDefault="004C24C8" w:rsidP="004C24C8">
      <w:pPr>
        <w:spacing w:line="480" w:lineRule="auto"/>
        <w:jc w:val="center"/>
        <w:rPr>
          <w:szCs w:val="24"/>
        </w:rPr>
      </w:pPr>
      <w:r w:rsidRPr="004C24C8">
        <w:rPr>
          <w:szCs w:val="24"/>
        </w:rPr>
        <w:t>A r</w:t>
      </w:r>
      <w:r w:rsidR="00A01C3E" w:rsidRPr="004C24C8">
        <w:rPr>
          <w:szCs w:val="24"/>
        </w:rPr>
        <w:t>eflective essay based on research study participation</w:t>
      </w:r>
    </w:p>
    <w:p w14:paraId="30583F36" w14:textId="77777777" w:rsidR="00581BC5" w:rsidRDefault="00581BC5" w:rsidP="00581BC5">
      <w:pPr>
        <w:spacing w:before="0" w:after="160" w:line="480" w:lineRule="auto"/>
        <w:rPr>
          <w:szCs w:val="24"/>
        </w:rPr>
      </w:pPr>
      <w:r>
        <w:rPr>
          <w:szCs w:val="24"/>
        </w:rPr>
        <w:t xml:space="preserve">                                                                Leah Gamage</w:t>
      </w:r>
      <w:r w:rsidR="00A01C3E" w:rsidRPr="004C24C8">
        <w:rPr>
          <w:szCs w:val="24"/>
        </w:rPr>
        <w:br w:type="page"/>
      </w:r>
      <w:r w:rsidR="0078356B" w:rsidRPr="004C24C8">
        <w:rPr>
          <w:szCs w:val="24"/>
        </w:rPr>
        <w:lastRenderedPageBreak/>
        <w:t>Reflection Essay</w:t>
      </w:r>
    </w:p>
    <w:p w14:paraId="76828230" w14:textId="12C5263A" w:rsidR="004C24C8" w:rsidRPr="00581BC5" w:rsidRDefault="004C24C8" w:rsidP="00581BC5">
      <w:pPr>
        <w:spacing w:before="0" w:after="160" w:line="480" w:lineRule="auto"/>
        <w:rPr>
          <w:rFonts w:eastAsiaTheme="majorEastAsia"/>
          <w:b/>
          <w:szCs w:val="24"/>
        </w:rPr>
      </w:pPr>
      <w:r w:rsidRPr="004C24C8">
        <w:rPr>
          <w:szCs w:val="24"/>
        </w:rPr>
        <w:t xml:space="preserve">1st research study </w:t>
      </w:r>
    </w:p>
    <w:p w14:paraId="07C973A9" w14:textId="77777777" w:rsidR="0078356B" w:rsidRPr="004C24C8" w:rsidRDefault="0078356B" w:rsidP="004C24C8">
      <w:pPr>
        <w:spacing w:line="480" w:lineRule="auto"/>
        <w:jc w:val="both"/>
        <w:rPr>
          <w:szCs w:val="24"/>
        </w:rPr>
      </w:pPr>
      <w:r w:rsidRPr="004C24C8">
        <w:rPr>
          <w:szCs w:val="24"/>
        </w:rPr>
        <w:t>Contributing to the advancement of scientific knowledge in numerous domains is facilitated by participation in research investigations. In this reflective essay, I will talk about my feelings, understanding, and behaviours as a research participant in three separate online studies.</w:t>
      </w:r>
    </w:p>
    <w:p w14:paraId="16288A9B" w14:textId="77777777" w:rsidR="00581BC5" w:rsidRDefault="0078356B" w:rsidP="00581BC5">
      <w:pPr>
        <w:spacing w:line="480" w:lineRule="auto"/>
        <w:jc w:val="both"/>
        <w:rPr>
          <w:szCs w:val="24"/>
        </w:rPr>
      </w:pPr>
      <w:r w:rsidRPr="004C24C8">
        <w:rPr>
          <w:szCs w:val="24"/>
        </w:rPr>
        <w:t>The first research I t</w:t>
      </w:r>
      <w:r w:rsidR="001812A8" w:rsidRPr="004C24C8">
        <w:rPr>
          <w:szCs w:val="24"/>
        </w:rPr>
        <w:t>ook part in was called SWAN_CRE</w:t>
      </w:r>
      <w:r w:rsidRPr="004C24C8">
        <w:rPr>
          <w:szCs w:val="24"/>
        </w:rPr>
        <w:t>DIT_KW, and it required me to evaluate potential workers based on photographs of them. Before I could see the pictures, I had to fill out a demographics form that asked about my age and gender. The procedure was easy to understand, and I experienced no anxiety while taking part in this research. I had no trouble following the directions, and I felt like I knew exactly what to expect from my involvement in the study.</w:t>
      </w:r>
    </w:p>
    <w:p w14:paraId="424226AF" w14:textId="27558052" w:rsidR="004C24C8" w:rsidRPr="004C24C8" w:rsidRDefault="004C24C8" w:rsidP="00581BC5">
      <w:pPr>
        <w:spacing w:line="480" w:lineRule="auto"/>
        <w:jc w:val="both"/>
        <w:rPr>
          <w:szCs w:val="24"/>
        </w:rPr>
      </w:pPr>
      <w:r w:rsidRPr="004C24C8">
        <w:rPr>
          <w:szCs w:val="24"/>
        </w:rPr>
        <w:t>2</w:t>
      </w:r>
      <w:r w:rsidRPr="004C24C8">
        <w:rPr>
          <w:szCs w:val="24"/>
          <w:vertAlign w:val="superscript"/>
        </w:rPr>
        <w:t>nd</w:t>
      </w:r>
      <w:r w:rsidRPr="004C24C8">
        <w:rPr>
          <w:szCs w:val="24"/>
        </w:rPr>
        <w:t xml:space="preserve"> research study </w:t>
      </w:r>
    </w:p>
    <w:p w14:paraId="20F09206" w14:textId="77777777" w:rsidR="00581BC5" w:rsidRDefault="0078356B" w:rsidP="00581BC5">
      <w:pPr>
        <w:spacing w:line="480" w:lineRule="auto"/>
        <w:jc w:val="both"/>
        <w:rPr>
          <w:szCs w:val="24"/>
        </w:rPr>
      </w:pPr>
      <w:r w:rsidRPr="004C24C8">
        <w:rPr>
          <w:szCs w:val="24"/>
        </w:rPr>
        <w:t>The second research I participated in was called CARM_credit_MDM, and it looked at how social support, attitudes, and mode of delivery affected Welsh women's confidence in their ability to breastfeed. There were three surveys that I had to fill out as a participant: one about my social support, one about my feeding views, and one about my nursing self-efficacy. Because it dealt with such an intimate and possibly stigmatising subject, I felt this study to be more nuanced and nuanced in its approach. But the directions were quite clear, and I felt like I knew exactly what to expect from the research. I can get how this would be a touchy or embarrassing subject for some of the attendees.</w:t>
      </w:r>
    </w:p>
    <w:p w14:paraId="7866D079" w14:textId="16CBBBCE" w:rsidR="004C24C8" w:rsidRPr="004C24C8" w:rsidRDefault="004C24C8" w:rsidP="00581BC5">
      <w:pPr>
        <w:spacing w:line="480" w:lineRule="auto"/>
        <w:jc w:val="both"/>
        <w:rPr>
          <w:szCs w:val="24"/>
        </w:rPr>
      </w:pPr>
      <w:r w:rsidRPr="004C24C8">
        <w:rPr>
          <w:szCs w:val="24"/>
        </w:rPr>
        <w:t>3</w:t>
      </w:r>
      <w:r w:rsidRPr="004C24C8">
        <w:rPr>
          <w:szCs w:val="24"/>
          <w:vertAlign w:val="superscript"/>
        </w:rPr>
        <w:t>rd</w:t>
      </w:r>
      <w:r w:rsidRPr="004C24C8">
        <w:rPr>
          <w:szCs w:val="24"/>
        </w:rPr>
        <w:t xml:space="preserve"> research study </w:t>
      </w:r>
    </w:p>
    <w:p w14:paraId="1B58B190" w14:textId="77777777" w:rsidR="00044FE0" w:rsidRPr="004C24C8" w:rsidRDefault="0078356B" w:rsidP="004C24C8">
      <w:pPr>
        <w:spacing w:line="480" w:lineRule="auto"/>
        <w:jc w:val="both"/>
        <w:rPr>
          <w:szCs w:val="24"/>
        </w:rPr>
      </w:pPr>
      <w:r w:rsidRPr="004C24C8">
        <w:rPr>
          <w:szCs w:val="24"/>
        </w:rPr>
        <w:t xml:space="preserve">In the third research, SWAN_credit_DG, I filled out brief surveys regarding my sentiments towards a favourite cartoon character, loneliness, and other topics. To take part, I had to fill out a </w:t>
      </w:r>
      <w:r w:rsidRPr="004C24C8">
        <w:rPr>
          <w:szCs w:val="24"/>
        </w:rPr>
        <w:lastRenderedPageBreak/>
        <w:t xml:space="preserve">questionnaire about my demographics, my favourite character, my opinions about that character's </w:t>
      </w:r>
      <w:r w:rsidR="009912BB" w:rsidRPr="004C24C8">
        <w:rPr>
          <w:szCs w:val="24"/>
        </w:rPr>
        <w:t>features</w:t>
      </w:r>
      <w:r w:rsidR="004C24C8" w:rsidRPr="004C24C8">
        <w:rPr>
          <w:szCs w:val="24"/>
        </w:rPr>
        <w:t>,</w:t>
      </w:r>
      <w:r w:rsidRPr="004C24C8">
        <w:rPr>
          <w:szCs w:val="24"/>
        </w:rPr>
        <w:t xml:space="preserve"> and how lonely I felt. This research was a lot of pleasure for me because it was about something I find amusing. There was no awkwardness or pressure on my behalf, and I felt like I knew exactly what was going on with the research.</w:t>
      </w:r>
    </w:p>
    <w:p w14:paraId="34A0A1AD" w14:textId="77777777" w:rsidR="0078356B" w:rsidRPr="004C24C8" w:rsidRDefault="0078356B" w:rsidP="004C24C8">
      <w:pPr>
        <w:spacing w:line="480" w:lineRule="auto"/>
        <w:jc w:val="both"/>
        <w:rPr>
          <w:szCs w:val="24"/>
        </w:rPr>
      </w:pPr>
      <w:r w:rsidRPr="004C24C8">
        <w:rPr>
          <w:szCs w:val="24"/>
        </w:rPr>
        <w:t>I believe that, as a study participant, I conducted myself in an honest and forthright manner during all three investigations</w:t>
      </w:r>
      <w:r w:rsidR="00044FE0" w:rsidRPr="004C24C8">
        <w:rPr>
          <w:szCs w:val="24"/>
        </w:rPr>
        <w:t xml:space="preserve">, as deemed essential by </w:t>
      </w:r>
      <w:r w:rsidR="00044FE0" w:rsidRPr="004C24C8">
        <w:rPr>
          <w:color w:val="222222"/>
          <w:szCs w:val="24"/>
          <w:shd w:val="clear" w:color="auto" w:fill="FFFFFF"/>
        </w:rPr>
        <w:t>Brooks and John (2018)</w:t>
      </w:r>
      <w:r w:rsidRPr="004C24C8">
        <w:rPr>
          <w:szCs w:val="24"/>
        </w:rPr>
        <w:t xml:space="preserve">. To the best of my abilities, I followed all directions, provided truthful answers, and submitted all requested materials. While in school, I learned what was expected of me as a study participant and acted accordingly. A study's reliability and validity may be </w:t>
      </w:r>
      <w:proofErr w:type="spellStart"/>
      <w:r w:rsidRPr="004C24C8">
        <w:rPr>
          <w:szCs w:val="24"/>
        </w:rPr>
        <w:t>jeopardised</w:t>
      </w:r>
      <w:proofErr w:type="spellEnd"/>
      <w:r w:rsidRPr="004C24C8">
        <w:rPr>
          <w:szCs w:val="24"/>
        </w:rPr>
        <w:t xml:space="preserve"> if a human subject fail</w:t>
      </w:r>
      <w:r w:rsidR="004C24C8" w:rsidRPr="004C24C8">
        <w:rPr>
          <w:szCs w:val="24"/>
        </w:rPr>
        <w:t>s</w:t>
      </w:r>
      <w:r w:rsidRPr="004C24C8">
        <w:rPr>
          <w:szCs w:val="24"/>
        </w:rPr>
        <w:t xml:space="preserve"> to operate with honesty and integrity. In order to maintain the credibility and dependability of the research findings, it is crucial for participants to act honestly and with integrity during research projects</w:t>
      </w:r>
      <w:r w:rsidR="00044FE0" w:rsidRPr="004C24C8">
        <w:rPr>
          <w:szCs w:val="24"/>
        </w:rPr>
        <w:t xml:space="preserve">, as depicted by </w:t>
      </w:r>
      <w:r w:rsidR="00044FE0" w:rsidRPr="004C24C8">
        <w:rPr>
          <w:color w:val="222222"/>
          <w:szCs w:val="24"/>
          <w:shd w:val="clear" w:color="auto" w:fill="FFFFFF"/>
        </w:rPr>
        <w:t>Johnson, Adkins</w:t>
      </w:r>
      <w:r w:rsidR="004C24C8" w:rsidRPr="004C24C8">
        <w:rPr>
          <w:color w:val="222222"/>
          <w:szCs w:val="24"/>
          <w:shd w:val="clear" w:color="auto" w:fill="FFFFFF"/>
        </w:rPr>
        <w:t>,</w:t>
      </w:r>
      <w:r w:rsidR="00044FE0" w:rsidRPr="004C24C8">
        <w:rPr>
          <w:color w:val="222222"/>
          <w:szCs w:val="24"/>
          <w:shd w:val="clear" w:color="auto" w:fill="FFFFFF"/>
        </w:rPr>
        <w:t xml:space="preserve"> and Chauvin (2020</w:t>
      </w:r>
      <w:r w:rsidR="00044FE0" w:rsidRPr="004C24C8">
        <w:rPr>
          <w:szCs w:val="24"/>
        </w:rPr>
        <w:t>)</w:t>
      </w:r>
      <w:r w:rsidRPr="004C24C8">
        <w:rPr>
          <w:szCs w:val="24"/>
        </w:rPr>
        <w:t>.</w:t>
      </w:r>
    </w:p>
    <w:p w14:paraId="116744D0" w14:textId="77777777" w:rsidR="0078356B" w:rsidRPr="004C24C8" w:rsidRDefault="0078356B" w:rsidP="004C24C8">
      <w:pPr>
        <w:spacing w:line="480" w:lineRule="auto"/>
        <w:jc w:val="both"/>
        <w:rPr>
          <w:szCs w:val="24"/>
        </w:rPr>
      </w:pPr>
      <w:r w:rsidRPr="004C24C8">
        <w:rPr>
          <w:szCs w:val="24"/>
        </w:rPr>
        <w:t>In conclusion, helping researchers find answers to important questions may be a rewarding experience in and of itself. These research projects were enjoyable for me to take part in, and I learned a lot from my experience. Even while certain studies may be more delicate or complicated than others, it is still important to maintain honesty and follow all directions to the letter.</w:t>
      </w:r>
    </w:p>
    <w:p w14:paraId="41C7A6AB" w14:textId="77777777" w:rsidR="00F36B00" w:rsidRPr="004C24C8" w:rsidRDefault="00F36B00" w:rsidP="004C24C8">
      <w:pPr>
        <w:spacing w:line="480" w:lineRule="auto"/>
        <w:jc w:val="both"/>
        <w:rPr>
          <w:szCs w:val="24"/>
          <w:u w:val="single"/>
        </w:rPr>
      </w:pPr>
    </w:p>
    <w:p w14:paraId="2351D66C" w14:textId="77777777" w:rsidR="00501B7F" w:rsidRPr="004C24C8" w:rsidRDefault="00501B7F" w:rsidP="004C24C8">
      <w:pPr>
        <w:spacing w:before="0" w:after="160" w:line="480" w:lineRule="auto"/>
        <w:jc w:val="both"/>
        <w:rPr>
          <w:szCs w:val="24"/>
          <w:u w:val="single"/>
        </w:rPr>
      </w:pPr>
      <w:r w:rsidRPr="004C24C8">
        <w:rPr>
          <w:szCs w:val="24"/>
          <w:u w:val="single"/>
        </w:rPr>
        <w:br w:type="page"/>
      </w:r>
    </w:p>
    <w:p w14:paraId="159BC115" w14:textId="77777777" w:rsidR="00501B7F" w:rsidRPr="004C24C8" w:rsidRDefault="00501B7F" w:rsidP="004C24C8">
      <w:pPr>
        <w:pStyle w:val="Heading1"/>
        <w:spacing w:line="480" w:lineRule="auto"/>
        <w:jc w:val="both"/>
        <w:rPr>
          <w:rFonts w:cs="Times New Roman"/>
          <w:szCs w:val="24"/>
        </w:rPr>
      </w:pPr>
      <w:r w:rsidRPr="004C24C8">
        <w:rPr>
          <w:rFonts w:cs="Times New Roman"/>
          <w:szCs w:val="24"/>
        </w:rPr>
        <w:lastRenderedPageBreak/>
        <w:t>Research Hours Log</w:t>
      </w:r>
    </w:p>
    <w:tbl>
      <w:tblPr>
        <w:tblStyle w:val="TableGrid"/>
        <w:tblW w:w="5000" w:type="pct"/>
        <w:tblLook w:val="04A0" w:firstRow="1" w:lastRow="0" w:firstColumn="1" w:lastColumn="0" w:noHBand="0" w:noVBand="1"/>
      </w:tblPr>
      <w:tblGrid>
        <w:gridCol w:w="2630"/>
        <w:gridCol w:w="3215"/>
        <w:gridCol w:w="1889"/>
        <w:gridCol w:w="1616"/>
      </w:tblGrid>
      <w:tr w:rsidR="004C24C8" w:rsidRPr="004C24C8" w14:paraId="46BA4D14" w14:textId="77777777" w:rsidTr="004C24C8">
        <w:tc>
          <w:tcPr>
            <w:tcW w:w="1406" w:type="pct"/>
            <w:vAlign w:val="center"/>
          </w:tcPr>
          <w:p w14:paraId="134AFFEC" w14:textId="77777777" w:rsidR="00501B7F" w:rsidRPr="004C24C8" w:rsidRDefault="00501B7F" w:rsidP="004C24C8">
            <w:pPr>
              <w:jc w:val="both"/>
              <w:rPr>
                <w:b/>
                <w:bCs/>
                <w:color w:val="000000" w:themeColor="text1"/>
                <w:szCs w:val="24"/>
              </w:rPr>
            </w:pPr>
            <w:r w:rsidRPr="004C24C8">
              <w:rPr>
                <w:b/>
                <w:bCs/>
                <w:color w:val="000000" w:themeColor="text1"/>
                <w:szCs w:val="24"/>
              </w:rPr>
              <w:t>Study Code</w:t>
            </w:r>
          </w:p>
        </w:tc>
        <w:tc>
          <w:tcPr>
            <w:tcW w:w="1719" w:type="pct"/>
            <w:vAlign w:val="center"/>
          </w:tcPr>
          <w:p w14:paraId="3F48CA8A" w14:textId="77777777" w:rsidR="00501B7F" w:rsidRPr="004C24C8" w:rsidRDefault="00501B7F" w:rsidP="004C24C8">
            <w:pPr>
              <w:jc w:val="both"/>
              <w:rPr>
                <w:b/>
                <w:bCs/>
                <w:color w:val="000000" w:themeColor="text1"/>
                <w:szCs w:val="24"/>
              </w:rPr>
            </w:pPr>
            <w:r w:rsidRPr="004C24C8">
              <w:rPr>
                <w:b/>
                <w:bCs/>
                <w:color w:val="000000" w:themeColor="text1"/>
                <w:szCs w:val="24"/>
              </w:rPr>
              <w:t xml:space="preserve">Brief description of </w:t>
            </w:r>
            <w:r w:rsidR="004C24C8" w:rsidRPr="004C24C8">
              <w:rPr>
                <w:b/>
                <w:bCs/>
                <w:color w:val="000000" w:themeColor="text1"/>
                <w:szCs w:val="24"/>
              </w:rPr>
              <w:t xml:space="preserve">the </w:t>
            </w:r>
            <w:r w:rsidRPr="004C24C8">
              <w:rPr>
                <w:b/>
                <w:bCs/>
                <w:color w:val="000000" w:themeColor="text1"/>
                <w:szCs w:val="24"/>
              </w:rPr>
              <w:t>procedure</w:t>
            </w:r>
          </w:p>
        </w:tc>
        <w:tc>
          <w:tcPr>
            <w:tcW w:w="1010" w:type="pct"/>
            <w:vAlign w:val="center"/>
          </w:tcPr>
          <w:p w14:paraId="668EE6BF" w14:textId="77777777" w:rsidR="00501B7F" w:rsidRPr="004C24C8" w:rsidRDefault="00501B7F" w:rsidP="004C24C8">
            <w:pPr>
              <w:jc w:val="both"/>
              <w:rPr>
                <w:b/>
                <w:bCs/>
                <w:color w:val="000000" w:themeColor="text1"/>
                <w:szCs w:val="24"/>
              </w:rPr>
            </w:pPr>
            <w:r w:rsidRPr="004C24C8">
              <w:rPr>
                <w:b/>
                <w:bCs/>
                <w:color w:val="000000" w:themeColor="text1"/>
                <w:szCs w:val="24"/>
              </w:rPr>
              <w:t>Reflections</w:t>
            </w:r>
          </w:p>
        </w:tc>
        <w:tc>
          <w:tcPr>
            <w:tcW w:w="864" w:type="pct"/>
            <w:vAlign w:val="center"/>
          </w:tcPr>
          <w:p w14:paraId="13372CB1" w14:textId="77777777" w:rsidR="00501B7F" w:rsidRPr="004C24C8" w:rsidRDefault="00501B7F" w:rsidP="004C24C8">
            <w:pPr>
              <w:jc w:val="both"/>
              <w:rPr>
                <w:b/>
                <w:bCs/>
                <w:color w:val="000000" w:themeColor="text1"/>
                <w:szCs w:val="24"/>
              </w:rPr>
            </w:pPr>
            <w:r w:rsidRPr="004C24C8">
              <w:rPr>
                <w:b/>
                <w:bCs/>
                <w:color w:val="000000" w:themeColor="text1"/>
                <w:szCs w:val="24"/>
              </w:rPr>
              <w:t>Notes</w:t>
            </w:r>
          </w:p>
        </w:tc>
      </w:tr>
      <w:tr w:rsidR="004C24C8" w:rsidRPr="004C24C8" w14:paraId="6A4C68B7" w14:textId="77777777" w:rsidTr="004C24C8">
        <w:tc>
          <w:tcPr>
            <w:tcW w:w="1406" w:type="pct"/>
            <w:vAlign w:val="center"/>
          </w:tcPr>
          <w:p w14:paraId="742BDCBE" w14:textId="77777777" w:rsidR="00501B7F" w:rsidRPr="004C24C8" w:rsidRDefault="00501B7F" w:rsidP="004C24C8">
            <w:pPr>
              <w:jc w:val="both"/>
              <w:rPr>
                <w:color w:val="000000" w:themeColor="text1"/>
                <w:szCs w:val="24"/>
              </w:rPr>
            </w:pPr>
            <w:r w:rsidRPr="004C24C8">
              <w:rPr>
                <w:color w:val="000000" w:themeColor="text1"/>
                <w:szCs w:val="24"/>
              </w:rPr>
              <w:t>SWAN_CREDIT_KW</w:t>
            </w:r>
          </w:p>
        </w:tc>
        <w:tc>
          <w:tcPr>
            <w:tcW w:w="1719" w:type="pct"/>
            <w:vAlign w:val="center"/>
          </w:tcPr>
          <w:p w14:paraId="51C0551E" w14:textId="77777777" w:rsidR="001812A8" w:rsidRPr="004C24C8" w:rsidRDefault="001812A8" w:rsidP="004C24C8">
            <w:pPr>
              <w:jc w:val="both"/>
              <w:rPr>
                <w:color w:val="000000" w:themeColor="text1"/>
                <w:szCs w:val="24"/>
              </w:rPr>
            </w:pPr>
            <w:r w:rsidRPr="004C24C8">
              <w:rPr>
                <w:color w:val="000000" w:themeColor="text1"/>
                <w:szCs w:val="24"/>
              </w:rPr>
              <w:t>Online study on another website. View four photos of employees and rate their level of employability for the job role they are representing</w:t>
            </w:r>
            <w:r w:rsidR="004C24C8" w:rsidRPr="004C24C8">
              <w:rPr>
                <w:color w:val="000000" w:themeColor="text1"/>
                <w:szCs w:val="24"/>
              </w:rPr>
              <w:t>.</w:t>
            </w:r>
          </w:p>
          <w:p w14:paraId="5A8E2F8C" w14:textId="77777777" w:rsidR="00501B7F" w:rsidRPr="004C24C8" w:rsidRDefault="00501B7F" w:rsidP="004C24C8">
            <w:pPr>
              <w:jc w:val="both"/>
              <w:rPr>
                <w:color w:val="000000" w:themeColor="text1"/>
                <w:szCs w:val="24"/>
              </w:rPr>
            </w:pPr>
          </w:p>
        </w:tc>
        <w:tc>
          <w:tcPr>
            <w:tcW w:w="1010" w:type="pct"/>
            <w:vAlign w:val="center"/>
          </w:tcPr>
          <w:p w14:paraId="1BC2EAEC" w14:textId="77777777" w:rsidR="00501B7F" w:rsidRPr="004C24C8" w:rsidRDefault="004C24C8" w:rsidP="004C24C8">
            <w:pPr>
              <w:jc w:val="both"/>
              <w:rPr>
                <w:color w:val="000000" w:themeColor="text1"/>
                <w:szCs w:val="24"/>
              </w:rPr>
            </w:pPr>
            <w:r w:rsidRPr="004C24C8">
              <w:rPr>
                <w:color w:val="000000" w:themeColor="text1"/>
                <w:szCs w:val="24"/>
              </w:rPr>
              <w:t>The e</w:t>
            </w:r>
            <w:r w:rsidR="001812A8" w:rsidRPr="004C24C8">
              <w:rPr>
                <w:color w:val="000000" w:themeColor="text1"/>
                <w:szCs w:val="24"/>
              </w:rPr>
              <w:t>njoyable study, easy to complete</w:t>
            </w:r>
          </w:p>
        </w:tc>
        <w:tc>
          <w:tcPr>
            <w:tcW w:w="864" w:type="pct"/>
            <w:vAlign w:val="center"/>
          </w:tcPr>
          <w:p w14:paraId="1FBB2A24" w14:textId="77777777" w:rsidR="00501B7F" w:rsidRPr="004C24C8" w:rsidRDefault="001812A8" w:rsidP="004C24C8">
            <w:pPr>
              <w:jc w:val="both"/>
              <w:rPr>
                <w:color w:val="000000" w:themeColor="text1"/>
                <w:szCs w:val="24"/>
              </w:rPr>
            </w:pPr>
            <w:r w:rsidRPr="004C24C8">
              <w:rPr>
                <w:color w:val="000000" w:themeColor="text1"/>
                <w:szCs w:val="24"/>
              </w:rPr>
              <w:t>Consent, right to withdraw, and confidentiality clear</w:t>
            </w:r>
          </w:p>
        </w:tc>
      </w:tr>
      <w:tr w:rsidR="004C24C8" w:rsidRPr="004C24C8" w14:paraId="668F77C8" w14:textId="77777777" w:rsidTr="004C24C8">
        <w:tc>
          <w:tcPr>
            <w:tcW w:w="1406" w:type="pct"/>
            <w:vAlign w:val="center"/>
          </w:tcPr>
          <w:p w14:paraId="105A12D2" w14:textId="77777777" w:rsidR="00501B7F" w:rsidRPr="004C24C8" w:rsidRDefault="001812A8" w:rsidP="004C24C8">
            <w:pPr>
              <w:spacing w:before="480" w:after="480"/>
              <w:jc w:val="both"/>
              <w:rPr>
                <w:color w:val="000000" w:themeColor="text1"/>
                <w:szCs w:val="24"/>
              </w:rPr>
            </w:pPr>
            <w:r w:rsidRPr="004C24C8">
              <w:rPr>
                <w:color w:val="000000" w:themeColor="text1"/>
                <w:szCs w:val="24"/>
              </w:rPr>
              <w:t>SWAN_CREDIT_DG</w:t>
            </w:r>
          </w:p>
        </w:tc>
        <w:tc>
          <w:tcPr>
            <w:tcW w:w="1719" w:type="pct"/>
            <w:vAlign w:val="center"/>
          </w:tcPr>
          <w:p w14:paraId="6A90A9B3" w14:textId="77777777" w:rsidR="00501B7F" w:rsidRPr="004C24C8" w:rsidRDefault="001812A8" w:rsidP="004C24C8">
            <w:pPr>
              <w:spacing w:before="480" w:after="480"/>
              <w:jc w:val="both"/>
              <w:rPr>
                <w:color w:val="000000" w:themeColor="text1"/>
                <w:szCs w:val="24"/>
              </w:rPr>
            </w:pPr>
            <w:r w:rsidRPr="004C24C8">
              <w:rPr>
                <w:color w:val="000000" w:themeColor="text1"/>
                <w:szCs w:val="24"/>
              </w:rPr>
              <w:t xml:space="preserve">Online study on another website. Complete short questionnaires regarding loneliness, personality, and feelings toward </w:t>
            </w:r>
            <w:r w:rsidR="004C24C8" w:rsidRPr="004C24C8">
              <w:rPr>
                <w:color w:val="000000" w:themeColor="text1"/>
                <w:szCs w:val="24"/>
              </w:rPr>
              <w:t xml:space="preserve">my </w:t>
            </w:r>
            <w:r w:rsidRPr="004C24C8">
              <w:rPr>
                <w:color w:val="000000" w:themeColor="text1"/>
                <w:szCs w:val="24"/>
              </w:rPr>
              <w:t>favourite animated character</w:t>
            </w:r>
            <w:r w:rsidR="004C24C8" w:rsidRPr="004C24C8">
              <w:rPr>
                <w:color w:val="000000" w:themeColor="text1"/>
                <w:szCs w:val="24"/>
              </w:rPr>
              <w:t>.</w:t>
            </w:r>
          </w:p>
        </w:tc>
        <w:tc>
          <w:tcPr>
            <w:tcW w:w="1010" w:type="pct"/>
            <w:vAlign w:val="center"/>
          </w:tcPr>
          <w:p w14:paraId="4ACB26B2" w14:textId="77777777" w:rsidR="00501B7F" w:rsidRPr="004C24C8" w:rsidRDefault="004C24C8" w:rsidP="004C24C8">
            <w:pPr>
              <w:spacing w:before="480" w:after="480"/>
              <w:jc w:val="both"/>
              <w:rPr>
                <w:color w:val="000000" w:themeColor="text1"/>
                <w:szCs w:val="24"/>
              </w:rPr>
            </w:pPr>
            <w:r w:rsidRPr="004C24C8">
              <w:rPr>
                <w:color w:val="000000" w:themeColor="text1"/>
                <w:szCs w:val="24"/>
              </w:rPr>
              <w:t>A s</w:t>
            </w:r>
            <w:r w:rsidR="001812A8" w:rsidRPr="004C24C8">
              <w:rPr>
                <w:color w:val="000000" w:themeColor="text1"/>
                <w:szCs w:val="24"/>
              </w:rPr>
              <w:t>traightforward and interesting study</w:t>
            </w:r>
          </w:p>
        </w:tc>
        <w:tc>
          <w:tcPr>
            <w:tcW w:w="864" w:type="pct"/>
            <w:vAlign w:val="center"/>
          </w:tcPr>
          <w:p w14:paraId="6E985F5D" w14:textId="77777777" w:rsidR="00501B7F" w:rsidRPr="004C24C8" w:rsidRDefault="001812A8" w:rsidP="004C24C8">
            <w:pPr>
              <w:spacing w:before="480" w:after="480"/>
              <w:jc w:val="both"/>
              <w:rPr>
                <w:color w:val="000000" w:themeColor="text1"/>
                <w:szCs w:val="24"/>
              </w:rPr>
            </w:pPr>
            <w:r w:rsidRPr="004C24C8">
              <w:rPr>
                <w:color w:val="000000" w:themeColor="text1"/>
                <w:szCs w:val="24"/>
              </w:rPr>
              <w:t>Need to have a favourite animated character</w:t>
            </w:r>
            <w:r w:rsidR="004C24C8" w:rsidRPr="004C24C8">
              <w:rPr>
                <w:color w:val="000000" w:themeColor="text1"/>
                <w:szCs w:val="24"/>
              </w:rPr>
              <w:t>;</w:t>
            </w:r>
            <w:r w:rsidRPr="004C24C8">
              <w:rPr>
                <w:color w:val="000000" w:themeColor="text1"/>
                <w:szCs w:val="24"/>
              </w:rPr>
              <w:t xml:space="preserve"> eligibility criteria need to be met</w:t>
            </w:r>
            <w:r w:rsidR="004C24C8" w:rsidRPr="004C24C8">
              <w:rPr>
                <w:color w:val="000000" w:themeColor="text1"/>
                <w:szCs w:val="24"/>
              </w:rPr>
              <w:t>;</w:t>
            </w:r>
            <w:r w:rsidRPr="004C24C8">
              <w:rPr>
                <w:color w:val="000000" w:themeColor="text1"/>
                <w:szCs w:val="24"/>
              </w:rPr>
              <w:t xml:space="preserve"> participant must be over 18 years old</w:t>
            </w:r>
            <w:r w:rsidR="004C24C8" w:rsidRPr="004C24C8">
              <w:rPr>
                <w:color w:val="000000" w:themeColor="text1"/>
                <w:szCs w:val="24"/>
              </w:rPr>
              <w:t>.</w:t>
            </w:r>
          </w:p>
        </w:tc>
      </w:tr>
      <w:tr w:rsidR="004C24C8" w:rsidRPr="004C24C8" w14:paraId="2DC2C69C" w14:textId="77777777" w:rsidTr="004C24C8">
        <w:tc>
          <w:tcPr>
            <w:tcW w:w="1406" w:type="pct"/>
            <w:vAlign w:val="center"/>
          </w:tcPr>
          <w:p w14:paraId="28F31D62" w14:textId="77777777" w:rsidR="00501B7F" w:rsidRPr="004C24C8" w:rsidRDefault="001812A8" w:rsidP="004C24C8">
            <w:pPr>
              <w:spacing w:before="480" w:after="480"/>
              <w:jc w:val="both"/>
              <w:rPr>
                <w:color w:val="000000" w:themeColor="text1"/>
                <w:szCs w:val="24"/>
              </w:rPr>
            </w:pPr>
            <w:r w:rsidRPr="004C24C8">
              <w:rPr>
                <w:color w:val="000000" w:themeColor="text1"/>
                <w:szCs w:val="24"/>
              </w:rPr>
              <w:t>CARM_CREDIT_MDM</w:t>
            </w:r>
          </w:p>
        </w:tc>
        <w:tc>
          <w:tcPr>
            <w:tcW w:w="1719" w:type="pct"/>
            <w:vAlign w:val="center"/>
          </w:tcPr>
          <w:p w14:paraId="11BAF765" w14:textId="77777777" w:rsidR="00501B7F" w:rsidRPr="004C24C8" w:rsidRDefault="001812A8" w:rsidP="004C24C8">
            <w:pPr>
              <w:spacing w:before="480" w:after="480"/>
              <w:jc w:val="both"/>
              <w:rPr>
                <w:color w:val="000000" w:themeColor="text1"/>
                <w:szCs w:val="24"/>
              </w:rPr>
            </w:pPr>
            <w:r w:rsidRPr="004C24C8">
              <w:rPr>
                <w:color w:val="000000" w:themeColor="text1"/>
                <w:szCs w:val="24"/>
              </w:rPr>
              <w:t xml:space="preserve">Online study on another website. Complete demographic information sheet and three questionnaires on </w:t>
            </w:r>
            <w:r w:rsidR="004C24C8" w:rsidRPr="004C24C8">
              <w:rPr>
                <w:color w:val="000000" w:themeColor="text1"/>
                <w:szCs w:val="24"/>
              </w:rPr>
              <w:t xml:space="preserve">the </w:t>
            </w:r>
            <w:r w:rsidRPr="004C24C8">
              <w:rPr>
                <w:color w:val="000000" w:themeColor="text1"/>
                <w:szCs w:val="24"/>
              </w:rPr>
              <w:t>perception of social support, feeding attitudes, and breastfeeding self-efficacy</w:t>
            </w:r>
            <w:r w:rsidR="004C24C8" w:rsidRPr="004C24C8">
              <w:rPr>
                <w:color w:val="000000" w:themeColor="text1"/>
                <w:szCs w:val="24"/>
              </w:rPr>
              <w:t>.</w:t>
            </w:r>
          </w:p>
        </w:tc>
        <w:tc>
          <w:tcPr>
            <w:tcW w:w="1010" w:type="pct"/>
            <w:vAlign w:val="center"/>
          </w:tcPr>
          <w:p w14:paraId="4CB19969" w14:textId="77777777" w:rsidR="00501B7F" w:rsidRPr="004C24C8" w:rsidRDefault="001812A8" w:rsidP="004C24C8">
            <w:pPr>
              <w:spacing w:before="480" w:after="480"/>
              <w:jc w:val="both"/>
              <w:rPr>
                <w:color w:val="000000" w:themeColor="text1"/>
                <w:szCs w:val="24"/>
              </w:rPr>
            </w:pPr>
            <w:r w:rsidRPr="004C24C8">
              <w:rPr>
                <w:color w:val="000000" w:themeColor="text1"/>
                <w:szCs w:val="24"/>
              </w:rPr>
              <w:t>Sensitive nature of the study, exclusion criteria in place</w:t>
            </w:r>
          </w:p>
        </w:tc>
        <w:tc>
          <w:tcPr>
            <w:tcW w:w="864" w:type="pct"/>
            <w:vAlign w:val="center"/>
          </w:tcPr>
          <w:p w14:paraId="54572211" w14:textId="77777777" w:rsidR="00501B7F" w:rsidRPr="004C24C8" w:rsidRDefault="001812A8" w:rsidP="004C24C8">
            <w:pPr>
              <w:jc w:val="both"/>
              <w:rPr>
                <w:bCs/>
                <w:color w:val="000000" w:themeColor="text1"/>
                <w:szCs w:val="24"/>
              </w:rPr>
            </w:pPr>
            <w:r w:rsidRPr="004C24C8">
              <w:rPr>
                <w:bCs/>
                <w:color w:val="000000" w:themeColor="text1"/>
                <w:szCs w:val="24"/>
              </w:rPr>
              <w:t>Eligibility criteria need to be met</w:t>
            </w:r>
            <w:r w:rsidR="004C24C8" w:rsidRPr="004C24C8">
              <w:rPr>
                <w:bCs/>
                <w:color w:val="000000" w:themeColor="text1"/>
                <w:szCs w:val="24"/>
              </w:rPr>
              <w:t>;</w:t>
            </w:r>
            <w:r w:rsidRPr="004C24C8">
              <w:rPr>
                <w:bCs/>
                <w:color w:val="000000" w:themeColor="text1"/>
                <w:szCs w:val="24"/>
              </w:rPr>
              <w:t xml:space="preserve"> </w:t>
            </w:r>
            <w:r w:rsidR="004C24C8" w:rsidRPr="004C24C8">
              <w:rPr>
                <w:bCs/>
                <w:color w:val="000000" w:themeColor="text1"/>
                <w:szCs w:val="24"/>
              </w:rPr>
              <w:t xml:space="preserve">the </w:t>
            </w:r>
            <w:r w:rsidRPr="004C24C8">
              <w:rPr>
                <w:bCs/>
                <w:color w:val="000000" w:themeColor="text1"/>
                <w:szCs w:val="24"/>
              </w:rPr>
              <w:t xml:space="preserve">participant must be a mother of </w:t>
            </w:r>
            <w:r w:rsidR="004C24C8" w:rsidRPr="004C24C8">
              <w:rPr>
                <w:bCs/>
                <w:color w:val="000000" w:themeColor="text1"/>
                <w:szCs w:val="24"/>
              </w:rPr>
              <w:t xml:space="preserve">a </w:t>
            </w:r>
            <w:r w:rsidRPr="004C24C8">
              <w:rPr>
                <w:bCs/>
                <w:color w:val="000000" w:themeColor="text1"/>
                <w:szCs w:val="24"/>
              </w:rPr>
              <w:t xml:space="preserve">minimum </w:t>
            </w:r>
            <w:r w:rsidR="004C24C8" w:rsidRPr="004C24C8">
              <w:rPr>
                <w:bCs/>
                <w:color w:val="000000" w:themeColor="text1"/>
                <w:szCs w:val="24"/>
              </w:rPr>
              <w:t xml:space="preserve">of </w:t>
            </w:r>
            <w:r w:rsidRPr="004C24C8">
              <w:rPr>
                <w:bCs/>
                <w:color w:val="000000" w:themeColor="text1"/>
                <w:szCs w:val="24"/>
              </w:rPr>
              <w:t>one child and live in Wales</w:t>
            </w:r>
          </w:p>
        </w:tc>
      </w:tr>
    </w:tbl>
    <w:p w14:paraId="244A1FBF" w14:textId="77777777" w:rsidR="00F36B00" w:rsidRPr="004C24C8" w:rsidRDefault="00F36B00" w:rsidP="004C24C8">
      <w:pPr>
        <w:spacing w:line="480" w:lineRule="auto"/>
        <w:jc w:val="both"/>
        <w:rPr>
          <w:szCs w:val="24"/>
        </w:rPr>
      </w:pPr>
    </w:p>
    <w:p w14:paraId="4AB0AA64" w14:textId="77777777" w:rsidR="00044FE0" w:rsidRPr="004C24C8" w:rsidRDefault="00044FE0" w:rsidP="004C24C8">
      <w:pPr>
        <w:spacing w:before="0" w:after="160" w:line="480" w:lineRule="auto"/>
        <w:rPr>
          <w:rFonts w:eastAsiaTheme="majorEastAsia"/>
          <w:b/>
          <w:szCs w:val="24"/>
        </w:rPr>
      </w:pPr>
      <w:r w:rsidRPr="004C24C8">
        <w:rPr>
          <w:szCs w:val="24"/>
        </w:rPr>
        <w:br w:type="page"/>
      </w:r>
    </w:p>
    <w:p w14:paraId="7685AD85" w14:textId="77777777" w:rsidR="00044FE0" w:rsidRPr="004C24C8" w:rsidRDefault="00044FE0" w:rsidP="004C24C8">
      <w:pPr>
        <w:pStyle w:val="Heading1"/>
        <w:spacing w:line="480" w:lineRule="auto"/>
        <w:rPr>
          <w:rFonts w:cs="Times New Roman"/>
          <w:szCs w:val="24"/>
        </w:rPr>
      </w:pPr>
      <w:r w:rsidRPr="004C24C8">
        <w:rPr>
          <w:rFonts w:cs="Times New Roman"/>
          <w:szCs w:val="24"/>
        </w:rPr>
        <w:lastRenderedPageBreak/>
        <w:t>References</w:t>
      </w:r>
    </w:p>
    <w:p w14:paraId="015EB670" w14:textId="77777777" w:rsidR="00044FE0" w:rsidRPr="004C24C8" w:rsidRDefault="00044FE0" w:rsidP="004C24C8">
      <w:pPr>
        <w:spacing w:line="480" w:lineRule="auto"/>
        <w:ind w:left="720" w:hanging="720"/>
        <w:jc w:val="both"/>
        <w:rPr>
          <w:color w:val="222222"/>
          <w:szCs w:val="24"/>
          <w:shd w:val="clear" w:color="auto" w:fill="FFFFFF"/>
        </w:rPr>
      </w:pPr>
      <w:r w:rsidRPr="004C24C8">
        <w:rPr>
          <w:color w:val="222222"/>
          <w:szCs w:val="24"/>
          <w:shd w:val="clear" w:color="auto" w:fill="FFFFFF"/>
        </w:rPr>
        <w:t>Brooks, A.W. and John, L.K., 2018. The surprising power of questions. </w:t>
      </w:r>
      <w:r w:rsidRPr="004C24C8">
        <w:rPr>
          <w:i/>
          <w:iCs/>
          <w:color w:val="222222"/>
          <w:szCs w:val="24"/>
          <w:shd w:val="clear" w:color="auto" w:fill="FFFFFF"/>
        </w:rPr>
        <w:t>Harvard business review</w:t>
      </w:r>
      <w:r w:rsidRPr="004C24C8">
        <w:rPr>
          <w:color w:val="222222"/>
          <w:szCs w:val="24"/>
          <w:shd w:val="clear" w:color="auto" w:fill="FFFFFF"/>
        </w:rPr>
        <w:t>, </w:t>
      </w:r>
      <w:r w:rsidRPr="004C24C8">
        <w:rPr>
          <w:i/>
          <w:iCs/>
          <w:color w:val="222222"/>
          <w:szCs w:val="24"/>
          <w:shd w:val="clear" w:color="auto" w:fill="FFFFFF"/>
        </w:rPr>
        <w:t>96</w:t>
      </w:r>
      <w:r w:rsidRPr="004C24C8">
        <w:rPr>
          <w:color w:val="222222"/>
          <w:szCs w:val="24"/>
          <w:shd w:val="clear" w:color="auto" w:fill="FFFFFF"/>
        </w:rPr>
        <w:t>(3), pp.60-67.</w:t>
      </w:r>
    </w:p>
    <w:p w14:paraId="2989A88D" w14:textId="77777777" w:rsidR="00044FE0" w:rsidRPr="004C24C8" w:rsidRDefault="00044FE0" w:rsidP="004C24C8">
      <w:pPr>
        <w:spacing w:line="480" w:lineRule="auto"/>
        <w:ind w:left="720" w:hanging="720"/>
        <w:jc w:val="both"/>
        <w:rPr>
          <w:color w:val="222222"/>
          <w:szCs w:val="24"/>
          <w:shd w:val="clear" w:color="auto" w:fill="FFFFFF"/>
        </w:rPr>
      </w:pPr>
      <w:r w:rsidRPr="004C24C8">
        <w:rPr>
          <w:color w:val="222222"/>
          <w:szCs w:val="24"/>
          <w:shd w:val="clear" w:color="auto" w:fill="FFFFFF"/>
        </w:rPr>
        <w:t>Johnson, J.L., Adkins, D. and Chauvin, S., 2020. A review of the quality indicators of rigor in qualitative research. </w:t>
      </w:r>
      <w:r w:rsidRPr="004C24C8">
        <w:rPr>
          <w:i/>
          <w:iCs/>
          <w:color w:val="222222"/>
          <w:szCs w:val="24"/>
          <w:shd w:val="clear" w:color="auto" w:fill="FFFFFF"/>
        </w:rPr>
        <w:t>American journal of pharmaceutical education</w:t>
      </w:r>
      <w:r w:rsidRPr="004C24C8">
        <w:rPr>
          <w:color w:val="222222"/>
          <w:szCs w:val="24"/>
          <w:shd w:val="clear" w:color="auto" w:fill="FFFFFF"/>
        </w:rPr>
        <w:t>, </w:t>
      </w:r>
      <w:r w:rsidRPr="004C24C8">
        <w:rPr>
          <w:i/>
          <w:iCs/>
          <w:color w:val="222222"/>
          <w:szCs w:val="24"/>
          <w:shd w:val="clear" w:color="auto" w:fill="FFFFFF"/>
        </w:rPr>
        <w:t>84</w:t>
      </w:r>
      <w:r w:rsidRPr="004C24C8">
        <w:rPr>
          <w:color w:val="222222"/>
          <w:szCs w:val="24"/>
          <w:shd w:val="clear" w:color="auto" w:fill="FFFFFF"/>
        </w:rPr>
        <w:t>(1).</w:t>
      </w:r>
    </w:p>
    <w:p w14:paraId="2113F61A" w14:textId="77777777" w:rsidR="00044FE0" w:rsidRPr="004C24C8" w:rsidRDefault="00044FE0" w:rsidP="004C24C8">
      <w:pPr>
        <w:spacing w:line="480" w:lineRule="auto"/>
        <w:jc w:val="both"/>
        <w:rPr>
          <w:szCs w:val="24"/>
        </w:rPr>
      </w:pPr>
    </w:p>
    <w:p w14:paraId="15D5105D" w14:textId="77777777" w:rsidR="00F36B00" w:rsidRPr="004C24C8" w:rsidRDefault="00F36B00" w:rsidP="004C24C8">
      <w:pPr>
        <w:spacing w:line="480" w:lineRule="auto"/>
        <w:jc w:val="both"/>
        <w:rPr>
          <w:szCs w:val="24"/>
        </w:rPr>
      </w:pPr>
    </w:p>
    <w:p w14:paraId="29E17180" w14:textId="77777777" w:rsidR="00F810D1" w:rsidRPr="004C24C8" w:rsidRDefault="00F810D1" w:rsidP="004C24C8">
      <w:pPr>
        <w:spacing w:line="480" w:lineRule="auto"/>
        <w:jc w:val="both"/>
        <w:rPr>
          <w:szCs w:val="24"/>
        </w:rPr>
      </w:pPr>
    </w:p>
    <w:sectPr w:rsidR="00F810D1" w:rsidRPr="004C24C8">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BC84C9" w14:textId="77777777" w:rsidR="00934E1E" w:rsidRDefault="00934E1E" w:rsidP="00A337E0">
      <w:pPr>
        <w:spacing w:before="0" w:after="0"/>
      </w:pPr>
      <w:r>
        <w:separator/>
      </w:r>
    </w:p>
  </w:endnote>
  <w:endnote w:type="continuationSeparator" w:id="0">
    <w:p w14:paraId="113F8387" w14:textId="77777777" w:rsidR="00934E1E" w:rsidRDefault="00934E1E" w:rsidP="00A337E0">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C4E38" w14:textId="77777777" w:rsidR="00A337E0" w:rsidRDefault="00A337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B63C8" w14:textId="77777777" w:rsidR="00A337E0" w:rsidRDefault="00A337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5BB98" w14:textId="77777777" w:rsidR="00A337E0" w:rsidRDefault="00A337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C160D" w14:textId="77777777" w:rsidR="00934E1E" w:rsidRDefault="00934E1E" w:rsidP="00A337E0">
      <w:pPr>
        <w:spacing w:before="0" w:after="0"/>
      </w:pPr>
      <w:r>
        <w:separator/>
      </w:r>
    </w:p>
  </w:footnote>
  <w:footnote w:type="continuationSeparator" w:id="0">
    <w:p w14:paraId="6058771B" w14:textId="77777777" w:rsidR="00934E1E" w:rsidRDefault="00934E1E" w:rsidP="00A337E0">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CBF25" w14:textId="77777777" w:rsidR="00A337E0" w:rsidRDefault="00A337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AFB2E" w14:textId="77777777" w:rsidR="00A337E0" w:rsidRDefault="00A337E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1221E" w14:textId="77777777" w:rsidR="00A337E0" w:rsidRDefault="00A337E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M0MDU2MbcwNDMzNjVQ0lEKTi0uzszPAykwrAUACwPTdiwAAAA="/>
  </w:docVars>
  <w:rsids>
    <w:rsidRoot w:val="009B50D1"/>
    <w:rsid w:val="00044FE0"/>
    <w:rsid w:val="00051926"/>
    <w:rsid w:val="000C39B9"/>
    <w:rsid w:val="001812A8"/>
    <w:rsid w:val="003C7942"/>
    <w:rsid w:val="004C24C8"/>
    <w:rsid w:val="00501B7F"/>
    <w:rsid w:val="005565EE"/>
    <w:rsid w:val="00581BC5"/>
    <w:rsid w:val="0065190D"/>
    <w:rsid w:val="00662B90"/>
    <w:rsid w:val="006D702D"/>
    <w:rsid w:val="0078356B"/>
    <w:rsid w:val="00842DE1"/>
    <w:rsid w:val="00934E1E"/>
    <w:rsid w:val="009912BB"/>
    <w:rsid w:val="009B50D1"/>
    <w:rsid w:val="00A01C3E"/>
    <w:rsid w:val="00A13F9A"/>
    <w:rsid w:val="00A337E0"/>
    <w:rsid w:val="00AA2849"/>
    <w:rsid w:val="00CF29D8"/>
    <w:rsid w:val="00F0448C"/>
    <w:rsid w:val="00F1798A"/>
    <w:rsid w:val="00F36B00"/>
    <w:rsid w:val="00F810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C2F2A9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DE1"/>
    <w:pPr>
      <w:spacing w:before="60" w:after="20" w:line="240" w:lineRule="auto"/>
    </w:pPr>
    <w:rPr>
      <w:rFonts w:ascii="Times New Roman" w:hAnsi="Times New Roman" w:cs="Times New Roman"/>
      <w:sz w:val="24"/>
    </w:rPr>
  </w:style>
  <w:style w:type="paragraph" w:styleId="Heading1">
    <w:name w:val="heading 1"/>
    <w:basedOn w:val="Normal"/>
    <w:next w:val="Normal"/>
    <w:link w:val="Heading1Char"/>
    <w:uiPriority w:val="9"/>
    <w:qFormat/>
    <w:rsid w:val="00842DE1"/>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42DE1"/>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842DE1"/>
    <w:pPr>
      <w:keepNext/>
      <w:keepLines/>
      <w:spacing w:before="40" w:after="0" w:line="36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DE1"/>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42DE1"/>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semiHidden/>
    <w:rsid w:val="00842DE1"/>
    <w:rPr>
      <w:rFonts w:ascii="Times New Roman" w:eastAsiaTheme="majorEastAsia" w:hAnsi="Times New Roman" w:cstheme="majorBidi"/>
      <w:b/>
      <w:sz w:val="24"/>
      <w:szCs w:val="24"/>
    </w:rPr>
  </w:style>
  <w:style w:type="paragraph" w:styleId="NoSpacing">
    <w:name w:val="No Spacing"/>
    <w:uiPriority w:val="1"/>
    <w:qFormat/>
    <w:rsid w:val="005565EE"/>
    <w:pPr>
      <w:suppressAutoHyphens/>
      <w:autoSpaceDN w:val="0"/>
      <w:spacing w:after="0" w:line="240" w:lineRule="auto"/>
    </w:pPr>
    <w:rPr>
      <w:rFonts w:ascii="Times New Roman" w:hAnsi="Times New Roman" w:cs="Times New Roman"/>
      <w:b/>
      <w:sz w:val="24"/>
      <w:lang w:val="en-GB"/>
    </w:rPr>
  </w:style>
  <w:style w:type="paragraph" w:styleId="NormalWeb">
    <w:name w:val="Normal (Web)"/>
    <w:basedOn w:val="Normal"/>
    <w:uiPriority w:val="99"/>
    <w:semiHidden/>
    <w:unhideWhenUsed/>
    <w:rsid w:val="009B50D1"/>
    <w:pPr>
      <w:spacing w:before="100" w:beforeAutospacing="1" w:after="100" w:afterAutospacing="1"/>
    </w:pPr>
    <w:rPr>
      <w:rFonts w:eastAsia="Times New Roman"/>
      <w:szCs w:val="24"/>
    </w:rPr>
  </w:style>
  <w:style w:type="table" w:styleId="TableGrid">
    <w:name w:val="Table Grid"/>
    <w:basedOn w:val="TableNormal"/>
    <w:uiPriority w:val="39"/>
    <w:rsid w:val="00F36B00"/>
    <w:pPr>
      <w:spacing w:after="0" w:line="240" w:lineRule="auto"/>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337E0"/>
    <w:pPr>
      <w:tabs>
        <w:tab w:val="center" w:pos="4680"/>
        <w:tab w:val="right" w:pos="9360"/>
      </w:tabs>
      <w:spacing w:before="0" w:after="0"/>
    </w:pPr>
  </w:style>
  <w:style w:type="character" w:customStyle="1" w:styleId="HeaderChar">
    <w:name w:val="Header Char"/>
    <w:basedOn w:val="DefaultParagraphFont"/>
    <w:link w:val="Header"/>
    <w:uiPriority w:val="99"/>
    <w:rsid w:val="00A337E0"/>
    <w:rPr>
      <w:rFonts w:ascii="Times New Roman" w:hAnsi="Times New Roman" w:cs="Times New Roman"/>
      <w:sz w:val="24"/>
    </w:rPr>
  </w:style>
  <w:style w:type="paragraph" w:styleId="Footer">
    <w:name w:val="footer"/>
    <w:basedOn w:val="Normal"/>
    <w:link w:val="FooterChar"/>
    <w:uiPriority w:val="99"/>
    <w:unhideWhenUsed/>
    <w:rsid w:val="00A337E0"/>
    <w:pPr>
      <w:tabs>
        <w:tab w:val="center" w:pos="4680"/>
        <w:tab w:val="right" w:pos="9360"/>
      </w:tabs>
      <w:spacing w:before="0" w:after="0"/>
    </w:pPr>
  </w:style>
  <w:style w:type="character" w:customStyle="1" w:styleId="FooterChar">
    <w:name w:val="Footer Char"/>
    <w:basedOn w:val="DefaultParagraphFont"/>
    <w:link w:val="Footer"/>
    <w:uiPriority w:val="99"/>
    <w:rsid w:val="00A337E0"/>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92224">
      <w:bodyDiv w:val="1"/>
      <w:marLeft w:val="0"/>
      <w:marRight w:val="0"/>
      <w:marTop w:val="0"/>
      <w:marBottom w:val="0"/>
      <w:divBdr>
        <w:top w:val="none" w:sz="0" w:space="0" w:color="auto"/>
        <w:left w:val="none" w:sz="0" w:space="0" w:color="auto"/>
        <w:bottom w:val="none" w:sz="0" w:space="0" w:color="auto"/>
        <w:right w:val="none" w:sz="0" w:space="0" w:color="auto"/>
      </w:divBdr>
    </w:div>
    <w:div w:id="141045381">
      <w:bodyDiv w:val="1"/>
      <w:marLeft w:val="0"/>
      <w:marRight w:val="0"/>
      <w:marTop w:val="0"/>
      <w:marBottom w:val="0"/>
      <w:divBdr>
        <w:top w:val="none" w:sz="0" w:space="0" w:color="auto"/>
        <w:left w:val="none" w:sz="0" w:space="0" w:color="auto"/>
        <w:bottom w:val="none" w:sz="0" w:space="0" w:color="auto"/>
        <w:right w:val="none" w:sz="0" w:space="0" w:color="auto"/>
      </w:divBdr>
    </w:div>
    <w:div w:id="182480161">
      <w:bodyDiv w:val="1"/>
      <w:marLeft w:val="0"/>
      <w:marRight w:val="0"/>
      <w:marTop w:val="0"/>
      <w:marBottom w:val="0"/>
      <w:divBdr>
        <w:top w:val="none" w:sz="0" w:space="0" w:color="auto"/>
        <w:left w:val="none" w:sz="0" w:space="0" w:color="auto"/>
        <w:bottom w:val="none" w:sz="0" w:space="0" w:color="auto"/>
        <w:right w:val="none" w:sz="0" w:space="0" w:color="auto"/>
      </w:divBdr>
    </w:div>
    <w:div w:id="291787246">
      <w:bodyDiv w:val="1"/>
      <w:marLeft w:val="0"/>
      <w:marRight w:val="0"/>
      <w:marTop w:val="0"/>
      <w:marBottom w:val="0"/>
      <w:divBdr>
        <w:top w:val="none" w:sz="0" w:space="0" w:color="auto"/>
        <w:left w:val="none" w:sz="0" w:space="0" w:color="auto"/>
        <w:bottom w:val="none" w:sz="0" w:space="0" w:color="auto"/>
        <w:right w:val="none" w:sz="0" w:space="0" w:color="auto"/>
      </w:divBdr>
    </w:div>
    <w:div w:id="393162405">
      <w:bodyDiv w:val="1"/>
      <w:marLeft w:val="0"/>
      <w:marRight w:val="0"/>
      <w:marTop w:val="0"/>
      <w:marBottom w:val="0"/>
      <w:divBdr>
        <w:top w:val="none" w:sz="0" w:space="0" w:color="auto"/>
        <w:left w:val="none" w:sz="0" w:space="0" w:color="auto"/>
        <w:bottom w:val="none" w:sz="0" w:space="0" w:color="auto"/>
        <w:right w:val="none" w:sz="0" w:space="0" w:color="auto"/>
      </w:divBdr>
    </w:div>
    <w:div w:id="400055926">
      <w:bodyDiv w:val="1"/>
      <w:marLeft w:val="0"/>
      <w:marRight w:val="0"/>
      <w:marTop w:val="0"/>
      <w:marBottom w:val="0"/>
      <w:divBdr>
        <w:top w:val="none" w:sz="0" w:space="0" w:color="auto"/>
        <w:left w:val="none" w:sz="0" w:space="0" w:color="auto"/>
        <w:bottom w:val="none" w:sz="0" w:space="0" w:color="auto"/>
        <w:right w:val="none" w:sz="0" w:space="0" w:color="auto"/>
      </w:divBdr>
    </w:div>
    <w:div w:id="570625574">
      <w:bodyDiv w:val="1"/>
      <w:marLeft w:val="0"/>
      <w:marRight w:val="0"/>
      <w:marTop w:val="0"/>
      <w:marBottom w:val="0"/>
      <w:divBdr>
        <w:top w:val="none" w:sz="0" w:space="0" w:color="auto"/>
        <w:left w:val="none" w:sz="0" w:space="0" w:color="auto"/>
        <w:bottom w:val="none" w:sz="0" w:space="0" w:color="auto"/>
        <w:right w:val="none" w:sz="0" w:space="0" w:color="auto"/>
      </w:divBdr>
    </w:div>
    <w:div w:id="797453699">
      <w:bodyDiv w:val="1"/>
      <w:marLeft w:val="0"/>
      <w:marRight w:val="0"/>
      <w:marTop w:val="0"/>
      <w:marBottom w:val="0"/>
      <w:divBdr>
        <w:top w:val="none" w:sz="0" w:space="0" w:color="auto"/>
        <w:left w:val="none" w:sz="0" w:space="0" w:color="auto"/>
        <w:bottom w:val="none" w:sz="0" w:space="0" w:color="auto"/>
        <w:right w:val="none" w:sz="0" w:space="0" w:color="auto"/>
      </w:divBdr>
    </w:div>
    <w:div w:id="823550236">
      <w:bodyDiv w:val="1"/>
      <w:marLeft w:val="0"/>
      <w:marRight w:val="0"/>
      <w:marTop w:val="0"/>
      <w:marBottom w:val="0"/>
      <w:divBdr>
        <w:top w:val="none" w:sz="0" w:space="0" w:color="auto"/>
        <w:left w:val="none" w:sz="0" w:space="0" w:color="auto"/>
        <w:bottom w:val="none" w:sz="0" w:space="0" w:color="auto"/>
        <w:right w:val="none" w:sz="0" w:space="0" w:color="auto"/>
      </w:divBdr>
    </w:div>
    <w:div w:id="892353190">
      <w:bodyDiv w:val="1"/>
      <w:marLeft w:val="0"/>
      <w:marRight w:val="0"/>
      <w:marTop w:val="0"/>
      <w:marBottom w:val="0"/>
      <w:divBdr>
        <w:top w:val="none" w:sz="0" w:space="0" w:color="auto"/>
        <w:left w:val="none" w:sz="0" w:space="0" w:color="auto"/>
        <w:bottom w:val="none" w:sz="0" w:space="0" w:color="auto"/>
        <w:right w:val="none" w:sz="0" w:space="0" w:color="auto"/>
      </w:divBdr>
    </w:div>
    <w:div w:id="985738895">
      <w:bodyDiv w:val="1"/>
      <w:marLeft w:val="0"/>
      <w:marRight w:val="0"/>
      <w:marTop w:val="0"/>
      <w:marBottom w:val="0"/>
      <w:divBdr>
        <w:top w:val="none" w:sz="0" w:space="0" w:color="auto"/>
        <w:left w:val="none" w:sz="0" w:space="0" w:color="auto"/>
        <w:bottom w:val="none" w:sz="0" w:space="0" w:color="auto"/>
        <w:right w:val="none" w:sz="0" w:space="0" w:color="auto"/>
      </w:divBdr>
    </w:div>
    <w:div w:id="1069771574">
      <w:bodyDiv w:val="1"/>
      <w:marLeft w:val="0"/>
      <w:marRight w:val="0"/>
      <w:marTop w:val="0"/>
      <w:marBottom w:val="0"/>
      <w:divBdr>
        <w:top w:val="none" w:sz="0" w:space="0" w:color="auto"/>
        <w:left w:val="none" w:sz="0" w:space="0" w:color="auto"/>
        <w:bottom w:val="none" w:sz="0" w:space="0" w:color="auto"/>
        <w:right w:val="none" w:sz="0" w:space="0" w:color="auto"/>
      </w:divBdr>
    </w:div>
    <w:div w:id="1127088688">
      <w:bodyDiv w:val="1"/>
      <w:marLeft w:val="0"/>
      <w:marRight w:val="0"/>
      <w:marTop w:val="0"/>
      <w:marBottom w:val="0"/>
      <w:divBdr>
        <w:top w:val="none" w:sz="0" w:space="0" w:color="auto"/>
        <w:left w:val="none" w:sz="0" w:space="0" w:color="auto"/>
        <w:bottom w:val="none" w:sz="0" w:space="0" w:color="auto"/>
        <w:right w:val="none" w:sz="0" w:space="0" w:color="auto"/>
      </w:divBdr>
    </w:div>
    <w:div w:id="1203785311">
      <w:bodyDiv w:val="1"/>
      <w:marLeft w:val="0"/>
      <w:marRight w:val="0"/>
      <w:marTop w:val="0"/>
      <w:marBottom w:val="0"/>
      <w:divBdr>
        <w:top w:val="none" w:sz="0" w:space="0" w:color="auto"/>
        <w:left w:val="none" w:sz="0" w:space="0" w:color="auto"/>
        <w:bottom w:val="none" w:sz="0" w:space="0" w:color="auto"/>
        <w:right w:val="none" w:sz="0" w:space="0" w:color="auto"/>
      </w:divBdr>
    </w:div>
    <w:div w:id="1352492112">
      <w:bodyDiv w:val="1"/>
      <w:marLeft w:val="0"/>
      <w:marRight w:val="0"/>
      <w:marTop w:val="0"/>
      <w:marBottom w:val="0"/>
      <w:divBdr>
        <w:top w:val="none" w:sz="0" w:space="0" w:color="auto"/>
        <w:left w:val="none" w:sz="0" w:space="0" w:color="auto"/>
        <w:bottom w:val="none" w:sz="0" w:space="0" w:color="auto"/>
        <w:right w:val="none" w:sz="0" w:space="0" w:color="auto"/>
      </w:divBdr>
    </w:div>
    <w:div w:id="1374814804">
      <w:bodyDiv w:val="1"/>
      <w:marLeft w:val="0"/>
      <w:marRight w:val="0"/>
      <w:marTop w:val="0"/>
      <w:marBottom w:val="0"/>
      <w:divBdr>
        <w:top w:val="none" w:sz="0" w:space="0" w:color="auto"/>
        <w:left w:val="none" w:sz="0" w:space="0" w:color="auto"/>
        <w:bottom w:val="none" w:sz="0" w:space="0" w:color="auto"/>
        <w:right w:val="none" w:sz="0" w:space="0" w:color="auto"/>
      </w:divBdr>
    </w:div>
    <w:div w:id="1376812198">
      <w:bodyDiv w:val="1"/>
      <w:marLeft w:val="0"/>
      <w:marRight w:val="0"/>
      <w:marTop w:val="0"/>
      <w:marBottom w:val="0"/>
      <w:divBdr>
        <w:top w:val="none" w:sz="0" w:space="0" w:color="auto"/>
        <w:left w:val="none" w:sz="0" w:space="0" w:color="auto"/>
        <w:bottom w:val="none" w:sz="0" w:space="0" w:color="auto"/>
        <w:right w:val="none" w:sz="0" w:space="0" w:color="auto"/>
      </w:divBdr>
    </w:div>
    <w:div w:id="1393381303">
      <w:bodyDiv w:val="1"/>
      <w:marLeft w:val="0"/>
      <w:marRight w:val="0"/>
      <w:marTop w:val="0"/>
      <w:marBottom w:val="0"/>
      <w:divBdr>
        <w:top w:val="none" w:sz="0" w:space="0" w:color="auto"/>
        <w:left w:val="none" w:sz="0" w:space="0" w:color="auto"/>
        <w:bottom w:val="none" w:sz="0" w:space="0" w:color="auto"/>
        <w:right w:val="none" w:sz="0" w:space="0" w:color="auto"/>
      </w:divBdr>
    </w:div>
    <w:div w:id="1485929195">
      <w:bodyDiv w:val="1"/>
      <w:marLeft w:val="0"/>
      <w:marRight w:val="0"/>
      <w:marTop w:val="0"/>
      <w:marBottom w:val="0"/>
      <w:divBdr>
        <w:top w:val="none" w:sz="0" w:space="0" w:color="auto"/>
        <w:left w:val="none" w:sz="0" w:space="0" w:color="auto"/>
        <w:bottom w:val="none" w:sz="0" w:space="0" w:color="auto"/>
        <w:right w:val="none" w:sz="0" w:space="0" w:color="auto"/>
      </w:divBdr>
    </w:div>
    <w:div w:id="1507792808">
      <w:bodyDiv w:val="1"/>
      <w:marLeft w:val="0"/>
      <w:marRight w:val="0"/>
      <w:marTop w:val="0"/>
      <w:marBottom w:val="0"/>
      <w:divBdr>
        <w:top w:val="none" w:sz="0" w:space="0" w:color="auto"/>
        <w:left w:val="none" w:sz="0" w:space="0" w:color="auto"/>
        <w:bottom w:val="none" w:sz="0" w:space="0" w:color="auto"/>
        <w:right w:val="none" w:sz="0" w:space="0" w:color="auto"/>
      </w:divBdr>
    </w:div>
    <w:div w:id="1769352646">
      <w:bodyDiv w:val="1"/>
      <w:marLeft w:val="0"/>
      <w:marRight w:val="0"/>
      <w:marTop w:val="0"/>
      <w:marBottom w:val="0"/>
      <w:divBdr>
        <w:top w:val="none" w:sz="0" w:space="0" w:color="auto"/>
        <w:left w:val="none" w:sz="0" w:space="0" w:color="auto"/>
        <w:bottom w:val="none" w:sz="0" w:space="0" w:color="auto"/>
        <w:right w:val="none" w:sz="0" w:space="0" w:color="auto"/>
      </w:divBdr>
    </w:div>
    <w:div w:id="1793552850">
      <w:bodyDiv w:val="1"/>
      <w:marLeft w:val="0"/>
      <w:marRight w:val="0"/>
      <w:marTop w:val="0"/>
      <w:marBottom w:val="0"/>
      <w:divBdr>
        <w:top w:val="none" w:sz="0" w:space="0" w:color="auto"/>
        <w:left w:val="none" w:sz="0" w:space="0" w:color="auto"/>
        <w:bottom w:val="none" w:sz="0" w:space="0" w:color="auto"/>
        <w:right w:val="none" w:sz="0" w:space="0" w:color="auto"/>
      </w:divBdr>
    </w:div>
    <w:div w:id="1923759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695</Words>
  <Characters>3963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2023-04-25T22:42:00Z</dcterms:created>
  <dcterms:modified xsi:type="dcterms:W3CDTF">2023-04-25T22:42:00Z</dcterms:modified>
</cp:coreProperties>
</file>