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63ABC" w14:textId="3F33E759" w:rsidR="00840A30" w:rsidRPr="00EF6AE6" w:rsidRDefault="00104E03" w:rsidP="00150B4B">
      <w:pPr>
        <w:spacing w:line="480" w:lineRule="auto"/>
        <w:jc w:val="center"/>
        <w:rPr>
          <w:rFonts w:ascii="Arial" w:hAnsi="Arial" w:cs="Arial"/>
          <w:u w:val="single"/>
        </w:rPr>
      </w:pPr>
      <w:r w:rsidRPr="00EF6AE6">
        <w:rPr>
          <w:rFonts w:ascii="Arial" w:hAnsi="Arial" w:cs="Arial"/>
          <w:u w:val="single"/>
        </w:rPr>
        <w:t xml:space="preserve">Reflective paper on research process. </w:t>
      </w:r>
    </w:p>
    <w:p w14:paraId="13655F33" w14:textId="77777777" w:rsidR="00104E03" w:rsidRPr="00EF6AE6" w:rsidRDefault="00104E03" w:rsidP="00150B4B">
      <w:pPr>
        <w:spacing w:line="480" w:lineRule="auto"/>
        <w:jc w:val="center"/>
        <w:rPr>
          <w:rFonts w:ascii="Arial" w:hAnsi="Arial" w:cs="Arial"/>
          <w:u w:val="single"/>
        </w:rPr>
      </w:pPr>
    </w:p>
    <w:p w14:paraId="074EA4AD" w14:textId="1A5DD2F5" w:rsidR="0030776B" w:rsidRPr="0006346D" w:rsidRDefault="00C91F92" w:rsidP="00150B4B">
      <w:pPr>
        <w:spacing w:line="480" w:lineRule="auto"/>
        <w:rPr>
          <w:rFonts w:ascii="Arial" w:hAnsi="Arial" w:cs="Arial"/>
          <w:b/>
          <w:bCs/>
        </w:rPr>
      </w:pPr>
      <w:r w:rsidRPr="0006346D">
        <w:rPr>
          <w:rFonts w:ascii="Arial" w:hAnsi="Arial" w:cs="Arial"/>
          <w:b/>
          <w:bCs/>
        </w:rPr>
        <w:t xml:space="preserve">Introduction. </w:t>
      </w:r>
    </w:p>
    <w:p w14:paraId="5ABFD0D1" w14:textId="77777777" w:rsidR="0030776B" w:rsidRPr="00EF6AE6" w:rsidRDefault="0030776B" w:rsidP="00150B4B">
      <w:pPr>
        <w:spacing w:line="480" w:lineRule="auto"/>
        <w:rPr>
          <w:rFonts w:ascii="Arial" w:hAnsi="Arial" w:cs="Arial"/>
        </w:rPr>
      </w:pPr>
    </w:p>
    <w:p w14:paraId="41B04269" w14:textId="684A8B3F" w:rsidR="00AD7DFC" w:rsidRPr="00EF6AE6" w:rsidRDefault="00846894" w:rsidP="00150B4B">
      <w:pPr>
        <w:spacing w:line="480" w:lineRule="auto"/>
        <w:rPr>
          <w:rFonts w:ascii="Arial" w:hAnsi="Arial" w:cs="Arial"/>
        </w:rPr>
      </w:pPr>
      <w:r w:rsidRPr="00EF6AE6">
        <w:rPr>
          <w:rFonts w:ascii="Arial" w:hAnsi="Arial" w:cs="Arial"/>
        </w:rPr>
        <w:t xml:space="preserve">The exigencies of </w:t>
      </w:r>
      <w:r w:rsidR="00AD7DFC" w:rsidRPr="00EF6AE6">
        <w:rPr>
          <w:rFonts w:ascii="Arial" w:hAnsi="Arial" w:cs="Arial"/>
        </w:rPr>
        <w:t>firefighting necessitate a high degree of physical fitness, as this profession demands a blend of endurance, strength</w:t>
      </w:r>
      <w:r w:rsidR="00FC338E" w:rsidRPr="00EF6AE6">
        <w:rPr>
          <w:rFonts w:ascii="Arial" w:hAnsi="Arial" w:cs="Arial"/>
        </w:rPr>
        <w:t xml:space="preserve">, agility, and mental resilience (Gonzalez et al., 2022; Johnson et al., 2020; Romero </w:t>
      </w:r>
      <w:r w:rsidR="00860C33" w:rsidRPr="00EF6AE6">
        <w:rPr>
          <w:rFonts w:ascii="Arial" w:hAnsi="Arial" w:cs="Arial"/>
        </w:rPr>
        <w:t xml:space="preserve">&amp; Alvar, 2021).  Nutrition plays a pivotal role </w:t>
      </w:r>
      <w:r w:rsidR="00941E45" w:rsidRPr="00EF6AE6">
        <w:rPr>
          <w:rFonts w:ascii="Arial" w:hAnsi="Arial" w:cs="Arial"/>
        </w:rPr>
        <w:t xml:space="preserve">in </w:t>
      </w:r>
      <w:proofErr w:type="spellStart"/>
      <w:r w:rsidR="0099799D" w:rsidRPr="00EF6AE6">
        <w:rPr>
          <w:rFonts w:ascii="Arial" w:hAnsi="Arial" w:cs="Arial"/>
        </w:rPr>
        <w:t>optimising</w:t>
      </w:r>
      <w:proofErr w:type="spellEnd"/>
      <w:r w:rsidR="00941E45" w:rsidRPr="00EF6AE6">
        <w:rPr>
          <w:rFonts w:ascii="Arial" w:hAnsi="Arial" w:cs="Arial"/>
        </w:rPr>
        <w:t xml:space="preserve"> </w:t>
      </w:r>
      <w:r w:rsidR="0099799D" w:rsidRPr="00EF6AE6">
        <w:rPr>
          <w:rFonts w:ascii="Arial" w:hAnsi="Arial" w:cs="Arial"/>
        </w:rPr>
        <w:t xml:space="preserve">firefighters’ performance and recovery, </w:t>
      </w:r>
      <w:r w:rsidR="00BE0A55" w:rsidRPr="00EF6AE6">
        <w:rPr>
          <w:rFonts w:ascii="Arial" w:hAnsi="Arial" w:cs="Arial"/>
        </w:rPr>
        <w:t>especially given the tactical athlete classification</w:t>
      </w:r>
      <w:r w:rsidR="00BC1017" w:rsidRPr="00EF6AE6">
        <w:rPr>
          <w:rFonts w:ascii="Arial" w:hAnsi="Arial" w:cs="Arial"/>
        </w:rPr>
        <w:t xml:space="preserve"> that</w:t>
      </w:r>
      <w:r w:rsidR="006C65E1" w:rsidRPr="00EF6AE6">
        <w:rPr>
          <w:rFonts w:ascii="Arial" w:hAnsi="Arial" w:cs="Arial"/>
        </w:rPr>
        <w:t xml:space="preserve"> operational demands impose on them (Scofield &amp; </w:t>
      </w:r>
      <w:proofErr w:type="spellStart"/>
      <w:r w:rsidR="006C65E1" w:rsidRPr="00EF6AE6">
        <w:rPr>
          <w:rFonts w:ascii="Arial" w:hAnsi="Arial" w:cs="Arial"/>
        </w:rPr>
        <w:t>Kardouni</w:t>
      </w:r>
      <w:proofErr w:type="spellEnd"/>
      <w:r w:rsidR="006C65E1" w:rsidRPr="00EF6AE6">
        <w:rPr>
          <w:rFonts w:ascii="Arial" w:hAnsi="Arial" w:cs="Arial"/>
        </w:rPr>
        <w:t xml:space="preserve">, 2016; </w:t>
      </w:r>
      <w:proofErr w:type="spellStart"/>
      <w:r w:rsidR="00405BF8" w:rsidRPr="00EF6AE6">
        <w:rPr>
          <w:rFonts w:ascii="Arial" w:hAnsi="Arial" w:cs="Arial"/>
        </w:rPr>
        <w:t>Elstad</w:t>
      </w:r>
      <w:proofErr w:type="spellEnd"/>
      <w:r w:rsidR="00405BF8" w:rsidRPr="00EF6AE6">
        <w:rPr>
          <w:rFonts w:ascii="Arial" w:hAnsi="Arial" w:cs="Arial"/>
        </w:rPr>
        <w:t xml:space="preserve"> et al., 2023; Barnhart, 2018; Gonzalez et al., 2022).  </w:t>
      </w:r>
      <w:r w:rsidR="001C0191" w:rsidRPr="00EF6AE6">
        <w:rPr>
          <w:rFonts w:ascii="Arial" w:hAnsi="Arial" w:cs="Arial"/>
        </w:rPr>
        <w:t xml:space="preserve">This research project </w:t>
      </w:r>
      <w:r w:rsidR="00E32A90" w:rsidRPr="00EF6AE6">
        <w:rPr>
          <w:rFonts w:ascii="Arial" w:hAnsi="Arial" w:cs="Arial"/>
        </w:rPr>
        <w:t xml:space="preserve">delved into the impact of immediate post-effort </w:t>
      </w:r>
      <w:r w:rsidR="002A568B" w:rsidRPr="00EF6AE6">
        <w:rPr>
          <w:rFonts w:ascii="Arial" w:hAnsi="Arial" w:cs="Arial"/>
        </w:rPr>
        <w:t>nutrition</w:t>
      </w:r>
      <w:r w:rsidR="00E32A90" w:rsidRPr="00EF6AE6">
        <w:rPr>
          <w:rFonts w:ascii="Arial" w:hAnsi="Arial" w:cs="Arial"/>
        </w:rPr>
        <w:t xml:space="preserve"> </w:t>
      </w:r>
      <w:r w:rsidR="00231FD5" w:rsidRPr="00EF6AE6">
        <w:rPr>
          <w:rFonts w:ascii="Arial" w:hAnsi="Arial" w:cs="Arial"/>
        </w:rPr>
        <w:t>intervention</w:t>
      </w:r>
      <w:r w:rsidR="004B78AE" w:rsidRPr="00EF6AE6">
        <w:rPr>
          <w:rFonts w:ascii="Arial" w:hAnsi="Arial" w:cs="Arial"/>
        </w:rPr>
        <w:t xml:space="preserve">s on the performance sustainability of firefighters during successive instances of rigorous physical exertion. </w:t>
      </w:r>
      <w:r w:rsidR="00757AFC" w:rsidRPr="00EF6AE6">
        <w:rPr>
          <w:rFonts w:ascii="Arial" w:hAnsi="Arial" w:cs="Arial"/>
        </w:rPr>
        <w:t xml:space="preserve"> The focal point of this inquiry centers on whether such nutritional strategies can enhance a firefighter</w:t>
      </w:r>
      <w:r w:rsidR="00AE137D" w:rsidRPr="00EF6AE6">
        <w:rPr>
          <w:rFonts w:ascii="Arial" w:hAnsi="Arial" w:cs="Arial"/>
        </w:rPr>
        <w:t>s’ readiness and effectiveness for subsequent emergencies</w:t>
      </w:r>
      <w:r w:rsidR="00513573" w:rsidRPr="00EF6AE6">
        <w:rPr>
          <w:rFonts w:ascii="Arial" w:hAnsi="Arial" w:cs="Arial"/>
        </w:rPr>
        <w:t xml:space="preserve">, potentially having subsequent effects on overall wellbeing, </w:t>
      </w:r>
      <w:r w:rsidR="00C73413">
        <w:rPr>
          <w:rFonts w:ascii="Arial" w:hAnsi="Arial" w:cs="Arial"/>
        </w:rPr>
        <w:t>decreased</w:t>
      </w:r>
      <w:r w:rsidR="00513573" w:rsidRPr="00EF6AE6">
        <w:rPr>
          <w:rFonts w:ascii="Arial" w:hAnsi="Arial" w:cs="Arial"/>
        </w:rPr>
        <w:t xml:space="preserve"> injury and illness risk, </w:t>
      </w:r>
      <w:r w:rsidR="00B5088A" w:rsidRPr="00EF6AE6">
        <w:rPr>
          <w:rFonts w:ascii="Arial" w:hAnsi="Arial" w:cs="Arial"/>
        </w:rPr>
        <w:t xml:space="preserve">lowering service absence. </w:t>
      </w:r>
    </w:p>
    <w:p w14:paraId="1254D009" w14:textId="364327A0" w:rsidR="00B5088A" w:rsidRPr="00EF6AE6" w:rsidRDefault="00B5088A" w:rsidP="00150B4B">
      <w:pPr>
        <w:spacing w:line="480" w:lineRule="auto"/>
        <w:rPr>
          <w:rFonts w:ascii="Arial" w:hAnsi="Arial" w:cs="Arial"/>
        </w:rPr>
      </w:pPr>
      <w:r w:rsidRPr="00EF6AE6">
        <w:rPr>
          <w:rFonts w:ascii="Arial" w:hAnsi="Arial" w:cs="Arial"/>
        </w:rPr>
        <w:t>The study was anchored in the hypothesis that immediate nutrition</w:t>
      </w:r>
      <w:r w:rsidR="000141E8" w:rsidRPr="00EF6AE6">
        <w:rPr>
          <w:rFonts w:ascii="Arial" w:hAnsi="Arial" w:cs="Arial"/>
        </w:rPr>
        <w:t xml:space="preserve"> interventions post-exertion will sustain performance levels in firefighters across successive </w:t>
      </w:r>
      <w:r w:rsidR="00A83CC5" w:rsidRPr="00EF6AE6">
        <w:rPr>
          <w:rFonts w:ascii="Arial" w:hAnsi="Arial" w:cs="Arial"/>
        </w:rPr>
        <w:t xml:space="preserve">tactical events.  Building upon the foundation laid by previous studies that underscore the significance of nutrition </w:t>
      </w:r>
      <w:r w:rsidR="002D70F0" w:rsidRPr="00EF6AE6">
        <w:rPr>
          <w:rFonts w:ascii="Arial" w:hAnsi="Arial" w:cs="Arial"/>
        </w:rPr>
        <w:t xml:space="preserve">in athletic recovery and performance (Thomas et al., 2016; Burke et al., 2021; </w:t>
      </w:r>
      <w:proofErr w:type="spellStart"/>
      <w:r w:rsidR="002D70F0" w:rsidRPr="00EF6AE6">
        <w:rPr>
          <w:rFonts w:ascii="Arial" w:hAnsi="Arial" w:cs="Arial"/>
        </w:rPr>
        <w:t>Spriet</w:t>
      </w:r>
      <w:proofErr w:type="spellEnd"/>
      <w:r w:rsidR="002D70F0" w:rsidRPr="00EF6AE6">
        <w:rPr>
          <w:rFonts w:ascii="Arial" w:hAnsi="Arial" w:cs="Arial"/>
        </w:rPr>
        <w:t>, 2019)</w:t>
      </w:r>
      <w:r w:rsidR="009516A8" w:rsidRPr="00EF6AE6">
        <w:rPr>
          <w:rFonts w:ascii="Arial" w:hAnsi="Arial" w:cs="Arial"/>
        </w:rPr>
        <w:t xml:space="preserve">, this research aims to bridge the gap </w:t>
      </w:r>
      <w:r w:rsidR="00DA6F92" w:rsidRPr="00EF6AE6">
        <w:rPr>
          <w:rFonts w:ascii="Arial" w:hAnsi="Arial" w:cs="Arial"/>
        </w:rPr>
        <w:t xml:space="preserve">by specifically targeting firefighters.  The rationale is supported by evidence suggesting the importance of rapid muscle </w:t>
      </w:r>
      <w:r w:rsidR="00DA6F92" w:rsidRPr="00EF6AE6">
        <w:rPr>
          <w:rFonts w:ascii="Arial" w:hAnsi="Arial" w:cs="Arial"/>
        </w:rPr>
        <w:lastRenderedPageBreak/>
        <w:t xml:space="preserve">glycogen </w:t>
      </w:r>
      <w:r w:rsidR="001E09D4" w:rsidRPr="00EF6AE6">
        <w:rPr>
          <w:rFonts w:ascii="Arial" w:hAnsi="Arial" w:cs="Arial"/>
        </w:rPr>
        <w:t>replenishment</w:t>
      </w:r>
      <w:r w:rsidR="00DA6F92" w:rsidRPr="00EF6AE6">
        <w:rPr>
          <w:rFonts w:ascii="Arial" w:hAnsi="Arial" w:cs="Arial"/>
        </w:rPr>
        <w:t xml:space="preserve"> </w:t>
      </w:r>
      <w:r w:rsidR="001E09D4" w:rsidRPr="00EF6AE6">
        <w:rPr>
          <w:rFonts w:ascii="Arial" w:hAnsi="Arial" w:cs="Arial"/>
        </w:rPr>
        <w:t xml:space="preserve">for enhanced performance in activities spaced closely together, a scenario common in firefighting operations (Beck et al., 2015; </w:t>
      </w:r>
      <w:proofErr w:type="spellStart"/>
      <w:r w:rsidR="001E09D4" w:rsidRPr="00EF6AE6">
        <w:rPr>
          <w:rFonts w:ascii="Arial" w:hAnsi="Arial" w:cs="Arial"/>
        </w:rPr>
        <w:t>Jentjens</w:t>
      </w:r>
      <w:proofErr w:type="spellEnd"/>
      <w:r w:rsidR="001E09D4" w:rsidRPr="00EF6AE6">
        <w:rPr>
          <w:rFonts w:ascii="Arial" w:hAnsi="Arial" w:cs="Arial"/>
        </w:rPr>
        <w:t xml:space="preserve"> &amp; </w:t>
      </w:r>
      <w:proofErr w:type="spellStart"/>
      <w:r w:rsidR="001E09D4" w:rsidRPr="00EF6AE6">
        <w:rPr>
          <w:rFonts w:ascii="Arial" w:hAnsi="Arial" w:cs="Arial"/>
        </w:rPr>
        <w:t>Jeukendrup</w:t>
      </w:r>
      <w:proofErr w:type="spellEnd"/>
      <w:r w:rsidR="001E09D4" w:rsidRPr="00EF6AE6">
        <w:rPr>
          <w:rFonts w:ascii="Arial" w:hAnsi="Arial" w:cs="Arial"/>
        </w:rPr>
        <w:t>, 2003)</w:t>
      </w:r>
      <w:r w:rsidR="00F35CF3" w:rsidRPr="00EF6AE6">
        <w:rPr>
          <w:rFonts w:ascii="Arial" w:hAnsi="Arial" w:cs="Arial"/>
        </w:rPr>
        <w:t>.</w:t>
      </w:r>
      <w:r w:rsidR="00E66FDF">
        <w:rPr>
          <w:rFonts w:ascii="Arial" w:hAnsi="Arial" w:cs="Arial"/>
        </w:rPr>
        <w:t xml:space="preserve">  </w:t>
      </w:r>
      <w:r w:rsidR="007026F4">
        <w:rPr>
          <w:rFonts w:ascii="Arial" w:hAnsi="Arial" w:cs="Arial"/>
        </w:rPr>
        <w:t xml:space="preserve">This research further integrates </w:t>
      </w:r>
      <w:r w:rsidR="002B4439">
        <w:rPr>
          <w:rFonts w:ascii="Arial" w:hAnsi="Arial" w:cs="Arial"/>
        </w:rPr>
        <w:t>the theoretical underpinnings of rapid muscle glycogen</w:t>
      </w:r>
      <w:r w:rsidR="001F43FB">
        <w:rPr>
          <w:rFonts w:ascii="Arial" w:hAnsi="Arial" w:cs="Arial"/>
        </w:rPr>
        <w:t xml:space="preserve"> </w:t>
      </w:r>
      <w:r w:rsidR="00BA68F2">
        <w:rPr>
          <w:rFonts w:ascii="Arial" w:hAnsi="Arial" w:cs="Arial"/>
        </w:rPr>
        <w:t xml:space="preserve">replenishment, as suggested </w:t>
      </w:r>
      <w:r w:rsidR="00BC2DAC">
        <w:rPr>
          <w:rFonts w:ascii="Arial" w:hAnsi="Arial" w:cs="Arial"/>
        </w:rPr>
        <w:t xml:space="preserve">by </w:t>
      </w:r>
      <w:proofErr w:type="spellStart"/>
      <w:r w:rsidR="00BC2DAC">
        <w:rPr>
          <w:rFonts w:ascii="Arial" w:hAnsi="Arial" w:cs="Arial"/>
        </w:rPr>
        <w:t>Jentjens</w:t>
      </w:r>
      <w:proofErr w:type="spellEnd"/>
      <w:r w:rsidR="00BC2DAC">
        <w:rPr>
          <w:rFonts w:ascii="Arial" w:hAnsi="Arial" w:cs="Arial"/>
        </w:rPr>
        <w:t xml:space="preserve"> and </w:t>
      </w:r>
      <w:proofErr w:type="spellStart"/>
      <w:r w:rsidR="00BC2DAC">
        <w:rPr>
          <w:rFonts w:ascii="Arial" w:hAnsi="Arial" w:cs="Arial"/>
        </w:rPr>
        <w:t>Jeukendrup</w:t>
      </w:r>
      <w:proofErr w:type="spellEnd"/>
      <w:r w:rsidR="00BC2DAC">
        <w:rPr>
          <w:rFonts w:ascii="Arial" w:hAnsi="Arial" w:cs="Arial"/>
        </w:rPr>
        <w:t xml:space="preserve"> (2003</w:t>
      </w:r>
      <w:r w:rsidR="002469AE">
        <w:rPr>
          <w:rFonts w:ascii="Arial" w:hAnsi="Arial" w:cs="Arial"/>
        </w:rPr>
        <w:t>), bridging</w:t>
      </w:r>
      <w:r w:rsidR="000A63C0">
        <w:rPr>
          <w:rFonts w:ascii="Arial" w:hAnsi="Arial" w:cs="Arial"/>
        </w:rPr>
        <w:t xml:space="preserve"> conventional knowledge with emerging trends that consider the physiological </w:t>
      </w:r>
      <w:r w:rsidR="004509D8">
        <w:rPr>
          <w:rFonts w:ascii="Arial" w:hAnsi="Arial" w:cs="Arial"/>
        </w:rPr>
        <w:t>nuances of high-intensity firefighting tasks.</w:t>
      </w:r>
      <w:r w:rsidR="003C3776">
        <w:rPr>
          <w:rFonts w:ascii="Arial" w:hAnsi="Arial" w:cs="Arial"/>
        </w:rPr>
        <w:t xml:space="preserve">  </w:t>
      </w:r>
      <w:r w:rsidR="000F07D7">
        <w:rPr>
          <w:rFonts w:ascii="Arial" w:hAnsi="Arial" w:cs="Arial"/>
        </w:rPr>
        <w:t>Understanding these theoretical aspects</w:t>
      </w:r>
      <w:r w:rsidR="007F7E47">
        <w:rPr>
          <w:rFonts w:ascii="Arial" w:hAnsi="Arial" w:cs="Arial"/>
        </w:rPr>
        <w:t xml:space="preserve"> enhances the study’s foundation, providing a comprehensive overview of how current practices in sports nutrition can be </w:t>
      </w:r>
      <w:proofErr w:type="spellStart"/>
      <w:r w:rsidR="007F7E47">
        <w:rPr>
          <w:rFonts w:ascii="Arial" w:hAnsi="Arial" w:cs="Arial"/>
        </w:rPr>
        <w:t>innovatively</w:t>
      </w:r>
      <w:proofErr w:type="spellEnd"/>
      <w:r w:rsidR="007F7E47">
        <w:rPr>
          <w:rFonts w:ascii="Arial" w:hAnsi="Arial" w:cs="Arial"/>
        </w:rPr>
        <w:t xml:space="preserve"> applied to firefighter training and recovery</w:t>
      </w:r>
      <w:r w:rsidR="003305DD">
        <w:rPr>
          <w:rFonts w:ascii="Arial" w:hAnsi="Arial" w:cs="Arial"/>
        </w:rPr>
        <w:t xml:space="preserve">.  </w:t>
      </w:r>
    </w:p>
    <w:p w14:paraId="25FE5AA4" w14:textId="796A7BD8" w:rsidR="00AD7DFC" w:rsidRPr="00604453" w:rsidRDefault="00C91F92" w:rsidP="00150B4B">
      <w:pPr>
        <w:spacing w:line="480" w:lineRule="auto"/>
        <w:rPr>
          <w:rFonts w:ascii="Arial" w:hAnsi="Arial" w:cs="Arial"/>
          <w:b/>
          <w:bCs/>
        </w:rPr>
      </w:pPr>
      <w:r w:rsidRPr="00604453">
        <w:rPr>
          <w:rFonts w:ascii="Arial" w:hAnsi="Arial" w:cs="Arial"/>
          <w:b/>
          <w:bCs/>
        </w:rPr>
        <w:t>Main Research Question and Objectives.</w:t>
      </w:r>
    </w:p>
    <w:p w14:paraId="6A0B532B" w14:textId="10F28EED" w:rsidR="00C91F92" w:rsidRPr="00EF6AE6" w:rsidRDefault="0002392A" w:rsidP="00150B4B">
      <w:pPr>
        <w:spacing w:line="480" w:lineRule="auto"/>
        <w:rPr>
          <w:rFonts w:ascii="Arial" w:hAnsi="Arial" w:cs="Arial"/>
        </w:rPr>
      </w:pPr>
      <w:r w:rsidRPr="00EF6AE6">
        <w:rPr>
          <w:rFonts w:ascii="Arial" w:hAnsi="Arial" w:cs="Arial"/>
        </w:rPr>
        <w:t xml:space="preserve">The primary research question posed by this study was: Does </w:t>
      </w:r>
      <w:r w:rsidR="007C3334" w:rsidRPr="00EF6AE6">
        <w:rPr>
          <w:rFonts w:ascii="Arial" w:hAnsi="Arial" w:cs="Arial"/>
        </w:rPr>
        <w:t>immediate post-effort nutrition intervention improve</w:t>
      </w:r>
      <w:r w:rsidR="001F4360" w:rsidRPr="00EF6AE6">
        <w:rPr>
          <w:rFonts w:ascii="Arial" w:hAnsi="Arial" w:cs="Arial"/>
        </w:rPr>
        <w:t xml:space="preserve"> or sustain performance, or </w:t>
      </w:r>
      <w:r w:rsidR="00BF7F30">
        <w:rPr>
          <w:rFonts w:ascii="Arial" w:hAnsi="Arial" w:cs="Arial"/>
        </w:rPr>
        <w:t>impairs</w:t>
      </w:r>
      <w:r w:rsidR="001F4360" w:rsidRPr="00EF6AE6">
        <w:rPr>
          <w:rFonts w:ascii="Arial" w:hAnsi="Arial" w:cs="Arial"/>
        </w:rPr>
        <w:t xml:space="preserve"> the declin</w:t>
      </w:r>
      <w:r w:rsidR="00186EFC" w:rsidRPr="00EF6AE6">
        <w:rPr>
          <w:rFonts w:ascii="Arial" w:hAnsi="Arial" w:cs="Arial"/>
        </w:rPr>
        <w:t>ation of</w:t>
      </w:r>
      <w:r w:rsidR="007C3334" w:rsidRPr="00EF6AE6">
        <w:rPr>
          <w:rFonts w:ascii="Arial" w:hAnsi="Arial" w:cs="Arial"/>
        </w:rPr>
        <w:t xml:space="preserve"> performance </w:t>
      </w:r>
      <w:r w:rsidR="001D4543" w:rsidRPr="00EF6AE6">
        <w:rPr>
          <w:rFonts w:ascii="Arial" w:hAnsi="Arial" w:cs="Arial"/>
        </w:rPr>
        <w:t>of fire</w:t>
      </w:r>
      <w:r w:rsidR="001D0705" w:rsidRPr="00EF6AE6">
        <w:rPr>
          <w:rFonts w:ascii="Arial" w:hAnsi="Arial" w:cs="Arial"/>
        </w:rPr>
        <w:t>fighters in subsequent incidents?</w:t>
      </w:r>
    </w:p>
    <w:p w14:paraId="0283DE14" w14:textId="29203BCA" w:rsidR="00021190" w:rsidRPr="00EF6AE6" w:rsidRDefault="00021190" w:rsidP="00150B4B">
      <w:pPr>
        <w:spacing w:line="480" w:lineRule="auto"/>
        <w:rPr>
          <w:rFonts w:ascii="Arial" w:hAnsi="Arial" w:cs="Arial"/>
        </w:rPr>
      </w:pPr>
      <w:r w:rsidRPr="00EF6AE6">
        <w:rPr>
          <w:rFonts w:ascii="Arial" w:hAnsi="Arial" w:cs="Arial"/>
        </w:rPr>
        <w:t xml:space="preserve">To address this question, research aimed to </w:t>
      </w:r>
      <w:r w:rsidR="00ED1811" w:rsidRPr="00EF6AE6">
        <w:rPr>
          <w:rFonts w:ascii="Arial" w:hAnsi="Arial" w:cs="Arial"/>
        </w:rPr>
        <w:t xml:space="preserve">assess the efficacy of immediate nutrition </w:t>
      </w:r>
      <w:r w:rsidR="000D73C7" w:rsidRPr="00EF6AE6">
        <w:rPr>
          <w:rFonts w:ascii="Arial" w:hAnsi="Arial" w:cs="Arial"/>
        </w:rPr>
        <w:t>refueling</w:t>
      </w:r>
      <w:r w:rsidR="00ED1811" w:rsidRPr="00EF6AE6">
        <w:rPr>
          <w:rFonts w:ascii="Arial" w:hAnsi="Arial" w:cs="Arial"/>
        </w:rPr>
        <w:t>, using a standard firefighter fitness test</w:t>
      </w:r>
      <w:r w:rsidR="0008524F" w:rsidRPr="00EF6AE6">
        <w:rPr>
          <w:rFonts w:ascii="Arial" w:hAnsi="Arial" w:cs="Arial"/>
        </w:rPr>
        <w:t xml:space="preserve"> to simulate the physical demands encountered during emergency responses. </w:t>
      </w:r>
    </w:p>
    <w:p w14:paraId="59D858FE" w14:textId="4BCD4EDA" w:rsidR="00514D0A" w:rsidRPr="00EF6AE6" w:rsidRDefault="00514D0A" w:rsidP="00150B4B">
      <w:pPr>
        <w:spacing w:line="480" w:lineRule="auto"/>
        <w:rPr>
          <w:rFonts w:ascii="Arial" w:hAnsi="Arial" w:cs="Arial"/>
        </w:rPr>
      </w:pPr>
      <w:r w:rsidRPr="00EF6AE6">
        <w:rPr>
          <w:rFonts w:ascii="Arial" w:hAnsi="Arial" w:cs="Arial"/>
        </w:rPr>
        <w:t xml:space="preserve">The fitness tests used </w:t>
      </w:r>
      <w:r w:rsidR="000D73C7">
        <w:rPr>
          <w:rFonts w:ascii="Arial" w:hAnsi="Arial" w:cs="Arial"/>
        </w:rPr>
        <w:t>was</w:t>
      </w:r>
      <w:r w:rsidRPr="00EF6AE6">
        <w:rPr>
          <w:rFonts w:ascii="Arial" w:hAnsi="Arial" w:cs="Arial"/>
        </w:rPr>
        <w:t xml:space="preserve"> a brigade standard </w:t>
      </w:r>
      <w:proofErr w:type="spellStart"/>
      <w:r w:rsidRPr="00EF6AE6">
        <w:rPr>
          <w:rFonts w:ascii="Arial" w:hAnsi="Arial" w:cs="Arial"/>
        </w:rPr>
        <w:t>Firefit</w:t>
      </w:r>
      <w:proofErr w:type="spellEnd"/>
      <w:r w:rsidRPr="00EF6AE6">
        <w:rPr>
          <w:rFonts w:ascii="Arial" w:hAnsi="Arial" w:cs="Arial"/>
        </w:rPr>
        <w:t xml:space="preserve"> timed test, relevant to specific </w:t>
      </w:r>
      <w:r w:rsidR="00527A3E" w:rsidRPr="00EF6AE6">
        <w:rPr>
          <w:rFonts w:ascii="Arial" w:hAnsi="Arial" w:cs="Arial"/>
        </w:rPr>
        <w:t>firefighter tasks</w:t>
      </w:r>
      <w:r w:rsidRPr="00EF6AE6">
        <w:rPr>
          <w:rFonts w:ascii="Arial" w:hAnsi="Arial" w:cs="Arial"/>
        </w:rPr>
        <w:t xml:space="preserve">, structured to measure the physical </w:t>
      </w:r>
      <w:r w:rsidR="00EA7E34">
        <w:rPr>
          <w:rFonts w:ascii="Arial" w:hAnsi="Arial" w:cs="Arial"/>
        </w:rPr>
        <w:t>performance</w:t>
      </w:r>
      <w:r w:rsidR="00756FFF">
        <w:rPr>
          <w:rFonts w:ascii="Arial" w:hAnsi="Arial" w:cs="Arial"/>
        </w:rPr>
        <w:t xml:space="preserve"> </w:t>
      </w:r>
      <w:r w:rsidR="0049778B">
        <w:rPr>
          <w:rFonts w:ascii="Arial" w:hAnsi="Arial" w:cs="Arial"/>
        </w:rPr>
        <w:t>o</w:t>
      </w:r>
      <w:r w:rsidRPr="00EF6AE6">
        <w:rPr>
          <w:rFonts w:ascii="Arial" w:hAnsi="Arial" w:cs="Arial"/>
        </w:rPr>
        <w:t xml:space="preserve">f </w:t>
      </w:r>
      <w:r w:rsidR="0005089B" w:rsidRPr="00EF6AE6">
        <w:rPr>
          <w:rFonts w:ascii="Arial" w:hAnsi="Arial" w:cs="Arial"/>
        </w:rPr>
        <w:t>firefighters</w:t>
      </w:r>
      <w:r w:rsidRPr="00EF6AE6">
        <w:rPr>
          <w:rFonts w:ascii="Arial" w:hAnsi="Arial" w:cs="Arial"/>
        </w:rPr>
        <w:t xml:space="preserve"> before and after the administration of carbohydrate</w:t>
      </w:r>
      <w:r w:rsidR="0005089B" w:rsidRPr="00EF6AE6">
        <w:rPr>
          <w:rFonts w:ascii="Arial" w:hAnsi="Arial" w:cs="Arial"/>
        </w:rPr>
        <w:t xml:space="preserve"> (CHO)</w:t>
      </w:r>
      <w:r w:rsidRPr="00EF6AE6">
        <w:rPr>
          <w:rFonts w:ascii="Arial" w:hAnsi="Arial" w:cs="Arial"/>
        </w:rPr>
        <w:t xml:space="preserve"> based drink or a placebo.  Participants completed the fitness-tests at two distinct times: before intervention (Pre-test), and after intervention (Post-test), 20 minutes after Pre-test.  The tests were designed to simulate real firefighting tasks, ensuring relevance and applicability to actual firefighting scenarios. </w:t>
      </w:r>
      <w:r w:rsidRPr="00EF6AE6">
        <w:rPr>
          <w:rFonts w:ascii="Arial" w:hAnsi="Arial" w:cs="Arial"/>
        </w:rPr>
        <w:br/>
      </w:r>
      <w:r w:rsidRPr="00EF6AE6">
        <w:rPr>
          <w:rFonts w:ascii="Arial" w:hAnsi="Arial" w:cs="Arial"/>
        </w:rPr>
        <w:lastRenderedPageBreak/>
        <w:br/>
        <w:t xml:space="preserve">For the analysis, data collected from test results were input </w:t>
      </w:r>
      <w:r w:rsidR="0005089B" w:rsidRPr="00EF6AE6">
        <w:rPr>
          <w:rFonts w:ascii="Arial" w:hAnsi="Arial" w:cs="Arial"/>
        </w:rPr>
        <w:t xml:space="preserve">into SPSS software, where a </w:t>
      </w:r>
      <w:r w:rsidR="00C65C1C" w:rsidRPr="00EF6AE6">
        <w:rPr>
          <w:rFonts w:ascii="Arial" w:hAnsi="Arial" w:cs="Arial"/>
        </w:rPr>
        <w:t>two-way</w:t>
      </w:r>
      <w:r w:rsidR="0005089B" w:rsidRPr="00EF6AE6">
        <w:rPr>
          <w:rFonts w:ascii="Arial" w:hAnsi="Arial" w:cs="Arial"/>
        </w:rPr>
        <w:t xml:space="preserve"> ANOVA was </w:t>
      </w:r>
      <w:proofErr w:type="spellStart"/>
      <w:r w:rsidR="003D0E2F">
        <w:rPr>
          <w:rFonts w:ascii="Arial" w:hAnsi="Arial" w:cs="Arial"/>
        </w:rPr>
        <w:t>utilised</w:t>
      </w:r>
      <w:proofErr w:type="spellEnd"/>
      <w:r w:rsidR="0005089B" w:rsidRPr="00EF6AE6">
        <w:rPr>
          <w:rFonts w:ascii="Arial" w:hAnsi="Arial" w:cs="Arial"/>
        </w:rPr>
        <w:t xml:space="preserve"> to examine the main effects of time (before and after intervention) and treatment (CHO drink vs. Placebo), as well as their interaction effect.  This statistical approach was chosen because it allows for assessing the individual and combined impacts of time and treatment on performance, providing comprehensive view of how each factor contributes to changes in performance levels.  This analytical approach helps to distinguish between general improvements due to repeated test exposure (learning effect) and specific enhancements attributable to the intervention, highlighting the robustness of using ANOVA in studies where multiple influences on performance outcomes are suspected. </w:t>
      </w:r>
    </w:p>
    <w:p w14:paraId="76D68791" w14:textId="77777777" w:rsidR="00514D0A" w:rsidRPr="00EF6AE6" w:rsidRDefault="00514D0A" w:rsidP="00150B4B">
      <w:pPr>
        <w:spacing w:line="480" w:lineRule="auto"/>
        <w:rPr>
          <w:rFonts w:ascii="Arial" w:hAnsi="Arial" w:cs="Arial"/>
        </w:rPr>
      </w:pPr>
    </w:p>
    <w:p w14:paraId="5A68A242" w14:textId="77777777" w:rsidR="0005089B" w:rsidRPr="00EF6AE6" w:rsidRDefault="002A02FA" w:rsidP="00150B4B">
      <w:pPr>
        <w:spacing w:line="480" w:lineRule="auto"/>
        <w:rPr>
          <w:rFonts w:ascii="Arial" w:hAnsi="Arial" w:cs="Arial"/>
        </w:rPr>
      </w:pPr>
      <w:r w:rsidRPr="00EF6AE6">
        <w:rPr>
          <w:rFonts w:ascii="Arial" w:hAnsi="Arial" w:cs="Arial"/>
        </w:rPr>
        <w:t xml:space="preserve">This paper will critically evaluate the research process undertaken, reflecting on the alignment of study design with the research question, the </w:t>
      </w:r>
      <w:r w:rsidR="0063258C" w:rsidRPr="00EF6AE6">
        <w:rPr>
          <w:rFonts w:ascii="Arial" w:hAnsi="Arial" w:cs="Arial"/>
        </w:rPr>
        <w:t>experience and lessons learned during the research, and the implications of the findings for future research and practice</w:t>
      </w:r>
      <w:r w:rsidR="00700FED" w:rsidRPr="00EF6AE6">
        <w:rPr>
          <w:rFonts w:ascii="Arial" w:hAnsi="Arial" w:cs="Arial"/>
        </w:rPr>
        <w:t>.</w:t>
      </w:r>
    </w:p>
    <w:p w14:paraId="0C57291B" w14:textId="13EB58C7" w:rsidR="00DC68A4" w:rsidRPr="00442611" w:rsidRDefault="00700FED" w:rsidP="00150B4B">
      <w:pPr>
        <w:spacing w:line="480" w:lineRule="auto"/>
        <w:rPr>
          <w:rFonts w:ascii="Arial" w:hAnsi="Arial" w:cs="Arial"/>
          <w:b/>
          <w:bCs/>
        </w:rPr>
      </w:pPr>
      <w:r w:rsidRPr="00EF6AE6">
        <w:rPr>
          <w:rFonts w:ascii="Arial" w:hAnsi="Arial" w:cs="Arial"/>
        </w:rPr>
        <w:t xml:space="preserve"> </w:t>
      </w:r>
      <w:r w:rsidR="00227A56">
        <w:rPr>
          <w:rFonts w:ascii="Arial" w:hAnsi="Arial" w:cs="Arial"/>
          <w:b/>
          <w:bCs/>
        </w:rPr>
        <w:t>Research Methodolog</w:t>
      </w:r>
      <w:r w:rsidR="00C22087">
        <w:rPr>
          <w:rFonts w:ascii="Arial" w:hAnsi="Arial" w:cs="Arial"/>
          <w:b/>
          <w:bCs/>
        </w:rPr>
        <w:t>ies Evaluation.</w:t>
      </w:r>
    </w:p>
    <w:p w14:paraId="0B4A0C91" w14:textId="72E7DF24" w:rsidR="00DC68A4" w:rsidRPr="008F7A8C" w:rsidRDefault="00DC68A4" w:rsidP="00150B4B">
      <w:pPr>
        <w:spacing w:line="480" w:lineRule="auto"/>
        <w:rPr>
          <w:rFonts w:ascii="Arial" w:hAnsi="Arial" w:cs="Arial"/>
        </w:rPr>
      </w:pPr>
      <w:r w:rsidRPr="008F7A8C">
        <w:rPr>
          <w:rFonts w:ascii="Arial" w:hAnsi="Arial" w:cs="Arial"/>
        </w:rPr>
        <w:t xml:space="preserve">The two-way ANOVA analysis </w:t>
      </w:r>
      <w:r w:rsidR="008F7A8C">
        <w:rPr>
          <w:rFonts w:ascii="Arial" w:hAnsi="Arial" w:cs="Arial"/>
        </w:rPr>
        <w:t xml:space="preserve">was </w:t>
      </w:r>
      <w:r w:rsidR="003E2513">
        <w:rPr>
          <w:rFonts w:ascii="Arial" w:hAnsi="Arial" w:cs="Arial"/>
        </w:rPr>
        <w:t>performed</w:t>
      </w:r>
      <w:r w:rsidR="008F7A8C">
        <w:rPr>
          <w:rFonts w:ascii="Arial" w:hAnsi="Arial" w:cs="Arial"/>
        </w:rPr>
        <w:t xml:space="preserve"> in this study to comprehensively assess the effects of nutrition </w:t>
      </w:r>
      <w:r w:rsidR="003E2513">
        <w:rPr>
          <w:rFonts w:ascii="Arial" w:hAnsi="Arial" w:cs="Arial"/>
        </w:rPr>
        <w:t>intervention on firefighters’ performance, addressing</w:t>
      </w:r>
      <w:r w:rsidR="00A9429E">
        <w:rPr>
          <w:rFonts w:ascii="Arial" w:hAnsi="Arial" w:cs="Arial"/>
        </w:rPr>
        <w:t xml:space="preserve"> the primary research question </w:t>
      </w:r>
      <w:r w:rsidR="00D84593">
        <w:rPr>
          <w:rFonts w:ascii="Arial" w:hAnsi="Arial" w:cs="Arial"/>
        </w:rPr>
        <w:t xml:space="preserve">of whether </w:t>
      </w:r>
      <w:r w:rsidR="002F48E5">
        <w:rPr>
          <w:rFonts w:ascii="Arial" w:hAnsi="Arial" w:cs="Arial"/>
        </w:rPr>
        <w:t xml:space="preserve">post-effort </w:t>
      </w:r>
      <w:r w:rsidR="005223EB">
        <w:rPr>
          <w:rFonts w:ascii="Arial" w:hAnsi="Arial" w:cs="Arial"/>
        </w:rPr>
        <w:t>nutrition</w:t>
      </w:r>
      <w:r w:rsidR="002F48E5">
        <w:rPr>
          <w:rFonts w:ascii="Arial" w:hAnsi="Arial" w:cs="Arial"/>
        </w:rPr>
        <w:t xml:space="preserve"> </w:t>
      </w:r>
      <w:r w:rsidR="005223EB">
        <w:rPr>
          <w:rFonts w:ascii="Arial" w:hAnsi="Arial" w:cs="Arial"/>
        </w:rPr>
        <w:t>enhances performance.  The statistical method was particularly well-suited</w:t>
      </w:r>
      <w:r w:rsidR="0097146E">
        <w:rPr>
          <w:rFonts w:ascii="Arial" w:hAnsi="Arial" w:cs="Arial"/>
        </w:rPr>
        <w:t xml:space="preserve"> for this research as it allows examination of both the </w:t>
      </w:r>
      <w:r w:rsidR="00270AE8">
        <w:rPr>
          <w:rFonts w:ascii="Arial" w:hAnsi="Arial" w:cs="Arial"/>
        </w:rPr>
        <w:t>main effects</w:t>
      </w:r>
      <w:r w:rsidR="00C209C0">
        <w:rPr>
          <w:rFonts w:ascii="Arial" w:hAnsi="Arial" w:cs="Arial"/>
        </w:rPr>
        <w:t xml:space="preserve"> of time and treatment and their interaction, thereby providing a robust </w:t>
      </w:r>
      <w:r w:rsidR="00C209C0">
        <w:rPr>
          <w:rFonts w:ascii="Arial" w:hAnsi="Arial" w:cs="Arial"/>
        </w:rPr>
        <w:lastRenderedPageBreak/>
        <w:t xml:space="preserve">mechanism for identifying how performance </w:t>
      </w:r>
      <w:r w:rsidR="00D4618A">
        <w:rPr>
          <w:rFonts w:ascii="Arial" w:hAnsi="Arial" w:cs="Arial"/>
        </w:rPr>
        <w:t>metrics change before and after the intervention across groups</w:t>
      </w:r>
      <w:r w:rsidR="000342C3">
        <w:rPr>
          <w:rFonts w:ascii="Arial" w:hAnsi="Arial" w:cs="Arial"/>
        </w:rPr>
        <w:t xml:space="preserve">, </w:t>
      </w:r>
      <w:r w:rsidR="004F0D11">
        <w:rPr>
          <w:rFonts w:ascii="Arial" w:hAnsi="Arial" w:cs="Arial"/>
        </w:rPr>
        <w:t>enabling</w:t>
      </w:r>
      <w:r w:rsidR="00C43AF3">
        <w:rPr>
          <w:rFonts w:ascii="Arial" w:hAnsi="Arial" w:cs="Arial"/>
        </w:rPr>
        <w:t xml:space="preserve"> detailed understanding </w:t>
      </w:r>
      <w:r w:rsidR="00C75818">
        <w:rPr>
          <w:rFonts w:ascii="Arial" w:hAnsi="Arial" w:cs="Arial"/>
        </w:rPr>
        <w:t>of how specific variables</w:t>
      </w:r>
      <w:r w:rsidR="000667C8">
        <w:rPr>
          <w:rFonts w:ascii="Arial" w:hAnsi="Arial" w:cs="Arial"/>
        </w:rPr>
        <w:t xml:space="preserve"> influence performance outcomes</w:t>
      </w:r>
      <w:r w:rsidR="00485618">
        <w:rPr>
          <w:rFonts w:ascii="Arial" w:hAnsi="Arial" w:cs="Arial"/>
        </w:rPr>
        <w:t xml:space="preserve"> </w:t>
      </w:r>
      <w:r w:rsidR="00747397">
        <w:rPr>
          <w:rFonts w:ascii="Arial" w:hAnsi="Arial" w:cs="Arial"/>
        </w:rPr>
        <w:t>with</w:t>
      </w:r>
      <w:r w:rsidR="00485618">
        <w:rPr>
          <w:rFonts w:ascii="Arial" w:hAnsi="Arial" w:cs="Arial"/>
        </w:rPr>
        <w:t xml:space="preserve"> </w:t>
      </w:r>
      <w:r w:rsidR="00C14624">
        <w:rPr>
          <w:rFonts w:ascii="Arial" w:hAnsi="Arial" w:cs="Arial"/>
        </w:rPr>
        <w:t xml:space="preserve">reliable </w:t>
      </w:r>
      <w:r w:rsidR="00485618">
        <w:rPr>
          <w:rFonts w:ascii="Arial" w:hAnsi="Arial" w:cs="Arial"/>
        </w:rPr>
        <w:t>conclusions</w:t>
      </w:r>
      <w:r w:rsidR="00C14624">
        <w:rPr>
          <w:rFonts w:ascii="Arial" w:hAnsi="Arial" w:cs="Arial"/>
        </w:rPr>
        <w:t>.</w:t>
      </w:r>
      <w:r w:rsidR="000F6C07">
        <w:rPr>
          <w:rFonts w:ascii="Arial" w:hAnsi="Arial" w:cs="Arial"/>
        </w:rPr>
        <w:t xml:space="preserve">  </w:t>
      </w:r>
      <w:r w:rsidR="006230A7">
        <w:rPr>
          <w:rFonts w:ascii="Arial" w:hAnsi="Arial" w:cs="Arial"/>
        </w:rPr>
        <w:t>Alternative methods such as repeated measures ANOVA</w:t>
      </w:r>
      <w:r w:rsidR="00FD7FCC">
        <w:rPr>
          <w:rFonts w:ascii="Arial" w:hAnsi="Arial" w:cs="Arial"/>
        </w:rPr>
        <w:t>, or mixed-model designs were considered</w:t>
      </w:r>
      <w:r w:rsidR="00581504">
        <w:rPr>
          <w:rFonts w:ascii="Arial" w:hAnsi="Arial" w:cs="Arial"/>
        </w:rPr>
        <w:t xml:space="preserve">, however </w:t>
      </w:r>
      <w:r w:rsidR="00B8053E">
        <w:rPr>
          <w:rFonts w:ascii="Arial" w:hAnsi="Arial" w:cs="Arial"/>
        </w:rPr>
        <w:t xml:space="preserve">were not used due to the </w:t>
      </w:r>
      <w:r w:rsidR="00790967">
        <w:rPr>
          <w:rFonts w:ascii="Arial" w:hAnsi="Arial" w:cs="Arial"/>
        </w:rPr>
        <w:t xml:space="preserve">complexity </w:t>
      </w:r>
      <w:r w:rsidR="000152C0">
        <w:rPr>
          <w:rFonts w:ascii="Arial" w:hAnsi="Arial" w:cs="Arial"/>
        </w:rPr>
        <w:t xml:space="preserve">they would introduce </w:t>
      </w:r>
      <w:r w:rsidR="00110C01">
        <w:rPr>
          <w:rFonts w:ascii="Arial" w:hAnsi="Arial" w:cs="Arial"/>
        </w:rPr>
        <w:t>in the small sample size context, highlighting the balance between analytical rigor and practical feas</w:t>
      </w:r>
      <w:r w:rsidR="008E2EF8">
        <w:rPr>
          <w:rFonts w:ascii="Arial" w:hAnsi="Arial" w:cs="Arial"/>
        </w:rPr>
        <w:t xml:space="preserve">ibility. </w:t>
      </w:r>
    </w:p>
    <w:p w14:paraId="54873D21" w14:textId="22EC843F" w:rsidR="00C578DF" w:rsidRPr="00EF6AE6" w:rsidRDefault="007C29A0" w:rsidP="00150B4B">
      <w:pPr>
        <w:spacing w:line="480" w:lineRule="auto"/>
        <w:rPr>
          <w:rFonts w:ascii="Arial" w:hAnsi="Arial" w:cs="Arial"/>
        </w:rPr>
      </w:pPr>
      <w:r w:rsidRPr="00EF6AE6">
        <w:rPr>
          <w:rFonts w:ascii="Arial" w:hAnsi="Arial" w:cs="Arial"/>
        </w:rPr>
        <w:t>The study employed a robust quantit</w:t>
      </w:r>
      <w:r w:rsidR="00236095" w:rsidRPr="00EF6AE6">
        <w:rPr>
          <w:rFonts w:ascii="Arial" w:hAnsi="Arial" w:cs="Arial"/>
        </w:rPr>
        <w:t>at</w:t>
      </w:r>
      <w:r w:rsidRPr="00EF6AE6">
        <w:rPr>
          <w:rFonts w:ascii="Arial" w:hAnsi="Arial" w:cs="Arial"/>
        </w:rPr>
        <w:t xml:space="preserve">ive research </w:t>
      </w:r>
      <w:r w:rsidR="00575BAB" w:rsidRPr="00EF6AE6">
        <w:rPr>
          <w:rFonts w:ascii="Arial" w:hAnsi="Arial" w:cs="Arial"/>
        </w:rPr>
        <w:t xml:space="preserve">methodology, focusing on the objective measurement of performance differences </w:t>
      </w:r>
      <w:r w:rsidR="004F02EF" w:rsidRPr="00EF6AE6">
        <w:rPr>
          <w:rFonts w:ascii="Arial" w:hAnsi="Arial" w:cs="Arial"/>
        </w:rPr>
        <w:t xml:space="preserve">between </w:t>
      </w:r>
      <w:r w:rsidR="0011050B" w:rsidRPr="00EF6AE6">
        <w:rPr>
          <w:rFonts w:ascii="Arial" w:hAnsi="Arial" w:cs="Arial"/>
        </w:rPr>
        <w:t>two fitness tests under conditions of nutritional intervention and placebo control</w:t>
      </w:r>
      <w:r w:rsidR="008D0434" w:rsidRPr="00EF6AE6">
        <w:rPr>
          <w:rFonts w:ascii="Arial" w:hAnsi="Arial" w:cs="Arial"/>
        </w:rPr>
        <w:t xml:space="preserve">.  This approach is consistent with the positivist ontology, which posits that the social world </w:t>
      </w:r>
      <w:r w:rsidR="00F16697" w:rsidRPr="00EF6AE6">
        <w:rPr>
          <w:rFonts w:ascii="Arial" w:hAnsi="Arial" w:cs="Arial"/>
        </w:rPr>
        <w:t xml:space="preserve">can be observed and measured </w:t>
      </w:r>
      <w:r w:rsidR="002F6329" w:rsidRPr="00EF6AE6">
        <w:rPr>
          <w:rFonts w:ascii="Arial" w:hAnsi="Arial" w:cs="Arial"/>
        </w:rPr>
        <w:t xml:space="preserve">with the same scientific techniques used in the natural sciences </w:t>
      </w:r>
      <w:r w:rsidR="00FA2A26" w:rsidRPr="00EF6AE6">
        <w:rPr>
          <w:rFonts w:ascii="Arial" w:hAnsi="Arial" w:cs="Arial"/>
        </w:rPr>
        <w:t>(Creswell</w:t>
      </w:r>
      <w:r w:rsidR="009223BA" w:rsidRPr="00EF6AE6">
        <w:rPr>
          <w:rFonts w:ascii="Arial" w:hAnsi="Arial" w:cs="Arial"/>
        </w:rPr>
        <w:t xml:space="preserve"> and Creswell, 2017).  Quantit</w:t>
      </w:r>
      <w:r w:rsidR="00236095" w:rsidRPr="00EF6AE6">
        <w:rPr>
          <w:rFonts w:ascii="Arial" w:hAnsi="Arial" w:cs="Arial"/>
        </w:rPr>
        <w:t>at</w:t>
      </w:r>
      <w:r w:rsidR="009223BA" w:rsidRPr="00EF6AE6">
        <w:rPr>
          <w:rFonts w:ascii="Arial" w:hAnsi="Arial" w:cs="Arial"/>
        </w:rPr>
        <w:t xml:space="preserve">ive </w:t>
      </w:r>
      <w:r w:rsidR="00131204" w:rsidRPr="00EF6AE6">
        <w:rPr>
          <w:rFonts w:ascii="Arial" w:hAnsi="Arial" w:cs="Arial"/>
        </w:rPr>
        <w:t xml:space="preserve">methods, especially in a controlled experimental design, allow for the isolation of the variable of interest, </w:t>
      </w:r>
      <w:r w:rsidR="008B4BAD" w:rsidRPr="00EF6AE6">
        <w:rPr>
          <w:rFonts w:ascii="Arial" w:hAnsi="Arial" w:cs="Arial"/>
        </w:rPr>
        <w:t>in this case, the effect of nutritional intervention, thereby facilitating a clear interpretation of causal relationships (Flick, 2015</w:t>
      </w:r>
      <w:r w:rsidR="002966B3" w:rsidRPr="00EF6AE6">
        <w:rPr>
          <w:rFonts w:ascii="Arial" w:hAnsi="Arial" w:cs="Arial"/>
        </w:rPr>
        <w:t xml:space="preserve">; </w:t>
      </w:r>
      <w:r w:rsidR="001E2A92" w:rsidRPr="00EF6AE6">
        <w:rPr>
          <w:rFonts w:ascii="Arial" w:hAnsi="Arial" w:cs="Arial"/>
        </w:rPr>
        <w:t xml:space="preserve">Johnson and Christensen, 2019; </w:t>
      </w:r>
      <w:proofErr w:type="spellStart"/>
      <w:r w:rsidR="00E20D37" w:rsidRPr="00EF6AE6">
        <w:rPr>
          <w:rFonts w:ascii="Arial" w:hAnsi="Arial" w:cs="Arial"/>
        </w:rPr>
        <w:t>Mulisa</w:t>
      </w:r>
      <w:proofErr w:type="spellEnd"/>
      <w:r w:rsidR="00E20D37" w:rsidRPr="00EF6AE6">
        <w:rPr>
          <w:rFonts w:ascii="Arial" w:hAnsi="Arial" w:cs="Arial"/>
        </w:rPr>
        <w:t>, 2022).</w:t>
      </w:r>
      <w:r w:rsidR="00232D74" w:rsidRPr="00EF6AE6">
        <w:rPr>
          <w:rFonts w:ascii="Arial" w:hAnsi="Arial" w:cs="Arial"/>
        </w:rPr>
        <w:t xml:space="preserve">  </w:t>
      </w:r>
    </w:p>
    <w:p w14:paraId="638849B6" w14:textId="2E71352E" w:rsidR="00D27F9A" w:rsidRPr="00EF6AE6" w:rsidRDefault="00D27F9A" w:rsidP="00150B4B">
      <w:pPr>
        <w:spacing w:line="480" w:lineRule="auto"/>
        <w:rPr>
          <w:rFonts w:ascii="Arial" w:hAnsi="Arial" w:cs="Arial"/>
        </w:rPr>
      </w:pPr>
      <w:r w:rsidRPr="00EF6AE6">
        <w:rPr>
          <w:rFonts w:ascii="Arial" w:hAnsi="Arial" w:cs="Arial"/>
        </w:rPr>
        <w:t>Quantit</w:t>
      </w:r>
      <w:r w:rsidR="00236095" w:rsidRPr="00EF6AE6">
        <w:rPr>
          <w:rFonts w:ascii="Arial" w:hAnsi="Arial" w:cs="Arial"/>
        </w:rPr>
        <w:t>at</w:t>
      </w:r>
      <w:r w:rsidRPr="00EF6AE6">
        <w:rPr>
          <w:rFonts w:ascii="Arial" w:hAnsi="Arial" w:cs="Arial"/>
        </w:rPr>
        <w:t>ive data analysis involved statistical comparison, a hallmark of the positivist approach</w:t>
      </w:r>
      <w:r w:rsidR="00815208" w:rsidRPr="00EF6AE6">
        <w:rPr>
          <w:rFonts w:ascii="Arial" w:hAnsi="Arial" w:cs="Arial"/>
        </w:rPr>
        <w:t xml:space="preserve">, </w:t>
      </w:r>
      <w:r w:rsidR="00C806CB" w:rsidRPr="00EF6AE6">
        <w:rPr>
          <w:rFonts w:ascii="Arial" w:hAnsi="Arial" w:cs="Arial"/>
        </w:rPr>
        <w:t xml:space="preserve">offering </w:t>
      </w:r>
      <w:r w:rsidR="006546E1" w:rsidRPr="00EF6AE6">
        <w:rPr>
          <w:rFonts w:ascii="Arial" w:hAnsi="Arial" w:cs="Arial"/>
        </w:rPr>
        <w:t>precision and objectivity essential for testing the study’s hypothesis</w:t>
      </w:r>
      <w:r w:rsidR="00F65FD9">
        <w:rPr>
          <w:rFonts w:ascii="Arial" w:hAnsi="Arial" w:cs="Arial"/>
        </w:rPr>
        <w:t xml:space="preserve"> (</w:t>
      </w:r>
      <w:proofErr w:type="spellStart"/>
      <w:r w:rsidR="00F65FD9">
        <w:rPr>
          <w:rFonts w:ascii="Arial" w:hAnsi="Arial" w:cs="Arial"/>
        </w:rPr>
        <w:t>Kubalcik</w:t>
      </w:r>
      <w:proofErr w:type="spellEnd"/>
      <w:r w:rsidR="00F65FD9">
        <w:rPr>
          <w:rFonts w:ascii="Arial" w:hAnsi="Arial" w:cs="Arial"/>
        </w:rPr>
        <w:t xml:space="preserve"> et al., 2019)</w:t>
      </w:r>
      <w:r w:rsidR="005732E5" w:rsidRPr="00EF6AE6">
        <w:rPr>
          <w:rFonts w:ascii="Arial" w:hAnsi="Arial" w:cs="Arial"/>
        </w:rPr>
        <w:t xml:space="preserve">.  </w:t>
      </w:r>
      <w:r w:rsidR="006D1349" w:rsidRPr="00EF6AE6">
        <w:rPr>
          <w:rFonts w:ascii="Arial" w:hAnsi="Arial" w:cs="Arial"/>
        </w:rPr>
        <w:t xml:space="preserve">This method aligns with the principles </w:t>
      </w:r>
      <w:r w:rsidR="00404BD1" w:rsidRPr="00EF6AE6">
        <w:rPr>
          <w:rFonts w:ascii="Arial" w:hAnsi="Arial" w:cs="Arial"/>
        </w:rPr>
        <w:t xml:space="preserve">of </w:t>
      </w:r>
      <w:r w:rsidR="00ED412A" w:rsidRPr="00EF6AE6">
        <w:rPr>
          <w:rFonts w:ascii="Arial" w:hAnsi="Arial" w:cs="Arial"/>
        </w:rPr>
        <w:t>evidence-based</w:t>
      </w:r>
      <w:r w:rsidR="00404BD1" w:rsidRPr="00EF6AE6">
        <w:rPr>
          <w:rFonts w:ascii="Arial" w:hAnsi="Arial" w:cs="Arial"/>
        </w:rPr>
        <w:t xml:space="preserve"> practice in sports and exercise nutrition, </w:t>
      </w:r>
      <w:r w:rsidR="006E5728" w:rsidRPr="00EF6AE6">
        <w:rPr>
          <w:rFonts w:ascii="Arial" w:hAnsi="Arial" w:cs="Arial"/>
        </w:rPr>
        <w:t>where interventions are evaluated based on quantifiable outcomes (B</w:t>
      </w:r>
      <w:r w:rsidR="00E2173B" w:rsidRPr="00EF6AE6">
        <w:rPr>
          <w:rFonts w:ascii="Arial" w:hAnsi="Arial" w:cs="Arial"/>
        </w:rPr>
        <w:t>urke</w:t>
      </w:r>
      <w:r w:rsidR="006E5728" w:rsidRPr="00EF6AE6">
        <w:rPr>
          <w:rFonts w:ascii="Arial" w:hAnsi="Arial" w:cs="Arial"/>
        </w:rPr>
        <w:t>, 201</w:t>
      </w:r>
      <w:r w:rsidR="0014607B" w:rsidRPr="00EF6AE6">
        <w:rPr>
          <w:rFonts w:ascii="Arial" w:hAnsi="Arial" w:cs="Arial"/>
        </w:rPr>
        <w:t>5</w:t>
      </w:r>
      <w:r w:rsidR="00F062EC" w:rsidRPr="00EF6AE6">
        <w:rPr>
          <w:rFonts w:ascii="Arial" w:hAnsi="Arial" w:cs="Arial"/>
        </w:rPr>
        <w:t xml:space="preserve">; Creswell and Creswell, 2017; </w:t>
      </w:r>
      <w:r w:rsidR="00571130" w:rsidRPr="00EF6AE6">
        <w:rPr>
          <w:rFonts w:ascii="Arial" w:hAnsi="Arial" w:cs="Arial"/>
        </w:rPr>
        <w:t>Petrovic et al., 2017).</w:t>
      </w:r>
    </w:p>
    <w:p w14:paraId="6DB69AF7" w14:textId="6B8FAB9B" w:rsidR="001A5BAA" w:rsidRPr="00EF6AE6" w:rsidRDefault="001A5BAA" w:rsidP="00150B4B">
      <w:pPr>
        <w:spacing w:line="480" w:lineRule="auto"/>
        <w:rPr>
          <w:rFonts w:ascii="Arial" w:hAnsi="Arial" w:cs="Arial"/>
        </w:rPr>
      </w:pPr>
      <w:r w:rsidRPr="00EF6AE6">
        <w:rPr>
          <w:rFonts w:ascii="Arial" w:hAnsi="Arial" w:cs="Arial"/>
        </w:rPr>
        <w:t xml:space="preserve">While </w:t>
      </w:r>
      <w:r w:rsidR="004F67AC">
        <w:rPr>
          <w:rFonts w:ascii="Arial" w:hAnsi="Arial" w:cs="Arial"/>
        </w:rPr>
        <w:t xml:space="preserve">providing </w:t>
      </w:r>
      <w:r w:rsidRPr="00EF6AE6">
        <w:rPr>
          <w:rFonts w:ascii="Arial" w:hAnsi="Arial" w:cs="Arial"/>
        </w:rPr>
        <w:t xml:space="preserve">valuable </w:t>
      </w:r>
      <w:r w:rsidR="006D328B" w:rsidRPr="00EF6AE6">
        <w:rPr>
          <w:rFonts w:ascii="Arial" w:hAnsi="Arial" w:cs="Arial"/>
        </w:rPr>
        <w:t xml:space="preserve">insights into the physical performance outcomes </w:t>
      </w:r>
      <w:r w:rsidR="004B0AE9" w:rsidRPr="00EF6AE6">
        <w:rPr>
          <w:rFonts w:ascii="Arial" w:hAnsi="Arial" w:cs="Arial"/>
        </w:rPr>
        <w:t xml:space="preserve">of the nutritional intervention, incorporating </w:t>
      </w:r>
      <w:r w:rsidR="00FB4720" w:rsidRPr="00EF6AE6">
        <w:rPr>
          <w:rFonts w:ascii="Arial" w:hAnsi="Arial" w:cs="Arial"/>
        </w:rPr>
        <w:t xml:space="preserve">qualitative methods could offer </w:t>
      </w:r>
      <w:r w:rsidR="00BE2FB4" w:rsidRPr="00EF6AE6">
        <w:rPr>
          <w:rFonts w:ascii="Arial" w:hAnsi="Arial" w:cs="Arial"/>
        </w:rPr>
        <w:t xml:space="preserve">a richer, more nuanced understanding.  A mixed methods research design, combining </w:t>
      </w:r>
      <w:r w:rsidR="00091744" w:rsidRPr="00EF6AE6">
        <w:rPr>
          <w:rFonts w:ascii="Arial" w:hAnsi="Arial" w:cs="Arial"/>
        </w:rPr>
        <w:t xml:space="preserve">quantitative </w:t>
      </w:r>
      <w:r w:rsidR="003C54FA" w:rsidRPr="00EF6AE6">
        <w:rPr>
          <w:rFonts w:ascii="Arial" w:hAnsi="Arial" w:cs="Arial"/>
        </w:rPr>
        <w:lastRenderedPageBreak/>
        <w:t xml:space="preserve">measures </w:t>
      </w:r>
      <w:r w:rsidR="004618C0" w:rsidRPr="00EF6AE6">
        <w:rPr>
          <w:rFonts w:ascii="Arial" w:hAnsi="Arial" w:cs="Arial"/>
        </w:rPr>
        <w:t>with qualitative feedback, could explore participants’ subjective experiences</w:t>
      </w:r>
      <w:r w:rsidR="00282EEB" w:rsidRPr="00EF6AE6">
        <w:rPr>
          <w:rFonts w:ascii="Arial" w:hAnsi="Arial" w:cs="Arial"/>
        </w:rPr>
        <w:t>, perceptions of interventions’ effectiveness, and any psychological impacts influencing their performances (Creswell and Creswell, 2017)</w:t>
      </w:r>
      <w:r w:rsidR="00582442" w:rsidRPr="00EF6AE6">
        <w:rPr>
          <w:rFonts w:ascii="Arial" w:hAnsi="Arial" w:cs="Arial"/>
        </w:rPr>
        <w:t xml:space="preserve">.  </w:t>
      </w:r>
    </w:p>
    <w:p w14:paraId="2D150856" w14:textId="5ECC2E9E" w:rsidR="003E3C75" w:rsidRPr="00EF6AE6" w:rsidRDefault="0005669F" w:rsidP="00150B4B">
      <w:pPr>
        <w:spacing w:line="480" w:lineRule="auto"/>
        <w:rPr>
          <w:rFonts w:ascii="Arial" w:hAnsi="Arial" w:cs="Arial"/>
        </w:rPr>
      </w:pPr>
      <w:r w:rsidRPr="00EF6AE6">
        <w:rPr>
          <w:rFonts w:ascii="Arial" w:hAnsi="Arial" w:cs="Arial"/>
        </w:rPr>
        <w:t>Qualitative data, such as participant interviews or open-ended survey responses, could reveal insights into the motivational aspect</w:t>
      </w:r>
      <w:r w:rsidR="00640BE6" w:rsidRPr="00EF6AE6">
        <w:rPr>
          <w:rFonts w:ascii="Arial" w:hAnsi="Arial" w:cs="Arial"/>
        </w:rPr>
        <w:t xml:space="preserve">s, perceived benefits or drawbacks of the nutritional strategy, and personal factors affecting adherence to the </w:t>
      </w:r>
      <w:r w:rsidR="003E3C75" w:rsidRPr="00EF6AE6">
        <w:rPr>
          <w:rFonts w:ascii="Arial" w:hAnsi="Arial" w:cs="Arial"/>
        </w:rPr>
        <w:t>interventions</w:t>
      </w:r>
      <w:r w:rsidR="00693EBF" w:rsidRPr="00EF6AE6">
        <w:rPr>
          <w:rFonts w:ascii="Arial" w:hAnsi="Arial" w:cs="Arial"/>
        </w:rPr>
        <w:t xml:space="preserve"> among firefighters and similar populations (Sparkes and Smith, 2014)</w:t>
      </w:r>
      <w:r w:rsidR="005D0E3F" w:rsidRPr="00EF6AE6">
        <w:rPr>
          <w:rFonts w:ascii="Arial" w:hAnsi="Arial" w:cs="Arial"/>
        </w:rPr>
        <w:t>.</w:t>
      </w:r>
      <w:r w:rsidR="009A475C" w:rsidRPr="00EF6AE6">
        <w:rPr>
          <w:rFonts w:ascii="Arial" w:hAnsi="Arial" w:cs="Arial"/>
        </w:rPr>
        <w:t xml:space="preserve"> </w:t>
      </w:r>
      <w:r w:rsidR="003E3C75" w:rsidRPr="00EF6AE6">
        <w:rPr>
          <w:rFonts w:ascii="Arial" w:hAnsi="Arial" w:cs="Arial"/>
        </w:rPr>
        <w:t xml:space="preserve">For example, firefighters may be intrinsically motivated to excel in their fitness tests due to the high stakes associated with their profession, where peak physical performance can significantly impact role effectiveness and safety (Abel et al., 2011).  </w:t>
      </w:r>
    </w:p>
    <w:p w14:paraId="4369671D" w14:textId="3DA58FF6" w:rsidR="003E3C75" w:rsidRPr="00EF6AE6" w:rsidRDefault="003E3C75" w:rsidP="00150B4B">
      <w:pPr>
        <w:spacing w:line="480" w:lineRule="auto"/>
        <w:rPr>
          <w:rFonts w:ascii="Arial" w:hAnsi="Arial" w:cs="Arial"/>
        </w:rPr>
      </w:pPr>
      <w:r w:rsidRPr="00EF6AE6">
        <w:rPr>
          <w:rFonts w:ascii="Arial" w:hAnsi="Arial" w:cs="Arial"/>
        </w:rPr>
        <w:t xml:space="preserve">This inherent motivation, coupled with a desire to demonstrate competence and resilience, could introduce bias towards surpassing previous efforts in fitness tests.  Such dynamics suggest that a mixed-methods approach, incorporating qualitative insight into firefighters’ motivations and perceptions, could provide a more comprehensive understanding of the factors influencing test performance beyond the quantitative outcomes (Sparkes and Smith, 2014; Morgan, 2014). </w:t>
      </w:r>
    </w:p>
    <w:p w14:paraId="357C46B6" w14:textId="55CEB580" w:rsidR="003A67EE" w:rsidRPr="00EF6AE6" w:rsidRDefault="0011459D" w:rsidP="00150B4B">
      <w:pPr>
        <w:spacing w:line="480" w:lineRule="auto"/>
        <w:rPr>
          <w:rFonts w:ascii="Arial" w:hAnsi="Arial" w:cs="Arial"/>
        </w:rPr>
      </w:pPr>
      <w:r w:rsidRPr="00EF6AE6">
        <w:rPr>
          <w:rFonts w:ascii="Arial" w:hAnsi="Arial" w:cs="Arial"/>
        </w:rPr>
        <w:t xml:space="preserve">Research by Long et al., (2014) on what motivates a firefighter to exercise, suggests a self-determination theory, which posits that individuals are more motivated to engage in activities when they feel autonomous, competent, </w:t>
      </w:r>
      <w:r w:rsidR="001219D7" w:rsidRPr="00EF6AE6">
        <w:rPr>
          <w:rFonts w:ascii="Arial" w:hAnsi="Arial" w:cs="Arial"/>
        </w:rPr>
        <w:t xml:space="preserve">and related to others.  This could significantly influence exercise improvement behaviors, </w:t>
      </w:r>
      <w:proofErr w:type="spellStart"/>
      <w:r w:rsidR="00310F44" w:rsidRPr="00EF6AE6">
        <w:rPr>
          <w:rFonts w:ascii="Arial" w:hAnsi="Arial" w:cs="Arial"/>
        </w:rPr>
        <w:t>emphasi</w:t>
      </w:r>
      <w:r w:rsidR="00310F44">
        <w:rPr>
          <w:rFonts w:ascii="Arial" w:hAnsi="Arial" w:cs="Arial"/>
        </w:rPr>
        <w:t>s</w:t>
      </w:r>
      <w:r w:rsidR="00310F44" w:rsidRPr="00EF6AE6">
        <w:rPr>
          <w:rFonts w:ascii="Arial" w:hAnsi="Arial" w:cs="Arial"/>
        </w:rPr>
        <w:t>ing</w:t>
      </w:r>
      <w:proofErr w:type="spellEnd"/>
      <w:r w:rsidR="001219D7" w:rsidRPr="00EF6AE6">
        <w:rPr>
          <w:rFonts w:ascii="Arial" w:hAnsi="Arial" w:cs="Arial"/>
        </w:rPr>
        <w:t xml:space="preserve"> the importance of intrinsic motivation, suggesting that firefighters who value fitness and its benefit for job performance are more likely to adhere to fitness programs, and exceed the demands of a repeated task-specific fitness test, thus being driven to seek challenges and prove </w:t>
      </w:r>
      <w:r w:rsidR="001219D7" w:rsidRPr="00EF6AE6">
        <w:rPr>
          <w:rFonts w:ascii="Arial" w:hAnsi="Arial" w:cs="Arial"/>
        </w:rPr>
        <w:lastRenderedPageBreak/>
        <w:t>competence, extending to some individuals motivated to exert more effort in repeat fitness tests</w:t>
      </w:r>
      <w:r w:rsidR="00680052" w:rsidRPr="00EF6AE6">
        <w:rPr>
          <w:rFonts w:ascii="Arial" w:hAnsi="Arial" w:cs="Arial"/>
        </w:rPr>
        <w:t>, potentially skewing results to reflect not just the intervention but also the increased determination to meet or exceed previous performance benchmarks</w:t>
      </w:r>
      <w:r w:rsidR="001219D7" w:rsidRPr="00EF6AE6">
        <w:rPr>
          <w:rFonts w:ascii="Arial" w:hAnsi="Arial" w:cs="Arial"/>
        </w:rPr>
        <w:t xml:space="preserve"> (Long et al., 2014; Deci et al., 2000; Deci and Ryan, 1985)</w:t>
      </w:r>
      <w:r w:rsidR="00680052" w:rsidRPr="00EF6AE6">
        <w:rPr>
          <w:rFonts w:ascii="Arial" w:hAnsi="Arial" w:cs="Arial"/>
        </w:rPr>
        <w:t xml:space="preserve">.  Collecting feedback and personal perception </w:t>
      </w:r>
      <w:r w:rsidR="00B9126F" w:rsidRPr="00EF6AE6">
        <w:rPr>
          <w:rFonts w:ascii="Arial" w:hAnsi="Arial" w:cs="Arial"/>
        </w:rPr>
        <w:t>information could be invaluable for understanding the broader appli</w:t>
      </w:r>
      <w:r w:rsidR="004A760A" w:rsidRPr="00EF6AE6">
        <w:rPr>
          <w:rFonts w:ascii="Arial" w:hAnsi="Arial" w:cs="Arial"/>
        </w:rPr>
        <w:t>cability and acceptance of nutritional i</w:t>
      </w:r>
      <w:bookmarkStart w:id="0" w:name="OLE_LINK1"/>
      <w:r w:rsidR="004A760A" w:rsidRPr="00EF6AE6">
        <w:rPr>
          <w:rFonts w:ascii="Arial" w:hAnsi="Arial" w:cs="Arial"/>
        </w:rPr>
        <w:t>nterventions among firefighters and similar populations (Sparkes and Smith, 2014)</w:t>
      </w:r>
      <w:bookmarkEnd w:id="0"/>
      <w:r w:rsidR="004A760A" w:rsidRPr="00EF6AE6">
        <w:rPr>
          <w:rFonts w:ascii="Arial" w:hAnsi="Arial" w:cs="Arial"/>
        </w:rPr>
        <w:t xml:space="preserve">. </w:t>
      </w:r>
      <w:r w:rsidR="00236095" w:rsidRPr="00EF6AE6">
        <w:rPr>
          <w:rFonts w:ascii="Arial" w:hAnsi="Arial" w:cs="Arial"/>
        </w:rPr>
        <w:t xml:space="preserve"> It could be that through data on perceptions, a rate of perceived exertion could be collected for each test and </w:t>
      </w:r>
      <w:r w:rsidR="00EB178B" w:rsidRPr="00EF6AE6">
        <w:rPr>
          <w:rFonts w:ascii="Arial" w:hAnsi="Arial" w:cs="Arial"/>
        </w:rPr>
        <w:t>group</w:t>
      </w:r>
      <w:r w:rsidR="00236095" w:rsidRPr="00EF6AE6">
        <w:rPr>
          <w:rFonts w:ascii="Arial" w:hAnsi="Arial" w:cs="Arial"/>
        </w:rPr>
        <w:t xml:space="preserve">, which may conclude that although performance may have decreased even with a nutritional intervention, their RPE maintained, showcasing </w:t>
      </w:r>
      <w:r w:rsidR="009B0830" w:rsidRPr="00EF6AE6">
        <w:rPr>
          <w:rFonts w:ascii="Arial" w:hAnsi="Arial" w:cs="Arial"/>
        </w:rPr>
        <w:t>psychological</w:t>
      </w:r>
      <w:r w:rsidR="00236095" w:rsidRPr="00EF6AE6">
        <w:rPr>
          <w:rFonts w:ascii="Arial" w:hAnsi="Arial" w:cs="Arial"/>
        </w:rPr>
        <w:t xml:space="preserve"> effects, which can benefit firefighter performance through maintaining decision making and mental performance as opposed to physical performance only, thus increasing performance and decreasing risk of decreased decision making and mental clarity, reducing stress, injury and illness risks</w:t>
      </w:r>
      <w:r w:rsidR="009B0830" w:rsidRPr="00EF6AE6">
        <w:rPr>
          <w:rFonts w:ascii="Arial" w:hAnsi="Arial" w:cs="Arial"/>
        </w:rPr>
        <w:t xml:space="preserve"> (Gonzalez et al., 2022; Johnson et al., 2020; Romero &amp; Alvar, 2021).  </w:t>
      </w:r>
    </w:p>
    <w:p w14:paraId="475DD0D0" w14:textId="4C84CEA0" w:rsidR="00AD7DFC" w:rsidRPr="00EF6AE6" w:rsidRDefault="00680052" w:rsidP="00150B4B">
      <w:pPr>
        <w:spacing w:line="480" w:lineRule="auto"/>
        <w:rPr>
          <w:rFonts w:ascii="Arial" w:hAnsi="Arial" w:cs="Arial"/>
        </w:rPr>
      </w:pPr>
      <w:r w:rsidRPr="00EF6AE6">
        <w:rPr>
          <w:rFonts w:ascii="Arial" w:hAnsi="Arial" w:cs="Arial"/>
        </w:rPr>
        <w:t xml:space="preserve">The study’s grounding in a positivist ontology is appropriate for its empirical, hypothesis testing nature.  However, acknowledging the constructivist ontology, which </w:t>
      </w:r>
      <w:proofErr w:type="spellStart"/>
      <w:r w:rsidRPr="00EF6AE6">
        <w:rPr>
          <w:rFonts w:ascii="Arial" w:hAnsi="Arial" w:cs="Arial"/>
        </w:rPr>
        <w:t>emphasises</w:t>
      </w:r>
      <w:proofErr w:type="spellEnd"/>
      <w:r w:rsidRPr="00EF6AE6">
        <w:rPr>
          <w:rFonts w:ascii="Arial" w:hAnsi="Arial" w:cs="Arial"/>
        </w:rPr>
        <w:t xml:space="preserve"> the subjective interpretation of experiences, could enrich the research by acknowledging the complex, multifaceted nature of human performance and nutrition (Crotty, 1988).  A mixed methods approach, underpinned by pragmatic paradigm, would allow for a more comprehensive exploration of the research question, integrating the “what” and “how” of the interventions’ impact with the “why” behind individual </w:t>
      </w:r>
      <w:r w:rsidR="0014607B" w:rsidRPr="00EF6AE6">
        <w:rPr>
          <w:rFonts w:ascii="Arial" w:hAnsi="Arial" w:cs="Arial"/>
        </w:rPr>
        <w:t>responses</w:t>
      </w:r>
      <w:r w:rsidRPr="00EF6AE6">
        <w:rPr>
          <w:rFonts w:ascii="Arial" w:hAnsi="Arial" w:cs="Arial"/>
        </w:rPr>
        <w:t xml:space="preserve"> (Morgan, 2014).   For example, the less self-motivated individuals may be influenced by feeling</w:t>
      </w:r>
      <w:r w:rsidR="0014607B" w:rsidRPr="00EF6AE6">
        <w:rPr>
          <w:rFonts w:ascii="Arial" w:hAnsi="Arial" w:cs="Arial"/>
        </w:rPr>
        <w:t xml:space="preserve">s of </w:t>
      </w:r>
      <w:r w:rsidRPr="00EF6AE6">
        <w:rPr>
          <w:rFonts w:ascii="Arial" w:hAnsi="Arial" w:cs="Arial"/>
        </w:rPr>
        <w:t>professional</w:t>
      </w:r>
      <w:r w:rsidR="0014607B" w:rsidRPr="00EF6AE6">
        <w:rPr>
          <w:rFonts w:ascii="Arial" w:hAnsi="Arial" w:cs="Arial"/>
        </w:rPr>
        <w:t xml:space="preserve">ism through offering of nutrition intervention, increasing </w:t>
      </w:r>
      <w:r w:rsidR="0014607B" w:rsidRPr="00EF6AE6">
        <w:rPr>
          <w:rFonts w:ascii="Arial" w:hAnsi="Arial" w:cs="Arial"/>
        </w:rPr>
        <w:lastRenderedPageBreak/>
        <w:t xml:space="preserve">motivation and thus performance, which is an alternate, psychological angle for efficacy of nutritional interventions for firefighters.  </w:t>
      </w:r>
    </w:p>
    <w:p w14:paraId="443FB7DF" w14:textId="2C6A69EA" w:rsidR="0014607B" w:rsidRPr="00EF6AE6" w:rsidRDefault="0014607B" w:rsidP="00150B4B">
      <w:pPr>
        <w:spacing w:line="480" w:lineRule="auto"/>
        <w:rPr>
          <w:rFonts w:ascii="Arial" w:hAnsi="Arial" w:cs="Arial"/>
        </w:rPr>
      </w:pPr>
      <w:r w:rsidRPr="00EF6AE6">
        <w:rPr>
          <w:rFonts w:ascii="Arial" w:hAnsi="Arial" w:cs="Arial"/>
        </w:rPr>
        <w:t xml:space="preserve">In conclusion, the quantitative research methodology employed in this study was aptly chosen for its objective assessment of the nutritional interventions’ impact on firefighters’ performance.  However, the inclusion of qualitative methods could have provided deeper insight into the subjective experiences of participants, potentially unveiling additional factors influencing the effectiveness of the intervention.  Adopting a mixed-methods approach in future research could bridge the gap between quantitative outcomes and the qualitative experiences of individuals, offering a holistic view of nutritional interventions in high-performance settings. </w:t>
      </w:r>
    </w:p>
    <w:p w14:paraId="26F14E23" w14:textId="77777777" w:rsidR="00B30FE7" w:rsidRDefault="00B30FE7" w:rsidP="00150B4B">
      <w:pPr>
        <w:spacing w:line="480" w:lineRule="auto"/>
        <w:rPr>
          <w:rFonts w:ascii="Arial" w:hAnsi="Arial" w:cs="Arial"/>
        </w:rPr>
      </w:pPr>
    </w:p>
    <w:p w14:paraId="78B26D53" w14:textId="0A2ACC6E" w:rsidR="00851D85" w:rsidRPr="00B30FE7" w:rsidRDefault="00AA02CC" w:rsidP="00150B4B">
      <w:pPr>
        <w:spacing w:line="480" w:lineRule="auto"/>
        <w:rPr>
          <w:rFonts w:ascii="Arial" w:hAnsi="Arial" w:cs="Arial"/>
          <w:b/>
          <w:bCs/>
        </w:rPr>
      </w:pPr>
      <w:r w:rsidRPr="00B30FE7">
        <w:rPr>
          <w:rFonts w:ascii="Arial" w:hAnsi="Arial" w:cs="Arial"/>
          <w:b/>
          <w:bCs/>
        </w:rPr>
        <w:t xml:space="preserve">Conducting the research: Experiences, ethical considerations, and lessons learned. </w:t>
      </w:r>
    </w:p>
    <w:p w14:paraId="41F28AC7" w14:textId="2E4B040A" w:rsidR="00AA02CC" w:rsidRPr="00EF6AE6" w:rsidRDefault="00AA02CC" w:rsidP="00150B4B">
      <w:pPr>
        <w:spacing w:line="480" w:lineRule="auto"/>
        <w:rPr>
          <w:rFonts w:ascii="Arial" w:hAnsi="Arial" w:cs="Arial"/>
        </w:rPr>
      </w:pPr>
      <w:r w:rsidRPr="00EF6AE6">
        <w:rPr>
          <w:rFonts w:ascii="Arial" w:hAnsi="Arial" w:cs="Arial"/>
        </w:rPr>
        <w:t>Conducting this research was a structured and well-monitored</w:t>
      </w:r>
      <w:r w:rsidR="00805481">
        <w:rPr>
          <w:rFonts w:ascii="Arial" w:hAnsi="Arial" w:cs="Arial"/>
        </w:rPr>
        <w:t xml:space="preserve"> </w:t>
      </w:r>
      <w:r w:rsidRPr="00EF6AE6">
        <w:rPr>
          <w:rFonts w:ascii="Arial" w:hAnsi="Arial" w:cs="Arial"/>
        </w:rPr>
        <w:t>process</w:t>
      </w:r>
      <w:r w:rsidR="00B46F4C" w:rsidRPr="00EF6AE6">
        <w:rPr>
          <w:rFonts w:ascii="Arial" w:hAnsi="Arial" w:cs="Arial"/>
        </w:rPr>
        <w:t xml:space="preserve">, </w:t>
      </w:r>
      <w:r w:rsidRPr="00EF6AE6">
        <w:rPr>
          <w:rFonts w:ascii="Arial" w:hAnsi="Arial" w:cs="Arial"/>
        </w:rPr>
        <w:t xml:space="preserve">underpinned by a high level of </w:t>
      </w:r>
      <w:proofErr w:type="spellStart"/>
      <w:r w:rsidRPr="00EF6AE6">
        <w:rPr>
          <w:rFonts w:ascii="Arial" w:hAnsi="Arial" w:cs="Arial"/>
        </w:rPr>
        <w:t>organisation</w:t>
      </w:r>
      <w:proofErr w:type="spellEnd"/>
      <w:r w:rsidRPr="00EF6AE6">
        <w:rPr>
          <w:rFonts w:ascii="Arial" w:hAnsi="Arial" w:cs="Arial"/>
        </w:rPr>
        <w:t xml:space="preserve"> and comprehensive information dissemination.  One of the key strengths of this study was the volunteer basis for participant recruitment, which not only ensured enthusiasm among participants, but also adherence to protocols, crucial in maintaining the integrity and reliability of the data collected.  </w:t>
      </w:r>
      <w:r w:rsidR="000D213C">
        <w:rPr>
          <w:rFonts w:ascii="Arial" w:hAnsi="Arial" w:cs="Arial"/>
        </w:rPr>
        <w:t xml:space="preserve">Reflecting on the logistical </w:t>
      </w:r>
      <w:r w:rsidR="00F57FC6">
        <w:rPr>
          <w:rFonts w:ascii="Arial" w:hAnsi="Arial" w:cs="Arial"/>
        </w:rPr>
        <w:t xml:space="preserve">challenges encountered, it became evident that the time </w:t>
      </w:r>
      <w:r w:rsidR="00980772">
        <w:rPr>
          <w:rFonts w:ascii="Arial" w:hAnsi="Arial" w:cs="Arial"/>
        </w:rPr>
        <w:t>constraints</w:t>
      </w:r>
      <w:r w:rsidR="00F57FC6">
        <w:rPr>
          <w:rFonts w:ascii="Arial" w:hAnsi="Arial" w:cs="Arial"/>
        </w:rPr>
        <w:t xml:space="preserve"> posed by the set</w:t>
      </w:r>
      <w:r w:rsidR="00500585">
        <w:rPr>
          <w:rFonts w:ascii="Arial" w:hAnsi="Arial" w:cs="Arial"/>
        </w:rPr>
        <w:t xml:space="preserve">up and completion of tests, along with varying shift patterns and other uncontrollable factors, significantly impacted the feasibility and </w:t>
      </w:r>
      <w:r w:rsidR="002F7EC3">
        <w:rPr>
          <w:rFonts w:ascii="Arial" w:hAnsi="Arial" w:cs="Arial"/>
        </w:rPr>
        <w:t>efficiency</w:t>
      </w:r>
      <w:r w:rsidR="00AB1D56">
        <w:rPr>
          <w:rFonts w:ascii="Arial" w:hAnsi="Arial" w:cs="Arial"/>
        </w:rPr>
        <w:t xml:space="preserve"> of the testing process, highlighting the need for developing simpler and </w:t>
      </w:r>
      <w:r w:rsidR="00884178">
        <w:rPr>
          <w:rFonts w:ascii="Arial" w:hAnsi="Arial" w:cs="Arial"/>
        </w:rPr>
        <w:t>more efficient</w:t>
      </w:r>
      <w:r w:rsidR="00AB1D56">
        <w:rPr>
          <w:rFonts w:ascii="Arial" w:hAnsi="Arial" w:cs="Arial"/>
        </w:rPr>
        <w:t xml:space="preserve"> testing protocols.  This </w:t>
      </w:r>
      <w:r w:rsidR="00AB1D56">
        <w:rPr>
          <w:rFonts w:ascii="Arial" w:hAnsi="Arial" w:cs="Arial"/>
        </w:rPr>
        <w:lastRenderedPageBreak/>
        <w:t xml:space="preserve">would have rendered </w:t>
      </w:r>
      <w:r w:rsidR="000F7948">
        <w:rPr>
          <w:rFonts w:ascii="Arial" w:hAnsi="Arial" w:cs="Arial"/>
        </w:rPr>
        <w:t>enhanced participation</w:t>
      </w:r>
      <w:r w:rsidR="00422554">
        <w:rPr>
          <w:rFonts w:ascii="Arial" w:hAnsi="Arial" w:cs="Arial"/>
        </w:rPr>
        <w:t xml:space="preserve"> rates </w:t>
      </w:r>
      <w:r w:rsidR="00135E37">
        <w:rPr>
          <w:rFonts w:ascii="Arial" w:hAnsi="Arial" w:cs="Arial"/>
        </w:rPr>
        <w:t xml:space="preserve">and reduce </w:t>
      </w:r>
      <w:r w:rsidR="002F7EC3">
        <w:rPr>
          <w:rFonts w:ascii="Arial" w:hAnsi="Arial" w:cs="Arial"/>
        </w:rPr>
        <w:t>logistical</w:t>
      </w:r>
      <w:r w:rsidR="00135E37">
        <w:rPr>
          <w:rFonts w:ascii="Arial" w:hAnsi="Arial" w:cs="Arial"/>
        </w:rPr>
        <w:t xml:space="preserve"> burdens, ultimately leading to more efficient data collection and a broader applicability of the study’s finding</w:t>
      </w:r>
      <w:r w:rsidR="002F7EC3">
        <w:rPr>
          <w:rFonts w:ascii="Arial" w:hAnsi="Arial" w:cs="Arial"/>
        </w:rPr>
        <w:t>s.  However, t</w:t>
      </w:r>
      <w:r w:rsidRPr="00EF6AE6">
        <w:rPr>
          <w:rFonts w:ascii="Arial" w:hAnsi="Arial" w:cs="Arial"/>
        </w:rPr>
        <w:t xml:space="preserve">he structured approach facilitated smooth execution and monitoring of the research activities, ensuring that all aspects of the study, from data collection to analysis, were carried out efficiently and effectively. </w:t>
      </w:r>
    </w:p>
    <w:p w14:paraId="5EAD9989" w14:textId="67309223" w:rsidR="00AD73EB" w:rsidRPr="00EF6AE6" w:rsidRDefault="00AD73EB" w:rsidP="00150B4B">
      <w:pPr>
        <w:spacing w:line="480" w:lineRule="auto"/>
        <w:rPr>
          <w:rFonts w:ascii="Arial" w:hAnsi="Arial" w:cs="Arial"/>
        </w:rPr>
      </w:pPr>
      <w:r w:rsidRPr="00EF6AE6">
        <w:rPr>
          <w:rFonts w:ascii="Arial" w:hAnsi="Arial" w:cs="Arial"/>
        </w:rPr>
        <w:t>The research commenced with the recruitment of volunteer participants</w:t>
      </w:r>
      <w:r w:rsidR="0075413D" w:rsidRPr="00EF6AE6">
        <w:rPr>
          <w:rFonts w:ascii="Arial" w:hAnsi="Arial" w:cs="Arial"/>
        </w:rPr>
        <w:t>, who were briefed comprehensively about the study’s objectives, procedures, and the importance of their participation</w:t>
      </w:r>
      <w:r w:rsidR="004D40C7" w:rsidRPr="00EF6AE6">
        <w:rPr>
          <w:rFonts w:ascii="Arial" w:hAnsi="Arial" w:cs="Arial"/>
        </w:rPr>
        <w:t xml:space="preserve">.  Informed consent and physical readiness questionnaires (PAR-Q) were collected to ensure participants </w:t>
      </w:r>
      <w:r w:rsidR="00927C82" w:rsidRPr="00EF6AE6">
        <w:rPr>
          <w:rFonts w:ascii="Arial" w:hAnsi="Arial" w:cs="Arial"/>
        </w:rPr>
        <w:t>were</w:t>
      </w:r>
      <w:r w:rsidR="004D40C7" w:rsidRPr="00EF6AE6">
        <w:rPr>
          <w:rFonts w:ascii="Arial" w:hAnsi="Arial" w:cs="Arial"/>
        </w:rPr>
        <w:t xml:space="preserve"> aware of the study details and medically cleared for participation.  This preparatory stage was crucial for ethical compliance and participant safety.</w:t>
      </w:r>
    </w:p>
    <w:p w14:paraId="4DBD2C8E" w14:textId="652EE598" w:rsidR="001A1C14" w:rsidRPr="00EF6AE6" w:rsidRDefault="001A1C14" w:rsidP="00150B4B">
      <w:pPr>
        <w:spacing w:line="480" w:lineRule="auto"/>
        <w:rPr>
          <w:rFonts w:ascii="Arial" w:hAnsi="Arial" w:cs="Arial"/>
        </w:rPr>
      </w:pPr>
      <w:r w:rsidRPr="00EF6AE6">
        <w:rPr>
          <w:rFonts w:ascii="Arial" w:hAnsi="Arial" w:cs="Arial"/>
        </w:rPr>
        <w:t>To maintain the study’s integrity,</w:t>
      </w:r>
      <w:r w:rsidR="00542BC0" w:rsidRPr="00EF6AE6">
        <w:rPr>
          <w:rFonts w:ascii="Arial" w:hAnsi="Arial" w:cs="Arial"/>
        </w:rPr>
        <w:t xml:space="preserve"> parameters </w:t>
      </w:r>
      <w:r w:rsidR="005F13DE">
        <w:rPr>
          <w:rFonts w:ascii="Arial" w:hAnsi="Arial" w:cs="Arial"/>
        </w:rPr>
        <w:t xml:space="preserve">were </w:t>
      </w:r>
      <w:r w:rsidR="00542BC0" w:rsidRPr="00EF6AE6">
        <w:rPr>
          <w:rFonts w:ascii="Arial" w:hAnsi="Arial" w:cs="Arial"/>
        </w:rPr>
        <w:t xml:space="preserve">set to </w:t>
      </w:r>
      <w:proofErr w:type="spellStart"/>
      <w:r w:rsidR="00542BC0" w:rsidRPr="00EF6AE6">
        <w:rPr>
          <w:rFonts w:ascii="Arial" w:hAnsi="Arial" w:cs="Arial"/>
        </w:rPr>
        <w:t>standardi</w:t>
      </w:r>
      <w:r w:rsidR="008A2B67" w:rsidRPr="00EF6AE6">
        <w:rPr>
          <w:rFonts w:ascii="Arial" w:hAnsi="Arial" w:cs="Arial"/>
        </w:rPr>
        <w:t>s</w:t>
      </w:r>
      <w:r w:rsidR="00542BC0" w:rsidRPr="00EF6AE6">
        <w:rPr>
          <w:rFonts w:ascii="Arial" w:hAnsi="Arial" w:cs="Arial"/>
        </w:rPr>
        <w:t>e</w:t>
      </w:r>
      <w:proofErr w:type="spellEnd"/>
      <w:r w:rsidR="00542BC0" w:rsidRPr="00EF6AE6">
        <w:rPr>
          <w:rFonts w:ascii="Arial" w:hAnsi="Arial" w:cs="Arial"/>
        </w:rPr>
        <w:t xml:space="preserve"> conditions as much as possible.  For instance, all participants were instructed to conduct the fitness test approximately three hours after their last meal to mitigate variations in nutritional status</w:t>
      </w:r>
      <w:r w:rsidR="00EE35A7" w:rsidRPr="00EF6AE6">
        <w:rPr>
          <w:rFonts w:ascii="Arial" w:hAnsi="Arial" w:cs="Arial"/>
        </w:rPr>
        <w:t xml:space="preserve"> that could affect performance.  Additionally, the times recorded during the fitness test </w:t>
      </w:r>
      <w:r w:rsidR="008A2B67" w:rsidRPr="00EF6AE6">
        <w:rPr>
          <w:rFonts w:ascii="Arial" w:hAnsi="Arial" w:cs="Arial"/>
        </w:rPr>
        <w:t>were</w:t>
      </w:r>
      <w:r w:rsidR="00EE35A7" w:rsidRPr="00EF6AE6">
        <w:rPr>
          <w:rFonts w:ascii="Arial" w:hAnsi="Arial" w:cs="Arial"/>
        </w:rPr>
        <w:t xml:space="preserve"> not disclosed to the participants to prevent any potential bias in their subsequent performance efforts</w:t>
      </w:r>
      <w:r w:rsidR="0086237E" w:rsidRPr="00EF6AE6">
        <w:rPr>
          <w:rFonts w:ascii="Arial" w:hAnsi="Arial" w:cs="Arial"/>
        </w:rPr>
        <w:t>, aimed at surpassing their initial benchmark.</w:t>
      </w:r>
    </w:p>
    <w:p w14:paraId="3AFD03CC" w14:textId="24BEBB6B" w:rsidR="0086237E" w:rsidRPr="00EF6AE6" w:rsidRDefault="0086237E" w:rsidP="00150B4B">
      <w:pPr>
        <w:spacing w:line="480" w:lineRule="auto"/>
        <w:rPr>
          <w:rFonts w:ascii="Arial" w:hAnsi="Arial" w:cs="Arial"/>
        </w:rPr>
      </w:pPr>
      <w:r w:rsidRPr="00EF6AE6">
        <w:rPr>
          <w:rFonts w:ascii="Arial" w:hAnsi="Arial" w:cs="Arial"/>
        </w:rPr>
        <w:t xml:space="preserve">The recorded times were </w:t>
      </w:r>
      <w:proofErr w:type="spellStart"/>
      <w:r w:rsidRPr="00EF6AE6">
        <w:rPr>
          <w:rFonts w:ascii="Arial" w:hAnsi="Arial" w:cs="Arial"/>
        </w:rPr>
        <w:t>analysed</w:t>
      </w:r>
      <w:proofErr w:type="spellEnd"/>
      <w:r w:rsidRPr="00EF6AE6">
        <w:rPr>
          <w:rFonts w:ascii="Arial" w:hAnsi="Arial" w:cs="Arial"/>
        </w:rPr>
        <w:t xml:space="preserve"> using SPSS</w:t>
      </w:r>
      <w:r w:rsidR="00FC451A">
        <w:rPr>
          <w:rFonts w:ascii="Arial" w:hAnsi="Arial" w:cs="Arial"/>
        </w:rPr>
        <w:t xml:space="preserve">, </w:t>
      </w:r>
      <w:r w:rsidRPr="00EF6AE6">
        <w:rPr>
          <w:rFonts w:ascii="Arial" w:hAnsi="Arial" w:cs="Arial"/>
        </w:rPr>
        <w:t>facilitating a detailed examination of time differences between each te</w:t>
      </w:r>
      <w:r w:rsidR="00803F27" w:rsidRPr="00EF6AE6">
        <w:rPr>
          <w:rFonts w:ascii="Arial" w:hAnsi="Arial" w:cs="Arial"/>
        </w:rPr>
        <w:t>st</w:t>
      </w:r>
      <w:r w:rsidR="00ED5778">
        <w:rPr>
          <w:rFonts w:ascii="Arial" w:hAnsi="Arial" w:cs="Arial"/>
        </w:rPr>
        <w:t>, allowing</w:t>
      </w:r>
      <w:r w:rsidR="00803F27" w:rsidRPr="00EF6AE6">
        <w:rPr>
          <w:rFonts w:ascii="Arial" w:hAnsi="Arial" w:cs="Arial"/>
        </w:rPr>
        <w:t xml:space="preserve"> for a comparative evaluation between the groups to identify any significant performance enhancements attributable </w:t>
      </w:r>
      <w:r w:rsidR="00CD6D4F" w:rsidRPr="00EF6AE6">
        <w:rPr>
          <w:rFonts w:ascii="Arial" w:hAnsi="Arial" w:cs="Arial"/>
        </w:rPr>
        <w:t xml:space="preserve">to the </w:t>
      </w:r>
      <w:r w:rsidR="008A2B67" w:rsidRPr="00EF6AE6">
        <w:rPr>
          <w:rFonts w:ascii="Arial" w:hAnsi="Arial" w:cs="Arial"/>
        </w:rPr>
        <w:t>nutritional</w:t>
      </w:r>
      <w:r w:rsidR="00CD6D4F" w:rsidRPr="00EF6AE6">
        <w:rPr>
          <w:rFonts w:ascii="Arial" w:hAnsi="Arial" w:cs="Arial"/>
        </w:rPr>
        <w:t xml:space="preserve"> intervention, placebo, or </w:t>
      </w:r>
      <w:r w:rsidR="008A2B67" w:rsidRPr="00EF6AE6">
        <w:rPr>
          <w:rFonts w:ascii="Arial" w:hAnsi="Arial" w:cs="Arial"/>
        </w:rPr>
        <w:t>water</w:t>
      </w:r>
      <w:r w:rsidR="00CD6D4F" w:rsidRPr="00EF6AE6">
        <w:rPr>
          <w:rFonts w:ascii="Arial" w:hAnsi="Arial" w:cs="Arial"/>
        </w:rPr>
        <w:t xml:space="preserve"> control</w:t>
      </w:r>
      <w:r w:rsidR="00BC1D09">
        <w:rPr>
          <w:rFonts w:ascii="Arial" w:hAnsi="Arial" w:cs="Arial"/>
        </w:rPr>
        <w:t xml:space="preserve">, </w:t>
      </w:r>
      <w:r w:rsidR="00A51C02" w:rsidRPr="00EF6AE6">
        <w:rPr>
          <w:rFonts w:ascii="Arial" w:hAnsi="Arial" w:cs="Arial"/>
        </w:rPr>
        <w:t>pivotal in determining the efficacy of the nutrition intervention</w:t>
      </w:r>
      <w:r w:rsidR="007E3B8B">
        <w:rPr>
          <w:rFonts w:ascii="Arial" w:hAnsi="Arial" w:cs="Arial"/>
        </w:rPr>
        <w:t>.</w:t>
      </w:r>
    </w:p>
    <w:p w14:paraId="356B58F2" w14:textId="37AC3D31" w:rsidR="002A16F2" w:rsidRPr="00EF6AE6" w:rsidRDefault="002A16F2" w:rsidP="00150B4B">
      <w:pPr>
        <w:spacing w:line="480" w:lineRule="auto"/>
        <w:rPr>
          <w:rFonts w:ascii="Arial" w:hAnsi="Arial" w:cs="Arial"/>
        </w:rPr>
      </w:pPr>
      <w:r w:rsidRPr="00EF6AE6">
        <w:rPr>
          <w:rFonts w:ascii="Arial" w:hAnsi="Arial" w:cs="Arial"/>
        </w:rPr>
        <w:lastRenderedPageBreak/>
        <w:t xml:space="preserve">One of the </w:t>
      </w:r>
      <w:r w:rsidR="008A2B67" w:rsidRPr="00EF6AE6">
        <w:rPr>
          <w:rFonts w:ascii="Arial" w:hAnsi="Arial" w:cs="Arial"/>
        </w:rPr>
        <w:t>challenges</w:t>
      </w:r>
      <w:r w:rsidRPr="00EF6AE6">
        <w:rPr>
          <w:rFonts w:ascii="Arial" w:hAnsi="Arial" w:cs="Arial"/>
        </w:rPr>
        <w:t xml:space="preserve"> faced was controlling the dietary intake of participants in the 24 hours </w:t>
      </w:r>
      <w:r w:rsidR="00085CD8" w:rsidRPr="00EF6AE6">
        <w:rPr>
          <w:rFonts w:ascii="Arial" w:hAnsi="Arial" w:cs="Arial"/>
        </w:rPr>
        <w:t xml:space="preserve">leading up to the fitness test.  The inability to monitor and </w:t>
      </w:r>
      <w:proofErr w:type="spellStart"/>
      <w:r w:rsidR="00085CD8" w:rsidRPr="00EF6AE6">
        <w:rPr>
          <w:rFonts w:ascii="Arial" w:hAnsi="Arial" w:cs="Arial"/>
        </w:rPr>
        <w:t>standardi</w:t>
      </w:r>
      <w:r w:rsidR="008A2B67" w:rsidRPr="00EF6AE6">
        <w:rPr>
          <w:rFonts w:ascii="Arial" w:hAnsi="Arial" w:cs="Arial"/>
        </w:rPr>
        <w:t>s</w:t>
      </w:r>
      <w:r w:rsidR="00085CD8" w:rsidRPr="00EF6AE6">
        <w:rPr>
          <w:rFonts w:ascii="Arial" w:hAnsi="Arial" w:cs="Arial"/>
        </w:rPr>
        <w:t>e</w:t>
      </w:r>
      <w:proofErr w:type="spellEnd"/>
      <w:r w:rsidR="00085CD8" w:rsidRPr="00EF6AE6">
        <w:rPr>
          <w:rFonts w:ascii="Arial" w:hAnsi="Arial" w:cs="Arial"/>
        </w:rPr>
        <w:t xml:space="preserve"> this introduced variables that might confound the study’s results.  Opposingly, it also gave a true </w:t>
      </w:r>
      <w:r w:rsidR="0025626A" w:rsidRPr="00EF6AE6">
        <w:rPr>
          <w:rFonts w:ascii="Arial" w:hAnsi="Arial" w:cs="Arial"/>
        </w:rPr>
        <w:t xml:space="preserve">account of </w:t>
      </w:r>
      <w:r w:rsidR="004E266A" w:rsidRPr="00EF6AE6">
        <w:rPr>
          <w:rFonts w:ascii="Arial" w:hAnsi="Arial" w:cs="Arial"/>
        </w:rPr>
        <w:t>real-life</w:t>
      </w:r>
      <w:r w:rsidR="0025626A" w:rsidRPr="00EF6AE6">
        <w:rPr>
          <w:rFonts w:ascii="Arial" w:hAnsi="Arial" w:cs="Arial"/>
        </w:rPr>
        <w:t xml:space="preserve"> situations, as would happen in the real world outside of research parameters.  Although </w:t>
      </w:r>
      <w:r w:rsidR="000B3D29" w:rsidRPr="00EF6AE6">
        <w:rPr>
          <w:rFonts w:ascii="Arial" w:hAnsi="Arial" w:cs="Arial"/>
        </w:rPr>
        <w:t>to address this, future research could consider stipulating specific dietary requirement o</w:t>
      </w:r>
      <w:r w:rsidR="000C56A8" w:rsidRPr="00EF6AE6">
        <w:rPr>
          <w:rFonts w:ascii="Arial" w:hAnsi="Arial" w:cs="Arial"/>
        </w:rPr>
        <w:t>r</w:t>
      </w:r>
      <w:r w:rsidR="000B3D29" w:rsidRPr="00EF6AE6">
        <w:rPr>
          <w:rFonts w:ascii="Arial" w:hAnsi="Arial" w:cs="Arial"/>
        </w:rPr>
        <w:t xml:space="preserve"> </w:t>
      </w:r>
      <w:r w:rsidR="000C56A8" w:rsidRPr="00EF6AE6">
        <w:rPr>
          <w:rFonts w:ascii="Arial" w:hAnsi="Arial" w:cs="Arial"/>
        </w:rPr>
        <w:t>provide</w:t>
      </w:r>
      <w:r w:rsidR="000B3D29" w:rsidRPr="00EF6AE6">
        <w:rPr>
          <w:rFonts w:ascii="Arial" w:hAnsi="Arial" w:cs="Arial"/>
        </w:rPr>
        <w:t xml:space="preserve"> meals to ensure all participants are in similar nut</w:t>
      </w:r>
      <w:r w:rsidR="004E266A" w:rsidRPr="00EF6AE6">
        <w:rPr>
          <w:rFonts w:ascii="Arial" w:hAnsi="Arial" w:cs="Arial"/>
        </w:rPr>
        <w:t>ritional state before testing (</w:t>
      </w:r>
      <w:proofErr w:type="spellStart"/>
      <w:r w:rsidR="004E266A" w:rsidRPr="00EF6AE6">
        <w:rPr>
          <w:rFonts w:ascii="Arial" w:hAnsi="Arial" w:cs="Arial"/>
        </w:rPr>
        <w:t>Jeukendrup</w:t>
      </w:r>
      <w:proofErr w:type="spellEnd"/>
      <w:r w:rsidR="004E266A" w:rsidRPr="00EF6AE6">
        <w:rPr>
          <w:rFonts w:ascii="Arial" w:hAnsi="Arial" w:cs="Arial"/>
        </w:rPr>
        <w:t xml:space="preserve"> and Gleeson, 2019). </w:t>
      </w:r>
    </w:p>
    <w:p w14:paraId="371DEB35" w14:textId="3F7B19D4" w:rsidR="00455FFD" w:rsidRPr="00EF6AE6" w:rsidRDefault="00455FFD" w:rsidP="00150B4B">
      <w:pPr>
        <w:spacing w:line="480" w:lineRule="auto"/>
        <w:rPr>
          <w:rFonts w:ascii="Arial" w:hAnsi="Arial" w:cs="Arial"/>
        </w:rPr>
      </w:pPr>
      <w:r w:rsidRPr="00EF6AE6">
        <w:rPr>
          <w:rFonts w:ascii="Arial" w:hAnsi="Arial" w:cs="Arial"/>
        </w:rPr>
        <w:t xml:space="preserve">The challenge of controlling pre-test dietary intake was partially mitigated by </w:t>
      </w:r>
      <w:proofErr w:type="spellStart"/>
      <w:r w:rsidRPr="00EF6AE6">
        <w:rPr>
          <w:rFonts w:ascii="Arial" w:hAnsi="Arial" w:cs="Arial"/>
        </w:rPr>
        <w:t>standardi</w:t>
      </w:r>
      <w:r w:rsidR="000C56A8" w:rsidRPr="00EF6AE6">
        <w:rPr>
          <w:rFonts w:ascii="Arial" w:hAnsi="Arial" w:cs="Arial"/>
        </w:rPr>
        <w:t>s</w:t>
      </w:r>
      <w:r w:rsidRPr="00EF6AE6">
        <w:rPr>
          <w:rFonts w:ascii="Arial" w:hAnsi="Arial" w:cs="Arial"/>
        </w:rPr>
        <w:t>ing</w:t>
      </w:r>
      <w:proofErr w:type="spellEnd"/>
      <w:r w:rsidRPr="00EF6AE6">
        <w:rPr>
          <w:rFonts w:ascii="Arial" w:hAnsi="Arial" w:cs="Arial"/>
        </w:rPr>
        <w:t xml:space="preserve"> </w:t>
      </w:r>
      <w:r w:rsidR="00945334" w:rsidRPr="00EF6AE6">
        <w:rPr>
          <w:rFonts w:ascii="Arial" w:hAnsi="Arial" w:cs="Arial"/>
        </w:rPr>
        <w:t>the timing of last meal pre-fitness test to 3 hours.  This aimed to place all participants in a relatively similar state</w:t>
      </w:r>
      <w:r w:rsidR="009F68B4" w:rsidRPr="00EF6AE6">
        <w:rPr>
          <w:rFonts w:ascii="Arial" w:hAnsi="Arial" w:cs="Arial"/>
        </w:rPr>
        <w:t xml:space="preserve">.  </w:t>
      </w:r>
      <w:r w:rsidR="007450D5" w:rsidRPr="00EF6AE6">
        <w:rPr>
          <w:rFonts w:ascii="Arial" w:hAnsi="Arial" w:cs="Arial"/>
        </w:rPr>
        <w:t>However,</w:t>
      </w:r>
      <w:r w:rsidR="009F68B4" w:rsidRPr="00EF6AE6">
        <w:rPr>
          <w:rFonts w:ascii="Arial" w:hAnsi="Arial" w:cs="Arial"/>
        </w:rPr>
        <w:t xml:space="preserve"> this approach assumed that the metabolic responses to the last meal are uniform across </w:t>
      </w:r>
      <w:r w:rsidR="00720354" w:rsidRPr="00EF6AE6">
        <w:rPr>
          <w:rFonts w:ascii="Arial" w:hAnsi="Arial" w:cs="Arial"/>
        </w:rPr>
        <w:t xml:space="preserve">participants, which may not accurately reflect individual variations in digestion and metabolism (Burke et al., 2001).  </w:t>
      </w:r>
      <w:r w:rsidR="005354B9" w:rsidRPr="00EF6AE6">
        <w:rPr>
          <w:rFonts w:ascii="Arial" w:hAnsi="Arial" w:cs="Arial"/>
        </w:rPr>
        <w:t xml:space="preserve">Pre-exercise nutritional state is a critical factor </w:t>
      </w:r>
      <w:r w:rsidR="00AA04FC" w:rsidRPr="00EF6AE6">
        <w:rPr>
          <w:rFonts w:ascii="Arial" w:hAnsi="Arial" w:cs="Arial"/>
        </w:rPr>
        <w:t xml:space="preserve">according to research that underscores the significance of the timing, composition, and quantity of the </w:t>
      </w:r>
      <w:r w:rsidR="00EA3ACA" w:rsidRPr="00EF6AE6">
        <w:rPr>
          <w:rFonts w:ascii="Arial" w:hAnsi="Arial" w:cs="Arial"/>
        </w:rPr>
        <w:t xml:space="preserve">pre-exercise meal in </w:t>
      </w:r>
      <w:proofErr w:type="spellStart"/>
      <w:r w:rsidR="00EA3ACA" w:rsidRPr="00EF6AE6">
        <w:rPr>
          <w:rFonts w:ascii="Arial" w:hAnsi="Arial" w:cs="Arial"/>
        </w:rPr>
        <w:t>optimi</w:t>
      </w:r>
      <w:r w:rsidR="007450D5">
        <w:rPr>
          <w:rFonts w:ascii="Arial" w:hAnsi="Arial" w:cs="Arial"/>
        </w:rPr>
        <w:t>s</w:t>
      </w:r>
      <w:r w:rsidR="00EA3ACA" w:rsidRPr="00EF6AE6">
        <w:rPr>
          <w:rFonts w:ascii="Arial" w:hAnsi="Arial" w:cs="Arial"/>
        </w:rPr>
        <w:t>ing</w:t>
      </w:r>
      <w:proofErr w:type="spellEnd"/>
      <w:r w:rsidR="00EA3ACA" w:rsidRPr="00EF6AE6">
        <w:rPr>
          <w:rFonts w:ascii="Arial" w:hAnsi="Arial" w:cs="Arial"/>
        </w:rPr>
        <w:t xml:space="preserve"> performance and recovery (Hawley and Burke, 1997; </w:t>
      </w:r>
      <w:proofErr w:type="spellStart"/>
      <w:r w:rsidR="00EA3ACA" w:rsidRPr="00EF6AE6">
        <w:rPr>
          <w:rFonts w:ascii="Arial" w:hAnsi="Arial" w:cs="Arial"/>
        </w:rPr>
        <w:t>Kerksick</w:t>
      </w:r>
      <w:proofErr w:type="spellEnd"/>
      <w:r w:rsidR="00EA3ACA" w:rsidRPr="00EF6AE6">
        <w:rPr>
          <w:rFonts w:ascii="Arial" w:hAnsi="Arial" w:cs="Arial"/>
        </w:rPr>
        <w:t xml:space="preserve"> et al., 2018; </w:t>
      </w:r>
      <w:proofErr w:type="spellStart"/>
      <w:r w:rsidR="00EA3ACA" w:rsidRPr="00EF6AE6">
        <w:rPr>
          <w:rFonts w:ascii="Arial" w:hAnsi="Arial" w:cs="Arial"/>
        </w:rPr>
        <w:t>Jeukendrup</w:t>
      </w:r>
      <w:proofErr w:type="spellEnd"/>
      <w:r w:rsidR="00EA3ACA" w:rsidRPr="00EF6AE6">
        <w:rPr>
          <w:rFonts w:ascii="Arial" w:hAnsi="Arial" w:cs="Arial"/>
        </w:rPr>
        <w:t xml:space="preserve"> and Gleeson, 2019)</w:t>
      </w:r>
      <w:r w:rsidR="00BB3676" w:rsidRPr="00EF6AE6">
        <w:rPr>
          <w:rFonts w:ascii="Arial" w:hAnsi="Arial" w:cs="Arial"/>
        </w:rPr>
        <w:t xml:space="preserve">. </w:t>
      </w:r>
    </w:p>
    <w:p w14:paraId="2188AD7F" w14:textId="43DA0719" w:rsidR="00AA02CC" w:rsidRPr="00EF6AE6" w:rsidRDefault="00AA02CC" w:rsidP="00150B4B">
      <w:pPr>
        <w:spacing w:line="480" w:lineRule="auto"/>
        <w:rPr>
          <w:rFonts w:ascii="Arial" w:hAnsi="Arial" w:cs="Arial"/>
        </w:rPr>
      </w:pPr>
      <w:r w:rsidRPr="00EF6AE6">
        <w:rPr>
          <w:rFonts w:ascii="Arial" w:hAnsi="Arial" w:cs="Arial"/>
        </w:rPr>
        <w:t xml:space="preserve">There were no significant ethical issues encountered.  This can be attributed to the proactive measures taken to communicate all potential ethical concerns to participants beforehand.  By obtaining informed consent and ensuring that participants were fully aware of their rights and the scope of the study, the research upheld the highest ethical standards.  This preventative approach to ethical considerations highlights the importance of transparency and respect for participants’ autonomy in research.  </w:t>
      </w:r>
    </w:p>
    <w:p w14:paraId="2CD6E7AB" w14:textId="11B62AE3" w:rsidR="008A11E4" w:rsidRPr="00EF6AE6" w:rsidRDefault="008A11E4" w:rsidP="00150B4B">
      <w:pPr>
        <w:spacing w:line="480" w:lineRule="auto"/>
        <w:rPr>
          <w:rFonts w:ascii="Arial" w:hAnsi="Arial" w:cs="Arial"/>
        </w:rPr>
      </w:pPr>
      <w:r w:rsidRPr="00EF6AE6">
        <w:rPr>
          <w:rFonts w:ascii="Arial" w:hAnsi="Arial" w:cs="Arial"/>
        </w:rPr>
        <w:lastRenderedPageBreak/>
        <w:t>The study</w:t>
      </w:r>
      <w:r w:rsidR="00AF4C44">
        <w:rPr>
          <w:rFonts w:ascii="Arial" w:hAnsi="Arial" w:cs="Arial"/>
        </w:rPr>
        <w:t xml:space="preserve"> included one group</w:t>
      </w:r>
      <w:r w:rsidR="006E4BCD">
        <w:rPr>
          <w:rFonts w:ascii="Arial" w:hAnsi="Arial" w:cs="Arial"/>
        </w:rPr>
        <w:t xml:space="preserve"> </w:t>
      </w:r>
      <w:r w:rsidRPr="00EF6AE6">
        <w:rPr>
          <w:rFonts w:ascii="Arial" w:hAnsi="Arial" w:cs="Arial"/>
        </w:rPr>
        <w:t xml:space="preserve">receiving a nutrition intervention and the other a placebo.  </w:t>
      </w:r>
      <w:r w:rsidR="007C4813" w:rsidRPr="00EF6AE6">
        <w:rPr>
          <w:rFonts w:ascii="Arial" w:hAnsi="Arial" w:cs="Arial"/>
        </w:rPr>
        <w:t xml:space="preserve">However, </w:t>
      </w:r>
      <w:r w:rsidR="001E4276" w:rsidRPr="00EF6AE6">
        <w:rPr>
          <w:rFonts w:ascii="Arial" w:hAnsi="Arial" w:cs="Arial"/>
        </w:rPr>
        <w:t xml:space="preserve">emerging research </w:t>
      </w:r>
      <w:r w:rsidR="001A1C14" w:rsidRPr="00EF6AE6">
        <w:rPr>
          <w:rFonts w:ascii="Arial" w:hAnsi="Arial" w:cs="Arial"/>
        </w:rPr>
        <w:t>suggests that</w:t>
      </w:r>
      <w:r w:rsidR="007C4813" w:rsidRPr="00EF6AE6">
        <w:rPr>
          <w:rFonts w:ascii="Arial" w:hAnsi="Arial" w:cs="Arial"/>
        </w:rPr>
        <w:t xml:space="preserve"> there</w:t>
      </w:r>
      <w:r w:rsidR="006E4BCD">
        <w:rPr>
          <w:rFonts w:ascii="Arial" w:hAnsi="Arial" w:cs="Arial"/>
        </w:rPr>
        <w:t>’</w:t>
      </w:r>
      <w:r w:rsidR="007C4813" w:rsidRPr="00EF6AE6">
        <w:rPr>
          <w:rFonts w:ascii="Arial" w:hAnsi="Arial" w:cs="Arial"/>
        </w:rPr>
        <w:t>s potential for similar psychophysiological responses in</w:t>
      </w:r>
      <w:r w:rsidR="00CD4258" w:rsidRPr="00EF6AE6">
        <w:rPr>
          <w:rFonts w:ascii="Arial" w:hAnsi="Arial" w:cs="Arial"/>
        </w:rPr>
        <w:t xml:space="preserve"> improved rates of perceived exertion, when</w:t>
      </w:r>
      <w:r w:rsidR="007C4813" w:rsidRPr="00EF6AE6">
        <w:rPr>
          <w:rFonts w:ascii="Arial" w:hAnsi="Arial" w:cs="Arial"/>
        </w:rPr>
        <w:t xml:space="preserve"> mouth rinsing with </w:t>
      </w:r>
      <w:r w:rsidR="00CD4258" w:rsidRPr="00EF6AE6">
        <w:rPr>
          <w:rFonts w:ascii="Arial" w:hAnsi="Arial" w:cs="Arial"/>
        </w:rPr>
        <w:t>carbohydrate-based</w:t>
      </w:r>
      <w:r w:rsidR="007C4813" w:rsidRPr="00EF6AE6">
        <w:rPr>
          <w:rFonts w:ascii="Arial" w:hAnsi="Arial" w:cs="Arial"/>
        </w:rPr>
        <w:t xml:space="preserve"> solutions or placebo </w:t>
      </w:r>
      <w:r w:rsidR="00CD4258" w:rsidRPr="00EF6AE6">
        <w:rPr>
          <w:rFonts w:ascii="Arial" w:hAnsi="Arial" w:cs="Arial"/>
        </w:rPr>
        <w:t>(Ferreira et al., 2018</w:t>
      </w:r>
      <w:r w:rsidR="001E4276" w:rsidRPr="00EF6AE6">
        <w:rPr>
          <w:rFonts w:ascii="Arial" w:hAnsi="Arial" w:cs="Arial"/>
        </w:rPr>
        <w:t xml:space="preserve">; </w:t>
      </w:r>
      <w:proofErr w:type="spellStart"/>
      <w:r w:rsidR="001E4276" w:rsidRPr="00EF6AE6">
        <w:rPr>
          <w:rFonts w:ascii="Arial" w:hAnsi="Arial" w:cs="Arial"/>
        </w:rPr>
        <w:t>Jeukendrup</w:t>
      </w:r>
      <w:proofErr w:type="spellEnd"/>
      <w:r w:rsidR="001E4276" w:rsidRPr="00EF6AE6">
        <w:rPr>
          <w:rFonts w:ascii="Arial" w:hAnsi="Arial" w:cs="Arial"/>
        </w:rPr>
        <w:t xml:space="preserve"> and Gleeson</w:t>
      </w:r>
      <w:r w:rsidR="00B937EF" w:rsidRPr="00EF6AE6">
        <w:rPr>
          <w:rFonts w:ascii="Arial" w:hAnsi="Arial" w:cs="Arial"/>
        </w:rPr>
        <w:t>, 2019</w:t>
      </w:r>
      <w:r w:rsidR="00CD4258" w:rsidRPr="00EF6AE6">
        <w:rPr>
          <w:rFonts w:ascii="Arial" w:hAnsi="Arial" w:cs="Arial"/>
        </w:rPr>
        <w:t>).  I</w:t>
      </w:r>
      <w:r w:rsidR="005656A6" w:rsidRPr="00EF6AE6">
        <w:rPr>
          <w:rFonts w:ascii="Arial" w:hAnsi="Arial" w:cs="Arial"/>
        </w:rPr>
        <w:t>n contemporary</w:t>
      </w:r>
      <w:r w:rsidR="00CD4258" w:rsidRPr="00EF6AE6">
        <w:rPr>
          <w:rFonts w:ascii="Arial" w:hAnsi="Arial" w:cs="Arial"/>
        </w:rPr>
        <w:t xml:space="preserve"> theoretical models of fatigue, perceived exertion appears as an important indicator in the regulation of physical </w:t>
      </w:r>
      <w:r w:rsidR="005656A6" w:rsidRPr="00EF6AE6">
        <w:rPr>
          <w:rFonts w:ascii="Arial" w:hAnsi="Arial" w:cs="Arial"/>
        </w:rPr>
        <w:t>performance (Okano et al., 2013; Fontes et al., 2010; Ferreira et al., 2018), as it’s used to evaluate exercise tolerance and effort level (Ferreira at al., 2018)</w:t>
      </w:r>
      <w:r w:rsidR="001E4276" w:rsidRPr="00EF6AE6">
        <w:rPr>
          <w:rFonts w:ascii="Arial" w:hAnsi="Arial" w:cs="Arial"/>
        </w:rPr>
        <w:t xml:space="preserve">, thus it was </w:t>
      </w:r>
      <w:proofErr w:type="spellStart"/>
      <w:r w:rsidR="001E4276" w:rsidRPr="00EF6AE6">
        <w:rPr>
          <w:rFonts w:ascii="Arial" w:hAnsi="Arial" w:cs="Arial"/>
        </w:rPr>
        <w:t>hypothesised</w:t>
      </w:r>
      <w:proofErr w:type="spellEnd"/>
      <w:r w:rsidR="001E4276" w:rsidRPr="00EF6AE6">
        <w:rPr>
          <w:rFonts w:ascii="Arial" w:hAnsi="Arial" w:cs="Arial"/>
        </w:rPr>
        <w:t xml:space="preserve"> that perceived exertion could be deemed the same between the two groups through psychophysiological responses.  </w:t>
      </w:r>
      <w:r w:rsidR="00B937EF" w:rsidRPr="00EF6AE6">
        <w:rPr>
          <w:rFonts w:ascii="Arial" w:hAnsi="Arial" w:cs="Arial"/>
        </w:rPr>
        <w:t xml:space="preserve">Therefore, a third, non-intervention group </w:t>
      </w:r>
      <w:r w:rsidR="00A80B94" w:rsidRPr="00EF6AE6">
        <w:rPr>
          <w:rFonts w:ascii="Arial" w:hAnsi="Arial" w:cs="Arial"/>
        </w:rPr>
        <w:t>could</w:t>
      </w:r>
      <w:r w:rsidR="00AF27CE" w:rsidRPr="00EF6AE6">
        <w:rPr>
          <w:rFonts w:ascii="Arial" w:hAnsi="Arial" w:cs="Arial"/>
        </w:rPr>
        <w:t xml:space="preserve"> be</w:t>
      </w:r>
      <w:r w:rsidR="00B937EF" w:rsidRPr="00EF6AE6">
        <w:rPr>
          <w:rFonts w:ascii="Arial" w:hAnsi="Arial" w:cs="Arial"/>
        </w:rPr>
        <w:t xml:space="preserve"> incorporated into </w:t>
      </w:r>
      <w:r w:rsidR="00AF27CE" w:rsidRPr="00EF6AE6">
        <w:rPr>
          <w:rFonts w:ascii="Arial" w:hAnsi="Arial" w:cs="Arial"/>
        </w:rPr>
        <w:t>future</w:t>
      </w:r>
      <w:r w:rsidR="00B937EF" w:rsidRPr="00EF6AE6">
        <w:rPr>
          <w:rFonts w:ascii="Arial" w:hAnsi="Arial" w:cs="Arial"/>
        </w:rPr>
        <w:t xml:space="preserve"> stud</w:t>
      </w:r>
      <w:r w:rsidR="00AF27CE" w:rsidRPr="00EF6AE6">
        <w:rPr>
          <w:rFonts w:ascii="Arial" w:hAnsi="Arial" w:cs="Arial"/>
        </w:rPr>
        <w:t>ies</w:t>
      </w:r>
      <w:r w:rsidR="001E4276" w:rsidRPr="00EF6AE6">
        <w:rPr>
          <w:rFonts w:ascii="Arial" w:hAnsi="Arial" w:cs="Arial"/>
        </w:rPr>
        <w:t>, serving as a true control group, enhancing the study’s rigor</w:t>
      </w:r>
      <w:r w:rsidR="00B937EF" w:rsidRPr="00EF6AE6">
        <w:rPr>
          <w:rFonts w:ascii="Arial" w:hAnsi="Arial" w:cs="Arial"/>
        </w:rPr>
        <w:t xml:space="preserve">, providing clearer insights into the specific impacts of the nutritional intervention versus placebo or true effects. </w:t>
      </w:r>
      <w:r w:rsidR="001E4276" w:rsidRPr="00EF6AE6">
        <w:rPr>
          <w:rFonts w:ascii="Arial" w:hAnsi="Arial" w:cs="Arial"/>
        </w:rPr>
        <w:t xml:space="preserve">   </w:t>
      </w:r>
    </w:p>
    <w:p w14:paraId="3242B92A" w14:textId="4FF2E8A3" w:rsidR="00B937EF" w:rsidRPr="00EF6AE6" w:rsidRDefault="00B937EF" w:rsidP="00150B4B">
      <w:pPr>
        <w:spacing w:line="480" w:lineRule="auto"/>
        <w:rPr>
          <w:rFonts w:ascii="Arial" w:hAnsi="Arial" w:cs="Arial"/>
        </w:rPr>
      </w:pPr>
      <w:r w:rsidRPr="00EF6AE6">
        <w:rPr>
          <w:rFonts w:ascii="Arial" w:hAnsi="Arial" w:cs="Arial"/>
        </w:rPr>
        <w:t>Another lesson learned</w:t>
      </w:r>
      <w:r w:rsidR="005019DA">
        <w:rPr>
          <w:rFonts w:ascii="Arial" w:hAnsi="Arial" w:cs="Arial"/>
        </w:rPr>
        <w:t>,</w:t>
      </w:r>
      <w:r w:rsidR="0029691C">
        <w:rPr>
          <w:rFonts w:ascii="Arial" w:hAnsi="Arial" w:cs="Arial"/>
        </w:rPr>
        <w:t xml:space="preserve"> parallel to aforementioned logistical and setup challenges encountered,</w:t>
      </w:r>
      <w:r w:rsidRPr="00EF6AE6">
        <w:rPr>
          <w:rFonts w:ascii="Arial" w:hAnsi="Arial" w:cs="Arial"/>
        </w:rPr>
        <w:t xml:space="preserve"> concerned the intensity and </w:t>
      </w:r>
      <w:r w:rsidR="008E166F" w:rsidRPr="00EF6AE6">
        <w:rPr>
          <w:rFonts w:ascii="Arial" w:hAnsi="Arial" w:cs="Arial"/>
        </w:rPr>
        <w:t>duration</w:t>
      </w:r>
      <w:r w:rsidRPr="00EF6AE6">
        <w:rPr>
          <w:rFonts w:ascii="Arial" w:hAnsi="Arial" w:cs="Arial"/>
        </w:rPr>
        <w:t xml:space="preserve"> of the fitness test used.  Although the test </w:t>
      </w:r>
      <w:r w:rsidR="008E166F" w:rsidRPr="00EF6AE6">
        <w:rPr>
          <w:rFonts w:ascii="Arial" w:hAnsi="Arial" w:cs="Arial"/>
        </w:rPr>
        <w:t>was</w:t>
      </w:r>
      <w:r w:rsidRPr="00EF6AE6">
        <w:rPr>
          <w:rFonts w:ascii="Arial" w:hAnsi="Arial" w:cs="Arial"/>
        </w:rPr>
        <w:t xml:space="preserve"> designed to be short and intense, </w:t>
      </w:r>
      <w:r w:rsidR="008E166F" w:rsidRPr="00EF6AE6">
        <w:rPr>
          <w:rFonts w:ascii="Arial" w:hAnsi="Arial" w:cs="Arial"/>
        </w:rPr>
        <w:t>reflecting</w:t>
      </w:r>
      <w:r w:rsidRPr="00EF6AE6">
        <w:rPr>
          <w:rFonts w:ascii="Arial" w:hAnsi="Arial" w:cs="Arial"/>
        </w:rPr>
        <w:t xml:space="preserve"> the acute demands of firefighters, it may not </w:t>
      </w:r>
      <w:r w:rsidR="00D34E42">
        <w:rPr>
          <w:rFonts w:ascii="Arial" w:hAnsi="Arial" w:cs="Arial"/>
        </w:rPr>
        <w:t>be</w:t>
      </w:r>
      <w:r w:rsidRPr="00EF6AE6">
        <w:rPr>
          <w:rFonts w:ascii="Arial" w:hAnsi="Arial" w:cs="Arial"/>
        </w:rPr>
        <w:t xml:space="preserve"> sufficiently </w:t>
      </w:r>
      <w:r w:rsidR="005A4753" w:rsidRPr="00EF6AE6">
        <w:rPr>
          <w:rFonts w:ascii="Arial" w:hAnsi="Arial" w:cs="Arial"/>
        </w:rPr>
        <w:t xml:space="preserve">prolonged to necessitate nutritional intervention (Burke et al., 2013).  This insight suggests future research could explore the effects of nutrition interventions over multiple days, incorporating </w:t>
      </w:r>
      <w:r w:rsidR="00BE2E0C">
        <w:rPr>
          <w:rFonts w:ascii="Arial" w:hAnsi="Arial" w:cs="Arial"/>
        </w:rPr>
        <w:t xml:space="preserve">simpler </w:t>
      </w:r>
      <w:r w:rsidR="005A4753" w:rsidRPr="00EF6AE6">
        <w:rPr>
          <w:rFonts w:ascii="Arial" w:hAnsi="Arial" w:cs="Arial"/>
        </w:rPr>
        <w:t xml:space="preserve">tests that measure endurance or heart rate responses to </w:t>
      </w:r>
      <w:r w:rsidR="008E166F" w:rsidRPr="00EF6AE6">
        <w:rPr>
          <w:rFonts w:ascii="Arial" w:hAnsi="Arial" w:cs="Arial"/>
        </w:rPr>
        <w:t>simulate the varied demands of firefighting more accurately</w:t>
      </w:r>
      <w:r w:rsidR="005A4753" w:rsidRPr="00EF6AE6">
        <w:rPr>
          <w:rFonts w:ascii="Arial" w:hAnsi="Arial" w:cs="Arial"/>
        </w:rPr>
        <w:t>, including long duration incidents such as mountain fires (Bishop et al., 2008).</w:t>
      </w:r>
    </w:p>
    <w:p w14:paraId="322395E2" w14:textId="05C815E4" w:rsidR="003441AC" w:rsidRDefault="003855B3" w:rsidP="00150B4B">
      <w:pPr>
        <w:spacing w:line="480" w:lineRule="auto"/>
        <w:rPr>
          <w:rFonts w:ascii="Arial" w:hAnsi="Arial" w:cs="Arial"/>
        </w:rPr>
      </w:pPr>
      <w:r>
        <w:rPr>
          <w:rFonts w:ascii="Arial" w:hAnsi="Arial" w:cs="Arial"/>
        </w:rPr>
        <w:t xml:space="preserve">Additionally, </w:t>
      </w:r>
      <w:r w:rsidR="000204D3" w:rsidRPr="00EF6AE6">
        <w:rPr>
          <w:rFonts w:ascii="Arial" w:hAnsi="Arial" w:cs="Arial"/>
        </w:rPr>
        <w:t xml:space="preserve">The </w:t>
      </w:r>
      <w:r w:rsidR="008E178F" w:rsidRPr="00EF6AE6">
        <w:rPr>
          <w:rFonts w:ascii="Arial" w:hAnsi="Arial" w:cs="Arial"/>
        </w:rPr>
        <w:t>Fire-fit</w:t>
      </w:r>
      <w:r w:rsidR="0031271F" w:rsidRPr="00EF6AE6">
        <w:rPr>
          <w:rFonts w:ascii="Arial" w:hAnsi="Arial" w:cs="Arial"/>
        </w:rPr>
        <w:t xml:space="preserve"> test used in this study, </w:t>
      </w:r>
      <w:r w:rsidR="00D23497" w:rsidRPr="00EF6AE6">
        <w:rPr>
          <w:rFonts w:ascii="Arial" w:hAnsi="Arial" w:cs="Arial"/>
        </w:rPr>
        <w:t xml:space="preserve">inherently involves </w:t>
      </w:r>
      <w:r w:rsidR="00E90ADB" w:rsidRPr="00EF6AE6">
        <w:rPr>
          <w:rFonts w:ascii="Arial" w:hAnsi="Arial" w:cs="Arial"/>
        </w:rPr>
        <w:t xml:space="preserve">complex tasks and equipment that can introduce technical errors affecting performance times.  This </w:t>
      </w:r>
      <w:r w:rsidR="00E90ADB" w:rsidRPr="00EF6AE6">
        <w:rPr>
          <w:rFonts w:ascii="Arial" w:hAnsi="Arial" w:cs="Arial"/>
        </w:rPr>
        <w:lastRenderedPageBreak/>
        <w:t xml:space="preserve">complexity might not accurately reflect the participants’ </w:t>
      </w:r>
      <w:r w:rsidR="006F118D" w:rsidRPr="00EF6AE6">
        <w:rPr>
          <w:rFonts w:ascii="Arial" w:hAnsi="Arial" w:cs="Arial"/>
        </w:rPr>
        <w:t>true fitness levels.  Globally, firefighter fitness test like the U.S Candidat</w:t>
      </w:r>
      <w:r w:rsidR="00143FF6" w:rsidRPr="00EF6AE6">
        <w:rPr>
          <w:rFonts w:ascii="Arial" w:hAnsi="Arial" w:cs="Arial"/>
        </w:rPr>
        <w:t xml:space="preserve">e Physical Ability Test (CPAT) also mimic firefighting tasks but are </w:t>
      </w:r>
      <w:proofErr w:type="spellStart"/>
      <w:r w:rsidR="00782C27" w:rsidRPr="00EF6AE6">
        <w:rPr>
          <w:rFonts w:ascii="Arial" w:hAnsi="Arial" w:cs="Arial"/>
        </w:rPr>
        <w:t>standardi</w:t>
      </w:r>
      <w:r w:rsidR="00563990">
        <w:rPr>
          <w:rFonts w:ascii="Arial" w:hAnsi="Arial" w:cs="Arial"/>
        </w:rPr>
        <w:t>s</w:t>
      </w:r>
      <w:r w:rsidR="00782C27" w:rsidRPr="00EF6AE6">
        <w:rPr>
          <w:rFonts w:ascii="Arial" w:hAnsi="Arial" w:cs="Arial"/>
        </w:rPr>
        <w:t>ed</w:t>
      </w:r>
      <w:proofErr w:type="spellEnd"/>
      <w:r w:rsidR="00782C27" w:rsidRPr="00EF6AE6">
        <w:rPr>
          <w:rFonts w:ascii="Arial" w:hAnsi="Arial" w:cs="Arial"/>
        </w:rPr>
        <w:t xml:space="preserve"> to </w:t>
      </w:r>
      <w:proofErr w:type="spellStart"/>
      <w:r w:rsidR="00782C27" w:rsidRPr="00EF6AE6">
        <w:rPr>
          <w:rFonts w:ascii="Arial" w:hAnsi="Arial" w:cs="Arial"/>
        </w:rPr>
        <w:t>minimise</w:t>
      </w:r>
      <w:proofErr w:type="spellEnd"/>
      <w:r w:rsidR="00782C27" w:rsidRPr="00EF6AE6">
        <w:rPr>
          <w:rFonts w:ascii="Arial" w:hAnsi="Arial" w:cs="Arial"/>
        </w:rPr>
        <w:t xml:space="preserve"> variability and reduce technical errors (Walker et al., 2015; </w:t>
      </w:r>
      <w:proofErr w:type="spellStart"/>
      <w:r w:rsidR="00E865BF" w:rsidRPr="00EF6AE6">
        <w:rPr>
          <w:rFonts w:ascii="Arial" w:hAnsi="Arial" w:cs="Arial"/>
        </w:rPr>
        <w:t>Sheaff</w:t>
      </w:r>
      <w:proofErr w:type="spellEnd"/>
      <w:r w:rsidR="00E865BF" w:rsidRPr="00EF6AE6">
        <w:rPr>
          <w:rFonts w:ascii="Arial" w:hAnsi="Arial" w:cs="Arial"/>
        </w:rPr>
        <w:t xml:space="preserve"> et al., 2010</w:t>
      </w:r>
      <w:r w:rsidR="0011021A" w:rsidRPr="00EF6AE6">
        <w:rPr>
          <w:rFonts w:ascii="Arial" w:hAnsi="Arial" w:cs="Arial"/>
        </w:rPr>
        <w:t xml:space="preserve">).  Unlike </w:t>
      </w:r>
      <w:proofErr w:type="spellStart"/>
      <w:r w:rsidR="0053724D" w:rsidRPr="00EF6AE6">
        <w:rPr>
          <w:rFonts w:ascii="Arial" w:hAnsi="Arial" w:cs="Arial"/>
        </w:rPr>
        <w:t>Firefit</w:t>
      </w:r>
      <w:proofErr w:type="spellEnd"/>
      <w:r w:rsidR="0053724D" w:rsidRPr="00EF6AE6">
        <w:rPr>
          <w:rFonts w:ascii="Arial" w:hAnsi="Arial" w:cs="Arial"/>
        </w:rPr>
        <w:t xml:space="preserve">, CPAT </w:t>
      </w:r>
      <w:r w:rsidR="00E91AD3" w:rsidRPr="00EF6AE6">
        <w:rPr>
          <w:rFonts w:ascii="Arial" w:hAnsi="Arial" w:cs="Arial"/>
        </w:rPr>
        <w:t xml:space="preserve">and other tests used in </w:t>
      </w:r>
      <w:r w:rsidR="003D2C02" w:rsidRPr="00EF6AE6">
        <w:rPr>
          <w:rFonts w:ascii="Arial" w:hAnsi="Arial" w:cs="Arial"/>
        </w:rPr>
        <w:t>r</w:t>
      </w:r>
      <w:r w:rsidR="00FE3CA8" w:rsidRPr="00EF6AE6">
        <w:rPr>
          <w:rFonts w:ascii="Arial" w:hAnsi="Arial" w:cs="Arial"/>
        </w:rPr>
        <w:t xml:space="preserve">esearch </w:t>
      </w:r>
      <w:r w:rsidR="003D2C02" w:rsidRPr="00EF6AE6">
        <w:rPr>
          <w:rFonts w:ascii="Arial" w:hAnsi="Arial" w:cs="Arial"/>
        </w:rPr>
        <w:t xml:space="preserve">by </w:t>
      </w:r>
      <w:proofErr w:type="spellStart"/>
      <w:r w:rsidR="003D2C02" w:rsidRPr="00EF6AE6">
        <w:rPr>
          <w:rFonts w:ascii="Arial" w:hAnsi="Arial" w:cs="Arial"/>
        </w:rPr>
        <w:t>Sheaff</w:t>
      </w:r>
      <w:proofErr w:type="spellEnd"/>
      <w:r w:rsidR="003D2C02" w:rsidRPr="00EF6AE6">
        <w:rPr>
          <w:rFonts w:ascii="Arial" w:hAnsi="Arial" w:cs="Arial"/>
        </w:rPr>
        <w:t xml:space="preserve"> et al (2010) </w:t>
      </w:r>
      <w:r w:rsidR="00FE3CA8" w:rsidRPr="00EF6AE6">
        <w:rPr>
          <w:rFonts w:ascii="Arial" w:hAnsi="Arial" w:cs="Arial"/>
        </w:rPr>
        <w:t>on physiological determinants of physical ability in firefighters</w:t>
      </w:r>
      <w:r w:rsidR="003D2C02" w:rsidRPr="00EF6AE6">
        <w:rPr>
          <w:rFonts w:ascii="Arial" w:hAnsi="Arial" w:cs="Arial"/>
        </w:rPr>
        <w:t>, i</w:t>
      </w:r>
      <w:r w:rsidR="0053724D" w:rsidRPr="00EF6AE6">
        <w:rPr>
          <w:rFonts w:ascii="Arial" w:hAnsi="Arial" w:cs="Arial"/>
        </w:rPr>
        <w:t xml:space="preserve">nvolves straightforward tasks within more controlled environments, reducing </w:t>
      </w:r>
      <w:r w:rsidR="003D2709" w:rsidRPr="00EF6AE6">
        <w:rPr>
          <w:rFonts w:ascii="Arial" w:hAnsi="Arial" w:cs="Arial"/>
        </w:rPr>
        <w:t xml:space="preserve">likelihood of technical faults.  Future studies could benefit from adopting or modifying </w:t>
      </w:r>
      <w:r w:rsidR="003D2C02" w:rsidRPr="00EF6AE6">
        <w:rPr>
          <w:rFonts w:ascii="Arial" w:hAnsi="Arial" w:cs="Arial"/>
        </w:rPr>
        <w:t>existing</w:t>
      </w:r>
      <w:r w:rsidR="003D2709" w:rsidRPr="00EF6AE6">
        <w:rPr>
          <w:rFonts w:ascii="Arial" w:hAnsi="Arial" w:cs="Arial"/>
        </w:rPr>
        <w:t xml:space="preserve"> tests to reduce potential error margins</w:t>
      </w:r>
      <w:r w:rsidR="00D60DBF" w:rsidRPr="00EF6AE6">
        <w:rPr>
          <w:rFonts w:ascii="Arial" w:hAnsi="Arial" w:cs="Arial"/>
        </w:rPr>
        <w:t xml:space="preserve">, while maintaining relevance to firefighting, thus ensuring more reliable measures of how interventions like </w:t>
      </w:r>
      <w:r w:rsidR="0008194C" w:rsidRPr="00EF6AE6">
        <w:rPr>
          <w:rFonts w:ascii="Arial" w:hAnsi="Arial" w:cs="Arial"/>
        </w:rPr>
        <w:t xml:space="preserve">nutrition can impact firefighter performance. </w:t>
      </w:r>
    </w:p>
    <w:p w14:paraId="578451D9" w14:textId="56659858" w:rsidR="005A4753" w:rsidRPr="00EF6AE6" w:rsidRDefault="00BC034D" w:rsidP="00150B4B">
      <w:pPr>
        <w:spacing w:line="480" w:lineRule="auto"/>
        <w:rPr>
          <w:rFonts w:ascii="Arial" w:hAnsi="Arial" w:cs="Arial"/>
        </w:rPr>
      </w:pPr>
      <w:proofErr w:type="spellStart"/>
      <w:r>
        <w:rPr>
          <w:rFonts w:ascii="Arial" w:hAnsi="Arial" w:cs="Arial"/>
        </w:rPr>
        <w:t>Analysing</w:t>
      </w:r>
      <w:proofErr w:type="spellEnd"/>
      <w:r>
        <w:rPr>
          <w:rFonts w:ascii="Arial" w:hAnsi="Arial" w:cs="Arial"/>
        </w:rPr>
        <w:t xml:space="preserve"> data </w:t>
      </w:r>
      <w:proofErr w:type="spellStart"/>
      <w:r w:rsidR="004F4E16">
        <w:rPr>
          <w:rFonts w:ascii="Arial" w:hAnsi="Arial" w:cs="Arial"/>
        </w:rPr>
        <w:t>utilising</w:t>
      </w:r>
      <w:proofErr w:type="spellEnd"/>
      <w:r w:rsidR="004F4E16">
        <w:rPr>
          <w:rFonts w:ascii="Arial" w:hAnsi="Arial" w:cs="Arial"/>
        </w:rPr>
        <w:t xml:space="preserve"> SPSS proved challenging, </w:t>
      </w:r>
      <w:r w:rsidR="006410C8">
        <w:rPr>
          <w:rFonts w:ascii="Arial" w:hAnsi="Arial" w:cs="Arial"/>
        </w:rPr>
        <w:t xml:space="preserve">due to its complexities and intricacies, however it was a learning process which paid </w:t>
      </w:r>
      <w:r w:rsidR="00B67A41">
        <w:rPr>
          <w:rFonts w:ascii="Arial" w:hAnsi="Arial" w:cs="Arial"/>
        </w:rPr>
        <w:t>dividend</w:t>
      </w:r>
      <w:r w:rsidR="006410C8">
        <w:rPr>
          <w:rFonts w:ascii="Arial" w:hAnsi="Arial" w:cs="Arial"/>
        </w:rPr>
        <w:t xml:space="preserve"> through </w:t>
      </w:r>
      <w:r w:rsidR="00C97E67">
        <w:rPr>
          <w:rFonts w:ascii="Arial" w:hAnsi="Arial" w:cs="Arial"/>
        </w:rPr>
        <w:t xml:space="preserve">robust </w:t>
      </w:r>
      <w:r w:rsidR="000424DA">
        <w:rPr>
          <w:rFonts w:ascii="Arial" w:hAnsi="Arial" w:cs="Arial"/>
        </w:rPr>
        <w:t>analysis</w:t>
      </w:r>
      <w:r w:rsidR="00AC7CFF">
        <w:rPr>
          <w:rFonts w:ascii="Arial" w:hAnsi="Arial" w:cs="Arial"/>
        </w:rPr>
        <w:t xml:space="preserve"> </w:t>
      </w:r>
      <w:r w:rsidR="003A73A1">
        <w:rPr>
          <w:rFonts w:ascii="Arial" w:hAnsi="Arial" w:cs="Arial"/>
        </w:rPr>
        <w:t>and data</w:t>
      </w:r>
      <w:r w:rsidR="00AC7CFF">
        <w:rPr>
          <w:rFonts w:ascii="Arial" w:hAnsi="Arial" w:cs="Arial"/>
        </w:rPr>
        <w:t>.</w:t>
      </w:r>
    </w:p>
    <w:p w14:paraId="0FB5EF96" w14:textId="509A0409" w:rsidR="005A4753" w:rsidRPr="00EF6AE6" w:rsidRDefault="005A4753" w:rsidP="00150B4B">
      <w:pPr>
        <w:spacing w:line="480" w:lineRule="auto"/>
        <w:rPr>
          <w:rFonts w:ascii="Arial" w:hAnsi="Arial" w:cs="Arial"/>
        </w:rPr>
      </w:pPr>
      <w:r w:rsidRPr="00EF6AE6">
        <w:rPr>
          <w:rFonts w:ascii="Arial" w:hAnsi="Arial" w:cs="Arial"/>
        </w:rPr>
        <w:t xml:space="preserve">Building on these lessons, future research could benefit from a more diversified approach, incorporating multiple tests across several </w:t>
      </w:r>
      <w:r w:rsidR="00A028DE">
        <w:rPr>
          <w:rFonts w:ascii="Arial" w:hAnsi="Arial" w:cs="Arial"/>
        </w:rPr>
        <w:t>weeks</w:t>
      </w:r>
      <w:r w:rsidR="00922460">
        <w:rPr>
          <w:rFonts w:ascii="Arial" w:hAnsi="Arial" w:cs="Arial"/>
        </w:rPr>
        <w:t>, which are simpler</w:t>
      </w:r>
      <w:r w:rsidR="00A028DE">
        <w:rPr>
          <w:rFonts w:ascii="Arial" w:hAnsi="Arial" w:cs="Arial"/>
        </w:rPr>
        <w:t xml:space="preserve"> tasks</w:t>
      </w:r>
      <w:r w:rsidR="00922460">
        <w:rPr>
          <w:rFonts w:ascii="Arial" w:hAnsi="Arial" w:cs="Arial"/>
        </w:rPr>
        <w:t xml:space="preserve"> with eas</w:t>
      </w:r>
      <w:r w:rsidR="00597A21">
        <w:rPr>
          <w:rFonts w:ascii="Arial" w:hAnsi="Arial" w:cs="Arial"/>
        </w:rPr>
        <w:t>ier</w:t>
      </w:r>
      <w:r w:rsidR="00922460">
        <w:rPr>
          <w:rFonts w:ascii="Arial" w:hAnsi="Arial" w:cs="Arial"/>
        </w:rPr>
        <w:t xml:space="preserve"> logistical and set up </w:t>
      </w:r>
      <w:r w:rsidR="00597A21">
        <w:rPr>
          <w:rFonts w:ascii="Arial" w:hAnsi="Arial" w:cs="Arial"/>
        </w:rPr>
        <w:t>protocols</w:t>
      </w:r>
      <w:r w:rsidR="00922460">
        <w:rPr>
          <w:rFonts w:ascii="Arial" w:hAnsi="Arial" w:cs="Arial"/>
        </w:rPr>
        <w:t>, with low margin of error,</w:t>
      </w:r>
      <w:r w:rsidRPr="00EF6AE6">
        <w:rPr>
          <w:rFonts w:ascii="Arial" w:hAnsi="Arial" w:cs="Arial"/>
        </w:rPr>
        <w:t xml:space="preserve"> and evaluating different aspects of </w:t>
      </w:r>
      <w:r w:rsidR="001316F8" w:rsidRPr="00EF6AE6">
        <w:rPr>
          <w:rFonts w:ascii="Arial" w:hAnsi="Arial" w:cs="Arial"/>
        </w:rPr>
        <w:t xml:space="preserve">physical and psychophysiological performance, such as endurance, heart rate monitoring and perceived exertions.  Such an approach would allow for a broader assessment of the potential benefits of nutrition interventions in contexts that mirror the diverse and often prolonged nature of firefighting tasks. </w:t>
      </w:r>
    </w:p>
    <w:p w14:paraId="10069C75" w14:textId="77777777" w:rsidR="004968A9" w:rsidRDefault="004968A9" w:rsidP="00150B4B">
      <w:pPr>
        <w:spacing w:line="480" w:lineRule="auto"/>
        <w:rPr>
          <w:rFonts w:ascii="Arial" w:hAnsi="Arial" w:cs="Arial"/>
        </w:rPr>
      </w:pPr>
    </w:p>
    <w:p w14:paraId="069528A3" w14:textId="77777777" w:rsidR="0027741F" w:rsidRPr="00EF6AE6" w:rsidRDefault="0027741F" w:rsidP="00150B4B">
      <w:pPr>
        <w:spacing w:line="480" w:lineRule="auto"/>
        <w:rPr>
          <w:rFonts w:ascii="Arial" w:hAnsi="Arial" w:cs="Arial"/>
        </w:rPr>
      </w:pPr>
    </w:p>
    <w:p w14:paraId="4C29DB68" w14:textId="2FD088F0" w:rsidR="004968A9" w:rsidRPr="00DF4A70" w:rsidRDefault="004968A9" w:rsidP="00150B4B">
      <w:pPr>
        <w:spacing w:line="480" w:lineRule="auto"/>
        <w:rPr>
          <w:rFonts w:ascii="Arial" w:hAnsi="Arial" w:cs="Arial"/>
          <w:b/>
          <w:bCs/>
        </w:rPr>
      </w:pPr>
      <w:r w:rsidRPr="00DF4A70">
        <w:rPr>
          <w:rFonts w:ascii="Arial" w:hAnsi="Arial" w:cs="Arial"/>
          <w:b/>
          <w:bCs/>
        </w:rPr>
        <w:lastRenderedPageBreak/>
        <w:t xml:space="preserve">Implications </w:t>
      </w:r>
      <w:r w:rsidR="000A0F0B" w:rsidRPr="00DF4A70">
        <w:rPr>
          <w:rFonts w:ascii="Arial" w:hAnsi="Arial" w:cs="Arial"/>
          <w:b/>
          <w:bCs/>
        </w:rPr>
        <w:t xml:space="preserve">for future study and practice. </w:t>
      </w:r>
    </w:p>
    <w:p w14:paraId="5B365C85" w14:textId="235FC6F4" w:rsidR="00AA02CC" w:rsidRPr="00EF6AE6" w:rsidRDefault="00BA2D02" w:rsidP="00150B4B">
      <w:pPr>
        <w:spacing w:line="480" w:lineRule="auto"/>
        <w:rPr>
          <w:rFonts w:ascii="Arial" w:hAnsi="Arial" w:cs="Arial"/>
        </w:rPr>
      </w:pPr>
      <w:r w:rsidRPr="00EF6AE6">
        <w:rPr>
          <w:rFonts w:ascii="Arial" w:hAnsi="Arial" w:cs="Arial"/>
        </w:rPr>
        <w:t xml:space="preserve">The findings from the two-way ANOVA present several important considerations for future research in the domain of performance nutrition and </w:t>
      </w:r>
      <w:proofErr w:type="spellStart"/>
      <w:r w:rsidRPr="00EF6AE6">
        <w:rPr>
          <w:rFonts w:ascii="Arial" w:hAnsi="Arial" w:cs="Arial"/>
        </w:rPr>
        <w:t>optimisation</w:t>
      </w:r>
      <w:proofErr w:type="spellEnd"/>
      <w:r w:rsidRPr="00EF6AE6">
        <w:rPr>
          <w:rFonts w:ascii="Arial" w:hAnsi="Arial" w:cs="Arial"/>
        </w:rPr>
        <w:t xml:space="preserve">.  </w:t>
      </w:r>
      <w:bookmarkStart w:id="1" w:name="OLE_LINK2"/>
      <w:r w:rsidRPr="00EF6AE6">
        <w:rPr>
          <w:rFonts w:ascii="Arial" w:hAnsi="Arial" w:cs="Arial"/>
        </w:rPr>
        <w:t xml:space="preserve">Despite no significant interaction effects indicating that </w:t>
      </w:r>
      <w:r w:rsidR="00EC0462" w:rsidRPr="00EF6AE6">
        <w:rPr>
          <w:rFonts w:ascii="Arial" w:hAnsi="Arial" w:cs="Arial"/>
        </w:rPr>
        <w:t>fueling</w:t>
      </w:r>
      <w:r w:rsidRPr="00EF6AE6">
        <w:rPr>
          <w:rFonts w:ascii="Arial" w:hAnsi="Arial" w:cs="Arial"/>
        </w:rPr>
        <w:t xml:space="preserve"> with a CHO drink did not outperform a placebo in enhancing or maintaining </w:t>
      </w:r>
      <w:r w:rsidR="00B36034">
        <w:rPr>
          <w:rFonts w:ascii="Arial" w:hAnsi="Arial" w:cs="Arial"/>
        </w:rPr>
        <w:t xml:space="preserve">subsequent </w:t>
      </w:r>
      <w:r w:rsidRPr="00EF6AE6">
        <w:rPr>
          <w:rFonts w:ascii="Arial" w:hAnsi="Arial" w:cs="Arial"/>
        </w:rPr>
        <w:t>performance, the observable changes in individual groups over time highlighted the complexity of measuring and interpreting performance enhancements</w:t>
      </w:r>
      <w:r w:rsidR="005B461F" w:rsidRPr="00EF6AE6">
        <w:rPr>
          <w:rFonts w:ascii="Arial" w:hAnsi="Arial" w:cs="Arial"/>
        </w:rPr>
        <w:t xml:space="preserve"> (Toon et al., 2023</w:t>
      </w:r>
      <w:r w:rsidR="00516CC3" w:rsidRPr="00EF6AE6">
        <w:rPr>
          <w:rFonts w:ascii="Arial" w:hAnsi="Arial" w:cs="Arial"/>
        </w:rPr>
        <w:t>)</w:t>
      </w:r>
      <w:r w:rsidR="00617AD2">
        <w:rPr>
          <w:rFonts w:ascii="Arial" w:hAnsi="Arial" w:cs="Arial"/>
        </w:rPr>
        <w:t>.</w:t>
      </w:r>
    </w:p>
    <w:bookmarkEnd w:id="1"/>
    <w:p w14:paraId="15908070" w14:textId="4C3744DD" w:rsidR="00EC0462" w:rsidRPr="00EF6AE6" w:rsidRDefault="00EC0462" w:rsidP="00150B4B">
      <w:pPr>
        <w:spacing w:line="480" w:lineRule="auto"/>
        <w:rPr>
          <w:rFonts w:ascii="Arial" w:hAnsi="Arial" w:cs="Arial"/>
        </w:rPr>
      </w:pPr>
      <w:r w:rsidRPr="00EF6AE6">
        <w:rPr>
          <w:rFonts w:ascii="Arial" w:hAnsi="Arial" w:cs="Arial"/>
        </w:rPr>
        <w:t>Future studies should consider increasing the sample size to enhance the statistical power of the study, potentially allowing the detection of smaller but significant effects of nutritional interventions</w:t>
      </w:r>
      <w:r w:rsidR="00516CC3" w:rsidRPr="00EF6AE6">
        <w:rPr>
          <w:rFonts w:ascii="Arial" w:hAnsi="Arial" w:cs="Arial"/>
        </w:rPr>
        <w:t xml:space="preserve"> (</w:t>
      </w:r>
      <w:proofErr w:type="spellStart"/>
      <w:r w:rsidR="00516CC3" w:rsidRPr="00EF6AE6">
        <w:rPr>
          <w:rFonts w:ascii="Arial" w:hAnsi="Arial" w:cs="Arial"/>
        </w:rPr>
        <w:t>Columb</w:t>
      </w:r>
      <w:proofErr w:type="spellEnd"/>
      <w:r w:rsidR="00516CC3" w:rsidRPr="00EF6AE6">
        <w:rPr>
          <w:rFonts w:ascii="Arial" w:hAnsi="Arial" w:cs="Arial"/>
        </w:rPr>
        <w:t xml:space="preserve"> and </w:t>
      </w:r>
      <w:proofErr w:type="spellStart"/>
      <w:r w:rsidR="00516CC3" w:rsidRPr="00EF6AE6">
        <w:rPr>
          <w:rFonts w:ascii="Arial" w:hAnsi="Arial" w:cs="Arial"/>
        </w:rPr>
        <w:t>Stkinsone</w:t>
      </w:r>
      <w:proofErr w:type="spellEnd"/>
      <w:r w:rsidR="00C40629" w:rsidRPr="00EF6AE6">
        <w:rPr>
          <w:rFonts w:ascii="Arial" w:hAnsi="Arial" w:cs="Arial"/>
        </w:rPr>
        <w:t>, 2016</w:t>
      </w:r>
      <w:r w:rsidR="00547F9F" w:rsidRPr="00EF6AE6">
        <w:rPr>
          <w:rFonts w:ascii="Arial" w:hAnsi="Arial" w:cs="Arial"/>
        </w:rPr>
        <w:t xml:space="preserve">; Haskell and </w:t>
      </w:r>
      <w:proofErr w:type="spellStart"/>
      <w:r w:rsidR="00547F9F" w:rsidRPr="00EF6AE6">
        <w:rPr>
          <w:rFonts w:ascii="Arial" w:hAnsi="Arial" w:cs="Arial"/>
        </w:rPr>
        <w:t>Kiernan</w:t>
      </w:r>
      <w:proofErr w:type="spellEnd"/>
      <w:r w:rsidR="00547F9F" w:rsidRPr="00EF6AE6">
        <w:rPr>
          <w:rFonts w:ascii="Arial" w:hAnsi="Arial" w:cs="Arial"/>
        </w:rPr>
        <w:t>, 2000</w:t>
      </w:r>
      <w:r w:rsidR="00C40629" w:rsidRPr="00EF6AE6">
        <w:rPr>
          <w:rFonts w:ascii="Arial" w:hAnsi="Arial" w:cs="Arial"/>
        </w:rPr>
        <w:t>)</w:t>
      </w:r>
      <w:r w:rsidRPr="00EF6AE6">
        <w:rPr>
          <w:rFonts w:ascii="Arial" w:hAnsi="Arial" w:cs="Arial"/>
        </w:rPr>
        <w:t>. Additionally</w:t>
      </w:r>
      <w:r w:rsidR="007F2543" w:rsidRPr="00EF6AE6">
        <w:rPr>
          <w:rFonts w:ascii="Arial" w:hAnsi="Arial" w:cs="Arial"/>
        </w:rPr>
        <w:t xml:space="preserve">, extending the duration between pre-test and post-test measurements could provide deeper insights into the longer-term effects of nutritional interventions on performance.  Including a broader range of control variables, such as detailed dietary </w:t>
      </w:r>
      <w:r w:rsidR="008F5E76" w:rsidRPr="00EF6AE6">
        <w:rPr>
          <w:rFonts w:ascii="Arial" w:hAnsi="Arial" w:cs="Arial"/>
        </w:rPr>
        <w:t>logs</w:t>
      </w:r>
      <w:r w:rsidR="007F2543" w:rsidRPr="00EF6AE6">
        <w:rPr>
          <w:rFonts w:ascii="Arial" w:hAnsi="Arial" w:cs="Arial"/>
        </w:rPr>
        <w:t xml:space="preserve">, exercises routines, </w:t>
      </w:r>
      <w:r w:rsidR="008F5E76" w:rsidRPr="00EF6AE6">
        <w:rPr>
          <w:rFonts w:ascii="Arial" w:hAnsi="Arial" w:cs="Arial"/>
        </w:rPr>
        <w:t>and</w:t>
      </w:r>
      <w:r w:rsidR="007F2543" w:rsidRPr="00EF6AE6">
        <w:rPr>
          <w:rFonts w:ascii="Arial" w:hAnsi="Arial" w:cs="Arial"/>
        </w:rPr>
        <w:t xml:space="preserve"> hydration status, could also help </w:t>
      </w:r>
      <w:proofErr w:type="spellStart"/>
      <w:r w:rsidR="007F2543" w:rsidRPr="00EF6AE6">
        <w:rPr>
          <w:rFonts w:ascii="Arial" w:hAnsi="Arial" w:cs="Arial"/>
        </w:rPr>
        <w:t>minimise</w:t>
      </w:r>
      <w:proofErr w:type="spellEnd"/>
      <w:r w:rsidR="007F2543" w:rsidRPr="00EF6AE6">
        <w:rPr>
          <w:rFonts w:ascii="Arial" w:hAnsi="Arial" w:cs="Arial"/>
        </w:rPr>
        <w:t xml:space="preserve"> confounding factors that may influence the outcomes. </w:t>
      </w:r>
    </w:p>
    <w:p w14:paraId="538DBE06" w14:textId="648CC220" w:rsidR="008F5E76" w:rsidRPr="00EF6AE6" w:rsidRDefault="008F5E76" w:rsidP="00150B4B">
      <w:pPr>
        <w:spacing w:line="480" w:lineRule="auto"/>
        <w:rPr>
          <w:rFonts w:ascii="Arial" w:hAnsi="Arial" w:cs="Arial"/>
        </w:rPr>
      </w:pPr>
      <w:r w:rsidRPr="00EF6AE6">
        <w:rPr>
          <w:rFonts w:ascii="Arial" w:hAnsi="Arial" w:cs="Arial"/>
        </w:rPr>
        <w:t xml:space="preserve">Exploring </w:t>
      </w:r>
      <w:r w:rsidR="008A7452" w:rsidRPr="00EF6AE6">
        <w:rPr>
          <w:rFonts w:ascii="Arial" w:hAnsi="Arial" w:cs="Arial"/>
        </w:rPr>
        <w:t xml:space="preserve">different demographic groups including </w:t>
      </w:r>
      <w:r w:rsidR="00010C28" w:rsidRPr="00EF6AE6">
        <w:rPr>
          <w:rFonts w:ascii="Arial" w:hAnsi="Arial" w:cs="Arial"/>
        </w:rPr>
        <w:t xml:space="preserve">more female participants and age groups akin to masters athletes </w:t>
      </w:r>
      <w:r w:rsidR="00082452" w:rsidRPr="00EF6AE6">
        <w:rPr>
          <w:rFonts w:ascii="Arial" w:hAnsi="Arial" w:cs="Arial"/>
        </w:rPr>
        <w:t xml:space="preserve">could shed light on differential responses.  </w:t>
      </w:r>
      <w:r w:rsidR="009D6196" w:rsidRPr="00EF6AE6">
        <w:rPr>
          <w:rFonts w:ascii="Arial" w:hAnsi="Arial" w:cs="Arial"/>
        </w:rPr>
        <w:t>Moreover</w:t>
      </w:r>
      <w:r w:rsidR="001C662E" w:rsidRPr="00EF6AE6">
        <w:rPr>
          <w:rFonts w:ascii="Arial" w:hAnsi="Arial" w:cs="Arial"/>
        </w:rPr>
        <w:t xml:space="preserve">, integrating </w:t>
      </w:r>
      <w:r w:rsidR="00E074A4" w:rsidRPr="00EF6AE6">
        <w:rPr>
          <w:rFonts w:ascii="Arial" w:hAnsi="Arial" w:cs="Arial"/>
        </w:rPr>
        <w:t xml:space="preserve">qualitative methods, such as </w:t>
      </w:r>
      <w:r w:rsidR="009D6196" w:rsidRPr="00EF6AE6">
        <w:rPr>
          <w:rFonts w:ascii="Arial" w:hAnsi="Arial" w:cs="Arial"/>
        </w:rPr>
        <w:t>interviews</w:t>
      </w:r>
      <w:r w:rsidR="00E074A4" w:rsidRPr="00EF6AE6">
        <w:rPr>
          <w:rFonts w:ascii="Arial" w:hAnsi="Arial" w:cs="Arial"/>
        </w:rPr>
        <w:t xml:space="preserve">, </w:t>
      </w:r>
      <w:r w:rsidR="009D6196" w:rsidRPr="00EF6AE6">
        <w:rPr>
          <w:rFonts w:ascii="Arial" w:hAnsi="Arial" w:cs="Arial"/>
        </w:rPr>
        <w:t>questionnaires</w:t>
      </w:r>
      <w:r w:rsidR="00E074A4" w:rsidRPr="00EF6AE6">
        <w:rPr>
          <w:rFonts w:ascii="Arial" w:hAnsi="Arial" w:cs="Arial"/>
        </w:rPr>
        <w:t xml:space="preserve">, and focus groups </w:t>
      </w:r>
      <w:r w:rsidR="002273F4" w:rsidRPr="00EF6AE6">
        <w:rPr>
          <w:rFonts w:ascii="Arial" w:hAnsi="Arial" w:cs="Arial"/>
        </w:rPr>
        <w:t>could provide contextual insights into participants’ perceptions of the intervention</w:t>
      </w:r>
      <w:r w:rsidR="00C1700D" w:rsidRPr="00EF6AE6">
        <w:rPr>
          <w:rFonts w:ascii="Arial" w:hAnsi="Arial" w:cs="Arial"/>
        </w:rPr>
        <w:t xml:space="preserve">’s effectiveness, adherence factors, personal </w:t>
      </w:r>
      <w:r w:rsidR="009D6196" w:rsidRPr="00EF6AE6">
        <w:rPr>
          <w:rFonts w:ascii="Arial" w:hAnsi="Arial" w:cs="Arial"/>
        </w:rPr>
        <w:t>preferences</w:t>
      </w:r>
      <w:r w:rsidR="00C1700D" w:rsidRPr="00EF6AE6">
        <w:rPr>
          <w:rFonts w:ascii="Arial" w:hAnsi="Arial" w:cs="Arial"/>
        </w:rPr>
        <w:t xml:space="preserve">, and perceived effort levels which could add to </w:t>
      </w:r>
      <w:r w:rsidR="00867D09" w:rsidRPr="00EF6AE6">
        <w:rPr>
          <w:rFonts w:ascii="Arial" w:hAnsi="Arial" w:cs="Arial"/>
        </w:rPr>
        <w:t xml:space="preserve">the depth of understanding any benefits on </w:t>
      </w:r>
      <w:r w:rsidR="00D775EB" w:rsidRPr="00EF6AE6">
        <w:rPr>
          <w:rFonts w:ascii="Arial" w:hAnsi="Arial" w:cs="Arial"/>
        </w:rPr>
        <w:t>physical and psych</w:t>
      </w:r>
      <w:r w:rsidR="00CB3850" w:rsidRPr="00EF6AE6">
        <w:rPr>
          <w:rFonts w:ascii="Arial" w:hAnsi="Arial" w:cs="Arial"/>
        </w:rPr>
        <w:t xml:space="preserve">ophysical </w:t>
      </w:r>
      <w:r w:rsidR="00867D09" w:rsidRPr="00EF6AE6">
        <w:rPr>
          <w:rFonts w:ascii="Arial" w:hAnsi="Arial" w:cs="Arial"/>
        </w:rPr>
        <w:t>subsequent performances</w:t>
      </w:r>
      <w:r w:rsidR="00C72D5A" w:rsidRPr="00EF6AE6">
        <w:rPr>
          <w:rFonts w:ascii="Arial" w:hAnsi="Arial" w:cs="Arial"/>
        </w:rPr>
        <w:t xml:space="preserve"> (</w:t>
      </w:r>
      <w:proofErr w:type="spellStart"/>
      <w:r w:rsidR="00C72D5A" w:rsidRPr="00EF6AE6">
        <w:rPr>
          <w:rFonts w:ascii="Arial" w:hAnsi="Arial" w:cs="Arial"/>
        </w:rPr>
        <w:t>Tenny</w:t>
      </w:r>
      <w:proofErr w:type="spellEnd"/>
      <w:r w:rsidR="00C72D5A" w:rsidRPr="00EF6AE6">
        <w:rPr>
          <w:rFonts w:ascii="Arial" w:hAnsi="Arial" w:cs="Arial"/>
        </w:rPr>
        <w:t xml:space="preserve"> et al., 2017).  </w:t>
      </w:r>
      <w:r w:rsidR="00DB0033" w:rsidRPr="00EF6AE6">
        <w:rPr>
          <w:rFonts w:ascii="Arial" w:hAnsi="Arial" w:cs="Arial"/>
        </w:rPr>
        <w:t xml:space="preserve">The </w:t>
      </w:r>
      <w:r w:rsidR="00A534AF" w:rsidRPr="00EF6AE6">
        <w:rPr>
          <w:rFonts w:ascii="Arial" w:hAnsi="Arial" w:cs="Arial"/>
        </w:rPr>
        <w:t>study’s</w:t>
      </w:r>
      <w:r w:rsidR="00DB0033" w:rsidRPr="00EF6AE6">
        <w:rPr>
          <w:rFonts w:ascii="Arial" w:hAnsi="Arial" w:cs="Arial"/>
        </w:rPr>
        <w:t xml:space="preserve"> methodology, primarily relying on traditional performance metrics, </w:t>
      </w:r>
      <w:r w:rsidR="00597164" w:rsidRPr="00EF6AE6">
        <w:rPr>
          <w:rFonts w:ascii="Arial" w:hAnsi="Arial" w:cs="Arial"/>
        </w:rPr>
        <w:t xml:space="preserve">might benefit from a </w:t>
      </w:r>
      <w:r w:rsidR="00597164" w:rsidRPr="00EF6AE6">
        <w:rPr>
          <w:rFonts w:ascii="Arial" w:hAnsi="Arial" w:cs="Arial"/>
        </w:rPr>
        <w:lastRenderedPageBreak/>
        <w:t>more holistic approach.  Future research could explore multidimensional performance metrics that encompass physical, cognitive</w:t>
      </w:r>
      <w:r w:rsidR="00333539" w:rsidRPr="00EF6AE6">
        <w:rPr>
          <w:rFonts w:ascii="Arial" w:hAnsi="Arial" w:cs="Arial"/>
        </w:rPr>
        <w:t xml:space="preserve">, and emotional aspects of firefighter performance, providing a more comprehensive </w:t>
      </w:r>
      <w:r w:rsidR="002D6242" w:rsidRPr="00EF6AE6">
        <w:rPr>
          <w:rFonts w:ascii="Arial" w:hAnsi="Arial" w:cs="Arial"/>
        </w:rPr>
        <w:t>understanding</w:t>
      </w:r>
      <w:r w:rsidR="00333539" w:rsidRPr="00EF6AE6">
        <w:rPr>
          <w:rFonts w:ascii="Arial" w:hAnsi="Arial" w:cs="Arial"/>
        </w:rPr>
        <w:t xml:space="preserve"> of how</w:t>
      </w:r>
      <w:r w:rsidR="009E033D" w:rsidRPr="00EF6AE6">
        <w:rPr>
          <w:rFonts w:ascii="Arial" w:hAnsi="Arial" w:cs="Arial"/>
        </w:rPr>
        <w:t xml:space="preserve"> nutritional interventions impact overall job performance</w:t>
      </w:r>
      <w:r w:rsidR="00F63CB4" w:rsidRPr="00EF6AE6">
        <w:rPr>
          <w:rFonts w:ascii="Arial" w:hAnsi="Arial" w:cs="Arial"/>
        </w:rPr>
        <w:t xml:space="preserve"> (Giles et al., 2020).</w:t>
      </w:r>
    </w:p>
    <w:p w14:paraId="655EC5B2" w14:textId="1D686336" w:rsidR="00D775EB" w:rsidRPr="00EF6AE6" w:rsidRDefault="00D775EB" w:rsidP="00150B4B">
      <w:pPr>
        <w:spacing w:line="480" w:lineRule="auto"/>
        <w:rPr>
          <w:rFonts w:ascii="Arial" w:hAnsi="Arial" w:cs="Arial"/>
        </w:rPr>
      </w:pPr>
      <w:r w:rsidRPr="00EF6AE6">
        <w:rPr>
          <w:rFonts w:ascii="Arial" w:hAnsi="Arial" w:cs="Arial"/>
        </w:rPr>
        <w:t>Incorporating advanced technology for monitoring physiological responses</w:t>
      </w:r>
      <w:r w:rsidR="00CB3850" w:rsidRPr="00EF6AE6">
        <w:rPr>
          <w:rFonts w:ascii="Arial" w:hAnsi="Arial" w:cs="Arial"/>
        </w:rPr>
        <w:t>, such as heart rate monitors</w:t>
      </w:r>
      <w:r w:rsidR="00904FDA" w:rsidRPr="00EF6AE6">
        <w:rPr>
          <w:rFonts w:ascii="Arial" w:hAnsi="Arial" w:cs="Arial"/>
        </w:rPr>
        <w:t xml:space="preserve"> for monitoring continuous heart rates and recovery rates</w:t>
      </w:r>
      <w:r w:rsidR="00292356" w:rsidRPr="00EF6AE6">
        <w:rPr>
          <w:rFonts w:ascii="Arial" w:hAnsi="Arial" w:cs="Arial"/>
        </w:rPr>
        <w:t xml:space="preserve">, or real-time glucose trackers, could offer more precise data on how specific </w:t>
      </w:r>
      <w:r w:rsidR="00726877" w:rsidRPr="00EF6AE6">
        <w:rPr>
          <w:rFonts w:ascii="Arial" w:hAnsi="Arial" w:cs="Arial"/>
        </w:rPr>
        <w:t>interventions</w:t>
      </w:r>
      <w:r w:rsidR="00292356" w:rsidRPr="00EF6AE6">
        <w:rPr>
          <w:rFonts w:ascii="Arial" w:hAnsi="Arial" w:cs="Arial"/>
        </w:rPr>
        <w:t xml:space="preserve"> </w:t>
      </w:r>
      <w:r w:rsidR="00F97B6E" w:rsidRPr="00EF6AE6">
        <w:rPr>
          <w:rFonts w:ascii="Arial" w:hAnsi="Arial" w:cs="Arial"/>
        </w:rPr>
        <w:t>impact</w:t>
      </w:r>
      <w:r w:rsidR="00292356" w:rsidRPr="00EF6AE6">
        <w:rPr>
          <w:rFonts w:ascii="Arial" w:hAnsi="Arial" w:cs="Arial"/>
        </w:rPr>
        <w:t xml:space="preserve"> physiological parameters relevant to physical and </w:t>
      </w:r>
      <w:r w:rsidR="00BE5F64" w:rsidRPr="00EF6AE6">
        <w:rPr>
          <w:rFonts w:ascii="Arial" w:hAnsi="Arial" w:cs="Arial"/>
        </w:rPr>
        <w:t>psychophysical</w:t>
      </w:r>
      <w:r w:rsidR="00292356" w:rsidRPr="00EF6AE6">
        <w:rPr>
          <w:rFonts w:ascii="Arial" w:hAnsi="Arial" w:cs="Arial"/>
        </w:rPr>
        <w:t xml:space="preserve"> performance</w:t>
      </w:r>
      <w:r w:rsidR="00FE3C59" w:rsidRPr="00EF6AE6">
        <w:rPr>
          <w:rFonts w:ascii="Arial" w:hAnsi="Arial" w:cs="Arial"/>
        </w:rPr>
        <w:t xml:space="preserve"> (</w:t>
      </w:r>
      <w:proofErr w:type="spellStart"/>
      <w:r w:rsidR="00FE3C59" w:rsidRPr="00EF6AE6">
        <w:rPr>
          <w:rFonts w:ascii="Arial" w:hAnsi="Arial" w:cs="Arial"/>
        </w:rPr>
        <w:t>Seshadri</w:t>
      </w:r>
      <w:proofErr w:type="spellEnd"/>
      <w:r w:rsidR="00FE3C59" w:rsidRPr="00EF6AE6">
        <w:rPr>
          <w:rFonts w:ascii="Arial" w:hAnsi="Arial" w:cs="Arial"/>
        </w:rPr>
        <w:t xml:space="preserve"> et al., 2019). </w:t>
      </w:r>
    </w:p>
    <w:p w14:paraId="6A687046" w14:textId="77777777" w:rsidR="000A0F90" w:rsidRPr="00EF6AE6" w:rsidRDefault="000A0F90" w:rsidP="00150B4B">
      <w:pPr>
        <w:spacing w:line="480" w:lineRule="auto"/>
        <w:rPr>
          <w:rFonts w:ascii="Arial" w:hAnsi="Arial" w:cs="Arial"/>
        </w:rPr>
      </w:pPr>
    </w:p>
    <w:p w14:paraId="2A1FA87A" w14:textId="4EABE670" w:rsidR="00651761" w:rsidRPr="00EF6AE6" w:rsidRDefault="00651761" w:rsidP="00150B4B">
      <w:pPr>
        <w:spacing w:line="480" w:lineRule="auto"/>
        <w:rPr>
          <w:rFonts w:ascii="Arial" w:hAnsi="Arial" w:cs="Arial"/>
        </w:rPr>
      </w:pPr>
      <w:r w:rsidRPr="00EF6AE6">
        <w:rPr>
          <w:rFonts w:ascii="Arial" w:hAnsi="Arial" w:cs="Arial"/>
        </w:rPr>
        <w:t>Reflecting on thi</w:t>
      </w:r>
      <w:r w:rsidR="00743BAD" w:rsidRPr="00EF6AE6">
        <w:rPr>
          <w:rFonts w:ascii="Arial" w:hAnsi="Arial" w:cs="Arial"/>
        </w:rPr>
        <w:t>s</w:t>
      </w:r>
      <w:r w:rsidRPr="00EF6AE6">
        <w:rPr>
          <w:rFonts w:ascii="Arial" w:hAnsi="Arial" w:cs="Arial"/>
        </w:rPr>
        <w:t xml:space="preserve"> study’s </w:t>
      </w:r>
      <w:r w:rsidR="00743BAD" w:rsidRPr="00EF6AE6">
        <w:rPr>
          <w:rFonts w:ascii="Arial" w:hAnsi="Arial" w:cs="Arial"/>
        </w:rPr>
        <w:t>process</w:t>
      </w:r>
      <w:r w:rsidRPr="00EF6AE6">
        <w:rPr>
          <w:rFonts w:ascii="Arial" w:hAnsi="Arial" w:cs="Arial"/>
        </w:rPr>
        <w:t xml:space="preserve"> and outcomes, it’s evident that </w:t>
      </w:r>
      <w:r w:rsidR="0019022B" w:rsidRPr="00EF6AE6">
        <w:rPr>
          <w:rFonts w:ascii="Arial" w:hAnsi="Arial" w:cs="Arial"/>
        </w:rPr>
        <w:t xml:space="preserve">the statistical methods employed </w:t>
      </w:r>
      <w:r w:rsidR="00235D23" w:rsidRPr="00EF6AE6">
        <w:rPr>
          <w:rFonts w:ascii="Arial" w:hAnsi="Arial" w:cs="Arial"/>
        </w:rPr>
        <w:t xml:space="preserve">were robust, the practical application of findings revealed nuanced impacts of nutritional interventions.  </w:t>
      </w:r>
      <w:r w:rsidR="005B7BDB" w:rsidRPr="00EF6AE6">
        <w:rPr>
          <w:rFonts w:ascii="Arial" w:hAnsi="Arial" w:cs="Arial"/>
        </w:rPr>
        <w:t>The statistical analy</w:t>
      </w:r>
      <w:r w:rsidR="00A03243" w:rsidRPr="00EF6AE6">
        <w:rPr>
          <w:rFonts w:ascii="Arial" w:hAnsi="Arial" w:cs="Arial"/>
        </w:rPr>
        <w:t xml:space="preserve">ses did not substantiate a significant advantage of CHO fuel drink over a </w:t>
      </w:r>
      <w:r w:rsidR="00B27B8B" w:rsidRPr="00EF6AE6">
        <w:rPr>
          <w:rFonts w:ascii="Arial" w:hAnsi="Arial" w:cs="Arial"/>
        </w:rPr>
        <w:t>placebo;</w:t>
      </w:r>
      <w:r w:rsidR="00BE1375" w:rsidRPr="00EF6AE6">
        <w:rPr>
          <w:rFonts w:ascii="Arial" w:hAnsi="Arial" w:cs="Arial"/>
        </w:rPr>
        <w:t xml:space="preserve"> </w:t>
      </w:r>
      <w:r w:rsidR="00B27B8B" w:rsidRPr="00EF6AE6">
        <w:rPr>
          <w:rFonts w:ascii="Arial" w:hAnsi="Arial" w:cs="Arial"/>
        </w:rPr>
        <w:t>however,</w:t>
      </w:r>
      <w:r w:rsidR="00BE1375" w:rsidRPr="00EF6AE6">
        <w:rPr>
          <w:rFonts w:ascii="Arial" w:hAnsi="Arial" w:cs="Arial"/>
        </w:rPr>
        <w:t xml:space="preserve"> the practical </w:t>
      </w:r>
      <w:r w:rsidR="00CE2FD5" w:rsidRPr="00EF6AE6">
        <w:rPr>
          <w:rFonts w:ascii="Arial" w:hAnsi="Arial" w:cs="Arial"/>
        </w:rPr>
        <w:t>observations</w:t>
      </w:r>
      <w:r w:rsidR="00BE1375" w:rsidRPr="00EF6AE6">
        <w:rPr>
          <w:rFonts w:ascii="Arial" w:hAnsi="Arial" w:cs="Arial"/>
        </w:rPr>
        <w:t xml:space="preserve"> suggest a nuanced influence of nutritional interventions on performance.  </w:t>
      </w:r>
      <w:r w:rsidR="00935595" w:rsidRPr="00EF6AE6">
        <w:rPr>
          <w:rFonts w:ascii="Arial" w:hAnsi="Arial" w:cs="Arial"/>
        </w:rPr>
        <w:t xml:space="preserve">This discrepancy </w:t>
      </w:r>
      <w:r w:rsidR="00997BEF" w:rsidRPr="00EF6AE6">
        <w:rPr>
          <w:rFonts w:ascii="Arial" w:hAnsi="Arial" w:cs="Arial"/>
        </w:rPr>
        <w:t>underscores</w:t>
      </w:r>
      <w:r w:rsidR="00935595" w:rsidRPr="00EF6AE6">
        <w:rPr>
          <w:rFonts w:ascii="Arial" w:hAnsi="Arial" w:cs="Arial"/>
        </w:rPr>
        <w:t xml:space="preserve"> the complexity of sports nutrition research, where not all meaningful effects are always captured by traditional statistical approaches.  </w:t>
      </w:r>
    </w:p>
    <w:p w14:paraId="441E4B5D" w14:textId="3AEF3ACD" w:rsidR="002662C4" w:rsidRDefault="00235FEF" w:rsidP="00150B4B">
      <w:pPr>
        <w:spacing w:line="480" w:lineRule="auto"/>
        <w:rPr>
          <w:rFonts w:ascii="Arial" w:hAnsi="Arial" w:cs="Arial"/>
        </w:rPr>
      </w:pPr>
      <w:r w:rsidRPr="00EF6AE6">
        <w:rPr>
          <w:rFonts w:ascii="Arial" w:hAnsi="Arial" w:cs="Arial"/>
        </w:rPr>
        <w:t xml:space="preserve">Given the </w:t>
      </w:r>
      <w:r w:rsidR="004754E3" w:rsidRPr="00EF6AE6">
        <w:rPr>
          <w:rFonts w:ascii="Arial" w:hAnsi="Arial" w:cs="Arial"/>
        </w:rPr>
        <w:t xml:space="preserve">technical </w:t>
      </w:r>
      <w:r w:rsidRPr="00EF6AE6">
        <w:rPr>
          <w:rFonts w:ascii="Arial" w:hAnsi="Arial" w:cs="Arial"/>
        </w:rPr>
        <w:t>complexities o</w:t>
      </w:r>
      <w:r w:rsidR="004754E3" w:rsidRPr="00EF6AE6">
        <w:rPr>
          <w:rFonts w:ascii="Arial" w:hAnsi="Arial" w:cs="Arial"/>
        </w:rPr>
        <w:t xml:space="preserve">bserved with the FireFit test, allowing not only for errors to </w:t>
      </w:r>
      <w:r w:rsidR="00DE3796" w:rsidRPr="00EF6AE6">
        <w:rPr>
          <w:rFonts w:ascii="Arial" w:hAnsi="Arial" w:cs="Arial"/>
        </w:rPr>
        <w:t>affect times, but also for repeated familiarity for efficiency to affect times</w:t>
      </w:r>
      <w:r w:rsidR="00D01422">
        <w:rPr>
          <w:rFonts w:ascii="Arial" w:hAnsi="Arial" w:cs="Arial"/>
        </w:rPr>
        <w:t xml:space="preserve">.  All encompassing further evidence towards </w:t>
      </w:r>
      <w:r w:rsidR="00C759B6">
        <w:rPr>
          <w:rFonts w:ascii="Arial" w:hAnsi="Arial" w:cs="Arial"/>
        </w:rPr>
        <w:t>i</w:t>
      </w:r>
      <w:r w:rsidR="005952A8" w:rsidRPr="00EF6AE6">
        <w:rPr>
          <w:rFonts w:ascii="Arial" w:hAnsi="Arial" w:cs="Arial"/>
        </w:rPr>
        <w:t xml:space="preserve">mplementing less complex, yet equally </w:t>
      </w:r>
      <w:r w:rsidR="008D7B69" w:rsidRPr="00EF6AE6">
        <w:rPr>
          <w:rFonts w:ascii="Arial" w:hAnsi="Arial" w:cs="Arial"/>
        </w:rPr>
        <w:t>rigorous</w:t>
      </w:r>
      <w:r w:rsidR="00437296" w:rsidRPr="00EF6AE6">
        <w:rPr>
          <w:rFonts w:ascii="Arial" w:hAnsi="Arial" w:cs="Arial"/>
        </w:rPr>
        <w:t xml:space="preserve"> fitness tests </w:t>
      </w:r>
      <w:r w:rsidR="00905909">
        <w:rPr>
          <w:rFonts w:ascii="Arial" w:hAnsi="Arial" w:cs="Arial"/>
        </w:rPr>
        <w:t>to</w:t>
      </w:r>
      <w:r w:rsidR="00437296" w:rsidRPr="00EF6AE6">
        <w:rPr>
          <w:rFonts w:ascii="Arial" w:hAnsi="Arial" w:cs="Arial"/>
        </w:rPr>
        <w:t xml:space="preserve"> reduce technical </w:t>
      </w:r>
      <w:r w:rsidR="00034C2D" w:rsidRPr="00EF6AE6">
        <w:rPr>
          <w:rFonts w:ascii="Arial" w:hAnsi="Arial" w:cs="Arial"/>
        </w:rPr>
        <w:t>errors</w:t>
      </w:r>
      <w:r w:rsidR="00437296" w:rsidRPr="00EF6AE6">
        <w:rPr>
          <w:rFonts w:ascii="Arial" w:hAnsi="Arial" w:cs="Arial"/>
        </w:rPr>
        <w:t xml:space="preserve"> and variability due to the learning effect, thus providing</w:t>
      </w:r>
      <w:r w:rsidR="005A6069" w:rsidRPr="00EF6AE6">
        <w:rPr>
          <w:rFonts w:ascii="Arial" w:hAnsi="Arial" w:cs="Arial"/>
        </w:rPr>
        <w:t xml:space="preserve"> more reliable results</w:t>
      </w:r>
      <w:r w:rsidR="006A65BD">
        <w:rPr>
          <w:rFonts w:ascii="Arial" w:hAnsi="Arial" w:cs="Arial"/>
        </w:rPr>
        <w:t xml:space="preserve">, with </w:t>
      </w:r>
      <w:r w:rsidR="00905909">
        <w:rPr>
          <w:rFonts w:ascii="Arial" w:hAnsi="Arial" w:cs="Arial"/>
        </w:rPr>
        <w:t>enhanced</w:t>
      </w:r>
      <w:r w:rsidR="006A65BD">
        <w:rPr>
          <w:rFonts w:ascii="Arial" w:hAnsi="Arial" w:cs="Arial"/>
        </w:rPr>
        <w:t xml:space="preserve"> setup and </w:t>
      </w:r>
      <w:r w:rsidR="00905909">
        <w:rPr>
          <w:rFonts w:ascii="Arial" w:hAnsi="Arial" w:cs="Arial"/>
        </w:rPr>
        <w:t xml:space="preserve">logistical </w:t>
      </w:r>
      <w:r w:rsidR="006A65BD">
        <w:rPr>
          <w:rFonts w:ascii="Arial" w:hAnsi="Arial" w:cs="Arial"/>
        </w:rPr>
        <w:t>efficiency</w:t>
      </w:r>
      <w:r w:rsidR="005A6069" w:rsidRPr="00EF6AE6">
        <w:rPr>
          <w:rFonts w:ascii="Arial" w:hAnsi="Arial" w:cs="Arial"/>
        </w:rPr>
        <w:t xml:space="preserve">.  </w:t>
      </w:r>
      <w:r w:rsidR="005A6069" w:rsidRPr="00EF6AE6">
        <w:rPr>
          <w:rFonts w:ascii="Arial" w:hAnsi="Arial" w:cs="Arial"/>
        </w:rPr>
        <w:lastRenderedPageBreak/>
        <w:t xml:space="preserve">Equally, </w:t>
      </w:r>
      <w:proofErr w:type="spellStart"/>
      <w:r w:rsidR="007933D4">
        <w:rPr>
          <w:rFonts w:ascii="Arial" w:hAnsi="Arial" w:cs="Arial"/>
        </w:rPr>
        <w:t>minimising</w:t>
      </w:r>
      <w:proofErr w:type="spellEnd"/>
      <w:r w:rsidR="00805DFF" w:rsidRPr="00EF6AE6">
        <w:rPr>
          <w:rFonts w:ascii="Arial" w:hAnsi="Arial" w:cs="Arial"/>
        </w:rPr>
        <w:t xml:space="preserve"> learning curve</w:t>
      </w:r>
      <w:r w:rsidR="007933D4">
        <w:rPr>
          <w:rFonts w:ascii="Arial" w:hAnsi="Arial" w:cs="Arial"/>
        </w:rPr>
        <w:t xml:space="preserve">s, </w:t>
      </w:r>
      <w:r w:rsidR="0013763B">
        <w:rPr>
          <w:rFonts w:ascii="Arial" w:hAnsi="Arial" w:cs="Arial"/>
        </w:rPr>
        <w:t>solidifying that</w:t>
      </w:r>
      <w:r w:rsidR="00805DFF" w:rsidRPr="00EF6AE6">
        <w:rPr>
          <w:rFonts w:ascii="Arial" w:hAnsi="Arial" w:cs="Arial"/>
        </w:rPr>
        <w:t xml:space="preserve"> improvements </w:t>
      </w:r>
      <w:r w:rsidR="008C1D06" w:rsidRPr="00EF6AE6">
        <w:rPr>
          <w:rFonts w:ascii="Arial" w:hAnsi="Arial" w:cs="Arial"/>
        </w:rPr>
        <w:t>in performance are due to the intervention rather than familiarity</w:t>
      </w:r>
      <w:r w:rsidR="00812277" w:rsidRPr="00EF6AE6">
        <w:rPr>
          <w:rFonts w:ascii="Arial" w:hAnsi="Arial" w:cs="Arial"/>
        </w:rPr>
        <w:t xml:space="preserve"> (Haskell and </w:t>
      </w:r>
      <w:proofErr w:type="spellStart"/>
      <w:r w:rsidR="00812277" w:rsidRPr="00EF6AE6">
        <w:rPr>
          <w:rFonts w:ascii="Arial" w:hAnsi="Arial" w:cs="Arial"/>
        </w:rPr>
        <w:t>Kiernan</w:t>
      </w:r>
      <w:proofErr w:type="spellEnd"/>
      <w:r w:rsidR="00812277" w:rsidRPr="00EF6AE6">
        <w:rPr>
          <w:rFonts w:ascii="Arial" w:hAnsi="Arial" w:cs="Arial"/>
        </w:rPr>
        <w:t xml:space="preserve">, </w:t>
      </w:r>
      <w:r w:rsidR="008D7B69" w:rsidRPr="00EF6AE6">
        <w:rPr>
          <w:rFonts w:ascii="Arial" w:hAnsi="Arial" w:cs="Arial"/>
        </w:rPr>
        <w:t>2000).</w:t>
      </w:r>
    </w:p>
    <w:p w14:paraId="0AD0C216" w14:textId="4A1DB2BB" w:rsidR="00851D85" w:rsidRDefault="008B3947" w:rsidP="00150B4B">
      <w:pPr>
        <w:spacing w:line="480" w:lineRule="auto"/>
        <w:rPr>
          <w:rFonts w:ascii="Arial" w:hAnsi="Arial" w:cs="Arial"/>
          <w:b/>
          <w:bCs/>
        </w:rPr>
      </w:pPr>
      <w:r>
        <w:rPr>
          <w:rFonts w:ascii="Arial" w:hAnsi="Arial" w:cs="Arial"/>
          <w:b/>
          <w:bCs/>
        </w:rPr>
        <w:t>Conclusio</w:t>
      </w:r>
      <w:r w:rsidR="009665A6">
        <w:rPr>
          <w:rFonts w:ascii="Arial" w:hAnsi="Arial" w:cs="Arial"/>
          <w:b/>
          <w:bCs/>
        </w:rPr>
        <w:t>n</w:t>
      </w:r>
    </w:p>
    <w:p w14:paraId="401619CC" w14:textId="66622D41" w:rsidR="008B3947" w:rsidRPr="008B3947" w:rsidRDefault="008B3947" w:rsidP="00150B4B">
      <w:pPr>
        <w:spacing w:line="480" w:lineRule="auto"/>
        <w:rPr>
          <w:rFonts w:ascii="Arial" w:hAnsi="Arial" w:cs="Arial"/>
        </w:rPr>
      </w:pPr>
      <w:r>
        <w:rPr>
          <w:rFonts w:ascii="Arial" w:hAnsi="Arial" w:cs="Arial"/>
        </w:rPr>
        <w:t xml:space="preserve">This process has enhanced my </w:t>
      </w:r>
      <w:r w:rsidR="00FF3FB9">
        <w:rPr>
          <w:rFonts w:ascii="Arial" w:hAnsi="Arial" w:cs="Arial"/>
        </w:rPr>
        <w:t>adaptability</w:t>
      </w:r>
      <w:r w:rsidR="004F4FD4">
        <w:rPr>
          <w:rFonts w:ascii="Arial" w:hAnsi="Arial" w:cs="Arial"/>
        </w:rPr>
        <w:t xml:space="preserve"> and problem-solving skills, significantly enriching my </w:t>
      </w:r>
      <w:r w:rsidR="00A83DBB">
        <w:rPr>
          <w:rFonts w:ascii="Arial" w:hAnsi="Arial" w:cs="Arial"/>
        </w:rPr>
        <w:t xml:space="preserve">future approach.  These skills are transferable across various domains, equipping me to </w:t>
      </w:r>
      <w:r w:rsidR="0022677B">
        <w:rPr>
          <w:rFonts w:ascii="Arial" w:hAnsi="Arial" w:cs="Arial"/>
        </w:rPr>
        <w:t>tackle complex problems in dynamic environments effectively.</w:t>
      </w:r>
    </w:p>
    <w:p w14:paraId="0AC25D2F" w14:textId="766F5735" w:rsidR="002E0278" w:rsidRPr="00EF6AE6" w:rsidRDefault="002E0278" w:rsidP="00150B4B">
      <w:pPr>
        <w:spacing w:line="480" w:lineRule="auto"/>
        <w:rPr>
          <w:rFonts w:ascii="Arial" w:hAnsi="Arial" w:cs="Arial"/>
        </w:rPr>
      </w:pPr>
      <w:r w:rsidRPr="00EF6AE6">
        <w:rPr>
          <w:rFonts w:ascii="Arial" w:hAnsi="Arial" w:cs="Arial"/>
        </w:rPr>
        <w:t xml:space="preserve">The research </w:t>
      </w:r>
      <w:r w:rsidR="00AE69B4" w:rsidRPr="00EF6AE6">
        <w:rPr>
          <w:rFonts w:ascii="Arial" w:hAnsi="Arial" w:cs="Arial"/>
        </w:rPr>
        <w:t>journey</w:t>
      </w:r>
      <w:r w:rsidRPr="00EF6AE6">
        <w:rPr>
          <w:rFonts w:ascii="Arial" w:hAnsi="Arial" w:cs="Arial"/>
        </w:rPr>
        <w:t xml:space="preserve"> has highlighted the </w:t>
      </w:r>
      <w:r w:rsidR="00AE69B4" w:rsidRPr="00EF6AE6">
        <w:rPr>
          <w:rFonts w:ascii="Arial" w:hAnsi="Arial" w:cs="Arial"/>
        </w:rPr>
        <w:t>importance of adaptability and thorough planning in methodologies</w:t>
      </w:r>
      <w:r w:rsidR="00F72473" w:rsidRPr="00EF6AE6">
        <w:rPr>
          <w:rFonts w:ascii="Arial" w:hAnsi="Arial" w:cs="Arial"/>
        </w:rPr>
        <w:t xml:space="preserve">.  </w:t>
      </w:r>
      <w:r w:rsidR="00081820" w:rsidRPr="00EF6AE6">
        <w:rPr>
          <w:rFonts w:ascii="Arial" w:hAnsi="Arial" w:cs="Arial"/>
        </w:rPr>
        <w:t xml:space="preserve">As the field progresses, combining statistical rigor </w:t>
      </w:r>
      <w:r w:rsidR="00AE15F6" w:rsidRPr="00EF6AE6">
        <w:rPr>
          <w:rFonts w:ascii="Arial" w:hAnsi="Arial" w:cs="Arial"/>
        </w:rPr>
        <w:t>w</w:t>
      </w:r>
      <w:r w:rsidR="00081820" w:rsidRPr="00EF6AE6">
        <w:rPr>
          <w:rFonts w:ascii="Arial" w:hAnsi="Arial" w:cs="Arial"/>
        </w:rPr>
        <w:t xml:space="preserve">ith practical relevance remains essential.  These insights are invaluable not only </w:t>
      </w:r>
      <w:r w:rsidR="00D31948" w:rsidRPr="00EF6AE6">
        <w:rPr>
          <w:rFonts w:ascii="Arial" w:hAnsi="Arial" w:cs="Arial"/>
        </w:rPr>
        <w:t xml:space="preserve">academically, but also in practical scenarios to enhance the health, safety, and performance of firefighters </w:t>
      </w:r>
      <w:r w:rsidR="00AE15F6" w:rsidRPr="00EF6AE6">
        <w:rPr>
          <w:rFonts w:ascii="Arial" w:hAnsi="Arial" w:cs="Arial"/>
        </w:rPr>
        <w:t xml:space="preserve">and other tactical athletes. </w:t>
      </w:r>
    </w:p>
    <w:p w14:paraId="7C8FFD24" w14:textId="77777777" w:rsidR="0027741F" w:rsidRDefault="00665B93" w:rsidP="003B7780">
      <w:pPr>
        <w:spacing w:line="480" w:lineRule="auto"/>
        <w:rPr>
          <w:rFonts w:ascii="Arial" w:hAnsi="Arial" w:cs="Arial"/>
        </w:rPr>
      </w:pPr>
      <w:r w:rsidRPr="00EF6AE6">
        <w:rPr>
          <w:rFonts w:ascii="Arial" w:hAnsi="Arial" w:cs="Arial"/>
        </w:rPr>
        <w:t xml:space="preserve">Given the </w:t>
      </w:r>
      <w:r w:rsidR="00FE124C" w:rsidRPr="00EF6AE6">
        <w:rPr>
          <w:rFonts w:ascii="Arial" w:hAnsi="Arial" w:cs="Arial"/>
        </w:rPr>
        <w:t>trends</w:t>
      </w:r>
      <w:r w:rsidRPr="00EF6AE6">
        <w:rPr>
          <w:rFonts w:ascii="Arial" w:hAnsi="Arial" w:cs="Arial"/>
        </w:rPr>
        <w:t xml:space="preserve"> observed, further investigation into the conditions under which CHO fuel drink </w:t>
      </w:r>
      <w:r w:rsidR="003A24B5" w:rsidRPr="00EF6AE6">
        <w:rPr>
          <w:rFonts w:ascii="Arial" w:hAnsi="Arial" w:cs="Arial"/>
        </w:rPr>
        <w:t xml:space="preserve">might be effective is recommended.  Testing different dosages, timing of consumption, and combinations with other </w:t>
      </w:r>
      <w:r w:rsidR="00C462FA" w:rsidRPr="00EF6AE6">
        <w:rPr>
          <w:rFonts w:ascii="Arial" w:hAnsi="Arial" w:cs="Arial"/>
        </w:rPr>
        <w:t xml:space="preserve">nutrition strategies could provide new insights into </w:t>
      </w:r>
      <w:proofErr w:type="spellStart"/>
      <w:r w:rsidR="00C462FA" w:rsidRPr="00EF6AE6">
        <w:rPr>
          <w:rFonts w:ascii="Arial" w:hAnsi="Arial" w:cs="Arial"/>
        </w:rPr>
        <w:t>optimi</w:t>
      </w:r>
      <w:r w:rsidR="002F4751" w:rsidRPr="00EF6AE6">
        <w:rPr>
          <w:rFonts w:ascii="Arial" w:hAnsi="Arial" w:cs="Arial"/>
        </w:rPr>
        <w:t>s</w:t>
      </w:r>
      <w:r w:rsidR="00C462FA" w:rsidRPr="00EF6AE6">
        <w:rPr>
          <w:rFonts w:ascii="Arial" w:hAnsi="Arial" w:cs="Arial"/>
        </w:rPr>
        <w:t>ing</w:t>
      </w:r>
      <w:proofErr w:type="spellEnd"/>
      <w:r w:rsidR="00C462FA" w:rsidRPr="00EF6AE6">
        <w:rPr>
          <w:rFonts w:ascii="Arial" w:hAnsi="Arial" w:cs="Arial"/>
        </w:rPr>
        <w:t xml:space="preserve"> performance through dietary interventions.  The journey of understanding how best to support firefighter performance nutritionally is ongoing, and this study has laid a foundation for future </w:t>
      </w:r>
      <w:r w:rsidR="00A534AF" w:rsidRPr="00EF6AE6">
        <w:rPr>
          <w:rFonts w:ascii="Arial" w:hAnsi="Arial" w:cs="Arial"/>
        </w:rPr>
        <w:t>explorations</w:t>
      </w:r>
      <w:r w:rsidR="00C462FA" w:rsidRPr="00EF6AE6">
        <w:rPr>
          <w:rFonts w:ascii="Arial" w:hAnsi="Arial" w:cs="Arial"/>
        </w:rPr>
        <w:t xml:space="preserve"> that could eventually lead to </w:t>
      </w:r>
      <w:r w:rsidR="00DD0D63" w:rsidRPr="00EF6AE6">
        <w:rPr>
          <w:rFonts w:ascii="Arial" w:hAnsi="Arial" w:cs="Arial"/>
        </w:rPr>
        <w:t>tailored nutrition protocols</w:t>
      </w:r>
      <w:r w:rsidR="00724144">
        <w:rPr>
          <w:rFonts w:ascii="Arial" w:hAnsi="Arial" w:cs="Arial"/>
        </w:rPr>
        <w:t xml:space="preserve"> and </w:t>
      </w:r>
      <w:r w:rsidR="00870142">
        <w:rPr>
          <w:rFonts w:ascii="Arial" w:hAnsi="Arial" w:cs="Arial"/>
        </w:rPr>
        <w:t xml:space="preserve">applications </w:t>
      </w:r>
      <w:r w:rsidR="00870142" w:rsidRPr="00EF6AE6">
        <w:rPr>
          <w:rFonts w:ascii="Arial" w:hAnsi="Arial" w:cs="Arial"/>
        </w:rPr>
        <w:t>for</w:t>
      </w:r>
      <w:r w:rsidR="00DD0D63" w:rsidRPr="00EF6AE6">
        <w:rPr>
          <w:rFonts w:ascii="Arial" w:hAnsi="Arial" w:cs="Arial"/>
        </w:rPr>
        <w:t xml:space="preserve"> </w:t>
      </w:r>
      <w:r w:rsidR="00870142" w:rsidRPr="00EF6AE6">
        <w:rPr>
          <w:rFonts w:ascii="Arial" w:hAnsi="Arial" w:cs="Arial"/>
        </w:rPr>
        <w:t>firefighters</w:t>
      </w:r>
      <w:r w:rsidR="00870142">
        <w:rPr>
          <w:rFonts w:ascii="Arial" w:hAnsi="Arial" w:cs="Arial"/>
        </w:rPr>
        <w:t xml:space="preserve">, </w:t>
      </w:r>
      <w:r w:rsidR="00870142" w:rsidRPr="00EF6AE6">
        <w:rPr>
          <w:rFonts w:ascii="Arial" w:hAnsi="Arial" w:cs="Arial"/>
        </w:rPr>
        <w:t>and</w:t>
      </w:r>
      <w:r w:rsidR="00DD0D63" w:rsidRPr="00EF6AE6">
        <w:rPr>
          <w:rFonts w:ascii="Arial" w:hAnsi="Arial" w:cs="Arial"/>
        </w:rPr>
        <w:t xml:space="preserve"> similar high-demand professio</w:t>
      </w:r>
      <w:r w:rsidR="00A534AF" w:rsidRPr="00EF6AE6">
        <w:rPr>
          <w:rFonts w:ascii="Arial" w:hAnsi="Arial" w:cs="Arial"/>
        </w:rPr>
        <w:t xml:space="preserve">nals. </w:t>
      </w:r>
      <w:r w:rsidR="00670DE2">
        <w:rPr>
          <w:rFonts w:ascii="Arial" w:hAnsi="Arial" w:cs="Arial"/>
        </w:rPr>
        <w:t xml:space="preserve">Reflecting on this experience, I am better prepared for future challenges and opportunities, with a deeper understanding oh how to leverage scientific research </w:t>
      </w:r>
      <w:r w:rsidR="00BD0A14">
        <w:rPr>
          <w:rFonts w:ascii="Arial" w:hAnsi="Arial" w:cs="Arial"/>
        </w:rPr>
        <w:t>to</w:t>
      </w:r>
      <w:r w:rsidR="00670DE2">
        <w:rPr>
          <w:rFonts w:ascii="Arial" w:hAnsi="Arial" w:cs="Arial"/>
        </w:rPr>
        <w:t xml:space="preserve"> inform practical dietary interventions.</w:t>
      </w:r>
    </w:p>
    <w:p w14:paraId="6C1EF82D" w14:textId="77777777" w:rsidR="0027741F" w:rsidRDefault="006B3A32" w:rsidP="003B7780">
      <w:pPr>
        <w:spacing w:line="480" w:lineRule="auto"/>
        <w:rPr>
          <w:rFonts w:ascii="Arial" w:hAnsi="Arial" w:cs="Arial"/>
        </w:rPr>
      </w:pPr>
      <w:r>
        <w:rPr>
          <w:rFonts w:ascii="Arial" w:hAnsi="Arial" w:cs="Arial"/>
          <w:b/>
          <w:bCs/>
        </w:rPr>
        <w:t xml:space="preserve">Word Count: </w:t>
      </w:r>
      <w:r w:rsidR="00EC0AEC">
        <w:rPr>
          <w:rFonts w:ascii="Arial" w:hAnsi="Arial" w:cs="Arial"/>
        </w:rPr>
        <w:t>3,2</w:t>
      </w:r>
      <w:r w:rsidR="0027741F">
        <w:rPr>
          <w:rFonts w:ascii="Arial" w:hAnsi="Arial" w:cs="Arial"/>
        </w:rPr>
        <w:t>97</w:t>
      </w:r>
    </w:p>
    <w:p w14:paraId="69DB7879" w14:textId="18BB7FB5" w:rsidR="00DC7962" w:rsidRPr="003B7780" w:rsidRDefault="00DC7962" w:rsidP="003B7780">
      <w:pPr>
        <w:spacing w:line="480" w:lineRule="auto"/>
        <w:rPr>
          <w:rFonts w:ascii="Arial" w:hAnsi="Arial" w:cs="Arial"/>
        </w:rPr>
      </w:pPr>
      <w:r w:rsidRPr="00156E75">
        <w:rPr>
          <w:rFonts w:ascii="Arial" w:hAnsi="Arial" w:cs="Arial"/>
          <w:b/>
          <w:bCs/>
        </w:rPr>
        <w:lastRenderedPageBreak/>
        <w:t>References</w:t>
      </w:r>
    </w:p>
    <w:p w14:paraId="59D53F0C" w14:textId="77777777" w:rsidR="00C774C1" w:rsidRPr="00156E75" w:rsidRDefault="00C774C1" w:rsidP="00DC7962">
      <w:pPr>
        <w:rPr>
          <w:rFonts w:ascii="Arial" w:hAnsi="Arial" w:cs="Arial"/>
          <w:b/>
          <w:bCs/>
        </w:rPr>
      </w:pPr>
    </w:p>
    <w:p w14:paraId="23A9BA16" w14:textId="77777777" w:rsidR="00DC7962" w:rsidRPr="00156E75" w:rsidRDefault="00DC7962" w:rsidP="008377D2">
      <w:pPr>
        <w:ind w:left="720"/>
        <w:rPr>
          <w:rFonts w:ascii="Arial" w:hAnsi="Arial" w:cs="Arial"/>
        </w:rPr>
      </w:pPr>
      <w:r w:rsidRPr="00156E75">
        <w:rPr>
          <w:rFonts w:ascii="Arial" w:hAnsi="Arial" w:cs="Arial"/>
        </w:rPr>
        <w:t xml:space="preserve">Abel, M.G., Sell, K., &amp; Dennison, K. (2011). Design and implementation of fitness programs for firefighters. </w:t>
      </w:r>
      <w:r w:rsidRPr="00156E75">
        <w:rPr>
          <w:rFonts w:ascii="Arial" w:hAnsi="Arial" w:cs="Arial"/>
          <w:i/>
          <w:iCs/>
        </w:rPr>
        <w:t>Strength &amp; Conditioning Journal</w:t>
      </w:r>
      <w:r w:rsidRPr="00156E75">
        <w:rPr>
          <w:rFonts w:ascii="Arial" w:hAnsi="Arial" w:cs="Arial"/>
        </w:rPr>
        <w:t>, 33(4), 31-42.</w:t>
      </w:r>
    </w:p>
    <w:p w14:paraId="4154A8B2" w14:textId="77777777" w:rsidR="00DC7962" w:rsidRPr="00156E75" w:rsidRDefault="00DC7962" w:rsidP="008377D2">
      <w:pPr>
        <w:ind w:left="720"/>
        <w:rPr>
          <w:rFonts w:ascii="Arial" w:hAnsi="Arial" w:cs="Arial"/>
        </w:rPr>
      </w:pPr>
      <w:r w:rsidRPr="00156E75">
        <w:rPr>
          <w:rFonts w:ascii="Arial" w:hAnsi="Arial" w:cs="Arial"/>
        </w:rPr>
        <w:t xml:space="preserve">American College of Sports Medicine, American Dietetics Association, &amp; Dietitians of Canada. (2000). Joint position statement: Nutrition and athletic performance. </w:t>
      </w:r>
      <w:r w:rsidRPr="00156E75">
        <w:rPr>
          <w:rFonts w:ascii="Arial" w:hAnsi="Arial" w:cs="Arial"/>
          <w:i/>
          <w:iCs/>
        </w:rPr>
        <w:t>Medicine and Science in Sports and Exercise</w:t>
      </w:r>
      <w:r w:rsidRPr="00156E75">
        <w:rPr>
          <w:rFonts w:ascii="Arial" w:hAnsi="Arial" w:cs="Arial"/>
        </w:rPr>
        <w:t>, 32, 2130-2145.</w:t>
      </w:r>
    </w:p>
    <w:p w14:paraId="67D8922C" w14:textId="77777777" w:rsidR="00DC7962" w:rsidRPr="00156E75" w:rsidRDefault="00DC7962" w:rsidP="008377D2">
      <w:pPr>
        <w:ind w:left="720"/>
        <w:rPr>
          <w:rFonts w:ascii="Arial" w:hAnsi="Arial" w:cs="Arial"/>
        </w:rPr>
      </w:pPr>
      <w:proofErr w:type="spellStart"/>
      <w:r w:rsidRPr="00156E75">
        <w:rPr>
          <w:rFonts w:ascii="Arial" w:hAnsi="Arial" w:cs="Arial"/>
        </w:rPr>
        <w:t>Aisbett</w:t>
      </w:r>
      <w:proofErr w:type="spellEnd"/>
      <w:r w:rsidRPr="00156E75">
        <w:rPr>
          <w:rFonts w:ascii="Arial" w:hAnsi="Arial" w:cs="Arial"/>
        </w:rPr>
        <w:t xml:space="preserve">, B., &amp; Nichols, D. (2007). Fighting fatigue whilst fighting bushfire: an overview of factors contributing to firefighter fatigue during bushfire suppression. </w:t>
      </w:r>
      <w:r w:rsidRPr="00156E75">
        <w:rPr>
          <w:rFonts w:ascii="Arial" w:hAnsi="Arial" w:cs="Arial"/>
          <w:i/>
          <w:iCs/>
        </w:rPr>
        <w:t>Australian Journal of Emergency Management</w:t>
      </w:r>
      <w:r w:rsidRPr="00156E75">
        <w:rPr>
          <w:rFonts w:ascii="Arial" w:hAnsi="Arial" w:cs="Arial"/>
        </w:rPr>
        <w:t>, The, 22(3), 31-39.</w:t>
      </w:r>
    </w:p>
    <w:p w14:paraId="7A6C9632" w14:textId="77777777" w:rsidR="00DC7962" w:rsidRPr="00156E75" w:rsidRDefault="00DC7962" w:rsidP="008377D2">
      <w:pPr>
        <w:ind w:left="720"/>
        <w:rPr>
          <w:rFonts w:ascii="Arial" w:hAnsi="Arial" w:cs="Arial"/>
        </w:rPr>
      </w:pPr>
      <w:r w:rsidRPr="00156E75">
        <w:rPr>
          <w:rFonts w:ascii="Arial" w:hAnsi="Arial" w:cs="Arial"/>
        </w:rPr>
        <w:t xml:space="preserve">Andrews, K.L., Gallagher, S., &amp; Herring, M.P. (2019). The effects of exercise interventions on health and fitness of firefighters: A meta-analysis. </w:t>
      </w:r>
      <w:r w:rsidRPr="00156E75">
        <w:rPr>
          <w:rFonts w:ascii="Arial" w:hAnsi="Arial" w:cs="Arial"/>
          <w:i/>
          <w:iCs/>
        </w:rPr>
        <w:t>Scandinavian Journal of Medicine &amp; Science in Sports</w:t>
      </w:r>
      <w:r w:rsidRPr="00156E75">
        <w:rPr>
          <w:rFonts w:ascii="Arial" w:hAnsi="Arial" w:cs="Arial"/>
        </w:rPr>
        <w:t>, 29(6), 780-790.</w:t>
      </w:r>
    </w:p>
    <w:p w14:paraId="32CAF1CD" w14:textId="77777777" w:rsidR="00DC7962" w:rsidRPr="00156E75" w:rsidRDefault="00DC7962" w:rsidP="008377D2">
      <w:pPr>
        <w:ind w:left="720"/>
        <w:rPr>
          <w:rFonts w:ascii="Arial" w:hAnsi="Arial" w:cs="Arial"/>
        </w:rPr>
      </w:pPr>
      <w:r w:rsidRPr="00156E75">
        <w:rPr>
          <w:rFonts w:ascii="Arial" w:hAnsi="Arial" w:cs="Arial"/>
        </w:rPr>
        <w:t xml:space="preserve">Beck, K.L., Thomson, J.S., Swift, R.J., &amp; Von Hurst, P.R. (2015). Role of nutrition in performance enhancement and postexercise recovery. </w:t>
      </w:r>
      <w:r w:rsidRPr="00156E75">
        <w:rPr>
          <w:rFonts w:ascii="Arial" w:hAnsi="Arial" w:cs="Arial"/>
          <w:i/>
          <w:iCs/>
        </w:rPr>
        <w:t>Open Access Journal of Sports Medicine</w:t>
      </w:r>
      <w:r w:rsidRPr="00156E75">
        <w:rPr>
          <w:rFonts w:ascii="Arial" w:hAnsi="Arial" w:cs="Arial"/>
        </w:rPr>
        <w:t>, pp. 259-267.</w:t>
      </w:r>
    </w:p>
    <w:p w14:paraId="54076116" w14:textId="4D7BAC82" w:rsidR="005A4753" w:rsidRPr="00156E75" w:rsidRDefault="005A4753" w:rsidP="008377D2">
      <w:pPr>
        <w:ind w:left="720"/>
        <w:rPr>
          <w:rFonts w:ascii="Arial" w:hAnsi="Arial" w:cs="Arial"/>
        </w:rPr>
      </w:pPr>
      <w:r w:rsidRPr="00156E75">
        <w:rPr>
          <w:rFonts w:ascii="Arial" w:hAnsi="Arial" w:cs="Arial"/>
          <w:color w:val="222222"/>
          <w:shd w:val="clear" w:color="auto" w:fill="FFFFFF"/>
        </w:rPr>
        <w:t>Bishop, P.A., Jones, E. and Woods, A.K., 2008. Recovery from training: a brief review: brief review.</w:t>
      </w:r>
      <w:r w:rsidRPr="00156E75">
        <w:rPr>
          <w:rStyle w:val="apple-converted-space"/>
          <w:rFonts w:ascii="Arial" w:hAnsi="Arial" w:cs="Arial"/>
          <w:color w:val="222222"/>
          <w:shd w:val="clear" w:color="auto" w:fill="FFFFFF"/>
        </w:rPr>
        <w:t> </w:t>
      </w:r>
      <w:r w:rsidRPr="00156E75">
        <w:rPr>
          <w:rFonts w:ascii="Arial" w:hAnsi="Arial" w:cs="Arial"/>
          <w:i/>
          <w:iCs/>
          <w:color w:val="222222"/>
        </w:rPr>
        <w:t>The Journal of Strength &amp; Conditioning Research</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22</w:t>
      </w:r>
      <w:r w:rsidRPr="00156E75">
        <w:rPr>
          <w:rFonts w:ascii="Arial" w:hAnsi="Arial" w:cs="Arial"/>
          <w:color w:val="222222"/>
          <w:shd w:val="clear" w:color="auto" w:fill="FFFFFF"/>
        </w:rPr>
        <w:t>(3), pp.1015-1024.</w:t>
      </w:r>
    </w:p>
    <w:p w14:paraId="5B6ECB84" w14:textId="7BA2BF11" w:rsidR="0014607B" w:rsidRPr="00156E75" w:rsidRDefault="0014607B" w:rsidP="008377D2">
      <w:pPr>
        <w:ind w:left="720"/>
        <w:rPr>
          <w:rFonts w:ascii="Arial" w:hAnsi="Arial" w:cs="Arial"/>
        </w:rPr>
      </w:pPr>
      <w:r w:rsidRPr="00156E75">
        <w:rPr>
          <w:rFonts w:ascii="Arial" w:hAnsi="Arial" w:cs="Arial"/>
          <w:color w:val="222222"/>
          <w:shd w:val="clear" w:color="auto" w:fill="FFFFFF"/>
        </w:rPr>
        <w:t>Burke, L., 2015. Nutrition for recovery after training and competition. McGraw-Hill Education.</w:t>
      </w:r>
    </w:p>
    <w:p w14:paraId="0C132028" w14:textId="561DE37E" w:rsidR="005A4753" w:rsidRPr="00156E75" w:rsidRDefault="005A4753" w:rsidP="008377D2">
      <w:pPr>
        <w:ind w:left="720"/>
        <w:rPr>
          <w:rFonts w:ascii="Arial" w:hAnsi="Arial" w:cs="Arial"/>
        </w:rPr>
      </w:pPr>
      <w:r w:rsidRPr="00156E75">
        <w:rPr>
          <w:rFonts w:ascii="Arial" w:hAnsi="Arial" w:cs="Arial"/>
          <w:color w:val="222222"/>
          <w:shd w:val="clear" w:color="auto" w:fill="FFFFFF"/>
        </w:rPr>
        <w:t xml:space="preserve">Burke, L.M., Hawley, J.A., Wong, S.H. and </w:t>
      </w:r>
      <w:proofErr w:type="spellStart"/>
      <w:r w:rsidRPr="00156E75">
        <w:rPr>
          <w:rFonts w:ascii="Arial" w:hAnsi="Arial" w:cs="Arial"/>
          <w:color w:val="222222"/>
          <w:shd w:val="clear" w:color="auto" w:fill="FFFFFF"/>
        </w:rPr>
        <w:t>Jeukendrup</w:t>
      </w:r>
      <w:proofErr w:type="spellEnd"/>
      <w:r w:rsidRPr="00156E75">
        <w:rPr>
          <w:rFonts w:ascii="Arial" w:hAnsi="Arial" w:cs="Arial"/>
          <w:color w:val="222222"/>
          <w:shd w:val="clear" w:color="auto" w:fill="FFFFFF"/>
        </w:rPr>
        <w:t>, A.E., 2013. Carbohydrates for training and competition.</w:t>
      </w:r>
      <w:r w:rsidRPr="00156E75">
        <w:rPr>
          <w:rStyle w:val="apple-converted-space"/>
          <w:rFonts w:ascii="Arial" w:hAnsi="Arial" w:cs="Arial"/>
          <w:color w:val="222222"/>
          <w:shd w:val="clear" w:color="auto" w:fill="FFFFFF"/>
        </w:rPr>
        <w:t> </w:t>
      </w:r>
      <w:r w:rsidRPr="00156E75">
        <w:rPr>
          <w:rFonts w:ascii="Arial" w:hAnsi="Arial" w:cs="Arial"/>
          <w:i/>
          <w:iCs/>
          <w:color w:val="222222"/>
        </w:rPr>
        <w:t>Food, Nutrition and Sports Performance III</w:t>
      </w:r>
      <w:r w:rsidRPr="00156E75">
        <w:rPr>
          <w:rFonts w:ascii="Arial" w:hAnsi="Arial" w:cs="Arial"/>
          <w:color w:val="222222"/>
          <w:shd w:val="clear" w:color="auto" w:fill="FFFFFF"/>
        </w:rPr>
        <w:t>, pp.17-27.</w:t>
      </w:r>
    </w:p>
    <w:p w14:paraId="056C01B2" w14:textId="1BD1B5A5" w:rsidR="00AC5AC7" w:rsidRPr="00156E75" w:rsidRDefault="00AC5AC7" w:rsidP="008377D2">
      <w:pPr>
        <w:ind w:left="720"/>
        <w:rPr>
          <w:rFonts w:ascii="Arial" w:hAnsi="Arial" w:cs="Arial"/>
          <w:color w:val="222222"/>
          <w:shd w:val="clear" w:color="auto" w:fill="FFFFFF"/>
        </w:rPr>
      </w:pPr>
      <w:r w:rsidRPr="00156E75">
        <w:rPr>
          <w:rFonts w:ascii="Arial" w:hAnsi="Arial" w:cs="Arial"/>
          <w:color w:val="222222"/>
          <w:shd w:val="clear" w:color="auto" w:fill="FFFFFF"/>
        </w:rPr>
        <w:t xml:space="preserve">Burke, L.M., Cox, G.R., Cummings, N.K. and </w:t>
      </w:r>
      <w:proofErr w:type="spellStart"/>
      <w:r w:rsidRPr="00156E75">
        <w:rPr>
          <w:rFonts w:ascii="Arial" w:hAnsi="Arial" w:cs="Arial"/>
          <w:color w:val="222222"/>
          <w:shd w:val="clear" w:color="auto" w:fill="FFFFFF"/>
        </w:rPr>
        <w:t>Desbrow</w:t>
      </w:r>
      <w:proofErr w:type="spellEnd"/>
      <w:r w:rsidRPr="00156E75">
        <w:rPr>
          <w:rFonts w:ascii="Arial" w:hAnsi="Arial" w:cs="Arial"/>
          <w:color w:val="222222"/>
          <w:shd w:val="clear" w:color="auto" w:fill="FFFFFF"/>
        </w:rPr>
        <w:t>, B., 2001. Guidelines for daily carbohydrate intake: do athletes achieve them?.</w:t>
      </w:r>
      <w:r w:rsidRPr="00156E75">
        <w:rPr>
          <w:rStyle w:val="apple-converted-space"/>
          <w:rFonts w:ascii="Arial" w:hAnsi="Arial" w:cs="Arial"/>
          <w:color w:val="222222"/>
          <w:shd w:val="clear" w:color="auto" w:fill="FFFFFF"/>
        </w:rPr>
        <w:t> </w:t>
      </w:r>
      <w:r w:rsidRPr="00156E75">
        <w:rPr>
          <w:rFonts w:ascii="Arial" w:hAnsi="Arial" w:cs="Arial"/>
          <w:i/>
          <w:iCs/>
          <w:color w:val="222222"/>
        </w:rPr>
        <w:t>Sports medicine</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31</w:t>
      </w:r>
      <w:r w:rsidRPr="00156E75">
        <w:rPr>
          <w:rFonts w:ascii="Arial" w:hAnsi="Arial" w:cs="Arial"/>
          <w:color w:val="222222"/>
          <w:shd w:val="clear" w:color="auto" w:fill="FFFFFF"/>
        </w:rPr>
        <w:t>, pp.267-299.</w:t>
      </w:r>
    </w:p>
    <w:p w14:paraId="3DD18C2B" w14:textId="31FFC5E1" w:rsidR="000F5A8E" w:rsidRPr="00156E75" w:rsidRDefault="000F5A8E" w:rsidP="008377D2">
      <w:pPr>
        <w:ind w:left="720"/>
        <w:rPr>
          <w:rFonts w:ascii="Arial" w:hAnsi="Arial" w:cs="Arial"/>
        </w:rPr>
      </w:pPr>
      <w:r w:rsidRPr="00156E75">
        <w:rPr>
          <w:rFonts w:ascii="Arial" w:eastAsia="Times New Roman" w:hAnsi="Arial" w:cs="Arial"/>
          <w:color w:val="222222"/>
          <w:shd w:val="clear" w:color="auto" w:fill="FFFFFF"/>
        </w:rPr>
        <w:t>Burke, L.M., 2021. Nutritional approaches to counter performance constraints in high</w:t>
      </w:r>
      <w:r w:rsidRPr="00156E75">
        <w:rPr>
          <w:rFonts w:ascii="Cambria Math" w:eastAsia="Times New Roman" w:hAnsi="Cambria Math" w:cs="Cambria Math"/>
          <w:color w:val="222222"/>
          <w:shd w:val="clear" w:color="auto" w:fill="FFFFFF"/>
        </w:rPr>
        <w:t>‐</w:t>
      </w:r>
      <w:r w:rsidRPr="00156E75">
        <w:rPr>
          <w:rFonts w:ascii="Arial" w:eastAsia="Times New Roman" w:hAnsi="Arial" w:cs="Arial"/>
          <w:color w:val="222222"/>
          <w:shd w:val="clear" w:color="auto" w:fill="FFFFFF"/>
        </w:rPr>
        <w:t>level sports competition.</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Experimental physiology</w:t>
      </w:r>
      <w:r w:rsidRPr="00156E75">
        <w:rPr>
          <w:rFonts w:ascii="Arial" w:eastAsia="Times New Roman" w:hAnsi="Arial" w:cs="Arial"/>
          <w:color w:val="222222"/>
          <w:shd w:val="clear" w:color="auto" w:fill="FFFFFF"/>
        </w:rPr>
        <w:t>,</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106</w:t>
      </w:r>
      <w:r w:rsidRPr="00156E75">
        <w:rPr>
          <w:rFonts w:ascii="Arial" w:eastAsia="Times New Roman" w:hAnsi="Arial" w:cs="Arial"/>
          <w:color w:val="222222"/>
          <w:shd w:val="clear" w:color="auto" w:fill="FFFFFF"/>
        </w:rPr>
        <w:t>(12), pp.2304-2323.</w:t>
      </w:r>
    </w:p>
    <w:p w14:paraId="0E2C6E95" w14:textId="7DADF07B" w:rsidR="00C40629" w:rsidRPr="00156E75" w:rsidRDefault="00C40629" w:rsidP="008377D2">
      <w:pPr>
        <w:ind w:left="720"/>
        <w:rPr>
          <w:rFonts w:ascii="Arial" w:hAnsi="Arial" w:cs="Arial"/>
        </w:rPr>
      </w:pPr>
      <w:proofErr w:type="spellStart"/>
      <w:r w:rsidRPr="00156E75">
        <w:rPr>
          <w:rFonts w:ascii="Arial" w:eastAsia="Times New Roman" w:hAnsi="Arial" w:cs="Arial"/>
          <w:color w:val="222222"/>
          <w:shd w:val="clear" w:color="auto" w:fill="FFFFFF"/>
        </w:rPr>
        <w:t>Columb</w:t>
      </w:r>
      <w:proofErr w:type="spellEnd"/>
      <w:r w:rsidRPr="00156E75">
        <w:rPr>
          <w:rFonts w:ascii="Arial" w:eastAsia="Times New Roman" w:hAnsi="Arial" w:cs="Arial"/>
          <w:color w:val="222222"/>
          <w:shd w:val="clear" w:color="auto" w:fill="FFFFFF"/>
        </w:rPr>
        <w:t>, M.O. and Atkinson, M.S., 2016. Statistical analysis: sample size and power estimations.</w:t>
      </w:r>
      <w:r w:rsidRPr="00156E75">
        <w:rPr>
          <w:rStyle w:val="apple-converted-space"/>
          <w:rFonts w:ascii="Arial" w:eastAsia="Times New Roman" w:hAnsi="Arial" w:cs="Arial"/>
          <w:color w:val="222222"/>
          <w:shd w:val="clear" w:color="auto" w:fill="FFFFFF"/>
        </w:rPr>
        <w:t> </w:t>
      </w:r>
      <w:proofErr w:type="spellStart"/>
      <w:r w:rsidRPr="00156E75">
        <w:rPr>
          <w:rFonts w:ascii="Arial" w:eastAsia="Times New Roman" w:hAnsi="Arial" w:cs="Arial"/>
          <w:i/>
          <w:iCs/>
          <w:color w:val="222222"/>
        </w:rPr>
        <w:t>Bja</w:t>
      </w:r>
      <w:proofErr w:type="spellEnd"/>
      <w:r w:rsidRPr="00156E75">
        <w:rPr>
          <w:rFonts w:ascii="Arial" w:eastAsia="Times New Roman" w:hAnsi="Arial" w:cs="Arial"/>
          <w:i/>
          <w:iCs/>
          <w:color w:val="222222"/>
        </w:rPr>
        <w:t xml:space="preserve"> Education</w:t>
      </w:r>
      <w:r w:rsidRPr="00156E75">
        <w:rPr>
          <w:rFonts w:ascii="Arial" w:eastAsia="Times New Roman" w:hAnsi="Arial" w:cs="Arial"/>
          <w:color w:val="222222"/>
          <w:shd w:val="clear" w:color="auto" w:fill="FFFFFF"/>
        </w:rPr>
        <w:t>,</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16</w:t>
      </w:r>
      <w:r w:rsidRPr="00156E75">
        <w:rPr>
          <w:rFonts w:ascii="Arial" w:eastAsia="Times New Roman" w:hAnsi="Arial" w:cs="Arial"/>
          <w:color w:val="222222"/>
          <w:shd w:val="clear" w:color="auto" w:fill="FFFFFF"/>
        </w:rPr>
        <w:t>(5), pp.159-161.</w:t>
      </w:r>
    </w:p>
    <w:p w14:paraId="34910092" w14:textId="1DBD430F" w:rsidR="0014607B" w:rsidRPr="00156E75" w:rsidRDefault="0014607B" w:rsidP="008377D2">
      <w:pPr>
        <w:ind w:left="720"/>
        <w:rPr>
          <w:rFonts w:ascii="Arial" w:hAnsi="Arial" w:cs="Arial"/>
        </w:rPr>
      </w:pPr>
      <w:r w:rsidRPr="00156E75">
        <w:rPr>
          <w:rFonts w:ascii="Arial" w:hAnsi="Arial" w:cs="Arial"/>
          <w:color w:val="222222"/>
          <w:shd w:val="clear" w:color="auto" w:fill="FFFFFF"/>
        </w:rPr>
        <w:t>Creswell, J.W. and Creswell, J.D., 2017.</w:t>
      </w:r>
      <w:r w:rsidRPr="00156E75">
        <w:rPr>
          <w:rStyle w:val="apple-converted-space"/>
          <w:rFonts w:ascii="Arial" w:hAnsi="Arial" w:cs="Arial"/>
          <w:color w:val="222222"/>
          <w:shd w:val="clear" w:color="auto" w:fill="FFFFFF"/>
        </w:rPr>
        <w:t> </w:t>
      </w:r>
      <w:r w:rsidRPr="00156E75">
        <w:rPr>
          <w:rFonts w:ascii="Arial" w:hAnsi="Arial" w:cs="Arial"/>
          <w:i/>
          <w:iCs/>
          <w:color w:val="222222"/>
        </w:rPr>
        <w:t>Research design: Qualitative, quantitative, and mixed methods approaches</w:t>
      </w:r>
      <w:r w:rsidRPr="00156E75">
        <w:rPr>
          <w:rFonts w:ascii="Arial" w:hAnsi="Arial" w:cs="Arial"/>
          <w:color w:val="222222"/>
          <w:shd w:val="clear" w:color="auto" w:fill="FFFFFF"/>
        </w:rPr>
        <w:t>. Sage publications.</w:t>
      </w:r>
    </w:p>
    <w:p w14:paraId="3CD3E704" w14:textId="7BCC383E" w:rsidR="0014607B" w:rsidRPr="00156E75" w:rsidRDefault="0014607B" w:rsidP="008377D2">
      <w:pPr>
        <w:ind w:left="720"/>
        <w:rPr>
          <w:rFonts w:ascii="Arial" w:hAnsi="Arial" w:cs="Arial"/>
        </w:rPr>
      </w:pPr>
      <w:r w:rsidRPr="00156E75">
        <w:rPr>
          <w:rFonts w:ascii="Arial" w:hAnsi="Arial" w:cs="Arial"/>
          <w:color w:val="222222"/>
          <w:shd w:val="clear" w:color="auto" w:fill="FFFFFF"/>
        </w:rPr>
        <w:lastRenderedPageBreak/>
        <w:t>Crotty, M.J., 1998. The foundations of social research: Meaning and perspective in the research process.</w:t>
      </w:r>
      <w:r w:rsidRPr="00156E75">
        <w:rPr>
          <w:rStyle w:val="apple-converted-space"/>
          <w:rFonts w:ascii="Arial" w:hAnsi="Arial" w:cs="Arial"/>
          <w:color w:val="222222"/>
          <w:shd w:val="clear" w:color="auto" w:fill="FFFFFF"/>
        </w:rPr>
        <w:t> </w:t>
      </w:r>
      <w:r w:rsidRPr="00156E75">
        <w:rPr>
          <w:rFonts w:ascii="Arial" w:hAnsi="Arial" w:cs="Arial"/>
          <w:i/>
          <w:iCs/>
          <w:color w:val="222222"/>
        </w:rPr>
        <w:t>The foundations of social research</w:t>
      </w:r>
      <w:r w:rsidRPr="00156E75">
        <w:rPr>
          <w:rFonts w:ascii="Arial" w:hAnsi="Arial" w:cs="Arial"/>
          <w:color w:val="222222"/>
          <w:shd w:val="clear" w:color="auto" w:fill="FFFFFF"/>
        </w:rPr>
        <w:t>, pp.1-256.</w:t>
      </w:r>
    </w:p>
    <w:p w14:paraId="74A8042F" w14:textId="235D8A5F" w:rsidR="001219D7" w:rsidRPr="00156E75" w:rsidRDefault="001219D7" w:rsidP="008377D2">
      <w:pPr>
        <w:ind w:left="720"/>
        <w:rPr>
          <w:rFonts w:ascii="Arial" w:hAnsi="Arial" w:cs="Arial"/>
        </w:rPr>
      </w:pPr>
      <w:r w:rsidRPr="00156E75">
        <w:rPr>
          <w:rFonts w:ascii="Arial" w:hAnsi="Arial" w:cs="Arial"/>
          <w:color w:val="222222"/>
          <w:shd w:val="clear" w:color="auto" w:fill="FFFFFF"/>
        </w:rPr>
        <w:t>Deci, E.L. and Ryan, R.M., 2000. The" what" and" why" of goal pursuits: Human needs and the self-determination of behavior.</w:t>
      </w:r>
      <w:r w:rsidRPr="00156E75">
        <w:rPr>
          <w:rStyle w:val="apple-converted-space"/>
          <w:rFonts w:ascii="Arial" w:hAnsi="Arial" w:cs="Arial"/>
          <w:color w:val="222222"/>
          <w:shd w:val="clear" w:color="auto" w:fill="FFFFFF"/>
        </w:rPr>
        <w:t> </w:t>
      </w:r>
      <w:r w:rsidRPr="00156E75">
        <w:rPr>
          <w:rFonts w:ascii="Arial" w:hAnsi="Arial" w:cs="Arial"/>
          <w:i/>
          <w:iCs/>
          <w:color w:val="222222"/>
        </w:rPr>
        <w:t>Psychological inquiry</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11</w:t>
      </w:r>
      <w:r w:rsidRPr="00156E75">
        <w:rPr>
          <w:rFonts w:ascii="Arial" w:hAnsi="Arial" w:cs="Arial"/>
          <w:color w:val="222222"/>
          <w:shd w:val="clear" w:color="auto" w:fill="FFFFFF"/>
        </w:rPr>
        <w:t>(4), pp.227-268.</w:t>
      </w:r>
    </w:p>
    <w:p w14:paraId="6C8AEAB8" w14:textId="42B2757D" w:rsidR="001219D7" w:rsidRPr="00156E75" w:rsidRDefault="001219D7" w:rsidP="008377D2">
      <w:pPr>
        <w:ind w:left="720"/>
        <w:rPr>
          <w:rFonts w:ascii="Arial" w:hAnsi="Arial" w:cs="Arial"/>
          <w:color w:val="222222"/>
          <w:shd w:val="clear" w:color="auto" w:fill="FFFFFF"/>
        </w:rPr>
      </w:pPr>
      <w:r w:rsidRPr="00156E75">
        <w:rPr>
          <w:rFonts w:ascii="Arial" w:hAnsi="Arial" w:cs="Arial"/>
          <w:color w:val="222222"/>
          <w:shd w:val="clear" w:color="auto" w:fill="FFFFFF"/>
        </w:rPr>
        <w:t>Deci, E.L. and Ryan, R.M., 2013.</w:t>
      </w:r>
      <w:r w:rsidRPr="00156E75">
        <w:rPr>
          <w:rStyle w:val="apple-converted-space"/>
          <w:rFonts w:ascii="Arial" w:hAnsi="Arial" w:cs="Arial"/>
          <w:color w:val="222222"/>
          <w:shd w:val="clear" w:color="auto" w:fill="FFFFFF"/>
        </w:rPr>
        <w:t> </w:t>
      </w:r>
      <w:r w:rsidRPr="00156E75">
        <w:rPr>
          <w:rFonts w:ascii="Arial" w:hAnsi="Arial" w:cs="Arial"/>
          <w:i/>
          <w:iCs/>
          <w:color w:val="222222"/>
        </w:rPr>
        <w:t>Intrinsic motivation and self-determination in human behavior</w:t>
      </w:r>
      <w:r w:rsidRPr="00156E75">
        <w:rPr>
          <w:rFonts w:ascii="Arial" w:hAnsi="Arial" w:cs="Arial"/>
          <w:color w:val="222222"/>
          <w:shd w:val="clear" w:color="auto" w:fill="FFFFFF"/>
        </w:rPr>
        <w:t>. Springer Science &amp; Business Media.</w:t>
      </w:r>
    </w:p>
    <w:p w14:paraId="45994952" w14:textId="77777777" w:rsidR="004564BC" w:rsidRPr="00156E75" w:rsidRDefault="00252CBE" w:rsidP="004564BC">
      <w:pPr>
        <w:ind w:left="720"/>
        <w:rPr>
          <w:rFonts w:ascii="Arial" w:eastAsia="Times New Roman" w:hAnsi="Arial" w:cs="Arial"/>
          <w:color w:val="222222"/>
          <w:shd w:val="clear" w:color="auto" w:fill="FFFFFF"/>
        </w:rPr>
      </w:pPr>
      <w:r w:rsidRPr="00156E75">
        <w:rPr>
          <w:rFonts w:ascii="Arial" w:eastAsia="Times New Roman" w:hAnsi="Arial" w:cs="Arial"/>
          <w:color w:val="222222"/>
          <w:shd w:val="clear" w:color="auto" w:fill="FFFFFF"/>
        </w:rPr>
        <w:t xml:space="preserve">Dennison, C.R., </w:t>
      </w:r>
      <w:proofErr w:type="spellStart"/>
      <w:r w:rsidRPr="00156E75">
        <w:rPr>
          <w:rFonts w:ascii="Arial" w:eastAsia="Times New Roman" w:hAnsi="Arial" w:cs="Arial"/>
          <w:color w:val="222222"/>
          <w:shd w:val="clear" w:color="auto" w:fill="FFFFFF"/>
        </w:rPr>
        <w:t>Macri</w:t>
      </w:r>
      <w:proofErr w:type="spellEnd"/>
      <w:r w:rsidRPr="00156E75">
        <w:rPr>
          <w:rFonts w:ascii="Arial" w:eastAsia="Times New Roman" w:hAnsi="Arial" w:cs="Arial"/>
          <w:color w:val="222222"/>
          <w:shd w:val="clear" w:color="auto" w:fill="FFFFFF"/>
        </w:rPr>
        <w:t xml:space="preserve">, E.M. and </w:t>
      </w:r>
      <w:proofErr w:type="spellStart"/>
      <w:r w:rsidRPr="00156E75">
        <w:rPr>
          <w:rFonts w:ascii="Arial" w:eastAsia="Times New Roman" w:hAnsi="Arial" w:cs="Arial"/>
          <w:color w:val="222222"/>
          <w:shd w:val="clear" w:color="auto" w:fill="FFFFFF"/>
        </w:rPr>
        <w:t>Cripton</w:t>
      </w:r>
      <w:proofErr w:type="spellEnd"/>
      <w:r w:rsidRPr="00156E75">
        <w:rPr>
          <w:rFonts w:ascii="Arial" w:eastAsia="Times New Roman" w:hAnsi="Arial" w:cs="Arial"/>
          <w:color w:val="222222"/>
          <w:shd w:val="clear" w:color="auto" w:fill="FFFFFF"/>
        </w:rPr>
        <w:t xml:space="preserve">, P.A., 2012. Mechanisms of cervical spine injury in rugby union: is it premature to abandon </w:t>
      </w:r>
      <w:proofErr w:type="spellStart"/>
      <w:r w:rsidRPr="00156E75">
        <w:rPr>
          <w:rFonts w:ascii="Arial" w:eastAsia="Times New Roman" w:hAnsi="Arial" w:cs="Arial"/>
          <w:color w:val="222222"/>
          <w:shd w:val="clear" w:color="auto" w:fill="FFFFFF"/>
        </w:rPr>
        <w:t>hyperflexion</w:t>
      </w:r>
      <w:proofErr w:type="spellEnd"/>
      <w:r w:rsidRPr="00156E75">
        <w:rPr>
          <w:rFonts w:ascii="Arial" w:eastAsia="Times New Roman" w:hAnsi="Arial" w:cs="Arial"/>
          <w:color w:val="222222"/>
          <w:shd w:val="clear" w:color="auto" w:fill="FFFFFF"/>
        </w:rPr>
        <w:t xml:space="preserve"> as the main mechanism underpinning injury?.</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British journal of sports medicine</w:t>
      </w:r>
      <w:r w:rsidRPr="00156E75">
        <w:rPr>
          <w:rFonts w:ascii="Arial" w:eastAsia="Times New Roman" w:hAnsi="Arial" w:cs="Arial"/>
          <w:color w:val="222222"/>
          <w:shd w:val="clear" w:color="auto" w:fill="FFFFFF"/>
        </w:rPr>
        <w:t>,</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46</w:t>
      </w:r>
      <w:r w:rsidRPr="00156E75">
        <w:rPr>
          <w:rFonts w:ascii="Arial" w:eastAsia="Times New Roman" w:hAnsi="Arial" w:cs="Arial"/>
          <w:color w:val="222222"/>
          <w:shd w:val="clear" w:color="auto" w:fill="FFFFFF"/>
        </w:rPr>
        <w:t>(8), pp.545-549.</w:t>
      </w:r>
    </w:p>
    <w:p w14:paraId="34EC9F7C" w14:textId="6B80C1D7" w:rsidR="00B02C42" w:rsidRPr="00156E75" w:rsidRDefault="00B02C42" w:rsidP="004564BC">
      <w:pPr>
        <w:ind w:left="720"/>
        <w:rPr>
          <w:rFonts w:ascii="Arial" w:eastAsia="Times New Roman" w:hAnsi="Arial" w:cs="Arial"/>
          <w:color w:val="222222"/>
          <w:shd w:val="clear" w:color="auto" w:fill="FFFFFF"/>
        </w:rPr>
      </w:pPr>
      <w:proofErr w:type="spellStart"/>
      <w:r w:rsidRPr="00156E75">
        <w:rPr>
          <w:rFonts w:ascii="Arial" w:eastAsia="Times New Roman" w:hAnsi="Arial" w:cs="Arial"/>
          <w:color w:val="222222"/>
          <w:shd w:val="clear" w:color="auto" w:fill="FFFFFF"/>
        </w:rPr>
        <w:t>Elstad</w:t>
      </w:r>
      <w:proofErr w:type="spellEnd"/>
      <w:r w:rsidRPr="00156E75">
        <w:rPr>
          <w:rFonts w:ascii="Arial" w:eastAsia="Times New Roman" w:hAnsi="Arial" w:cs="Arial"/>
          <w:color w:val="222222"/>
          <w:shd w:val="clear" w:color="auto" w:fill="FFFFFF"/>
        </w:rPr>
        <w:t xml:space="preserve">, K., Malone, C., </w:t>
      </w:r>
      <w:proofErr w:type="spellStart"/>
      <w:r w:rsidRPr="00156E75">
        <w:rPr>
          <w:rFonts w:ascii="Arial" w:eastAsia="Times New Roman" w:hAnsi="Arial" w:cs="Arial"/>
          <w:color w:val="222222"/>
          <w:shd w:val="clear" w:color="auto" w:fill="FFFFFF"/>
        </w:rPr>
        <w:t>Luedke</w:t>
      </w:r>
      <w:proofErr w:type="spellEnd"/>
      <w:r w:rsidRPr="00156E75">
        <w:rPr>
          <w:rFonts w:ascii="Arial" w:eastAsia="Times New Roman" w:hAnsi="Arial" w:cs="Arial"/>
          <w:color w:val="222222"/>
          <w:shd w:val="clear" w:color="auto" w:fill="FFFFFF"/>
        </w:rPr>
        <w:t xml:space="preserve">, J., Jaime, S.J., </w:t>
      </w:r>
      <w:proofErr w:type="spellStart"/>
      <w:r w:rsidRPr="00156E75">
        <w:rPr>
          <w:rFonts w:ascii="Arial" w:eastAsia="Times New Roman" w:hAnsi="Arial" w:cs="Arial"/>
          <w:color w:val="222222"/>
          <w:shd w:val="clear" w:color="auto" w:fill="FFFFFF"/>
        </w:rPr>
        <w:t>Dobbs</w:t>
      </w:r>
      <w:proofErr w:type="spellEnd"/>
      <w:r w:rsidRPr="00156E75">
        <w:rPr>
          <w:rFonts w:ascii="Arial" w:eastAsia="Times New Roman" w:hAnsi="Arial" w:cs="Arial"/>
          <w:color w:val="222222"/>
          <w:shd w:val="clear" w:color="auto" w:fill="FFFFFF"/>
        </w:rPr>
        <w:t xml:space="preserve">, W.C., </w:t>
      </w:r>
      <w:proofErr w:type="spellStart"/>
      <w:r w:rsidRPr="00156E75">
        <w:rPr>
          <w:rFonts w:ascii="Arial" w:eastAsia="Times New Roman" w:hAnsi="Arial" w:cs="Arial"/>
          <w:color w:val="222222"/>
          <w:shd w:val="clear" w:color="auto" w:fill="FFFFFF"/>
        </w:rPr>
        <w:t>Almonroeder</w:t>
      </w:r>
      <w:proofErr w:type="spellEnd"/>
      <w:r w:rsidRPr="00156E75">
        <w:rPr>
          <w:rFonts w:ascii="Arial" w:eastAsia="Times New Roman" w:hAnsi="Arial" w:cs="Arial"/>
          <w:color w:val="222222"/>
          <w:shd w:val="clear" w:color="auto" w:fill="FFFFFF"/>
        </w:rPr>
        <w:t xml:space="preserve">, T., </w:t>
      </w:r>
      <w:proofErr w:type="spellStart"/>
      <w:r w:rsidRPr="00156E75">
        <w:rPr>
          <w:rFonts w:ascii="Arial" w:eastAsia="Times New Roman" w:hAnsi="Arial" w:cs="Arial"/>
          <w:color w:val="222222"/>
          <w:shd w:val="clear" w:color="auto" w:fill="FFFFFF"/>
        </w:rPr>
        <w:t>Kerksick</w:t>
      </w:r>
      <w:proofErr w:type="spellEnd"/>
      <w:r w:rsidRPr="00156E75">
        <w:rPr>
          <w:rFonts w:ascii="Arial" w:eastAsia="Times New Roman" w:hAnsi="Arial" w:cs="Arial"/>
          <w:color w:val="222222"/>
          <w:shd w:val="clear" w:color="auto" w:fill="FFFFFF"/>
        </w:rPr>
        <w:t xml:space="preserve">, C.M., </w:t>
      </w:r>
      <w:proofErr w:type="spellStart"/>
      <w:r w:rsidRPr="00156E75">
        <w:rPr>
          <w:rFonts w:ascii="Arial" w:eastAsia="Times New Roman" w:hAnsi="Arial" w:cs="Arial"/>
          <w:color w:val="222222"/>
          <w:shd w:val="clear" w:color="auto" w:fill="FFFFFF"/>
        </w:rPr>
        <w:t>Markert</w:t>
      </w:r>
      <w:proofErr w:type="spellEnd"/>
      <w:r w:rsidRPr="00156E75">
        <w:rPr>
          <w:rFonts w:ascii="Arial" w:eastAsia="Times New Roman" w:hAnsi="Arial" w:cs="Arial"/>
          <w:color w:val="222222"/>
          <w:shd w:val="clear" w:color="auto" w:fill="FFFFFF"/>
        </w:rPr>
        <w:t xml:space="preserve">, A. and </w:t>
      </w:r>
      <w:proofErr w:type="spellStart"/>
      <w:r w:rsidRPr="00156E75">
        <w:rPr>
          <w:rFonts w:ascii="Arial" w:eastAsia="Times New Roman" w:hAnsi="Arial" w:cs="Arial"/>
          <w:color w:val="222222"/>
          <w:shd w:val="clear" w:color="auto" w:fill="FFFFFF"/>
        </w:rPr>
        <w:t>Jagim</w:t>
      </w:r>
      <w:proofErr w:type="spellEnd"/>
      <w:r w:rsidRPr="00156E75">
        <w:rPr>
          <w:rFonts w:ascii="Arial" w:eastAsia="Times New Roman" w:hAnsi="Arial" w:cs="Arial"/>
          <w:color w:val="222222"/>
          <w:shd w:val="clear" w:color="auto" w:fill="FFFFFF"/>
        </w:rPr>
        <w:t>, A.R., 2023. The Effects of Protein and Carbohydrate Supplementation, with and without Creatine, on Occupational Performance in Firefighters.</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Nutrients</w:t>
      </w:r>
      <w:r w:rsidRPr="00156E75">
        <w:rPr>
          <w:rFonts w:ascii="Arial" w:eastAsia="Times New Roman" w:hAnsi="Arial" w:cs="Arial"/>
          <w:color w:val="222222"/>
          <w:shd w:val="clear" w:color="auto" w:fill="FFFFFF"/>
        </w:rPr>
        <w:t>,</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15</w:t>
      </w:r>
      <w:r w:rsidRPr="00156E75">
        <w:rPr>
          <w:rFonts w:ascii="Arial" w:eastAsia="Times New Roman" w:hAnsi="Arial" w:cs="Arial"/>
          <w:color w:val="222222"/>
          <w:shd w:val="clear" w:color="auto" w:fill="FFFFFF"/>
        </w:rPr>
        <w:t>(24), p.5134.</w:t>
      </w:r>
    </w:p>
    <w:p w14:paraId="414CADE1" w14:textId="19313DFC" w:rsidR="00CD4258" w:rsidRPr="00156E75" w:rsidRDefault="00CD4258" w:rsidP="008377D2">
      <w:pPr>
        <w:ind w:left="720"/>
        <w:rPr>
          <w:rFonts w:ascii="Arial" w:hAnsi="Arial" w:cs="Arial"/>
        </w:rPr>
      </w:pPr>
      <w:r w:rsidRPr="00156E75">
        <w:rPr>
          <w:rFonts w:ascii="Arial" w:hAnsi="Arial" w:cs="Arial"/>
          <w:color w:val="222222"/>
          <w:shd w:val="clear" w:color="auto" w:fill="FFFFFF"/>
        </w:rPr>
        <w:t xml:space="preserve">Ferreira, A.M., </w:t>
      </w:r>
      <w:proofErr w:type="spellStart"/>
      <w:r w:rsidRPr="00156E75">
        <w:rPr>
          <w:rFonts w:ascii="Arial" w:hAnsi="Arial" w:cs="Arial"/>
          <w:color w:val="222222"/>
          <w:shd w:val="clear" w:color="auto" w:fill="FFFFFF"/>
        </w:rPr>
        <w:t>Farias-Junior</w:t>
      </w:r>
      <w:proofErr w:type="spellEnd"/>
      <w:r w:rsidRPr="00156E75">
        <w:rPr>
          <w:rFonts w:ascii="Arial" w:hAnsi="Arial" w:cs="Arial"/>
          <w:color w:val="222222"/>
          <w:shd w:val="clear" w:color="auto" w:fill="FFFFFF"/>
        </w:rPr>
        <w:t xml:space="preserve">, L.F., </w:t>
      </w:r>
      <w:proofErr w:type="spellStart"/>
      <w:r w:rsidRPr="00156E75">
        <w:rPr>
          <w:rFonts w:ascii="Arial" w:hAnsi="Arial" w:cs="Arial"/>
          <w:color w:val="222222"/>
          <w:shd w:val="clear" w:color="auto" w:fill="FFFFFF"/>
        </w:rPr>
        <w:t>Mota</w:t>
      </w:r>
      <w:proofErr w:type="spellEnd"/>
      <w:r w:rsidRPr="00156E75">
        <w:rPr>
          <w:rFonts w:ascii="Arial" w:hAnsi="Arial" w:cs="Arial"/>
          <w:color w:val="222222"/>
          <w:shd w:val="clear" w:color="auto" w:fill="FFFFFF"/>
        </w:rPr>
        <w:t xml:space="preserve">, T.A., </w:t>
      </w:r>
      <w:proofErr w:type="spellStart"/>
      <w:r w:rsidRPr="00156E75">
        <w:rPr>
          <w:rFonts w:ascii="Arial" w:hAnsi="Arial" w:cs="Arial"/>
          <w:color w:val="222222"/>
          <w:shd w:val="clear" w:color="auto" w:fill="FFFFFF"/>
        </w:rPr>
        <w:t>Elsangedy</w:t>
      </w:r>
      <w:proofErr w:type="spellEnd"/>
      <w:r w:rsidRPr="00156E75">
        <w:rPr>
          <w:rFonts w:ascii="Arial" w:hAnsi="Arial" w:cs="Arial"/>
          <w:color w:val="222222"/>
          <w:shd w:val="clear" w:color="auto" w:fill="FFFFFF"/>
        </w:rPr>
        <w:t xml:space="preserve">, H.M., </w:t>
      </w:r>
      <w:proofErr w:type="spellStart"/>
      <w:r w:rsidRPr="00156E75">
        <w:rPr>
          <w:rFonts w:ascii="Arial" w:hAnsi="Arial" w:cs="Arial"/>
          <w:color w:val="222222"/>
          <w:shd w:val="clear" w:color="auto" w:fill="FFFFFF"/>
        </w:rPr>
        <w:t>Marcadenti</w:t>
      </w:r>
      <w:proofErr w:type="spellEnd"/>
      <w:r w:rsidRPr="00156E75">
        <w:rPr>
          <w:rFonts w:ascii="Arial" w:hAnsi="Arial" w:cs="Arial"/>
          <w:color w:val="222222"/>
          <w:shd w:val="clear" w:color="auto" w:fill="FFFFFF"/>
        </w:rPr>
        <w:t xml:space="preserve">, A., </w:t>
      </w:r>
      <w:proofErr w:type="spellStart"/>
      <w:r w:rsidRPr="00156E75">
        <w:rPr>
          <w:rFonts w:ascii="Arial" w:hAnsi="Arial" w:cs="Arial"/>
          <w:color w:val="222222"/>
          <w:shd w:val="clear" w:color="auto" w:fill="FFFFFF"/>
        </w:rPr>
        <w:t>Lemos</w:t>
      </w:r>
      <w:proofErr w:type="spellEnd"/>
      <w:r w:rsidRPr="00156E75">
        <w:rPr>
          <w:rFonts w:ascii="Arial" w:hAnsi="Arial" w:cs="Arial"/>
          <w:color w:val="222222"/>
          <w:shd w:val="clear" w:color="auto" w:fill="FFFFFF"/>
        </w:rPr>
        <w:t xml:space="preserve">, T.M., </w:t>
      </w:r>
      <w:proofErr w:type="spellStart"/>
      <w:r w:rsidRPr="00156E75">
        <w:rPr>
          <w:rFonts w:ascii="Arial" w:hAnsi="Arial" w:cs="Arial"/>
          <w:color w:val="222222"/>
          <w:shd w:val="clear" w:color="auto" w:fill="FFFFFF"/>
        </w:rPr>
        <w:t>Okano</w:t>
      </w:r>
      <w:proofErr w:type="spellEnd"/>
      <w:r w:rsidRPr="00156E75">
        <w:rPr>
          <w:rFonts w:ascii="Arial" w:hAnsi="Arial" w:cs="Arial"/>
          <w:color w:val="222222"/>
          <w:shd w:val="clear" w:color="auto" w:fill="FFFFFF"/>
        </w:rPr>
        <w:t xml:space="preserve">, A.H. and </w:t>
      </w:r>
      <w:proofErr w:type="spellStart"/>
      <w:r w:rsidRPr="00156E75">
        <w:rPr>
          <w:rFonts w:ascii="Arial" w:hAnsi="Arial" w:cs="Arial"/>
          <w:color w:val="222222"/>
          <w:shd w:val="clear" w:color="auto" w:fill="FFFFFF"/>
        </w:rPr>
        <w:t>Fayh</w:t>
      </w:r>
      <w:proofErr w:type="spellEnd"/>
      <w:r w:rsidRPr="00156E75">
        <w:rPr>
          <w:rFonts w:ascii="Arial" w:hAnsi="Arial" w:cs="Arial"/>
          <w:color w:val="222222"/>
          <w:shd w:val="clear" w:color="auto" w:fill="FFFFFF"/>
        </w:rPr>
        <w:t>, A.P., 2018. The effect of carbohydrate mouth rinse on performance, biochemical and psychophysiological variables during a cycling time trial: a crossover randomized trial.</w:t>
      </w:r>
      <w:r w:rsidRPr="00156E75">
        <w:rPr>
          <w:rStyle w:val="apple-converted-space"/>
          <w:rFonts w:ascii="Arial" w:hAnsi="Arial" w:cs="Arial"/>
          <w:color w:val="222222"/>
          <w:shd w:val="clear" w:color="auto" w:fill="FFFFFF"/>
        </w:rPr>
        <w:t> </w:t>
      </w:r>
      <w:r w:rsidRPr="00156E75">
        <w:rPr>
          <w:rFonts w:ascii="Arial" w:hAnsi="Arial" w:cs="Arial"/>
          <w:i/>
          <w:iCs/>
          <w:color w:val="222222"/>
        </w:rPr>
        <w:t>Journal of the International Society of Sports Nutrition</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15</w:t>
      </w:r>
      <w:r w:rsidRPr="00156E75">
        <w:rPr>
          <w:rFonts w:ascii="Arial" w:hAnsi="Arial" w:cs="Arial"/>
          <w:color w:val="222222"/>
          <w:shd w:val="clear" w:color="auto" w:fill="FFFFFF"/>
        </w:rPr>
        <w:t>, pp.1-9.</w:t>
      </w:r>
    </w:p>
    <w:p w14:paraId="43671960" w14:textId="4D595632" w:rsidR="00AD0549" w:rsidRPr="00156E75" w:rsidRDefault="00AD0549" w:rsidP="008377D2">
      <w:pPr>
        <w:ind w:left="720"/>
        <w:rPr>
          <w:rFonts w:ascii="Arial" w:hAnsi="Arial" w:cs="Arial"/>
        </w:rPr>
      </w:pPr>
      <w:r w:rsidRPr="00156E75">
        <w:rPr>
          <w:rFonts w:ascii="Arial" w:hAnsi="Arial" w:cs="Arial"/>
          <w:color w:val="222222"/>
          <w:shd w:val="clear" w:color="auto" w:fill="FFFFFF"/>
        </w:rPr>
        <w:t>Flick, U., 2015.</w:t>
      </w:r>
      <w:r w:rsidRPr="00156E75">
        <w:rPr>
          <w:rStyle w:val="apple-converted-space"/>
          <w:rFonts w:ascii="Arial" w:hAnsi="Arial" w:cs="Arial"/>
          <w:color w:val="222222"/>
          <w:shd w:val="clear" w:color="auto" w:fill="FFFFFF"/>
        </w:rPr>
        <w:t> </w:t>
      </w:r>
      <w:r w:rsidRPr="00156E75">
        <w:rPr>
          <w:rFonts w:ascii="Arial" w:hAnsi="Arial" w:cs="Arial"/>
          <w:i/>
          <w:iCs/>
          <w:color w:val="222222"/>
        </w:rPr>
        <w:t>Introducing research methodology: A beginner's guide to doing a research project</w:t>
      </w:r>
      <w:r w:rsidRPr="00156E75">
        <w:rPr>
          <w:rFonts w:ascii="Arial" w:hAnsi="Arial" w:cs="Arial"/>
          <w:color w:val="222222"/>
          <w:shd w:val="clear" w:color="auto" w:fill="FFFFFF"/>
        </w:rPr>
        <w:t>. Sage.</w:t>
      </w:r>
    </w:p>
    <w:p w14:paraId="6E2EF636" w14:textId="2D96671A" w:rsidR="005656A6" w:rsidRPr="00156E75" w:rsidRDefault="005656A6" w:rsidP="008377D2">
      <w:pPr>
        <w:ind w:left="720"/>
        <w:rPr>
          <w:rFonts w:ascii="Arial" w:hAnsi="Arial" w:cs="Arial"/>
        </w:rPr>
      </w:pPr>
      <w:proofErr w:type="spellStart"/>
      <w:r w:rsidRPr="00156E75">
        <w:rPr>
          <w:rFonts w:ascii="Arial" w:hAnsi="Arial" w:cs="Arial"/>
          <w:color w:val="222222"/>
          <w:shd w:val="clear" w:color="auto" w:fill="FFFFFF"/>
        </w:rPr>
        <w:t>Fontes</w:t>
      </w:r>
      <w:proofErr w:type="spellEnd"/>
      <w:r w:rsidRPr="00156E75">
        <w:rPr>
          <w:rFonts w:ascii="Arial" w:hAnsi="Arial" w:cs="Arial"/>
          <w:color w:val="222222"/>
          <w:shd w:val="clear" w:color="auto" w:fill="FFFFFF"/>
        </w:rPr>
        <w:t xml:space="preserve">, E.B., </w:t>
      </w:r>
      <w:proofErr w:type="spellStart"/>
      <w:r w:rsidRPr="00156E75">
        <w:rPr>
          <w:rFonts w:ascii="Arial" w:hAnsi="Arial" w:cs="Arial"/>
          <w:color w:val="222222"/>
          <w:shd w:val="clear" w:color="auto" w:fill="FFFFFF"/>
        </w:rPr>
        <w:t>Smirmaul</w:t>
      </w:r>
      <w:proofErr w:type="spellEnd"/>
      <w:r w:rsidRPr="00156E75">
        <w:rPr>
          <w:rFonts w:ascii="Arial" w:hAnsi="Arial" w:cs="Arial"/>
          <w:color w:val="222222"/>
          <w:shd w:val="clear" w:color="auto" w:fill="FFFFFF"/>
        </w:rPr>
        <w:t xml:space="preserve">, B.P.C., </w:t>
      </w:r>
      <w:proofErr w:type="spellStart"/>
      <w:r w:rsidRPr="00156E75">
        <w:rPr>
          <w:rFonts w:ascii="Arial" w:hAnsi="Arial" w:cs="Arial"/>
          <w:color w:val="222222"/>
          <w:shd w:val="clear" w:color="auto" w:fill="FFFFFF"/>
        </w:rPr>
        <w:t>Nakamura</w:t>
      </w:r>
      <w:proofErr w:type="spellEnd"/>
      <w:r w:rsidRPr="00156E75">
        <w:rPr>
          <w:rFonts w:ascii="Arial" w:hAnsi="Arial" w:cs="Arial"/>
          <w:color w:val="222222"/>
          <w:shd w:val="clear" w:color="auto" w:fill="FFFFFF"/>
        </w:rPr>
        <w:t xml:space="preserve">, F.Y., Pereira, G., </w:t>
      </w:r>
      <w:proofErr w:type="spellStart"/>
      <w:r w:rsidRPr="00156E75">
        <w:rPr>
          <w:rFonts w:ascii="Arial" w:hAnsi="Arial" w:cs="Arial"/>
          <w:color w:val="222222"/>
          <w:shd w:val="clear" w:color="auto" w:fill="FFFFFF"/>
        </w:rPr>
        <w:t>Okano</w:t>
      </w:r>
      <w:proofErr w:type="spellEnd"/>
      <w:r w:rsidRPr="00156E75">
        <w:rPr>
          <w:rFonts w:ascii="Arial" w:hAnsi="Arial" w:cs="Arial"/>
          <w:color w:val="222222"/>
          <w:shd w:val="clear" w:color="auto" w:fill="FFFFFF"/>
        </w:rPr>
        <w:t xml:space="preserve">, A.H., </w:t>
      </w:r>
      <w:proofErr w:type="spellStart"/>
      <w:r w:rsidRPr="00156E75">
        <w:rPr>
          <w:rFonts w:ascii="Arial" w:hAnsi="Arial" w:cs="Arial"/>
          <w:color w:val="222222"/>
          <w:shd w:val="clear" w:color="auto" w:fill="FFFFFF"/>
        </w:rPr>
        <w:t>Altimari</w:t>
      </w:r>
      <w:proofErr w:type="spellEnd"/>
      <w:r w:rsidRPr="00156E75">
        <w:rPr>
          <w:rFonts w:ascii="Arial" w:hAnsi="Arial" w:cs="Arial"/>
          <w:color w:val="222222"/>
          <w:shd w:val="clear" w:color="auto" w:fill="FFFFFF"/>
        </w:rPr>
        <w:t xml:space="preserve">, L.R., </w:t>
      </w:r>
      <w:proofErr w:type="spellStart"/>
      <w:r w:rsidRPr="00156E75">
        <w:rPr>
          <w:rFonts w:ascii="Arial" w:hAnsi="Arial" w:cs="Arial"/>
          <w:color w:val="222222"/>
          <w:shd w:val="clear" w:color="auto" w:fill="FFFFFF"/>
        </w:rPr>
        <w:t>Dantas</w:t>
      </w:r>
      <w:proofErr w:type="spellEnd"/>
      <w:r w:rsidRPr="00156E75">
        <w:rPr>
          <w:rFonts w:ascii="Arial" w:hAnsi="Arial" w:cs="Arial"/>
          <w:color w:val="222222"/>
          <w:shd w:val="clear" w:color="auto" w:fill="FFFFFF"/>
        </w:rPr>
        <w:t xml:space="preserve">, J.L. and De </w:t>
      </w:r>
      <w:proofErr w:type="spellStart"/>
      <w:r w:rsidRPr="00156E75">
        <w:rPr>
          <w:rFonts w:ascii="Arial" w:hAnsi="Arial" w:cs="Arial"/>
          <w:color w:val="222222"/>
          <w:shd w:val="clear" w:color="auto" w:fill="FFFFFF"/>
        </w:rPr>
        <w:t>Moraes</w:t>
      </w:r>
      <w:proofErr w:type="spellEnd"/>
      <w:r w:rsidRPr="00156E75">
        <w:rPr>
          <w:rFonts w:ascii="Arial" w:hAnsi="Arial" w:cs="Arial"/>
          <w:color w:val="222222"/>
          <w:shd w:val="clear" w:color="auto" w:fill="FFFFFF"/>
        </w:rPr>
        <w:t>, A.C., 2010. The relationship between rating of perceived exertion and muscle activity during exhaustive constant-load cycling.</w:t>
      </w:r>
      <w:r w:rsidRPr="00156E75">
        <w:rPr>
          <w:rStyle w:val="apple-converted-space"/>
          <w:rFonts w:ascii="Arial" w:hAnsi="Arial" w:cs="Arial"/>
          <w:color w:val="222222"/>
          <w:shd w:val="clear" w:color="auto" w:fill="FFFFFF"/>
        </w:rPr>
        <w:t> </w:t>
      </w:r>
      <w:r w:rsidRPr="00156E75">
        <w:rPr>
          <w:rFonts w:ascii="Arial" w:hAnsi="Arial" w:cs="Arial"/>
          <w:i/>
          <w:iCs/>
          <w:color w:val="222222"/>
        </w:rPr>
        <w:t>International journal of sports medicine</w:t>
      </w:r>
      <w:r w:rsidRPr="00156E75">
        <w:rPr>
          <w:rFonts w:ascii="Arial" w:hAnsi="Arial" w:cs="Arial"/>
          <w:color w:val="222222"/>
          <w:shd w:val="clear" w:color="auto" w:fill="FFFFFF"/>
        </w:rPr>
        <w:t>, pp.683-688.</w:t>
      </w:r>
    </w:p>
    <w:p w14:paraId="2CA6D42D" w14:textId="76367C56" w:rsidR="00F63CB4" w:rsidRPr="00156E75" w:rsidRDefault="00F63CB4" w:rsidP="008377D2">
      <w:pPr>
        <w:ind w:left="720"/>
        <w:rPr>
          <w:rFonts w:ascii="Arial" w:hAnsi="Arial" w:cs="Arial"/>
        </w:rPr>
      </w:pPr>
      <w:r w:rsidRPr="00156E75">
        <w:rPr>
          <w:rFonts w:ascii="Arial" w:eastAsia="Times New Roman" w:hAnsi="Arial" w:cs="Arial"/>
          <w:color w:val="222222"/>
          <w:shd w:val="clear" w:color="auto" w:fill="FFFFFF"/>
        </w:rPr>
        <w:t>Giles, S., Fletcher, D., Arnold, R., Ashfield, A. and Harrison, J., 2020. Measuring well-being in sport performers: where are we now and how do we progress?.</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Sports Medicine</w:t>
      </w:r>
      <w:r w:rsidRPr="00156E75">
        <w:rPr>
          <w:rFonts w:ascii="Arial" w:eastAsia="Times New Roman" w:hAnsi="Arial" w:cs="Arial"/>
          <w:color w:val="222222"/>
          <w:shd w:val="clear" w:color="auto" w:fill="FFFFFF"/>
        </w:rPr>
        <w:t>,</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50</w:t>
      </w:r>
      <w:r w:rsidRPr="00156E75">
        <w:rPr>
          <w:rFonts w:ascii="Arial" w:eastAsia="Times New Roman" w:hAnsi="Arial" w:cs="Arial"/>
          <w:color w:val="222222"/>
          <w:shd w:val="clear" w:color="auto" w:fill="FFFFFF"/>
        </w:rPr>
        <w:t>(7), pp.1255-1270.</w:t>
      </w:r>
    </w:p>
    <w:p w14:paraId="2EAB2635" w14:textId="77777777" w:rsidR="00DC7962" w:rsidRPr="00156E75" w:rsidRDefault="00DC7962" w:rsidP="008377D2">
      <w:pPr>
        <w:ind w:left="720"/>
        <w:rPr>
          <w:rFonts w:ascii="Arial" w:hAnsi="Arial" w:cs="Arial"/>
        </w:rPr>
      </w:pPr>
      <w:r w:rsidRPr="00156E75">
        <w:rPr>
          <w:rFonts w:ascii="Arial" w:hAnsi="Arial" w:cs="Arial"/>
        </w:rPr>
        <w:t xml:space="preserve">Gonzalez, D.E., McAllister, M.J., </w:t>
      </w:r>
      <w:proofErr w:type="spellStart"/>
      <w:r w:rsidRPr="00156E75">
        <w:rPr>
          <w:rFonts w:ascii="Arial" w:hAnsi="Arial" w:cs="Arial"/>
        </w:rPr>
        <w:t>Waldman</w:t>
      </w:r>
      <w:proofErr w:type="spellEnd"/>
      <w:r w:rsidRPr="00156E75">
        <w:rPr>
          <w:rFonts w:ascii="Arial" w:hAnsi="Arial" w:cs="Arial"/>
        </w:rPr>
        <w:t xml:space="preserve">, H.S., </w:t>
      </w:r>
      <w:proofErr w:type="spellStart"/>
      <w:r w:rsidRPr="00156E75">
        <w:rPr>
          <w:rFonts w:ascii="Arial" w:hAnsi="Arial" w:cs="Arial"/>
        </w:rPr>
        <w:t>Ferrando</w:t>
      </w:r>
      <w:proofErr w:type="spellEnd"/>
      <w:r w:rsidRPr="00156E75">
        <w:rPr>
          <w:rFonts w:ascii="Arial" w:hAnsi="Arial" w:cs="Arial"/>
        </w:rPr>
        <w:t xml:space="preserve">, A.A., Joyce, J., Barringer, N.D., Dawes, J.J., Kieffer, A.J., Harvey, T., </w:t>
      </w:r>
      <w:proofErr w:type="spellStart"/>
      <w:r w:rsidRPr="00156E75">
        <w:rPr>
          <w:rFonts w:ascii="Arial" w:hAnsi="Arial" w:cs="Arial"/>
        </w:rPr>
        <w:t>Kerksick</w:t>
      </w:r>
      <w:proofErr w:type="spellEnd"/>
      <w:r w:rsidRPr="00156E75">
        <w:rPr>
          <w:rFonts w:ascii="Arial" w:hAnsi="Arial" w:cs="Arial"/>
        </w:rPr>
        <w:t xml:space="preserve">, C.M., &amp; Stout, J.R. (2022). International Society of Sports Nutrition Position Stand: Tactical Athlete Nutrition. </w:t>
      </w:r>
      <w:r w:rsidRPr="00156E75">
        <w:rPr>
          <w:rFonts w:ascii="Arial" w:hAnsi="Arial" w:cs="Arial"/>
          <w:i/>
          <w:iCs/>
        </w:rPr>
        <w:t>Journal of the International Society of Sports Nutrition</w:t>
      </w:r>
      <w:r w:rsidRPr="00156E75">
        <w:rPr>
          <w:rFonts w:ascii="Arial" w:hAnsi="Arial" w:cs="Arial"/>
        </w:rPr>
        <w:t>, 19(1), 267-315.</w:t>
      </w:r>
    </w:p>
    <w:p w14:paraId="2B439B98" w14:textId="5B9A15BE" w:rsidR="00A32614" w:rsidRPr="00156E75" w:rsidRDefault="00A32614" w:rsidP="008377D2">
      <w:pPr>
        <w:ind w:left="720"/>
        <w:rPr>
          <w:rFonts w:ascii="Arial" w:hAnsi="Arial" w:cs="Arial"/>
        </w:rPr>
      </w:pPr>
      <w:r w:rsidRPr="00156E75">
        <w:rPr>
          <w:rFonts w:ascii="Arial" w:eastAsia="Times New Roman" w:hAnsi="Arial" w:cs="Arial"/>
          <w:color w:val="222222"/>
          <w:shd w:val="clear" w:color="auto" w:fill="FFFFFF"/>
        </w:rPr>
        <w:lastRenderedPageBreak/>
        <w:t xml:space="preserve">Haskell, W.L. and </w:t>
      </w:r>
      <w:proofErr w:type="spellStart"/>
      <w:r w:rsidRPr="00156E75">
        <w:rPr>
          <w:rFonts w:ascii="Arial" w:eastAsia="Times New Roman" w:hAnsi="Arial" w:cs="Arial"/>
          <w:color w:val="222222"/>
          <w:shd w:val="clear" w:color="auto" w:fill="FFFFFF"/>
        </w:rPr>
        <w:t>Kiernan</w:t>
      </w:r>
      <w:proofErr w:type="spellEnd"/>
      <w:r w:rsidRPr="00156E75">
        <w:rPr>
          <w:rFonts w:ascii="Arial" w:eastAsia="Times New Roman" w:hAnsi="Arial" w:cs="Arial"/>
          <w:color w:val="222222"/>
          <w:shd w:val="clear" w:color="auto" w:fill="FFFFFF"/>
        </w:rPr>
        <w:t xml:space="preserve">, M., 2000. </w:t>
      </w:r>
      <w:proofErr w:type="spellStart"/>
      <w:r w:rsidRPr="00156E75">
        <w:rPr>
          <w:rFonts w:ascii="Arial" w:eastAsia="Times New Roman" w:hAnsi="Arial" w:cs="Arial"/>
          <w:color w:val="222222"/>
          <w:shd w:val="clear" w:color="auto" w:fill="FFFFFF"/>
        </w:rPr>
        <w:t>Methodologic</w:t>
      </w:r>
      <w:proofErr w:type="spellEnd"/>
      <w:r w:rsidRPr="00156E75">
        <w:rPr>
          <w:rFonts w:ascii="Arial" w:eastAsia="Times New Roman" w:hAnsi="Arial" w:cs="Arial"/>
          <w:color w:val="222222"/>
          <w:shd w:val="clear" w:color="auto" w:fill="FFFFFF"/>
        </w:rPr>
        <w:t xml:space="preserve"> issues in measuring physical activity and physical fitness when evaluating the role of dietary supplements for physically active people.</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The American journal of clinical nutrition</w:t>
      </w:r>
      <w:r w:rsidRPr="00156E75">
        <w:rPr>
          <w:rFonts w:ascii="Arial" w:eastAsia="Times New Roman" w:hAnsi="Arial" w:cs="Arial"/>
          <w:color w:val="222222"/>
          <w:shd w:val="clear" w:color="auto" w:fill="FFFFFF"/>
        </w:rPr>
        <w:t>,</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72</w:t>
      </w:r>
      <w:r w:rsidRPr="00156E75">
        <w:rPr>
          <w:rFonts w:ascii="Arial" w:eastAsia="Times New Roman" w:hAnsi="Arial" w:cs="Arial"/>
          <w:color w:val="222222"/>
          <w:shd w:val="clear" w:color="auto" w:fill="FFFFFF"/>
        </w:rPr>
        <w:t>(2), pp.541S-550S.</w:t>
      </w:r>
    </w:p>
    <w:p w14:paraId="1DF04455" w14:textId="48B392B9" w:rsidR="00CA65B8" w:rsidRPr="00156E75" w:rsidRDefault="00CA65B8" w:rsidP="008377D2">
      <w:pPr>
        <w:ind w:left="720"/>
        <w:rPr>
          <w:rFonts w:ascii="Arial" w:hAnsi="Arial" w:cs="Arial"/>
        </w:rPr>
      </w:pPr>
      <w:r w:rsidRPr="00156E75">
        <w:rPr>
          <w:rFonts w:ascii="Arial" w:hAnsi="Arial" w:cs="Arial"/>
          <w:color w:val="222222"/>
          <w:shd w:val="clear" w:color="auto" w:fill="FFFFFF"/>
        </w:rPr>
        <w:t>Hawley, J.A. and Burke, L.M., 1997. Effect of meal frequency and timing on physical performance.</w:t>
      </w:r>
      <w:r w:rsidRPr="00156E75">
        <w:rPr>
          <w:rStyle w:val="apple-converted-space"/>
          <w:rFonts w:ascii="Arial" w:hAnsi="Arial" w:cs="Arial"/>
          <w:color w:val="222222"/>
          <w:shd w:val="clear" w:color="auto" w:fill="FFFFFF"/>
        </w:rPr>
        <w:t> </w:t>
      </w:r>
      <w:r w:rsidRPr="00156E75">
        <w:rPr>
          <w:rFonts w:ascii="Arial" w:hAnsi="Arial" w:cs="Arial"/>
          <w:i/>
          <w:iCs/>
          <w:color w:val="222222"/>
        </w:rPr>
        <w:t>British Journal of Nutrition</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77</w:t>
      </w:r>
      <w:r w:rsidRPr="00156E75">
        <w:rPr>
          <w:rFonts w:ascii="Arial" w:hAnsi="Arial" w:cs="Arial"/>
          <w:color w:val="222222"/>
          <w:shd w:val="clear" w:color="auto" w:fill="FFFFFF"/>
        </w:rPr>
        <w:t>(S1), pp.S91-S103.</w:t>
      </w:r>
    </w:p>
    <w:p w14:paraId="6E7F927B" w14:textId="7378A5BC" w:rsidR="00B937EF" w:rsidRPr="00156E75" w:rsidRDefault="00B937EF" w:rsidP="008377D2">
      <w:pPr>
        <w:ind w:left="720"/>
        <w:rPr>
          <w:rFonts w:ascii="Arial" w:hAnsi="Arial" w:cs="Arial"/>
        </w:rPr>
      </w:pPr>
      <w:proofErr w:type="spellStart"/>
      <w:r w:rsidRPr="00156E75">
        <w:rPr>
          <w:rFonts w:ascii="Arial" w:hAnsi="Arial" w:cs="Arial"/>
          <w:color w:val="222222"/>
          <w:shd w:val="clear" w:color="auto" w:fill="FFFFFF"/>
        </w:rPr>
        <w:t>Jeukendrup</w:t>
      </w:r>
      <w:proofErr w:type="spellEnd"/>
      <w:r w:rsidRPr="00156E75">
        <w:rPr>
          <w:rFonts w:ascii="Arial" w:hAnsi="Arial" w:cs="Arial"/>
          <w:color w:val="222222"/>
          <w:shd w:val="clear" w:color="auto" w:fill="FFFFFF"/>
        </w:rPr>
        <w:t>, A. and Gleeson, M., 2019.</w:t>
      </w:r>
      <w:r w:rsidRPr="00156E75">
        <w:rPr>
          <w:rStyle w:val="apple-converted-space"/>
          <w:rFonts w:ascii="Arial" w:hAnsi="Arial" w:cs="Arial"/>
          <w:color w:val="222222"/>
          <w:shd w:val="clear" w:color="auto" w:fill="FFFFFF"/>
        </w:rPr>
        <w:t> </w:t>
      </w:r>
      <w:r w:rsidRPr="00156E75">
        <w:rPr>
          <w:rFonts w:ascii="Arial" w:hAnsi="Arial" w:cs="Arial"/>
          <w:i/>
          <w:iCs/>
          <w:color w:val="222222"/>
        </w:rPr>
        <w:t>Sport nutrition</w:t>
      </w:r>
      <w:r w:rsidRPr="00156E75">
        <w:rPr>
          <w:rFonts w:ascii="Arial" w:hAnsi="Arial" w:cs="Arial"/>
          <w:color w:val="222222"/>
          <w:shd w:val="clear" w:color="auto" w:fill="FFFFFF"/>
        </w:rPr>
        <w:t>. Human Kinetics.</w:t>
      </w:r>
    </w:p>
    <w:p w14:paraId="251B715E" w14:textId="20C99E01" w:rsidR="00C259D5" w:rsidRPr="00156E75" w:rsidRDefault="00C259D5" w:rsidP="008377D2">
      <w:pPr>
        <w:ind w:left="720"/>
        <w:rPr>
          <w:rFonts w:ascii="Arial" w:hAnsi="Arial" w:cs="Arial"/>
        </w:rPr>
      </w:pPr>
      <w:r w:rsidRPr="00156E75">
        <w:rPr>
          <w:rFonts w:ascii="Arial" w:hAnsi="Arial" w:cs="Arial"/>
          <w:color w:val="222222"/>
          <w:shd w:val="clear" w:color="auto" w:fill="FFFFFF"/>
        </w:rPr>
        <w:t>Johnson, R.B. and Christensen, L., 2019.</w:t>
      </w:r>
      <w:r w:rsidRPr="00156E75">
        <w:rPr>
          <w:rStyle w:val="apple-converted-space"/>
          <w:rFonts w:ascii="Arial" w:hAnsi="Arial" w:cs="Arial"/>
          <w:color w:val="222222"/>
          <w:shd w:val="clear" w:color="auto" w:fill="FFFFFF"/>
        </w:rPr>
        <w:t> </w:t>
      </w:r>
      <w:r w:rsidRPr="00156E75">
        <w:rPr>
          <w:rFonts w:ascii="Arial" w:hAnsi="Arial" w:cs="Arial"/>
          <w:i/>
          <w:iCs/>
          <w:color w:val="222222"/>
        </w:rPr>
        <w:t>Educational research: Quantitative, qualitative, and mixed approaches</w:t>
      </w:r>
      <w:r w:rsidRPr="00156E75">
        <w:rPr>
          <w:rFonts w:ascii="Arial" w:hAnsi="Arial" w:cs="Arial"/>
          <w:color w:val="222222"/>
          <w:shd w:val="clear" w:color="auto" w:fill="FFFFFF"/>
        </w:rPr>
        <w:t>. Sage publications.</w:t>
      </w:r>
    </w:p>
    <w:p w14:paraId="76E585D5" w14:textId="77777777" w:rsidR="00DC7962" w:rsidRPr="00156E75" w:rsidRDefault="00DC7962" w:rsidP="008377D2">
      <w:pPr>
        <w:ind w:left="720"/>
        <w:rPr>
          <w:rFonts w:ascii="Arial" w:hAnsi="Arial" w:cs="Arial"/>
        </w:rPr>
      </w:pPr>
      <w:r w:rsidRPr="00156E75">
        <w:rPr>
          <w:rFonts w:ascii="Arial" w:hAnsi="Arial" w:cs="Arial"/>
        </w:rPr>
        <w:t xml:space="preserve">Johnson, Q.R., </w:t>
      </w:r>
      <w:proofErr w:type="spellStart"/>
      <w:r w:rsidRPr="00156E75">
        <w:rPr>
          <w:rFonts w:ascii="Arial" w:hAnsi="Arial" w:cs="Arial"/>
        </w:rPr>
        <w:t>Goatcher</w:t>
      </w:r>
      <w:proofErr w:type="spellEnd"/>
      <w:r w:rsidRPr="00156E75">
        <w:rPr>
          <w:rFonts w:ascii="Arial" w:hAnsi="Arial" w:cs="Arial"/>
        </w:rPr>
        <w:t xml:space="preserve">, J.D., Diehl, C., </w:t>
      </w:r>
      <w:proofErr w:type="spellStart"/>
      <w:r w:rsidRPr="00156E75">
        <w:rPr>
          <w:rFonts w:ascii="Arial" w:hAnsi="Arial" w:cs="Arial"/>
        </w:rPr>
        <w:t>Lockie</w:t>
      </w:r>
      <w:proofErr w:type="spellEnd"/>
      <w:r w:rsidRPr="00156E75">
        <w:rPr>
          <w:rFonts w:ascii="Arial" w:hAnsi="Arial" w:cs="Arial"/>
        </w:rPr>
        <w:t xml:space="preserve">, R.G., Orr, R.M., Alvar, B., Smith, D.B., &amp; Dawes, J.J. (2020). Heart rate responses during simulated fire ground scenarios among full-time firefighters. </w:t>
      </w:r>
      <w:r w:rsidRPr="00156E75">
        <w:rPr>
          <w:rFonts w:ascii="Arial" w:hAnsi="Arial" w:cs="Arial"/>
          <w:i/>
          <w:iCs/>
        </w:rPr>
        <w:t>International Journal of Exercise Science</w:t>
      </w:r>
      <w:r w:rsidRPr="00156E75">
        <w:rPr>
          <w:rFonts w:ascii="Arial" w:hAnsi="Arial" w:cs="Arial"/>
        </w:rPr>
        <w:t>, 13(2), 374.</w:t>
      </w:r>
    </w:p>
    <w:p w14:paraId="5FC21AA2" w14:textId="40FEEBAF" w:rsidR="00CE4054" w:rsidRPr="004A4D36" w:rsidRDefault="00CE4054" w:rsidP="008377D2">
      <w:pPr>
        <w:ind w:left="720"/>
        <w:rPr>
          <w:rFonts w:ascii="Arial" w:hAnsi="Arial" w:cs="Arial"/>
          <w:color w:val="222222"/>
          <w:shd w:val="clear" w:color="auto" w:fill="FFFFFF"/>
        </w:rPr>
      </w:pPr>
      <w:proofErr w:type="spellStart"/>
      <w:r w:rsidRPr="00156E75">
        <w:rPr>
          <w:rFonts w:ascii="Arial" w:hAnsi="Arial" w:cs="Arial"/>
          <w:color w:val="222222"/>
          <w:shd w:val="clear" w:color="auto" w:fill="FFFFFF"/>
        </w:rPr>
        <w:t>Kerksick</w:t>
      </w:r>
      <w:proofErr w:type="spellEnd"/>
      <w:r w:rsidRPr="00156E75">
        <w:rPr>
          <w:rFonts w:ascii="Arial" w:hAnsi="Arial" w:cs="Arial"/>
          <w:color w:val="222222"/>
          <w:shd w:val="clear" w:color="auto" w:fill="FFFFFF"/>
        </w:rPr>
        <w:t xml:space="preserve">, C.M., </w:t>
      </w:r>
      <w:proofErr w:type="spellStart"/>
      <w:r w:rsidRPr="00156E75">
        <w:rPr>
          <w:rFonts w:ascii="Arial" w:hAnsi="Arial" w:cs="Arial"/>
          <w:color w:val="222222"/>
          <w:shd w:val="clear" w:color="auto" w:fill="FFFFFF"/>
        </w:rPr>
        <w:t>Arent</w:t>
      </w:r>
      <w:proofErr w:type="spellEnd"/>
      <w:r w:rsidRPr="00156E75">
        <w:rPr>
          <w:rFonts w:ascii="Arial" w:hAnsi="Arial" w:cs="Arial"/>
          <w:color w:val="222222"/>
          <w:shd w:val="clear" w:color="auto" w:fill="FFFFFF"/>
        </w:rPr>
        <w:t>, S., Schoenfeld, B.J., Stout, J.R., Campbell, B., Wilborn, C.D., Taylor, L., Kalman, D., Smith-Ryan, A.E., Kreider, R.B. and Willoughby, D., 2017. International Society of Sports Nutrition position stand: nutrient timing.</w:t>
      </w:r>
      <w:r w:rsidRPr="00156E75">
        <w:rPr>
          <w:rStyle w:val="apple-converted-space"/>
          <w:rFonts w:ascii="Arial" w:hAnsi="Arial" w:cs="Arial"/>
          <w:color w:val="222222"/>
          <w:shd w:val="clear" w:color="auto" w:fill="FFFFFF"/>
        </w:rPr>
        <w:t> </w:t>
      </w:r>
      <w:r w:rsidRPr="00156E75">
        <w:rPr>
          <w:rFonts w:ascii="Arial" w:hAnsi="Arial" w:cs="Arial"/>
          <w:i/>
          <w:iCs/>
          <w:color w:val="222222"/>
        </w:rPr>
        <w:t>Journal of the international society of sports nutrition</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14</w:t>
      </w:r>
      <w:r w:rsidRPr="00156E75">
        <w:rPr>
          <w:rFonts w:ascii="Arial" w:hAnsi="Arial" w:cs="Arial"/>
          <w:color w:val="222222"/>
          <w:shd w:val="clear" w:color="auto" w:fill="FFFFFF"/>
        </w:rPr>
        <w:t>(1), p.33.</w:t>
      </w:r>
    </w:p>
    <w:p w14:paraId="75603793" w14:textId="289FF87A" w:rsidR="00F65FD9" w:rsidRPr="004A4D36" w:rsidRDefault="00F65FD9" w:rsidP="008377D2">
      <w:pPr>
        <w:ind w:left="720"/>
        <w:rPr>
          <w:rFonts w:ascii="Arial" w:hAnsi="Arial" w:cs="Arial"/>
        </w:rPr>
      </w:pPr>
      <w:proofErr w:type="spellStart"/>
      <w:r w:rsidRPr="004A4D36">
        <w:rPr>
          <w:rFonts w:ascii="Arial" w:eastAsia="Times New Roman" w:hAnsi="Arial" w:cs="Arial"/>
          <w:color w:val="222222"/>
          <w:shd w:val="clear" w:color="auto" w:fill="FFFFFF"/>
        </w:rPr>
        <w:t>Kubalcik</w:t>
      </w:r>
      <w:proofErr w:type="spellEnd"/>
      <w:r w:rsidRPr="004A4D36">
        <w:rPr>
          <w:rFonts w:ascii="Arial" w:eastAsia="Times New Roman" w:hAnsi="Arial" w:cs="Arial"/>
          <w:color w:val="222222"/>
          <w:shd w:val="clear" w:color="auto" w:fill="FFFFFF"/>
        </w:rPr>
        <w:t xml:space="preserve">, M., </w:t>
      </w:r>
      <w:proofErr w:type="spellStart"/>
      <w:r w:rsidRPr="004A4D36">
        <w:rPr>
          <w:rFonts w:ascii="Arial" w:eastAsia="Times New Roman" w:hAnsi="Arial" w:cs="Arial"/>
          <w:color w:val="222222"/>
          <w:shd w:val="clear" w:color="auto" w:fill="FFFFFF"/>
        </w:rPr>
        <w:t>Bobal</w:t>
      </w:r>
      <w:proofErr w:type="spellEnd"/>
      <w:r w:rsidRPr="004A4D36">
        <w:rPr>
          <w:rFonts w:ascii="Arial" w:eastAsia="Times New Roman" w:hAnsi="Arial" w:cs="Arial"/>
          <w:color w:val="222222"/>
          <w:shd w:val="clear" w:color="auto" w:fill="FFFFFF"/>
        </w:rPr>
        <w:t xml:space="preserve">, V. and </w:t>
      </w:r>
      <w:proofErr w:type="spellStart"/>
      <w:r w:rsidRPr="004A4D36">
        <w:rPr>
          <w:rFonts w:ascii="Arial" w:eastAsia="Times New Roman" w:hAnsi="Arial" w:cs="Arial"/>
          <w:color w:val="222222"/>
          <w:shd w:val="clear" w:color="auto" w:fill="FFFFFF"/>
        </w:rPr>
        <w:t>Barot</w:t>
      </w:r>
      <w:proofErr w:type="spellEnd"/>
      <w:r w:rsidRPr="004A4D36">
        <w:rPr>
          <w:rFonts w:ascii="Arial" w:eastAsia="Times New Roman" w:hAnsi="Arial" w:cs="Arial"/>
          <w:color w:val="222222"/>
          <w:shd w:val="clear" w:color="auto" w:fill="FFFFFF"/>
        </w:rPr>
        <w:t>, T., 2019. Statistical analysis of control quality of MPC using testing hypothesis. In</w:t>
      </w:r>
      <w:r w:rsidRPr="004A4D36">
        <w:rPr>
          <w:rStyle w:val="apple-converted-space"/>
          <w:rFonts w:ascii="Arial" w:eastAsia="Times New Roman" w:hAnsi="Arial" w:cs="Arial"/>
          <w:color w:val="222222"/>
          <w:shd w:val="clear" w:color="auto" w:fill="FFFFFF"/>
        </w:rPr>
        <w:t> </w:t>
      </w:r>
      <w:r w:rsidRPr="004A4D36">
        <w:rPr>
          <w:rFonts w:ascii="Arial" w:eastAsia="Times New Roman" w:hAnsi="Arial" w:cs="Arial"/>
          <w:i/>
          <w:iCs/>
          <w:color w:val="222222"/>
        </w:rPr>
        <w:t>MATEC Web of Conferences</w:t>
      </w:r>
      <w:r w:rsidRPr="004A4D36">
        <w:rPr>
          <w:rStyle w:val="apple-converted-space"/>
          <w:rFonts w:ascii="Arial" w:eastAsia="Times New Roman" w:hAnsi="Arial" w:cs="Arial"/>
          <w:color w:val="222222"/>
          <w:shd w:val="clear" w:color="auto" w:fill="FFFFFF"/>
        </w:rPr>
        <w:t> </w:t>
      </w:r>
      <w:r w:rsidRPr="004A4D36">
        <w:rPr>
          <w:rFonts w:ascii="Arial" w:eastAsia="Times New Roman" w:hAnsi="Arial" w:cs="Arial"/>
          <w:color w:val="222222"/>
          <w:shd w:val="clear" w:color="auto" w:fill="FFFFFF"/>
        </w:rPr>
        <w:t>(Vol. 292, p. 01037). EDP Sciences.</w:t>
      </w:r>
    </w:p>
    <w:p w14:paraId="60755D9D" w14:textId="09B5BDB4" w:rsidR="0011459D" w:rsidRPr="00156E75" w:rsidRDefault="0011459D" w:rsidP="008377D2">
      <w:pPr>
        <w:ind w:left="720"/>
        <w:rPr>
          <w:rFonts w:ascii="Arial" w:hAnsi="Arial" w:cs="Arial"/>
        </w:rPr>
      </w:pPr>
      <w:r w:rsidRPr="00156E75">
        <w:rPr>
          <w:rFonts w:ascii="Arial" w:hAnsi="Arial" w:cs="Arial"/>
          <w:color w:val="222222"/>
          <w:shd w:val="clear" w:color="auto" w:fill="FFFFFF"/>
        </w:rPr>
        <w:t xml:space="preserve">Long, N., </w:t>
      </w:r>
      <w:proofErr w:type="spellStart"/>
      <w:r w:rsidRPr="00156E75">
        <w:rPr>
          <w:rFonts w:ascii="Arial" w:hAnsi="Arial" w:cs="Arial"/>
          <w:color w:val="222222"/>
          <w:shd w:val="clear" w:color="auto" w:fill="FFFFFF"/>
        </w:rPr>
        <w:t>Readdy</w:t>
      </w:r>
      <w:proofErr w:type="spellEnd"/>
      <w:r w:rsidRPr="00156E75">
        <w:rPr>
          <w:rFonts w:ascii="Arial" w:hAnsi="Arial" w:cs="Arial"/>
          <w:color w:val="222222"/>
          <w:shd w:val="clear" w:color="auto" w:fill="FFFFFF"/>
        </w:rPr>
        <w:t>, T. and Raabe, J., 2014. What motivates firefighters to exercise? A mixed-methods investigation of self-determination theory constructs and exercise behavior.</w:t>
      </w:r>
      <w:r w:rsidRPr="00156E75">
        <w:rPr>
          <w:rStyle w:val="apple-converted-space"/>
          <w:rFonts w:ascii="Arial" w:hAnsi="Arial" w:cs="Arial"/>
          <w:color w:val="222222"/>
          <w:shd w:val="clear" w:color="auto" w:fill="FFFFFF"/>
        </w:rPr>
        <w:t> </w:t>
      </w:r>
      <w:r w:rsidRPr="00156E75">
        <w:rPr>
          <w:rFonts w:ascii="Arial" w:hAnsi="Arial" w:cs="Arial"/>
          <w:i/>
          <w:iCs/>
          <w:color w:val="222222"/>
        </w:rPr>
        <w:t>Sport, Exercise, and Performance Psychology</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3</w:t>
      </w:r>
      <w:r w:rsidRPr="00156E75">
        <w:rPr>
          <w:rFonts w:ascii="Arial" w:hAnsi="Arial" w:cs="Arial"/>
          <w:color w:val="222222"/>
          <w:shd w:val="clear" w:color="auto" w:fill="FFFFFF"/>
        </w:rPr>
        <w:t>(3), p.203.</w:t>
      </w:r>
    </w:p>
    <w:p w14:paraId="21A9FB78" w14:textId="4500042E" w:rsidR="00AD0549" w:rsidRPr="00156E75" w:rsidRDefault="00AD0549" w:rsidP="008377D2">
      <w:pPr>
        <w:ind w:left="720"/>
        <w:rPr>
          <w:rFonts w:ascii="Arial" w:hAnsi="Arial" w:cs="Arial"/>
        </w:rPr>
      </w:pPr>
      <w:r w:rsidRPr="00156E75">
        <w:rPr>
          <w:rFonts w:ascii="Arial" w:hAnsi="Arial" w:cs="Arial"/>
          <w:color w:val="222222"/>
          <w:shd w:val="clear" w:color="auto" w:fill="FFFFFF"/>
        </w:rPr>
        <w:t>Morgan, D.L., 2014. Pragmatism as a paradigm for social research.</w:t>
      </w:r>
      <w:r w:rsidRPr="00156E75">
        <w:rPr>
          <w:rStyle w:val="apple-converted-space"/>
          <w:rFonts w:ascii="Arial" w:hAnsi="Arial" w:cs="Arial"/>
          <w:color w:val="222222"/>
          <w:shd w:val="clear" w:color="auto" w:fill="FFFFFF"/>
        </w:rPr>
        <w:t> </w:t>
      </w:r>
      <w:r w:rsidRPr="00156E75">
        <w:rPr>
          <w:rFonts w:ascii="Arial" w:hAnsi="Arial" w:cs="Arial"/>
          <w:i/>
          <w:iCs/>
          <w:color w:val="222222"/>
        </w:rPr>
        <w:t>Qualitative inquiry</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20</w:t>
      </w:r>
      <w:r w:rsidRPr="00156E75">
        <w:rPr>
          <w:rFonts w:ascii="Arial" w:hAnsi="Arial" w:cs="Arial"/>
          <w:color w:val="222222"/>
          <w:shd w:val="clear" w:color="auto" w:fill="FFFFFF"/>
        </w:rPr>
        <w:t>(8), pp.1045-1053.</w:t>
      </w:r>
    </w:p>
    <w:p w14:paraId="069719E0" w14:textId="6F6C56E6" w:rsidR="00E20D37" w:rsidRPr="00156E75" w:rsidRDefault="00DD4ADB" w:rsidP="008377D2">
      <w:pPr>
        <w:ind w:left="720"/>
        <w:rPr>
          <w:rFonts w:ascii="Arial" w:hAnsi="Arial" w:cs="Arial"/>
        </w:rPr>
      </w:pPr>
      <w:proofErr w:type="spellStart"/>
      <w:r w:rsidRPr="00156E75">
        <w:rPr>
          <w:rFonts w:ascii="Arial" w:hAnsi="Arial" w:cs="Arial"/>
          <w:color w:val="222222"/>
          <w:shd w:val="clear" w:color="auto" w:fill="FFFFFF"/>
        </w:rPr>
        <w:t>Mulisa</w:t>
      </w:r>
      <w:proofErr w:type="spellEnd"/>
      <w:r w:rsidRPr="00156E75">
        <w:rPr>
          <w:rFonts w:ascii="Arial" w:hAnsi="Arial" w:cs="Arial"/>
          <w:color w:val="222222"/>
          <w:shd w:val="clear" w:color="auto" w:fill="FFFFFF"/>
        </w:rPr>
        <w:t>, F., 2022. When Does a Researcher Choose a Quantitative, Qualitative, or Mixed Research Approach?.</w:t>
      </w:r>
      <w:r w:rsidRPr="00156E75">
        <w:rPr>
          <w:rStyle w:val="apple-converted-space"/>
          <w:rFonts w:ascii="Arial" w:hAnsi="Arial" w:cs="Arial"/>
          <w:color w:val="222222"/>
          <w:shd w:val="clear" w:color="auto" w:fill="FFFFFF"/>
        </w:rPr>
        <w:t> </w:t>
      </w:r>
      <w:r w:rsidRPr="00156E75">
        <w:rPr>
          <w:rFonts w:ascii="Arial" w:hAnsi="Arial" w:cs="Arial"/>
          <w:i/>
          <w:iCs/>
          <w:color w:val="222222"/>
        </w:rPr>
        <w:t>Interchange</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53</w:t>
      </w:r>
      <w:r w:rsidRPr="00156E75">
        <w:rPr>
          <w:rFonts w:ascii="Arial" w:hAnsi="Arial" w:cs="Arial"/>
          <w:color w:val="222222"/>
          <w:shd w:val="clear" w:color="auto" w:fill="FFFFFF"/>
        </w:rPr>
        <w:t>(1), pp.113-131.</w:t>
      </w:r>
    </w:p>
    <w:p w14:paraId="0A9EAAF2" w14:textId="0FE88FB5" w:rsidR="005656A6" w:rsidRPr="00156E75" w:rsidRDefault="005656A6" w:rsidP="008377D2">
      <w:pPr>
        <w:ind w:left="720"/>
        <w:rPr>
          <w:rFonts w:ascii="Arial" w:hAnsi="Arial" w:cs="Arial"/>
        </w:rPr>
      </w:pPr>
      <w:r w:rsidRPr="00156E75">
        <w:rPr>
          <w:rFonts w:ascii="Arial" w:hAnsi="Arial" w:cs="Arial"/>
          <w:color w:val="222222"/>
          <w:shd w:val="clear" w:color="auto" w:fill="FFFFFF"/>
        </w:rPr>
        <w:t xml:space="preserve">Okano, A.H., Montenegro, R.A., </w:t>
      </w:r>
      <w:proofErr w:type="spellStart"/>
      <w:r w:rsidRPr="00156E75">
        <w:rPr>
          <w:rFonts w:ascii="Arial" w:hAnsi="Arial" w:cs="Arial"/>
          <w:color w:val="222222"/>
          <w:shd w:val="clear" w:color="auto" w:fill="FFFFFF"/>
        </w:rPr>
        <w:t>Farinatti</w:t>
      </w:r>
      <w:proofErr w:type="spellEnd"/>
      <w:r w:rsidRPr="00156E75">
        <w:rPr>
          <w:rFonts w:ascii="Arial" w:hAnsi="Arial" w:cs="Arial"/>
          <w:color w:val="222222"/>
          <w:shd w:val="clear" w:color="auto" w:fill="FFFFFF"/>
        </w:rPr>
        <w:t xml:space="preserve">, P.D.T.V., Li, L.M., </w:t>
      </w:r>
      <w:proofErr w:type="spellStart"/>
      <w:r w:rsidRPr="00156E75">
        <w:rPr>
          <w:rFonts w:ascii="Arial" w:hAnsi="Arial" w:cs="Arial"/>
          <w:color w:val="222222"/>
          <w:shd w:val="clear" w:color="auto" w:fill="FFFFFF"/>
        </w:rPr>
        <w:t>Brunoni</w:t>
      </w:r>
      <w:proofErr w:type="spellEnd"/>
      <w:r w:rsidRPr="00156E75">
        <w:rPr>
          <w:rFonts w:ascii="Arial" w:hAnsi="Arial" w:cs="Arial"/>
          <w:color w:val="222222"/>
          <w:shd w:val="clear" w:color="auto" w:fill="FFFFFF"/>
        </w:rPr>
        <w:t xml:space="preserve">, A.R. and </w:t>
      </w:r>
      <w:proofErr w:type="spellStart"/>
      <w:r w:rsidRPr="00156E75">
        <w:rPr>
          <w:rFonts w:ascii="Arial" w:hAnsi="Arial" w:cs="Arial"/>
          <w:color w:val="222222"/>
          <w:shd w:val="clear" w:color="auto" w:fill="FFFFFF"/>
        </w:rPr>
        <w:t>Fontes</w:t>
      </w:r>
      <w:proofErr w:type="spellEnd"/>
      <w:r w:rsidRPr="00156E75">
        <w:rPr>
          <w:rFonts w:ascii="Arial" w:hAnsi="Arial" w:cs="Arial"/>
          <w:color w:val="222222"/>
          <w:shd w:val="clear" w:color="auto" w:fill="FFFFFF"/>
        </w:rPr>
        <w:t xml:space="preserve">, E.B., 2013. </w:t>
      </w:r>
      <w:proofErr w:type="spellStart"/>
      <w:r w:rsidRPr="00156E75">
        <w:rPr>
          <w:rFonts w:ascii="Arial" w:hAnsi="Arial" w:cs="Arial"/>
          <w:color w:val="222222"/>
          <w:shd w:val="clear" w:color="auto" w:fill="FFFFFF"/>
        </w:rPr>
        <w:t>Estimulação</w:t>
      </w:r>
      <w:proofErr w:type="spellEnd"/>
      <w:r w:rsidRPr="00156E75">
        <w:rPr>
          <w:rFonts w:ascii="Arial" w:hAnsi="Arial" w:cs="Arial"/>
          <w:color w:val="222222"/>
          <w:shd w:val="clear" w:color="auto" w:fill="FFFFFF"/>
        </w:rPr>
        <w:t xml:space="preserve"> cerebral na </w:t>
      </w:r>
      <w:proofErr w:type="spellStart"/>
      <w:r w:rsidRPr="00156E75">
        <w:rPr>
          <w:rFonts w:ascii="Arial" w:hAnsi="Arial" w:cs="Arial"/>
          <w:color w:val="222222"/>
          <w:shd w:val="clear" w:color="auto" w:fill="FFFFFF"/>
        </w:rPr>
        <w:t>promoção</w:t>
      </w:r>
      <w:proofErr w:type="spellEnd"/>
      <w:r w:rsidRPr="00156E75">
        <w:rPr>
          <w:rFonts w:ascii="Arial" w:hAnsi="Arial" w:cs="Arial"/>
          <w:color w:val="222222"/>
          <w:shd w:val="clear" w:color="auto" w:fill="FFFFFF"/>
        </w:rPr>
        <w:t xml:space="preserve"> da </w:t>
      </w:r>
      <w:proofErr w:type="spellStart"/>
      <w:r w:rsidRPr="00156E75">
        <w:rPr>
          <w:rFonts w:ascii="Arial" w:hAnsi="Arial" w:cs="Arial"/>
          <w:color w:val="222222"/>
          <w:shd w:val="clear" w:color="auto" w:fill="FFFFFF"/>
        </w:rPr>
        <w:t>saúde</w:t>
      </w:r>
      <w:proofErr w:type="spellEnd"/>
      <w:r w:rsidRPr="00156E75">
        <w:rPr>
          <w:rFonts w:ascii="Arial" w:hAnsi="Arial" w:cs="Arial"/>
          <w:color w:val="222222"/>
          <w:shd w:val="clear" w:color="auto" w:fill="FFFFFF"/>
        </w:rPr>
        <w:t xml:space="preserve"> e </w:t>
      </w:r>
      <w:proofErr w:type="spellStart"/>
      <w:r w:rsidRPr="00156E75">
        <w:rPr>
          <w:rFonts w:ascii="Arial" w:hAnsi="Arial" w:cs="Arial"/>
          <w:color w:val="222222"/>
          <w:shd w:val="clear" w:color="auto" w:fill="FFFFFF"/>
        </w:rPr>
        <w:t>melhoria</w:t>
      </w:r>
      <w:proofErr w:type="spellEnd"/>
      <w:r w:rsidRPr="00156E75">
        <w:rPr>
          <w:rFonts w:ascii="Arial" w:hAnsi="Arial" w:cs="Arial"/>
          <w:color w:val="222222"/>
          <w:shd w:val="clear" w:color="auto" w:fill="FFFFFF"/>
        </w:rPr>
        <w:t xml:space="preserve"> do </w:t>
      </w:r>
      <w:proofErr w:type="spellStart"/>
      <w:r w:rsidRPr="00156E75">
        <w:rPr>
          <w:rFonts w:ascii="Arial" w:hAnsi="Arial" w:cs="Arial"/>
          <w:color w:val="222222"/>
          <w:shd w:val="clear" w:color="auto" w:fill="FFFFFF"/>
        </w:rPr>
        <w:t>desempenho</w:t>
      </w:r>
      <w:proofErr w:type="spellEnd"/>
      <w:r w:rsidRPr="00156E75">
        <w:rPr>
          <w:rFonts w:ascii="Arial" w:hAnsi="Arial" w:cs="Arial"/>
          <w:color w:val="222222"/>
          <w:shd w:val="clear" w:color="auto" w:fill="FFFFFF"/>
        </w:rPr>
        <w:t xml:space="preserve"> </w:t>
      </w:r>
      <w:proofErr w:type="spellStart"/>
      <w:r w:rsidRPr="00156E75">
        <w:rPr>
          <w:rFonts w:ascii="Arial" w:hAnsi="Arial" w:cs="Arial"/>
          <w:color w:val="222222"/>
          <w:shd w:val="clear" w:color="auto" w:fill="FFFFFF"/>
        </w:rPr>
        <w:t>físico</w:t>
      </w:r>
      <w:proofErr w:type="spellEnd"/>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proofErr w:type="spellStart"/>
      <w:r w:rsidRPr="00156E75">
        <w:rPr>
          <w:rFonts w:ascii="Arial" w:hAnsi="Arial" w:cs="Arial"/>
          <w:i/>
          <w:iCs/>
          <w:color w:val="222222"/>
        </w:rPr>
        <w:t>Revista</w:t>
      </w:r>
      <w:proofErr w:type="spellEnd"/>
      <w:r w:rsidRPr="00156E75">
        <w:rPr>
          <w:rFonts w:ascii="Arial" w:hAnsi="Arial" w:cs="Arial"/>
          <w:i/>
          <w:iCs/>
          <w:color w:val="222222"/>
        </w:rPr>
        <w:t xml:space="preserve"> </w:t>
      </w:r>
      <w:proofErr w:type="spellStart"/>
      <w:r w:rsidRPr="00156E75">
        <w:rPr>
          <w:rFonts w:ascii="Arial" w:hAnsi="Arial" w:cs="Arial"/>
          <w:i/>
          <w:iCs/>
          <w:color w:val="222222"/>
        </w:rPr>
        <w:t>Brasileira</w:t>
      </w:r>
      <w:proofErr w:type="spellEnd"/>
      <w:r w:rsidRPr="00156E75">
        <w:rPr>
          <w:rFonts w:ascii="Arial" w:hAnsi="Arial" w:cs="Arial"/>
          <w:i/>
          <w:iCs/>
          <w:color w:val="222222"/>
        </w:rPr>
        <w:t xml:space="preserve"> de </w:t>
      </w:r>
      <w:proofErr w:type="spellStart"/>
      <w:r w:rsidRPr="00156E75">
        <w:rPr>
          <w:rFonts w:ascii="Arial" w:hAnsi="Arial" w:cs="Arial"/>
          <w:i/>
          <w:iCs/>
          <w:color w:val="222222"/>
        </w:rPr>
        <w:t>Educação</w:t>
      </w:r>
      <w:proofErr w:type="spellEnd"/>
      <w:r w:rsidRPr="00156E75">
        <w:rPr>
          <w:rFonts w:ascii="Arial" w:hAnsi="Arial" w:cs="Arial"/>
          <w:i/>
          <w:iCs/>
          <w:color w:val="222222"/>
        </w:rPr>
        <w:t xml:space="preserve"> </w:t>
      </w:r>
      <w:proofErr w:type="spellStart"/>
      <w:r w:rsidRPr="00156E75">
        <w:rPr>
          <w:rFonts w:ascii="Arial" w:hAnsi="Arial" w:cs="Arial"/>
          <w:i/>
          <w:iCs/>
          <w:color w:val="222222"/>
        </w:rPr>
        <w:t>Física</w:t>
      </w:r>
      <w:proofErr w:type="spellEnd"/>
      <w:r w:rsidRPr="00156E75">
        <w:rPr>
          <w:rFonts w:ascii="Arial" w:hAnsi="Arial" w:cs="Arial"/>
          <w:i/>
          <w:iCs/>
          <w:color w:val="222222"/>
        </w:rPr>
        <w:t xml:space="preserve"> e </w:t>
      </w:r>
      <w:proofErr w:type="spellStart"/>
      <w:r w:rsidRPr="00156E75">
        <w:rPr>
          <w:rFonts w:ascii="Arial" w:hAnsi="Arial" w:cs="Arial"/>
          <w:i/>
          <w:iCs/>
          <w:color w:val="222222"/>
        </w:rPr>
        <w:t>Esporte</w:t>
      </w:r>
      <w:proofErr w:type="spellEnd"/>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27</w:t>
      </w:r>
      <w:r w:rsidRPr="00156E75">
        <w:rPr>
          <w:rFonts w:ascii="Arial" w:hAnsi="Arial" w:cs="Arial"/>
          <w:color w:val="222222"/>
          <w:shd w:val="clear" w:color="auto" w:fill="FFFFFF"/>
        </w:rPr>
        <w:t>, pp.315-332.</w:t>
      </w:r>
    </w:p>
    <w:p w14:paraId="5719B0AA" w14:textId="67C93AAA" w:rsidR="00571130" w:rsidRPr="00156E75" w:rsidRDefault="00571130" w:rsidP="008377D2">
      <w:pPr>
        <w:ind w:left="720"/>
        <w:rPr>
          <w:rFonts w:ascii="Arial" w:hAnsi="Arial" w:cs="Arial"/>
        </w:rPr>
      </w:pPr>
      <w:r w:rsidRPr="00156E75">
        <w:rPr>
          <w:rFonts w:ascii="Arial" w:hAnsi="Arial" w:cs="Arial"/>
          <w:color w:val="222222"/>
          <w:shd w:val="clear" w:color="auto" w:fill="FFFFFF"/>
        </w:rPr>
        <w:t xml:space="preserve">Petrovic, A., </w:t>
      </w:r>
      <w:proofErr w:type="spellStart"/>
      <w:r w:rsidRPr="00156E75">
        <w:rPr>
          <w:rFonts w:ascii="Arial" w:hAnsi="Arial" w:cs="Arial"/>
          <w:color w:val="222222"/>
          <w:shd w:val="clear" w:color="auto" w:fill="FFFFFF"/>
        </w:rPr>
        <w:t>Koprivica</w:t>
      </w:r>
      <w:proofErr w:type="spellEnd"/>
      <w:r w:rsidRPr="00156E75">
        <w:rPr>
          <w:rFonts w:ascii="Arial" w:hAnsi="Arial" w:cs="Arial"/>
          <w:color w:val="222222"/>
          <w:shd w:val="clear" w:color="auto" w:fill="FFFFFF"/>
        </w:rPr>
        <w:t>, V. and Bokan, B., 2017. Quantitative, qualitative and mixed research in sport science: a methodological report.</w:t>
      </w:r>
      <w:r w:rsidRPr="00156E75">
        <w:rPr>
          <w:rStyle w:val="apple-converted-space"/>
          <w:rFonts w:ascii="Arial" w:hAnsi="Arial" w:cs="Arial"/>
          <w:color w:val="222222"/>
          <w:shd w:val="clear" w:color="auto" w:fill="FFFFFF"/>
        </w:rPr>
        <w:t> </w:t>
      </w:r>
      <w:r w:rsidRPr="00156E75">
        <w:rPr>
          <w:rFonts w:ascii="Arial" w:hAnsi="Arial" w:cs="Arial"/>
          <w:i/>
          <w:iCs/>
          <w:color w:val="222222"/>
        </w:rPr>
        <w:t>South African Journal for Research in Sport, Physical Education and Recreation</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39</w:t>
      </w:r>
      <w:r w:rsidRPr="00156E75">
        <w:rPr>
          <w:rFonts w:ascii="Arial" w:hAnsi="Arial" w:cs="Arial"/>
          <w:color w:val="222222"/>
          <w:shd w:val="clear" w:color="auto" w:fill="FFFFFF"/>
        </w:rPr>
        <w:t>(2), pp.181-197.</w:t>
      </w:r>
    </w:p>
    <w:p w14:paraId="5E4C40A0" w14:textId="77777777" w:rsidR="00DC7962" w:rsidRPr="00156E75" w:rsidRDefault="00DC7962" w:rsidP="008377D2">
      <w:pPr>
        <w:ind w:left="720"/>
        <w:rPr>
          <w:rFonts w:ascii="Arial" w:hAnsi="Arial" w:cs="Arial"/>
        </w:rPr>
      </w:pPr>
      <w:r w:rsidRPr="00156E75">
        <w:rPr>
          <w:rFonts w:ascii="Arial" w:hAnsi="Arial" w:cs="Arial"/>
        </w:rPr>
        <w:lastRenderedPageBreak/>
        <w:t xml:space="preserve">Romero, M., &amp; Alvar, B. (2021). A new model for optimizing firefighter human performance. </w:t>
      </w:r>
      <w:r w:rsidRPr="00156E75">
        <w:rPr>
          <w:rFonts w:ascii="Arial" w:hAnsi="Arial" w:cs="Arial"/>
          <w:i/>
          <w:iCs/>
        </w:rPr>
        <w:t>Strength &amp; Conditioning Journal</w:t>
      </w:r>
      <w:r w:rsidRPr="00156E75">
        <w:rPr>
          <w:rFonts w:ascii="Arial" w:hAnsi="Arial" w:cs="Arial"/>
        </w:rPr>
        <w:t>, 43(4), 19-31.</w:t>
      </w:r>
    </w:p>
    <w:p w14:paraId="28E0D038" w14:textId="400C1D0E" w:rsidR="001219D7" w:rsidRPr="00156E75" w:rsidRDefault="001219D7" w:rsidP="008377D2">
      <w:pPr>
        <w:ind w:left="720"/>
        <w:rPr>
          <w:rFonts w:ascii="Arial" w:hAnsi="Arial" w:cs="Arial"/>
        </w:rPr>
      </w:pPr>
      <w:r w:rsidRPr="00156E75">
        <w:rPr>
          <w:rFonts w:ascii="Arial" w:hAnsi="Arial" w:cs="Arial"/>
          <w:color w:val="222222"/>
          <w:shd w:val="clear" w:color="auto" w:fill="FFFFFF"/>
        </w:rPr>
        <w:t>Ryan, R.M. and Deci, E.L., 2000. Self-determination theory and the facilitation of intrinsic motivation, social development, and well-being.</w:t>
      </w:r>
      <w:r w:rsidRPr="00156E75">
        <w:rPr>
          <w:rStyle w:val="apple-converted-space"/>
          <w:rFonts w:ascii="Arial" w:hAnsi="Arial" w:cs="Arial"/>
          <w:color w:val="222222"/>
          <w:shd w:val="clear" w:color="auto" w:fill="FFFFFF"/>
        </w:rPr>
        <w:t> </w:t>
      </w:r>
      <w:r w:rsidRPr="00156E75">
        <w:rPr>
          <w:rFonts w:ascii="Arial" w:hAnsi="Arial" w:cs="Arial"/>
          <w:i/>
          <w:iCs/>
          <w:color w:val="222222"/>
        </w:rPr>
        <w:t>American psychologist</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55</w:t>
      </w:r>
      <w:r w:rsidRPr="00156E75">
        <w:rPr>
          <w:rFonts w:ascii="Arial" w:hAnsi="Arial" w:cs="Arial"/>
          <w:color w:val="222222"/>
          <w:shd w:val="clear" w:color="auto" w:fill="FFFFFF"/>
        </w:rPr>
        <w:t>(1), p.68.</w:t>
      </w:r>
    </w:p>
    <w:p w14:paraId="0D681D69" w14:textId="707578CF" w:rsidR="00FE3C59" w:rsidRPr="00156E75" w:rsidRDefault="00FE3C59" w:rsidP="008377D2">
      <w:pPr>
        <w:ind w:left="720"/>
        <w:rPr>
          <w:rFonts w:ascii="Arial" w:hAnsi="Arial" w:cs="Arial"/>
        </w:rPr>
      </w:pPr>
      <w:proofErr w:type="spellStart"/>
      <w:r w:rsidRPr="00156E75">
        <w:rPr>
          <w:rFonts w:ascii="Arial" w:eastAsia="Times New Roman" w:hAnsi="Arial" w:cs="Arial"/>
          <w:color w:val="222222"/>
          <w:shd w:val="clear" w:color="auto" w:fill="FFFFFF"/>
        </w:rPr>
        <w:t>Seshadri</w:t>
      </w:r>
      <w:proofErr w:type="spellEnd"/>
      <w:r w:rsidRPr="00156E75">
        <w:rPr>
          <w:rFonts w:ascii="Arial" w:eastAsia="Times New Roman" w:hAnsi="Arial" w:cs="Arial"/>
          <w:color w:val="222222"/>
          <w:shd w:val="clear" w:color="auto" w:fill="FFFFFF"/>
        </w:rPr>
        <w:t xml:space="preserve">, D.R., Li, R.T., </w:t>
      </w:r>
      <w:proofErr w:type="spellStart"/>
      <w:r w:rsidRPr="00156E75">
        <w:rPr>
          <w:rFonts w:ascii="Arial" w:eastAsia="Times New Roman" w:hAnsi="Arial" w:cs="Arial"/>
          <w:color w:val="222222"/>
          <w:shd w:val="clear" w:color="auto" w:fill="FFFFFF"/>
        </w:rPr>
        <w:t>Voos</w:t>
      </w:r>
      <w:proofErr w:type="spellEnd"/>
      <w:r w:rsidRPr="00156E75">
        <w:rPr>
          <w:rFonts w:ascii="Arial" w:eastAsia="Times New Roman" w:hAnsi="Arial" w:cs="Arial"/>
          <w:color w:val="222222"/>
          <w:shd w:val="clear" w:color="auto" w:fill="FFFFFF"/>
        </w:rPr>
        <w:t xml:space="preserve">, J.E., </w:t>
      </w:r>
      <w:proofErr w:type="spellStart"/>
      <w:r w:rsidRPr="00156E75">
        <w:rPr>
          <w:rFonts w:ascii="Arial" w:eastAsia="Times New Roman" w:hAnsi="Arial" w:cs="Arial"/>
          <w:color w:val="222222"/>
          <w:shd w:val="clear" w:color="auto" w:fill="FFFFFF"/>
        </w:rPr>
        <w:t>Rowbottom</w:t>
      </w:r>
      <w:proofErr w:type="spellEnd"/>
      <w:r w:rsidRPr="00156E75">
        <w:rPr>
          <w:rFonts w:ascii="Arial" w:eastAsia="Times New Roman" w:hAnsi="Arial" w:cs="Arial"/>
          <w:color w:val="222222"/>
          <w:shd w:val="clear" w:color="auto" w:fill="FFFFFF"/>
        </w:rPr>
        <w:t xml:space="preserve">, J.R., </w:t>
      </w:r>
      <w:proofErr w:type="spellStart"/>
      <w:r w:rsidRPr="00156E75">
        <w:rPr>
          <w:rFonts w:ascii="Arial" w:eastAsia="Times New Roman" w:hAnsi="Arial" w:cs="Arial"/>
          <w:color w:val="222222"/>
          <w:shd w:val="clear" w:color="auto" w:fill="FFFFFF"/>
        </w:rPr>
        <w:t>Alfes</w:t>
      </w:r>
      <w:proofErr w:type="spellEnd"/>
      <w:r w:rsidRPr="00156E75">
        <w:rPr>
          <w:rFonts w:ascii="Arial" w:eastAsia="Times New Roman" w:hAnsi="Arial" w:cs="Arial"/>
          <w:color w:val="222222"/>
          <w:shd w:val="clear" w:color="auto" w:fill="FFFFFF"/>
        </w:rPr>
        <w:t xml:space="preserve">, C.M., </w:t>
      </w:r>
      <w:proofErr w:type="spellStart"/>
      <w:r w:rsidRPr="00156E75">
        <w:rPr>
          <w:rFonts w:ascii="Arial" w:eastAsia="Times New Roman" w:hAnsi="Arial" w:cs="Arial"/>
          <w:color w:val="222222"/>
          <w:shd w:val="clear" w:color="auto" w:fill="FFFFFF"/>
        </w:rPr>
        <w:t>Zorman</w:t>
      </w:r>
      <w:proofErr w:type="spellEnd"/>
      <w:r w:rsidRPr="00156E75">
        <w:rPr>
          <w:rFonts w:ascii="Arial" w:eastAsia="Times New Roman" w:hAnsi="Arial" w:cs="Arial"/>
          <w:color w:val="222222"/>
          <w:shd w:val="clear" w:color="auto" w:fill="FFFFFF"/>
        </w:rPr>
        <w:t>, C.A. and Drummond, C.K., 2019. Wearable sensors for monitoring the physiological and biochemical profile of the athlete.</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NPJ digital medicine</w:t>
      </w:r>
      <w:r w:rsidRPr="00156E75">
        <w:rPr>
          <w:rFonts w:ascii="Arial" w:eastAsia="Times New Roman" w:hAnsi="Arial" w:cs="Arial"/>
          <w:color w:val="222222"/>
          <w:shd w:val="clear" w:color="auto" w:fill="FFFFFF"/>
        </w:rPr>
        <w:t>,</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2</w:t>
      </w:r>
      <w:r w:rsidRPr="00156E75">
        <w:rPr>
          <w:rFonts w:ascii="Arial" w:eastAsia="Times New Roman" w:hAnsi="Arial" w:cs="Arial"/>
          <w:color w:val="222222"/>
          <w:shd w:val="clear" w:color="auto" w:fill="FFFFFF"/>
        </w:rPr>
        <w:t>(1), p.72.</w:t>
      </w:r>
    </w:p>
    <w:p w14:paraId="2E582AE5" w14:textId="77777777" w:rsidR="00DC7962" w:rsidRPr="00156E75" w:rsidRDefault="00DC7962" w:rsidP="008377D2">
      <w:pPr>
        <w:ind w:left="720"/>
        <w:rPr>
          <w:rFonts w:ascii="Arial" w:hAnsi="Arial" w:cs="Arial"/>
        </w:rPr>
      </w:pPr>
      <w:r w:rsidRPr="00156E75">
        <w:rPr>
          <w:rFonts w:ascii="Arial" w:hAnsi="Arial" w:cs="Arial"/>
        </w:rPr>
        <w:t xml:space="preserve">Scofield, D.E., &amp; </w:t>
      </w:r>
      <w:proofErr w:type="spellStart"/>
      <w:r w:rsidRPr="00156E75">
        <w:rPr>
          <w:rFonts w:ascii="Arial" w:hAnsi="Arial" w:cs="Arial"/>
        </w:rPr>
        <w:t>Kardouni</w:t>
      </w:r>
      <w:proofErr w:type="spellEnd"/>
      <w:r w:rsidRPr="00156E75">
        <w:rPr>
          <w:rFonts w:ascii="Arial" w:hAnsi="Arial" w:cs="Arial"/>
        </w:rPr>
        <w:t xml:space="preserve">, J.R. (2015). The tactical athlete: A product of 21st century strength and conditioning. </w:t>
      </w:r>
      <w:r w:rsidRPr="00156E75">
        <w:rPr>
          <w:rFonts w:ascii="Arial" w:hAnsi="Arial" w:cs="Arial"/>
          <w:i/>
          <w:iCs/>
        </w:rPr>
        <w:t>Strength &amp; Conditioning Journal</w:t>
      </w:r>
      <w:r w:rsidRPr="00156E75">
        <w:rPr>
          <w:rFonts w:ascii="Arial" w:hAnsi="Arial" w:cs="Arial"/>
        </w:rPr>
        <w:t>, 37(4), 2-7.</w:t>
      </w:r>
    </w:p>
    <w:p w14:paraId="2DBF2FBC" w14:textId="3B618E8C" w:rsidR="00E91AD3" w:rsidRPr="00156E75" w:rsidRDefault="00E91AD3" w:rsidP="00E91AD3">
      <w:pPr>
        <w:ind w:left="720"/>
        <w:rPr>
          <w:rFonts w:ascii="Arial" w:hAnsi="Arial" w:cs="Arial"/>
        </w:rPr>
      </w:pPr>
      <w:proofErr w:type="spellStart"/>
      <w:r w:rsidRPr="00156E75">
        <w:rPr>
          <w:rFonts w:ascii="Arial" w:hAnsi="Arial" w:cs="Arial"/>
          <w:color w:val="222222"/>
          <w:shd w:val="clear" w:color="auto" w:fill="FFFFFF"/>
        </w:rPr>
        <w:t>Sheaff</w:t>
      </w:r>
      <w:proofErr w:type="spellEnd"/>
      <w:r w:rsidRPr="00156E75">
        <w:rPr>
          <w:rFonts w:ascii="Arial" w:hAnsi="Arial" w:cs="Arial"/>
          <w:color w:val="222222"/>
          <w:shd w:val="clear" w:color="auto" w:fill="FFFFFF"/>
        </w:rPr>
        <w:t>, A.K., Bennett, A., Hanson, E.D., Kim, Y.S., Hsu, J., Shim, J.K., Edwards, S.T. and Hurley, B.F., 2010. Physiological determinants of the candidate physical ability test in firefighters.</w:t>
      </w:r>
      <w:r w:rsidRPr="00156E75">
        <w:rPr>
          <w:rStyle w:val="apple-converted-space"/>
          <w:rFonts w:ascii="Arial" w:hAnsi="Arial" w:cs="Arial"/>
          <w:color w:val="222222"/>
          <w:shd w:val="clear" w:color="auto" w:fill="FFFFFF"/>
        </w:rPr>
        <w:t> </w:t>
      </w:r>
      <w:r w:rsidRPr="00156E75">
        <w:rPr>
          <w:rFonts w:ascii="Arial" w:hAnsi="Arial" w:cs="Arial"/>
          <w:i/>
          <w:iCs/>
          <w:color w:val="222222"/>
        </w:rPr>
        <w:t>The Journal of Strength &amp; Conditioning Research</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24</w:t>
      </w:r>
      <w:r w:rsidRPr="00156E75">
        <w:rPr>
          <w:rFonts w:ascii="Arial" w:hAnsi="Arial" w:cs="Arial"/>
          <w:color w:val="222222"/>
          <w:shd w:val="clear" w:color="auto" w:fill="FFFFFF"/>
        </w:rPr>
        <w:t>(11), pp.3112-3122.</w:t>
      </w:r>
    </w:p>
    <w:p w14:paraId="5BCFBF3A" w14:textId="3EEDF497" w:rsidR="00AD0549" w:rsidRPr="00156E75" w:rsidRDefault="00AD0549" w:rsidP="008377D2">
      <w:pPr>
        <w:ind w:left="720"/>
        <w:rPr>
          <w:rFonts w:ascii="Arial" w:hAnsi="Arial" w:cs="Arial"/>
        </w:rPr>
      </w:pPr>
      <w:r w:rsidRPr="00156E75">
        <w:rPr>
          <w:rFonts w:ascii="Arial" w:hAnsi="Arial" w:cs="Arial"/>
          <w:color w:val="222222"/>
          <w:shd w:val="clear" w:color="auto" w:fill="FFFFFF"/>
        </w:rPr>
        <w:t>Sparkes, A.C. and Smith, B., 2013.</w:t>
      </w:r>
      <w:r w:rsidRPr="00156E75">
        <w:rPr>
          <w:rStyle w:val="apple-converted-space"/>
          <w:rFonts w:ascii="Arial" w:hAnsi="Arial" w:cs="Arial"/>
          <w:color w:val="222222"/>
          <w:shd w:val="clear" w:color="auto" w:fill="FFFFFF"/>
        </w:rPr>
        <w:t> </w:t>
      </w:r>
      <w:r w:rsidRPr="00156E75">
        <w:rPr>
          <w:rFonts w:ascii="Arial" w:hAnsi="Arial" w:cs="Arial"/>
          <w:i/>
          <w:iCs/>
          <w:color w:val="222222"/>
        </w:rPr>
        <w:t>Qualitative research methods in sport, exercise and health: From process to product</w:t>
      </w:r>
      <w:r w:rsidRPr="00156E75">
        <w:rPr>
          <w:rFonts w:ascii="Arial" w:hAnsi="Arial" w:cs="Arial"/>
          <w:color w:val="222222"/>
          <w:shd w:val="clear" w:color="auto" w:fill="FFFFFF"/>
        </w:rPr>
        <w:t>. Routledge.</w:t>
      </w:r>
    </w:p>
    <w:p w14:paraId="077254D5" w14:textId="77777777" w:rsidR="00DC7962" w:rsidRPr="00156E75" w:rsidRDefault="00DC7962" w:rsidP="008377D2">
      <w:pPr>
        <w:ind w:left="720"/>
        <w:rPr>
          <w:rFonts w:ascii="Arial" w:hAnsi="Arial" w:cs="Arial"/>
        </w:rPr>
      </w:pPr>
      <w:proofErr w:type="spellStart"/>
      <w:r w:rsidRPr="00156E75">
        <w:rPr>
          <w:rFonts w:ascii="Arial" w:hAnsi="Arial" w:cs="Arial"/>
        </w:rPr>
        <w:t>Spriet</w:t>
      </w:r>
      <w:proofErr w:type="spellEnd"/>
      <w:r w:rsidRPr="00156E75">
        <w:rPr>
          <w:rFonts w:ascii="Arial" w:hAnsi="Arial" w:cs="Arial"/>
        </w:rPr>
        <w:t xml:space="preserve">, L.L. (2019). Performance nutrition for athletes. </w:t>
      </w:r>
      <w:r w:rsidRPr="00156E75">
        <w:rPr>
          <w:rFonts w:ascii="Arial" w:hAnsi="Arial" w:cs="Arial"/>
          <w:i/>
          <w:iCs/>
        </w:rPr>
        <w:t>Sports Medicine</w:t>
      </w:r>
      <w:r w:rsidRPr="00156E75">
        <w:rPr>
          <w:rFonts w:ascii="Arial" w:hAnsi="Arial" w:cs="Arial"/>
        </w:rPr>
        <w:t>, 49, 1-2.</w:t>
      </w:r>
    </w:p>
    <w:p w14:paraId="6374E6EC" w14:textId="6EE07C2D" w:rsidR="00C72D5A" w:rsidRPr="00156E75" w:rsidRDefault="00C72D5A" w:rsidP="008377D2">
      <w:pPr>
        <w:ind w:left="720"/>
        <w:rPr>
          <w:rFonts w:ascii="Arial" w:hAnsi="Arial" w:cs="Arial"/>
        </w:rPr>
      </w:pPr>
      <w:proofErr w:type="spellStart"/>
      <w:r w:rsidRPr="00156E75">
        <w:rPr>
          <w:rFonts w:ascii="Arial" w:eastAsia="Times New Roman" w:hAnsi="Arial" w:cs="Arial"/>
          <w:color w:val="222222"/>
          <w:shd w:val="clear" w:color="auto" w:fill="FFFFFF"/>
        </w:rPr>
        <w:t>Tenny</w:t>
      </w:r>
      <w:proofErr w:type="spellEnd"/>
      <w:r w:rsidRPr="00156E75">
        <w:rPr>
          <w:rFonts w:ascii="Arial" w:eastAsia="Times New Roman" w:hAnsi="Arial" w:cs="Arial"/>
          <w:color w:val="222222"/>
          <w:shd w:val="clear" w:color="auto" w:fill="FFFFFF"/>
        </w:rPr>
        <w:t xml:space="preserve">, S., </w:t>
      </w:r>
      <w:proofErr w:type="spellStart"/>
      <w:r w:rsidRPr="00156E75">
        <w:rPr>
          <w:rFonts w:ascii="Arial" w:eastAsia="Times New Roman" w:hAnsi="Arial" w:cs="Arial"/>
          <w:color w:val="222222"/>
          <w:shd w:val="clear" w:color="auto" w:fill="FFFFFF"/>
        </w:rPr>
        <w:t>Brannan</w:t>
      </w:r>
      <w:proofErr w:type="spellEnd"/>
      <w:r w:rsidRPr="00156E75">
        <w:rPr>
          <w:rFonts w:ascii="Arial" w:eastAsia="Times New Roman" w:hAnsi="Arial" w:cs="Arial"/>
          <w:color w:val="222222"/>
          <w:shd w:val="clear" w:color="auto" w:fill="FFFFFF"/>
        </w:rPr>
        <w:t xml:space="preserve">, J.M. and </w:t>
      </w:r>
      <w:proofErr w:type="spellStart"/>
      <w:r w:rsidRPr="00156E75">
        <w:rPr>
          <w:rFonts w:ascii="Arial" w:eastAsia="Times New Roman" w:hAnsi="Arial" w:cs="Arial"/>
          <w:color w:val="222222"/>
          <w:shd w:val="clear" w:color="auto" w:fill="FFFFFF"/>
        </w:rPr>
        <w:t>Brannan</w:t>
      </w:r>
      <w:proofErr w:type="spellEnd"/>
      <w:r w:rsidRPr="00156E75">
        <w:rPr>
          <w:rFonts w:ascii="Arial" w:eastAsia="Times New Roman" w:hAnsi="Arial" w:cs="Arial"/>
          <w:color w:val="222222"/>
          <w:shd w:val="clear" w:color="auto" w:fill="FFFFFF"/>
        </w:rPr>
        <w:t>, G.D., 2017. Qualitative study.</w:t>
      </w:r>
    </w:p>
    <w:p w14:paraId="1A85018E" w14:textId="09ED46E6" w:rsidR="00806651" w:rsidRPr="00156E75" w:rsidRDefault="00DC7962" w:rsidP="008377D2">
      <w:pPr>
        <w:ind w:left="720"/>
        <w:rPr>
          <w:rFonts w:ascii="Arial" w:hAnsi="Arial" w:cs="Arial"/>
        </w:rPr>
      </w:pPr>
      <w:r w:rsidRPr="00156E75">
        <w:rPr>
          <w:rFonts w:ascii="Arial" w:hAnsi="Arial" w:cs="Arial"/>
        </w:rPr>
        <w:t xml:space="preserve">Thomas, D.T., Erdman, K.A., &amp; Burke, L.M. (2016). Nutrition and athletic performance. </w:t>
      </w:r>
      <w:r w:rsidRPr="00156E75">
        <w:rPr>
          <w:rFonts w:ascii="Arial" w:hAnsi="Arial" w:cs="Arial"/>
          <w:i/>
          <w:iCs/>
        </w:rPr>
        <w:t>Medicine &amp; Science in Sports &amp; Exercise</w:t>
      </w:r>
      <w:r w:rsidRPr="00156E75">
        <w:rPr>
          <w:rFonts w:ascii="Arial" w:hAnsi="Arial" w:cs="Arial"/>
        </w:rPr>
        <w:t>, 48(3), 543-568.</w:t>
      </w:r>
    </w:p>
    <w:p w14:paraId="0DFED818" w14:textId="134228A8" w:rsidR="005B461F" w:rsidRPr="00156E75" w:rsidRDefault="00DA0B2D" w:rsidP="00156E75">
      <w:pPr>
        <w:ind w:left="720"/>
        <w:rPr>
          <w:rFonts w:ascii="Arial" w:hAnsi="Arial" w:cs="Arial"/>
        </w:rPr>
      </w:pPr>
      <w:r w:rsidRPr="00156E75">
        <w:rPr>
          <w:rFonts w:ascii="Arial" w:eastAsia="Times New Roman" w:hAnsi="Arial" w:cs="Arial"/>
          <w:color w:val="222222"/>
          <w:shd w:val="clear" w:color="auto" w:fill="FFFFFF"/>
        </w:rPr>
        <w:t xml:space="preserve">Toon, A., Bailey, S. and </w:t>
      </w:r>
      <w:proofErr w:type="spellStart"/>
      <w:r w:rsidRPr="00156E75">
        <w:rPr>
          <w:rFonts w:ascii="Arial" w:eastAsia="Times New Roman" w:hAnsi="Arial" w:cs="Arial"/>
          <w:color w:val="222222"/>
          <w:shd w:val="clear" w:color="auto" w:fill="FFFFFF"/>
        </w:rPr>
        <w:t>Roelands</w:t>
      </w:r>
      <w:proofErr w:type="spellEnd"/>
      <w:r w:rsidRPr="00156E75">
        <w:rPr>
          <w:rFonts w:ascii="Arial" w:eastAsia="Times New Roman" w:hAnsi="Arial" w:cs="Arial"/>
          <w:color w:val="222222"/>
          <w:shd w:val="clear" w:color="auto" w:fill="FFFFFF"/>
        </w:rPr>
        <w:t>, B., 2023. Effects of Nutritional Interventions on Athletic Performance.</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Nutrients</w:t>
      </w:r>
      <w:r w:rsidRPr="00156E75">
        <w:rPr>
          <w:rFonts w:ascii="Arial" w:eastAsia="Times New Roman" w:hAnsi="Arial" w:cs="Arial"/>
          <w:color w:val="222222"/>
          <w:shd w:val="clear" w:color="auto" w:fill="FFFFFF"/>
        </w:rPr>
        <w:t>,</w:t>
      </w:r>
      <w:r w:rsidRPr="00156E75">
        <w:rPr>
          <w:rStyle w:val="apple-converted-space"/>
          <w:rFonts w:ascii="Arial" w:eastAsia="Times New Roman" w:hAnsi="Arial" w:cs="Arial"/>
          <w:color w:val="222222"/>
          <w:shd w:val="clear" w:color="auto" w:fill="FFFFFF"/>
        </w:rPr>
        <w:t> </w:t>
      </w:r>
      <w:r w:rsidRPr="00156E75">
        <w:rPr>
          <w:rFonts w:ascii="Arial" w:eastAsia="Times New Roman" w:hAnsi="Arial" w:cs="Arial"/>
          <w:i/>
          <w:iCs/>
          <w:color w:val="222222"/>
        </w:rPr>
        <w:t>15</w:t>
      </w:r>
      <w:r w:rsidRPr="00156E75">
        <w:rPr>
          <w:rFonts w:ascii="Arial" w:eastAsia="Times New Roman" w:hAnsi="Arial" w:cs="Arial"/>
          <w:color w:val="222222"/>
          <w:shd w:val="clear" w:color="auto" w:fill="FFFFFF"/>
        </w:rPr>
        <w:t>(21), p.4498.</w:t>
      </w:r>
    </w:p>
    <w:p w14:paraId="2EEE29AC" w14:textId="74727705" w:rsidR="00806651" w:rsidRPr="00156E75" w:rsidRDefault="00806651" w:rsidP="00806651">
      <w:pPr>
        <w:ind w:left="720"/>
        <w:rPr>
          <w:rFonts w:ascii="Arial" w:hAnsi="Arial" w:cs="Arial"/>
        </w:rPr>
      </w:pPr>
      <w:r w:rsidRPr="00156E75">
        <w:rPr>
          <w:rFonts w:ascii="Arial" w:hAnsi="Arial" w:cs="Arial"/>
          <w:color w:val="222222"/>
          <w:shd w:val="clear" w:color="auto" w:fill="FFFFFF"/>
        </w:rPr>
        <w:t>Walker, A., Argus, C., Driller, M. and Rattray, B., 2015. Repeat work bouts increase thermal strain for Australian firefighters working in the heat.</w:t>
      </w:r>
      <w:r w:rsidRPr="00156E75">
        <w:rPr>
          <w:rStyle w:val="apple-converted-space"/>
          <w:rFonts w:ascii="Arial" w:hAnsi="Arial" w:cs="Arial"/>
          <w:color w:val="222222"/>
          <w:shd w:val="clear" w:color="auto" w:fill="FFFFFF"/>
        </w:rPr>
        <w:t> </w:t>
      </w:r>
      <w:r w:rsidRPr="00156E75">
        <w:rPr>
          <w:rFonts w:ascii="Arial" w:hAnsi="Arial" w:cs="Arial"/>
          <w:i/>
          <w:iCs/>
          <w:color w:val="222222"/>
        </w:rPr>
        <w:t>International journal of occupational and environmental health</w:t>
      </w:r>
      <w:r w:rsidRPr="00156E75">
        <w:rPr>
          <w:rFonts w:ascii="Arial" w:hAnsi="Arial" w:cs="Arial"/>
          <w:color w:val="222222"/>
          <w:shd w:val="clear" w:color="auto" w:fill="FFFFFF"/>
        </w:rPr>
        <w:t>,</w:t>
      </w:r>
      <w:r w:rsidRPr="00156E75">
        <w:rPr>
          <w:rStyle w:val="apple-converted-space"/>
          <w:rFonts w:ascii="Arial" w:hAnsi="Arial" w:cs="Arial"/>
          <w:color w:val="222222"/>
          <w:shd w:val="clear" w:color="auto" w:fill="FFFFFF"/>
        </w:rPr>
        <w:t> </w:t>
      </w:r>
      <w:r w:rsidRPr="00156E75">
        <w:rPr>
          <w:rFonts w:ascii="Arial" w:hAnsi="Arial" w:cs="Arial"/>
          <w:i/>
          <w:iCs/>
          <w:color w:val="222222"/>
        </w:rPr>
        <w:t>21</w:t>
      </w:r>
      <w:r w:rsidRPr="00156E75">
        <w:rPr>
          <w:rFonts w:ascii="Arial" w:hAnsi="Arial" w:cs="Arial"/>
          <w:color w:val="222222"/>
          <w:shd w:val="clear" w:color="auto" w:fill="FFFFFF"/>
        </w:rPr>
        <w:t>(4), pp.285-293.</w:t>
      </w:r>
    </w:p>
    <w:p w14:paraId="68EDEA86" w14:textId="77777777" w:rsidR="00104E03" w:rsidRPr="00156E75" w:rsidRDefault="00104E03" w:rsidP="00104E03">
      <w:pPr>
        <w:rPr>
          <w:rFonts w:ascii="Arial" w:hAnsi="Arial" w:cs="Arial"/>
        </w:rPr>
      </w:pPr>
    </w:p>
    <w:sectPr w:rsidR="00104E03" w:rsidRPr="00156E75" w:rsidSect="00597D65">
      <w:headerReference w:type="even" r:id="rId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29574" w14:textId="77777777" w:rsidR="00597D65" w:rsidRDefault="00597D65" w:rsidP="00104E03">
      <w:pPr>
        <w:spacing w:after="0" w:line="240" w:lineRule="auto"/>
      </w:pPr>
      <w:r>
        <w:separator/>
      </w:r>
    </w:p>
  </w:endnote>
  <w:endnote w:type="continuationSeparator" w:id="0">
    <w:p w14:paraId="02209B94" w14:textId="77777777" w:rsidR="00597D65" w:rsidRDefault="00597D65" w:rsidP="00104E03">
      <w:pPr>
        <w:spacing w:after="0" w:line="240" w:lineRule="auto"/>
      </w:pPr>
      <w:r>
        <w:continuationSeparator/>
      </w:r>
    </w:p>
  </w:endnote>
  <w:endnote w:type="continuationNotice" w:id="1">
    <w:p w14:paraId="0824E135" w14:textId="77777777" w:rsidR="00597D65" w:rsidRDefault="00597D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B6847" w14:textId="77777777" w:rsidR="00104E03" w:rsidRDefault="00104E03">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7326301" w14:textId="77777777" w:rsidR="00104E03" w:rsidRDefault="00104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7B12A" w14:textId="77777777" w:rsidR="00597D65" w:rsidRDefault="00597D65" w:rsidP="00104E03">
      <w:pPr>
        <w:spacing w:after="0" w:line="240" w:lineRule="auto"/>
      </w:pPr>
      <w:r>
        <w:separator/>
      </w:r>
    </w:p>
  </w:footnote>
  <w:footnote w:type="continuationSeparator" w:id="0">
    <w:p w14:paraId="67F10A45" w14:textId="77777777" w:rsidR="00597D65" w:rsidRDefault="00597D65" w:rsidP="00104E03">
      <w:pPr>
        <w:spacing w:after="0" w:line="240" w:lineRule="auto"/>
      </w:pPr>
      <w:r>
        <w:continuationSeparator/>
      </w:r>
    </w:p>
  </w:footnote>
  <w:footnote w:type="continuationNotice" w:id="1">
    <w:p w14:paraId="6F6C65C1" w14:textId="77777777" w:rsidR="00597D65" w:rsidRDefault="00597D6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9411721"/>
      <w:docPartObj>
        <w:docPartGallery w:val="Page Numbers (Top of Page)"/>
        <w:docPartUnique/>
      </w:docPartObj>
    </w:sdtPr>
    <w:sdtEndPr>
      <w:rPr>
        <w:rStyle w:val="PageNumber"/>
      </w:rPr>
    </w:sdtEndPr>
    <w:sdtContent>
      <w:p w14:paraId="7A5C1DF6" w14:textId="1A50DAC9" w:rsidR="00104E03" w:rsidRDefault="00104E03">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BC3BB2" w14:textId="77777777" w:rsidR="00104E03" w:rsidRDefault="00104E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653F7" w14:textId="0C228EB5" w:rsidR="00104E03" w:rsidRDefault="00104E03">
    <w:pPr>
      <w:pStyle w:val="Header"/>
    </w:pPr>
    <w:r>
      <w:t>Rhys Lewis 0401890</w:t>
    </w:r>
    <w:r w:rsidRPr="00104E03">
      <w:ptab w:relativeTo="margin" w:alignment="center" w:leader="none"/>
    </w:r>
    <w:r w:rsidRPr="00104E03">
      <w:ptab w:relativeTo="margin" w:alignment="right" w:leader="none"/>
    </w:r>
    <w:r>
      <w:t>Sport &amp; Exercise Nutrition MSc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15C9D"/>
    <w:multiLevelType w:val="multilevel"/>
    <w:tmpl w:val="6C08F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871260"/>
    <w:multiLevelType w:val="multilevel"/>
    <w:tmpl w:val="6644D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B80F0D"/>
    <w:multiLevelType w:val="multilevel"/>
    <w:tmpl w:val="27045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1875CE"/>
    <w:multiLevelType w:val="multilevel"/>
    <w:tmpl w:val="6A409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0679888">
    <w:abstractNumId w:val="3"/>
  </w:num>
  <w:num w:numId="2" w16cid:durableId="1445615271">
    <w:abstractNumId w:val="0"/>
  </w:num>
  <w:num w:numId="3" w16cid:durableId="405032872">
    <w:abstractNumId w:val="2"/>
  </w:num>
  <w:num w:numId="4" w16cid:durableId="42870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E03"/>
    <w:rsid w:val="00010C28"/>
    <w:rsid w:val="000141E8"/>
    <w:rsid w:val="000152C0"/>
    <w:rsid w:val="000204D3"/>
    <w:rsid w:val="00021190"/>
    <w:rsid w:val="0002392A"/>
    <w:rsid w:val="000342C3"/>
    <w:rsid w:val="00034C2D"/>
    <w:rsid w:val="000424DA"/>
    <w:rsid w:val="0005089B"/>
    <w:rsid w:val="00052404"/>
    <w:rsid w:val="0005669F"/>
    <w:rsid w:val="00057251"/>
    <w:rsid w:val="0006346D"/>
    <w:rsid w:val="000667C8"/>
    <w:rsid w:val="00081820"/>
    <w:rsid w:val="0008194C"/>
    <w:rsid w:val="00082452"/>
    <w:rsid w:val="0008524F"/>
    <w:rsid w:val="00085CD8"/>
    <w:rsid w:val="00085F8F"/>
    <w:rsid w:val="00091744"/>
    <w:rsid w:val="000A0F0B"/>
    <w:rsid w:val="000A0F90"/>
    <w:rsid w:val="000A2E0F"/>
    <w:rsid w:val="000A4784"/>
    <w:rsid w:val="000A63C0"/>
    <w:rsid w:val="000B3D29"/>
    <w:rsid w:val="000C56A8"/>
    <w:rsid w:val="000D213C"/>
    <w:rsid w:val="000D73C7"/>
    <w:rsid w:val="000F07D7"/>
    <w:rsid w:val="000F5A8E"/>
    <w:rsid w:val="000F6C07"/>
    <w:rsid w:val="000F7948"/>
    <w:rsid w:val="0010282B"/>
    <w:rsid w:val="00104E03"/>
    <w:rsid w:val="0011021A"/>
    <w:rsid w:val="0011050B"/>
    <w:rsid w:val="00110C01"/>
    <w:rsid w:val="0011459D"/>
    <w:rsid w:val="001219D7"/>
    <w:rsid w:val="00131204"/>
    <w:rsid w:val="001316F8"/>
    <w:rsid w:val="00135E37"/>
    <w:rsid w:val="0013763B"/>
    <w:rsid w:val="00143FF6"/>
    <w:rsid w:val="00145ED7"/>
    <w:rsid w:val="0014607B"/>
    <w:rsid w:val="00150B4B"/>
    <w:rsid w:val="00156E75"/>
    <w:rsid w:val="00186EFC"/>
    <w:rsid w:val="0019022B"/>
    <w:rsid w:val="001A1C14"/>
    <w:rsid w:val="001A5BAA"/>
    <w:rsid w:val="001C0191"/>
    <w:rsid w:val="001C662E"/>
    <w:rsid w:val="001D0705"/>
    <w:rsid w:val="001D4543"/>
    <w:rsid w:val="001E09D4"/>
    <w:rsid w:val="001E2A92"/>
    <w:rsid w:val="001E4276"/>
    <w:rsid w:val="001F4360"/>
    <w:rsid w:val="001F43FB"/>
    <w:rsid w:val="001F7ACA"/>
    <w:rsid w:val="00216855"/>
    <w:rsid w:val="0022677B"/>
    <w:rsid w:val="002273F4"/>
    <w:rsid w:val="00227A56"/>
    <w:rsid w:val="00231FD5"/>
    <w:rsid w:val="0023258C"/>
    <w:rsid w:val="00232D74"/>
    <w:rsid w:val="00235D23"/>
    <w:rsid w:val="00235FEF"/>
    <w:rsid w:val="00236095"/>
    <w:rsid w:val="002469AE"/>
    <w:rsid w:val="00252CBE"/>
    <w:rsid w:val="0025626A"/>
    <w:rsid w:val="002662C4"/>
    <w:rsid w:val="00270AE8"/>
    <w:rsid w:val="0027741F"/>
    <w:rsid w:val="00282EEB"/>
    <w:rsid w:val="00291832"/>
    <w:rsid w:val="00292356"/>
    <w:rsid w:val="002966B3"/>
    <w:rsid w:val="0029691C"/>
    <w:rsid w:val="002A02FA"/>
    <w:rsid w:val="002A16F2"/>
    <w:rsid w:val="002A3C5C"/>
    <w:rsid w:val="002A568B"/>
    <w:rsid w:val="002B4439"/>
    <w:rsid w:val="002D6242"/>
    <w:rsid w:val="002D70F0"/>
    <w:rsid w:val="002E0278"/>
    <w:rsid w:val="002F1634"/>
    <w:rsid w:val="002F4751"/>
    <w:rsid w:val="002F48E5"/>
    <w:rsid w:val="002F6329"/>
    <w:rsid w:val="002F7EC3"/>
    <w:rsid w:val="0030776B"/>
    <w:rsid w:val="00310F44"/>
    <w:rsid w:val="0031271F"/>
    <w:rsid w:val="0031596D"/>
    <w:rsid w:val="003305DD"/>
    <w:rsid w:val="00333539"/>
    <w:rsid w:val="003441AC"/>
    <w:rsid w:val="00366861"/>
    <w:rsid w:val="003855B3"/>
    <w:rsid w:val="003A24B5"/>
    <w:rsid w:val="003A67EE"/>
    <w:rsid w:val="003A73A1"/>
    <w:rsid w:val="003B3507"/>
    <w:rsid w:val="003B7780"/>
    <w:rsid w:val="003C3776"/>
    <w:rsid w:val="003C54FA"/>
    <w:rsid w:val="003D0E2F"/>
    <w:rsid w:val="003D2709"/>
    <w:rsid w:val="003D2C02"/>
    <w:rsid w:val="003E2513"/>
    <w:rsid w:val="003E3C75"/>
    <w:rsid w:val="003F289F"/>
    <w:rsid w:val="00404BD1"/>
    <w:rsid w:val="00405BF8"/>
    <w:rsid w:val="004069B8"/>
    <w:rsid w:val="00413751"/>
    <w:rsid w:val="00422554"/>
    <w:rsid w:val="00437296"/>
    <w:rsid w:val="0044258C"/>
    <w:rsid w:val="00442611"/>
    <w:rsid w:val="004509D8"/>
    <w:rsid w:val="00455FFD"/>
    <w:rsid w:val="004564BC"/>
    <w:rsid w:val="004618C0"/>
    <w:rsid w:val="004754E3"/>
    <w:rsid w:val="0047662A"/>
    <w:rsid w:val="00485618"/>
    <w:rsid w:val="00495F85"/>
    <w:rsid w:val="004968A9"/>
    <w:rsid w:val="0049778B"/>
    <w:rsid w:val="004A4D36"/>
    <w:rsid w:val="004A760A"/>
    <w:rsid w:val="004B0AE9"/>
    <w:rsid w:val="004B78AE"/>
    <w:rsid w:val="004C1F5E"/>
    <w:rsid w:val="004C6743"/>
    <w:rsid w:val="004D40C7"/>
    <w:rsid w:val="004E1ED9"/>
    <w:rsid w:val="004E266A"/>
    <w:rsid w:val="004F02EF"/>
    <w:rsid w:val="004F0D11"/>
    <w:rsid w:val="004F4E16"/>
    <w:rsid w:val="004F4FD4"/>
    <w:rsid w:val="004F5AB3"/>
    <w:rsid w:val="004F67AC"/>
    <w:rsid w:val="00500585"/>
    <w:rsid w:val="00500A63"/>
    <w:rsid w:val="005019DA"/>
    <w:rsid w:val="00513573"/>
    <w:rsid w:val="00514D0A"/>
    <w:rsid w:val="0051536C"/>
    <w:rsid w:val="00516CC3"/>
    <w:rsid w:val="005223EB"/>
    <w:rsid w:val="00527A3E"/>
    <w:rsid w:val="005354B9"/>
    <w:rsid w:val="0053724D"/>
    <w:rsid w:val="00542BC0"/>
    <w:rsid w:val="00547F9F"/>
    <w:rsid w:val="00563990"/>
    <w:rsid w:val="005656A6"/>
    <w:rsid w:val="00570D9E"/>
    <w:rsid w:val="00571130"/>
    <w:rsid w:val="005732E5"/>
    <w:rsid w:val="00575BAB"/>
    <w:rsid w:val="00581504"/>
    <w:rsid w:val="00582442"/>
    <w:rsid w:val="00590549"/>
    <w:rsid w:val="00591E22"/>
    <w:rsid w:val="005952A8"/>
    <w:rsid w:val="00597164"/>
    <w:rsid w:val="00597A21"/>
    <w:rsid w:val="00597D65"/>
    <w:rsid w:val="005A4753"/>
    <w:rsid w:val="005A6069"/>
    <w:rsid w:val="005B461F"/>
    <w:rsid w:val="005B7BDB"/>
    <w:rsid w:val="005C05F9"/>
    <w:rsid w:val="005C3BFF"/>
    <w:rsid w:val="005D0E3F"/>
    <w:rsid w:val="005F13DE"/>
    <w:rsid w:val="00604453"/>
    <w:rsid w:val="00617AD2"/>
    <w:rsid w:val="006230A7"/>
    <w:rsid w:val="00627070"/>
    <w:rsid w:val="0063258C"/>
    <w:rsid w:val="00640BE6"/>
    <w:rsid w:val="006410C8"/>
    <w:rsid w:val="00651761"/>
    <w:rsid w:val="006546E1"/>
    <w:rsid w:val="00665B93"/>
    <w:rsid w:val="006672C1"/>
    <w:rsid w:val="00670DE2"/>
    <w:rsid w:val="006725DD"/>
    <w:rsid w:val="00675D9E"/>
    <w:rsid w:val="00680052"/>
    <w:rsid w:val="006803E1"/>
    <w:rsid w:val="006873BC"/>
    <w:rsid w:val="00693EBF"/>
    <w:rsid w:val="006943FF"/>
    <w:rsid w:val="006A65BD"/>
    <w:rsid w:val="006B129B"/>
    <w:rsid w:val="006B3A32"/>
    <w:rsid w:val="006C65E1"/>
    <w:rsid w:val="006D1349"/>
    <w:rsid w:val="006D328B"/>
    <w:rsid w:val="006E4BCD"/>
    <w:rsid w:val="006E5728"/>
    <w:rsid w:val="006F118D"/>
    <w:rsid w:val="00700FED"/>
    <w:rsid w:val="007026F4"/>
    <w:rsid w:val="00720354"/>
    <w:rsid w:val="00724144"/>
    <w:rsid w:val="00724DF0"/>
    <w:rsid w:val="00726877"/>
    <w:rsid w:val="0073196F"/>
    <w:rsid w:val="00735B18"/>
    <w:rsid w:val="0074288A"/>
    <w:rsid w:val="00743BAD"/>
    <w:rsid w:val="007450D5"/>
    <w:rsid w:val="00747397"/>
    <w:rsid w:val="007505A2"/>
    <w:rsid w:val="0075413D"/>
    <w:rsid w:val="00756FFF"/>
    <w:rsid w:val="00757AFC"/>
    <w:rsid w:val="00782C27"/>
    <w:rsid w:val="007833C6"/>
    <w:rsid w:val="0078793B"/>
    <w:rsid w:val="00790967"/>
    <w:rsid w:val="007933D4"/>
    <w:rsid w:val="007B4760"/>
    <w:rsid w:val="007C29A0"/>
    <w:rsid w:val="007C3334"/>
    <w:rsid w:val="007C4813"/>
    <w:rsid w:val="007E3B8B"/>
    <w:rsid w:val="007F2543"/>
    <w:rsid w:val="007F6E5A"/>
    <w:rsid w:val="007F7E47"/>
    <w:rsid w:val="00803F27"/>
    <w:rsid w:val="00805481"/>
    <w:rsid w:val="00805DFF"/>
    <w:rsid w:val="00806651"/>
    <w:rsid w:val="00812277"/>
    <w:rsid w:val="00815208"/>
    <w:rsid w:val="00836A9E"/>
    <w:rsid w:val="008377D2"/>
    <w:rsid w:val="00840A30"/>
    <w:rsid w:val="00845832"/>
    <w:rsid w:val="00846894"/>
    <w:rsid w:val="00850D54"/>
    <w:rsid w:val="00851D85"/>
    <w:rsid w:val="00860C33"/>
    <w:rsid w:val="0086237E"/>
    <w:rsid w:val="00867A9F"/>
    <w:rsid w:val="00867D09"/>
    <w:rsid w:val="00870142"/>
    <w:rsid w:val="00884178"/>
    <w:rsid w:val="008A11E4"/>
    <w:rsid w:val="008A2A01"/>
    <w:rsid w:val="008A2B67"/>
    <w:rsid w:val="008A7452"/>
    <w:rsid w:val="008B3947"/>
    <w:rsid w:val="008B4BAD"/>
    <w:rsid w:val="008B70D2"/>
    <w:rsid w:val="008C1D06"/>
    <w:rsid w:val="008D0434"/>
    <w:rsid w:val="008D7B69"/>
    <w:rsid w:val="008E166F"/>
    <w:rsid w:val="008E178F"/>
    <w:rsid w:val="008E2EF8"/>
    <w:rsid w:val="008F5E76"/>
    <w:rsid w:val="008F5FF2"/>
    <w:rsid w:val="008F7A8C"/>
    <w:rsid w:val="00904FDA"/>
    <w:rsid w:val="00905909"/>
    <w:rsid w:val="009223BA"/>
    <w:rsid w:val="00922460"/>
    <w:rsid w:val="00927C82"/>
    <w:rsid w:val="00935595"/>
    <w:rsid w:val="00941E45"/>
    <w:rsid w:val="00944CB4"/>
    <w:rsid w:val="00945334"/>
    <w:rsid w:val="009516A8"/>
    <w:rsid w:val="009665A6"/>
    <w:rsid w:val="009667BB"/>
    <w:rsid w:val="0097146E"/>
    <w:rsid w:val="00980772"/>
    <w:rsid w:val="0098236F"/>
    <w:rsid w:val="0099799D"/>
    <w:rsid w:val="00997BEF"/>
    <w:rsid w:val="00997F1A"/>
    <w:rsid w:val="009A475C"/>
    <w:rsid w:val="009B0830"/>
    <w:rsid w:val="009C0BFE"/>
    <w:rsid w:val="009C28CB"/>
    <w:rsid w:val="009D37D0"/>
    <w:rsid w:val="009D6196"/>
    <w:rsid w:val="009E033D"/>
    <w:rsid w:val="009F12CF"/>
    <w:rsid w:val="009F68B4"/>
    <w:rsid w:val="00A028DE"/>
    <w:rsid w:val="00A03243"/>
    <w:rsid w:val="00A11D70"/>
    <w:rsid w:val="00A24442"/>
    <w:rsid w:val="00A31448"/>
    <w:rsid w:val="00A32614"/>
    <w:rsid w:val="00A40D30"/>
    <w:rsid w:val="00A44233"/>
    <w:rsid w:val="00A51C02"/>
    <w:rsid w:val="00A534AF"/>
    <w:rsid w:val="00A749D7"/>
    <w:rsid w:val="00A80B94"/>
    <w:rsid w:val="00A83CC5"/>
    <w:rsid w:val="00A83DBB"/>
    <w:rsid w:val="00A9429E"/>
    <w:rsid w:val="00AA02CC"/>
    <w:rsid w:val="00AA04FC"/>
    <w:rsid w:val="00AB1D56"/>
    <w:rsid w:val="00AB2120"/>
    <w:rsid w:val="00AC5AC7"/>
    <w:rsid w:val="00AC7CFF"/>
    <w:rsid w:val="00AD0549"/>
    <w:rsid w:val="00AD73EB"/>
    <w:rsid w:val="00AD7DFC"/>
    <w:rsid w:val="00AE137D"/>
    <w:rsid w:val="00AE15F6"/>
    <w:rsid w:val="00AE69B4"/>
    <w:rsid w:val="00AE755A"/>
    <w:rsid w:val="00AF27CE"/>
    <w:rsid w:val="00AF4C44"/>
    <w:rsid w:val="00AF6D32"/>
    <w:rsid w:val="00B02C42"/>
    <w:rsid w:val="00B11F49"/>
    <w:rsid w:val="00B1619A"/>
    <w:rsid w:val="00B25F5E"/>
    <w:rsid w:val="00B27B8B"/>
    <w:rsid w:val="00B30FE7"/>
    <w:rsid w:val="00B31453"/>
    <w:rsid w:val="00B36034"/>
    <w:rsid w:val="00B46F4C"/>
    <w:rsid w:val="00B5088A"/>
    <w:rsid w:val="00B63FAC"/>
    <w:rsid w:val="00B67A41"/>
    <w:rsid w:val="00B8053E"/>
    <w:rsid w:val="00B9126F"/>
    <w:rsid w:val="00B937EF"/>
    <w:rsid w:val="00BA2D02"/>
    <w:rsid w:val="00BA68F2"/>
    <w:rsid w:val="00BA7925"/>
    <w:rsid w:val="00BB3676"/>
    <w:rsid w:val="00BC034D"/>
    <w:rsid w:val="00BC1017"/>
    <w:rsid w:val="00BC11F7"/>
    <w:rsid w:val="00BC1D09"/>
    <w:rsid w:val="00BC2DAC"/>
    <w:rsid w:val="00BD0A14"/>
    <w:rsid w:val="00BE0A55"/>
    <w:rsid w:val="00BE1375"/>
    <w:rsid w:val="00BE2E0C"/>
    <w:rsid w:val="00BE2FB4"/>
    <w:rsid w:val="00BE5F64"/>
    <w:rsid w:val="00BF7F30"/>
    <w:rsid w:val="00C14624"/>
    <w:rsid w:val="00C166CC"/>
    <w:rsid w:val="00C1700D"/>
    <w:rsid w:val="00C209C0"/>
    <w:rsid w:val="00C22087"/>
    <w:rsid w:val="00C259D5"/>
    <w:rsid w:val="00C40629"/>
    <w:rsid w:val="00C43AF3"/>
    <w:rsid w:val="00C462FA"/>
    <w:rsid w:val="00C578DF"/>
    <w:rsid w:val="00C65C1C"/>
    <w:rsid w:val="00C671FB"/>
    <w:rsid w:val="00C718B1"/>
    <w:rsid w:val="00C72914"/>
    <w:rsid w:val="00C72D5A"/>
    <w:rsid w:val="00C73413"/>
    <w:rsid w:val="00C75818"/>
    <w:rsid w:val="00C759B6"/>
    <w:rsid w:val="00C774C1"/>
    <w:rsid w:val="00C806CB"/>
    <w:rsid w:val="00C91F92"/>
    <w:rsid w:val="00C97E67"/>
    <w:rsid w:val="00CA47BB"/>
    <w:rsid w:val="00CA65B8"/>
    <w:rsid w:val="00CB3850"/>
    <w:rsid w:val="00CC7E01"/>
    <w:rsid w:val="00CD4258"/>
    <w:rsid w:val="00CD6D4F"/>
    <w:rsid w:val="00CE2FD5"/>
    <w:rsid w:val="00CE4054"/>
    <w:rsid w:val="00D01422"/>
    <w:rsid w:val="00D068E7"/>
    <w:rsid w:val="00D14A1E"/>
    <w:rsid w:val="00D23497"/>
    <w:rsid w:val="00D27F9A"/>
    <w:rsid w:val="00D31948"/>
    <w:rsid w:val="00D34E42"/>
    <w:rsid w:val="00D35EAE"/>
    <w:rsid w:val="00D4618A"/>
    <w:rsid w:val="00D60DBF"/>
    <w:rsid w:val="00D775EB"/>
    <w:rsid w:val="00D84593"/>
    <w:rsid w:val="00DA0B2D"/>
    <w:rsid w:val="00DA2096"/>
    <w:rsid w:val="00DA6F92"/>
    <w:rsid w:val="00DB0033"/>
    <w:rsid w:val="00DC68A4"/>
    <w:rsid w:val="00DC7962"/>
    <w:rsid w:val="00DD0D63"/>
    <w:rsid w:val="00DD3147"/>
    <w:rsid w:val="00DD4ADB"/>
    <w:rsid w:val="00DD7FE9"/>
    <w:rsid w:val="00DE1A33"/>
    <w:rsid w:val="00DE3796"/>
    <w:rsid w:val="00DE5A17"/>
    <w:rsid w:val="00DF4A70"/>
    <w:rsid w:val="00E05581"/>
    <w:rsid w:val="00E074A4"/>
    <w:rsid w:val="00E11685"/>
    <w:rsid w:val="00E16B3F"/>
    <w:rsid w:val="00E20D37"/>
    <w:rsid w:val="00E2173B"/>
    <w:rsid w:val="00E32A90"/>
    <w:rsid w:val="00E548C6"/>
    <w:rsid w:val="00E66FDF"/>
    <w:rsid w:val="00E8318B"/>
    <w:rsid w:val="00E865BF"/>
    <w:rsid w:val="00E90ADB"/>
    <w:rsid w:val="00E91AD3"/>
    <w:rsid w:val="00EA3ACA"/>
    <w:rsid w:val="00EA4F08"/>
    <w:rsid w:val="00EA7E34"/>
    <w:rsid w:val="00EB178B"/>
    <w:rsid w:val="00EC0462"/>
    <w:rsid w:val="00EC0AEC"/>
    <w:rsid w:val="00EC3853"/>
    <w:rsid w:val="00EC3AAB"/>
    <w:rsid w:val="00ED1811"/>
    <w:rsid w:val="00ED412A"/>
    <w:rsid w:val="00ED4851"/>
    <w:rsid w:val="00ED5778"/>
    <w:rsid w:val="00EE3544"/>
    <w:rsid w:val="00EE35A7"/>
    <w:rsid w:val="00EF3450"/>
    <w:rsid w:val="00EF6AE6"/>
    <w:rsid w:val="00F062EC"/>
    <w:rsid w:val="00F14B5E"/>
    <w:rsid w:val="00F16697"/>
    <w:rsid w:val="00F323A2"/>
    <w:rsid w:val="00F35CF3"/>
    <w:rsid w:val="00F402AC"/>
    <w:rsid w:val="00F413E2"/>
    <w:rsid w:val="00F42336"/>
    <w:rsid w:val="00F55CDB"/>
    <w:rsid w:val="00F57FC6"/>
    <w:rsid w:val="00F61CC5"/>
    <w:rsid w:val="00F63CB4"/>
    <w:rsid w:val="00F65FD9"/>
    <w:rsid w:val="00F72473"/>
    <w:rsid w:val="00F97B6E"/>
    <w:rsid w:val="00FA2A26"/>
    <w:rsid w:val="00FB4720"/>
    <w:rsid w:val="00FC27A2"/>
    <w:rsid w:val="00FC338E"/>
    <w:rsid w:val="00FC451A"/>
    <w:rsid w:val="00FC4646"/>
    <w:rsid w:val="00FC5E50"/>
    <w:rsid w:val="00FD06E4"/>
    <w:rsid w:val="00FD7E1B"/>
    <w:rsid w:val="00FD7FCC"/>
    <w:rsid w:val="00FE124C"/>
    <w:rsid w:val="00FE3C59"/>
    <w:rsid w:val="00FE3CA8"/>
    <w:rsid w:val="00FE566A"/>
    <w:rsid w:val="00FF3FB9"/>
    <w:rsid w:val="00FF4F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E0853"/>
  <w15:chartTrackingRefBased/>
  <w15:docId w15:val="{87769D37-D85F-3842-A777-1CA57CFCA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E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4E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4E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4E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4E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4E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E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E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E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E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4E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4E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4E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4E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4E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E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E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E03"/>
    <w:rPr>
      <w:rFonts w:eastAsiaTheme="majorEastAsia" w:cstheme="majorBidi"/>
      <w:color w:val="272727" w:themeColor="text1" w:themeTint="D8"/>
    </w:rPr>
  </w:style>
  <w:style w:type="paragraph" w:styleId="Title">
    <w:name w:val="Title"/>
    <w:basedOn w:val="Normal"/>
    <w:next w:val="Normal"/>
    <w:link w:val="TitleChar"/>
    <w:uiPriority w:val="10"/>
    <w:qFormat/>
    <w:rsid w:val="00104E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E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E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E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E03"/>
    <w:pPr>
      <w:spacing w:before="160"/>
      <w:jc w:val="center"/>
    </w:pPr>
    <w:rPr>
      <w:i/>
      <w:iCs/>
      <w:color w:val="404040" w:themeColor="text1" w:themeTint="BF"/>
    </w:rPr>
  </w:style>
  <w:style w:type="character" w:customStyle="1" w:styleId="QuoteChar">
    <w:name w:val="Quote Char"/>
    <w:basedOn w:val="DefaultParagraphFont"/>
    <w:link w:val="Quote"/>
    <w:uiPriority w:val="29"/>
    <w:rsid w:val="00104E03"/>
    <w:rPr>
      <w:i/>
      <w:iCs/>
      <w:color w:val="404040" w:themeColor="text1" w:themeTint="BF"/>
    </w:rPr>
  </w:style>
  <w:style w:type="paragraph" w:styleId="ListParagraph">
    <w:name w:val="List Paragraph"/>
    <w:basedOn w:val="Normal"/>
    <w:uiPriority w:val="34"/>
    <w:qFormat/>
    <w:rsid w:val="00104E03"/>
    <w:pPr>
      <w:ind w:left="720"/>
      <w:contextualSpacing/>
    </w:pPr>
  </w:style>
  <w:style w:type="character" w:styleId="IntenseEmphasis">
    <w:name w:val="Intense Emphasis"/>
    <w:basedOn w:val="DefaultParagraphFont"/>
    <w:uiPriority w:val="21"/>
    <w:qFormat/>
    <w:rsid w:val="00104E03"/>
    <w:rPr>
      <w:i/>
      <w:iCs/>
      <w:color w:val="0F4761" w:themeColor="accent1" w:themeShade="BF"/>
    </w:rPr>
  </w:style>
  <w:style w:type="paragraph" w:styleId="IntenseQuote">
    <w:name w:val="Intense Quote"/>
    <w:basedOn w:val="Normal"/>
    <w:next w:val="Normal"/>
    <w:link w:val="IntenseQuoteChar"/>
    <w:uiPriority w:val="30"/>
    <w:qFormat/>
    <w:rsid w:val="00104E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4E03"/>
    <w:rPr>
      <w:i/>
      <w:iCs/>
      <w:color w:val="0F4761" w:themeColor="accent1" w:themeShade="BF"/>
    </w:rPr>
  </w:style>
  <w:style w:type="character" w:styleId="IntenseReference">
    <w:name w:val="Intense Reference"/>
    <w:basedOn w:val="DefaultParagraphFont"/>
    <w:uiPriority w:val="32"/>
    <w:qFormat/>
    <w:rsid w:val="00104E03"/>
    <w:rPr>
      <w:b/>
      <w:bCs/>
      <w:smallCaps/>
      <w:color w:val="0F4761" w:themeColor="accent1" w:themeShade="BF"/>
      <w:spacing w:val="5"/>
    </w:rPr>
  </w:style>
  <w:style w:type="paragraph" w:styleId="Header">
    <w:name w:val="header"/>
    <w:basedOn w:val="Normal"/>
    <w:link w:val="HeaderChar"/>
    <w:uiPriority w:val="99"/>
    <w:unhideWhenUsed/>
    <w:rsid w:val="00104E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4E03"/>
  </w:style>
  <w:style w:type="paragraph" w:styleId="Footer">
    <w:name w:val="footer"/>
    <w:basedOn w:val="Normal"/>
    <w:link w:val="FooterChar"/>
    <w:uiPriority w:val="99"/>
    <w:unhideWhenUsed/>
    <w:rsid w:val="00104E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4E03"/>
  </w:style>
  <w:style w:type="character" w:styleId="PageNumber">
    <w:name w:val="page number"/>
    <w:basedOn w:val="DefaultParagraphFont"/>
    <w:uiPriority w:val="99"/>
    <w:semiHidden/>
    <w:unhideWhenUsed/>
    <w:rsid w:val="00104E03"/>
  </w:style>
  <w:style w:type="character" w:customStyle="1" w:styleId="apple-converted-space">
    <w:name w:val="apple-converted-space"/>
    <w:basedOn w:val="DefaultParagraphFont"/>
    <w:rsid w:val="00C25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238015">
      <w:bodyDiv w:val="1"/>
      <w:marLeft w:val="0"/>
      <w:marRight w:val="0"/>
      <w:marTop w:val="0"/>
      <w:marBottom w:val="0"/>
      <w:divBdr>
        <w:top w:val="none" w:sz="0" w:space="0" w:color="auto"/>
        <w:left w:val="none" w:sz="0" w:space="0" w:color="auto"/>
        <w:bottom w:val="none" w:sz="0" w:space="0" w:color="auto"/>
        <w:right w:val="none" w:sz="0" w:space="0" w:color="auto"/>
      </w:divBdr>
    </w:div>
    <w:div w:id="1146311965">
      <w:bodyDiv w:val="1"/>
      <w:marLeft w:val="0"/>
      <w:marRight w:val="0"/>
      <w:marTop w:val="0"/>
      <w:marBottom w:val="0"/>
      <w:divBdr>
        <w:top w:val="none" w:sz="0" w:space="0" w:color="auto"/>
        <w:left w:val="none" w:sz="0" w:space="0" w:color="auto"/>
        <w:bottom w:val="none" w:sz="0" w:space="0" w:color="auto"/>
        <w:right w:val="none" w:sz="0" w:space="0" w:color="auto"/>
      </w:divBdr>
    </w:div>
    <w:div w:id="1223953414">
      <w:bodyDiv w:val="1"/>
      <w:marLeft w:val="0"/>
      <w:marRight w:val="0"/>
      <w:marTop w:val="0"/>
      <w:marBottom w:val="0"/>
      <w:divBdr>
        <w:top w:val="none" w:sz="0" w:space="0" w:color="auto"/>
        <w:left w:val="none" w:sz="0" w:space="0" w:color="auto"/>
        <w:bottom w:val="none" w:sz="0" w:space="0" w:color="auto"/>
        <w:right w:val="none" w:sz="0" w:space="0" w:color="auto"/>
      </w:divBdr>
    </w:div>
    <w:div w:id="1279531857">
      <w:bodyDiv w:val="1"/>
      <w:marLeft w:val="0"/>
      <w:marRight w:val="0"/>
      <w:marTop w:val="0"/>
      <w:marBottom w:val="0"/>
      <w:divBdr>
        <w:top w:val="none" w:sz="0" w:space="0" w:color="auto"/>
        <w:left w:val="none" w:sz="0" w:space="0" w:color="auto"/>
        <w:bottom w:val="none" w:sz="0" w:space="0" w:color="auto"/>
        <w:right w:val="none" w:sz="0" w:space="0" w:color="auto"/>
      </w:divBdr>
    </w:div>
    <w:div w:id="1864786797">
      <w:bodyDiv w:val="1"/>
      <w:marLeft w:val="0"/>
      <w:marRight w:val="0"/>
      <w:marTop w:val="0"/>
      <w:marBottom w:val="0"/>
      <w:divBdr>
        <w:top w:val="none" w:sz="0" w:space="0" w:color="auto"/>
        <w:left w:val="none" w:sz="0" w:space="0" w:color="auto"/>
        <w:bottom w:val="none" w:sz="0" w:space="0" w:color="auto"/>
        <w:right w:val="none" w:sz="0" w:space="0" w:color="auto"/>
      </w:divBdr>
    </w:div>
    <w:div w:id="204459880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4909</Words>
  <Characters>27986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Lewis (0401890)</dc:creator>
  <cp:keywords/>
  <dc:description/>
  <cp:lastModifiedBy>Ioan Lewis (0401890)</cp:lastModifiedBy>
  <cp:revision>2</cp:revision>
  <dcterms:created xsi:type="dcterms:W3CDTF">2024-05-09T19:38:00Z</dcterms:created>
  <dcterms:modified xsi:type="dcterms:W3CDTF">2024-05-09T19:38:00Z</dcterms:modified>
</cp:coreProperties>
</file>