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626C61" w14:textId="00B0C828" w:rsidR="003D3368" w:rsidRDefault="003D3368" w:rsidP="00A43531">
      <w:pPr>
        <w:jc w:val="center"/>
        <w:rPr>
          <w:b/>
          <w:sz w:val="28"/>
          <w:szCs w:val="28"/>
        </w:rPr>
      </w:pPr>
      <w:r w:rsidRPr="003D3368">
        <w:rPr>
          <w:b/>
          <w:noProof/>
          <w:sz w:val="28"/>
          <w:szCs w:val="28"/>
        </w:rPr>
        <w:drawing>
          <wp:inline distT="0" distB="0" distL="0" distR="0" wp14:anchorId="18FB4B53" wp14:editId="6FBC891D">
            <wp:extent cx="1327150" cy="49451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346331" cy="501658"/>
                    </a:xfrm>
                    <a:prstGeom prst="rect">
                      <a:avLst/>
                    </a:prstGeom>
                  </pic:spPr>
                </pic:pic>
              </a:graphicData>
            </a:graphic>
          </wp:inline>
        </w:drawing>
      </w:r>
    </w:p>
    <w:p w14:paraId="09596640" w14:textId="77777777" w:rsidR="003D3368" w:rsidRDefault="003D3368" w:rsidP="00A43531">
      <w:pPr>
        <w:jc w:val="center"/>
        <w:rPr>
          <w:b/>
          <w:sz w:val="28"/>
          <w:szCs w:val="28"/>
        </w:rPr>
      </w:pPr>
    </w:p>
    <w:p w14:paraId="3174F7FD" w14:textId="77777777" w:rsidR="003D3368" w:rsidRDefault="003D3368" w:rsidP="00A43531">
      <w:pPr>
        <w:jc w:val="center"/>
        <w:rPr>
          <w:b/>
          <w:sz w:val="28"/>
          <w:szCs w:val="28"/>
        </w:rPr>
      </w:pPr>
    </w:p>
    <w:p w14:paraId="7956901D" w14:textId="77777777" w:rsidR="003D3368" w:rsidRDefault="003D3368" w:rsidP="00A43531">
      <w:pPr>
        <w:jc w:val="center"/>
        <w:rPr>
          <w:b/>
          <w:sz w:val="28"/>
          <w:szCs w:val="28"/>
        </w:rPr>
      </w:pPr>
    </w:p>
    <w:p w14:paraId="2162A5AF" w14:textId="77777777" w:rsidR="003D3368" w:rsidRDefault="003D3368" w:rsidP="00A43531">
      <w:pPr>
        <w:jc w:val="center"/>
        <w:rPr>
          <w:b/>
          <w:sz w:val="28"/>
          <w:szCs w:val="28"/>
        </w:rPr>
      </w:pPr>
    </w:p>
    <w:p w14:paraId="0154B75C" w14:textId="08E3ACA3" w:rsidR="003D3368" w:rsidRDefault="003D3368" w:rsidP="00A43531">
      <w:pPr>
        <w:jc w:val="center"/>
        <w:rPr>
          <w:b/>
          <w:sz w:val="28"/>
          <w:szCs w:val="28"/>
        </w:rPr>
      </w:pPr>
      <w:r>
        <w:rPr>
          <w:b/>
          <w:sz w:val="28"/>
          <w:szCs w:val="28"/>
        </w:rPr>
        <w:t>DEVELOPING WORKPLACE CRITICAL THINKING</w:t>
      </w:r>
    </w:p>
    <w:p w14:paraId="225186D3" w14:textId="5F626D0A" w:rsidR="00FB20BD" w:rsidRPr="00861332" w:rsidRDefault="00861332" w:rsidP="00861332">
      <w:pPr>
        <w:jc w:val="center"/>
        <w:rPr>
          <w:bCs/>
        </w:rPr>
      </w:pPr>
      <w:r>
        <w:rPr>
          <w:bCs/>
        </w:rPr>
        <w:t>IONUT RAZVAN GRADINARU</w:t>
      </w:r>
      <w:r w:rsidR="00FB20BD">
        <w:rPr>
          <w:b/>
          <w:sz w:val="28"/>
          <w:szCs w:val="28"/>
        </w:rPr>
        <w:br w:type="page"/>
      </w:r>
    </w:p>
    <w:p w14:paraId="359E4451" w14:textId="3F11A0C5" w:rsidR="00B128E8" w:rsidRDefault="00F84212" w:rsidP="00A43531">
      <w:pPr>
        <w:pStyle w:val="Normal1"/>
        <w:jc w:val="center"/>
        <w:rPr>
          <w:b/>
          <w:sz w:val="28"/>
          <w:szCs w:val="28"/>
        </w:rPr>
      </w:pPr>
      <w:r>
        <w:rPr>
          <w:b/>
          <w:sz w:val="28"/>
          <w:szCs w:val="28"/>
        </w:rPr>
        <w:lastRenderedPageBreak/>
        <w:t>Executive Summary</w:t>
      </w:r>
    </w:p>
    <w:p w14:paraId="13AFB936" w14:textId="77777777" w:rsidR="00B128E8" w:rsidRDefault="00F84212" w:rsidP="00A43531">
      <w:pPr>
        <w:pStyle w:val="Normal1"/>
      </w:pPr>
      <w:r>
        <w:t xml:space="preserve">The Covid-19 pandemic has created a threatening situation for people in almost every major aspect of life. Business operations of organisations have also halted due to the pandemic situation. People are now accustomed to work-from-home due to the preventive measures taken by the government in order to minimise the impact of the pandemic. However, organisations are now gradually shifting to traditional working methods by following government approved Covid protocols. This major shift in the working condition has created a challenge for the workforce. The report discusses major management theories that are adopted or can be adopted by Barrington Freight in order to implement changes in the organisational system post-Covid. The report also elucidates how the company can tackle changes in employees’ mindsets and organisational behaviour with the help of management theories. Critical evaluation of different theories is explained for assessing how different attitudes, beliefs, and values interpret these theories differently. Further, the report provided a few justified recommendations for Barrington Freight. </w:t>
      </w:r>
    </w:p>
    <w:p w14:paraId="576101AA" w14:textId="77777777" w:rsidR="00B128E8" w:rsidRDefault="00F84212" w:rsidP="00A43531">
      <w:pPr>
        <w:pStyle w:val="Heading1"/>
      </w:pPr>
      <w:bookmarkStart w:id="0" w:name="_r5ylj8xhvvv4" w:colFirst="0" w:colLast="0"/>
      <w:bookmarkEnd w:id="0"/>
      <w:r>
        <w:br w:type="page"/>
      </w:r>
    </w:p>
    <w:bookmarkStart w:id="1" w:name="_gsqgmcn3ledm" w:colFirst="0" w:colLast="0" w:displacedByCustomXml="next"/>
    <w:bookmarkEnd w:id="1" w:displacedByCustomXml="next"/>
    <w:sdt>
      <w:sdtPr>
        <w:rPr>
          <w:rFonts w:ascii="Times New Roman" w:eastAsia="Times New Roman" w:hAnsi="Times New Roman" w:cs="Vrinda"/>
          <w:b w:val="0"/>
          <w:bCs w:val="0"/>
          <w:color w:val="auto"/>
          <w:sz w:val="24"/>
          <w:szCs w:val="24"/>
          <w:lang w:val="en-IN" w:bidi="bn-IN"/>
        </w:rPr>
        <w:id w:val="361089341"/>
        <w:docPartObj>
          <w:docPartGallery w:val="Table of Contents"/>
          <w:docPartUnique/>
        </w:docPartObj>
      </w:sdtPr>
      <w:sdtEndPr>
        <w:rPr>
          <w:noProof/>
        </w:rPr>
      </w:sdtEndPr>
      <w:sdtContent>
        <w:p w14:paraId="27647DE8" w14:textId="729884FC" w:rsidR="00D2434E" w:rsidRDefault="00D2434E" w:rsidP="00A43531">
          <w:pPr>
            <w:pStyle w:val="TOCHeading"/>
            <w:spacing w:line="480" w:lineRule="auto"/>
          </w:pPr>
          <w:r>
            <w:t>Table of Contents</w:t>
          </w:r>
        </w:p>
        <w:p w14:paraId="3EBBA25B" w14:textId="4071A690" w:rsidR="00D2434E" w:rsidRDefault="00D2434E" w:rsidP="00A43531">
          <w:pPr>
            <w:pStyle w:val="TOC1"/>
            <w:tabs>
              <w:tab w:val="right" w:leader="dot" w:pos="9350"/>
            </w:tabs>
            <w:rPr>
              <w:rFonts w:asciiTheme="minorHAnsi" w:eastAsiaTheme="minorEastAsia" w:hAnsiTheme="minorHAnsi" w:cstheme="minorBidi"/>
              <w:noProof/>
              <w:sz w:val="22"/>
              <w:szCs w:val="28"/>
              <w:lang w:eastAsia="en-IN"/>
            </w:rPr>
          </w:pPr>
          <w:r>
            <w:fldChar w:fldCharType="begin"/>
          </w:r>
          <w:r>
            <w:instrText xml:space="preserve"> TOC \o "1-3" \h \z \u </w:instrText>
          </w:r>
          <w:r>
            <w:fldChar w:fldCharType="separate"/>
          </w:r>
          <w:hyperlink w:anchor="_Toc78840590" w:history="1">
            <w:r w:rsidRPr="00183F93">
              <w:rPr>
                <w:rStyle w:val="Hyperlink"/>
                <w:noProof/>
              </w:rPr>
              <w:t>1. Introduction</w:t>
            </w:r>
            <w:r>
              <w:rPr>
                <w:noProof/>
                <w:webHidden/>
              </w:rPr>
              <w:tab/>
            </w:r>
            <w:r>
              <w:rPr>
                <w:noProof/>
                <w:webHidden/>
              </w:rPr>
              <w:fldChar w:fldCharType="begin"/>
            </w:r>
            <w:r>
              <w:rPr>
                <w:noProof/>
                <w:webHidden/>
              </w:rPr>
              <w:instrText xml:space="preserve"> PAGEREF _Toc78840590 \h </w:instrText>
            </w:r>
            <w:r>
              <w:rPr>
                <w:noProof/>
                <w:webHidden/>
              </w:rPr>
            </w:r>
            <w:r>
              <w:rPr>
                <w:noProof/>
                <w:webHidden/>
              </w:rPr>
              <w:fldChar w:fldCharType="separate"/>
            </w:r>
            <w:r>
              <w:rPr>
                <w:noProof/>
                <w:webHidden/>
              </w:rPr>
              <w:t>5</w:t>
            </w:r>
            <w:r>
              <w:rPr>
                <w:noProof/>
                <w:webHidden/>
              </w:rPr>
              <w:fldChar w:fldCharType="end"/>
            </w:r>
          </w:hyperlink>
        </w:p>
        <w:p w14:paraId="3F5057CC" w14:textId="5345084E" w:rsidR="00D2434E" w:rsidRDefault="00336379" w:rsidP="00A43531">
          <w:pPr>
            <w:pStyle w:val="TOC2"/>
            <w:tabs>
              <w:tab w:val="right" w:leader="dot" w:pos="9350"/>
            </w:tabs>
            <w:rPr>
              <w:rFonts w:asciiTheme="minorHAnsi" w:eastAsiaTheme="minorEastAsia" w:hAnsiTheme="minorHAnsi" w:cstheme="minorBidi"/>
              <w:noProof/>
              <w:sz w:val="22"/>
              <w:szCs w:val="28"/>
              <w:lang w:eastAsia="en-IN"/>
            </w:rPr>
          </w:pPr>
          <w:hyperlink w:anchor="_Toc78840591" w:history="1">
            <w:r w:rsidR="00D2434E" w:rsidRPr="00183F93">
              <w:rPr>
                <w:rStyle w:val="Hyperlink"/>
                <w:noProof/>
              </w:rPr>
              <w:t>1.1 Aim of the Report</w:t>
            </w:r>
            <w:r w:rsidR="00D2434E">
              <w:rPr>
                <w:noProof/>
                <w:webHidden/>
              </w:rPr>
              <w:tab/>
            </w:r>
            <w:r w:rsidR="00D2434E">
              <w:rPr>
                <w:noProof/>
                <w:webHidden/>
              </w:rPr>
              <w:fldChar w:fldCharType="begin"/>
            </w:r>
            <w:r w:rsidR="00D2434E">
              <w:rPr>
                <w:noProof/>
                <w:webHidden/>
              </w:rPr>
              <w:instrText xml:space="preserve"> PAGEREF _Toc78840591 \h </w:instrText>
            </w:r>
            <w:r w:rsidR="00D2434E">
              <w:rPr>
                <w:noProof/>
                <w:webHidden/>
              </w:rPr>
            </w:r>
            <w:r w:rsidR="00D2434E">
              <w:rPr>
                <w:noProof/>
                <w:webHidden/>
              </w:rPr>
              <w:fldChar w:fldCharType="separate"/>
            </w:r>
            <w:r w:rsidR="00D2434E">
              <w:rPr>
                <w:noProof/>
                <w:webHidden/>
              </w:rPr>
              <w:t>5</w:t>
            </w:r>
            <w:r w:rsidR="00D2434E">
              <w:rPr>
                <w:noProof/>
                <w:webHidden/>
              </w:rPr>
              <w:fldChar w:fldCharType="end"/>
            </w:r>
          </w:hyperlink>
        </w:p>
        <w:p w14:paraId="084505AE" w14:textId="7FC0268A" w:rsidR="00D2434E" w:rsidRDefault="00336379" w:rsidP="00A43531">
          <w:pPr>
            <w:pStyle w:val="TOC2"/>
            <w:tabs>
              <w:tab w:val="right" w:leader="dot" w:pos="9350"/>
            </w:tabs>
            <w:rPr>
              <w:rFonts w:asciiTheme="minorHAnsi" w:eastAsiaTheme="minorEastAsia" w:hAnsiTheme="minorHAnsi" w:cstheme="minorBidi"/>
              <w:noProof/>
              <w:sz w:val="22"/>
              <w:szCs w:val="28"/>
              <w:lang w:eastAsia="en-IN"/>
            </w:rPr>
          </w:pPr>
          <w:hyperlink w:anchor="_Toc78840592" w:history="1">
            <w:r w:rsidR="00D2434E" w:rsidRPr="00183F93">
              <w:rPr>
                <w:rStyle w:val="Hyperlink"/>
                <w:noProof/>
              </w:rPr>
              <w:t>1.2 Background on the Organisation</w:t>
            </w:r>
            <w:r w:rsidR="00D2434E">
              <w:rPr>
                <w:noProof/>
                <w:webHidden/>
              </w:rPr>
              <w:tab/>
            </w:r>
            <w:r w:rsidR="00D2434E">
              <w:rPr>
                <w:noProof/>
                <w:webHidden/>
              </w:rPr>
              <w:fldChar w:fldCharType="begin"/>
            </w:r>
            <w:r w:rsidR="00D2434E">
              <w:rPr>
                <w:noProof/>
                <w:webHidden/>
              </w:rPr>
              <w:instrText xml:space="preserve"> PAGEREF _Toc78840592 \h </w:instrText>
            </w:r>
            <w:r w:rsidR="00D2434E">
              <w:rPr>
                <w:noProof/>
                <w:webHidden/>
              </w:rPr>
            </w:r>
            <w:r w:rsidR="00D2434E">
              <w:rPr>
                <w:noProof/>
                <w:webHidden/>
              </w:rPr>
              <w:fldChar w:fldCharType="separate"/>
            </w:r>
            <w:r w:rsidR="00D2434E">
              <w:rPr>
                <w:noProof/>
                <w:webHidden/>
              </w:rPr>
              <w:t>5</w:t>
            </w:r>
            <w:r w:rsidR="00D2434E">
              <w:rPr>
                <w:noProof/>
                <w:webHidden/>
              </w:rPr>
              <w:fldChar w:fldCharType="end"/>
            </w:r>
          </w:hyperlink>
        </w:p>
        <w:p w14:paraId="5AF78C25" w14:textId="6E9B8246" w:rsidR="00D2434E" w:rsidRDefault="00336379" w:rsidP="00A43531">
          <w:pPr>
            <w:pStyle w:val="TOC2"/>
            <w:tabs>
              <w:tab w:val="right" w:leader="dot" w:pos="9350"/>
            </w:tabs>
            <w:rPr>
              <w:rFonts w:asciiTheme="minorHAnsi" w:eastAsiaTheme="minorEastAsia" w:hAnsiTheme="minorHAnsi" w:cstheme="minorBidi"/>
              <w:noProof/>
              <w:sz w:val="22"/>
              <w:szCs w:val="28"/>
              <w:lang w:eastAsia="en-IN"/>
            </w:rPr>
          </w:pPr>
          <w:hyperlink w:anchor="_Toc78840593" w:history="1">
            <w:r w:rsidR="00D2434E" w:rsidRPr="00183F93">
              <w:rPr>
                <w:rStyle w:val="Hyperlink"/>
                <w:noProof/>
              </w:rPr>
              <w:t>1.3 Key Management Theories</w:t>
            </w:r>
            <w:r w:rsidR="00D2434E">
              <w:rPr>
                <w:noProof/>
                <w:webHidden/>
              </w:rPr>
              <w:tab/>
            </w:r>
            <w:r w:rsidR="00D2434E">
              <w:rPr>
                <w:noProof/>
                <w:webHidden/>
              </w:rPr>
              <w:fldChar w:fldCharType="begin"/>
            </w:r>
            <w:r w:rsidR="00D2434E">
              <w:rPr>
                <w:noProof/>
                <w:webHidden/>
              </w:rPr>
              <w:instrText xml:space="preserve"> PAGEREF _Toc78840593 \h </w:instrText>
            </w:r>
            <w:r w:rsidR="00D2434E">
              <w:rPr>
                <w:noProof/>
                <w:webHidden/>
              </w:rPr>
            </w:r>
            <w:r w:rsidR="00D2434E">
              <w:rPr>
                <w:noProof/>
                <w:webHidden/>
              </w:rPr>
              <w:fldChar w:fldCharType="separate"/>
            </w:r>
            <w:r w:rsidR="00D2434E">
              <w:rPr>
                <w:noProof/>
                <w:webHidden/>
              </w:rPr>
              <w:t>5</w:t>
            </w:r>
            <w:r w:rsidR="00D2434E">
              <w:rPr>
                <w:noProof/>
                <w:webHidden/>
              </w:rPr>
              <w:fldChar w:fldCharType="end"/>
            </w:r>
          </w:hyperlink>
        </w:p>
        <w:p w14:paraId="65C86086" w14:textId="3CD57F53" w:rsidR="00D2434E" w:rsidRDefault="00336379" w:rsidP="00A43531">
          <w:pPr>
            <w:pStyle w:val="TOC1"/>
            <w:tabs>
              <w:tab w:val="right" w:leader="dot" w:pos="9350"/>
            </w:tabs>
            <w:rPr>
              <w:rFonts w:asciiTheme="minorHAnsi" w:eastAsiaTheme="minorEastAsia" w:hAnsiTheme="minorHAnsi" w:cstheme="minorBidi"/>
              <w:noProof/>
              <w:sz w:val="22"/>
              <w:szCs w:val="28"/>
              <w:lang w:eastAsia="en-IN"/>
            </w:rPr>
          </w:pPr>
          <w:hyperlink w:anchor="_Toc78840594" w:history="1">
            <w:r w:rsidR="00D2434E" w:rsidRPr="00183F93">
              <w:rPr>
                <w:rStyle w:val="Hyperlink"/>
                <w:noProof/>
              </w:rPr>
              <w:t>2. Brief introduction of the Company</w:t>
            </w:r>
            <w:r w:rsidR="00D2434E">
              <w:rPr>
                <w:noProof/>
                <w:webHidden/>
              </w:rPr>
              <w:tab/>
            </w:r>
            <w:r w:rsidR="00D2434E">
              <w:rPr>
                <w:noProof/>
                <w:webHidden/>
              </w:rPr>
              <w:fldChar w:fldCharType="begin"/>
            </w:r>
            <w:r w:rsidR="00D2434E">
              <w:rPr>
                <w:noProof/>
                <w:webHidden/>
              </w:rPr>
              <w:instrText xml:space="preserve"> PAGEREF _Toc78840594 \h </w:instrText>
            </w:r>
            <w:r w:rsidR="00D2434E">
              <w:rPr>
                <w:noProof/>
                <w:webHidden/>
              </w:rPr>
            </w:r>
            <w:r w:rsidR="00D2434E">
              <w:rPr>
                <w:noProof/>
                <w:webHidden/>
              </w:rPr>
              <w:fldChar w:fldCharType="separate"/>
            </w:r>
            <w:r w:rsidR="00D2434E">
              <w:rPr>
                <w:noProof/>
                <w:webHidden/>
              </w:rPr>
              <w:t>7</w:t>
            </w:r>
            <w:r w:rsidR="00D2434E">
              <w:rPr>
                <w:noProof/>
                <w:webHidden/>
              </w:rPr>
              <w:fldChar w:fldCharType="end"/>
            </w:r>
          </w:hyperlink>
        </w:p>
        <w:p w14:paraId="532BE2E6" w14:textId="4535433B" w:rsidR="00D2434E" w:rsidRDefault="00336379" w:rsidP="00A43531">
          <w:pPr>
            <w:pStyle w:val="TOC1"/>
            <w:tabs>
              <w:tab w:val="right" w:leader="dot" w:pos="9350"/>
            </w:tabs>
            <w:rPr>
              <w:rFonts w:asciiTheme="minorHAnsi" w:eastAsiaTheme="minorEastAsia" w:hAnsiTheme="minorHAnsi" w:cstheme="minorBidi"/>
              <w:noProof/>
              <w:sz w:val="22"/>
              <w:szCs w:val="28"/>
              <w:lang w:eastAsia="en-IN"/>
            </w:rPr>
          </w:pPr>
          <w:hyperlink w:anchor="_Toc78840595" w:history="1">
            <w:r w:rsidR="00D2434E" w:rsidRPr="00183F93">
              <w:rPr>
                <w:rStyle w:val="Hyperlink"/>
                <w:noProof/>
              </w:rPr>
              <w:t>3. Brief introduction of various management theories in an organisational context</w:t>
            </w:r>
            <w:r w:rsidR="00D2434E">
              <w:rPr>
                <w:noProof/>
                <w:webHidden/>
              </w:rPr>
              <w:tab/>
            </w:r>
            <w:r w:rsidR="00D2434E">
              <w:rPr>
                <w:noProof/>
                <w:webHidden/>
              </w:rPr>
              <w:fldChar w:fldCharType="begin"/>
            </w:r>
            <w:r w:rsidR="00D2434E">
              <w:rPr>
                <w:noProof/>
                <w:webHidden/>
              </w:rPr>
              <w:instrText xml:space="preserve"> PAGEREF _Toc78840595 \h </w:instrText>
            </w:r>
            <w:r w:rsidR="00D2434E">
              <w:rPr>
                <w:noProof/>
                <w:webHidden/>
              </w:rPr>
            </w:r>
            <w:r w:rsidR="00D2434E">
              <w:rPr>
                <w:noProof/>
                <w:webHidden/>
              </w:rPr>
              <w:fldChar w:fldCharType="separate"/>
            </w:r>
            <w:r w:rsidR="00D2434E">
              <w:rPr>
                <w:noProof/>
                <w:webHidden/>
              </w:rPr>
              <w:t>9</w:t>
            </w:r>
            <w:r w:rsidR="00D2434E">
              <w:rPr>
                <w:noProof/>
                <w:webHidden/>
              </w:rPr>
              <w:fldChar w:fldCharType="end"/>
            </w:r>
          </w:hyperlink>
        </w:p>
        <w:p w14:paraId="55AC72D0" w14:textId="20F38B5B" w:rsidR="00D2434E" w:rsidRDefault="00336379" w:rsidP="00A43531">
          <w:pPr>
            <w:pStyle w:val="TOC1"/>
            <w:tabs>
              <w:tab w:val="right" w:leader="dot" w:pos="9350"/>
            </w:tabs>
            <w:rPr>
              <w:rFonts w:asciiTheme="minorHAnsi" w:eastAsiaTheme="minorEastAsia" w:hAnsiTheme="minorHAnsi" w:cstheme="minorBidi"/>
              <w:noProof/>
              <w:sz w:val="22"/>
              <w:szCs w:val="28"/>
              <w:lang w:eastAsia="en-IN"/>
            </w:rPr>
          </w:pPr>
          <w:hyperlink w:anchor="_Toc78840596" w:history="1">
            <w:r w:rsidR="00D2434E" w:rsidRPr="00183F93">
              <w:rPr>
                <w:rStyle w:val="Hyperlink"/>
                <w:noProof/>
              </w:rPr>
              <w:t>4. Applying management theories for understanding the impact of organisational attitudes, beliefs, and value systems, moreover, tackling challenges of post-Covid mindsets and strategies of change management in Barrington Freight</w:t>
            </w:r>
            <w:r w:rsidR="00D2434E">
              <w:rPr>
                <w:noProof/>
                <w:webHidden/>
              </w:rPr>
              <w:tab/>
            </w:r>
            <w:r w:rsidR="00D2434E">
              <w:rPr>
                <w:noProof/>
                <w:webHidden/>
              </w:rPr>
              <w:fldChar w:fldCharType="begin"/>
            </w:r>
            <w:r w:rsidR="00D2434E">
              <w:rPr>
                <w:noProof/>
                <w:webHidden/>
              </w:rPr>
              <w:instrText xml:space="preserve"> PAGEREF _Toc78840596 \h </w:instrText>
            </w:r>
            <w:r w:rsidR="00D2434E">
              <w:rPr>
                <w:noProof/>
                <w:webHidden/>
              </w:rPr>
            </w:r>
            <w:r w:rsidR="00D2434E">
              <w:rPr>
                <w:noProof/>
                <w:webHidden/>
              </w:rPr>
              <w:fldChar w:fldCharType="separate"/>
            </w:r>
            <w:r w:rsidR="00D2434E">
              <w:rPr>
                <w:noProof/>
                <w:webHidden/>
              </w:rPr>
              <w:t>16</w:t>
            </w:r>
            <w:r w:rsidR="00D2434E">
              <w:rPr>
                <w:noProof/>
                <w:webHidden/>
              </w:rPr>
              <w:fldChar w:fldCharType="end"/>
            </w:r>
          </w:hyperlink>
        </w:p>
        <w:p w14:paraId="53BD668F" w14:textId="364AA7DB" w:rsidR="00D2434E" w:rsidRDefault="00336379" w:rsidP="00A43531">
          <w:pPr>
            <w:pStyle w:val="TOC2"/>
            <w:tabs>
              <w:tab w:val="right" w:leader="dot" w:pos="9350"/>
            </w:tabs>
            <w:rPr>
              <w:rFonts w:asciiTheme="minorHAnsi" w:eastAsiaTheme="minorEastAsia" w:hAnsiTheme="minorHAnsi" w:cstheme="minorBidi"/>
              <w:noProof/>
              <w:sz w:val="22"/>
              <w:szCs w:val="28"/>
              <w:lang w:eastAsia="en-IN"/>
            </w:rPr>
          </w:pPr>
          <w:hyperlink w:anchor="_Toc78840597" w:history="1">
            <w:r w:rsidR="00D2434E" w:rsidRPr="00183F93">
              <w:rPr>
                <w:rStyle w:val="Hyperlink"/>
                <w:noProof/>
              </w:rPr>
              <w:t>4.1 Application of management theories in influencing workplace behaviour in Barrington Freight</w:t>
            </w:r>
            <w:r w:rsidR="00D2434E">
              <w:rPr>
                <w:noProof/>
                <w:webHidden/>
              </w:rPr>
              <w:tab/>
            </w:r>
            <w:r w:rsidR="00D2434E">
              <w:rPr>
                <w:noProof/>
                <w:webHidden/>
              </w:rPr>
              <w:fldChar w:fldCharType="begin"/>
            </w:r>
            <w:r w:rsidR="00D2434E">
              <w:rPr>
                <w:noProof/>
                <w:webHidden/>
              </w:rPr>
              <w:instrText xml:space="preserve"> PAGEREF _Toc78840597 \h </w:instrText>
            </w:r>
            <w:r w:rsidR="00D2434E">
              <w:rPr>
                <w:noProof/>
                <w:webHidden/>
              </w:rPr>
            </w:r>
            <w:r w:rsidR="00D2434E">
              <w:rPr>
                <w:noProof/>
                <w:webHidden/>
              </w:rPr>
              <w:fldChar w:fldCharType="separate"/>
            </w:r>
            <w:r w:rsidR="00D2434E">
              <w:rPr>
                <w:noProof/>
                <w:webHidden/>
              </w:rPr>
              <w:t>16</w:t>
            </w:r>
            <w:r w:rsidR="00D2434E">
              <w:rPr>
                <w:noProof/>
                <w:webHidden/>
              </w:rPr>
              <w:fldChar w:fldCharType="end"/>
            </w:r>
          </w:hyperlink>
        </w:p>
        <w:p w14:paraId="2414635A" w14:textId="2679C58E" w:rsidR="00D2434E" w:rsidRDefault="00336379" w:rsidP="00A43531">
          <w:pPr>
            <w:pStyle w:val="TOC2"/>
            <w:tabs>
              <w:tab w:val="right" w:leader="dot" w:pos="9350"/>
            </w:tabs>
            <w:rPr>
              <w:rFonts w:asciiTheme="minorHAnsi" w:eastAsiaTheme="minorEastAsia" w:hAnsiTheme="minorHAnsi" w:cstheme="minorBidi"/>
              <w:noProof/>
              <w:sz w:val="22"/>
              <w:szCs w:val="28"/>
              <w:lang w:eastAsia="en-IN"/>
            </w:rPr>
          </w:pPr>
          <w:hyperlink w:anchor="_Toc78840598" w:history="1">
            <w:r w:rsidR="00D2434E" w:rsidRPr="00183F93">
              <w:rPr>
                <w:rStyle w:val="Hyperlink"/>
                <w:noProof/>
              </w:rPr>
              <w:t>4.2 Workplace changes to tackle mindsets and associated challenges in Barrington Freight</w:t>
            </w:r>
            <w:r w:rsidR="00D2434E">
              <w:rPr>
                <w:noProof/>
                <w:webHidden/>
              </w:rPr>
              <w:tab/>
            </w:r>
            <w:r w:rsidR="00D2434E">
              <w:rPr>
                <w:noProof/>
                <w:webHidden/>
              </w:rPr>
              <w:fldChar w:fldCharType="begin"/>
            </w:r>
            <w:r w:rsidR="00D2434E">
              <w:rPr>
                <w:noProof/>
                <w:webHidden/>
              </w:rPr>
              <w:instrText xml:space="preserve"> PAGEREF _Toc78840598 \h </w:instrText>
            </w:r>
            <w:r w:rsidR="00D2434E">
              <w:rPr>
                <w:noProof/>
                <w:webHidden/>
              </w:rPr>
            </w:r>
            <w:r w:rsidR="00D2434E">
              <w:rPr>
                <w:noProof/>
                <w:webHidden/>
              </w:rPr>
              <w:fldChar w:fldCharType="separate"/>
            </w:r>
            <w:r w:rsidR="00D2434E">
              <w:rPr>
                <w:noProof/>
                <w:webHidden/>
              </w:rPr>
              <w:t>17</w:t>
            </w:r>
            <w:r w:rsidR="00D2434E">
              <w:rPr>
                <w:noProof/>
                <w:webHidden/>
              </w:rPr>
              <w:fldChar w:fldCharType="end"/>
            </w:r>
          </w:hyperlink>
        </w:p>
        <w:p w14:paraId="3D3440A6" w14:textId="02795A8D" w:rsidR="00D2434E" w:rsidRDefault="00336379" w:rsidP="00A43531">
          <w:pPr>
            <w:pStyle w:val="TOC2"/>
            <w:tabs>
              <w:tab w:val="right" w:leader="dot" w:pos="9350"/>
            </w:tabs>
            <w:rPr>
              <w:rFonts w:asciiTheme="minorHAnsi" w:eastAsiaTheme="minorEastAsia" w:hAnsiTheme="minorHAnsi" w:cstheme="minorBidi"/>
              <w:noProof/>
              <w:sz w:val="22"/>
              <w:szCs w:val="28"/>
              <w:lang w:eastAsia="en-IN"/>
            </w:rPr>
          </w:pPr>
          <w:hyperlink w:anchor="_Toc78840599" w:history="1">
            <w:r w:rsidR="00D2434E" w:rsidRPr="00183F93">
              <w:rPr>
                <w:rStyle w:val="Hyperlink"/>
                <w:noProof/>
              </w:rPr>
              <w:t>4.3 Strategies to facilitate business operations of Barrington Freight</w:t>
            </w:r>
            <w:r w:rsidR="00D2434E">
              <w:rPr>
                <w:noProof/>
                <w:webHidden/>
              </w:rPr>
              <w:tab/>
            </w:r>
            <w:r w:rsidR="00D2434E">
              <w:rPr>
                <w:noProof/>
                <w:webHidden/>
              </w:rPr>
              <w:fldChar w:fldCharType="begin"/>
            </w:r>
            <w:r w:rsidR="00D2434E">
              <w:rPr>
                <w:noProof/>
                <w:webHidden/>
              </w:rPr>
              <w:instrText xml:space="preserve"> PAGEREF _Toc78840599 \h </w:instrText>
            </w:r>
            <w:r w:rsidR="00D2434E">
              <w:rPr>
                <w:noProof/>
                <w:webHidden/>
              </w:rPr>
            </w:r>
            <w:r w:rsidR="00D2434E">
              <w:rPr>
                <w:noProof/>
                <w:webHidden/>
              </w:rPr>
              <w:fldChar w:fldCharType="separate"/>
            </w:r>
            <w:r w:rsidR="00D2434E">
              <w:rPr>
                <w:noProof/>
                <w:webHidden/>
              </w:rPr>
              <w:t>18</w:t>
            </w:r>
            <w:r w:rsidR="00D2434E">
              <w:rPr>
                <w:noProof/>
                <w:webHidden/>
              </w:rPr>
              <w:fldChar w:fldCharType="end"/>
            </w:r>
          </w:hyperlink>
        </w:p>
        <w:p w14:paraId="18A0E8B0" w14:textId="1DC6A1ED" w:rsidR="00D2434E" w:rsidRDefault="00336379" w:rsidP="00A43531">
          <w:pPr>
            <w:pStyle w:val="TOC1"/>
            <w:tabs>
              <w:tab w:val="right" w:leader="dot" w:pos="9350"/>
            </w:tabs>
            <w:rPr>
              <w:rFonts w:asciiTheme="minorHAnsi" w:eastAsiaTheme="minorEastAsia" w:hAnsiTheme="minorHAnsi" w:cstheme="minorBidi"/>
              <w:noProof/>
              <w:sz w:val="22"/>
              <w:szCs w:val="28"/>
              <w:lang w:eastAsia="en-IN"/>
            </w:rPr>
          </w:pPr>
          <w:hyperlink w:anchor="_Toc78840600" w:history="1">
            <w:r w:rsidR="00D2434E" w:rsidRPr="00183F93">
              <w:rPr>
                <w:rStyle w:val="Hyperlink"/>
                <w:noProof/>
              </w:rPr>
              <w:t>5. Critically evaluating different management theories for assessing how different attitudes, beliefs, and values interpret these theories differently</w:t>
            </w:r>
            <w:r w:rsidR="00D2434E">
              <w:rPr>
                <w:noProof/>
                <w:webHidden/>
              </w:rPr>
              <w:tab/>
            </w:r>
            <w:r w:rsidR="00D2434E">
              <w:rPr>
                <w:noProof/>
                <w:webHidden/>
              </w:rPr>
              <w:fldChar w:fldCharType="begin"/>
            </w:r>
            <w:r w:rsidR="00D2434E">
              <w:rPr>
                <w:noProof/>
                <w:webHidden/>
              </w:rPr>
              <w:instrText xml:space="preserve"> PAGEREF _Toc78840600 \h </w:instrText>
            </w:r>
            <w:r w:rsidR="00D2434E">
              <w:rPr>
                <w:noProof/>
                <w:webHidden/>
              </w:rPr>
            </w:r>
            <w:r w:rsidR="00D2434E">
              <w:rPr>
                <w:noProof/>
                <w:webHidden/>
              </w:rPr>
              <w:fldChar w:fldCharType="separate"/>
            </w:r>
            <w:r w:rsidR="00D2434E">
              <w:rPr>
                <w:noProof/>
                <w:webHidden/>
              </w:rPr>
              <w:t>20</w:t>
            </w:r>
            <w:r w:rsidR="00D2434E">
              <w:rPr>
                <w:noProof/>
                <w:webHidden/>
              </w:rPr>
              <w:fldChar w:fldCharType="end"/>
            </w:r>
          </w:hyperlink>
        </w:p>
        <w:p w14:paraId="700B6D3E" w14:textId="03CD7F3C" w:rsidR="00D2434E" w:rsidRDefault="00336379" w:rsidP="00A43531">
          <w:pPr>
            <w:pStyle w:val="TOC2"/>
            <w:tabs>
              <w:tab w:val="right" w:leader="dot" w:pos="9350"/>
            </w:tabs>
            <w:rPr>
              <w:rFonts w:asciiTheme="minorHAnsi" w:eastAsiaTheme="minorEastAsia" w:hAnsiTheme="minorHAnsi" w:cstheme="minorBidi"/>
              <w:noProof/>
              <w:sz w:val="22"/>
              <w:szCs w:val="28"/>
              <w:lang w:eastAsia="en-IN"/>
            </w:rPr>
          </w:pPr>
          <w:hyperlink w:anchor="_Toc78840601" w:history="1">
            <w:r w:rsidR="00D2434E" w:rsidRPr="00183F93">
              <w:rPr>
                <w:rStyle w:val="Hyperlink"/>
                <w:noProof/>
              </w:rPr>
              <w:t>5.1 Critical Evaluation of Kotter’s Change Management</w:t>
            </w:r>
            <w:r w:rsidR="00D2434E">
              <w:rPr>
                <w:noProof/>
                <w:webHidden/>
              </w:rPr>
              <w:tab/>
            </w:r>
            <w:r w:rsidR="00D2434E">
              <w:rPr>
                <w:noProof/>
                <w:webHidden/>
              </w:rPr>
              <w:fldChar w:fldCharType="begin"/>
            </w:r>
            <w:r w:rsidR="00D2434E">
              <w:rPr>
                <w:noProof/>
                <w:webHidden/>
              </w:rPr>
              <w:instrText xml:space="preserve"> PAGEREF _Toc78840601 \h </w:instrText>
            </w:r>
            <w:r w:rsidR="00D2434E">
              <w:rPr>
                <w:noProof/>
                <w:webHidden/>
              </w:rPr>
            </w:r>
            <w:r w:rsidR="00D2434E">
              <w:rPr>
                <w:noProof/>
                <w:webHidden/>
              </w:rPr>
              <w:fldChar w:fldCharType="separate"/>
            </w:r>
            <w:r w:rsidR="00D2434E">
              <w:rPr>
                <w:noProof/>
                <w:webHidden/>
              </w:rPr>
              <w:t>20</w:t>
            </w:r>
            <w:r w:rsidR="00D2434E">
              <w:rPr>
                <w:noProof/>
                <w:webHidden/>
              </w:rPr>
              <w:fldChar w:fldCharType="end"/>
            </w:r>
          </w:hyperlink>
        </w:p>
        <w:p w14:paraId="016AE467" w14:textId="21C30B64" w:rsidR="00D2434E" w:rsidRDefault="00336379" w:rsidP="00A43531">
          <w:pPr>
            <w:pStyle w:val="TOC2"/>
            <w:tabs>
              <w:tab w:val="right" w:leader="dot" w:pos="9350"/>
            </w:tabs>
            <w:rPr>
              <w:rFonts w:asciiTheme="minorHAnsi" w:eastAsiaTheme="minorEastAsia" w:hAnsiTheme="minorHAnsi" w:cstheme="minorBidi"/>
              <w:noProof/>
              <w:sz w:val="22"/>
              <w:szCs w:val="28"/>
              <w:lang w:eastAsia="en-IN"/>
            </w:rPr>
          </w:pPr>
          <w:hyperlink w:anchor="_Toc78840602" w:history="1">
            <w:r w:rsidR="00D2434E" w:rsidRPr="00183F93">
              <w:rPr>
                <w:rStyle w:val="Hyperlink"/>
                <w:noProof/>
              </w:rPr>
              <w:t>5.2 Critical Evaluation of McGregor’s Theory X and Theory Y</w:t>
            </w:r>
            <w:r w:rsidR="00D2434E">
              <w:rPr>
                <w:noProof/>
                <w:webHidden/>
              </w:rPr>
              <w:tab/>
            </w:r>
            <w:r w:rsidR="00D2434E">
              <w:rPr>
                <w:noProof/>
                <w:webHidden/>
              </w:rPr>
              <w:fldChar w:fldCharType="begin"/>
            </w:r>
            <w:r w:rsidR="00D2434E">
              <w:rPr>
                <w:noProof/>
                <w:webHidden/>
              </w:rPr>
              <w:instrText xml:space="preserve"> PAGEREF _Toc78840602 \h </w:instrText>
            </w:r>
            <w:r w:rsidR="00D2434E">
              <w:rPr>
                <w:noProof/>
                <w:webHidden/>
              </w:rPr>
            </w:r>
            <w:r w:rsidR="00D2434E">
              <w:rPr>
                <w:noProof/>
                <w:webHidden/>
              </w:rPr>
              <w:fldChar w:fldCharType="separate"/>
            </w:r>
            <w:r w:rsidR="00D2434E">
              <w:rPr>
                <w:noProof/>
                <w:webHidden/>
              </w:rPr>
              <w:t>21</w:t>
            </w:r>
            <w:r w:rsidR="00D2434E">
              <w:rPr>
                <w:noProof/>
                <w:webHidden/>
              </w:rPr>
              <w:fldChar w:fldCharType="end"/>
            </w:r>
          </w:hyperlink>
        </w:p>
        <w:p w14:paraId="7CC90713" w14:textId="7F9FCAF3" w:rsidR="00D2434E" w:rsidRDefault="00336379" w:rsidP="00A43531">
          <w:pPr>
            <w:pStyle w:val="TOC2"/>
            <w:tabs>
              <w:tab w:val="right" w:leader="dot" w:pos="9350"/>
            </w:tabs>
            <w:rPr>
              <w:rFonts w:asciiTheme="minorHAnsi" w:eastAsiaTheme="minorEastAsia" w:hAnsiTheme="minorHAnsi" w:cstheme="minorBidi"/>
              <w:noProof/>
              <w:sz w:val="22"/>
              <w:szCs w:val="28"/>
              <w:lang w:eastAsia="en-IN"/>
            </w:rPr>
          </w:pPr>
          <w:hyperlink w:anchor="_Toc78840603" w:history="1">
            <w:r w:rsidR="00D2434E" w:rsidRPr="00183F93">
              <w:rPr>
                <w:rStyle w:val="Hyperlink"/>
                <w:noProof/>
              </w:rPr>
              <w:t>5.3 Critical Evaluation of Human Relations Theory</w:t>
            </w:r>
            <w:r w:rsidR="00D2434E">
              <w:rPr>
                <w:noProof/>
                <w:webHidden/>
              </w:rPr>
              <w:tab/>
            </w:r>
            <w:r w:rsidR="00D2434E">
              <w:rPr>
                <w:noProof/>
                <w:webHidden/>
              </w:rPr>
              <w:fldChar w:fldCharType="begin"/>
            </w:r>
            <w:r w:rsidR="00D2434E">
              <w:rPr>
                <w:noProof/>
                <w:webHidden/>
              </w:rPr>
              <w:instrText xml:space="preserve"> PAGEREF _Toc78840603 \h </w:instrText>
            </w:r>
            <w:r w:rsidR="00D2434E">
              <w:rPr>
                <w:noProof/>
                <w:webHidden/>
              </w:rPr>
            </w:r>
            <w:r w:rsidR="00D2434E">
              <w:rPr>
                <w:noProof/>
                <w:webHidden/>
              </w:rPr>
              <w:fldChar w:fldCharType="separate"/>
            </w:r>
            <w:r w:rsidR="00D2434E">
              <w:rPr>
                <w:noProof/>
                <w:webHidden/>
              </w:rPr>
              <w:t>23</w:t>
            </w:r>
            <w:r w:rsidR="00D2434E">
              <w:rPr>
                <w:noProof/>
                <w:webHidden/>
              </w:rPr>
              <w:fldChar w:fldCharType="end"/>
            </w:r>
          </w:hyperlink>
        </w:p>
        <w:p w14:paraId="472164EE" w14:textId="4A4D8AB2" w:rsidR="00D2434E" w:rsidRDefault="00336379" w:rsidP="00A43531">
          <w:pPr>
            <w:pStyle w:val="TOC1"/>
            <w:tabs>
              <w:tab w:val="right" w:leader="dot" w:pos="9350"/>
            </w:tabs>
            <w:rPr>
              <w:rFonts w:asciiTheme="minorHAnsi" w:eastAsiaTheme="minorEastAsia" w:hAnsiTheme="minorHAnsi" w:cstheme="minorBidi"/>
              <w:noProof/>
              <w:sz w:val="22"/>
              <w:szCs w:val="28"/>
              <w:lang w:eastAsia="en-IN"/>
            </w:rPr>
          </w:pPr>
          <w:hyperlink w:anchor="_Toc78840604" w:history="1">
            <w:r w:rsidR="00D2434E" w:rsidRPr="00183F93">
              <w:rPr>
                <w:rStyle w:val="Hyperlink"/>
                <w:noProof/>
              </w:rPr>
              <w:t>6. Recommendations with valid justification</w:t>
            </w:r>
            <w:r w:rsidR="00D2434E">
              <w:rPr>
                <w:noProof/>
                <w:webHidden/>
              </w:rPr>
              <w:tab/>
            </w:r>
            <w:r w:rsidR="00D2434E">
              <w:rPr>
                <w:noProof/>
                <w:webHidden/>
              </w:rPr>
              <w:fldChar w:fldCharType="begin"/>
            </w:r>
            <w:r w:rsidR="00D2434E">
              <w:rPr>
                <w:noProof/>
                <w:webHidden/>
              </w:rPr>
              <w:instrText xml:space="preserve"> PAGEREF _Toc78840604 \h </w:instrText>
            </w:r>
            <w:r w:rsidR="00D2434E">
              <w:rPr>
                <w:noProof/>
                <w:webHidden/>
              </w:rPr>
            </w:r>
            <w:r w:rsidR="00D2434E">
              <w:rPr>
                <w:noProof/>
                <w:webHidden/>
              </w:rPr>
              <w:fldChar w:fldCharType="separate"/>
            </w:r>
            <w:r w:rsidR="00D2434E">
              <w:rPr>
                <w:noProof/>
                <w:webHidden/>
              </w:rPr>
              <w:t>25</w:t>
            </w:r>
            <w:r w:rsidR="00D2434E">
              <w:rPr>
                <w:noProof/>
                <w:webHidden/>
              </w:rPr>
              <w:fldChar w:fldCharType="end"/>
            </w:r>
          </w:hyperlink>
        </w:p>
        <w:p w14:paraId="6729DB98" w14:textId="32755A3A" w:rsidR="00D2434E" w:rsidRDefault="00336379" w:rsidP="00A43531">
          <w:pPr>
            <w:pStyle w:val="TOC1"/>
            <w:tabs>
              <w:tab w:val="right" w:leader="dot" w:pos="9350"/>
            </w:tabs>
            <w:rPr>
              <w:rFonts w:asciiTheme="minorHAnsi" w:eastAsiaTheme="minorEastAsia" w:hAnsiTheme="minorHAnsi" w:cstheme="minorBidi"/>
              <w:noProof/>
              <w:sz w:val="22"/>
              <w:szCs w:val="28"/>
              <w:lang w:eastAsia="en-IN"/>
            </w:rPr>
          </w:pPr>
          <w:hyperlink w:anchor="_Toc78840605" w:history="1">
            <w:r w:rsidR="00D2434E" w:rsidRPr="00183F93">
              <w:rPr>
                <w:rStyle w:val="Hyperlink"/>
                <w:noProof/>
              </w:rPr>
              <w:t>7. Conclusion</w:t>
            </w:r>
            <w:r w:rsidR="00D2434E">
              <w:rPr>
                <w:noProof/>
                <w:webHidden/>
              </w:rPr>
              <w:tab/>
            </w:r>
            <w:r w:rsidR="00D2434E">
              <w:rPr>
                <w:noProof/>
                <w:webHidden/>
              </w:rPr>
              <w:fldChar w:fldCharType="begin"/>
            </w:r>
            <w:r w:rsidR="00D2434E">
              <w:rPr>
                <w:noProof/>
                <w:webHidden/>
              </w:rPr>
              <w:instrText xml:space="preserve"> PAGEREF _Toc78840605 \h </w:instrText>
            </w:r>
            <w:r w:rsidR="00D2434E">
              <w:rPr>
                <w:noProof/>
                <w:webHidden/>
              </w:rPr>
            </w:r>
            <w:r w:rsidR="00D2434E">
              <w:rPr>
                <w:noProof/>
                <w:webHidden/>
              </w:rPr>
              <w:fldChar w:fldCharType="separate"/>
            </w:r>
            <w:r w:rsidR="00D2434E">
              <w:rPr>
                <w:noProof/>
                <w:webHidden/>
              </w:rPr>
              <w:t>27</w:t>
            </w:r>
            <w:r w:rsidR="00D2434E">
              <w:rPr>
                <w:noProof/>
                <w:webHidden/>
              </w:rPr>
              <w:fldChar w:fldCharType="end"/>
            </w:r>
          </w:hyperlink>
        </w:p>
        <w:p w14:paraId="4BDA4DF4" w14:textId="28A7AA46" w:rsidR="00D2434E" w:rsidRDefault="00336379" w:rsidP="00A43531">
          <w:pPr>
            <w:pStyle w:val="TOC1"/>
            <w:tabs>
              <w:tab w:val="right" w:leader="dot" w:pos="9350"/>
            </w:tabs>
            <w:rPr>
              <w:rFonts w:asciiTheme="minorHAnsi" w:eastAsiaTheme="minorEastAsia" w:hAnsiTheme="minorHAnsi" w:cstheme="minorBidi"/>
              <w:noProof/>
              <w:sz w:val="22"/>
              <w:szCs w:val="28"/>
              <w:lang w:eastAsia="en-IN"/>
            </w:rPr>
          </w:pPr>
          <w:hyperlink w:anchor="_Toc78840606" w:history="1">
            <w:r w:rsidR="00D2434E" w:rsidRPr="00183F93">
              <w:rPr>
                <w:rStyle w:val="Hyperlink"/>
                <w:noProof/>
              </w:rPr>
              <w:t>Reference List</w:t>
            </w:r>
            <w:r w:rsidR="00D2434E">
              <w:rPr>
                <w:noProof/>
                <w:webHidden/>
              </w:rPr>
              <w:tab/>
            </w:r>
            <w:r w:rsidR="00D2434E">
              <w:rPr>
                <w:noProof/>
                <w:webHidden/>
              </w:rPr>
              <w:fldChar w:fldCharType="begin"/>
            </w:r>
            <w:r w:rsidR="00D2434E">
              <w:rPr>
                <w:noProof/>
                <w:webHidden/>
              </w:rPr>
              <w:instrText xml:space="preserve"> PAGEREF _Toc78840606 \h </w:instrText>
            </w:r>
            <w:r w:rsidR="00D2434E">
              <w:rPr>
                <w:noProof/>
                <w:webHidden/>
              </w:rPr>
            </w:r>
            <w:r w:rsidR="00D2434E">
              <w:rPr>
                <w:noProof/>
                <w:webHidden/>
              </w:rPr>
              <w:fldChar w:fldCharType="separate"/>
            </w:r>
            <w:r w:rsidR="00D2434E">
              <w:rPr>
                <w:noProof/>
                <w:webHidden/>
              </w:rPr>
              <w:t>28</w:t>
            </w:r>
            <w:r w:rsidR="00D2434E">
              <w:rPr>
                <w:noProof/>
                <w:webHidden/>
              </w:rPr>
              <w:fldChar w:fldCharType="end"/>
            </w:r>
          </w:hyperlink>
        </w:p>
        <w:p w14:paraId="10ED6D86" w14:textId="1BFE6805" w:rsidR="00D2434E" w:rsidRDefault="00336379" w:rsidP="00A43531">
          <w:pPr>
            <w:pStyle w:val="TOC2"/>
            <w:tabs>
              <w:tab w:val="right" w:leader="dot" w:pos="9350"/>
            </w:tabs>
            <w:rPr>
              <w:rFonts w:asciiTheme="minorHAnsi" w:eastAsiaTheme="minorEastAsia" w:hAnsiTheme="minorHAnsi" w:cstheme="minorBidi"/>
              <w:noProof/>
              <w:sz w:val="22"/>
              <w:szCs w:val="28"/>
              <w:lang w:eastAsia="en-IN"/>
            </w:rPr>
          </w:pPr>
          <w:hyperlink w:anchor="_Toc78840607" w:history="1">
            <w:r w:rsidR="00D2434E" w:rsidRPr="00183F93">
              <w:rPr>
                <w:rStyle w:val="Hyperlink"/>
                <w:noProof/>
              </w:rPr>
              <w:t>Books and Journals</w:t>
            </w:r>
            <w:r w:rsidR="00D2434E">
              <w:rPr>
                <w:noProof/>
                <w:webHidden/>
              </w:rPr>
              <w:tab/>
            </w:r>
            <w:r w:rsidR="00D2434E">
              <w:rPr>
                <w:noProof/>
                <w:webHidden/>
              </w:rPr>
              <w:fldChar w:fldCharType="begin"/>
            </w:r>
            <w:r w:rsidR="00D2434E">
              <w:rPr>
                <w:noProof/>
                <w:webHidden/>
              </w:rPr>
              <w:instrText xml:space="preserve"> PAGEREF _Toc78840607 \h </w:instrText>
            </w:r>
            <w:r w:rsidR="00D2434E">
              <w:rPr>
                <w:noProof/>
                <w:webHidden/>
              </w:rPr>
            </w:r>
            <w:r w:rsidR="00D2434E">
              <w:rPr>
                <w:noProof/>
                <w:webHidden/>
              </w:rPr>
              <w:fldChar w:fldCharType="separate"/>
            </w:r>
            <w:r w:rsidR="00D2434E">
              <w:rPr>
                <w:noProof/>
                <w:webHidden/>
              </w:rPr>
              <w:t>28</w:t>
            </w:r>
            <w:r w:rsidR="00D2434E">
              <w:rPr>
                <w:noProof/>
                <w:webHidden/>
              </w:rPr>
              <w:fldChar w:fldCharType="end"/>
            </w:r>
          </w:hyperlink>
        </w:p>
        <w:p w14:paraId="7F8F6606" w14:textId="47A2A499" w:rsidR="00D2434E" w:rsidRDefault="00336379" w:rsidP="00A43531">
          <w:pPr>
            <w:pStyle w:val="TOC2"/>
            <w:tabs>
              <w:tab w:val="right" w:leader="dot" w:pos="9350"/>
            </w:tabs>
            <w:rPr>
              <w:rFonts w:asciiTheme="minorHAnsi" w:eastAsiaTheme="minorEastAsia" w:hAnsiTheme="minorHAnsi" w:cstheme="minorBidi"/>
              <w:noProof/>
              <w:sz w:val="22"/>
              <w:szCs w:val="28"/>
              <w:lang w:eastAsia="en-IN"/>
            </w:rPr>
          </w:pPr>
          <w:hyperlink w:anchor="_Toc78840608" w:history="1">
            <w:r w:rsidR="00D2434E" w:rsidRPr="00183F93">
              <w:rPr>
                <w:rStyle w:val="Hyperlink"/>
                <w:noProof/>
              </w:rPr>
              <w:t>Websites</w:t>
            </w:r>
            <w:r w:rsidR="00D2434E">
              <w:rPr>
                <w:noProof/>
                <w:webHidden/>
              </w:rPr>
              <w:tab/>
            </w:r>
            <w:r w:rsidR="00D2434E">
              <w:rPr>
                <w:noProof/>
                <w:webHidden/>
              </w:rPr>
              <w:fldChar w:fldCharType="begin"/>
            </w:r>
            <w:r w:rsidR="00D2434E">
              <w:rPr>
                <w:noProof/>
                <w:webHidden/>
              </w:rPr>
              <w:instrText xml:space="preserve"> PAGEREF _Toc78840608 \h </w:instrText>
            </w:r>
            <w:r w:rsidR="00D2434E">
              <w:rPr>
                <w:noProof/>
                <w:webHidden/>
              </w:rPr>
            </w:r>
            <w:r w:rsidR="00D2434E">
              <w:rPr>
                <w:noProof/>
                <w:webHidden/>
              </w:rPr>
              <w:fldChar w:fldCharType="separate"/>
            </w:r>
            <w:r w:rsidR="00D2434E">
              <w:rPr>
                <w:noProof/>
                <w:webHidden/>
              </w:rPr>
              <w:t>29</w:t>
            </w:r>
            <w:r w:rsidR="00D2434E">
              <w:rPr>
                <w:noProof/>
                <w:webHidden/>
              </w:rPr>
              <w:fldChar w:fldCharType="end"/>
            </w:r>
          </w:hyperlink>
        </w:p>
        <w:p w14:paraId="553F0805" w14:textId="45914F35" w:rsidR="00D2434E" w:rsidRDefault="00D2434E" w:rsidP="00A43531">
          <w:r>
            <w:rPr>
              <w:b/>
              <w:bCs/>
              <w:noProof/>
            </w:rPr>
            <w:fldChar w:fldCharType="end"/>
          </w:r>
        </w:p>
      </w:sdtContent>
    </w:sdt>
    <w:p w14:paraId="4E2AAC90" w14:textId="77777777" w:rsidR="002A2FC4" w:rsidRDefault="002A2FC4" w:rsidP="00A43531">
      <w:pPr>
        <w:rPr>
          <w:rFonts w:cs="Times New Roman"/>
          <w:b/>
          <w:sz w:val="28"/>
          <w:szCs w:val="28"/>
        </w:rPr>
      </w:pPr>
      <w:r>
        <w:br w:type="page"/>
      </w:r>
    </w:p>
    <w:p w14:paraId="562AF145" w14:textId="77777777" w:rsidR="00B128E8" w:rsidRPr="00FB20BD" w:rsidRDefault="00F84212" w:rsidP="00A43531">
      <w:pPr>
        <w:pStyle w:val="Heading1"/>
      </w:pPr>
      <w:bookmarkStart w:id="2" w:name="_Toc78840590"/>
      <w:r w:rsidRPr="00FB20BD">
        <w:lastRenderedPageBreak/>
        <w:t>1. Introduction</w:t>
      </w:r>
      <w:bookmarkEnd w:id="2"/>
      <w:r w:rsidRPr="00FB20BD">
        <w:t xml:space="preserve"> </w:t>
      </w:r>
    </w:p>
    <w:p w14:paraId="4876BF8E" w14:textId="77777777" w:rsidR="00B128E8" w:rsidRPr="00FB20BD" w:rsidRDefault="00F84212" w:rsidP="00A43531">
      <w:pPr>
        <w:pStyle w:val="Heading2"/>
      </w:pPr>
      <w:bookmarkStart w:id="3" w:name="_8zd47tls3hog" w:colFirst="0" w:colLast="0"/>
      <w:bookmarkStart w:id="4" w:name="_Toc78840591"/>
      <w:bookmarkEnd w:id="3"/>
      <w:r w:rsidRPr="00FB20BD">
        <w:t>1.1 Aim of the Report</w:t>
      </w:r>
      <w:bookmarkEnd w:id="4"/>
    </w:p>
    <w:p w14:paraId="0E9F7C1C" w14:textId="77777777" w:rsidR="00B128E8" w:rsidRPr="00FB20BD" w:rsidRDefault="00F84212" w:rsidP="00A43531">
      <w:pPr>
        <w:pStyle w:val="Normal1"/>
        <w:spacing w:before="240" w:after="240"/>
      </w:pPr>
      <w:r w:rsidRPr="00FB20BD">
        <w:t>The Covid-19 pandemic has significantly affected the life of every individual at a global level. Organisations have changed their approach to operations due to the global lockdown. Work-from-home has become a major trend amidst the pandemic. Since the Covid-19 has become a part of lifestyle, organisations have shifted to traditional operation methods. The aim of this report is</w:t>
      </w:r>
    </w:p>
    <w:p w14:paraId="176909A1" w14:textId="77777777" w:rsidR="00B128E8" w:rsidRPr="00FB20BD" w:rsidRDefault="00F84212" w:rsidP="00A43531">
      <w:pPr>
        <w:pStyle w:val="Normal1"/>
        <w:spacing w:before="240" w:after="240"/>
        <w:ind w:left="1080" w:hanging="360"/>
      </w:pPr>
      <w:r w:rsidRPr="00FB20BD">
        <w:t>●</w:t>
      </w:r>
      <w:r w:rsidRPr="00FB20BD">
        <w:rPr>
          <w:sz w:val="14"/>
          <w:szCs w:val="14"/>
        </w:rPr>
        <w:t xml:space="preserve">   </w:t>
      </w:r>
      <w:r w:rsidRPr="00FB20BD">
        <w:t>To understand new forms of changes at Barrington Freight, to create more resilient businesses in the future, keeping in mind the organisational beliefs, attitudes, and value systems.</w:t>
      </w:r>
    </w:p>
    <w:p w14:paraId="33A31598" w14:textId="77777777" w:rsidR="00B128E8" w:rsidRPr="00FB20BD" w:rsidRDefault="00F84212" w:rsidP="00A43531">
      <w:pPr>
        <w:pStyle w:val="Heading2"/>
      </w:pPr>
      <w:bookmarkStart w:id="5" w:name="_676ibmnb18g1" w:colFirst="0" w:colLast="0"/>
      <w:bookmarkStart w:id="6" w:name="_Toc78840592"/>
      <w:bookmarkEnd w:id="5"/>
      <w:r w:rsidRPr="00FB20BD">
        <w:t>1.2 Background on the Organisation</w:t>
      </w:r>
      <w:bookmarkEnd w:id="6"/>
    </w:p>
    <w:p w14:paraId="1280333A" w14:textId="77777777" w:rsidR="00B128E8" w:rsidRPr="00FB20BD" w:rsidRDefault="00F84212" w:rsidP="00A43531">
      <w:pPr>
        <w:pStyle w:val="Normal1"/>
        <w:spacing w:before="240" w:after="240"/>
      </w:pPr>
      <w:r w:rsidRPr="00FB20BD">
        <w:t>Barrington Freight is a UK-based international freight shipping organisation that provides all sorts of freight services such as express, sea, road, and air freight. The company was founded in 2007 and is known for being cost-efficient and quick deliveries globally (</w:t>
      </w:r>
      <w:proofErr w:type="spellStart"/>
      <w:r w:rsidRPr="00FB20BD">
        <w:t>Barringtonfreight</w:t>
      </w:r>
      <w:proofErr w:type="spellEnd"/>
      <w:r w:rsidRPr="00FB20BD">
        <w:t>, 2021). The revenue of the company has reduced significantly to approximately £2 million due to the pandemic. Being an organisation in the Freight industry, the impact of organisational changes due to the pandemic can be witnessed clearly in Barrington Freight.</w:t>
      </w:r>
    </w:p>
    <w:p w14:paraId="5B39E4BA" w14:textId="77777777" w:rsidR="00B128E8" w:rsidRPr="00FB20BD" w:rsidRDefault="00F84212" w:rsidP="00A43531">
      <w:pPr>
        <w:pStyle w:val="Heading2"/>
      </w:pPr>
      <w:bookmarkStart w:id="7" w:name="_q92dksrebao8" w:colFirst="0" w:colLast="0"/>
      <w:bookmarkStart w:id="8" w:name="_Toc78840593"/>
      <w:bookmarkEnd w:id="7"/>
      <w:r w:rsidRPr="00FB20BD">
        <w:t>1.3 Key Management Theories</w:t>
      </w:r>
      <w:bookmarkEnd w:id="8"/>
    </w:p>
    <w:p w14:paraId="5708974C" w14:textId="77777777" w:rsidR="00B128E8" w:rsidRPr="00FB20BD" w:rsidRDefault="00F84212" w:rsidP="00A43531">
      <w:pPr>
        <w:pStyle w:val="Normal1"/>
      </w:pPr>
      <w:r w:rsidRPr="00FB20BD">
        <w:t xml:space="preserve">Management theories are essential for the organisation to create a proper work environment in current circumstances and enhance the productivity of the company while managing every operational aspect. Kotter’s Change Management explains the process of change through its </w:t>
      </w:r>
      <w:r w:rsidRPr="00FB20BD">
        <w:lastRenderedPageBreak/>
        <w:t>eight-step model which involves increasing urgency, building a guiding team, developing vision, communication, empowering action, developing short-term wins, unifying gains, and supporting changes in the organisational culture (</w:t>
      </w:r>
      <w:proofErr w:type="spellStart"/>
      <w:r w:rsidRPr="00FB20BD">
        <w:t>Managementstudyguide</w:t>
      </w:r>
      <w:proofErr w:type="spellEnd"/>
      <w:r w:rsidRPr="00FB20BD">
        <w:t xml:space="preserve">, 2021). Another widely used management theory is McGregor’s X and Y theories. The management style based on the X theory focuses on pessimistic human nature, while the management style based on the Y theory is more optimistic about human nature </w:t>
      </w:r>
      <w:r w:rsidRPr="00FB20BD">
        <w:rPr>
          <w:highlight w:val="white"/>
        </w:rPr>
        <w:t xml:space="preserve">(Lawter </w:t>
      </w:r>
      <w:r w:rsidRPr="00FB20BD">
        <w:rPr>
          <w:i/>
          <w:highlight w:val="white"/>
        </w:rPr>
        <w:t>et al.</w:t>
      </w:r>
      <w:r w:rsidRPr="00FB20BD">
        <w:rPr>
          <w:highlight w:val="white"/>
        </w:rPr>
        <w:t>, 2015)</w:t>
      </w:r>
      <w:r w:rsidRPr="00FB20BD">
        <w:t xml:space="preserve">. Human Relations theory is another crucial management theory that explains the influence of social interaction between managers and employees on the success of the business (Peek, 2020). </w:t>
      </w:r>
    </w:p>
    <w:p w14:paraId="7FA135BE" w14:textId="77777777" w:rsidR="00B128E8" w:rsidRPr="00FB20BD" w:rsidRDefault="00B128E8" w:rsidP="00A43531">
      <w:pPr>
        <w:pStyle w:val="Normal1"/>
      </w:pPr>
    </w:p>
    <w:p w14:paraId="23DA6C2F" w14:textId="77777777" w:rsidR="00FB20BD" w:rsidRDefault="00FB20BD" w:rsidP="00A43531">
      <w:pPr>
        <w:rPr>
          <w:rFonts w:cs="Times New Roman"/>
          <w:b/>
          <w:sz w:val="28"/>
          <w:szCs w:val="28"/>
        </w:rPr>
      </w:pPr>
      <w:bookmarkStart w:id="9" w:name="_aldo5b37oc6n" w:colFirst="0" w:colLast="0"/>
      <w:bookmarkEnd w:id="9"/>
      <w:r>
        <w:br w:type="page"/>
      </w:r>
    </w:p>
    <w:p w14:paraId="6697B2E1" w14:textId="5770F7AC" w:rsidR="00B128E8" w:rsidRPr="00FB20BD" w:rsidRDefault="00F84212" w:rsidP="00A43531">
      <w:pPr>
        <w:pStyle w:val="Heading1"/>
      </w:pPr>
      <w:bookmarkStart w:id="10" w:name="_Toc78840594"/>
      <w:r w:rsidRPr="00FB20BD">
        <w:lastRenderedPageBreak/>
        <w:t>2. Brief introduction of the Company</w:t>
      </w:r>
      <w:bookmarkEnd w:id="10"/>
      <w:r w:rsidRPr="00FB20BD">
        <w:t xml:space="preserve">  </w:t>
      </w:r>
    </w:p>
    <w:p w14:paraId="64B6617D" w14:textId="77777777" w:rsidR="00B128E8" w:rsidRDefault="00F84212" w:rsidP="00A43531">
      <w:pPr>
        <w:pStyle w:val="Normal1"/>
      </w:pPr>
      <w:r w:rsidRPr="00FB20BD">
        <w:t>Barrington Freight is an international freight company that provides delivery services in various countries effectively. The headquarter of the freight shipping company is established in Essex within nearby places as well as to the international ports distinctively. The company is totally determined to produce efficient delivery service across the globe efficiently. Barrington Freight was established in the year 2007 and has been serving many people over the years respectively. The pandemic situation has affected the activities of the company significantly and the freight company of the UK has also been affected. The revenue of the Barrington Freight has been diminished by £2 million during this Covid-19 outbreak (Barrington Freight 2021). The company has been able to recognise the best way of delivering the products to their particular destination safely. Barrington Freight is able to find out an efficient way and effective way to drop the products within an earlier time. The company basically follows three major objectives: the first one is efficient delivery service, emergency delivery process, and within</w:t>
      </w:r>
      <w:r>
        <w:t xml:space="preserve"> the budget delivery service (Barrington Freight 2021). Thus, the company basically provides the customers to avail their services without any economic discrimination. Hence, various customers can avail the service of the company significantly.</w:t>
      </w:r>
    </w:p>
    <w:p w14:paraId="43C6ED00" w14:textId="77777777" w:rsidR="00B128E8" w:rsidRDefault="00F84212" w:rsidP="00A43531">
      <w:pPr>
        <w:pStyle w:val="Normal1"/>
      </w:pPr>
      <w:r>
        <w:t xml:space="preserve">The freight company in the UK and across the world has faced many drawbacks within the organisational world remarkably. During the outbreak of Covid-19, it is not possible to visit several places with the help of the freight companies as they are not allowed to go anywhere during this pandemic situation. According to the report, during the period of 2000-2018 the freight company has been able to occupy 39% of the nation’s economy respectively. </w:t>
      </w:r>
    </w:p>
    <w:p w14:paraId="417EE4C1" w14:textId="77777777" w:rsidR="00B128E8" w:rsidRDefault="00F84212" w:rsidP="00A43531">
      <w:pPr>
        <w:pStyle w:val="Normal1"/>
        <w:jc w:val="center"/>
      </w:pPr>
      <w:r>
        <w:rPr>
          <w:noProof/>
          <w:lang w:val="en-US"/>
        </w:rPr>
        <w:lastRenderedPageBreak/>
        <w:drawing>
          <wp:inline distT="114300" distB="114300" distL="114300" distR="114300" wp14:anchorId="621B40FD" wp14:editId="4A991296">
            <wp:extent cx="5943600" cy="3479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5943600" cy="3479800"/>
                    </a:xfrm>
                    <a:prstGeom prst="rect">
                      <a:avLst/>
                    </a:prstGeom>
                    <a:ln/>
                  </pic:spPr>
                </pic:pic>
              </a:graphicData>
            </a:graphic>
          </wp:inline>
        </w:drawing>
      </w:r>
    </w:p>
    <w:p w14:paraId="3C1A8C17" w14:textId="77777777" w:rsidR="00B128E8" w:rsidRDefault="00F84212" w:rsidP="00A43531">
      <w:pPr>
        <w:pStyle w:val="Normal1"/>
        <w:jc w:val="center"/>
        <w:rPr>
          <w:b/>
        </w:rPr>
      </w:pPr>
      <w:r>
        <w:rPr>
          <w:b/>
        </w:rPr>
        <w:t>Figure 1: The growth of Freight industry</w:t>
      </w:r>
    </w:p>
    <w:p w14:paraId="617D2F3C" w14:textId="77777777" w:rsidR="00B128E8" w:rsidRDefault="00F84212" w:rsidP="00A43531">
      <w:pPr>
        <w:pStyle w:val="Normal1"/>
        <w:jc w:val="center"/>
      </w:pPr>
      <w:r>
        <w:t>(Source: Iea.org 2020)</w:t>
      </w:r>
    </w:p>
    <w:p w14:paraId="1A8A0BAF" w14:textId="77777777" w:rsidR="00B128E8" w:rsidRDefault="00F84212" w:rsidP="00A43531">
      <w:pPr>
        <w:pStyle w:val="Normal1"/>
        <w:rPr>
          <w:color w:val="0000FF"/>
        </w:rPr>
      </w:pPr>
      <w:r>
        <w:t>The Covid-19 outbreak has been able to diminish the delivery service rate as this disease can be spread by the contamination of people distinctively. The report has shown that the freight industry from December 2019 was not able to contribute the same ratio to the economy of the UK rather the amount has decreased by 13% respectively. The shipping tax within the nation is increased so the price of the delivery service has also been increased effectively. However, The companies within the freight industry are trying to cope up with the situation effectively. The failure in contribution of the Freight company can affect the economy of the nation significantly.</w:t>
      </w:r>
      <w:r>
        <w:rPr>
          <w:color w:val="0000FF"/>
        </w:rPr>
        <w:t xml:space="preserve"> </w:t>
      </w:r>
    </w:p>
    <w:p w14:paraId="3CEEE7DB" w14:textId="77777777" w:rsidR="00B128E8" w:rsidRDefault="00B128E8" w:rsidP="00A43531">
      <w:pPr>
        <w:pStyle w:val="Normal1"/>
        <w:rPr>
          <w:color w:val="0000FF"/>
        </w:rPr>
      </w:pPr>
    </w:p>
    <w:p w14:paraId="344187A3" w14:textId="77777777" w:rsidR="00B128E8" w:rsidRDefault="00F84212" w:rsidP="00A43531">
      <w:pPr>
        <w:pStyle w:val="Heading1"/>
      </w:pPr>
      <w:bookmarkStart w:id="11" w:name="_2m7y5oowyw49" w:colFirst="0" w:colLast="0"/>
      <w:bookmarkStart w:id="12" w:name="_Toc78840595"/>
      <w:bookmarkEnd w:id="11"/>
      <w:r>
        <w:lastRenderedPageBreak/>
        <w:t>3. Brief introduction of various management theories in an organisational context</w:t>
      </w:r>
      <w:bookmarkEnd w:id="12"/>
      <w:r>
        <w:t xml:space="preserve">  </w:t>
      </w:r>
    </w:p>
    <w:p w14:paraId="50FD5234" w14:textId="77777777" w:rsidR="00B128E8" w:rsidRDefault="00F84212" w:rsidP="00A43531">
      <w:pPr>
        <w:pStyle w:val="Normal1"/>
      </w:pPr>
      <w:r>
        <w:t xml:space="preserve">Management theories refer to concepts encircling management strategies that may involve different tools such as guidelines and frameworks that can be effectively implemented within modern organisations. Usually, organisations do not rely on any single management theory but introduce different concepts from various theories in order to enhance company culture and workforce management. Humans are considered one of the most significant resources of an organisation and also the most difficult resource to manage. Thus proper management of the workforce is crucial for an organisation to enhance its productivity (Robert, 2019). Several theorists have been studying and researching suitable management forms for different work environments for a long time. There are several management theories such as Scientific Management, Human Relations, </w:t>
      </w:r>
      <w:proofErr w:type="spellStart"/>
      <w:r>
        <w:t>McGregors’s</w:t>
      </w:r>
      <w:proofErr w:type="spellEnd"/>
      <w:r>
        <w:t xml:space="preserve"> Theories X and Y, Kotter’s Change Management, Systems Management Theory, and many more. A few of these theories were created centuries ago but still provide a stable framework for managing and running businesses effectively (Corporate Finance Institute, 2021). Three significant management theories will be discussed in this section. </w:t>
      </w:r>
    </w:p>
    <w:p w14:paraId="21477480" w14:textId="77777777" w:rsidR="00B128E8" w:rsidRDefault="00F84212" w:rsidP="00A43531">
      <w:pPr>
        <w:pStyle w:val="Normal1"/>
        <w:rPr>
          <w:b/>
          <w:i/>
        </w:rPr>
      </w:pPr>
      <w:r>
        <w:rPr>
          <w:b/>
          <w:i/>
        </w:rPr>
        <w:t>Kotter’s Change Management</w:t>
      </w:r>
    </w:p>
    <w:p w14:paraId="4D4D23A6" w14:textId="77777777" w:rsidR="00B128E8" w:rsidRDefault="00F84212" w:rsidP="00A43531">
      <w:pPr>
        <w:pStyle w:val="Normal1"/>
      </w:pPr>
      <w:r>
        <w:t xml:space="preserve">John Kotter’s first introduced the 8-step model of change management in 1996. The model was developed on the basis of conducting research in about 100 organisations that were undergoing the process of change. According to the research, Kotter categorises the process of change into eight steps </w:t>
      </w:r>
      <w:r>
        <w:rPr>
          <w:highlight w:val="white"/>
        </w:rPr>
        <w:t>(Rajan and Ganesan, 2017)</w:t>
      </w:r>
      <w:r>
        <w:t xml:space="preserve">. </w:t>
      </w:r>
    </w:p>
    <w:p w14:paraId="235D6648" w14:textId="77777777" w:rsidR="00B128E8" w:rsidRDefault="00F84212" w:rsidP="00A43531">
      <w:pPr>
        <w:pStyle w:val="Normal1"/>
      </w:pPr>
      <w:r>
        <w:rPr>
          <w:b/>
        </w:rPr>
        <w:t xml:space="preserve">Creating urgency: </w:t>
      </w:r>
      <w:r>
        <w:t xml:space="preserve">According to the theory, the change process starts with the establishment of a sense of urgency among employees and managers of an organisation. Everyone involved in the </w:t>
      </w:r>
      <w:r>
        <w:lastRenderedPageBreak/>
        <w:t xml:space="preserve">process should acknowledge the requirement for change or understand that the change is critical for growth under particular circumstances. The major purpose of this stage is to prepare the workforce for the change while motivating them to contribute to the change. In order to succeed in this initial stage, it is essential for about 75% of the organisation’s management to support the change initiative </w:t>
      </w:r>
      <w:r>
        <w:rPr>
          <w:highlight w:val="white"/>
        </w:rPr>
        <w:t>(Rajan and Ganesan, 2017)</w:t>
      </w:r>
      <w:r>
        <w:t xml:space="preserve">. </w:t>
      </w:r>
    </w:p>
    <w:p w14:paraId="51299CDD" w14:textId="77777777" w:rsidR="00B128E8" w:rsidRDefault="00F84212" w:rsidP="00A43531">
      <w:pPr>
        <w:pStyle w:val="Normal1"/>
      </w:pPr>
      <w:r>
        <w:rPr>
          <w:b/>
        </w:rPr>
        <w:t xml:space="preserve">Forming a powerful coalition: </w:t>
      </w:r>
      <w:r>
        <w:t xml:space="preserve">The stage involves bringing together a powerful and competent team with appropriate talents, skills, qualifications, and connections in order to provide effective leadership to the process of change. The stage is also crucial for influencing employees and other stakeholders in the favour of the change process within an organisation </w:t>
      </w:r>
      <w:r>
        <w:rPr>
          <w:highlight w:val="white"/>
        </w:rPr>
        <w:t>(Weiss and Li, 2020)</w:t>
      </w:r>
      <w:r>
        <w:t xml:space="preserve">. </w:t>
      </w:r>
    </w:p>
    <w:p w14:paraId="4473B9C7" w14:textId="77777777" w:rsidR="00B128E8" w:rsidRDefault="00F84212" w:rsidP="00A43531">
      <w:pPr>
        <w:pStyle w:val="Normal1"/>
      </w:pPr>
      <w:r>
        <w:rPr>
          <w:b/>
        </w:rPr>
        <w:t xml:space="preserve">Developing strategies based on a vision: </w:t>
      </w:r>
      <w:r>
        <w:t xml:space="preserve">The purpose of this stage is to create a sensible and appropriate vision in order to direst the change and develop strategies for helping the organisation to achieve it. The stage helps to develop a picture and understand the impact of changes once implemented within an organisation. The vision defined must be clear and realistic in order to guide and inspire the workforce to contribute to the change. Moreover, developing a realistic vision is crucial for attracting the interest of stakeholders in the process </w:t>
      </w:r>
      <w:r>
        <w:rPr>
          <w:highlight w:val="white"/>
        </w:rPr>
        <w:t>(Weiss and Li, 2020)</w:t>
      </w:r>
      <w:r>
        <w:t xml:space="preserve">. </w:t>
      </w:r>
      <w:r>
        <w:rPr>
          <w:b/>
        </w:rPr>
        <w:t xml:space="preserve"> </w:t>
      </w:r>
    </w:p>
    <w:p w14:paraId="26AAEBEC" w14:textId="77777777" w:rsidR="00B128E8" w:rsidRDefault="00F84212" w:rsidP="00A43531">
      <w:pPr>
        <w:pStyle w:val="Normal1"/>
      </w:pPr>
      <w:r>
        <w:rPr>
          <w:b/>
        </w:rPr>
        <w:t xml:space="preserve">Communicating the vision: </w:t>
      </w:r>
      <w:r>
        <w:t xml:space="preserve">The step involves communicating the realistic vision and strategies in such ways that it helps to encourage stakeholders and the rest of the organisation to support and accept the change initiatives </w:t>
      </w:r>
      <w:r>
        <w:rPr>
          <w:highlight w:val="white"/>
        </w:rPr>
        <w:t>(Tang, 2019)</w:t>
      </w:r>
      <w:r>
        <w:t xml:space="preserve">. The purpose of this stage is to make stakeholders believe that the change will provide beneficial outcomes for the organisation. </w:t>
      </w:r>
    </w:p>
    <w:p w14:paraId="06299468" w14:textId="77777777" w:rsidR="00B128E8" w:rsidRDefault="00F84212" w:rsidP="00A43531">
      <w:pPr>
        <w:pStyle w:val="Normal1"/>
      </w:pPr>
      <w:r>
        <w:rPr>
          <w:b/>
        </w:rPr>
        <w:t xml:space="preserve">Empowering action: </w:t>
      </w:r>
      <w:r>
        <w:t xml:space="preserve">The process of change within an organisation can create several obstacles. These obstacles can be in terms of disempowering managers, insufficient processes, organisational structure and policies, resistance to change by stakeholders, and many more. In </w:t>
      </w:r>
      <w:r>
        <w:lastRenderedPageBreak/>
        <w:t xml:space="preserve">order to implement the change successfully, this stage of Kotter’s theory concentrates on removing the factors causing obstacles in the change process </w:t>
      </w:r>
      <w:r>
        <w:rPr>
          <w:highlight w:val="white"/>
        </w:rPr>
        <w:t>(Bhatt, 2017)</w:t>
      </w:r>
      <w:r>
        <w:t xml:space="preserve">. </w:t>
      </w:r>
    </w:p>
    <w:p w14:paraId="042EFAD4" w14:textId="77777777" w:rsidR="00B128E8" w:rsidRDefault="00F84212" w:rsidP="00A43531">
      <w:pPr>
        <w:pStyle w:val="Normal1"/>
      </w:pPr>
      <w:r>
        <w:rPr>
          <w:b/>
        </w:rPr>
        <w:t xml:space="preserve">Creating quick wins: </w:t>
      </w:r>
      <w:r>
        <w:t xml:space="preserve">Achieving a transformation at a large scale is a time-consuming process. In order to encourage employees and other stakeholders involved in the process, it is crucial to create short-term goals and accomplish them. According to Kotter’s theory, this will motivate and inspire employees to look forward to the change and work hard throughout the process </w:t>
      </w:r>
      <w:r>
        <w:rPr>
          <w:highlight w:val="white"/>
        </w:rPr>
        <w:t xml:space="preserve">(Small </w:t>
      </w:r>
      <w:r>
        <w:rPr>
          <w:i/>
          <w:highlight w:val="white"/>
        </w:rPr>
        <w:t>et al.</w:t>
      </w:r>
      <w:r>
        <w:rPr>
          <w:highlight w:val="white"/>
        </w:rPr>
        <w:t>, 2016)</w:t>
      </w:r>
      <w:r>
        <w:t xml:space="preserve">. </w:t>
      </w:r>
    </w:p>
    <w:p w14:paraId="19594E77" w14:textId="77777777" w:rsidR="00B128E8" w:rsidRDefault="00F84212" w:rsidP="00A43531">
      <w:pPr>
        <w:pStyle w:val="Normal1"/>
      </w:pPr>
      <w:r>
        <w:rPr>
          <w:b/>
        </w:rPr>
        <w:t xml:space="preserve">Consolidating gains: </w:t>
      </w:r>
      <w:r>
        <w:t xml:space="preserve">The step involves sustaining the process of change within an organisation by ensuring the persistent performance of the team, employees, and other people involved in the process. The step also involves measuring the progress of the change process constantly </w:t>
      </w:r>
      <w:r>
        <w:rPr>
          <w:highlight w:val="white"/>
        </w:rPr>
        <w:t xml:space="preserve">(Small </w:t>
      </w:r>
      <w:r>
        <w:rPr>
          <w:i/>
          <w:highlight w:val="white"/>
        </w:rPr>
        <w:t>et al.</w:t>
      </w:r>
      <w:r>
        <w:rPr>
          <w:highlight w:val="white"/>
        </w:rPr>
        <w:t>, 2016)</w:t>
      </w:r>
      <w:r>
        <w:t xml:space="preserve">. </w:t>
      </w:r>
    </w:p>
    <w:p w14:paraId="1223EE98" w14:textId="77777777" w:rsidR="00B128E8" w:rsidRDefault="00F84212" w:rsidP="00A43531">
      <w:pPr>
        <w:pStyle w:val="Normal1"/>
      </w:pPr>
      <w:r>
        <w:rPr>
          <w:b/>
        </w:rPr>
        <w:t xml:space="preserve">Anchoring changes within organisational culture: </w:t>
      </w:r>
      <w:r>
        <w:t xml:space="preserve">This is the final stage of Kotter’s Change Management theory which involves nurturing the new organisational change. The stage includes changing organisational values and norms, reward systems, processes, and other infrastructural elements in order to ensure that every aspect of the organisation is aligned towards the change </w:t>
      </w:r>
      <w:r>
        <w:rPr>
          <w:highlight w:val="white"/>
        </w:rPr>
        <w:t>(Tang, 2019)</w:t>
      </w:r>
      <w:r>
        <w:t xml:space="preserve">. </w:t>
      </w:r>
    </w:p>
    <w:p w14:paraId="0784FC03" w14:textId="77777777" w:rsidR="00B128E8" w:rsidRDefault="00F84212" w:rsidP="00A43531">
      <w:pPr>
        <w:pStyle w:val="Normal1"/>
        <w:jc w:val="center"/>
      </w:pPr>
      <w:r>
        <w:rPr>
          <w:noProof/>
          <w:lang w:val="en-US"/>
        </w:rPr>
        <w:lastRenderedPageBreak/>
        <w:drawing>
          <wp:inline distT="114300" distB="114300" distL="114300" distR="114300" wp14:anchorId="6D6AD4D0" wp14:editId="367324FA">
            <wp:extent cx="4810125" cy="301466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cstate="print"/>
                    <a:srcRect/>
                    <a:stretch>
                      <a:fillRect/>
                    </a:stretch>
                  </pic:blipFill>
                  <pic:spPr>
                    <a:xfrm>
                      <a:off x="0" y="0"/>
                      <a:ext cx="4810125" cy="3014663"/>
                    </a:xfrm>
                    <a:prstGeom prst="rect">
                      <a:avLst/>
                    </a:prstGeom>
                    <a:ln/>
                  </pic:spPr>
                </pic:pic>
              </a:graphicData>
            </a:graphic>
          </wp:inline>
        </w:drawing>
      </w:r>
    </w:p>
    <w:p w14:paraId="13C4BAD0" w14:textId="77777777" w:rsidR="00B128E8" w:rsidRDefault="00F84212" w:rsidP="00A43531">
      <w:pPr>
        <w:pStyle w:val="Normal1"/>
        <w:jc w:val="center"/>
        <w:rPr>
          <w:b/>
        </w:rPr>
      </w:pPr>
      <w:r>
        <w:rPr>
          <w:b/>
        </w:rPr>
        <w:t>Figure 1: 8-step model of Kotter’s Change Management</w:t>
      </w:r>
    </w:p>
    <w:p w14:paraId="7D3F681E" w14:textId="77777777" w:rsidR="00B128E8" w:rsidRDefault="00F84212" w:rsidP="00A43531">
      <w:pPr>
        <w:pStyle w:val="Normal1"/>
        <w:jc w:val="center"/>
      </w:pPr>
      <w:r>
        <w:t>(Source: Lynch, 2020)</w:t>
      </w:r>
    </w:p>
    <w:p w14:paraId="048A4DB3" w14:textId="77777777" w:rsidR="00B128E8" w:rsidRDefault="00F84212" w:rsidP="00A43531">
      <w:pPr>
        <w:pStyle w:val="Normal1"/>
        <w:rPr>
          <w:b/>
          <w:i/>
        </w:rPr>
      </w:pPr>
      <w:r>
        <w:rPr>
          <w:b/>
          <w:i/>
        </w:rPr>
        <w:t>McGregor’s Theory X and Theory Y</w:t>
      </w:r>
    </w:p>
    <w:p w14:paraId="48D376D0" w14:textId="77777777" w:rsidR="00B128E8" w:rsidRDefault="00F84212" w:rsidP="00A43531">
      <w:pPr>
        <w:pStyle w:val="Normal1"/>
      </w:pPr>
      <w:r>
        <w:t xml:space="preserve">McGregor’s theory refers to two different styles of management adopted by organisations. Theory X represents authoritarian management style and Theory Y represents participative management style within an organisation </w:t>
      </w:r>
      <w:r>
        <w:rPr>
          <w:highlight w:val="white"/>
        </w:rPr>
        <w:t>(Hattangadi, 2015)</w:t>
      </w:r>
      <w:r>
        <w:t xml:space="preserve">. </w:t>
      </w:r>
    </w:p>
    <w:p w14:paraId="7381D889" w14:textId="77777777" w:rsidR="00B128E8" w:rsidRDefault="00F84212" w:rsidP="00A43531">
      <w:pPr>
        <w:pStyle w:val="Normal1"/>
      </w:pPr>
      <w:r>
        <w:rPr>
          <w:b/>
        </w:rPr>
        <w:t xml:space="preserve">Theory X: </w:t>
      </w:r>
      <w:r>
        <w:t xml:space="preserve">Managements adopting the approach of Theory X are often considered pessimistic. According to Theory X, managers assume that employees are generally unmotivated and dislike their work. Due to this assumption, management adopting Theory X believes that there is a constant need for rewarding, punishing, or prompting the workforce in order to complete their tasks and accomplish objectives. The motivation method used in such circumstances is referred to as ‘carrot and stick’ which means the workforce is usually given remuneration and performance appraisals according to their work outcomes </w:t>
      </w:r>
      <w:r>
        <w:rPr>
          <w:highlight w:val="white"/>
        </w:rPr>
        <w:t>(</w:t>
      </w:r>
      <w:proofErr w:type="spellStart"/>
      <w:r>
        <w:rPr>
          <w:highlight w:val="white"/>
        </w:rPr>
        <w:t>Prottas</w:t>
      </w:r>
      <w:proofErr w:type="spellEnd"/>
      <w:r>
        <w:rPr>
          <w:highlight w:val="white"/>
        </w:rPr>
        <w:t xml:space="preserve"> and </w:t>
      </w:r>
      <w:proofErr w:type="spellStart"/>
      <w:r>
        <w:rPr>
          <w:highlight w:val="white"/>
        </w:rPr>
        <w:t>Nummelin</w:t>
      </w:r>
      <w:proofErr w:type="spellEnd"/>
      <w:r>
        <w:rPr>
          <w:highlight w:val="white"/>
        </w:rPr>
        <w:t>, 2018)</w:t>
      </w:r>
      <w:r>
        <w:t xml:space="preserve">. According to this theory, employees need constant guidance as they tend to avoid their </w:t>
      </w:r>
      <w:r>
        <w:lastRenderedPageBreak/>
        <w:t xml:space="preserve">responsibilities, they have to be controlled, and there is a constant requirement for supervision in order to enhance employee performance. McGregor suggested that Theory X is most appropriate in organisations with several tiers of management and supervision. This is because managing people in large organisations is challenging and requires a strict management system </w:t>
      </w:r>
      <w:r>
        <w:rPr>
          <w:highlight w:val="white"/>
        </w:rPr>
        <w:t>(</w:t>
      </w:r>
      <w:proofErr w:type="spellStart"/>
      <w:r>
        <w:rPr>
          <w:highlight w:val="white"/>
        </w:rPr>
        <w:t>Prottas</w:t>
      </w:r>
      <w:proofErr w:type="spellEnd"/>
      <w:r>
        <w:rPr>
          <w:highlight w:val="white"/>
        </w:rPr>
        <w:t xml:space="preserve"> and </w:t>
      </w:r>
      <w:proofErr w:type="spellStart"/>
      <w:r>
        <w:rPr>
          <w:highlight w:val="white"/>
        </w:rPr>
        <w:t>Nummelin</w:t>
      </w:r>
      <w:proofErr w:type="spellEnd"/>
      <w:r>
        <w:rPr>
          <w:highlight w:val="white"/>
        </w:rPr>
        <w:t>, 2018)</w:t>
      </w:r>
      <w:r>
        <w:t xml:space="preserve">. </w:t>
      </w:r>
    </w:p>
    <w:p w14:paraId="575CEAD7" w14:textId="77777777" w:rsidR="00B128E8" w:rsidRDefault="00F84212" w:rsidP="00A43531">
      <w:pPr>
        <w:pStyle w:val="Normal1"/>
      </w:pPr>
      <w:r>
        <w:rPr>
          <w:b/>
        </w:rPr>
        <w:t xml:space="preserve">Theory Y: </w:t>
      </w:r>
      <w:r>
        <w:t xml:space="preserve">McGregor’s Theory Y is contradictory to Theory X and has an optimistic management system. The management style under Theory Y is participative and decentralised. The approach encourages and trust-based and collaborative relationship between the workforce and the management of an organisation. Appraisals are also used in this approach but unlike Theory X they are used to enhance good performance and communication rather than controlling the workforce. Nowadays, Theory Y is more popular and widely used compared to Theory X, especially in small organisations and modern workplaces. In order to enhance the effectiveness of McGregor’s theory, organisations often use both Theory X and Theory Y according to the changing situation and business environments </w:t>
      </w:r>
      <w:r>
        <w:rPr>
          <w:highlight w:val="white"/>
        </w:rPr>
        <w:t>(</w:t>
      </w:r>
      <w:proofErr w:type="spellStart"/>
      <w:r>
        <w:rPr>
          <w:highlight w:val="white"/>
        </w:rPr>
        <w:t>Daneshfard</w:t>
      </w:r>
      <w:proofErr w:type="spellEnd"/>
      <w:r>
        <w:rPr>
          <w:highlight w:val="white"/>
        </w:rPr>
        <w:t xml:space="preserve"> and Rad, 2020)</w:t>
      </w:r>
      <w:r>
        <w:t xml:space="preserve">. </w:t>
      </w:r>
    </w:p>
    <w:p w14:paraId="22AA29AD" w14:textId="77777777" w:rsidR="00B128E8" w:rsidRDefault="00F84212" w:rsidP="00A43531">
      <w:pPr>
        <w:pStyle w:val="Normal1"/>
        <w:jc w:val="center"/>
      </w:pPr>
      <w:r>
        <w:rPr>
          <w:noProof/>
          <w:lang w:val="en-US"/>
        </w:rPr>
        <w:lastRenderedPageBreak/>
        <w:drawing>
          <wp:inline distT="114300" distB="114300" distL="114300" distR="114300" wp14:anchorId="7A5E5692" wp14:editId="102C1162">
            <wp:extent cx="4972050" cy="3630364"/>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cstate="print"/>
                    <a:srcRect/>
                    <a:stretch>
                      <a:fillRect/>
                    </a:stretch>
                  </pic:blipFill>
                  <pic:spPr>
                    <a:xfrm>
                      <a:off x="0" y="0"/>
                      <a:ext cx="4972050" cy="3630364"/>
                    </a:xfrm>
                    <a:prstGeom prst="rect">
                      <a:avLst/>
                    </a:prstGeom>
                    <a:ln/>
                  </pic:spPr>
                </pic:pic>
              </a:graphicData>
            </a:graphic>
          </wp:inline>
        </w:drawing>
      </w:r>
    </w:p>
    <w:p w14:paraId="750D9714" w14:textId="77777777" w:rsidR="00B128E8" w:rsidRDefault="00F84212" w:rsidP="00A43531">
      <w:pPr>
        <w:pStyle w:val="Normal1"/>
        <w:jc w:val="center"/>
        <w:rPr>
          <w:b/>
        </w:rPr>
      </w:pPr>
      <w:r>
        <w:rPr>
          <w:b/>
        </w:rPr>
        <w:t>Figure 2: McGregor’s X and Y theories of Management</w:t>
      </w:r>
    </w:p>
    <w:p w14:paraId="2569D42D" w14:textId="77777777" w:rsidR="00B128E8" w:rsidRDefault="00F84212" w:rsidP="00A43531">
      <w:pPr>
        <w:pStyle w:val="Normal1"/>
        <w:jc w:val="center"/>
      </w:pPr>
      <w:r>
        <w:t>(Source: The Enterprise World Magazine, 2020)</w:t>
      </w:r>
    </w:p>
    <w:p w14:paraId="67FD8A34" w14:textId="77777777" w:rsidR="00B128E8" w:rsidRDefault="00F84212" w:rsidP="00A43531">
      <w:pPr>
        <w:pStyle w:val="Normal1"/>
        <w:rPr>
          <w:b/>
          <w:i/>
        </w:rPr>
      </w:pPr>
      <w:r>
        <w:rPr>
          <w:b/>
          <w:i/>
        </w:rPr>
        <w:t>Human Relations Theory</w:t>
      </w:r>
    </w:p>
    <w:p w14:paraId="04ABCE27" w14:textId="77777777" w:rsidR="00B128E8" w:rsidRDefault="00F84212" w:rsidP="00A43531">
      <w:pPr>
        <w:pStyle w:val="Normal1"/>
      </w:pPr>
      <w:r>
        <w:t xml:space="preserve">Elton Mayo and Mary Parker Follet are considered primary contributors to the Human Relations Theory. The Hawthorne experiment of Elton Mayo contributes significantly to this theory. According to the experiment conducted by Mayo, individuals exhibit better performance when they are provided with special attention. On the other hand, Mary Parker Follet conducted research on principles of classical management in the context of human elements. Organisational psychology was employed in her research for understanding employee interaction and for promoting effective use of the human resource for organisational growth </w:t>
      </w:r>
      <w:r>
        <w:rPr>
          <w:highlight w:val="white"/>
        </w:rPr>
        <w:t>(Warner and Busse, 2017)</w:t>
      </w:r>
      <w:r>
        <w:t xml:space="preserve">. </w:t>
      </w:r>
    </w:p>
    <w:p w14:paraId="4E1058CD" w14:textId="77777777" w:rsidR="00B128E8" w:rsidRDefault="00F84212" w:rsidP="00A43531">
      <w:pPr>
        <w:pStyle w:val="Normal1"/>
      </w:pPr>
      <w:r>
        <w:t xml:space="preserve">These two concepts introduced by Mayo and Follet form the base for Human Relations Theory. The theory concentrates particularly on the needs of individuals and their resultant behaviours. </w:t>
      </w:r>
      <w:r>
        <w:lastRenderedPageBreak/>
        <w:t>According to Human Relations Theory, the interpersonal approach plays a pivotal role in the successful management of the human resource</w:t>
      </w:r>
      <w:r>
        <w:rPr>
          <w:highlight w:val="white"/>
        </w:rPr>
        <w:t xml:space="preserve"> (Cafferkey </w:t>
      </w:r>
      <w:r>
        <w:rPr>
          <w:i/>
          <w:highlight w:val="white"/>
        </w:rPr>
        <w:t>et al.</w:t>
      </w:r>
      <w:r>
        <w:rPr>
          <w:highlight w:val="white"/>
        </w:rPr>
        <w:t>, 2019)</w:t>
      </w:r>
      <w:r>
        <w:t xml:space="preserve">. The theory suggests that an organisation consists of both informal and formal elements. The formal aspect involves the structure of an organisation and the informal aspect deals with the interaction between people within an organisation. This indicates that an organisation is a social system that must be managed for creating job satisfaction and motivation among the workforce </w:t>
      </w:r>
      <w:r>
        <w:rPr>
          <w:highlight w:val="white"/>
        </w:rPr>
        <w:t>(Nicotera, 2019)</w:t>
      </w:r>
      <w:r>
        <w:t xml:space="preserve">. </w:t>
      </w:r>
    </w:p>
    <w:p w14:paraId="642B97DF" w14:textId="77777777" w:rsidR="00B128E8" w:rsidRDefault="00B128E8" w:rsidP="00A43531">
      <w:pPr>
        <w:pStyle w:val="Normal1"/>
      </w:pPr>
    </w:p>
    <w:p w14:paraId="5F829970" w14:textId="77777777" w:rsidR="00FB20BD" w:rsidRDefault="00FB20BD" w:rsidP="00A43531">
      <w:pPr>
        <w:rPr>
          <w:rFonts w:cs="Times New Roman"/>
          <w:b/>
          <w:sz w:val="28"/>
          <w:szCs w:val="28"/>
        </w:rPr>
      </w:pPr>
      <w:bookmarkStart w:id="13" w:name="_ki7cgdkxmld2" w:colFirst="0" w:colLast="0"/>
      <w:bookmarkEnd w:id="13"/>
      <w:r>
        <w:br w:type="page"/>
      </w:r>
    </w:p>
    <w:p w14:paraId="776E3953" w14:textId="0D7513BB" w:rsidR="00B128E8" w:rsidRDefault="00F84212" w:rsidP="00A43531">
      <w:pPr>
        <w:pStyle w:val="Heading1"/>
      </w:pPr>
      <w:bookmarkStart w:id="14" w:name="_Toc78840596"/>
      <w:r>
        <w:lastRenderedPageBreak/>
        <w:t>4. Applying management theories for understanding the impact of organisational attitudes, beliefs, and value systems, moreover, tackling challenges of post-Covid mindsets and strategies of change management in Barrington Freight</w:t>
      </w:r>
      <w:bookmarkEnd w:id="14"/>
      <w:r>
        <w:t xml:space="preserve"> </w:t>
      </w:r>
    </w:p>
    <w:p w14:paraId="5A9A13E5" w14:textId="77777777" w:rsidR="00B128E8" w:rsidRDefault="00F84212" w:rsidP="00A43531">
      <w:pPr>
        <w:pStyle w:val="Heading2"/>
      </w:pPr>
      <w:bookmarkStart w:id="15" w:name="_tvvmv5shcbsx" w:colFirst="0" w:colLast="0"/>
      <w:bookmarkStart w:id="16" w:name="_Toc78840597"/>
      <w:bookmarkEnd w:id="15"/>
      <w:r>
        <w:t>4.1 Application of management theories in influencing workplace behaviour in Barrington Freight</w:t>
      </w:r>
      <w:bookmarkEnd w:id="16"/>
    </w:p>
    <w:p w14:paraId="63FA2403" w14:textId="77777777" w:rsidR="00B128E8" w:rsidRDefault="00F84212" w:rsidP="00A43531">
      <w:pPr>
        <w:pStyle w:val="Normal1"/>
      </w:pPr>
      <w:r>
        <w:rPr>
          <w:b/>
        </w:rPr>
        <w:t xml:space="preserve">Application of Kotter’s change management model: </w:t>
      </w:r>
      <w:r>
        <w:t xml:space="preserve">During the Covid-19 situation as well as the post-Covid situation there will be several changes found in the workplace behaviour of the employees of the Barrington Freight, due to obedience to the covid 19 protocol at their workplace and several other health and safety concerns also change the employees’ organisational behaviour. According to </w:t>
      </w:r>
      <w:proofErr w:type="spellStart"/>
      <w:r>
        <w:t>Airiodion</w:t>
      </w:r>
      <w:proofErr w:type="spellEnd"/>
      <w:r>
        <w:t xml:space="preserve"> (2021), Kotter's Change Management has an eight-step strategy for ensuring successful change inside a company. However, depending on one's attitude, ideals, and opinions, all of these stages can be defined in a variety of ways. During this situation, Barrington Freight can use this change management theory to easily understand the required change management for making a roadmap of the necessary changes within the organisation. Each of the eight steps outlines precisely what must occur in order to preserve a reform work in a timely manner. Using this theory the organisation can firstly understand the weakness and threats of the company for the Covid-19 situation and after the Covid-19 citation then realizing that the authority of the organisation can be discussed with their employees regarding those weaknesses and threats and mention what type of changes is required for their effective performance and customer services. During those situations, the organisations need to maintain strictly the Covid-19 protocol as all the employees became very health concerns, providing them with the opportunity to work remotely (</w:t>
      </w:r>
      <w:proofErr w:type="spellStart"/>
      <w:r>
        <w:t>Cio</w:t>
      </w:r>
      <w:proofErr w:type="spellEnd"/>
      <w:r>
        <w:t xml:space="preserve">-wiki, 2021). Additionally,  while </w:t>
      </w:r>
      <w:r>
        <w:lastRenderedPageBreak/>
        <w:t>working physically in the organisation the company can provide all the safety concerns by providing the opportunity of social distancing and contactless working with each other by applying this change management model.</w:t>
      </w:r>
    </w:p>
    <w:p w14:paraId="0E446F8B" w14:textId="77777777" w:rsidR="00B128E8" w:rsidRDefault="00F84212" w:rsidP="00A43531">
      <w:pPr>
        <w:pStyle w:val="Normal1"/>
      </w:pPr>
      <w:r>
        <w:rPr>
          <w:b/>
        </w:rPr>
        <w:t xml:space="preserve">Application of Human relation theory: </w:t>
      </w:r>
      <w:r>
        <w:t>Human Relations Theory reflects the needs of people and communities, as well as the actions that emerge from those needs. Barrington Freight can apply this theory for motivating its employees while working within the organisation. During and after the pandemic situation it is very much crucial for motivating the employees for getting efficient performance from them in this worst situation. As per Gordon (2021), All of the people are suffering from this pandemic situation including all the employees, at the same time employees are also feeling afraid of their health due to that situation while they are working outside of their home. As a result encouragement and motivation is very much needed for highly engaging all of the employees of this organisation. Hence, Barrington Freight can improve their organisational performance by encouraging their employees through using this theory.</w:t>
      </w:r>
    </w:p>
    <w:p w14:paraId="7277E2E9" w14:textId="77777777" w:rsidR="00B128E8" w:rsidRDefault="00F84212" w:rsidP="00A43531">
      <w:pPr>
        <w:pStyle w:val="Heading2"/>
      </w:pPr>
      <w:bookmarkStart w:id="17" w:name="_nw8zmwljo7tq" w:colFirst="0" w:colLast="0"/>
      <w:bookmarkStart w:id="18" w:name="_Toc78840598"/>
      <w:bookmarkEnd w:id="17"/>
      <w:r>
        <w:t>4.2 Workplace changes to tackle mindsets and associated challenges in Barrington Freight</w:t>
      </w:r>
      <w:bookmarkEnd w:id="18"/>
    </w:p>
    <w:p w14:paraId="7C49066B" w14:textId="77777777" w:rsidR="00B128E8" w:rsidRDefault="00F84212" w:rsidP="00A43531">
      <w:pPr>
        <w:pStyle w:val="Normal1"/>
      </w:pPr>
      <w:r>
        <w:rPr>
          <w:b/>
        </w:rPr>
        <w:t xml:space="preserve">Kotter’s change management: </w:t>
      </w:r>
      <w:r>
        <w:t xml:space="preserve">Barrington Freight can use the change management model for making changes in the workplace to tackle mindset. As per ‌Cerutti, (2020), workers and other stakeholders in the company will have a newfound awareness of space, surroundings, and one another. Hence, the organisation needs to apply this management model and discuss that issue and make a plan for providing well space within the working area and focusing on the social distance within their workplace. The organisation can change their workplace activity, by providing appropriate safety concerns to their employees and make sure for wearing masks by every person within the organisation (‌Cerutti, 2020). Additionally, they also can employ some </w:t>
      </w:r>
      <w:r>
        <w:lastRenderedPageBreak/>
        <w:t>security guards for sanitizing the organisation, mostly the heavy touches area of the organisation like doors, desk, switch etc in every one hour.</w:t>
      </w:r>
    </w:p>
    <w:p w14:paraId="188827CA" w14:textId="77777777" w:rsidR="00B128E8" w:rsidRDefault="00F84212" w:rsidP="00A43531">
      <w:pPr>
        <w:pStyle w:val="Normal1"/>
      </w:pPr>
      <w:r>
        <w:rPr>
          <w:b/>
        </w:rPr>
        <w:t>Human relation theory:</w:t>
      </w:r>
      <w:r>
        <w:t xml:space="preserve"> The organisation can use this theory for offering several requirements of the employees to increase their mental health as well as well being. The organisation can offer a flexible workplace for their employees and give them offers to do their job through their comfort zone (‌Cerutti, 2020). The organisation can apply this theory for encouraging their employees by providing several work-free zones within the organisation. Most important thing by using this theory the organisation can increase their employees’ engagement and involvement by offering them Covid-19 vaccines free of cost from their workplace and taking responsibility for the employees’ health safety.</w:t>
      </w:r>
    </w:p>
    <w:p w14:paraId="3A6B4008" w14:textId="77777777" w:rsidR="00B128E8" w:rsidRDefault="00F84212" w:rsidP="00A43531">
      <w:pPr>
        <w:pStyle w:val="Heading2"/>
      </w:pPr>
      <w:bookmarkStart w:id="19" w:name="_wsdmfqhut8jd" w:colFirst="0" w:colLast="0"/>
      <w:bookmarkStart w:id="20" w:name="_Toc78840599"/>
      <w:bookmarkEnd w:id="19"/>
      <w:r>
        <w:t>4.3 Strategies to facilitate business operations of Barrington Freight</w:t>
      </w:r>
      <w:bookmarkEnd w:id="20"/>
    </w:p>
    <w:p w14:paraId="3F844FF8" w14:textId="77777777" w:rsidR="00B128E8" w:rsidRDefault="00F84212" w:rsidP="00A43531">
      <w:pPr>
        <w:pStyle w:val="Normal1"/>
        <w:rPr>
          <w:b/>
          <w:i/>
        </w:rPr>
      </w:pPr>
      <w:r>
        <w:rPr>
          <w:b/>
          <w:i/>
        </w:rPr>
        <w:t>Creating an adaptable workforce</w:t>
      </w:r>
    </w:p>
    <w:p w14:paraId="51FCA77F" w14:textId="77777777" w:rsidR="00B128E8" w:rsidRDefault="00F84212" w:rsidP="00A43531">
      <w:pPr>
        <w:pStyle w:val="Normal1"/>
      </w:pPr>
      <w:r>
        <w:t xml:space="preserve">The Covid-19 pandemic has led to significant changes in the work condition. It compelled Barrington Freight to shift to remote working, however being a freight company, several major operations were conducted in the traditional method. The organisation is now again shifting its remote workers to the traditional style by maintaining Covid protocols in its work environment. In such a case, creating an adaptable workforce is essential. The company can set expectations for the workforce that change is constant in current circumstances. This will help employees to set a mindset of constant transformation and will help them to adjust to the changing environment (Pape and Cambridge, 2020). </w:t>
      </w:r>
    </w:p>
    <w:p w14:paraId="64B29B23" w14:textId="77777777" w:rsidR="00B128E8" w:rsidRDefault="00F84212" w:rsidP="00A43531">
      <w:pPr>
        <w:pStyle w:val="Normal1"/>
        <w:rPr>
          <w:b/>
          <w:i/>
        </w:rPr>
      </w:pPr>
      <w:r>
        <w:rPr>
          <w:b/>
          <w:i/>
        </w:rPr>
        <w:t>Upskilling</w:t>
      </w:r>
    </w:p>
    <w:p w14:paraId="32F66C0D" w14:textId="77777777" w:rsidR="00B128E8" w:rsidRDefault="00F84212" w:rsidP="00A43531">
      <w:pPr>
        <w:pStyle w:val="Normal1"/>
      </w:pPr>
      <w:r>
        <w:t xml:space="preserve">Transforming to work-from-home has made many employees of Barrington Freight highly dependent on technology. Transforming back to the traditional working style will be a major </w:t>
      </w:r>
      <w:r>
        <w:lastRenderedPageBreak/>
        <w:t>challenge for the workforce which can also hinder major organisational operations. The management team can analyse the changes in employees’ behaviour along with their current strengths and weaknesses (</w:t>
      </w:r>
      <w:proofErr w:type="spellStart"/>
      <w:r>
        <w:t>Pwc</w:t>
      </w:r>
      <w:proofErr w:type="spellEnd"/>
      <w:r>
        <w:t xml:space="preserve">, 2021). Based on the analysis, the management of Barrington Freight can provide adequate training to the workforce accordingly. </w:t>
      </w:r>
    </w:p>
    <w:p w14:paraId="329BFC80" w14:textId="77777777" w:rsidR="00B128E8" w:rsidRDefault="00F84212" w:rsidP="00A43531">
      <w:pPr>
        <w:pStyle w:val="Normal1"/>
        <w:rPr>
          <w:b/>
          <w:i/>
        </w:rPr>
      </w:pPr>
      <w:r>
        <w:rPr>
          <w:b/>
          <w:i/>
        </w:rPr>
        <w:t>Ensuring the safety of the workforce</w:t>
      </w:r>
    </w:p>
    <w:p w14:paraId="253282CF" w14:textId="77777777" w:rsidR="00B128E8" w:rsidRDefault="00F84212" w:rsidP="00A43531">
      <w:pPr>
        <w:pStyle w:val="Normal1"/>
      </w:pPr>
      <w:r>
        <w:t xml:space="preserve">Since the threat of the pandemic is still at large, the management of Barrington Freight can focus on the safety of the workforce, especially employees interacting regularly with customers and working on the frontline. Ensuring that every employee is vaccinated is crucial for the organisation. Setting the work environment in such a way that social distancing is maintained as much as possible and regular sanitisation is a must for the safety of the workforce and unhindered organisational operations (Pape and Cambridge, 2020). </w:t>
      </w:r>
    </w:p>
    <w:p w14:paraId="1DD0FD8B" w14:textId="77777777" w:rsidR="00B128E8" w:rsidRDefault="00B128E8" w:rsidP="00A43531">
      <w:pPr>
        <w:pStyle w:val="Normal1"/>
      </w:pPr>
    </w:p>
    <w:p w14:paraId="6F948C7B" w14:textId="77777777" w:rsidR="00FB20BD" w:rsidRDefault="00FB20BD" w:rsidP="00A43531">
      <w:pPr>
        <w:rPr>
          <w:rFonts w:cs="Times New Roman"/>
          <w:b/>
          <w:sz w:val="28"/>
          <w:szCs w:val="28"/>
        </w:rPr>
      </w:pPr>
      <w:bookmarkStart w:id="21" w:name="_3c0x04tl21l9" w:colFirst="0" w:colLast="0"/>
      <w:bookmarkEnd w:id="21"/>
      <w:r>
        <w:br w:type="page"/>
      </w:r>
    </w:p>
    <w:p w14:paraId="759B75C4" w14:textId="304559D8" w:rsidR="00B128E8" w:rsidRDefault="00F84212" w:rsidP="00A43531">
      <w:pPr>
        <w:pStyle w:val="Heading1"/>
      </w:pPr>
      <w:bookmarkStart w:id="22" w:name="_Toc78840600"/>
      <w:r>
        <w:lastRenderedPageBreak/>
        <w:t>5. Critically evaluating different management theories for assessing how different attitudes, beliefs, and values interpret these theories differently</w:t>
      </w:r>
      <w:bookmarkEnd w:id="22"/>
      <w:r>
        <w:t xml:space="preserve"> </w:t>
      </w:r>
    </w:p>
    <w:p w14:paraId="6801C9DA" w14:textId="77777777" w:rsidR="00B128E8" w:rsidRDefault="00F84212" w:rsidP="00A43531">
      <w:pPr>
        <w:pStyle w:val="Heading2"/>
      </w:pPr>
      <w:bookmarkStart w:id="23" w:name="_7apjige4qbdi" w:colFirst="0" w:colLast="0"/>
      <w:bookmarkStart w:id="24" w:name="_Toc78840601"/>
      <w:bookmarkEnd w:id="23"/>
      <w:r>
        <w:t>5.1 Critical Evaluation of Kotter’s Change Management</w:t>
      </w:r>
      <w:bookmarkEnd w:id="24"/>
    </w:p>
    <w:p w14:paraId="27A98E88" w14:textId="77777777" w:rsidR="00B128E8" w:rsidRDefault="00F84212" w:rsidP="00A43531">
      <w:pPr>
        <w:pStyle w:val="Normal1"/>
      </w:pPr>
      <w:r>
        <w:t>Kotter’s Change Management is an eight-step model that ensures effective change within an organisation. However, each of these stages can be interpreted differently based on different attitudes, values, and beliefs. The way how the stages of Kotter’s Change Management are processed depends on the different attitudes of the management team. Management with different beliefs can motivate the workforce differently for the change (</w:t>
      </w:r>
      <w:proofErr w:type="spellStart"/>
      <w:r>
        <w:t>Creately</w:t>
      </w:r>
      <w:proofErr w:type="spellEnd"/>
      <w:r>
        <w:t xml:space="preserve">, 2021). Management with authoritarian beliefs will motivate the workforce for change through remuneration and will follow strict guidelines for the change process. Similarly, more participative management will motivate change through different reward systems and will take employees’ points of view into consideration as well. Based on different attitudes, beliefs, and values Kotter’s Change theory can be perceived in both positive and negative lights. </w:t>
      </w:r>
    </w:p>
    <w:p w14:paraId="2ECDC52F" w14:textId="77777777" w:rsidR="00B128E8" w:rsidRDefault="00F84212" w:rsidP="00A43531">
      <w:pPr>
        <w:pStyle w:val="Normal1"/>
        <w:rPr>
          <w:b/>
          <w:i/>
        </w:rPr>
      </w:pPr>
      <w:r>
        <w:rPr>
          <w:b/>
          <w:i/>
        </w:rPr>
        <w:t>Positive Aspects of the Theory</w:t>
      </w:r>
    </w:p>
    <w:p w14:paraId="27126462" w14:textId="77777777" w:rsidR="00B128E8" w:rsidRDefault="00F84212" w:rsidP="00A43531">
      <w:pPr>
        <w:pStyle w:val="Normal1"/>
      </w:pPr>
      <w:r>
        <w:t xml:space="preserve">Easily applicable stages of the theory are one of its major advantages. Each stage provides a well-defined instruction and guidance that can be followed for ensuring the implementation of a successful change within an organisation. Another advantage of Kotter’s theory is its emphasis on the overall involvement and acceptability of the workforce in order to make the overall process a success. The theory also highly emphasises building and preparing acceptability for an organisational change instead of the actual process of the change. This provides benefit to the change process as this helps in a better understanding of why change is required and the impact of the change, which in turn plays a vital role in motivating the workforce to adapt to the change (Tahir, 2019). </w:t>
      </w:r>
    </w:p>
    <w:p w14:paraId="07A1C1F2" w14:textId="77777777" w:rsidR="00B128E8" w:rsidRDefault="00F84212" w:rsidP="00A43531">
      <w:pPr>
        <w:pStyle w:val="Normal1"/>
        <w:rPr>
          <w:b/>
          <w:i/>
        </w:rPr>
      </w:pPr>
      <w:r>
        <w:rPr>
          <w:b/>
          <w:i/>
        </w:rPr>
        <w:lastRenderedPageBreak/>
        <w:t>Negative Aspects of the Theory</w:t>
      </w:r>
    </w:p>
    <w:p w14:paraId="639A192F" w14:textId="77777777" w:rsidR="00B128E8" w:rsidRDefault="00F84212" w:rsidP="00A43531">
      <w:pPr>
        <w:pStyle w:val="Normal1"/>
      </w:pPr>
      <w:r>
        <w:t xml:space="preserve">Along with the positive aspects of Kotter’s Change Management theory, there are several negative aspects as well. Being an eight-step model is one of the major drawbacks of the theory. Since the model requires step by step application, skipping a step or error in any stage can cause major problems in the following steps. Moreover, applying the model within an organisational context is quite time-consuming and requires constant motivational factors for encouraging the workforce to contribute to the process. However, a few scholars have pointed out a fact that change is a fluid process that does not require or follows a step-progression or linear path. According to </w:t>
      </w:r>
      <w:proofErr w:type="spellStart"/>
      <w:r>
        <w:t>Cio</w:t>
      </w:r>
      <w:proofErr w:type="spellEnd"/>
      <w:r>
        <w:t xml:space="preserve">-wiki (2021), the theory largely focuses on internal factors, management, and employees. It lacks to take into consideration external factors such as political, finance, and the impact of other similar factors on the change process. </w:t>
      </w:r>
    </w:p>
    <w:p w14:paraId="29C509BA" w14:textId="77777777" w:rsidR="00B128E8" w:rsidRDefault="00F84212" w:rsidP="00A43531">
      <w:pPr>
        <w:pStyle w:val="Heading2"/>
      </w:pPr>
      <w:bookmarkStart w:id="25" w:name="_7naonswhbji" w:colFirst="0" w:colLast="0"/>
      <w:bookmarkStart w:id="26" w:name="_Toc78840602"/>
      <w:bookmarkEnd w:id="25"/>
      <w:r>
        <w:t>5.2 Critical Evaluation of McGregor’s Theory X and Theory Y</w:t>
      </w:r>
      <w:bookmarkEnd w:id="26"/>
    </w:p>
    <w:p w14:paraId="0712DC65" w14:textId="1A5223C9" w:rsidR="00FB20BD" w:rsidRDefault="00F84212" w:rsidP="00A43531">
      <w:pPr>
        <w:pStyle w:val="Normal1"/>
      </w:pPr>
      <w:r>
        <w:t xml:space="preserve">McGregor’s Theory X and Y represent two different management styles that are adopted by organisations. Choosing between X and Y highly depends on the attitude, belief, and value of an organisation. Many organisations prefer an authoritarian style with strict rules and guidelines in order to manage their workforce. On the other hand, many organisations believe that a participative style of management will be more beneficial for the growth and development of the workforce and the organisation </w:t>
      </w:r>
      <w:r>
        <w:rPr>
          <w:highlight w:val="white"/>
        </w:rPr>
        <w:t>(</w:t>
      </w:r>
      <w:proofErr w:type="spellStart"/>
      <w:r>
        <w:rPr>
          <w:highlight w:val="white"/>
        </w:rPr>
        <w:t>Daneshfard</w:t>
      </w:r>
      <w:proofErr w:type="spellEnd"/>
      <w:r>
        <w:rPr>
          <w:highlight w:val="white"/>
        </w:rPr>
        <w:t xml:space="preserve"> and Rad, 2020)</w:t>
      </w:r>
      <w:r>
        <w:t>. Based on the differences in values, attitudes, and beliefs, both Theory X and Y have a few positive and negative aspects.</w:t>
      </w:r>
    </w:p>
    <w:p w14:paraId="5C339E06" w14:textId="77777777" w:rsidR="00FB20BD" w:rsidRDefault="00FB20BD" w:rsidP="00A43531">
      <w:pPr>
        <w:rPr>
          <w:rFonts w:cs="Times New Roman"/>
        </w:rPr>
      </w:pPr>
      <w:r>
        <w:br w:type="page"/>
      </w:r>
    </w:p>
    <w:p w14:paraId="59B5462D" w14:textId="77777777" w:rsidR="00B128E8" w:rsidRDefault="00B128E8" w:rsidP="00A43531">
      <w:pPr>
        <w:pStyle w:val="Normal1"/>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70"/>
        <w:gridCol w:w="3810"/>
        <w:gridCol w:w="4080"/>
      </w:tblGrid>
      <w:tr w:rsidR="00B128E8" w14:paraId="23972FC5" w14:textId="77777777">
        <w:tc>
          <w:tcPr>
            <w:tcW w:w="1470" w:type="dxa"/>
            <w:tcBorders>
              <w:top w:val="single" w:sz="18" w:space="0" w:color="FFFFFF"/>
              <w:left w:val="single" w:sz="18" w:space="0" w:color="FFFFFF"/>
              <w:bottom w:val="single" w:sz="18" w:space="0" w:color="FFFFFF"/>
              <w:right w:val="single" w:sz="18" w:space="0" w:color="FFFFFF"/>
            </w:tcBorders>
            <w:shd w:val="clear" w:color="auto" w:fill="F4D568"/>
            <w:tcMar>
              <w:top w:w="100" w:type="dxa"/>
              <w:left w:w="100" w:type="dxa"/>
              <w:bottom w:w="100" w:type="dxa"/>
              <w:right w:w="100" w:type="dxa"/>
            </w:tcMar>
          </w:tcPr>
          <w:p w14:paraId="799DCE87" w14:textId="77777777" w:rsidR="00B128E8" w:rsidRDefault="00F84212" w:rsidP="00A43531">
            <w:pPr>
              <w:pStyle w:val="Normal1"/>
              <w:widowControl w:val="0"/>
              <w:pBdr>
                <w:top w:val="nil"/>
                <w:left w:val="nil"/>
                <w:bottom w:val="nil"/>
                <w:right w:val="nil"/>
                <w:between w:val="nil"/>
              </w:pBdr>
              <w:jc w:val="center"/>
              <w:rPr>
                <w:b/>
                <w:i/>
              </w:rPr>
            </w:pPr>
            <w:r>
              <w:rPr>
                <w:b/>
                <w:i/>
              </w:rPr>
              <w:t>Theories</w:t>
            </w:r>
          </w:p>
        </w:tc>
        <w:tc>
          <w:tcPr>
            <w:tcW w:w="3810" w:type="dxa"/>
            <w:tcBorders>
              <w:top w:val="single" w:sz="18" w:space="0" w:color="FFFFFF"/>
              <w:left w:val="single" w:sz="18" w:space="0" w:color="FFFFFF"/>
              <w:bottom w:val="single" w:sz="18" w:space="0" w:color="FFFFFF"/>
              <w:right w:val="single" w:sz="18" w:space="0" w:color="FFFFFF"/>
            </w:tcBorders>
            <w:shd w:val="clear" w:color="auto" w:fill="F4D568"/>
            <w:tcMar>
              <w:top w:w="100" w:type="dxa"/>
              <w:left w:w="100" w:type="dxa"/>
              <w:bottom w:w="100" w:type="dxa"/>
              <w:right w:w="100" w:type="dxa"/>
            </w:tcMar>
          </w:tcPr>
          <w:p w14:paraId="360907F5" w14:textId="77777777" w:rsidR="00B128E8" w:rsidRDefault="00F84212" w:rsidP="00A43531">
            <w:pPr>
              <w:pStyle w:val="Normal1"/>
              <w:widowControl w:val="0"/>
              <w:pBdr>
                <w:top w:val="nil"/>
                <w:left w:val="nil"/>
                <w:bottom w:val="nil"/>
                <w:right w:val="nil"/>
                <w:between w:val="nil"/>
              </w:pBdr>
              <w:jc w:val="center"/>
              <w:rPr>
                <w:b/>
                <w:i/>
              </w:rPr>
            </w:pPr>
            <w:r>
              <w:rPr>
                <w:b/>
                <w:i/>
              </w:rPr>
              <w:t>Positive Aspects</w:t>
            </w:r>
          </w:p>
        </w:tc>
        <w:tc>
          <w:tcPr>
            <w:tcW w:w="4080" w:type="dxa"/>
            <w:tcBorders>
              <w:top w:val="single" w:sz="18" w:space="0" w:color="FFFFFF"/>
              <w:left w:val="single" w:sz="18" w:space="0" w:color="FFFFFF"/>
              <w:bottom w:val="single" w:sz="18" w:space="0" w:color="FFFFFF"/>
              <w:right w:val="single" w:sz="18" w:space="0" w:color="FFFFFF"/>
            </w:tcBorders>
            <w:shd w:val="clear" w:color="auto" w:fill="F4D568"/>
            <w:tcMar>
              <w:top w:w="100" w:type="dxa"/>
              <w:left w:w="100" w:type="dxa"/>
              <w:bottom w:w="100" w:type="dxa"/>
              <w:right w:w="100" w:type="dxa"/>
            </w:tcMar>
          </w:tcPr>
          <w:p w14:paraId="1382FFAC" w14:textId="77777777" w:rsidR="00B128E8" w:rsidRDefault="00F84212" w:rsidP="00A43531">
            <w:pPr>
              <w:pStyle w:val="Normal1"/>
              <w:widowControl w:val="0"/>
              <w:pBdr>
                <w:top w:val="nil"/>
                <w:left w:val="nil"/>
                <w:bottom w:val="nil"/>
                <w:right w:val="nil"/>
                <w:between w:val="nil"/>
              </w:pBdr>
              <w:jc w:val="center"/>
              <w:rPr>
                <w:b/>
                <w:i/>
              </w:rPr>
            </w:pPr>
            <w:r>
              <w:rPr>
                <w:b/>
                <w:i/>
              </w:rPr>
              <w:t>Negative Aspects</w:t>
            </w:r>
          </w:p>
        </w:tc>
      </w:tr>
      <w:tr w:rsidR="00B128E8" w14:paraId="60A40348" w14:textId="77777777">
        <w:tc>
          <w:tcPr>
            <w:tcW w:w="1470" w:type="dxa"/>
            <w:tcBorders>
              <w:top w:val="single" w:sz="18" w:space="0" w:color="FFFFFF"/>
              <w:left w:val="single" w:sz="18" w:space="0" w:color="FFFFFF"/>
              <w:bottom w:val="single" w:sz="18" w:space="0" w:color="FFFFFF"/>
              <w:right w:val="single" w:sz="18" w:space="0" w:color="FFFFFF"/>
            </w:tcBorders>
            <w:shd w:val="clear" w:color="auto" w:fill="C7F794"/>
            <w:tcMar>
              <w:top w:w="100" w:type="dxa"/>
              <w:left w:w="100" w:type="dxa"/>
              <w:bottom w:w="100" w:type="dxa"/>
              <w:right w:w="100" w:type="dxa"/>
            </w:tcMar>
          </w:tcPr>
          <w:p w14:paraId="7A105A93" w14:textId="77777777" w:rsidR="00B128E8" w:rsidRDefault="00F84212" w:rsidP="00A43531">
            <w:pPr>
              <w:pStyle w:val="Normal1"/>
              <w:widowControl w:val="0"/>
              <w:pBdr>
                <w:top w:val="nil"/>
                <w:left w:val="nil"/>
                <w:bottom w:val="nil"/>
                <w:right w:val="nil"/>
                <w:between w:val="nil"/>
              </w:pBdr>
              <w:jc w:val="center"/>
            </w:pPr>
            <w:r>
              <w:t>Theory X</w:t>
            </w:r>
          </w:p>
        </w:tc>
        <w:tc>
          <w:tcPr>
            <w:tcW w:w="3810" w:type="dxa"/>
            <w:tcBorders>
              <w:top w:val="single" w:sz="18" w:space="0" w:color="FFFFFF"/>
              <w:left w:val="single" w:sz="18" w:space="0" w:color="FFFFFF"/>
              <w:bottom w:val="single" w:sz="18" w:space="0" w:color="FFFFFF"/>
              <w:right w:val="single" w:sz="18" w:space="0" w:color="FFFFFF"/>
            </w:tcBorders>
            <w:shd w:val="clear" w:color="auto" w:fill="A1F4B9"/>
            <w:tcMar>
              <w:top w:w="100" w:type="dxa"/>
              <w:left w:w="100" w:type="dxa"/>
              <w:bottom w:w="100" w:type="dxa"/>
              <w:right w:w="100" w:type="dxa"/>
            </w:tcMar>
          </w:tcPr>
          <w:p w14:paraId="606FBA94" w14:textId="77777777" w:rsidR="00B128E8" w:rsidRDefault="00F84212" w:rsidP="00A43531">
            <w:pPr>
              <w:pStyle w:val="Normal1"/>
              <w:widowControl w:val="0"/>
              <w:numPr>
                <w:ilvl w:val="0"/>
                <w:numId w:val="3"/>
              </w:numPr>
              <w:pBdr>
                <w:top w:val="nil"/>
                <w:left w:val="nil"/>
                <w:bottom w:val="nil"/>
                <w:right w:val="nil"/>
                <w:between w:val="nil"/>
              </w:pBdr>
            </w:pPr>
            <w:r>
              <w:t>Being authoritarian in nature provides a consistent result in development due to a well-defined chain of command.</w:t>
            </w:r>
          </w:p>
          <w:p w14:paraId="39559F4D" w14:textId="77777777" w:rsidR="00B128E8" w:rsidRDefault="00F84212" w:rsidP="00A43531">
            <w:pPr>
              <w:pStyle w:val="Normal1"/>
              <w:widowControl w:val="0"/>
              <w:numPr>
                <w:ilvl w:val="0"/>
                <w:numId w:val="3"/>
              </w:numPr>
              <w:pBdr>
                <w:top w:val="nil"/>
                <w:left w:val="nil"/>
                <w:bottom w:val="nil"/>
                <w:right w:val="nil"/>
                <w:between w:val="nil"/>
              </w:pBdr>
            </w:pPr>
            <w:r>
              <w:t xml:space="preserve">As Theory X promotes an authoritarian management style, strict rules and guidelines are followed resulting in a reduced number of errors (Sager, 2015). </w:t>
            </w:r>
          </w:p>
        </w:tc>
        <w:tc>
          <w:tcPr>
            <w:tcW w:w="4080" w:type="dxa"/>
            <w:tcBorders>
              <w:top w:val="single" w:sz="18" w:space="0" w:color="FFFFFF"/>
              <w:left w:val="single" w:sz="18" w:space="0" w:color="FFFFFF"/>
              <w:bottom w:val="single" w:sz="18" w:space="0" w:color="FFFFFF"/>
              <w:right w:val="single" w:sz="18" w:space="0" w:color="FFFFFF"/>
            </w:tcBorders>
            <w:shd w:val="clear" w:color="auto" w:fill="E8BAF7"/>
            <w:tcMar>
              <w:top w:w="100" w:type="dxa"/>
              <w:left w:w="100" w:type="dxa"/>
              <w:bottom w:w="100" w:type="dxa"/>
              <w:right w:w="100" w:type="dxa"/>
            </w:tcMar>
          </w:tcPr>
          <w:p w14:paraId="24CD1727" w14:textId="77777777" w:rsidR="00B128E8" w:rsidRDefault="00F84212" w:rsidP="00A43531">
            <w:pPr>
              <w:pStyle w:val="Normal1"/>
              <w:widowControl w:val="0"/>
              <w:numPr>
                <w:ilvl w:val="0"/>
                <w:numId w:val="1"/>
              </w:numPr>
              <w:pBdr>
                <w:top w:val="nil"/>
                <w:left w:val="nil"/>
                <w:bottom w:val="nil"/>
                <w:right w:val="nil"/>
                <w:between w:val="nil"/>
              </w:pBdr>
            </w:pPr>
            <w:r>
              <w:t>The theory promotes a pessimistic attitude of managers towards the workforce.</w:t>
            </w:r>
          </w:p>
          <w:p w14:paraId="6AFE0643" w14:textId="77777777" w:rsidR="00B128E8" w:rsidRDefault="00F84212" w:rsidP="00A43531">
            <w:pPr>
              <w:pStyle w:val="Normal1"/>
              <w:widowControl w:val="0"/>
              <w:numPr>
                <w:ilvl w:val="0"/>
                <w:numId w:val="1"/>
              </w:numPr>
              <w:pBdr>
                <w:top w:val="nil"/>
                <w:left w:val="nil"/>
                <w:bottom w:val="nil"/>
                <w:right w:val="nil"/>
                <w:between w:val="nil"/>
              </w:pBdr>
            </w:pPr>
            <w:r>
              <w:t>The repressive management style often demotivates the workforce.</w:t>
            </w:r>
          </w:p>
          <w:p w14:paraId="2E43230A" w14:textId="77777777" w:rsidR="00B128E8" w:rsidRDefault="00F84212" w:rsidP="00A43531">
            <w:pPr>
              <w:pStyle w:val="Normal1"/>
              <w:widowControl w:val="0"/>
              <w:numPr>
                <w:ilvl w:val="0"/>
                <w:numId w:val="1"/>
              </w:numPr>
              <w:pBdr>
                <w:top w:val="nil"/>
                <w:left w:val="nil"/>
                <w:bottom w:val="nil"/>
                <w:right w:val="nil"/>
                <w:between w:val="nil"/>
              </w:pBdr>
            </w:pPr>
            <w:r>
              <w:t xml:space="preserve">It facilitates a depressed work culture (Sager, 2015). </w:t>
            </w:r>
          </w:p>
        </w:tc>
      </w:tr>
      <w:tr w:rsidR="00B128E8" w14:paraId="45D3D8E1" w14:textId="77777777">
        <w:tc>
          <w:tcPr>
            <w:tcW w:w="1470" w:type="dxa"/>
            <w:tcBorders>
              <w:top w:val="single" w:sz="18" w:space="0" w:color="FFFFFF"/>
              <w:left w:val="single" w:sz="18" w:space="0" w:color="FFFFFF"/>
              <w:bottom w:val="single" w:sz="18" w:space="0" w:color="FFFFFF"/>
              <w:right w:val="single" w:sz="18" w:space="0" w:color="FFFFFF"/>
            </w:tcBorders>
            <w:shd w:val="clear" w:color="auto" w:fill="C7F794"/>
            <w:tcMar>
              <w:top w:w="100" w:type="dxa"/>
              <w:left w:w="100" w:type="dxa"/>
              <w:bottom w:w="100" w:type="dxa"/>
              <w:right w:w="100" w:type="dxa"/>
            </w:tcMar>
          </w:tcPr>
          <w:p w14:paraId="0F1EDA65" w14:textId="77777777" w:rsidR="00B128E8" w:rsidRDefault="00F84212" w:rsidP="00A43531">
            <w:pPr>
              <w:pStyle w:val="Normal1"/>
              <w:widowControl w:val="0"/>
              <w:pBdr>
                <w:top w:val="nil"/>
                <w:left w:val="nil"/>
                <w:bottom w:val="nil"/>
                <w:right w:val="nil"/>
                <w:between w:val="nil"/>
              </w:pBdr>
              <w:jc w:val="center"/>
            </w:pPr>
            <w:r>
              <w:t>Theory Y</w:t>
            </w:r>
          </w:p>
        </w:tc>
        <w:tc>
          <w:tcPr>
            <w:tcW w:w="3810" w:type="dxa"/>
            <w:tcBorders>
              <w:top w:val="single" w:sz="18" w:space="0" w:color="FFFFFF"/>
              <w:left w:val="single" w:sz="18" w:space="0" w:color="FFFFFF"/>
              <w:bottom w:val="single" w:sz="18" w:space="0" w:color="FFFFFF"/>
              <w:right w:val="single" w:sz="18" w:space="0" w:color="FFFFFF"/>
            </w:tcBorders>
            <w:shd w:val="clear" w:color="auto" w:fill="A1F4B9"/>
            <w:tcMar>
              <w:top w:w="100" w:type="dxa"/>
              <w:left w:w="100" w:type="dxa"/>
              <w:bottom w:w="100" w:type="dxa"/>
              <w:right w:w="100" w:type="dxa"/>
            </w:tcMar>
          </w:tcPr>
          <w:p w14:paraId="2DAD041F" w14:textId="77777777" w:rsidR="00B128E8" w:rsidRDefault="00F84212" w:rsidP="00A43531">
            <w:pPr>
              <w:pStyle w:val="Normal1"/>
              <w:widowControl w:val="0"/>
              <w:numPr>
                <w:ilvl w:val="0"/>
                <w:numId w:val="6"/>
              </w:numPr>
              <w:pBdr>
                <w:top w:val="nil"/>
                <w:left w:val="nil"/>
                <w:bottom w:val="nil"/>
                <w:right w:val="nil"/>
                <w:between w:val="nil"/>
              </w:pBdr>
            </w:pPr>
            <w:r>
              <w:t>The Theory promotes an optimistic nature of the workforce and facilitates self-direction and self-control among employees.</w:t>
            </w:r>
          </w:p>
          <w:p w14:paraId="6183F246" w14:textId="77777777" w:rsidR="00B128E8" w:rsidRDefault="00F84212" w:rsidP="00A43531">
            <w:pPr>
              <w:pStyle w:val="Normal1"/>
              <w:widowControl w:val="0"/>
              <w:numPr>
                <w:ilvl w:val="0"/>
                <w:numId w:val="6"/>
              </w:numPr>
              <w:pBdr>
                <w:top w:val="nil"/>
                <w:left w:val="nil"/>
                <w:bottom w:val="nil"/>
                <w:right w:val="nil"/>
                <w:between w:val="nil"/>
              </w:pBdr>
            </w:pPr>
            <w:r>
              <w:t xml:space="preserve">Since the workforce is not entirely dependent on the management system, it increases the flexibility and capability of employees to </w:t>
            </w:r>
            <w:r>
              <w:lastRenderedPageBreak/>
              <w:t xml:space="preserve">handle responsibilities (Pros and Cons, 2019). </w:t>
            </w:r>
          </w:p>
        </w:tc>
        <w:tc>
          <w:tcPr>
            <w:tcW w:w="4080" w:type="dxa"/>
            <w:tcBorders>
              <w:top w:val="single" w:sz="18" w:space="0" w:color="FFFFFF"/>
              <w:left w:val="single" w:sz="18" w:space="0" w:color="FFFFFF"/>
              <w:bottom w:val="single" w:sz="18" w:space="0" w:color="FFFFFF"/>
              <w:right w:val="single" w:sz="18" w:space="0" w:color="FFFFFF"/>
            </w:tcBorders>
            <w:shd w:val="clear" w:color="auto" w:fill="E8BAF7"/>
            <w:tcMar>
              <w:top w:w="100" w:type="dxa"/>
              <w:left w:w="100" w:type="dxa"/>
              <w:bottom w:w="100" w:type="dxa"/>
              <w:right w:w="100" w:type="dxa"/>
            </w:tcMar>
          </w:tcPr>
          <w:p w14:paraId="1DF25F8B" w14:textId="77777777" w:rsidR="00B128E8" w:rsidRDefault="00F84212" w:rsidP="00A43531">
            <w:pPr>
              <w:pStyle w:val="Normal1"/>
              <w:widowControl w:val="0"/>
              <w:numPr>
                <w:ilvl w:val="0"/>
                <w:numId w:val="4"/>
              </w:numPr>
              <w:pBdr>
                <w:top w:val="nil"/>
                <w:left w:val="nil"/>
                <w:bottom w:val="nil"/>
                <w:right w:val="nil"/>
                <w:between w:val="nil"/>
              </w:pBdr>
            </w:pPr>
            <w:r>
              <w:lastRenderedPageBreak/>
              <w:t>The theory implies that the job itself is the major motivating factor which is not always true, thus the theory sometimes lacks any external motivating elements.</w:t>
            </w:r>
          </w:p>
          <w:p w14:paraId="7648117D" w14:textId="77777777" w:rsidR="00B128E8" w:rsidRDefault="00F84212" w:rsidP="00A43531">
            <w:pPr>
              <w:pStyle w:val="Normal1"/>
              <w:widowControl w:val="0"/>
              <w:numPr>
                <w:ilvl w:val="0"/>
                <w:numId w:val="4"/>
              </w:numPr>
              <w:pBdr>
                <w:top w:val="nil"/>
                <w:left w:val="nil"/>
                <w:bottom w:val="nil"/>
                <w:right w:val="nil"/>
                <w:between w:val="nil"/>
              </w:pBdr>
            </w:pPr>
            <w:r>
              <w:t xml:space="preserve">The theory is majorly a belief about work, people, and responsibilities and is often considered far from reality (Pros </w:t>
            </w:r>
            <w:r>
              <w:lastRenderedPageBreak/>
              <w:t>and Cons, 2019).</w:t>
            </w:r>
          </w:p>
        </w:tc>
      </w:tr>
    </w:tbl>
    <w:p w14:paraId="6B33FBF0" w14:textId="77777777" w:rsidR="00B128E8" w:rsidRDefault="00F84212" w:rsidP="00A43531">
      <w:pPr>
        <w:pStyle w:val="Normal1"/>
        <w:jc w:val="center"/>
        <w:rPr>
          <w:b/>
        </w:rPr>
      </w:pPr>
      <w:r>
        <w:rPr>
          <w:b/>
        </w:rPr>
        <w:lastRenderedPageBreak/>
        <w:t>Table 1: Positive and Negative aspects of theory X and Y</w:t>
      </w:r>
    </w:p>
    <w:p w14:paraId="44551BFA" w14:textId="77777777" w:rsidR="00B128E8" w:rsidRDefault="00F84212" w:rsidP="00A43531">
      <w:pPr>
        <w:pStyle w:val="Normal1"/>
        <w:jc w:val="center"/>
      </w:pPr>
      <w:r>
        <w:t>(Source: Author)</w:t>
      </w:r>
    </w:p>
    <w:p w14:paraId="101F0DFB" w14:textId="77777777" w:rsidR="00B128E8" w:rsidRDefault="00F84212" w:rsidP="00A43531">
      <w:pPr>
        <w:pStyle w:val="Heading2"/>
      </w:pPr>
      <w:bookmarkStart w:id="27" w:name="_p4m6ygtx8r1k" w:colFirst="0" w:colLast="0"/>
      <w:bookmarkStart w:id="28" w:name="_Toc78840603"/>
      <w:bookmarkEnd w:id="27"/>
      <w:r>
        <w:t>5.3 Critical Evaluation of Human Relations Theory</w:t>
      </w:r>
      <w:bookmarkEnd w:id="28"/>
    </w:p>
    <w:p w14:paraId="12680697" w14:textId="77777777" w:rsidR="00B128E8" w:rsidRDefault="00F84212" w:rsidP="00A43531">
      <w:pPr>
        <w:pStyle w:val="Normal1"/>
      </w:pPr>
      <w:r>
        <w:t>Human Relations Theory is both praised and criticised by people based on different attitudes, values, and beliefs. It is praised for creating an understanding and developing a positive relationship between the workforce and the management. On the other hand, it is also criticised for focusing more on the psychological and moral aspects of the organisation (Careers Gazprom-</w:t>
      </w:r>
      <w:proofErr w:type="spellStart"/>
      <w:r>
        <w:t>mt</w:t>
      </w:r>
      <w:proofErr w:type="spellEnd"/>
      <w:r>
        <w:t>, 2021). Similarly, there are several benefits and drawbacks of the theory based on different attitudes and beliefs.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128E8" w14:paraId="54D39B96" w14:textId="77777777">
        <w:tc>
          <w:tcPr>
            <w:tcW w:w="4680" w:type="dxa"/>
            <w:tcBorders>
              <w:top w:val="single" w:sz="18" w:space="0" w:color="FFFFFF"/>
              <w:left w:val="single" w:sz="18" w:space="0" w:color="FFFFFF"/>
              <w:bottom w:val="single" w:sz="18" w:space="0" w:color="FFFFFF"/>
              <w:right w:val="single" w:sz="18" w:space="0" w:color="FFFFFF"/>
            </w:tcBorders>
            <w:shd w:val="clear" w:color="auto" w:fill="ADFB6E"/>
            <w:tcMar>
              <w:top w:w="100" w:type="dxa"/>
              <w:left w:w="100" w:type="dxa"/>
              <w:bottom w:w="100" w:type="dxa"/>
              <w:right w:w="100" w:type="dxa"/>
            </w:tcMar>
          </w:tcPr>
          <w:p w14:paraId="3BD18F5F" w14:textId="77777777" w:rsidR="00B128E8" w:rsidRDefault="00F84212" w:rsidP="00A43531">
            <w:pPr>
              <w:pStyle w:val="Normal1"/>
              <w:widowControl w:val="0"/>
              <w:pBdr>
                <w:top w:val="nil"/>
                <w:left w:val="nil"/>
                <w:bottom w:val="nil"/>
                <w:right w:val="nil"/>
                <w:between w:val="nil"/>
              </w:pBdr>
              <w:jc w:val="center"/>
              <w:rPr>
                <w:b/>
                <w:i/>
              </w:rPr>
            </w:pPr>
            <w:r>
              <w:rPr>
                <w:b/>
                <w:i/>
              </w:rPr>
              <w:t>Benefits of the theory</w:t>
            </w:r>
          </w:p>
        </w:tc>
        <w:tc>
          <w:tcPr>
            <w:tcW w:w="4680" w:type="dxa"/>
            <w:tcBorders>
              <w:top w:val="single" w:sz="18" w:space="0" w:color="FFFFFF"/>
              <w:left w:val="single" w:sz="18" w:space="0" w:color="FFFFFF"/>
              <w:bottom w:val="single" w:sz="18" w:space="0" w:color="FFFFFF"/>
              <w:right w:val="single" w:sz="18" w:space="0" w:color="FFFFFF"/>
            </w:tcBorders>
            <w:shd w:val="clear" w:color="auto" w:fill="ADFB6E"/>
            <w:tcMar>
              <w:top w:w="100" w:type="dxa"/>
              <w:left w:w="100" w:type="dxa"/>
              <w:bottom w:w="100" w:type="dxa"/>
              <w:right w:w="100" w:type="dxa"/>
            </w:tcMar>
          </w:tcPr>
          <w:p w14:paraId="7175F20C" w14:textId="77777777" w:rsidR="00B128E8" w:rsidRDefault="00F84212" w:rsidP="00A43531">
            <w:pPr>
              <w:pStyle w:val="Normal1"/>
              <w:widowControl w:val="0"/>
              <w:pBdr>
                <w:top w:val="nil"/>
                <w:left w:val="nil"/>
                <w:bottom w:val="nil"/>
                <w:right w:val="nil"/>
                <w:between w:val="nil"/>
              </w:pBdr>
              <w:jc w:val="center"/>
              <w:rPr>
                <w:b/>
                <w:i/>
              </w:rPr>
            </w:pPr>
            <w:r>
              <w:rPr>
                <w:b/>
                <w:i/>
              </w:rPr>
              <w:t>Drawbacks of the theory</w:t>
            </w:r>
          </w:p>
        </w:tc>
      </w:tr>
      <w:tr w:rsidR="00B128E8" w14:paraId="69AE2B0E" w14:textId="77777777">
        <w:tc>
          <w:tcPr>
            <w:tcW w:w="4680" w:type="dxa"/>
            <w:tcBorders>
              <w:top w:val="single" w:sz="18" w:space="0" w:color="FFFFFF"/>
              <w:left w:val="single" w:sz="18" w:space="0" w:color="FFFFFF"/>
              <w:bottom w:val="single" w:sz="18" w:space="0" w:color="FFFFFF"/>
              <w:right w:val="single" w:sz="18" w:space="0" w:color="FFFFFF"/>
            </w:tcBorders>
            <w:shd w:val="clear" w:color="auto" w:fill="D8F990"/>
            <w:tcMar>
              <w:top w:w="100" w:type="dxa"/>
              <w:left w:w="100" w:type="dxa"/>
              <w:bottom w:w="100" w:type="dxa"/>
              <w:right w:w="100" w:type="dxa"/>
            </w:tcMar>
          </w:tcPr>
          <w:p w14:paraId="5504B29E" w14:textId="77777777" w:rsidR="00B128E8" w:rsidRDefault="00F84212" w:rsidP="00A43531">
            <w:pPr>
              <w:pStyle w:val="Normal1"/>
              <w:widowControl w:val="0"/>
              <w:numPr>
                <w:ilvl w:val="0"/>
                <w:numId w:val="5"/>
              </w:numPr>
              <w:pBdr>
                <w:top w:val="nil"/>
                <w:left w:val="nil"/>
                <w:bottom w:val="nil"/>
                <w:right w:val="nil"/>
                <w:between w:val="nil"/>
              </w:pBdr>
            </w:pPr>
            <w:r>
              <w:t>The theory is highly reliable for enhancing the productivity of the workforce.</w:t>
            </w:r>
          </w:p>
          <w:p w14:paraId="30452B2B" w14:textId="77777777" w:rsidR="00B128E8" w:rsidRDefault="00F84212" w:rsidP="00A43531">
            <w:pPr>
              <w:pStyle w:val="Normal1"/>
              <w:widowControl w:val="0"/>
              <w:numPr>
                <w:ilvl w:val="0"/>
                <w:numId w:val="5"/>
              </w:numPr>
              <w:pBdr>
                <w:top w:val="nil"/>
                <w:left w:val="nil"/>
                <w:bottom w:val="nil"/>
                <w:right w:val="nil"/>
                <w:between w:val="nil"/>
              </w:pBdr>
            </w:pPr>
            <w:r>
              <w:t>It majorly concentrates on the wellbeing of employees which also motivates them to increase their efficiency.</w:t>
            </w:r>
          </w:p>
          <w:p w14:paraId="6895ED4E" w14:textId="77777777" w:rsidR="00B128E8" w:rsidRDefault="00F84212" w:rsidP="00A43531">
            <w:pPr>
              <w:pStyle w:val="Normal1"/>
              <w:widowControl w:val="0"/>
              <w:numPr>
                <w:ilvl w:val="0"/>
                <w:numId w:val="5"/>
              </w:numPr>
              <w:pBdr>
                <w:top w:val="nil"/>
                <w:left w:val="nil"/>
                <w:bottom w:val="nil"/>
                <w:right w:val="nil"/>
                <w:between w:val="nil"/>
              </w:pBdr>
            </w:pPr>
            <w:r>
              <w:t xml:space="preserve">Applying the Human Relations theory helps to develop a positive relationship </w:t>
            </w:r>
            <w:r>
              <w:lastRenderedPageBreak/>
              <w:t xml:space="preserve">between the workforce and the management of an organisation. This further assists the organisation in employee retention (Commerce Mates, 2021). </w:t>
            </w:r>
          </w:p>
        </w:tc>
        <w:tc>
          <w:tcPr>
            <w:tcW w:w="4680" w:type="dxa"/>
            <w:tcBorders>
              <w:top w:val="single" w:sz="18" w:space="0" w:color="FFFFFF"/>
              <w:left w:val="single" w:sz="18" w:space="0" w:color="FFFFFF"/>
              <w:bottom w:val="single" w:sz="18" w:space="0" w:color="FFFFFF"/>
              <w:right w:val="single" w:sz="18" w:space="0" w:color="FFFFFF"/>
            </w:tcBorders>
            <w:shd w:val="clear" w:color="auto" w:fill="D8F990"/>
            <w:tcMar>
              <w:top w:w="100" w:type="dxa"/>
              <w:left w:w="100" w:type="dxa"/>
              <w:bottom w:w="100" w:type="dxa"/>
              <w:right w:w="100" w:type="dxa"/>
            </w:tcMar>
          </w:tcPr>
          <w:p w14:paraId="5ABDBDA0" w14:textId="77777777" w:rsidR="00B128E8" w:rsidRDefault="00F84212" w:rsidP="00A43531">
            <w:pPr>
              <w:pStyle w:val="Normal1"/>
              <w:widowControl w:val="0"/>
              <w:numPr>
                <w:ilvl w:val="0"/>
                <w:numId w:val="2"/>
              </w:numPr>
              <w:pBdr>
                <w:top w:val="nil"/>
                <w:left w:val="nil"/>
                <w:bottom w:val="nil"/>
                <w:right w:val="nil"/>
                <w:between w:val="nil"/>
              </w:pBdr>
            </w:pPr>
            <w:r>
              <w:lastRenderedPageBreak/>
              <w:t>The theory focuses on the psychological approach to human behaviour in order to establish a positive workplace relationship. Understanding human behaviour is a complex task, however, the theory has oversimplified this aspect.</w:t>
            </w:r>
          </w:p>
          <w:p w14:paraId="3C20795E" w14:textId="77777777" w:rsidR="00B128E8" w:rsidRDefault="00F84212" w:rsidP="00A43531">
            <w:pPr>
              <w:pStyle w:val="Normal1"/>
              <w:widowControl w:val="0"/>
              <w:numPr>
                <w:ilvl w:val="0"/>
                <w:numId w:val="2"/>
              </w:numPr>
              <w:pBdr>
                <w:top w:val="nil"/>
                <w:left w:val="nil"/>
                <w:bottom w:val="nil"/>
                <w:right w:val="nil"/>
                <w:between w:val="nil"/>
              </w:pBdr>
            </w:pPr>
            <w:r>
              <w:t xml:space="preserve">It is highly complex and difficult to predict human behaviour which further </w:t>
            </w:r>
            <w:r>
              <w:lastRenderedPageBreak/>
              <w:t>complicates the application of this theory.</w:t>
            </w:r>
          </w:p>
          <w:p w14:paraId="44DCE79C" w14:textId="77777777" w:rsidR="00B128E8" w:rsidRDefault="00F84212" w:rsidP="00A43531">
            <w:pPr>
              <w:pStyle w:val="Normal1"/>
              <w:widowControl w:val="0"/>
              <w:numPr>
                <w:ilvl w:val="0"/>
                <w:numId w:val="2"/>
              </w:numPr>
              <w:pBdr>
                <w:top w:val="nil"/>
                <w:left w:val="nil"/>
                <w:bottom w:val="nil"/>
                <w:right w:val="nil"/>
                <w:between w:val="nil"/>
              </w:pBdr>
            </w:pPr>
            <w:r>
              <w:t xml:space="preserve">Another major drawback of Human Relations theory is that it prioritises personality over accomplishments (Cameron, 2019). </w:t>
            </w:r>
          </w:p>
        </w:tc>
      </w:tr>
    </w:tbl>
    <w:p w14:paraId="59B69AB1" w14:textId="77777777" w:rsidR="00B128E8" w:rsidRDefault="00F84212" w:rsidP="00A43531">
      <w:pPr>
        <w:pStyle w:val="Normal1"/>
        <w:jc w:val="center"/>
        <w:rPr>
          <w:b/>
        </w:rPr>
      </w:pPr>
      <w:r>
        <w:rPr>
          <w:b/>
        </w:rPr>
        <w:lastRenderedPageBreak/>
        <w:t>Table 2: Benefits and Drawbacks of Human Relations Theory</w:t>
      </w:r>
    </w:p>
    <w:p w14:paraId="4D5953A3" w14:textId="77777777" w:rsidR="00B128E8" w:rsidRDefault="00F84212" w:rsidP="00A43531">
      <w:pPr>
        <w:pStyle w:val="Normal1"/>
        <w:jc w:val="center"/>
      </w:pPr>
      <w:r>
        <w:t>(Source: Author)</w:t>
      </w:r>
    </w:p>
    <w:p w14:paraId="76EA7E29" w14:textId="77777777" w:rsidR="00B128E8" w:rsidRDefault="00B128E8" w:rsidP="00A43531">
      <w:pPr>
        <w:pStyle w:val="Normal1"/>
      </w:pPr>
    </w:p>
    <w:p w14:paraId="5EEC9AA1" w14:textId="77777777" w:rsidR="00FB20BD" w:rsidRDefault="00FB20BD" w:rsidP="00A43531">
      <w:pPr>
        <w:rPr>
          <w:rFonts w:cs="Times New Roman"/>
          <w:b/>
          <w:sz w:val="28"/>
          <w:szCs w:val="28"/>
        </w:rPr>
      </w:pPr>
      <w:bookmarkStart w:id="29" w:name="_4u4o205i46r8" w:colFirst="0" w:colLast="0"/>
      <w:bookmarkEnd w:id="29"/>
      <w:r>
        <w:br w:type="page"/>
      </w:r>
    </w:p>
    <w:p w14:paraId="1CF6E4F5" w14:textId="43423B60" w:rsidR="00B128E8" w:rsidRDefault="00F84212" w:rsidP="00A43531">
      <w:pPr>
        <w:pStyle w:val="Heading1"/>
      </w:pPr>
      <w:bookmarkStart w:id="30" w:name="_Toc78840604"/>
      <w:r>
        <w:lastRenderedPageBreak/>
        <w:t>6. Recommendations with valid justification</w:t>
      </w:r>
      <w:bookmarkEnd w:id="30"/>
      <w:r>
        <w:t xml:space="preserve">  </w:t>
      </w:r>
    </w:p>
    <w:p w14:paraId="46BA3A6F" w14:textId="77777777" w:rsidR="00B128E8" w:rsidRDefault="00F84212" w:rsidP="00A43531">
      <w:pPr>
        <w:pStyle w:val="Normal1"/>
        <w:rPr>
          <w:b/>
        </w:rPr>
      </w:pPr>
      <w:r>
        <w:rPr>
          <w:b/>
        </w:rPr>
        <w:t>Recommendation 1: Implementation of remote working</w:t>
      </w:r>
    </w:p>
    <w:p w14:paraId="71608D56" w14:textId="77777777" w:rsidR="00B128E8" w:rsidRDefault="00F84212" w:rsidP="00A43531">
      <w:pPr>
        <w:pStyle w:val="Normal1"/>
      </w:pPr>
      <w:r>
        <w:t>The covid-19 outbreak has stopped people from going out and forced them to stay inside their houses respectively. The traditional method of working has been changed and now the organisations are imposing their employees to work from their houses distinctively (Iea.org 2020). Remote working has become very famous among the organisational world respectively. Barrington freight needs to maintain an enhanced technology for remote working effectively. They can utilise the remote working process efficiently by converting all the services into the online platforms so that they can communicate with each other and diminish the working gap remarkably. Moreover, remote working is able to establish more engagement rate towards their tasks significantly so it has become more beneficial for the company respectively. Remote working has been able to enhance the quality of the tasks as well as the workplace efficiently.</w:t>
      </w:r>
    </w:p>
    <w:p w14:paraId="201B145B" w14:textId="77777777" w:rsidR="00B128E8" w:rsidRDefault="00F84212" w:rsidP="00A43531">
      <w:pPr>
        <w:pStyle w:val="Normal1"/>
        <w:rPr>
          <w:b/>
        </w:rPr>
      </w:pPr>
      <w:r>
        <w:rPr>
          <w:b/>
        </w:rPr>
        <w:t>Recommendation 2: Providing training and knowledge about the technology to the employees</w:t>
      </w:r>
    </w:p>
    <w:p w14:paraId="49E8A121" w14:textId="77777777" w:rsidR="00B128E8" w:rsidRDefault="00F84212" w:rsidP="00A43531">
      <w:pPr>
        <w:pStyle w:val="Normal1"/>
      </w:pPr>
      <w:r>
        <w:t xml:space="preserve">The pandemic situation has transformed the traditional working procedure into the online working method respectively. The employees need to work through the online platforms and through the advanced technology effectively. However, the company Barrington freight needs to accomplish a proper training to the employees remarkably. Alternatively, it can be said that there were some old employees as well who are not at all aware of the new technologies. The advanced technologies are not a necessity for them but the situation has forced them to use the technologies distinctively (Iea.org 2020). Thus, a proper training for establishing communication and for doing the work properly even in the online platforms is needed vastly. It is the responsibility of the company to build up the knowledge regarding the usage of the technologies </w:t>
      </w:r>
      <w:r>
        <w:lastRenderedPageBreak/>
        <w:t>within the company efficiently. Moreover, building up an enhanced knowledge as well as the training regarding utilising the enhanced technologies significantly (</w:t>
      </w:r>
      <w:proofErr w:type="spellStart"/>
      <w:r>
        <w:t>Touchstar</w:t>
      </w:r>
      <w:proofErr w:type="spellEnd"/>
      <w:r>
        <w:t xml:space="preserve"> 2021). It should be mentioned that the proper training can increase the potentiality of the employees. While adopting this technology and working procedure the employees have got the chance to enhance their potential within their tasks and the engagement rate can also be enhanced significantly. Moreover, this process has given the opportunity to the employees to be more concerned and focused towards their given work distinctively.</w:t>
      </w:r>
    </w:p>
    <w:p w14:paraId="7C7A400F" w14:textId="77777777" w:rsidR="00B128E8" w:rsidRDefault="00F84212" w:rsidP="00A43531">
      <w:pPr>
        <w:pStyle w:val="Normal1"/>
        <w:rPr>
          <w:b/>
        </w:rPr>
      </w:pPr>
      <w:r>
        <w:rPr>
          <w:b/>
        </w:rPr>
        <w:t xml:space="preserve">Recommendation 3: Maintenance of </w:t>
      </w:r>
      <w:proofErr w:type="spellStart"/>
      <w:r>
        <w:rPr>
          <w:b/>
        </w:rPr>
        <w:t>hygienes</w:t>
      </w:r>
      <w:proofErr w:type="spellEnd"/>
    </w:p>
    <w:p w14:paraId="78F86DD1" w14:textId="77777777" w:rsidR="00B128E8" w:rsidRDefault="00F84212" w:rsidP="00A43531">
      <w:pPr>
        <w:pStyle w:val="Normal1"/>
      </w:pPr>
      <w:r>
        <w:t>Nowadays, hygiene is one of the most important factors among the employees respectively. The company needs to maintain the hygiene within the company effectively as the companies have started opening their firms (</w:t>
      </w:r>
      <w:proofErr w:type="spellStart"/>
      <w:r>
        <w:t>Touchstar</w:t>
      </w:r>
      <w:proofErr w:type="spellEnd"/>
      <w:r>
        <w:t xml:space="preserve"> 2021). It is the responsibility of the company to establish a proper hygienic environment within the company so that the employees can work safely. According to the health and safety act of the company, it is important to establish proper sanitising method as well as temperature measuring devices to determine that the employees are well. Additionally, the employees will be secured from Covid-19 expansion respectively. Moreover, the hygienic maintenance within the organisation is able to enhance the workplace environment. It can secure the employees from any kind of diseases effectively.</w:t>
      </w:r>
    </w:p>
    <w:p w14:paraId="12402B7D" w14:textId="77777777" w:rsidR="00FB20BD" w:rsidRDefault="00FB20BD" w:rsidP="00A43531">
      <w:pPr>
        <w:rPr>
          <w:rFonts w:cs="Times New Roman"/>
          <w:b/>
          <w:sz w:val="28"/>
          <w:szCs w:val="28"/>
        </w:rPr>
      </w:pPr>
      <w:bookmarkStart w:id="31" w:name="_tx8eu2pjuwoy" w:colFirst="0" w:colLast="0"/>
      <w:bookmarkEnd w:id="31"/>
      <w:r>
        <w:br w:type="page"/>
      </w:r>
    </w:p>
    <w:p w14:paraId="6D99DA31" w14:textId="35F4FAA4" w:rsidR="00B128E8" w:rsidRDefault="00F84212" w:rsidP="00A43531">
      <w:pPr>
        <w:pStyle w:val="Heading1"/>
      </w:pPr>
      <w:bookmarkStart w:id="32" w:name="_Toc78840605"/>
      <w:r>
        <w:lastRenderedPageBreak/>
        <w:t>7. Conclusion</w:t>
      </w:r>
      <w:bookmarkEnd w:id="32"/>
    </w:p>
    <w:p w14:paraId="42547FF6" w14:textId="77777777" w:rsidR="00B128E8" w:rsidRDefault="00F84212" w:rsidP="00A43531">
      <w:pPr>
        <w:pStyle w:val="Normal1"/>
      </w:pPr>
      <w:r>
        <w:t xml:space="preserve">The Covid-19 outbreak has created problematic situations among the business world as well as among the entrepreneurs of the company. They have gone through several changing situations within the competitive market respectively. There is a rapid change in the process of performing the tasks within the company efficiently. Remote working has become one of the most important factors that have become very famous among the employees and the organisations. This report has identified several challenges that has acquired during this pandemic situation in front of Barrington freight company distinctively. Here, several management theories are described that can resolve the problems of the freight industry and the most particularly for Barrington freight significantly. Moreover, the report has included some recommendations that can resolve the problem of the company respectively.    </w:t>
      </w:r>
    </w:p>
    <w:p w14:paraId="3EBDEB71" w14:textId="1A675A20" w:rsidR="00B128E8" w:rsidRDefault="00F84212" w:rsidP="00A43531">
      <w:pPr>
        <w:pStyle w:val="Normal1"/>
      </w:pPr>
      <w:r>
        <w:br w:type="page"/>
      </w:r>
    </w:p>
    <w:p w14:paraId="16FE172F" w14:textId="489E3963" w:rsidR="00B128E8" w:rsidRDefault="00F84212" w:rsidP="00A43531">
      <w:pPr>
        <w:pStyle w:val="Heading1"/>
      </w:pPr>
      <w:bookmarkStart w:id="33" w:name="_5rnhgynclt63" w:colFirst="0" w:colLast="0"/>
      <w:bookmarkStart w:id="34" w:name="_Toc78840606"/>
      <w:bookmarkEnd w:id="33"/>
      <w:r>
        <w:lastRenderedPageBreak/>
        <w:t>Reference</w:t>
      </w:r>
      <w:r w:rsidR="00FB20BD">
        <w:t xml:space="preserve"> List</w:t>
      </w:r>
      <w:bookmarkEnd w:id="34"/>
    </w:p>
    <w:p w14:paraId="2CCC2457" w14:textId="77777777" w:rsidR="00B128E8" w:rsidRDefault="00F84212" w:rsidP="00A43531">
      <w:pPr>
        <w:pStyle w:val="Heading2"/>
      </w:pPr>
      <w:bookmarkStart w:id="35" w:name="_7ffevl519tsd" w:colFirst="0" w:colLast="0"/>
      <w:bookmarkStart w:id="36" w:name="_Toc78840607"/>
      <w:bookmarkEnd w:id="35"/>
      <w:r>
        <w:t>Books and Journals</w:t>
      </w:r>
      <w:bookmarkEnd w:id="36"/>
      <w:r>
        <w:t xml:space="preserve"> </w:t>
      </w:r>
    </w:p>
    <w:p w14:paraId="7703CE98" w14:textId="77777777" w:rsidR="003D3368" w:rsidRPr="003D3368" w:rsidRDefault="003D3368" w:rsidP="00A43531">
      <w:pPr>
        <w:pStyle w:val="Normal1"/>
        <w:rPr>
          <w:highlight w:val="white"/>
        </w:rPr>
      </w:pPr>
      <w:r w:rsidRPr="003D3368">
        <w:rPr>
          <w:highlight w:val="white"/>
        </w:rPr>
        <w:t xml:space="preserve">Bhatt, R. (2017). Theoretical perspective of change management. </w:t>
      </w:r>
      <w:r w:rsidRPr="003D3368">
        <w:rPr>
          <w:i/>
          <w:highlight w:val="white"/>
        </w:rPr>
        <w:t>REQUEST FOR FEEDBACK &amp; DISCLAIMER 40</w:t>
      </w:r>
      <w:r w:rsidRPr="003D3368">
        <w:rPr>
          <w:highlight w:val="white"/>
        </w:rPr>
        <w:t xml:space="preserve">. </w:t>
      </w:r>
    </w:p>
    <w:p w14:paraId="68199CAB" w14:textId="77777777" w:rsidR="003D3368" w:rsidRPr="003D3368" w:rsidRDefault="003D3368" w:rsidP="00A43531">
      <w:pPr>
        <w:pStyle w:val="Normal1"/>
        <w:rPr>
          <w:highlight w:val="white"/>
        </w:rPr>
      </w:pPr>
      <w:r w:rsidRPr="003D3368">
        <w:rPr>
          <w:highlight w:val="white"/>
        </w:rPr>
        <w:t xml:space="preserve">Cafferkey, K., Heffernan, M., Harney, B., Dundon, T. and Townsend, K. (2019). Perceptions of HRM system strength and affective commitment: the role of human relations and internal process climate. </w:t>
      </w:r>
      <w:r w:rsidRPr="003D3368">
        <w:rPr>
          <w:i/>
          <w:highlight w:val="white"/>
        </w:rPr>
        <w:t>The International Journal of Human Resource Management</w:t>
      </w:r>
      <w:r w:rsidRPr="003D3368">
        <w:rPr>
          <w:highlight w:val="white"/>
        </w:rPr>
        <w:t xml:space="preserve">, </w:t>
      </w:r>
      <w:r w:rsidRPr="003D3368">
        <w:rPr>
          <w:i/>
          <w:highlight w:val="white"/>
        </w:rPr>
        <w:t>30</w:t>
      </w:r>
      <w:r w:rsidRPr="003D3368">
        <w:rPr>
          <w:highlight w:val="white"/>
        </w:rPr>
        <w:t>(21), pp.3026-3048.</w:t>
      </w:r>
    </w:p>
    <w:p w14:paraId="399C4B46" w14:textId="77777777" w:rsidR="003D3368" w:rsidRPr="003D3368" w:rsidRDefault="003D3368" w:rsidP="00A43531">
      <w:pPr>
        <w:pStyle w:val="Normal1"/>
        <w:rPr>
          <w:highlight w:val="white"/>
        </w:rPr>
      </w:pPr>
      <w:proofErr w:type="spellStart"/>
      <w:r w:rsidRPr="003D3368">
        <w:rPr>
          <w:highlight w:val="white"/>
        </w:rPr>
        <w:t>Daneshfard</w:t>
      </w:r>
      <w:proofErr w:type="spellEnd"/>
      <w:r w:rsidRPr="003D3368">
        <w:rPr>
          <w:highlight w:val="white"/>
        </w:rPr>
        <w:t xml:space="preserve">, K. and Rad, S.S. (2020). Philosophical analysis of theory x and y. </w:t>
      </w:r>
      <w:r w:rsidRPr="003D3368">
        <w:rPr>
          <w:i/>
          <w:highlight w:val="white"/>
        </w:rPr>
        <w:t>Journal of Management and Accounting Studies</w:t>
      </w:r>
      <w:r w:rsidRPr="003D3368">
        <w:rPr>
          <w:highlight w:val="white"/>
        </w:rPr>
        <w:t xml:space="preserve">, </w:t>
      </w:r>
      <w:r w:rsidRPr="003D3368">
        <w:rPr>
          <w:i/>
          <w:highlight w:val="white"/>
        </w:rPr>
        <w:t>8</w:t>
      </w:r>
      <w:r w:rsidRPr="003D3368">
        <w:rPr>
          <w:highlight w:val="white"/>
        </w:rPr>
        <w:t xml:space="preserve">(2). </w:t>
      </w:r>
    </w:p>
    <w:p w14:paraId="3C009FA3" w14:textId="77777777" w:rsidR="003D3368" w:rsidRPr="003D3368" w:rsidRDefault="003D3368" w:rsidP="00A43531">
      <w:pPr>
        <w:pStyle w:val="Normal1"/>
        <w:rPr>
          <w:highlight w:val="white"/>
        </w:rPr>
      </w:pPr>
      <w:r w:rsidRPr="003D3368">
        <w:rPr>
          <w:highlight w:val="white"/>
        </w:rPr>
        <w:t xml:space="preserve">Hattangadi, V. (2015). Theory x &amp; theory y. </w:t>
      </w:r>
      <w:r w:rsidRPr="003D3368">
        <w:rPr>
          <w:i/>
          <w:highlight w:val="white"/>
        </w:rPr>
        <w:t>International Journal of Recent Research Aspects</w:t>
      </w:r>
      <w:r w:rsidRPr="003D3368">
        <w:rPr>
          <w:highlight w:val="white"/>
        </w:rPr>
        <w:t xml:space="preserve">, </w:t>
      </w:r>
      <w:r w:rsidRPr="003D3368">
        <w:rPr>
          <w:i/>
          <w:highlight w:val="white"/>
        </w:rPr>
        <w:t>2</w:t>
      </w:r>
      <w:r w:rsidRPr="003D3368">
        <w:rPr>
          <w:highlight w:val="white"/>
        </w:rPr>
        <w:t xml:space="preserve">(4), pp.20-21. </w:t>
      </w:r>
    </w:p>
    <w:p w14:paraId="7EF8F692" w14:textId="77777777" w:rsidR="003D3368" w:rsidRPr="003D3368" w:rsidRDefault="003D3368" w:rsidP="00A43531">
      <w:pPr>
        <w:pStyle w:val="Normal1"/>
        <w:spacing w:before="240" w:after="240"/>
        <w:rPr>
          <w:highlight w:val="white"/>
        </w:rPr>
      </w:pPr>
      <w:r w:rsidRPr="003D3368">
        <w:rPr>
          <w:highlight w:val="white"/>
        </w:rPr>
        <w:t xml:space="preserve">Lawter, L., Kopelman, R.E. and </w:t>
      </w:r>
      <w:proofErr w:type="spellStart"/>
      <w:r w:rsidRPr="003D3368">
        <w:rPr>
          <w:highlight w:val="white"/>
        </w:rPr>
        <w:t>Prottas</w:t>
      </w:r>
      <w:proofErr w:type="spellEnd"/>
      <w:r w:rsidRPr="003D3368">
        <w:rPr>
          <w:highlight w:val="white"/>
        </w:rPr>
        <w:t xml:space="preserve">, D.J. (2015). McGregor's theory X/Y and job performance: A multilevel, multi-source analysis. </w:t>
      </w:r>
      <w:r w:rsidRPr="003D3368">
        <w:rPr>
          <w:i/>
          <w:highlight w:val="white"/>
        </w:rPr>
        <w:t>Journal of Managerial Issues</w:t>
      </w:r>
      <w:r w:rsidRPr="003D3368">
        <w:rPr>
          <w:highlight w:val="white"/>
        </w:rPr>
        <w:t xml:space="preserve">, pp.84-101. </w:t>
      </w:r>
    </w:p>
    <w:p w14:paraId="30182E62" w14:textId="77777777" w:rsidR="003D3368" w:rsidRPr="003D3368" w:rsidRDefault="003D3368" w:rsidP="00A43531">
      <w:pPr>
        <w:pStyle w:val="Normal1"/>
        <w:rPr>
          <w:highlight w:val="white"/>
        </w:rPr>
      </w:pPr>
      <w:r w:rsidRPr="003D3368">
        <w:rPr>
          <w:highlight w:val="white"/>
        </w:rPr>
        <w:t xml:space="preserve">Nicotera, A.M. (2019). Human relations theory. In </w:t>
      </w:r>
      <w:r w:rsidRPr="003D3368">
        <w:rPr>
          <w:i/>
          <w:highlight w:val="white"/>
        </w:rPr>
        <w:t>Origins and Traditions of Organizational Communication</w:t>
      </w:r>
      <w:r w:rsidRPr="003D3368">
        <w:rPr>
          <w:highlight w:val="white"/>
        </w:rPr>
        <w:t xml:space="preserve"> (pp. 106-127). Routledge. </w:t>
      </w:r>
    </w:p>
    <w:p w14:paraId="2AB83C72" w14:textId="77777777" w:rsidR="003D3368" w:rsidRPr="003D3368" w:rsidRDefault="003D3368" w:rsidP="00A43531">
      <w:pPr>
        <w:pStyle w:val="Normal1"/>
        <w:rPr>
          <w:highlight w:val="white"/>
        </w:rPr>
      </w:pPr>
      <w:proofErr w:type="spellStart"/>
      <w:r w:rsidRPr="003D3368">
        <w:rPr>
          <w:highlight w:val="white"/>
        </w:rPr>
        <w:t>Prottas</w:t>
      </w:r>
      <w:proofErr w:type="spellEnd"/>
      <w:r w:rsidRPr="003D3368">
        <w:rPr>
          <w:highlight w:val="white"/>
        </w:rPr>
        <w:t xml:space="preserve">, D.J. and </w:t>
      </w:r>
      <w:proofErr w:type="spellStart"/>
      <w:r w:rsidRPr="003D3368">
        <w:rPr>
          <w:highlight w:val="white"/>
        </w:rPr>
        <w:t>Nummelin</w:t>
      </w:r>
      <w:proofErr w:type="spellEnd"/>
      <w:r w:rsidRPr="003D3368">
        <w:rPr>
          <w:highlight w:val="white"/>
        </w:rPr>
        <w:t xml:space="preserve">, M.R. (2018). Theory X/Y in the health care setting: Employee perceptions, attitudes, and behaviors. </w:t>
      </w:r>
      <w:r w:rsidRPr="003D3368">
        <w:rPr>
          <w:i/>
          <w:highlight w:val="white"/>
        </w:rPr>
        <w:t>The health care manager</w:t>
      </w:r>
      <w:r w:rsidRPr="003D3368">
        <w:rPr>
          <w:highlight w:val="white"/>
        </w:rPr>
        <w:t xml:space="preserve">, </w:t>
      </w:r>
      <w:r w:rsidRPr="003D3368">
        <w:rPr>
          <w:i/>
          <w:highlight w:val="white"/>
        </w:rPr>
        <w:t>37</w:t>
      </w:r>
      <w:r w:rsidRPr="003D3368">
        <w:rPr>
          <w:highlight w:val="white"/>
        </w:rPr>
        <w:t xml:space="preserve">(2), pp.109-117. </w:t>
      </w:r>
    </w:p>
    <w:p w14:paraId="78F3A8E4" w14:textId="77777777" w:rsidR="003D3368" w:rsidRPr="003D3368" w:rsidRDefault="003D3368" w:rsidP="00A43531">
      <w:pPr>
        <w:pStyle w:val="Normal1"/>
        <w:rPr>
          <w:highlight w:val="white"/>
        </w:rPr>
      </w:pPr>
      <w:r w:rsidRPr="003D3368">
        <w:rPr>
          <w:highlight w:val="white"/>
        </w:rPr>
        <w:t xml:space="preserve">Rajan, R. and Ganesan, R. (2017). A critical analysis of John P. Kotter's change management framework. </w:t>
      </w:r>
      <w:r w:rsidRPr="003D3368">
        <w:rPr>
          <w:i/>
          <w:highlight w:val="white"/>
        </w:rPr>
        <w:t>Asian Journal of Research in Business Economics and Management</w:t>
      </w:r>
      <w:r w:rsidRPr="003D3368">
        <w:rPr>
          <w:highlight w:val="white"/>
        </w:rPr>
        <w:t xml:space="preserve">, </w:t>
      </w:r>
      <w:r w:rsidRPr="003D3368">
        <w:rPr>
          <w:i/>
          <w:highlight w:val="white"/>
        </w:rPr>
        <w:t>7</w:t>
      </w:r>
      <w:r w:rsidRPr="003D3368">
        <w:rPr>
          <w:highlight w:val="white"/>
        </w:rPr>
        <w:t xml:space="preserve">(7), pp.181-203. </w:t>
      </w:r>
    </w:p>
    <w:p w14:paraId="36A33DF9" w14:textId="77777777" w:rsidR="003D3368" w:rsidRPr="003D3368" w:rsidRDefault="003D3368" w:rsidP="00A43531">
      <w:pPr>
        <w:pStyle w:val="Normal1"/>
        <w:rPr>
          <w:highlight w:val="white"/>
        </w:rPr>
      </w:pPr>
      <w:r w:rsidRPr="003D3368">
        <w:rPr>
          <w:highlight w:val="white"/>
        </w:rPr>
        <w:lastRenderedPageBreak/>
        <w:t xml:space="preserve">Sager, K.L. (2015). Looking down from above: Measuring downward maintenance communication and exploring Theory X/Y assumptions as determinants of its expression. </w:t>
      </w:r>
      <w:proofErr w:type="spellStart"/>
      <w:r w:rsidRPr="003D3368">
        <w:rPr>
          <w:i/>
          <w:highlight w:val="white"/>
        </w:rPr>
        <w:t>Revista</w:t>
      </w:r>
      <w:proofErr w:type="spellEnd"/>
      <w:r w:rsidRPr="003D3368">
        <w:rPr>
          <w:i/>
          <w:highlight w:val="white"/>
        </w:rPr>
        <w:t xml:space="preserve"> de </w:t>
      </w:r>
      <w:proofErr w:type="spellStart"/>
      <w:r w:rsidRPr="003D3368">
        <w:rPr>
          <w:i/>
          <w:highlight w:val="white"/>
        </w:rPr>
        <w:t>Psicología</w:t>
      </w:r>
      <w:proofErr w:type="spellEnd"/>
      <w:r w:rsidRPr="003D3368">
        <w:rPr>
          <w:i/>
          <w:highlight w:val="white"/>
        </w:rPr>
        <w:t xml:space="preserve"> del </w:t>
      </w:r>
      <w:proofErr w:type="spellStart"/>
      <w:r w:rsidRPr="003D3368">
        <w:rPr>
          <w:i/>
          <w:highlight w:val="white"/>
        </w:rPr>
        <w:t>Trabajo</w:t>
      </w:r>
      <w:proofErr w:type="spellEnd"/>
      <w:r w:rsidRPr="003D3368">
        <w:rPr>
          <w:i/>
          <w:highlight w:val="white"/>
        </w:rPr>
        <w:t xml:space="preserve"> y de las </w:t>
      </w:r>
      <w:proofErr w:type="spellStart"/>
      <w:r w:rsidRPr="003D3368">
        <w:rPr>
          <w:i/>
          <w:highlight w:val="white"/>
        </w:rPr>
        <w:t>Organizaciones</w:t>
      </w:r>
      <w:proofErr w:type="spellEnd"/>
      <w:r w:rsidRPr="003D3368">
        <w:rPr>
          <w:highlight w:val="white"/>
        </w:rPr>
        <w:t xml:space="preserve">, </w:t>
      </w:r>
      <w:r w:rsidRPr="003D3368">
        <w:rPr>
          <w:i/>
          <w:highlight w:val="white"/>
        </w:rPr>
        <w:t>31</w:t>
      </w:r>
      <w:r w:rsidRPr="003D3368">
        <w:rPr>
          <w:highlight w:val="white"/>
        </w:rPr>
        <w:t xml:space="preserve">(1), pp.41-50. </w:t>
      </w:r>
    </w:p>
    <w:p w14:paraId="2F8D38C6" w14:textId="77777777" w:rsidR="003D3368" w:rsidRPr="003D3368" w:rsidRDefault="003D3368" w:rsidP="00A43531">
      <w:pPr>
        <w:pStyle w:val="Normal1"/>
        <w:rPr>
          <w:highlight w:val="white"/>
        </w:rPr>
      </w:pPr>
      <w:r w:rsidRPr="003D3368">
        <w:rPr>
          <w:highlight w:val="white"/>
        </w:rPr>
        <w:t xml:space="preserve">Small, A., Gist, D., Souza, D., Dalton, J., </w:t>
      </w:r>
      <w:proofErr w:type="spellStart"/>
      <w:r w:rsidRPr="003D3368">
        <w:rPr>
          <w:highlight w:val="white"/>
        </w:rPr>
        <w:t>Magny-Normilus</w:t>
      </w:r>
      <w:proofErr w:type="spellEnd"/>
      <w:r w:rsidRPr="003D3368">
        <w:rPr>
          <w:highlight w:val="white"/>
        </w:rPr>
        <w:t xml:space="preserve">, C. and David, D. (2016). Using Kotter's change model for implementing bedside handoff: a quality improvement project. </w:t>
      </w:r>
      <w:r w:rsidRPr="003D3368">
        <w:rPr>
          <w:i/>
          <w:highlight w:val="white"/>
        </w:rPr>
        <w:t>Journal of nursing care quality</w:t>
      </w:r>
      <w:r w:rsidRPr="003D3368">
        <w:rPr>
          <w:highlight w:val="white"/>
        </w:rPr>
        <w:t xml:space="preserve">, </w:t>
      </w:r>
      <w:r w:rsidRPr="003D3368">
        <w:rPr>
          <w:i/>
          <w:highlight w:val="white"/>
        </w:rPr>
        <w:t>31</w:t>
      </w:r>
      <w:r w:rsidRPr="003D3368">
        <w:rPr>
          <w:highlight w:val="white"/>
        </w:rPr>
        <w:t xml:space="preserve">(4), pp.304-309. </w:t>
      </w:r>
    </w:p>
    <w:p w14:paraId="57C7CA10" w14:textId="77777777" w:rsidR="003D3368" w:rsidRPr="003D3368" w:rsidRDefault="003D3368" w:rsidP="00A43531">
      <w:pPr>
        <w:pStyle w:val="Normal1"/>
        <w:rPr>
          <w:highlight w:val="white"/>
        </w:rPr>
      </w:pPr>
      <w:r w:rsidRPr="003D3368">
        <w:rPr>
          <w:highlight w:val="white"/>
        </w:rPr>
        <w:t xml:space="preserve">Tang, K.N. (2019). Change management. In </w:t>
      </w:r>
      <w:r w:rsidRPr="003D3368">
        <w:rPr>
          <w:i/>
          <w:highlight w:val="white"/>
        </w:rPr>
        <w:t>Leadership and Change Management</w:t>
      </w:r>
      <w:r w:rsidRPr="003D3368">
        <w:rPr>
          <w:highlight w:val="white"/>
        </w:rPr>
        <w:t xml:space="preserve"> (pp. 47-55). Springer, Singapore. </w:t>
      </w:r>
    </w:p>
    <w:p w14:paraId="269FA241" w14:textId="77777777" w:rsidR="003D3368" w:rsidRPr="003D3368" w:rsidRDefault="003D3368" w:rsidP="00A43531">
      <w:pPr>
        <w:pStyle w:val="Normal1"/>
        <w:rPr>
          <w:highlight w:val="white"/>
        </w:rPr>
      </w:pPr>
      <w:r w:rsidRPr="003D3368">
        <w:rPr>
          <w:highlight w:val="white"/>
        </w:rPr>
        <w:t xml:space="preserve">Warner, M. and Busse, R. (2017). The legacy of the </w:t>
      </w:r>
      <w:proofErr w:type="spellStart"/>
      <w:r w:rsidRPr="003D3368">
        <w:rPr>
          <w:highlight w:val="white"/>
        </w:rPr>
        <w:t>hawthorne</w:t>
      </w:r>
      <w:proofErr w:type="spellEnd"/>
      <w:r w:rsidRPr="003D3368">
        <w:rPr>
          <w:highlight w:val="white"/>
        </w:rPr>
        <w:t xml:space="preserve"> experiments: A critical analysis of the human relations school of thought. </w:t>
      </w:r>
      <w:r w:rsidRPr="003D3368">
        <w:rPr>
          <w:i/>
          <w:highlight w:val="white"/>
        </w:rPr>
        <w:t>The legacy of the Hawthorne experiments: a critical analysis of the Human Relations School of Thought</w:t>
      </w:r>
      <w:r w:rsidRPr="003D3368">
        <w:rPr>
          <w:highlight w:val="white"/>
        </w:rPr>
        <w:t xml:space="preserve">, pp.91-114. </w:t>
      </w:r>
    </w:p>
    <w:p w14:paraId="5520544E" w14:textId="77777777" w:rsidR="003D3368" w:rsidRPr="003D3368" w:rsidRDefault="003D3368" w:rsidP="00A43531">
      <w:pPr>
        <w:pStyle w:val="Normal1"/>
        <w:rPr>
          <w:highlight w:val="white"/>
        </w:rPr>
      </w:pPr>
      <w:r w:rsidRPr="003D3368">
        <w:rPr>
          <w:highlight w:val="white"/>
        </w:rPr>
        <w:t xml:space="preserve">Weiss, P.G. and Li, S.T.T. (2020). Leading change to address the needs and well-being of trainees during the COVID-19 pandemic. </w:t>
      </w:r>
      <w:r w:rsidRPr="003D3368">
        <w:rPr>
          <w:i/>
          <w:highlight w:val="white"/>
        </w:rPr>
        <w:t>Academic paediatrics</w:t>
      </w:r>
      <w:r w:rsidRPr="003D3368">
        <w:rPr>
          <w:highlight w:val="white"/>
        </w:rPr>
        <w:t xml:space="preserve">, </w:t>
      </w:r>
      <w:r w:rsidRPr="003D3368">
        <w:rPr>
          <w:i/>
          <w:highlight w:val="white"/>
        </w:rPr>
        <w:t>20</w:t>
      </w:r>
      <w:r w:rsidRPr="003D3368">
        <w:rPr>
          <w:highlight w:val="white"/>
        </w:rPr>
        <w:t xml:space="preserve">(6), pp.735-741. </w:t>
      </w:r>
    </w:p>
    <w:p w14:paraId="668BAC38" w14:textId="77777777" w:rsidR="00B128E8" w:rsidRDefault="00B128E8" w:rsidP="00A43531">
      <w:pPr>
        <w:pStyle w:val="Normal1"/>
        <w:rPr>
          <w:highlight w:val="white"/>
        </w:rPr>
      </w:pPr>
    </w:p>
    <w:p w14:paraId="175ACA25" w14:textId="77777777" w:rsidR="00B128E8" w:rsidRDefault="00F84212" w:rsidP="00A43531">
      <w:pPr>
        <w:pStyle w:val="Heading2"/>
      </w:pPr>
      <w:bookmarkStart w:id="37" w:name="_xq7hnour0l40" w:colFirst="0" w:colLast="0"/>
      <w:bookmarkStart w:id="38" w:name="_Toc78840608"/>
      <w:bookmarkEnd w:id="37"/>
      <w:r>
        <w:t>Websites</w:t>
      </w:r>
      <w:bookmarkEnd w:id="38"/>
      <w:r>
        <w:t xml:space="preserve"> </w:t>
      </w:r>
    </w:p>
    <w:p w14:paraId="31AE289C" w14:textId="77777777" w:rsidR="003D3368" w:rsidRDefault="003D3368" w:rsidP="00A43531">
      <w:pPr>
        <w:pStyle w:val="Normal1"/>
        <w:spacing w:after="240"/>
      </w:pPr>
      <w:proofErr w:type="spellStart"/>
      <w:r>
        <w:t>Airiodion</w:t>
      </w:r>
      <w:proofErr w:type="spellEnd"/>
      <w:r>
        <w:t>. (2021). “</w:t>
      </w:r>
      <w:r>
        <w:rPr>
          <w:i/>
        </w:rPr>
        <w:t xml:space="preserve">John Kotter’s 8-Step Change Model  2021 Guide Pros &amp; Cons – </w:t>
      </w:r>
      <w:proofErr w:type="spellStart"/>
      <w:r>
        <w:rPr>
          <w:i/>
        </w:rPr>
        <w:t>Airiodion</w:t>
      </w:r>
      <w:proofErr w:type="spellEnd"/>
      <w:r>
        <w:rPr>
          <w:i/>
        </w:rPr>
        <w:t xml:space="preserve"> (AGS)”</w:t>
      </w:r>
      <w:r>
        <w:t xml:space="preserve">. [Online] Available from: </w:t>
      </w:r>
      <w:hyperlink r:id="rId12">
        <w:r>
          <w:rPr>
            <w:color w:val="1155CC"/>
            <w:u w:val="single"/>
          </w:rPr>
          <w:t>https://www.airiodion.com/john-kotter-change-model/</w:t>
        </w:r>
      </w:hyperlink>
      <w:r>
        <w:t xml:space="preserve"> [Accessed 02 August 2021].</w:t>
      </w:r>
    </w:p>
    <w:p w14:paraId="0158C6B6" w14:textId="77777777" w:rsidR="003D3368" w:rsidRDefault="003D3368" w:rsidP="00A43531">
      <w:pPr>
        <w:pStyle w:val="Normal1"/>
        <w:spacing w:before="240" w:after="240"/>
        <w:rPr>
          <w:color w:val="FF0000"/>
        </w:rPr>
      </w:pPr>
      <w:r w:rsidRPr="003D3368">
        <w:t>Barrington Freight (2021) “</w:t>
      </w:r>
      <w:r w:rsidRPr="003D3368">
        <w:rPr>
          <w:i/>
        </w:rPr>
        <w:t>Barrington Freight''</w:t>
      </w:r>
      <w:r w:rsidRPr="003D3368">
        <w:t>. [Online]. Available from:</w:t>
      </w:r>
      <w:hyperlink r:id="rId13">
        <w:r>
          <w:t xml:space="preserve"> </w:t>
        </w:r>
      </w:hyperlink>
      <w:hyperlink r:id="rId14">
        <w:r>
          <w:rPr>
            <w:color w:val="1155CC"/>
            <w:u w:val="single"/>
          </w:rPr>
          <w:t>https://www.barringtonfreight.co.uk/</w:t>
        </w:r>
      </w:hyperlink>
      <w:r>
        <w:t>.</w:t>
      </w:r>
      <w:r>
        <w:rPr>
          <w:color w:val="FF0000"/>
        </w:rPr>
        <w:t xml:space="preserve"> </w:t>
      </w:r>
      <w:r w:rsidRPr="003D3368">
        <w:t>[Accessed 23 July 2021]</w:t>
      </w:r>
    </w:p>
    <w:p w14:paraId="45CBE605" w14:textId="77777777" w:rsidR="003D3368" w:rsidRDefault="003D3368" w:rsidP="00A43531">
      <w:pPr>
        <w:pStyle w:val="Normal1"/>
        <w:spacing w:after="240"/>
      </w:pPr>
      <w:r>
        <w:t xml:space="preserve">Cameron, S. (2019) </w:t>
      </w:r>
      <w:r>
        <w:rPr>
          <w:i/>
        </w:rPr>
        <w:t>“Human Relations Management Theory”</w:t>
      </w:r>
      <w:r>
        <w:t xml:space="preserve">. [Online] Available from: </w:t>
      </w:r>
      <w:hyperlink r:id="rId15">
        <w:r>
          <w:rPr>
            <w:color w:val="1155CC"/>
            <w:u w:val="single"/>
          </w:rPr>
          <w:t>https://bizfluent.com/info-8197637-human-relations-management-theory.html</w:t>
        </w:r>
      </w:hyperlink>
      <w:r>
        <w:t xml:space="preserve"> [Accessed 02 August 2021]</w:t>
      </w:r>
    </w:p>
    <w:p w14:paraId="3A44269C" w14:textId="77777777" w:rsidR="003D3368" w:rsidRDefault="003D3368" w:rsidP="00A43531">
      <w:pPr>
        <w:pStyle w:val="Normal1"/>
        <w:spacing w:after="240"/>
      </w:pPr>
      <w:r>
        <w:lastRenderedPageBreak/>
        <w:t>Careers Gazprom-</w:t>
      </w:r>
      <w:proofErr w:type="spellStart"/>
      <w:r>
        <w:t>mt</w:t>
      </w:r>
      <w:proofErr w:type="spellEnd"/>
      <w:r>
        <w:t xml:space="preserve"> (2021) </w:t>
      </w:r>
      <w:r>
        <w:rPr>
          <w:i/>
        </w:rPr>
        <w:t>“POPULAR MANAGEMENT THEORIES EXPLAINED: ADVANTAGES AND DISADVANTAGES”</w:t>
      </w:r>
      <w:r>
        <w:t xml:space="preserve">. [Online] Available from: </w:t>
      </w:r>
      <w:hyperlink r:id="rId16">
        <w:r>
          <w:rPr>
            <w:color w:val="1155CC"/>
            <w:u w:val="single"/>
          </w:rPr>
          <w:t>https://careers.gazprom-mt.com/blog/management-theories-explained/</w:t>
        </w:r>
      </w:hyperlink>
      <w:r>
        <w:t xml:space="preserve"> [Accessed 02 August 2021]</w:t>
      </w:r>
    </w:p>
    <w:p w14:paraId="6389F6FA" w14:textId="77777777" w:rsidR="003D3368" w:rsidRDefault="003D3368" w:rsidP="00A43531">
      <w:pPr>
        <w:pStyle w:val="Normal1"/>
        <w:spacing w:after="240"/>
      </w:pPr>
      <w:r>
        <w:t>‌Cerutti, K. (2020). “</w:t>
      </w:r>
      <w:r>
        <w:rPr>
          <w:i/>
        </w:rPr>
        <w:t>RETHINK OFFICE Online Conference</w:t>
      </w:r>
      <w:r>
        <w:t xml:space="preserve">.” [Online] Available from: </w:t>
      </w:r>
      <w:hyperlink r:id="rId17">
        <w:r>
          <w:rPr>
            <w:color w:val="1155CC"/>
            <w:u w:val="single"/>
          </w:rPr>
          <w:t>https://www.workdesign.com/2020/06/five-post-covid-behaviors-and-attitudes-that-will-reshape-the-workplace/</w:t>
        </w:r>
      </w:hyperlink>
      <w:r>
        <w:t xml:space="preserve">  [Accessed 02 August 2021].</w:t>
      </w:r>
    </w:p>
    <w:p w14:paraId="3ED4B986" w14:textId="77777777" w:rsidR="003D3368" w:rsidRDefault="003D3368" w:rsidP="00A43531">
      <w:pPr>
        <w:pStyle w:val="Normal1"/>
      </w:pPr>
      <w:proofErr w:type="spellStart"/>
      <w:r>
        <w:t>Cio</w:t>
      </w:r>
      <w:proofErr w:type="spellEnd"/>
      <w:r>
        <w:t xml:space="preserve">-wiki (2021) </w:t>
      </w:r>
      <w:r>
        <w:rPr>
          <w:i/>
        </w:rPr>
        <w:t>“Kotter's 8-Step Change Model”</w:t>
      </w:r>
      <w:r>
        <w:t xml:space="preserve">. [Online] Available from: </w:t>
      </w:r>
      <w:hyperlink r:id="rId18">
        <w:r>
          <w:rPr>
            <w:color w:val="1155CC"/>
            <w:u w:val="single"/>
          </w:rPr>
          <w:t>https://cio-wiki.org/wiki/Kotter%27s_8-Step_Change_Model</w:t>
        </w:r>
      </w:hyperlink>
      <w:r>
        <w:t xml:space="preserve"> [Accessed 02 August 2021]</w:t>
      </w:r>
    </w:p>
    <w:p w14:paraId="01DE2851" w14:textId="77777777" w:rsidR="003D3368" w:rsidRDefault="003D3368" w:rsidP="00A43531">
      <w:pPr>
        <w:pStyle w:val="Normal1"/>
        <w:spacing w:after="240"/>
      </w:pPr>
      <w:r>
        <w:t xml:space="preserve">Commerce Mates (2021) </w:t>
      </w:r>
      <w:r>
        <w:rPr>
          <w:i/>
        </w:rPr>
        <w:t>“Advantages and Disadvantages of Human Relations Theory”</w:t>
      </w:r>
      <w:r>
        <w:t xml:space="preserve">. [Online] Available from: </w:t>
      </w:r>
      <w:hyperlink r:id="rId19">
        <w:r>
          <w:rPr>
            <w:color w:val="1155CC"/>
            <w:u w:val="single"/>
          </w:rPr>
          <w:t>https://commercemates.com/advantages-and-disadvantages-of-human-relations-theory/</w:t>
        </w:r>
      </w:hyperlink>
      <w:r>
        <w:t xml:space="preserve"> [Accessed 02 August 2021]</w:t>
      </w:r>
    </w:p>
    <w:p w14:paraId="42BD6EB6" w14:textId="77777777" w:rsidR="003D3368" w:rsidRDefault="003D3368" w:rsidP="00A43531">
      <w:pPr>
        <w:pStyle w:val="Normal1"/>
      </w:pPr>
      <w:r>
        <w:t xml:space="preserve">Corporate Finance Institute (2021) </w:t>
      </w:r>
      <w:r>
        <w:rPr>
          <w:i/>
        </w:rPr>
        <w:t>“What are Management Theories?”</w:t>
      </w:r>
      <w:r>
        <w:t xml:space="preserve">. [Online] Available from: </w:t>
      </w:r>
      <w:hyperlink r:id="rId20">
        <w:r>
          <w:rPr>
            <w:color w:val="1155CC"/>
            <w:u w:val="single"/>
          </w:rPr>
          <w:t>https://corporatefinanceinstitute.com/resources/careers/soft-skills/management-theories/</w:t>
        </w:r>
      </w:hyperlink>
      <w:r>
        <w:t xml:space="preserve"> [Accessed 02 August 2021]</w:t>
      </w:r>
    </w:p>
    <w:p w14:paraId="784D1A4D" w14:textId="77777777" w:rsidR="003D3368" w:rsidRDefault="003D3368" w:rsidP="00A43531">
      <w:pPr>
        <w:pStyle w:val="Normal1"/>
      </w:pPr>
      <w:proofErr w:type="spellStart"/>
      <w:r>
        <w:t>Creately</w:t>
      </w:r>
      <w:proofErr w:type="spellEnd"/>
      <w:r>
        <w:t xml:space="preserve"> (2021) </w:t>
      </w:r>
      <w:r>
        <w:rPr>
          <w:i/>
        </w:rPr>
        <w:t>“The Easy Guide to Kotter’s 8 Step Change Model”</w:t>
      </w:r>
      <w:r>
        <w:t xml:space="preserve">. [Online] Available from: </w:t>
      </w:r>
      <w:hyperlink r:id="rId21">
        <w:r>
          <w:rPr>
            <w:color w:val="1155CC"/>
            <w:u w:val="single"/>
          </w:rPr>
          <w:t>https://creately.com/blog/diagrams/kotters-8-step-change-model/</w:t>
        </w:r>
      </w:hyperlink>
      <w:r>
        <w:t xml:space="preserve"> [Accessed 02 August 2021]</w:t>
      </w:r>
    </w:p>
    <w:p w14:paraId="40F6F92E" w14:textId="77777777" w:rsidR="003D3368" w:rsidRDefault="003D3368" w:rsidP="00A43531">
      <w:pPr>
        <w:pStyle w:val="Normal1"/>
      </w:pPr>
      <w:r>
        <w:t xml:space="preserve">Gordon, J. (2021) </w:t>
      </w:r>
      <w:r>
        <w:rPr>
          <w:i/>
        </w:rPr>
        <w:t>“Human Relations Theory of Management - Explained”</w:t>
      </w:r>
      <w:r>
        <w:t xml:space="preserve">. [Online] Available from: </w:t>
      </w:r>
      <w:hyperlink r:id="rId22">
        <w:r>
          <w:rPr>
            <w:color w:val="1155CC"/>
            <w:u w:val="single"/>
          </w:rPr>
          <w:t>https://thebusinessprofessor.com/en_US/management-leadership-organizational-behavior/human-relations-theory-of-management</w:t>
        </w:r>
      </w:hyperlink>
      <w:r>
        <w:t xml:space="preserve"> [Accessed 02 August 2021]</w:t>
      </w:r>
    </w:p>
    <w:p w14:paraId="5DC22144" w14:textId="77777777" w:rsidR="003D3368" w:rsidRDefault="003D3368" w:rsidP="00A43531">
      <w:pPr>
        <w:pStyle w:val="Normal1"/>
        <w:spacing w:after="240"/>
      </w:pPr>
      <w:r>
        <w:t xml:space="preserve">Iea.org (2020). </w:t>
      </w:r>
      <w:r>
        <w:rPr>
          <w:i/>
        </w:rPr>
        <w:t xml:space="preserve">“Changes in the delivery service” </w:t>
      </w:r>
      <w:r>
        <w:t xml:space="preserve">[Online] Available at: </w:t>
      </w:r>
      <w:hyperlink r:id="rId23">
        <w:r>
          <w:rPr>
            <w:color w:val="1155CC"/>
            <w:u w:val="single"/>
          </w:rPr>
          <w:t>https://www.iea.org/articles/changes-in-transport-behaviour-during-the-covid-19-crisis</w:t>
        </w:r>
      </w:hyperlink>
      <w:r>
        <w:t xml:space="preserve"> [Accessed 02 August 2021]</w:t>
      </w:r>
    </w:p>
    <w:p w14:paraId="7B831972" w14:textId="77777777" w:rsidR="003D3368" w:rsidRDefault="003D3368" w:rsidP="00A43531">
      <w:pPr>
        <w:pStyle w:val="Normal1"/>
      </w:pPr>
      <w:r>
        <w:lastRenderedPageBreak/>
        <w:t xml:space="preserve">Lynch, W. (2020) </w:t>
      </w:r>
      <w:r>
        <w:rPr>
          <w:i/>
        </w:rPr>
        <w:t>“</w:t>
      </w:r>
      <w:r>
        <w:rPr>
          <w:i/>
          <w:color w:val="292929"/>
        </w:rPr>
        <w:t>A Comprehensive Guide to Kotter’s 8 Step Model of Change</w:t>
      </w:r>
      <w:r>
        <w:rPr>
          <w:i/>
        </w:rPr>
        <w:t>”</w:t>
      </w:r>
      <w:r>
        <w:t xml:space="preserve">. [Online] Available from: </w:t>
      </w:r>
      <w:hyperlink r:id="rId24">
        <w:r>
          <w:rPr>
            <w:color w:val="1155CC"/>
            <w:u w:val="single"/>
          </w:rPr>
          <w:t>https://warren2lynch.medium.com/a-comprehensive-guide-to-kotters-8-step-model-of-change-43d4eb86f1ea</w:t>
        </w:r>
      </w:hyperlink>
      <w:r>
        <w:t xml:space="preserve"> [Accessed 02 August 2021]</w:t>
      </w:r>
    </w:p>
    <w:p w14:paraId="6F743242" w14:textId="77777777" w:rsidR="003D3368" w:rsidRPr="003D3368" w:rsidRDefault="003D3368" w:rsidP="00A43531">
      <w:pPr>
        <w:pStyle w:val="Normal1"/>
        <w:spacing w:before="240" w:after="240"/>
      </w:pPr>
      <w:proofErr w:type="spellStart"/>
      <w:r w:rsidRPr="003D3368">
        <w:t>Managementstudyguide</w:t>
      </w:r>
      <w:proofErr w:type="spellEnd"/>
      <w:r w:rsidRPr="003D3368">
        <w:t xml:space="preserve"> (2021) </w:t>
      </w:r>
      <w:r w:rsidRPr="003D3368">
        <w:rPr>
          <w:i/>
        </w:rPr>
        <w:t>“Kotter’s 8 step Model of Change”</w:t>
      </w:r>
      <w:r w:rsidRPr="003D3368">
        <w:t>. [Online]. Available from:</w:t>
      </w:r>
      <w:hyperlink r:id="rId25">
        <w:r w:rsidRPr="003D3368">
          <w:t xml:space="preserve"> </w:t>
        </w:r>
      </w:hyperlink>
      <w:hyperlink r:id="rId26">
        <w:r>
          <w:rPr>
            <w:color w:val="1155CC"/>
            <w:u w:val="single"/>
          </w:rPr>
          <w:t>https://www.managementstudyguide.com/kotters-8-step-model-of-change.htm</w:t>
        </w:r>
      </w:hyperlink>
      <w:r>
        <w:t xml:space="preserve">. </w:t>
      </w:r>
      <w:r w:rsidRPr="003D3368">
        <w:t>[Accessed 23 July 2021]</w:t>
      </w:r>
    </w:p>
    <w:p w14:paraId="57B8F3F4" w14:textId="77777777" w:rsidR="003D3368" w:rsidRDefault="003D3368" w:rsidP="00A43531">
      <w:pPr>
        <w:pStyle w:val="Normal1"/>
        <w:spacing w:after="240"/>
      </w:pPr>
      <w:r>
        <w:t xml:space="preserve">Pape, J.P. and McCambridge, K. (2020) </w:t>
      </w:r>
      <w:r>
        <w:rPr>
          <w:i/>
        </w:rPr>
        <w:t>“4 ways companies can stay productive beyond COVID-19 lockdown”.</w:t>
      </w:r>
      <w:r>
        <w:t xml:space="preserve"> [Online] Available from: </w:t>
      </w:r>
      <w:hyperlink r:id="rId27">
        <w:r>
          <w:rPr>
            <w:color w:val="1155CC"/>
            <w:u w:val="single"/>
          </w:rPr>
          <w:t>https://www.weforum.org/agenda/2020/08/covid19-lockdown-business-productivity-leadership/</w:t>
        </w:r>
      </w:hyperlink>
      <w:r>
        <w:t xml:space="preserve"> [Accessed 02 August 2021]</w:t>
      </w:r>
    </w:p>
    <w:p w14:paraId="6D73B9B8" w14:textId="77777777" w:rsidR="003D3368" w:rsidRDefault="003D3368" w:rsidP="00A43531">
      <w:pPr>
        <w:pStyle w:val="Normal1"/>
        <w:spacing w:before="240" w:after="240"/>
        <w:rPr>
          <w:color w:val="FF0000"/>
        </w:rPr>
      </w:pPr>
      <w:r w:rsidRPr="003D3368">
        <w:t xml:space="preserve">Peek, S. (2020) </w:t>
      </w:r>
      <w:r w:rsidRPr="003D3368">
        <w:rPr>
          <w:i/>
        </w:rPr>
        <w:t>“Human Relations Management Theory Basics”</w:t>
      </w:r>
      <w:r w:rsidRPr="003D3368">
        <w:t>. [Online]. Available from:</w:t>
      </w:r>
      <w:hyperlink r:id="rId28">
        <w:r w:rsidRPr="003D3368">
          <w:t xml:space="preserve"> </w:t>
        </w:r>
      </w:hyperlink>
      <w:hyperlink r:id="rId29">
        <w:r>
          <w:rPr>
            <w:color w:val="1155CC"/>
            <w:u w:val="single"/>
          </w:rPr>
          <w:t>https://www.business.com/articles/human-relations-management-theory-basics/</w:t>
        </w:r>
      </w:hyperlink>
      <w:r>
        <w:t>.</w:t>
      </w:r>
      <w:r>
        <w:rPr>
          <w:color w:val="FF0000"/>
        </w:rPr>
        <w:t xml:space="preserve"> </w:t>
      </w:r>
      <w:r w:rsidRPr="003D3368">
        <w:t xml:space="preserve">[Accessed 23 July 2021] </w:t>
      </w:r>
    </w:p>
    <w:p w14:paraId="0BA8BF22" w14:textId="77777777" w:rsidR="003D3368" w:rsidRDefault="003D3368" w:rsidP="00A43531">
      <w:pPr>
        <w:pStyle w:val="Normal1"/>
      </w:pPr>
      <w:r>
        <w:t>Pros and Cons (2019) “</w:t>
      </w:r>
      <w:r>
        <w:rPr>
          <w:i/>
        </w:rPr>
        <w:t>Pros and Cons of Theory Y</w:t>
      </w:r>
      <w:r>
        <w:t xml:space="preserve">”. [Online] Available from: </w:t>
      </w:r>
      <w:hyperlink r:id="rId30">
        <w:r>
          <w:rPr>
            <w:color w:val="1155CC"/>
            <w:u w:val="single"/>
          </w:rPr>
          <w:t>https://prosancons.com/education/pros-and-cons-of-theory-y/</w:t>
        </w:r>
      </w:hyperlink>
      <w:r>
        <w:t xml:space="preserve"> [Accessed 02 August 2021]</w:t>
      </w:r>
    </w:p>
    <w:p w14:paraId="63B9356B" w14:textId="77777777" w:rsidR="003D3368" w:rsidRDefault="003D3368" w:rsidP="00A43531">
      <w:pPr>
        <w:pStyle w:val="Normal1"/>
        <w:spacing w:after="240"/>
      </w:pPr>
      <w:proofErr w:type="spellStart"/>
      <w:r>
        <w:t>Pwc</w:t>
      </w:r>
      <w:proofErr w:type="spellEnd"/>
      <w:r>
        <w:t xml:space="preserve">. (2021) </w:t>
      </w:r>
      <w:r>
        <w:rPr>
          <w:i/>
        </w:rPr>
        <w:t>“COVID-19 Workforce Challenges &amp; Tips”</w:t>
      </w:r>
      <w:r>
        <w:t xml:space="preserve">. [Online] Available from: </w:t>
      </w:r>
      <w:hyperlink r:id="rId31">
        <w:r>
          <w:rPr>
            <w:color w:val="1155CC"/>
            <w:u w:val="single"/>
          </w:rPr>
          <w:t>https://www.pwc.com/mt/en/publications/humanresources/covid-19-workforce-challenges/covid-19-workforce-challenges-and-tips-changing-mindsets.html</w:t>
        </w:r>
      </w:hyperlink>
      <w:r>
        <w:t xml:space="preserve"> [Accessed 02 August 2021]</w:t>
      </w:r>
    </w:p>
    <w:p w14:paraId="5343414E" w14:textId="77777777" w:rsidR="003D3368" w:rsidRDefault="003D3368" w:rsidP="00A43531">
      <w:pPr>
        <w:pStyle w:val="Normal1"/>
      </w:pPr>
      <w:r>
        <w:t>Robert, C. (2019)</w:t>
      </w:r>
      <w:r>
        <w:rPr>
          <w:i/>
        </w:rPr>
        <w:t xml:space="preserve"> “The Importance of Modern Management Theories in Managing People”.</w:t>
      </w:r>
      <w:r>
        <w:t xml:space="preserve"> [Online] Available from: </w:t>
      </w:r>
      <w:hyperlink r:id="rId32">
        <w:r>
          <w:rPr>
            <w:color w:val="1155CC"/>
            <w:u w:val="single"/>
          </w:rPr>
          <w:t>https://bizfluent.com/info-8419159-importance-management-theories-managing-people.html</w:t>
        </w:r>
      </w:hyperlink>
      <w:r>
        <w:t xml:space="preserve"> [Accessed 02 August 2021]</w:t>
      </w:r>
    </w:p>
    <w:p w14:paraId="562D3BB4" w14:textId="77777777" w:rsidR="003D3368" w:rsidRDefault="003D3368" w:rsidP="00A43531">
      <w:pPr>
        <w:pStyle w:val="Normal1"/>
        <w:spacing w:after="240"/>
      </w:pPr>
      <w:r>
        <w:lastRenderedPageBreak/>
        <w:t xml:space="preserve">Tahir, U. (2019) </w:t>
      </w:r>
      <w:r>
        <w:rPr>
          <w:i/>
        </w:rPr>
        <w:t>“Kotter’s 8 Steps Model of Change Management”</w:t>
      </w:r>
      <w:r>
        <w:t xml:space="preserve">. [Online] Available from: </w:t>
      </w:r>
      <w:hyperlink r:id="rId33">
        <w:r>
          <w:rPr>
            <w:color w:val="1155CC"/>
            <w:u w:val="single"/>
          </w:rPr>
          <w:t>http://changemanagementinsight.com/kotters-8-steps-model-of-change-management/</w:t>
        </w:r>
      </w:hyperlink>
      <w:r>
        <w:t xml:space="preserve"> [Accessed 02 August 2021]</w:t>
      </w:r>
    </w:p>
    <w:p w14:paraId="20585796" w14:textId="77777777" w:rsidR="003D3368" w:rsidRDefault="003D3368" w:rsidP="00A43531">
      <w:pPr>
        <w:pStyle w:val="Normal1"/>
      </w:pPr>
      <w:r>
        <w:t xml:space="preserve">The Enterprise World Magazine (2020) </w:t>
      </w:r>
      <w:r>
        <w:rPr>
          <w:i/>
        </w:rPr>
        <w:t>“McGregor’s Theory X and Theory Y of Motivation”</w:t>
      </w:r>
      <w:r>
        <w:t xml:space="preserve">. [Online] Available from: </w:t>
      </w:r>
      <w:hyperlink r:id="rId34">
        <w:r>
          <w:rPr>
            <w:color w:val="1155CC"/>
            <w:u w:val="single"/>
          </w:rPr>
          <w:t>https://medium.com/the-enterprise-diary/mcgregors-theory-x-and-theory-y-of-motivation-2a12b53731fb</w:t>
        </w:r>
      </w:hyperlink>
      <w:r>
        <w:t xml:space="preserve"> [Accessed 02 August 2021]</w:t>
      </w:r>
    </w:p>
    <w:p w14:paraId="7824DE3F" w14:textId="77777777" w:rsidR="003D3368" w:rsidRDefault="003D3368" w:rsidP="00A43531">
      <w:pPr>
        <w:pStyle w:val="Normal1"/>
        <w:spacing w:after="240"/>
      </w:pPr>
      <w:proofErr w:type="spellStart"/>
      <w:r>
        <w:t>Touchstar</w:t>
      </w:r>
      <w:proofErr w:type="spellEnd"/>
      <w:r>
        <w:t xml:space="preserve"> (2021). </w:t>
      </w:r>
      <w:r>
        <w:rPr>
          <w:i/>
        </w:rPr>
        <w:t xml:space="preserve">“Covid 19 pandemic effect on the delivery company” </w:t>
      </w:r>
      <w:r>
        <w:t xml:space="preserve">[Online] Available at: </w:t>
      </w:r>
      <w:hyperlink r:id="rId35">
        <w:r>
          <w:rPr>
            <w:color w:val="1155CC"/>
            <w:u w:val="single"/>
          </w:rPr>
          <w:t>https://www.touchstar.co.uk/blog/covidlogistics</w:t>
        </w:r>
      </w:hyperlink>
      <w:r>
        <w:t xml:space="preserve"> [Accessed 02 August 2021]</w:t>
      </w:r>
    </w:p>
    <w:sectPr w:rsidR="003D3368" w:rsidSect="00B128E8">
      <w:headerReference w:type="default" r:id="rId36"/>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1DBA45" w14:textId="77777777" w:rsidR="00336379" w:rsidRDefault="00336379" w:rsidP="00B128E8">
      <w:pPr>
        <w:spacing w:line="240" w:lineRule="auto"/>
      </w:pPr>
      <w:r>
        <w:separator/>
      </w:r>
    </w:p>
  </w:endnote>
  <w:endnote w:type="continuationSeparator" w:id="0">
    <w:p w14:paraId="2724F966" w14:textId="77777777" w:rsidR="00336379" w:rsidRDefault="00336379" w:rsidP="00B128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911126"/>
      <w:docPartObj>
        <w:docPartGallery w:val="Page Numbers (Bottom of Page)"/>
        <w:docPartUnique/>
      </w:docPartObj>
    </w:sdtPr>
    <w:sdtEndPr/>
    <w:sdtContent>
      <w:sdt>
        <w:sdtPr>
          <w:id w:val="565050523"/>
          <w:docPartObj>
            <w:docPartGallery w:val="Page Numbers (Top of Page)"/>
            <w:docPartUnique/>
          </w:docPartObj>
        </w:sdtPr>
        <w:sdtEndPr/>
        <w:sdtContent>
          <w:p w14:paraId="4B4E43EC" w14:textId="77777777" w:rsidR="002A2FC4" w:rsidRDefault="002A2FC4">
            <w:pPr>
              <w:pStyle w:val="Footer"/>
              <w:jc w:val="right"/>
            </w:pPr>
            <w:r>
              <w:t xml:space="preserve">Page </w:t>
            </w:r>
            <w:r>
              <w:rPr>
                <w:b/>
                <w:szCs w:val="24"/>
              </w:rPr>
              <w:fldChar w:fldCharType="begin"/>
            </w:r>
            <w:r>
              <w:rPr>
                <w:b/>
              </w:rPr>
              <w:instrText xml:space="preserve"> PAGE </w:instrText>
            </w:r>
            <w:r>
              <w:rPr>
                <w:b/>
                <w:szCs w:val="24"/>
              </w:rPr>
              <w:fldChar w:fldCharType="separate"/>
            </w:r>
            <w:r>
              <w:rPr>
                <w:b/>
                <w:noProof/>
              </w:rPr>
              <w:t>21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28</w:t>
            </w:r>
            <w:r>
              <w:rPr>
                <w:b/>
                <w:szCs w:val="24"/>
              </w:rPr>
              <w:fldChar w:fldCharType="end"/>
            </w:r>
          </w:p>
        </w:sdtContent>
      </w:sdt>
    </w:sdtContent>
  </w:sdt>
  <w:p w14:paraId="14908968" w14:textId="77777777" w:rsidR="002A2FC4" w:rsidRDefault="002A2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80B95C" w14:textId="77777777" w:rsidR="00336379" w:rsidRDefault="00336379" w:rsidP="00B128E8">
      <w:pPr>
        <w:spacing w:line="240" w:lineRule="auto"/>
      </w:pPr>
      <w:r>
        <w:separator/>
      </w:r>
    </w:p>
  </w:footnote>
  <w:footnote w:type="continuationSeparator" w:id="0">
    <w:p w14:paraId="6176F5B1" w14:textId="77777777" w:rsidR="00336379" w:rsidRDefault="00336379" w:rsidP="00B128E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F01A64" w14:textId="77777777" w:rsidR="00B128E8" w:rsidRDefault="002A2FC4" w:rsidP="002A2FC4">
    <w:pPr>
      <w:pStyle w:val="Normal1"/>
      <w:jc w:val="right"/>
    </w:pPr>
    <w:r>
      <w:t>Developing workplace critical thinking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347465"/>
    <w:multiLevelType w:val="multilevel"/>
    <w:tmpl w:val="43380E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476D25"/>
    <w:multiLevelType w:val="multilevel"/>
    <w:tmpl w:val="C31C8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4A116E6"/>
    <w:multiLevelType w:val="multilevel"/>
    <w:tmpl w:val="73E6B4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8C2581A"/>
    <w:multiLevelType w:val="multilevel"/>
    <w:tmpl w:val="560A4A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CBC439B"/>
    <w:multiLevelType w:val="multilevel"/>
    <w:tmpl w:val="B15E02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E0A54E0"/>
    <w:multiLevelType w:val="multilevel"/>
    <w:tmpl w:val="CFF20F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5"/>
  </w:num>
  <w:num w:numId="3">
    <w:abstractNumId w:val="4"/>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128E8"/>
    <w:rsid w:val="002A2FC4"/>
    <w:rsid w:val="00336379"/>
    <w:rsid w:val="003D3368"/>
    <w:rsid w:val="00861332"/>
    <w:rsid w:val="00932F67"/>
    <w:rsid w:val="00A43531"/>
    <w:rsid w:val="00B128E8"/>
    <w:rsid w:val="00D2434E"/>
    <w:rsid w:val="00F84212"/>
    <w:rsid w:val="00FB20B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BCD40"/>
  <w15:docId w15:val="{EACF38BF-B70A-4687-BA49-9048EA13F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IN" w:eastAsia="en-US" w:bidi="bn-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1"/>
    <w:next w:val="Normal1"/>
    <w:rsid w:val="00B128E8"/>
    <w:pPr>
      <w:keepNext/>
      <w:keepLines/>
      <w:outlineLvl w:val="0"/>
    </w:pPr>
    <w:rPr>
      <w:b/>
      <w:sz w:val="28"/>
      <w:szCs w:val="28"/>
    </w:rPr>
  </w:style>
  <w:style w:type="paragraph" w:styleId="Heading2">
    <w:name w:val="heading 2"/>
    <w:basedOn w:val="Normal1"/>
    <w:next w:val="Normal1"/>
    <w:rsid w:val="00B128E8"/>
    <w:pPr>
      <w:keepNext/>
      <w:keepLines/>
      <w:outlineLvl w:val="1"/>
    </w:pPr>
    <w:rPr>
      <w:b/>
      <w:sz w:val="26"/>
      <w:szCs w:val="26"/>
    </w:rPr>
  </w:style>
  <w:style w:type="paragraph" w:styleId="Heading3">
    <w:name w:val="heading 3"/>
    <w:basedOn w:val="Normal1"/>
    <w:next w:val="Normal1"/>
    <w:rsid w:val="00B128E8"/>
    <w:pPr>
      <w:keepNext/>
      <w:keepLines/>
      <w:outlineLvl w:val="2"/>
    </w:pPr>
    <w:rPr>
      <w:i/>
      <w:u w:val="single"/>
    </w:rPr>
  </w:style>
  <w:style w:type="paragraph" w:styleId="Heading4">
    <w:name w:val="heading 4"/>
    <w:basedOn w:val="Normal1"/>
    <w:next w:val="Normal1"/>
    <w:rsid w:val="00B128E8"/>
    <w:pPr>
      <w:keepNext/>
      <w:keepLines/>
      <w:spacing w:before="280" w:after="80"/>
      <w:outlineLvl w:val="3"/>
    </w:pPr>
    <w:rPr>
      <w:color w:val="666666"/>
    </w:rPr>
  </w:style>
  <w:style w:type="paragraph" w:styleId="Heading5">
    <w:name w:val="heading 5"/>
    <w:basedOn w:val="Normal1"/>
    <w:next w:val="Normal1"/>
    <w:rsid w:val="00B128E8"/>
    <w:pPr>
      <w:keepNext/>
      <w:keepLines/>
      <w:spacing w:before="240" w:after="80"/>
      <w:outlineLvl w:val="4"/>
    </w:pPr>
    <w:rPr>
      <w:color w:val="666666"/>
      <w:sz w:val="22"/>
      <w:szCs w:val="22"/>
    </w:rPr>
  </w:style>
  <w:style w:type="paragraph" w:styleId="Heading6">
    <w:name w:val="heading 6"/>
    <w:basedOn w:val="Normal1"/>
    <w:next w:val="Normal1"/>
    <w:rsid w:val="00B128E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128E8"/>
  </w:style>
  <w:style w:type="paragraph" w:styleId="Title">
    <w:name w:val="Title"/>
    <w:basedOn w:val="Normal1"/>
    <w:next w:val="Normal1"/>
    <w:rsid w:val="00B128E8"/>
    <w:pPr>
      <w:keepNext/>
      <w:keepLines/>
      <w:spacing w:after="60"/>
    </w:pPr>
    <w:rPr>
      <w:sz w:val="52"/>
      <w:szCs w:val="52"/>
    </w:rPr>
  </w:style>
  <w:style w:type="paragraph" w:styleId="Subtitle">
    <w:name w:val="Subtitle"/>
    <w:basedOn w:val="Normal1"/>
    <w:next w:val="Normal1"/>
    <w:rsid w:val="00B128E8"/>
    <w:pPr>
      <w:keepNext/>
      <w:keepLines/>
      <w:spacing w:after="320"/>
    </w:pPr>
    <w:rPr>
      <w:rFonts w:ascii="Arial" w:eastAsia="Arial" w:hAnsi="Arial" w:cs="Arial"/>
      <w:color w:val="666666"/>
      <w:sz w:val="30"/>
      <w:szCs w:val="30"/>
    </w:rPr>
  </w:style>
  <w:style w:type="table" w:customStyle="1" w:styleId="a">
    <w:basedOn w:val="TableNormal"/>
    <w:rsid w:val="00B128E8"/>
    <w:tblPr>
      <w:tblStyleRowBandSize w:val="1"/>
      <w:tblStyleColBandSize w:val="1"/>
      <w:tblCellMar>
        <w:top w:w="100" w:type="dxa"/>
        <w:left w:w="100" w:type="dxa"/>
        <w:bottom w:w="100" w:type="dxa"/>
        <w:right w:w="100" w:type="dxa"/>
      </w:tblCellMar>
    </w:tblPr>
  </w:style>
  <w:style w:type="table" w:customStyle="1" w:styleId="a0">
    <w:basedOn w:val="TableNormal"/>
    <w:rsid w:val="00B128E8"/>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2A2FC4"/>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semiHidden/>
    <w:rsid w:val="002A2FC4"/>
    <w:rPr>
      <w:rFonts w:cs="Vrinda"/>
      <w:szCs w:val="30"/>
    </w:rPr>
  </w:style>
  <w:style w:type="paragraph" w:styleId="Footer">
    <w:name w:val="footer"/>
    <w:basedOn w:val="Normal"/>
    <w:link w:val="FooterChar"/>
    <w:uiPriority w:val="99"/>
    <w:unhideWhenUsed/>
    <w:rsid w:val="002A2FC4"/>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2A2FC4"/>
    <w:rPr>
      <w:rFonts w:cs="Vrinda"/>
      <w:szCs w:val="30"/>
    </w:rPr>
  </w:style>
  <w:style w:type="paragraph" w:styleId="TOCHeading">
    <w:name w:val="TOC Heading"/>
    <w:basedOn w:val="Heading1"/>
    <w:next w:val="Normal"/>
    <w:uiPriority w:val="39"/>
    <w:unhideWhenUsed/>
    <w:qFormat/>
    <w:rsid w:val="002A2FC4"/>
    <w:pPr>
      <w:spacing w:before="480" w:line="276" w:lineRule="auto"/>
      <w:jc w:val="left"/>
      <w:outlineLvl w:val="9"/>
    </w:pPr>
    <w:rPr>
      <w:rFonts w:asciiTheme="majorHAnsi" w:eastAsiaTheme="majorEastAsia" w:hAnsiTheme="majorHAnsi" w:cstheme="majorBidi"/>
      <w:bCs/>
      <w:color w:val="365F91" w:themeColor="accent1" w:themeShade="BF"/>
      <w:lang w:val="en-US" w:bidi="ar-SA"/>
    </w:rPr>
  </w:style>
  <w:style w:type="paragraph" w:styleId="TOC1">
    <w:name w:val="toc 1"/>
    <w:basedOn w:val="Normal"/>
    <w:next w:val="Normal"/>
    <w:autoRedefine/>
    <w:uiPriority w:val="39"/>
    <w:unhideWhenUsed/>
    <w:rsid w:val="002A2FC4"/>
    <w:pPr>
      <w:spacing w:after="100"/>
    </w:pPr>
    <w:rPr>
      <w:szCs w:val="30"/>
    </w:rPr>
  </w:style>
  <w:style w:type="paragraph" w:styleId="TOC2">
    <w:name w:val="toc 2"/>
    <w:basedOn w:val="Normal"/>
    <w:next w:val="Normal"/>
    <w:autoRedefine/>
    <w:uiPriority w:val="39"/>
    <w:unhideWhenUsed/>
    <w:rsid w:val="002A2FC4"/>
    <w:pPr>
      <w:spacing w:after="100"/>
      <w:ind w:left="240"/>
    </w:pPr>
    <w:rPr>
      <w:szCs w:val="30"/>
    </w:rPr>
  </w:style>
  <w:style w:type="character" w:styleId="Hyperlink">
    <w:name w:val="Hyperlink"/>
    <w:basedOn w:val="DefaultParagraphFont"/>
    <w:uiPriority w:val="99"/>
    <w:unhideWhenUsed/>
    <w:rsid w:val="002A2FC4"/>
    <w:rPr>
      <w:color w:val="0000FF" w:themeColor="hyperlink"/>
      <w:u w:val="single"/>
    </w:rPr>
  </w:style>
  <w:style w:type="paragraph" w:styleId="BalloonText">
    <w:name w:val="Balloon Text"/>
    <w:basedOn w:val="Normal"/>
    <w:link w:val="BalloonTextChar"/>
    <w:uiPriority w:val="99"/>
    <w:semiHidden/>
    <w:unhideWhenUsed/>
    <w:rsid w:val="002A2FC4"/>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A2FC4"/>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hyperlink" Target="https://www.barringtonfreight.co.uk/" TargetMode="External"/><Relationship Id="rId18" Type="http://schemas.openxmlformats.org/officeDocument/2006/relationships/hyperlink" Target="https://cio-wiki.org/wiki/Kotter%27s_8-Step_Change_Model" TargetMode="External"/><Relationship Id="rId26" Type="http://schemas.openxmlformats.org/officeDocument/2006/relationships/hyperlink" Target="https://www.managementstudyguide.com/kotters-8-step-model-of-change.htm" TargetMode="External"/><Relationship Id="rId39" Type="http://schemas.openxmlformats.org/officeDocument/2006/relationships/theme" Target="theme/theme1.xml"/><Relationship Id="rId21" Type="http://schemas.openxmlformats.org/officeDocument/2006/relationships/hyperlink" Target="https://creately.com/blog/diagrams/kotters-8-step-change-model/" TargetMode="External"/><Relationship Id="rId34" Type="http://schemas.openxmlformats.org/officeDocument/2006/relationships/hyperlink" Target="https://medium.com/the-enterprise-diary/mcgregors-theory-x-and-theory-y-of-motivation-2a12b53731fb" TargetMode="External"/><Relationship Id="rId7" Type="http://schemas.openxmlformats.org/officeDocument/2006/relationships/endnotes" Target="endnotes.xml"/><Relationship Id="rId12" Type="http://schemas.openxmlformats.org/officeDocument/2006/relationships/hyperlink" Target="https://www.airiodion.com/john-kotter-change-model/" TargetMode="External"/><Relationship Id="rId17" Type="http://schemas.openxmlformats.org/officeDocument/2006/relationships/hyperlink" Target="https://www.workdesign.com/2020/06/five-post-covid-behaviors-and-attitudes-that-will-reshape-the-workplace/" TargetMode="External"/><Relationship Id="rId25" Type="http://schemas.openxmlformats.org/officeDocument/2006/relationships/hyperlink" Target="https://www.managementstudyguide.com/kotters-8-step-model-of-change.htm" TargetMode="External"/><Relationship Id="rId33" Type="http://schemas.openxmlformats.org/officeDocument/2006/relationships/hyperlink" Target="http://changemanagementinsight.com/kotters-8-steps-model-of-change-management/"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areers.gazprom-mt.com/blog/management-theories-explained/" TargetMode="External"/><Relationship Id="rId20" Type="http://schemas.openxmlformats.org/officeDocument/2006/relationships/hyperlink" Target="https://corporatefinanceinstitute.com/resources/careers/soft-skills/management-theories/" TargetMode="External"/><Relationship Id="rId29" Type="http://schemas.openxmlformats.org/officeDocument/2006/relationships/hyperlink" Target="https://www.business.com/articles/human-relations-management-theory-bas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arren2lynch.medium.com/a-comprehensive-guide-to-kotters-8-step-model-of-change-43d4eb86f1ea" TargetMode="External"/><Relationship Id="rId32" Type="http://schemas.openxmlformats.org/officeDocument/2006/relationships/hyperlink" Target="https://bizfluent.com/info-8419159-importance-management-theories-managing-people.html"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bizfluent.com/info-8197637-human-relations-management-theory.html" TargetMode="External"/><Relationship Id="rId23" Type="http://schemas.openxmlformats.org/officeDocument/2006/relationships/hyperlink" Target="https://www.iea.org/articles/changes-in-transport-behaviour-during-the-covid-19-crisis" TargetMode="External"/><Relationship Id="rId28" Type="http://schemas.openxmlformats.org/officeDocument/2006/relationships/hyperlink" Target="https://www.business.com/articles/human-relations-management-theory-basics/"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commercemates.com/advantages-and-disadvantages-of-human-relations-theory/" TargetMode="External"/><Relationship Id="rId31" Type="http://schemas.openxmlformats.org/officeDocument/2006/relationships/hyperlink" Target="https://www.pwc.com/mt/en/publications/humanresources/covid-19-workforce-challenges/covid-19-workforce-challenges-and-tips-changing-mindset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arringtonfreight.co.uk/" TargetMode="External"/><Relationship Id="rId22" Type="http://schemas.openxmlformats.org/officeDocument/2006/relationships/hyperlink" Target="https://thebusinessprofessor.com/en_US/management-leadership-organizational-behavior/human-relations-theory-of-management" TargetMode="External"/><Relationship Id="rId27" Type="http://schemas.openxmlformats.org/officeDocument/2006/relationships/hyperlink" Target="https://www.weforum.org/agenda/2020/08/covid19-lockdown-business-productivity-leadership/" TargetMode="External"/><Relationship Id="rId30" Type="http://schemas.openxmlformats.org/officeDocument/2006/relationships/hyperlink" Target="https://prosancons.com/education/pros-and-cons-of-theory-y/" TargetMode="External"/><Relationship Id="rId35" Type="http://schemas.openxmlformats.org/officeDocument/2006/relationships/hyperlink" Target="https://www.touchstar.co.uk/blog/covidlogistic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22497AF-B2AA-485C-A611-98D9337BB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32</Pages>
  <Words>6475</Words>
  <Characters>36909</Characters>
  <Application>Microsoft Office Word</Application>
  <DocSecurity>0</DocSecurity>
  <Lines>307</Lines>
  <Paragraphs>86</Paragraphs>
  <ScaleCrop>false</ScaleCrop>
  <Company/>
  <LinksUpToDate>false</LinksUpToDate>
  <CharactersWithSpaces>43298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SONALI</dc:creator>
  <cp:lastModifiedBy>Ionut Razvan Gradinaru (1906093)</cp:lastModifiedBy>
  <cp:revision>7</cp:revision>
  <dcterms:created xsi:type="dcterms:W3CDTF">2021-08-02T18:19:00Z</dcterms:created>
  <dcterms:modified xsi:type="dcterms:W3CDTF">2021-08-11T13:20:00Z</dcterms:modified>
</cp:coreProperties>
</file>