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Pr="00EE53E6" w:rsidRDefault="0071222A" w:rsidP="00420348">
      <w:pPr>
        <w:jc w:val="center"/>
        <w:rPr>
          <w:rFonts w:ascii="Arial" w:hAnsi="Arial" w:cs="Arial"/>
          <w:b/>
          <w:sz w:val="36"/>
          <w:szCs w:val="36"/>
          <w:u w:val="single"/>
        </w:rPr>
      </w:pPr>
      <w:r w:rsidRPr="00EE53E6">
        <w:rPr>
          <w:rFonts w:ascii="Arial" w:hAnsi="Arial" w:cs="Arial"/>
          <w:b/>
          <w:sz w:val="36"/>
          <w:szCs w:val="36"/>
          <w:u w:val="single"/>
        </w:rPr>
        <w:t>Suspect</w:t>
      </w:r>
      <w:r w:rsidR="00552AF7" w:rsidRPr="00EE53E6">
        <w:rPr>
          <w:rFonts w:ascii="Arial" w:hAnsi="Arial" w:cs="Arial"/>
          <w:b/>
          <w:sz w:val="36"/>
          <w:szCs w:val="36"/>
          <w:u w:val="single"/>
        </w:rPr>
        <w:t xml:space="preserve"> Interview </w:t>
      </w:r>
      <w:r w:rsidR="000101C6" w:rsidRPr="00EE53E6">
        <w:rPr>
          <w:rFonts w:ascii="Arial" w:hAnsi="Arial" w:cs="Arial"/>
          <w:b/>
          <w:sz w:val="36"/>
          <w:szCs w:val="36"/>
          <w:u w:val="single"/>
        </w:rPr>
        <w:t>Task Sheet</w:t>
      </w:r>
    </w:p>
    <w:p w:rsidR="00420348" w:rsidRPr="00EE53E6" w:rsidRDefault="00F740CD" w:rsidP="00420348">
      <w:pPr>
        <w:jc w:val="center"/>
        <w:rPr>
          <w:rFonts w:ascii="Arial" w:hAnsi="Arial" w:cs="Arial"/>
          <w:b/>
          <w:sz w:val="36"/>
          <w:szCs w:val="36"/>
          <w:u w:val="single"/>
        </w:rPr>
      </w:pPr>
      <w:r w:rsidRPr="00EE53E6">
        <w:rPr>
          <w:rFonts w:ascii="Arial" w:hAnsi="Arial" w:cs="Arial"/>
          <w:b/>
          <w:sz w:val="36"/>
          <w:szCs w:val="36"/>
          <w:u w:val="single"/>
        </w:rPr>
        <w:t>Scenario 11</w:t>
      </w:r>
      <w:r w:rsidR="00AE7DCF" w:rsidRPr="00EE53E6">
        <w:rPr>
          <w:rFonts w:ascii="Arial" w:hAnsi="Arial" w:cs="Arial"/>
          <w:b/>
          <w:sz w:val="36"/>
          <w:szCs w:val="36"/>
          <w:u w:val="single"/>
        </w:rPr>
        <w:t xml:space="preserve"> Threats to cause Criminal Damage</w:t>
      </w:r>
      <w:r w:rsidR="001233A1" w:rsidRPr="00EE53E6">
        <w:rPr>
          <w:rFonts w:ascii="Arial" w:hAnsi="Arial" w:cs="Arial"/>
          <w:b/>
          <w:sz w:val="36"/>
          <w:szCs w:val="36"/>
          <w:u w:val="single"/>
        </w:rPr>
        <w:t xml:space="preserve"> </w:t>
      </w:r>
      <w:r w:rsidR="00933CE1" w:rsidRPr="00EE53E6">
        <w:rPr>
          <w:rFonts w:ascii="Arial" w:hAnsi="Arial" w:cs="Arial"/>
          <w:b/>
          <w:sz w:val="36"/>
          <w:szCs w:val="36"/>
          <w:u w:val="single"/>
        </w:rPr>
        <w:t>–</w:t>
      </w:r>
      <w:r w:rsidR="001233A1" w:rsidRPr="00EE53E6">
        <w:rPr>
          <w:rFonts w:ascii="Arial" w:hAnsi="Arial" w:cs="Arial"/>
          <w:b/>
          <w:sz w:val="36"/>
          <w:szCs w:val="36"/>
          <w:u w:val="single"/>
        </w:rPr>
        <w:t xml:space="preserve"> </w:t>
      </w:r>
      <w:r w:rsidR="0071222A" w:rsidRPr="00EE53E6">
        <w:rPr>
          <w:rFonts w:ascii="Arial" w:hAnsi="Arial" w:cs="Arial"/>
          <w:b/>
          <w:sz w:val="36"/>
          <w:szCs w:val="36"/>
          <w:u w:val="single"/>
        </w:rPr>
        <w:t>Suspect</w:t>
      </w:r>
      <w:r w:rsidR="00933CE1" w:rsidRPr="00EE53E6">
        <w:rPr>
          <w:rFonts w:ascii="Arial" w:hAnsi="Arial" w:cs="Arial"/>
          <w:b/>
          <w:sz w:val="36"/>
          <w:szCs w:val="36"/>
          <w:u w:val="single"/>
        </w:rPr>
        <w:t xml:space="preserve"> </w:t>
      </w:r>
      <w:r w:rsidR="000101C6" w:rsidRPr="00EE53E6">
        <w:rPr>
          <w:rFonts w:ascii="Arial" w:hAnsi="Arial" w:cs="Arial"/>
          <w:b/>
          <w:sz w:val="36"/>
          <w:szCs w:val="36"/>
          <w:u w:val="single"/>
        </w:rPr>
        <w:t>brief</w:t>
      </w:r>
    </w:p>
    <w:p w:rsidR="00425416" w:rsidRDefault="00425416" w:rsidP="00425416">
      <w:pPr>
        <w:spacing w:after="0" w:line="360" w:lineRule="auto"/>
        <w:rPr>
          <w:rFonts w:ascii="Arial" w:eastAsia="Times New Roman" w:hAnsi="Arial" w:cs="Arial"/>
          <w:b/>
          <w:sz w:val="28"/>
          <w:szCs w:val="28"/>
          <w:u w:val="single"/>
          <w:lang w:eastAsia="en-GB"/>
        </w:rPr>
      </w:pPr>
    </w:p>
    <w:p w:rsidR="00F740CD" w:rsidRPr="00F740CD" w:rsidRDefault="00F740CD" w:rsidP="00F740CD">
      <w:pPr>
        <w:spacing w:after="0" w:line="360" w:lineRule="auto"/>
        <w:rPr>
          <w:rFonts w:ascii="Arial" w:eastAsia="Times New Roman" w:hAnsi="Arial" w:cs="Arial"/>
          <w:b/>
          <w:i/>
          <w:sz w:val="28"/>
          <w:szCs w:val="24"/>
          <w:lang w:eastAsia="en-GB"/>
        </w:rPr>
      </w:pPr>
      <w:r w:rsidRPr="00F740CD">
        <w:rPr>
          <w:rFonts w:ascii="Arial" w:eastAsia="Times New Roman" w:hAnsi="Arial" w:cs="Arial"/>
          <w:b/>
          <w:i/>
          <w:sz w:val="28"/>
          <w:szCs w:val="24"/>
          <w:lang w:eastAsia="en-GB"/>
        </w:rPr>
        <w:t>Use your own details</w:t>
      </w:r>
    </w:p>
    <w:p w:rsidR="00F740CD" w:rsidRPr="00F740CD" w:rsidRDefault="00F740CD" w:rsidP="00F740CD">
      <w:pPr>
        <w:spacing w:after="0" w:line="360" w:lineRule="auto"/>
        <w:rPr>
          <w:rFonts w:ascii="Arial" w:eastAsia="Times New Roman" w:hAnsi="Arial" w:cs="Arial"/>
          <w:b/>
          <w:i/>
          <w:sz w:val="24"/>
          <w:szCs w:val="24"/>
          <w:lang w:eastAsia="en-GB"/>
        </w:rPr>
      </w:pPr>
      <w:r w:rsidRPr="00F740CD">
        <w:rPr>
          <w:rFonts w:ascii="Arial" w:eastAsia="Times New Roman" w:hAnsi="Arial" w:cs="Arial"/>
          <w:b/>
          <w:i/>
          <w:sz w:val="28"/>
          <w:szCs w:val="24"/>
          <w:lang w:eastAsia="en-GB"/>
        </w:rPr>
        <w:t>Caution reply</w:t>
      </w:r>
      <w:r w:rsidRPr="00F740CD">
        <w:rPr>
          <w:rFonts w:ascii="Arial" w:eastAsia="Times New Roman" w:hAnsi="Arial" w:cs="Arial"/>
          <w:b/>
          <w:i/>
          <w:sz w:val="24"/>
          <w:szCs w:val="24"/>
          <w:lang w:eastAsia="en-GB"/>
        </w:rPr>
        <w:t>-</w:t>
      </w:r>
      <w:r w:rsidRPr="00F740CD">
        <w:rPr>
          <w:rFonts w:ascii="Arial" w:eastAsia="Times New Roman" w:hAnsi="Arial" w:cs="Arial"/>
          <w:i/>
          <w:sz w:val="24"/>
          <w:szCs w:val="24"/>
          <w:lang w:eastAsia="en-GB"/>
        </w:rPr>
        <w:t xml:space="preserve"> </w:t>
      </w:r>
    </w:p>
    <w:p w:rsidR="00F740CD" w:rsidRPr="000F4F04" w:rsidRDefault="00F740CD" w:rsidP="00F740CD">
      <w:pPr>
        <w:spacing w:after="0" w:line="360" w:lineRule="auto"/>
        <w:rPr>
          <w:rFonts w:ascii="Arial" w:eastAsia="Times New Roman" w:hAnsi="Arial" w:cs="Arial"/>
          <w:b/>
          <w:sz w:val="24"/>
          <w:szCs w:val="24"/>
          <w:lang w:eastAsia="en-GB"/>
        </w:rPr>
      </w:pPr>
      <w:r>
        <w:rPr>
          <w:rFonts w:ascii="Arial" w:eastAsia="Times New Roman" w:hAnsi="Arial" w:cs="Arial"/>
          <w:b/>
          <w:sz w:val="24"/>
          <w:szCs w:val="24"/>
          <w:lang w:eastAsia="en-GB"/>
        </w:rPr>
        <w:t xml:space="preserve"> “I WAS ONLY JOKING</w:t>
      </w:r>
      <w:r w:rsidR="00EE53E6">
        <w:rPr>
          <w:rFonts w:ascii="Arial" w:eastAsia="Times New Roman" w:hAnsi="Arial" w:cs="Arial"/>
          <w:b/>
          <w:sz w:val="24"/>
          <w:szCs w:val="24"/>
          <w:lang w:eastAsia="en-GB"/>
        </w:rPr>
        <w:t>,</w:t>
      </w:r>
      <w:r>
        <w:rPr>
          <w:rFonts w:ascii="Arial" w:eastAsia="Times New Roman" w:hAnsi="Arial" w:cs="Arial"/>
          <w:b/>
          <w:sz w:val="24"/>
          <w:szCs w:val="24"/>
          <w:lang w:eastAsia="en-GB"/>
        </w:rPr>
        <w:t xml:space="preserve"> I WOULD HAVE NEVER DONE IT”</w:t>
      </w:r>
    </w:p>
    <w:p w:rsidR="00F740CD" w:rsidRPr="008E2DF2" w:rsidRDefault="00F740CD" w:rsidP="00F740CD">
      <w:pPr>
        <w:spacing w:after="0" w:line="360" w:lineRule="auto"/>
        <w:rPr>
          <w:rFonts w:ascii="Arial" w:eastAsia="Times New Roman" w:hAnsi="Arial" w:cs="Arial"/>
          <w:sz w:val="24"/>
          <w:szCs w:val="24"/>
          <w:lang w:eastAsia="en-GB"/>
        </w:rPr>
      </w:pPr>
    </w:p>
    <w:p w:rsidR="00F740CD" w:rsidRPr="00EE53E6" w:rsidRDefault="00CE3562" w:rsidP="00EE53E6">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You work as the groundsperson </w:t>
      </w:r>
      <w:bookmarkStart w:id="0" w:name="_GoBack"/>
      <w:bookmarkEnd w:id="0"/>
      <w:r w:rsidR="00F740CD">
        <w:rPr>
          <w:rFonts w:ascii="Arial" w:eastAsia="Times New Roman" w:hAnsi="Arial" w:cs="Arial"/>
          <w:sz w:val="24"/>
          <w:szCs w:val="24"/>
          <w:lang w:eastAsia="en-GB"/>
        </w:rPr>
        <w:t xml:space="preserve">at </w:t>
      </w:r>
      <w:r w:rsidR="00EE53E6">
        <w:rPr>
          <w:rFonts w:ascii="Arial" w:eastAsia="Times New Roman" w:hAnsi="Arial" w:cs="Arial"/>
          <w:sz w:val="24"/>
          <w:szCs w:val="24"/>
          <w:lang w:eastAsia="en-GB"/>
        </w:rPr>
        <w:t>BRIDGEND COUNTRY PARK</w:t>
      </w:r>
      <w:r w:rsidR="00F42776">
        <w:rPr>
          <w:rFonts w:ascii="Arial" w:eastAsia="Times New Roman" w:hAnsi="Arial" w:cs="Arial"/>
          <w:sz w:val="24"/>
          <w:szCs w:val="24"/>
          <w:lang w:eastAsia="en-GB"/>
        </w:rPr>
        <w:t>, BRIDGEND</w:t>
      </w:r>
      <w:r w:rsidR="00F740CD">
        <w:rPr>
          <w:rFonts w:ascii="Arial" w:eastAsia="Times New Roman" w:hAnsi="Arial" w:cs="Arial"/>
          <w:sz w:val="24"/>
          <w:szCs w:val="24"/>
          <w:lang w:eastAsia="en-GB"/>
        </w:rPr>
        <w:t xml:space="preserve"> and have done this job for about 3 months.</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do have a temper and it has got you into trouble in the past.</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saw red today when you saw the c</w:t>
      </w:r>
      <w:r w:rsidR="00E13825">
        <w:rPr>
          <w:rFonts w:ascii="Arial" w:eastAsia="Times New Roman" w:hAnsi="Arial" w:cs="Arial"/>
          <w:sz w:val="24"/>
          <w:szCs w:val="24"/>
          <w:lang w:eastAsia="en-GB"/>
        </w:rPr>
        <w:t>ar parked blocking the pathway</w:t>
      </w:r>
      <w:r>
        <w:rPr>
          <w:rFonts w:ascii="Arial" w:eastAsia="Times New Roman" w:hAnsi="Arial" w:cs="Arial"/>
          <w:sz w:val="24"/>
          <w:szCs w:val="24"/>
          <w:lang w:eastAsia="en-GB"/>
        </w:rPr>
        <w:t xml:space="preserve"> as you wanted to go home and it blocked you from getting your car out to enable you to drive home.</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approached the driver (witness) who you’d just watched park and shouted at them to move the car.</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threaten to smash all the windows and go in to</w:t>
      </w:r>
      <w:r w:rsidR="00D32A59">
        <w:rPr>
          <w:rFonts w:ascii="Arial" w:eastAsia="Times New Roman" w:hAnsi="Arial" w:cs="Arial"/>
          <w:sz w:val="24"/>
          <w:szCs w:val="24"/>
          <w:lang w:eastAsia="en-GB"/>
        </w:rPr>
        <w:t xml:space="preserve"> the</w:t>
      </w:r>
      <w:r w:rsidR="00EE53E6">
        <w:rPr>
          <w:rFonts w:ascii="Arial" w:eastAsia="Times New Roman" w:hAnsi="Arial" w:cs="Arial"/>
          <w:sz w:val="24"/>
          <w:szCs w:val="24"/>
          <w:lang w:eastAsia="en-GB"/>
        </w:rPr>
        <w:t xml:space="preserve"> cabin to get the bat to carry </w:t>
      </w:r>
      <w:r w:rsidR="00D32A59">
        <w:rPr>
          <w:rFonts w:ascii="Arial" w:eastAsia="Times New Roman" w:hAnsi="Arial" w:cs="Arial"/>
          <w:sz w:val="24"/>
          <w:szCs w:val="24"/>
          <w:lang w:eastAsia="en-GB"/>
        </w:rPr>
        <w:t>out the threat.</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do</w:t>
      </w:r>
      <w:r w:rsidR="00E13825">
        <w:rPr>
          <w:rFonts w:ascii="Arial" w:eastAsia="Times New Roman" w:hAnsi="Arial" w:cs="Arial"/>
          <w:sz w:val="24"/>
          <w:szCs w:val="24"/>
          <w:lang w:eastAsia="en-GB"/>
        </w:rPr>
        <w:t xml:space="preserve"> get a bat then come out but they threaten to phone the police so you walk off.</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say to the police you were just having a joke with the car owner you didn’t mean anything by it, and want to make a complaint about the way they have parked illegally</w:t>
      </w:r>
      <w:r w:rsidR="00D32A59">
        <w:rPr>
          <w:rFonts w:ascii="Arial" w:eastAsia="Times New Roman" w:hAnsi="Arial" w:cs="Arial"/>
          <w:sz w:val="24"/>
          <w:szCs w:val="24"/>
          <w:lang w:eastAsia="en-GB"/>
        </w:rPr>
        <w:t>.</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You tell them </w:t>
      </w:r>
      <w:r w:rsidR="00D32A59">
        <w:rPr>
          <w:rFonts w:ascii="Arial" w:eastAsia="Times New Roman" w:hAnsi="Arial" w:cs="Arial"/>
          <w:sz w:val="24"/>
          <w:szCs w:val="24"/>
          <w:lang w:eastAsia="en-GB"/>
        </w:rPr>
        <w:t xml:space="preserve">that </w:t>
      </w:r>
      <w:r>
        <w:rPr>
          <w:rFonts w:ascii="Arial" w:eastAsia="Times New Roman" w:hAnsi="Arial" w:cs="Arial"/>
          <w:sz w:val="24"/>
          <w:szCs w:val="24"/>
          <w:lang w:eastAsia="en-GB"/>
        </w:rPr>
        <w:t>you have the bat to put in your car for a game l</w:t>
      </w:r>
      <w:r w:rsidR="00D32A59">
        <w:rPr>
          <w:rFonts w:ascii="Arial" w:eastAsia="Times New Roman" w:hAnsi="Arial" w:cs="Arial"/>
          <w:sz w:val="24"/>
          <w:szCs w:val="24"/>
          <w:lang w:eastAsia="en-GB"/>
        </w:rPr>
        <w:t>ater at the park upon your return.</w:t>
      </w:r>
    </w:p>
    <w:p w:rsidR="00F42776" w:rsidRDefault="00F42776">
      <w:pPr>
        <w:rPr>
          <w:noProof/>
          <w:lang w:eastAsia="en-GB"/>
        </w:rPr>
      </w:pPr>
      <w:r>
        <w:rPr>
          <w:noProof/>
          <w:lang w:eastAsia="en-GB"/>
        </w:rPr>
        <w:br w:type="page"/>
      </w:r>
    </w:p>
    <w:p w:rsidR="00BD1C22" w:rsidRPr="00EE53E6" w:rsidRDefault="004900BD" w:rsidP="00F42776">
      <w:pPr>
        <w:spacing w:after="0" w:line="360" w:lineRule="auto"/>
        <w:ind w:left="720"/>
        <w:rPr>
          <w:rFonts w:ascii="Arial" w:hAnsi="Arial" w:cs="Arial"/>
          <w:noProof/>
          <w:lang w:eastAsia="en-GB"/>
        </w:rPr>
      </w:pPr>
      <w:r w:rsidRPr="00EE53E6">
        <w:rPr>
          <w:rFonts w:ascii="Arial" w:hAnsi="Arial" w:cs="Arial"/>
          <w:b/>
          <w:sz w:val="28"/>
          <w:szCs w:val="28"/>
          <w:u w:val="single"/>
        </w:rPr>
        <w:lastRenderedPageBreak/>
        <w:t>Aims of the Scenario</w:t>
      </w:r>
    </w:p>
    <w:p w:rsidR="004900BD" w:rsidRPr="00EE53E6" w:rsidRDefault="004900BD">
      <w:pPr>
        <w:rPr>
          <w:rFonts w:ascii="Arial" w:hAnsi="Arial" w:cs="Arial"/>
          <w:sz w:val="24"/>
          <w:szCs w:val="24"/>
        </w:rPr>
      </w:pPr>
    </w:p>
    <w:p w:rsidR="004900BD" w:rsidRPr="00EE53E6" w:rsidRDefault="004900BD" w:rsidP="004900BD">
      <w:pPr>
        <w:pStyle w:val="ListParagraph"/>
        <w:numPr>
          <w:ilvl w:val="0"/>
          <w:numId w:val="13"/>
        </w:numPr>
        <w:rPr>
          <w:rFonts w:ascii="Arial" w:hAnsi="Arial" w:cs="Arial"/>
          <w:sz w:val="28"/>
          <w:szCs w:val="28"/>
        </w:rPr>
      </w:pPr>
      <w:r w:rsidRPr="00EE53E6">
        <w:rPr>
          <w:rFonts w:ascii="Arial" w:hAnsi="Arial" w:cs="Arial"/>
          <w:sz w:val="28"/>
          <w:szCs w:val="28"/>
        </w:rPr>
        <w:t>The aim of investigative interviewing is to obtain accurate and reliable accounts from victims, witnesses or suspects about matters under police investigation.</w:t>
      </w:r>
    </w:p>
    <w:p w:rsidR="004900BD" w:rsidRPr="00EE53E6" w:rsidRDefault="004900BD" w:rsidP="004900BD">
      <w:pPr>
        <w:pStyle w:val="ListParagraph"/>
        <w:numPr>
          <w:ilvl w:val="0"/>
          <w:numId w:val="13"/>
        </w:numPr>
        <w:rPr>
          <w:rFonts w:ascii="Arial" w:hAnsi="Arial" w:cs="Arial"/>
          <w:sz w:val="28"/>
          <w:szCs w:val="28"/>
        </w:rPr>
      </w:pPr>
      <w:r w:rsidRPr="00EE53E6">
        <w:rPr>
          <w:rFonts w:ascii="Arial" w:hAnsi="Arial" w:cs="Arial"/>
          <w:sz w:val="28"/>
          <w:szCs w:val="28"/>
        </w:rPr>
        <w:t>Investigators must act fairly when questioning victims, witnesses or suspects. Vulnerable people must be treated with particular consideration at all times.</w:t>
      </w:r>
    </w:p>
    <w:p w:rsidR="004900BD" w:rsidRPr="00EE53E6" w:rsidRDefault="004900BD" w:rsidP="004900BD">
      <w:pPr>
        <w:pStyle w:val="ListParagraph"/>
        <w:numPr>
          <w:ilvl w:val="0"/>
          <w:numId w:val="13"/>
        </w:numPr>
        <w:rPr>
          <w:rFonts w:ascii="Arial" w:hAnsi="Arial" w:cs="Arial"/>
          <w:sz w:val="28"/>
          <w:szCs w:val="28"/>
        </w:rPr>
      </w:pPr>
      <w:r w:rsidRPr="00EE53E6">
        <w:rPr>
          <w:rFonts w:ascii="Arial" w:hAnsi="Arial" w:cs="Arial"/>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Pr="00EE53E6" w:rsidRDefault="005156C4" w:rsidP="005156C4">
      <w:pPr>
        <w:pStyle w:val="ListParagraph"/>
        <w:numPr>
          <w:ilvl w:val="0"/>
          <w:numId w:val="13"/>
        </w:numPr>
        <w:rPr>
          <w:rFonts w:ascii="Arial" w:hAnsi="Arial" w:cs="Arial"/>
          <w:sz w:val="28"/>
          <w:szCs w:val="28"/>
        </w:rPr>
      </w:pPr>
      <w:r w:rsidRPr="00EE53E6">
        <w:rPr>
          <w:rFonts w:ascii="Arial" w:hAnsi="Arial" w:cs="Arial"/>
          <w:sz w:val="28"/>
          <w:szCs w:val="28"/>
        </w:rPr>
        <w:t>When conducting an interview, investigators are free to ask a wide range of questions in order to obtain material which may assist an investigation.</w:t>
      </w:r>
    </w:p>
    <w:p w:rsidR="005156C4" w:rsidRPr="00EE53E6" w:rsidRDefault="005156C4" w:rsidP="005156C4">
      <w:pPr>
        <w:pStyle w:val="ListParagraph"/>
        <w:numPr>
          <w:ilvl w:val="0"/>
          <w:numId w:val="13"/>
        </w:numPr>
        <w:rPr>
          <w:rFonts w:ascii="Arial" w:hAnsi="Arial" w:cs="Arial"/>
          <w:sz w:val="28"/>
          <w:szCs w:val="28"/>
        </w:rPr>
      </w:pPr>
      <w:r w:rsidRPr="00EE53E6">
        <w:rPr>
          <w:rFonts w:ascii="Arial" w:hAnsi="Arial" w:cs="Arial"/>
          <w:sz w:val="28"/>
          <w:szCs w:val="28"/>
        </w:rPr>
        <w:t>Investigators should recognise the positive impact of an early admission in the context of the criminal justice system.</w:t>
      </w:r>
    </w:p>
    <w:p w:rsidR="005156C4" w:rsidRPr="00EE53E6" w:rsidRDefault="005156C4" w:rsidP="005156C4">
      <w:pPr>
        <w:pStyle w:val="ListParagraph"/>
        <w:numPr>
          <w:ilvl w:val="0"/>
          <w:numId w:val="13"/>
        </w:numPr>
        <w:rPr>
          <w:rFonts w:ascii="Arial" w:hAnsi="Arial" w:cs="Arial"/>
          <w:sz w:val="28"/>
          <w:szCs w:val="28"/>
        </w:rPr>
      </w:pPr>
      <w:r w:rsidRPr="00EE53E6">
        <w:rPr>
          <w:rFonts w:ascii="Arial" w:hAnsi="Arial" w:cs="Arial"/>
          <w:sz w:val="28"/>
          <w:szCs w:val="28"/>
        </w:rPr>
        <w:t>Investigators are not bound to accept the first answer given. Questioning is not unfair merely because it is persistent.</w:t>
      </w:r>
    </w:p>
    <w:p w:rsidR="005156C4" w:rsidRPr="00EE53E6" w:rsidRDefault="005156C4" w:rsidP="005156C4">
      <w:pPr>
        <w:pStyle w:val="ListParagraph"/>
        <w:numPr>
          <w:ilvl w:val="0"/>
          <w:numId w:val="13"/>
        </w:numPr>
        <w:rPr>
          <w:rFonts w:ascii="Arial" w:hAnsi="Arial" w:cs="Arial"/>
          <w:sz w:val="28"/>
          <w:szCs w:val="28"/>
        </w:rPr>
      </w:pPr>
      <w:r w:rsidRPr="00EE53E6">
        <w:rPr>
          <w:rFonts w:ascii="Arial" w:hAnsi="Arial" w:cs="Arial"/>
          <w:sz w:val="28"/>
          <w:szCs w:val="28"/>
        </w:rPr>
        <w:t>Even when the right of silence is exercised by a suspect, investigators have a responsibility to put questions to them.</w:t>
      </w:r>
    </w:p>
    <w:p w:rsidR="005156C4" w:rsidRPr="00EE53E6" w:rsidRDefault="005156C4" w:rsidP="005156C4">
      <w:pPr>
        <w:pStyle w:val="ListParagraph"/>
        <w:rPr>
          <w:rFonts w:ascii="Arial" w:hAnsi="Arial" w:cs="Arial"/>
          <w:sz w:val="28"/>
          <w:szCs w:val="28"/>
        </w:rPr>
      </w:pPr>
    </w:p>
    <w:p w:rsidR="00F42776" w:rsidRPr="00EE53E6" w:rsidRDefault="00F42776">
      <w:pPr>
        <w:rPr>
          <w:rFonts w:ascii="Arial" w:hAnsi="Arial" w:cs="Arial"/>
          <w:sz w:val="20"/>
          <w:szCs w:val="20"/>
        </w:rPr>
      </w:pPr>
      <w:r w:rsidRPr="00EE53E6">
        <w:rPr>
          <w:rFonts w:ascii="Arial" w:hAnsi="Arial" w:cs="Arial"/>
          <w:sz w:val="20"/>
          <w:szCs w:val="20"/>
        </w:rPr>
        <w:br w:type="page"/>
      </w:r>
    </w:p>
    <w:p w:rsidR="00A30027" w:rsidRPr="00EE53E6" w:rsidRDefault="004107B3" w:rsidP="00A30027">
      <w:pPr>
        <w:rPr>
          <w:rFonts w:ascii="Arial" w:hAnsi="Arial" w:cs="Arial"/>
          <w:b/>
          <w:sz w:val="28"/>
          <w:szCs w:val="24"/>
          <w:u w:val="single"/>
        </w:rPr>
      </w:pPr>
      <w:r w:rsidRPr="00EE53E6">
        <w:rPr>
          <w:rFonts w:ascii="Arial" w:hAnsi="Arial" w:cs="Arial"/>
          <w:b/>
          <w:sz w:val="28"/>
          <w:szCs w:val="24"/>
          <w:u w:val="single"/>
        </w:rPr>
        <w:lastRenderedPageBreak/>
        <w:t>Outcome of the S</w:t>
      </w:r>
      <w:r w:rsidR="00A30027" w:rsidRPr="00EE53E6">
        <w:rPr>
          <w:rFonts w:ascii="Arial" w:hAnsi="Arial" w:cs="Arial"/>
          <w:b/>
          <w:sz w:val="28"/>
          <w:szCs w:val="24"/>
          <w:u w:val="single"/>
        </w:rPr>
        <w:t>cenario</w:t>
      </w:r>
    </w:p>
    <w:p w:rsidR="004107B3" w:rsidRPr="00EE53E6" w:rsidRDefault="004107B3" w:rsidP="00694E01">
      <w:pPr>
        <w:rPr>
          <w:rFonts w:ascii="Arial" w:hAnsi="Arial" w:cs="Arial"/>
          <w:b/>
          <w:sz w:val="28"/>
          <w:szCs w:val="28"/>
          <w:u w:val="single"/>
        </w:rPr>
      </w:pPr>
    </w:p>
    <w:p w:rsidR="00EE7207" w:rsidRPr="00EE53E6" w:rsidRDefault="00013198" w:rsidP="00013198">
      <w:pPr>
        <w:numPr>
          <w:ilvl w:val="0"/>
          <w:numId w:val="12"/>
        </w:numPr>
        <w:rPr>
          <w:rFonts w:ascii="Arial" w:hAnsi="Arial" w:cs="Arial"/>
          <w:sz w:val="28"/>
          <w:szCs w:val="28"/>
        </w:rPr>
      </w:pPr>
      <w:r w:rsidRPr="00EE53E6">
        <w:rPr>
          <w:rFonts w:ascii="Arial" w:hAnsi="Arial" w:cs="Arial"/>
          <w:sz w:val="28"/>
          <w:szCs w:val="28"/>
        </w:rPr>
        <w:t>Aim</w:t>
      </w:r>
      <w:r w:rsidR="000C67F8" w:rsidRPr="00EE53E6">
        <w:rPr>
          <w:rFonts w:ascii="Arial" w:hAnsi="Arial" w:cs="Arial"/>
          <w:sz w:val="28"/>
          <w:szCs w:val="28"/>
        </w:rPr>
        <w:t xml:space="preserve">: To Provide interviewers with the competence to prepare and </w:t>
      </w:r>
      <w:r w:rsidRPr="00EE53E6">
        <w:rPr>
          <w:rFonts w:ascii="Arial" w:hAnsi="Arial" w:cs="Arial"/>
          <w:sz w:val="28"/>
          <w:szCs w:val="28"/>
        </w:rPr>
        <w:t>plan interviews</w:t>
      </w:r>
      <w:r w:rsidR="000C67F8" w:rsidRPr="00EE53E6">
        <w:rPr>
          <w:rFonts w:ascii="Arial" w:hAnsi="Arial" w:cs="Arial"/>
          <w:sz w:val="28"/>
          <w:szCs w:val="28"/>
        </w:rPr>
        <w:t xml:space="preserve"> with suspects.</w:t>
      </w:r>
    </w:p>
    <w:p w:rsidR="00EE7207" w:rsidRPr="00EE53E6" w:rsidRDefault="000C67F8" w:rsidP="00013198">
      <w:pPr>
        <w:numPr>
          <w:ilvl w:val="0"/>
          <w:numId w:val="12"/>
        </w:numPr>
        <w:rPr>
          <w:rFonts w:ascii="Arial" w:hAnsi="Arial" w:cs="Arial"/>
          <w:sz w:val="28"/>
          <w:szCs w:val="28"/>
        </w:rPr>
      </w:pPr>
      <w:r w:rsidRPr="00EE53E6">
        <w:rPr>
          <w:rFonts w:ascii="Arial" w:hAnsi="Arial" w:cs="Arial"/>
          <w:sz w:val="28"/>
          <w:szCs w:val="28"/>
        </w:rPr>
        <w:t>Objectives</w:t>
      </w:r>
    </w:p>
    <w:p w:rsidR="00EE7207" w:rsidRPr="00EE53E6" w:rsidRDefault="000C67F8" w:rsidP="00013198">
      <w:pPr>
        <w:numPr>
          <w:ilvl w:val="0"/>
          <w:numId w:val="12"/>
        </w:numPr>
        <w:rPr>
          <w:rFonts w:ascii="Arial" w:hAnsi="Arial" w:cs="Arial"/>
          <w:sz w:val="28"/>
          <w:szCs w:val="28"/>
        </w:rPr>
      </w:pPr>
      <w:r w:rsidRPr="00EE53E6">
        <w:rPr>
          <w:rFonts w:ascii="Arial" w:hAnsi="Arial" w:cs="Arial"/>
          <w:sz w:val="28"/>
          <w:szCs w:val="28"/>
        </w:rPr>
        <w:t>Assess information gathered about  suspect(s)</w:t>
      </w:r>
    </w:p>
    <w:p w:rsidR="00EE7207" w:rsidRPr="00EE53E6" w:rsidRDefault="000C67F8" w:rsidP="00013198">
      <w:pPr>
        <w:numPr>
          <w:ilvl w:val="0"/>
          <w:numId w:val="12"/>
        </w:numPr>
        <w:rPr>
          <w:rFonts w:ascii="Arial" w:hAnsi="Arial" w:cs="Arial"/>
          <w:sz w:val="28"/>
          <w:szCs w:val="28"/>
        </w:rPr>
      </w:pPr>
      <w:r w:rsidRPr="00EE53E6">
        <w:rPr>
          <w:rFonts w:ascii="Arial" w:hAnsi="Arial" w:cs="Arial"/>
          <w:sz w:val="28"/>
          <w:szCs w:val="28"/>
        </w:rPr>
        <w:t>Assess the type and current condition of the suspect to inform the approach to the interview in accordance with legal requirements.</w:t>
      </w:r>
    </w:p>
    <w:p w:rsidR="00EE7207" w:rsidRPr="00EE53E6" w:rsidRDefault="000C67F8" w:rsidP="00013198">
      <w:pPr>
        <w:numPr>
          <w:ilvl w:val="0"/>
          <w:numId w:val="12"/>
        </w:numPr>
        <w:rPr>
          <w:rFonts w:ascii="Arial" w:hAnsi="Arial" w:cs="Arial"/>
          <w:sz w:val="28"/>
          <w:szCs w:val="28"/>
        </w:rPr>
      </w:pPr>
      <w:r w:rsidRPr="00EE53E6">
        <w:rPr>
          <w:rFonts w:ascii="Arial" w:hAnsi="Arial" w:cs="Arial"/>
          <w:sz w:val="28"/>
          <w:szCs w:val="28"/>
        </w:rPr>
        <w:t xml:space="preserve">Establish the correct interview approach utilising the engage and explain phase aide memoir </w:t>
      </w:r>
    </w:p>
    <w:p w:rsidR="00EE7207" w:rsidRPr="00EE53E6" w:rsidRDefault="000C67F8" w:rsidP="00013198">
      <w:pPr>
        <w:numPr>
          <w:ilvl w:val="0"/>
          <w:numId w:val="12"/>
        </w:numPr>
        <w:rPr>
          <w:rFonts w:ascii="Arial" w:hAnsi="Arial" w:cs="Arial"/>
          <w:sz w:val="28"/>
          <w:szCs w:val="28"/>
        </w:rPr>
      </w:pPr>
      <w:r w:rsidRPr="00EE53E6">
        <w:rPr>
          <w:rFonts w:ascii="Arial" w:hAnsi="Arial" w:cs="Arial"/>
          <w:sz w:val="28"/>
          <w:szCs w:val="28"/>
        </w:rPr>
        <w:t>Identify the nature of the allegation and identify investigative important information</w:t>
      </w:r>
    </w:p>
    <w:p w:rsidR="00EE7207" w:rsidRPr="00EE53E6" w:rsidRDefault="000C67F8" w:rsidP="00013198">
      <w:pPr>
        <w:numPr>
          <w:ilvl w:val="0"/>
          <w:numId w:val="12"/>
        </w:numPr>
        <w:rPr>
          <w:rFonts w:ascii="Arial" w:hAnsi="Arial" w:cs="Arial"/>
          <w:sz w:val="28"/>
          <w:szCs w:val="28"/>
        </w:rPr>
      </w:pPr>
      <w:r w:rsidRPr="00EE53E6">
        <w:rPr>
          <w:rFonts w:ascii="Arial" w:hAnsi="Arial" w:cs="Arial"/>
          <w:sz w:val="28"/>
          <w:szCs w:val="28"/>
        </w:rPr>
        <w:t>Produce a written interview plan that takes account of the suspect assessment , the needs of the investigation and legal requirements</w:t>
      </w:r>
    </w:p>
    <w:p w:rsidR="00EE7207" w:rsidRPr="00EE53E6" w:rsidRDefault="000C67F8" w:rsidP="00013198">
      <w:pPr>
        <w:numPr>
          <w:ilvl w:val="0"/>
          <w:numId w:val="12"/>
        </w:numPr>
        <w:rPr>
          <w:rFonts w:ascii="Arial" w:hAnsi="Arial" w:cs="Arial"/>
          <w:sz w:val="28"/>
          <w:szCs w:val="28"/>
        </w:rPr>
      </w:pPr>
      <w:r w:rsidRPr="00EE53E6">
        <w:rPr>
          <w:rFonts w:ascii="Arial" w:hAnsi="Arial" w:cs="Arial"/>
          <w:sz w:val="28"/>
          <w:szCs w:val="28"/>
        </w:rPr>
        <w:t>Select and set up t</w:t>
      </w:r>
      <w:r w:rsidR="00013198" w:rsidRPr="00EE53E6">
        <w:rPr>
          <w:rFonts w:ascii="Arial" w:hAnsi="Arial" w:cs="Arial"/>
          <w:sz w:val="28"/>
          <w:szCs w:val="28"/>
        </w:rPr>
        <w:t>he necessary interview location</w:t>
      </w:r>
      <w:r w:rsidRPr="00EE53E6">
        <w:rPr>
          <w:rFonts w:ascii="Arial" w:hAnsi="Arial" w:cs="Arial"/>
          <w:sz w:val="28"/>
          <w:szCs w:val="28"/>
        </w:rPr>
        <w:t>, resources and personnel.</w:t>
      </w:r>
    </w:p>
    <w:p w:rsidR="004107B3" w:rsidRPr="00EE53E6" w:rsidRDefault="004107B3" w:rsidP="00694E01">
      <w:pPr>
        <w:rPr>
          <w:rFonts w:ascii="Arial" w:hAnsi="Arial" w:cs="Arial"/>
          <w:sz w:val="28"/>
          <w:szCs w:val="28"/>
        </w:rPr>
      </w:pPr>
    </w:p>
    <w:p w:rsidR="004107B3" w:rsidRPr="00EE53E6" w:rsidRDefault="004107B3" w:rsidP="00694E01">
      <w:pPr>
        <w:rPr>
          <w:rFonts w:ascii="Arial" w:hAnsi="Arial" w:cs="Arial"/>
          <w:sz w:val="28"/>
          <w:szCs w:val="28"/>
        </w:rPr>
      </w:pPr>
    </w:p>
    <w:p w:rsidR="004107B3" w:rsidRPr="00EE53E6" w:rsidRDefault="004107B3" w:rsidP="00694E01">
      <w:pPr>
        <w:rPr>
          <w:rFonts w:ascii="Arial" w:hAnsi="Arial" w:cs="Arial"/>
          <w:sz w:val="28"/>
          <w:szCs w:val="28"/>
        </w:rPr>
      </w:pPr>
    </w:p>
    <w:p w:rsidR="004107B3" w:rsidRPr="00EE53E6" w:rsidRDefault="004107B3" w:rsidP="00694E01">
      <w:pPr>
        <w:rPr>
          <w:rFonts w:ascii="Arial" w:hAnsi="Arial" w:cs="Arial"/>
          <w:sz w:val="28"/>
          <w:szCs w:val="28"/>
        </w:rPr>
      </w:pPr>
    </w:p>
    <w:p w:rsidR="004107B3" w:rsidRPr="00EE53E6" w:rsidRDefault="004107B3" w:rsidP="00694E01">
      <w:pPr>
        <w:rPr>
          <w:rFonts w:ascii="Arial" w:hAnsi="Arial" w:cs="Arial"/>
          <w:sz w:val="28"/>
          <w:szCs w:val="28"/>
        </w:rPr>
      </w:pPr>
    </w:p>
    <w:p w:rsidR="004107B3" w:rsidRPr="00EE53E6" w:rsidRDefault="004107B3" w:rsidP="00694E01">
      <w:pPr>
        <w:rPr>
          <w:rFonts w:ascii="Arial" w:hAnsi="Arial" w:cs="Arial"/>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E14E51" w:rsidRPr="00E14E51" w:rsidRDefault="00E14E51" w:rsidP="00E14E51">
      <w:pPr>
        <w:spacing w:after="0" w:line="240" w:lineRule="auto"/>
        <w:rPr>
          <w:rFonts w:ascii="Times New Roman" w:eastAsia="Times New Roman" w:hAnsi="Times New Roman" w:cs="Times New Roman"/>
          <w:sz w:val="24"/>
          <w:szCs w:val="24"/>
          <w:u w:val="single"/>
          <w:lang w:eastAsia="en-GB"/>
        </w:rPr>
      </w:pPr>
      <w:r w:rsidRPr="00E14E51">
        <w:rPr>
          <w:rFonts w:ascii="Arial" w:eastAsia="Times New Roman" w:hAnsi="Arial" w:cs="Arial"/>
          <w:b/>
          <w:bCs/>
          <w:sz w:val="35"/>
          <w:szCs w:val="35"/>
          <w:u w:val="single"/>
          <w:lang w:eastAsia="en-GB"/>
        </w:rPr>
        <w:t>Criminal Damage Act 1971 - threats to destroy or damage property</w:t>
      </w:r>
    </w:p>
    <w:p w:rsidR="00E14E51" w:rsidRPr="00E14E51" w:rsidRDefault="00E14E51" w:rsidP="00E14E51">
      <w:pPr>
        <w:spacing w:after="0" w:line="240" w:lineRule="auto"/>
        <w:jc w:val="right"/>
        <w:rPr>
          <w:rFonts w:ascii="&amp;quot" w:eastAsia="Times New Roman" w:hAnsi="&amp;quot" w:cs="Times New Roman"/>
          <w:b/>
          <w:bCs/>
          <w:color w:val="0865A8"/>
          <w:sz w:val="35"/>
          <w:szCs w:val="35"/>
          <w:lang w:eastAsia="en-GB"/>
        </w:rPr>
      </w:pPr>
      <w:r w:rsidRPr="00E14E51">
        <w:rPr>
          <w:rFonts w:ascii="&amp;quot" w:eastAsia="Times New Roman" w:hAnsi="&amp;quot" w:cs="Times New Roman"/>
          <w:b/>
          <w:bCs/>
          <w:noProof/>
          <w:color w:val="0000FF"/>
          <w:sz w:val="35"/>
          <w:szCs w:val="35"/>
          <w:lang w:eastAsia="en-GB"/>
        </w:rPr>
        <mc:AlternateContent>
          <mc:Choice Requires="wps">
            <w:drawing>
              <wp:inline distT="0" distB="0" distL="0" distR="0">
                <wp:extent cx="304800" cy="304800"/>
                <wp:effectExtent l="0" t="0" r="0" b="0"/>
                <wp:docPr id="2" name="Rectangle 2" descr="https://docmanager.pnld.co.uk/images/3.0/smalldocument.png">
                  <a:hlinkClick xmlns:a="http://schemas.openxmlformats.org/drawingml/2006/main" r:id="rId8" tooltip="&quot;Collaps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3F11D9" id="Rectangle 2" o:spid="_x0000_s1026" alt="https://docmanager.pnld.co.uk/images/3.0/smalldocument.png" href="https://docmanager.pnld.co.uk/content/D134.htm" title="&quot;Collaps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" o:button="t" filled="f" stroked="f">
                <v:fill o:detectmouseclick="t"/>
                <o:lock v:ext="edit" aspectratio="t"/>
                <w10:anchorlock/>
              </v:rect>
            </w:pict>
          </mc:Fallback>
        </mc:AlternateContent>
      </w:r>
    </w:p>
    <w:p w:rsidR="004107B3" w:rsidRPr="00694E01" w:rsidRDefault="004107B3" w:rsidP="00694E01">
      <w:pPr>
        <w:rPr>
          <w:sz w:val="28"/>
          <w:szCs w:val="28"/>
        </w:rPr>
      </w:pPr>
    </w:p>
    <w:p w:rsidR="00E14E51" w:rsidRPr="001722FB" w:rsidRDefault="00E14E51" w:rsidP="00E14E51">
      <w:pPr>
        <w:rPr>
          <w:b/>
          <w:sz w:val="28"/>
        </w:rPr>
      </w:pPr>
      <w:r w:rsidRPr="001722FB">
        <w:rPr>
          <w:rFonts w:ascii="Arial" w:hAnsi="Arial" w:cs="Arial"/>
          <w:b/>
          <w:color w:val="000000"/>
          <w:sz w:val="28"/>
          <w:shd w:val="clear" w:color="auto" w:fill="FFFFFF"/>
        </w:rPr>
        <w:t xml:space="preserve">Section 2 of the Criminal Damage Act 1971 creates offences relating to threats to destroy or damage property. </w:t>
      </w:r>
    </w:p>
    <w:p w:rsidR="00E14E51" w:rsidRPr="00E14E51" w:rsidRDefault="00E14E51" w:rsidP="00E14E51">
      <w:pPr>
        <w:pStyle w:val="NormalWeb"/>
        <w:spacing w:after="0"/>
        <w:rPr>
          <w:rFonts w:ascii="Arial" w:hAnsi="Arial" w:cs="Arial"/>
          <w:color w:val="000000"/>
        </w:rPr>
      </w:pPr>
      <w:r w:rsidRPr="00E14E51">
        <w:rPr>
          <w:rFonts w:ascii="Arial" w:hAnsi="Arial" w:cs="Arial"/>
          <w:color w:val="000000"/>
        </w:rPr>
        <w:t xml:space="preserve">2 A person who without </w:t>
      </w:r>
      <w:hyperlink r:id="rId9" w:history="1">
        <w:r w:rsidRPr="00E14E51">
          <w:rPr>
            <w:rStyle w:val="Hyperlink"/>
            <w:rFonts w:ascii="Arial" w:hAnsi="Arial" w:cs="Arial"/>
          </w:rPr>
          <w:t>lawful excuse</w:t>
        </w:r>
      </w:hyperlink>
      <w:r w:rsidRPr="00E14E51">
        <w:rPr>
          <w:rFonts w:ascii="Arial" w:hAnsi="Arial" w:cs="Arial"/>
          <w:color w:val="000000"/>
        </w:rPr>
        <w:t xml:space="preserve"> makes to another a threat, </w:t>
      </w:r>
      <w:hyperlink r:id="rId10" w:history="1">
        <w:r w:rsidRPr="00E14E51">
          <w:rPr>
            <w:rStyle w:val="Hyperlink"/>
            <w:rFonts w:ascii="Arial" w:hAnsi="Arial" w:cs="Arial"/>
          </w:rPr>
          <w:t>intending</w:t>
        </w:r>
      </w:hyperlink>
      <w:r w:rsidRPr="00E14E51">
        <w:rPr>
          <w:rFonts w:ascii="Arial" w:hAnsi="Arial" w:cs="Arial"/>
          <w:color w:val="000000"/>
        </w:rPr>
        <w:t xml:space="preserve"> that the other would fear it would be carried out, -</w:t>
      </w:r>
    </w:p>
    <w:p w:rsidR="00E14E51" w:rsidRPr="00E14E51" w:rsidRDefault="00E14E51" w:rsidP="00E14E51">
      <w:pPr>
        <w:pStyle w:val="NormalWeb"/>
        <w:spacing w:after="0"/>
        <w:rPr>
          <w:rFonts w:ascii="Arial" w:hAnsi="Arial" w:cs="Arial"/>
          <w:color w:val="000000"/>
        </w:rPr>
      </w:pPr>
      <w:r w:rsidRPr="00E14E51">
        <w:rPr>
          <w:rFonts w:ascii="Arial" w:hAnsi="Arial" w:cs="Arial"/>
          <w:color w:val="000000"/>
        </w:rPr>
        <w:t xml:space="preserve">(a) to </w:t>
      </w:r>
      <w:hyperlink r:id="rId11" w:history="1">
        <w:r w:rsidRPr="00E14E51">
          <w:rPr>
            <w:rStyle w:val="Hyperlink"/>
            <w:rFonts w:ascii="Arial" w:hAnsi="Arial" w:cs="Arial"/>
            <w:bdr w:val="none" w:sz="0" w:space="0" w:color="auto" w:frame="1"/>
          </w:rPr>
          <w:t>destroy or damage</w:t>
        </w:r>
      </w:hyperlink>
      <w:r w:rsidRPr="00E14E51">
        <w:rPr>
          <w:rFonts w:ascii="Arial" w:hAnsi="Arial" w:cs="Arial"/>
          <w:color w:val="000000"/>
        </w:rPr>
        <w:t xml:space="preserve"> any </w:t>
      </w:r>
      <w:hyperlink r:id="rId12" w:history="1">
        <w:r w:rsidRPr="00E14E51">
          <w:rPr>
            <w:rStyle w:val="Hyperlink"/>
            <w:rFonts w:ascii="Arial" w:hAnsi="Arial" w:cs="Arial"/>
          </w:rPr>
          <w:t>property</w:t>
        </w:r>
      </w:hyperlink>
      <w:r w:rsidRPr="00E14E51">
        <w:rPr>
          <w:rFonts w:ascii="Arial" w:hAnsi="Arial" w:cs="Arial"/>
          <w:color w:val="000000"/>
        </w:rPr>
        <w:t xml:space="preserve"> belonging to that other or a third person; or</w:t>
      </w:r>
      <w:r w:rsidRPr="00E14E51">
        <w:rPr>
          <w:rFonts w:ascii="Arial" w:hAnsi="Arial" w:cs="Arial"/>
          <w:color w:val="000000"/>
        </w:rPr>
        <w:br/>
        <w:t xml:space="preserve">(b) to destroy or damage his own property in way which he knows is likely to </w:t>
      </w:r>
      <w:hyperlink r:id="rId13" w:history="1">
        <w:r w:rsidRPr="00E14E51">
          <w:rPr>
            <w:rStyle w:val="Hyperlink"/>
            <w:rFonts w:ascii="Arial" w:hAnsi="Arial" w:cs="Arial"/>
            <w:bdr w:val="none" w:sz="0" w:space="0" w:color="auto" w:frame="1"/>
          </w:rPr>
          <w:t>endanger the life</w:t>
        </w:r>
      </w:hyperlink>
      <w:r w:rsidRPr="00E14E51">
        <w:rPr>
          <w:rFonts w:ascii="Arial" w:hAnsi="Arial" w:cs="Arial"/>
          <w:color w:val="000000"/>
        </w:rPr>
        <w:t xml:space="preserve"> of that other or a third person;</w:t>
      </w:r>
    </w:p>
    <w:p w:rsidR="00E14E51" w:rsidRPr="00E14E51" w:rsidRDefault="00657D61" w:rsidP="00E14E51">
      <w:pPr>
        <w:pStyle w:val="NormalWeb"/>
        <w:rPr>
          <w:rFonts w:ascii="Arial" w:hAnsi="Arial" w:cs="Arial"/>
          <w:color w:val="000000"/>
        </w:rPr>
      </w:pPr>
      <w:r w:rsidRPr="00E14E51">
        <w:rPr>
          <w:rFonts w:ascii="Arial" w:hAnsi="Arial" w:cs="Arial"/>
          <w:color w:val="000000"/>
        </w:rPr>
        <w:t>Shall</w:t>
      </w:r>
      <w:r w:rsidR="00E14E51" w:rsidRPr="00E14E51">
        <w:rPr>
          <w:rFonts w:ascii="Arial" w:hAnsi="Arial" w:cs="Arial"/>
          <w:color w:val="000000"/>
        </w:rPr>
        <w:t xml:space="preserve"> be guilty of an offence.</w:t>
      </w:r>
    </w:p>
    <w:p w:rsidR="00E14E51" w:rsidRPr="00E14E51" w:rsidRDefault="00657D61" w:rsidP="00E14E51">
      <w:pPr>
        <w:pStyle w:val="NormalWeb"/>
        <w:spacing w:after="0"/>
        <w:rPr>
          <w:rFonts w:ascii="Arial" w:hAnsi="Arial" w:cs="Arial"/>
          <w:color w:val="000000"/>
        </w:rPr>
      </w:pPr>
      <w:r w:rsidRPr="00E14E51">
        <w:rPr>
          <w:rStyle w:val="Strong"/>
          <w:rFonts w:ascii="Arial" w:hAnsi="Arial" w:cs="Arial"/>
          <w:color w:val="000000"/>
        </w:rPr>
        <w:t xml:space="preserve">Notes </w:t>
      </w:r>
      <w:r w:rsidR="00E14E51" w:rsidRPr="00E14E51">
        <w:rPr>
          <w:rFonts w:ascii="Arial" w:hAnsi="Arial" w:cs="Arial"/>
          <w:color w:val="000000"/>
        </w:rPr>
        <w:br/>
      </w:r>
      <w:r w:rsidR="00E14E51" w:rsidRPr="00E14E51">
        <w:rPr>
          <w:rStyle w:val="Emphasis"/>
          <w:rFonts w:ascii="Arial" w:hAnsi="Arial" w:cs="Arial"/>
          <w:color w:val="000000"/>
        </w:rPr>
        <w:t xml:space="preserve">(i) It is not necessary to show the other is actually in fear that the threat will be carried out. What has to be proved is that the accused intends the other to fear it will be carried out. The test for whether the action amounts to a threat is objective </w:t>
      </w:r>
      <w:r w:rsidRPr="00E14E51">
        <w:rPr>
          <w:rStyle w:val="Emphasis"/>
          <w:rFonts w:ascii="Arial" w:hAnsi="Arial" w:cs="Arial"/>
          <w:color w:val="000000"/>
        </w:rPr>
        <w:t>i.e.</w:t>
      </w:r>
      <w:r w:rsidR="00E14E51" w:rsidRPr="00E14E51">
        <w:rPr>
          <w:rStyle w:val="Emphasis"/>
          <w:rFonts w:ascii="Arial" w:hAnsi="Arial" w:cs="Arial"/>
          <w:color w:val="000000"/>
        </w:rPr>
        <w:t xml:space="preserve"> "would the reasonable man conclude that a threat had been made?" (R v Cakmak and others, Times 28 March 2002). Only 'intention' will do, unlike </w:t>
      </w:r>
      <w:hyperlink r:id="rId14" w:history="1">
        <w:r w:rsidR="00E14E51" w:rsidRPr="00E14E51">
          <w:rPr>
            <w:rStyle w:val="Hyperlink"/>
            <w:rFonts w:ascii="Arial" w:hAnsi="Arial" w:cs="Arial"/>
            <w:i/>
            <w:iCs/>
            <w:bdr w:val="none" w:sz="0" w:space="0" w:color="auto" w:frame="1"/>
          </w:rPr>
          <w:t>section 1</w:t>
        </w:r>
      </w:hyperlink>
      <w:r w:rsidR="00E14E51" w:rsidRPr="00E14E51">
        <w:rPr>
          <w:rStyle w:val="Emphasis"/>
          <w:rFonts w:ascii="Arial" w:hAnsi="Arial" w:cs="Arial"/>
          <w:color w:val="000000"/>
        </w:rPr>
        <w:t>, there is no mention of recklessness in this section.</w:t>
      </w:r>
      <w:r w:rsidR="00E14E51" w:rsidRPr="00E14E51">
        <w:rPr>
          <w:rFonts w:ascii="Arial" w:hAnsi="Arial" w:cs="Arial"/>
          <w:i/>
          <w:iCs/>
          <w:color w:val="000000"/>
        </w:rPr>
        <w:br/>
      </w:r>
      <w:r w:rsidR="00E14E51" w:rsidRPr="00E14E51">
        <w:rPr>
          <w:rStyle w:val="Emphasis"/>
          <w:rFonts w:ascii="Arial" w:hAnsi="Arial" w:cs="Arial"/>
          <w:color w:val="000000"/>
        </w:rPr>
        <w:t xml:space="preserve">(ii) The threat must be to another person, and can relate to a third party, such as - "I will smash up your son's car if you don't do what I say." - </w:t>
      </w:r>
      <w:r w:rsidRPr="00E14E51">
        <w:rPr>
          <w:rStyle w:val="Emphasis"/>
          <w:rFonts w:ascii="Arial" w:hAnsi="Arial" w:cs="Arial"/>
          <w:color w:val="000000"/>
        </w:rPr>
        <w:t>The</w:t>
      </w:r>
      <w:r w:rsidR="00E14E51" w:rsidRPr="00E14E51">
        <w:rPr>
          <w:rStyle w:val="Emphasis"/>
          <w:rFonts w:ascii="Arial" w:hAnsi="Arial" w:cs="Arial"/>
          <w:color w:val="000000"/>
        </w:rPr>
        <w:t xml:space="preserve"> threat is to one person about a third person's property.</w:t>
      </w:r>
      <w:r w:rsidR="00E14E51" w:rsidRPr="00E14E51">
        <w:rPr>
          <w:rFonts w:ascii="Arial" w:hAnsi="Arial" w:cs="Arial"/>
          <w:i/>
          <w:iCs/>
          <w:color w:val="000000"/>
        </w:rPr>
        <w:br/>
      </w:r>
      <w:r w:rsidR="00E14E51" w:rsidRPr="00E14E51">
        <w:rPr>
          <w:rStyle w:val="Emphasis"/>
          <w:rFonts w:ascii="Arial" w:hAnsi="Arial" w:cs="Arial"/>
          <w:color w:val="000000"/>
        </w:rPr>
        <w:t>(iii) In section 2(b) above, as an example a person would commit an offence if he threatened to damage/destroy his own property to endanger the life of another, such as - a landlord threatening to burn down a house he owns if a tenant will not leave.</w:t>
      </w:r>
      <w:r w:rsidR="00E14E51" w:rsidRPr="00E14E51">
        <w:rPr>
          <w:rFonts w:ascii="Arial" w:hAnsi="Arial" w:cs="Arial"/>
          <w:i/>
          <w:iCs/>
          <w:color w:val="000000"/>
        </w:rPr>
        <w:br/>
      </w:r>
      <w:r w:rsidR="00E14E51" w:rsidRPr="00E14E51">
        <w:rPr>
          <w:rStyle w:val="Emphasis"/>
          <w:rFonts w:ascii="Arial" w:hAnsi="Arial" w:cs="Arial"/>
          <w:color w:val="000000"/>
        </w:rPr>
        <w:t>(iv) Two points must to be considered:</w:t>
      </w:r>
    </w:p>
    <w:p w:rsidR="00E14E51" w:rsidRPr="00E14E51" w:rsidRDefault="00E14E51" w:rsidP="00E14E51">
      <w:pPr>
        <w:pStyle w:val="NormalWeb"/>
        <w:spacing w:after="0"/>
        <w:rPr>
          <w:rFonts w:ascii="Arial" w:hAnsi="Arial" w:cs="Arial"/>
          <w:color w:val="000000"/>
        </w:rPr>
      </w:pPr>
      <w:r w:rsidRPr="00E14E51">
        <w:rPr>
          <w:rStyle w:val="Emphasis"/>
          <w:rFonts w:ascii="Arial" w:hAnsi="Arial" w:cs="Arial"/>
          <w:color w:val="000000"/>
        </w:rPr>
        <w:t xml:space="preserve">a) The type of conduct threatened - This must amount to an offence under </w:t>
      </w:r>
      <w:hyperlink r:id="rId15" w:history="1">
        <w:r w:rsidRPr="00E14E51">
          <w:rPr>
            <w:rStyle w:val="Hyperlink"/>
            <w:rFonts w:ascii="Arial" w:hAnsi="Arial" w:cs="Arial"/>
            <w:i/>
            <w:iCs/>
            <w:bdr w:val="none" w:sz="0" w:space="0" w:color="auto" w:frame="1"/>
          </w:rPr>
          <w:t>section 1</w:t>
        </w:r>
      </w:hyperlink>
      <w:r w:rsidRPr="00E14E51">
        <w:rPr>
          <w:rStyle w:val="Emphasis"/>
          <w:rFonts w:ascii="Arial" w:hAnsi="Arial" w:cs="Arial"/>
          <w:color w:val="000000"/>
        </w:rPr>
        <w:t xml:space="preserve"> of the Criminal Damage Act 1971 - either simple criminal damage, or criminal damage where life is endangered, and;</w:t>
      </w:r>
      <w:r w:rsidRPr="00E14E51">
        <w:rPr>
          <w:rFonts w:ascii="Arial" w:hAnsi="Arial" w:cs="Arial"/>
          <w:i/>
          <w:iCs/>
          <w:color w:val="000000"/>
        </w:rPr>
        <w:br/>
      </w:r>
      <w:r w:rsidRPr="00E14E51">
        <w:rPr>
          <w:rStyle w:val="Emphasis"/>
          <w:rFonts w:ascii="Arial" w:hAnsi="Arial" w:cs="Arial"/>
          <w:color w:val="000000"/>
        </w:rPr>
        <w:t>b) The threat itself - The person making the threats must intend his victim to fear that damage will be done. It does not matter that he/she may not actually intend to carry out the threats and/or the victim may not believe them. The offender's intention to create such a fear is sufficient to complete the offence.</w:t>
      </w:r>
    </w:p>
    <w:p w:rsidR="00135735" w:rsidRPr="004C18A5" w:rsidRDefault="00E14E51" w:rsidP="00F42776">
      <w:pPr>
        <w:pStyle w:val="last"/>
        <w:rPr>
          <w:rFonts w:ascii="Arial" w:hAnsi="Arial" w:cs="Arial"/>
        </w:rPr>
      </w:pPr>
      <w:r w:rsidRPr="00E14E51">
        <w:rPr>
          <w:rStyle w:val="Emphasis"/>
          <w:rFonts w:ascii="Arial" w:hAnsi="Arial" w:cs="Arial"/>
          <w:color w:val="000000"/>
        </w:rPr>
        <w:lastRenderedPageBreak/>
        <w:t>(v) There is no specific requirement for the threat to be carried out immediately, each case will depend on the circumstances surrounding it.</w:t>
      </w:r>
      <w:r w:rsidR="00F42776" w:rsidRPr="004C18A5">
        <w:rPr>
          <w:rFonts w:ascii="Arial" w:hAnsi="Arial" w:cs="Arial"/>
        </w:rPr>
        <w:t xml:space="preserve"> </w:t>
      </w:r>
    </w:p>
    <w:sectPr w:rsidR="00135735" w:rsidRPr="004C18A5" w:rsidSect="00CE3562">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1CD8" w:rsidRDefault="00F51CD8" w:rsidP="00F51CD8">
    <w:pPr>
      <w:pStyle w:val="Footer"/>
      <w:rPr>
        <w:color w:val="000000"/>
        <w:sz w:val="17"/>
      </w:rPr>
    </w:pPr>
    <w:bookmarkStart w:id="3" w:name="TITUS1FooterEvenPages"/>
    <w:r w:rsidRPr="00F51CD8">
      <w:rPr>
        <w:color w:val="000000"/>
        <w:sz w:val="17"/>
      </w:rPr>
      <w:t> </w:t>
    </w:r>
  </w:p>
  <w:bookmarkEnd w:id="3"/>
  <w:p w:rsidR="00F51CD8" w:rsidRDefault="00F51CD8" w:rsidP="00F51CD8">
    <w:pPr>
      <w:pStyle w:val="Footer"/>
    </w:pPr>
  </w:p>
  <w:p w:rsidR="00CE3562" w:rsidRDefault="00CE35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3562" w:rsidRDefault="00F51CD8" w:rsidP="00F51CD8">
    <w:pPr>
      <w:pStyle w:val="Footer"/>
      <w:rPr>
        <w:color w:val="000000"/>
        <w:sz w:val="17"/>
      </w:rPr>
    </w:pPr>
    <w:bookmarkStart w:id="4" w:name="TITUS1FooterPrimary"/>
    <w:r>
      <w:rPr>
        <w:color w:val="000000"/>
        <w:sz w:val="17"/>
      </w:rPr>
      <w:t> </w:t>
    </w:r>
  </w:p>
  <w:bookmarkEnd w:id="4"/>
  <w:p w:rsidR="00CE3562" w:rsidRDefault="00CE35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3562" w:rsidRDefault="00F51CD8" w:rsidP="00F51CD8">
    <w:pPr>
      <w:pStyle w:val="Footer"/>
      <w:rPr>
        <w:color w:val="000000"/>
        <w:sz w:val="17"/>
      </w:rPr>
    </w:pPr>
    <w:bookmarkStart w:id="6" w:name="TITUS1FooterFirstPage"/>
    <w:r>
      <w:rPr>
        <w:color w:val="000000"/>
        <w:sz w:val="17"/>
      </w:rPr>
      <w:t> </w:t>
    </w:r>
  </w:p>
  <w:bookmarkEnd w:id="6"/>
  <w:p w:rsidR="00CE3562" w:rsidRDefault="00CE35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3562" w:rsidRDefault="00F51CD8" w:rsidP="00F51CD8">
    <w:pPr>
      <w:pStyle w:val="Header"/>
      <w:rPr>
        <w:color w:val="000000"/>
        <w:sz w:val="17"/>
      </w:rPr>
    </w:pPr>
    <w:bookmarkStart w:id="1" w:name="TITUS1HeaderEvenPages"/>
    <w:r>
      <w:rPr>
        <w:color w:val="000000"/>
        <w:sz w:val="17"/>
      </w:rPr>
      <w:t> </w:t>
    </w:r>
  </w:p>
  <w:bookmarkEnd w:id="1"/>
  <w:p w:rsidR="00CE3562" w:rsidRDefault="00CE3562" w:rsidP="00CE3562">
    <w:pPr>
      <w:pStyle w:val="Header"/>
    </w:pPr>
    <w:r>
      <w:rPr>
        <w:noProof/>
        <w:lang w:eastAsia="en-GB"/>
      </w:rPr>
      <w:drawing>
        <wp:inline distT="0" distB="0" distL="0" distR="0" wp14:anchorId="729F60DE" wp14:editId="6754144A">
          <wp:extent cx="5731510" cy="9353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CE3562" w:rsidRDefault="00CE35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3562" w:rsidRDefault="00F51CD8" w:rsidP="00F51CD8">
    <w:pPr>
      <w:pStyle w:val="Header"/>
      <w:rPr>
        <w:color w:val="000000"/>
        <w:sz w:val="17"/>
      </w:rPr>
    </w:pPr>
    <w:bookmarkStart w:id="2" w:name="TITUS1HeaderPrimary"/>
    <w:r>
      <w:rPr>
        <w:color w:val="000000"/>
        <w:sz w:val="17"/>
      </w:rPr>
      <w:t> </w:t>
    </w:r>
  </w:p>
  <w:bookmarkEnd w:id="2"/>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3562" w:rsidRDefault="00F51CD8" w:rsidP="00F51CD8">
    <w:pPr>
      <w:pStyle w:val="Header"/>
      <w:rPr>
        <w:color w:val="000000"/>
        <w:sz w:val="17"/>
      </w:rPr>
    </w:pPr>
    <w:bookmarkStart w:id="5" w:name="TITUS1HeaderFirstPage"/>
    <w:r>
      <w:rPr>
        <w:color w:val="000000"/>
        <w:sz w:val="17"/>
      </w:rPr>
      <w:t> </w:t>
    </w:r>
  </w:p>
  <w:bookmarkEnd w:id="5"/>
  <w:p w:rsidR="00CE3562" w:rsidRDefault="00CE3562" w:rsidP="00CE3562">
    <w:pPr>
      <w:pStyle w:val="Header"/>
    </w:pPr>
    <w:r>
      <w:rPr>
        <w:noProof/>
        <w:lang w:eastAsia="en-GB"/>
      </w:rPr>
      <w:drawing>
        <wp:inline distT="0" distB="0" distL="0" distR="0" wp14:anchorId="23A209D4" wp14:editId="1A5FE19C">
          <wp:extent cx="5731510" cy="9353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CE3562" w:rsidRDefault="00CE35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167307"/>
    <w:multiLevelType w:val="hybridMultilevel"/>
    <w:tmpl w:val="2D489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3"/>
  </w:num>
  <w:num w:numId="3">
    <w:abstractNumId w:val="11"/>
  </w:num>
  <w:num w:numId="4">
    <w:abstractNumId w:val="6"/>
  </w:num>
  <w:num w:numId="5">
    <w:abstractNumId w:val="2"/>
  </w:num>
  <w:num w:numId="6">
    <w:abstractNumId w:val="5"/>
  </w:num>
  <w:num w:numId="7">
    <w:abstractNumId w:val="12"/>
  </w:num>
  <w:num w:numId="8">
    <w:abstractNumId w:val="9"/>
  </w:num>
  <w:num w:numId="9">
    <w:abstractNumId w:val="7"/>
  </w:num>
  <w:num w:numId="10">
    <w:abstractNumId w:val="0"/>
  </w:num>
  <w:num w:numId="11">
    <w:abstractNumId w:val="8"/>
  </w:num>
  <w:num w:numId="12">
    <w:abstractNumId w:val="4"/>
  </w:num>
  <w:num w:numId="13">
    <w:abstractNumId w:val="13"/>
  </w:num>
  <w:num w:numId="14">
    <w:abstractNumId w:val="1"/>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2114"/>
    <w:rsid w:val="001233A1"/>
    <w:rsid w:val="00125393"/>
    <w:rsid w:val="00135735"/>
    <w:rsid w:val="00153AD4"/>
    <w:rsid w:val="001722FB"/>
    <w:rsid w:val="00175C8D"/>
    <w:rsid w:val="001F78C3"/>
    <w:rsid w:val="001F7FE6"/>
    <w:rsid w:val="002146D8"/>
    <w:rsid w:val="00235993"/>
    <w:rsid w:val="00280C98"/>
    <w:rsid w:val="00292F35"/>
    <w:rsid w:val="00315217"/>
    <w:rsid w:val="00331A18"/>
    <w:rsid w:val="00341767"/>
    <w:rsid w:val="00361F2D"/>
    <w:rsid w:val="003A5E3B"/>
    <w:rsid w:val="003B6C37"/>
    <w:rsid w:val="003C4D1C"/>
    <w:rsid w:val="004107B3"/>
    <w:rsid w:val="00420348"/>
    <w:rsid w:val="00425416"/>
    <w:rsid w:val="004900BD"/>
    <w:rsid w:val="004B38CA"/>
    <w:rsid w:val="004C18A5"/>
    <w:rsid w:val="004D74F3"/>
    <w:rsid w:val="004F3D20"/>
    <w:rsid w:val="0050413C"/>
    <w:rsid w:val="005156C4"/>
    <w:rsid w:val="00533058"/>
    <w:rsid w:val="00552AF7"/>
    <w:rsid w:val="005824E7"/>
    <w:rsid w:val="00603ECF"/>
    <w:rsid w:val="00640DC1"/>
    <w:rsid w:val="00646163"/>
    <w:rsid w:val="00657D61"/>
    <w:rsid w:val="006618F8"/>
    <w:rsid w:val="00694E01"/>
    <w:rsid w:val="00697638"/>
    <w:rsid w:val="006A20EC"/>
    <w:rsid w:val="0071222A"/>
    <w:rsid w:val="007276B7"/>
    <w:rsid w:val="00730D27"/>
    <w:rsid w:val="007940A3"/>
    <w:rsid w:val="007B18E4"/>
    <w:rsid w:val="007C0CD1"/>
    <w:rsid w:val="007E31DE"/>
    <w:rsid w:val="008136C2"/>
    <w:rsid w:val="008144AB"/>
    <w:rsid w:val="008541C8"/>
    <w:rsid w:val="00857649"/>
    <w:rsid w:val="00874AE5"/>
    <w:rsid w:val="00883414"/>
    <w:rsid w:val="0089475A"/>
    <w:rsid w:val="008A6429"/>
    <w:rsid w:val="008B5A97"/>
    <w:rsid w:val="008F3FFF"/>
    <w:rsid w:val="00926D5D"/>
    <w:rsid w:val="00933CE1"/>
    <w:rsid w:val="00963977"/>
    <w:rsid w:val="0098203B"/>
    <w:rsid w:val="00993363"/>
    <w:rsid w:val="00A30027"/>
    <w:rsid w:val="00A45185"/>
    <w:rsid w:val="00A51F43"/>
    <w:rsid w:val="00A5390D"/>
    <w:rsid w:val="00A76E43"/>
    <w:rsid w:val="00AA08FF"/>
    <w:rsid w:val="00AB606A"/>
    <w:rsid w:val="00AE7DCF"/>
    <w:rsid w:val="00B1747C"/>
    <w:rsid w:val="00B260D0"/>
    <w:rsid w:val="00B77BD1"/>
    <w:rsid w:val="00B81748"/>
    <w:rsid w:val="00BD1C22"/>
    <w:rsid w:val="00BD738A"/>
    <w:rsid w:val="00BE09C3"/>
    <w:rsid w:val="00BF3415"/>
    <w:rsid w:val="00C0296F"/>
    <w:rsid w:val="00C9663B"/>
    <w:rsid w:val="00CE3562"/>
    <w:rsid w:val="00D06E57"/>
    <w:rsid w:val="00D07F28"/>
    <w:rsid w:val="00D23791"/>
    <w:rsid w:val="00D32A59"/>
    <w:rsid w:val="00D52949"/>
    <w:rsid w:val="00D73990"/>
    <w:rsid w:val="00D90B81"/>
    <w:rsid w:val="00DA41CF"/>
    <w:rsid w:val="00E13825"/>
    <w:rsid w:val="00E14E51"/>
    <w:rsid w:val="00E15DCC"/>
    <w:rsid w:val="00E21FEB"/>
    <w:rsid w:val="00E858EE"/>
    <w:rsid w:val="00EC48BB"/>
    <w:rsid w:val="00EC7072"/>
    <w:rsid w:val="00EE53E6"/>
    <w:rsid w:val="00EE7207"/>
    <w:rsid w:val="00F42776"/>
    <w:rsid w:val="00F51CD8"/>
    <w:rsid w:val="00F559B8"/>
    <w:rsid w:val="00F740CD"/>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5FCB87AC"/>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paragraph" w:styleId="Heading1">
    <w:name w:val="heading 1"/>
    <w:basedOn w:val="Normal"/>
    <w:link w:val="Heading1Char"/>
    <w:uiPriority w:val="9"/>
    <w:qFormat/>
    <w:rsid w:val="006461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character" w:customStyle="1" w:styleId="Heading1Char">
    <w:name w:val="Heading 1 Char"/>
    <w:basedOn w:val="DefaultParagraphFont"/>
    <w:link w:val="Heading1"/>
    <w:uiPriority w:val="9"/>
    <w:rsid w:val="00646163"/>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1722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22F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140777241">
      <w:bodyDiv w:val="1"/>
      <w:marLeft w:val="0"/>
      <w:marRight w:val="0"/>
      <w:marTop w:val="0"/>
      <w:marBottom w:val="0"/>
      <w:divBdr>
        <w:top w:val="none" w:sz="0" w:space="0" w:color="auto"/>
        <w:left w:val="none" w:sz="0" w:space="0" w:color="auto"/>
        <w:bottom w:val="none" w:sz="0" w:space="0" w:color="auto"/>
        <w:right w:val="none" w:sz="0" w:space="0" w:color="auto"/>
      </w:divBdr>
      <w:divsChild>
        <w:div w:id="853764530">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41698249">
      <w:bodyDiv w:val="1"/>
      <w:marLeft w:val="0"/>
      <w:marRight w:val="0"/>
      <w:marTop w:val="0"/>
      <w:marBottom w:val="0"/>
      <w:divBdr>
        <w:top w:val="none" w:sz="0" w:space="0" w:color="auto"/>
        <w:left w:val="none" w:sz="0" w:space="0" w:color="auto"/>
        <w:bottom w:val="none" w:sz="0" w:space="0" w:color="auto"/>
        <w:right w:val="none" w:sz="0" w:space="0" w:color="auto"/>
      </w:divBdr>
      <w:divsChild>
        <w:div w:id="1331445124">
          <w:blockQuote w:val="1"/>
          <w:marLeft w:val="720"/>
          <w:marRight w:val="720"/>
          <w:marTop w:val="100"/>
          <w:marBottom w:val="100"/>
          <w:divBdr>
            <w:top w:val="none" w:sz="0" w:space="0" w:color="auto"/>
            <w:left w:val="none" w:sz="0" w:space="0" w:color="auto"/>
            <w:bottom w:val="none" w:sz="0" w:space="0" w:color="auto"/>
            <w:right w:val="none" w:sz="0" w:space="0" w:color="auto"/>
          </w:divBdr>
        </w:div>
        <w:div w:id="436798361">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406196143">
      <w:bodyDiv w:val="1"/>
      <w:marLeft w:val="0"/>
      <w:marRight w:val="0"/>
      <w:marTop w:val="0"/>
      <w:marBottom w:val="0"/>
      <w:divBdr>
        <w:top w:val="none" w:sz="0" w:space="0" w:color="auto"/>
        <w:left w:val="none" w:sz="0" w:space="0" w:color="auto"/>
        <w:bottom w:val="none" w:sz="0" w:space="0" w:color="auto"/>
        <w:right w:val="none" w:sz="0" w:space="0" w:color="auto"/>
      </w:divBdr>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1602955215">
      <w:bodyDiv w:val="1"/>
      <w:marLeft w:val="0"/>
      <w:marRight w:val="0"/>
      <w:marTop w:val="0"/>
      <w:marBottom w:val="0"/>
      <w:divBdr>
        <w:top w:val="none" w:sz="0" w:space="0" w:color="auto"/>
        <w:left w:val="none" w:sz="0" w:space="0" w:color="auto"/>
        <w:bottom w:val="none" w:sz="0" w:space="0" w:color="auto"/>
        <w:right w:val="none" w:sz="0" w:space="0" w:color="auto"/>
      </w:divBdr>
      <w:divsChild>
        <w:div w:id="1258096512">
          <w:marLeft w:val="75"/>
          <w:marRight w:val="0"/>
          <w:marTop w:val="0"/>
          <w:marBottom w:val="0"/>
          <w:divBdr>
            <w:top w:val="none" w:sz="0" w:space="0" w:color="auto"/>
            <w:left w:val="none" w:sz="0" w:space="0" w:color="auto"/>
            <w:bottom w:val="none" w:sz="0" w:space="0" w:color="auto"/>
            <w:right w:val="none" w:sz="0" w:space="0" w:color="auto"/>
          </w:divBdr>
        </w:div>
        <w:div w:id="1770274676">
          <w:marLeft w:val="0"/>
          <w:marRight w:val="0"/>
          <w:marTop w:val="0"/>
          <w:marBottom w:val="165"/>
          <w:divBdr>
            <w:top w:val="none" w:sz="0" w:space="0" w:color="auto"/>
            <w:left w:val="none" w:sz="0" w:space="0" w:color="auto"/>
            <w:bottom w:val="none" w:sz="0" w:space="0" w:color="auto"/>
            <w:right w:val="none" w:sz="0" w:space="0" w:color="auto"/>
          </w:divBdr>
          <w:divsChild>
            <w:div w:id="1177690815">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1799643246">
      <w:bodyDiv w:val="1"/>
      <w:marLeft w:val="0"/>
      <w:marRight w:val="0"/>
      <w:marTop w:val="0"/>
      <w:marBottom w:val="0"/>
      <w:divBdr>
        <w:top w:val="none" w:sz="0" w:space="0" w:color="auto"/>
        <w:left w:val="none" w:sz="0" w:space="0" w:color="auto"/>
        <w:bottom w:val="none" w:sz="0" w:space="0" w:color="auto"/>
        <w:right w:val="none" w:sz="0" w:space="0" w:color="auto"/>
      </w:divBdr>
      <w:divsChild>
        <w:div w:id="1011493122">
          <w:blockQuote w:val="1"/>
          <w:marLeft w:val="720"/>
          <w:marRight w:val="720"/>
          <w:marTop w:val="100"/>
          <w:marBottom w:val="100"/>
          <w:divBdr>
            <w:top w:val="none" w:sz="0" w:space="0" w:color="auto"/>
            <w:left w:val="none" w:sz="0" w:space="0" w:color="auto"/>
            <w:bottom w:val="none" w:sz="0" w:space="0" w:color="auto"/>
            <w:right w:val="none" w:sz="0" w:space="0" w:color="auto"/>
          </w:divBdr>
        </w:div>
        <w:div w:id="91385915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134.htm" TargetMode="External"/><Relationship Id="rId13" Type="http://schemas.openxmlformats.org/officeDocument/2006/relationships/hyperlink" Target="https://docmanager.pnld.co.uk/content/D127.htm"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docmanager.pnld.co.uk/content/D16.htm"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127.htm" TargetMode="External"/><Relationship Id="rId5" Type="http://schemas.openxmlformats.org/officeDocument/2006/relationships/footnotes" Target="footnotes.xml"/><Relationship Id="rId15" Type="http://schemas.openxmlformats.org/officeDocument/2006/relationships/hyperlink" Target="https://docmanager.pnld.co.uk/content/D127.htm" TargetMode="External"/><Relationship Id="rId23" Type="http://schemas.openxmlformats.org/officeDocument/2006/relationships/theme" Target="theme/theme1.xml"/><Relationship Id="rId10" Type="http://schemas.openxmlformats.org/officeDocument/2006/relationships/hyperlink" Target="https://docmanager.pnld.co.uk/content/D45.htm"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cmanager.pnld.co.uk/content/D131.htm" TargetMode="External"/><Relationship Id="rId14" Type="http://schemas.openxmlformats.org/officeDocument/2006/relationships/hyperlink" Target="https://docmanager.pnld.co.uk/content/D127.htm"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6</Pages>
  <Words>823</Words>
  <Characters>4692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Jones,Carys swp5046</cp:lastModifiedBy>
  <cp:revision>7</cp:revision>
  <cp:lastPrinted>2020-01-16T14:39:00Z</cp:lastPrinted>
  <dcterms:created xsi:type="dcterms:W3CDTF">2019-02-06T15:15:00Z</dcterms:created>
  <dcterms:modified xsi:type="dcterms:W3CDTF">2020-01-16T14:39:00Z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60b7b6ff-c84c-4fa0-a3df-a6f8b54b319e</vt:lpwstr>
  </property>
  <property fmtid="{D5CDD505-2E9C-101B-9397-08002B2CF9AE}" pid="6" name="Classification">
    <vt:lpwstr>OFFICIAL</vt:lpwstr>
  </property>
  <property fmtid="{D5CDD505-2E9C-101B-9397-08002B2CF9AE}" pid="7" name="Visibility">
    <vt:lpwstr>NOT VISIBLE</vt:lpwstr>
  </property>
</Properties>
</file>