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824"/>
        <w:gridCol w:w="7192"/>
      </w:tblGrid>
      <w:tr w:rsidR="005B0BCC" w14:paraId="672DFFE3" w14:textId="77777777" w:rsidTr="005B0BCC">
        <w:tc>
          <w:tcPr>
            <w:tcW w:w="18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1A906F3" w14:textId="77777777" w:rsidR="005B0BCC" w:rsidRDefault="005B0BCC">
            <w:pPr>
              <w:pStyle w:val="fixed"/>
              <w:ind w:left="0" w:firstLine="0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Module Code</w:t>
            </w:r>
          </w:p>
        </w:tc>
        <w:tc>
          <w:tcPr>
            <w:tcW w:w="723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C7C49F5" w14:textId="4547DB6B" w:rsidR="005B0BCC" w:rsidRDefault="005B0BCC">
            <w:pPr>
              <w:pStyle w:val="fixed"/>
              <w:ind w:left="0" w:firstLine="0"/>
              <w:rPr>
                <w:rFonts w:ascii="Arial" w:hAnsi="Arial" w:cs="Arial"/>
                <w:sz w:val="22"/>
              </w:rPr>
            </w:pPr>
          </w:p>
        </w:tc>
      </w:tr>
      <w:tr w:rsidR="005B0BCC" w14:paraId="35D49D69" w14:textId="77777777" w:rsidTr="005B0BCC">
        <w:tc>
          <w:tcPr>
            <w:tcW w:w="18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ABE9708" w14:textId="77777777" w:rsidR="005B0BCC" w:rsidRDefault="005B0BCC">
            <w:pPr>
              <w:pStyle w:val="fixed"/>
              <w:ind w:left="0" w:firstLine="0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Title</w:t>
            </w:r>
          </w:p>
        </w:tc>
        <w:tc>
          <w:tcPr>
            <w:tcW w:w="723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CB4F981" w14:textId="0E7CE64C" w:rsidR="00EC3C0A" w:rsidRDefault="001E2141" w:rsidP="00EC3C0A">
            <w:pPr>
              <w:spacing w:after="0" w:line="240" w:lineRule="auto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People Management</w:t>
            </w:r>
            <w:r w:rsidR="006751A2">
              <w:rPr>
                <w:rFonts w:ascii="Arial" w:hAnsi="Arial" w:cs="Arial"/>
                <w:b/>
                <w:lang w:val="en-GB"/>
              </w:rPr>
              <w:t xml:space="preserve"> </w:t>
            </w:r>
          </w:p>
        </w:tc>
      </w:tr>
      <w:tr w:rsidR="005B0BCC" w14:paraId="4B8ABD15" w14:textId="77777777" w:rsidTr="005B0BCC">
        <w:tc>
          <w:tcPr>
            <w:tcW w:w="18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8A78CED" w14:textId="77777777" w:rsidR="005B0BCC" w:rsidRDefault="005B0BCC">
            <w:pPr>
              <w:pStyle w:val="fixed"/>
              <w:ind w:left="0" w:firstLine="0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Date</w:t>
            </w:r>
          </w:p>
        </w:tc>
        <w:tc>
          <w:tcPr>
            <w:tcW w:w="723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ED63A64" w14:textId="5E64F784" w:rsidR="005B0BCC" w:rsidRDefault="005B0BCC">
            <w:pPr>
              <w:pStyle w:val="fixed"/>
              <w:ind w:left="0" w:firstLine="0"/>
              <w:rPr>
                <w:rFonts w:ascii="Arial" w:hAnsi="Arial" w:cs="Arial"/>
                <w:sz w:val="22"/>
              </w:rPr>
            </w:pPr>
          </w:p>
        </w:tc>
      </w:tr>
      <w:tr w:rsidR="005B0BCC" w14:paraId="4C4E37D9" w14:textId="77777777" w:rsidTr="005B0BCC">
        <w:tc>
          <w:tcPr>
            <w:tcW w:w="18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484B5A8" w14:textId="77777777" w:rsidR="005B0BCC" w:rsidRDefault="005B0BCC">
            <w:pPr>
              <w:pStyle w:val="fixed"/>
              <w:ind w:left="0" w:firstLine="0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</w:rPr>
            <w:id w:val="-112599854"/>
            <w:placeholder>
              <w:docPart w:val="C8584C81AC154A6F93C08B823DD93E67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7232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1239BE82" w14:textId="77777777" w:rsidR="005B0BCC" w:rsidRDefault="005B0BC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</w:rPr>
                </w:pPr>
                <w:r>
                  <w:rPr>
                    <w:rFonts w:ascii="Arial" w:hAnsi="Arial" w:cs="Arial"/>
                    <w:sz w:val="22"/>
                  </w:rPr>
                  <w:t>5</w:t>
                </w:r>
              </w:p>
            </w:tc>
          </w:sdtContent>
        </w:sdt>
      </w:tr>
      <w:tr w:rsidR="005B0BCC" w14:paraId="57C20BB5" w14:textId="77777777" w:rsidTr="005B0BCC">
        <w:tc>
          <w:tcPr>
            <w:tcW w:w="18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FC169A1" w14:textId="77777777" w:rsidR="005B0BCC" w:rsidRDefault="005B0BCC">
            <w:pPr>
              <w:pStyle w:val="fixed"/>
              <w:ind w:left="0" w:firstLine="0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Credits</w:t>
            </w:r>
          </w:p>
        </w:tc>
        <w:tc>
          <w:tcPr>
            <w:tcW w:w="723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9FE319C" w14:textId="77777777" w:rsidR="005B0BCC" w:rsidRDefault="005B0BCC">
            <w:pPr>
              <w:pStyle w:val="fixed"/>
              <w:ind w:left="0" w:firstLine="0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20</w:t>
            </w:r>
          </w:p>
        </w:tc>
      </w:tr>
      <w:tr w:rsidR="005B0BCC" w14:paraId="30804484" w14:textId="77777777" w:rsidTr="005B0BCC">
        <w:tc>
          <w:tcPr>
            <w:tcW w:w="18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A47F705" w14:textId="77777777" w:rsidR="005B0BCC" w:rsidRDefault="005B0BCC">
            <w:pPr>
              <w:pStyle w:val="fixed"/>
              <w:ind w:left="0" w:firstLine="0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Pre-Requisites</w:t>
            </w:r>
          </w:p>
        </w:tc>
        <w:tc>
          <w:tcPr>
            <w:tcW w:w="723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DC539B" w14:textId="77777777" w:rsidR="005B0BCC" w:rsidRDefault="005B0BCC">
            <w:pPr>
              <w:pStyle w:val="fixed"/>
              <w:ind w:left="0" w:firstLine="0"/>
              <w:rPr>
                <w:rFonts w:ascii="Arial" w:hAnsi="Arial" w:cs="Arial"/>
                <w:sz w:val="22"/>
              </w:rPr>
            </w:pPr>
          </w:p>
        </w:tc>
      </w:tr>
    </w:tbl>
    <w:p w14:paraId="43D14250" w14:textId="77777777" w:rsidR="005B0BCC" w:rsidRDefault="005B0BCC" w:rsidP="005B0BCC">
      <w:pPr>
        <w:pBdr>
          <w:bottom w:val="single" w:sz="6" w:space="1" w:color="auto"/>
        </w:pBdr>
        <w:spacing w:after="0" w:line="240" w:lineRule="auto"/>
        <w:rPr>
          <w:rFonts w:ascii="Arial" w:hAnsi="Arial" w:cs="Arial"/>
          <w:lang w:val="en-GB"/>
        </w:rPr>
      </w:pPr>
    </w:p>
    <w:p w14:paraId="4DE9C00B" w14:textId="77777777" w:rsidR="005B0BCC" w:rsidRDefault="005B0BCC" w:rsidP="005B0BCC">
      <w:pPr>
        <w:pStyle w:val="bullet"/>
        <w:spacing w:before="240"/>
        <w:ind w:left="0" w:firstLine="0"/>
        <w:rPr>
          <w:rFonts w:ascii="Arial" w:hAnsi="Arial" w:cs="Arial"/>
          <w:b/>
          <w:sz w:val="22"/>
        </w:rPr>
      </w:pPr>
      <w:r>
        <w:rPr>
          <w:rFonts w:ascii="Arial" w:hAnsi="Arial" w:cs="Arial"/>
          <w:b/>
          <w:sz w:val="22"/>
        </w:rPr>
        <w:t>AIM(S)</w:t>
      </w:r>
    </w:p>
    <w:p w14:paraId="1B793CB1" w14:textId="77777777" w:rsidR="005B0BCC" w:rsidRDefault="005B0BCC" w:rsidP="005B0BCC">
      <w:pPr>
        <w:pStyle w:val="bullet"/>
        <w:spacing w:before="0"/>
        <w:ind w:left="0" w:firstLine="0"/>
        <w:rPr>
          <w:rFonts w:ascii="Arial" w:hAnsi="Arial" w:cs="Arial"/>
          <w:b/>
          <w:sz w:val="22"/>
        </w:rPr>
      </w:pPr>
    </w:p>
    <w:p w14:paraId="151A0BD9" w14:textId="317F1CDC" w:rsidR="005B0BCC" w:rsidRDefault="005B0BCC" w:rsidP="005B0BCC">
      <w:pPr>
        <w:pStyle w:val="bullet"/>
        <w:numPr>
          <w:ilvl w:val="0"/>
          <w:numId w:val="1"/>
        </w:numPr>
        <w:overflowPunct/>
        <w:autoSpaceDE/>
        <w:adjustRightInd/>
        <w:spacing w:before="0"/>
        <w:ind w:left="709" w:hanging="425"/>
        <w:jc w:val="left"/>
        <w:rPr>
          <w:rFonts w:ascii="Arial" w:hAnsi="Arial" w:cs="Arial"/>
          <w:b/>
          <w:sz w:val="22"/>
        </w:rPr>
      </w:pPr>
      <w:r>
        <w:rPr>
          <w:rFonts w:ascii="Arial" w:hAnsi="Arial" w:cs="Arial"/>
          <w:sz w:val="22"/>
        </w:rPr>
        <w:t xml:space="preserve">To develop </w:t>
      </w:r>
      <w:r w:rsidR="001E2141">
        <w:rPr>
          <w:rFonts w:ascii="Arial" w:hAnsi="Arial" w:cs="Arial"/>
          <w:sz w:val="22"/>
        </w:rPr>
        <w:t>the knowledge and skills required to effectively manage and develop people in order to contribute to achieve sustainable organisational performance</w:t>
      </w:r>
    </w:p>
    <w:p w14:paraId="23454A7E" w14:textId="77777777" w:rsidR="005B0BCC" w:rsidRDefault="005B0BCC" w:rsidP="005B0BCC">
      <w:pPr>
        <w:pStyle w:val="bullet"/>
        <w:spacing w:before="0"/>
        <w:ind w:left="0" w:firstLine="0"/>
        <w:rPr>
          <w:rFonts w:ascii="Arial" w:hAnsi="Arial" w:cs="Arial"/>
          <w:b/>
          <w:sz w:val="22"/>
        </w:rPr>
      </w:pPr>
    </w:p>
    <w:p w14:paraId="34478244" w14:textId="77777777" w:rsidR="005B0BCC" w:rsidRDefault="005B0BCC" w:rsidP="005B0BCC">
      <w:pPr>
        <w:pStyle w:val="bullet"/>
        <w:spacing w:before="0"/>
        <w:ind w:left="0" w:firstLine="0"/>
        <w:rPr>
          <w:rFonts w:ascii="Arial" w:hAnsi="Arial" w:cs="Arial"/>
          <w:b/>
          <w:sz w:val="22"/>
        </w:rPr>
      </w:pPr>
      <w:r>
        <w:rPr>
          <w:rFonts w:ascii="Arial" w:hAnsi="Arial" w:cs="Arial"/>
          <w:b/>
          <w:sz w:val="22"/>
        </w:rPr>
        <w:t>LEARNING OUTCOMES</w:t>
      </w:r>
    </w:p>
    <w:p w14:paraId="365D30E9" w14:textId="77777777" w:rsidR="005B0BCC" w:rsidRDefault="005B0BCC" w:rsidP="005B0BCC">
      <w:pPr>
        <w:spacing w:after="0"/>
        <w:rPr>
          <w:rFonts w:ascii="Arial" w:hAnsi="Arial" w:cs="Arial"/>
          <w:b/>
          <w:lang w:val="en-GB"/>
        </w:rPr>
      </w:pPr>
    </w:p>
    <w:p w14:paraId="302A3C0D" w14:textId="77777777" w:rsidR="005B0BCC" w:rsidRDefault="005B0BCC" w:rsidP="005B0BCC">
      <w:pPr>
        <w:rPr>
          <w:rFonts w:ascii="Arial" w:eastAsia="Times New Roman" w:hAnsi="Arial" w:cs="Arial"/>
          <w:lang w:val="en-GB" w:eastAsia="en-GB"/>
        </w:rPr>
      </w:pPr>
      <w:r>
        <w:rPr>
          <w:rFonts w:ascii="Arial" w:hAnsi="Arial" w:cs="Arial"/>
          <w:lang w:val="en-GB"/>
        </w:rPr>
        <w:t>Upon the successful completion of this module, the student should be able to:</w:t>
      </w:r>
    </w:p>
    <w:p w14:paraId="2B9A015B" w14:textId="3824B4C0" w:rsidR="005B0BCC" w:rsidRDefault="00934C0F" w:rsidP="005B0BCC">
      <w:pPr>
        <w:spacing w:after="0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           Analyse and evaluate the roles and skills required by managers to successfully    manage performance</w:t>
      </w:r>
    </w:p>
    <w:p w14:paraId="468E9E74" w14:textId="60BF0916" w:rsidR="00934C0F" w:rsidRDefault="00934C0F" w:rsidP="005B0BCC">
      <w:pPr>
        <w:spacing w:after="0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          Evaluate and apply a range of theories and models that support effective people management</w:t>
      </w:r>
    </w:p>
    <w:p w14:paraId="6A6742C8" w14:textId="56D9707E" w:rsidR="00934C0F" w:rsidRDefault="00934C0F" w:rsidP="005B0BCC">
      <w:pPr>
        <w:spacing w:after="0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          Criticality assess how the impact of an organisations culture affects how people are       managed</w:t>
      </w:r>
    </w:p>
    <w:p w14:paraId="6EBD6624" w14:textId="77777777" w:rsidR="00A472AE" w:rsidRDefault="00A472AE" w:rsidP="005B0BCC">
      <w:pPr>
        <w:spacing w:after="0"/>
        <w:rPr>
          <w:rFonts w:ascii="Arial" w:hAnsi="Arial" w:cs="Arial"/>
          <w:lang w:val="en-GB"/>
        </w:rPr>
      </w:pPr>
    </w:p>
    <w:p w14:paraId="4E32B808" w14:textId="77777777" w:rsidR="005B0BCC" w:rsidRDefault="005B0BCC" w:rsidP="005B0BCC">
      <w:pPr>
        <w:pStyle w:val="fixed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INDICATIVE CONTENT</w:t>
      </w:r>
    </w:p>
    <w:p w14:paraId="0ACAD8AF" w14:textId="566EC9DC" w:rsidR="005B0BCC" w:rsidRDefault="00934C0F" w:rsidP="005B0BCC">
      <w:pPr>
        <w:spacing w:after="0" w:line="24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           </w:t>
      </w:r>
    </w:p>
    <w:p w14:paraId="22E779E2" w14:textId="7342D27D" w:rsidR="005B0BCC" w:rsidRDefault="005B0BCC" w:rsidP="005B0BCC">
      <w:pPr>
        <w:pStyle w:val="ListParagraph"/>
        <w:numPr>
          <w:ilvl w:val="0"/>
          <w:numId w:val="3"/>
        </w:num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after="0" w:line="360" w:lineRule="auto"/>
        <w:ind w:left="709" w:right="-51" w:hanging="425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Examining the expectations and requirements of people.</w:t>
      </w:r>
    </w:p>
    <w:p w14:paraId="6591EFE2" w14:textId="42F4ACF1" w:rsidR="00934C0F" w:rsidRDefault="00934C0F" w:rsidP="005B0BCC">
      <w:pPr>
        <w:pStyle w:val="ListParagraph"/>
        <w:numPr>
          <w:ilvl w:val="0"/>
          <w:numId w:val="3"/>
        </w:num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after="0" w:line="360" w:lineRule="auto"/>
        <w:ind w:left="709" w:right="-51" w:hanging="425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Theory and practice of different roles and skills within a management structure e.g. leaders, teams and motivation</w:t>
      </w:r>
    </w:p>
    <w:p w14:paraId="3F9B6A06" w14:textId="2705FEA9" w:rsidR="00823C93" w:rsidRDefault="00823C93" w:rsidP="005B0BCC">
      <w:pPr>
        <w:pStyle w:val="ListParagraph"/>
        <w:numPr>
          <w:ilvl w:val="0"/>
          <w:numId w:val="3"/>
        </w:num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after="0" w:line="360" w:lineRule="auto"/>
        <w:ind w:left="709" w:right="-51" w:hanging="425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Themes such as flexi working, equality and diversity, sustainab</w:t>
      </w:r>
      <w:r w:rsidR="006751A2">
        <w:rPr>
          <w:rFonts w:ascii="Arial" w:hAnsi="Arial" w:cs="Arial"/>
          <w:lang w:val="en-GB"/>
        </w:rPr>
        <w:t>le</w:t>
      </w:r>
    </w:p>
    <w:p w14:paraId="4438E380" w14:textId="16787AA6" w:rsidR="005B0BCC" w:rsidRDefault="005B0BCC" w:rsidP="00A472AE">
      <w:pPr>
        <w:pStyle w:val="ListParagraph"/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before="120" w:after="0" w:line="360" w:lineRule="auto"/>
        <w:ind w:left="709" w:right="-51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performance and succession planning.</w:t>
      </w:r>
      <w:r w:rsidRPr="00934C0F">
        <w:rPr>
          <w:rFonts w:ascii="Arial" w:hAnsi="Arial" w:cs="Arial"/>
          <w:lang w:val="en-GB"/>
        </w:rPr>
        <w:t>.</w:t>
      </w:r>
    </w:p>
    <w:p w14:paraId="7892E207" w14:textId="237F568F" w:rsidR="00E76A71" w:rsidRPr="00E76A71" w:rsidRDefault="00E76A71" w:rsidP="00E76A71">
      <w:pPr>
        <w:pStyle w:val="ListParagraph"/>
        <w:numPr>
          <w:ilvl w:val="0"/>
          <w:numId w:val="3"/>
        </w:num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before="120" w:after="0" w:line="360" w:lineRule="auto"/>
        <w:ind w:left="709" w:right="-51" w:hanging="425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Cultur</w:t>
      </w:r>
      <w:r w:rsidR="00CA07FF">
        <w:rPr>
          <w:rFonts w:ascii="Arial" w:hAnsi="Arial" w:cs="Arial"/>
          <w:lang w:val="en-GB"/>
        </w:rPr>
        <w:t xml:space="preserve">e, ethos and </w:t>
      </w:r>
      <w:r>
        <w:rPr>
          <w:rFonts w:ascii="Arial" w:hAnsi="Arial" w:cs="Arial"/>
          <w:lang w:val="en-GB"/>
        </w:rPr>
        <w:t>values within organisations</w:t>
      </w:r>
    </w:p>
    <w:p w14:paraId="24E5F601" w14:textId="08DE264F" w:rsidR="005B0BCC" w:rsidRPr="00E76A71" w:rsidRDefault="005B0BCC" w:rsidP="00E76A71">
      <w:p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before="120" w:after="0" w:line="360" w:lineRule="auto"/>
        <w:ind w:right="-51"/>
        <w:rPr>
          <w:rFonts w:ascii="Arial" w:hAnsi="Arial" w:cs="Arial"/>
          <w:lang w:val="en-GB"/>
        </w:rPr>
      </w:pPr>
    </w:p>
    <w:p w14:paraId="20E0BD47" w14:textId="716C909B" w:rsidR="005B0BCC" w:rsidRPr="00E76A71" w:rsidRDefault="005B0BCC" w:rsidP="00E76A71">
      <w:pPr>
        <w:pStyle w:val="ListParagraph"/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spacing w:before="120" w:after="0" w:line="360" w:lineRule="auto"/>
        <w:ind w:left="709" w:right="-51"/>
        <w:rPr>
          <w:rFonts w:ascii="Arial" w:hAnsi="Arial" w:cs="Arial"/>
          <w:lang w:val="en-GB"/>
        </w:rPr>
      </w:pPr>
    </w:p>
    <w:p w14:paraId="68CA1D57" w14:textId="77777777" w:rsidR="005B0BCC" w:rsidRDefault="005B0BCC" w:rsidP="005B0BCC">
      <w:pPr>
        <w:spacing w:after="0" w:line="24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b/>
          <w:lang w:val="en-GB"/>
        </w:rPr>
        <w:t>Study Time Allocation</w:t>
      </w:r>
      <w:r>
        <w:rPr>
          <w:rFonts w:ascii="Arial" w:hAnsi="Arial" w:cs="Arial"/>
          <w:lang w:val="en-GB"/>
        </w:rPr>
        <w:t xml:space="preserve">  </w:t>
      </w:r>
    </w:p>
    <w:p w14:paraId="2CD47690" w14:textId="77777777" w:rsidR="005B0BCC" w:rsidRDefault="005B0BCC" w:rsidP="005B0BCC">
      <w:pPr>
        <w:spacing w:after="0" w:line="240" w:lineRule="auto"/>
        <w:rPr>
          <w:rFonts w:ascii="Arial" w:hAnsi="Arial" w:cs="Arial"/>
          <w:lang w:val="en-GB"/>
        </w:rPr>
      </w:pPr>
    </w:p>
    <w:p w14:paraId="6DD531A0" w14:textId="77777777" w:rsidR="005B0BCC" w:rsidRDefault="005B0BCC" w:rsidP="005B0BCC">
      <w:pPr>
        <w:spacing w:after="0" w:line="240" w:lineRule="auto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The allocation of teaching to deliver the module is:</w:t>
      </w:r>
    </w:p>
    <w:p w14:paraId="26DDB39F" w14:textId="77777777" w:rsidR="005B0BCC" w:rsidRDefault="005B0BCC" w:rsidP="005B0BCC">
      <w:pPr>
        <w:spacing w:after="0" w:line="240" w:lineRule="auto"/>
        <w:rPr>
          <w:rFonts w:ascii="Arial" w:hAnsi="Arial" w:cs="Arial"/>
          <w:lang w:val="en-GB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5B0BCC" w14:paraId="3BD9943B" w14:textId="77777777" w:rsidTr="005B0BCC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240B534" w14:textId="77777777" w:rsidR="005B0BCC" w:rsidRDefault="005B0BCC">
            <w:pPr>
              <w:spacing w:after="0" w:line="240" w:lineRule="auto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7744896" w14:textId="77777777" w:rsidR="005B0BCC" w:rsidRDefault="005B0BCC">
            <w:pPr>
              <w:spacing w:after="0" w:line="240" w:lineRule="auto"/>
              <w:jc w:val="center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115AEA" w14:textId="77777777" w:rsidR="005B0BCC" w:rsidRDefault="005B0BCC">
            <w:pPr>
              <w:spacing w:after="0" w:line="240" w:lineRule="auto"/>
              <w:jc w:val="center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Percentage</w:t>
            </w:r>
          </w:p>
        </w:tc>
      </w:tr>
      <w:tr w:rsidR="005B0BCC" w14:paraId="7077EB6C" w14:textId="77777777" w:rsidTr="005B0BCC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5187161" w14:textId="77777777" w:rsidR="005B0BCC" w:rsidRDefault="005B0BCC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Scheduled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5C256D4" w14:textId="77777777" w:rsidR="005B0BCC" w:rsidRDefault="005B0BCC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40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89CC84" w14:textId="77777777" w:rsidR="005B0BCC" w:rsidRDefault="005B0BCC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20%</w:t>
            </w:r>
          </w:p>
        </w:tc>
      </w:tr>
      <w:tr w:rsidR="005B0BCC" w14:paraId="7939B02F" w14:textId="77777777" w:rsidTr="005B0BCC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38F77A9" w14:textId="77777777" w:rsidR="005B0BCC" w:rsidRDefault="005B0BCC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Independent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1EE57BF" w14:textId="77777777" w:rsidR="005B0BCC" w:rsidRDefault="005B0BCC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160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FA933EB" w14:textId="77777777" w:rsidR="005B0BCC" w:rsidRDefault="005B0BCC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80%</w:t>
            </w:r>
          </w:p>
        </w:tc>
      </w:tr>
      <w:tr w:rsidR="005B0BCC" w14:paraId="1BF156CC" w14:textId="77777777" w:rsidTr="005B0BCC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528F7E8" w14:textId="77777777" w:rsidR="005B0BCC" w:rsidRDefault="005B0BCC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Placement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FBB4A6E" w14:textId="77777777" w:rsidR="005B0BCC" w:rsidRDefault="005B0BCC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F236548" w14:textId="77777777" w:rsidR="005B0BCC" w:rsidRDefault="005B0BCC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0%</w:t>
            </w:r>
          </w:p>
        </w:tc>
      </w:tr>
      <w:tr w:rsidR="005B0BCC" w14:paraId="30017CBD" w14:textId="77777777" w:rsidTr="005B0BCC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9B8935" w14:textId="77777777" w:rsidR="005B0BCC" w:rsidRDefault="005B0BCC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DEB7977" w14:textId="77777777" w:rsidR="005B0BCC" w:rsidRDefault="005B0BCC">
            <w:pPr>
              <w:spacing w:after="0" w:line="240" w:lineRule="auto"/>
              <w:jc w:val="center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200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D9FA173" w14:textId="77777777" w:rsidR="005B0BCC" w:rsidRDefault="005B0BCC">
            <w:pPr>
              <w:spacing w:after="0" w:line="240" w:lineRule="auto"/>
              <w:jc w:val="center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100%</w:t>
            </w:r>
          </w:p>
        </w:tc>
      </w:tr>
    </w:tbl>
    <w:p w14:paraId="441B2ED5" w14:textId="77777777" w:rsidR="005B0BCC" w:rsidRDefault="005B0BCC" w:rsidP="005B0BCC">
      <w:pPr>
        <w:pStyle w:val="fixed"/>
        <w:ind w:left="0" w:firstLine="0"/>
        <w:rPr>
          <w:rFonts w:ascii="Arial" w:hAnsi="Arial" w:cs="Arial"/>
          <w:sz w:val="22"/>
          <w:lang w:eastAsia="en-GB"/>
        </w:rPr>
      </w:pPr>
    </w:p>
    <w:p w14:paraId="61E088DA" w14:textId="77777777" w:rsidR="005B0BCC" w:rsidRDefault="005B0BCC" w:rsidP="005B0BCC">
      <w:pPr>
        <w:pStyle w:val="fixed"/>
        <w:ind w:left="0" w:firstLine="0"/>
        <w:rPr>
          <w:rFonts w:ascii="Arial" w:hAnsi="Arial" w:cs="Arial"/>
          <w:sz w:val="22"/>
        </w:rPr>
      </w:pPr>
    </w:p>
    <w:p w14:paraId="7DEF0D7A" w14:textId="77777777" w:rsidR="005B0BCC" w:rsidRDefault="005B0BCC" w:rsidP="005B0BCC">
      <w:pPr>
        <w:pStyle w:val="fixed"/>
        <w:ind w:left="0" w:firstLine="0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ASSESSMENT</w:t>
      </w:r>
    </w:p>
    <w:p w14:paraId="56E4EBF1" w14:textId="77777777" w:rsidR="005B0BCC" w:rsidRDefault="005B0BCC" w:rsidP="005B0BCC">
      <w:pPr>
        <w:spacing w:after="0" w:line="240" w:lineRule="auto"/>
        <w:rPr>
          <w:rFonts w:ascii="Arial" w:hAnsi="Arial" w:cs="Arial"/>
          <w:lang w:val="en-GB"/>
        </w:rPr>
      </w:pPr>
    </w:p>
    <w:p w14:paraId="273C68AD" w14:textId="2540D904" w:rsidR="005B0BCC" w:rsidRDefault="005B0BCC" w:rsidP="005B0BCC">
      <w:pPr>
        <w:spacing w:after="0"/>
        <w:rPr>
          <w:rFonts w:ascii="Arial" w:hAnsi="Arial" w:cs="Arial"/>
          <w:b/>
          <w:lang w:val="en-GB"/>
        </w:rPr>
      </w:pPr>
    </w:p>
    <w:p w14:paraId="53886C72" w14:textId="77777777" w:rsidR="005B0BCC" w:rsidRDefault="005B0BCC" w:rsidP="005B0BCC">
      <w:pPr>
        <w:spacing w:after="0"/>
        <w:rPr>
          <w:rFonts w:ascii="Arial" w:hAnsi="Arial" w:cs="Arial"/>
          <w:b/>
          <w:i/>
          <w:sz w:val="20"/>
          <w:szCs w:val="20"/>
          <w:lang w:val="en-GB"/>
        </w:rPr>
      </w:pPr>
      <w:r>
        <w:rPr>
          <w:rFonts w:ascii="Arial" w:hAnsi="Arial" w:cs="Arial"/>
          <w:b/>
          <w:i/>
          <w:sz w:val="20"/>
          <w:szCs w:val="20"/>
          <w:lang w:val="en-GB"/>
        </w:rPr>
        <w:lastRenderedPageBreak/>
        <w:t>(Tick one)</w:t>
      </w:r>
    </w:p>
    <w:tbl>
      <w:tblPr>
        <w:tblStyle w:val="TableGrid"/>
        <w:tblW w:w="0" w:type="auto"/>
        <w:tblInd w:w="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5B0BCC" w14:paraId="61307FFC" w14:textId="77777777" w:rsidTr="005B0BCC">
        <w:sdt>
          <w:sdtPr>
            <w:rPr>
              <w:rFonts w:ascii="Arial" w:hAnsi="Arial" w:cs="Arial"/>
              <w:lang w:val="en-GB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  <w:hideMark/>
              </w:tcPr>
              <w:p w14:paraId="33B522B6" w14:textId="77777777" w:rsidR="005B0BCC" w:rsidRDefault="005B0BCC">
                <w:pPr>
                  <w:spacing w:after="0"/>
                  <w:rPr>
                    <w:rFonts w:ascii="Arial" w:hAnsi="Arial" w:cs="Arial"/>
                    <w:sz w:val="22"/>
                    <w:szCs w:val="22"/>
                    <w:lang w:val="en-GB"/>
                  </w:rPr>
                </w:pPr>
                <w:r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tc>
          </w:sdtContent>
        </w:sdt>
        <w:tc>
          <w:tcPr>
            <w:tcW w:w="2458" w:type="dxa"/>
            <w:hideMark/>
          </w:tcPr>
          <w:p w14:paraId="47017D07" w14:textId="77777777" w:rsidR="005B0BCC" w:rsidRDefault="005B0BCC">
            <w:pPr>
              <w:spacing w:after="0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Written exam</w:t>
            </w:r>
          </w:p>
        </w:tc>
        <w:sdt>
          <w:sdtPr>
            <w:rPr>
              <w:rFonts w:ascii="Arial" w:hAnsi="Arial" w:cs="Arial"/>
              <w:lang w:val="en-GB"/>
            </w:rPr>
            <w:id w:val="17750570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14:paraId="1F265860" w14:textId="77777777" w:rsidR="005B0BCC" w:rsidRDefault="005B0BCC">
                <w:pPr>
                  <w:spacing w:after="0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14:paraId="1D1924C2" w14:textId="77777777" w:rsidR="005B0BCC" w:rsidRDefault="005B0BCC">
            <w:pPr>
              <w:spacing w:after="0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Coursework</w:t>
            </w:r>
          </w:p>
        </w:tc>
        <w:sdt>
          <w:sdtPr>
            <w:rPr>
              <w:rFonts w:ascii="Arial" w:hAnsi="Arial" w:cs="Arial"/>
              <w:lang w:val="en-GB"/>
            </w:rPr>
            <w:id w:val="-77347391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14:paraId="68A3DDB2" w14:textId="77777777" w:rsidR="005B0BCC" w:rsidRDefault="005B0BCC">
                <w:pPr>
                  <w:spacing w:after="0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Segoe UI Symbol" w:hint="eastAsia"/>
                    <w:lang w:val="en-GB"/>
                  </w:rPr>
                  <w:t>☒</w:t>
                </w:r>
              </w:p>
            </w:tc>
          </w:sdtContent>
        </w:sdt>
        <w:tc>
          <w:tcPr>
            <w:tcW w:w="2482" w:type="dxa"/>
            <w:hideMark/>
          </w:tcPr>
          <w:p w14:paraId="717CF0D8" w14:textId="77777777" w:rsidR="005B0BCC" w:rsidRDefault="005B0BCC">
            <w:pPr>
              <w:spacing w:after="0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Practical</w:t>
            </w:r>
          </w:p>
        </w:tc>
      </w:tr>
    </w:tbl>
    <w:p w14:paraId="1CAAC795" w14:textId="77777777" w:rsidR="005B0BCC" w:rsidRDefault="005B0BCC" w:rsidP="005B0BCC">
      <w:pPr>
        <w:spacing w:after="0"/>
        <w:rPr>
          <w:rFonts w:ascii="Arial" w:hAnsi="Arial" w:cs="Arial"/>
          <w:b/>
          <w:lang w:val="en-GB"/>
        </w:rPr>
      </w:pPr>
    </w:p>
    <w:tbl>
      <w:tblPr>
        <w:tblStyle w:val="TableGrid"/>
        <w:tblW w:w="8790" w:type="dxa"/>
        <w:tblInd w:w="0" w:type="dxa"/>
        <w:tblLayout w:type="fixed"/>
        <w:tblLook w:val="04A0" w:firstRow="1" w:lastRow="0" w:firstColumn="1" w:lastColumn="0" w:noHBand="0" w:noVBand="1"/>
      </w:tblPr>
      <w:tblGrid>
        <w:gridCol w:w="3258"/>
        <w:gridCol w:w="3972"/>
        <w:gridCol w:w="1560"/>
      </w:tblGrid>
      <w:tr w:rsidR="005B0BCC" w14:paraId="3D53F7F2" w14:textId="77777777" w:rsidTr="005B0BCC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EB75B38" w14:textId="77777777" w:rsidR="005B0BCC" w:rsidRDefault="005B0BCC">
            <w:pPr>
              <w:spacing w:after="0"/>
              <w:jc w:val="center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Mode of assessment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B33671C" w14:textId="77777777" w:rsidR="005B0BCC" w:rsidRDefault="005B0BCC">
            <w:pPr>
              <w:spacing w:after="0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Volume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E076900" w14:textId="77777777" w:rsidR="005B0BCC" w:rsidRDefault="005B0BCC">
            <w:pPr>
              <w:spacing w:after="0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Weighting</w:t>
            </w:r>
          </w:p>
        </w:tc>
      </w:tr>
      <w:tr w:rsidR="005B0BCC" w14:paraId="0A027748" w14:textId="77777777" w:rsidTr="005B0BCC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95BDBAD" w14:textId="7D926CBB" w:rsidR="005B0BCC" w:rsidRDefault="00175903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Individual p</w:t>
            </w:r>
            <w:r w:rsidR="006751A2">
              <w:rPr>
                <w:rFonts w:ascii="Arial" w:hAnsi="Arial" w:cs="Arial"/>
                <w:lang w:val="en-GB"/>
              </w:rPr>
              <w:t>resentation</w:t>
            </w:r>
            <w:r>
              <w:rPr>
                <w:rFonts w:ascii="Arial" w:hAnsi="Arial" w:cs="Arial"/>
                <w:lang w:val="en-GB"/>
              </w:rPr>
              <w:t xml:space="preserve"> and report</w:t>
            </w:r>
            <w:r w:rsidR="006751A2">
              <w:rPr>
                <w:rFonts w:ascii="Arial" w:hAnsi="Arial" w:cs="Arial"/>
                <w:lang w:val="en-GB"/>
              </w:rPr>
              <w:t xml:space="preserve"> based on people management practices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4C3F391" w14:textId="33B3111D" w:rsidR="005B0BCC" w:rsidRDefault="005B0BCC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1</w:t>
            </w:r>
            <w:r w:rsidR="00175903">
              <w:rPr>
                <w:rFonts w:ascii="Arial" w:hAnsi="Arial" w:cs="Arial"/>
                <w:lang w:val="en-GB"/>
              </w:rPr>
              <w:t>0</w:t>
            </w:r>
            <w:r w:rsidR="006751A2">
              <w:rPr>
                <w:rFonts w:ascii="Arial" w:hAnsi="Arial" w:cs="Arial"/>
                <w:lang w:val="en-GB"/>
              </w:rPr>
              <w:t xml:space="preserve"> minute individual presentation</w:t>
            </w:r>
          </w:p>
          <w:p w14:paraId="77A464FE" w14:textId="2D9B3765" w:rsidR="00175903" w:rsidRDefault="00175903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Report 2500 words</w:t>
            </w:r>
          </w:p>
          <w:p w14:paraId="340750BE" w14:textId="75623CD0" w:rsidR="00175903" w:rsidRDefault="00175903">
            <w:pPr>
              <w:spacing w:after="0" w:line="240" w:lineRule="auto"/>
              <w:rPr>
                <w:rFonts w:ascii="Arial" w:hAnsi="Arial" w:cs="Arial"/>
                <w:highlight w:val="yellow"/>
                <w:lang w:val="en-GB"/>
              </w:rPr>
            </w:pP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7B15B26" w14:textId="69701F3C" w:rsidR="005B0BCC" w:rsidRDefault="00175903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100</w:t>
            </w:r>
            <w:r w:rsidR="005B0BCC">
              <w:rPr>
                <w:rFonts w:ascii="Arial" w:hAnsi="Arial" w:cs="Arial"/>
                <w:lang w:val="en-GB"/>
              </w:rPr>
              <w:t>%</w:t>
            </w:r>
          </w:p>
        </w:tc>
      </w:tr>
    </w:tbl>
    <w:p w14:paraId="1BA6BAA8" w14:textId="77777777" w:rsidR="005B0BCC" w:rsidRDefault="005B0BCC" w:rsidP="005B0BCC">
      <w:pPr>
        <w:spacing w:after="0"/>
        <w:rPr>
          <w:rFonts w:ascii="Arial" w:hAnsi="Arial" w:cs="Arial"/>
          <w:b/>
          <w:lang w:val="en-GB"/>
        </w:rPr>
      </w:pPr>
    </w:p>
    <w:p w14:paraId="02EAD7D2" w14:textId="77777777" w:rsidR="005B0BCC" w:rsidRDefault="005B0BCC" w:rsidP="005B0BCC">
      <w:pPr>
        <w:pStyle w:val="fixed"/>
        <w:ind w:left="0" w:firstLine="0"/>
        <w:rPr>
          <w:rFonts w:ascii="Arial" w:hAnsi="Arial" w:cs="Arial"/>
          <w:b w:val="0"/>
          <w:sz w:val="22"/>
          <w:lang w:eastAsia="en-GB"/>
        </w:rPr>
      </w:pPr>
    </w:p>
    <w:p w14:paraId="06664040" w14:textId="77777777" w:rsidR="005B0BCC" w:rsidRDefault="005B0BCC" w:rsidP="005B0BCC">
      <w:pPr>
        <w:pStyle w:val="fixed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Assessment Summary</w:t>
      </w:r>
    </w:p>
    <w:p w14:paraId="1BBB8A22" w14:textId="77777777" w:rsidR="005B0BCC" w:rsidRDefault="005B0BCC" w:rsidP="005B0BCC">
      <w:pPr>
        <w:pStyle w:val="fixed"/>
        <w:rPr>
          <w:rFonts w:ascii="Arial" w:hAnsi="Arial" w:cs="Arial"/>
          <w:sz w:val="22"/>
        </w:rPr>
      </w:pPr>
    </w:p>
    <w:tbl>
      <w:tblPr>
        <w:tblStyle w:val="TableGrid"/>
        <w:tblW w:w="0" w:type="auto"/>
        <w:tblInd w:w="0" w:type="dxa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5B0BCC" w14:paraId="0ACC4ACC" w14:textId="77777777" w:rsidTr="005B0BCC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4AEEB46" w14:textId="77777777" w:rsidR="005B0BCC" w:rsidRDefault="005B0BCC">
            <w:pPr>
              <w:spacing w:after="0" w:line="240" w:lineRule="auto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Activity type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584981C" w14:textId="77777777" w:rsidR="005B0BCC" w:rsidRDefault="005B0BCC">
            <w:pPr>
              <w:spacing w:after="0" w:line="240" w:lineRule="auto"/>
              <w:jc w:val="center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Percentage</w:t>
            </w:r>
          </w:p>
        </w:tc>
      </w:tr>
      <w:tr w:rsidR="005B0BCC" w14:paraId="071D0D11" w14:textId="77777777" w:rsidTr="005B0BCC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A5E1D05" w14:textId="77777777" w:rsidR="005B0BCC" w:rsidRDefault="005B0BCC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Written exam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78C2966" w14:textId="77777777" w:rsidR="005B0BCC" w:rsidRDefault="005B0BCC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0%</w:t>
            </w:r>
          </w:p>
        </w:tc>
      </w:tr>
      <w:tr w:rsidR="005B0BCC" w14:paraId="4939E911" w14:textId="77777777" w:rsidTr="005B0BCC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08B04F2" w14:textId="77777777" w:rsidR="005B0BCC" w:rsidRDefault="005B0BCC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Coursework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0495B21" w14:textId="77777777" w:rsidR="005B0BCC" w:rsidRDefault="005B0BCC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50%</w:t>
            </w:r>
          </w:p>
        </w:tc>
      </w:tr>
      <w:tr w:rsidR="005B0BCC" w14:paraId="7B45C551" w14:textId="77777777" w:rsidTr="005B0BCC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DAEFBBB" w14:textId="77777777" w:rsidR="005B0BCC" w:rsidRDefault="005B0BCC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Practical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CFC0482" w14:textId="77777777" w:rsidR="005B0BCC" w:rsidRDefault="005B0BCC">
            <w:pPr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50%</w:t>
            </w:r>
          </w:p>
        </w:tc>
      </w:tr>
      <w:tr w:rsidR="005B0BCC" w14:paraId="23BAC6CC" w14:textId="77777777" w:rsidTr="005B0BCC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EAFA950" w14:textId="77777777" w:rsidR="005B0BCC" w:rsidRDefault="005B0BCC">
            <w:pPr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TOTAL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3FF49AF" w14:textId="77777777" w:rsidR="005B0BCC" w:rsidRDefault="005B0BCC">
            <w:pPr>
              <w:spacing w:after="0" w:line="240" w:lineRule="auto"/>
              <w:jc w:val="center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100%</w:t>
            </w:r>
          </w:p>
        </w:tc>
      </w:tr>
    </w:tbl>
    <w:p w14:paraId="4F693C47" w14:textId="77777777" w:rsidR="005B0BCC" w:rsidRDefault="005B0BCC" w:rsidP="005B0BCC">
      <w:pPr>
        <w:pStyle w:val="heading"/>
        <w:spacing w:before="0" w:after="0"/>
        <w:ind w:left="0" w:firstLine="0"/>
        <w:rPr>
          <w:rFonts w:ascii="Arial" w:hAnsi="Arial" w:cs="Arial"/>
          <w:sz w:val="22"/>
          <w:lang w:eastAsia="en-GB"/>
        </w:rPr>
      </w:pPr>
    </w:p>
    <w:p w14:paraId="133A442A" w14:textId="77777777" w:rsidR="005B0BCC" w:rsidRDefault="005B0BCC" w:rsidP="005B0BCC">
      <w:pPr>
        <w:spacing w:after="0"/>
        <w:rPr>
          <w:rFonts w:ascii="Arial" w:hAnsi="Arial" w:cs="Arial"/>
          <w:b/>
          <w:lang w:val="en-GB"/>
        </w:rPr>
      </w:pPr>
    </w:p>
    <w:p w14:paraId="3D55C6F7" w14:textId="77777777" w:rsidR="005B0BCC" w:rsidRDefault="005B0BCC" w:rsidP="005B0BCC">
      <w:pPr>
        <w:spacing w:after="0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READING LIST</w:t>
      </w:r>
    </w:p>
    <w:p w14:paraId="1EBEC50E" w14:textId="77777777" w:rsidR="005B0BCC" w:rsidRDefault="005B0BCC" w:rsidP="005B0BCC">
      <w:pPr>
        <w:spacing w:after="0"/>
        <w:rPr>
          <w:rFonts w:ascii="Arial" w:hAnsi="Arial" w:cs="Arial"/>
          <w:lang w:val="en-GB"/>
        </w:rPr>
      </w:pPr>
    </w:p>
    <w:tbl>
      <w:tblPr>
        <w:tblStyle w:val="TableGrid"/>
        <w:tblW w:w="9060" w:type="dxa"/>
        <w:tblInd w:w="0" w:type="dxa"/>
        <w:tblLook w:val="04A0" w:firstRow="1" w:lastRow="0" w:firstColumn="1" w:lastColumn="0" w:noHBand="0" w:noVBand="1"/>
      </w:tblPr>
      <w:tblGrid>
        <w:gridCol w:w="1693"/>
        <w:gridCol w:w="6001"/>
        <w:gridCol w:w="1366"/>
      </w:tblGrid>
      <w:tr w:rsidR="005B0BCC" w14:paraId="015803D1" w14:textId="77777777" w:rsidTr="005B0BCC">
        <w:trPr>
          <w:tblHeader/>
        </w:trPr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179A5CF7" w14:textId="77777777" w:rsidR="005B0BCC" w:rsidRDefault="005B0BCC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3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7ED3006" w14:textId="3056797E" w:rsidR="005B0BCC" w:rsidRDefault="00E76A7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?</w:t>
            </w:r>
          </w:p>
        </w:tc>
      </w:tr>
      <w:tr w:rsidR="005B0BCC" w14:paraId="78A84790" w14:textId="77777777" w:rsidTr="005B0BCC">
        <w:trPr>
          <w:tblHeader/>
        </w:trPr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28970DCB" w14:textId="77777777" w:rsidR="005B0BCC" w:rsidRDefault="005B0BCC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Module Title</w:t>
            </w:r>
          </w:p>
        </w:tc>
        <w:tc>
          <w:tcPr>
            <w:tcW w:w="73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5F8E64F" w14:textId="5272B178" w:rsidR="005B0BCC" w:rsidRDefault="00E76A71">
            <w:pPr>
              <w:spacing w:after="0" w:line="240" w:lineRule="auto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People Management</w:t>
            </w:r>
            <w:r w:rsidR="005B0BCC">
              <w:rPr>
                <w:rFonts w:ascii="Arial" w:hAnsi="Arial" w:cs="Arial"/>
                <w:b/>
                <w:lang w:val="en-GB"/>
              </w:rPr>
              <w:t xml:space="preserve"> </w:t>
            </w:r>
          </w:p>
        </w:tc>
      </w:tr>
      <w:tr w:rsidR="005B0BCC" w14:paraId="362AFB19" w14:textId="77777777" w:rsidTr="005B0BCC">
        <w:trPr>
          <w:tblHeader/>
        </w:trPr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6ACE662E" w14:textId="77777777" w:rsidR="005B0BCC" w:rsidRDefault="005B0BCC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Classification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0B32F11E" w14:textId="77777777" w:rsidR="005B0BCC" w:rsidRDefault="005B0BCC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Reading List entry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3C58CFDC" w14:textId="77777777" w:rsidR="005B0BCC" w:rsidRDefault="005B0BCC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Electronic*</w:t>
            </w:r>
          </w:p>
        </w:tc>
      </w:tr>
      <w:tr w:rsidR="005B0BCC" w14:paraId="5EB3BA78" w14:textId="77777777" w:rsidTr="005B0BCC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9EFAF32" w14:textId="77777777" w:rsidR="005B0BCC" w:rsidRDefault="005B0BCC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B20E515" w14:textId="418ABBE6" w:rsidR="005B0BCC" w:rsidRDefault="005B0BCC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Armstrong, M. and Taylor, S. (20</w:t>
            </w:r>
            <w:r w:rsidR="002E4923">
              <w:rPr>
                <w:rFonts w:ascii="Arial" w:hAnsi="Arial" w:cs="Arial"/>
                <w:lang w:val="en-GB"/>
              </w:rPr>
              <w:t>20</w:t>
            </w:r>
            <w:r>
              <w:rPr>
                <w:rFonts w:ascii="Arial" w:hAnsi="Arial" w:cs="Arial"/>
                <w:lang w:val="en-GB"/>
              </w:rPr>
              <w:t>). Armstrong's handbook of human resource management practice, 1</w:t>
            </w:r>
            <w:r w:rsidR="002E4923">
              <w:rPr>
                <w:rFonts w:ascii="Arial" w:hAnsi="Arial" w:cs="Arial"/>
                <w:lang w:val="en-GB"/>
              </w:rPr>
              <w:t>5</w:t>
            </w:r>
            <w:r>
              <w:rPr>
                <w:rFonts w:ascii="Arial" w:hAnsi="Arial" w:cs="Arial"/>
                <w:lang w:val="en-GB"/>
              </w:rPr>
              <w:t>th edition. London: Kogan Page.</w:t>
            </w:r>
          </w:p>
          <w:p w14:paraId="68014140" w14:textId="77777777" w:rsidR="005B0BCC" w:rsidRDefault="00000000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hyperlink r:id="rId5" w:history="1">
              <w:r w:rsidR="005B0BCC">
                <w:rPr>
                  <w:rStyle w:val="Hyperlink"/>
                </w:rPr>
                <w:t>https://www-dawsonera-com.ezproxy.uwtsd.ac.uk/abstract/9780749469658</w:t>
              </w:r>
            </w:hyperlink>
            <w:r w:rsidR="005B0BCC">
              <w:rPr>
                <w:rStyle w:val="Hyperlink"/>
              </w:rPr>
              <w:t xml:space="preserve"> </w:t>
            </w:r>
            <w:r w:rsidR="005B0BCC">
              <w:rPr>
                <w:rFonts w:ascii="Arial" w:hAnsi="Arial" w:cs="Arial"/>
                <w:lang w:val="en-GB"/>
              </w:rPr>
              <w:t>(Accessed 25 July 2019)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val="en-GB"/>
              </w:rPr>
              <w:id w:val="-69045446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3312060" w14:textId="77777777" w:rsidR="005B0BCC" w:rsidRDefault="005B0BCC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</w:tr>
      <w:tr w:rsidR="005B0BCC" w14:paraId="1438A979" w14:textId="77777777" w:rsidTr="00E76A71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0058541" w14:textId="2F94C516" w:rsidR="005B0BCC" w:rsidRDefault="005B0BCC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D5EB86" w14:textId="7959B4F4" w:rsidR="005B0BCC" w:rsidRDefault="005B0BCC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FB95682" w14:textId="26E24091" w:rsidR="005B0BCC" w:rsidRDefault="005B0BCC" w:rsidP="00E76A7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lang w:val="en-GB"/>
              </w:rPr>
            </w:pPr>
          </w:p>
        </w:tc>
      </w:tr>
      <w:tr w:rsidR="005B0BCC" w14:paraId="77BABCC4" w14:textId="77777777" w:rsidTr="005B0BCC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CCA3E2E" w14:textId="77777777" w:rsidR="005B0BCC" w:rsidRDefault="005B0BCC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5C03F87" w14:textId="2E01EF07" w:rsidR="005B0BCC" w:rsidRDefault="005B0BCC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Armstrong, M. (201</w:t>
            </w:r>
            <w:r w:rsidR="006B5189">
              <w:rPr>
                <w:rFonts w:ascii="Arial" w:hAnsi="Arial" w:cs="Arial"/>
                <w:lang w:val="en-GB"/>
              </w:rPr>
              <w:t>8</w:t>
            </w:r>
            <w:r>
              <w:rPr>
                <w:rFonts w:ascii="Arial" w:hAnsi="Arial" w:cs="Arial"/>
                <w:lang w:val="en-GB"/>
              </w:rPr>
              <w:t xml:space="preserve">) Armstrong’s handbook of performance management: an evidence based guide to delivering high performance </w:t>
            </w:r>
            <w:r w:rsidR="006B5189">
              <w:rPr>
                <w:rFonts w:ascii="Arial" w:hAnsi="Arial" w:cs="Arial"/>
                <w:lang w:val="en-GB"/>
              </w:rPr>
              <w:t>6</w:t>
            </w:r>
            <w:r>
              <w:rPr>
                <w:rFonts w:ascii="Arial" w:hAnsi="Arial" w:cs="Arial"/>
                <w:lang w:val="en-GB"/>
              </w:rPr>
              <w:t>th edition. (Online) London, U.K. ; Philadelphia, Pa. : Kogan Page.</w:t>
            </w:r>
          </w:p>
          <w:p w14:paraId="4B520F8F" w14:textId="77777777" w:rsidR="005B0BCC" w:rsidRDefault="00000000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hyperlink r:id="rId6" w:history="1">
              <w:r w:rsidR="005B0BCC">
                <w:rPr>
                  <w:rStyle w:val="Hyperlink"/>
                </w:rPr>
                <w:t>https://www.koganpage.com/product/learning-needs-analysis-and-evaluation-9780852929674</w:t>
              </w:r>
            </w:hyperlink>
            <w:r w:rsidR="005B0BCC">
              <w:rPr>
                <w:rFonts w:ascii="Arial" w:hAnsi="Arial" w:cs="Arial"/>
                <w:lang w:val="en-GB"/>
              </w:rPr>
              <w:t xml:space="preserve"> (Accessed 25 July 2019)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val="en-GB"/>
              </w:rPr>
              <w:id w:val="-36059727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62BC1E9" w14:textId="77777777" w:rsidR="005B0BCC" w:rsidRDefault="005B0BCC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Segoe UI Symbol" w:eastAsia="MS Gothic" w:hAnsi="Segoe UI Symbol" w:cs="Segoe UI Symbol"/>
                    <w:lang w:val="en-GB"/>
                  </w:rPr>
                  <w:t>☒</w:t>
                </w:r>
              </w:p>
            </w:sdtContent>
          </w:sdt>
        </w:tc>
      </w:tr>
      <w:tr w:rsidR="005B0BCC" w14:paraId="1D81B4A6" w14:textId="77777777" w:rsidTr="00E76A71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1E8A316" w14:textId="77777777" w:rsidR="005B0BCC" w:rsidRDefault="005B0BCC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9943CB" w14:textId="504ED4E4" w:rsidR="005B0BCC" w:rsidRDefault="00FA6C1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7A0BCB">
              <w:rPr>
                <w:rFonts w:ascii="Arial" w:hAnsi="Arial" w:cs="Arial"/>
                <w:lang w:val="en-GB"/>
              </w:rPr>
              <w:t>B</w:t>
            </w:r>
            <w:r w:rsidR="007A0BCB" w:rsidRPr="007A0BCB">
              <w:rPr>
                <w:rFonts w:ascii="Arial" w:hAnsi="Arial" w:cs="Arial"/>
                <w:lang w:val="en-GB"/>
              </w:rPr>
              <w:t>uchanan D. and Huczynski A. (201</w:t>
            </w:r>
            <w:r w:rsidR="00E16C96">
              <w:rPr>
                <w:rFonts w:ascii="Arial" w:hAnsi="Arial" w:cs="Arial"/>
                <w:lang w:val="en-GB"/>
              </w:rPr>
              <w:t>9</w:t>
            </w:r>
            <w:r w:rsidR="007A0BCB" w:rsidRPr="007A0BCB">
              <w:rPr>
                <w:rFonts w:ascii="Arial" w:hAnsi="Arial" w:cs="Arial"/>
                <w:lang w:val="en-GB"/>
              </w:rPr>
              <w:t>) Organisational Behaviour</w:t>
            </w:r>
          </w:p>
          <w:p w14:paraId="061EFFAC" w14:textId="60BD7539" w:rsidR="007A0BCB" w:rsidRPr="007A0BCB" w:rsidRDefault="007A0BCB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Harlow, Prentice Hall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lang w:val="en-GB"/>
              </w:rPr>
              <w:id w:val="4606903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26C1BAA" w14:textId="77777777" w:rsidR="00FA6C1E" w:rsidRDefault="00FA6C1E" w:rsidP="00FA6C1E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sz w:val="22"/>
                    <w:szCs w:val="22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  <w:p w14:paraId="6E430E1F" w14:textId="0EA4D56D" w:rsidR="005B0BCC" w:rsidRDefault="005B0BCC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</w:p>
        </w:tc>
      </w:tr>
      <w:tr w:rsidR="005B0BCC" w14:paraId="60DEAD45" w14:textId="77777777" w:rsidTr="00E76A71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3FC01AD" w14:textId="638F1286" w:rsidR="005B0BCC" w:rsidRDefault="005B0BCC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D8F442" w14:textId="3356EEE6" w:rsidR="005B0BCC" w:rsidRDefault="005B0BCC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1F5A79" w14:textId="439E84BC" w:rsidR="005B0BCC" w:rsidRDefault="005B0BCC" w:rsidP="007A0BCB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</w:p>
        </w:tc>
      </w:tr>
      <w:tr w:rsidR="005B0BCC" w14:paraId="5F2762BC" w14:textId="77777777" w:rsidTr="00E76A71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9AA1DAF" w14:textId="632FAA45" w:rsidR="005B0BCC" w:rsidRDefault="005B0BCC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41B8CF" w14:textId="0DA5BDC2" w:rsidR="005B0BCC" w:rsidRDefault="005B0BCC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A86630" w14:textId="50E8CC97" w:rsidR="00FA6C1E" w:rsidRDefault="00FA6C1E" w:rsidP="00FA6C1E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A5BCF2A" w14:textId="2917B5CA" w:rsidR="005B0BCC" w:rsidRDefault="005B0BCC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</w:p>
        </w:tc>
      </w:tr>
      <w:tr w:rsidR="005B0BCC" w14:paraId="38BCC0A8" w14:textId="77777777" w:rsidTr="005B0BCC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503B665" w14:textId="77777777" w:rsidR="005B0BCC" w:rsidRDefault="005B0BCC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A78E9F9" w14:textId="77777777" w:rsidR="005B0BCC" w:rsidRDefault="005B0BCC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Harrison, R. (2009). Learning and Development. 5th ed. London: Chartered Institute of Personnel and Development.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val="en-GB"/>
              </w:rPr>
              <w:id w:val="165963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BB4F8E3" w14:textId="77777777" w:rsidR="005B0BCC" w:rsidRDefault="005B0BCC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5B0BCC" w14:paraId="30986A2E" w14:textId="77777777" w:rsidTr="005B0BCC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C37BC9B" w14:textId="77777777" w:rsidR="005B0BCC" w:rsidRDefault="005B0BCC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14B5C67" w14:textId="77777777" w:rsidR="005B0BCC" w:rsidRDefault="005B0BCC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Maund, L. (2001). Introduction to Human Resource Management: Theory and Practice. </w:t>
            </w:r>
            <w:proofErr w:type="spellStart"/>
            <w:r>
              <w:rPr>
                <w:rFonts w:ascii="Arial" w:hAnsi="Arial" w:cs="Arial"/>
                <w:lang w:val="en-GB"/>
              </w:rPr>
              <w:t>Houndmills</w:t>
            </w:r>
            <w:proofErr w:type="spellEnd"/>
            <w:r>
              <w:rPr>
                <w:rFonts w:ascii="Arial" w:hAnsi="Arial" w:cs="Arial"/>
                <w:lang w:val="en-GB"/>
              </w:rPr>
              <w:t>, Basingstoke, Hampshire: PALGRAVE.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val="en-GB"/>
              </w:rPr>
              <w:id w:val="11168059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324A9F2" w14:textId="77777777" w:rsidR="005B0BCC" w:rsidRDefault="005B0BCC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eastAsia="MS Gothic" w:hAnsi="Arial" w:cs="Arial"/>
                    <w:lang w:val="en-GB"/>
                  </w:rPr>
                </w:pPr>
                <w:r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5B0BCC" w14:paraId="3A6FC0AB" w14:textId="77777777" w:rsidTr="005B0BCC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22E2234" w14:textId="77777777" w:rsidR="005B0BCC" w:rsidRDefault="005B0BCC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EE31E47" w14:textId="77777777" w:rsidR="005B0BCC" w:rsidRDefault="005B0BCC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Hutchinson, S., &amp; CIPD. (2013). Performance Management. London: Chartered Institute of Personnel and Development.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val="en-GB"/>
              </w:rPr>
              <w:id w:val="11191116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A0D472A" w14:textId="77777777" w:rsidR="005B0BCC" w:rsidRDefault="005B0BCC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5B0BCC" w14:paraId="633CD988" w14:textId="77777777" w:rsidTr="00E76A71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3F329D" w14:textId="77777777" w:rsidR="005B0BCC" w:rsidRDefault="005B0BCC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85B0B6" w14:textId="3427B57E" w:rsidR="005B0BCC" w:rsidRDefault="00FA6C1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March</w:t>
            </w:r>
            <w:r w:rsidR="007A0BCB">
              <w:rPr>
                <w:rFonts w:ascii="Arial" w:hAnsi="Arial" w:cs="Arial"/>
                <w:lang w:val="en-GB"/>
              </w:rPr>
              <w:t>ington, M. and Wilkinson, A. (201</w:t>
            </w:r>
            <w:r w:rsidR="00E16C96">
              <w:rPr>
                <w:rFonts w:ascii="Arial" w:hAnsi="Arial" w:cs="Arial"/>
                <w:lang w:val="en-GB"/>
              </w:rPr>
              <w:t>6</w:t>
            </w:r>
            <w:r w:rsidR="007A0BCB">
              <w:rPr>
                <w:rFonts w:ascii="Arial" w:hAnsi="Arial" w:cs="Arial"/>
                <w:lang w:val="en-GB"/>
              </w:rPr>
              <w:t xml:space="preserve">) Human Resource Management at work </w:t>
            </w:r>
            <w:r w:rsidR="00E16C96">
              <w:rPr>
                <w:rFonts w:ascii="Arial" w:hAnsi="Arial" w:cs="Arial"/>
                <w:lang w:val="en-GB"/>
              </w:rPr>
              <w:t>6</w:t>
            </w:r>
            <w:r w:rsidR="00E16C96" w:rsidRPr="00E16C96">
              <w:rPr>
                <w:rFonts w:ascii="Arial" w:hAnsi="Arial" w:cs="Arial"/>
                <w:vertAlign w:val="superscript"/>
                <w:lang w:val="en-GB"/>
              </w:rPr>
              <w:t>th</w:t>
            </w:r>
            <w:r w:rsidR="00E16C96">
              <w:rPr>
                <w:rFonts w:ascii="Arial" w:hAnsi="Arial" w:cs="Arial"/>
                <w:lang w:val="en-GB"/>
              </w:rPr>
              <w:t xml:space="preserve"> </w:t>
            </w:r>
            <w:r w:rsidR="007A0BCB">
              <w:rPr>
                <w:rFonts w:ascii="Arial" w:hAnsi="Arial" w:cs="Arial"/>
                <w:lang w:val="en-GB"/>
              </w:rPr>
              <w:t>edition London: Chartered Institute of Personnel and Development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lang w:val="en-GB"/>
              </w:rPr>
              <w:id w:val="114478468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09F9D6C" w14:textId="77777777" w:rsidR="002E4923" w:rsidRDefault="002E4923" w:rsidP="002E4923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  <w:p w14:paraId="56D923BC" w14:textId="647E3DD1" w:rsidR="005B0BCC" w:rsidRDefault="005B0BCC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</w:p>
        </w:tc>
      </w:tr>
      <w:tr w:rsidR="005B0BCC" w14:paraId="6302A61F" w14:textId="77777777" w:rsidTr="00E76A71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0722860" w14:textId="77777777" w:rsidR="005B0BCC" w:rsidRDefault="005B0BCC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83A8EB" w14:textId="379F28C3" w:rsidR="005B0BCC" w:rsidRDefault="00E76A71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Megginson, D. and Whitaker, V. (2007). Continuing Professional Development. 2nd ed. London: Chartered Institute of Personnel and Development.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lang w:val="en-GB"/>
              </w:rPr>
              <w:id w:val="-4357552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72784CC" w14:textId="77777777" w:rsidR="002E4923" w:rsidRDefault="002E4923" w:rsidP="002E4923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  <w:p w14:paraId="23F40222" w14:textId="723F455E" w:rsidR="005B0BCC" w:rsidRDefault="005B0BCC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</w:p>
        </w:tc>
      </w:tr>
      <w:tr w:rsidR="00E76A71" w14:paraId="268674D1" w14:textId="77777777" w:rsidTr="00911399">
        <w:trPr>
          <w:trHeight w:val="559"/>
        </w:trPr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7ABCFF2" w14:textId="77777777" w:rsidR="00E76A71" w:rsidRDefault="00E76A71" w:rsidP="00E76A7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5556B35" w14:textId="7852BAB0" w:rsidR="00E76A71" w:rsidRDefault="00E76A71" w:rsidP="00E76A71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Mullins, L., &amp; Christy, G. (201</w:t>
            </w:r>
            <w:r w:rsidR="00E16C96">
              <w:rPr>
                <w:rFonts w:ascii="Arial" w:hAnsi="Arial" w:cs="Arial"/>
                <w:lang w:val="en-GB"/>
              </w:rPr>
              <w:t>9</w:t>
            </w:r>
            <w:r>
              <w:rPr>
                <w:rFonts w:ascii="Arial" w:hAnsi="Arial" w:cs="Arial"/>
                <w:lang w:val="en-GB"/>
              </w:rPr>
              <w:t>). Management &amp; organisational behaviour (Tenth ed.). (Online) Harlow: FT Publishing.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val="en-GB"/>
              </w:rPr>
              <w:id w:val="11674407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8FE8023" w14:textId="77777777" w:rsidR="00E76A71" w:rsidRDefault="00E76A71" w:rsidP="00E76A71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</w:tr>
      <w:tr w:rsidR="00E76A71" w:rsidRPr="002E4923" w14:paraId="0AA6B19F" w14:textId="77777777" w:rsidTr="00E76A71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F3C2EF3" w14:textId="16972B94" w:rsidR="00E76A71" w:rsidRDefault="00E76A71" w:rsidP="00E76A7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E1DC86" w14:textId="5B341FFC" w:rsidR="00E76A71" w:rsidRPr="002E4923" w:rsidRDefault="00E76A71" w:rsidP="00E76A71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val="en-GB"/>
              </w:rPr>
              <w:id w:val="-207480192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2E5C001" w14:textId="47B14475" w:rsidR="002E4923" w:rsidRDefault="00911399" w:rsidP="002E4923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  <w:p w14:paraId="7DD5B5A7" w14:textId="3CA8886D" w:rsidR="00E76A71" w:rsidRPr="002E4923" w:rsidRDefault="00E76A71" w:rsidP="00E76A71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</w:p>
        </w:tc>
      </w:tr>
      <w:tr w:rsidR="00E76A71" w14:paraId="1646F893" w14:textId="77777777" w:rsidTr="005B0BCC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F8CE3E" w14:textId="77777777" w:rsidR="00E76A71" w:rsidRDefault="00E76A71" w:rsidP="00E76A7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F0D042D" w14:textId="77777777" w:rsidR="00E76A71" w:rsidRDefault="00E76A71" w:rsidP="00E76A71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Rees, W., Porter, W., &amp; Porter, Christine. (2015). Skills of management and leadership: Managing people in organisations. London: New York, NY: Palgrave Macmillan.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val="en-GB"/>
              </w:rPr>
              <w:id w:val="-2565258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1662285" w14:textId="77777777" w:rsidR="00E76A71" w:rsidRDefault="00E76A71" w:rsidP="00E76A71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E76A71" w14:paraId="29725F90" w14:textId="77777777" w:rsidTr="005B0BCC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BBAD1FB" w14:textId="77777777" w:rsidR="00E76A71" w:rsidRDefault="00E76A71" w:rsidP="00E76A7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91654F7" w14:textId="77777777" w:rsidR="00E76A71" w:rsidRDefault="00E76A71" w:rsidP="00E76A71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Reid, M. A., Barrington, H. A. and Brown, M. (2004). Human Resource Development: Beyond Training Interventions. 7th ed. London: Chartered Institute of Personnel and Development.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lang w:val="en-GB"/>
              </w:rPr>
              <w:id w:val="21014434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8C645D9" w14:textId="77777777" w:rsidR="00E76A71" w:rsidRDefault="00E76A71" w:rsidP="00E76A71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Segoe UI Symbol" w:eastAsia="MS Gothic" w:hAnsi="Segoe UI Symbol" w:cs="Segoe UI Symbol"/>
                    <w:lang w:val="en-GB"/>
                  </w:rPr>
                  <w:t>☐</w:t>
                </w:r>
              </w:p>
            </w:sdtContent>
          </w:sdt>
        </w:tc>
      </w:tr>
      <w:tr w:rsidR="00E76A71" w14:paraId="5C1ACDDC" w14:textId="77777777" w:rsidTr="00FA6C1E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3C8E6F7" w14:textId="77777777" w:rsidR="00E76A71" w:rsidRDefault="00E76A71" w:rsidP="00E76A7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51486D" w14:textId="43497882" w:rsidR="00E76A71" w:rsidRDefault="00FA6C1E" w:rsidP="00E76A71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Taylor, S. and Woodhams, C. (2012) Managing people and Organisations. London: Chartered Institute of Personnel Development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lang w:val="en-GB"/>
              </w:rPr>
              <w:id w:val="1379995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8868D53" w14:textId="77777777" w:rsidR="00FA6C1E" w:rsidRDefault="00FA6C1E" w:rsidP="00FA6C1E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sz w:val="22"/>
                    <w:szCs w:val="22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  <w:p w14:paraId="62546E5D" w14:textId="7BE69B98" w:rsidR="00E76A71" w:rsidRDefault="00E76A71" w:rsidP="00E76A71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</w:p>
        </w:tc>
      </w:tr>
      <w:tr w:rsidR="00E76A71" w:rsidRPr="00FA6C1E" w14:paraId="44A3F86F" w14:textId="77777777" w:rsidTr="00FA6C1E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B58563A" w14:textId="77777777" w:rsidR="00E76A71" w:rsidRDefault="00E76A71" w:rsidP="00E76A7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F0B8B9" w14:textId="18DFB6E1" w:rsidR="00E76A71" w:rsidRPr="00FA6C1E" w:rsidRDefault="00FA6C1E" w:rsidP="00E76A71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/>
              </w:rPr>
            </w:pPr>
            <w:r w:rsidRPr="00FA6C1E">
              <w:rPr>
                <w:rFonts w:ascii="Arial" w:hAnsi="Arial" w:cs="Arial"/>
                <w:lang w:val="en-GB"/>
              </w:rPr>
              <w:t>Torrington D</w:t>
            </w:r>
            <w:r>
              <w:rPr>
                <w:rFonts w:ascii="Arial" w:hAnsi="Arial" w:cs="Arial"/>
                <w:lang w:val="en-GB"/>
              </w:rPr>
              <w:t>.,</w:t>
            </w:r>
            <w:r w:rsidRPr="00FA6C1E">
              <w:rPr>
                <w:rFonts w:ascii="Arial" w:hAnsi="Arial" w:cs="Arial"/>
                <w:lang w:val="en-GB"/>
              </w:rPr>
              <w:t xml:space="preserve"> Hall L</w:t>
            </w:r>
            <w:r>
              <w:rPr>
                <w:rFonts w:ascii="Arial" w:hAnsi="Arial" w:cs="Arial"/>
                <w:lang w:val="en-GB"/>
              </w:rPr>
              <w:t>.,</w:t>
            </w:r>
            <w:r w:rsidRPr="00FA6C1E">
              <w:rPr>
                <w:rFonts w:ascii="Arial" w:hAnsi="Arial" w:cs="Arial"/>
                <w:lang w:val="en-GB"/>
              </w:rPr>
              <w:t xml:space="preserve"> Tay</w:t>
            </w:r>
            <w:r>
              <w:rPr>
                <w:rFonts w:ascii="Arial" w:hAnsi="Arial" w:cs="Arial"/>
                <w:lang w:val="en-GB"/>
              </w:rPr>
              <w:t>lor S., and Atkinson C., (2009) Fundamentals of Human Resource Management: Managing People at Work, London, Prentice Hall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lang w:val="en-GB"/>
              </w:rPr>
              <w:id w:val="-17144162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B2F656B" w14:textId="77777777" w:rsidR="00FA6C1E" w:rsidRDefault="00FA6C1E" w:rsidP="00FA6C1E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ascii="Arial" w:hAnsi="Arial" w:cs="Arial"/>
                    <w:sz w:val="22"/>
                    <w:szCs w:val="22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  <w:p w14:paraId="6BEB8040" w14:textId="16BA8769" w:rsidR="00E76A71" w:rsidRPr="00FA6C1E" w:rsidRDefault="00E76A71" w:rsidP="00E76A71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Arial" w:hAnsi="Arial" w:cs="Arial"/>
                <w:lang w:val="en-GB"/>
              </w:rPr>
            </w:pPr>
          </w:p>
        </w:tc>
      </w:tr>
    </w:tbl>
    <w:p w14:paraId="1B99393B" w14:textId="77777777" w:rsidR="00091F7B" w:rsidRPr="00FA6C1E" w:rsidRDefault="00091F7B">
      <w:pPr>
        <w:rPr>
          <w:lang w:val="en-GB"/>
        </w:rPr>
      </w:pPr>
    </w:p>
    <w:sectPr w:rsidR="00091F7B" w:rsidRPr="00FA6C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0B672A"/>
    <w:multiLevelType w:val="hybridMultilevel"/>
    <w:tmpl w:val="FD36A9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b w:val="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33C192F"/>
    <w:multiLevelType w:val="hybridMultilevel"/>
    <w:tmpl w:val="8570B848"/>
    <w:lvl w:ilvl="0" w:tplc="04090001">
      <w:start w:val="1"/>
      <w:numFmt w:val="bullet"/>
      <w:lvlText w:val=""/>
      <w:lvlJc w:val="left"/>
      <w:pPr>
        <w:ind w:left="1434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2154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874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3594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4314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5034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754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6474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7194" w:hanging="360"/>
      </w:pPr>
      <w:rPr>
        <w:rFonts w:ascii="Wingdings" w:hAnsi="Wingdings" w:hint="default"/>
      </w:rPr>
    </w:lvl>
  </w:abstractNum>
  <w:abstractNum w:abstractNumId="2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83654189">
    <w:abstractNumId w:val="2"/>
  </w:num>
  <w:num w:numId="2" w16cid:durableId="800877405">
    <w:abstractNumId w:val="0"/>
  </w:num>
  <w:num w:numId="3" w16cid:durableId="140306512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0BCC"/>
    <w:rsid w:val="00091F7B"/>
    <w:rsid w:val="00175903"/>
    <w:rsid w:val="001E2141"/>
    <w:rsid w:val="002E4923"/>
    <w:rsid w:val="004710E9"/>
    <w:rsid w:val="005B0BCC"/>
    <w:rsid w:val="006751A2"/>
    <w:rsid w:val="006B5189"/>
    <w:rsid w:val="007A0BCB"/>
    <w:rsid w:val="00823C93"/>
    <w:rsid w:val="008310E5"/>
    <w:rsid w:val="00911399"/>
    <w:rsid w:val="00934C0F"/>
    <w:rsid w:val="00A472AE"/>
    <w:rsid w:val="00CA07FF"/>
    <w:rsid w:val="00E16C96"/>
    <w:rsid w:val="00E76A71"/>
    <w:rsid w:val="00EC3C0A"/>
    <w:rsid w:val="00FA6C1E"/>
    <w:rsid w:val="00FC2E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7F612E"/>
  <w15:chartTrackingRefBased/>
  <w15:docId w15:val="{FE7C620A-C9BA-45CC-81CA-BCEBD5C3FF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B0BCC"/>
    <w:pPr>
      <w:spacing w:after="200" w:line="276" w:lineRule="auto"/>
    </w:pPr>
    <w:rPr>
      <w:rFonts w:ascii="Calibri" w:eastAsia="Calibri" w:hAnsi="Calibri" w:cs="Times New Roman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semiHidden/>
    <w:unhideWhenUsed/>
    <w:rsid w:val="005B0BCC"/>
    <w:rPr>
      <w:color w:val="0000FF"/>
      <w:u w:val="single"/>
    </w:rPr>
  </w:style>
  <w:style w:type="character" w:customStyle="1" w:styleId="ListParagraphChar">
    <w:name w:val="List Paragraph Char"/>
    <w:link w:val="ListParagraph"/>
    <w:uiPriority w:val="34"/>
    <w:locked/>
    <w:rsid w:val="005B0BCC"/>
    <w:rPr>
      <w:lang w:val="en-US"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5B0BCC"/>
    <w:pPr>
      <w:ind w:left="720"/>
      <w:contextualSpacing/>
    </w:pPr>
    <w:rPr>
      <w:rFonts w:asciiTheme="minorHAnsi" w:eastAsiaTheme="minorEastAsia" w:hAnsiTheme="minorHAnsi" w:cstheme="minorBidi"/>
    </w:rPr>
  </w:style>
  <w:style w:type="character" w:customStyle="1" w:styleId="fixedChar">
    <w:name w:val="fixed Char"/>
    <w:link w:val="fixed"/>
    <w:locked/>
    <w:rsid w:val="005B0BCC"/>
    <w:rPr>
      <w:rFonts w:ascii="Times New Roman" w:eastAsia="Times New Roman" w:hAnsi="Times New Roman" w:cs="Times New Roman"/>
      <w:b/>
      <w:sz w:val="24"/>
    </w:rPr>
  </w:style>
  <w:style w:type="paragraph" w:customStyle="1" w:styleId="fixed">
    <w:name w:val="fixed"/>
    <w:link w:val="fixedChar"/>
    <w:rsid w:val="005B0BCC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</w:pPr>
    <w:rPr>
      <w:rFonts w:ascii="Times New Roman" w:eastAsia="Times New Roman" w:hAnsi="Times New Roman" w:cs="Times New Roman"/>
      <w:b/>
      <w:sz w:val="24"/>
    </w:rPr>
  </w:style>
  <w:style w:type="character" w:customStyle="1" w:styleId="bulletChar">
    <w:name w:val="bullet Char"/>
    <w:link w:val="bullet"/>
    <w:locked/>
    <w:rsid w:val="005B0BCC"/>
    <w:rPr>
      <w:rFonts w:ascii="Times New Roman" w:eastAsia="Times New Roman" w:hAnsi="Times New Roman" w:cs="Times New Roman"/>
      <w:sz w:val="24"/>
    </w:rPr>
  </w:style>
  <w:style w:type="paragraph" w:customStyle="1" w:styleId="bullet">
    <w:name w:val="bullet"/>
    <w:link w:val="bulletChar"/>
    <w:rsid w:val="005B0BCC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</w:pPr>
    <w:rPr>
      <w:rFonts w:ascii="Times New Roman" w:eastAsia="Times New Roman" w:hAnsi="Times New Roman" w:cs="Times New Roman"/>
      <w:sz w:val="24"/>
    </w:rPr>
  </w:style>
  <w:style w:type="paragraph" w:customStyle="1" w:styleId="heading">
    <w:name w:val="heading"/>
    <w:basedOn w:val="fixed"/>
    <w:link w:val="headingChar"/>
    <w:rsid w:val="005B0BCC"/>
    <w:pPr>
      <w:spacing w:before="240" w:after="120"/>
    </w:pPr>
  </w:style>
  <w:style w:type="character" w:customStyle="1" w:styleId="headingChar">
    <w:name w:val="heading Char"/>
    <w:link w:val="heading"/>
    <w:locked/>
    <w:rsid w:val="005B0BCC"/>
    <w:rPr>
      <w:rFonts w:ascii="Times New Roman" w:eastAsia="Times New Roman" w:hAnsi="Times New Roman" w:cs="Times New Roman"/>
      <w:b/>
      <w:sz w:val="24"/>
    </w:rPr>
  </w:style>
  <w:style w:type="table" w:styleId="TableGrid">
    <w:name w:val="Table Grid"/>
    <w:basedOn w:val="TableNormal"/>
    <w:uiPriority w:val="59"/>
    <w:rsid w:val="005B0BCC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EC3C0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66838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glossaryDocument" Target="glossary/document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koganpage.com/product/learning-needs-analysis-and-evaluation-9780852929674" TargetMode="External"/><Relationship Id="rId5" Type="http://schemas.openxmlformats.org/officeDocument/2006/relationships/hyperlink" Target="https://www-dawsonera-com.ezproxy.uwtsd.ac.uk/abstract/9780749469658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C8584C81AC154A6F93C08B823DD93E6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F588E8D-18E0-40C7-A264-DA2D3FE6D493}"/>
      </w:docPartPr>
      <w:docPartBody>
        <w:p w:rsidR="00140919" w:rsidRDefault="0002045D" w:rsidP="0002045D">
          <w:pPr>
            <w:pStyle w:val="C8584C81AC154A6F93C08B823DD93E67"/>
          </w:pPr>
          <w:r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045D"/>
    <w:rsid w:val="0002045D"/>
    <w:rsid w:val="00021366"/>
    <w:rsid w:val="00140919"/>
    <w:rsid w:val="00184644"/>
    <w:rsid w:val="002D288F"/>
    <w:rsid w:val="005F52A1"/>
    <w:rsid w:val="006A7D47"/>
    <w:rsid w:val="007A3DFD"/>
    <w:rsid w:val="009943D0"/>
    <w:rsid w:val="009C0E49"/>
    <w:rsid w:val="00BA6787"/>
    <w:rsid w:val="00D70512"/>
    <w:rsid w:val="00F278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02045D"/>
  </w:style>
  <w:style w:type="paragraph" w:customStyle="1" w:styleId="C8584C81AC154A6F93C08B823DD93E67">
    <w:name w:val="C8584C81AC154A6F93C08B823DD93E67"/>
    <w:rsid w:val="0002045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607</Words>
  <Characters>3463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Brynach Heffernan</dc:creator>
  <cp:keywords/>
  <dc:description/>
  <cp:lastModifiedBy>Brynach Heffernan</cp:lastModifiedBy>
  <cp:revision>2</cp:revision>
  <dcterms:created xsi:type="dcterms:W3CDTF">2023-09-28T11:22:00Z</dcterms:created>
  <dcterms:modified xsi:type="dcterms:W3CDTF">2023-09-28T11:22:00Z</dcterms:modified>
</cp:coreProperties>
</file>