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Zara Elan Owen-Jones</w:t>
      </w:r>
    </w:p>
    <w:p w:rsidR="00000000" w:rsidDel="00000000" w:rsidP="00000000" w:rsidRDefault="00000000" w:rsidRPr="00000000" w14:paraId="00000002">
      <w:pPr>
        <w:rPr/>
      </w:pPr>
      <w:r w:rsidDel="00000000" w:rsidR="00000000" w:rsidRPr="00000000">
        <w:rPr>
          <w:rtl w:val="0"/>
        </w:rPr>
        <w:t xml:space="preserve">2403753</w:t>
      </w:r>
    </w:p>
    <w:p w:rsidR="00000000" w:rsidDel="00000000" w:rsidP="00000000" w:rsidRDefault="00000000" w:rsidRPr="00000000" w14:paraId="00000003">
      <w:pPr>
        <w:rPr/>
      </w:pPr>
      <w:r w:rsidDel="00000000" w:rsidR="00000000" w:rsidRPr="00000000">
        <w:rPr>
          <w:rtl w:val="0"/>
        </w:rPr>
        <w:t xml:space="preserve">BA Theatre Gerddorol</w:t>
      </w:r>
    </w:p>
    <w:p w:rsidR="00000000" w:rsidDel="00000000" w:rsidP="00000000" w:rsidRDefault="00000000" w:rsidRPr="00000000" w14:paraId="00000004">
      <w:pPr>
        <w:rPr/>
      </w:pPr>
      <w:r w:rsidDel="00000000" w:rsidR="00000000" w:rsidRPr="00000000">
        <w:rPr>
          <w:rtl w:val="0"/>
        </w:rPr>
        <w:t xml:space="preserve">ADPA5023C</w:t>
      </w:r>
    </w:p>
    <w:p w:rsidR="00000000" w:rsidDel="00000000" w:rsidP="00000000" w:rsidRDefault="00000000" w:rsidRPr="00000000" w14:paraId="00000005">
      <w:pPr>
        <w:rPr/>
      </w:pPr>
      <w:r w:rsidDel="00000000" w:rsidR="00000000" w:rsidRPr="00000000">
        <w:rPr>
          <w:rtl w:val="0"/>
        </w:rPr>
        <w:t xml:space="preserve">17/12/25</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Dros gyfnod o amser cefais y cyfle i weithio ar wahanol sgiliau actio. Rwyf wedi gweithio ar Actio drwy gan ac yna wedi gweithio ar y sioe ‘I Love You You're Perfect Now Change’. Cyn cyfnod yr Haf gweithiais drwy astudio gwaith llawer o ymarferwyr, gan gynnwys, Sanford Meisner, Bella Merlin, Stanislavski a mwy.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highlight w:val="white"/>
        </w:rPr>
      </w:pPr>
      <w:r w:rsidDel="00000000" w:rsidR="00000000" w:rsidRPr="00000000">
        <w:rPr>
          <w:rtl w:val="0"/>
        </w:rPr>
        <w:t xml:space="preserve">Yn ystod y gwersi actio drwy gan edrychom ar lawer iawn o ymarferwyr actio a dulliau actio. Y ddau a fyddaf yn ei drafod yw Stanislavski a Frantic assembly. Yn gyntaf rwyf yn mynd i drafod ymarferion ‘Frantic assembly’. Dyma gyfresi o ymarferion sydd yn canolbwyntio ar feddwl yn syml. Mae nhw yn dweud fod frantic assembly yn “</w:t>
      </w:r>
      <w:r w:rsidDel="00000000" w:rsidR="00000000" w:rsidRPr="00000000">
        <w:rPr>
          <w:highlight w:val="white"/>
          <w:rtl w:val="0"/>
        </w:rPr>
        <w:t xml:space="preserve"> direction through movement and promotes an acute physical awareness that can be implemented in moments of stillness just as it can be in the physically spectacular.” (</w:t>
      </w:r>
      <w:r w:rsidDel="00000000" w:rsidR="00000000" w:rsidRPr="00000000">
        <w:rPr>
          <w:i w:val="1"/>
          <w:iCs w:val="1"/>
          <w:highlight w:val="white"/>
          <w:rtl w:val="0"/>
        </w:rPr>
        <w:t xml:space="preserve">Graham S 2019</w:t>
      </w:r>
      <w:r w:rsidDel="00000000" w:rsidR="00000000" w:rsidRPr="00000000">
        <w:rPr>
          <w:highlight w:val="white"/>
          <w:rtl w:val="0"/>
        </w:rPr>
        <w:t xml:space="preserve">).</w:t>
      </w:r>
    </w:p>
    <w:p w:rsidR="00000000" w:rsidDel="00000000" w:rsidP="00000000" w:rsidRDefault="00000000" w:rsidRPr="00000000" w14:paraId="0000000C">
      <w:pPr>
        <w:rPr/>
      </w:pPr>
      <w:r w:rsidDel="00000000" w:rsidR="00000000" w:rsidRPr="00000000">
        <w:rPr>
          <w:rtl w:val="0"/>
        </w:rPr>
        <w:t xml:space="preserve">Mae hyn dangos fod Frantic assembly yn gwneud i chi fod yn ymwybodol o’ch corff eich hun. Mae hyn yn bwysig ym myd theatr gan fod yn dangos rheolaeth ac yn eich galluogi i feddwl yn weithredol.</w:t>
      </w:r>
      <w:r w:rsidDel="00000000" w:rsidR="00000000" w:rsidRPr="00000000">
        <w:rPr>
          <w:rtl w:val="0"/>
        </w:rPr>
        <w:t xml:space="preserve"> Mae ‘Frantic assembly’ yn rhyw fath o gam bach i adeiladu dyfeisio yn syml. Yr ymarfer oedd fwyaf deiniadol i fi fel unigolyn oedd ‘Around-By-Through’. Yn yr ymarfer yma roedd rhaid gweithio gyda partner roedd hyn yn gallluogi chi ddod fyny hefo symydiant bach yn syml. Gall yr ymarfer hyn fod yn defnyddiol pan yn trio creu darn o waith a rhag gor gymhlethu pethau. Yr ail ymarfer rwyf yn mynd i drafod yw ‘Grasp’. Dyma ymarfer a gafodd ei greu gan Stanislavski. Dyma’r ymarfer fwyaf anodd i ddeallt yn fy marn i. Mae’r ymarfer yma i fod i gysylltu chi a’ch partner heb gyffwrdd na defnyddio geiriau. Mae ‘Grasp’ i wneud gyda teimlad/ cymhelliant. Rydych i fod i deimlo cymhelliant i gyffwrdd eich partner heb ddweud dim ac y partner arall i fod gyda cymhelliant i adael. Dywedodd Bella Merlin “</w:t>
      </w:r>
      <w:r w:rsidDel="00000000" w:rsidR="00000000" w:rsidRPr="00000000">
        <w:rPr>
          <w:sz w:val="21"/>
          <w:szCs w:val="21"/>
          <w:highlight w:val="white"/>
          <w:rtl w:val="0"/>
        </w:rPr>
        <w:t xml:space="preserve">At the heart of grasp is the idea that you don’t just communicate through words and gestures, but also through ‘invisible radiations of will, vibrations which flow back and forth between two souls”. ( </w:t>
      </w:r>
      <w:r w:rsidDel="00000000" w:rsidR="00000000" w:rsidRPr="00000000">
        <w:rPr>
          <w:i w:val="1"/>
          <w:iCs w:val="1"/>
          <w:sz w:val="21"/>
          <w:szCs w:val="21"/>
          <w:highlight w:val="white"/>
          <w:rtl w:val="0"/>
        </w:rPr>
        <w:t xml:space="preserve">Merlin B. 2023 pg157)</w:t>
      </w:r>
      <w:r w:rsidDel="00000000" w:rsidR="00000000" w:rsidRPr="00000000">
        <w:rPr>
          <w:sz w:val="21"/>
          <w:szCs w:val="21"/>
          <w:highlight w:val="white"/>
          <w:rtl w:val="0"/>
        </w:rPr>
        <w:t xml:space="preserve"> Mae hyn yn golygu fod yna egni i’w deimlo rhwng dau berson.  Mae hyn yn dangos fod egni newydd yn gallu ymddangos mewn/ canol perfformiad neu’r ymarfer. Mae yn galluogi i’r perfformiad fod yn naturiol. Nid oedd yr ymarfer yma  yn gweithio i fi fel unigolyn gan nad oeddwn i yn teimlo dim cymhelliant nag egni rhwng fi ar person arall. Dim ots faint roeddwn yn trio gadael i’r ymarfer yma fy effeithio doedd dim byd yn digwydd. Os y gwnaf ddod ar draws ymarfer yma eto byddwn yn trio cael meddwl agored er mwyn trio cael y teimlad/cymhelliant. Yn ystod y gwersi yma gyda Elen Bowman dysgais lawer iawn am sut i fod yn naturiol a sut i ddefnyddio’r egni sydd yn bresenol rhwng chi a’ch partner.  </w:t>
      </w: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Ymlaen i drafod y broses “I Love You You’re Perfect Now Change”.  Roedd paratoi ar gyfer cymeriadau yn ddarn mawr o’r holl broses. Yn gyntaf ymarferwyd ‘Meisner reading’. Dyma ymarfer diddorol sydd wedi i greu gan Sanford Meisner. Mae 2 berson yn eistedd gyda pengliniau yn cyffwrdd ac yna yr ddau yn cymryd ei siawns i ddarllen ac yna i godi pen a deud y linell allan. Yna mae person B yn cymeryd yr egni i fewn a chario mlaen y broses. Roedd Meisner yn credu mewn ymddygiad naturiolaeth dynol. Daeth hyn yn broses rheolaidd i ni fel grwp i ddeallt egni yr olygfa a ffeindio mwy allan am y cymeriad. Gwnaeth hyn fy helpu i ddeallt a gweld y cymeriad yn fwy clir. Yn ogystal a hyn roedd rhannu y script yn unedau wedi fy helpu i ddeallt yr olygfa yn  well. Dangosir hyn yn glir i fi fel actores lle oedd y newidiadau pendant yn digwydd yn yr olygfa. Roedd hyn yn mynd i fy helpu i nes ymlaen yn y broses i benderfyny pryd i newid egni y cymeriad. Dywedodd Bella Merlin “</w:t>
      </w:r>
      <w:r w:rsidDel="00000000" w:rsidR="00000000" w:rsidRPr="00000000">
        <w:rPr>
          <w:highlight w:val="white"/>
          <w:rtl w:val="0"/>
        </w:rPr>
        <w:t xml:space="preserve">T</w:t>
      </w:r>
      <w:r w:rsidDel="00000000" w:rsidR="00000000" w:rsidRPr="00000000">
        <w:rPr>
          <w:highlight w:val="white"/>
          <w:rtl w:val="0"/>
        </w:rPr>
        <w:t xml:space="preserve">he process of breaking down a text into BITS of action is to ensure that once you put all the BITS back together again into a ‘score’, the flow of the script is much more articulate and precise than it was before” (Merlin, B Limited, 2023 pg 63-64.</w:t>
      </w:r>
      <w:r w:rsidDel="00000000" w:rsidR="00000000" w:rsidRPr="00000000">
        <w:rPr>
          <w:i w:val="1"/>
          <w:iCs w:val="1"/>
          <w:rtl w:val="0"/>
        </w:rPr>
        <w:t xml:space="preserve">) </w:t>
      </w:r>
      <w:r w:rsidDel="00000000" w:rsidR="00000000" w:rsidRPr="00000000">
        <w:rPr>
          <w:rtl w:val="0"/>
        </w:rPr>
        <w:t xml:space="preserve">Rwyf yn cytuno fod hyn yn ddefnyddiol i actor/actores pan yn ymchwylio i fewn i’r script am y tro cyntaf. Gall hyn alluogi y person i gael dealltwriaeth clir o’r olygfa. Ymhellach ymlaen gall hyn helpu y person i weithio yn well yn yr olygfa ac gyda phawb arall sydd yn rhan o’r olygfa yn enwedig os ydi pawb yn gwneud yr unedau gyda’i gilydd. Y peth olaf a wnaeth fy ngwythio i yng nghanol y broses oedd y 9 cwestiwn gan Uta Hagen. Dyma lle mae cyfres o gwestiynau i ateb am eich cymeriad. Yn bendant rwyf yn meddwl fod hwn wedi helpu i ymchwylio yn ddyfnach am fy nhri cymeriad gwahanol. Roedd o wedi fy helpu i ddarganfod pethau gwahanol am y tri cymeriad a fe alluogodd fi wneud penderfyniad actio gwahanol. Gwnaeth hyn fy stopio i chwarae y tri cymeriad yr un peth. “These are the questions we must ask ourselves and explore and define in order to act” (</w:t>
      </w:r>
      <w:r w:rsidDel="00000000" w:rsidR="00000000" w:rsidRPr="00000000">
        <w:rPr>
          <w:i w:val="1"/>
          <w:iCs w:val="1"/>
          <w:rtl w:val="0"/>
        </w:rPr>
        <w:t xml:space="preserve">Hagen U, 2009 pg 83</w:t>
      </w:r>
      <w:r w:rsidDel="00000000" w:rsidR="00000000" w:rsidRPr="00000000">
        <w:rPr>
          <w:rtl w:val="0"/>
        </w:rPr>
        <w:t xml:space="preserve">)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Wrth grynhoi rwyf wedi dysgu fod gwaith gwahanol ymarferwyr yn cael effeith mewn byd theatre. Mae gwahanol ymarferion yn gallu helpu gwahanol bobl. Yn sicr y ddau ymarfer a wnaeth fy helpu i oedd unedau ac y 9 cwestiwn Uta Hagen. Mae undedau yn sicrhau fy mod yn deallt yr olygfa mewn dyfnder ac yn deallt pa fath o egni sydd ei angen. Yna mae’r 9 cwestiwn Uta Hagen yn galluogi fi ymchwilio fy nghymeriad ym mehllach nag beth mae’r script yn ei gynnig i mi. Rwyf am ddefnyddio yr ymarferion a thechnegau hyn yn y dyfodol fel actores sydd o dan hyfforddiant. Ar gyfer technegau actio rwyf yn wir yn mynd i ddefnyddio techneg Meisner gan ei bod yn fy ngalluogi i fod yn naturiol gyda fy mhartner neu ar llwyfan. Rrwyf wedi sywleddoli nad ydi pob ymarfer yn gwneud i bawb ac mae yn iawn i gwestiynu a holi yn ystod y broses. Fel y dwedais toedd yr ymarfer ‘Grasp ddim yn gweithio i mi gan fy mod yn gor feddwl y sefyllfa.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1"/>
        <w:keepNext w:val="0"/>
        <w:keepLines w:val="0"/>
        <w:spacing w:after="0" w:before="0" w:line="480" w:lineRule="auto"/>
        <w:jc w:val="left"/>
        <w:rPr>
          <w:b w:val="1"/>
          <w:bCs w:val="1"/>
          <w:sz w:val="24"/>
          <w:szCs w:val="24"/>
        </w:rPr>
      </w:pPr>
      <w:bookmarkStart w:colFirst="0" w:colLast="0" w:name="_gu35i6o5b9a4" w:id="0"/>
      <w:bookmarkEnd w:id="0"/>
      <w:r w:rsidDel="00000000" w:rsidR="00000000" w:rsidRPr="00000000">
        <w:rPr>
          <w:b w:val="1"/>
          <w:bCs w:val="1"/>
          <w:sz w:val="24"/>
          <w:szCs w:val="24"/>
          <w:rtl w:val="0"/>
        </w:rPr>
        <w:t xml:space="preserve">Rhestr Cyfeirnodi</w:t>
      </w:r>
    </w:p>
    <w:p w:rsidR="00000000" w:rsidDel="00000000" w:rsidP="00000000" w:rsidRDefault="00000000" w:rsidRPr="00000000" w14:paraId="00000015">
      <w:pPr>
        <w:spacing w:line="480" w:lineRule="auto"/>
        <w:ind w:left="720"/>
        <w:rPr>
          <w:sz w:val="24"/>
          <w:szCs w:val="24"/>
        </w:rPr>
      </w:pPr>
      <w:r w:rsidDel="00000000" w:rsidR="00000000" w:rsidRPr="00000000">
        <w:rPr>
          <w:sz w:val="24"/>
          <w:szCs w:val="24"/>
          <w:rtl w:val="0"/>
        </w:rPr>
        <w:t xml:space="preserve">Ates, Alex. “The Definitive Guide to the Meisner Technique.” 3 Apr. 2019</w:t>
      </w:r>
    </w:p>
    <w:p w:rsidR="00000000" w:rsidDel="00000000" w:rsidP="00000000" w:rsidRDefault="00000000" w:rsidRPr="00000000" w14:paraId="00000016">
      <w:pPr>
        <w:spacing w:line="480" w:lineRule="auto"/>
        <w:ind w:left="720"/>
        <w:rPr>
          <w:sz w:val="24"/>
          <w:szCs w:val="24"/>
        </w:rPr>
      </w:pPr>
      <w:r w:rsidDel="00000000" w:rsidR="00000000" w:rsidRPr="00000000">
        <w:rPr>
          <w:sz w:val="24"/>
          <w:szCs w:val="24"/>
          <w:rtl w:val="0"/>
        </w:rPr>
        <w:t xml:space="preserve">Cook, Laurence . “Why Script Analysis Is so Important + How to Do It.”  19 Feb. 2018</w:t>
      </w:r>
    </w:p>
    <w:p w:rsidR="00000000" w:rsidDel="00000000" w:rsidP="00000000" w:rsidRDefault="00000000" w:rsidRPr="00000000" w14:paraId="00000017">
      <w:pPr>
        <w:spacing w:line="480" w:lineRule="auto"/>
        <w:ind w:left="720"/>
        <w:rPr>
          <w:sz w:val="24"/>
          <w:szCs w:val="24"/>
        </w:rPr>
      </w:pPr>
      <w:r w:rsidDel="00000000" w:rsidR="00000000" w:rsidRPr="00000000">
        <w:rPr>
          <w:sz w:val="24"/>
          <w:szCs w:val="24"/>
          <w:rtl w:val="0"/>
        </w:rPr>
        <w:t xml:space="preserve">Graham, Scott. “The Frantic Method - Frantic Assembly.” </w:t>
      </w:r>
      <w:r w:rsidDel="00000000" w:rsidR="00000000" w:rsidRPr="00000000">
        <w:rPr>
          <w:i w:val="1"/>
          <w:iCs w:val="1"/>
          <w:sz w:val="24"/>
          <w:szCs w:val="24"/>
          <w:rtl w:val="0"/>
        </w:rPr>
        <w:t xml:space="preserve">Frantic Assembly</w:t>
      </w:r>
      <w:r w:rsidDel="00000000" w:rsidR="00000000" w:rsidRPr="00000000">
        <w:rPr>
          <w:sz w:val="24"/>
          <w:szCs w:val="24"/>
          <w:rtl w:val="0"/>
        </w:rPr>
        <w:t xml:space="preserve">, 2019, </w:t>
      </w:r>
    </w:p>
    <w:p w:rsidR="00000000" w:rsidDel="00000000" w:rsidP="00000000" w:rsidRDefault="00000000" w:rsidRPr="00000000" w14:paraId="00000018">
      <w:pPr>
        <w:spacing w:line="480" w:lineRule="auto"/>
        <w:ind w:left="720"/>
        <w:rPr>
          <w:sz w:val="24"/>
          <w:szCs w:val="24"/>
        </w:rPr>
      </w:pPr>
      <w:r w:rsidDel="00000000" w:rsidR="00000000" w:rsidRPr="00000000">
        <w:rPr>
          <w:sz w:val="24"/>
          <w:szCs w:val="24"/>
          <w:rtl w:val="0"/>
        </w:rPr>
        <w:t xml:space="preserve">Merlin, Bella. </w:t>
      </w:r>
      <w:r w:rsidDel="00000000" w:rsidR="00000000" w:rsidRPr="00000000">
        <w:rPr>
          <w:i w:val="1"/>
          <w:iCs w:val="1"/>
          <w:sz w:val="24"/>
          <w:szCs w:val="24"/>
          <w:rtl w:val="0"/>
        </w:rPr>
        <w:t xml:space="preserve">The Complete Stanislavsky Toolkit</w:t>
      </w:r>
      <w:r w:rsidDel="00000000" w:rsidR="00000000" w:rsidRPr="00000000">
        <w:rPr>
          <w:sz w:val="24"/>
          <w:szCs w:val="24"/>
          <w:rtl w:val="0"/>
        </w:rPr>
        <w:t xml:space="preserve">. London Nick Hern Books, 2007.</w:t>
      </w:r>
    </w:p>
    <w:p w:rsidR="00000000" w:rsidDel="00000000" w:rsidP="00000000" w:rsidRDefault="00000000" w:rsidRPr="00000000" w14:paraId="00000019">
      <w:pPr>
        <w:spacing w:line="480" w:lineRule="auto"/>
        <w:ind w:left="720"/>
        <w:rPr>
          <w:sz w:val="24"/>
          <w:szCs w:val="24"/>
        </w:rPr>
      </w:pPr>
      <w:r w:rsidDel="00000000" w:rsidR="00000000" w:rsidRPr="00000000">
        <w:rPr>
          <w:sz w:val="24"/>
          <w:szCs w:val="24"/>
          <w:rtl w:val="0"/>
        </w:rPr>
        <w:t xml:space="preserve">Uta Hagen. </w:t>
      </w:r>
      <w:r w:rsidDel="00000000" w:rsidR="00000000" w:rsidRPr="00000000">
        <w:rPr>
          <w:i w:val="1"/>
          <w:iCs w:val="1"/>
          <w:sz w:val="24"/>
          <w:szCs w:val="24"/>
          <w:rtl w:val="0"/>
        </w:rPr>
        <w:t xml:space="preserve">Respect for Acting</w:t>
      </w:r>
      <w:r w:rsidDel="00000000" w:rsidR="00000000" w:rsidRPr="00000000">
        <w:rPr>
          <w:sz w:val="24"/>
          <w:szCs w:val="24"/>
          <w:rtl w:val="0"/>
        </w:rPr>
        <w:t xml:space="preserve">. 1973. Hoboken, N.J., John Wiley &amp; Sons, 2008.</w:t>
      </w:r>
    </w:p>
    <w:p w:rsidR="00000000" w:rsidDel="00000000" w:rsidP="00000000" w:rsidRDefault="00000000" w:rsidRPr="00000000" w14:paraId="0000001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