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78ACC" w14:textId="77777777" w:rsidR="006F04C8" w:rsidRDefault="006F04C8" w:rsidP="00602518">
      <w:pPr>
        <w:jc w:val="center"/>
        <w:rPr>
          <w:rFonts w:ascii="Arial" w:hAnsi="Arial" w:cs="Arial"/>
        </w:rPr>
      </w:pPr>
    </w:p>
    <w:p w14:paraId="150107FB" w14:textId="77777777" w:rsidR="006F04C8" w:rsidRDefault="006F04C8" w:rsidP="00602518">
      <w:pPr>
        <w:jc w:val="center"/>
        <w:rPr>
          <w:rFonts w:ascii="Arial" w:hAnsi="Arial" w:cs="Arial"/>
        </w:rPr>
      </w:pPr>
    </w:p>
    <w:p w14:paraId="6D01B72B" w14:textId="77777777" w:rsidR="006F04C8" w:rsidRDefault="006F04C8" w:rsidP="00602518">
      <w:pPr>
        <w:jc w:val="center"/>
        <w:rPr>
          <w:rFonts w:ascii="Arial" w:hAnsi="Arial" w:cs="Arial"/>
        </w:rPr>
      </w:pPr>
    </w:p>
    <w:p w14:paraId="34F8091C" w14:textId="77777777" w:rsidR="006F04C8" w:rsidRDefault="006F04C8" w:rsidP="00602518">
      <w:pPr>
        <w:jc w:val="center"/>
        <w:rPr>
          <w:rFonts w:ascii="Arial" w:hAnsi="Arial" w:cs="Arial"/>
        </w:rPr>
      </w:pPr>
    </w:p>
    <w:p w14:paraId="64877077" w14:textId="7C073CDF" w:rsidR="006F04C8" w:rsidRDefault="006F04C8" w:rsidP="006F04C8">
      <w:pPr>
        <w:jc w:val="center"/>
        <w:rPr>
          <w:rFonts w:ascii="Arial" w:hAnsi="Arial" w:cs="Arial"/>
        </w:rPr>
      </w:pPr>
      <w:r w:rsidRPr="009A1BED">
        <w:rPr>
          <w:rFonts w:ascii="Arial" w:hAnsi="Arial" w:cs="Arial"/>
          <w:noProof/>
        </w:rPr>
        <w:drawing>
          <wp:inline distT="0" distB="0" distL="0" distR="0" wp14:anchorId="3CB74467" wp14:editId="5DC7F3F7">
            <wp:extent cx="3792220" cy="126174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2220" cy="1261745"/>
                    </a:xfrm>
                    <a:prstGeom prst="rect">
                      <a:avLst/>
                    </a:prstGeom>
                    <a:noFill/>
                  </pic:spPr>
                </pic:pic>
              </a:graphicData>
            </a:graphic>
          </wp:inline>
        </w:drawing>
      </w:r>
    </w:p>
    <w:p w14:paraId="04774AB1" w14:textId="77777777" w:rsidR="006F04C8" w:rsidRDefault="006F04C8" w:rsidP="00602518">
      <w:pPr>
        <w:jc w:val="center"/>
        <w:rPr>
          <w:rFonts w:ascii="Arial" w:hAnsi="Arial" w:cs="Arial"/>
        </w:rPr>
      </w:pPr>
    </w:p>
    <w:p w14:paraId="1287C5D9" w14:textId="77777777" w:rsidR="006F04C8" w:rsidRDefault="006F04C8" w:rsidP="00602518">
      <w:pPr>
        <w:jc w:val="center"/>
        <w:rPr>
          <w:rFonts w:ascii="Arial" w:hAnsi="Arial" w:cs="Arial"/>
        </w:rPr>
      </w:pPr>
    </w:p>
    <w:p w14:paraId="78BD80E1" w14:textId="77777777" w:rsidR="006F04C8" w:rsidRDefault="006F04C8" w:rsidP="00602518">
      <w:pPr>
        <w:jc w:val="center"/>
        <w:rPr>
          <w:rFonts w:ascii="Arial" w:hAnsi="Arial" w:cs="Arial"/>
        </w:rPr>
      </w:pPr>
    </w:p>
    <w:p w14:paraId="0A5EDF6C" w14:textId="255FE4C0" w:rsidR="00147551" w:rsidRPr="006F04C8" w:rsidRDefault="00602518" w:rsidP="00602518">
      <w:pPr>
        <w:jc w:val="center"/>
        <w:rPr>
          <w:rFonts w:ascii="Arial" w:hAnsi="Arial" w:cs="Arial"/>
          <w:sz w:val="36"/>
          <w:szCs w:val="36"/>
        </w:rPr>
      </w:pPr>
      <w:r w:rsidRPr="006F04C8">
        <w:rPr>
          <w:rFonts w:ascii="Arial" w:hAnsi="Arial" w:cs="Arial"/>
          <w:sz w:val="36"/>
          <w:szCs w:val="36"/>
        </w:rPr>
        <w:t>Name – Dalton Brown</w:t>
      </w:r>
    </w:p>
    <w:p w14:paraId="5E8F7070" w14:textId="77777777" w:rsidR="006F04C8" w:rsidRDefault="006F04C8" w:rsidP="00602518">
      <w:pPr>
        <w:jc w:val="center"/>
        <w:rPr>
          <w:rFonts w:ascii="Arial" w:hAnsi="Arial" w:cs="Arial"/>
          <w:sz w:val="36"/>
          <w:szCs w:val="36"/>
        </w:rPr>
      </w:pPr>
    </w:p>
    <w:p w14:paraId="4D3CA3BF" w14:textId="3E47AB9D" w:rsidR="00602518" w:rsidRPr="006F04C8" w:rsidRDefault="00602518" w:rsidP="00602518">
      <w:pPr>
        <w:jc w:val="center"/>
        <w:rPr>
          <w:rFonts w:ascii="Arial" w:hAnsi="Arial" w:cs="Arial"/>
          <w:sz w:val="36"/>
          <w:szCs w:val="36"/>
        </w:rPr>
      </w:pPr>
      <w:r w:rsidRPr="006F04C8">
        <w:rPr>
          <w:rFonts w:ascii="Arial" w:hAnsi="Arial" w:cs="Arial"/>
          <w:sz w:val="36"/>
          <w:szCs w:val="36"/>
        </w:rPr>
        <w:t>Student Number – 1908063</w:t>
      </w:r>
    </w:p>
    <w:p w14:paraId="115F1E47" w14:textId="77777777" w:rsidR="006F04C8" w:rsidRDefault="006F04C8" w:rsidP="00602518">
      <w:pPr>
        <w:jc w:val="center"/>
        <w:rPr>
          <w:rFonts w:ascii="Arial" w:hAnsi="Arial" w:cs="Arial"/>
          <w:sz w:val="36"/>
          <w:szCs w:val="36"/>
        </w:rPr>
      </w:pPr>
    </w:p>
    <w:p w14:paraId="6023704B" w14:textId="3FD960B0" w:rsidR="00602518" w:rsidRPr="006F04C8" w:rsidRDefault="00602518" w:rsidP="00602518">
      <w:pPr>
        <w:jc w:val="center"/>
        <w:rPr>
          <w:rFonts w:ascii="Arial" w:hAnsi="Arial" w:cs="Arial"/>
          <w:sz w:val="36"/>
          <w:szCs w:val="36"/>
        </w:rPr>
      </w:pPr>
      <w:r w:rsidRPr="006F04C8">
        <w:rPr>
          <w:rFonts w:ascii="Arial" w:hAnsi="Arial" w:cs="Arial"/>
          <w:sz w:val="36"/>
          <w:szCs w:val="36"/>
        </w:rPr>
        <w:t>Course – BSc Quantity Surveying</w:t>
      </w:r>
    </w:p>
    <w:p w14:paraId="26818690" w14:textId="77777777" w:rsidR="006F04C8" w:rsidRDefault="006F04C8" w:rsidP="00602518">
      <w:pPr>
        <w:jc w:val="center"/>
        <w:rPr>
          <w:rFonts w:ascii="Arial" w:hAnsi="Arial" w:cs="Arial"/>
          <w:sz w:val="36"/>
          <w:szCs w:val="36"/>
        </w:rPr>
      </w:pPr>
    </w:p>
    <w:p w14:paraId="5F36DA77" w14:textId="09193135" w:rsidR="00602518" w:rsidRPr="006F04C8" w:rsidRDefault="00602518" w:rsidP="00602518">
      <w:pPr>
        <w:jc w:val="center"/>
        <w:rPr>
          <w:rFonts w:ascii="Arial" w:hAnsi="Arial" w:cs="Arial"/>
          <w:sz w:val="36"/>
          <w:szCs w:val="36"/>
        </w:rPr>
      </w:pPr>
      <w:r w:rsidRPr="006F04C8">
        <w:rPr>
          <w:rFonts w:ascii="Arial" w:hAnsi="Arial" w:cs="Arial"/>
          <w:sz w:val="36"/>
          <w:szCs w:val="36"/>
        </w:rPr>
        <w:t>Module – Construction Management</w:t>
      </w:r>
    </w:p>
    <w:p w14:paraId="6469E54D" w14:textId="77777777" w:rsidR="006F04C8" w:rsidRDefault="006F04C8" w:rsidP="00602518">
      <w:pPr>
        <w:jc w:val="center"/>
        <w:rPr>
          <w:rFonts w:ascii="Arial" w:hAnsi="Arial" w:cs="Arial"/>
          <w:sz w:val="36"/>
          <w:szCs w:val="36"/>
        </w:rPr>
      </w:pPr>
    </w:p>
    <w:p w14:paraId="60CE000A" w14:textId="521400A7" w:rsidR="00602518" w:rsidRPr="006F04C8" w:rsidRDefault="006F04C8" w:rsidP="00602518">
      <w:pPr>
        <w:jc w:val="center"/>
        <w:rPr>
          <w:rFonts w:ascii="Arial" w:hAnsi="Arial" w:cs="Arial"/>
          <w:sz w:val="36"/>
          <w:szCs w:val="36"/>
        </w:rPr>
      </w:pPr>
      <w:r w:rsidRPr="006F04C8">
        <w:rPr>
          <w:rFonts w:ascii="Arial" w:hAnsi="Arial" w:cs="Arial"/>
          <w:sz w:val="36"/>
          <w:szCs w:val="36"/>
        </w:rPr>
        <w:t>Assignment Title – Programme Control</w:t>
      </w:r>
    </w:p>
    <w:p w14:paraId="744E45F2" w14:textId="77777777" w:rsidR="006F04C8" w:rsidRDefault="006F04C8" w:rsidP="00602518">
      <w:pPr>
        <w:jc w:val="center"/>
        <w:rPr>
          <w:rFonts w:ascii="Arial" w:hAnsi="Arial" w:cs="Arial"/>
          <w:sz w:val="36"/>
          <w:szCs w:val="36"/>
        </w:rPr>
      </w:pPr>
    </w:p>
    <w:p w14:paraId="23DB4960" w14:textId="4D8EA49F" w:rsidR="006F04C8" w:rsidRDefault="006F04C8" w:rsidP="00602518">
      <w:pPr>
        <w:jc w:val="center"/>
        <w:rPr>
          <w:rFonts w:ascii="Arial" w:hAnsi="Arial" w:cs="Arial"/>
        </w:rPr>
      </w:pPr>
      <w:r w:rsidRPr="006F04C8">
        <w:rPr>
          <w:rFonts w:ascii="Arial" w:hAnsi="Arial" w:cs="Arial"/>
          <w:sz w:val="36"/>
          <w:szCs w:val="36"/>
        </w:rPr>
        <w:t>Tutor – Deborah Hughes</w:t>
      </w:r>
    </w:p>
    <w:p w14:paraId="78BCC304" w14:textId="4A404B47" w:rsidR="00602518" w:rsidRDefault="00602518" w:rsidP="00602518">
      <w:pPr>
        <w:jc w:val="center"/>
        <w:rPr>
          <w:rFonts w:ascii="Arial" w:hAnsi="Arial" w:cs="Arial"/>
        </w:rPr>
      </w:pPr>
    </w:p>
    <w:p w14:paraId="1F94ACF9" w14:textId="25BC9F8E" w:rsidR="00E95C36" w:rsidRDefault="00E95C36" w:rsidP="00602518">
      <w:pPr>
        <w:jc w:val="center"/>
        <w:rPr>
          <w:rFonts w:ascii="Arial" w:hAnsi="Arial" w:cs="Arial"/>
        </w:rPr>
      </w:pPr>
    </w:p>
    <w:p w14:paraId="5041CEEB" w14:textId="07AC0064" w:rsidR="00E95C36" w:rsidRDefault="00E95C36" w:rsidP="00602518">
      <w:pPr>
        <w:jc w:val="center"/>
        <w:rPr>
          <w:rFonts w:ascii="Arial" w:hAnsi="Arial" w:cs="Arial"/>
        </w:rPr>
      </w:pPr>
    </w:p>
    <w:p w14:paraId="6C97A8D5" w14:textId="1134EF8A" w:rsidR="00E95C36" w:rsidRDefault="00E95C36" w:rsidP="00602518">
      <w:pPr>
        <w:jc w:val="center"/>
        <w:rPr>
          <w:rFonts w:ascii="Arial" w:hAnsi="Arial" w:cs="Arial"/>
        </w:rPr>
      </w:pPr>
    </w:p>
    <w:p w14:paraId="36D633DC" w14:textId="69ECF8FA" w:rsidR="00E95C36" w:rsidRPr="00C94C58" w:rsidRDefault="00E95C36" w:rsidP="00E95C36">
      <w:pPr>
        <w:rPr>
          <w:rFonts w:ascii="Arial" w:hAnsi="Arial" w:cs="Arial"/>
          <w:sz w:val="40"/>
          <w:szCs w:val="40"/>
          <w:u w:val="single"/>
        </w:rPr>
      </w:pPr>
      <w:r w:rsidRPr="00C94C58">
        <w:rPr>
          <w:rFonts w:ascii="Arial" w:hAnsi="Arial" w:cs="Arial"/>
          <w:sz w:val="40"/>
          <w:szCs w:val="40"/>
          <w:u w:val="single"/>
        </w:rPr>
        <w:lastRenderedPageBreak/>
        <w:t xml:space="preserve">Contents page. </w:t>
      </w:r>
    </w:p>
    <w:p w14:paraId="43187EFD" w14:textId="1DCC8688" w:rsidR="00E95C36" w:rsidRPr="00C94C58" w:rsidRDefault="00E95C36" w:rsidP="00E95C36">
      <w:pPr>
        <w:rPr>
          <w:rFonts w:ascii="Arial" w:hAnsi="Arial" w:cs="Arial"/>
          <w:sz w:val="40"/>
          <w:szCs w:val="40"/>
          <w:u w:val="single"/>
        </w:rPr>
      </w:pPr>
    </w:p>
    <w:p w14:paraId="4A51C1FC" w14:textId="61504790" w:rsidR="00E95C36" w:rsidRDefault="00C94C58" w:rsidP="00C94C58">
      <w:pPr>
        <w:pStyle w:val="ListParagraph"/>
        <w:numPr>
          <w:ilvl w:val="0"/>
          <w:numId w:val="3"/>
        </w:numPr>
        <w:rPr>
          <w:rFonts w:ascii="Arial" w:hAnsi="Arial" w:cs="Arial"/>
          <w:sz w:val="40"/>
          <w:szCs w:val="40"/>
        </w:rPr>
      </w:pPr>
      <w:r w:rsidRPr="00C94C58">
        <w:rPr>
          <w:rFonts w:ascii="Arial" w:hAnsi="Arial" w:cs="Arial"/>
          <w:sz w:val="40"/>
          <w:szCs w:val="40"/>
        </w:rPr>
        <w:t>Page 3 – Introduction</w:t>
      </w:r>
    </w:p>
    <w:p w14:paraId="562DA34E" w14:textId="71FB5D3E" w:rsidR="00C94C58" w:rsidRPr="00C94C58" w:rsidRDefault="00C94C58" w:rsidP="00C94C58">
      <w:pPr>
        <w:pStyle w:val="ListParagraph"/>
        <w:numPr>
          <w:ilvl w:val="0"/>
          <w:numId w:val="3"/>
        </w:numPr>
        <w:rPr>
          <w:rFonts w:ascii="Arial" w:hAnsi="Arial" w:cs="Arial"/>
          <w:sz w:val="40"/>
          <w:szCs w:val="40"/>
        </w:rPr>
      </w:pPr>
      <w:r w:rsidRPr="00C94C58">
        <w:rPr>
          <w:rFonts w:ascii="Arial" w:hAnsi="Arial" w:cs="Arial"/>
          <w:sz w:val="40"/>
          <w:szCs w:val="40"/>
        </w:rPr>
        <w:t>Page 4 – Gannt Chart and Resource</w:t>
      </w:r>
    </w:p>
    <w:p w14:paraId="7CCCF6A5" w14:textId="77777777" w:rsidR="00C94C58" w:rsidRDefault="00C94C58" w:rsidP="00C94C58">
      <w:pPr>
        <w:pStyle w:val="ListParagraph"/>
        <w:numPr>
          <w:ilvl w:val="0"/>
          <w:numId w:val="3"/>
        </w:numPr>
        <w:rPr>
          <w:rFonts w:ascii="Arial" w:hAnsi="Arial" w:cs="Arial"/>
          <w:sz w:val="40"/>
          <w:szCs w:val="40"/>
        </w:rPr>
      </w:pPr>
      <w:r w:rsidRPr="00C94C58">
        <w:rPr>
          <w:rFonts w:ascii="Arial" w:hAnsi="Arial" w:cs="Arial"/>
          <w:sz w:val="40"/>
          <w:szCs w:val="40"/>
        </w:rPr>
        <w:t>Page 5 – Cost Status and Cost Distribution</w:t>
      </w:r>
    </w:p>
    <w:p w14:paraId="12FBADA0" w14:textId="46F6F830" w:rsidR="00C94C58" w:rsidRPr="00C94C58" w:rsidRDefault="00C94C58" w:rsidP="00C94C58">
      <w:pPr>
        <w:pStyle w:val="ListParagraph"/>
        <w:numPr>
          <w:ilvl w:val="0"/>
          <w:numId w:val="3"/>
        </w:numPr>
        <w:rPr>
          <w:rFonts w:ascii="Arial" w:hAnsi="Arial" w:cs="Arial"/>
          <w:sz w:val="40"/>
          <w:szCs w:val="40"/>
        </w:rPr>
      </w:pPr>
      <w:r w:rsidRPr="00C94C58">
        <w:rPr>
          <w:rFonts w:ascii="Arial" w:hAnsi="Arial" w:cs="Arial"/>
          <w:sz w:val="40"/>
          <w:szCs w:val="40"/>
        </w:rPr>
        <w:t>Page 6 – Cash Flow and Trade Costs.</w:t>
      </w:r>
    </w:p>
    <w:p w14:paraId="141911C1" w14:textId="3847597C" w:rsidR="00C94C58" w:rsidRDefault="00C94C58" w:rsidP="00C94C58">
      <w:pPr>
        <w:pStyle w:val="ListParagraph"/>
        <w:numPr>
          <w:ilvl w:val="0"/>
          <w:numId w:val="3"/>
        </w:numPr>
        <w:rPr>
          <w:rFonts w:ascii="Arial" w:hAnsi="Arial" w:cs="Arial"/>
          <w:sz w:val="40"/>
          <w:szCs w:val="40"/>
        </w:rPr>
      </w:pPr>
      <w:r w:rsidRPr="00C94C58">
        <w:rPr>
          <w:rFonts w:ascii="Arial" w:hAnsi="Arial" w:cs="Arial"/>
          <w:sz w:val="40"/>
          <w:szCs w:val="40"/>
        </w:rPr>
        <w:t>Page 7 – Project overview and incentivisation</w:t>
      </w:r>
    </w:p>
    <w:p w14:paraId="2440BCC5" w14:textId="5B9EB4C4" w:rsidR="000F147D" w:rsidRDefault="000F147D" w:rsidP="00C94C58">
      <w:pPr>
        <w:pStyle w:val="ListParagraph"/>
        <w:numPr>
          <w:ilvl w:val="0"/>
          <w:numId w:val="3"/>
        </w:numPr>
        <w:rPr>
          <w:rFonts w:ascii="Arial" w:hAnsi="Arial" w:cs="Arial"/>
          <w:sz w:val="40"/>
          <w:szCs w:val="40"/>
        </w:rPr>
      </w:pPr>
      <w:r>
        <w:rPr>
          <w:rFonts w:ascii="Arial" w:hAnsi="Arial" w:cs="Arial"/>
          <w:sz w:val="40"/>
          <w:szCs w:val="40"/>
        </w:rPr>
        <w:t>Page 8 – Delay within the project</w:t>
      </w:r>
    </w:p>
    <w:p w14:paraId="7289A79B" w14:textId="45D6C1A6" w:rsidR="000F147D" w:rsidRPr="00C94C58" w:rsidRDefault="000F147D" w:rsidP="00C94C58">
      <w:pPr>
        <w:pStyle w:val="ListParagraph"/>
        <w:numPr>
          <w:ilvl w:val="0"/>
          <w:numId w:val="3"/>
        </w:numPr>
        <w:rPr>
          <w:rFonts w:ascii="Arial" w:hAnsi="Arial" w:cs="Arial"/>
          <w:sz w:val="40"/>
          <w:szCs w:val="40"/>
        </w:rPr>
      </w:pPr>
      <w:r>
        <w:rPr>
          <w:rFonts w:ascii="Arial" w:hAnsi="Arial" w:cs="Arial"/>
          <w:sz w:val="40"/>
          <w:szCs w:val="40"/>
        </w:rPr>
        <w:t>Page 9 – Bibliography</w:t>
      </w:r>
    </w:p>
    <w:p w14:paraId="72B9784C" w14:textId="77777777" w:rsidR="00C94C58" w:rsidRPr="00C94C58" w:rsidRDefault="00C94C58" w:rsidP="00C94C58">
      <w:pPr>
        <w:pStyle w:val="ListParagraph"/>
        <w:rPr>
          <w:rFonts w:ascii="Arial" w:hAnsi="Arial" w:cs="Arial"/>
          <w:sz w:val="40"/>
          <w:szCs w:val="40"/>
        </w:rPr>
      </w:pPr>
    </w:p>
    <w:p w14:paraId="0EB28C35" w14:textId="77777777" w:rsidR="00C94C58" w:rsidRPr="00C94C58" w:rsidRDefault="00C94C58" w:rsidP="00C94C58">
      <w:pPr>
        <w:rPr>
          <w:rFonts w:ascii="Arial" w:hAnsi="Arial" w:cs="Arial"/>
          <w:sz w:val="40"/>
          <w:szCs w:val="40"/>
        </w:rPr>
      </w:pPr>
    </w:p>
    <w:p w14:paraId="323873A2" w14:textId="3AB8D795" w:rsidR="00E95C36" w:rsidRDefault="00E95C36" w:rsidP="00E95C36">
      <w:pPr>
        <w:rPr>
          <w:rFonts w:ascii="Arial" w:hAnsi="Arial" w:cs="Arial"/>
        </w:rPr>
      </w:pPr>
    </w:p>
    <w:p w14:paraId="60333EC7" w14:textId="28FC355B" w:rsidR="00E95C36" w:rsidRDefault="00E95C36" w:rsidP="00E95C36">
      <w:pPr>
        <w:rPr>
          <w:rFonts w:ascii="Arial" w:hAnsi="Arial" w:cs="Arial"/>
        </w:rPr>
      </w:pPr>
    </w:p>
    <w:p w14:paraId="6E97AE76" w14:textId="4C0CCCDE" w:rsidR="00E95C36" w:rsidRDefault="00E95C36" w:rsidP="00E95C36">
      <w:pPr>
        <w:rPr>
          <w:rFonts w:ascii="Arial" w:hAnsi="Arial" w:cs="Arial"/>
        </w:rPr>
      </w:pPr>
    </w:p>
    <w:p w14:paraId="221C3EFC" w14:textId="30A91753" w:rsidR="00E95C36" w:rsidRDefault="00E95C36" w:rsidP="00E95C36">
      <w:pPr>
        <w:rPr>
          <w:rFonts w:ascii="Arial" w:hAnsi="Arial" w:cs="Arial"/>
        </w:rPr>
      </w:pPr>
    </w:p>
    <w:p w14:paraId="61F09375" w14:textId="6555D435" w:rsidR="00E95C36" w:rsidRDefault="00E95C36" w:rsidP="00E95C36">
      <w:pPr>
        <w:rPr>
          <w:rFonts w:ascii="Arial" w:hAnsi="Arial" w:cs="Arial"/>
        </w:rPr>
      </w:pPr>
    </w:p>
    <w:p w14:paraId="28BAD3E4" w14:textId="225F951E" w:rsidR="00E95C36" w:rsidRDefault="00E95C36" w:rsidP="00E95C36">
      <w:pPr>
        <w:rPr>
          <w:rFonts w:ascii="Arial" w:hAnsi="Arial" w:cs="Arial"/>
        </w:rPr>
      </w:pPr>
    </w:p>
    <w:p w14:paraId="47E857B8" w14:textId="377A140C" w:rsidR="00E95C36" w:rsidRDefault="00E95C36" w:rsidP="00E95C36">
      <w:pPr>
        <w:rPr>
          <w:rFonts w:ascii="Arial" w:hAnsi="Arial" w:cs="Arial"/>
        </w:rPr>
      </w:pPr>
    </w:p>
    <w:p w14:paraId="615FE0E8" w14:textId="3644083D" w:rsidR="00E95C36" w:rsidRDefault="00E95C36" w:rsidP="00E95C36">
      <w:pPr>
        <w:rPr>
          <w:rFonts w:ascii="Arial" w:hAnsi="Arial" w:cs="Arial"/>
        </w:rPr>
      </w:pPr>
    </w:p>
    <w:p w14:paraId="6AFCCB79" w14:textId="7F16CD73" w:rsidR="00E95C36" w:rsidRDefault="00E95C36" w:rsidP="00E95C36">
      <w:pPr>
        <w:rPr>
          <w:rFonts w:ascii="Arial" w:hAnsi="Arial" w:cs="Arial"/>
        </w:rPr>
      </w:pPr>
    </w:p>
    <w:p w14:paraId="28D4B595" w14:textId="0346D1E6" w:rsidR="00E95C36" w:rsidRDefault="00E95C36" w:rsidP="00E95C36">
      <w:pPr>
        <w:rPr>
          <w:rFonts w:ascii="Arial" w:hAnsi="Arial" w:cs="Arial"/>
        </w:rPr>
      </w:pPr>
    </w:p>
    <w:p w14:paraId="4EEF23F2" w14:textId="4742C804" w:rsidR="00E95C36" w:rsidRDefault="00E95C36" w:rsidP="00E95C36">
      <w:pPr>
        <w:rPr>
          <w:rFonts w:ascii="Arial" w:hAnsi="Arial" w:cs="Arial"/>
        </w:rPr>
      </w:pPr>
    </w:p>
    <w:p w14:paraId="68002EC5" w14:textId="6A0F3C4A" w:rsidR="00E95C36" w:rsidRDefault="00E95C36" w:rsidP="00E95C36">
      <w:pPr>
        <w:rPr>
          <w:rFonts w:ascii="Arial" w:hAnsi="Arial" w:cs="Arial"/>
        </w:rPr>
      </w:pPr>
    </w:p>
    <w:p w14:paraId="6588E555" w14:textId="4FD2D0C9" w:rsidR="00E95C36" w:rsidRDefault="00E95C36" w:rsidP="00E95C36">
      <w:pPr>
        <w:rPr>
          <w:rFonts w:ascii="Arial" w:hAnsi="Arial" w:cs="Arial"/>
        </w:rPr>
      </w:pPr>
    </w:p>
    <w:p w14:paraId="65A07FDD" w14:textId="5956411D" w:rsidR="00E95C36" w:rsidRDefault="00E95C36" w:rsidP="00E95C36">
      <w:pPr>
        <w:rPr>
          <w:rFonts w:ascii="Arial" w:hAnsi="Arial" w:cs="Arial"/>
        </w:rPr>
      </w:pPr>
    </w:p>
    <w:p w14:paraId="5D0CCABA" w14:textId="4ECA2F91" w:rsidR="00E95C36" w:rsidRDefault="00E95C36" w:rsidP="00E95C36">
      <w:pPr>
        <w:rPr>
          <w:rFonts w:ascii="Arial" w:hAnsi="Arial" w:cs="Arial"/>
        </w:rPr>
      </w:pPr>
    </w:p>
    <w:p w14:paraId="3D8F9A07" w14:textId="4914DBE7" w:rsidR="00E95C36" w:rsidRDefault="00E95C36" w:rsidP="00E95C36">
      <w:pPr>
        <w:rPr>
          <w:rFonts w:ascii="Arial" w:hAnsi="Arial" w:cs="Arial"/>
        </w:rPr>
      </w:pPr>
    </w:p>
    <w:p w14:paraId="40451332" w14:textId="34FE3CAE" w:rsidR="00E95C36" w:rsidRDefault="00E95C36" w:rsidP="00E95C36">
      <w:pPr>
        <w:rPr>
          <w:rFonts w:ascii="Arial" w:hAnsi="Arial" w:cs="Arial"/>
        </w:rPr>
      </w:pPr>
    </w:p>
    <w:p w14:paraId="2AB53872" w14:textId="7F04D5F4" w:rsidR="00E95C36" w:rsidRDefault="00E95C36" w:rsidP="00E95C36">
      <w:pPr>
        <w:rPr>
          <w:rFonts w:ascii="Arial" w:hAnsi="Arial" w:cs="Arial"/>
          <w:b/>
          <w:bCs/>
          <w:u w:val="single"/>
        </w:rPr>
      </w:pPr>
      <w:r w:rsidRPr="00E95C36">
        <w:rPr>
          <w:rFonts w:ascii="Arial" w:hAnsi="Arial" w:cs="Arial"/>
          <w:b/>
          <w:bCs/>
          <w:u w:val="single"/>
        </w:rPr>
        <w:lastRenderedPageBreak/>
        <w:t>Introduction.</w:t>
      </w:r>
    </w:p>
    <w:p w14:paraId="0E371EA2" w14:textId="2E76DD73" w:rsidR="00E95C36" w:rsidRDefault="00E95C36" w:rsidP="00E95C36">
      <w:pPr>
        <w:rPr>
          <w:rFonts w:ascii="Arial" w:hAnsi="Arial" w:cs="Arial"/>
        </w:rPr>
      </w:pPr>
      <w:r>
        <w:rPr>
          <w:rFonts w:ascii="Arial" w:hAnsi="Arial" w:cs="Arial"/>
        </w:rPr>
        <w:t xml:space="preserve">Within this assignment </w:t>
      </w:r>
      <w:r w:rsidR="00A10F39">
        <w:rPr>
          <w:rFonts w:ascii="Arial" w:hAnsi="Arial" w:cs="Arial"/>
        </w:rPr>
        <w:t>my role is to assume that UWTSD ha</w:t>
      </w:r>
      <w:r w:rsidR="00BA525B">
        <w:rPr>
          <w:rFonts w:ascii="Arial" w:hAnsi="Arial" w:cs="Arial"/>
        </w:rPr>
        <w:t>s</w:t>
      </w:r>
      <w:r w:rsidR="00A10F39">
        <w:rPr>
          <w:rFonts w:ascii="Arial" w:hAnsi="Arial" w:cs="Arial"/>
        </w:rPr>
        <w:t xml:space="preserve"> received planning consent for a new start up innovation company which will be located in SA1</w:t>
      </w:r>
      <w:r w:rsidR="00BA525B">
        <w:rPr>
          <w:rFonts w:ascii="Arial" w:hAnsi="Arial" w:cs="Arial"/>
        </w:rPr>
        <w:t>. The project start date is set to begin construction on the 6</w:t>
      </w:r>
      <w:r w:rsidR="00BA525B" w:rsidRPr="00BA525B">
        <w:rPr>
          <w:rFonts w:ascii="Arial" w:hAnsi="Arial" w:cs="Arial"/>
          <w:vertAlign w:val="superscript"/>
        </w:rPr>
        <w:t>th of</w:t>
      </w:r>
      <w:r w:rsidR="00BA525B">
        <w:rPr>
          <w:rFonts w:ascii="Arial" w:hAnsi="Arial" w:cs="Arial"/>
        </w:rPr>
        <w:t xml:space="preserve"> March 2023. Firstly, I will be producing a Gannt chart </w:t>
      </w:r>
      <w:r w:rsidR="000B3497">
        <w:rPr>
          <w:rFonts w:ascii="Arial" w:hAnsi="Arial" w:cs="Arial"/>
        </w:rPr>
        <w:t>using Microsoft project</w:t>
      </w:r>
      <w:r w:rsidR="00B679F0">
        <w:rPr>
          <w:rFonts w:ascii="Arial" w:hAnsi="Arial" w:cs="Arial"/>
        </w:rPr>
        <w:t xml:space="preserve"> showing a programme from concept design stage to handover. I will also be showing detailed programming for the construction phase of the project </w:t>
      </w:r>
      <w:r w:rsidR="002B581A">
        <w:rPr>
          <w:rFonts w:ascii="Arial" w:hAnsi="Arial" w:cs="Arial"/>
        </w:rPr>
        <w:t>whilst braking down the carpentry elements for my specific element.</w:t>
      </w:r>
      <w:r w:rsidR="000200D8">
        <w:rPr>
          <w:rFonts w:ascii="Arial" w:hAnsi="Arial" w:cs="Arial"/>
        </w:rPr>
        <w:t xml:space="preserve"> I will also be developing site specific reports which will show time, cost and resources</w:t>
      </w:r>
      <w:r w:rsidR="008913E0">
        <w:rPr>
          <w:rFonts w:ascii="Arial" w:hAnsi="Arial" w:cs="Arial"/>
        </w:rPr>
        <w:t xml:space="preserve"> of the work activities which need to be completed. </w:t>
      </w:r>
      <w:r w:rsidR="00D27C95">
        <w:rPr>
          <w:rFonts w:ascii="Arial" w:hAnsi="Arial" w:cs="Arial"/>
        </w:rPr>
        <w:t xml:space="preserve">To conclude </w:t>
      </w:r>
      <w:r w:rsidR="00401A0D">
        <w:rPr>
          <w:rFonts w:ascii="Arial" w:hAnsi="Arial" w:cs="Arial"/>
        </w:rPr>
        <w:t>this,</w:t>
      </w:r>
      <w:r w:rsidR="00D27C95">
        <w:rPr>
          <w:rFonts w:ascii="Arial" w:hAnsi="Arial" w:cs="Arial"/>
        </w:rPr>
        <w:t xml:space="preserve"> I will analysing possible ways of addressing ways </w:t>
      </w:r>
      <w:r w:rsidR="00415531">
        <w:rPr>
          <w:rFonts w:ascii="Arial" w:hAnsi="Arial" w:cs="Arial"/>
        </w:rPr>
        <w:t xml:space="preserve">in terms of productivity and incentivisation based on the client specific to the scenario. </w:t>
      </w:r>
    </w:p>
    <w:p w14:paraId="211A62E4" w14:textId="0C507DB4" w:rsidR="00E33961" w:rsidRDefault="00E33961" w:rsidP="00E33961">
      <w:pPr>
        <w:jc w:val="center"/>
        <w:rPr>
          <w:rFonts w:ascii="Arial" w:hAnsi="Arial" w:cs="Arial"/>
        </w:rPr>
      </w:pPr>
    </w:p>
    <w:p w14:paraId="06F310B3" w14:textId="2070E2FB" w:rsidR="00E33961" w:rsidRDefault="00E33961" w:rsidP="00E33961">
      <w:pPr>
        <w:jc w:val="center"/>
        <w:rPr>
          <w:rFonts w:ascii="Arial" w:hAnsi="Arial" w:cs="Arial"/>
          <w:noProof/>
        </w:rPr>
      </w:pPr>
      <w:r>
        <w:rPr>
          <w:rFonts w:ascii="Arial" w:hAnsi="Arial" w:cs="Arial"/>
          <w:noProof/>
        </w:rPr>
        <w:drawing>
          <wp:inline distT="0" distB="0" distL="0" distR="0" wp14:anchorId="2D217101" wp14:editId="13DD1B27">
            <wp:extent cx="4218940" cy="28105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8940" cy="2810510"/>
                    </a:xfrm>
                    <a:prstGeom prst="rect">
                      <a:avLst/>
                    </a:prstGeom>
                    <a:noFill/>
                  </pic:spPr>
                </pic:pic>
              </a:graphicData>
            </a:graphic>
          </wp:inline>
        </w:drawing>
      </w:r>
    </w:p>
    <w:p w14:paraId="5B74EB43" w14:textId="4B128A63" w:rsidR="00E33961" w:rsidRDefault="00E33961" w:rsidP="00E33961">
      <w:pPr>
        <w:jc w:val="center"/>
        <w:rPr>
          <w:rFonts w:ascii="Arial" w:hAnsi="Arial" w:cs="Arial"/>
          <w:noProof/>
        </w:rPr>
      </w:pPr>
      <w:r>
        <w:rPr>
          <w:rFonts w:ascii="Arial" w:hAnsi="Arial" w:cs="Arial"/>
        </w:rPr>
        <w:t>Site location SA1.</w:t>
      </w:r>
    </w:p>
    <w:p w14:paraId="4F56D890" w14:textId="7D6E80FA" w:rsidR="00E33961" w:rsidRDefault="00E33961" w:rsidP="00E33961">
      <w:pPr>
        <w:tabs>
          <w:tab w:val="left" w:pos="3612"/>
        </w:tabs>
        <w:jc w:val="center"/>
        <w:rPr>
          <w:rFonts w:ascii="Arial" w:hAnsi="Arial" w:cs="Arial"/>
        </w:rPr>
      </w:pPr>
    </w:p>
    <w:p w14:paraId="1356FBAC" w14:textId="0B01AAE9" w:rsidR="00E33961" w:rsidRPr="00E33961" w:rsidRDefault="00E33961" w:rsidP="00E33961">
      <w:pPr>
        <w:rPr>
          <w:rFonts w:ascii="Arial" w:hAnsi="Arial" w:cs="Arial"/>
        </w:rPr>
      </w:pPr>
    </w:p>
    <w:p w14:paraId="5A0673AD" w14:textId="4490952E" w:rsidR="00E33961" w:rsidRDefault="00E33961" w:rsidP="00E33961">
      <w:pPr>
        <w:rPr>
          <w:rFonts w:ascii="Arial" w:hAnsi="Arial" w:cs="Arial"/>
        </w:rPr>
      </w:pPr>
    </w:p>
    <w:p w14:paraId="79B7DDAC" w14:textId="1DC01921" w:rsidR="00E33961" w:rsidRDefault="00E33961" w:rsidP="00E33961">
      <w:pPr>
        <w:rPr>
          <w:rFonts w:ascii="Arial" w:hAnsi="Arial" w:cs="Arial"/>
        </w:rPr>
      </w:pPr>
    </w:p>
    <w:p w14:paraId="6D90D463" w14:textId="6830CC27" w:rsidR="00E33961" w:rsidRDefault="00E33961" w:rsidP="00E33961">
      <w:pPr>
        <w:rPr>
          <w:rFonts w:ascii="Arial" w:hAnsi="Arial" w:cs="Arial"/>
        </w:rPr>
      </w:pPr>
    </w:p>
    <w:p w14:paraId="3314ED7A" w14:textId="44E73E15" w:rsidR="00E33961" w:rsidRDefault="00E33961" w:rsidP="00E33961">
      <w:pPr>
        <w:rPr>
          <w:rFonts w:ascii="Arial" w:hAnsi="Arial" w:cs="Arial"/>
        </w:rPr>
      </w:pPr>
    </w:p>
    <w:p w14:paraId="76458085" w14:textId="636066CD" w:rsidR="00E33961" w:rsidRDefault="00E33961" w:rsidP="00E33961">
      <w:pPr>
        <w:rPr>
          <w:rFonts w:ascii="Arial" w:hAnsi="Arial" w:cs="Arial"/>
        </w:rPr>
      </w:pPr>
    </w:p>
    <w:p w14:paraId="0454A350" w14:textId="3E09E990" w:rsidR="00E33961" w:rsidRDefault="00E33961" w:rsidP="00E33961">
      <w:pPr>
        <w:rPr>
          <w:rFonts w:ascii="Arial" w:hAnsi="Arial" w:cs="Arial"/>
        </w:rPr>
      </w:pPr>
    </w:p>
    <w:p w14:paraId="1D520751" w14:textId="6EEF6545" w:rsidR="00E33961" w:rsidRDefault="00E33961" w:rsidP="00E33961">
      <w:pPr>
        <w:rPr>
          <w:rFonts w:ascii="Arial" w:hAnsi="Arial" w:cs="Arial"/>
        </w:rPr>
      </w:pPr>
    </w:p>
    <w:p w14:paraId="04D5A90F" w14:textId="77777777" w:rsidR="00C94C58" w:rsidRDefault="00C94C58" w:rsidP="00E33961">
      <w:pPr>
        <w:rPr>
          <w:rFonts w:ascii="Arial" w:hAnsi="Arial" w:cs="Arial"/>
          <w:b/>
          <w:bCs/>
          <w:u w:val="single"/>
        </w:rPr>
      </w:pPr>
    </w:p>
    <w:p w14:paraId="495B81E6" w14:textId="77777777" w:rsidR="00C94C58" w:rsidRDefault="00C94C58" w:rsidP="00E33961">
      <w:pPr>
        <w:rPr>
          <w:rFonts w:ascii="Arial" w:hAnsi="Arial" w:cs="Arial"/>
          <w:b/>
          <w:bCs/>
          <w:u w:val="single"/>
        </w:rPr>
      </w:pPr>
    </w:p>
    <w:p w14:paraId="654E228C" w14:textId="77777777" w:rsidR="00C94C58" w:rsidRDefault="00C94C58" w:rsidP="00E33961">
      <w:pPr>
        <w:rPr>
          <w:rFonts w:ascii="Arial" w:hAnsi="Arial" w:cs="Arial"/>
          <w:b/>
          <w:bCs/>
          <w:u w:val="single"/>
        </w:rPr>
      </w:pPr>
    </w:p>
    <w:p w14:paraId="2362F925" w14:textId="56932062" w:rsidR="00E33961" w:rsidRPr="00E33961" w:rsidRDefault="00E33961" w:rsidP="00E33961">
      <w:pPr>
        <w:rPr>
          <w:rFonts w:ascii="Arial" w:hAnsi="Arial" w:cs="Arial"/>
          <w:b/>
          <w:bCs/>
          <w:u w:val="single"/>
        </w:rPr>
      </w:pPr>
      <w:r w:rsidRPr="00E33961">
        <w:rPr>
          <w:rFonts w:ascii="Arial" w:hAnsi="Arial" w:cs="Arial"/>
          <w:b/>
          <w:bCs/>
          <w:u w:val="single"/>
        </w:rPr>
        <w:lastRenderedPageBreak/>
        <w:t>Task A.</w:t>
      </w:r>
    </w:p>
    <w:p w14:paraId="7C61447E" w14:textId="6BE6BB0B" w:rsidR="00E33961" w:rsidRDefault="000E2BBB" w:rsidP="00E33961">
      <w:pPr>
        <w:pStyle w:val="ListParagraph"/>
        <w:numPr>
          <w:ilvl w:val="0"/>
          <w:numId w:val="1"/>
        </w:numPr>
        <w:rPr>
          <w:rFonts w:ascii="Arial" w:hAnsi="Arial" w:cs="Arial"/>
        </w:rPr>
      </w:pPr>
      <w:r>
        <w:rPr>
          <w:rFonts w:ascii="Arial" w:hAnsi="Arial" w:cs="Arial"/>
        </w:rPr>
        <w:t>Please see a completed Gannt Chart through using Microsoft project with shows a construction programme from concept design stage all the way to the handover of the project. Using Microsoft project provides a clear Gannt chart showing all scheduling, resource management and cost tracking.  I have chosen carpentry as my specific element of my choice which gives a detailed description on all the tasks which need to be completed from 1</w:t>
      </w:r>
      <w:r w:rsidRPr="000E2BBB">
        <w:rPr>
          <w:rFonts w:ascii="Arial" w:hAnsi="Arial" w:cs="Arial"/>
          <w:vertAlign w:val="superscript"/>
        </w:rPr>
        <w:t>st</w:t>
      </w:r>
      <w:r>
        <w:rPr>
          <w:rFonts w:ascii="Arial" w:hAnsi="Arial" w:cs="Arial"/>
        </w:rPr>
        <w:t xml:space="preserve"> fix carpentry to 2</w:t>
      </w:r>
      <w:r w:rsidRPr="000E2BBB">
        <w:rPr>
          <w:rFonts w:ascii="Arial" w:hAnsi="Arial" w:cs="Arial"/>
          <w:vertAlign w:val="superscript"/>
        </w:rPr>
        <w:t>nd</w:t>
      </w:r>
      <w:r>
        <w:rPr>
          <w:rFonts w:ascii="Arial" w:hAnsi="Arial" w:cs="Arial"/>
        </w:rPr>
        <w:t xml:space="preserve"> fix carpentry. </w:t>
      </w:r>
    </w:p>
    <w:p w14:paraId="27278E5C" w14:textId="28C808F2" w:rsidR="00E33961" w:rsidRDefault="00E33961" w:rsidP="00E33961">
      <w:pPr>
        <w:rPr>
          <w:rFonts w:ascii="Arial" w:hAnsi="Arial" w:cs="Arial"/>
        </w:rPr>
      </w:pPr>
    </w:p>
    <w:p w14:paraId="02BC7C55" w14:textId="1680C396" w:rsidR="00E33961" w:rsidRDefault="00954968" w:rsidP="00E33961">
      <w:pPr>
        <w:pStyle w:val="ListParagraph"/>
        <w:numPr>
          <w:ilvl w:val="0"/>
          <w:numId w:val="1"/>
        </w:numPr>
        <w:rPr>
          <w:rFonts w:ascii="Arial" w:hAnsi="Arial" w:cs="Arial"/>
        </w:rPr>
      </w:pPr>
      <w:r>
        <w:rPr>
          <w:rFonts w:ascii="Arial" w:hAnsi="Arial" w:cs="Arial"/>
        </w:rPr>
        <w:t xml:space="preserve">Following my completion of </w:t>
      </w:r>
      <w:r w:rsidR="00DB23D8">
        <w:rPr>
          <w:rFonts w:ascii="Arial" w:hAnsi="Arial" w:cs="Arial"/>
        </w:rPr>
        <w:t xml:space="preserve">the Gannt chart I will now develop site specific reports for time, cost, and resources of the work activities. I will also be showing costs which are relevant to my specific trade which was carpentry. </w:t>
      </w:r>
    </w:p>
    <w:p w14:paraId="78E31A3D" w14:textId="32647297" w:rsidR="007310A7" w:rsidRPr="007310A7" w:rsidRDefault="007310A7" w:rsidP="007310A7">
      <w:pPr>
        <w:pStyle w:val="ListParagraph"/>
        <w:rPr>
          <w:rFonts w:ascii="Arial" w:hAnsi="Arial" w:cs="Arial"/>
        </w:rPr>
      </w:pPr>
    </w:p>
    <w:p w14:paraId="1EED2CFA" w14:textId="528CE78A" w:rsidR="00142550" w:rsidRDefault="00142550" w:rsidP="007310A7">
      <w:pPr>
        <w:rPr>
          <w:rFonts w:ascii="Arial" w:hAnsi="Arial" w:cs="Arial"/>
        </w:rPr>
      </w:pPr>
      <w:r>
        <w:rPr>
          <w:noProof/>
        </w:rPr>
        <w:drawing>
          <wp:anchor distT="0" distB="0" distL="114300" distR="114300" simplePos="0" relativeHeight="251658240" behindDoc="1" locked="0" layoutInCell="1" allowOverlap="1" wp14:anchorId="6F34B475" wp14:editId="029B8D6D">
            <wp:simplePos x="0" y="0"/>
            <wp:positionH relativeFrom="margin">
              <wp:align>center</wp:align>
            </wp:positionH>
            <wp:positionV relativeFrom="paragraph">
              <wp:posOffset>7620</wp:posOffset>
            </wp:positionV>
            <wp:extent cx="4572000" cy="2743200"/>
            <wp:effectExtent l="0" t="0" r="0" b="0"/>
            <wp:wrapTight wrapText="bothSides">
              <wp:wrapPolygon edited="0">
                <wp:start x="0" y="0"/>
                <wp:lineTo x="0" y="21450"/>
                <wp:lineTo x="21510" y="21450"/>
                <wp:lineTo x="21510" y="0"/>
                <wp:lineTo x="0" y="0"/>
              </wp:wrapPolygon>
            </wp:wrapTight>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5BF5215" w14:textId="77777777" w:rsidR="00142550" w:rsidRDefault="00142550" w:rsidP="007310A7">
      <w:pPr>
        <w:rPr>
          <w:rFonts w:ascii="Arial" w:hAnsi="Arial" w:cs="Arial"/>
        </w:rPr>
      </w:pPr>
    </w:p>
    <w:p w14:paraId="5ED2060D" w14:textId="31BF78A2" w:rsidR="00142550" w:rsidRDefault="00142550" w:rsidP="007310A7">
      <w:pPr>
        <w:rPr>
          <w:rFonts w:ascii="Arial" w:hAnsi="Arial" w:cs="Arial"/>
        </w:rPr>
      </w:pPr>
    </w:p>
    <w:p w14:paraId="1F8EFBEC" w14:textId="1154FD1B" w:rsidR="00142550" w:rsidRDefault="00142550" w:rsidP="007310A7">
      <w:pPr>
        <w:rPr>
          <w:rFonts w:ascii="Arial" w:hAnsi="Arial" w:cs="Arial"/>
        </w:rPr>
      </w:pPr>
    </w:p>
    <w:p w14:paraId="3D889C6A" w14:textId="77777777" w:rsidR="00142550" w:rsidRDefault="00142550" w:rsidP="007310A7">
      <w:pPr>
        <w:rPr>
          <w:rFonts w:ascii="Arial" w:hAnsi="Arial" w:cs="Arial"/>
        </w:rPr>
      </w:pPr>
    </w:p>
    <w:p w14:paraId="2D2C26E8" w14:textId="77777777" w:rsidR="00142550" w:rsidRDefault="00142550" w:rsidP="007310A7">
      <w:pPr>
        <w:rPr>
          <w:rFonts w:ascii="Arial" w:hAnsi="Arial" w:cs="Arial"/>
        </w:rPr>
      </w:pPr>
    </w:p>
    <w:p w14:paraId="731A1A81" w14:textId="77777777" w:rsidR="00142550" w:rsidRDefault="00142550" w:rsidP="007310A7">
      <w:pPr>
        <w:rPr>
          <w:rFonts w:ascii="Arial" w:hAnsi="Arial" w:cs="Arial"/>
        </w:rPr>
      </w:pPr>
    </w:p>
    <w:p w14:paraId="4C4DB23C" w14:textId="77777777" w:rsidR="00142550" w:rsidRDefault="00142550" w:rsidP="007310A7">
      <w:pPr>
        <w:rPr>
          <w:rFonts w:ascii="Arial" w:hAnsi="Arial" w:cs="Arial"/>
        </w:rPr>
      </w:pPr>
    </w:p>
    <w:p w14:paraId="42DC4239" w14:textId="77777777" w:rsidR="00142550" w:rsidRDefault="00142550" w:rsidP="007310A7">
      <w:pPr>
        <w:rPr>
          <w:rFonts w:ascii="Arial" w:hAnsi="Arial" w:cs="Arial"/>
        </w:rPr>
      </w:pPr>
    </w:p>
    <w:p w14:paraId="79DBC1D8" w14:textId="77777777" w:rsidR="00142550" w:rsidRDefault="00142550" w:rsidP="007310A7">
      <w:pPr>
        <w:rPr>
          <w:rFonts w:ascii="Arial" w:hAnsi="Arial" w:cs="Arial"/>
        </w:rPr>
      </w:pPr>
    </w:p>
    <w:p w14:paraId="215DDEA5" w14:textId="507EB10B" w:rsidR="00142550" w:rsidRDefault="00142550" w:rsidP="007310A7">
      <w:pPr>
        <w:rPr>
          <w:rFonts w:ascii="Arial" w:hAnsi="Arial" w:cs="Arial"/>
        </w:rPr>
      </w:pPr>
    </w:p>
    <w:p w14:paraId="275ACC8A" w14:textId="2A77A612" w:rsidR="00142550" w:rsidRDefault="00142550" w:rsidP="00142550">
      <w:pPr>
        <w:jc w:val="center"/>
        <w:rPr>
          <w:rFonts w:ascii="Arial" w:hAnsi="Arial" w:cs="Arial"/>
        </w:rPr>
      </w:pPr>
      <w:r>
        <w:rPr>
          <w:rFonts w:ascii="Arial" w:hAnsi="Arial" w:cs="Arial"/>
        </w:rPr>
        <w:t>Resource Stats – Work status for all work resources.</w:t>
      </w:r>
    </w:p>
    <w:p w14:paraId="59A71925" w14:textId="7A7C7B40" w:rsidR="0078795F" w:rsidRDefault="0078795F" w:rsidP="0078795F">
      <w:pPr>
        <w:rPr>
          <w:rFonts w:ascii="Arial" w:hAnsi="Arial" w:cs="Arial"/>
        </w:rPr>
      </w:pPr>
    </w:p>
    <w:p w14:paraId="14914C26" w14:textId="2B691F71" w:rsidR="0078795F" w:rsidRPr="0078795F" w:rsidRDefault="009841D3" w:rsidP="0078795F">
      <w:pPr>
        <w:rPr>
          <w:rFonts w:ascii="Arial" w:hAnsi="Arial" w:cs="Arial"/>
        </w:rPr>
      </w:pPr>
      <w:r>
        <w:rPr>
          <w:rFonts w:ascii="Arial" w:hAnsi="Arial" w:cs="Arial"/>
        </w:rPr>
        <w:t xml:space="preserve">As you can see from the above graph </w:t>
      </w:r>
      <w:r w:rsidR="00CB48F9">
        <w:rPr>
          <w:rFonts w:ascii="Arial" w:hAnsi="Arial" w:cs="Arial"/>
        </w:rPr>
        <w:t xml:space="preserve">it shows the resource which is being used throughout the project in man hours. This indicates who will be carrying out the most and least amount of work through my specific trade. </w:t>
      </w:r>
    </w:p>
    <w:p w14:paraId="2862B733" w14:textId="3B73E190" w:rsidR="00142550" w:rsidRDefault="00142550" w:rsidP="007310A7">
      <w:pPr>
        <w:rPr>
          <w:rFonts w:ascii="Arial" w:hAnsi="Arial" w:cs="Arial"/>
        </w:rPr>
      </w:pPr>
      <w:r>
        <w:rPr>
          <w:noProof/>
        </w:rPr>
        <w:lastRenderedPageBreak/>
        <w:drawing>
          <wp:anchor distT="0" distB="0" distL="114300" distR="114300" simplePos="0" relativeHeight="251659264" behindDoc="1" locked="0" layoutInCell="1" allowOverlap="1" wp14:anchorId="1C69243F" wp14:editId="7DB9C66F">
            <wp:simplePos x="0" y="0"/>
            <wp:positionH relativeFrom="margin">
              <wp:posOffset>541020</wp:posOffset>
            </wp:positionH>
            <wp:positionV relativeFrom="paragraph">
              <wp:posOffset>14605</wp:posOffset>
            </wp:positionV>
            <wp:extent cx="4579620" cy="3345180"/>
            <wp:effectExtent l="0" t="0" r="11430" b="7620"/>
            <wp:wrapTight wrapText="bothSides">
              <wp:wrapPolygon edited="0">
                <wp:start x="0" y="0"/>
                <wp:lineTo x="0" y="21526"/>
                <wp:lineTo x="21564" y="21526"/>
                <wp:lineTo x="21564"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186244EA" w14:textId="77777777" w:rsidR="00142550" w:rsidRDefault="00142550" w:rsidP="007310A7">
      <w:pPr>
        <w:rPr>
          <w:rFonts w:ascii="Arial" w:hAnsi="Arial" w:cs="Arial"/>
        </w:rPr>
      </w:pPr>
    </w:p>
    <w:p w14:paraId="01966B95" w14:textId="77777777" w:rsidR="00142550" w:rsidRDefault="00142550" w:rsidP="007310A7">
      <w:pPr>
        <w:rPr>
          <w:rFonts w:ascii="Arial" w:hAnsi="Arial" w:cs="Arial"/>
        </w:rPr>
      </w:pPr>
    </w:p>
    <w:p w14:paraId="4B84D408" w14:textId="77777777" w:rsidR="00142550" w:rsidRDefault="00142550" w:rsidP="007310A7">
      <w:pPr>
        <w:rPr>
          <w:rFonts w:ascii="Arial" w:hAnsi="Arial" w:cs="Arial"/>
        </w:rPr>
      </w:pPr>
    </w:p>
    <w:p w14:paraId="0ED86324" w14:textId="77777777" w:rsidR="00142550" w:rsidRDefault="00142550" w:rsidP="007310A7">
      <w:pPr>
        <w:rPr>
          <w:rFonts w:ascii="Arial" w:hAnsi="Arial" w:cs="Arial"/>
        </w:rPr>
      </w:pPr>
    </w:p>
    <w:p w14:paraId="67AE9BD5" w14:textId="77777777" w:rsidR="00142550" w:rsidRDefault="00142550" w:rsidP="007310A7">
      <w:pPr>
        <w:rPr>
          <w:rFonts w:ascii="Arial" w:hAnsi="Arial" w:cs="Arial"/>
        </w:rPr>
      </w:pPr>
    </w:p>
    <w:p w14:paraId="171A4321" w14:textId="77777777" w:rsidR="00142550" w:rsidRDefault="00142550" w:rsidP="007310A7">
      <w:pPr>
        <w:rPr>
          <w:rFonts w:ascii="Arial" w:hAnsi="Arial" w:cs="Arial"/>
        </w:rPr>
      </w:pPr>
    </w:p>
    <w:p w14:paraId="12F5D496" w14:textId="77777777" w:rsidR="00142550" w:rsidRDefault="00142550" w:rsidP="007310A7">
      <w:pPr>
        <w:rPr>
          <w:rFonts w:ascii="Arial" w:hAnsi="Arial" w:cs="Arial"/>
        </w:rPr>
      </w:pPr>
    </w:p>
    <w:p w14:paraId="3E650F4A" w14:textId="77777777" w:rsidR="00142550" w:rsidRDefault="00142550" w:rsidP="007310A7">
      <w:pPr>
        <w:rPr>
          <w:rFonts w:ascii="Arial" w:hAnsi="Arial" w:cs="Arial"/>
        </w:rPr>
      </w:pPr>
    </w:p>
    <w:p w14:paraId="49E98D42" w14:textId="77777777" w:rsidR="00142550" w:rsidRDefault="00142550" w:rsidP="007310A7">
      <w:pPr>
        <w:rPr>
          <w:rFonts w:ascii="Arial" w:hAnsi="Arial" w:cs="Arial"/>
        </w:rPr>
      </w:pPr>
    </w:p>
    <w:p w14:paraId="7D7F245E" w14:textId="77777777" w:rsidR="00142550" w:rsidRDefault="00142550" w:rsidP="007310A7">
      <w:pPr>
        <w:rPr>
          <w:rFonts w:ascii="Arial" w:hAnsi="Arial" w:cs="Arial"/>
        </w:rPr>
      </w:pPr>
    </w:p>
    <w:p w14:paraId="39F32395" w14:textId="77777777" w:rsidR="00142550" w:rsidRDefault="00142550" w:rsidP="007310A7">
      <w:pPr>
        <w:rPr>
          <w:rFonts w:ascii="Arial" w:hAnsi="Arial" w:cs="Arial"/>
        </w:rPr>
      </w:pPr>
    </w:p>
    <w:p w14:paraId="4DC96B3D" w14:textId="77777777" w:rsidR="00142550" w:rsidRDefault="00142550" w:rsidP="007310A7">
      <w:pPr>
        <w:rPr>
          <w:rFonts w:ascii="Arial" w:hAnsi="Arial" w:cs="Arial"/>
        </w:rPr>
      </w:pPr>
    </w:p>
    <w:p w14:paraId="53326B8A" w14:textId="41E40D3C" w:rsidR="00142550" w:rsidRDefault="00142550" w:rsidP="003806C4">
      <w:pPr>
        <w:jc w:val="center"/>
        <w:rPr>
          <w:rFonts w:ascii="Arial" w:hAnsi="Arial" w:cs="Arial"/>
        </w:rPr>
      </w:pPr>
      <w:r>
        <w:rPr>
          <w:rFonts w:ascii="Arial" w:hAnsi="Arial" w:cs="Arial"/>
        </w:rPr>
        <w:t>Cost Status – Cost status for work resources.</w:t>
      </w:r>
    </w:p>
    <w:p w14:paraId="53693453" w14:textId="5EE72AD1" w:rsidR="00142550" w:rsidRDefault="00187DEE" w:rsidP="007310A7">
      <w:pPr>
        <w:rPr>
          <w:rFonts w:ascii="Arial" w:hAnsi="Arial" w:cs="Arial"/>
        </w:rPr>
      </w:pPr>
      <w:r>
        <w:rPr>
          <w:rFonts w:ascii="Arial" w:hAnsi="Arial" w:cs="Arial"/>
        </w:rPr>
        <w:t xml:space="preserve">As you can see from the above graph this shows the cost status for the work resources. This gives a clear indication on who will be costing the most and least throughout the project. </w:t>
      </w:r>
    </w:p>
    <w:p w14:paraId="2898220F" w14:textId="686696D4" w:rsidR="00142550" w:rsidRDefault="00142550" w:rsidP="007310A7">
      <w:pPr>
        <w:rPr>
          <w:rFonts w:ascii="Arial" w:hAnsi="Arial" w:cs="Arial"/>
        </w:rPr>
      </w:pPr>
    </w:p>
    <w:p w14:paraId="3B3E5669" w14:textId="42B532A9" w:rsidR="00142550" w:rsidRDefault="003806C4" w:rsidP="007310A7">
      <w:pPr>
        <w:rPr>
          <w:rFonts w:ascii="Arial" w:hAnsi="Arial" w:cs="Arial"/>
        </w:rPr>
      </w:pPr>
      <w:r>
        <w:rPr>
          <w:noProof/>
        </w:rPr>
        <w:drawing>
          <wp:anchor distT="0" distB="0" distL="114300" distR="114300" simplePos="0" relativeHeight="251660288" behindDoc="1" locked="0" layoutInCell="1" allowOverlap="1" wp14:anchorId="21BA6722" wp14:editId="6DB4F28C">
            <wp:simplePos x="0" y="0"/>
            <wp:positionH relativeFrom="margin">
              <wp:align>center</wp:align>
            </wp:positionH>
            <wp:positionV relativeFrom="paragraph">
              <wp:posOffset>6985</wp:posOffset>
            </wp:positionV>
            <wp:extent cx="4014216" cy="2459736"/>
            <wp:effectExtent l="0" t="0" r="5715" b="17145"/>
            <wp:wrapTight wrapText="bothSides">
              <wp:wrapPolygon edited="0">
                <wp:start x="0" y="0"/>
                <wp:lineTo x="0" y="21583"/>
                <wp:lineTo x="21528" y="21583"/>
                <wp:lineTo x="21528"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6450912B" w14:textId="77777777" w:rsidR="00142550" w:rsidRDefault="00142550" w:rsidP="007310A7">
      <w:pPr>
        <w:rPr>
          <w:rFonts w:ascii="Arial" w:hAnsi="Arial" w:cs="Arial"/>
        </w:rPr>
      </w:pPr>
    </w:p>
    <w:p w14:paraId="3DD07EAD" w14:textId="77777777" w:rsidR="00142550" w:rsidRDefault="00142550" w:rsidP="007310A7">
      <w:pPr>
        <w:rPr>
          <w:rFonts w:ascii="Arial" w:hAnsi="Arial" w:cs="Arial"/>
        </w:rPr>
      </w:pPr>
    </w:p>
    <w:p w14:paraId="2E800576" w14:textId="77777777" w:rsidR="00142550" w:rsidRDefault="00142550" w:rsidP="007310A7">
      <w:pPr>
        <w:rPr>
          <w:rFonts w:ascii="Arial" w:hAnsi="Arial" w:cs="Arial"/>
        </w:rPr>
      </w:pPr>
    </w:p>
    <w:p w14:paraId="3EDAFAF9" w14:textId="77777777" w:rsidR="00142550" w:rsidRDefault="00142550" w:rsidP="007310A7">
      <w:pPr>
        <w:rPr>
          <w:rFonts w:ascii="Arial" w:hAnsi="Arial" w:cs="Arial"/>
        </w:rPr>
      </w:pPr>
    </w:p>
    <w:p w14:paraId="776462CE" w14:textId="77777777" w:rsidR="00142550" w:rsidRDefault="00142550" w:rsidP="007310A7">
      <w:pPr>
        <w:rPr>
          <w:rFonts w:ascii="Arial" w:hAnsi="Arial" w:cs="Arial"/>
        </w:rPr>
      </w:pPr>
    </w:p>
    <w:p w14:paraId="73EA55E5" w14:textId="77777777" w:rsidR="00142550" w:rsidRDefault="00142550" w:rsidP="007310A7">
      <w:pPr>
        <w:rPr>
          <w:rFonts w:ascii="Arial" w:hAnsi="Arial" w:cs="Arial"/>
        </w:rPr>
      </w:pPr>
    </w:p>
    <w:p w14:paraId="70693A80" w14:textId="77777777" w:rsidR="00142550" w:rsidRDefault="00142550" w:rsidP="007310A7">
      <w:pPr>
        <w:rPr>
          <w:rFonts w:ascii="Arial" w:hAnsi="Arial" w:cs="Arial"/>
        </w:rPr>
      </w:pPr>
    </w:p>
    <w:p w14:paraId="753F8995" w14:textId="77777777" w:rsidR="00142550" w:rsidRDefault="00142550" w:rsidP="007310A7">
      <w:pPr>
        <w:rPr>
          <w:rFonts w:ascii="Arial" w:hAnsi="Arial" w:cs="Arial"/>
        </w:rPr>
      </w:pPr>
    </w:p>
    <w:p w14:paraId="62BF4B96" w14:textId="77777777" w:rsidR="00142550" w:rsidRDefault="00142550" w:rsidP="007310A7">
      <w:pPr>
        <w:rPr>
          <w:rFonts w:ascii="Arial" w:hAnsi="Arial" w:cs="Arial"/>
        </w:rPr>
      </w:pPr>
    </w:p>
    <w:p w14:paraId="722AD9AC" w14:textId="1AAC9D4D" w:rsidR="00142550" w:rsidRDefault="003806C4" w:rsidP="003806C4">
      <w:pPr>
        <w:jc w:val="center"/>
        <w:rPr>
          <w:rFonts w:ascii="Arial" w:hAnsi="Arial" w:cs="Arial"/>
        </w:rPr>
      </w:pPr>
      <w:r>
        <w:rPr>
          <w:rFonts w:ascii="Arial" w:hAnsi="Arial" w:cs="Arial"/>
        </w:rPr>
        <w:t>Cost Distribution – How costs are spread out amongst different resource types.</w:t>
      </w:r>
    </w:p>
    <w:p w14:paraId="6B1B489E" w14:textId="7ED72F4A" w:rsidR="00187DEE" w:rsidRPr="00187DEE" w:rsidRDefault="00187DEE" w:rsidP="00187DEE">
      <w:pPr>
        <w:rPr>
          <w:rFonts w:ascii="Arial" w:hAnsi="Arial" w:cs="Arial"/>
        </w:rPr>
      </w:pPr>
      <w:r>
        <w:rPr>
          <w:rFonts w:ascii="Arial" w:hAnsi="Arial" w:cs="Arial"/>
        </w:rPr>
        <w:t xml:space="preserve">As you can see from the above graph this shows the split in costs from materials and works to be carried out. </w:t>
      </w:r>
      <w:r w:rsidR="009865E9">
        <w:rPr>
          <w:rFonts w:ascii="Arial" w:hAnsi="Arial" w:cs="Arial"/>
        </w:rPr>
        <w:t xml:space="preserve">It shows the cost of the material is greater than the labour and plant. An incentive to the client would be looking at a cheaper specification which will reduce the costs of the materials. </w:t>
      </w:r>
    </w:p>
    <w:p w14:paraId="622D9224" w14:textId="502E1DF3" w:rsidR="00142550" w:rsidRDefault="003806C4" w:rsidP="007310A7">
      <w:pPr>
        <w:rPr>
          <w:rFonts w:ascii="Arial" w:hAnsi="Arial" w:cs="Arial"/>
        </w:rPr>
      </w:pPr>
      <w:r>
        <w:rPr>
          <w:noProof/>
        </w:rPr>
        <w:lastRenderedPageBreak/>
        <w:drawing>
          <wp:inline distT="0" distB="0" distL="0" distR="0" wp14:anchorId="1BBDE933" wp14:editId="1C66A1FD">
            <wp:extent cx="5731510" cy="3002280"/>
            <wp:effectExtent l="0" t="0" r="2540" b="7620"/>
            <wp:docPr id="17" name="Picture 1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4F59A840" w14:textId="2F7EE715" w:rsidR="00142550" w:rsidRDefault="003806C4" w:rsidP="003806C4">
      <w:pPr>
        <w:jc w:val="center"/>
        <w:rPr>
          <w:rFonts w:ascii="Arial" w:hAnsi="Arial" w:cs="Arial"/>
        </w:rPr>
      </w:pPr>
      <w:r>
        <w:rPr>
          <w:rFonts w:ascii="Arial" w:hAnsi="Arial" w:cs="Arial"/>
        </w:rPr>
        <w:t>Cash Flow – Chart shows the projects cumulative cost.</w:t>
      </w:r>
    </w:p>
    <w:p w14:paraId="1B988DFB" w14:textId="693E72CF" w:rsidR="00142550" w:rsidRDefault="00187DEE" w:rsidP="007310A7">
      <w:pPr>
        <w:rPr>
          <w:rFonts w:ascii="Arial" w:hAnsi="Arial" w:cs="Arial"/>
        </w:rPr>
      </w:pPr>
      <w:r>
        <w:rPr>
          <w:rFonts w:ascii="Arial" w:hAnsi="Arial" w:cs="Arial"/>
        </w:rPr>
        <w:t xml:space="preserve">As you can see from the above graph this shows the project cumulative cost and cost which is completed per quarter. </w:t>
      </w:r>
      <w:r w:rsidR="00E6119C">
        <w:rPr>
          <w:rFonts w:ascii="Arial" w:hAnsi="Arial" w:cs="Arial"/>
        </w:rPr>
        <w:t>Total cost for my specific trade is £108,593.79.</w:t>
      </w:r>
      <w:r w:rsidR="00475A31">
        <w:rPr>
          <w:rFonts w:ascii="Arial" w:hAnsi="Arial" w:cs="Arial"/>
        </w:rPr>
        <w:t xml:space="preserve"> The graph also shows a rapid rise in cumulative cost within value. </w:t>
      </w:r>
    </w:p>
    <w:p w14:paraId="746BD033" w14:textId="4E14E479" w:rsidR="00142550" w:rsidRDefault="003806C4" w:rsidP="007310A7">
      <w:pPr>
        <w:rPr>
          <w:rFonts w:ascii="Arial" w:hAnsi="Arial" w:cs="Arial"/>
        </w:rPr>
      </w:pPr>
      <w:r>
        <w:rPr>
          <w:noProof/>
        </w:rPr>
        <w:drawing>
          <wp:inline distT="0" distB="0" distL="0" distR="0" wp14:anchorId="7776CBD9" wp14:editId="08C67D62">
            <wp:extent cx="5731510" cy="2392680"/>
            <wp:effectExtent l="0" t="0" r="2540" b="762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92680"/>
                    </a:xfrm>
                    <a:prstGeom prst="rect">
                      <a:avLst/>
                    </a:prstGeom>
                    <a:noFill/>
                    <a:ln>
                      <a:noFill/>
                    </a:ln>
                  </pic:spPr>
                </pic:pic>
              </a:graphicData>
            </a:graphic>
          </wp:inline>
        </w:drawing>
      </w:r>
    </w:p>
    <w:p w14:paraId="305C9C88" w14:textId="77777777" w:rsidR="00142550" w:rsidRDefault="00142550" w:rsidP="007310A7">
      <w:pPr>
        <w:rPr>
          <w:rFonts w:ascii="Arial" w:hAnsi="Arial" w:cs="Arial"/>
        </w:rPr>
      </w:pPr>
    </w:p>
    <w:p w14:paraId="1DAB31A5" w14:textId="283175D5" w:rsidR="00142550" w:rsidRDefault="003806C4" w:rsidP="003806C4">
      <w:pPr>
        <w:jc w:val="center"/>
        <w:rPr>
          <w:rFonts w:ascii="Arial" w:hAnsi="Arial" w:cs="Arial"/>
        </w:rPr>
      </w:pPr>
      <w:r>
        <w:rPr>
          <w:rFonts w:ascii="Arial" w:hAnsi="Arial" w:cs="Arial"/>
        </w:rPr>
        <w:t>Trade Costs – Costs of specific Trades.</w:t>
      </w:r>
    </w:p>
    <w:p w14:paraId="43406F21" w14:textId="3CC596B9" w:rsidR="00142550" w:rsidRDefault="00E6119C" w:rsidP="007310A7">
      <w:pPr>
        <w:rPr>
          <w:rFonts w:ascii="Arial" w:hAnsi="Arial" w:cs="Arial"/>
        </w:rPr>
      </w:pPr>
      <w:r>
        <w:rPr>
          <w:rFonts w:ascii="Arial" w:hAnsi="Arial" w:cs="Arial"/>
        </w:rPr>
        <w:t>As you can see from the above graph this shows my trade costs from completion of 1</w:t>
      </w:r>
      <w:r w:rsidRPr="00E6119C">
        <w:rPr>
          <w:rFonts w:ascii="Arial" w:hAnsi="Arial" w:cs="Arial"/>
          <w:vertAlign w:val="superscript"/>
        </w:rPr>
        <w:t>st</w:t>
      </w:r>
      <w:r>
        <w:rPr>
          <w:rFonts w:ascii="Arial" w:hAnsi="Arial" w:cs="Arial"/>
        </w:rPr>
        <w:t xml:space="preserve"> fix carpentry and 2</w:t>
      </w:r>
      <w:r w:rsidRPr="00E6119C">
        <w:rPr>
          <w:rFonts w:ascii="Arial" w:hAnsi="Arial" w:cs="Arial"/>
          <w:vertAlign w:val="superscript"/>
        </w:rPr>
        <w:t>nd</w:t>
      </w:r>
      <w:r>
        <w:rPr>
          <w:rFonts w:ascii="Arial" w:hAnsi="Arial" w:cs="Arial"/>
        </w:rPr>
        <w:t xml:space="preserve"> fix carpentry broken down in specific elements. </w:t>
      </w:r>
      <w:r w:rsidR="000E2BA0">
        <w:rPr>
          <w:rFonts w:ascii="Arial" w:hAnsi="Arial" w:cs="Arial"/>
        </w:rPr>
        <w:t xml:space="preserve">This shows a good break down for my specific choice of works. </w:t>
      </w:r>
    </w:p>
    <w:p w14:paraId="4618B3A2" w14:textId="0BD32434" w:rsidR="00142550" w:rsidRDefault="009841D3" w:rsidP="007310A7">
      <w:pPr>
        <w:rPr>
          <w:rFonts w:ascii="Arial" w:hAnsi="Arial" w:cs="Arial"/>
        </w:rPr>
      </w:pPr>
      <w:r>
        <w:rPr>
          <w:noProof/>
        </w:rPr>
        <w:lastRenderedPageBreak/>
        <w:drawing>
          <wp:anchor distT="0" distB="0" distL="114300" distR="114300" simplePos="0" relativeHeight="251661312" behindDoc="1" locked="0" layoutInCell="1" allowOverlap="1" wp14:anchorId="3E20979D" wp14:editId="162A6DB1">
            <wp:simplePos x="0" y="0"/>
            <wp:positionH relativeFrom="margin">
              <wp:align>right</wp:align>
            </wp:positionH>
            <wp:positionV relativeFrom="paragraph">
              <wp:posOffset>0</wp:posOffset>
            </wp:positionV>
            <wp:extent cx="5731510" cy="1858645"/>
            <wp:effectExtent l="0" t="0" r="2540" b="8255"/>
            <wp:wrapTight wrapText="bothSides">
              <wp:wrapPolygon edited="0">
                <wp:start x="0" y="0"/>
                <wp:lineTo x="0" y="21475"/>
                <wp:lineTo x="21538" y="21475"/>
                <wp:lineTo x="21538" y="0"/>
                <wp:lineTo x="0" y="0"/>
              </wp:wrapPolygon>
            </wp:wrapTight>
            <wp:docPr id="20" name="Picture 2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58645"/>
                    </a:xfrm>
                    <a:prstGeom prst="rect">
                      <a:avLst/>
                    </a:prstGeom>
                    <a:noFill/>
                    <a:ln>
                      <a:noFill/>
                    </a:ln>
                  </pic:spPr>
                </pic:pic>
              </a:graphicData>
            </a:graphic>
          </wp:anchor>
        </w:drawing>
      </w:r>
    </w:p>
    <w:p w14:paraId="4FA163EF" w14:textId="7786255D" w:rsidR="00142550" w:rsidRDefault="009841D3" w:rsidP="009841D3">
      <w:pPr>
        <w:jc w:val="center"/>
        <w:rPr>
          <w:rFonts w:ascii="Arial" w:hAnsi="Arial" w:cs="Arial"/>
        </w:rPr>
      </w:pPr>
      <w:r>
        <w:rPr>
          <w:rFonts w:ascii="Arial" w:hAnsi="Arial" w:cs="Arial"/>
        </w:rPr>
        <w:t>Project Overview.</w:t>
      </w:r>
    </w:p>
    <w:p w14:paraId="3F0E7AB9" w14:textId="67F220E7" w:rsidR="00142550" w:rsidRDefault="00AB1FFD" w:rsidP="007310A7">
      <w:pPr>
        <w:rPr>
          <w:rFonts w:ascii="Arial" w:hAnsi="Arial" w:cs="Arial"/>
        </w:rPr>
      </w:pPr>
      <w:r>
        <w:rPr>
          <w:rFonts w:ascii="Arial" w:hAnsi="Arial" w:cs="Arial"/>
        </w:rPr>
        <w:t xml:space="preserve">As you can see the from the above graph it shows the dates from start to finish. My project start date is 11.11.22 and finishing on the 09.05.24 which is taking 390 days from start to finish. </w:t>
      </w:r>
    </w:p>
    <w:p w14:paraId="34C3696A" w14:textId="77777777" w:rsidR="00142550" w:rsidRDefault="00142550" w:rsidP="007310A7">
      <w:pPr>
        <w:rPr>
          <w:rFonts w:ascii="Arial" w:hAnsi="Arial" w:cs="Arial"/>
        </w:rPr>
      </w:pPr>
    </w:p>
    <w:p w14:paraId="40D52B78" w14:textId="77777777" w:rsidR="00142550" w:rsidRDefault="00142550" w:rsidP="007310A7">
      <w:pPr>
        <w:rPr>
          <w:rFonts w:ascii="Arial" w:hAnsi="Arial" w:cs="Arial"/>
        </w:rPr>
      </w:pPr>
    </w:p>
    <w:p w14:paraId="64B46DBF" w14:textId="154DCE46" w:rsidR="007310A7" w:rsidRDefault="007310A7" w:rsidP="007310A7">
      <w:pPr>
        <w:rPr>
          <w:rFonts w:ascii="Arial" w:hAnsi="Arial" w:cs="Arial"/>
        </w:rPr>
      </w:pPr>
      <w:r>
        <w:rPr>
          <w:rFonts w:ascii="Arial" w:hAnsi="Arial" w:cs="Arial"/>
        </w:rPr>
        <w:t>3.</w:t>
      </w:r>
      <w:r w:rsidR="00405013">
        <w:rPr>
          <w:rFonts w:ascii="Arial" w:hAnsi="Arial" w:cs="Arial"/>
        </w:rPr>
        <w:t xml:space="preserve"> </w:t>
      </w:r>
    </w:p>
    <w:p w14:paraId="047037E8" w14:textId="4C02AC65" w:rsidR="00B71C93" w:rsidRDefault="00D852A5" w:rsidP="007310A7">
      <w:pPr>
        <w:rPr>
          <w:rFonts w:ascii="Arial" w:hAnsi="Arial" w:cs="Arial"/>
        </w:rPr>
      </w:pPr>
      <w:r>
        <w:rPr>
          <w:rFonts w:ascii="Arial" w:hAnsi="Arial" w:cs="Arial"/>
        </w:rPr>
        <w:t>In recent weeks UWTSD have received planning for a new start up innovation company hub which will be located within the SA1 area</w:t>
      </w:r>
      <w:r w:rsidR="00C013B6">
        <w:rPr>
          <w:rFonts w:ascii="Arial" w:hAnsi="Arial" w:cs="Arial"/>
        </w:rPr>
        <w:t>, for works to be proposed to start on site on the 6</w:t>
      </w:r>
      <w:r w:rsidR="00C013B6" w:rsidRPr="00C013B6">
        <w:rPr>
          <w:rFonts w:ascii="Arial" w:hAnsi="Arial" w:cs="Arial"/>
          <w:vertAlign w:val="superscript"/>
        </w:rPr>
        <w:t>th</w:t>
      </w:r>
      <w:r w:rsidR="00C013B6">
        <w:rPr>
          <w:rFonts w:ascii="Arial" w:hAnsi="Arial" w:cs="Arial"/>
        </w:rPr>
        <w:t xml:space="preserve"> March. This is a very exciting time for everyone involved within UWTSD to kick on such a successful university in growing </w:t>
      </w:r>
      <w:r w:rsidR="00B71C93">
        <w:rPr>
          <w:rFonts w:ascii="Arial" w:hAnsi="Arial" w:cs="Arial"/>
        </w:rPr>
        <w:t xml:space="preserve">throughout Wales. </w:t>
      </w:r>
    </w:p>
    <w:p w14:paraId="3945DE7E" w14:textId="34867596" w:rsidR="004F0BDA" w:rsidRDefault="00076765" w:rsidP="007310A7">
      <w:pPr>
        <w:rPr>
          <w:rFonts w:ascii="Arial" w:hAnsi="Arial" w:cs="Arial"/>
        </w:rPr>
      </w:pPr>
      <w:r>
        <w:rPr>
          <w:rFonts w:ascii="Arial" w:hAnsi="Arial" w:cs="Arial"/>
        </w:rPr>
        <w:t>At the beginning of any new construction project its vital that everyone involved knows their roles</w:t>
      </w:r>
      <w:r w:rsidR="00BE47A3">
        <w:rPr>
          <w:rFonts w:ascii="Arial" w:hAnsi="Arial" w:cs="Arial"/>
        </w:rPr>
        <w:t xml:space="preserve"> and the tasks in han</w:t>
      </w:r>
      <w:r w:rsidR="00B71C93">
        <w:rPr>
          <w:rFonts w:ascii="Arial" w:hAnsi="Arial" w:cs="Arial"/>
        </w:rPr>
        <w:t>d, this will promote good work ethic and boost productivity levels to the ma</w:t>
      </w:r>
      <w:r w:rsidR="00094D17">
        <w:rPr>
          <w:rFonts w:ascii="Arial" w:hAnsi="Arial" w:cs="Arial"/>
        </w:rPr>
        <w:t>x from the project start date. This is not always the case</w:t>
      </w:r>
      <w:r w:rsidR="00C00E25">
        <w:rPr>
          <w:rFonts w:ascii="Arial" w:hAnsi="Arial" w:cs="Arial"/>
        </w:rPr>
        <w:t xml:space="preserve"> and can be one of the most difficult challenges to achieve optimum productivity from your employees.</w:t>
      </w:r>
      <w:r w:rsidR="00B71C93">
        <w:rPr>
          <w:rFonts w:ascii="Arial" w:hAnsi="Arial" w:cs="Arial"/>
        </w:rPr>
        <w:t xml:space="preserve"> </w:t>
      </w:r>
      <w:r w:rsidR="008664BA">
        <w:rPr>
          <w:rFonts w:ascii="Arial" w:hAnsi="Arial" w:cs="Arial"/>
        </w:rPr>
        <w:t xml:space="preserve">Within any construction </w:t>
      </w:r>
      <w:r w:rsidR="004F0BDA">
        <w:rPr>
          <w:rFonts w:ascii="Arial" w:hAnsi="Arial" w:cs="Arial"/>
        </w:rPr>
        <w:t>project</w:t>
      </w:r>
      <w:r w:rsidR="008664BA">
        <w:rPr>
          <w:rFonts w:ascii="Arial" w:hAnsi="Arial" w:cs="Arial"/>
        </w:rPr>
        <w:t xml:space="preserve"> it’s important to address </w:t>
      </w:r>
      <w:r w:rsidR="00B859B8">
        <w:rPr>
          <w:rFonts w:ascii="Arial" w:hAnsi="Arial" w:cs="Arial"/>
        </w:rPr>
        <w:t>any underlying</w:t>
      </w:r>
      <w:r w:rsidR="008664BA">
        <w:rPr>
          <w:rFonts w:ascii="Arial" w:hAnsi="Arial" w:cs="Arial"/>
        </w:rPr>
        <w:t xml:space="preserve"> issue</w:t>
      </w:r>
      <w:r w:rsidR="002D4B83">
        <w:rPr>
          <w:rFonts w:ascii="Arial" w:hAnsi="Arial" w:cs="Arial"/>
        </w:rPr>
        <w:t xml:space="preserve">s you feel which may </w:t>
      </w:r>
      <w:r w:rsidR="004F0BDA">
        <w:rPr>
          <w:rFonts w:ascii="Arial" w:hAnsi="Arial" w:cs="Arial"/>
        </w:rPr>
        <w:t>have</w:t>
      </w:r>
      <w:r w:rsidR="002D4B83">
        <w:rPr>
          <w:rFonts w:ascii="Arial" w:hAnsi="Arial" w:cs="Arial"/>
        </w:rPr>
        <w:t xml:space="preserve"> a negative impact with</w:t>
      </w:r>
      <w:r w:rsidR="008664BA">
        <w:rPr>
          <w:rFonts w:ascii="Arial" w:hAnsi="Arial" w:cs="Arial"/>
        </w:rPr>
        <w:t xml:space="preserve"> identify</w:t>
      </w:r>
      <w:r w:rsidR="002D4B83">
        <w:rPr>
          <w:rFonts w:ascii="Arial" w:hAnsi="Arial" w:cs="Arial"/>
        </w:rPr>
        <w:t>ing</w:t>
      </w:r>
      <w:r w:rsidR="008664BA">
        <w:rPr>
          <w:rFonts w:ascii="Arial" w:hAnsi="Arial" w:cs="Arial"/>
        </w:rPr>
        <w:t xml:space="preserve"> the source of the problem as soon </w:t>
      </w:r>
      <w:r w:rsidR="002D4B83">
        <w:rPr>
          <w:rFonts w:ascii="Arial" w:hAnsi="Arial" w:cs="Arial"/>
        </w:rPr>
        <w:t xml:space="preserve">possible. </w:t>
      </w:r>
    </w:p>
    <w:p w14:paraId="73E55DCB" w14:textId="35297D55" w:rsidR="004F0BDA" w:rsidRDefault="008664BA" w:rsidP="007310A7">
      <w:pPr>
        <w:rPr>
          <w:rFonts w:ascii="Arial" w:hAnsi="Arial" w:cs="Arial"/>
        </w:rPr>
      </w:pPr>
      <w:r>
        <w:rPr>
          <w:rFonts w:ascii="Arial" w:hAnsi="Arial" w:cs="Arial"/>
        </w:rPr>
        <w:t xml:space="preserve">This would normally be done by a line manager who will consider the main reason behind the problem which is causing performance levels to dip. </w:t>
      </w:r>
      <w:r w:rsidR="00B859B8">
        <w:rPr>
          <w:rFonts w:ascii="Arial" w:hAnsi="Arial" w:cs="Arial"/>
        </w:rPr>
        <w:t>An example of this would be habitual tardiness which can stem from an employee</w:t>
      </w:r>
      <w:r w:rsidR="002D4B83">
        <w:rPr>
          <w:rFonts w:ascii="Arial" w:hAnsi="Arial" w:cs="Arial"/>
        </w:rPr>
        <w:t xml:space="preserve"> feeling disregarded or unhappy in the </w:t>
      </w:r>
      <w:r w:rsidR="00405AD2">
        <w:rPr>
          <w:rFonts w:ascii="Arial" w:hAnsi="Arial" w:cs="Arial"/>
        </w:rPr>
        <w:t>workplace</w:t>
      </w:r>
      <w:r w:rsidR="002D4B83">
        <w:rPr>
          <w:rFonts w:ascii="Arial" w:hAnsi="Arial" w:cs="Arial"/>
        </w:rPr>
        <w:t>.</w:t>
      </w:r>
      <w:r w:rsidR="00405AD2">
        <w:rPr>
          <w:rFonts w:ascii="Arial" w:hAnsi="Arial" w:cs="Arial"/>
        </w:rPr>
        <w:t xml:space="preserve"> </w:t>
      </w:r>
      <w:r w:rsidR="00A9570A">
        <w:rPr>
          <w:rFonts w:ascii="Arial" w:hAnsi="Arial" w:cs="Arial"/>
        </w:rPr>
        <w:t xml:space="preserve">Another good example of this within my project </w:t>
      </w:r>
      <w:r w:rsidR="00400E5E">
        <w:rPr>
          <w:rFonts w:ascii="Arial" w:hAnsi="Arial" w:cs="Arial"/>
        </w:rPr>
        <w:t xml:space="preserve">would be a carpentry subcontractor feeling </w:t>
      </w:r>
      <w:r w:rsidR="00F126A0">
        <w:rPr>
          <w:rFonts w:ascii="Arial" w:hAnsi="Arial" w:cs="Arial"/>
        </w:rPr>
        <w:t xml:space="preserve">under appreciated on site. An incentive to get a subcontractor on site back on board would maybe offer recognition incentive. This would include an email to all inhouse employees and directors showing good of a job has been done on site. </w:t>
      </w:r>
      <w:r w:rsidR="00D90C99">
        <w:rPr>
          <w:rFonts w:ascii="Arial" w:hAnsi="Arial" w:cs="Arial"/>
        </w:rPr>
        <w:t xml:space="preserve">Aswell as internal incentives we also work alongside clients to give out incentives a good example of this would be involving the client a lot more within the contract which would allow mutual objectives. Based on the egan report this tells me partnering is a great way to include clients by incentivising to improve performance on mutual agreement. This will also limit any disputes and continuing improvement, with measuring all progress and sharing the gains. </w:t>
      </w:r>
    </w:p>
    <w:p w14:paraId="29347B24" w14:textId="15403A1E" w:rsidR="007310A7" w:rsidRDefault="00405AD2" w:rsidP="007310A7">
      <w:pPr>
        <w:rPr>
          <w:rFonts w:ascii="Arial" w:hAnsi="Arial" w:cs="Arial"/>
        </w:rPr>
      </w:pPr>
      <w:r>
        <w:rPr>
          <w:rFonts w:ascii="Arial" w:hAnsi="Arial" w:cs="Arial"/>
        </w:rPr>
        <w:t>Another way to address performance issues would be to schedule a meeting as soon as possible with your team</w:t>
      </w:r>
      <w:r w:rsidR="00F503DB">
        <w:rPr>
          <w:rFonts w:ascii="Arial" w:hAnsi="Arial" w:cs="Arial"/>
        </w:rPr>
        <w:t>,</w:t>
      </w:r>
      <w:r>
        <w:rPr>
          <w:rFonts w:ascii="Arial" w:hAnsi="Arial" w:cs="Arial"/>
        </w:rPr>
        <w:t xml:space="preserve"> by doing this it will minimise the </w:t>
      </w:r>
      <w:r w:rsidR="00427E2B">
        <w:rPr>
          <w:rFonts w:ascii="Arial" w:hAnsi="Arial" w:cs="Arial"/>
        </w:rPr>
        <w:t>issues before</w:t>
      </w:r>
      <w:r>
        <w:rPr>
          <w:rFonts w:ascii="Arial" w:hAnsi="Arial" w:cs="Arial"/>
        </w:rPr>
        <w:t xml:space="preserve"> they have a chance of </w:t>
      </w:r>
      <w:r w:rsidR="00950B18">
        <w:rPr>
          <w:rFonts w:ascii="Arial" w:hAnsi="Arial" w:cs="Arial"/>
        </w:rPr>
        <w:t xml:space="preserve">having a negative impact on the business. </w:t>
      </w:r>
      <w:r w:rsidR="00340F43">
        <w:rPr>
          <w:rFonts w:ascii="Arial" w:hAnsi="Arial" w:cs="Arial"/>
        </w:rPr>
        <w:t xml:space="preserve">This will allow </w:t>
      </w:r>
      <w:r w:rsidR="00F503DB">
        <w:rPr>
          <w:rFonts w:ascii="Arial" w:hAnsi="Arial" w:cs="Arial"/>
        </w:rPr>
        <w:t>the employee</w:t>
      </w:r>
      <w:r w:rsidR="00340F43">
        <w:rPr>
          <w:rFonts w:ascii="Arial" w:hAnsi="Arial" w:cs="Arial"/>
        </w:rPr>
        <w:t xml:space="preserve"> involved within the issue to explain themselves </w:t>
      </w:r>
      <w:r w:rsidR="00F503DB">
        <w:rPr>
          <w:rFonts w:ascii="Arial" w:hAnsi="Arial" w:cs="Arial"/>
        </w:rPr>
        <w:t xml:space="preserve">in front of their line managers or higher management. It would </w:t>
      </w:r>
      <w:r w:rsidR="00F503DB">
        <w:rPr>
          <w:rFonts w:ascii="Arial" w:hAnsi="Arial" w:cs="Arial"/>
        </w:rPr>
        <w:lastRenderedPageBreak/>
        <w:t xml:space="preserve">remain a duty of the manager to listen to the employee who has dipped in performance to come up with a plan to solve the issues. </w:t>
      </w:r>
      <w:r w:rsidR="007B6F4A">
        <w:rPr>
          <w:rFonts w:ascii="Arial" w:hAnsi="Arial" w:cs="Arial"/>
        </w:rPr>
        <w:t>Another big factor is expectation levels</w:t>
      </w:r>
      <w:r w:rsidR="00430B36">
        <w:rPr>
          <w:rFonts w:ascii="Arial" w:hAnsi="Arial" w:cs="Arial"/>
        </w:rPr>
        <w:t xml:space="preserve"> within the industry. By laying out clear expectations to all employees </w:t>
      </w:r>
      <w:r w:rsidR="005019BB">
        <w:rPr>
          <w:rFonts w:ascii="Arial" w:hAnsi="Arial" w:cs="Arial"/>
        </w:rPr>
        <w:t>this will set out clear targets to performing as best as they can. It will also allow the employees to work on any areas they feel can be improved by setting goals which can be achieved to boost</w:t>
      </w:r>
      <w:r w:rsidR="00637C87">
        <w:rPr>
          <w:rFonts w:ascii="Arial" w:hAnsi="Arial" w:cs="Arial"/>
        </w:rPr>
        <w:t xml:space="preserve"> productivity levels for the future. </w:t>
      </w:r>
      <w:r w:rsidR="008D0038">
        <w:rPr>
          <w:rFonts w:ascii="Arial" w:hAnsi="Arial" w:cs="Arial"/>
        </w:rPr>
        <w:t xml:space="preserve">Following on from this line managers must always allow the workforce a chance to improve. </w:t>
      </w:r>
      <w:r w:rsidR="00062779">
        <w:rPr>
          <w:rFonts w:ascii="Arial" w:hAnsi="Arial" w:cs="Arial"/>
        </w:rPr>
        <w:t xml:space="preserve">By setting realistic timeframes to meet the required goals a good example of this would be completing monthly reports on completed, In progress and invoiced works for that month. By getting the reports sent in on time </w:t>
      </w:r>
      <w:r w:rsidR="004F0BDA">
        <w:rPr>
          <w:rFonts w:ascii="Arial" w:hAnsi="Arial" w:cs="Arial"/>
        </w:rPr>
        <w:t xml:space="preserve">shows great progression from the employee and could be rewarded with a bonus scheme for productivity. </w:t>
      </w:r>
    </w:p>
    <w:p w14:paraId="5C025109" w14:textId="05B641BD" w:rsidR="00C94C58" w:rsidRDefault="00C94C58" w:rsidP="007310A7">
      <w:pPr>
        <w:rPr>
          <w:rFonts w:ascii="Arial" w:hAnsi="Arial" w:cs="Arial"/>
        </w:rPr>
      </w:pPr>
      <w:r>
        <w:rPr>
          <w:rFonts w:ascii="Arial" w:hAnsi="Arial" w:cs="Arial"/>
        </w:rPr>
        <w:t>Within every construction company employees are always looking to improve and better themselves. By showing good productivity within the business an incentive could be to offer additional training courses such as asbestos courses</w:t>
      </w:r>
      <w:r w:rsidR="000E2BA0">
        <w:rPr>
          <w:rFonts w:ascii="Arial" w:hAnsi="Arial" w:cs="Arial"/>
        </w:rPr>
        <w:t xml:space="preserve"> and first aid </w:t>
      </w:r>
      <w:r w:rsidR="002421D9">
        <w:rPr>
          <w:rFonts w:ascii="Arial" w:hAnsi="Arial" w:cs="Arial"/>
        </w:rPr>
        <w:t xml:space="preserve">which could then lead to a pay rise with additional tickets under the </w:t>
      </w:r>
      <w:r w:rsidR="006E059D">
        <w:rPr>
          <w:rFonts w:ascii="Arial" w:hAnsi="Arial" w:cs="Arial"/>
        </w:rPr>
        <w:t>employee’s</w:t>
      </w:r>
      <w:r w:rsidR="002421D9">
        <w:rPr>
          <w:rFonts w:ascii="Arial" w:hAnsi="Arial" w:cs="Arial"/>
        </w:rPr>
        <w:t xml:space="preserve"> belt. </w:t>
      </w:r>
    </w:p>
    <w:p w14:paraId="3C049679" w14:textId="11794241" w:rsidR="00FA2441" w:rsidRPr="007310A7" w:rsidRDefault="00FA2441" w:rsidP="007310A7">
      <w:pPr>
        <w:rPr>
          <w:rFonts w:ascii="Arial" w:hAnsi="Arial" w:cs="Arial"/>
        </w:rPr>
      </w:pPr>
      <w:r>
        <w:rPr>
          <w:rFonts w:ascii="Arial" w:hAnsi="Arial" w:cs="Arial"/>
        </w:rPr>
        <w:t xml:space="preserve">All these ways develop different strategies to improve productivity within the workplace and offer different incentives to make the employees work harder to make the business move forward. </w:t>
      </w:r>
    </w:p>
    <w:p w14:paraId="691F0AF5" w14:textId="2C438B88" w:rsidR="00E33961" w:rsidRPr="00E33961" w:rsidRDefault="00E33961" w:rsidP="00E33961">
      <w:pPr>
        <w:rPr>
          <w:rFonts w:ascii="Arial" w:hAnsi="Arial" w:cs="Arial"/>
        </w:rPr>
      </w:pPr>
    </w:p>
    <w:p w14:paraId="33DD20F1" w14:textId="0330DA1D" w:rsidR="00E33961" w:rsidRDefault="00E33961" w:rsidP="00E33961">
      <w:pPr>
        <w:rPr>
          <w:rFonts w:ascii="Arial" w:hAnsi="Arial" w:cs="Arial"/>
        </w:rPr>
      </w:pPr>
    </w:p>
    <w:p w14:paraId="52A5AEB5" w14:textId="0A6B9DC8" w:rsidR="00953902" w:rsidRPr="00FA1470" w:rsidRDefault="00FA1470" w:rsidP="00E33961">
      <w:pPr>
        <w:rPr>
          <w:rFonts w:ascii="Arial" w:hAnsi="Arial" w:cs="Arial"/>
          <w:b/>
          <w:bCs/>
          <w:u w:val="single"/>
        </w:rPr>
      </w:pPr>
      <w:r w:rsidRPr="00FA1470">
        <w:rPr>
          <w:rFonts w:ascii="Arial" w:hAnsi="Arial" w:cs="Arial"/>
          <w:b/>
          <w:bCs/>
          <w:u w:val="single"/>
        </w:rPr>
        <w:t>Task B.</w:t>
      </w:r>
    </w:p>
    <w:p w14:paraId="6E7873E8" w14:textId="1C207AE5" w:rsidR="00953902" w:rsidRDefault="00FA1470" w:rsidP="00E33961">
      <w:pPr>
        <w:rPr>
          <w:rFonts w:ascii="Arial" w:hAnsi="Arial" w:cs="Arial"/>
        </w:rPr>
      </w:pPr>
      <w:r>
        <w:rPr>
          <w:noProof/>
        </w:rPr>
        <w:drawing>
          <wp:anchor distT="0" distB="0" distL="114300" distR="114300" simplePos="0" relativeHeight="251663360" behindDoc="1" locked="0" layoutInCell="1" allowOverlap="1" wp14:anchorId="49DCA28D" wp14:editId="4572A965">
            <wp:simplePos x="0" y="0"/>
            <wp:positionH relativeFrom="margin">
              <wp:align>center</wp:align>
            </wp:positionH>
            <wp:positionV relativeFrom="paragraph">
              <wp:posOffset>308610</wp:posOffset>
            </wp:positionV>
            <wp:extent cx="6316980" cy="3553214"/>
            <wp:effectExtent l="0" t="0" r="7620" b="9525"/>
            <wp:wrapTight wrapText="bothSides">
              <wp:wrapPolygon edited="0">
                <wp:start x="0" y="0"/>
                <wp:lineTo x="0" y="21542"/>
                <wp:lineTo x="21561" y="21542"/>
                <wp:lineTo x="21561" y="0"/>
                <wp:lineTo x="0" y="0"/>
              </wp:wrapPolygon>
            </wp:wrapTight>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16980" cy="3553214"/>
                    </a:xfrm>
                    <a:prstGeom prst="rect">
                      <a:avLst/>
                    </a:prstGeom>
                  </pic:spPr>
                </pic:pic>
              </a:graphicData>
            </a:graphic>
          </wp:anchor>
        </w:drawing>
      </w:r>
    </w:p>
    <w:p w14:paraId="07057D13" w14:textId="1551B1C6" w:rsidR="00953902" w:rsidRDefault="00953902" w:rsidP="00E33961">
      <w:pPr>
        <w:rPr>
          <w:rFonts w:ascii="Arial" w:hAnsi="Arial" w:cs="Arial"/>
        </w:rPr>
      </w:pPr>
    </w:p>
    <w:p w14:paraId="5D19F663" w14:textId="43B31FA4" w:rsidR="00C078FC" w:rsidRDefault="00FA1470" w:rsidP="00E33961">
      <w:pPr>
        <w:rPr>
          <w:rFonts w:ascii="Arial" w:hAnsi="Arial" w:cs="Arial"/>
        </w:rPr>
      </w:pPr>
      <w:r>
        <w:rPr>
          <w:rFonts w:ascii="Arial" w:hAnsi="Arial" w:cs="Arial"/>
        </w:rPr>
        <w:t>As shown in the abov</w:t>
      </w:r>
      <w:r w:rsidR="000E2BA0">
        <w:rPr>
          <w:rFonts w:ascii="Arial" w:hAnsi="Arial" w:cs="Arial"/>
        </w:rPr>
        <w:t>e</w:t>
      </w:r>
      <w:r w:rsidR="004C39CF">
        <w:rPr>
          <w:rFonts w:ascii="Arial" w:hAnsi="Arial" w:cs="Arial"/>
        </w:rPr>
        <w:t xml:space="preserve"> chart</w:t>
      </w:r>
      <w:r>
        <w:rPr>
          <w:rFonts w:ascii="Arial" w:hAnsi="Arial" w:cs="Arial"/>
        </w:rPr>
        <w:t xml:space="preserve"> there has been a delay in the manufacture of the windows. The delay </w:t>
      </w:r>
      <w:r w:rsidR="00164C1D">
        <w:rPr>
          <w:rFonts w:ascii="Arial" w:hAnsi="Arial" w:cs="Arial"/>
        </w:rPr>
        <w:t xml:space="preserve">is due to take place for a total 5 weeks which is going to put stress on the initial project </w:t>
      </w:r>
      <w:r w:rsidR="00164C1D">
        <w:rPr>
          <w:rFonts w:ascii="Arial" w:hAnsi="Arial" w:cs="Arial"/>
        </w:rPr>
        <w:lastRenderedPageBreak/>
        <w:t xml:space="preserve">completion date. </w:t>
      </w:r>
      <w:r w:rsidR="004C39CF">
        <w:rPr>
          <w:rFonts w:ascii="Arial" w:hAnsi="Arial" w:cs="Arial"/>
        </w:rPr>
        <w:t xml:space="preserve">This is going to have a big impact on the building as the windows are due to be fitted on the 11.09 but due to the delay this makes the building not </w:t>
      </w:r>
      <w:r w:rsidR="00C078FC">
        <w:rPr>
          <w:rFonts w:ascii="Arial" w:hAnsi="Arial" w:cs="Arial"/>
        </w:rPr>
        <w:t>watertight</w:t>
      </w:r>
      <w:r w:rsidR="004C39CF">
        <w:rPr>
          <w:rFonts w:ascii="Arial" w:hAnsi="Arial" w:cs="Arial"/>
        </w:rPr>
        <w:t>.</w:t>
      </w:r>
      <w:r w:rsidR="00C078FC">
        <w:rPr>
          <w:rFonts w:ascii="Arial" w:hAnsi="Arial" w:cs="Arial"/>
        </w:rPr>
        <w:t xml:space="preserve"> </w:t>
      </w:r>
      <w:r w:rsidR="001D04CE">
        <w:rPr>
          <w:rFonts w:ascii="Arial" w:hAnsi="Arial" w:cs="Arial"/>
        </w:rPr>
        <w:t>This is also going to put a stop to all 1</w:t>
      </w:r>
      <w:r w:rsidR="001D04CE" w:rsidRPr="001D04CE">
        <w:rPr>
          <w:rFonts w:ascii="Arial" w:hAnsi="Arial" w:cs="Arial"/>
          <w:vertAlign w:val="superscript"/>
        </w:rPr>
        <w:t>st</w:t>
      </w:r>
      <w:r w:rsidR="001D04CE">
        <w:rPr>
          <w:rFonts w:ascii="Arial" w:hAnsi="Arial" w:cs="Arial"/>
        </w:rPr>
        <w:t xml:space="preserve"> fix carpentry works </w:t>
      </w:r>
      <w:r w:rsidR="00970626">
        <w:rPr>
          <w:rFonts w:ascii="Arial" w:hAnsi="Arial" w:cs="Arial"/>
        </w:rPr>
        <w:t xml:space="preserve">due to the client will not want any completed works to get wet or damp making this an issue. </w:t>
      </w:r>
      <w:r w:rsidR="00CB6032">
        <w:rPr>
          <w:rFonts w:ascii="Arial" w:hAnsi="Arial" w:cs="Arial"/>
        </w:rPr>
        <w:t xml:space="preserve">Another way of moving the programme on would be to instructed from the client to only carry out works at a height this would avoid any issues with damp such as flooring works which could cause delay.  </w:t>
      </w:r>
      <w:r w:rsidR="00970626">
        <w:rPr>
          <w:rFonts w:ascii="Arial" w:hAnsi="Arial" w:cs="Arial"/>
        </w:rPr>
        <w:t xml:space="preserve">From a contractual point of view an option would be to offer the client to board up the windows until the manufacturing company can get the windows to site, this would mean works are still on going on site and not causing a delay to the programme. </w:t>
      </w:r>
    </w:p>
    <w:p w14:paraId="1509DA6B" w14:textId="6A52DE5B" w:rsidR="00953902" w:rsidRDefault="00531BEF" w:rsidP="00E33961">
      <w:pPr>
        <w:rPr>
          <w:rFonts w:ascii="Arial" w:hAnsi="Arial" w:cs="Arial"/>
        </w:rPr>
      </w:pPr>
      <w:r>
        <w:rPr>
          <w:rFonts w:ascii="Arial" w:hAnsi="Arial" w:cs="Arial"/>
        </w:rPr>
        <w:t xml:space="preserve">Due to this being a manufacturing issue this would still fall on the contractor as being the fault. The contractor then could look to offer other window options to the client from a different manufacturing company this would cancel out the delay and get the project back on track. </w:t>
      </w:r>
      <w:r w:rsidR="00970626">
        <w:rPr>
          <w:rFonts w:ascii="Arial" w:hAnsi="Arial" w:cs="Arial"/>
        </w:rPr>
        <w:t xml:space="preserve">This may even offer the client a cost saving within the contract if the windows fall at a cheaper rate. </w:t>
      </w:r>
    </w:p>
    <w:p w14:paraId="2A17D2E2" w14:textId="3173EC00" w:rsidR="00953902" w:rsidRDefault="00CB6032" w:rsidP="00E33961">
      <w:pPr>
        <w:rPr>
          <w:noProof/>
        </w:rPr>
      </w:pPr>
      <w:r>
        <w:rPr>
          <w:noProof/>
        </w:rPr>
        <w:drawing>
          <wp:anchor distT="0" distB="0" distL="114300" distR="114300" simplePos="0" relativeHeight="251662336" behindDoc="1" locked="0" layoutInCell="1" allowOverlap="1" wp14:anchorId="4AE8F501" wp14:editId="47318641">
            <wp:simplePos x="0" y="0"/>
            <wp:positionH relativeFrom="margin">
              <wp:align>right</wp:align>
            </wp:positionH>
            <wp:positionV relativeFrom="paragraph">
              <wp:posOffset>261620</wp:posOffset>
            </wp:positionV>
            <wp:extent cx="5731510" cy="3223895"/>
            <wp:effectExtent l="0" t="0" r="2540" b="0"/>
            <wp:wrapTight wrapText="bothSides">
              <wp:wrapPolygon edited="0">
                <wp:start x="0" y="0"/>
                <wp:lineTo x="0" y="21443"/>
                <wp:lineTo x="21538" y="21443"/>
                <wp:lineTo x="21538" y="0"/>
                <wp:lineTo x="0" y="0"/>
              </wp:wrapPolygon>
            </wp:wrapTight>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32BCD3EC" w14:textId="2E7A5061" w:rsidR="00953902" w:rsidRPr="00953902" w:rsidRDefault="00953902" w:rsidP="00953902">
      <w:pPr>
        <w:rPr>
          <w:rFonts w:ascii="Arial" w:hAnsi="Arial" w:cs="Arial"/>
        </w:rPr>
      </w:pPr>
    </w:p>
    <w:p w14:paraId="4B0B0AEA" w14:textId="52B8B73F" w:rsidR="00953902" w:rsidRDefault="00953902" w:rsidP="00953902">
      <w:pPr>
        <w:rPr>
          <w:noProof/>
        </w:rPr>
      </w:pPr>
    </w:p>
    <w:p w14:paraId="22B137BC" w14:textId="5F316A84" w:rsidR="00953902" w:rsidRDefault="00953902" w:rsidP="00953902">
      <w:pPr>
        <w:rPr>
          <w:noProof/>
        </w:rPr>
      </w:pPr>
    </w:p>
    <w:p w14:paraId="34B05263" w14:textId="6FF8A8E2" w:rsidR="00142550" w:rsidRPr="00142550" w:rsidRDefault="00142550" w:rsidP="00142550">
      <w:pPr>
        <w:rPr>
          <w:rFonts w:ascii="Arial" w:hAnsi="Arial" w:cs="Arial"/>
        </w:rPr>
      </w:pPr>
    </w:p>
    <w:p w14:paraId="4965430D" w14:textId="237F4A09" w:rsidR="00142550" w:rsidRDefault="00142550" w:rsidP="00142550">
      <w:pPr>
        <w:rPr>
          <w:noProof/>
        </w:rPr>
      </w:pPr>
    </w:p>
    <w:p w14:paraId="0178605A" w14:textId="539C4017" w:rsidR="00142550" w:rsidRDefault="00142550" w:rsidP="00142550">
      <w:pPr>
        <w:rPr>
          <w:rFonts w:ascii="Arial" w:hAnsi="Arial" w:cs="Arial"/>
        </w:rPr>
      </w:pPr>
    </w:p>
    <w:p w14:paraId="7BD84823" w14:textId="3354732B" w:rsidR="00142550" w:rsidRDefault="00142550" w:rsidP="00142550">
      <w:pPr>
        <w:rPr>
          <w:rFonts w:ascii="Arial" w:hAnsi="Arial" w:cs="Arial"/>
        </w:rPr>
      </w:pPr>
    </w:p>
    <w:p w14:paraId="49D2FAEF" w14:textId="6F878D93" w:rsidR="00142550" w:rsidRDefault="00142550" w:rsidP="00142550">
      <w:pPr>
        <w:rPr>
          <w:rFonts w:ascii="Arial" w:hAnsi="Arial" w:cs="Arial"/>
        </w:rPr>
      </w:pPr>
    </w:p>
    <w:p w14:paraId="3E4F4567" w14:textId="022643C8" w:rsidR="006E059D" w:rsidRDefault="006E059D" w:rsidP="00142550">
      <w:pPr>
        <w:rPr>
          <w:rFonts w:ascii="Arial" w:hAnsi="Arial" w:cs="Arial"/>
        </w:rPr>
      </w:pPr>
    </w:p>
    <w:p w14:paraId="11030E73" w14:textId="3D4E0D7F" w:rsidR="006E059D" w:rsidRDefault="006E059D" w:rsidP="00142550">
      <w:pPr>
        <w:rPr>
          <w:rFonts w:ascii="Arial" w:hAnsi="Arial" w:cs="Arial"/>
        </w:rPr>
      </w:pPr>
    </w:p>
    <w:p w14:paraId="6656166F" w14:textId="19047F6E" w:rsidR="006E059D" w:rsidRDefault="006E059D" w:rsidP="00142550">
      <w:pPr>
        <w:rPr>
          <w:rFonts w:ascii="Arial" w:hAnsi="Arial" w:cs="Arial"/>
          <w:b/>
          <w:bCs/>
          <w:u w:val="single"/>
        </w:rPr>
      </w:pPr>
      <w:r w:rsidRPr="006E059D">
        <w:rPr>
          <w:rFonts w:ascii="Arial" w:hAnsi="Arial" w:cs="Arial"/>
          <w:b/>
          <w:bCs/>
          <w:u w:val="single"/>
        </w:rPr>
        <w:lastRenderedPageBreak/>
        <w:t>Bibliography</w:t>
      </w:r>
    </w:p>
    <w:p w14:paraId="0CA51FFF" w14:textId="691785A8" w:rsidR="006E059D" w:rsidRPr="006E059D" w:rsidRDefault="006E059D" w:rsidP="00142550">
      <w:pPr>
        <w:rPr>
          <w:rFonts w:ascii="Arial" w:hAnsi="Arial" w:cs="Arial"/>
        </w:rPr>
      </w:pPr>
      <w:r>
        <w:rPr>
          <w:rFonts w:ascii="Arial" w:hAnsi="Arial" w:cs="Arial"/>
        </w:rPr>
        <w:t xml:space="preserve">Incentivisation - </w:t>
      </w:r>
      <w:hyperlink r:id="rId17" w:history="1">
        <w:r w:rsidRPr="006E059D">
          <w:rPr>
            <w:rStyle w:val="Hyperlink"/>
            <w:rFonts w:ascii="Arial" w:hAnsi="Arial" w:cs="Arial"/>
          </w:rPr>
          <w:t>https://www.sodexoengage.com/blog/rewards-recognition/4-great-examples-of-staff-incentive-ideas</w:t>
        </w:r>
      </w:hyperlink>
    </w:p>
    <w:p w14:paraId="72DB47DA" w14:textId="13B9EBDD" w:rsidR="00142550" w:rsidRDefault="006E059D" w:rsidP="00142550">
      <w:pPr>
        <w:rPr>
          <w:rStyle w:val="Hyperlink"/>
          <w:rFonts w:ascii="Arial" w:hAnsi="Arial" w:cs="Arial"/>
        </w:rPr>
      </w:pPr>
      <w:r>
        <w:rPr>
          <w:rFonts w:ascii="Arial" w:hAnsi="Arial" w:cs="Arial"/>
        </w:rPr>
        <w:t xml:space="preserve">Performance Issues - </w:t>
      </w:r>
      <w:hyperlink r:id="rId18" w:history="1">
        <w:r w:rsidRPr="006E059D">
          <w:rPr>
            <w:rStyle w:val="Hyperlink"/>
            <w:rFonts w:ascii="Arial" w:hAnsi="Arial" w:cs="Arial"/>
          </w:rPr>
          <w:t>https://smallbusiness.chron.com/address-employee-performance-issues-1966.html</w:t>
        </w:r>
      </w:hyperlink>
    </w:p>
    <w:p w14:paraId="5E9A49C9" w14:textId="2F668133" w:rsidR="00D90C99" w:rsidRPr="00D90C99" w:rsidRDefault="00D90C99" w:rsidP="00D90C99">
      <w:pPr>
        <w:rPr>
          <w:rFonts w:ascii="Arial" w:hAnsi="Arial" w:cs="Arial"/>
        </w:rPr>
      </w:pPr>
      <w:r>
        <w:rPr>
          <w:rFonts w:ascii="Arial" w:hAnsi="Arial" w:cs="Arial"/>
        </w:rPr>
        <w:t xml:space="preserve">Egan Report - </w:t>
      </w:r>
      <w:hyperlink r:id="rId19" w:history="1">
        <w:r w:rsidRPr="00D90C99">
          <w:rPr>
            <w:rStyle w:val="Hyperlink"/>
            <w:rFonts w:ascii="Arial" w:hAnsi="Arial" w:cs="Arial"/>
          </w:rPr>
          <w:t>https://constructingexcellence.org.uk/wp-content/uploads/2014/10/rethinking_construction_report.pdf</w:t>
        </w:r>
      </w:hyperlink>
    </w:p>
    <w:sectPr w:rsidR="00D90C99" w:rsidRPr="00D90C9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C361B" w14:textId="77777777" w:rsidR="00A619DB" w:rsidRDefault="00A619DB" w:rsidP="00A619DB">
      <w:pPr>
        <w:spacing w:after="0" w:line="240" w:lineRule="auto"/>
      </w:pPr>
      <w:r>
        <w:separator/>
      </w:r>
    </w:p>
  </w:endnote>
  <w:endnote w:type="continuationSeparator" w:id="0">
    <w:p w14:paraId="263E96C7" w14:textId="77777777" w:rsidR="00A619DB" w:rsidRDefault="00A619DB" w:rsidP="00A61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945415"/>
      <w:docPartObj>
        <w:docPartGallery w:val="Page Numbers (Bottom of Page)"/>
        <w:docPartUnique/>
      </w:docPartObj>
    </w:sdtPr>
    <w:sdtEndPr>
      <w:rPr>
        <w:color w:val="7F7F7F" w:themeColor="background1" w:themeShade="7F"/>
        <w:spacing w:val="60"/>
      </w:rPr>
    </w:sdtEndPr>
    <w:sdtContent>
      <w:p w14:paraId="1AC8FD60" w14:textId="77777777" w:rsidR="006F04C8" w:rsidRDefault="006F04C8">
        <w:pPr>
          <w:pStyle w:val="Footer"/>
          <w:pBdr>
            <w:top w:val="single" w:sz="4" w:space="1" w:color="D9D9D9" w:themeColor="background1" w:themeShade="D9"/>
          </w:pBdr>
        </w:pPr>
      </w:p>
      <w:p w14:paraId="3A5FB37F" w14:textId="51C557E0" w:rsidR="006F04C8" w:rsidRDefault="006F04C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383D439" w14:textId="77777777" w:rsidR="006F04C8" w:rsidRDefault="006F0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38A09" w14:textId="77777777" w:rsidR="00A619DB" w:rsidRDefault="00A619DB" w:rsidP="00A619DB">
      <w:pPr>
        <w:spacing w:after="0" w:line="240" w:lineRule="auto"/>
      </w:pPr>
      <w:r>
        <w:separator/>
      </w:r>
    </w:p>
  </w:footnote>
  <w:footnote w:type="continuationSeparator" w:id="0">
    <w:p w14:paraId="48566688" w14:textId="77777777" w:rsidR="00A619DB" w:rsidRDefault="00A619DB" w:rsidP="00A619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4FA9E" w14:textId="537476F6" w:rsidR="00A619DB" w:rsidRDefault="00A619DB" w:rsidP="00A619DB">
    <w:pPr>
      <w:pStyle w:val="Header"/>
      <w:tabs>
        <w:tab w:val="clear" w:pos="4513"/>
        <w:tab w:val="clear" w:pos="9026"/>
        <w:tab w:val="left" w:pos="6900"/>
      </w:tabs>
    </w:pPr>
    <w:r w:rsidRPr="00A619DB">
      <w:rPr>
        <w:rFonts w:ascii="Arial" w:hAnsi="Arial" w:cs="Arial"/>
        <w:u w:val="single"/>
      </w:rPr>
      <w:t>BSc Quantity Surveying</w:t>
    </w:r>
    <w:r>
      <w:tab/>
    </w:r>
    <w:r w:rsidRPr="00A619DB">
      <w:rPr>
        <w:rFonts w:ascii="Arial" w:hAnsi="Arial" w:cs="Arial"/>
        <w:u w:val="single"/>
      </w:rPr>
      <w:t>Dalton 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75979"/>
    <w:multiLevelType w:val="hybridMultilevel"/>
    <w:tmpl w:val="134CC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FF7F96"/>
    <w:multiLevelType w:val="hybridMultilevel"/>
    <w:tmpl w:val="019C050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D18453B"/>
    <w:multiLevelType w:val="hybridMultilevel"/>
    <w:tmpl w:val="4516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7435351">
    <w:abstractNumId w:val="0"/>
  </w:num>
  <w:num w:numId="2" w16cid:durableId="1432899028">
    <w:abstractNumId w:val="2"/>
  </w:num>
  <w:num w:numId="3" w16cid:durableId="16445795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9DB"/>
    <w:rsid w:val="000200D8"/>
    <w:rsid w:val="00062779"/>
    <w:rsid w:val="00076765"/>
    <w:rsid w:val="00094D17"/>
    <w:rsid w:val="000B3497"/>
    <w:rsid w:val="000E2BA0"/>
    <w:rsid w:val="000E2BBB"/>
    <w:rsid w:val="000F147D"/>
    <w:rsid w:val="00110F5A"/>
    <w:rsid w:val="00142550"/>
    <w:rsid w:val="00147551"/>
    <w:rsid w:val="00164C1D"/>
    <w:rsid w:val="00187DEE"/>
    <w:rsid w:val="001B4AF4"/>
    <w:rsid w:val="001D04CE"/>
    <w:rsid w:val="001F3873"/>
    <w:rsid w:val="002421D9"/>
    <w:rsid w:val="002B581A"/>
    <w:rsid w:val="002D4B83"/>
    <w:rsid w:val="002D7A00"/>
    <w:rsid w:val="00340F43"/>
    <w:rsid w:val="003806C4"/>
    <w:rsid w:val="003C1B06"/>
    <w:rsid w:val="00400E5E"/>
    <w:rsid w:val="00401A0D"/>
    <w:rsid w:val="00405013"/>
    <w:rsid w:val="00405AD2"/>
    <w:rsid w:val="00415531"/>
    <w:rsid w:val="004219E8"/>
    <w:rsid w:val="00427E2B"/>
    <w:rsid w:val="00430B36"/>
    <w:rsid w:val="00475A31"/>
    <w:rsid w:val="00482137"/>
    <w:rsid w:val="004C39CF"/>
    <w:rsid w:val="004F0BDA"/>
    <w:rsid w:val="005019BB"/>
    <w:rsid w:val="0051228E"/>
    <w:rsid w:val="005302A4"/>
    <w:rsid w:val="00531BEF"/>
    <w:rsid w:val="00602518"/>
    <w:rsid w:val="00637C87"/>
    <w:rsid w:val="006E059D"/>
    <w:rsid w:val="006F04C8"/>
    <w:rsid w:val="007310A7"/>
    <w:rsid w:val="00742A57"/>
    <w:rsid w:val="007464B8"/>
    <w:rsid w:val="00747EA4"/>
    <w:rsid w:val="0078795F"/>
    <w:rsid w:val="007B6F4A"/>
    <w:rsid w:val="00835F80"/>
    <w:rsid w:val="008664BA"/>
    <w:rsid w:val="008913E0"/>
    <w:rsid w:val="008B7FAC"/>
    <w:rsid w:val="008C275A"/>
    <w:rsid w:val="008D0038"/>
    <w:rsid w:val="00950B18"/>
    <w:rsid w:val="00953902"/>
    <w:rsid w:val="00954968"/>
    <w:rsid w:val="00970626"/>
    <w:rsid w:val="009841D3"/>
    <w:rsid w:val="009865E9"/>
    <w:rsid w:val="009B535C"/>
    <w:rsid w:val="009D57E5"/>
    <w:rsid w:val="00A10F39"/>
    <w:rsid w:val="00A3562F"/>
    <w:rsid w:val="00A619DB"/>
    <w:rsid w:val="00A9570A"/>
    <w:rsid w:val="00AB1FFD"/>
    <w:rsid w:val="00B679F0"/>
    <w:rsid w:val="00B71C93"/>
    <w:rsid w:val="00B8078E"/>
    <w:rsid w:val="00B859B8"/>
    <w:rsid w:val="00BA525B"/>
    <w:rsid w:val="00BE47A3"/>
    <w:rsid w:val="00C00E25"/>
    <w:rsid w:val="00C013B6"/>
    <w:rsid w:val="00C04FA6"/>
    <w:rsid w:val="00C078FC"/>
    <w:rsid w:val="00C94C58"/>
    <w:rsid w:val="00CB48F9"/>
    <w:rsid w:val="00CB6032"/>
    <w:rsid w:val="00D27C95"/>
    <w:rsid w:val="00D852A5"/>
    <w:rsid w:val="00D90C99"/>
    <w:rsid w:val="00DB23D8"/>
    <w:rsid w:val="00E33961"/>
    <w:rsid w:val="00E6119C"/>
    <w:rsid w:val="00E95C36"/>
    <w:rsid w:val="00F126A0"/>
    <w:rsid w:val="00F275F1"/>
    <w:rsid w:val="00F503DB"/>
    <w:rsid w:val="00FA1470"/>
    <w:rsid w:val="00FA24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4D1A4"/>
  <w15:chartTrackingRefBased/>
  <w15:docId w15:val="{0ECBEBCC-8BC4-4FD3-AEB1-1F89B2D2F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1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9DB"/>
  </w:style>
  <w:style w:type="paragraph" w:styleId="Footer">
    <w:name w:val="footer"/>
    <w:basedOn w:val="Normal"/>
    <w:link w:val="FooterChar"/>
    <w:uiPriority w:val="99"/>
    <w:unhideWhenUsed/>
    <w:rsid w:val="00A61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9DB"/>
  </w:style>
  <w:style w:type="paragraph" w:styleId="ListParagraph">
    <w:name w:val="List Paragraph"/>
    <w:basedOn w:val="Normal"/>
    <w:uiPriority w:val="34"/>
    <w:qFormat/>
    <w:rsid w:val="00E33961"/>
    <w:pPr>
      <w:ind w:left="720"/>
      <w:contextualSpacing/>
    </w:pPr>
  </w:style>
  <w:style w:type="character" w:styleId="Hyperlink">
    <w:name w:val="Hyperlink"/>
    <w:basedOn w:val="DefaultParagraphFont"/>
    <w:uiPriority w:val="99"/>
    <w:unhideWhenUsed/>
    <w:rsid w:val="00C04FA6"/>
    <w:rPr>
      <w:color w:val="0563C1" w:themeColor="hyperlink"/>
      <w:u w:val="single"/>
    </w:rPr>
  </w:style>
  <w:style w:type="character" w:styleId="UnresolvedMention">
    <w:name w:val="Unresolved Mention"/>
    <w:basedOn w:val="DefaultParagraphFont"/>
    <w:uiPriority w:val="99"/>
    <w:semiHidden/>
    <w:unhideWhenUsed/>
    <w:rsid w:val="00C04F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smallbusiness.chron.com/address-employee-performance-issues-1966.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sodexoengage.com/blog/rewards-recognition/4-great-examples-of-staff-incentive-ideas"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s://constructingexcellence.org.uk/wp-content/uploads/2014/10/rethinking_construction_report.pdf"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5.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v>Actual Work</c:v>
          </c:tx>
          <c:spPr>
            <a:solidFill>
              <a:schemeClr val="accent1"/>
            </a:solidFill>
            <a:ln>
              <a:noFill/>
            </a:ln>
            <a:effectLst/>
          </c:spPr>
          <c:invertIfNegative val="0"/>
          <c:cat>
            <c:strLit>
              <c:ptCount val="17"/>
              <c:pt idx="0">
                <c:v>L.Molner - Labourer</c:v>
              </c:pt>
              <c:pt idx="1">
                <c:v>D.Morris - Labourer</c:v>
              </c:pt>
              <c:pt idx="2">
                <c:v>G.Evans - Labourer</c:v>
              </c:pt>
              <c:pt idx="3">
                <c:v>P.Phillips - Labourer</c:v>
              </c:pt>
              <c:pt idx="4">
                <c:v>M.Francis - Labourer</c:v>
              </c:pt>
              <c:pt idx="5">
                <c:v>H.Davies - Carpenter</c:v>
              </c:pt>
              <c:pt idx="6">
                <c:v>M.Rashford - Carpenter</c:v>
              </c:pt>
              <c:pt idx="7">
                <c:v>J.Sancho - Carpenter</c:v>
              </c:pt>
              <c:pt idx="8">
                <c:v>C.Ronaldo - Carpenter</c:v>
              </c:pt>
              <c:pt idx="9">
                <c:v>R.Brown - Carpenter</c:v>
              </c:pt>
              <c:pt idx="10">
                <c:v>D.Davies - Carpenter</c:v>
              </c:pt>
              <c:pt idx="11">
                <c:v>A.Thomas - Carpenter</c:v>
              </c:pt>
              <c:pt idx="12">
                <c:v>D.Thomas - Carpenter</c:v>
              </c:pt>
              <c:pt idx="13">
                <c:v>M.Moore - Apprentice Carpenter</c:v>
              </c:pt>
              <c:pt idx="14">
                <c:v>S.Morgan - Apprentice Carpenter</c:v>
              </c:pt>
              <c:pt idx="15">
                <c:v>K.Cooper - Apprentice Carpenter</c:v>
              </c:pt>
              <c:pt idx="16">
                <c:v>B.Lloyd - Apprentice Carpenter</c:v>
              </c:pt>
            </c:strLit>
          </c:cat>
          <c:val>
            <c:numLit>
              <c:formatCode>#,##0_ "hrs"</c:formatCode>
              <c:ptCount val="1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numLit>
          </c:val>
          <c:extLst>
            <c:ext xmlns:c16="http://schemas.microsoft.com/office/drawing/2014/chart" uri="{C3380CC4-5D6E-409C-BE32-E72D297353CC}">
              <c16:uniqueId val="{00000000-CF49-45BE-A691-8360BC82A661}"/>
            </c:ext>
          </c:extLst>
        </c:ser>
        <c:ser>
          <c:idx val="1"/>
          <c:order val="1"/>
          <c:tx>
            <c:v>Remaining Work</c:v>
          </c:tx>
          <c:spPr>
            <a:solidFill>
              <a:schemeClr val="accent2"/>
            </a:solidFill>
            <a:ln>
              <a:noFill/>
            </a:ln>
            <a:effectLst/>
          </c:spPr>
          <c:invertIfNegative val="0"/>
          <c:cat>
            <c:strLit>
              <c:ptCount val="17"/>
              <c:pt idx="0">
                <c:v>L.Molner - Labourer</c:v>
              </c:pt>
              <c:pt idx="1">
                <c:v>D.Morris - Labourer</c:v>
              </c:pt>
              <c:pt idx="2">
                <c:v>G.Evans - Labourer</c:v>
              </c:pt>
              <c:pt idx="3">
                <c:v>P.Phillips - Labourer</c:v>
              </c:pt>
              <c:pt idx="4">
                <c:v>M.Francis - Labourer</c:v>
              </c:pt>
              <c:pt idx="5">
                <c:v>H.Davies - Carpenter</c:v>
              </c:pt>
              <c:pt idx="6">
                <c:v>M.Rashford - Carpenter</c:v>
              </c:pt>
              <c:pt idx="7">
                <c:v>J.Sancho - Carpenter</c:v>
              </c:pt>
              <c:pt idx="8">
                <c:v>C.Ronaldo - Carpenter</c:v>
              </c:pt>
              <c:pt idx="9">
                <c:v>R.Brown - Carpenter</c:v>
              </c:pt>
              <c:pt idx="10">
                <c:v>D.Davies - Carpenter</c:v>
              </c:pt>
              <c:pt idx="11">
                <c:v>A.Thomas - Carpenter</c:v>
              </c:pt>
              <c:pt idx="12">
                <c:v>D.Thomas - Carpenter</c:v>
              </c:pt>
              <c:pt idx="13">
                <c:v>M.Moore - Apprentice Carpenter</c:v>
              </c:pt>
              <c:pt idx="14">
                <c:v>S.Morgan - Apprentice Carpenter</c:v>
              </c:pt>
              <c:pt idx="15">
                <c:v>K.Cooper - Apprentice Carpenter</c:v>
              </c:pt>
              <c:pt idx="16">
                <c:v>B.Lloyd - Apprentice Carpenter</c:v>
              </c:pt>
            </c:strLit>
          </c:cat>
          <c:val>
            <c:numLit>
              <c:formatCode>#,##0_ "hrs"</c:formatCode>
              <c:ptCount val="17"/>
              <c:pt idx="0">
                <c:v>200</c:v>
              </c:pt>
              <c:pt idx="1">
                <c:v>168</c:v>
              </c:pt>
              <c:pt idx="2">
                <c:v>88</c:v>
              </c:pt>
              <c:pt idx="3">
                <c:v>216</c:v>
              </c:pt>
              <c:pt idx="4">
                <c:v>120</c:v>
              </c:pt>
              <c:pt idx="5">
                <c:v>120</c:v>
              </c:pt>
              <c:pt idx="6">
                <c:v>240</c:v>
              </c:pt>
              <c:pt idx="7">
                <c:v>144</c:v>
              </c:pt>
              <c:pt idx="8">
                <c:v>64</c:v>
              </c:pt>
              <c:pt idx="9">
                <c:v>200</c:v>
              </c:pt>
              <c:pt idx="10">
                <c:v>168</c:v>
              </c:pt>
              <c:pt idx="11">
                <c:v>184</c:v>
              </c:pt>
              <c:pt idx="12">
                <c:v>176</c:v>
              </c:pt>
              <c:pt idx="13">
                <c:v>184</c:v>
              </c:pt>
              <c:pt idx="14">
                <c:v>104</c:v>
              </c:pt>
              <c:pt idx="15">
                <c:v>240</c:v>
              </c:pt>
              <c:pt idx="16">
                <c:v>168</c:v>
              </c:pt>
            </c:numLit>
          </c:val>
          <c:extLst>
            <c:ext xmlns:c16="http://schemas.microsoft.com/office/drawing/2014/chart" uri="{C3380CC4-5D6E-409C-BE32-E72D297353CC}">
              <c16:uniqueId val="{00000001-CF49-45BE-A691-8360BC82A661}"/>
            </c:ext>
          </c:extLst>
        </c:ser>
        <c:dLbls>
          <c:showLegendKey val="0"/>
          <c:showVal val="0"/>
          <c:showCatName val="0"/>
          <c:showSerName val="0"/>
          <c:showPercent val="0"/>
          <c:showBubbleSize val="0"/>
        </c:dLbls>
        <c:gapWidth val="219"/>
        <c:overlap val="100"/>
        <c:axId val="303959424"/>
        <c:axId val="300950080"/>
      </c:barChart>
      <c:lineChart>
        <c:grouping val="standard"/>
        <c:varyColors val="0"/>
        <c:ser>
          <c:idx val="2"/>
          <c:order val="2"/>
          <c:tx>
            <c:v>Baseline Work</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7"/>
              <c:pt idx="0">
                <c:v>L.Molner - Labourer</c:v>
              </c:pt>
              <c:pt idx="1">
                <c:v>D.Morris - Labourer</c:v>
              </c:pt>
              <c:pt idx="2">
                <c:v>G.Evans - Labourer</c:v>
              </c:pt>
              <c:pt idx="3">
                <c:v>P.Phillips - Labourer</c:v>
              </c:pt>
              <c:pt idx="4">
                <c:v>M.Francis - Labourer</c:v>
              </c:pt>
              <c:pt idx="5">
                <c:v>H.Davies - Carpenter</c:v>
              </c:pt>
              <c:pt idx="6">
                <c:v>M.Rashford - Carpenter</c:v>
              </c:pt>
              <c:pt idx="7">
                <c:v>J.Sancho - Carpenter</c:v>
              </c:pt>
              <c:pt idx="8">
                <c:v>C.Ronaldo - Carpenter</c:v>
              </c:pt>
              <c:pt idx="9">
                <c:v>R.Brown - Carpenter</c:v>
              </c:pt>
              <c:pt idx="10">
                <c:v>D.Davies - Carpenter</c:v>
              </c:pt>
              <c:pt idx="11">
                <c:v>A.Thomas - Carpenter</c:v>
              </c:pt>
              <c:pt idx="12">
                <c:v>D.Thomas - Carpenter</c:v>
              </c:pt>
              <c:pt idx="13">
                <c:v>M.Moore - Apprentice Carpenter</c:v>
              </c:pt>
              <c:pt idx="14">
                <c:v>S.Morgan - Apprentice Carpenter</c:v>
              </c:pt>
              <c:pt idx="15">
                <c:v>K.Cooper - Apprentice Carpenter</c:v>
              </c:pt>
              <c:pt idx="16">
                <c:v>B.Lloyd - Apprentice Carpenter</c:v>
              </c:pt>
            </c:strLit>
          </c:cat>
          <c:val>
            <c:numLit>
              <c:formatCode>#,##0_ "hrs"</c:formatCode>
              <c:ptCount val="17"/>
              <c:pt idx="0">
                <c:v>200</c:v>
              </c:pt>
              <c:pt idx="1">
                <c:v>168</c:v>
              </c:pt>
              <c:pt idx="2">
                <c:v>88</c:v>
              </c:pt>
              <c:pt idx="3">
                <c:v>216</c:v>
              </c:pt>
              <c:pt idx="4">
                <c:v>120</c:v>
              </c:pt>
              <c:pt idx="5">
                <c:v>120</c:v>
              </c:pt>
              <c:pt idx="6">
                <c:v>240</c:v>
              </c:pt>
              <c:pt idx="7">
                <c:v>144</c:v>
              </c:pt>
              <c:pt idx="8">
                <c:v>64</c:v>
              </c:pt>
              <c:pt idx="9">
                <c:v>200</c:v>
              </c:pt>
              <c:pt idx="10">
                <c:v>168</c:v>
              </c:pt>
              <c:pt idx="11">
                <c:v>184</c:v>
              </c:pt>
              <c:pt idx="12">
                <c:v>176</c:v>
              </c:pt>
              <c:pt idx="13">
                <c:v>184</c:v>
              </c:pt>
              <c:pt idx="14">
                <c:v>104</c:v>
              </c:pt>
              <c:pt idx="15">
                <c:v>240</c:v>
              </c:pt>
              <c:pt idx="16">
                <c:v>168</c:v>
              </c:pt>
            </c:numLit>
          </c:val>
          <c:smooth val="0"/>
          <c:extLst>
            <c:ext xmlns:c16="http://schemas.microsoft.com/office/drawing/2014/chart" uri="{C3380CC4-5D6E-409C-BE32-E72D297353CC}">
              <c16:uniqueId val="{00000002-CF49-45BE-A691-8360BC82A661}"/>
            </c:ext>
          </c:extLst>
        </c:ser>
        <c:dLbls>
          <c:showLegendKey val="0"/>
          <c:showVal val="0"/>
          <c:showCatName val="0"/>
          <c:showSerName val="0"/>
          <c:showPercent val="0"/>
          <c:showBubbleSize val="0"/>
        </c:dLbls>
        <c:marker val="1"/>
        <c:smooth val="0"/>
        <c:axId val="303959424"/>
        <c:axId val="300950080"/>
      </c:lineChart>
      <c:catAx>
        <c:axId val="30395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50080"/>
        <c:crosses val="autoZero"/>
        <c:auto val="1"/>
        <c:lblAlgn val="ctr"/>
        <c:lblOffset val="100"/>
        <c:noMultiLvlLbl val="0"/>
      </c:catAx>
      <c:valAx>
        <c:axId val="300950080"/>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9424"/>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17"/>
              <c:pt idx="0">
                <c:v>L.Molner - Labourer</c:v>
              </c:pt>
              <c:pt idx="1">
                <c:v>D.Morris - Labourer</c:v>
              </c:pt>
              <c:pt idx="2">
                <c:v>G.Evans - Labourer</c:v>
              </c:pt>
              <c:pt idx="3">
                <c:v>P.Phillips - Labourer</c:v>
              </c:pt>
              <c:pt idx="4">
                <c:v>M.Francis - Labourer</c:v>
              </c:pt>
              <c:pt idx="5">
                <c:v>H.Davies - Carpenter</c:v>
              </c:pt>
              <c:pt idx="6">
                <c:v>M.Rashford - Carpenter</c:v>
              </c:pt>
              <c:pt idx="7">
                <c:v>J.Sancho - Carpenter</c:v>
              </c:pt>
              <c:pt idx="8">
                <c:v>C.Ronaldo - Carpenter</c:v>
              </c:pt>
              <c:pt idx="9">
                <c:v>R.Brown - Carpenter</c:v>
              </c:pt>
              <c:pt idx="10">
                <c:v>D.Davies - Carpenter</c:v>
              </c:pt>
              <c:pt idx="11">
                <c:v>A.Thomas - Carpenter</c:v>
              </c:pt>
              <c:pt idx="12">
                <c:v>D.Thomas - Carpenter</c:v>
              </c:pt>
              <c:pt idx="13">
                <c:v>M.Moore - Apprentice Carpenter</c:v>
              </c:pt>
              <c:pt idx="14">
                <c:v>S.Morgan - Apprentice Carpenter</c:v>
              </c:pt>
              <c:pt idx="15">
                <c:v>K.Cooper - Apprentice Carpenter</c:v>
              </c:pt>
              <c:pt idx="16">
                <c:v>B.Lloyd - Apprentice Carpenter</c:v>
              </c:pt>
            </c:strLit>
          </c:cat>
          <c:val>
            <c:numLit>
              <c:formatCode>\£#,##0.00</c:formatCode>
              <c:ptCount val="1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numLit>
          </c:val>
          <c:extLst>
            <c:ext xmlns:c16="http://schemas.microsoft.com/office/drawing/2014/chart" uri="{C3380CC4-5D6E-409C-BE32-E72D297353CC}">
              <c16:uniqueId val="{00000000-BB64-4E6F-9F7B-83E97A762E4C}"/>
            </c:ext>
          </c:extLst>
        </c:ser>
        <c:ser>
          <c:idx val="1"/>
          <c:order val="1"/>
          <c:tx>
            <c:v>Remaining Cost</c:v>
          </c:tx>
          <c:spPr>
            <a:solidFill>
              <a:schemeClr val="accent2"/>
            </a:solidFill>
            <a:ln>
              <a:noFill/>
            </a:ln>
            <a:effectLst/>
          </c:spPr>
          <c:invertIfNegative val="0"/>
          <c:cat>
            <c:strLit>
              <c:ptCount val="17"/>
              <c:pt idx="0">
                <c:v>L.Molner - Labourer</c:v>
              </c:pt>
              <c:pt idx="1">
                <c:v>D.Morris - Labourer</c:v>
              </c:pt>
              <c:pt idx="2">
                <c:v>G.Evans - Labourer</c:v>
              </c:pt>
              <c:pt idx="3">
                <c:v>P.Phillips - Labourer</c:v>
              </c:pt>
              <c:pt idx="4">
                <c:v>M.Francis - Labourer</c:v>
              </c:pt>
              <c:pt idx="5">
                <c:v>H.Davies - Carpenter</c:v>
              </c:pt>
              <c:pt idx="6">
                <c:v>M.Rashford - Carpenter</c:v>
              </c:pt>
              <c:pt idx="7">
                <c:v>J.Sancho - Carpenter</c:v>
              </c:pt>
              <c:pt idx="8">
                <c:v>C.Ronaldo - Carpenter</c:v>
              </c:pt>
              <c:pt idx="9">
                <c:v>R.Brown - Carpenter</c:v>
              </c:pt>
              <c:pt idx="10">
                <c:v>D.Davies - Carpenter</c:v>
              </c:pt>
              <c:pt idx="11">
                <c:v>A.Thomas - Carpenter</c:v>
              </c:pt>
              <c:pt idx="12">
                <c:v>D.Thomas - Carpenter</c:v>
              </c:pt>
              <c:pt idx="13">
                <c:v>M.Moore - Apprentice Carpenter</c:v>
              </c:pt>
              <c:pt idx="14">
                <c:v>S.Morgan - Apprentice Carpenter</c:v>
              </c:pt>
              <c:pt idx="15">
                <c:v>K.Cooper - Apprentice Carpenter</c:v>
              </c:pt>
              <c:pt idx="16">
                <c:v>B.Lloyd - Apprentice Carpenter</c:v>
              </c:pt>
            </c:strLit>
          </c:cat>
          <c:val>
            <c:numLit>
              <c:formatCode>\£#,##0.00</c:formatCode>
              <c:ptCount val="17"/>
              <c:pt idx="0">
                <c:v>2000</c:v>
              </c:pt>
              <c:pt idx="1">
                <c:v>1680</c:v>
              </c:pt>
              <c:pt idx="2">
                <c:v>880</c:v>
              </c:pt>
              <c:pt idx="3">
                <c:v>2160</c:v>
              </c:pt>
              <c:pt idx="4">
                <c:v>1200</c:v>
              </c:pt>
              <c:pt idx="5">
                <c:v>2640</c:v>
              </c:pt>
              <c:pt idx="6">
                <c:v>5280</c:v>
              </c:pt>
              <c:pt idx="7">
                <c:v>3168</c:v>
              </c:pt>
              <c:pt idx="8">
                <c:v>1408</c:v>
              </c:pt>
              <c:pt idx="9">
                <c:v>4400</c:v>
              </c:pt>
              <c:pt idx="10">
                <c:v>3696</c:v>
              </c:pt>
              <c:pt idx="11">
                <c:v>4048</c:v>
              </c:pt>
              <c:pt idx="12">
                <c:v>3872</c:v>
              </c:pt>
              <c:pt idx="13">
                <c:v>1104</c:v>
              </c:pt>
              <c:pt idx="14">
                <c:v>624</c:v>
              </c:pt>
              <c:pt idx="15">
                <c:v>1440</c:v>
              </c:pt>
              <c:pt idx="16">
                <c:v>1008</c:v>
              </c:pt>
            </c:numLit>
          </c:val>
          <c:extLst>
            <c:ext xmlns:c16="http://schemas.microsoft.com/office/drawing/2014/chart" uri="{C3380CC4-5D6E-409C-BE32-E72D297353CC}">
              <c16:uniqueId val="{00000001-BB64-4E6F-9F7B-83E97A762E4C}"/>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7"/>
              <c:pt idx="0">
                <c:v>L.Molner - Labourer</c:v>
              </c:pt>
              <c:pt idx="1">
                <c:v>D.Morris - Labourer</c:v>
              </c:pt>
              <c:pt idx="2">
                <c:v>G.Evans - Labourer</c:v>
              </c:pt>
              <c:pt idx="3">
                <c:v>P.Phillips - Labourer</c:v>
              </c:pt>
              <c:pt idx="4">
                <c:v>M.Francis - Labourer</c:v>
              </c:pt>
              <c:pt idx="5">
                <c:v>H.Davies - Carpenter</c:v>
              </c:pt>
              <c:pt idx="6">
                <c:v>M.Rashford - Carpenter</c:v>
              </c:pt>
              <c:pt idx="7">
                <c:v>J.Sancho - Carpenter</c:v>
              </c:pt>
              <c:pt idx="8">
                <c:v>C.Ronaldo - Carpenter</c:v>
              </c:pt>
              <c:pt idx="9">
                <c:v>R.Brown - Carpenter</c:v>
              </c:pt>
              <c:pt idx="10">
                <c:v>D.Davies - Carpenter</c:v>
              </c:pt>
              <c:pt idx="11">
                <c:v>A.Thomas - Carpenter</c:v>
              </c:pt>
              <c:pt idx="12">
                <c:v>D.Thomas - Carpenter</c:v>
              </c:pt>
              <c:pt idx="13">
                <c:v>M.Moore - Apprentice Carpenter</c:v>
              </c:pt>
              <c:pt idx="14">
                <c:v>S.Morgan - Apprentice Carpenter</c:v>
              </c:pt>
              <c:pt idx="15">
                <c:v>K.Cooper - Apprentice Carpenter</c:v>
              </c:pt>
              <c:pt idx="16">
                <c:v>B.Lloyd - Apprentice Carpenter</c:v>
              </c:pt>
            </c:strLit>
          </c:cat>
          <c:val>
            <c:numLit>
              <c:formatCode>\£#,##0.00</c:formatCode>
              <c:ptCount val="17"/>
              <c:pt idx="0">
                <c:v>2000</c:v>
              </c:pt>
              <c:pt idx="1">
                <c:v>1680</c:v>
              </c:pt>
              <c:pt idx="2">
                <c:v>880</c:v>
              </c:pt>
              <c:pt idx="3">
                <c:v>2160</c:v>
              </c:pt>
              <c:pt idx="4">
                <c:v>1200</c:v>
              </c:pt>
              <c:pt idx="5">
                <c:v>2640</c:v>
              </c:pt>
              <c:pt idx="6">
                <c:v>5280</c:v>
              </c:pt>
              <c:pt idx="7">
                <c:v>3168</c:v>
              </c:pt>
              <c:pt idx="8">
                <c:v>1408</c:v>
              </c:pt>
              <c:pt idx="9">
                <c:v>4400</c:v>
              </c:pt>
              <c:pt idx="10">
                <c:v>3696</c:v>
              </c:pt>
              <c:pt idx="11">
                <c:v>4048</c:v>
              </c:pt>
              <c:pt idx="12">
                <c:v>3872</c:v>
              </c:pt>
              <c:pt idx="13">
                <c:v>1104</c:v>
              </c:pt>
              <c:pt idx="14">
                <c:v>624</c:v>
              </c:pt>
              <c:pt idx="15">
                <c:v>1440</c:v>
              </c:pt>
              <c:pt idx="16">
                <c:v>1008</c:v>
              </c:pt>
            </c:numLit>
          </c:val>
          <c:smooth val="0"/>
          <c:extLst>
            <c:ext xmlns:c16="http://schemas.microsoft.com/office/drawing/2014/chart" uri="{C3380CC4-5D6E-409C-BE32-E72D297353CC}">
              <c16:uniqueId val="{00000002-BB64-4E6F-9F7B-83E97A762E4C}"/>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v>Cost</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12F-4C66-9F0F-9A008148AE4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12F-4C66-9F0F-9A008148AE4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Lit>
              <c:ptCount val="2"/>
              <c:pt idx="0">
                <c:v>Type: Work</c:v>
              </c:pt>
              <c:pt idx="1">
                <c:v>Type: Material</c:v>
              </c:pt>
            </c:strLit>
          </c:cat>
          <c:val>
            <c:numLit>
              <c:formatCode>\£#,##0.00</c:formatCode>
              <c:ptCount val="2"/>
              <c:pt idx="0">
                <c:v>40608</c:v>
              </c:pt>
              <c:pt idx="1">
                <c:v>67985.789999999994</c:v>
              </c:pt>
            </c:numLit>
          </c:val>
          <c:extLst>
            <c:ext xmlns:c16="http://schemas.microsoft.com/office/drawing/2014/chart" uri="{C3380CC4-5D6E-409C-BE32-E72D297353CC}">
              <c16:uniqueId val="{00000004-012F-4C66-9F0F-9A008148AE4D}"/>
            </c:ext>
          </c:extLst>
        </c:ser>
        <c:dLbls>
          <c:dLblPos val="inEnd"/>
          <c:showLegendKey val="0"/>
          <c:showVal val="1"/>
          <c:showCatName val="0"/>
          <c:showSerName val="0"/>
          <c:showPercent val="0"/>
          <c:showBubbleSize val="0"/>
          <c:showLeaderLines val="1"/>
        </c:dLbls>
        <c:firstSliceAng val="0"/>
      </c:pieChart>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1411</Words>
  <Characters>8048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Dalton Brown (1908063)</dc:creator>
  <cp:keywords/>
  <dc:description/>
  <cp:lastModifiedBy>Dalton Brown</cp:lastModifiedBy>
  <cp:revision>7</cp:revision>
  <dcterms:created xsi:type="dcterms:W3CDTF">2023-01-20T16:41:00Z</dcterms:created>
  <dcterms:modified xsi:type="dcterms:W3CDTF">2023-01-20T16:54:00Z</dcterms:modified>
</cp:coreProperties>
</file>