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1A50" w:rsidRPr="00C241CA" w:rsidRDefault="00DF632E" w:rsidP="00CB1A50">
      <w:pPr>
        <w:rPr>
          <w:b/>
          <w:i/>
          <w:sz w:val="28"/>
          <w:u w:val="single"/>
        </w:rPr>
      </w:pPr>
      <w:r w:rsidRPr="00C241CA">
        <w:rPr>
          <w:b/>
          <w:i/>
          <w:sz w:val="28"/>
          <w:u w:val="single"/>
        </w:rPr>
        <w:t xml:space="preserve">Task 2. In what ways can touring theatre affect its audience in terms of addressing social, political and cultural issues? Base your response on your specific piece of theatre you are creating. </w:t>
      </w:r>
    </w:p>
    <w:p w:rsidR="00CB1A50" w:rsidRPr="00C241CA" w:rsidRDefault="00CB1A50" w:rsidP="00CB1A50">
      <w:pPr>
        <w:rPr>
          <w:sz w:val="24"/>
          <w:szCs w:val="24"/>
        </w:rPr>
      </w:pPr>
      <w:r w:rsidRPr="00C241CA">
        <w:rPr>
          <w:sz w:val="24"/>
          <w:szCs w:val="24"/>
        </w:rPr>
        <w:t xml:space="preserve">Touring theatre conveys a message to its audience which is normally social, political or cultural. It achieves this by creating pieces that are appropriate and </w:t>
      </w:r>
      <w:r w:rsidR="007F7D38" w:rsidRPr="00C241CA">
        <w:rPr>
          <w:sz w:val="24"/>
          <w:szCs w:val="24"/>
        </w:rPr>
        <w:t xml:space="preserve">will </w:t>
      </w:r>
      <w:r w:rsidRPr="00C241CA">
        <w:rPr>
          <w:sz w:val="24"/>
          <w:szCs w:val="24"/>
        </w:rPr>
        <w:t>connect to individual audiences.</w:t>
      </w:r>
      <w:r w:rsidR="00835E29" w:rsidRPr="00C241CA">
        <w:rPr>
          <w:sz w:val="24"/>
          <w:szCs w:val="24"/>
        </w:rPr>
        <w:t xml:space="preserve"> I</w:t>
      </w:r>
      <w:r w:rsidR="00233B95" w:rsidRPr="00C241CA">
        <w:rPr>
          <w:sz w:val="24"/>
          <w:szCs w:val="24"/>
        </w:rPr>
        <w:t xml:space="preserve">ssues that </w:t>
      </w:r>
      <w:r w:rsidR="00835E29" w:rsidRPr="00C241CA">
        <w:rPr>
          <w:sz w:val="24"/>
          <w:szCs w:val="24"/>
        </w:rPr>
        <w:t xml:space="preserve">are </w:t>
      </w:r>
      <w:r w:rsidR="00C63B2A" w:rsidRPr="00C241CA">
        <w:rPr>
          <w:sz w:val="24"/>
          <w:szCs w:val="24"/>
        </w:rPr>
        <w:t xml:space="preserve">relevant </w:t>
      </w:r>
      <w:r w:rsidR="00C241CA" w:rsidRPr="00C241CA">
        <w:rPr>
          <w:sz w:val="24"/>
          <w:szCs w:val="24"/>
        </w:rPr>
        <w:t>now</w:t>
      </w:r>
      <w:r w:rsidR="00C63B2A" w:rsidRPr="00C241CA">
        <w:rPr>
          <w:sz w:val="24"/>
          <w:szCs w:val="24"/>
        </w:rPr>
        <w:t xml:space="preserve"> are </w:t>
      </w:r>
      <w:r w:rsidR="00835E29" w:rsidRPr="00C241CA">
        <w:rPr>
          <w:sz w:val="24"/>
          <w:szCs w:val="24"/>
        </w:rPr>
        <w:t xml:space="preserve">climate change, poverty, homelessness, suicide, eating disorders, drug and alcohol, immigration, gender </w:t>
      </w:r>
      <w:r w:rsidR="00C63B2A" w:rsidRPr="00C241CA">
        <w:rPr>
          <w:sz w:val="24"/>
          <w:szCs w:val="24"/>
        </w:rPr>
        <w:t>realignment and</w:t>
      </w:r>
      <w:r w:rsidR="00835E29" w:rsidRPr="00C241CA">
        <w:rPr>
          <w:sz w:val="24"/>
          <w:szCs w:val="24"/>
        </w:rPr>
        <w:t xml:space="preserve"> racism. </w:t>
      </w:r>
      <w:r w:rsidR="007F7D38" w:rsidRPr="00C241CA">
        <w:rPr>
          <w:sz w:val="24"/>
          <w:szCs w:val="24"/>
        </w:rPr>
        <w:t xml:space="preserve">Our </w:t>
      </w:r>
      <w:r w:rsidRPr="00C241CA">
        <w:rPr>
          <w:sz w:val="24"/>
          <w:szCs w:val="24"/>
        </w:rPr>
        <w:t xml:space="preserve">piece </w:t>
      </w:r>
      <w:r w:rsidR="007F7D38" w:rsidRPr="00C241CA">
        <w:rPr>
          <w:sz w:val="24"/>
          <w:szCs w:val="24"/>
        </w:rPr>
        <w:t xml:space="preserve">had to be geared towards the 9-10 age </w:t>
      </w:r>
      <w:r w:rsidR="00C241CA" w:rsidRPr="00C241CA">
        <w:rPr>
          <w:sz w:val="24"/>
          <w:szCs w:val="24"/>
        </w:rPr>
        <w:t>groups,</w:t>
      </w:r>
      <w:r w:rsidR="007F7D38" w:rsidRPr="00C241CA">
        <w:rPr>
          <w:sz w:val="24"/>
          <w:szCs w:val="24"/>
        </w:rPr>
        <w:t xml:space="preserve"> so this may not necessarily appeal to adults or a</w:t>
      </w:r>
      <w:r w:rsidR="006D32C3" w:rsidRPr="00C241CA">
        <w:rPr>
          <w:sz w:val="24"/>
          <w:szCs w:val="24"/>
        </w:rPr>
        <w:t xml:space="preserve">n older audience. This also has </w:t>
      </w:r>
      <w:r w:rsidR="007F7D38" w:rsidRPr="00C241CA">
        <w:rPr>
          <w:sz w:val="24"/>
          <w:szCs w:val="24"/>
        </w:rPr>
        <w:t xml:space="preserve">an impact on the </w:t>
      </w:r>
      <w:r w:rsidR="00997A00">
        <w:rPr>
          <w:sz w:val="24"/>
          <w:szCs w:val="24"/>
        </w:rPr>
        <w:t>venues we</w:t>
      </w:r>
      <w:r w:rsidR="006D32C3" w:rsidRPr="00C241CA">
        <w:rPr>
          <w:sz w:val="24"/>
          <w:szCs w:val="24"/>
        </w:rPr>
        <w:t xml:space="preserve"> choose as it </w:t>
      </w:r>
      <w:r w:rsidR="00C241CA" w:rsidRPr="00C241CA">
        <w:rPr>
          <w:sz w:val="24"/>
          <w:szCs w:val="24"/>
        </w:rPr>
        <w:t>must</w:t>
      </w:r>
      <w:r w:rsidR="007F7D38" w:rsidRPr="00C241CA">
        <w:rPr>
          <w:sz w:val="24"/>
          <w:szCs w:val="24"/>
        </w:rPr>
        <w:t xml:space="preserve"> target our chosen </w:t>
      </w:r>
      <w:r w:rsidR="00D178F9" w:rsidRPr="00C241CA">
        <w:rPr>
          <w:sz w:val="24"/>
          <w:szCs w:val="24"/>
        </w:rPr>
        <w:t>age group</w:t>
      </w:r>
      <w:r w:rsidR="007F7D38" w:rsidRPr="00C241CA">
        <w:rPr>
          <w:sz w:val="24"/>
          <w:szCs w:val="24"/>
        </w:rPr>
        <w:t>.</w:t>
      </w:r>
      <w:r w:rsidR="0066631A" w:rsidRPr="00C241CA">
        <w:rPr>
          <w:sz w:val="24"/>
          <w:szCs w:val="24"/>
        </w:rPr>
        <w:t xml:space="preserve"> Children at this age are very impressionable so they will be influenced by things around them. They will react to how their</w:t>
      </w:r>
      <w:r w:rsidR="006D32C3" w:rsidRPr="00C241CA">
        <w:rPr>
          <w:sz w:val="24"/>
          <w:szCs w:val="24"/>
        </w:rPr>
        <w:t xml:space="preserve"> peers and </w:t>
      </w:r>
      <w:r w:rsidR="0066631A" w:rsidRPr="00C241CA">
        <w:rPr>
          <w:sz w:val="24"/>
          <w:szCs w:val="24"/>
        </w:rPr>
        <w:t>parents behave</w:t>
      </w:r>
      <w:r w:rsidR="006D32C3" w:rsidRPr="00C241CA">
        <w:rPr>
          <w:sz w:val="24"/>
          <w:szCs w:val="24"/>
        </w:rPr>
        <w:t xml:space="preserve"> and respond accordingly</w:t>
      </w:r>
      <w:r w:rsidR="00997A00">
        <w:rPr>
          <w:sz w:val="24"/>
          <w:szCs w:val="24"/>
        </w:rPr>
        <w:t>,</w:t>
      </w:r>
      <w:r w:rsidR="00C241CA" w:rsidRPr="00C241CA">
        <w:rPr>
          <w:sz w:val="24"/>
          <w:szCs w:val="24"/>
        </w:rPr>
        <w:t xml:space="preserve"> which you can see with this quote</w:t>
      </w:r>
      <w:r w:rsidR="00C241CA" w:rsidRPr="00EA501E">
        <w:rPr>
          <w:sz w:val="24"/>
          <w:szCs w:val="24"/>
        </w:rPr>
        <w:t xml:space="preserve"> “</w:t>
      </w:r>
      <w:r w:rsidR="00C241CA" w:rsidRPr="00EA501E">
        <w:rPr>
          <w:sz w:val="24"/>
          <w:szCs w:val="24"/>
          <w:shd w:val="clear" w:color="auto" w:fill="FFFFFF"/>
        </w:rPr>
        <w:t>Parents and caregivers should pay close attention to the examples they are setting for their child</w:t>
      </w:r>
      <w:r w:rsidR="00A0049C" w:rsidRPr="00EA501E">
        <w:rPr>
          <w:sz w:val="24"/>
          <w:szCs w:val="24"/>
          <w:shd w:val="clear" w:color="auto" w:fill="FFFFFF"/>
        </w:rPr>
        <w:t>.” (3)</w:t>
      </w:r>
      <w:r w:rsidR="006D32C3" w:rsidRPr="00EA501E">
        <w:rPr>
          <w:sz w:val="24"/>
          <w:szCs w:val="24"/>
        </w:rPr>
        <w:t xml:space="preserve">. </w:t>
      </w:r>
      <w:r w:rsidR="00C241CA" w:rsidRPr="00C241CA">
        <w:rPr>
          <w:sz w:val="24"/>
          <w:szCs w:val="24"/>
        </w:rPr>
        <w:t>So,</w:t>
      </w:r>
      <w:r w:rsidR="006D32C3" w:rsidRPr="00C241CA">
        <w:rPr>
          <w:sz w:val="24"/>
          <w:szCs w:val="24"/>
        </w:rPr>
        <w:t xml:space="preserve"> the message we delive</w:t>
      </w:r>
      <w:r w:rsidR="00997A00">
        <w:rPr>
          <w:sz w:val="24"/>
          <w:szCs w:val="24"/>
        </w:rPr>
        <w:t>r will be very important</w:t>
      </w:r>
      <w:r w:rsidR="006D32C3" w:rsidRPr="00C241CA">
        <w:rPr>
          <w:sz w:val="24"/>
          <w:szCs w:val="24"/>
        </w:rPr>
        <w:t xml:space="preserve"> at such a young and susceptible age.</w:t>
      </w:r>
      <w:r w:rsidR="00AC5590" w:rsidRPr="00C241CA">
        <w:rPr>
          <w:sz w:val="24"/>
          <w:szCs w:val="24"/>
        </w:rPr>
        <w:t xml:space="preserve"> </w:t>
      </w:r>
      <w:r w:rsidR="006D32C3" w:rsidRPr="00C241CA">
        <w:rPr>
          <w:sz w:val="24"/>
          <w:szCs w:val="24"/>
        </w:rPr>
        <w:t xml:space="preserve">Our message is mostly based on social issues with small sections where political and cultural issues are </w:t>
      </w:r>
      <w:r w:rsidR="00997A00">
        <w:rPr>
          <w:sz w:val="24"/>
          <w:szCs w:val="24"/>
        </w:rPr>
        <w:t xml:space="preserve">also </w:t>
      </w:r>
      <w:r w:rsidR="006D32C3" w:rsidRPr="00C241CA">
        <w:rPr>
          <w:sz w:val="24"/>
          <w:szCs w:val="24"/>
        </w:rPr>
        <w:t xml:space="preserve">addressed e.g.  </w:t>
      </w:r>
      <w:r w:rsidR="0049121C" w:rsidRPr="00C241CA">
        <w:rPr>
          <w:sz w:val="24"/>
          <w:szCs w:val="24"/>
        </w:rPr>
        <w:t xml:space="preserve">the cultural issue we show is where </w:t>
      </w:r>
      <w:r w:rsidR="006D32C3" w:rsidRPr="00C241CA">
        <w:rPr>
          <w:sz w:val="24"/>
          <w:szCs w:val="24"/>
        </w:rPr>
        <w:t>Finnish and Welsh are</w:t>
      </w:r>
      <w:r w:rsidR="00997A00">
        <w:rPr>
          <w:sz w:val="24"/>
          <w:szCs w:val="24"/>
        </w:rPr>
        <w:t xml:space="preserve"> spoken in the snowman story. A</w:t>
      </w:r>
      <w:r w:rsidR="006D32C3" w:rsidRPr="00C241CA">
        <w:rPr>
          <w:sz w:val="24"/>
          <w:szCs w:val="24"/>
        </w:rPr>
        <w:t xml:space="preserve">s story tellers we find it very interesting </w:t>
      </w:r>
      <w:r w:rsidR="0049121C" w:rsidRPr="00C241CA">
        <w:rPr>
          <w:sz w:val="24"/>
          <w:szCs w:val="24"/>
        </w:rPr>
        <w:t xml:space="preserve">to show that </w:t>
      </w:r>
      <w:r w:rsidR="00F851C2" w:rsidRPr="00C241CA">
        <w:rPr>
          <w:sz w:val="24"/>
          <w:szCs w:val="24"/>
        </w:rPr>
        <w:t>other</w:t>
      </w:r>
      <w:r w:rsidR="0049121C" w:rsidRPr="00C241CA">
        <w:rPr>
          <w:sz w:val="24"/>
          <w:szCs w:val="24"/>
        </w:rPr>
        <w:t xml:space="preserve"> languages are equally important as our own. </w:t>
      </w:r>
      <w:r w:rsidR="006D32C3" w:rsidRPr="00C241CA">
        <w:rPr>
          <w:sz w:val="24"/>
          <w:szCs w:val="24"/>
        </w:rPr>
        <w:t xml:space="preserve"> </w:t>
      </w:r>
      <w:r w:rsidR="00997A00">
        <w:rPr>
          <w:sz w:val="24"/>
          <w:szCs w:val="24"/>
        </w:rPr>
        <w:t>We do no</w:t>
      </w:r>
      <w:r w:rsidR="00A740BF" w:rsidRPr="00C241CA">
        <w:rPr>
          <w:sz w:val="24"/>
          <w:szCs w:val="24"/>
        </w:rPr>
        <w:t>t really have a political issue within our piece however it could easily be portrayed in a piece of</w:t>
      </w:r>
      <w:r w:rsidR="00997A00">
        <w:rPr>
          <w:sz w:val="24"/>
          <w:szCs w:val="24"/>
        </w:rPr>
        <w:t xml:space="preserve"> touring theatre as it is an unavoidable part of our lives.</w:t>
      </w:r>
    </w:p>
    <w:p w:rsidR="007F7D38" w:rsidRPr="00C241CA" w:rsidRDefault="007F7D38" w:rsidP="00CB1A50">
      <w:pPr>
        <w:rPr>
          <w:rFonts w:cstheme="minorHAnsi"/>
          <w:sz w:val="24"/>
          <w:szCs w:val="24"/>
        </w:rPr>
      </w:pPr>
      <w:r w:rsidRPr="00C241CA">
        <w:rPr>
          <w:sz w:val="24"/>
          <w:szCs w:val="24"/>
        </w:rPr>
        <w:t xml:space="preserve">The subject we choose for our performance was differences. Everyone is </w:t>
      </w:r>
      <w:r w:rsidR="00C241CA" w:rsidRPr="00C241CA">
        <w:rPr>
          <w:sz w:val="24"/>
          <w:szCs w:val="24"/>
        </w:rPr>
        <w:t>different,</w:t>
      </w:r>
      <w:r w:rsidRPr="00C241CA">
        <w:rPr>
          <w:sz w:val="24"/>
          <w:szCs w:val="24"/>
        </w:rPr>
        <w:t xml:space="preserve"> but we are all equal and not one person is the same. There are lots of differences we would like the audience to realise</w:t>
      </w:r>
      <w:r w:rsidR="005D586C" w:rsidRPr="00C241CA">
        <w:rPr>
          <w:sz w:val="24"/>
          <w:szCs w:val="24"/>
        </w:rPr>
        <w:t xml:space="preserve"> but without </w:t>
      </w:r>
      <w:r w:rsidR="00C241CA" w:rsidRPr="00C241CA">
        <w:rPr>
          <w:sz w:val="24"/>
          <w:szCs w:val="24"/>
        </w:rPr>
        <w:t>telling</w:t>
      </w:r>
      <w:r w:rsidR="00997A00">
        <w:rPr>
          <w:sz w:val="24"/>
          <w:szCs w:val="24"/>
        </w:rPr>
        <w:t xml:space="preserve"> them exactly what they</w:t>
      </w:r>
      <w:r w:rsidR="005D586C" w:rsidRPr="00C241CA">
        <w:rPr>
          <w:sz w:val="24"/>
          <w:szCs w:val="24"/>
        </w:rPr>
        <w:t xml:space="preserve"> </w:t>
      </w:r>
      <w:r w:rsidR="0049121C" w:rsidRPr="00C241CA">
        <w:rPr>
          <w:sz w:val="24"/>
          <w:szCs w:val="24"/>
        </w:rPr>
        <w:t>are</w:t>
      </w:r>
      <w:r w:rsidRPr="00C241CA">
        <w:rPr>
          <w:sz w:val="24"/>
          <w:szCs w:val="24"/>
        </w:rPr>
        <w:t xml:space="preserve">. The </w:t>
      </w:r>
      <w:r w:rsidR="00D178F9" w:rsidRPr="00C241CA">
        <w:rPr>
          <w:sz w:val="24"/>
          <w:szCs w:val="24"/>
        </w:rPr>
        <w:t xml:space="preserve">giant </w:t>
      </w:r>
      <w:r w:rsidRPr="00C241CA">
        <w:rPr>
          <w:sz w:val="24"/>
          <w:szCs w:val="24"/>
        </w:rPr>
        <w:t>story is raising issues about size whereas the snowman story is regarding disability as</w:t>
      </w:r>
      <w:r w:rsidR="00AC5590" w:rsidRPr="00C241CA">
        <w:rPr>
          <w:sz w:val="24"/>
          <w:szCs w:val="24"/>
        </w:rPr>
        <w:t xml:space="preserve"> he has no arms</w:t>
      </w:r>
      <w:r w:rsidR="005D586C" w:rsidRPr="00C241CA">
        <w:rPr>
          <w:sz w:val="24"/>
          <w:szCs w:val="24"/>
        </w:rPr>
        <w:t>.</w:t>
      </w:r>
      <w:r w:rsidRPr="00C241CA">
        <w:rPr>
          <w:sz w:val="24"/>
          <w:szCs w:val="24"/>
        </w:rPr>
        <w:t xml:space="preserve"> </w:t>
      </w:r>
      <w:r w:rsidR="009577C4" w:rsidRPr="00C241CA">
        <w:rPr>
          <w:rFonts w:cstheme="minorHAnsi"/>
          <w:color w:val="181818"/>
          <w:sz w:val="24"/>
          <w:szCs w:val="24"/>
          <w:shd w:val="clear" w:color="auto" w:fill="FFFFFF"/>
        </w:rPr>
        <w:t>“A person who has good thoughts cannot ever be ugly. You can have a wonky nose and a crooked mouth and a double chin and stick-out teeth, but if you have good thoughts they will shine out of your face like sunbeams and you will always look lovely.” (2)</w:t>
      </w:r>
      <w:r w:rsidR="009577C4" w:rsidRPr="00C241CA">
        <w:rPr>
          <w:rFonts w:ascii="Georgia" w:hAnsi="Georgia"/>
          <w:color w:val="181818"/>
          <w:sz w:val="24"/>
          <w:szCs w:val="24"/>
          <w:shd w:val="clear" w:color="auto" w:fill="FFFFFF"/>
        </w:rPr>
        <w:t xml:space="preserve"> </w:t>
      </w:r>
      <w:r w:rsidR="009577C4" w:rsidRPr="00C241CA">
        <w:rPr>
          <w:rFonts w:cstheme="minorHAnsi"/>
          <w:color w:val="181818"/>
          <w:sz w:val="24"/>
          <w:szCs w:val="24"/>
          <w:shd w:val="clear" w:color="auto" w:fill="FFFFFF"/>
        </w:rPr>
        <w:t xml:space="preserve">I think that this </w:t>
      </w:r>
      <w:r w:rsidR="00004D03">
        <w:rPr>
          <w:rFonts w:cstheme="minorHAnsi"/>
          <w:color w:val="181818"/>
          <w:sz w:val="24"/>
          <w:szCs w:val="24"/>
          <w:shd w:val="clear" w:color="auto" w:fill="FFFFFF"/>
        </w:rPr>
        <w:t>is a great quote that shows the message</w:t>
      </w:r>
      <w:r w:rsidR="009577C4" w:rsidRPr="00C241CA">
        <w:rPr>
          <w:rFonts w:cstheme="minorHAnsi"/>
          <w:color w:val="181818"/>
          <w:sz w:val="24"/>
          <w:szCs w:val="24"/>
          <w:shd w:val="clear" w:color="auto" w:fill="FFFFFF"/>
        </w:rPr>
        <w:t xml:space="preserve"> we are trying to convey to our audience</w:t>
      </w:r>
      <w:r w:rsidR="00997A00">
        <w:rPr>
          <w:rFonts w:cstheme="minorHAnsi"/>
          <w:color w:val="181818"/>
          <w:sz w:val="24"/>
          <w:szCs w:val="24"/>
          <w:shd w:val="clear" w:color="auto" w:fill="FFFFFF"/>
        </w:rPr>
        <w:t>. I</w:t>
      </w:r>
      <w:r w:rsidR="009577C4" w:rsidRPr="00C241CA">
        <w:rPr>
          <w:rFonts w:cstheme="minorHAnsi"/>
          <w:color w:val="181818"/>
          <w:sz w:val="24"/>
          <w:szCs w:val="24"/>
          <w:shd w:val="clear" w:color="auto" w:fill="FFFFFF"/>
        </w:rPr>
        <w:t>t does</w:t>
      </w:r>
      <w:r w:rsidR="00997A00">
        <w:rPr>
          <w:rFonts w:cstheme="minorHAnsi"/>
          <w:color w:val="181818"/>
          <w:sz w:val="24"/>
          <w:szCs w:val="24"/>
          <w:shd w:val="clear" w:color="auto" w:fill="FFFFFF"/>
        </w:rPr>
        <w:t xml:space="preserve"> </w:t>
      </w:r>
      <w:r w:rsidR="009577C4" w:rsidRPr="00C241CA">
        <w:rPr>
          <w:rFonts w:cstheme="minorHAnsi"/>
          <w:color w:val="181818"/>
          <w:sz w:val="24"/>
          <w:szCs w:val="24"/>
          <w:shd w:val="clear" w:color="auto" w:fill="FFFFFF"/>
        </w:rPr>
        <w:t>n</w:t>
      </w:r>
      <w:r w:rsidR="00997A00">
        <w:rPr>
          <w:rFonts w:cstheme="minorHAnsi"/>
          <w:color w:val="181818"/>
          <w:sz w:val="24"/>
          <w:szCs w:val="24"/>
          <w:shd w:val="clear" w:color="auto" w:fill="FFFFFF"/>
        </w:rPr>
        <w:t>o</w:t>
      </w:r>
      <w:r w:rsidR="009577C4" w:rsidRPr="00C241CA">
        <w:rPr>
          <w:rFonts w:cstheme="minorHAnsi"/>
          <w:color w:val="181818"/>
          <w:sz w:val="24"/>
          <w:szCs w:val="24"/>
          <w:shd w:val="clear" w:color="auto" w:fill="FFFFFF"/>
        </w:rPr>
        <w:t>t matter what you look like or where you come from</w:t>
      </w:r>
      <w:r w:rsidR="00997A00">
        <w:rPr>
          <w:rFonts w:cstheme="minorHAnsi"/>
          <w:color w:val="181818"/>
          <w:sz w:val="24"/>
          <w:szCs w:val="24"/>
          <w:shd w:val="clear" w:color="auto" w:fill="FFFFFF"/>
        </w:rPr>
        <w:t>,</w:t>
      </w:r>
      <w:r w:rsidR="009577C4" w:rsidRPr="00C241CA">
        <w:rPr>
          <w:rFonts w:cstheme="minorHAnsi"/>
          <w:color w:val="181818"/>
          <w:sz w:val="24"/>
          <w:szCs w:val="24"/>
          <w:shd w:val="clear" w:color="auto" w:fill="FFFFFF"/>
        </w:rPr>
        <w:t xml:space="preserve"> we are all different and no one can be truly ugly </w:t>
      </w:r>
      <w:r w:rsidR="00A740BF" w:rsidRPr="00C241CA">
        <w:rPr>
          <w:rFonts w:cstheme="minorHAnsi"/>
          <w:color w:val="181818"/>
          <w:sz w:val="24"/>
          <w:szCs w:val="24"/>
          <w:shd w:val="clear" w:color="auto" w:fill="FFFFFF"/>
        </w:rPr>
        <w:t>if</w:t>
      </w:r>
      <w:r w:rsidR="00997A00">
        <w:rPr>
          <w:rFonts w:cstheme="minorHAnsi"/>
          <w:color w:val="181818"/>
          <w:sz w:val="24"/>
          <w:szCs w:val="24"/>
          <w:shd w:val="clear" w:color="auto" w:fill="FFFFFF"/>
        </w:rPr>
        <w:t xml:space="preserve"> they have good thoughts.</w:t>
      </w:r>
      <w:r w:rsidR="009577C4" w:rsidRPr="00C241CA">
        <w:rPr>
          <w:rFonts w:cstheme="minorHAnsi"/>
          <w:color w:val="181818"/>
          <w:sz w:val="24"/>
          <w:szCs w:val="24"/>
          <w:shd w:val="clear" w:color="auto" w:fill="FFFFFF"/>
        </w:rPr>
        <w:t xml:space="preserve"> I think this is something that touring theatre</w:t>
      </w:r>
      <w:r w:rsidR="00997A00">
        <w:rPr>
          <w:rFonts w:cstheme="minorHAnsi"/>
          <w:color w:val="181818"/>
          <w:sz w:val="24"/>
          <w:szCs w:val="24"/>
          <w:shd w:val="clear" w:color="auto" w:fill="FFFFFF"/>
        </w:rPr>
        <w:t xml:space="preserve"> could really take advantage of</w:t>
      </w:r>
      <w:r w:rsidR="009577C4" w:rsidRPr="00C241CA">
        <w:rPr>
          <w:rFonts w:cstheme="minorHAnsi"/>
          <w:color w:val="181818"/>
          <w:sz w:val="24"/>
          <w:szCs w:val="24"/>
          <w:shd w:val="clear" w:color="auto" w:fill="FFFFFF"/>
        </w:rPr>
        <w:t xml:space="preserve"> </w:t>
      </w:r>
      <w:r w:rsidR="00A740BF" w:rsidRPr="00C241CA">
        <w:rPr>
          <w:rFonts w:cstheme="minorHAnsi"/>
          <w:color w:val="181818"/>
          <w:sz w:val="24"/>
          <w:szCs w:val="24"/>
          <w:shd w:val="clear" w:color="auto" w:fill="FFFFFF"/>
        </w:rPr>
        <w:t>as its not only a message for kids but everyone in the world could use more good thoughts.</w:t>
      </w:r>
    </w:p>
    <w:p w:rsidR="005D586C" w:rsidRPr="00C241CA" w:rsidRDefault="005D586C" w:rsidP="00CB1A50">
      <w:pPr>
        <w:rPr>
          <w:sz w:val="24"/>
          <w:szCs w:val="24"/>
        </w:rPr>
      </w:pPr>
      <w:r w:rsidRPr="00C241CA">
        <w:rPr>
          <w:sz w:val="24"/>
          <w:szCs w:val="24"/>
        </w:rPr>
        <w:t xml:space="preserve">Touring theatre is </w:t>
      </w:r>
      <w:r w:rsidR="009577C4" w:rsidRPr="00C241CA">
        <w:rPr>
          <w:sz w:val="24"/>
          <w:szCs w:val="24"/>
        </w:rPr>
        <w:t>an effective way</w:t>
      </w:r>
      <w:r w:rsidRPr="00C241CA">
        <w:rPr>
          <w:sz w:val="24"/>
          <w:szCs w:val="24"/>
        </w:rPr>
        <w:t xml:space="preserve"> to get an audience to understand what is happening in the </w:t>
      </w:r>
      <w:r w:rsidR="00997A00" w:rsidRPr="00C241CA">
        <w:rPr>
          <w:sz w:val="24"/>
          <w:szCs w:val="24"/>
        </w:rPr>
        <w:t>world,</w:t>
      </w:r>
      <w:r w:rsidRPr="00C241CA">
        <w:rPr>
          <w:sz w:val="24"/>
          <w:szCs w:val="24"/>
        </w:rPr>
        <w:t xml:space="preserve"> but</w:t>
      </w:r>
      <w:r w:rsidR="00997A00">
        <w:rPr>
          <w:sz w:val="24"/>
          <w:szCs w:val="24"/>
        </w:rPr>
        <w:t xml:space="preserve"> it</w:t>
      </w:r>
      <w:r w:rsidRPr="00C241CA">
        <w:rPr>
          <w:sz w:val="24"/>
          <w:szCs w:val="24"/>
        </w:rPr>
        <w:t xml:space="preserve"> </w:t>
      </w:r>
      <w:r w:rsidR="00094CC7" w:rsidRPr="00C241CA">
        <w:rPr>
          <w:sz w:val="24"/>
          <w:szCs w:val="24"/>
        </w:rPr>
        <w:t>is delivered in an</w:t>
      </w:r>
      <w:r w:rsidRPr="00C241CA">
        <w:rPr>
          <w:sz w:val="24"/>
          <w:szCs w:val="24"/>
        </w:rPr>
        <w:t xml:space="preserve"> </w:t>
      </w:r>
      <w:r w:rsidR="00835E29" w:rsidRPr="00C241CA">
        <w:rPr>
          <w:sz w:val="24"/>
          <w:szCs w:val="24"/>
        </w:rPr>
        <w:t xml:space="preserve">entertaining but informal </w:t>
      </w:r>
      <w:r w:rsidRPr="00C241CA">
        <w:rPr>
          <w:sz w:val="24"/>
          <w:szCs w:val="24"/>
        </w:rPr>
        <w:t xml:space="preserve">way. For </w:t>
      </w:r>
      <w:r w:rsidR="00C241CA" w:rsidRPr="00C241CA">
        <w:rPr>
          <w:sz w:val="24"/>
          <w:szCs w:val="24"/>
        </w:rPr>
        <w:t>example,</w:t>
      </w:r>
      <w:r w:rsidRPr="00C241CA">
        <w:rPr>
          <w:sz w:val="24"/>
          <w:szCs w:val="24"/>
        </w:rPr>
        <w:t xml:space="preserve"> no one wants to listen to one person stand and just talk about problems</w:t>
      </w:r>
      <w:r w:rsidR="00094CC7" w:rsidRPr="00C241CA">
        <w:rPr>
          <w:sz w:val="24"/>
          <w:szCs w:val="24"/>
        </w:rPr>
        <w:t xml:space="preserve">. </w:t>
      </w:r>
      <w:r w:rsidR="00233B95" w:rsidRPr="00C241CA">
        <w:rPr>
          <w:sz w:val="24"/>
          <w:szCs w:val="24"/>
        </w:rPr>
        <w:t xml:space="preserve">This would be </w:t>
      </w:r>
      <w:r w:rsidRPr="00C241CA">
        <w:rPr>
          <w:sz w:val="24"/>
          <w:szCs w:val="24"/>
        </w:rPr>
        <w:t xml:space="preserve">boring but by using touring theatre you are getting all these </w:t>
      </w:r>
      <w:r w:rsidR="00997A00">
        <w:rPr>
          <w:sz w:val="24"/>
          <w:szCs w:val="24"/>
        </w:rPr>
        <w:t>vital messages</w:t>
      </w:r>
      <w:r w:rsidRPr="00C241CA">
        <w:rPr>
          <w:sz w:val="24"/>
          <w:szCs w:val="24"/>
        </w:rPr>
        <w:t xml:space="preserve"> across without necessarily saying what the problem</w:t>
      </w:r>
      <w:r w:rsidR="00997A00">
        <w:rPr>
          <w:sz w:val="24"/>
          <w:szCs w:val="24"/>
        </w:rPr>
        <w:t>s</w:t>
      </w:r>
      <w:r w:rsidRPr="00C241CA">
        <w:rPr>
          <w:sz w:val="24"/>
          <w:szCs w:val="24"/>
        </w:rPr>
        <w:t xml:space="preserve"> </w:t>
      </w:r>
      <w:r w:rsidR="00997A00">
        <w:rPr>
          <w:sz w:val="24"/>
          <w:szCs w:val="24"/>
        </w:rPr>
        <w:t>are</w:t>
      </w:r>
      <w:r w:rsidRPr="00C241CA">
        <w:rPr>
          <w:sz w:val="24"/>
          <w:szCs w:val="24"/>
        </w:rPr>
        <w:t>.</w:t>
      </w:r>
      <w:r w:rsidR="00094CC7" w:rsidRPr="00C241CA">
        <w:rPr>
          <w:sz w:val="24"/>
          <w:szCs w:val="24"/>
        </w:rPr>
        <w:t xml:space="preserve"> This </w:t>
      </w:r>
      <w:r w:rsidR="00C241CA" w:rsidRPr="00C241CA">
        <w:rPr>
          <w:sz w:val="24"/>
          <w:szCs w:val="24"/>
        </w:rPr>
        <w:t>links to</w:t>
      </w:r>
      <w:r w:rsidR="0049121C" w:rsidRPr="00C241CA">
        <w:rPr>
          <w:sz w:val="24"/>
          <w:szCs w:val="24"/>
        </w:rPr>
        <w:t xml:space="preserve"> </w:t>
      </w:r>
      <w:r w:rsidR="00094CC7" w:rsidRPr="00C241CA">
        <w:rPr>
          <w:sz w:val="24"/>
          <w:szCs w:val="24"/>
        </w:rPr>
        <w:t>our tour piece as we never actually say what the character’s problems are, but we show them in a way that the audience will still understand that the characters are different.</w:t>
      </w:r>
      <w:r w:rsidRPr="00C241CA">
        <w:rPr>
          <w:sz w:val="24"/>
          <w:szCs w:val="24"/>
        </w:rPr>
        <w:t xml:space="preserve"> The reason it works so well with touring is that it</w:t>
      </w:r>
      <w:r w:rsidR="00EA501E">
        <w:rPr>
          <w:sz w:val="24"/>
          <w:szCs w:val="24"/>
        </w:rPr>
        <w:t xml:space="preserve"> i</w:t>
      </w:r>
      <w:r w:rsidRPr="00C241CA">
        <w:rPr>
          <w:sz w:val="24"/>
          <w:szCs w:val="24"/>
        </w:rPr>
        <w:t xml:space="preserve">s </w:t>
      </w:r>
      <w:r w:rsidR="00835E29" w:rsidRPr="00C241CA">
        <w:rPr>
          <w:sz w:val="24"/>
          <w:szCs w:val="24"/>
        </w:rPr>
        <w:t>‘</w:t>
      </w:r>
      <w:r w:rsidR="00233B95" w:rsidRPr="00C241CA">
        <w:rPr>
          <w:sz w:val="24"/>
          <w:szCs w:val="24"/>
        </w:rPr>
        <w:t xml:space="preserve">on the </w:t>
      </w:r>
      <w:r w:rsidR="00233B95" w:rsidRPr="00C241CA">
        <w:rPr>
          <w:sz w:val="24"/>
          <w:szCs w:val="24"/>
        </w:rPr>
        <w:lastRenderedPageBreak/>
        <w:t>road</w:t>
      </w:r>
      <w:r w:rsidR="00835E29" w:rsidRPr="00C241CA">
        <w:rPr>
          <w:sz w:val="24"/>
          <w:szCs w:val="24"/>
        </w:rPr>
        <w:t>’</w:t>
      </w:r>
      <w:r w:rsidRPr="00C241CA">
        <w:rPr>
          <w:sz w:val="24"/>
          <w:szCs w:val="24"/>
        </w:rPr>
        <w:t xml:space="preserve"> meaning that you can take it wherever you </w:t>
      </w:r>
      <w:r w:rsidR="00EA501E">
        <w:rPr>
          <w:sz w:val="24"/>
          <w:szCs w:val="24"/>
        </w:rPr>
        <w:t>want,</w:t>
      </w:r>
      <w:r w:rsidR="00233B95" w:rsidRPr="00C241CA">
        <w:rPr>
          <w:sz w:val="24"/>
          <w:szCs w:val="24"/>
        </w:rPr>
        <w:t xml:space="preserve"> and appropriate places </w:t>
      </w:r>
      <w:r w:rsidR="00C63B2A" w:rsidRPr="00C241CA">
        <w:rPr>
          <w:sz w:val="24"/>
          <w:szCs w:val="24"/>
        </w:rPr>
        <w:t>can be chosen</w:t>
      </w:r>
      <w:r w:rsidR="00233B95" w:rsidRPr="00C241CA">
        <w:rPr>
          <w:sz w:val="24"/>
          <w:szCs w:val="24"/>
        </w:rPr>
        <w:t xml:space="preserve"> where the message would be r</w:t>
      </w:r>
      <w:r w:rsidR="0066631A" w:rsidRPr="00C241CA">
        <w:rPr>
          <w:sz w:val="24"/>
          <w:szCs w:val="24"/>
        </w:rPr>
        <w:t xml:space="preserve">elevant. </w:t>
      </w:r>
    </w:p>
    <w:p w:rsidR="0066631A" w:rsidRPr="00A0049C" w:rsidRDefault="0066631A" w:rsidP="0066631A">
      <w:pPr>
        <w:rPr>
          <w:sz w:val="24"/>
          <w:szCs w:val="24"/>
        </w:rPr>
      </w:pPr>
      <w:r w:rsidRPr="00C241CA">
        <w:rPr>
          <w:sz w:val="24"/>
          <w:szCs w:val="24"/>
        </w:rPr>
        <w:t xml:space="preserve">“Touring is a rite of passage for many young performers, and an amazing way to see the </w:t>
      </w:r>
      <w:bookmarkStart w:id="0" w:name="_GoBack"/>
      <w:bookmarkEnd w:id="0"/>
      <w:r w:rsidRPr="00C241CA">
        <w:rPr>
          <w:sz w:val="24"/>
          <w:szCs w:val="24"/>
        </w:rPr>
        <w:t xml:space="preserve">country and impact communities far and wide.” (1) This quote shows that touring is not only </w:t>
      </w:r>
      <w:r w:rsidR="006D32C3" w:rsidRPr="00C241CA">
        <w:rPr>
          <w:sz w:val="24"/>
          <w:szCs w:val="24"/>
        </w:rPr>
        <w:t>an</w:t>
      </w:r>
      <w:r w:rsidRPr="00C241CA">
        <w:rPr>
          <w:sz w:val="24"/>
          <w:szCs w:val="24"/>
        </w:rPr>
        <w:t xml:space="preserve"> </w:t>
      </w:r>
      <w:r w:rsidR="006D32C3" w:rsidRPr="00C241CA">
        <w:rPr>
          <w:sz w:val="24"/>
          <w:szCs w:val="24"/>
        </w:rPr>
        <w:t xml:space="preserve">effective </w:t>
      </w:r>
      <w:r w:rsidRPr="00C241CA">
        <w:rPr>
          <w:sz w:val="24"/>
          <w:szCs w:val="24"/>
        </w:rPr>
        <w:t xml:space="preserve">way to convey a </w:t>
      </w:r>
      <w:r w:rsidR="00C241CA" w:rsidRPr="00C241CA">
        <w:rPr>
          <w:sz w:val="24"/>
          <w:szCs w:val="24"/>
        </w:rPr>
        <w:t>message,</w:t>
      </w:r>
      <w:r w:rsidRPr="00C241CA">
        <w:rPr>
          <w:sz w:val="24"/>
          <w:szCs w:val="24"/>
        </w:rPr>
        <w:t xml:space="preserve"> but it also gives the actors opportunities to travel around many places and see </w:t>
      </w:r>
      <w:r w:rsidR="006D32C3" w:rsidRPr="00C241CA">
        <w:rPr>
          <w:sz w:val="24"/>
          <w:szCs w:val="24"/>
        </w:rPr>
        <w:t>various</w:t>
      </w:r>
      <w:r w:rsidRPr="00C241CA">
        <w:rPr>
          <w:sz w:val="24"/>
          <w:szCs w:val="24"/>
        </w:rPr>
        <w:t xml:space="preserve"> cultures.</w:t>
      </w:r>
    </w:p>
    <w:p w:rsidR="00F851C2" w:rsidRDefault="00F851C2" w:rsidP="0066631A">
      <w:r>
        <w:t xml:space="preserve">References: </w:t>
      </w:r>
    </w:p>
    <w:p w:rsidR="00F851C2" w:rsidRDefault="00B82664" w:rsidP="00F851C2">
      <w:pPr>
        <w:pStyle w:val="ListParagraph"/>
        <w:numPr>
          <w:ilvl w:val="0"/>
          <w:numId w:val="5"/>
        </w:numPr>
      </w:pPr>
      <w:hyperlink r:id="rId7" w:history="1">
        <w:r w:rsidR="00F851C2" w:rsidRPr="0066631A">
          <w:rPr>
            <w:rStyle w:val="Hyperlink"/>
          </w:rPr>
          <w:t>https://www.backstage.com/news/12-touring-theater-companies-make-difference/</w:t>
        </w:r>
      </w:hyperlink>
    </w:p>
    <w:p w:rsidR="00F851C2" w:rsidRDefault="00B82664" w:rsidP="009577C4">
      <w:pPr>
        <w:pStyle w:val="ListParagraph"/>
        <w:numPr>
          <w:ilvl w:val="0"/>
          <w:numId w:val="5"/>
        </w:numPr>
      </w:pPr>
      <w:hyperlink r:id="rId8" w:history="1">
        <w:r w:rsidR="009577C4" w:rsidRPr="00EC7FD2">
          <w:rPr>
            <w:rStyle w:val="Hyperlink"/>
          </w:rPr>
          <w:t>https://www.goodreads.com/author/quotes/4273.Roald_Dahl</w:t>
        </w:r>
      </w:hyperlink>
      <w:r w:rsidR="009577C4">
        <w:t xml:space="preserve"> </w:t>
      </w:r>
    </w:p>
    <w:p w:rsidR="00F851C2" w:rsidRDefault="00B82664" w:rsidP="00A0049C">
      <w:pPr>
        <w:pStyle w:val="ListParagraph"/>
        <w:numPr>
          <w:ilvl w:val="0"/>
          <w:numId w:val="5"/>
        </w:numPr>
      </w:pPr>
      <w:hyperlink r:id="rId9" w:history="1">
        <w:r w:rsidR="00A0049C" w:rsidRPr="00EC7FD2">
          <w:rPr>
            <w:rStyle w:val="Hyperlink"/>
          </w:rPr>
          <w:t>https://www.verywell.com/9-year-old-behavior-and-daily-routines-620101</w:t>
        </w:r>
      </w:hyperlink>
    </w:p>
    <w:p w:rsidR="0066631A" w:rsidRDefault="0066631A" w:rsidP="0066631A">
      <w:r>
        <w:t>Bibliography</w:t>
      </w:r>
      <w:r w:rsidR="00F851C2">
        <w:t>:</w:t>
      </w:r>
    </w:p>
    <w:p w:rsidR="00233B95" w:rsidRPr="00042CB5" w:rsidRDefault="0066631A" w:rsidP="00CB1A50">
      <w:pPr>
        <w:pStyle w:val="ListParagraph"/>
        <w:numPr>
          <w:ilvl w:val="0"/>
          <w:numId w:val="4"/>
        </w:numPr>
        <w:rPr>
          <w:rStyle w:val="Hyperlink"/>
          <w:color w:val="auto"/>
          <w:u w:val="none"/>
        </w:rPr>
      </w:pPr>
      <w:r w:rsidRPr="0066631A">
        <w:t xml:space="preserve"> </w:t>
      </w:r>
      <w:hyperlink r:id="rId10" w:history="1">
        <w:r w:rsidRPr="0066631A">
          <w:rPr>
            <w:rStyle w:val="Hyperlink"/>
          </w:rPr>
          <w:t>https://www.backstage.com/news/12-touring-theater-companies-make-difference/</w:t>
        </w:r>
      </w:hyperlink>
    </w:p>
    <w:p w:rsidR="00042CB5" w:rsidRDefault="00B82664" w:rsidP="00042CB5">
      <w:pPr>
        <w:pStyle w:val="ListParagraph"/>
        <w:numPr>
          <w:ilvl w:val="0"/>
          <w:numId w:val="4"/>
        </w:numPr>
      </w:pPr>
      <w:hyperlink r:id="rId11" w:anchor=".WfJDXGhSzIV" w:history="1">
        <w:r w:rsidR="00042CB5" w:rsidRPr="00EC7FD2">
          <w:rPr>
            <w:rStyle w:val="Hyperlink"/>
          </w:rPr>
          <w:t>http://trishnicholsonswordsinthetreehouse.com/2012/02/24/how-the-brothers-grimm-came-to-write-fairy-tales/#.WfJDXGhSzIV</w:t>
        </w:r>
      </w:hyperlink>
    </w:p>
    <w:p w:rsidR="00042CB5" w:rsidRDefault="00B82664" w:rsidP="00877A84">
      <w:pPr>
        <w:pStyle w:val="ListParagraph"/>
        <w:numPr>
          <w:ilvl w:val="0"/>
          <w:numId w:val="4"/>
        </w:numPr>
      </w:pPr>
      <w:hyperlink r:id="rId12" w:history="1">
        <w:r w:rsidR="00877A84" w:rsidRPr="00EC7FD2">
          <w:rPr>
            <w:rStyle w:val="Hyperlink"/>
          </w:rPr>
          <w:t>https://www.verywell.com/child-development-nine-year-old-620731</w:t>
        </w:r>
      </w:hyperlink>
    </w:p>
    <w:p w:rsidR="00877A84" w:rsidRDefault="00B82664" w:rsidP="00877A84">
      <w:pPr>
        <w:pStyle w:val="ListParagraph"/>
        <w:numPr>
          <w:ilvl w:val="0"/>
          <w:numId w:val="4"/>
        </w:numPr>
      </w:pPr>
      <w:hyperlink r:id="rId13" w:history="1">
        <w:r w:rsidR="00877A84" w:rsidRPr="00EC7FD2">
          <w:rPr>
            <w:rStyle w:val="Hyperlink"/>
          </w:rPr>
          <w:t>https://www.verywell.com/9-year-old-behavior-and-daily-routines-620101</w:t>
        </w:r>
      </w:hyperlink>
    </w:p>
    <w:p w:rsidR="00877A84" w:rsidRDefault="00B82664" w:rsidP="00877A84">
      <w:pPr>
        <w:pStyle w:val="ListParagraph"/>
        <w:numPr>
          <w:ilvl w:val="0"/>
          <w:numId w:val="4"/>
        </w:numPr>
      </w:pPr>
      <w:hyperlink r:id="rId14" w:history="1">
        <w:r w:rsidR="00877A84" w:rsidRPr="00EC7FD2">
          <w:rPr>
            <w:rStyle w:val="Hyperlink"/>
          </w:rPr>
          <w:t>http://www.roalddahl.com/roald-dahl</w:t>
        </w:r>
      </w:hyperlink>
    </w:p>
    <w:p w:rsidR="00877A84" w:rsidRDefault="00B82664" w:rsidP="00877A84">
      <w:pPr>
        <w:pStyle w:val="ListParagraph"/>
        <w:numPr>
          <w:ilvl w:val="0"/>
          <w:numId w:val="4"/>
        </w:numPr>
      </w:pPr>
      <w:hyperlink r:id="rId15" w:history="1">
        <w:r w:rsidR="00877A84" w:rsidRPr="00EC7FD2">
          <w:rPr>
            <w:rStyle w:val="Hyperlink"/>
          </w:rPr>
          <w:t>https://www.goodreads.com/author/quotes/4273.Roald_Dahl</w:t>
        </w:r>
      </w:hyperlink>
    </w:p>
    <w:p w:rsidR="00877A84" w:rsidRDefault="00B82664" w:rsidP="00A740BF">
      <w:pPr>
        <w:pStyle w:val="ListParagraph"/>
        <w:numPr>
          <w:ilvl w:val="0"/>
          <w:numId w:val="4"/>
        </w:numPr>
      </w:pPr>
      <w:hyperlink r:id="rId16" w:history="1">
        <w:r w:rsidR="00A740BF" w:rsidRPr="00EC7FD2">
          <w:rPr>
            <w:rStyle w:val="Hyperlink"/>
          </w:rPr>
          <w:t>https://www.theschoolrun.com/child-development-year-5</w:t>
        </w:r>
      </w:hyperlink>
    </w:p>
    <w:p w:rsidR="00A740BF" w:rsidRDefault="00B82664" w:rsidP="00A740BF">
      <w:pPr>
        <w:pStyle w:val="ListParagraph"/>
        <w:numPr>
          <w:ilvl w:val="0"/>
          <w:numId w:val="4"/>
        </w:numPr>
      </w:pPr>
      <w:hyperlink r:id="rId17" w:history="1">
        <w:r w:rsidR="00A740BF" w:rsidRPr="00EC7FD2">
          <w:rPr>
            <w:rStyle w:val="Hyperlink"/>
          </w:rPr>
          <w:t>http://uk.businessinsider.com/world-economic-forum-world-biggest-problems-concerning-millennials-2016-8</w:t>
        </w:r>
      </w:hyperlink>
    </w:p>
    <w:p w:rsidR="00A740BF" w:rsidRDefault="00B82664" w:rsidP="00A0049C">
      <w:pPr>
        <w:pStyle w:val="ListParagraph"/>
        <w:numPr>
          <w:ilvl w:val="0"/>
          <w:numId w:val="4"/>
        </w:numPr>
      </w:pPr>
      <w:hyperlink r:id="rId18" w:history="1">
        <w:r w:rsidR="00A740BF" w:rsidRPr="00EC7FD2">
          <w:rPr>
            <w:rStyle w:val="Hyperlink"/>
          </w:rPr>
          <w:t>https://www.theguardian.com/culture-professionals-network/culture-professionals-blog/2013/jul/18/touring-theatre-audiences-reducing-risk</w:t>
        </w:r>
      </w:hyperlink>
    </w:p>
    <w:p w:rsidR="00A0049C" w:rsidRPr="00042CB5" w:rsidRDefault="00A0049C" w:rsidP="00A0049C">
      <w:pPr>
        <w:pStyle w:val="ListParagraph"/>
        <w:numPr>
          <w:ilvl w:val="0"/>
          <w:numId w:val="4"/>
        </w:numPr>
        <w:rPr>
          <w:rStyle w:val="Hyperlink"/>
          <w:color w:val="auto"/>
          <w:u w:val="none"/>
        </w:rPr>
      </w:pPr>
      <w:r w:rsidRPr="00042CB5">
        <w:rPr>
          <w:rStyle w:val="Hyperlink"/>
          <w:color w:val="auto"/>
          <w:u w:val="none"/>
        </w:rPr>
        <w:t>Theatres of conscience 1939-53, a study of four touring British community theatres – Peter Billingham</w:t>
      </w:r>
      <w:r w:rsidR="00EA501E">
        <w:rPr>
          <w:rStyle w:val="Hyperlink"/>
          <w:color w:val="auto"/>
          <w:u w:val="none"/>
        </w:rPr>
        <w:t xml:space="preserve"> – Routledge; 1 edition (22 Nov. 2001)</w:t>
      </w:r>
    </w:p>
    <w:p w:rsidR="00A0049C" w:rsidRDefault="00A0049C" w:rsidP="00A0049C">
      <w:pPr>
        <w:pStyle w:val="ListParagraph"/>
        <w:numPr>
          <w:ilvl w:val="0"/>
          <w:numId w:val="4"/>
        </w:numPr>
        <w:rPr>
          <w:rStyle w:val="Hyperlink"/>
          <w:color w:val="auto"/>
          <w:u w:val="none"/>
        </w:rPr>
      </w:pPr>
      <w:r>
        <w:rPr>
          <w:rStyle w:val="Hyperlink"/>
          <w:color w:val="auto"/>
          <w:u w:val="none"/>
        </w:rPr>
        <w:t>Radical initiatives in interventionist and community drama – Peter Billingham</w:t>
      </w:r>
      <w:r w:rsidR="00EA501E">
        <w:rPr>
          <w:rStyle w:val="Hyperlink"/>
          <w:color w:val="auto"/>
          <w:u w:val="none"/>
        </w:rPr>
        <w:t xml:space="preserve"> – Intellect; 1 edition (1 Mar. 2005)</w:t>
      </w:r>
    </w:p>
    <w:p w:rsidR="00A0049C" w:rsidRDefault="00A0049C" w:rsidP="00A0049C">
      <w:pPr>
        <w:pStyle w:val="ListParagraph"/>
        <w:numPr>
          <w:ilvl w:val="0"/>
          <w:numId w:val="4"/>
        </w:numPr>
        <w:rPr>
          <w:rStyle w:val="Hyperlink"/>
          <w:color w:val="auto"/>
          <w:u w:val="none"/>
        </w:rPr>
      </w:pPr>
      <w:r>
        <w:rPr>
          <w:rStyle w:val="Hyperlink"/>
          <w:color w:val="auto"/>
          <w:u w:val="none"/>
        </w:rPr>
        <w:t>Rooms with a view, the stages of community in the modern theatre – Richard L. Barr</w:t>
      </w:r>
      <w:r w:rsidR="00EA501E">
        <w:rPr>
          <w:rStyle w:val="Hyperlink"/>
          <w:color w:val="auto"/>
          <w:u w:val="none"/>
        </w:rPr>
        <w:t xml:space="preserve"> – The university of Michigan Press (1 Oct. 1998)</w:t>
      </w:r>
    </w:p>
    <w:p w:rsidR="00A0049C" w:rsidRDefault="00A0049C" w:rsidP="00A0049C">
      <w:pPr>
        <w:pStyle w:val="ListParagraph"/>
        <w:numPr>
          <w:ilvl w:val="0"/>
          <w:numId w:val="4"/>
        </w:numPr>
        <w:rPr>
          <w:rStyle w:val="Hyperlink"/>
          <w:color w:val="auto"/>
          <w:u w:val="none"/>
        </w:rPr>
      </w:pPr>
      <w:r>
        <w:rPr>
          <w:rStyle w:val="Hyperlink"/>
          <w:color w:val="auto"/>
          <w:u w:val="none"/>
        </w:rPr>
        <w:t>Good Grief! Using the grief sheet to improve community theatre productions – Kenneth Anderson</w:t>
      </w:r>
      <w:r w:rsidR="00EA501E">
        <w:rPr>
          <w:rStyle w:val="Hyperlink"/>
          <w:color w:val="auto"/>
          <w:u w:val="none"/>
        </w:rPr>
        <w:t xml:space="preserve"> </w:t>
      </w:r>
      <w:r w:rsidR="0050496F">
        <w:rPr>
          <w:rStyle w:val="Hyperlink"/>
          <w:color w:val="auto"/>
          <w:u w:val="none"/>
        </w:rPr>
        <w:t>–</w:t>
      </w:r>
      <w:r w:rsidR="00EA501E">
        <w:rPr>
          <w:rStyle w:val="Hyperlink"/>
          <w:color w:val="auto"/>
          <w:u w:val="none"/>
        </w:rPr>
        <w:t xml:space="preserve"> </w:t>
      </w:r>
      <w:proofErr w:type="spellStart"/>
      <w:r w:rsidR="0050496F">
        <w:rPr>
          <w:rStyle w:val="Hyperlink"/>
          <w:color w:val="auto"/>
          <w:u w:val="none"/>
        </w:rPr>
        <w:t>iUniverse</w:t>
      </w:r>
      <w:proofErr w:type="spellEnd"/>
      <w:r w:rsidR="0050496F">
        <w:rPr>
          <w:rStyle w:val="Hyperlink"/>
          <w:color w:val="auto"/>
          <w:u w:val="none"/>
        </w:rPr>
        <w:t xml:space="preserve"> (10 Nov. 2002)</w:t>
      </w:r>
    </w:p>
    <w:p w:rsidR="00A0049C" w:rsidRDefault="00A0049C" w:rsidP="00A0049C">
      <w:pPr>
        <w:pStyle w:val="ListParagraph"/>
      </w:pPr>
    </w:p>
    <w:sectPr w:rsidR="00A0049C">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2664" w:rsidRDefault="00B82664" w:rsidP="00F851C2">
      <w:pPr>
        <w:spacing w:after="0" w:line="240" w:lineRule="auto"/>
      </w:pPr>
      <w:r>
        <w:separator/>
      </w:r>
    </w:p>
  </w:endnote>
  <w:endnote w:type="continuationSeparator" w:id="0">
    <w:p w:rsidR="00B82664" w:rsidRDefault="00B82664" w:rsidP="00F85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2664" w:rsidRDefault="00B82664" w:rsidP="00F851C2">
      <w:pPr>
        <w:spacing w:after="0" w:line="240" w:lineRule="auto"/>
      </w:pPr>
      <w:r>
        <w:separator/>
      </w:r>
    </w:p>
  </w:footnote>
  <w:footnote w:type="continuationSeparator" w:id="0">
    <w:p w:rsidR="00B82664" w:rsidRDefault="00B82664" w:rsidP="00F851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51C2" w:rsidRDefault="00F851C2">
    <w:pPr>
      <w:pStyle w:val="Header"/>
    </w:pPr>
    <w:r>
      <w:t xml:space="preserve">Harrison Troake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643FB7"/>
    <w:multiLevelType w:val="hybridMultilevel"/>
    <w:tmpl w:val="2708C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D7600"/>
    <w:multiLevelType w:val="hybridMultilevel"/>
    <w:tmpl w:val="45AE9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1D6F0D"/>
    <w:multiLevelType w:val="multilevel"/>
    <w:tmpl w:val="351E4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E84030"/>
    <w:multiLevelType w:val="hybridMultilevel"/>
    <w:tmpl w:val="CF8E3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0A03A4"/>
    <w:multiLevelType w:val="multilevel"/>
    <w:tmpl w:val="98CA0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F632E"/>
    <w:rsid w:val="00004D03"/>
    <w:rsid w:val="00042CB5"/>
    <w:rsid w:val="00094CC7"/>
    <w:rsid w:val="00233B95"/>
    <w:rsid w:val="00312219"/>
    <w:rsid w:val="0049121C"/>
    <w:rsid w:val="0050496F"/>
    <w:rsid w:val="005D285A"/>
    <w:rsid w:val="005D586C"/>
    <w:rsid w:val="0061233F"/>
    <w:rsid w:val="00660079"/>
    <w:rsid w:val="0066631A"/>
    <w:rsid w:val="00694EB4"/>
    <w:rsid w:val="006B6030"/>
    <w:rsid w:val="006D32C3"/>
    <w:rsid w:val="007F7D38"/>
    <w:rsid w:val="00835E29"/>
    <w:rsid w:val="00877A84"/>
    <w:rsid w:val="009577C4"/>
    <w:rsid w:val="00997A00"/>
    <w:rsid w:val="00A0049C"/>
    <w:rsid w:val="00A740BF"/>
    <w:rsid w:val="00A92B82"/>
    <w:rsid w:val="00AC5590"/>
    <w:rsid w:val="00B82664"/>
    <w:rsid w:val="00BD3972"/>
    <w:rsid w:val="00C241CA"/>
    <w:rsid w:val="00C63B2A"/>
    <w:rsid w:val="00CB1A50"/>
    <w:rsid w:val="00CE4BCA"/>
    <w:rsid w:val="00CE6F13"/>
    <w:rsid w:val="00D178F9"/>
    <w:rsid w:val="00D57493"/>
    <w:rsid w:val="00DF632E"/>
    <w:rsid w:val="00E259F4"/>
    <w:rsid w:val="00EA501E"/>
    <w:rsid w:val="00F85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2C8F2"/>
  <w15:docId w15:val="{5B7CBFD4-C93E-410D-9DDC-F89EC299C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632E"/>
    <w:pPr>
      <w:ind w:left="720"/>
      <w:contextualSpacing/>
    </w:pPr>
  </w:style>
  <w:style w:type="character" w:styleId="Hyperlink">
    <w:name w:val="Hyperlink"/>
    <w:basedOn w:val="DefaultParagraphFont"/>
    <w:uiPriority w:val="99"/>
    <w:unhideWhenUsed/>
    <w:rsid w:val="00233B95"/>
    <w:rPr>
      <w:color w:val="0000FF"/>
      <w:u w:val="single"/>
    </w:rPr>
  </w:style>
  <w:style w:type="paragraph" w:styleId="Header">
    <w:name w:val="header"/>
    <w:basedOn w:val="Normal"/>
    <w:link w:val="HeaderChar"/>
    <w:uiPriority w:val="99"/>
    <w:unhideWhenUsed/>
    <w:rsid w:val="00F85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1C2"/>
  </w:style>
  <w:style w:type="paragraph" w:styleId="Footer">
    <w:name w:val="footer"/>
    <w:basedOn w:val="Normal"/>
    <w:link w:val="FooterChar"/>
    <w:uiPriority w:val="99"/>
    <w:unhideWhenUsed/>
    <w:rsid w:val="00F85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1C2"/>
  </w:style>
  <w:style w:type="character" w:styleId="UnresolvedMention">
    <w:name w:val="Unresolved Mention"/>
    <w:basedOn w:val="DefaultParagraphFont"/>
    <w:uiPriority w:val="99"/>
    <w:semiHidden/>
    <w:unhideWhenUsed/>
    <w:rsid w:val="00042CB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757475">
      <w:bodyDiv w:val="1"/>
      <w:marLeft w:val="0"/>
      <w:marRight w:val="0"/>
      <w:marTop w:val="0"/>
      <w:marBottom w:val="0"/>
      <w:divBdr>
        <w:top w:val="none" w:sz="0" w:space="0" w:color="auto"/>
        <w:left w:val="none" w:sz="0" w:space="0" w:color="auto"/>
        <w:bottom w:val="none" w:sz="0" w:space="0" w:color="auto"/>
        <w:right w:val="none" w:sz="0" w:space="0" w:color="auto"/>
      </w:divBdr>
    </w:div>
    <w:div w:id="1873689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reads.com/author/quotes/4273.Roald_Dahl" TargetMode="External"/><Relationship Id="rId13" Type="http://schemas.openxmlformats.org/officeDocument/2006/relationships/hyperlink" Target="https://www.verywell.com/9-year-old-behavior-and-daily-routines-620101" TargetMode="External"/><Relationship Id="rId18" Type="http://schemas.openxmlformats.org/officeDocument/2006/relationships/hyperlink" Target="https://www.theguardian.com/culture-professionals-network/culture-professionals-blog/2013/jul/18/touring-theatre-audiences-reducing-ris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ackstage.com/news/12-touring-theater-companies-make-difference/" TargetMode="External"/><Relationship Id="rId12" Type="http://schemas.openxmlformats.org/officeDocument/2006/relationships/hyperlink" Target="https://www.verywell.com/child-development-nine-year-old-620731" TargetMode="External"/><Relationship Id="rId17" Type="http://schemas.openxmlformats.org/officeDocument/2006/relationships/hyperlink" Target="http://uk.businessinsider.com/world-economic-forum-world-biggest-problems-concerning-millennials-2016-8" TargetMode="External"/><Relationship Id="rId2" Type="http://schemas.openxmlformats.org/officeDocument/2006/relationships/styles" Target="styles.xml"/><Relationship Id="rId16" Type="http://schemas.openxmlformats.org/officeDocument/2006/relationships/hyperlink" Target="https://www.theschoolrun.com/child-development-year-5"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trishnicholsonswordsinthetreehouse.com/2012/02/24/how-the-brothers-grimm-came-to-write-fairy-tales/" TargetMode="External"/><Relationship Id="rId5" Type="http://schemas.openxmlformats.org/officeDocument/2006/relationships/footnotes" Target="footnotes.xml"/><Relationship Id="rId15" Type="http://schemas.openxmlformats.org/officeDocument/2006/relationships/hyperlink" Target="https://www.goodreads.com/author/quotes/4273.Roald_Dahl" TargetMode="External"/><Relationship Id="rId10" Type="http://schemas.openxmlformats.org/officeDocument/2006/relationships/hyperlink" Target="https://www.backstage.com/news/12-touring-theater-companies-make-difference/"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verywell.com/9-year-old-behavior-and-daily-routines-620101" TargetMode="External"/><Relationship Id="rId14" Type="http://schemas.openxmlformats.org/officeDocument/2006/relationships/hyperlink" Target="http://www.roalddahl.com/roald-dah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248</TotalTime>
  <Pages>2</Pages>
  <Words>948</Words>
  <Characters>5404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Harrison Troake (1501172)</cp:lastModifiedBy>
  <cp:revision>5</cp:revision>
  <dcterms:created xsi:type="dcterms:W3CDTF">2017-10-17T16:22:00Z</dcterms:created>
  <dcterms:modified xsi:type="dcterms:W3CDTF">2017-10-27T11:31:00Z</dcterms:modified>
</cp:coreProperties>
</file>