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center"/>
      </w:pPr>
      <w:r>
        <w:drawing xmlns:a="http://schemas.openxmlformats.org/drawingml/2006/main">
          <wp:anchor distT="152400" distB="152400" distL="152400" distR="152400" simplePos="0" relativeHeight="251659264" behindDoc="0" locked="0" layoutInCell="1" allowOverlap="1">
            <wp:simplePos x="0" y="0"/>
            <wp:positionH relativeFrom="page">
              <wp:posOffset>-97788</wp:posOffset>
            </wp:positionH>
            <wp:positionV relativeFrom="page">
              <wp:posOffset>345440</wp:posOffset>
            </wp:positionV>
            <wp:extent cx="3387702" cy="1882057"/>
            <wp:effectExtent l="0" t="0" r="0" b="0"/>
            <wp:wrapThrough wrapText="bothSides" distL="152400" distR="152400">
              <wp:wrapPolygon edited="1">
                <wp:start x="0" y="0"/>
                <wp:lineTo x="21600" y="0"/>
                <wp:lineTo x="21600" y="21600"/>
                <wp:lineTo x="0" y="21600"/>
                <wp:lineTo x="0" y="0"/>
              </wp:wrapPolygon>
            </wp:wrapThrough>
            <wp:docPr id="1073741825" name="officeArt object" descr="university-of-wales-trinity-saint-david-logo-vector.png"/>
            <wp:cNvGraphicFramePr/>
            <a:graphic xmlns:a="http://schemas.openxmlformats.org/drawingml/2006/main">
              <a:graphicData uri="http://schemas.openxmlformats.org/drawingml/2006/picture">
                <pic:pic xmlns:pic="http://schemas.openxmlformats.org/drawingml/2006/picture">
                  <pic:nvPicPr>
                    <pic:cNvPr id="1073741825" name="university-of-wales-trinity-saint-david-logo-vector.png" descr="university-of-wales-trinity-saint-david-logo-vector.png"/>
                    <pic:cNvPicPr>
                      <a:picLocks noChangeAspect="1"/>
                    </pic:cNvPicPr>
                  </pic:nvPicPr>
                  <pic:blipFill>
                    <a:blip r:embed="rId4">
                      <a:extLst/>
                    </a:blip>
                    <a:stretch>
                      <a:fillRect/>
                    </a:stretch>
                  </pic:blipFill>
                  <pic:spPr>
                    <a:xfrm>
                      <a:off x="0" y="0"/>
                      <a:ext cx="3387702" cy="1882057"/>
                    </a:xfrm>
                    <a:prstGeom prst="rect">
                      <a:avLst/>
                    </a:prstGeom>
                    <a:ln w="12700" cap="flat">
                      <a:noFill/>
                      <a:miter lim="400000"/>
                    </a:ln>
                    <a:effectLst>
                      <a:reflection blurRad="0" stA="50000" stPos="0" endA="0" endPos="40000" dist="0" dir="5400000" fadeDir="5400000" sx="100000" sy="-100000" kx="0" ky="0" algn="bl" rotWithShape="0"/>
                    </a:effectLst>
                  </pic:spPr>
                </pic:pic>
              </a:graphicData>
            </a:graphic>
          </wp:anchor>
        </w:drawing>
      </w: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p>
    <w:p>
      <w:pPr>
        <w:pStyle w:val="Title"/>
        <w:jc w:val="center"/>
        <w:rPr>
          <w:rFonts w:ascii="Arial" w:hAnsi="Arial"/>
          <w:sz w:val="48"/>
          <w:szCs w:val="48"/>
          <w:u w:color="000000"/>
          <w14:textOutline w14:w="12700" w14:cap="flat">
            <w14:noFill/>
            <w14:miter w14:lim="400000"/>
          </w14:textOutline>
        </w:rPr>
      </w:pPr>
    </w:p>
    <w:p>
      <w:pPr>
        <w:pStyle w:val="Title"/>
        <w:jc w:val="center"/>
        <w:rPr>
          <w:rFonts w:ascii="Arial" w:cs="Arial" w:hAnsi="Arial" w:eastAsia="Arial"/>
          <w:i w:val="1"/>
          <w:iCs w:val="1"/>
          <w:spacing w:val="23"/>
          <w:sz w:val="40"/>
          <w:szCs w:val="40"/>
          <w:u w:color="000000"/>
          <w14:textOutline w14:w="12700" w14:cap="flat">
            <w14:noFill/>
            <w14:miter w14:lim="400000"/>
          </w14:textOutline>
        </w:rPr>
      </w:pPr>
      <w:r>
        <w:rPr>
          <w:rFonts w:ascii="Arial" w:hAnsi="Arial"/>
          <w:i w:val="1"/>
          <w:iCs w:val="1"/>
          <w:spacing w:val="23"/>
          <w:sz w:val="40"/>
          <w:szCs w:val="40"/>
          <w:u w:color="000000"/>
          <w:rtl w:val="0"/>
          <w:lang w:val="en-US"/>
          <w14:textOutline w14:w="12700" w14:cap="flat">
            <w14:noFill/>
            <w14:miter w14:lim="400000"/>
          </w14:textOutline>
        </w:rPr>
        <w:t xml:space="preserve">Developing Emotional Intelligence Skills          </w:t>
      </w:r>
    </w:p>
    <w:p>
      <w:pPr>
        <w:pStyle w:val="Title"/>
        <w:jc w:val="center"/>
        <w:rPr>
          <w:rFonts w:ascii="Arial" w:cs="Arial" w:hAnsi="Arial" w:eastAsia="Arial"/>
          <w:i w:val="1"/>
          <w:iCs w:val="1"/>
          <w:spacing w:val="23"/>
          <w:sz w:val="40"/>
          <w:szCs w:val="40"/>
          <w:u w:color="000000"/>
          <w14:textOutline w14:w="12700" w14:cap="flat">
            <w14:noFill/>
            <w14:miter w14:lim="400000"/>
          </w14:textOutline>
        </w:rPr>
      </w:pPr>
      <w:r>
        <w:rPr>
          <w:rFonts w:ascii="Arial" w:hAnsi="Arial"/>
          <w:i w:val="1"/>
          <w:iCs w:val="1"/>
          <w:spacing w:val="23"/>
          <w:sz w:val="40"/>
          <w:szCs w:val="40"/>
          <w:u w:color="000000"/>
          <w:rtl w:val="0"/>
          <w:lang w:val="en-US"/>
          <w14:textOutline w14:w="12700" w14:cap="flat">
            <w14:noFill/>
            <w14:miter w14:lim="400000"/>
          </w14:textOutline>
        </w:rPr>
        <w:t xml:space="preserve">for the Workplace     </w:t>
      </w:r>
    </w:p>
    <w:p>
      <w:pPr>
        <w:pStyle w:val="Title"/>
        <w:jc w:val="center"/>
        <w:rPr>
          <w:rFonts w:ascii="Arial" w:cs="Arial" w:hAnsi="Arial" w:eastAsia="Arial"/>
          <w:i w:val="1"/>
          <w:iCs w:val="1"/>
          <w:spacing w:val="23"/>
          <w:sz w:val="40"/>
          <w:szCs w:val="40"/>
          <w:u w:color="000000"/>
          <w14:textOutline w14:w="12700" w14:cap="flat">
            <w14:noFill/>
            <w14:miter w14:lim="400000"/>
          </w14:textOutline>
        </w:rPr>
      </w:pPr>
      <w:r>
        <w:rPr>
          <w:rFonts w:ascii="Arial" w:hAnsi="Arial"/>
          <w:i w:val="1"/>
          <w:iCs w:val="1"/>
          <w:spacing w:val="23"/>
          <w:sz w:val="40"/>
          <w:szCs w:val="40"/>
          <w:u w:color="000000"/>
          <w:rtl w:val="0"/>
          <w:lang w:val="en-US"/>
          <w14:textOutline w14:w="12700" w14:cap="flat">
            <w14:noFill/>
            <w14:miter w14:lim="400000"/>
          </w14:textOutline>
        </w:rPr>
        <w:t xml:space="preserve">    BA(Hons)</w:t>
      </w:r>
    </w:p>
    <w:p>
      <w:pPr>
        <w:pStyle w:val="Body"/>
        <w:spacing w:line="360" w:lineRule="auto"/>
        <w:jc w:val="center"/>
        <w:rPr>
          <w:rFonts w:ascii="Arial" w:cs="Arial" w:hAnsi="Arial" w:eastAsia="Arial"/>
          <w:b w:val="1"/>
          <w:bCs w:val="1"/>
          <w:i w:val="1"/>
          <w:iCs w:val="1"/>
          <w:caps w:val="0"/>
          <w:smallCaps w:val="0"/>
          <w:strike w:val="0"/>
          <w:dstrike w:val="0"/>
          <w:outline w:val="0"/>
          <w:color w:val="000000"/>
          <w:spacing w:val="23"/>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spacing w:line="360" w:lineRule="auto"/>
        <w:jc w:val="center"/>
        <w:rPr>
          <w:rFonts w:ascii="Arial" w:cs="Arial" w:hAnsi="Arial" w:eastAsia="Arial"/>
          <w:b w:val="1"/>
          <w:bCs w:val="1"/>
          <w:i w:val="1"/>
          <w:iCs w:val="1"/>
          <w:caps w:val="0"/>
          <w:smallCaps w:val="0"/>
          <w:strike w:val="0"/>
          <w:dstrike w:val="0"/>
          <w:outline w:val="0"/>
          <w:color w:val="000000"/>
          <w:spacing w:val="23"/>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spacing w:line="360" w:lineRule="auto"/>
        <w:jc w:val="center"/>
        <w:rPr>
          <w:rFonts w:ascii="Arial" w:cs="Arial" w:hAnsi="Arial" w:eastAsia="Arial"/>
          <w:b w:val="1"/>
          <w:bCs w:val="1"/>
          <w:i w:val="1"/>
          <w:iCs w:val="1"/>
          <w:caps w:val="0"/>
          <w:smallCaps w:val="0"/>
          <w:strike w:val="0"/>
          <w:dstrike w:val="0"/>
          <w:outline w:val="0"/>
          <w:color w:val="000000"/>
          <w:spacing w:val="23"/>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spacing w:line="360" w:lineRule="auto"/>
        <w:jc w:val="center"/>
        <w:rPr>
          <w:rFonts w:ascii="Arial" w:cs="Arial" w:hAnsi="Arial" w:eastAsia="Arial"/>
          <w:b w:val="1"/>
          <w:bCs w:val="1"/>
          <w:i w:val="1"/>
          <w:iCs w:val="1"/>
          <w:caps w:val="0"/>
          <w:smallCaps w:val="0"/>
          <w:strike w:val="0"/>
          <w:dstrike w:val="0"/>
          <w:outline w:val="0"/>
          <w:color w:val="000000"/>
          <w:spacing w:val="23"/>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spacing w:line="360" w:lineRule="auto"/>
        <w:jc w:val="center"/>
        <w:rPr>
          <w:rFonts w:ascii="Arial" w:cs="Arial" w:hAnsi="Arial" w:eastAsia="Arial"/>
          <w:b w:val="1"/>
          <w:bCs w:val="1"/>
          <w:i w:val="1"/>
          <w:iCs w:val="1"/>
          <w:caps w:val="0"/>
          <w:smallCaps w:val="0"/>
          <w:strike w:val="0"/>
          <w:dstrike w:val="0"/>
          <w:outline w:val="0"/>
          <w:color w:val="000000"/>
          <w:spacing w:val="23"/>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tbl>
      <w:tblPr>
        <w:tblW w:w="9019"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09"/>
        <w:gridCol w:w="4510"/>
      </w:tblGrid>
      <w:tr>
        <w:tblPrEx>
          <w:shd w:val="clear" w:color="auto" w:fill="ced7e7"/>
        </w:tblPrEx>
        <w:trPr>
          <w:trHeight w:val="478" w:hRule="atLeast"/>
        </w:trPr>
        <w:tc>
          <w:tcPr>
            <w:tcW w:type="dxa" w:w="4509"/>
            <w:tcBorders>
              <w:top w:val="single" w:color="000000" w:sz="8" w:space="0" w:shadow="0" w:frame="0"/>
              <w:left w:val="single" w:color="000000" w:sz="8" w:space="0" w:shadow="0" w:frame="0"/>
              <w:bottom w:val="single" w:color="000000" w:sz="32" w:space="0" w:shadow="0" w:frame="0"/>
              <w:right w:val="single" w:color="000000" w:sz="8" w:space="0" w:shadow="0" w:frame="0"/>
            </w:tcBorders>
            <w:shd w:val="clear" w:color="auto" w:fill="feffff"/>
            <w:tcMar>
              <w:top w:type="dxa" w:w="80"/>
              <w:left w:type="dxa" w:w="80"/>
              <w:bottom w:type="dxa" w:w="80"/>
              <w:right w:type="dxa" w:w="80"/>
            </w:tcMar>
            <w:vAlign w:val="top"/>
          </w:tcPr>
          <w:p>
            <w:pPr>
              <w:pStyle w:val="heading 5"/>
              <w:keepNext w:val="0"/>
              <w:keepLines w:val="0"/>
              <w:spacing w:before="0" w:after="0" w:line="360" w:lineRule="auto"/>
              <w:jc w:val="center"/>
              <w:outlineLvl w:val="9"/>
            </w:pPr>
            <w:r>
              <w:rPr>
                <w:b w:val="1"/>
                <w:bCs w:val="1"/>
                <w:outline w:val="0"/>
                <w:color w:val="000000"/>
                <w:sz w:val="36"/>
                <w:szCs w:val="36"/>
                <w:u w:color="000000"/>
                <w:shd w:val="nil" w:color="auto" w:fill="auto"/>
                <w:rtl w:val="0"/>
                <w:lang w:val="en-US"/>
                <w14:textOutline w14:w="12700" w14:cap="flat">
                  <w14:noFill/>
                  <w14:miter w14:lim="400000"/>
                </w14:textOutline>
                <w14:textFill>
                  <w14:solidFill>
                    <w14:srgbClr w14:val="000000"/>
                  </w14:solidFill>
                </w14:textFill>
              </w:rPr>
              <w:t>Module Code</w:t>
            </w:r>
          </w:p>
        </w:tc>
        <w:tc>
          <w:tcPr>
            <w:tcW w:type="dxa" w:w="4510"/>
            <w:tcBorders>
              <w:top w:val="single" w:color="000000" w:sz="8" w:space="0" w:shadow="0" w:frame="0"/>
              <w:left w:val="single" w:color="000000" w:sz="8" w:space="0" w:shadow="0" w:frame="0"/>
              <w:bottom w:val="single" w:color="000000" w:sz="32" w:space="0" w:shadow="0" w:frame="0"/>
              <w:right w:val="single" w:color="000000" w:sz="8" w:space="0" w:shadow="0" w:frame="0"/>
            </w:tcBorders>
            <w:shd w:val="clear" w:color="auto" w:fill="feffff"/>
            <w:tcMar>
              <w:top w:type="dxa" w:w="80"/>
              <w:left w:type="dxa" w:w="80"/>
              <w:bottom w:type="dxa" w:w="80"/>
              <w:right w:type="dxa" w:w="80"/>
            </w:tcMar>
            <w:vAlign w:val="top"/>
          </w:tcPr>
          <w:p>
            <w:pPr>
              <w:pStyle w:val="Body A"/>
              <w:suppressAutoHyphens w:val="1"/>
              <w:spacing w:line="240" w:lineRule="auto"/>
              <w:outlineLvl w:val="0"/>
            </w:pPr>
            <w:r>
              <w:rPr>
                <w:b w:val="1"/>
                <w:bCs w:val="1"/>
                <w:sz w:val="36"/>
                <w:szCs w:val="36"/>
                <w:shd w:val="nil" w:color="auto" w:fill="auto"/>
                <w:rtl w:val="0"/>
                <w:lang w:val="en-US"/>
              </w:rPr>
              <w:t xml:space="preserve">          BMSW6106</w:t>
            </w:r>
          </w:p>
        </w:tc>
      </w:tr>
      <w:tr>
        <w:tblPrEx>
          <w:shd w:val="clear" w:color="auto" w:fill="ced7e7"/>
        </w:tblPrEx>
        <w:trPr>
          <w:trHeight w:val="550" w:hRule="atLeast"/>
        </w:trPr>
        <w:tc>
          <w:tcPr>
            <w:tcW w:type="dxa" w:w="4509"/>
            <w:tcBorders>
              <w:top w:val="single" w:color="000000" w:sz="32"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uppressAutoHyphens w:val="1"/>
              <w:spacing w:line="240" w:lineRule="auto"/>
              <w:outlineLvl w:val="0"/>
            </w:pPr>
            <w:r>
              <w:rPr>
                <w:rFonts w:ascii="Cambria" w:hAnsi="Cambria"/>
                <w:b w:val="1"/>
                <w:bCs w:val="1"/>
                <w:sz w:val="36"/>
                <w:szCs w:val="36"/>
                <w:shd w:val="nil" w:color="auto" w:fill="auto"/>
                <w:rtl w:val="0"/>
                <w:lang w:val="en-US"/>
              </w:rPr>
              <w:t>Student Name</w:t>
            </w:r>
          </w:p>
        </w:tc>
        <w:tc>
          <w:tcPr>
            <w:tcW w:type="dxa" w:w="4510"/>
            <w:tcBorders>
              <w:top w:val="single" w:color="000000" w:sz="32"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uppressAutoHyphens w:val="1"/>
              <w:spacing w:line="240" w:lineRule="auto"/>
              <w:outlineLvl w:val="0"/>
            </w:pPr>
            <w:r>
              <w:rPr>
                <w:rFonts w:ascii="Cambria" w:hAnsi="Cambria"/>
                <w:b w:val="1"/>
                <w:bCs w:val="1"/>
                <w:sz w:val="36"/>
                <w:szCs w:val="36"/>
                <w:shd w:val="nil" w:color="auto" w:fill="auto"/>
                <w:rtl w:val="0"/>
                <w:lang w:val="en-US"/>
              </w:rPr>
              <w:t>Almpiona Ntemai</w:t>
            </w:r>
          </w:p>
        </w:tc>
      </w:tr>
      <w:tr>
        <w:tblPrEx>
          <w:shd w:val="clear" w:color="auto" w:fill="ced7e7"/>
        </w:tblPrEx>
        <w:trPr>
          <w:trHeight w:val="460" w:hRule="atLeast"/>
        </w:trPr>
        <w:tc>
          <w:tcPr>
            <w:tcW w:type="dxa" w:w="45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uppressAutoHyphens w:val="1"/>
              <w:spacing w:line="240" w:lineRule="auto"/>
              <w:outlineLvl w:val="0"/>
            </w:pPr>
            <w:r>
              <w:rPr>
                <w:rFonts w:ascii="Cambria" w:hAnsi="Cambria"/>
                <w:b w:val="1"/>
                <w:bCs w:val="1"/>
                <w:sz w:val="36"/>
                <w:szCs w:val="36"/>
                <w:shd w:val="nil" w:color="auto" w:fill="auto"/>
                <w:rtl w:val="0"/>
                <w:lang w:val="en-US"/>
              </w:rPr>
              <w:t>Student ID</w:t>
            </w:r>
          </w:p>
        </w:tc>
        <w:tc>
          <w:tcPr>
            <w:tcW w:type="dxa" w:w="45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uppressAutoHyphens w:val="1"/>
              <w:spacing w:line="240" w:lineRule="auto"/>
              <w:outlineLvl w:val="0"/>
            </w:pPr>
            <w:r>
              <w:rPr>
                <w:rFonts w:ascii="Cambria" w:hAnsi="Cambria"/>
                <w:b w:val="1"/>
                <w:bCs w:val="1"/>
                <w:sz w:val="36"/>
                <w:szCs w:val="36"/>
                <w:shd w:val="nil" w:color="auto" w:fill="auto"/>
                <w:rtl w:val="0"/>
                <w:lang w:val="en-US"/>
              </w:rPr>
              <w:t>1920427</w:t>
            </w:r>
          </w:p>
        </w:tc>
      </w:tr>
      <w:tr>
        <w:tblPrEx>
          <w:shd w:val="clear" w:color="auto" w:fill="ced7e7"/>
        </w:tblPrEx>
        <w:trPr>
          <w:trHeight w:val="460" w:hRule="atLeast"/>
        </w:trPr>
        <w:tc>
          <w:tcPr>
            <w:tcW w:type="dxa" w:w="45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uppressAutoHyphens w:val="1"/>
              <w:spacing w:line="240" w:lineRule="auto"/>
              <w:outlineLvl w:val="0"/>
            </w:pPr>
            <w:r>
              <w:rPr>
                <w:rFonts w:ascii="Cambria" w:hAnsi="Cambria"/>
                <w:b w:val="1"/>
                <w:bCs w:val="1"/>
                <w:sz w:val="36"/>
                <w:szCs w:val="36"/>
                <w:shd w:val="nil" w:color="auto" w:fill="auto"/>
                <w:rtl w:val="0"/>
                <w:lang w:val="en-US"/>
              </w:rPr>
              <w:t xml:space="preserve">Lecturer Name </w:t>
            </w:r>
          </w:p>
        </w:tc>
        <w:tc>
          <w:tcPr>
            <w:tcW w:type="dxa" w:w="45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uppressAutoHyphens w:val="1"/>
              <w:spacing w:line="240" w:lineRule="auto"/>
              <w:outlineLvl w:val="0"/>
            </w:pPr>
            <w:r>
              <w:rPr>
                <w:rFonts w:ascii="Cambria" w:hAnsi="Cambria"/>
                <w:b w:val="1"/>
                <w:bCs w:val="1"/>
                <w:sz w:val="36"/>
                <w:szCs w:val="36"/>
                <w:shd w:val="nil" w:color="auto" w:fill="auto"/>
                <w:rtl w:val="0"/>
                <w:lang w:val="en-US"/>
              </w:rPr>
              <w:t>Amandeep Sahota</w:t>
            </w:r>
          </w:p>
        </w:tc>
      </w:tr>
    </w:tbl>
    <w:p>
      <w:pPr>
        <w:pStyle w:val="Body"/>
        <w:widowControl w:val="0"/>
        <w:ind w:left="108" w:hanging="108"/>
        <w:jc w:val="center"/>
        <w:rPr>
          <w:rFonts w:ascii="Arial" w:cs="Arial" w:hAnsi="Arial" w:eastAsia="Arial"/>
          <w:b w:val="1"/>
          <w:bCs w:val="1"/>
          <w:i w:val="1"/>
          <w:iCs w:val="1"/>
          <w:caps w:val="0"/>
          <w:smallCaps w:val="0"/>
          <w:strike w:val="0"/>
          <w:dstrike w:val="0"/>
          <w:outline w:val="0"/>
          <w:color w:val="000000"/>
          <w:spacing w:val="23"/>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spacing w:line="360" w:lineRule="auto"/>
        <w:jc w:val="center"/>
        <w:rPr>
          <w:rFonts w:ascii="Arial" w:cs="Arial" w:hAnsi="Arial" w:eastAsia="Arial"/>
          <w:b w:val="1"/>
          <w:bCs w:val="1"/>
          <w:i w:val="1"/>
          <w:iCs w:val="1"/>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pP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r>
        <w:rPr>
          <w:rFonts w:ascii="Arial Unicode MS" w:cs="Arial Unicode MS" w:hAnsi="Arial Unicode MS" w:eastAsia="Arial Unicode MS"/>
          <w:b w:val="0"/>
          <w:bCs w:val="0"/>
          <w:i w:val="0"/>
          <w:iCs w:val="0"/>
        </w:rPr>
        <w:br w:type="page"/>
      </w:r>
    </w:p>
    <w:p>
      <w:pPr>
        <w:pStyle w:val="Body A"/>
        <w:keepNext w:val="1"/>
        <w:keepLines w:val="1"/>
        <w:spacing w:before="240" w:line="360" w:lineRule="auto"/>
        <w:jc w:val="center"/>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Table of Contents</w:t>
      </w:r>
    </w:p>
    <w:p>
      <w:pPr>
        <w:pStyle w:val="Body"/>
        <w:spacing w:line="360" w:lineRule="auto"/>
        <w:jc w:val="both"/>
      </w:pPr>
      <w:r>
        <w:rPr>
          <w:rFonts w:ascii="Arial" w:cs="Arial" w:hAnsi="Arial" w:eastAsia="Arial"/>
          <w:b w:val="1"/>
          <w:bCs w:val="1"/>
          <w:outline w:val="0"/>
          <w:color w:val="000000"/>
          <w:u w:color="000000"/>
          <w14:textFill>
            <w14:solidFill>
              <w14:srgbClr w14:val="000000"/>
            </w14:solidFill>
          </w14:textFill>
        </w:rPr>
        <w:fldChar w:fldCharType="begin" w:fldLock="0"/>
      </w:r>
      <w:r>
        <w:rPr>
          <w:rFonts w:ascii="Arial" w:cs="Arial" w:hAnsi="Arial" w:eastAsia="Arial"/>
          <w:b w:val="1"/>
          <w:bCs w:val="1"/>
          <w:outline w:val="0"/>
          <w:color w:val="000000"/>
          <w:u w:color="000000"/>
          <w14:textFill>
            <w14:solidFill>
              <w14:srgbClr w14:val="000000"/>
            </w14:solidFill>
          </w14:textFill>
        </w:rPr>
        <w:instrText xml:space="preserve"> TOC \o 1-1 \t "heading 5, 2"</w:instrText>
      </w:r>
      <w:r>
        <w:rPr>
          <w:rFonts w:ascii="Arial" w:cs="Arial" w:hAnsi="Arial" w:eastAsia="Arial"/>
          <w:b w:val="1"/>
          <w:bCs w:val="1"/>
          <w:outline w:val="0"/>
          <w:color w:val="000000"/>
          <w:u w:color="000000"/>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Organisational Introduction</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Key models of emotional intelligence</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Assess the importance of developing emotional intelligence in the workplace and the relationship between emotional intelligence, effective management communication and business advantage with the help of suitable models.</w:t>
        <w:tab/>
      </w:r>
      <w:r>
        <w:rPr/>
        <w:fldChar w:fldCharType="begin" w:fldLock="0"/>
      </w:r>
      <w:r>
        <w:instrText xml:space="preserve"> PAGEREF _Toc3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hint="default"/>
          <w:rtl w:val="0"/>
        </w:rPr>
        <w:t>Critically evaluate ‘models of emotional intelligence’ you have applied to your chosen organisation and explain the extent to which you think they are appropriate in meeting the development needs of the individual.</w:t>
        <w:tab/>
      </w:r>
      <w:r>
        <w:rPr/>
        <w:fldChar w:fldCharType="begin" w:fldLock="0"/>
      </w:r>
      <w:r>
        <w:instrText xml:space="preserve"> PAGEREF _Toc4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Recommendations</w:t>
        <w:tab/>
      </w:r>
      <w:r>
        <w:rPr/>
        <w:fldChar w:fldCharType="begin" w:fldLock="0"/>
      </w:r>
      <w:r>
        <w:instrText xml:space="preserve"> PAGEREF _Toc5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Conclusion</w:t>
        <w:tab/>
      </w:r>
      <w:r>
        <w:rPr/>
        <w:fldChar w:fldCharType="begin" w:fldLock="0"/>
      </w:r>
      <w:r>
        <w:instrText xml:space="preserve"> PAGEREF _Toc6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References</w:t>
        <w:tab/>
      </w:r>
      <w:r>
        <w:rPr/>
        <w:fldChar w:fldCharType="begin" w:fldLock="0"/>
      </w:r>
      <w:r>
        <w:instrText xml:space="preserve"> PAGEREF _Toc7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Appendix: Task 2 Individual Poster Presentation</w:t>
        <w:tab/>
      </w:r>
      <w:r>
        <w:rPr/>
        <w:fldChar w:fldCharType="begin" w:fldLock="0"/>
      </w:r>
      <w:r>
        <w:instrText xml:space="preserve"> PAGEREF _Toc8 \h </w:instrText>
      </w:r>
      <w:r>
        <w:rPr/>
        <w:fldChar w:fldCharType="separate" w:fldLock="0"/>
      </w:r>
      <w:r>
        <w:rPr>
          <w:rFonts w:cs="Arial Unicode MS" w:eastAsia="Arial Unicode MS"/>
          <w:rtl w:val="0"/>
        </w:rPr>
        <w:t>16</w:t>
      </w:r>
      <w:r>
        <w:rPr/>
        <w:fldChar w:fldCharType="end" w:fldLock="0"/>
      </w:r>
    </w:p>
    <w:p>
      <w:pPr>
        <w:spacing w:line="360" w:lineRule="auto"/>
        <w:jc w:val="both"/>
        <w:rPr>
          <w:rFonts w:ascii="Cambria" w:cs="Cambria" w:hAnsi="Cambria" w:eastAsia="Cambria"/>
          <w:kern w:val="2"/>
        </w:rPr>
      </w:pPr>
      <w:r>
        <w:rPr>
          <w:rFonts w:ascii="Arial" w:cs="Arial" w:hAnsi="Arial" w:eastAsia="Arial"/>
          <w:b w:val="1"/>
          <w:bCs w:val="1"/>
          <w:outline w:val="0"/>
          <w:color w:val="000000"/>
          <w:u w:color="000000"/>
          <w14:textFill>
            <w14:solidFill>
              <w14:srgbClr w14:val="000000"/>
            </w14:solidFill>
          </w14:textFill>
        </w:rPr>
        <w:fldChar w:fldCharType="end" w:fldLock="0"/>
      </w:r>
    </w:p>
    <w:p>
      <w:pPr>
        <w:pStyle w:val="Body A"/>
      </w:pPr>
      <w:r>
        <w:rPr>
          <w:rFonts w:ascii="Arial Unicode MS" w:cs="Arial Unicode MS" w:hAnsi="Arial Unicode MS" w:eastAsia="Arial Unicode MS"/>
          <w:b w:val="0"/>
          <w:bCs w:val="0"/>
          <w:i w:val="0"/>
          <w:iCs w:val="0"/>
        </w:rPr>
        <w:br w:type="page"/>
      </w:r>
    </w:p>
    <w:p>
      <w:pPr>
        <w:pStyle w:val="Heading"/>
        <w:rPr>
          <w:rFonts w:ascii="Arial" w:cs="Arial" w:hAnsi="Arial" w:eastAsia="Arial"/>
          <w:b w:val="0"/>
          <w:bCs w:val="0"/>
          <w:sz w:val="22"/>
          <w:szCs w:val="22"/>
        </w:rPr>
      </w:pPr>
      <w:bookmarkStart w:name="_Toc" w:id="0"/>
      <w:r>
        <w:rPr>
          <w:rFonts w:ascii="Arial" w:hAnsi="Arial"/>
          <w:sz w:val="22"/>
          <w:szCs w:val="22"/>
          <w:rtl w:val="0"/>
          <w:lang w:val="fr-FR"/>
        </w:rPr>
        <w:t>Introduction</w:t>
      </w:r>
      <w:bookmarkEnd w:id="0"/>
    </w:p>
    <w:p>
      <w:pPr>
        <w:pStyle w:val="Body A"/>
        <w:spacing w:line="360" w:lineRule="auto"/>
        <w:jc w:val="both"/>
      </w:pPr>
      <w:r>
        <w:rPr>
          <w:rtl w:val="0"/>
          <w:lang w:val="en-US"/>
        </w:rPr>
        <w:t>Developing emotional intelligence skills is considered to be crucial for the success of the workplace. High integrity and emotional intelligence can enhance the decision-making, interpersonal relationship aspect, leadership and the overall job performance of employees within the workplace. In the current volatile economic environment emotional intelligence is considered to be one of the business priorities and training employees to develop emotional intelligence can enhance these workforce experiences. The report will focus on Marks and Spencer and its internal organisational environment. It will discuss the key models of emotional intelligence, the importance of emotional intelligence development in the workplace relationship between emotional intelligence and effective communication management and its advantage to the business. It will also evaluate the models for meeting the developmental needs of the individuals within the organisation and present recommendations for the systems and processes which the business can implement towards high EQ behaviours in the current volatile economic environment.</w:t>
      </w:r>
    </w:p>
    <w:p>
      <w:pPr>
        <w:pStyle w:val="Body A"/>
        <w:spacing w:line="360" w:lineRule="auto"/>
        <w:jc w:val="both"/>
      </w:pPr>
      <w:r>
        <w:rPr>
          <w:rFonts w:ascii="Arial Unicode MS" w:cs="Arial Unicode MS" w:hAnsi="Arial Unicode MS" w:eastAsia="Arial Unicode MS"/>
          <w:b w:val="0"/>
          <w:bCs w:val="0"/>
          <w:i w:val="0"/>
          <w:iCs w:val="0"/>
        </w:rPr>
        <w:br w:type="page"/>
      </w:r>
    </w:p>
    <w:p>
      <w:pPr>
        <w:pStyle w:val="Heading"/>
        <w:rPr>
          <w:rFonts w:ascii="Arial" w:cs="Arial" w:hAnsi="Arial" w:eastAsia="Arial"/>
          <w:sz w:val="22"/>
          <w:szCs w:val="22"/>
        </w:rPr>
      </w:pPr>
      <w:bookmarkStart w:name="_Toc1" w:id="1"/>
      <w:r>
        <w:rPr>
          <w:rFonts w:ascii="Arial" w:hAnsi="Arial"/>
          <w:sz w:val="22"/>
          <w:szCs w:val="22"/>
          <w:rtl w:val="0"/>
          <w:lang w:val="fr-FR"/>
        </w:rPr>
        <w:t>Organisational Introduction</w:t>
      </w:r>
      <w:bookmarkEnd w:id="1"/>
    </w:p>
    <w:p>
      <w:pPr>
        <w:pStyle w:val="Body A"/>
        <w:spacing w:line="360" w:lineRule="auto"/>
        <w:jc w:val="both"/>
      </w:pPr>
      <w:r>
        <w:rPr>
          <w:rtl w:val="0"/>
          <w:lang w:val="en-US"/>
        </w:rPr>
        <w:t xml:space="preserve">Marks and Spencer is one of the leading British retailers which engages in delivering food products, home products, and clothing products to millions of customers all over the world (Marks &amp; Spencer, 2024). The company operates in the United Kingdom and within the International geographical segments. Among these, the UK segment of the business mainly consists of the UK retail business and the operations of franchising. The business also operates within the international segments with operations in Europe and Asia. It can be identified that the company was mainly founded by Thomas Spencer in 1884 with its headquarters in the United Kingdom. Currently, the company has an estimation of about 64, 261 employees and has obtained revenue of 15.4 billion, an assets margin of 10.7 billion and has reached a profit margin of 496.7 million (Marks &amp; Spencer, 2024). The mission of the company is to make aspirational quality products to deliver accessibility to all. Its value includes providing quality, service, trust and innovation within the organisational practices. The business has integrated the measures of promoting cultural diversity and inclusivity among the individuals involved within the company. The business has also implemented several business strategic practices such as promotion quality and innovation, sustainability practices and driving the experience of the customers. It has also obtained global expansion by operating in various international markets. </w:t>
      </w:r>
    </w:p>
    <w:p>
      <w:pPr>
        <w:pStyle w:val="Heading"/>
        <w:rPr>
          <w:rFonts w:ascii="Arial" w:cs="Arial" w:hAnsi="Arial" w:eastAsia="Arial"/>
          <w:sz w:val="22"/>
          <w:szCs w:val="22"/>
        </w:rPr>
      </w:pPr>
      <w:bookmarkStart w:name="_Toc2" w:id="2"/>
      <w:r>
        <w:rPr>
          <w:rFonts w:ascii="Arial" w:hAnsi="Arial"/>
          <w:sz w:val="22"/>
          <w:szCs w:val="22"/>
          <w:rtl w:val="0"/>
          <w:lang w:val="en-US"/>
        </w:rPr>
        <w:t xml:space="preserve">Key models of emotional intelligence </w:t>
      </w:r>
      <w:bookmarkEnd w:id="2"/>
    </w:p>
    <w:p>
      <w:pPr>
        <w:pStyle w:val="Body A"/>
        <w:spacing w:line="360" w:lineRule="auto"/>
        <w:jc w:val="both"/>
      </w:pPr>
      <w:r>
        <w:rPr>
          <w:rtl w:val="0"/>
          <w:lang w:val="en-US"/>
        </w:rPr>
        <w:t>Emotional Intelligence mainly refers to the ability to perceive, evaluate, and control emotions. Daniel Goleman</w:t>
      </w:r>
      <w:r>
        <w:rPr>
          <w:rFonts w:ascii="Arial Unicode MS" w:hAnsi="Arial Unicode MS" w:hint="default"/>
          <w:rtl w:val="1"/>
        </w:rPr>
        <w:t>’</w:t>
      </w:r>
      <w:r>
        <w:rPr>
          <w:rtl w:val="0"/>
          <w:lang w:val="en-US"/>
        </w:rPr>
        <w:t xml:space="preserve">s model of Emotional Intelligence was first introduced in 1995 by laying out certain Frameworks such as building self-awareness self-regulation, empathy motivation and social skills. This is also known as the </w:t>
      </w:r>
      <w:r>
        <w:rPr>
          <w:b w:val="1"/>
          <w:bCs w:val="1"/>
          <w:i w:val="1"/>
          <w:iCs w:val="1"/>
          <w:rtl w:val="0"/>
          <w:lang w:val="en-US"/>
        </w:rPr>
        <w:t>mixed model</w:t>
      </w:r>
      <w:r>
        <w:rPr>
          <w:rtl w:val="0"/>
          <w:lang w:val="en-US"/>
        </w:rPr>
        <w:t xml:space="preserve"> of emotional intelligence. The element of self-awareness is based on be ability to recognise as well as understand an individual's emotions (</w:t>
      </w:r>
      <w:r>
        <w:rPr>
          <w:shd w:val="clear" w:color="auto" w:fill="ffffff"/>
          <w:rtl w:val="0"/>
          <w:lang w:val="en-US"/>
        </w:rPr>
        <w:t xml:space="preserve">Rivers </w:t>
      </w:r>
      <w:r>
        <w:rPr>
          <w:i w:val="1"/>
          <w:iCs w:val="1"/>
          <w:shd w:val="clear" w:color="auto" w:fill="ffffff"/>
          <w:rtl w:val="0"/>
        </w:rPr>
        <w:t xml:space="preserve">et al., </w:t>
      </w:r>
      <w:r>
        <w:rPr>
          <w:shd w:val="clear" w:color="auto" w:fill="ffffff"/>
          <w:rtl w:val="0"/>
        </w:rPr>
        <w:t>2020)</w:t>
      </w:r>
      <w:r>
        <w:rPr>
          <w:rtl w:val="0"/>
          <w:lang w:val="en-US"/>
        </w:rPr>
        <w:t xml:space="preserve">. It seeks measures to enable self-regulatory practices with the ability to manage an individual's emotions in a healthy form. This is based on driving the motivation levels of individuals with prior persistence and achieving the goals effectively. The element of empathy is based on understanding the emotions of others as well as the element of social skills focuses on generating proficiency in the process of managing relationships and building efficient networks in the workplace. One of the advantages of this type of model is that it generates a comprehensive framework with the promotion of both emotional and social skills while generating a holistic approach to emotional intelligence. This generates a link with the focus on performance by generating the successful outcomes of leadership and its effectiveness, managing relationships and the overall job performance. However, the disadvantage of this is that it lacks a clear definition with the combination of several traits and abilities while generating the emotional aspects for the individuals. It also generates challenges of measurements which can limit the fulfilment of the broader scope of the network which can generate the subjectivity of both lack of objectivity and biases for the businesses. </w:t>
      </w:r>
    </w:p>
    <w:p>
      <w:pPr>
        <w:pStyle w:val="Body A"/>
        <w:spacing w:line="360" w:lineRule="auto"/>
        <w:jc w:val="both"/>
        <w:rPr>
          <w:u w:color="ff0000"/>
        </w:rPr>
      </w:pPr>
      <w:r>
        <w:rPr>
          <w:b w:val="1"/>
          <w:bCs w:val="1"/>
          <w:i w:val="1"/>
          <w:iCs w:val="1"/>
          <w:u w:color="ff0000"/>
          <w:rtl w:val="0"/>
          <w:lang w:val="en-US"/>
        </w:rPr>
        <w:t>Daniel's Model of Emotional Intelligence</w:t>
      </w:r>
      <w:r>
        <w:rPr>
          <w:u w:color="ff0000"/>
          <w:rtl w:val="0"/>
          <w:lang w:val="en-US"/>
        </w:rPr>
        <w:t xml:space="preserve"> is based on the understanding and application of emotional intelligence within personal and professional contacts. This concept is identified with the components of self-awareness, motivation empathy social skills. The component of self-regulation is based on the ability by which managers control their individual emotional reactions and impulsiveness to stay adaptive within the changing environment. The component of motivation is based on driving the pursuit of goals and setting standards which are high and can strive for the effectiveness of the expectations of the individuals within the success of the company.  The component of empathy is based on the ability to understand as well as share the feelings of others while considering better relationship and communication practices in the workplace. Moreover, social skills are based on building and managing the relationships of individuals effectively with the help of teamwork communication and conflict Management which can promote productivity within the work environment.</w:t>
      </w:r>
    </w:p>
    <w:p>
      <w:pPr>
        <w:pStyle w:val="Body A"/>
        <w:spacing w:line="360" w:lineRule="auto"/>
        <w:jc w:val="both"/>
        <w:rPr>
          <w:u w:color="ff0000"/>
        </w:rPr>
      </w:pPr>
      <w:r>
        <w:rPr>
          <w:b w:val="1"/>
          <w:bCs w:val="1"/>
          <w:i w:val="1"/>
          <w:iCs w:val="1"/>
          <w:u w:color="ff0000"/>
          <w:rtl w:val="0"/>
          <w:lang w:val="nl-NL"/>
        </w:rPr>
        <w:t>Bar on</w:t>
      </w:r>
      <w:r>
        <w:rPr>
          <w:rFonts w:ascii="Arial Unicode MS" w:hAnsi="Arial Unicode MS" w:hint="default"/>
          <w:u w:color="ff0000"/>
          <w:rtl w:val="1"/>
        </w:rPr>
        <w:t>’</w:t>
      </w:r>
      <w:r>
        <w:rPr>
          <w:b w:val="1"/>
          <w:bCs w:val="1"/>
          <w:i w:val="1"/>
          <w:iCs w:val="1"/>
          <w:u w:color="ff0000"/>
          <w:rtl w:val="0"/>
          <w:lang w:val="es-ES_tradnl"/>
        </w:rPr>
        <w:t>s model</w:t>
      </w:r>
      <w:r>
        <w:rPr>
          <w:u w:color="ff0000"/>
          <w:rtl w:val="0"/>
          <w:lang w:val="en-US"/>
        </w:rPr>
        <w:t xml:space="preserve"> of emotional intelligence is based on conceptualising emotional intelligence as a cross-sectional aspect which can poster competencies, and skills and generate influential behaviour in individuals. The components of this model are based on intrapersonal skills, Interpersonal skills, adaptability stress management and general mood. Optimising These areas can emphasise the importance of emotional and social competencies for the behaviour of the individuals and promote the success of the company.</w:t>
      </w:r>
    </w:p>
    <w:p>
      <w:pPr>
        <w:pStyle w:val="Body A"/>
        <w:spacing w:line="360" w:lineRule="auto"/>
        <w:jc w:val="both"/>
      </w:pPr>
      <w:r>
        <w:rPr>
          <w:rtl w:val="0"/>
          <w:lang w:val="en-US"/>
        </w:rPr>
        <w:t xml:space="preserve">The </w:t>
      </w:r>
      <w:r>
        <w:rPr>
          <w:b w:val="1"/>
          <w:bCs w:val="1"/>
          <w:i w:val="1"/>
          <w:iCs w:val="1"/>
          <w:rtl w:val="0"/>
          <w:lang w:val="en-US"/>
        </w:rPr>
        <w:t xml:space="preserve">ability model </w:t>
      </w:r>
      <w:r>
        <w:rPr>
          <w:rtl w:val="0"/>
          <w:lang w:val="en-US"/>
        </w:rPr>
        <w:t>proposed by Salovey and Mayer is also an emotional intelligence module which is based on raising the Standard criteria of Intelligence. It is based on perceiving emotions and integrating emotions for facilitating the areas of understanding as well as regulating emotions which can promote the personal growth of individuals (</w:t>
      </w:r>
      <w:r>
        <w:rPr>
          <w:shd w:val="clear" w:color="auto" w:fill="ffffff"/>
          <w:rtl w:val="0"/>
          <w:lang w:val="en-US"/>
        </w:rPr>
        <w:t xml:space="preserve">Singh </w:t>
      </w:r>
      <w:r>
        <w:rPr>
          <w:i w:val="1"/>
          <w:iCs w:val="1"/>
          <w:shd w:val="clear" w:color="auto" w:fill="ffffff"/>
          <w:rtl w:val="0"/>
        </w:rPr>
        <w:t>et al.,</w:t>
      </w:r>
      <w:r>
        <w:rPr>
          <w:shd w:val="clear" w:color="auto" w:fill="ffffff"/>
          <w:rtl w:val="0"/>
        </w:rPr>
        <w:t xml:space="preserve"> 2022</w:t>
      </w:r>
      <w:r>
        <w:rPr>
          <w:rtl w:val="0"/>
          <w:lang w:val="en-US"/>
        </w:rPr>
        <w:t xml:space="preserve">). This ability-based model of emotional intelligence allows in navigating the social environment is phenomena. It comprises abilities on the grounds of various types. For instance, emotions are one type of ability-based model which is based on detecting emotions on the basis of cultural artefacts faces voices and pictures. It comprises the ability to identify individuals on emotions. It takes measures to pursue the emotions of individuals on the basis of emotional intelligence while generating the processing forms. The type of using emotions within this ability-based model is based on the ability to establish the emotions of the individuals which can facilitate federal community activities. This is achieved with the help of problem-solving critically and capitalising on the changing models of the individuals. It also takes prior measures in understanding the emotions ing in the ability of the company ending the emotional language of the individual as well as appreciate the relationships which are complicated. For instance, it takes measures in understanding emotions on the basis of measuring the ability of radiations within the emotions and understanding the ways emotions can evolve with time. Apart from these, managing emotions is also one of the types of ability-based emotional intelligence models which focuses on regulating emotions in both individuals and others. This allows the individuals to measure their emotional capabilities even within the negative forms and take measures of Management to achieve their intended goals. The primary advantage of this type of model is that it concentrates on scientific rigorous measures while understanding the emotional intelligence levels of the individuals as well as focuses on the skill set of the individuals which generates a modified clear pathway in developing the training and the practices of interventions. However, the disadvantage of this is that it concentrates on the cognitive processing scope which can mostly narrow the measures of behavioural tendencies while also generating complexities in the contexts of the real world. Apart from this, the technical nature and the theoretical tendencies involved make the applicability of the model less accessible which can further draw complexities and limitations in the process of the accessibility overall.  </w:t>
      </w:r>
    </w:p>
    <w:p>
      <w:pPr>
        <w:pStyle w:val="Body A"/>
        <w:spacing w:line="360" w:lineRule="auto"/>
        <w:jc w:val="both"/>
      </w:pPr>
      <w:r>
        <w:rPr>
          <w:rtl w:val="0"/>
          <w:lang w:val="en-US"/>
        </w:rPr>
        <w:t xml:space="preserve">Another model of emotional intelligence which can be identified is the </w:t>
      </w:r>
      <w:r>
        <w:rPr>
          <w:b w:val="1"/>
          <w:bCs w:val="1"/>
          <w:i w:val="1"/>
          <w:iCs w:val="1"/>
          <w:rtl w:val="0"/>
          <w:lang w:val="fr-FR"/>
        </w:rPr>
        <w:t xml:space="preserve">trait model </w:t>
      </w:r>
      <w:r>
        <w:rPr>
          <w:rtl w:val="0"/>
          <w:lang w:val="en-US"/>
        </w:rPr>
        <w:t>which was proposed by Konstantinos V. Petrides with images of a conceptual distinction based on both ability and trait-based models of emotional intelligence. According to these perceptions of individuals on the basis of emotional abilities comprise several disposition forms which perceive the capabilities of individuals and generate high resistance within the measurement of scientific forms. This is mostly investigated in the form of a personality framework. There are several advantages and disadvantages of this model of emotional intelligence which can be identified. The advantage of this includes generating self-reflection and awareness which can generate further reflection on the strengths and the awareness and take practices of optimising personal growth levels for the individuals in the business phenomena (</w:t>
      </w:r>
      <w:r>
        <w:rPr>
          <w:shd w:val="clear" w:color="auto" w:fill="ffffff"/>
          <w:rtl w:val="0"/>
        </w:rPr>
        <w:t xml:space="preserve">Hasan </w:t>
      </w:r>
      <w:r>
        <w:rPr>
          <w:i w:val="1"/>
          <w:iCs w:val="1"/>
          <w:shd w:val="clear" w:color="auto" w:fill="ffffff"/>
          <w:rtl w:val="0"/>
        </w:rPr>
        <w:t>et al.,</w:t>
      </w:r>
      <w:r>
        <w:rPr>
          <w:shd w:val="clear" w:color="auto" w:fill="ffffff"/>
          <w:rtl w:val="0"/>
        </w:rPr>
        <w:t xml:space="preserve"> 2023)</w:t>
      </w:r>
      <w:r>
        <w:rPr>
          <w:rtl w:val="0"/>
          <w:lang w:val="en-US"/>
        </w:rPr>
        <w:t xml:space="preserve">. Another advantage of this is that the model generated a comprehensive view of emotional understanding while maintaining focus on a wide range of emotional traits. It fosters the development of the emotionality, sociability, well-being and self-control, of the individuals while generating personal development which can enhance the functionality and the well-being of the emotional intelligence aspects. However, the disadvantages of this model include, a lack of objectivity which can further generate inaccuracies and limit the self-awareness of the practices. Apart from this, it also raises cultural biases which can limit both the validity and reliability of the contexts in the business areas. </w:t>
      </w:r>
    </w:p>
    <w:p>
      <w:pPr>
        <w:pStyle w:val="Body A"/>
        <w:spacing w:line="360" w:lineRule="auto"/>
        <w:jc w:val="both"/>
      </w:pPr>
    </w:p>
    <w:p>
      <w:pPr>
        <w:pStyle w:val="Heading"/>
        <w:rPr>
          <w:rFonts w:ascii="Arial" w:cs="Arial" w:hAnsi="Arial" w:eastAsia="Arial"/>
          <w:sz w:val="22"/>
          <w:szCs w:val="22"/>
        </w:rPr>
      </w:pPr>
      <w:bookmarkStart w:name="_Toc3" w:id="3"/>
      <w:r>
        <w:rPr>
          <w:rFonts w:ascii="Arial" w:hAnsi="Arial"/>
          <w:sz w:val="22"/>
          <w:szCs w:val="22"/>
          <w:rtl w:val="0"/>
          <w:lang w:val="en-US"/>
        </w:rPr>
        <w:t>Assess the importance of developing emotional intelligence in the workplace and the relationship between emotional intelligence, effective management communication and business advantage with the help of suitable models.</w:t>
      </w:r>
      <w:bookmarkEnd w:id="3"/>
    </w:p>
    <w:p>
      <w:pPr>
        <w:pStyle w:val="Body A"/>
        <w:spacing w:line="360" w:lineRule="auto"/>
        <w:jc w:val="both"/>
      </w:pPr>
      <w:r>
        <w:rPr>
          <w:rtl w:val="0"/>
          <w:lang w:val="en-US"/>
        </w:rPr>
        <w:t xml:space="preserve">Developing emotional intelligence is crucial for businesses to reach employees' personal and professional growth. The </w:t>
      </w:r>
      <w:r>
        <w:rPr>
          <w:b w:val="1"/>
          <w:bCs w:val="1"/>
          <w:i w:val="1"/>
          <w:iCs w:val="1"/>
          <w:rtl w:val="0"/>
          <w:lang w:val="en-US"/>
        </w:rPr>
        <w:t xml:space="preserve">mixed model </w:t>
      </w:r>
      <w:r>
        <w:rPr>
          <w:rtl w:val="0"/>
          <w:lang w:val="en-US"/>
        </w:rPr>
        <w:t>of emotional intelligence is categorised into different components. The element of self-awareness involves understanding as well as recognising an individual's emotions which helps in the management of emotions effectively and understanding the strengths and weaknesses of individuals can help them in settling goals and undertaking effective decisions in the workplace. The element of cell regulation takes practice in controlling the emotional aspects of individuals and their impulsiveness by solving stressful situations it bills adaptability on the basis of emotions and it is significant for developing the areas of personal and professional adaptability (</w:t>
      </w:r>
      <w:r>
        <w:rPr>
          <w:rFonts w:ascii="Arial Unicode MS" w:hAnsi="Arial Unicode MS" w:hint="default"/>
          <w:rtl w:val="1"/>
        </w:rPr>
        <w:t>‌</w:t>
      </w:r>
      <w:r>
        <w:rPr>
          <w:shd w:val="clear" w:color="auto" w:fill="ffffff"/>
          <w:rtl w:val="0"/>
          <w:lang w:val="da-DK"/>
        </w:rPr>
        <w:t xml:space="preserve">Nadler </w:t>
      </w:r>
      <w:r>
        <w:rPr>
          <w:i w:val="1"/>
          <w:iCs w:val="1"/>
          <w:shd w:val="clear" w:color="auto" w:fill="ffffff"/>
          <w:rtl w:val="0"/>
        </w:rPr>
        <w:t xml:space="preserve">et al., </w:t>
      </w:r>
      <w:r>
        <w:rPr>
          <w:shd w:val="clear" w:color="auto" w:fill="ffffff"/>
          <w:rtl w:val="0"/>
        </w:rPr>
        <w:t>2020)</w:t>
      </w:r>
      <w:r>
        <w:rPr>
          <w:rtl w:val="0"/>
          <w:lang w:val="en-US"/>
        </w:rPr>
        <w:t>. The element of motivation can also be significant while highlighting the importance of developing emotional intelligence. High levels of emotional intelligence generate commitment to the goals of the individual and generate intrinsic motivation which helps in obtaining their ambitious goals. The element of empathy is based on understanding the motions of others while facilitating communication and strong relationship practices. It is the cultivation of emotional development with the help of a supportive environment. It also fosters the development of social skills which is significant for effective emotional intelligence practical</w:t>
      </w:r>
      <w:r>
        <w:rPr>
          <w:rFonts w:ascii="Arial Unicode MS" w:hAnsi="Arial Unicode MS" w:hint="default"/>
          <w:rtl w:val="1"/>
        </w:rPr>
        <w:t>’</w:t>
      </w:r>
      <w:r>
        <w:rPr>
          <w:rtl w:val="0"/>
          <w:lang w:val="en-US"/>
        </w:rPr>
        <w:t xml:space="preserve">s in the workplace. Good social skills pursued the collaboration and leadership measures in the organisations and allowed Marks and Spencer to resolve conflict involving delivery organisation with clear communication practices. It also can allow the business to resolve conflict and maintain the relationship effectively while promoting strong leadership practices. There are several benefits which can be identified with the development of emotional intelligence for Marks and Spencer. By incorporating Goleman's model of emotional intelligence, the organisation can take measures to improve the personal relationship with the employees while understanding their job performance career success and leadership skills. By managing emotions effectively employees within the organisation will be able to reduce anxiety, stress and depression levels within the work late and increase resilience in the overall success of the business. </w:t>
      </w:r>
    </w:p>
    <w:p>
      <w:pPr>
        <w:pStyle w:val="Body A"/>
        <w:spacing w:line="360" w:lineRule="auto"/>
        <w:jc w:val="both"/>
      </w:pPr>
      <w:r>
        <w:rPr>
          <w:rtl w:val="0"/>
          <w:lang w:val="en-US"/>
        </w:rPr>
        <w:t xml:space="preserve">The relationship between emotional intelligence can be identified with the help of the </w:t>
      </w:r>
      <w:r>
        <w:rPr>
          <w:b w:val="1"/>
          <w:bCs w:val="1"/>
          <w:i w:val="1"/>
          <w:iCs w:val="1"/>
          <w:rtl w:val="0"/>
          <w:lang w:val="en-US"/>
        </w:rPr>
        <w:t xml:space="preserve">ability model </w:t>
      </w:r>
      <w:r>
        <w:rPr>
          <w:rtl w:val="0"/>
          <w:lang w:val="en-US"/>
        </w:rPr>
        <w:t>which focuses on perceiving emotions and understanding the emotions of individuals to facilitate thinking understanding emotions and managing the emotions. By understanding the relationship between these abilities Marks and Spencer will be able to appreciate the emotional intelligence model within its business functions. The element of perceiving emotions is based on recognising the emotions of individuals and others with the help of voices and other external measures (</w:t>
      </w:r>
      <w:r>
        <w:rPr>
          <w:shd w:val="clear" w:color="auto" w:fill="ffffff"/>
          <w:rtl w:val="0"/>
        </w:rPr>
        <w:t>Goleman, 2021</w:t>
      </w:r>
      <w:r>
        <w:rPr>
          <w:rtl w:val="0"/>
          <w:lang w:val="en-US"/>
        </w:rPr>
        <w:t xml:space="preserve">). This is significant as it generally effective communication practices while fostering empathy, and connection within the emotional state. The relationship can also be identified by understanding the ways emotions facilitate thinking. This comprises of using emotions for focusing on thinking and facilitating the development of problem solving and boosting creativity which can simulate the process of cognitive practices effectively. This can also be identified as significant as it generates the ability to solve complexities occurring within the business. Through this, Marks and Spencer will be able to enhance their functioning based on the cognitive aspect and increase the performance of the employees. It also focuses on understanding the emotions of individuals to mainly focus on the relationship measure. It understands the primary cause of emotion and the complexities involved in the relationship with time. Through this, Marks and Spencer will be able to anticipate the response of the employees based on the emotional aspect and Foster the development of empathy, communication and managing relationships within the organisation. Another element of this model focuses on managing emotions which can also be significant for understanding the relationship between emotional intelligence. This comprises the ability to stay open about feelings and reduce the chances of emotional intelligence which can generate the promotion of mental well-being and can allow individuals to obtain positive relationships within the workplace. The relationship between these abilities can be understood within emotional intelligence due to the nature of the interconnected abilities. All the elements involved within this model perceive emotion while facilitating thinking and obtaining information inside based on the Dynamics of the emotional aspect. By developing these abilities, Marks and Spencer will be able to enhance be ability of the employees to Perceive emotions and promote the achievement of both personal and professional goals of the employees within the workplace. This can be applied with the help of delivery training and education practice within the organisation where Marks and Spencer can design these perceptions of these employees based on emotional intelligence practices and also manage the emotions which can help them reduce anxiety and stress among these employees while contributing in the overall well being and help them achieve both personal and professional goal. By focusing on this model, the individuals within the organisation can become more intelligent, and generate benefit in the context of both personal and professional levels. </w:t>
      </w:r>
    </w:p>
    <w:p>
      <w:pPr>
        <w:pStyle w:val="Body A"/>
        <w:spacing w:line="360" w:lineRule="auto"/>
        <w:jc w:val="both"/>
      </w:pPr>
      <w:r>
        <w:rPr>
          <w:rtl w:val="0"/>
          <w:lang w:val="en-US"/>
        </w:rPr>
        <w:t xml:space="preserve">The </w:t>
      </w:r>
      <w:r>
        <w:rPr>
          <w:b w:val="1"/>
          <w:bCs w:val="1"/>
          <w:i w:val="1"/>
          <w:iCs w:val="1"/>
          <w:rtl w:val="0"/>
          <w:lang w:val="fr-FR"/>
        </w:rPr>
        <w:t xml:space="preserve">trait model </w:t>
      </w:r>
      <w:r>
        <w:rPr>
          <w:rtl w:val="0"/>
          <w:lang w:val="en-US"/>
        </w:rPr>
        <w:t>of emotional intelligence takes measures of emotional intelligence on certain traits such as emotional self-perception emotional expression emotional regulation, trait empathy happiness rate optimism trait social skills and trait assertiveness. This can be applied in effective management communication by Mark and Spencers by understanding the self-emotional aspects, effectively communicating the feelings which can generate emotional expression with the help of feedback to the Employees promote traits by understanding the emotions of others which can generate a supportive work environment. Foster strong skills in emotion regulation aspect by communicating in a manner, promote trait optimism by making the employees comfortable and generate a positive work environment (</w:t>
      </w:r>
      <w:r>
        <w:rPr>
          <w:shd w:val="clear" w:color="auto" w:fill="ffffff"/>
          <w:rtl w:val="0"/>
          <w:lang w:val="fr-FR"/>
        </w:rPr>
        <w:t xml:space="preserve">Bru-Luna </w:t>
      </w:r>
      <w:r>
        <w:rPr>
          <w:i w:val="1"/>
          <w:iCs w:val="1"/>
          <w:shd w:val="clear" w:color="auto" w:fill="ffffff"/>
          <w:rtl w:val="0"/>
        </w:rPr>
        <w:t>et al.,</w:t>
      </w:r>
      <w:r>
        <w:rPr>
          <w:shd w:val="clear" w:color="auto" w:fill="ffffff"/>
          <w:rtl w:val="0"/>
        </w:rPr>
        <w:t xml:space="preserve"> 2021)</w:t>
      </w:r>
      <w:r>
        <w:rPr>
          <w:rtl w:val="0"/>
          <w:lang w:val="en-US"/>
        </w:rPr>
        <w:t>. Marks and Spencer can also promote trait happiness by enhancing productivity and team position with the promotion of clear communication practices and trait social skills by resolving the conflict arising in the business practices and successful measures for the business. The application of the straight model can generate benefits for Marks and Spencer where the managers who promote high emotional intelligence can motivate and engage the employees while promoting a collaborative work environment resolve conflict with emotion regulation skills and improve the decision-making practices by being more self-avoid. This generates leadership development for the managers which can help them achieve their business course. This can be practically implemented by focusing on programs which incorporate leadership development and foster necessary emotional skills while improving the steam dynamics which can generate a competitive advantage for Marks and Spencer in the market.</w:t>
      </w:r>
    </w:p>
    <w:p>
      <w:pPr>
        <w:pStyle w:val="Heading"/>
        <w:rPr>
          <w:rFonts w:ascii="Arial" w:cs="Arial" w:hAnsi="Arial" w:eastAsia="Arial"/>
          <w:sz w:val="22"/>
          <w:szCs w:val="22"/>
        </w:rPr>
      </w:pPr>
      <w:bookmarkStart w:name="_Toc4" w:id="4"/>
      <w:r>
        <w:rPr>
          <w:rFonts w:ascii="Arial" w:hAnsi="Arial"/>
          <w:sz w:val="22"/>
          <w:szCs w:val="22"/>
          <w:rtl w:val="0"/>
          <w:lang w:val="en-US"/>
        </w:rPr>
        <w:t xml:space="preserve">Critically evaluate </w:t>
      </w:r>
      <w:r>
        <w:rPr>
          <w:rFonts w:ascii="Arial" w:hAnsi="Arial" w:hint="default"/>
          <w:sz w:val="22"/>
          <w:szCs w:val="22"/>
          <w:rtl w:val="0"/>
          <w:lang w:val="en-US"/>
        </w:rPr>
        <w:t>‘</w:t>
      </w:r>
      <w:r>
        <w:rPr>
          <w:rFonts w:ascii="Arial" w:hAnsi="Arial"/>
          <w:sz w:val="22"/>
          <w:szCs w:val="22"/>
          <w:rtl w:val="0"/>
          <w:lang w:val="en-US"/>
        </w:rPr>
        <w:t>models of emotional intelligence</w:t>
      </w:r>
      <w:r>
        <w:rPr>
          <w:rFonts w:ascii="Arial" w:hAnsi="Arial" w:hint="default"/>
          <w:sz w:val="22"/>
          <w:szCs w:val="22"/>
          <w:rtl w:val="0"/>
          <w:lang w:val="en-US"/>
        </w:rPr>
        <w:t xml:space="preserve">’ </w:t>
      </w:r>
      <w:r>
        <w:rPr>
          <w:rFonts w:ascii="Arial" w:hAnsi="Arial"/>
          <w:sz w:val="22"/>
          <w:szCs w:val="22"/>
          <w:rtl w:val="0"/>
          <w:lang w:val="en-US"/>
        </w:rPr>
        <w:t>you have applied to your chosen organisation and explain the extent to which you think they are appropriate in meeting the development needs of the individual.</w:t>
      </w:r>
      <w:bookmarkEnd w:id="4"/>
    </w:p>
    <w:p>
      <w:pPr>
        <w:pStyle w:val="Body A"/>
        <w:spacing w:line="360" w:lineRule="auto"/>
        <w:jc w:val="both"/>
      </w:pPr>
      <w:r>
        <w:rPr>
          <w:rtl w:val="0"/>
          <w:lang w:val="en-US"/>
        </w:rPr>
        <w:t xml:space="preserve">Emotional intelligence models like </w:t>
      </w:r>
      <w:r>
        <w:rPr>
          <w:b w:val="1"/>
          <w:bCs w:val="1"/>
          <w:i w:val="1"/>
          <w:iCs w:val="1"/>
          <w:rtl w:val="0"/>
          <w:lang w:val="en-US"/>
        </w:rPr>
        <w:t xml:space="preserve">mixed models </w:t>
      </w:r>
      <w:r>
        <w:rPr>
          <w:rtl w:val="0"/>
          <w:lang w:val="en-US"/>
        </w:rPr>
        <w:t>can help Marks and Spencer in meeting the development needs of the individuals working in the organisation. It can enhance the well-being of the Employees with the promotion of self-awareness and sulphur regulation practices which can faster mental health well-being and satisfaction with the job while reducing the overall employee turnover in the workplace. It also promotes effective leadership practices which can help the employees and teams stay motivated and generate higher productivity and engagement practices. It also generates practices of self-regulation and empathy which can resolve complete arising in the walk place and foster adaptability which can allow the individual to handle change in the dynamic nature of the retail Industries (</w:t>
      </w:r>
      <w:r>
        <w:rPr>
          <w:shd w:val="clear" w:color="auto" w:fill="ffffff"/>
          <w:rtl w:val="0"/>
          <w:lang w:val="pt-PT"/>
        </w:rPr>
        <w:t>Barreiro and Treglown, 2020)</w:t>
      </w:r>
      <w:r>
        <w:rPr>
          <w:rtl w:val="0"/>
          <w:lang w:val="en-US"/>
        </w:rPr>
        <w:t>. However, the challenges which can be identified within this model and can limit the practice of Marks and Spencer in meeting the development needs of the individual is that this model mostly with elements such as personal traits which can create difficulty for the leaders to take the measures of emotional intelligence accurately and generate inconsistency among the employees. It can also be found that implementing development programmes based on emotional intelligence requires resources and time and Marks and Spencer can experience difficulty with budget constraints which can limit their application of implementing this model within their business practices.</w:t>
      </w:r>
    </w:p>
    <w:p>
      <w:pPr>
        <w:pStyle w:val="Body A"/>
        <w:spacing w:line="360" w:lineRule="auto"/>
        <w:jc w:val="both"/>
      </w:pPr>
      <w:r>
        <w:rPr>
          <w:rtl w:val="0"/>
          <w:lang w:val="en-US"/>
        </w:rPr>
        <w:t xml:space="preserve">The </w:t>
      </w:r>
      <w:r>
        <w:rPr>
          <w:b w:val="1"/>
          <w:bCs w:val="1"/>
          <w:i w:val="1"/>
          <w:iCs w:val="1"/>
          <w:rtl w:val="0"/>
          <w:lang w:val="en-US"/>
        </w:rPr>
        <w:t>ability model</w:t>
      </w:r>
      <w:r>
        <w:rPr>
          <w:rtl w:val="0"/>
          <w:lang w:val="en-US"/>
        </w:rPr>
        <w:t xml:space="preserve"> of emotional intelligence comprises strengths such as fostering effective teamwork and collaboration among the employees which can enable the employees to manage their emotions and enhance their team performance. It also takes affected measures in meeting the development needs of the customers as this model focuses on developing a high intelligence level for the leaders willing the organisation by which the leaders can make informative decision-making practices and handle anxiety, conflicts and stress among the members however the limitations which can be drawn from this model is that employees in Marks and Spencer which belongs from diverse background can vary in the implementation practices of emotional intelligence and can create drawbacks in meeting the development of skills of the individuals within the workplace (</w:t>
      </w:r>
      <w:r>
        <w:rPr>
          <w:shd w:val="clear" w:color="auto" w:fill="ffffff"/>
          <w:rtl w:val="0"/>
          <w:lang w:val="en-US"/>
        </w:rPr>
        <w:t>Sanchez-Gomez and Breso, 2020)</w:t>
      </w:r>
      <w:r>
        <w:rPr>
          <w:rtl w:val="0"/>
          <w:lang w:val="en-US"/>
        </w:rPr>
        <w:t>. It can also be found that the operating industry of the retail environment where Marks and Spencer perform its business mostly requires emotional skills which the ability model fails to address due to the fast-changing nature of the industry which can create drawbacks in meeting the development needs of the individuals within the business.</w:t>
      </w:r>
    </w:p>
    <w:p>
      <w:pPr>
        <w:pStyle w:val="Body A"/>
        <w:spacing w:line="360" w:lineRule="auto"/>
        <w:jc w:val="both"/>
      </w:pPr>
      <w:r>
        <w:rPr>
          <w:rtl w:val="0"/>
          <w:lang w:val="en-US"/>
        </w:rPr>
        <w:t xml:space="preserve">Moreover, the </w:t>
      </w:r>
      <w:r>
        <w:rPr>
          <w:b w:val="1"/>
          <w:bCs w:val="1"/>
          <w:i w:val="1"/>
          <w:iCs w:val="1"/>
          <w:rtl w:val="0"/>
          <w:lang w:val="fr-FR"/>
        </w:rPr>
        <w:t>trait model</w:t>
      </w:r>
      <w:r>
        <w:rPr>
          <w:rtl w:val="0"/>
          <w:lang w:val="en-US"/>
        </w:rPr>
        <w:t xml:space="preserve"> of emotional intelligence can also be considered by Marks and Spencer for meeting the development needs of the employees. The strength of the model comprises of comprehensive understanding towards the emotional trades and assessing Holistic development in building empathy and social skills which are required for an effective team of practices. This model can allow Marks and Spencer to regulate reviews of the employee's performance with extensive resources practices and training which can allow the employees to manage stress and contribute to the development of the work environment with positivity. This also generates the promotion of soft skills and boosts the model of the employees within their teamwork practices (</w:t>
      </w:r>
      <w:r>
        <w:rPr>
          <w:shd w:val="clear" w:color="auto" w:fill="ffffff"/>
          <w:rtl w:val="0"/>
        </w:rPr>
        <w:t xml:space="preserve">Gong </w:t>
      </w:r>
      <w:r>
        <w:rPr>
          <w:i w:val="1"/>
          <w:iCs w:val="1"/>
          <w:shd w:val="clear" w:color="auto" w:fill="ffffff"/>
          <w:rtl w:val="0"/>
        </w:rPr>
        <w:t>et al.,</w:t>
      </w:r>
      <w:r>
        <w:rPr>
          <w:shd w:val="clear" w:color="auto" w:fill="ffffff"/>
          <w:rtl w:val="0"/>
        </w:rPr>
        <w:t xml:space="preserve"> 2020)</w:t>
      </w:r>
      <w:r>
        <w:rPr>
          <w:rtl w:val="0"/>
          <w:lang w:val="en-US"/>
        </w:rPr>
        <w:t>. Apart from this strength, there are also certain limitations which Marks and Spencer can experience while implementing the trait model of emotional intelligence in meeting the development needs of the employees. This model comprises of lack of objectivity to measure the actual performance of the employees based on their capabilities and a lack of specific interventions which can limit the guidance of the leaders in implementing development and practices based on assessing the training programs which can help the employees developed emotional intelligence within the workplace. The cultural differences involved within this model can also limit the leader's practice of meeting the development and needs of the individuals and adapting the model effectively.</w:t>
      </w:r>
    </w:p>
    <w:p>
      <w:pPr>
        <w:pStyle w:val="Heading"/>
        <w:rPr>
          <w:rFonts w:ascii="Arial" w:cs="Arial" w:hAnsi="Arial" w:eastAsia="Arial"/>
          <w:sz w:val="22"/>
          <w:szCs w:val="22"/>
        </w:rPr>
      </w:pPr>
      <w:bookmarkStart w:name="_Toc5" w:id="5"/>
      <w:r>
        <w:rPr>
          <w:rFonts w:ascii="Arial" w:hAnsi="Arial"/>
          <w:sz w:val="22"/>
          <w:szCs w:val="22"/>
          <w:rtl w:val="0"/>
          <w:lang w:val="en-US"/>
        </w:rPr>
        <w:t xml:space="preserve">Recommendations </w:t>
      </w:r>
      <w:bookmarkEnd w:id="5"/>
    </w:p>
    <w:p>
      <w:pPr>
        <w:pStyle w:val="Body A"/>
        <w:spacing w:line="360" w:lineRule="auto"/>
        <w:jc w:val="both"/>
      </w:pPr>
      <w:r>
        <w:rPr>
          <w:rtl w:val="0"/>
          <w:lang w:val="en-US"/>
        </w:rPr>
        <w:t>Concerning the systems and processes which can faster better connectedness and collaboration among the people and the organisation's values towards EQ behaviours, Marks and Spencer can consider certain recommendations for its existing staff during the current volatile economic environment. This can be discussed below:</w:t>
      </w:r>
    </w:p>
    <w:p>
      <w:pPr>
        <w:pStyle w:val="Body A"/>
        <w:numPr>
          <w:ilvl w:val="0"/>
          <w:numId w:val="2"/>
        </w:numPr>
        <w:bidi w:val="0"/>
        <w:spacing w:line="360" w:lineRule="auto"/>
        <w:ind w:right="0"/>
        <w:jc w:val="both"/>
        <w:rPr>
          <w:rtl w:val="0"/>
          <w:lang w:val="en-US"/>
        </w:rPr>
      </w:pPr>
      <w:r>
        <w:rPr>
          <w:rtl w:val="0"/>
          <w:lang w:val="en-US"/>
        </w:rPr>
        <w:t>The leaders of Marks and Spencer can implement a comprehensive training program based on emotional intelligence which can be established with the delivery of ongoing opportunities for learning through e-learning courses, and workshops which can expand the skills of the employees based on emotional intelligence.</w:t>
      </w:r>
    </w:p>
    <w:p>
      <w:pPr>
        <w:pStyle w:val="Body A"/>
        <w:numPr>
          <w:ilvl w:val="0"/>
          <w:numId w:val="2"/>
        </w:numPr>
        <w:bidi w:val="0"/>
        <w:spacing w:line="360" w:lineRule="auto"/>
        <w:ind w:right="0"/>
        <w:jc w:val="both"/>
        <w:rPr>
          <w:rtl w:val="0"/>
          <w:lang w:val="en-US"/>
        </w:rPr>
      </w:pPr>
      <w:r>
        <w:rPr>
          <w:rtl w:val="0"/>
          <w:lang w:val="en-US"/>
        </w:rPr>
        <w:t>It can promote collaboration which consists of team welding activities and cross-functional projects which can Foster an efficient work culture.</w:t>
      </w:r>
    </w:p>
    <w:p>
      <w:pPr>
        <w:pStyle w:val="Body A"/>
        <w:numPr>
          <w:ilvl w:val="0"/>
          <w:numId w:val="2"/>
        </w:numPr>
        <w:bidi w:val="0"/>
        <w:spacing w:line="360" w:lineRule="auto"/>
        <w:ind w:right="0"/>
        <w:jc w:val="both"/>
        <w:rPr>
          <w:rtl w:val="0"/>
          <w:lang w:val="en-US"/>
        </w:rPr>
      </w:pPr>
      <w:r>
        <w:rPr>
          <w:rtl w:val="0"/>
          <w:lang w:val="en-US"/>
        </w:rPr>
        <w:t>It can promote open communication platforms with the implementation of Microsoft Teams, Slack and other digital platforms which can facilitate collaboration among the staff members and open communication. This can be also achieved by enabling regular feedback sessions and updates which can make the staff stay informed and faster connectedness within the workplace (</w:t>
      </w:r>
      <w:r>
        <w:rPr>
          <w:shd w:val="clear" w:color="auto" w:fill="ffffff"/>
          <w:rtl w:val="0"/>
        </w:rPr>
        <w:t>Evans, 2022)</w:t>
      </w:r>
      <w:r>
        <w:rPr>
          <w:rtl w:val="0"/>
        </w:rPr>
        <w:t>.</w:t>
      </w:r>
    </w:p>
    <w:p>
      <w:pPr>
        <w:pStyle w:val="Body A"/>
        <w:numPr>
          <w:ilvl w:val="0"/>
          <w:numId w:val="2"/>
        </w:numPr>
        <w:bidi w:val="0"/>
        <w:spacing w:line="360" w:lineRule="auto"/>
        <w:ind w:right="0"/>
        <w:jc w:val="both"/>
        <w:rPr>
          <w:rtl w:val="0"/>
          <w:lang w:val="en-US"/>
        </w:rPr>
      </w:pPr>
      <w:r>
        <w:rPr>
          <w:rtl w:val="0"/>
          <w:lang w:val="en-US"/>
        </w:rPr>
        <w:t>The leaders of Marks and Spencer can also account for measures in implementing Wellness programs for mental health support and delivery of work-life balance with the help of counselling services and workshops which can promote productivity and engagement of the staff.</w:t>
      </w:r>
    </w:p>
    <w:p>
      <w:pPr>
        <w:pStyle w:val="Body A"/>
        <w:spacing w:line="360" w:lineRule="auto"/>
        <w:jc w:val="both"/>
      </w:pPr>
      <w:r>
        <w:rPr>
          <w:rtl w:val="0"/>
          <w:lang w:val="en-US"/>
        </w:rPr>
        <w:t>This can be further implemented by conducting Surveys which can allow Marks and Spencer to focus on the areas which require improvement and take measures of developing a comprehensive strategy based on emotional intelligence. Designing training programs can be efficient for the organisation to focus mainly on the comfort of and enhance the overall learning app of the staff within the workplace. Digital communication tools can also facilitate Marks and Spencer in acquiring knowledge for the staff based on the efficiency of emotional intelligence and launch training programs based on the leadership aspect bio generating flexibility and accessibility for the employees. The organisation can also further embed emotional intelligence within the culture by launching specialised programs of leadership development which can promote the culture of emotional intelligence within the organisation and integrate regular review progress as a continuous improvement practice in assessing the initiative of emotional intelligence within the workplace. By implementing the Strategies and plans, Marks and Spencer will be able to Foster connectedness, and collaboration and generate high behaviours of EQ among existing staff members even during the volatile economic environment presented within the detail industry.</w:t>
      </w:r>
    </w:p>
    <w:p>
      <w:pPr>
        <w:pStyle w:val="Body A"/>
        <w:spacing w:line="360" w:lineRule="auto"/>
        <w:jc w:val="both"/>
      </w:pPr>
      <w:r>
        <w:rPr>
          <w:rFonts w:ascii="Arial Unicode MS" w:cs="Arial Unicode MS" w:hAnsi="Arial Unicode MS" w:eastAsia="Arial Unicode MS"/>
          <w:b w:val="0"/>
          <w:bCs w:val="0"/>
          <w:i w:val="0"/>
          <w:iCs w:val="0"/>
        </w:rPr>
        <w:br w:type="page"/>
      </w:r>
    </w:p>
    <w:p>
      <w:pPr>
        <w:pStyle w:val="Heading"/>
        <w:rPr>
          <w:rFonts w:ascii="Arial" w:cs="Arial" w:hAnsi="Arial" w:eastAsia="Arial"/>
          <w:sz w:val="22"/>
          <w:szCs w:val="22"/>
        </w:rPr>
      </w:pPr>
      <w:bookmarkStart w:name="_Toc6" w:id="6"/>
      <w:r>
        <w:rPr>
          <w:rFonts w:ascii="Arial" w:hAnsi="Arial"/>
          <w:sz w:val="22"/>
          <w:szCs w:val="22"/>
          <w:rtl w:val="0"/>
          <w:lang w:val="it-IT"/>
        </w:rPr>
        <w:t>Conclusion</w:t>
      </w:r>
      <w:bookmarkEnd w:id="6"/>
    </w:p>
    <w:p>
      <w:pPr>
        <w:pStyle w:val="Body A"/>
        <w:spacing w:line="360" w:lineRule="auto"/>
        <w:jc w:val="both"/>
      </w:pPr>
      <w:r>
        <w:rPr>
          <w:rtl w:val="0"/>
          <w:lang w:val="en-US"/>
        </w:rPr>
        <w:t>The report has focused on Marks and Spencer and its internal organisational environment. It has discussed the key models of emotional intelligence such as the mixed model, ability model and trait model. It also discussed the importance of emotional intelligence development in the workplace relationship between emotional intelligence effective communication management and its advantage to business. It has also evaluated the models for meeting the developmental needs of the individuals within the organisation and presented recommendations for the systems and processes which the business can implement towards high EQ behaviours in the current volatile economic environment.</w:t>
      </w:r>
      <w:r>
        <w:rPr>
          <w:rFonts w:ascii="Arial Unicode MS" w:cs="Arial Unicode MS" w:hAnsi="Arial Unicode MS" w:eastAsia="Arial Unicode MS"/>
          <w:b w:val="0"/>
          <w:bCs w:val="0"/>
          <w:i w:val="0"/>
          <w:iCs w:val="0"/>
        </w:rPr>
        <w:br w:type="page"/>
      </w:r>
    </w:p>
    <w:p>
      <w:pPr>
        <w:pStyle w:val="Heading"/>
        <w:rPr>
          <w:rFonts w:ascii="Arial" w:cs="Arial" w:hAnsi="Arial" w:eastAsia="Arial"/>
          <w:sz w:val="22"/>
          <w:szCs w:val="22"/>
        </w:rPr>
      </w:pPr>
      <w:bookmarkStart w:name="_Toc7" w:id="7"/>
      <w:r>
        <w:rPr>
          <w:rFonts w:ascii="Arial" w:hAnsi="Arial"/>
          <w:sz w:val="22"/>
          <w:szCs w:val="22"/>
          <w:rtl w:val="0"/>
          <w:lang w:val="fr-FR"/>
        </w:rPr>
        <w:t xml:space="preserve">References </w:t>
      </w:r>
      <w:bookmarkEnd w:id="7"/>
    </w:p>
    <w:p>
      <w:pPr>
        <w:pStyle w:val="Body A"/>
        <w:spacing w:line="360" w:lineRule="auto"/>
        <w:jc w:val="both"/>
        <w:rPr>
          <w:shd w:val="clear" w:color="auto" w:fill="ffffff"/>
        </w:rPr>
      </w:pPr>
      <w:r>
        <w:rPr>
          <w:shd w:val="clear" w:color="auto" w:fill="ffffff"/>
          <w:rtl w:val="0"/>
          <w:lang w:val="en-US"/>
        </w:rPr>
        <w:t xml:space="preserve">Barreiro, C.A. and Treglown, L., (2020). What makes an engaged employee? A facet-level approach to trait emotional intelligence as a predictor of employee engagement. </w:t>
      </w:r>
      <w:r>
        <w:rPr>
          <w:i w:val="1"/>
          <w:iCs w:val="1"/>
          <w:shd w:val="clear" w:color="auto" w:fill="ffffff"/>
          <w:rtl w:val="0"/>
          <w:lang w:val="en-US"/>
        </w:rPr>
        <w:t>Personality and Individual Differences</w:t>
      </w:r>
      <w:r>
        <w:rPr>
          <w:shd w:val="clear" w:color="auto" w:fill="ffffff"/>
          <w:rtl w:val="0"/>
        </w:rPr>
        <w:t xml:space="preserve">, </w:t>
      </w:r>
      <w:r>
        <w:rPr>
          <w:i w:val="1"/>
          <w:iCs w:val="1"/>
          <w:shd w:val="clear" w:color="auto" w:fill="ffffff"/>
          <w:rtl w:val="0"/>
        </w:rPr>
        <w:t>159</w:t>
      </w:r>
      <w:r>
        <w:rPr>
          <w:shd w:val="clear" w:color="auto" w:fill="ffffff"/>
          <w:rtl w:val="0"/>
        </w:rPr>
        <w:t>, p.109892.</w:t>
      </w:r>
    </w:p>
    <w:p>
      <w:pPr>
        <w:pStyle w:val="Body A"/>
        <w:spacing w:before="240" w:after="240" w:line="360" w:lineRule="auto"/>
        <w:jc w:val="both"/>
        <w:rPr>
          <w:shd w:val="clear" w:color="auto" w:fill="ffffff"/>
        </w:rPr>
      </w:pPr>
      <w:r>
        <w:rPr>
          <w:shd w:val="clear" w:color="auto" w:fill="ffffff"/>
          <w:rtl w:val="0"/>
          <w:lang w:val="it-IT"/>
        </w:rPr>
        <w:t>Bru-Luna, L.M., Mart</w:t>
      </w:r>
      <w:r>
        <w:rPr>
          <w:shd w:val="clear" w:color="auto" w:fill="ffffff"/>
          <w:rtl w:val="0"/>
        </w:rPr>
        <w:t>í</w:t>
      </w:r>
      <w:r>
        <w:rPr>
          <w:shd w:val="clear" w:color="auto" w:fill="ffffff"/>
          <w:rtl w:val="0"/>
          <w:lang w:val="en-US"/>
        </w:rPr>
        <w:t xml:space="preserve">-Vilar, M., Merino-Soto, C. and Cervera-Santiago, J.L., (2021), December. Emotional intelligence measures: A systematic review. In </w:t>
      </w:r>
      <w:r>
        <w:rPr>
          <w:i w:val="1"/>
          <w:iCs w:val="1"/>
          <w:shd w:val="clear" w:color="auto" w:fill="ffffff"/>
          <w:rtl w:val="0"/>
          <w:lang w:val="en-US"/>
        </w:rPr>
        <w:t>Healthcare</w:t>
      </w:r>
      <w:r>
        <w:rPr>
          <w:shd w:val="clear" w:color="auto" w:fill="ffffff"/>
          <w:rtl w:val="0"/>
          <w:lang w:val="it-IT"/>
        </w:rPr>
        <w:t xml:space="preserve"> (Vol. 9, No. 12, p. 1696). MDPI.</w:t>
      </w:r>
    </w:p>
    <w:p>
      <w:pPr>
        <w:pStyle w:val="Body A"/>
        <w:spacing w:line="360" w:lineRule="auto"/>
        <w:jc w:val="both"/>
      </w:pPr>
      <w:r>
        <w:rPr>
          <w:rtl w:val="0"/>
        </w:rPr>
        <w:t xml:space="preserve">Dobrovolska, N., Moroz, L., Shpak, M., Tsekhmister, Y. and Vovchenko, O.A., 2021. </w:t>
      </w:r>
      <w:r>
        <w:rPr>
          <w:rtl w:val="0"/>
        </w:rPr>
        <w:t>М</w:t>
      </w:r>
      <w:r>
        <w:rPr>
          <w:rtl w:val="0"/>
          <w:lang w:val="en-US"/>
        </w:rPr>
        <w:t xml:space="preserve">otivational mechanisms of emotional intelligence development in </w:t>
      </w:r>
      <w:r>
        <w:rPr>
          <w:rtl w:val="0"/>
        </w:rPr>
        <w:t>р</w:t>
      </w:r>
      <w:r>
        <w:rPr>
          <w:rtl w:val="0"/>
          <w:lang w:val="en-US"/>
        </w:rPr>
        <w:t xml:space="preserve">racticing psychologists. </w:t>
      </w:r>
      <w:r>
        <w:rPr>
          <w:i w:val="1"/>
          <w:iCs w:val="1"/>
          <w:rtl w:val="0"/>
          <w:lang w:val="en-US"/>
        </w:rPr>
        <w:t>AD ALTA: Journal of Interdisciplinary Research</w:t>
      </w:r>
      <w:r>
        <w:rPr>
          <w:rtl w:val="0"/>
        </w:rPr>
        <w:t xml:space="preserve">, </w:t>
      </w:r>
      <w:r>
        <w:rPr>
          <w:i w:val="1"/>
          <w:iCs w:val="1"/>
          <w:rtl w:val="0"/>
        </w:rPr>
        <w:t>11</w:t>
      </w:r>
      <w:r>
        <w:rPr>
          <w:rtl w:val="0"/>
        </w:rPr>
        <w:t>(21), pp.54-59.</w:t>
      </w:r>
    </w:p>
    <w:p>
      <w:pPr>
        <w:pStyle w:val="Body A"/>
        <w:spacing w:line="360" w:lineRule="auto"/>
        <w:jc w:val="both"/>
        <w:rPr>
          <w:shd w:val="clear" w:color="auto" w:fill="ffffff"/>
        </w:rPr>
      </w:pPr>
      <w:r>
        <w:rPr>
          <w:shd w:val="clear" w:color="auto" w:fill="ffffff"/>
          <w:rtl w:val="0"/>
          <w:lang w:val="en-US"/>
        </w:rPr>
        <w:t xml:space="preserve">Evans, N., (2022). Microsoft Teams Supports Authentic Assessment of Learning. </w:t>
      </w:r>
      <w:r>
        <w:rPr>
          <w:i w:val="1"/>
          <w:iCs w:val="1"/>
          <w:shd w:val="clear" w:color="auto" w:fill="ffffff"/>
          <w:rtl w:val="0"/>
          <w:lang w:val="en-US"/>
        </w:rPr>
        <w:t>Journal of Teaching and Learning with Technology</w:t>
      </w:r>
      <w:r>
        <w:rPr>
          <w:shd w:val="clear" w:color="auto" w:fill="ffffff"/>
          <w:rtl w:val="0"/>
        </w:rPr>
        <w:t xml:space="preserve">, </w:t>
      </w:r>
      <w:r>
        <w:rPr>
          <w:i w:val="1"/>
          <w:iCs w:val="1"/>
          <w:shd w:val="clear" w:color="auto" w:fill="ffffff"/>
          <w:rtl w:val="0"/>
        </w:rPr>
        <w:t>11</w:t>
      </w:r>
      <w:r>
        <w:rPr>
          <w:shd w:val="clear" w:color="auto" w:fill="ffffff"/>
          <w:rtl w:val="0"/>
        </w:rPr>
        <w:t>, pp.37-50.</w:t>
      </w:r>
    </w:p>
    <w:p>
      <w:pPr>
        <w:pStyle w:val="Body A"/>
        <w:spacing w:before="240" w:after="240" w:line="360" w:lineRule="auto"/>
        <w:jc w:val="both"/>
        <w:rPr>
          <w:shd w:val="clear" w:color="auto" w:fill="ffffff"/>
        </w:rPr>
      </w:pPr>
      <w:r>
        <w:rPr>
          <w:shd w:val="clear" w:color="auto" w:fill="ffffff"/>
          <w:rtl w:val="0"/>
        </w:rPr>
        <w:t xml:space="preserve">Goleman, D., (2021). </w:t>
      </w:r>
      <w:r>
        <w:rPr>
          <w:i w:val="1"/>
          <w:iCs w:val="1"/>
          <w:shd w:val="clear" w:color="auto" w:fill="ffffff"/>
          <w:rtl w:val="0"/>
          <w:lang w:val="en-US"/>
        </w:rPr>
        <w:t>Leadership: The power of emotional intelligence</w:t>
      </w:r>
      <w:r>
        <w:rPr>
          <w:shd w:val="clear" w:color="auto" w:fill="ffffff"/>
          <w:rtl w:val="0"/>
          <w:lang w:val="en-US"/>
        </w:rPr>
        <w:t>. More Than Sound LLC.</w:t>
      </w:r>
    </w:p>
    <w:p>
      <w:pPr>
        <w:pStyle w:val="Body A"/>
        <w:spacing w:line="360" w:lineRule="auto"/>
        <w:jc w:val="both"/>
      </w:pPr>
      <w:r>
        <w:rPr>
          <w:rtl w:val="0"/>
        </w:rPr>
        <w:t>G</w:t>
      </w:r>
      <w:r>
        <w:rPr>
          <w:rtl w:val="0"/>
          <w:lang w:val="es-ES_tradnl"/>
        </w:rPr>
        <w:t>ó</w:t>
      </w:r>
      <w:r>
        <w:rPr>
          <w:rtl w:val="0"/>
          <w:lang w:val="en-US"/>
        </w:rPr>
        <w:t>mez-Leal, R., Holzer, A.A., Bradley, C., Fern</w:t>
      </w:r>
      <w:r>
        <w:rPr>
          <w:rtl w:val="0"/>
        </w:rPr>
        <w:t>á</w:t>
      </w:r>
      <w:r>
        <w:rPr>
          <w:rtl w:val="0"/>
          <w:lang w:val="en-US"/>
        </w:rPr>
        <w:t xml:space="preserve">ndez-Berrocal, P. and Patti, J., (2022). The relationship between emotional intelligence and leadership in school leaders: A systematic review. </w:t>
      </w:r>
      <w:r>
        <w:rPr>
          <w:i w:val="1"/>
          <w:iCs w:val="1"/>
          <w:rtl w:val="0"/>
          <w:lang w:val="en-US"/>
        </w:rPr>
        <w:t>Cambridge Journal of Education</w:t>
      </w:r>
      <w:r>
        <w:rPr>
          <w:rtl w:val="0"/>
        </w:rPr>
        <w:t xml:space="preserve">, </w:t>
      </w:r>
      <w:r>
        <w:rPr>
          <w:i w:val="1"/>
          <w:iCs w:val="1"/>
          <w:rtl w:val="0"/>
        </w:rPr>
        <w:t>52</w:t>
      </w:r>
      <w:r>
        <w:rPr>
          <w:rtl w:val="0"/>
        </w:rPr>
        <w:t>(1), pp.1-21.</w:t>
      </w:r>
    </w:p>
    <w:p>
      <w:pPr>
        <w:pStyle w:val="Body A"/>
        <w:spacing w:line="360" w:lineRule="auto"/>
        <w:jc w:val="both"/>
        <w:rPr>
          <w:shd w:val="clear" w:color="auto" w:fill="ffffff"/>
        </w:rPr>
      </w:pPr>
      <w:r>
        <w:rPr>
          <w:shd w:val="clear" w:color="auto" w:fill="ffffff"/>
          <w:rtl w:val="0"/>
          <w:lang w:val="en-US"/>
        </w:rPr>
        <w:t xml:space="preserve">Gong, Y., Wu, Y., Huang, P., Yan, X. and Luo, Z., (2020). Psychological empowerment and work engagement as mediating roles between trait emotional intelligence and job satisfaction. </w:t>
      </w:r>
      <w:r>
        <w:rPr>
          <w:i w:val="1"/>
          <w:iCs w:val="1"/>
          <w:shd w:val="clear" w:color="auto" w:fill="ffffff"/>
          <w:rtl w:val="0"/>
          <w:lang w:val="en-US"/>
        </w:rPr>
        <w:t>Frontiers in psychology</w:t>
      </w:r>
      <w:r>
        <w:rPr>
          <w:shd w:val="clear" w:color="auto" w:fill="ffffff"/>
          <w:rtl w:val="0"/>
        </w:rPr>
        <w:t xml:space="preserve">, </w:t>
      </w:r>
      <w:r>
        <w:rPr>
          <w:i w:val="1"/>
          <w:iCs w:val="1"/>
          <w:shd w:val="clear" w:color="auto" w:fill="ffffff"/>
          <w:rtl w:val="0"/>
        </w:rPr>
        <w:t>11</w:t>
      </w:r>
      <w:r>
        <w:rPr>
          <w:shd w:val="clear" w:color="auto" w:fill="ffffff"/>
          <w:rtl w:val="0"/>
        </w:rPr>
        <w:t>, p.232.</w:t>
      </w:r>
    </w:p>
    <w:p>
      <w:pPr>
        <w:pStyle w:val="Body A"/>
        <w:spacing w:after="240" w:line="360" w:lineRule="auto"/>
        <w:jc w:val="both"/>
        <w:rPr>
          <w:shd w:val="clear" w:color="auto" w:fill="ffffff"/>
        </w:rPr>
      </w:pPr>
      <w:r>
        <w:rPr>
          <w:shd w:val="clear" w:color="auto" w:fill="ffffff"/>
          <w:rtl w:val="0"/>
          <w:lang w:val="en-US"/>
        </w:rPr>
        <w:t>Hasan, N.N., Petrides, K.V. and Hull, L., (2023). The relationship between explicit and implicit personality: Evidence from the Big Five and trait emotional intelligence. Plos one, 18(10), p.e0287013.</w:t>
      </w:r>
    </w:p>
    <w:p>
      <w:pPr>
        <w:pStyle w:val="Body A"/>
        <w:spacing w:after="240" w:line="360" w:lineRule="auto"/>
        <w:jc w:val="both"/>
      </w:pPr>
      <w:r>
        <w:rPr>
          <w:rtl w:val="0"/>
          <w:lang w:val="en-US"/>
        </w:rPr>
        <w:t xml:space="preserve">Marks &amp; Spencer, (2024)| Company Overview &amp; News. (2024). </w:t>
      </w:r>
      <w:r>
        <w:rPr>
          <w:i w:val="1"/>
          <w:iCs w:val="1"/>
          <w:rtl w:val="0"/>
          <w:lang w:val="de-DE"/>
        </w:rPr>
        <w:t>Forbes</w:t>
      </w:r>
      <w:r>
        <w:rPr>
          <w:rtl w:val="0"/>
          <w:lang w:val="en-US"/>
        </w:rPr>
        <w:t>. [online] Available at: https://www.forbes.com/companies/marks-spencer/ [Accessed 5 July. 2024].</w:t>
      </w:r>
    </w:p>
    <w:p>
      <w:pPr>
        <w:pStyle w:val="Body A"/>
        <w:spacing w:after="240" w:line="360" w:lineRule="auto"/>
        <w:jc w:val="both"/>
      </w:pPr>
      <w:r>
        <w:rPr>
          <w:rtl w:val="0"/>
          <w:lang w:val="it-IT"/>
        </w:rPr>
        <w:t xml:space="preserve">Marks &amp; Spencer, Co., (2024). </w:t>
      </w:r>
      <w:r>
        <w:rPr>
          <w:i w:val="1"/>
          <w:iCs w:val="1"/>
          <w:rtl w:val="0"/>
          <w:lang w:val="en-US"/>
        </w:rPr>
        <w:t>About Us</w:t>
      </w:r>
      <w:r>
        <w:rPr>
          <w:rtl w:val="0"/>
          <w:lang w:val="en-US"/>
        </w:rPr>
        <w:t>. [online] Available at: https://corporate.marksandspencer.com/about-us [Accessed 5 July. 2024].</w:t>
      </w:r>
    </w:p>
    <w:p>
      <w:pPr>
        <w:pStyle w:val="Body A"/>
        <w:spacing w:before="240" w:after="240" w:line="360" w:lineRule="auto"/>
        <w:jc w:val="both"/>
        <w:rPr>
          <w:shd w:val="clear" w:color="auto" w:fill="ffffff"/>
        </w:rPr>
      </w:pPr>
      <w:r>
        <w:rPr>
          <w:rFonts w:ascii="Arial Unicode MS" w:hAnsi="Arial Unicode MS" w:hint="default"/>
          <w:rtl w:val="1"/>
        </w:rPr>
        <w:t>‌</w:t>
      </w:r>
      <w:r>
        <w:rPr>
          <w:shd w:val="clear" w:color="auto" w:fill="ffffff"/>
          <w:rtl w:val="0"/>
          <w:lang w:val="en-US"/>
        </w:rPr>
        <w:t xml:space="preserve">Nadler, R., Carswell, J.J. and Minda, J.P., (2020). Online mindfulness training increases well-being, trait emotional intelligence, and workplace competency ratings: A randomized waitlist-controlled trial. </w:t>
      </w:r>
      <w:r>
        <w:rPr>
          <w:i w:val="1"/>
          <w:iCs w:val="1"/>
          <w:shd w:val="clear" w:color="auto" w:fill="ffffff"/>
          <w:rtl w:val="0"/>
          <w:lang w:val="en-US"/>
        </w:rPr>
        <w:t>Frontiers in psychology</w:t>
      </w:r>
      <w:r>
        <w:rPr>
          <w:shd w:val="clear" w:color="auto" w:fill="ffffff"/>
          <w:rtl w:val="0"/>
        </w:rPr>
        <w:t xml:space="preserve">, </w:t>
      </w:r>
      <w:r>
        <w:rPr>
          <w:i w:val="1"/>
          <w:iCs w:val="1"/>
          <w:shd w:val="clear" w:color="auto" w:fill="ffffff"/>
          <w:rtl w:val="0"/>
        </w:rPr>
        <w:t>11</w:t>
      </w:r>
      <w:r>
        <w:rPr>
          <w:shd w:val="clear" w:color="auto" w:fill="ffffff"/>
          <w:rtl w:val="0"/>
        </w:rPr>
        <w:t>, p.255.</w:t>
      </w:r>
    </w:p>
    <w:p>
      <w:pPr>
        <w:pStyle w:val="Body A"/>
        <w:spacing w:after="240" w:line="360" w:lineRule="auto"/>
        <w:jc w:val="both"/>
        <w:rPr>
          <w:shd w:val="clear" w:color="auto" w:fill="ffffff"/>
        </w:rPr>
      </w:pPr>
      <w:r>
        <w:rPr>
          <w:shd w:val="clear" w:color="auto" w:fill="ffffff"/>
          <w:rtl w:val="0"/>
          <w:lang w:val="en-US"/>
        </w:rPr>
        <w:t xml:space="preserve">Rivers, S.E., Handley-Miner, I.J., Mayer, J.D. and Caruso, D.R., (2020). 29. Emotional Intelligence. </w:t>
      </w:r>
      <w:r>
        <w:rPr>
          <w:i w:val="1"/>
          <w:iCs w:val="1"/>
          <w:shd w:val="clear" w:color="auto" w:fill="ffffff"/>
          <w:rtl w:val="0"/>
          <w:lang w:val="en-US"/>
        </w:rPr>
        <w:t>by RJ Stenberg. 2nd Edition. Cambridge: Cambridge University Press, XXII</w:t>
      </w:r>
      <w:r>
        <w:rPr>
          <w:shd w:val="clear" w:color="auto" w:fill="ffffff"/>
          <w:rtl w:val="0"/>
        </w:rPr>
        <w:t xml:space="preserve">, </w:t>
      </w:r>
      <w:r>
        <w:rPr>
          <w:i w:val="1"/>
          <w:iCs w:val="1"/>
          <w:shd w:val="clear" w:color="auto" w:fill="ffffff"/>
          <w:rtl w:val="0"/>
        </w:rPr>
        <w:t>1250</w:t>
      </w:r>
      <w:r>
        <w:rPr>
          <w:shd w:val="clear" w:color="auto" w:fill="ffffff"/>
          <w:rtl w:val="0"/>
        </w:rPr>
        <w:t>, pp.709-735.</w:t>
      </w:r>
    </w:p>
    <w:p>
      <w:pPr>
        <w:pStyle w:val="Body A"/>
        <w:spacing w:line="360" w:lineRule="auto"/>
        <w:jc w:val="both"/>
        <w:rPr>
          <w:shd w:val="clear" w:color="auto" w:fill="ffffff"/>
        </w:rPr>
      </w:pPr>
      <w:r>
        <w:rPr>
          <w:shd w:val="clear" w:color="auto" w:fill="ffffff"/>
          <w:rtl w:val="0"/>
          <w:lang w:val="en-US"/>
        </w:rPr>
        <w:t xml:space="preserve">Sanchez-Gomez, M. and Breso, E., (2020). In pursuit of work performance: Testing the contribution of emotional intelligence and burnout. </w:t>
      </w:r>
      <w:r>
        <w:rPr>
          <w:i w:val="1"/>
          <w:iCs w:val="1"/>
          <w:shd w:val="clear" w:color="auto" w:fill="ffffff"/>
          <w:rtl w:val="0"/>
          <w:lang w:val="en-US"/>
        </w:rPr>
        <w:t>International Journal of Environmental Research and Public Health</w:t>
      </w:r>
      <w:r>
        <w:rPr>
          <w:shd w:val="clear" w:color="auto" w:fill="ffffff"/>
          <w:rtl w:val="0"/>
        </w:rPr>
        <w:t xml:space="preserve">, </w:t>
      </w:r>
      <w:r>
        <w:rPr>
          <w:i w:val="1"/>
          <w:iCs w:val="1"/>
          <w:shd w:val="clear" w:color="auto" w:fill="ffffff"/>
          <w:rtl w:val="0"/>
        </w:rPr>
        <w:t>17</w:t>
      </w:r>
      <w:r>
        <w:rPr>
          <w:shd w:val="clear" w:color="auto" w:fill="ffffff"/>
          <w:rtl w:val="0"/>
        </w:rPr>
        <w:t>(15), p.5373.</w:t>
      </w:r>
    </w:p>
    <w:p>
      <w:pPr>
        <w:pStyle w:val="Body A"/>
        <w:spacing w:after="240" w:line="360" w:lineRule="auto"/>
        <w:jc w:val="both"/>
        <w:rPr>
          <w:shd w:val="clear" w:color="auto" w:fill="ffffff"/>
        </w:rPr>
      </w:pPr>
      <w:r>
        <w:rPr>
          <w:shd w:val="clear" w:color="auto" w:fill="ffffff"/>
          <w:rtl w:val="0"/>
          <w:lang w:val="en-US"/>
        </w:rPr>
        <w:t xml:space="preserve">Singh, A., Prabhakar, R. and Kiran, J.S., (2022). Emotional intelligence: A literature review of its Concept, models, and measures. </w:t>
      </w:r>
      <w:r>
        <w:rPr>
          <w:i w:val="1"/>
          <w:iCs w:val="1"/>
          <w:shd w:val="clear" w:color="auto" w:fill="ffffff"/>
          <w:rtl w:val="0"/>
          <w:lang w:val="en-US"/>
        </w:rPr>
        <w:t>Journal of Positive School Psychology</w:t>
      </w:r>
      <w:r>
        <w:rPr>
          <w:shd w:val="clear" w:color="auto" w:fill="ffffff"/>
          <w:rtl w:val="0"/>
        </w:rPr>
        <w:t xml:space="preserve">, </w:t>
      </w:r>
      <w:r>
        <w:rPr>
          <w:i w:val="1"/>
          <w:iCs w:val="1"/>
          <w:shd w:val="clear" w:color="auto" w:fill="ffffff"/>
          <w:rtl w:val="0"/>
        </w:rPr>
        <w:t>6</w:t>
      </w:r>
      <w:r>
        <w:rPr>
          <w:shd w:val="clear" w:color="auto" w:fill="ffffff"/>
          <w:rtl w:val="0"/>
        </w:rPr>
        <w:t>(10), pp.2254-2275.</w:t>
      </w:r>
    </w:p>
    <w:p>
      <w:pPr>
        <w:pStyle w:val="Body A"/>
        <w:spacing w:line="360" w:lineRule="auto"/>
        <w:jc w:val="both"/>
      </w:pPr>
      <w:r>
        <w:rPr>
          <w:rFonts w:ascii="Arial Unicode MS" w:cs="Arial Unicode MS" w:hAnsi="Arial Unicode MS" w:eastAsia="Arial Unicode MS"/>
          <w:b w:val="0"/>
          <w:bCs w:val="0"/>
          <w:i w:val="0"/>
          <w:iCs w:val="0"/>
        </w:rPr>
        <w:br w:type="page"/>
      </w:r>
    </w:p>
    <w:p>
      <w:pPr>
        <w:pStyle w:val="Heading"/>
        <w:rPr>
          <w:rFonts w:ascii="Arial" w:cs="Arial" w:hAnsi="Arial" w:eastAsia="Arial"/>
          <w:sz w:val="22"/>
          <w:szCs w:val="22"/>
        </w:rPr>
      </w:pPr>
      <w:bookmarkStart w:name="_Toc8" w:id="8"/>
      <w:r>
        <w:rPr>
          <w:rFonts w:ascii="Arial" w:hAnsi="Arial"/>
          <w:sz w:val="22"/>
          <w:szCs w:val="22"/>
          <w:rtl w:val="0"/>
          <w:lang w:val="da-DK"/>
        </w:rPr>
        <w:t>Appendix: Task 2 Individual Poster Presentation</w:t>
      </w:r>
      <w:r>
        <w:rPr>
          <w:rFonts w:ascii="Arial" w:cs="Arial" w:hAnsi="Arial" w:eastAsia="Arial"/>
          <w:sz w:val="22"/>
          <w:szCs w:val="22"/>
        </w:rP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page">
                  <wp:posOffset>353590</wp:posOffset>
                </wp:positionH>
                <wp:positionV relativeFrom="line">
                  <wp:posOffset>504943</wp:posOffset>
                </wp:positionV>
                <wp:extent cx="7681877" cy="4536958"/>
                <wp:effectExtent l="0" t="0" r="0" b="0"/>
                <wp:wrapThrough wrapText="bothSides" distL="152400" distR="152400">
                  <wp:wrapPolygon edited="1">
                    <wp:start x="0" y="0"/>
                    <wp:lineTo x="21600" y="0"/>
                    <wp:lineTo x="21600" y="21600"/>
                    <wp:lineTo x="0" y="21600"/>
                    <wp:lineTo x="0" y="0"/>
                  </wp:wrapPolygon>
                </wp:wrapThrough>
                <wp:docPr id="1073741828" name="officeArt object" descr="Task 2 Individual Poster Presentation (2) (2).pdf"/>
                <wp:cNvGraphicFramePr/>
                <a:graphic xmlns:a="http://schemas.openxmlformats.org/drawingml/2006/main">
                  <a:graphicData uri="http://schemas.microsoft.com/office/word/2010/wordprocessingGroup">
                    <wpg:wgp>
                      <wpg:cNvGrpSpPr/>
                      <wpg:grpSpPr>
                        <a:xfrm>
                          <a:off x="0" y="0"/>
                          <a:ext cx="7681877" cy="4536958"/>
                          <a:chOff x="0" y="0"/>
                          <a:chExt cx="7681876" cy="4536957"/>
                        </a:xfrm>
                      </wpg:grpSpPr>
                      <pic:pic xmlns:pic="http://schemas.openxmlformats.org/drawingml/2006/picture">
                        <pic:nvPicPr>
                          <pic:cNvPr id="1073741826" name="Task 2 Individual Poster Presentation (2) (2).pdf" descr="Task 2 Individual Poster Presentation (2) (2).pdf"/>
                          <pic:cNvPicPr>
                            <a:picLocks noChangeAspect="1"/>
                          </pic:cNvPicPr>
                        </pic:nvPicPr>
                        <pic:blipFill>
                          <a:blip r:embed="rId5">
                            <a:extLst/>
                          </a:blip>
                          <a:stretch>
                            <a:fillRect/>
                          </a:stretch>
                        </pic:blipFill>
                        <pic:spPr>
                          <a:xfrm>
                            <a:off x="203200" y="203199"/>
                            <a:ext cx="7275477" cy="4092459"/>
                          </a:xfrm>
                          <a:prstGeom prst="rect">
                            <a:avLst/>
                          </a:prstGeom>
                          <a:ln w="12700" cap="flat">
                            <a:noFill/>
                            <a:miter lim="400000"/>
                          </a:ln>
                          <a:effectLst/>
                        </pic:spPr>
                      </pic:pic>
                      <pic:pic xmlns:pic="http://schemas.openxmlformats.org/drawingml/2006/picture">
                        <pic:nvPicPr>
                          <pic:cNvPr id="1073741827" name="Task 2 Individual Poster Presentation (2) (2).pdf" descr="Task 2 Individual Poster Presentation (2) (2).pdf"/>
                          <pic:cNvPicPr>
                            <a:picLocks noChangeAspect="1"/>
                          </pic:cNvPicPr>
                        </pic:nvPicPr>
                        <pic:blipFill>
                          <a:blip r:embed="rId6">
                            <a:extLst/>
                          </a:blip>
                          <a:stretch>
                            <a:fillRect/>
                          </a:stretch>
                        </pic:blipFill>
                        <pic:spPr>
                          <a:xfrm>
                            <a:off x="0" y="-1"/>
                            <a:ext cx="7681877" cy="4536959"/>
                          </a:xfrm>
                          <a:prstGeom prst="rect">
                            <a:avLst/>
                          </a:prstGeom>
                          <a:ln w="12700" cap="flat">
                            <a:noFill/>
                            <a:miter lim="400000"/>
                          </a:ln>
                          <a:effectLst/>
                        </pic:spPr>
                      </pic:pic>
                    </wpg:wgp>
                  </a:graphicData>
                </a:graphic>
              </wp:anchor>
            </w:drawing>
          </mc:Choice>
          <mc:Fallback>
            <w:pict>
              <v:group id="_x0000_s1026" style="visibility:visible;position:absolute;margin-left:27.8pt;margin-top:39.8pt;width:604.9pt;height:357.2pt;z-index:251660288;mso-position-horizontal:absolute;mso-position-horizontal-relative:page;mso-position-vertical:absolute;mso-position-vertical-relative:line;mso-wrap-distance-left:12.0pt;mso-wrap-distance-top:12.0pt;mso-wrap-distance-right:12.0pt;mso-wrap-distance-bottom:12.0pt;" coordorigin="0,0" coordsize="7681877,4536958">
                <w10:wrap type="through" side="bothSides" anchorx="page"/>
                <v:shape id="_x0000_s1027" type="#_x0000_t75" style="position:absolute;left:203200;top:203200;width:7275477;height:4092458;">
                  <v:imagedata r:id="rId5" o:title="image1.png"/>
                </v:shape>
                <v:shape id="_x0000_s1028" type="#_x0000_t75" style="position:absolute;left:0;top:0;width:7681877;height:4536958;">
                  <v:imagedata r:id="rId6" o:title="image2.png"/>
                </v:shape>
              </v:group>
            </w:pict>
          </mc:Fallback>
        </mc:AlternateContent>
      </w:r>
      <w:bookmarkEnd w:id="8"/>
    </w:p>
    <w:p>
      <w:pPr>
        <w:pStyle w:val="Body A"/>
        <w:spacing w:line="360" w:lineRule="auto"/>
        <w:jc w:val="both"/>
      </w:pPr>
      <w:r>
        <w:rPr>
          <w:rFonts w:ascii="Arial Unicode MS" w:cs="Arial Unicode MS" w:hAnsi="Arial Unicode MS" w:eastAsia="Arial Unicode MS"/>
          <w:b w:val="0"/>
          <w:bCs w:val="0"/>
          <w:i w:val="0"/>
          <w:iCs w:val="0"/>
          <w:outline w:val="0"/>
          <w:color w:val="0f1529"/>
          <w:u w:color="0f1529"/>
          <w14:textFill>
            <w14:solidFill>
              <w14:srgbClr w14:val="0F1529"/>
            </w14:solidFill>
          </w14:textFill>
        </w:rPr>
        <w:br w:type="page"/>
      </w:r>
    </w:p>
    <w:p>
      <w:pPr>
        <w:pStyle w:val="Body A"/>
        <w:spacing w:line="360" w:lineRule="auto"/>
        <w:jc w:val="both"/>
        <w:rPr>
          <w:b w:val="1"/>
          <w:bCs w:val="1"/>
        </w:rPr>
      </w:pPr>
      <w:r>
        <w:rPr>
          <w:b w:val="1"/>
          <w:bCs w:val="1"/>
          <w:rtl w:val="0"/>
          <w:lang w:val="fr-FR"/>
        </w:rPr>
        <w:t>Introduction</w:t>
      </w:r>
    </w:p>
    <w:p>
      <w:pPr>
        <w:pStyle w:val="Body A"/>
        <w:spacing w:line="360" w:lineRule="auto"/>
        <w:jc w:val="both"/>
      </w:pPr>
      <w:r>
        <w:rPr>
          <w:rtl w:val="0"/>
          <w:lang w:val="en-US"/>
        </w:rPr>
        <w:t>The poster will focus on emotional intelligence issues and their dimensions by reflecting on personal emotional intelligence practices. It will assess the ways of using and presenting reasoning about personal emotions. It will also explore ways for improving and capitalising on emotional intelligence.</w:t>
      </w:r>
    </w:p>
    <w:p>
      <w:pPr>
        <w:pStyle w:val="Body A"/>
        <w:spacing w:line="360" w:lineRule="auto"/>
        <w:jc w:val="both"/>
      </w:pPr>
      <w:r>
        <w:rPr>
          <w:rFonts w:ascii="Arial Unicode MS" w:cs="Arial Unicode MS" w:hAnsi="Arial Unicode MS" w:eastAsia="Arial Unicode MS"/>
          <w:b w:val="0"/>
          <w:bCs w:val="0"/>
          <w:i w:val="0"/>
          <w:iCs w:val="0"/>
        </w:rPr>
        <w:br w:type="page"/>
      </w:r>
    </w:p>
    <w:p>
      <w:pPr>
        <w:pStyle w:val="Body A"/>
        <w:spacing w:line="360" w:lineRule="auto"/>
        <w:jc w:val="both"/>
        <w:rPr>
          <w:b w:val="1"/>
          <w:bCs w:val="1"/>
        </w:rPr>
      </w:pPr>
      <w:r>
        <w:rPr>
          <w:b w:val="1"/>
          <w:bCs w:val="1"/>
          <w:rtl w:val="0"/>
          <w:lang w:val="en-US"/>
        </w:rPr>
        <w:t>Reflection on own EI</w:t>
      </w:r>
    </w:p>
    <w:p>
      <w:pPr>
        <w:pStyle w:val="Body A"/>
        <w:spacing w:line="360" w:lineRule="auto"/>
        <w:jc w:val="both"/>
      </w:pPr>
      <w:r>
        <w:rPr>
          <w:rtl w:val="0"/>
          <w:lang w:val="en-US"/>
        </w:rPr>
        <w:t xml:space="preserve">In my learning practice, </w:t>
      </w:r>
      <w:r>
        <w:rPr>
          <w:outline w:val="0"/>
          <w:color w:val="08090e"/>
          <w:u w:color="ff0000"/>
          <w:rtl w:val="0"/>
          <w:lang w:val="en-US"/>
          <w14:textFill>
            <w14:solidFill>
              <w14:srgbClr w14:val="08090E"/>
            </w14:solidFill>
          </w14:textFill>
        </w:rPr>
        <w:t>I have explo</w:t>
      </w:r>
      <w:r>
        <w:rPr>
          <w:outline w:val="0"/>
          <w:color w:val="0b0715"/>
          <w:u w:color="ff0000"/>
          <w:rtl w:val="0"/>
          <w:lang w:val="en-US"/>
          <w14:textFill>
            <w14:solidFill>
              <w14:srgbClr w14:val="0B0715"/>
            </w14:solidFill>
          </w14:textFill>
        </w:rPr>
        <w:t>red the module of potential</w:t>
      </w:r>
      <w:r>
        <w:rPr>
          <w:outline w:val="0"/>
          <w:color w:val="ff0000"/>
          <w:u w:color="ff0000"/>
          <w:rtl w:val="0"/>
          <w14:textFill>
            <w14:solidFill>
              <w14:srgbClr w14:val="FF0000"/>
            </w14:solidFill>
          </w14:textFill>
        </w:rPr>
        <w:t xml:space="preserve"> </w:t>
      </w:r>
      <w:r>
        <w:rPr>
          <w:outline w:val="0"/>
          <w:color w:val="06040c"/>
          <w:u w:color="ff0000"/>
          <w:rtl w:val="0"/>
          <w:lang w:val="en-US"/>
          <w14:textFill>
            <w14:solidFill>
              <w14:srgbClr w14:val="06040C"/>
            </w14:solidFill>
          </w14:textFill>
        </w:rPr>
        <w:t>benefits</w:t>
      </w:r>
      <w:r>
        <w:rPr>
          <w:outline w:val="0"/>
          <w:color w:val="ff0000"/>
          <w:u w:color="ff0000"/>
          <w:rtl w:val="0"/>
          <w14:textFill>
            <w14:solidFill>
              <w14:srgbClr w14:val="FF0000"/>
            </w14:solidFill>
          </w14:textFill>
        </w:rPr>
        <w:t xml:space="preserve"> </w:t>
      </w:r>
      <w:r>
        <w:rPr>
          <w:outline w:val="0"/>
          <w:color w:val="070509"/>
          <w:u w:color="ff0000"/>
          <w:rtl w:val="0"/>
          <w:lang w:val="en-US"/>
          <w14:textFill>
            <w14:solidFill>
              <w14:srgbClr w14:val="070509"/>
            </w14:solidFill>
          </w14:textFill>
        </w:rPr>
        <w:t>of EI.</w:t>
      </w:r>
      <w:r>
        <w:rPr>
          <w:outline w:val="0"/>
          <w:color w:val="ff0000"/>
          <w:u w:color="ff0000"/>
          <w:rtl w:val="0"/>
          <w14:textFill>
            <w14:solidFill>
              <w14:srgbClr w14:val="FF0000"/>
            </w14:solidFill>
          </w14:textFill>
        </w:rPr>
        <w:t xml:space="preserve"> </w:t>
      </w:r>
      <w:r>
        <w:rPr>
          <w:rtl w:val="0"/>
          <w:lang w:val="en-US"/>
        </w:rPr>
        <w:t xml:space="preserve">I have been experiencing emotional triggers while receiving criticism from my peers. Negative feedback from my peers has hindered my ability to grow and limited my self-awareness which requires in development of emotional intelligence. Another issue which I can identify is that sometimes I experience emphasising with the team members and understanding their views concerning the assignments </w:t>
      </w:r>
      <w:r>
        <w:rPr>
          <w:outline w:val="0"/>
          <w:color w:val="050308"/>
          <w:u w:color="ff0000"/>
          <w:rtl w:val="0"/>
          <w:lang w:val="en-US"/>
          <w14:textFill>
            <w14:solidFill>
              <w14:srgbClr w14:val="050308"/>
            </w14:solidFill>
          </w14:textFill>
        </w:rPr>
        <w:t>which generated the issue of communication within the</w:t>
      </w:r>
      <w:r>
        <w:rPr>
          <w:outline w:val="0"/>
          <w:color w:val="ff0000"/>
          <w:u w:color="ff0000"/>
          <w:rtl w:val="0"/>
          <w14:textFill>
            <w14:solidFill>
              <w14:srgbClr w14:val="FF0000"/>
            </w14:solidFill>
          </w14:textFill>
        </w:rPr>
        <w:t xml:space="preserve"> </w:t>
      </w:r>
      <w:r>
        <w:rPr>
          <w:outline w:val="0"/>
          <w:color w:val="060408"/>
          <w:u w:color="ff0000"/>
          <w:rtl w:val="0"/>
          <w14:textFill>
            <w14:solidFill>
              <w14:srgbClr w14:val="060408"/>
            </w14:solidFill>
          </w14:textFill>
        </w:rPr>
        <w:t>practice.</w:t>
      </w:r>
      <w:r>
        <w:rPr>
          <w:rtl w:val="0"/>
          <w:lang w:val="en-US"/>
        </w:rPr>
        <w:t xml:space="preserve"> This made me realise that I have poor empathy and communication skills which has Limited my experience in fostering emotional development and generating better relationships with the team members. Moreover, another issue I can identify is managing procrastination </w:t>
      </w:r>
      <w:r>
        <w:rPr>
          <w:outline w:val="0"/>
          <w:color w:val="070809"/>
          <w:u w:color="ff0000"/>
          <w:rtl w:val="0"/>
          <w:lang w:val="en-US"/>
          <w14:textFill>
            <w14:solidFill>
              <w14:srgbClr w14:val="070809"/>
            </w14:solidFill>
          </w14:textFill>
        </w:rPr>
        <w:t>which generated mental health conditions</w:t>
      </w:r>
      <w:r>
        <w:rPr>
          <w:rtl w:val="0"/>
          <w:lang w:val="en-US"/>
        </w:rPr>
        <w:t xml:space="preserve"> which has been limiting my regulation practices in the classroom and generated difficulty in completing the assignments within the given time. This behaviour is mostly linked to my doubt and anxiety which has led to stress and impacted the delivery of my quality work. Through this I can identify that emotional intelligence can generate social skills which can promote effective communication, self-regulation and self-awareness generating personal development and can also help me address professional challenges in the future.</w:t>
      </w:r>
    </w:p>
    <w:p>
      <w:pPr>
        <w:pStyle w:val="Body A"/>
        <w:spacing w:line="360" w:lineRule="auto"/>
        <w:jc w:val="both"/>
        <w:rPr>
          <w:b w:val="1"/>
          <w:bCs w:val="1"/>
        </w:rPr>
      </w:pPr>
      <w:r>
        <w:rPr>
          <w:b w:val="1"/>
          <w:bCs w:val="1"/>
          <w:rtl w:val="0"/>
          <w:lang w:val="fr-FR"/>
        </w:rPr>
        <w:t xml:space="preserve">Justification </w:t>
      </w:r>
    </w:p>
    <w:p>
      <w:pPr>
        <w:pStyle w:val="Body A"/>
        <w:spacing w:line="360" w:lineRule="auto"/>
        <w:jc w:val="both"/>
        <w:rPr>
          <w:outline w:val="0"/>
          <w:color w:val="ff0000"/>
          <w:u w:color="ff0000"/>
          <w14:textFill>
            <w14:solidFill>
              <w14:srgbClr w14:val="FF0000"/>
            </w14:solidFill>
          </w14:textFill>
        </w:rPr>
      </w:pPr>
      <w:r>
        <w:rPr>
          <w:rtl w:val="0"/>
          <w:lang w:val="en-US"/>
        </w:rPr>
        <w:t xml:space="preserve">I have found that emotional intelligence can be effective and generate potential benefits with the increase of communication practices effective decision-making, stimulating mental health and physical health, and generating relationship management in the workplace in the future and with the families of friends. </w:t>
      </w:r>
      <w:r>
        <w:rPr>
          <w:outline w:val="0"/>
          <w:color w:val="080613"/>
          <w:u w:color="ff0000"/>
          <w:rtl w:val="0"/>
          <w:lang w:val="en-US"/>
          <w14:textFill>
            <w14:solidFill>
              <w14:srgbClr w14:val="080613"/>
            </w14:solidFill>
          </w14:textFill>
        </w:rPr>
        <w:t>The type of skills I have obtained through this thinking before speaking was assessed by engaging in brainstorming sessions and reflecting on my emotions. I have also used the skill of acknowledging and delivering constructive feedback which stimulated my skill development</w:t>
      </w:r>
      <w:r>
        <w:rPr>
          <w:outline w:val="0"/>
          <w:color w:val="ff0000"/>
          <w:u w:color="ff0000"/>
          <w:rtl w:val="0"/>
          <w14:textFill>
            <w14:solidFill>
              <w14:srgbClr w14:val="FF0000"/>
            </w14:solidFill>
          </w14:textFill>
        </w:rPr>
        <w:t xml:space="preserve">. </w:t>
      </w:r>
    </w:p>
    <w:p>
      <w:pPr>
        <w:pStyle w:val="Body A"/>
        <w:spacing w:line="360" w:lineRule="auto"/>
        <w:jc w:val="both"/>
        <w:rPr>
          <w:outline w:val="0"/>
          <w:color w:val="060607"/>
          <w:u w:color="ff0000"/>
          <w14:textFill>
            <w14:solidFill>
              <w14:srgbClr w14:val="060607"/>
            </w14:solidFill>
          </w14:textFill>
        </w:rPr>
      </w:pPr>
      <w:r>
        <w:rPr>
          <w:rtl w:val="0"/>
          <w:lang w:val="en-US"/>
        </w:rPr>
        <w:t xml:space="preserve">It also helps encourage resilience to take effective practices in self-management and social intelligence. Through this individuals can also enhance their work performance in the future. I can identify that assessing emotions effectively can enable me to foster resilience which can enable me to navigate the practices of social intelligence and work performance. By understanding the module on the benefits of EI, I have to build self-awareness where I was able to recognise my strengths, weaknesses and behavioural aspects effectively. This also enabled me to build empathy while considering the feelings of others. </w:t>
      </w:r>
      <w:r>
        <w:rPr>
          <w:outline w:val="0"/>
          <w:color w:val="060607"/>
          <w:u w:color="ff0000"/>
          <w:rtl w:val="0"/>
          <w:lang w:val="en-US"/>
          <w14:textFill>
            <w14:solidFill>
              <w14:srgbClr w14:val="060607"/>
            </w14:solidFill>
          </w14:textFill>
        </w:rPr>
        <w:t xml:space="preserve">This enabled me to foster the application within the promotion of the principles of EI. I also implemented the practice of emotional intelligence models such as the Daniel Goldman Model and Bar-ns model to reflect on developing emotional ability and assess effective management within the workplace. </w:t>
      </w:r>
    </w:p>
    <w:p>
      <w:pPr>
        <w:pStyle w:val="Body A"/>
        <w:spacing w:line="360" w:lineRule="auto"/>
        <w:jc w:val="both"/>
        <w:rPr>
          <w:outline w:val="0"/>
          <w:color w:val="ff0000"/>
          <w:u w:color="ff0000"/>
          <w14:textFill>
            <w14:solidFill>
              <w14:srgbClr w14:val="FF0000"/>
            </w14:solidFill>
          </w14:textFill>
        </w:rPr>
      </w:pPr>
    </w:p>
    <w:p>
      <w:pPr>
        <w:pStyle w:val="Body A"/>
        <w:spacing w:line="360" w:lineRule="auto"/>
        <w:jc w:val="both"/>
      </w:pPr>
      <w:r>
        <w:rPr>
          <w:rtl w:val="0"/>
          <w:lang w:val="en-US"/>
        </w:rPr>
        <w:t xml:space="preserve">Through this, I was able to build prospects in the future career role of working within the organisation and build a strong understanding of EI to address the complexities evolving within the workplace.  </w:t>
      </w:r>
    </w:p>
    <w:p>
      <w:pPr>
        <w:pStyle w:val="Body A"/>
        <w:spacing w:line="360" w:lineRule="auto"/>
        <w:jc w:val="both"/>
        <w:rPr>
          <w:b w:val="1"/>
          <w:bCs w:val="1"/>
        </w:rPr>
      </w:pPr>
      <w:r>
        <w:rPr>
          <w:b w:val="1"/>
          <w:bCs w:val="1"/>
          <w:rtl w:val="0"/>
          <w:lang w:val="en-US"/>
        </w:rPr>
        <w:t xml:space="preserve">Ways to improve and capitalise on EI </w:t>
      </w:r>
    </w:p>
    <w:p>
      <w:pPr>
        <w:pStyle w:val="Body A"/>
        <w:spacing w:line="360" w:lineRule="auto"/>
        <w:jc w:val="both"/>
      </w:pPr>
      <w:r>
        <w:rPr>
          <w:rtl w:val="0"/>
          <w:lang w:val="en-US"/>
        </w:rPr>
        <w:t>In the process of improving and capitalising on emotional intelligence, individuals can take measures of acknowledging in the situations and take responsibility while emphasising the feelings of others (Dobrovolska</w:t>
      </w:r>
      <w:r>
        <w:rPr>
          <w:i w:val="1"/>
          <w:iCs w:val="1"/>
          <w:rtl w:val="0"/>
        </w:rPr>
        <w:t xml:space="preserve"> et al., </w:t>
      </w:r>
      <w:r>
        <w:rPr>
          <w:rtl w:val="0"/>
          <w:lang w:val="en-US"/>
        </w:rPr>
        <w:t>2021). This will allow me to feel confident within the personal and professional aspects, and focus on the development of mental welding as well as physical well-being by indulging in physical activities I will also meet with new people who can help me and improve my emotional intelligence skills and take inspiration from others. I will also take the first stage in understanding and emphasising with others and note down the areas which can further be improved. I will also implement a mixed emotional intelligence model and trait module of emotional intelligence which can help me to work on capitalising the emotional intelligence levels. Apart from this, individuals can also take the help of resources such as YouTube, podcasts, online courses and e-websites (G</w:t>
      </w:r>
      <w:r>
        <w:rPr>
          <w:rtl w:val="0"/>
          <w:lang w:val="es-ES_tradnl"/>
        </w:rPr>
        <w:t>ó</w:t>
      </w:r>
      <w:r>
        <w:rPr>
          <w:rtl w:val="0"/>
          <w:lang w:val="es-ES_tradnl"/>
        </w:rPr>
        <w:t xml:space="preserve">mez-Leal </w:t>
      </w:r>
      <w:r>
        <w:rPr>
          <w:i w:val="1"/>
          <w:iCs w:val="1"/>
          <w:rtl w:val="0"/>
        </w:rPr>
        <w:t xml:space="preserve">et al., </w:t>
      </w:r>
      <w:r>
        <w:rPr>
          <w:rtl w:val="0"/>
          <w:lang w:val="en-US"/>
        </w:rPr>
        <w:t>2022). This can help me develop emotional intelligence which can benefit me in the future role of working in the desired organisation.</w:t>
      </w:r>
    </w:p>
    <w:p>
      <w:pPr>
        <w:pStyle w:val="Body A"/>
        <w:spacing w:line="360" w:lineRule="auto"/>
        <w:jc w:val="both"/>
      </w:pPr>
      <w:r>
        <w:rPr>
          <w:rFonts w:ascii="Arial Unicode MS" w:cs="Arial Unicode MS" w:hAnsi="Arial Unicode MS" w:eastAsia="Arial Unicode MS"/>
          <w:b w:val="0"/>
          <w:bCs w:val="0"/>
          <w:i w:val="0"/>
          <w:iCs w:val="0"/>
        </w:rPr>
        <w:br w:type="page"/>
      </w:r>
    </w:p>
    <w:p>
      <w:pPr>
        <w:pStyle w:val="Body A"/>
        <w:spacing w:line="360" w:lineRule="auto"/>
        <w:jc w:val="both"/>
        <w:rPr>
          <w:b w:val="1"/>
          <w:bCs w:val="1"/>
        </w:rPr>
      </w:pPr>
      <w:r>
        <w:rPr>
          <w:b w:val="1"/>
          <w:bCs w:val="1"/>
          <w:rtl w:val="0"/>
          <w:lang w:val="fr-FR"/>
        </w:rPr>
        <w:t xml:space="preserve">Conclusion </w:t>
      </w:r>
    </w:p>
    <w:p>
      <w:pPr>
        <w:pStyle w:val="Body A"/>
        <w:spacing w:line="360" w:lineRule="auto"/>
        <w:jc w:val="both"/>
      </w:pPr>
      <w:r>
        <w:rPr>
          <w:rtl w:val="0"/>
          <w:lang w:val="en-US"/>
        </w:rPr>
        <w:t>The study has focused on emotional intelligence issues and their dimensions by reflecting on personal emotional intelligence practices. It has assessed the ways of using and presenting reasoning about personal emotions. It has also explored ways to improve and capitalise on emotional intelligence.</w:t>
      </w:r>
      <w:r/>
    </w:p>
    <w:sectPr>
      <w:headerReference w:type="default" r:id="rId7"/>
      <w:footerReference w:type="default" r:id="rId8"/>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tabs>
        <w:tab w:val="center" w:pos="4680"/>
        <w:tab w:val="right" w:pos="9000"/>
      </w:tabs>
      <w:spacing w:line="240" w:lineRule="auto"/>
      <w:jc w:val="right"/>
    </w:pPr>
    <w:r>
      <w:rPr>
        <w:outline w:val="0"/>
        <w:color w:val="000000"/>
        <w:u w:color="000000"/>
        <w14:textFill>
          <w14:solidFill>
            <w14:srgbClr w14:val="000000"/>
          </w14:solidFill>
        </w14:textFill>
      </w:rPr>
      <w:fldChar w:fldCharType="begin" w:fldLock="0"/>
    </w:r>
    <w:r>
      <w:rPr>
        <w:outline w:val="0"/>
        <w:color w:val="000000"/>
        <w:u w:color="000000"/>
        <w14:textFill>
          <w14:solidFill>
            <w14:srgbClr w14:val="000000"/>
          </w14:solidFill>
        </w14:textFill>
      </w:rPr>
      <w:instrText xml:space="preserve"> PAGE </w:instrText>
    </w:r>
    <w:r>
      <w:rPr>
        <w:outline w:val="0"/>
        <w:color w:val="000000"/>
        <w:u w:color="000000"/>
        <w14:textFill>
          <w14:solidFill>
            <w14:srgbClr w14:val="000000"/>
          </w14:solidFill>
        </w14:textFill>
      </w:rPr>
      <w:fldChar w:fldCharType="separate" w:fldLock="0"/>
    </w:r>
    <w:r>
      <w:rPr>
        <w:outline w:val="0"/>
        <w:color w:val="000000"/>
        <w:u w:color="000000"/>
        <w14:textFill>
          <w14:solidFill>
            <w14:srgbClr w14:val="000000"/>
          </w14:solidFill>
        </w14:textFill>
      </w:rPr>
    </w:r>
    <w:r>
      <w:rPr>
        <w:outline w:val="0"/>
        <w:color w:val="000000"/>
        <w:u w:color="000000"/>
        <w14:textFill>
          <w14:solidFill>
            <w14:srgbClr w14:val="000000"/>
          </w14:solidFill>
        </w14:textFill>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lvl w:ilvl="1">
      <w:start w:val="1"/>
      <w:numFmt w:val="bullet"/>
      <w:suff w:val="tab"/>
      <w:lvlText w:val="○"/>
      <w:lvlJc w:val="left"/>
      <w:pPr>
        <w:ind w:left="144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lvl w:ilvl="2">
      <w:start w:val="1"/>
      <w:numFmt w:val="bullet"/>
      <w:suff w:val="tab"/>
      <w:lvlText w:val="■"/>
      <w:lvlJc w:val="left"/>
      <w:pPr>
        <w:ind w:left="216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lvl w:ilvl="3">
      <w:start w:val="1"/>
      <w:numFmt w:val="bullet"/>
      <w:suff w:val="tab"/>
      <w:lvlText w:val="●"/>
      <w:lvlJc w:val="left"/>
      <w:pPr>
        <w:ind w:left="288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lvl w:ilvl="4">
      <w:start w:val="1"/>
      <w:numFmt w:val="bullet"/>
      <w:suff w:val="tab"/>
      <w:lvlText w:val="○"/>
      <w:lvlJc w:val="left"/>
      <w:pPr>
        <w:ind w:left="360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lvl w:ilvl="5">
      <w:start w:val="1"/>
      <w:numFmt w:val="bullet"/>
      <w:suff w:val="tab"/>
      <w:lvlText w:val="■"/>
      <w:lvlJc w:val="left"/>
      <w:pPr>
        <w:ind w:left="432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lvl w:ilvl="6">
      <w:start w:val="1"/>
      <w:numFmt w:val="bullet"/>
      <w:suff w:val="tab"/>
      <w:lvlText w:val="●"/>
      <w:lvlJc w:val="left"/>
      <w:pPr>
        <w:ind w:left="504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lvl w:ilvl="7">
      <w:start w:val="1"/>
      <w:numFmt w:val="bullet"/>
      <w:suff w:val="tab"/>
      <w:lvlText w:val="○"/>
      <w:lvlJc w:val="left"/>
      <w:pPr>
        <w:ind w:left="576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lvl w:ilvl="8">
      <w:start w:val="1"/>
      <w:numFmt w:val="bullet"/>
      <w:suff w:val="tab"/>
      <w:lvlText w:val="■"/>
      <w:lvlJc w:val="left"/>
      <w:pPr>
        <w:ind w:left="6480" w:hanging="360"/>
      </w:pPr>
      <w:rPr>
        <w:rFonts w:ascii="Arial" w:cs="Arial" w:hAnsi="Arial" w:eastAsia="Arial"/>
        <w:b w:val="0"/>
        <w:bCs w:val="0"/>
        <w:i w:val="0"/>
        <w:iCs w:val="0"/>
        <w:caps w:val="0"/>
        <w:smallCaps w:val="0"/>
        <w:strike w:val="0"/>
        <w:dstrike w:val="0"/>
        <w:outline w:val="0"/>
        <w:emboss w:val="0"/>
        <w:imprint w:val="0"/>
        <w:color w:val="0e101a"/>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itle">
    <w:name w:val="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heading 5">
    <w:name w:val="heading 5"/>
    <w:next w:val="Body A"/>
    <w:pPr>
      <w:keepNext w:val="1"/>
      <w:keepLines w:val="1"/>
      <w:pageBreakBefore w:val="0"/>
      <w:widowControl w:val="1"/>
      <w:shd w:val="clear" w:color="auto" w:fill="auto"/>
      <w:suppressAutoHyphens w:val="0"/>
      <w:bidi w:val="0"/>
      <w:spacing w:before="240" w:after="80" w:line="276"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666666"/>
      <w:spacing w:val="0"/>
      <w:kern w:val="0"/>
      <w:position w:val="0"/>
      <w:sz w:val="22"/>
      <w:szCs w:val="22"/>
      <w:u w:val="none" w:color="666666"/>
      <w:shd w:val="nil" w:color="auto" w:fill="auto"/>
      <w:vertAlign w:val="baseline"/>
      <w:lang w:val="en-US"/>
      <w14:textFill>
        <w14:solidFill>
          <w14:srgbClr w14:val="66666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160" w:after="0" w:line="240" w:lineRule="auto"/>
      <w:ind w:left="0" w:right="0" w:firstLine="96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