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6A17C" w14:textId="4ABE3F76" w:rsidR="00C56344" w:rsidRPr="00393AFA" w:rsidRDefault="00FE58B7" w:rsidP="00393AFA">
      <w:pPr>
        <w:jc w:val="center"/>
        <w:rPr>
          <w:b/>
          <w:bCs/>
          <w:sz w:val="52"/>
          <w:szCs w:val="52"/>
        </w:rPr>
      </w:pPr>
      <w:r w:rsidRPr="00393AFA">
        <w:rPr>
          <w:b/>
          <w:bCs/>
          <w:sz w:val="52"/>
          <w:szCs w:val="52"/>
        </w:rPr>
        <w:t>Individual Report -</w:t>
      </w:r>
      <w:r w:rsidR="003F7C78" w:rsidRPr="00393AFA">
        <w:rPr>
          <w:b/>
          <w:bCs/>
          <w:sz w:val="52"/>
          <w:szCs w:val="52"/>
        </w:rPr>
        <w:t xml:space="preserve"> Strategic Direction in a Changing UK Food-to-Go </w:t>
      </w:r>
      <w:r w:rsidR="00393AFA" w:rsidRPr="00393AFA">
        <w:rPr>
          <w:b/>
          <w:bCs/>
          <w:sz w:val="52"/>
          <w:szCs w:val="52"/>
        </w:rPr>
        <w:t xml:space="preserve">Market: </w:t>
      </w:r>
      <w:proofErr w:type="gramStart"/>
      <w:r w:rsidR="00393AFA" w:rsidRPr="00393AFA">
        <w:rPr>
          <w:b/>
          <w:bCs/>
          <w:sz w:val="52"/>
          <w:szCs w:val="52"/>
        </w:rPr>
        <w:t>Greggs</w:t>
      </w:r>
      <w:proofErr w:type="gramEnd"/>
      <w:r w:rsidR="00393AFA" w:rsidRPr="00393AFA">
        <w:rPr>
          <w:b/>
          <w:bCs/>
          <w:sz w:val="52"/>
          <w:szCs w:val="52"/>
        </w:rPr>
        <w:t xml:space="preserve"> plc</w:t>
      </w:r>
    </w:p>
    <w:p w14:paraId="38DCA8CB" w14:textId="77777777" w:rsidR="00B87CB7" w:rsidRDefault="00B87CB7" w:rsidP="00B87CB7">
      <w:pPr>
        <w:rPr>
          <w:b/>
          <w:bCs/>
          <w:sz w:val="32"/>
          <w:szCs w:val="32"/>
        </w:rPr>
      </w:pPr>
    </w:p>
    <w:p w14:paraId="48873D04" w14:textId="77777777" w:rsidR="00B87CB7" w:rsidRDefault="00B87CB7" w:rsidP="00B87CB7">
      <w:pPr>
        <w:rPr>
          <w:b/>
          <w:bCs/>
          <w:sz w:val="32"/>
          <w:szCs w:val="32"/>
        </w:rPr>
      </w:pPr>
    </w:p>
    <w:p w14:paraId="19C468AD" w14:textId="3452936D" w:rsidR="00C56344" w:rsidRPr="00B87CB7" w:rsidRDefault="00B87CB7" w:rsidP="00B87CB7">
      <w:pPr>
        <w:rPr>
          <w:b/>
          <w:bCs/>
          <w:sz w:val="32"/>
          <w:szCs w:val="32"/>
        </w:rPr>
      </w:pPr>
      <w:r w:rsidRPr="00B87CB7">
        <w:rPr>
          <w:b/>
          <w:bCs/>
          <w:sz w:val="32"/>
          <w:szCs w:val="32"/>
        </w:rPr>
        <w:t>Module:</w:t>
      </w:r>
      <w:r w:rsidR="0099605D">
        <w:rPr>
          <w:b/>
          <w:bCs/>
          <w:sz w:val="32"/>
          <w:szCs w:val="32"/>
        </w:rPr>
        <w:t xml:space="preserve"> </w:t>
      </w:r>
      <w:r w:rsidRPr="00B87CB7">
        <w:rPr>
          <w:b/>
          <w:bCs/>
          <w:sz w:val="32"/>
          <w:szCs w:val="32"/>
        </w:rPr>
        <w:t>Strategic Management for Business</w:t>
      </w:r>
    </w:p>
    <w:p w14:paraId="07A86C49" w14:textId="64865E2B" w:rsidR="00C56344" w:rsidRPr="00B87CB7" w:rsidRDefault="00B87CB7" w:rsidP="003F7C78">
      <w:pPr>
        <w:rPr>
          <w:b/>
          <w:bCs/>
          <w:sz w:val="32"/>
          <w:szCs w:val="32"/>
        </w:rPr>
      </w:pPr>
      <w:r w:rsidRPr="00B87CB7">
        <w:rPr>
          <w:b/>
          <w:bCs/>
          <w:sz w:val="32"/>
          <w:szCs w:val="32"/>
        </w:rPr>
        <w:t>Programme: BA</w:t>
      </w:r>
      <w:r w:rsidR="00B16980" w:rsidRPr="00B87CB7">
        <w:rPr>
          <w:b/>
          <w:bCs/>
          <w:sz w:val="32"/>
          <w:szCs w:val="32"/>
        </w:rPr>
        <w:t xml:space="preserve"> (Hons) Leadership and Management Skills for the Workplace   </w:t>
      </w:r>
    </w:p>
    <w:p w14:paraId="5AFF632F" w14:textId="1EF066E7" w:rsidR="008F7E43" w:rsidRPr="00B87CB7" w:rsidRDefault="00553917" w:rsidP="003F7C78">
      <w:pPr>
        <w:rPr>
          <w:b/>
          <w:bCs/>
          <w:sz w:val="32"/>
          <w:szCs w:val="32"/>
        </w:rPr>
      </w:pPr>
      <w:r w:rsidRPr="00B87CB7">
        <w:rPr>
          <w:b/>
          <w:bCs/>
          <w:sz w:val="32"/>
          <w:szCs w:val="32"/>
        </w:rPr>
        <w:t>Name:</w:t>
      </w:r>
      <w:r w:rsidR="00011659" w:rsidRPr="00B87CB7">
        <w:rPr>
          <w:b/>
          <w:bCs/>
          <w:sz w:val="32"/>
          <w:szCs w:val="32"/>
        </w:rPr>
        <w:t xml:space="preserve"> </w:t>
      </w:r>
      <w:r w:rsidR="00B30F9A" w:rsidRPr="00B87CB7">
        <w:rPr>
          <w:b/>
          <w:bCs/>
          <w:sz w:val="32"/>
          <w:szCs w:val="32"/>
        </w:rPr>
        <w:t>Serigne Gueye</w:t>
      </w:r>
    </w:p>
    <w:p w14:paraId="45C5740F" w14:textId="21129956" w:rsidR="00553917" w:rsidRPr="00B87CB7" w:rsidRDefault="00553917" w:rsidP="00011659">
      <w:pPr>
        <w:rPr>
          <w:b/>
          <w:bCs/>
          <w:sz w:val="32"/>
          <w:szCs w:val="32"/>
        </w:rPr>
      </w:pPr>
      <w:r w:rsidRPr="00B87CB7">
        <w:rPr>
          <w:b/>
          <w:bCs/>
          <w:sz w:val="32"/>
          <w:szCs w:val="32"/>
        </w:rPr>
        <w:t>Student Number:</w:t>
      </w:r>
      <w:r w:rsidR="009D16FE" w:rsidRPr="00B87CB7">
        <w:rPr>
          <w:b/>
          <w:bCs/>
          <w:sz w:val="32"/>
          <w:szCs w:val="32"/>
        </w:rPr>
        <w:t xml:space="preserve"> 2408648</w:t>
      </w:r>
    </w:p>
    <w:p w14:paraId="1CC70269" w14:textId="0C46E2F4" w:rsidR="00164131" w:rsidRPr="00B87CB7" w:rsidRDefault="00011659" w:rsidP="003F7C78">
      <w:pPr>
        <w:rPr>
          <w:b/>
          <w:bCs/>
          <w:sz w:val="32"/>
          <w:szCs w:val="32"/>
        </w:rPr>
      </w:pPr>
      <w:r w:rsidRPr="00B87CB7">
        <w:rPr>
          <w:b/>
          <w:bCs/>
          <w:sz w:val="32"/>
          <w:szCs w:val="32"/>
        </w:rPr>
        <w:t xml:space="preserve"> Lecturers </w:t>
      </w:r>
      <w:r w:rsidR="00553917" w:rsidRPr="00B87CB7">
        <w:rPr>
          <w:b/>
          <w:bCs/>
          <w:sz w:val="32"/>
          <w:szCs w:val="32"/>
        </w:rPr>
        <w:t>Name:</w:t>
      </w:r>
      <w:r w:rsidRPr="00B87CB7">
        <w:rPr>
          <w:b/>
          <w:bCs/>
          <w:sz w:val="32"/>
          <w:szCs w:val="32"/>
        </w:rPr>
        <w:t xml:space="preserve"> </w:t>
      </w:r>
      <w:r w:rsidR="00F63321" w:rsidRPr="00B87CB7">
        <w:rPr>
          <w:b/>
          <w:bCs/>
          <w:sz w:val="32"/>
          <w:szCs w:val="32"/>
        </w:rPr>
        <w:t>Y</w:t>
      </w:r>
      <w:r w:rsidR="00985FCE" w:rsidRPr="00B87CB7">
        <w:rPr>
          <w:b/>
          <w:bCs/>
          <w:sz w:val="32"/>
          <w:szCs w:val="32"/>
        </w:rPr>
        <w:t>ohan M</w:t>
      </w:r>
      <w:r w:rsidR="00D80894" w:rsidRPr="00B87CB7">
        <w:rPr>
          <w:b/>
          <w:bCs/>
          <w:sz w:val="32"/>
          <w:szCs w:val="32"/>
        </w:rPr>
        <w:t>endis</w:t>
      </w:r>
    </w:p>
    <w:p w14:paraId="3268CB57" w14:textId="5FCB612B" w:rsidR="00524F59" w:rsidRPr="00B87CB7" w:rsidRDefault="00B30F9A" w:rsidP="003F7C78">
      <w:pPr>
        <w:rPr>
          <w:b/>
          <w:bCs/>
          <w:sz w:val="32"/>
          <w:szCs w:val="32"/>
        </w:rPr>
      </w:pPr>
      <w:r w:rsidRPr="00B87CB7">
        <w:rPr>
          <w:b/>
          <w:bCs/>
          <w:sz w:val="32"/>
          <w:szCs w:val="32"/>
        </w:rPr>
        <w:t xml:space="preserve">Module code: </w:t>
      </w:r>
      <w:r w:rsidR="008F7E43" w:rsidRPr="00B87CB7">
        <w:rPr>
          <w:b/>
          <w:bCs/>
          <w:sz w:val="32"/>
          <w:szCs w:val="32"/>
        </w:rPr>
        <w:t>LCLM  6001</w:t>
      </w:r>
    </w:p>
    <w:p w14:paraId="2E642EDE" w14:textId="77777777" w:rsidR="00524F59" w:rsidRPr="00B87CB7" w:rsidRDefault="00524F59" w:rsidP="003F7C78">
      <w:pPr>
        <w:rPr>
          <w:b/>
          <w:bCs/>
          <w:sz w:val="32"/>
          <w:szCs w:val="32"/>
        </w:rPr>
      </w:pPr>
    </w:p>
    <w:p w14:paraId="0809900D" w14:textId="77777777" w:rsidR="00524F59" w:rsidRPr="00B87CB7" w:rsidRDefault="00524F59" w:rsidP="003F7C78">
      <w:pPr>
        <w:rPr>
          <w:b/>
          <w:bCs/>
          <w:sz w:val="32"/>
          <w:szCs w:val="32"/>
        </w:rPr>
      </w:pPr>
    </w:p>
    <w:p w14:paraId="6B9A8BA9" w14:textId="77777777" w:rsidR="00524F59" w:rsidRPr="00B87CB7" w:rsidRDefault="00524F59" w:rsidP="003F7C78">
      <w:pPr>
        <w:rPr>
          <w:b/>
          <w:bCs/>
          <w:sz w:val="32"/>
          <w:szCs w:val="32"/>
        </w:rPr>
      </w:pPr>
    </w:p>
    <w:p w14:paraId="71C2900D" w14:textId="77777777" w:rsidR="00524F59" w:rsidRPr="00B87CB7" w:rsidRDefault="00524F59" w:rsidP="003F7C78">
      <w:pPr>
        <w:rPr>
          <w:b/>
          <w:bCs/>
          <w:sz w:val="32"/>
          <w:szCs w:val="32"/>
        </w:rPr>
      </w:pPr>
    </w:p>
    <w:p w14:paraId="0C360017" w14:textId="77777777" w:rsidR="00524F59" w:rsidRPr="00B87CB7" w:rsidRDefault="00524F59" w:rsidP="003F7C78">
      <w:pPr>
        <w:rPr>
          <w:b/>
          <w:bCs/>
          <w:sz w:val="32"/>
          <w:szCs w:val="32"/>
        </w:rPr>
      </w:pPr>
    </w:p>
    <w:p w14:paraId="48A95CAA" w14:textId="77777777" w:rsidR="00524F59" w:rsidRPr="00B87CB7" w:rsidRDefault="00524F59" w:rsidP="003F7C78">
      <w:pPr>
        <w:rPr>
          <w:b/>
          <w:bCs/>
          <w:sz w:val="32"/>
          <w:szCs w:val="32"/>
        </w:rPr>
      </w:pPr>
    </w:p>
    <w:p w14:paraId="6301F9D9" w14:textId="77777777" w:rsidR="00524F59" w:rsidRDefault="00524F59" w:rsidP="003F7C78">
      <w:pPr>
        <w:rPr>
          <w:b/>
          <w:bCs/>
        </w:rPr>
      </w:pPr>
    </w:p>
    <w:p w14:paraId="2EFFDEC5" w14:textId="77777777" w:rsidR="00524F59" w:rsidRDefault="00524F59" w:rsidP="003F7C78">
      <w:pPr>
        <w:rPr>
          <w:b/>
          <w:bCs/>
        </w:rPr>
      </w:pPr>
    </w:p>
    <w:p w14:paraId="317AAE92" w14:textId="77777777" w:rsidR="00524F59" w:rsidRDefault="00524F59" w:rsidP="003F7C78">
      <w:pPr>
        <w:rPr>
          <w:b/>
          <w:bCs/>
        </w:rPr>
      </w:pPr>
    </w:p>
    <w:p w14:paraId="587F03F5" w14:textId="77777777" w:rsidR="00524F59" w:rsidRDefault="00524F59" w:rsidP="003F7C78">
      <w:pPr>
        <w:rPr>
          <w:b/>
          <w:bCs/>
        </w:rPr>
      </w:pPr>
    </w:p>
    <w:p w14:paraId="5764A549" w14:textId="77777777" w:rsidR="00524F59" w:rsidRDefault="00524F59" w:rsidP="003F7C78">
      <w:pPr>
        <w:rPr>
          <w:b/>
          <w:bCs/>
        </w:rPr>
      </w:pPr>
    </w:p>
    <w:p w14:paraId="009D3517" w14:textId="77777777" w:rsidR="00524F59" w:rsidRDefault="00524F59" w:rsidP="003F7C78">
      <w:pPr>
        <w:rPr>
          <w:b/>
          <w:bCs/>
        </w:rPr>
      </w:pPr>
    </w:p>
    <w:p w14:paraId="6CC72329" w14:textId="77777777" w:rsidR="00524F59" w:rsidRDefault="00524F59" w:rsidP="003F7C78">
      <w:pPr>
        <w:rPr>
          <w:b/>
          <w:bCs/>
        </w:rPr>
      </w:pPr>
    </w:p>
    <w:p w14:paraId="512EFE50" w14:textId="77777777" w:rsidR="00524F59" w:rsidRDefault="00524F59" w:rsidP="003F7C78">
      <w:pPr>
        <w:rPr>
          <w:b/>
          <w:bCs/>
        </w:rPr>
      </w:pPr>
    </w:p>
    <w:p w14:paraId="180AD190" w14:textId="77777777" w:rsidR="00524F59" w:rsidRDefault="00524F59" w:rsidP="003F7C78">
      <w:pPr>
        <w:rPr>
          <w:b/>
          <w:bCs/>
        </w:rPr>
      </w:pPr>
    </w:p>
    <w:p w14:paraId="59641602" w14:textId="77777777" w:rsidR="00524F59" w:rsidRDefault="00524F59" w:rsidP="003F7C78">
      <w:pPr>
        <w:rPr>
          <w:b/>
          <w:bCs/>
        </w:rPr>
      </w:pPr>
    </w:p>
    <w:p w14:paraId="2ADEE944" w14:textId="77777777" w:rsidR="0066478F" w:rsidRDefault="0066478F" w:rsidP="003F7C78">
      <w:pPr>
        <w:rPr>
          <w:b/>
          <w:bCs/>
        </w:rPr>
      </w:pPr>
    </w:p>
    <w:p w14:paraId="4E943CB7" w14:textId="1AD2FA74" w:rsidR="003F7C78" w:rsidRPr="003F7C78" w:rsidRDefault="003F7C78" w:rsidP="003F7C78">
      <w:pPr>
        <w:rPr>
          <w:b/>
          <w:bCs/>
        </w:rPr>
      </w:pPr>
      <w:r w:rsidRPr="003F7C78">
        <w:rPr>
          <w:b/>
          <w:bCs/>
        </w:rPr>
        <w:t>1. Executive Summary</w:t>
      </w:r>
    </w:p>
    <w:p w14:paraId="2565539F" w14:textId="77777777" w:rsidR="00A7252D" w:rsidRPr="00A7252D" w:rsidRDefault="00A7252D" w:rsidP="00A7252D">
      <w:proofErr w:type="gramStart"/>
      <w:r w:rsidRPr="00A7252D">
        <w:t>Greggs</w:t>
      </w:r>
      <w:proofErr w:type="gramEnd"/>
      <w:r w:rsidRPr="00A7252D">
        <w:t xml:space="preserve"> plc operates in a highly competitive UK food-to-go market where customers expect affordability, convenience and product variety. Although Greggs has maintained a strong market position, it faces challenges including rising costs, intense competition, changing consumer preferences and the need to invest in store expansion and digital services.</w:t>
      </w:r>
    </w:p>
    <w:p w14:paraId="3B45C5D7" w14:textId="77777777" w:rsidR="00A7252D" w:rsidRPr="00A7252D" w:rsidRDefault="00A7252D" w:rsidP="00A7252D">
      <w:r w:rsidRPr="00A7252D">
        <w:t>This report evaluates Greggs’ strategic position using PESTEL, Porter’s Five Forces and SWOT analysis. The findings show that Greggs benefits from an established brand, extensive store network and growing digital capabilities. However, rising costs and strong competition remain significant challenges. The market still offers growth opportunities, with Lumina Intelligence forecasting continued expansion between 2026 and 2029, although at a slower rate (Lumina Intelligence, 2026).</w:t>
      </w:r>
    </w:p>
    <w:p w14:paraId="7EC3A317" w14:textId="77777777" w:rsidR="00A7252D" w:rsidRPr="00A7252D" w:rsidRDefault="00A7252D" w:rsidP="00A7252D">
      <w:r w:rsidRPr="00A7252D">
        <w:t>Ansoff’s Matrix is used to evaluate growth strategies. The report recommends market penetration through further development of the Greggs App and Rewards programme. Personalised offers and improved integration with Click + Collect and delivery services could encourage repeat purchases while building on existing capabilities.</w:t>
      </w:r>
    </w:p>
    <w:p w14:paraId="3254AF54" w14:textId="77777777" w:rsidR="00A7252D" w:rsidRPr="00A7252D" w:rsidRDefault="00A7252D" w:rsidP="00A7252D">
      <w:r w:rsidRPr="00A7252D">
        <w:t>The strategy is assessed using the Suitability, Feasibility and Acceptability framework. It is suitable because it addresses changing customer behaviour and competition, and feasible because Greggs already has digital infrastructure and an established customer base. However, its acceptability depends on whether the benefits outweigh the investment costs and data privacy risks.</w:t>
      </w:r>
    </w:p>
    <w:p w14:paraId="75D6FAA9" w14:textId="77777777" w:rsidR="00A7252D" w:rsidRPr="00A7252D" w:rsidRDefault="00A7252D" w:rsidP="00A7252D">
      <w:r w:rsidRPr="00A7252D">
        <w:t>A phased implementation is recommended, beginning with customer research and a pilot programme. Success could be measured through app usage, purchase frequency, digital sales, average spending, customer satisfaction and return on investment.</w:t>
      </w:r>
    </w:p>
    <w:p w14:paraId="11804AC3" w14:textId="2300F639" w:rsidR="003F7C78" w:rsidRPr="003F7C78" w:rsidRDefault="003F7C78" w:rsidP="003F7C78"/>
    <w:p w14:paraId="01C0D0A4" w14:textId="77777777" w:rsidR="003F7C78" w:rsidRPr="003F7C78" w:rsidRDefault="003F7C78" w:rsidP="003F7C78">
      <w:pPr>
        <w:rPr>
          <w:b/>
          <w:bCs/>
        </w:rPr>
      </w:pPr>
      <w:r w:rsidRPr="003F7C78">
        <w:rPr>
          <w:b/>
          <w:bCs/>
        </w:rPr>
        <w:t>2. Introduction to Greggs plc</w:t>
      </w:r>
    </w:p>
    <w:p w14:paraId="5D10E716" w14:textId="77777777" w:rsidR="003F7C78" w:rsidRPr="003F7C78" w:rsidRDefault="003F7C78" w:rsidP="003F7C78">
      <w:proofErr w:type="gramStart"/>
      <w:r w:rsidRPr="003F7C78">
        <w:t>Greggs</w:t>
      </w:r>
      <w:proofErr w:type="gramEnd"/>
      <w:r w:rsidRPr="003F7C78">
        <w:t xml:space="preserve"> plc is one of the UK's most recognisable food-to-go retailers. Founded in Newcastle upon Tyne in 1939, the organisation has developed from a traditional bakery </w:t>
      </w:r>
      <w:r w:rsidRPr="003F7C78">
        <w:lastRenderedPageBreak/>
        <w:t>into a national convenience-led food retailer. Its product range includes savoury bakery products, sandwiches, breakfast items, sweet products and hot and cold drinks. Greggs' current strategy focuses on value, convenience, service, estate growth, digital channels and increasing customer loyalty (</w:t>
      </w:r>
      <w:proofErr w:type="gramStart"/>
      <w:r w:rsidRPr="003F7C78">
        <w:t>Greggs</w:t>
      </w:r>
      <w:proofErr w:type="gramEnd"/>
      <w:r w:rsidRPr="003F7C78">
        <w:t xml:space="preserve"> plc, 2026b).</w:t>
      </w:r>
    </w:p>
    <w:p w14:paraId="6C7E2A15" w14:textId="77777777" w:rsidR="003F7C78" w:rsidRPr="003F7C78" w:rsidRDefault="003F7C78" w:rsidP="003F7C78">
      <w:r w:rsidRPr="003F7C78">
        <w:t>Greggs operates in a market where convenience is particularly important. Customers may purchase food during commuting, working, studying or travelling, meaning location and speed are important parts of the company's value proposition. Its affordability also gives the business a strong position when consumers are cautious about spending. Greggs' own strategy describes value for money and convenience as central to its offer.</w:t>
      </w:r>
    </w:p>
    <w:p w14:paraId="3F215879" w14:textId="77777777" w:rsidR="003F7C78" w:rsidRPr="003F7C78" w:rsidRDefault="003F7C78" w:rsidP="003F7C78">
      <w:r w:rsidRPr="003F7C78">
        <w:t>The purpose of this report is to critically assess Greggs' current strategic position and identify opportunities for sustainable growth. The report first examines the external and internal environment using PESTEL, Porter's Five Forces and SWOT. It then considers alternative growth strategies using Ansoff's Matrix before proposing a strategy based on digital loyalty and customer engagement. The proposed strategy is evaluated using SFA and stakeholder analysis, followed by an implementation and monitoring plan.</w:t>
      </w:r>
    </w:p>
    <w:p w14:paraId="7D4BE2B6" w14:textId="77777777" w:rsidR="003F7C78" w:rsidRPr="003F7C78" w:rsidRDefault="003F7C78" w:rsidP="003F7C78">
      <w:r w:rsidRPr="003F7C78">
        <w:t>The analysis also recognises that strategic decisions are based on evidence that is not always complete. Company reports provide useful information about Greggs' performance, but they naturally present the organisation from management's perspective. Industry reports provide a wider view but may use forecasts and estimates. Therefore, different sources are compared where possible rather than treating individual figures as certain predictions.</w:t>
      </w:r>
    </w:p>
    <w:p w14:paraId="78E78377" w14:textId="77777777" w:rsidR="00A7252D" w:rsidRDefault="00A7252D" w:rsidP="003F7C78">
      <w:pPr>
        <w:rPr>
          <w:b/>
          <w:bCs/>
        </w:rPr>
      </w:pPr>
    </w:p>
    <w:p w14:paraId="1D60879C" w14:textId="77777777" w:rsidR="00A7252D" w:rsidRDefault="00A7252D" w:rsidP="003F7C78">
      <w:pPr>
        <w:rPr>
          <w:b/>
          <w:bCs/>
        </w:rPr>
      </w:pPr>
    </w:p>
    <w:p w14:paraId="63454844" w14:textId="64AB5ECB" w:rsidR="003F7C78" w:rsidRPr="003F7C78" w:rsidRDefault="003F7C78" w:rsidP="003F7C78">
      <w:pPr>
        <w:rPr>
          <w:b/>
          <w:bCs/>
        </w:rPr>
      </w:pPr>
      <w:r w:rsidRPr="003F7C78">
        <w:rPr>
          <w:b/>
          <w:bCs/>
        </w:rPr>
        <w:t>3. Evaluation of the Current Market Situation</w:t>
      </w:r>
    </w:p>
    <w:p w14:paraId="63BF76C1" w14:textId="77777777" w:rsidR="00A7252D" w:rsidRDefault="00A7252D" w:rsidP="00FA0ABD">
      <w:pPr>
        <w:rPr>
          <w:b/>
          <w:bCs/>
        </w:rPr>
      </w:pPr>
    </w:p>
    <w:p w14:paraId="0B08E904" w14:textId="1B3F3ACC" w:rsidR="00FA0ABD" w:rsidRPr="00FA0ABD" w:rsidRDefault="00FA0ABD" w:rsidP="00FA0ABD">
      <w:pPr>
        <w:rPr>
          <w:b/>
          <w:bCs/>
        </w:rPr>
      </w:pPr>
      <w:r w:rsidRPr="00FA0ABD">
        <w:rPr>
          <w:b/>
          <w:bCs/>
        </w:rPr>
        <w:t>3.1 PESTEL Analysis</w:t>
      </w:r>
    </w:p>
    <w:p w14:paraId="6FDFF84C" w14:textId="77777777" w:rsidR="00FA0ABD" w:rsidRPr="00FA0ABD" w:rsidRDefault="00FA0ABD" w:rsidP="00FA0ABD">
      <w:r w:rsidRPr="00FA0ABD">
        <w:t>PESTEL provides a useful framework for examining the external factors affecting Greggs and identifying opportunities and threats within its business environment. It considers political, economic, social, technological, environmental and legal influences that may affect the organisation’s performance. However, PESTEL should not be treated as a prediction of the future. Instead, its value lies in helping management understand external pressures, assess potential risks and make informed strategic decisions.</w:t>
      </w:r>
    </w:p>
    <w:p w14:paraId="13B3E10F" w14:textId="77777777" w:rsidR="00AB7A44" w:rsidRPr="00AB7A44" w:rsidRDefault="00AB7A44" w:rsidP="00AB7A44">
      <w:pPr>
        <w:rPr>
          <w:b/>
          <w:bCs/>
        </w:rPr>
      </w:pPr>
      <w:r w:rsidRPr="00AB7A44">
        <w:rPr>
          <w:b/>
          <w:bCs/>
        </w:rPr>
        <w:t>Political Factors</w:t>
      </w:r>
    </w:p>
    <w:p w14:paraId="76CDBE9C" w14:textId="77777777" w:rsidR="00AB7A44" w:rsidRPr="00AB7A44" w:rsidRDefault="00AB7A44" w:rsidP="00AB7A44">
      <w:r w:rsidRPr="00AB7A44">
        <w:t xml:space="preserve">Government policies can significantly influence Greggs’ operating costs and strategic decisions. Changes to business taxation, employer National Insurance contributions and the National Living Wage can increase the cost of running its shops, particularly </w:t>
      </w:r>
      <w:r w:rsidRPr="00AB7A44">
        <w:lastRenderedPageBreak/>
        <w:t>because Greggs employs a large workforce. Government policies relating to public health, nutrition and environmental sustainability may also influence the products Greggs offers and how its operations are managed. These changes could put pressure on profit margins, requiring Greggs to review its pricing, staffing and cost-control strategies. However, government initiatives that support businesses or encourage sustainable practices may also create opportunities. Greggs therefore needs to monitor political developments and adapt its strategy to remain competitive.</w:t>
      </w:r>
    </w:p>
    <w:p w14:paraId="36F06021" w14:textId="77777777" w:rsidR="00FA0ABD" w:rsidRPr="001A1DD8" w:rsidRDefault="00FA0ABD" w:rsidP="00FA0ABD">
      <w:pPr>
        <w:rPr>
          <w:b/>
          <w:bCs/>
        </w:rPr>
      </w:pPr>
      <w:r w:rsidRPr="001A1DD8">
        <w:rPr>
          <w:b/>
          <w:bCs/>
        </w:rPr>
        <w:t>Economic Factors</w:t>
      </w:r>
    </w:p>
    <w:p w14:paraId="3EA4A77B" w14:textId="77777777" w:rsidR="00FA0ABD" w:rsidRPr="00FA0ABD" w:rsidRDefault="00FA0ABD" w:rsidP="00FA0ABD">
      <w:r w:rsidRPr="00FA0ABD">
        <w:t>Economic conditions are important because many Greggs customers are price-conscious and may reduce their spending when household budgets become tighter. Inflation can increase the cost of ingredients, wages, energy, property and distribution, placing pressure on profit margins. At the same time, higher living costs may encourage customers to seek affordable meals and snacks, potentially benefiting Greggs compared with more expensive food-to-go alternatives.</w:t>
      </w:r>
    </w:p>
    <w:p w14:paraId="4DB9FD30" w14:textId="77777777" w:rsidR="00FA0ABD" w:rsidRPr="00FA0ABD" w:rsidRDefault="00FA0ABD" w:rsidP="00FA0ABD">
      <w:r w:rsidRPr="00FA0ABD">
        <w:t>Greggs’ 2025 results illustrate the importance of managing these pressures. Turnover increased by approximately 6.8% to around £2.2 billion, although underlying profit was affected by rising costs. The company also increased its market share of visits during a challenging economic period. This suggests that Greggs can continue attracting customers, but increased sales do not automatically translate into higher profitability.</w:t>
      </w:r>
    </w:p>
    <w:p w14:paraId="7332FCAA" w14:textId="77777777" w:rsidR="00FA0ABD" w:rsidRPr="00FA0ABD" w:rsidRDefault="00FA0ABD" w:rsidP="00FA0ABD">
      <w:r w:rsidRPr="00FA0ABD">
        <w:t>Consequently, Greggs needs to maintain its reputation for value while controlling operating costs. Its digital strategy could support this by using loyalty offers and customer insights to encourage repeat purchases and target promotions more effectively. However, these initiatives must generate sufficient additional sales to justify their development and operating costs. Otherwise, discounts and technology investments could reduce profitability rather than improve it.</w:t>
      </w:r>
    </w:p>
    <w:p w14:paraId="06140AFC" w14:textId="77777777" w:rsidR="00FA0ABD" w:rsidRPr="001A1DD8" w:rsidRDefault="00FA0ABD" w:rsidP="00FA0ABD">
      <w:pPr>
        <w:rPr>
          <w:b/>
          <w:bCs/>
        </w:rPr>
      </w:pPr>
      <w:r w:rsidRPr="001A1DD8">
        <w:rPr>
          <w:b/>
          <w:bCs/>
        </w:rPr>
        <w:t>Social Factors</w:t>
      </w:r>
    </w:p>
    <w:p w14:paraId="49F61786" w14:textId="77777777" w:rsidR="00FA0ABD" w:rsidRPr="00FA0ABD" w:rsidRDefault="00FA0ABD" w:rsidP="00FA0ABD">
      <w:r w:rsidRPr="00FA0ABD">
        <w:t>Social factors influence what customers expect from Greggs, including affordability, convenience, product variety and service speed. Many consumers want food that can be purchased quickly during work, school or travel, making the food-to-go market particularly relevant to Greggs’ business model. However, customers may also consider nutritional information, healthier options and different dietary requirements when choosing where to buy food. Greggs has responded by offering a broader product range, including plant-based alternatives, helping it appeal to different customer preferences.</w:t>
      </w:r>
    </w:p>
    <w:p w14:paraId="00F14F71" w14:textId="77777777" w:rsidR="00FA0ABD" w:rsidRPr="00FA0ABD" w:rsidRDefault="00FA0ABD" w:rsidP="00FA0ABD">
      <w:r w:rsidRPr="00FA0ABD">
        <w:t xml:space="preserve">According to Lumina Intelligence (2026), the UK food-to-go market was worth £24.085 billion in 2025. It is forecast to reach £24.894 billion in 2026 and £26.968 billion by 2029. However, growth is expected to slow, with an average annual growth rate of 2.7% </w:t>
      </w:r>
      <w:r w:rsidRPr="00FA0ABD">
        <w:lastRenderedPageBreak/>
        <w:t>forecast between 2026 and 2029. This suggests that although the market continues to expand, competition for customers is likely to remain important.</w:t>
      </w:r>
    </w:p>
    <w:p w14:paraId="44815AC6" w14:textId="77777777" w:rsidR="00FA0ABD" w:rsidRPr="00FA0ABD" w:rsidRDefault="00FA0ABD" w:rsidP="00FA0ABD">
      <w:r w:rsidRPr="00FA0ABD">
        <w:t>For Greggs, this creates both opportunities and threats. Market growth could increase demand for convenient and affordable food, but competitors can benefit from these trends too. Greggs therefore needs to maintain a clear competitive advantage through value, product quality, convenient locations and customer service. Its digital channels could also help it respond to changing preferences by making offers more relevant and allowing customers to access products conveniently.</w:t>
      </w:r>
    </w:p>
    <w:p w14:paraId="318424AA" w14:textId="77777777" w:rsidR="00FA0ABD" w:rsidRPr="001A1DD8" w:rsidRDefault="00FA0ABD" w:rsidP="00FA0ABD">
      <w:pPr>
        <w:rPr>
          <w:b/>
          <w:bCs/>
        </w:rPr>
      </w:pPr>
      <w:r w:rsidRPr="001A1DD8">
        <w:rPr>
          <w:b/>
          <w:bCs/>
        </w:rPr>
        <w:t>Technological Factors</w:t>
      </w:r>
    </w:p>
    <w:p w14:paraId="357F5EAE" w14:textId="77777777" w:rsidR="00FA0ABD" w:rsidRPr="00FA0ABD" w:rsidRDefault="00FA0ABD" w:rsidP="00FA0ABD">
      <w:r w:rsidRPr="00FA0ABD">
        <w:t>Technology is becoming increasingly important within the food-to-go industry because customers expect convenient ordering, quick payments and reliable service. Mobile commerce, loyalty applications, delivery platforms and customer relationship management systems allow businesses to simplify purchasing and develop a better understanding of customer behaviour. These technologies can also help businesses identify popular products, improve promotions and encourage customers to return.</w:t>
      </w:r>
    </w:p>
    <w:p w14:paraId="726019A4" w14:textId="77777777" w:rsidR="00FA0ABD" w:rsidRPr="00FA0ABD" w:rsidRDefault="00FA0ABD" w:rsidP="00FA0ABD">
      <w:r w:rsidRPr="00FA0ABD">
        <w:t xml:space="preserve">Greggs already has an advantage because it has invested in its app, </w:t>
      </w:r>
      <w:proofErr w:type="gramStart"/>
      <w:r w:rsidRPr="00FA0ABD">
        <w:t>Click</w:t>
      </w:r>
      <w:proofErr w:type="gramEnd"/>
      <w:r w:rsidRPr="00FA0ABD">
        <w:t xml:space="preserve"> + Collect and delivery partnerships. Its existing digital capabilities provide a foundation for further development without requiring the company to create an entirely new system. For example, Greggs could use information from its loyalty scheme to provide more relevant offers, encourage repeat purchases and better understand customer preferences. This could improve customer engagement while supporting sales growth.</w:t>
      </w:r>
    </w:p>
    <w:p w14:paraId="6BC4A003" w14:textId="77777777" w:rsidR="00FA0ABD" w:rsidRPr="00FA0ABD" w:rsidRDefault="00FA0ABD" w:rsidP="00FA0ABD">
      <w:r w:rsidRPr="00FA0ABD">
        <w:t>However, technological development also introduces risks. Technical failures could disrupt ordering, while poorly targeted promotions may offer little value to customers. Excessive personalisation could also make customers uncomfortable if they feel their information is being used inappropriately. Greggs should therefore ensure that its digital services are reliable, easy to use and transparent about data collection. Any investment should be assessed against measurable outcomes, such as customer retention, purchase frequency and the additional revenue generated.</w:t>
      </w:r>
    </w:p>
    <w:p w14:paraId="713B819B" w14:textId="77777777" w:rsidR="00FA0ABD" w:rsidRPr="001A1DD8" w:rsidRDefault="00FA0ABD" w:rsidP="00FA0ABD">
      <w:pPr>
        <w:rPr>
          <w:b/>
          <w:bCs/>
        </w:rPr>
      </w:pPr>
      <w:r w:rsidRPr="001A1DD8">
        <w:rPr>
          <w:b/>
          <w:bCs/>
        </w:rPr>
        <w:t>Environmental Factors</w:t>
      </w:r>
    </w:p>
    <w:p w14:paraId="12E81484" w14:textId="77777777" w:rsidR="00FA0ABD" w:rsidRPr="00FA0ABD" w:rsidRDefault="00FA0ABD" w:rsidP="00FA0ABD">
      <w:r w:rsidRPr="00FA0ABD">
        <w:t>Environmental issues are increasingly relevant to food retailers because their operations involve packaging, food waste, energy consumption, transport and complex supply chains. Greggs must consider how these activities affect its environmental performance while continuing to meet customer demand and expand its business. Greater environmental awareness may also influence consumer expectations, making responsible practices important for protecting the company’s reputation.</w:t>
      </w:r>
    </w:p>
    <w:p w14:paraId="6C67D382" w14:textId="77777777" w:rsidR="00FA0ABD" w:rsidRPr="00FA0ABD" w:rsidRDefault="00FA0ABD" w:rsidP="00FA0ABD">
      <w:r w:rsidRPr="00FA0ABD">
        <w:t xml:space="preserve">Greggs has established sustainability commitments through the Greggs Pledge, including ambitions relating to environmental impact and responsible business </w:t>
      </w:r>
      <w:r w:rsidRPr="00FA0ABD">
        <w:lastRenderedPageBreak/>
        <w:t>practices. Its longer-term approach includes reducing carbon emissions and improving its supply chain. These commitments create opportunities to reduce waste, improve resource efficiency and strengthen relationships with customers who value sustainability.</w:t>
      </w:r>
    </w:p>
    <w:p w14:paraId="662A0DF9" w14:textId="77777777" w:rsidR="00FA0ABD" w:rsidRPr="00FA0ABD" w:rsidRDefault="00FA0ABD" w:rsidP="00FA0ABD">
      <w:pPr>
        <w:rPr>
          <w:b/>
          <w:bCs/>
        </w:rPr>
      </w:pPr>
      <w:r w:rsidRPr="00FA0ABD">
        <w:t>However, environmental improvements can require investment in packaging, equipment, logistics and waste-management processes. Expansion may also increase energy use, deliveries and the resources needed to operate additional shops. Greggs therefore needs to ensure that sustainability develops alongside business growth rather than being treated as a separate responsibility. Improving energy efficiency, reducing food waste and reviewing packaging could help limit environmental impacts while potentially lowering some operating costs. Progress should be monitored to ensure that sustainability commitments lead to measurable improvements</w:t>
      </w:r>
      <w:r w:rsidRPr="00FA0ABD">
        <w:rPr>
          <w:b/>
          <w:bCs/>
        </w:rPr>
        <w:t>.</w:t>
      </w:r>
    </w:p>
    <w:p w14:paraId="461D0E95" w14:textId="77777777" w:rsidR="00736570" w:rsidRPr="00736570" w:rsidRDefault="00736570" w:rsidP="00736570">
      <w:pPr>
        <w:rPr>
          <w:b/>
          <w:bCs/>
        </w:rPr>
      </w:pPr>
      <w:r w:rsidRPr="00736570">
        <w:rPr>
          <w:b/>
          <w:bCs/>
        </w:rPr>
        <w:t>Legal Factors</w:t>
      </w:r>
    </w:p>
    <w:p w14:paraId="4587A357" w14:textId="4F298FE2" w:rsidR="00736570" w:rsidRPr="00736570" w:rsidRDefault="00736570" w:rsidP="003F7C78">
      <w:r w:rsidRPr="00736570">
        <w:t>Greggs must comply with various laws and regulations governing the food retail industry. These include food safety legislation, employment law, consumer protection requirements and data protection legislation. Compliance helps protect customers, maintain product quality and ensure that employees are treated fairly, although it can increase administrative and operating costs. Data protection is particularly important to Greggs’ digital strategy. If the company uses customer information to personalise offers through its app or loyalty scheme, it must comply with the UK General Data Protection Regulation (UK GDPR) and the Data Protection Act 2018. Failure to protect personal information could result in financial penalties, reputational damage and reduced customer trust. Greggs must therefore ensure that its digital services use customer data responsibly while meeting all relevant legal requirements.</w:t>
      </w:r>
    </w:p>
    <w:p w14:paraId="22EDBA83" w14:textId="77777777" w:rsidR="00736570" w:rsidRPr="00FF6649" w:rsidRDefault="00736570" w:rsidP="003F7C78">
      <w:pPr>
        <w:rPr>
          <w:b/>
          <w:bCs/>
          <w:sz w:val="28"/>
          <w:szCs w:val="28"/>
        </w:rPr>
      </w:pPr>
    </w:p>
    <w:p w14:paraId="3E9AF6F2" w14:textId="77777777" w:rsidR="00B0232D" w:rsidRPr="00FF6649" w:rsidRDefault="00B0232D" w:rsidP="00B0232D">
      <w:pPr>
        <w:spacing w:before="100" w:beforeAutospacing="1" w:after="100" w:afterAutospacing="1" w:line="240" w:lineRule="auto"/>
        <w:rPr>
          <w:rFonts w:eastAsia="Times New Roman" w:cs="Times New Roman"/>
          <w:kern w:val="0"/>
          <w:lang w:eastAsia="en-GB"/>
          <w14:ligatures w14:val="none"/>
        </w:rPr>
      </w:pPr>
      <w:r w:rsidRPr="00FF6649">
        <w:rPr>
          <w:rFonts w:eastAsia="Times New Roman" w:cs="Times New Roman"/>
          <w:b/>
          <w:bCs/>
          <w:kern w:val="0"/>
          <w:lang w:eastAsia="en-GB"/>
          <w14:ligatures w14:val="none"/>
        </w:rPr>
        <w:t>3.2 Porter’s Five Forces</w:t>
      </w:r>
    </w:p>
    <w:p w14:paraId="5A007AC7" w14:textId="77777777" w:rsidR="00B0232D" w:rsidRPr="00FF6649" w:rsidRDefault="00B0232D" w:rsidP="00B0232D">
      <w:pPr>
        <w:spacing w:before="100" w:beforeAutospacing="1" w:after="100" w:afterAutospacing="1" w:line="240" w:lineRule="auto"/>
        <w:rPr>
          <w:rFonts w:eastAsia="Times New Roman" w:cs="Times New Roman"/>
          <w:kern w:val="0"/>
          <w:lang w:eastAsia="en-GB"/>
          <w14:ligatures w14:val="none"/>
        </w:rPr>
      </w:pPr>
      <w:r w:rsidRPr="00FF6649">
        <w:rPr>
          <w:rFonts w:eastAsia="Times New Roman" w:cs="Times New Roman"/>
          <w:kern w:val="0"/>
          <w:lang w:eastAsia="en-GB"/>
          <w14:ligatures w14:val="none"/>
        </w:rPr>
        <w:t>Porter’s Five Forces assesses competition in the food-to-go industry (Porter, 2008).</w:t>
      </w:r>
    </w:p>
    <w:p w14:paraId="5F730E77" w14:textId="77777777" w:rsidR="00B0232D" w:rsidRPr="00FF6649" w:rsidRDefault="00B0232D" w:rsidP="00B0232D">
      <w:pPr>
        <w:spacing w:before="100" w:beforeAutospacing="1" w:after="100" w:afterAutospacing="1" w:line="240" w:lineRule="auto"/>
        <w:rPr>
          <w:rFonts w:eastAsia="Times New Roman" w:cs="Times New Roman"/>
          <w:kern w:val="0"/>
          <w:lang w:eastAsia="en-GB"/>
          <w14:ligatures w14:val="none"/>
        </w:rPr>
      </w:pPr>
      <w:r w:rsidRPr="00FF6649">
        <w:rPr>
          <w:rFonts w:eastAsia="Times New Roman" w:cs="Times New Roman"/>
          <w:b/>
          <w:bCs/>
          <w:kern w:val="0"/>
          <w:lang w:eastAsia="en-GB"/>
          <w14:ligatures w14:val="none"/>
        </w:rPr>
        <w:t>Competitive rivalry is high.</w:t>
      </w:r>
      <w:r w:rsidRPr="00FF6649">
        <w:rPr>
          <w:rFonts w:eastAsia="Times New Roman" w:cs="Times New Roman"/>
          <w:kern w:val="0"/>
          <w:lang w:eastAsia="en-GB"/>
          <w14:ligatures w14:val="none"/>
        </w:rPr>
        <w:t xml:space="preserve"> Greggs competes with Costa, Subway, McDonald’s, Pret, supermarkets and independent cafés. Although its value positioning helps it stand out, competitors can offer similar products and deals.</w:t>
      </w:r>
    </w:p>
    <w:p w14:paraId="5BFED3D4" w14:textId="77777777" w:rsidR="00B0232D" w:rsidRPr="00FF6649" w:rsidRDefault="00B0232D" w:rsidP="00B0232D">
      <w:pPr>
        <w:spacing w:before="100" w:beforeAutospacing="1" w:after="100" w:afterAutospacing="1" w:line="240" w:lineRule="auto"/>
        <w:rPr>
          <w:rFonts w:eastAsia="Times New Roman" w:cs="Times New Roman"/>
          <w:kern w:val="0"/>
          <w:lang w:eastAsia="en-GB"/>
          <w14:ligatures w14:val="none"/>
        </w:rPr>
      </w:pPr>
      <w:r w:rsidRPr="00FF6649">
        <w:rPr>
          <w:rFonts w:eastAsia="Times New Roman" w:cs="Times New Roman"/>
          <w:b/>
          <w:bCs/>
          <w:kern w:val="0"/>
          <w:lang w:eastAsia="en-GB"/>
          <w14:ligatures w14:val="none"/>
        </w:rPr>
        <w:t>Buyer power is high</w:t>
      </w:r>
      <w:r w:rsidRPr="00FF6649">
        <w:rPr>
          <w:rFonts w:eastAsia="Times New Roman" w:cs="Times New Roman"/>
          <w:kern w:val="0"/>
          <w:lang w:eastAsia="en-GB"/>
          <w14:ligatures w14:val="none"/>
        </w:rPr>
        <w:t xml:space="preserve"> because switching costs are low. Customers can easily choose alternatives, making loyalty important for retaining customers.</w:t>
      </w:r>
    </w:p>
    <w:p w14:paraId="5A115BBC" w14:textId="77777777" w:rsidR="00B0232D" w:rsidRPr="00FF6649" w:rsidRDefault="00B0232D" w:rsidP="00B0232D">
      <w:pPr>
        <w:spacing w:before="100" w:beforeAutospacing="1" w:after="100" w:afterAutospacing="1" w:line="240" w:lineRule="auto"/>
        <w:rPr>
          <w:rFonts w:eastAsia="Times New Roman" w:cs="Times New Roman"/>
          <w:kern w:val="0"/>
          <w:lang w:eastAsia="en-GB"/>
          <w14:ligatures w14:val="none"/>
        </w:rPr>
      </w:pPr>
      <w:r w:rsidRPr="00FF6649">
        <w:rPr>
          <w:rFonts w:eastAsia="Times New Roman" w:cs="Times New Roman"/>
          <w:b/>
          <w:bCs/>
          <w:kern w:val="0"/>
          <w:lang w:eastAsia="en-GB"/>
          <w14:ligatures w14:val="none"/>
        </w:rPr>
        <w:t>Supplier power is moderate.</w:t>
      </w:r>
      <w:r w:rsidRPr="00FF6649">
        <w:rPr>
          <w:rFonts w:eastAsia="Times New Roman" w:cs="Times New Roman"/>
          <w:kern w:val="0"/>
          <w:lang w:eastAsia="en-GB"/>
          <w14:ligatures w14:val="none"/>
        </w:rPr>
        <w:t xml:space="preserve"> Greggs’ size and integrated supply chain provide some control, but rising ingredient, energy and transport costs can reduce profitability.</w:t>
      </w:r>
    </w:p>
    <w:p w14:paraId="66F90E77" w14:textId="77777777" w:rsidR="00B0232D" w:rsidRPr="00FF6649" w:rsidRDefault="00B0232D" w:rsidP="00B0232D">
      <w:pPr>
        <w:spacing w:before="100" w:beforeAutospacing="1" w:after="100" w:afterAutospacing="1" w:line="240" w:lineRule="auto"/>
        <w:rPr>
          <w:rFonts w:eastAsia="Times New Roman" w:cs="Times New Roman"/>
          <w:kern w:val="0"/>
          <w:lang w:eastAsia="en-GB"/>
          <w14:ligatures w14:val="none"/>
        </w:rPr>
      </w:pPr>
      <w:r w:rsidRPr="00FF6649">
        <w:rPr>
          <w:rFonts w:eastAsia="Times New Roman" w:cs="Times New Roman"/>
          <w:b/>
          <w:bCs/>
          <w:kern w:val="0"/>
          <w:lang w:eastAsia="en-GB"/>
          <w14:ligatures w14:val="none"/>
        </w:rPr>
        <w:lastRenderedPageBreak/>
        <w:t>The threat of new entrants is moderate.</w:t>
      </w:r>
      <w:r w:rsidRPr="00FF6649">
        <w:rPr>
          <w:rFonts w:eastAsia="Times New Roman" w:cs="Times New Roman"/>
          <w:kern w:val="0"/>
          <w:lang w:eastAsia="en-GB"/>
          <w14:ligatures w14:val="none"/>
        </w:rPr>
        <w:t xml:space="preserve"> Small outlets can enter local markets, but building a national chain requires significant investment in locations, supply chains, branding and technology.</w:t>
      </w:r>
    </w:p>
    <w:p w14:paraId="7BACDCE5" w14:textId="77777777" w:rsidR="00B0232D" w:rsidRPr="00FF6649" w:rsidRDefault="00B0232D" w:rsidP="00B0232D">
      <w:pPr>
        <w:spacing w:before="100" w:beforeAutospacing="1" w:after="100" w:afterAutospacing="1" w:line="240" w:lineRule="auto"/>
        <w:rPr>
          <w:rFonts w:eastAsia="Times New Roman" w:cs="Times New Roman"/>
          <w:kern w:val="0"/>
          <w:lang w:eastAsia="en-GB"/>
          <w14:ligatures w14:val="none"/>
        </w:rPr>
      </w:pPr>
      <w:r w:rsidRPr="00FF6649">
        <w:rPr>
          <w:rFonts w:eastAsia="Times New Roman" w:cs="Times New Roman"/>
          <w:b/>
          <w:bCs/>
          <w:kern w:val="0"/>
          <w:lang w:eastAsia="en-GB"/>
          <w14:ligatures w14:val="none"/>
        </w:rPr>
        <w:t>The threat of substitutes is high.</w:t>
      </w:r>
      <w:r w:rsidRPr="00FF6649">
        <w:rPr>
          <w:rFonts w:eastAsia="Times New Roman" w:cs="Times New Roman"/>
          <w:kern w:val="0"/>
          <w:lang w:eastAsia="en-GB"/>
          <w14:ligatures w14:val="none"/>
        </w:rPr>
        <w:t xml:space="preserve"> Supermarkets, convenience stores, restaurants and delivery platforms give customers many alternatives.</w:t>
      </w:r>
    </w:p>
    <w:p w14:paraId="31A32C16" w14:textId="77777777" w:rsidR="00B0232D" w:rsidRPr="00FF6649" w:rsidRDefault="00B0232D" w:rsidP="00B0232D">
      <w:pPr>
        <w:spacing w:before="100" w:beforeAutospacing="1" w:after="100" w:afterAutospacing="1" w:line="240" w:lineRule="auto"/>
        <w:rPr>
          <w:rFonts w:eastAsia="Times New Roman" w:cs="Times New Roman"/>
          <w:kern w:val="0"/>
          <w:lang w:eastAsia="en-GB"/>
          <w14:ligatures w14:val="none"/>
        </w:rPr>
      </w:pPr>
      <w:r w:rsidRPr="00FF6649">
        <w:rPr>
          <w:rFonts w:eastAsia="Times New Roman" w:cs="Times New Roman"/>
          <w:kern w:val="0"/>
          <w:lang w:eastAsia="en-GB"/>
          <w14:ligatures w14:val="none"/>
        </w:rPr>
        <w:t>Overall, Greggs must encourage repeat purchases through competitive prices, convenience and positive customer experiences.</w:t>
      </w:r>
    </w:p>
    <w:p w14:paraId="160DBF73" w14:textId="77777777" w:rsidR="003F7C78" w:rsidRPr="003F7C78" w:rsidRDefault="003F7C78" w:rsidP="003F7C78">
      <w:pPr>
        <w:rPr>
          <w:b/>
          <w:bCs/>
        </w:rPr>
      </w:pPr>
      <w:r w:rsidRPr="003F7C78">
        <w:rPr>
          <w:b/>
          <w:bCs/>
        </w:rPr>
        <w:t>3.3 SWOT Analysis</w:t>
      </w:r>
    </w:p>
    <w:p w14:paraId="28765F24" w14:textId="77777777" w:rsidR="003F7C78" w:rsidRPr="003F7C78" w:rsidRDefault="003F7C78" w:rsidP="003F7C78">
      <w:r w:rsidRPr="003F7C78">
        <w:t>Greggs' main strengths include its brand recognition, value positioning, large store estate and established supply chain. The company had 2,739 shops at the end of 2025 and increased its estate by 121 net shops during the year. It also has plans to expand its estate significantly beyond 3,000 shops.</w:t>
      </w:r>
    </w:p>
    <w:p w14:paraId="602CC30A" w14:textId="77777777" w:rsidR="003F7C78" w:rsidRPr="003F7C78" w:rsidRDefault="003F7C78" w:rsidP="003F7C78">
      <w:r w:rsidRPr="003F7C78">
        <w:t>The size of the estate provides a major competitive advantage because customers can access Greggs in many locations. However, it also creates a weakness because a large physical network requires substantial investment and operating costs. The reduction in profitability despite revenue growth demonstrates this tension.</w:t>
      </w:r>
    </w:p>
    <w:p w14:paraId="3043441B" w14:textId="77777777" w:rsidR="003F7C78" w:rsidRPr="003F7C78" w:rsidRDefault="003F7C78" w:rsidP="003F7C78">
      <w:r w:rsidRPr="003F7C78">
        <w:t>Greggs' digital capabilities are another strength and create an opportunity for further growth. The company already uses its app, website, delivery and Click + Collect. Greggs' strategy states that its digital channels are intended to allow it to compete more effectively throughout the day.</w:t>
      </w:r>
    </w:p>
    <w:p w14:paraId="1F9881BF" w14:textId="77777777" w:rsidR="003F7C78" w:rsidRPr="003F7C78" w:rsidRDefault="003F7C78" w:rsidP="003F7C78">
      <w:r w:rsidRPr="003F7C78">
        <w:t>Threats include strong competition, economic uncertainty and changing customer preferences. The company also faces the risk that continued expansion could increase costs faster than revenue if new locations do not perform as expected.</w:t>
      </w:r>
    </w:p>
    <w:p w14:paraId="38B6503B" w14:textId="77777777" w:rsidR="003F7C78" w:rsidRPr="003F7C78" w:rsidRDefault="003F7C78" w:rsidP="003F7C78">
      <w:r w:rsidRPr="003F7C78">
        <w:t>The SWOT analysis therefore suggests that Greggs should use its existing strengths to capture digital opportunities. It would be more appropriate to strengthen the relationship between its physical stores and digital channels than to move away from the existing business model.</w:t>
      </w:r>
    </w:p>
    <w:p w14:paraId="64102229" w14:textId="77777777" w:rsidR="00A7252D" w:rsidRDefault="00A7252D" w:rsidP="003F7C78">
      <w:pPr>
        <w:rPr>
          <w:b/>
          <w:bCs/>
        </w:rPr>
      </w:pPr>
    </w:p>
    <w:p w14:paraId="4530CB17" w14:textId="59FB75E1" w:rsidR="003F7C78" w:rsidRPr="003F7C78" w:rsidRDefault="003F7C78" w:rsidP="003F7C78">
      <w:pPr>
        <w:rPr>
          <w:b/>
          <w:bCs/>
        </w:rPr>
      </w:pPr>
      <w:r w:rsidRPr="003F7C78">
        <w:rPr>
          <w:b/>
          <w:bCs/>
        </w:rPr>
        <w:t>4. Strategic Growth Options and Proposed Strategy</w:t>
      </w:r>
    </w:p>
    <w:p w14:paraId="4F65B59A" w14:textId="77777777" w:rsidR="00A7252D" w:rsidRDefault="00A7252D" w:rsidP="003F7C78">
      <w:pPr>
        <w:rPr>
          <w:b/>
          <w:bCs/>
        </w:rPr>
      </w:pPr>
    </w:p>
    <w:p w14:paraId="7BEBFB28" w14:textId="5F22A6CB" w:rsidR="003F7C78" w:rsidRPr="003F7C78" w:rsidRDefault="003F7C78" w:rsidP="003F7C78">
      <w:pPr>
        <w:rPr>
          <w:b/>
          <w:bCs/>
        </w:rPr>
      </w:pPr>
      <w:r w:rsidRPr="003F7C78">
        <w:rPr>
          <w:b/>
          <w:bCs/>
        </w:rPr>
        <w:t>4.1 Ansoff's Matrix</w:t>
      </w:r>
    </w:p>
    <w:p w14:paraId="270F2A83" w14:textId="77777777" w:rsidR="003F7C78" w:rsidRPr="003F7C78" w:rsidRDefault="003F7C78" w:rsidP="003F7C78">
      <w:r w:rsidRPr="003F7C78">
        <w:t>Ansoff's Matrix provides four strategic growth options: market penetration, product development, market development and diversification (Ansoff, 1957).</w:t>
      </w:r>
    </w:p>
    <w:p w14:paraId="0BDEBC89" w14:textId="77777777" w:rsidR="003F7C78" w:rsidRPr="003F7C78" w:rsidRDefault="003F7C78" w:rsidP="003F7C78">
      <w:r w:rsidRPr="003F7C78">
        <w:rPr>
          <w:b/>
          <w:bCs/>
        </w:rPr>
        <w:lastRenderedPageBreak/>
        <w:t>Market penetration</w:t>
      </w:r>
      <w:r w:rsidRPr="003F7C78">
        <w:t xml:space="preserve"> involves selling existing products to existing markets. For Greggs, this could involve encouraging customers to purchase more frequently through loyalty rewards, personalised promotions and improved digital ordering.</w:t>
      </w:r>
    </w:p>
    <w:p w14:paraId="7AF3782E" w14:textId="77777777" w:rsidR="003F7C78" w:rsidRPr="003F7C78" w:rsidRDefault="003F7C78" w:rsidP="003F7C78">
      <w:r w:rsidRPr="003F7C78">
        <w:rPr>
          <w:b/>
          <w:bCs/>
        </w:rPr>
        <w:t>Product development</w:t>
      </w:r>
      <w:r w:rsidRPr="003F7C78">
        <w:t xml:space="preserve"> involves introducing new products to existing customers. Greggs has already followed this strategy by expanding its menu and introducing products designed to appeal to changing dietary preferences.</w:t>
      </w:r>
    </w:p>
    <w:p w14:paraId="6956878D" w14:textId="77777777" w:rsidR="003F7C78" w:rsidRPr="003F7C78" w:rsidRDefault="003F7C78" w:rsidP="003F7C78">
      <w:r w:rsidRPr="003F7C78">
        <w:rPr>
          <w:b/>
          <w:bCs/>
        </w:rPr>
        <w:t>Market development</w:t>
      </w:r>
      <w:r w:rsidRPr="003F7C78">
        <w:t xml:space="preserve"> involves taking existing products into new markets. Greggs is already doing this through shop expansion and new locations. Its strategy is to grow its estate significantly beyond 3,000 shops.</w:t>
      </w:r>
    </w:p>
    <w:p w14:paraId="379B1C64" w14:textId="77777777" w:rsidR="003F7C78" w:rsidRPr="003F7C78" w:rsidRDefault="003F7C78" w:rsidP="003F7C78">
      <w:r w:rsidRPr="003F7C78">
        <w:rPr>
          <w:b/>
          <w:bCs/>
        </w:rPr>
        <w:t>Diversification</w:t>
      </w:r>
      <w:r w:rsidRPr="003F7C78">
        <w:t xml:space="preserve"> involves entering new markets with new products. This would provide potential for growth but would also carry the highest level of risk because Greggs would be moving furthest away from its existing capabilities.</w:t>
      </w:r>
    </w:p>
    <w:p w14:paraId="549CFEF2" w14:textId="77777777" w:rsidR="003F7C78" w:rsidRPr="003F7C78" w:rsidRDefault="003F7C78" w:rsidP="003F7C78">
      <w:r w:rsidRPr="003F7C78">
        <w:t>All four options are possible, but they do not have equal levels of risk. Diversification appears least appropriate because Greggs already has opportunities within its existing market. Further store expansion is also attractive, but it requires substantial investment and can increase exposure to rising costs.</w:t>
      </w:r>
    </w:p>
    <w:p w14:paraId="25ED62DB" w14:textId="77777777" w:rsidR="003F7C78" w:rsidRPr="003F7C78" w:rsidRDefault="003F7C78" w:rsidP="003F7C78">
      <w:r w:rsidRPr="003F7C78">
        <w:t>Market penetration therefore provides the strongest basis for the proposed strategy.</w:t>
      </w:r>
    </w:p>
    <w:p w14:paraId="1EF63657" w14:textId="77777777" w:rsidR="003F7C78" w:rsidRPr="003F7C78" w:rsidRDefault="003F7C78" w:rsidP="003F7C78">
      <w:pPr>
        <w:rPr>
          <w:b/>
          <w:bCs/>
        </w:rPr>
      </w:pPr>
      <w:r w:rsidRPr="003F7C78">
        <w:rPr>
          <w:b/>
          <w:bCs/>
        </w:rPr>
        <w:t>4.2 Proposed Digital Loyalty Strategy</w:t>
      </w:r>
    </w:p>
    <w:p w14:paraId="668F65B8" w14:textId="77777777" w:rsidR="003F7C78" w:rsidRPr="003F7C78" w:rsidRDefault="003F7C78" w:rsidP="003F7C78">
      <w:r w:rsidRPr="003F7C78">
        <w:t xml:space="preserve">The recommended strategy is to develop the existing </w:t>
      </w:r>
      <w:r w:rsidRPr="003F7C78">
        <w:rPr>
          <w:b/>
          <w:bCs/>
        </w:rPr>
        <w:t>Greggs App and Rewards programme into a more personalised digital loyalty platform</w:t>
      </w:r>
      <w:r w:rsidRPr="003F7C78">
        <w:t>.</w:t>
      </w:r>
    </w:p>
    <w:p w14:paraId="263E33F0" w14:textId="77777777" w:rsidR="003F7C78" w:rsidRPr="003F7C78" w:rsidRDefault="003F7C78" w:rsidP="003F7C78">
      <w:r w:rsidRPr="003F7C78">
        <w:t>The purpose would not simply be to introduce more technology. The aim would be to increase customer frequency, improve convenience and strengthen the relationship between Greggs and its customers.</w:t>
      </w:r>
    </w:p>
    <w:p w14:paraId="3B5B4DD6" w14:textId="77777777" w:rsidR="003F7C78" w:rsidRPr="003F7C78" w:rsidRDefault="003F7C78" w:rsidP="003F7C78">
      <w:r w:rsidRPr="003F7C78">
        <w:t>For example, the app could use customers' purchasing patterns to provide relevant rewards. A customer who regularly purchases breakfast could receive breakfast-related offers, while another customer could receive promotions based on their preferred products. Customers could also receive rewards for repeat visits rather than only receiving occasional discounts.</w:t>
      </w:r>
    </w:p>
    <w:p w14:paraId="38C5E7CE" w14:textId="77777777" w:rsidR="003F7C78" w:rsidRPr="003F7C78" w:rsidRDefault="003F7C78" w:rsidP="003F7C78">
      <w:r w:rsidRPr="003F7C78">
        <w:t>The strategy could connect rewards more closely with Click + Collect and delivery. A customer could select an offer through the app, order through Click + Collect and automatically receive the relevant reward. This would create a more connected customer journey.</w:t>
      </w:r>
    </w:p>
    <w:p w14:paraId="1B5A943E" w14:textId="77777777" w:rsidR="003F7C78" w:rsidRPr="003F7C78" w:rsidRDefault="003F7C78" w:rsidP="003F7C78">
      <w:r w:rsidRPr="003F7C78">
        <w:t>This approach is consistent with Greggs' existing strategy. The company already identifies deeper customer engagement through the Greggs App as an area of strategic development.</w:t>
      </w:r>
    </w:p>
    <w:p w14:paraId="7CF5D028" w14:textId="77777777" w:rsidR="003F7C78" w:rsidRPr="003F7C78" w:rsidRDefault="003F7C78" w:rsidP="003F7C78">
      <w:r w:rsidRPr="003F7C78">
        <w:lastRenderedPageBreak/>
        <w:t>There is also evidence that the wider market is moving towards digital engagement. Lumina Intelligence identifies loyalty programmes, mobile ordering and digital innovation as important developments in food-to-go.</w:t>
      </w:r>
    </w:p>
    <w:p w14:paraId="7D3F933A" w14:textId="77777777" w:rsidR="003F7C78" w:rsidRPr="003F7C78" w:rsidRDefault="003F7C78" w:rsidP="003F7C78">
      <w:r w:rsidRPr="003F7C78">
        <w:t>However, the strategy has limitations. Personalisation does not guarantee increased spending. Customers may ignore offers, become frustrated by excessive notifications or have concerns about how their information is used. There is therefore uncertainty around the size of the financial return.</w:t>
      </w:r>
    </w:p>
    <w:p w14:paraId="0B000C4A" w14:textId="77777777" w:rsidR="003F7C78" w:rsidRPr="003F7C78" w:rsidRDefault="003F7C78" w:rsidP="003F7C78">
      <w:r w:rsidRPr="003F7C78">
        <w:t>For this reason, Greggs should not make a large investment based on the assumption that the strategy will automatically succeed. A pilot programme would provide stronger evidence about customer response before a national rollout.</w:t>
      </w:r>
    </w:p>
    <w:p w14:paraId="1BE41BDF" w14:textId="77777777" w:rsidR="003F7C78" w:rsidRPr="003F7C78" w:rsidRDefault="003F7C78" w:rsidP="003F7C78">
      <w:r w:rsidRPr="003F7C78">
        <w:t>The strategy also needs to protect Greggs' value positioning. If personalised offers are perceived as unfair or complicated, the strategy could undermine the simplicity associated with the Greggs brand. Rewards should therefore remain easy to understand and provide genuine value.</w:t>
      </w:r>
    </w:p>
    <w:p w14:paraId="4654F602" w14:textId="77777777" w:rsidR="00A7252D" w:rsidRDefault="00A7252D" w:rsidP="003F7C78">
      <w:pPr>
        <w:rPr>
          <w:b/>
          <w:bCs/>
        </w:rPr>
      </w:pPr>
    </w:p>
    <w:p w14:paraId="190DFB34" w14:textId="0BF4B874" w:rsidR="003F7C78" w:rsidRPr="003F7C78" w:rsidRDefault="003F7C78" w:rsidP="003F7C78">
      <w:pPr>
        <w:rPr>
          <w:b/>
          <w:bCs/>
        </w:rPr>
      </w:pPr>
      <w:r w:rsidRPr="003F7C78">
        <w:rPr>
          <w:b/>
          <w:bCs/>
        </w:rPr>
        <w:t>5. Strategy Evaluation</w:t>
      </w:r>
    </w:p>
    <w:p w14:paraId="486AAE6A" w14:textId="77777777" w:rsidR="003F7C78" w:rsidRPr="003F7C78" w:rsidRDefault="003F7C78" w:rsidP="003F7C78">
      <w:r w:rsidRPr="003F7C78">
        <w:t>The proposed strategy can be evaluated using the Suitability, Feasibility and Acceptability framework.</w:t>
      </w:r>
    </w:p>
    <w:p w14:paraId="3FB1FF03" w14:textId="77777777" w:rsidR="003F7C78" w:rsidRPr="003F7C78" w:rsidRDefault="003F7C78" w:rsidP="003F7C78">
      <w:pPr>
        <w:rPr>
          <w:b/>
          <w:bCs/>
        </w:rPr>
      </w:pPr>
      <w:r w:rsidRPr="003F7C78">
        <w:rPr>
          <w:b/>
          <w:bCs/>
        </w:rPr>
        <w:t>Suitability</w:t>
      </w:r>
    </w:p>
    <w:p w14:paraId="2A90DC26" w14:textId="77777777" w:rsidR="003F7C78" w:rsidRPr="003F7C78" w:rsidRDefault="003F7C78" w:rsidP="003F7C78">
      <w:r w:rsidRPr="003F7C78">
        <w:t>The strategy is suitable because it addresses several issues identified in the market analysis. Competition is high, customers have low switching costs and digital channels are becoming more important. A stronger loyalty system could make it more attractive for customers to return to Greggs rather than choosing competitors.</w:t>
      </w:r>
    </w:p>
    <w:p w14:paraId="125A7147" w14:textId="77777777" w:rsidR="003F7C78" w:rsidRPr="003F7C78" w:rsidRDefault="003F7C78" w:rsidP="003F7C78">
      <w:r w:rsidRPr="003F7C78">
        <w:t>The strategy also fits the company's existing direction. Greggs is already investing in digital channels and customer engagement, meaning the proposal develops rather than contradicts its current strategy.</w:t>
      </w:r>
    </w:p>
    <w:p w14:paraId="32B8719B" w14:textId="77777777" w:rsidR="003F7C78" w:rsidRPr="003F7C78" w:rsidRDefault="003F7C78" w:rsidP="003F7C78">
      <w:r w:rsidRPr="003F7C78">
        <w:t xml:space="preserve">Compared with diversification, the proposed approach is relatively low risk. It uses existing products, customers and technology. However, its suitability depends on whether customers </w:t>
      </w:r>
      <w:proofErr w:type="gramStart"/>
      <w:r w:rsidRPr="003F7C78">
        <w:t>actually respond</w:t>
      </w:r>
      <w:proofErr w:type="gramEnd"/>
      <w:r w:rsidRPr="003F7C78">
        <w:t xml:space="preserve"> positively to personalised offers. This is why testing is necessary.</w:t>
      </w:r>
    </w:p>
    <w:p w14:paraId="68EB25B7" w14:textId="77777777" w:rsidR="003F7C78" w:rsidRPr="003F7C78" w:rsidRDefault="003F7C78" w:rsidP="003F7C78">
      <w:pPr>
        <w:rPr>
          <w:b/>
          <w:bCs/>
        </w:rPr>
      </w:pPr>
      <w:r w:rsidRPr="003F7C78">
        <w:rPr>
          <w:b/>
          <w:bCs/>
        </w:rPr>
        <w:t>Feasibility</w:t>
      </w:r>
    </w:p>
    <w:p w14:paraId="2012D897" w14:textId="77777777" w:rsidR="003F7C78" w:rsidRPr="003F7C78" w:rsidRDefault="003F7C78" w:rsidP="003F7C78">
      <w:r w:rsidRPr="003F7C78">
        <w:t>The strategy appears feasible because Greggs already has an established app, digital ordering infrastructure, customer data and a large customer base. Its existing investment in technology and supply chain infrastructure also supports further digital development.</w:t>
      </w:r>
    </w:p>
    <w:p w14:paraId="0E0BDD0B" w14:textId="77777777" w:rsidR="003F7C78" w:rsidRPr="003F7C78" w:rsidRDefault="003F7C78" w:rsidP="003F7C78">
      <w:r w:rsidRPr="003F7C78">
        <w:lastRenderedPageBreak/>
        <w:t>Greggs would still require software developers, data analysts, cybersecurity specialists and marketing resources. Some specialist functions could be outsourced while strategic control remains within Greggs.</w:t>
      </w:r>
    </w:p>
    <w:p w14:paraId="782BADB5" w14:textId="77777777" w:rsidR="003F7C78" w:rsidRPr="003F7C78" w:rsidRDefault="003F7C78" w:rsidP="003F7C78">
      <w:r w:rsidRPr="003F7C78">
        <w:t>The main financial concern is opportunity cost. Greggs is already investing heavily in shops, manufacturing and logistics. Its new Kettering distribution centre and other supply chain investments demonstrate the scale of resources required to support expansion.</w:t>
      </w:r>
    </w:p>
    <w:p w14:paraId="3EB3FA3B" w14:textId="77777777" w:rsidR="003F7C78" w:rsidRPr="003F7C78" w:rsidRDefault="003F7C78" w:rsidP="003F7C78">
      <w:r w:rsidRPr="003F7C78">
        <w:t>Consequently, investment in digital personalisation should be phased and measured against financial returns.</w:t>
      </w:r>
    </w:p>
    <w:p w14:paraId="19937E7B" w14:textId="77777777" w:rsidR="003F7C78" w:rsidRPr="003F7C78" w:rsidRDefault="003F7C78" w:rsidP="003F7C78">
      <w:pPr>
        <w:rPr>
          <w:b/>
          <w:bCs/>
        </w:rPr>
      </w:pPr>
      <w:r w:rsidRPr="003F7C78">
        <w:rPr>
          <w:b/>
          <w:bCs/>
        </w:rPr>
        <w:t>Acceptability</w:t>
      </w:r>
    </w:p>
    <w:p w14:paraId="4A67EE61" w14:textId="77777777" w:rsidR="003F7C78" w:rsidRPr="003F7C78" w:rsidRDefault="003F7C78" w:rsidP="003F7C78">
      <w:r w:rsidRPr="003F7C78">
        <w:t>Customers could benefit through greater convenience and more relevant rewards. Shareholders could benefit from increased customer frequency and sales if the strategy performs as expected.</w:t>
      </w:r>
    </w:p>
    <w:p w14:paraId="1030D3D6" w14:textId="77777777" w:rsidR="003F7C78" w:rsidRPr="003F7C78" w:rsidRDefault="003F7C78" w:rsidP="003F7C78">
      <w:r w:rsidRPr="003F7C78">
        <w:t>Employees may benefit from a more efficient ordering process, although changes could initially increase training requirements. Technology suppliers could also benefit from additional contracts.</w:t>
      </w:r>
    </w:p>
    <w:p w14:paraId="3C3B6EFE" w14:textId="77777777" w:rsidR="003F7C78" w:rsidRPr="003F7C78" w:rsidRDefault="003F7C78" w:rsidP="003F7C78">
      <w:r w:rsidRPr="003F7C78">
        <w:t>The largest concern is customer privacy. Greggs must make the use of data transparent and ensure that customers understand the benefits of participating. If customers believe that personalisation is intrusive, the strategy could reduce trust rather than increase loyalty.</w:t>
      </w:r>
    </w:p>
    <w:p w14:paraId="4F1DCD3B" w14:textId="77777777" w:rsidR="003F7C78" w:rsidRPr="003F7C78" w:rsidRDefault="003F7C78" w:rsidP="003F7C78">
      <w:r w:rsidRPr="003F7C78">
        <w:t>Overall, the strategy is acceptable if Greggs provides clear customer benefits and manages the associated risks.</w:t>
      </w:r>
    </w:p>
    <w:p w14:paraId="5FA117AE" w14:textId="77777777" w:rsidR="00A7252D" w:rsidRDefault="00A7252D" w:rsidP="003F7C78">
      <w:pPr>
        <w:rPr>
          <w:b/>
          <w:bCs/>
        </w:rPr>
      </w:pPr>
    </w:p>
    <w:p w14:paraId="45572ACC" w14:textId="446E8996" w:rsidR="003F7C78" w:rsidRPr="003F7C78" w:rsidRDefault="003F7C78" w:rsidP="003F7C78">
      <w:pPr>
        <w:rPr>
          <w:b/>
          <w:bCs/>
        </w:rPr>
      </w:pPr>
      <w:r w:rsidRPr="003F7C78">
        <w:rPr>
          <w:b/>
          <w:bCs/>
        </w:rPr>
        <w:t>6. Stakeholder Analysis</w:t>
      </w:r>
    </w:p>
    <w:p w14:paraId="3C11B032" w14:textId="77777777" w:rsidR="003F7C78" w:rsidRPr="003F7C78" w:rsidRDefault="003F7C78" w:rsidP="003F7C78">
      <w:r w:rsidRPr="003F7C78">
        <w:t>Stakeholder Theory suggests that organisations should consider the interests of groups that can affect or are affected by organisational decisions (Freeman, 1984). For Greggs, the main stakeholders affected by the proposed strategy are customers, employees, shareholders, suppliers and technology partners.</w:t>
      </w:r>
    </w:p>
    <w:p w14:paraId="0DA15113" w14:textId="77777777" w:rsidR="003F7C78" w:rsidRPr="003F7C78" w:rsidRDefault="003F7C78" w:rsidP="003F7C78">
      <w:r w:rsidRPr="003F7C78">
        <w:rPr>
          <w:b/>
          <w:bCs/>
        </w:rPr>
        <w:t>Customers</w:t>
      </w:r>
      <w:r w:rsidRPr="003F7C78">
        <w:t xml:space="preserve"> are highly important because their participation determines whether the digital strategy succeeds. They have high interest but relatively limited individual power. However, collectively their behaviour has significant influence over Greggs' performance. Greggs should therefore communicate the benefits clearly and provide simple ways for customers to manage their preferences.</w:t>
      </w:r>
    </w:p>
    <w:p w14:paraId="00AFF064" w14:textId="77777777" w:rsidR="003F7C78" w:rsidRPr="003F7C78" w:rsidRDefault="003F7C78" w:rsidP="003F7C78">
      <w:r w:rsidRPr="003F7C78">
        <w:rPr>
          <w:b/>
          <w:bCs/>
        </w:rPr>
        <w:t>Employees</w:t>
      </w:r>
      <w:r w:rsidRPr="003F7C78">
        <w:t xml:space="preserve"> have high interest because changes to digital ordering may affect shop processes. Their influence is also important because they interact directly with </w:t>
      </w:r>
      <w:r w:rsidRPr="003F7C78">
        <w:lastRenderedPageBreak/>
        <w:t>customers. Training and employee feedback should therefore form part of implementation.</w:t>
      </w:r>
    </w:p>
    <w:p w14:paraId="78A5DF6D" w14:textId="77777777" w:rsidR="003F7C78" w:rsidRPr="003F7C78" w:rsidRDefault="003F7C78" w:rsidP="003F7C78">
      <w:r w:rsidRPr="003F7C78">
        <w:rPr>
          <w:b/>
          <w:bCs/>
        </w:rPr>
        <w:t>Shareholders</w:t>
      </w:r>
      <w:r w:rsidRPr="003F7C78">
        <w:t xml:space="preserve"> have high power because they influence corporate expectations and investment decisions. Their main concern is likely to be whether the strategy generates an acceptable financial return.</w:t>
      </w:r>
    </w:p>
    <w:p w14:paraId="0E795429" w14:textId="77777777" w:rsidR="003F7C78" w:rsidRPr="003F7C78" w:rsidRDefault="003F7C78" w:rsidP="003F7C78">
      <w:r w:rsidRPr="003F7C78">
        <w:rPr>
          <w:b/>
          <w:bCs/>
        </w:rPr>
        <w:t>Technology suppliers</w:t>
      </w:r>
      <w:r w:rsidRPr="003F7C78">
        <w:t xml:space="preserve"> have specialist knowledge and can influence implementation through the quality and reliability of their services. Greggs should therefore select partners carefully and maintain clear performance and security requirements.</w:t>
      </w:r>
    </w:p>
    <w:p w14:paraId="5F9E55C6" w14:textId="77777777" w:rsidR="003F7C78" w:rsidRPr="003F7C78" w:rsidRDefault="003F7C78" w:rsidP="003F7C78">
      <w:r w:rsidRPr="003F7C78">
        <w:t>Using Mendelow's Matrix, senior management and shareholders can be considered high-power stakeholders who require close management. Customers and employees should also be actively engaged because of their high interest and their ability to influence whether the strategy works in practice.</w:t>
      </w:r>
    </w:p>
    <w:p w14:paraId="584D8590" w14:textId="77777777" w:rsidR="003F7C78" w:rsidRPr="003F7C78" w:rsidRDefault="003F7C78" w:rsidP="003F7C78">
      <w:r w:rsidRPr="003F7C78">
        <w:t>A stakeholder engagement approach should therefore involve regular customer feedback, employee training and consultation, clear reporting to shareholders and close management of technology partners.</w:t>
      </w:r>
    </w:p>
    <w:p w14:paraId="70631804" w14:textId="77777777" w:rsidR="00A7252D" w:rsidRDefault="00A7252D" w:rsidP="003F7C78">
      <w:pPr>
        <w:rPr>
          <w:b/>
          <w:bCs/>
        </w:rPr>
      </w:pPr>
    </w:p>
    <w:p w14:paraId="3109D016" w14:textId="42166665" w:rsidR="003F7C78" w:rsidRPr="003F7C78" w:rsidRDefault="003F7C78" w:rsidP="003F7C78">
      <w:pPr>
        <w:rPr>
          <w:b/>
          <w:bCs/>
        </w:rPr>
      </w:pPr>
      <w:r w:rsidRPr="003F7C78">
        <w:rPr>
          <w:b/>
          <w:bCs/>
        </w:rPr>
        <w:t>7. Implementation and Monitoring</w:t>
      </w:r>
    </w:p>
    <w:p w14:paraId="6080AF9C" w14:textId="77777777" w:rsidR="003F7C78" w:rsidRPr="003F7C78" w:rsidRDefault="003F7C78" w:rsidP="003F7C78">
      <w:r w:rsidRPr="003F7C78">
        <w:t>The strategy should be implemented gradually to reduce risk.</w:t>
      </w:r>
    </w:p>
    <w:p w14:paraId="43DDE8C9" w14:textId="77777777" w:rsidR="003F7C78" w:rsidRPr="003F7C78" w:rsidRDefault="003F7C78" w:rsidP="003F7C78">
      <w:pPr>
        <w:rPr>
          <w:b/>
          <w:bCs/>
        </w:rPr>
      </w:pPr>
      <w:r w:rsidRPr="003F7C78">
        <w:rPr>
          <w:b/>
          <w:bCs/>
        </w:rPr>
        <w:t>Phase 1: Research and preparation</w:t>
      </w:r>
    </w:p>
    <w:p w14:paraId="33383D30" w14:textId="77777777" w:rsidR="003F7C78" w:rsidRPr="003F7C78" w:rsidRDefault="003F7C78" w:rsidP="003F7C78">
      <w:r w:rsidRPr="003F7C78">
        <w:t>During the first six months, Greggs should assess its existing app and customer data. The organisation should identify which features customers use most and where improvements are required. Customer surveys and app feedback should be used to understand attitudes towards personalisation.</w:t>
      </w:r>
    </w:p>
    <w:p w14:paraId="0F902FEF" w14:textId="77777777" w:rsidR="003F7C78" w:rsidRPr="003F7C78" w:rsidRDefault="003F7C78" w:rsidP="003F7C78">
      <w:r w:rsidRPr="003F7C78">
        <w:t>At this stage, Greggs should also establish data protection requirements and agree clear financial targets.</w:t>
      </w:r>
    </w:p>
    <w:p w14:paraId="298BA0F8" w14:textId="77777777" w:rsidR="003F7C78" w:rsidRPr="003F7C78" w:rsidRDefault="003F7C78" w:rsidP="003F7C78">
      <w:pPr>
        <w:rPr>
          <w:b/>
          <w:bCs/>
        </w:rPr>
      </w:pPr>
      <w:r w:rsidRPr="003F7C78">
        <w:rPr>
          <w:b/>
          <w:bCs/>
        </w:rPr>
        <w:t>Phase 2: Pilot programme</w:t>
      </w:r>
    </w:p>
    <w:p w14:paraId="6CAB05F6" w14:textId="77777777" w:rsidR="003F7C78" w:rsidRPr="003F7C78" w:rsidRDefault="003F7C78" w:rsidP="003F7C78">
      <w:r w:rsidRPr="003F7C78">
        <w:t>The personalised rewards system should then be introduced in a limited number of shops. Different types of offers could be tested to identify which generate the strongest response.</w:t>
      </w:r>
    </w:p>
    <w:p w14:paraId="78108D39" w14:textId="77777777" w:rsidR="003F7C78" w:rsidRPr="003F7C78" w:rsidRDefault="003F7C78" w:rsidP="003F7C78">
      <w:r w:rsidRPr="003F7C78">
        <w:t>The pilot should compare results with stores using the existing system. This would make the evaluation more reliable than simply comparing sales before and after implementation because external factors could otherwise influence the results.</w:t>
      </w:r>
    </w:p>
    <w:p w14:paraId="2E06C26A" w14:textId="77777777" w:rsidR="003F7C78" w:rsidRPr="003F7C78" w:rsidRDefault="003F7C78" w:rsidP="003F7C78">
      <w:pPr>
        <w:rPr>
          <w:b/>
          <w:bCs/>
        </w:rPr>
      </w:pPr>
      <w:r w:rsidRPr="003F7C78">
        <w:rPr>
          <w:b/>
          <w:bCs/>
        </w:rPr>
        <w:t>Phase 3: Wider rollout</w:t>
      </w:r>
    </w:p>
    <w:p w14:paraId="545D15FA" w14:textId="77777777" w:rsidR="003F7C78" w:rsidRPr="003F7C78" w:rsidRDefault="003F7C78" w:rsidP="003F7C78">
      <w:r w:rsidRPr="003F7C78">
        <w:lastRenderedPageBreak/>
        <w:t>If the pilot demonstrates positive results, Greggs could gradually expand the system. Employees should receive training and customers should be informed about the new features.</w:t>
      </w:r>
    </w:p>
    <w:p w14:paraId="1220FDE0" w14:textId="77777777" w:rsidR="003F7C78" w:rsidRPr="003F7C78" w:rsidRDefault="003F7C78" w:rsidP="003F7C78">
      <w:pPr>
        <w:rPr>
          <w:b/>
          <w:bCs/>
        </w:rPr>
      </w:pPr>
      <w:r w:rsidRPr="003F7C78">
        <w:rPr>
          <w:b/>
          <w:bCs/>
        </w:rPr>
        <w:t>Phase 4: Continuous improvement</w:t>
      </w:r>
    </w:p>
    <w:p w14:paraId="16B83CFD" w14:textId="77777777" w:rsidR="003F7C78" w:rsidRPr="003F7C78" w:rsidRDefault="003F7C78" w:rsidP="003F7C78">
      <w:r w:rsidRPr="003F7C78">
        <w:t>The strategy should be reviewed regularly rather than treated as a one-off project. Customer behaviour and financial performance should be monitored and the system adjusted where necessary.</w:t>
      </w:r>
    </w:p>
    <w:p w14:paraId="35087BBF" w14:textId="77777777" w:rsidR="003F7C78" w:rsidRPr="003F7C78" w:rsidRDefault="003F7C78" w:rsidP="003F7C78">
      <w:r w:rsidRPr="003F7C78">
        <w:t>Key KPIs should include:</w:t>
      </w:r>
    </w:p>
    <w:p w14:paraId="21800CF4" w14:textId="77777777" w:rsidR="003F7C78" w:rsidRPr="003F7C78" w:rsidRDefault="003F7C78" w:rsidP="003F7C78">
      <w:pPr>
        <w:numPr>
          <w:ilvl w:val="0"/>
          <w:numId w:val="1"/>
        </w:numPr>
      </w:pPr>
      <w:r w:rsidRPr="003F7C78">
        <w:rPr>
          <w:b/>
          <w:bCs/>
        </w:rPr>
        <w:t>App engagement:</w:t>
      </w:r>
      <w:r w:rsidRPr="003F7C78">
        <w:t xml:space="preserve"> active users and frequency of app use.</w:t>
      </w:r>
    </w:p>
    <w:p w14:paraId="487DB9D1" w14:textId="77777777" w:rsidR="003F7C78" w:rsidRPr="003F7C78" w:rsidRDefault="003F7C78" w:rsidP="003F7C78">
      <w:pPr>
        <w:numPr>
          <w:ilvl w:val="0"/>
          <w:numId w:val="1"/>
        </w:numPr>
      </w:pPr>
      <w:r w:rsidRPr="003F7C78">
        <w:rPr>
          <w:b/>
          <w:bCs/>
        </w:rPr>
        <w:t>Customer frequency:</w:t>
      </w:r>
      <w:r w:rsidRPr="003F7C78">
        <w:t xml:space="preserve"> number of purchases per customer.</w:t>
      </w:r>
    </w:p>
    <w:p w14:paraId="1A4E6437" w14:textId="77777777" w:rsidR="003F7C78" w:rsidRPr="003F7C78" w:rsidRDefault="003F7C78" w:rsidP="003F7C78">
      <w:pPr>
        <w:numPr>
          <w:ilvl w:val="0"/>
          <w:numId w:val="1"/>
        </w:numPr>
      </w:pPr>
      <w:r w:rsidRPr="003F7C78">
        <w:rPr>
          <w:b/>
          <w:bCs/>
        </w:rPr>
        <w:t>Digital sales:</w:t>
      </w:r>
      <w:r w:rsidRPr="003F7C78">
        <w:t xml:space="preserve"> proportion of sales generated through digital channels.</w:t>
      </w:r>
    </w:p>
    <w:p w14:paraId="4C674AED" w14:textId="77777777" w:rsidR="003F7C78" w:rsidRPr="003F7C78" w:rsidRDefault="003F7C78" w:rsidP="003F7C78">
      <w:pPr>
        <w:numPr>
          <w:ilvl w:val="0"/>
          <w:numId w:val="1"/>
        </w:numPr>
      </w:pPr>
      <w:r w:rsidRPr="003F7C78">
        <w:rPr>
          <w:b/>
          <w:bCs/>
        </w:rPr>
        <w:t>Average transaction value:</w:t>
      </w:r>
      <w:r w:rsidRPr="003F7C78">
        <w:t xml:space="preserve"> whether customers spend more when using the app.</w:t>
      </w:r>
    </w:p>
    <w:p w14:paraId="31B241BC" w14:textId="77777777" w:rsidR="003F7C78" w:rsidRPr="003F7C78" w:rsidRDefault="003F7C78" w:rsidP="003F7C78">
      <w:pPr>
        <w:numPr>
          <w:ilvl w:val="0"/>
          <w:numId w:val="1"/>
        </w:numPr>
      </w:pPr>
      <w:r w:rsidRPr="003F7C78">
        <w:rPr>
          <w:b/>
          <w:bCs/>
        </w:rPr>
        <w:t>Customer satisfaction:</w:t>
      </w:r>
      <w:r w:rsidRPr="003F7C78">
        <w:t xml:space="preserve"> feedback and app ratings.</w:t>
      </w:r>
    </w:p>
    <w:p w14:paraId="1E90A8C2" w14:textId="77777777" w:rsidR="003F7C78" w:rsidRPr="003F7C78" w:rsidRDefault="003F7C78" w:rsidP="003F7C78">
      <w:pPr>
        <w:numPr>
          <w:ilvl w:val="0"/>
          <w:numId w:val="1"/>
        </w:numPr>
      </w:pPr>
      <w:r w:rsidRPr="003F7C78">
        <w:rPr>
          <w:b/>
          <w:bCs/>
        </w:rPr>
        <w:t>Redemption rate:</w:t>
      </w:r>
      <w:r w:rsidRPr="003F7C78">
        <w:t xml:space="preserve"> percentage of personalised offers used.</w:t>
      </w:r>
    </w:p>
    <w:p w14:paraId="2EA6DDB0" w14:textId="77777777" w:rsidR="003F7C78" w:rsidRPr="003F7C78" w:rsidRDefault="003F7C78" w:rsidP="003F7C78">
      <w:pPr>
        <w:numPr>
          <w:ilvl w:val="0"/>
          <w:numId w:val="1"/>
        </w:numPr>
      </w:pPr>
      <w:r w:rsidRPr="003F7C78">
        <w:rPr>
          <w:b/>
          <w:bCs/>
        </w:rPr>
        <w:t>Return on investment:</w:t>
      </w:r>
      <w:r w:rsidRPr="003F7C78">
        <w:t xml:space="preserve"> additional profit compared with implementation and operating costs.</w:t>
      </w:r>
    </w:p>
    <w:p w14:paraId="52938027" w14:textId="77777777" w:rsidR="003F7C78" w:rsidRPr="003F7C78" w:rsidRDefault="003F7C78" w:rsidP="003F7C78">
      <w:pPr>
        <w:numPr>
          <w:ilvl w:val="0"/>
          <w:numId w:val="1"/>
        </w:numPr>
      </w:pPr>
      <w:r w:rsidRPr="003F7C78">
        <w:rPr>
          <w:b/>
          <w:bCs/>
        </w:rPr>
        <w:t>Customer retention:</w:t>
      </w:r>
      <w:r w:rsidRPr="003F7C78">
        <w:t xml:space="preserve"> whether loyalty programme users return more frequently.</w:t>
      </w:r>
    </w:p>
    <w:p w14:paraId="7FA8427D" w14:textId="77777777" w:rsidR="003F7C78" w:rsidRPr="003F7C78" w:rsidRDefault="003F7C78" w:rsidP="003F7C78">
      <w:r w:rsidRPr="003F7C78">
        <w:t xml:space="preserve">These measures should be considered together. For example, high app usage </w:t>
      </w:r>
      <w:proofErr w:type="gramStart"/>
      <w:r w:rsidRPr="003F7C78">
        <w:t>would</w:t>
      </w:r>
      <w:proofErr w:type="gramEnd"/>
      <w:r w:rsidRPr="003F7C78">
        <w:t xml:space="preserve"> not necessarily mean the strategy is successful if discounts reduce profitability. Similarly, higher sales would be less valuable if customer satisfaction declined. A balanced set of financial and non-financial measures therefore provides a more reliable assessment.</w:t>
      </w:r>
    </w:p>
    <w:p w14:paraId="750BABF2" w14:textId="77777777" w:rsidR="003F7C78" w:rsidRPr="003F7C78" w:rsidRDefault="003F7C78" w:rsidP="003F7C78">
      <w:pPr>
        <w:rPr>
          <w:b/>
          <w:bCs/>
        </w:rPr>
      </w:pPr>
      <w:r w:rsidRPr="003F7C78">
        <w:rPr>
          <w:b/>
          <w:bCs/>
        </w:rPr>
        <w:t>8. Conclusion</w:t>
      </w:r>
    </w:p>
    <w:p w14:paraId="5BD04A8A" w14:textId="77777777" w:rsidR="003F7C78" w:rsidRPr="003F7C78" w:rsidRDefault="003F7C78" w:rsidP="003F7C78">
      <w:r w:rsidRPr="003F7C78">
        <w:t>Greggs remains in a strong position within the UK food-to-go market because of its brand, value proposition, extensive store network and established digital capabilities. However, the business faces strong competition, cost pressures and changing customer expectations. The market remains attractive, but slower forecast growth means Greggs cannot depend on market expansion alone.</w:t>
      </w:r>
    </w:p>
    <w:p w14:paraId="60C87210" w14:textId="77777777" w:rsidR="003F7C78" w:rsidRPr="003F7C78" w:rsidRDefault="003F7C78" w:rsidP="003F7C78">
      <w:r w:rsidRPr="003F7C78">
        <w:t>The analysis suggests that market penetration through stronger digital loyalty is the most appropriate growth option. Developing the existing Greggs App into a more personalised loyalty and ordering platform would build on existing capabilities while supporting the company's focus on value and convenience.</w:t>
      </w:r>
    </w:p>
    <w:p w14:paraId="04CCB92A" w14:textId="77777777" w:rsidR="003F7C78" w:rsidRPr="003F7C78" w:rsidRDefault="003F7C78" w:rsidP="003F7C78">
      <w:r w:rsidRPr="003F7C78">
        <w:lastRenderedPageBreak/>
        <w:t>The strategy is suitable, feasible and potentially acceptable, although customer privacy, investment costs and customer response create uncertainty. A phased pilot would therefore be more appropriate than immediate national implementation. If supported by clear KPIs and regular evaluation, the strategy could strengthen customer loyalty and contribute to Greggs' longer-term sustainable growth.</w:t>
      </w:r>
    </w:p>
    <w:p w14:paraId="3CE84292" w14:textId="77777777" w:rsidR="003F7C78" w:rsidRPr="003F7C78" w:rsidRDefault="003F7C78" w:rsidP="003F7C78">
      <w:pPr>
        <w:rPr>
          <w:b/>
          <w:bCs/>
        </w:rPr>
      </w:pPr>
      <w:r w:rsidRPr="003F7C78">
        <w:rPr>
          <w:b/>
          <w:bCs/>
        </w:rPr>
        <w:t>Reference List</w:t>
      </w:r>
    </w:p>
    <w:p w14:paraId="354EAB5D" w14:textId="77777777" w:rsidR="003F7C78" w:rsidRPr="003F7C78" w:rsidRDefault="003F7C78" w:rsidP="003F7C78">
      <w:r w:rsidRPr="003F7C78">
        <w:t xml:space="preserve">Ansoff, H.I. (1957) 'Strategies for diversification', </w:t>
      </w:r>
      <w:r w:rsidRPr="003F7C78">
        <w:rPr>
          <w:i/>
          <w:iCs/>
        </w:rPr>
        <w:t>Harvard Business Review</w:t>
      </w:r>
      <w:r w:rsidRPr="003F7C78">
        <w:t>, 35(5), pp. 113-124.</w:t>
      </w:r>
    </w:p>
    <w:p w14:paraId="2610DDD6" w14:textId="77777777" w:rsidR="003F7C78" w:rsidRPr="003F7C78" w:rsidRDefault="003F7C78" w:rsidP="003F7C78">
      <w:r w:rsidRPr="003F7C78">
        <w:t xml:space="preserve">British Baker (2026) 'Greggs plans 120 net new shops in 2026 after £2.2bn turnover year'. Available at: </w:t>
      </w:r>
      <w:hyperlink r:id="rId5" w:history="1">
        <w:r w:rsidRPr="003F7C78">
          <w:rPr>
            <w:rStyle w:val="Hyperlink"/>
          </w:rPr>
          <w:t>British Baker</w:t>
        </w:r>
      </w:hyperlink>
      <w:r w:rsidRPr="003F7C78">
        <w:t xml:space="preserve"> (Accessed: 7 October 2026).</w:t>
      </w:r>
    </w:p>
    <w:p w14:paraId="701B266B" w14:textId="77777777" w:rsidR="003F7C78" w:rsidRPr="003F7C78" w:rsidRDefault="003F7C78" w:rsidP="003F7C78">
      <w:r w:rsidRPr="003F7C78">
        <w:t xml:space="preserve">Freeman, R.E. (1984) </w:t>
      </w:r>
      <w:r w:rsidRPr="003F7C78">
        <w:rPr>
          <w:i/>
          <w:iCs/>
        </w:rPr>
        <w:t>Strategic Management: A Stakeholder Approach</w:t>
      </w:r>
      <w:r w:rsidRPr="003F7C78">
        <w:t>. Boston: Pitman.</w:t>
      </w:r>
    </w:p>
    <w:p w14:paraId="5C9DC23E" w14:textId="77777777" w:rsidR="003F7C78" w:rsidRPr="003F7C78" w:rsidRDefault="003F7C78" w:rsidP="003F7C78">
      <w:proofErr w:type="gramStart"/>
      <w:r w:rsidRPr="003F7C78">
        <w:t>Greggs</w:t>
      </w:r>
      <w:proofErr w:type="gramEnd"/>
      <w:r w:rsidRPr="003F7C78">
        <w:t xml:space="preserve"> plc (2026a) </w:t>
      </w:r>
      <w:r w:rsidRPr="003F7C78">
        <w:rPr>
          <w:i/>
          <w:iCs/>
        </w:rPr>
        <w:t>Preliminary Results for the 52 weeks ended 27 December 2025</w:t>
      </w:r>
      <w:r w:rsidRPr="003F7C78">
        <w:t>. Newcastle upon Tyne: Greggs plc.</w:t>
      </w:r>
    </w:p>
    <w:p w14:paraId="2B31A99A" w14:textId="77777777" w:rsidR="003F7C78" w:rsidRPr="003F7C78" w:rsidRDefault="003F7C78" w:rsidP="003F7C78">
      <w:proofErr w:type="gramStart"/>
      <w:r w:rsidRPr="003F7C78">
        <w:t>Greggs</w:t>
      </w:r>
      <w:proofErr w:type="gramEnd"/>
      <w:r w:rsidRPr="003F7C78">
        <w:t xml:space="preserve"> plc (2026b) </w:t>
      </w:r>
      <w:r w:rsidRPr="003F7C78">
        <w:rPr>
          <w:i/>
          <w:iCs/>
        </w:rPr>
        <w:t>Our Strategy</w:t>
      </w:r>
      <w:r w:rsidRPr="003F7C78">
        <w:t xml:space="preserve">. Available at: </w:t>
      </w:r>
      <w:hyperlink r:id="rId6" w:history="1">
        <w:r w:rsidRPr="003F7C78">
          <w:rPr>
            <w:rStyle w:val="Hyperlink"/>
          </w:rPr>
          <w:t>Greggs Corporate: Our Strategy</w:t>
        </w:r>
      </w:hyperlink>
      <w:r w:rsidRPr="003F7C78">
        <w:t xml:space="preserve"> (Accessed: 7 October 2026).</w:t>
      </w:r>
    </w:p>
    <w:p w14:paraId="2B44540F" w14:textId="77777777" w:rsidR="003F7C78" w:rsidRPr="003F7C78" w:rsidRDefault="003F7C78" w:rsidP="003F7C78">
      <w:proofErr w:type="gramStart"/>
      <w:r w:rsidRPr="003F7C78">
        <w:t>Greggs</w:t>
      </w:r>
      <w:proofErr w:type="gramEnd"/>
      <w:r w:rsidRPr="003F7C78">
        <w:t xml:space="preserve"> plc (2026c) </w:t>
      </w:r>
      <w:r w:rsidRPr="003F7C78">
        <w:rPr>
          <w:i/>
          <w:iCs/>
        </w:rPr>
        <w:t>Annual Report and Accounts 2025</w:t>
      </w:r>
      <w:r w:rsidRPr="003F7C78">
        <w:t>. Newcastle upon Tyne: Greggs plc.</w:t>
      </w:r>
    </w:p>
    <w:p w14:paraId="7759987D" w14:textId="77777777" w:rsidR="003F7C78" w:rsidRPr="003F7C78" w:rsidRDefault="003F7C78" w:rsidP="003F7C78">
      <w:proofErr w:type="gramStart"/>
      <w:r w:rsidRPr="003F7C78">
        <w:t>Greggs</w:t>
      </w:r>
      <w:proofErr w:type="gramEnd"/>
      <w:r w:rsidRPr="003F7C78">
        <w:t xml:space="preserve"> plc (2026d) </w:t>
      </w:r>
      <w:r w:rsidRPr="003F7C78">
        <w:rPr>
          <w:i/>
          <w:iCs/>
        </w:rPr>
        <w:t>Results and Regulatory News</w:t>
      </w:r>
      <w:r w:rsidRPr="003F7C78">
        <w:t xml:space="preserve">. Available at: </w:t>
      </w:r>
      <w:hyperlink r:id="rId7" w:history="1">
        <w:r w:rsidRPr="003F7C78">
          <w:rPr>
            <w:rStyle w:val="Hyperlink"/>
          </w:rPr>
          <w:t>Greggs Results and Regulatory News</w:t>
        </w:r>
      </w:hyperlink>
      <w:r w:rsidRPr="003F7C78">
        <w:t xml:space="preserve"> (Accessed: 7 October 2026).</w:t>
      </w:r>
    </w:p>
    <w:p w14:paraId="433BF9D5" w14:textId="77777777" w:rsidR="003F7C78" w:rsidRPr="003F7C78" w:rsidRDefault="003F7C78" w:rsidP="003F7C78">
      <w:r w:rsidRPr="003F7C78">
        <w:t xml:space="preserve">Hanelt, A., Bohnsack, R., Marz, D. and Antunes Marante, C. (2021) 'A systematic review of the literature on digital transformation: Insights and implications for strategy and organisational change', </w:t>
      </w:r>
      <w:r w:rsidRPr="003F7C78">
        <w:rPr>
          <w:i/>
          <w:iCs/>
        </w:rPr>
        <w:t>Journal of Management Studies</w:t>
      </w:r>
      <w:r w:rsidRPr="003F7C78">
        <w:t>, 58(5), pp. 1159-1197.</w:t>
      </w:r>
    </w:p>
    <w:p w14:paraId="6EEC351F" w14:textId="77777777" w:rsidR="003F7C78" w:rsidRPr="003F7C78" w:rsidRDefault="003F7C78" w:rsidP="003F7C78">
      <w:r w:rsidRPr="003F7C78">
        <w:t xml:space="preserve">Johnson, G., Whittington, R., Scholes, K., Angwin, D. and </w:t>
      </w:r>
      <w:proofErr w:type="spellStart"/>
      <w:r w:rsidRPr="003F7C78">
        <w:t>Regnér</w:t>
      </w:r>
      <w:proofErr w:type="spellEnd"/>
      <w:r w:rsidRPr="003F7C78">
        <w:t xml:space="preserve">, P. (2017) </w:t>
      </w:r>
      <w:r w:rsidRPr="003F7C78">
        <w:rPr>
          <w:i/>
          <w:iCs/>
        </w:rPr>
        <w:t>Exploring Strategy</w:t>
      </w:r>
      <w:r w:rsidRPr="003F7C78">
        <w:t xml:space="preserve">. 11th </w:t>
      </w:r>
      <w:proofErr w:type="spellStart"/>
      <w:r w:rsidRPr="003F7C78">
        <w:t>edn</w:t>
      </w:r>
      <w:proofErr w:type="spellEnd"/>
      <w:r w:rsidRPr="003F7C78">
        <w:t>. Harlow: Pearson.</w:t>
      </w:r>
    </w:p>
    <w:p w14:paraId="76BED0CF" w14:textId="77777777" w:rsidR="003F7C78" w:rsidRPr="003F7C78" w:rsidRDefault="003F7C78" w:rsidP="003F7C78">
      <w:r w:rsidRPr="003F7C78">
        <w:t xml:space="preserve">Lumina Intelligence (2025) </w:t>
      </w:r>
      <w:r w:rsidRPr="003F7C78">
        <w:rPr>
          <w:i/>
          <w:iCs/>
        </w:rPr>
        <w:t>UK Food to Go Market Report 2025</w:t>
      </w:r>
      <w:r w:rsidRPr="003F7C78">
        <w:t>. London: Lumina Intelligence.</w:t>
      </w:r>
    </w:p>
    <w:p w14:paraId="115D7A6E" w14:textId="77777777" w:rsidR="003F7C78" w:rsidRPr="003F7C78" w:rsidRDefault="003F7C78" w:rsidP="003F7C78">
      <w:r w:rsidRPr="003F7C78">
        <w:t xml:space="preserve">Lumina Intelligence (2026) </w:t>
      </w:r>
      <w:r w:rsidRPr="003F7C78">
        <w:rPr>
          <w:i/>
          <w:iCs/>
        </w:rPr>
        <w:t>UK Food to Go Market Report 2026</w:t>
      </w:r>
      <w:r w:rsidRPr="003F7C78">
        <w:t>. London: Lumina Intelligence.</w:t>
      </w:r>
    </w:p>
    <w:p w14:paraId="4A2E90B9" w14:textId="77777777" w:rsidR="003F7C78" w:rsidRPr="003F7C78" w:rsidRDefault="003F7C78" w:rsidP="003F7C78">
      <w:r w:rsidRPr="003F7C78">
        <w:t xml:space="preserve">Mendelow, A.L. (1991) 'Environmental scanning: The impact of the stakeholder concept', </w:t>
      </w:r>
      <w:r w:rsidRPr="003F7C78">
        <w:rPr>
          <w:i/>
          <w:iCs/>
        </w:rPr>
        <w:t>Proceedings of the Second International Conference on Information Systems</w:t>
      </w:r>
      <w:r w:rsidRPr="003F7C78">
        <w:t>.</w:t>
      </w:r>
    </w:p>
    <w:p w14:paraId="7772DCF9" w14:textId="77777777" w:rsidR="003F7C78" w:rsidRPr="003F7C78" w:rsidRDefault="003F7C78" w:rsidP="003F7C78">
      <w:r w:rsidRPr="003F7C78">
        <w:t xml:space="preserve">Porter, M.E. (2008) 'The five competitive forces that shape strategy', </w:t>
      </w:r>
      <w:r w:rsidRPr="003F7C78">
        <w:rPr>
          <w:i/>
          <w:iCs/>
        </w:rPr>
        <w:t>Harvard Business Review</w:t>
      </w:r>
      <w:r w:rsidRPr="003F7C78">
        <w:t>, 86(1), pp. 78-93.</w:t>
      </w:r>
    </w:p>
    <w:p w14:paraId="0C943F83" w14:textId="77777777" w:rsidR="003F7C78" w:rsidRPr="003F7C78" w:rsidRDefault="003F7C78" w:rsidP="003F7C78">
      <w:r w:rsidRPr="003F7C78">
        <w:t xml:space="preserve">Vial, G. (2019) 'Understanding digital transformation: A review and a research agenda', </w:t>
      </w:r>
      <w:r w:rsidRPr="003F7C78">
        <w:rPr>
          <w:i/>
          <w:iCs/>
        </w:rPr>
        <w:t>The Journal of Strategic Information Systems</w:t>
      </w:r>
      <w:r w:rsidRPr="003F7C78">
        <w:t>, 28(2), pp. 118-144.</w:t>
      </w:r>
    </w:p>
    <w:p w14:paraId="360D078F" w14:textId="77777777" w:rsidR="003A4005" w:rsidRDefault="003A4005"/>
    <w:sectPr w:rsidR="003A40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A5027B"/>
    <w:multiLevelType w:val="multilevel"/>
    <w:tmpl w:val="A5344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B8421D"/>
    <w:multiLevelType w:val="multilevel"/>
    <w:tmpl w:val="3A10C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9133444">
    <w:abstractNumId w:val="0"/>
  </w:num>
  <w:num w:numId="2" w16cid:durableId="19838028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005"/>
    <w:rsid w:val="00011659"/>
    <w:rsid w:val="000244D8"/>
    <w:rsid w:val="000276E3"/>
    <w:rsid w:val="000910D5"/>
    <w:rsid w:val="000F02AB"/>
    <w:rsid w:val="001028B9"/>
    <w:rsid w:val="00104731"/>
    <w:rsid w:val="001158CD"/>
    <w:rsid w:val="00161F1D"/>
    <w:rsid w:val="00164131"/>
    <w:rsid w:val="001A1DD8"/>
    <w:rsid w:val="001D0368"/>
    <w:rsid w:val="001D5D17"/>
    <w:rsid w:val="0022505A"/>
    <w:rsid w:val="00227A6A"/>
    <w:rsid w:val="0024239E"/>
    <w:rsid w:val="002B7AAB"/>
    <w:rsid w:val="002E4DAA"/>
    <w:rsid w:val="002E5682"/>
    <w:rsid w:val="003004D5"/>
    <w:rsid w:val="003027B5"/>
    <w:rsid w:val="00332C8E"/>
    <w:rsid w:val="00334914"/>
    <w:rsid w:val="00375D8F"/>
    <w:rsid w:val="00382F38"/>
    <w:rsid w:val="00393A3B"/>
    <w:rsid w:val="00393AFA"/>
    <w:rsid w:val="003A3390"/>
    <w:rsid w:val="003A4005"/>
    <w:rsid w:val="003F7C78"/>
    <w:rsid w:val="00437144"/>
    <w:rsid w:val="00485D22"/>
    <w:rsid w:val="004B2D0E"/>
    <w:rsid w:val="00524F59"/>
    <w:rsid w:val="00553917"/>
    <w:rsid w:val="005E4734"/>
    <w:rsid w:val="006353BD"/>
    <w:rsid w:val="0066478F"/>
    <w:rsid w:val="006F52DA"/>
    <w:rsid w:val="00736570"/>
    <w:rsid w:val="00774B63"/>
    <w:rsid w:val="00776B34"/>
    <w:rsid w:val="007C0B2B"/>
    <w:rsid w:val="007D2292"/>
    <w:rsid w:val="00804B6F"/>
    <w:rsid w:val="00860CA8"/>
    <w:rsid w:val="008F47CC"/>
    <w:rsid w:val="008F7E43"/>
    <w:rsid w:val="00933EA6"/>
    <w:rsid w:val="00961A91"/>
    <w:rsid w:val="00985FCE"/>
    <w:rsid w:val="0099605D"/>
    <w:rsid w:val="009D16FE"/>
    <w:rsid w:val="00A0149C"/>
    <w:rsid w:val="00A7252D"/>
    <w:rsid w:val="00A834BE"/>
    <w:rsid w:val="00AB7A44"/>
    <w:rsid w:val="00AD4591"/>
    <w:rsid w:val="00B0232D"/>
    <w:rsid w:val="00B03F6A"/>
    <w:rsid w:val="00B15E80"/>
    <w:rsid w:val="00B16980"/>
    <w:rsid w:val="00B30F9A"/>
    <w:rsid w:val="00B87CB7"/>
    <w:rsid w:val="00C56344"/>
    <w:rsid w:val="00C91552"/>
    <w:rsid w:val="00CC0D18"/>
    <w:rsid w:val="00D01A7B"/>
    <w:rsid w:val="00D72095"/>
    <w:rsid w:val="00D80894"/>
    <w:rsid w:val="00D95761"/>
    <w:rsid w:val="00D96E98"/>
    <w:rsid w:val="00DA6F79"/>
    <w:rsid w:val="00DC4B6E"/>
    <w:rsid w:val="00E000EE"/>
    <w:rsid w:val="00EC5B6D"/>
    <w:rsid w:val="00EE30E7"/>
    <w:rsid w:val="00F16697"/>
    <w:rsid w:val="00F24BF0"/>
    <w:rsid w:val="00F344B8"/>
    <w:rsid w:val="00F4214A"/>
    <w:rsid w:val="00F52388"/>
    <w:rsid w:val="00F63321"/>
    <w:rsid w:val="00F66F60"/>
    <w:rsid w:val="00F820BF"/>
    <w:rsid w:val="00FA0ABD"/>
    <w:rsid w:val="00FA1C0F"/>
    <w:rsid w:val="00FE58B7"/>
    <w:rsid w:val="00FF6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DA322"/>
  <w15:chartTrackingRefBased/>
  <w15:docId w15:val="{F0EB7F85-A550-499B-BD4E-3A65AC67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40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40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40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40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40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40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40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40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40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0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40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40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40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40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40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40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40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4005"/>
    <w:rPr>
      <w:rFonts w:eastAsiaTheme="majorEastAsia" w:cstheme="majorBidi"/>
      <w:color w:val="272727" w:themeColor="text1" w:themeTint="D8"/>
    </w:rPr>
  </w:style>
  <w:style w:type="paragraph" w:styleId="Title">
    <w:name w:val="Title"/>
    <w:basedOn w:val="Normal"/>
    <w:next w:val="Normal"/>
    <w:link w:val="TitleChar"/>
    <w:uiPriority w:val="10"/>
    <w:qFormat/>
    <w:rsid w:val="003A40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0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40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40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4005"/>
    <w:pPr>
      <w:spacing w:before="160"/>
      <w:jc w:val="center"/>
    </w:pPr>
    <w:rPr>
      <w:i/>
      <w:iCs/>
      <w:color w:val="404040" w:themeColor="text1" w:themeTint="BF"/>
    </w:rPr>
  </w:style>
  <w:style w:type="character" w:customStyle="1" w:styleId="QuoteChar">
    <w:name w:val="Quote Char"/>
    <w:basedOn w:val="DefaultParagraphFont"/>
    <w:link w:val="Quote"/>
    <w:uiPriority w:val="29"/>
    <w:rsid w:val="003A4005"/>
    <w:rPr>
      <w:i/>
      <w:iCs/>
      <w:color w:val="404040" w:themeColor="text1" w:themeTint="BF"/>
    </w:rPr>
  </w:style>
  <w:style w:type="paragraph" w:styleId="ListParagraph">
    <w:name w:val="List Paragraph"/>
    <w:basedOn w:val="Normal"/>
    <w:uiPriority w:val="34"/>
    <w:qFormat/>
    <w:rsid w:val="003A4005"/>
    <w:pPr>
      <w:ind w:left="720"/>
      <w:contextualSpacing/>
    </w:pPr>
  </w:style>
  <w:style w:type="character" w:styleId="IntenseEmphasis">
    <w:name w:val="Intense Emphasis"/>
    <w:basedOn w:val="DefaultParagraphFont"/>
    <w:uiPriority w:val="21"/>
    <w:qFormat/>
    <w:rsid w:val="003A4005"/>
    <w:rPr>
      <w:i/>
      <w:iCs/>
      <w:color w:val="0F4761" w:themeColor="accent1" w:themeShade="BF"/>
    </w:rPr>
  </w:style>
  <w:style w:type="paragraph" w:styleId="IntenseQuote">
    <w:name w:val="Intense Quote"/>
    <w:basedOn w:val="Normal"/>
    <w:next w:val="Normal"/>
    <w:link w:val="IntenseQuoteChar"/>
    <w:uiPriority w:val="30"/>
    <w:qFormat/>
    <w:rsid w:val="003A40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4005"/>
    <w:rPr>
      <w:i/>
      <w:iCs/>
      <w:color w:val="0F4761" w:themeColor="accent1" w:themeShade="BF"/>
    </w:rPr>
  </w:style>
  <w:style w:type="character" w:styleId="IntenseReference">
    <w:name w:val="Intense Reference"/>
    <w:basedOn w:val="DefaultParagraphFont"/>
    <w:uiPriority w:val="32"/>
    <w:qFormat/>
    <w:rsid w:val="003A4005"/>
    <w:rPr>
      <w:b/>
      <w:bCs/>
      <w:smallCaps/>
      <w:color w:val="0F4761" w:themeColor="accent1" w:themeShade="BF"/>
      <w:spacing w:val="5"/>
    </w:rPr>
  </w:style>
  <w:style w:type="character" w:styleId="Hyperlink">
    <w:name w:val="Hyperlink"/>
    <w:basedOn w:val="DefaultParagraphFont"/>
    <w:uiPriority w:val="99"/>
    <w:unhideWhenUsed/>
    <w:rsid w:val="003F7C78"/>
    <w:rPr>
      <w:color w:val="467886" w:themeColor="hyperlink"/>
      <w:u w:val="single"/>
    </w:rPr>
  </w:style>
  <w:style w:type="character" w:styleId="UnresolvedMention">
    <w:name w:val="Unresolved Mention"/>
    <w:basedOn w:val="DefaultParagraphFont"/>
    <w:uiPriority w:val="99"/>
    <w:semiHidden/>
    <w:unhideWhenUsed/>
    <w:rsid w:val="003F7C78"/>
    <w:rPr>
      <w:color w:val="605E5C"/>
      <w:shd w:val="clear" w:color="auto" w:fill="E1DFDD"/>
    </w:rPr>
  </w:style>
  <w:style w:type="paragraph" w:styleId="NormalWeb">
    <w:name w:val="Normal (Web)"/>
    <w:basedOn w:val="Normal"/>
    <w:uiPriority w:val="99"/>
    <w:semiHidden/>
    <w:unhideWhenUsed/>
    <w:rsid w:val="003027B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rporate.greggs.co.uk/investors/results-and-regulatory-news?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rporate.greggs.co.uk/about-us/our-strategy?utm_source=chatgpt.com" TargetMode="External"/><Relationship Id="rId5" Type="http://schemas.openxmlformats.org/officeDocument/2006/relationships/hyperlink" Target="https://bakeryinfo.co.uk/finance/greggs-plans-120-net-new-shops-in-2026-after-22bn-turnover-year/713695.article?utm_source=chatgpt.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1861</TotalTime>
  <Pages>14</Pages>
  <Words>4268</Words>
  <Characters>24333</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serigne gueye</dc:creator>
  <cp:keywords/>
  <dc:description/>
  <cp:lastModifiedBy>serigne gueye</cp:lastModifiedBy>
  <cp:revision>80</cp:revision>
  <dcterms:created xsi:type="dcterms:W3CDTF">2026-10-06T19:42:00Z</dcterms:created>
  <dcterms:modified xsi:type="dcterms:W3CDTF">2026-10-23T17:14:00Z</dcterms:modified>
</cp:coreProperties>
</file>