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E7495" w14:textId="77777777" w:rsidR="003450CA" w:rsidRDefault="003450CA" w:rsidP="00400D4A">
      <w:pPr>
        <w:rPr>
          <w:rFonts w:ascii="Times New Roman" w:hAnsi="Times New Roman" w:cs="Times New Roman"/>
          <w:b/>
          <w:bCs/>
          <w:sz w:val="24"/>
          <w:szCs w:val="24"/>
        </w:rPr>
      </w:pPr>
    </w:p>
    <w:p w14:paraId="1172E68F" w14:textId="77777777" w:rsidR="003450CA" w:rsidRDefault="003450CA" w:rsidP="00400D4A">
      <w:pPr>
        <w:rPr>
          <w:rFonts w:ascii="Times New Roman" w:hAnsi="Times New Roman" w:cs="Times New Roman"/>
          <w:b/>
          <w:bCs/>
          <w:sz w:val="24"/>
          <w:szCs w:val="24"/>
        </w:rPr>
      </w:pPr>
    </w:p>
    <w:p w14:paraId="26B5EE0F" w14:textId="77777777" w:rsidR="003450CA" w:rsidRDefault="003450CA" w:rsidP="00400D4A">
      <w:pPr>
        <w:rPr>
          <w:rFonts w:ascii="Times New Roman" w:hAnsi="Times New Roman" w:cs="Times New Roman"/>
          <w:b/>
          <w:bCs/>
          <w:sz w:val="24"/>
          <w:szCs w:val="24"/>
        </w:rPr>
      </w:pPr>
    </w:p>
    <w:p w14:paraId="7187EF87" w14:textId="77777777" w:rsidR="003450CA" w:rsidRDefault="003450CA" w:rsidP="00400D4A">
      <w:pPr>
        <w:rPr>
          <w:rFonts w:ascii="Times New Roman" w:hAnsi="Times New Roman" w:cs="Times New Roman"/>
          <w:b/>
          <w:bCs/>
          <w:sz w:val="24"/>
          <w:szCs w:val="24"/>
        </w:rPr>
      </w:pPr>
    </w:p>
    <w:p w14:paraId="3350BD2C" w14:textId="77777777" w:rsidR="003450CA" w:rsidRDefault="003450CA" w:rsidP="00400D4A">
      <w:pPr>
        <w:rPr>
          <w:rFonts w:ascii="Times New Roman" w:hAnsi="Times New Roman" w:cs="Times New Roman"/>
          <w:b/>
          <w:bCs/>
          <w:sz w:val="24"/>
          <w:szCs w:val="24"/>
        </w:rPr>
      </w:pPr>
    </w:p>
    <w:p w14:paraId="38D6B187" w14:textId="77777777" w:rsidR="003450CA" w:rsidRDefault="003450CA" w:rsidP="00400D4A">
      <w:pPr>
        <w:rPr>
          <w:rFonts w:ascii="Times New Roman" w:hAnsi="Times New Roman" w:cs="Times New Roman"/>
          <w:b/>
          <w:bCs/>
          <w:sz w:val="24"/>
          <w:szCs w:val="24"/>
        </w:rPr>
      </w:pPr>
    </w:p>
    <w:p w14:paraId="108B3FB7" w14:textId="77777777" w:rsidR="003450CA" w:rsidRDefault="003450CA" w:rsidP="00400D4A">
      <w:pPr>
        <w:rPr>
          <w:rFonts w:ascii="Times New Roman" w:hAnsi="Times New Roman" w:cs="Times New Roman"/>
          <w:b/>
          <w:bCs/>
          <w:sz w:val="24"/>
          <w:szCs w:val="24"/>
        </w:rPr>
      </w:pPr>
    </w:p>
    <w:p w14:paraId="3A02597F" w14:textId="1EE105C2" w:rsidR="003450CA" w:rsidRPr="003450CA" w:rsidRDefault="003450CA" w:rsidP="00400D4A">
      <w:pPr>
        <w:rPr>
          <w:rFonts w:ascii="Times New Roman" w:hAnsi="Times New Roman" w:cs="Times New Roman"/>
          <w:b/>
          <w:bCs/>
          <w:sz w:val="40"/>
          <w:szCs w:val="40"/>
          <w:u w:val="single"/>
        </w:rPr>
      </w:pPr>
      <w:r w:rsidRPr="003450CA">
        <w:rPr>
          <w:rFonts w:ascii="Times New Roman" w:hAnsi="Times New Roman" w:cs="Times New Roman"/>
          <w:b/>
          <w:bCs/>
          <w:sz w:val="40"/>
          <w:szCs w:val="40"/>
        </w:rPr>
        <w:t xml:space="preserve">                                    </w:t>
      </w:r>
      <w:r w:rsidRPr="003450CA">
        <w:rPr>
          <w:rFonts w:ascii="Times New Roman" w:hAnsi="Times New Roman" w:cs="Times New Roman"/>
          <w:b/>
          <w:bCs/>
          <w:sz w:val="40"/>
          <w:szCs w:val="40"/>
          <w:u w:val="single"/>
        </w:rPr>
        <w:t xml:space="preserve">Report  </w:t>
      </w:r>
    </w:p>
    <w:p w14:paraId="5C0DF0C8" w14:textId="77777777" w:rsidR="003450CA" w:rsidRDefault="003450CA" w:rsidP="00400D4A">
      <w:pPr>
        <w:rPr>
          <w:rFonts w:ascii="Times New Roman" w:hAnsi="Times New Roman" w:cs="Times New Roman"/>
          <w:b/>
          <w:bCs/>
          <w:sz w:val="24"/>
          <w:szCs w:val="24"/>
        </w:rPr>
      </w:pPr>
    </w:p>
    <w:p w14:paraId="51F9E839" w14:textId="77777777" w:rsidR="003450CA" w:rsidRDefault="003450CA">
      <w:pPr>
        <w:rPr>
          <w:rFonts w:ascii="Times New Roman" w:hAnsi="Times New Roman" w:cs="Times New Roman"/>
          <w:b/>
          <w:bCs/>
          <w:sz w:val="40"/>
          <w:szCs w:val="40"/>
          <w:u w:val="single"/>
        </w:rPr>
      </w:pPr>
      <w:r w:rsidRPr="003450CA">
        <w:rPr>
          <w:rFonts w:ascii="Times New Roman" w:hAnsi="Times New Roman" w:cs="Times New Roman"/>
          <w:b/>
          <w:bCs/>
          <w:sz w:val="40"/>
          <w:szCs w:val="40"/>
          <w:u w:val="single"/>
        </w:rPr>
        <w:t>Revitalizing Cardiff: Strategies for Sustainable Urban Regeneration and Economic Resilience</w:t>
      </w:r>
    </w:p>
    <w:p w14:paraId="159A18E3" w14:textId="77777777" w:rsidR="003450CA" w:rsidRDefault="003450CA">
      <w:pPr>
        <w:rPr>
          <w:rFonts w:ascii="Times New Roman" w:hAnsi="Times New Roman" w:cs="Times New Roman"/>
          <w:b/>
          <w:bCs/>
          <w:sz w:val="40"/>
          <w:szCs w:val="40"/>
          <w:u w:val="single"/>
        </w:rPr>
      </w:pPr>
    </w:p>
    <w:p w14:paraId="0BFCC2BE" w14:textId="77777777" w:rsidR="003450CA" w:rsidRDefault="003450CA">
      <w:pPr>
        <w:rPr>
          <w:rFonts w:ascii="Times New Roman" w:hAnsi="Times New Roman" w:cs="Times New Roman"/>
          <w:b/>
          <w:bCs/>
          <w:sz w:val="40"/>
          <w:szCs w:val="40"/>
          <w:u w:val="single"/>
        </w:rPr>
      </w:pPr>
    </w:p>
    <w:p w14:paraId="5AB2727F" w14:textId="77777777" w:rsidR="003450CA" w:rsidRDefault="003450CA">
      <w:pPr>
        <w:rPr>
          <w:rFonts w:ascii="Times New Roman" w:hAnsi="Times New Roman" w:cs="Times New Roman"/>
          <w:b/>
          <w:bCs/>
          <w:sz w:val="40"/>
          <w:szCs w:val="40"/>
          <w:u w:val="single"/>
        </w:rPr>
      </w:pPr>
    </w:p>
    <w:p w14:paraId="3372877E" w14:textId="77777777" w:rsidR="003450CA" w:rsidRDefault="003450CA">
      <w:pPr>
        <w:rPr>
          <w:rFonts w:ascii="Times New Roman" w:hAnsi="Times New Roman" w:cs="Times New Roman"/>
          <w:b/>
          <w:bCs/>
          <w:sz w:val="40"/>
          <w:szCs w:val="40"/>
          <w:u w:val="single"/>
        </w:rPr>
      </w:pPr>
    </w:p>
    <w:p w14:paraId="56F3077B" w14:textId="77777777" w:rsidR="003450CA" w:rsidRDefault="003450CA">
      <w:pPr>
        <w:rPr>
          <w:rFonts w:ascii="Times New Roman" w:hAnsi="Times New Roman" w:cs="Times New Roman"/>
          <w:b/>
          <w:bCs/>
          <w:sz w:val="40"/>
          <w:szCs w:val="40"/>
          <w:u w:val="single"/>
        </w:rPr>
      </w:pPr>
    </w:p>
    <w:p w14:paraId="07CCE374" w14:textId="77777777" w:rsidR="003450CA" w:rsidRDefault="003450CA">
      <w:pPr>
        <w:rPr>
          <w:rFonts w:ascii="Times New Roman" w:hAnsi="Times New Roman" w:cs="Times New Roman"/>
          <w:b/>
          <w:bCs/>
          <w:sz w:val="40"/>
          <w:szCs w:val="40"/>
          <w:u w:val="single"/>
        </w:rPr>
      </w:pPr>
    </w:p>
    <w:p w14:paraId="2DB38EEA" w14:textId="77777777" w:rsidR="003450CA" w:rsidRDefault="003450CA">
      <w:pPr>
        <w:rPr>
          <w:rFonts w:ascii="Times New Roman" w:hAnsi="Times New Roman" w:cs="Times New Roman"/>
          <w:b/>
          <w:bCs/>
          <w:sz w:val="40"/>
          <w:szCs w:val="40"/>
          <w:u w:val="single"/>
        </w:rPr>
      </w:pPr>
    </w:p>
    <w:p w14:paraId="7B80DDBE" w14:textId="77777777" w:rsidR="003450CA" w:rsidRDefault="003450CA">
      <w:pPr>
        <w:rPr>
          <w:rFonts w:ascii="Times New Roman" w:hAnsi="Times New Roman" w:cs="Times New Roman"/>
          <w:b/>
          <w:bCs/>
          <w:sz w:val="40"/>
          <w:szCs w:val="40"/>
          <w:u w:val="single"/>
        </w:rPr>
      </w:pPr>
    </w:p>
    <w:p w14:paraId="1F78BC90" w14:textId="77777777" w:rsidR="003450CA" w:rsidRDefault="003450CA">
      <w:pPr>
        <w:rPr>
          <w:rFonts w:ascii="Times New Roman" w:hAnsi="Times New Roman" w:cs="Times New Roman"/>
          <w:b/>
          <w:bCs/>
          <w:sz w:val="40"/>
          <w:szCs w:val="40"/>
          <w:u w:val="single"/>
        </w:rPr>
      </w:pPr>
    </w:p>
    <w:p w14:paraId="297E6108" w14:textId="77777777" w:rsidR="003450CA" w:rsidRDefault="003450CA">
      <w:pPr>
        <w:rPr>
          <w:rFonts w:ascii="Times New Roman" w:hAnsi="Times New Roman" w:cs="Times New Roman"/>
          <w:b/>
          <w:bCs/>
          <w:sz w:val="40"/>
          <w:szCs w:val="40"/>
          <w:u w:val="single"/>
        </w:rPr>
      </w:pPr>
    </w:p>
    <w:p w14:paraId="3A2848ED" w14:textId="19933B4B" w:rsidR="00195BDD" w:rsidRPr="00195BDD" w:rsidRDefault="00195BDD" w:rsidP="00195BDD">
      <w:pPr>
        <w:rPr>
          <w:rFonts w:ascii="Times New Roman" w:hAnsi="Times New Roman" w:cs="Times New Roman"/>
          <w:b/>
          <w:bCs/>
          <w:sz w:val="40"/>
          <w:szCs w:val="40"/>
          <w:u w:val="single"/>
        </w:rPr>
      </w:pPr>
      <w:r w:rsidRPr="00195BDD">
        <w:rPr>
          <w:rFonts w:ascii="Times New Roman" w:hAnsi="Times New Roman" w:cs="Times New Roman"/>
          <w:b/>
          <w:bCs/>
          <w:sz w:val="40"/>
          <w:szCs w:val="40"/>
          <w:u w:val="single"/>
        </w:rPr>
        <w:t>Module:</w:t>
      </w:r>
      <w:r>
        <w:rPr>
          <w:rFonts w:ascii="Times New Roman" w:hAnsi="Times New Roman" w:cs="Times New Roman"/>
          <w:b/>
          <w:bCs/>
          <w:sz w:val="40"/>
          <w:szCs w:val="40"/>
          <w:u w:val="single"/>
        </w:rPr>
        <w:t xml:space="preserve"> </w:t>
      </w:r>
      <w:r w:rsidRPr="00195BDD">
        <w:rPr>
          <w:rFonts w:ascii="Times New Roman" w:hAnsi="Times New Roman" w:cs="Times New Roman"/>
          <w:b/>
          <w:bCs/>
          <w:sz w:val="40"/>
          <w:szCs w:val="40"/>
          <w:u w:val="single"/>
        </w:rPr>
        <w:t>Distinctiveness and Regeneration</w:t>
      </w:r>
    </w:p>
    <w:p w14:paraId="32CF80C0" w14:textId="6DDC860F" w:rsidR="003450CA" w:rsidRPr="003450CA" w:rsidRDefault="00195BDD" w:rsidP="00195BDD">
      <w:pPr>
        <w:rPr>
          <w:rFonts w:ascii="Times New Roman" w:hAnsi="Times New Roman" w:cs="Times New Roman"/>
          <w:b/>
          <w:bCs/>
          <w:sz w:val="40"/>
          <w:szCs w:val="40"/>
          <w:u w:val="single"/>
        </w:rPr>
      </w:pPr>
      <w:r w:rsidRPr="00195BDD">
        <w:rPr>
          <w:rFonts w:ascii="Times New Roman" w:hAnsi="Times New Roman" w:cs="Times New Roman"/>
          <w:b/>
          <w:bCs/>
          <w:sz w:val="40"/>
          <w:szCs w:val="40"/>
          <w:u w:val="single"/>
        </w:rPr>
        <w:t>Module code:</w:t>
      </w:r>
      <w:r>
        <w:rPr>
          <w:rFonts w:ascii="Times New Roman" w:hAnsi="Times New Roman" w:cs="Times New Roman"/>
          <w:b/>
          <w:bCs/>
          <w:sz w:val="40"/>
          <w:szCs w:val="40"/>
          <w:u w:val="single"/>
        </w:rPr>
        <w:t xml:space="preserve"> B</w:t>
      </w:r>
      <w:r w:rsidRPr="00195BDD">
        <w:rPr>
          <w:rFonts w:ascii="Times New Roman" w:hAnsi="Times New Roman" w:cs="Times New Roman"/>
          <w:b/>
          <w:bCs/>
          <w:sz w:val="40"/>
          <w:szCs w:val="40"/>
          <w:u w:val="single"/>
        </w:rPr>
        <w:t>MSP4014</w:t>
      </w:r>
      <w:r w:rsidR="003450CA" w:rsidRPr="003450CA">
        <w:rPr>
          <w:rFonts w:ascii="Times New Roman" w:hAnsi="Times New Roman" w:cs="Times New Roman"/>
          <w:b/>
          <w:bCs/>
          <w:sz w:val="40"/>
          <w:szCs w:val="40"/>
          <w:u w:val="single"/>
        </w:rPr>
        <w:br w:type="page"/>
      </w:r>
    </w:p>
    <w:p w14:paraId="31E79872" w14:textId="4A0B6932" w:rsidR="00400D4A" w:rsidRPr="003450CA" w:rsidRDefault="00400D4A" w:rsidP="00400D4A">
      <w:pPr>
        <w:rPr>
          <w:rFonts w:ascii="Times New Roman" w:hAnsi="Times New Roman" w:cs="Times New Roman"/>
          <w:b/>
          <w:bCs/>
          <w:sz w:val="24"/>
          <w:szCs w:val="24"/>
        </w:rPr>
      </w:pPr>
      <w:r w:rsidRPr="003450CA">
        <w:rPr>
          <w:rFonts w:ascii="Times New Roman" w:hAnsi="Times New Roman" w:cs="Times New Roman"/>
          <w:b/>
          <w:bCs/>
          <w:sz w:val="24"/>
          <w:szCs w:val="24"/>
        </w:rPr>
        <w:lastRenderedPageBreak/>
        <w:t>Part A: Appraisal of Cardiff</w:t>
      </w:r>
    </w:p>
    <w:p w14:paraId="7C2F5A13" w14:textId="1CD01F2A" w:rsidR="00400D4A" w:rsidRPr="003450CA" w:rsidRDefault="00400D4A" w:rsidP="00400D4A">
      <w:pPr>
        <w:rPr>
          <w:rFonts w:ascii="Times New Roman" w:hAnsi="Times New Roman" w:cs="Times New Roman"/>
          <w:b/>
          <w:bCs/>
          <w:sz w:val="24"/>
          <w:szCs w:val="24"/>
        </w:rPr>
      </w:pPr>
      <w:r w:rsidRPr="003450CA">
        <w:rPr>
          <w:rFonts w:ascii="Times New Roman" w:hAnsi="Times New Roman" w:cs="Times New Roman"/>
          <w:b/>
          <w:bCs/>
          <w:sz w:val="24"/>
          <w:szCs w:val="24"/>
        </w:rPr>
        <w:t>Changing Fortunes</w:t>
      </w:r>
    </w:p>
    <w:p w14:paraId="5C266381" w14:textId="7151D5EB" w:rsidR="00D951E2" w:rsidRDefault="00D951E2">
      <w:pPr>
        <w:rPr>
          <w:rFonts w:ascii="Times New Roman" w:hAnsi="Times New Roman" w:cs="Times New Roman"/>
          <w:sz w:val="24"/>
          <w:szCs w:val="24"/>
        </w:rPr>
      </w:pPr>
      <w:r w:rsidRPr="00D951E2">
        <w:rPr>
          <w:rFonts w:ascii="Times New Roman" w:hAnsi="Times New Roman" w:cs="Times New Roman"/>
          <w:sz w:val="24"/>
          <w:szCs w:val="24"/>
        </w:rPr>
        <w:t xml:space="preserve">Cardiff, </w:t>
      </w:r>
      <w:r w:rsidRPr="00D951E2">
        <w:rPr>
          <w:rFonts w:ascii="Times New Roman" w:hAnsi="Times New Roman" w:cs="Times New Roman"/>
          <w:sz w:val="24"/>
          <w:szCs w:val="24"/>
        </w:rPr>
        <w:t>Wales’s</w:t>
      </w:r>
      <w:r w:rsidRPr="00D951E2">
        <w:rPr>
          <w:rFonts w:ascii="Times New Roman" w:hAnsi="Times New Roman" w:cs="Times New Roman"/>
          <w:sz w:val="24"/>
          <w:szCs w:val="24"/>
        </w:rPr>
        <w:t xml:space="preserve"> capital city, has undergone tremendous economic and social transformations in recent decades. Cardiff was historically known as a thriving coal exporting port in the nineteenth and early twentieth centuries, owing to its strategic location and the growth of the South Wales Valleys' coalfields. This was Cardiff's golden age when the city thrived on the industrial boom and became one of the world's top coal export terminals.</w:t>
      </w:r>
      <w:r w:rsidRPr="00D951E2">
        <w:t xml:space="preserve"> </w:t>
      </w:r>
      <w:r>
        <w:t xml:space="preserve">                                                       </w:t>
      </w:r>
      <w:r w:rsidRPr="00D951E2">
        <w:rPr>
          <w:rFonts w:ascii="Times New Roman" w:hAnsi="Times New Roman" w:cs="Times New Roman"/>
          <w:sz w:val="24"/>
          <w:szCs w:val="24"/>
        </w:rPr>
        <w:t xml:space="preserve">However, the </w:t>
      </w:r>
      <w:r w:rsidRPr="00D951E2">
        <w:rPr>
          <w:rFonts w:ascii="Times New Roman" w:hAnsi="Times New Roman" w:cs="Times New Roman"/>
          <w:sz w:val="24"/>
          <w:szCs w:val="24"/>
        </w:rPr>
        <w:t>latter</w:t>
      </w:r>
      <w:r w:rsidRPr="00D951E2">
        <w:rPr>
          <w:rFonts w:ascii="Times New Roman" w:hAnsi="Times New Roman" w:cs="Times New Roman"/>
          <w:sz w:val="24"/>
          <w:szCs w:val="24"/>
        </w:rPr>
        <w:t xml:space="preserve"> half of the twentieth century saw a major decline in Cardiff's fortunes. The fall of heavy industries, particularly coal mining and steel manufacture, which had been the bedrock of the Welsh economy, resulted in widespread economic hardships. Coal mine closures and steel sector downsizing not only led </w:t>
      </w:r>
      <w:r>
        <w:rPr>
          <w:rFonts w:ascii="Times New Roman" w:hAnsi="Times New Roman" w:cs="Times New Roman"/>
          <w:sz w:val="24"/>
          <w:szCs w:val="24"/>
        </w:rPr>
        <w:t>to</w:t>
      </w:r>
      <w:r w:rsidRPr="00D951E2">
        <w:rPr>
          <w:rFonts w:ascii="Times New Roman" w:hAnsi="Times New Roman" w:cs="Times New Roman"/>
          <w:sz w:val="24"/>
          <w:szCs w:val="24"/>
        </w:rPr>
        <w:t xml:space="preserve"> employment losses but also left physical and social scars on the region, including dilapidated sites and socioeconomic impoverishment in some areas.</w:t>
      </w:r>
      <w:r w:rsidR="00400D4A">
        <w:rPr>
          <w:rFonts w:ascii="Times New Roman" w:hAnsi="Times New Roman" w:cs="Times New Roman"/>
          <w:sz w:val="24"/>
          <w:szCs w:val="24"/>
        </w:rPr>
        <w:t xml:space="preserve">                                                                                                                                                </w:t>
      </w:r>
      <w:r w:rsidRPr="00D951E2">
        <w:rPr>
          <w:rFonts w:ascii="Times New Roman" w:hAnsi="Times New Roman" w:cs="Times New Roman"/>
          <w:sz w:val="24"/>
          <w:szCs w:val="24"/>
        </w:rPr>
        <w:t xml:space="preserve">Despite these problems, the 1990s marked a new era of development and reinvention in Cardiff. </w:t>
      </w:r>
      <w:r w:rsidR="003450CA">
        <w:rPr>
          <w:rFonts w:ascii="Times New Roman" w:hAnsi="Times New Roman" w:cs="Times New Roman"/>
          <w:sz w:val="24"/>
          <w:szCs w:val="24"/>
        </w:rPr>
        <w:t xml:space="preserve">                                                                                                                                                                    </w:t>
      </w:r>
      <w:r w:rsidRPr="00D951E2">
        <w:rPr>
          <w:rFonts w:ascii="Times New Roman" w:hAnsi="Times New Roman" w:cs="Times New Roman"/>
          <w:sz w:val="24"/>
          <w:szCs w:val="24"/>
        </w:rPr>
        <w:t xml:space="preserve">Cardiff Bay's renovation was a watershed milestone in the revival. Previously a neglected dockland area, it has </w:t>
      </w:r>
      <w:r w:rsidR="00400D4A">
        <w:rPr>
          <w:rFonts w:ascii="Times New Roman" w:hAnsi="Times New Roman" w:cs="Times New Roman"/>
          <w:sz w:val="24"/>
          <w:szCs w:val="24"/>
        </w:rPr>
        <w:t>become</w:t>
      </w:r>
      <w:r w:rsidRPr="00D951E2">
        <w:rPr>
          <w:rFonts w:ascii="Times New Roman" w:hAnsi="Times New Roman" w:cs="Times New Roman"/>
          <w:sz w:val="24"/>
          <w:szCs w:val="24"/>
        </w:rPr>
        <w:t xml:space="preserve"> a thriving hub of commercial, residential, and recreational activities. This redevelopment project was one of the largest in Europe, representing Cardiff's transition from an industrial to a </w:t>
      </w:r>
      <w:r>
        <w:rPr>
          <w:rFonts w:ascii="Times New Roman" w:hAnsi="Times New Roman" w:cs="Times New Roman"/>
          <w:sz w:val="24"/>
          <w:szCs w:val="24"/>
        </w:rPr>
        <w:t>post-industrial</w:t>
      </w:r>
      <w:r w:rsidRPr="00D951E2">
        <w:rPr>
          <w:rFonts w:ascii="Times New Roman" w:hAnsi="Times New Roman" w:cs="Times New Roman"/>
          <w:sz w:val="24"/>
          <w:szCs w:val="24"/>
        </w:rPr>
        <w:t xml:space="preserve"> economy. It now houses prominent structures like the Senedd (Welsh Parliament building) and the Wales Millennium Centre, which is a symbol of cultural and creative achievement.</w:t>
      </w:r>
      <w:r>
        <w:rPr>
          <w:rFonts w:ascii="Times New Roman" w:hAnsi="Times New Roman" w:cs="Times New Roman"/>
          <w:sz w:val="24"/>
          <w:szCs w:val="24"/>
        </w:rPr>
        <w:t xml:space="preserve">                                                                                                                                                           </w:t>
      </w:r>
      <w:r w:rsidRPr="00D951E2">
        <w:t xml:space="preserve"> </w:t>
      </w:r>
      <w:r w:rsidRPr="00D951E2">
        <w:rPr>
          <w:rFonts w:ascii="Times New Roman" w:hAnsi="Times New Roman" w:cs="Times New Roman"/>
          <w:sz w:val="24"/>
          <w:szCs w:val="24"/>
        </w:rPr>
        <w:t xml:space="preserve">This change not only improved Cardiff's physical appearance, but also helped to restore the city's economy by attracting investment, increasing tourism, and enhancing the cultural scene. The growth of Cardiff Bay exemplifies the city's ability to reinvent itself, transitioning from an era of industrial collapse to one of cultural and economic revival. </w:t>
      </w:r>
      <w:r w:rsidR="00400D4A">
        <w:rPr>
          <w:rFonts w:ascii="Times New Roman" w:hAnsi="Times New Roman" w:cs="Times New Roman"/>
          <w:sz w:val="24"/>
          <w:szCs w:val="24"/>
        </w:rPr>
        <w:t xml:space="preserve">                                                      </w:t>
      </w:r>
      <w:r w:rsidRPr="00D951E2">
        <w:rPr>
          <w:rFonts w:ascii="Times New Roman" w:hAnsi="Times New Roman" w:cs="Times New Roman"/>
          <w:sz w:val="24"/>
          <w:szCs w:val="24"/>
        </w:rPr>
        <w:t xml:space="preserve">Cardiff is now a tribute to the power of redevelopment, embodying a dynamic blend of historical history and modern innovation, making it a hub for </w:t>
      </w:r>
      <w:r w:rsidR="005B4645">
        <w:rPr>
          <w:rFonts w:ascii="Times New Roman" w:hAnsi="Times New Roman" w:cs="Times New Roman"/>
          <w:sz w:val="24"/>
          <w:szCs w:val="24"/>
        </w:rPr>
        <w:t xml:space="preserve">the </w:t>
      </w:r>
      <w:r w:rsidRPr="00D951E2">
        <w:rPr>
          <w:rFonts w:ascii="Times New Roman" w:hAnsi="Times New Roman" w:cs="Times New Roman"/>
          <w:sz w:val="24"/>
          <w:szCs w:val="24"/>
        </w:rPr>
        <w:t>Welsh economy, culture, and government.</w:t>
      </w:r>
    </w:p>
    <w:p w14:paraId="54776A9B" w14:textId="326755EB" w:rsidR="00E67635" w:rsidRPr="00400D4A" w:rsidRDefault="00E67635">
      <w:pPr>
        <w:rPr>
          <w:rFonts w:ascii="Times New Roman" w:hAnsi="Times New Roman" w:cs="Times New Roman"/>
          <w:b/>
          <w:bCs/>
          <w:sz w:val="24"/>
          <w:szCs w:val="24"/>
        </w:rPr>
      </w:pPr>
      <w:r w:rsidRPr="00400D4A">
        <w:rPr>
          <w:rFonts w:ascii="Times New Roman" w:hAnsi="Times New Roman" w:cs="Times New Roman"/>
          <w:b/>
          <w:bCs/>
          <w:sz w:val="24"/>
          <w:szCs w:val="24"/>
        </w:rPr>
        <w:t>Existing Assets, Structures, and Economic Character</w:t>
      </w:r>
    </w:p>
    <w:p w14:paraId="291F631D" w14:textId="77777777" w:rsidR="00400D4A" w:rsidRDefault="00E67635" w:rsidP="00400D4A">
      <w:pPr>
        <w:rPr>
          <w:rFonts w:ascii="Times New Roman" w:hAnsi="Times New Roman" w:cs="Times New Roman"/>
          <w:sz w:val="24"/>
          <w:szCs w:val="24"/>
        </w:rPr>
      </w:pPr>
      <w:r w:rsidRPr="00400D4A">
        <w:rPr>
          <w:rFonts w:ascii="Times New Roman" w:hAnsi="Times New Roman" w:cs="Times New Roman"/>
          <w:sz w:val="24"/>
          <w:szCs w:val="24"/>
        </w:rPr>
        <w:t xml:space="preserve">Cardiff, </w:t>
      </w:r>
      <w:r w:rsidRPr="00400D4A">
        <w:rPr>
          <w:rFonts w:ascii="Times New Roman" w:hAnsi="Times New Roman" w:cs="Times New Roman"/>
          <w:sz w:val="24"/>
          <w:szCs w:val="24"/>
        </w:rPr>
        <w:t>Wales’s</w:t>
      </w:r>
      <w:r w:rsidRPr="00400D4A">
        <w:rPr>
          <w:rFonts w:ascii="Times New Roman" w:hAnsi="Times New Roman" w:cs="Times New Roman"/>
          <w:sz w:val="24"/>
          <w:szCs w:val="24"/>
        </w:rPr>
        <w:t xml:space="preserve"> capital city, has </w:t>
      </w:r>
      <w:r w:rsidRPr="00400D4A">
        <w:rPr>
          <w:rFonts w:ascii="Times New Roman" w:hAnsi="Times New Roman" w:cs="Times New Roman"/>
          <w:sz w:val="24"/>
          <w:szCs w:val="24"/>
        </w:rPr>
        <w:t>several</w:t>
      </w:r>
      <w:r w:rsidRPr="00400D4A">
        <w:rPr>
          <w:rFonts w:ascii="Times New Roman" w:hAnsi="Times New Roman" w:cs="Times New Roman"/>
          <w:sz w:val="24"/>
          <w:szCs w:val="24"/>
        </w:rPr>
        <w:t xml:space="preserve"> existing assets, structures, and an economic character that reflect its evolution from an industrial powerhouse to a lively, modern urban. A closer look at these facets illustrates the complex character of Cardiff's urban and economic recovery. </w:t>
      </w:r>
    </w:p>
    <w:p w14:paraId="6178E6E3" w14:textId="68A1FACC" w:rsidR="00E67635" w:rsidRPr="00400D4A" w:rsidRDefault="00E67635" w:rsidP="00400D4A">
      <w:pPr>
        <w:pStyle w:val="ListParagraph"/>
        <w:numPr>
          <w:ilvl w:val="0"/>
          <w:numId w:val="5"/>
        </w:numPr>
        <w:rPr>
          <w:rFonts w:ascii="Times New Roman" w:hAnsi="Times New Roman" w:cs="Times New Roman"/>
          <w:sz w:val="24"/>
          <w:szCs w:val="24"/>
        </w:rPr>
      </w:pPr>
      <w:r w:rsidRPr="00400D4A">
        <w:rPr>
          <w:rFonts w:ascii="Times New Roman" w:hAnsi="Times New Roman" w:cs="Times New Roman"/>
          <w:sz w:val="24"/>
          <w:szCs w:val="24"/>
        </w:rPr>
        <w:br/>
        <w:t xml:space="preserve">Cardiff Bay serves as a beacon of urban regeneration. The Bay region, which was formerly the lifeblood of the city's coal exportation sector, has been methodically renovated into a thriving </w:t>
      </w:r>
      <w:r w:rsidRPr="00400D4A">
        <w:rPr>
          <w:rFonts w:ascii="Times New Roman" w:hAnsi="Times New Roman" w:cs="Times New Roman"/>
          <w:sz w:val="24"/>
          <w:szCs w:val="24"/>
        </w:rPr>
        <w:t>centre</w:t>
      </w:r>
      <w:r w:rsidRPr="00400D4A">
        <w:rPr>
          <w:rFonts w:ascii="Times New Roman" w:hAnsi="Times New Roman" w:cs="Times New Roman"/>
          <w:sz w:val="24"/>
          <w:szCs w:val="24"/>
        </w:rPr>
        <w:t xml:space="preserve"> of cultural, recreational, and political activities. The Senedd, which houses the Welsh Parliament, embodies modern architectural quality and transparent governance while also representing </w:t>
      </w:r>
      <w:r w:rsidRPr="00400D4A">
        <w:rPr>
          <w:rFonts w:ascii="Times New Roman" w:hAnsi="Times New Roman" w:cs="Times New Roman"/>
          <w:sz w:val="24"/>
          <w:szCs w:val="24"/>
        </w:rPr>
        <w:t>Wales’s</w:t>
      </w:r>
      <w:r w:rsidRPr="00400D4A">
        <w:rPr>
          <w:rFonts w:ascii="Times New Roman" w:hAnsi="Times New Roman" w:cs="Times New Roman"/>
          <w:sz w:val="24"/>
          <w:szCs w:val="24"/>
        </w:rPr>
        <w:t xml:space="preserve"> devolved political character.</w:t>
      </w:r>
    </w:p>
    <w:p w14:paraId="5CCFDF22" w14:textId="2ADCAB06" w:rsidR="00E67635" w:rsidRPr="00400D4A" w:rsidRDefault="00E67635" w:rsidP="00400D4A">
      <w:pPr>
        <w:pStyle w:val="ListParagraph"/>
        <w:numPr>
          <w:ilvl w:val="0"/>
          <w:numId w:val="5"/>
        </w:numPr>
        <w:rPr>
          <w:rFonts w:ascii="Times New Roman" w:hAnsi="Times New Roman" w:cs="Times New Roman"/>
          <w:sz w:val="24"/>
          <w:szCs w:val="24"/>
        </w:rPr>
      </w:pPr>
      <w:r w:rsidRPr="00400D4A">
        <w:rPr>
          <w:rFonts w:ascii="Times New Roman" w:hAnsi="Times New Roman" w:cs="Times New Roman"/>
          <w:sz w:val="24"/>
          <w:szCs w:val="24"/>
        </w:rPr>
        <w:t xml:space="preserve">Adjacent to it is the Wales Millennium Centre, a famous arts and cultural institution that presents acts ranging from opera to contemporary music and drama, reflecting the city's rich cultural tapestry. These icons, together with a plethora of leisure facilities, </w:t>
      </w:r>
      <w:r w:rsidRPr="00400D4A">
        <w:rPr>
          <w:rFonts w:ascii="Times New Roman" w:hAnsi="Times New Roman" w:cs="Times New Roman"/>
          <w:sz w:val="24"/>
          <w:szCs w:val="24"/>
        </w:rPr>
        <w:lastRenderedPageBreak/>
        <w:t>have redefined Cardiff Bay as a vibrant destination for both residents and visitors, promoting a lively community spirit and boosting local commerce.</w:t>
      </w:r>
    </w:p>
    <w:p w14:paraId="2CEF86AC" w14:textId="77777777" w:rsidR="00E67635" w:rsidRPr="00400D4A" w:rsidRDefault="00E67635" w:rsidP="00400D4A">
      <w:pPr>
        <w:pStyle w:val="ListParagraph"/>
        <w:numPr>
          <w:ilvl w:val="0"/>
          <w:numId w:val="5"/>
        </w:numPr>
        <w:rPr>
          <w:rFonts w:ascii="Times New Roman" w:hAnsi="Times New Roman" w:cs="Times New Roman"/>
          <w:sz w:val="24"/>
          <w:szCs w:val="24"/>
        </w:rPr>
      </w:pPr>
      <w:r w:rsidRPr="00400D4A">
        <w:rPr>
          <w:rFonts w:ascii="Times New Roman" w:hAnsi="Times New Roman" w:cs="Times New Roman"/>
          <w:sz w:val="24"/>
          <w:szCs w:val="24"/>
        </w:rPr>
        <w:t>Cardiff's City Centre elegantly blends historical charm with innovative retail experiences. The development of commercial districts, most notably St. David's Dewi Sant, demonstrates Cardiff's reputation as a retail hotspot. St. David's, one of the UK's major shopping malls, caters to a vast range of consumer tastes by offering a wide range of retail alternatives, from high-street names to luxury goods. This modern commercial complex, set between old Victorian arcades, exemplifies Cardiff's capacity to conserve its past while welcoming modern development, contributing greatly to the city's economy through tourism and retail.</w:t>
      </w:r>
    </w:p>
    <w:p w14:paraId="4016AEAE" w14:textId="04402C48" w:rsidR="00E67635" w:rsidRPr="00400D4A" w:rsidRDefault="00E67635" w:rsidP="00400D4A">
      <w:pPr>
        <w:pStyle w:val="ListParagraph"/>
        <w:numPr>
          <w:ilvl w:val="0"/>
          <w:numId w:val="5"/>
        </w:numPr>
        <w:rPr>
          <w:rFonts w:ascii="Times New Roman" w:hAnsi="Times New Roman" w:cs="Times New Roman"/>
          <w:sz w:val="24"/>
          <w:szCs w:val="24"/>
        </w:rPr>
      </w:pPr>
      <w:r w:rsidRPr="00400D4A">
        <w:rPr>
          <w:rFonts w:ascii="Times New Roman" w:hAnsi="Times New Roman" w:cs="Times New Roman"/>
          <w:sz w:val="24"/>
          <w:szCs w:val="24"/>
        </w:rPr>
        <w:t xml:space="preserve">Sport and culture are important to Cardiff's character, and the city serves as a major sports hub. The Principality Stadium, which hosts national and international sporting events such as rugby and football, not only raises Cardiff's profile as a sports destination but also generates significant economic activity through tourism and hospitality (Principality Stadium, 2021). Similarly, Cardiff City Stadium reflects the city's love of football, encouraging community involvement and local pride. Cultural institutions, such as the National Museum Cardiff, play an important role in maintaining and promoting </w:t>
      </w:r>
      <w:r w:rsidRPr="00400D4A">
        <w:rPr>
          <w:rFonts w:ascii="Times New Roman" w:hAnsi="Times New Roman" w:cs="Times New Roman"/>
          <w:sz w:val="24"/>
          <w:szCs w:val="24"/>
        </w:rPr>
        <w:t>Wales’s</w:t>
      </w:r>
      <w:r w:rsidRPr="00400D4A">
        <w:rPr>
          <w:rFonts w:ascii="Times New Roman" w:hAnsi="Times New Roman" w:cs="Times New Roman"/>
          <w:sz w:val="24"/>
          <w:szCs w:val="24"/>
        </w:rPr>
        <w:t xml:space="preserve"> rich history, art, and science, contributing to the city's cultural vibrancy and educational enrichment (National Museum Cardiff, 2021).</w:t>
      </w:r>
      <w:r w:rsidRPr="00E67635">
        <w:t xml:space="preserve"> </w:t>
      </w:r>
    </w:p>
    <w:p w14:paraId="2662FC26" w14:textId="64391D4D" w:rsidR="00400D4A" w:rsidRDefault="00E67635" w:rsidP="00400D4A">
      <w:pPr>
        <w:pStyle w:val="ListParagraph"/>
        <w:numPr>
          <w:ilvl w:val="0"/>
          <w:numId w:val="5"/>
        </w:numPr>
        <w:rPr>
          <w:rFonts w:ascii="Times New Roman" w:hAnsi="Times New Roman" w:cs="Times New Roman"/>
          <w:sz w:val="24"/>
          <w:szCs w:val="24"/>
        </w:rPr>
      </w:pPr>
      <w:r w:rsidRPr="00400D4A">
        <w:rPr>
          <w:rFonts w:ascii="Times New Roman" w:hAnsi="Times New Roman" w:cs="Times New Roman"/>
          <w:sz w:val="24"/>
          <w:szCs w:val="24"/>
        </w:rPr>
        <w:t>Cardiff stands out much more for its education and innovation. Cardiff University leads research and development, and the city is at the forefront of academic brilliance and innovation. These institutions not only educate a diverse student body but also support research initiatives that benefit local and regional economies, solidifying Cardiff's status as a learning and innovation hub.</w:t>
      </w:r>
    </w:p>
    <w:p w14:paraId="172A5C8C" w14:textId="755F25CB" w:rsidR="00E67635" w:rsidRPr="00400D4A" w:rsidRDefault="00E67635" w:rsidP="00400D4A">
      <w:pPr>
        <w:rPr>
          <w:rFonts w:ascii="Times New Roman" w:hAnsi="Times New Roman" w:cs="Times New Roman"/>
          <w:sz w:val="24"/>
          <w:szCs w:val="24"/>
        </w:rPr>
      </w:pPr>
      <w:r w:rsidRPr="00400D4A">
        <w:rPr>
          <w:rFonts w:ascii="Times New Roman" w:hAnsi="Times New Roman" w:cs="Times New Roman"/>
          <w:sz w:val="24"/>
          <w:szCs w:val="24"/>
        </w:rPr>
        <w:t>In essence, Cardiff's current assets and economic character represent a city that has effectively transitioned from an industrial downturn to a thriving hub of trade, culture, and education. Cardiff has used deliberate regeneration measures to capitalize on its historical legacy, upgrade its infrastructure, and nurture a thriving community life, setting the framework for future growth and prosperity</w:t>
      </w:r>
      <w:r w:rsidR="003450CA" w:rsidRPr="003450CA">
        <w:t xml:space="preserve"> </w:t>
      </w:r>
      <w:r w:rsidR="003450CA" w:rsidRPr="003450CA">
        <w:rPr>
          <w:rFonts w:ascii="Times New Roman" w:hAnsi="Times New Roman" w:cs="Times New Roman"/>
          <w:sz w:val="24"/>
          <w:szCs w:val="24"/>
        </w:rPr>
        <w:t>(Ingebritsen, 2010)</w:t>
      </w:r>
      <w:r w:rsidR="003450CA">
        <w:rPr>
          <w:rFonts w:ascii="Times New Roman" w:hAnsi="Times New Roman" w:cs="Times New Roman"/>
          <w:sz w:val="24"/>
          <w:szCs w:val="24"/>
        </w:rPr>
        <w:t>.</w:t>
      </w:r>
    </w:p>
    <w:p w14:paraId="7E236708" w14:textId="2FC1D630" w:rsidR="005B4645" w:rsidRPr="00400D4A" w:rsidRDefault="005B4645">
      <w:pPr>
        <w:rPr>
          <w:rFonts w:ascii="Times New Roman" w:hAnsi="Times New Roman" w:cs="Times New Roman"/>
          <w:b/>
          <w:bCs/>
          <w:sz w:val="24"/>
          <w:szCs w:val="24"/>
        </w:rPr>
      </w:pPr>
      <w:r w:rsidRPr="00400D4A">
        <w:rPr>
          <w:rFonts w:ascii="Times New Roman" w:hAnsi="Times New Roman" w:cs="Times New Roman"/>
          <w:b/>
          <w:bCs/>
          <w:sz w:val="24"/>
          <w:szCs w:val="24"/>
        </w:rPr>
        <w:t>Key Stakeholders and Interest Groups</w:t>
      </w:r>
    </w:p>
    <w:p w14:paraId="63D2793C" w14:textId="77777777" w:rsidR="00400D4A" w:rsidRDefault="005B4645">
      <w:pPr>
        <w:rPr>
          <w:rFonts w:ascii="Times New Roman" w:hAnsi="Times New Roman" w:cs="Times New Roman"/>
          <w:sz w:val="24"/>
          <w:szCs w:val="24"/>
        </w:rPr>
      </w:pPr>
      <w:r w:rsidRPr="005B4645">
        <w:rPr>
          <w:rFonts w:ascii="Times New Roman" w:hAnsi="Times New Roman" w:cs="Times New Roman"/>
          <w:sz w:val="24"/>
          <w:szCs w:val="24"/>
        </w:rPr>
        <w:t xml:space="preserve">Cardiff's regeneration has been a collaborative </w:t>
      </w:r>
      <w:r w:rsidRPr="005B4645">
        <w:rPr>
          <w:rFonts w:ascii="Times New Roman" w:hAnsi="Times New Roman" w:cs="Times New Roman"/>
          <w:sz w:val="24"/>
          <w:szCs w:val="24"/>
        </w:rPr>
        <w:t>endeavour</w:t>
      </w:r>
      <w:r w:rsidRPr="005B4645">
        <w:rPr>
          <w:rFonts w:ascii="Times New Roman" w:hAnsi="Times New Roman" w:cs="Times New Roman"/>
          <w:sz w:val="24"/>
          <w:szCs w:val="24"/>
        </w:rPr>
        <w:t xml:space="preserve"> involving </w:t>
      </w:r>
      <w:r w:rsidRPr="005B4645">
        <w:rPr>
          <w:rFonts w:ascii="Times New Roman" w:hAnsi="Times New Roman" w:cs="Times New Roman"/>
          <w:sz w:val="24"/>
          <w:szCs w:val="24"/>
        </w:rPr>
        <w:t>several</w:t>
      </w:r>
      <w:r w:rsidRPr="005B4645">
        <w:rPr>
          <w:rFonts w:ascii="Times New Roman" w:hAnsi="Times New Roman" w:cs="Times New Roman"/>
          <w:sz w:val="24"/>
          <w:szCs w:val="24"/>
        </w:rPr>
        <w:t xml:space="preserve"> key stakeholders and interest groups, with each playing an important part in influencing the city's development trajectory. The dynamic interplay between these organizations has enabled a complete strategy </w:t>
      </w:r>
      <w:r w:rsidRPr="005B4645">
        <w:rPr>
          <w:rFonts w:ascii="Times New Roman" w:hAnsi="Times New Roman" w:cs="Times New Roman"/>
          <w:sz w:val="24"/>
          <w:szCs w:val="24"/>
        </w:rPr>
        <w:t>for</w:t>
      </w:r>
      <w:r w:rsidRPr="005B4645">
        <w:rPr>
          <w:rFonts w:ascii="Times New Roman" w:hAnsi="Times New Roman" w:cs="Times New Roman"/>
          <w:sz w:val="24"/>
          <w:szCs w:val="24"/>
        </w:rPr>
        <w:t xml:space="preserve"> urban revitalization that prioritizes economic growth, community participation, and sustainability. </w:t>
      </w:r>
    </w:p>
    <w:p w14:paraId="2CE8F4B8" w14:textId="29A96D4A" w:rsidR="005B4645" w:rsidRPr="00400D4A" w:rsidRDefault="005B4645" w:rsidP="00400D4A">
      <w:pPr>
        <w:pStyle w:val="ListParagraph"/>
        <w:numPr>
          <w:ilvl w:val="0"/>
          <w:numId w:val="6"/>
        </w:numPr>
        <w:rPr>
          <w:rFonts w:ascii="Times New Roman" w:hAnsi="Times New Roman" w:cs="Times New Roman"/>
          <w:sz w:val="24"/>
          <w:szCs w:val="24"/>
        </w:rPr>
      </w:pPr>
      <w:r w:rsidRPr="00400D4A">
        <w:rPr>
          <w:rFonts w:ascii="Times New Roman" w:hAnsi="Times New Roman" w:cs="Times New Roman"/>
          <w:sz w:val="24"/>
          <w:szCs w:val="24"/>
        </w:rPr>
        <w:br/>
        <w:t xml:space="preserve">Local Government: The Cardiff Council is in charge of strategic planning and implementation for Cardiff's redevelopment programs. The Council's activities aim to improve the city's infrastructure, </w:t>
      </w:r>
      <w:r w:rsidRPr="00400D4A">
        <w:rPr>
          <w:rFonts w:ascii="Times New Roman" w:hAnsi="Times New Roman" w:cs="Times New Roman"/>
          <w:sz w:val="24"/>
          <w:szCs w:val="24"/>
        </w:rPr>
        <w:t xml:space="preserve">and </w:t>
      </w:r>
      <w:r w:rsidRPr="00400D4A">
        <w:rPr>
          <w:rFonts w:ascii="Times New Roman" w:hAnsi="Times New Roman" w:cs="Times New Roman"/>
          <w:sz w:val="24"/>
          <w:szCs w:val="24"/>
        </w:rPr>
        <w:t>public services, and attract investment, providing a good quality of life for people and a business-friendly environment (Cardiff Council, 2021). The Council navigates the complicated process of urban development by implementing policies and planning frameworks that balance economic aims with social and environmental concerns.</w:t>
      </w:r>
    </w:p>
    <w:p w14:paraId="475A23F7" w14:textId="4906EC70" w:rsidR="008C32D1" w:rsidRPr="00400D4A" w:rsidRDefault="008C32D1" w:rsidP="00400D4A">
      <w:pPr>
        <w:pStyle w:val="ListParagraph"/>
        <w:numPr>
          <w:ilvl w:val="0"/>
          <w:numId w:val="6"/>
        </w:numPr>
        <w:rPr>
          <w:rFonts w:ascii="Times New Roman" w:hAnsi="Times New Roman" w:cs="Times New Roman"/>
          <w:sz w:val="24"/>
          <w:szCs w:val="24"/>
        </w:rPr>
      </w:pPr>
      <w:r w:rsidRPr="00400D4A">
        <w:rPr>
          <w:rFonts w:ascii="Times New Roman" w:hAnsi="Times New Roman" w:cs="Times New Roman"/>
          <w:sz w:val="24"/>
          <w:szCs w:val="24"/>
        </w:rPr>
        <w:lastRenderedPageBreak/>
        <w:t xml:space="preserve">Cardiff's business community, which includes a diverse spectrum of organizations from local firms and retail shops to global corporations, particularly in the financial services sector, greatly contributes to the city's economic vitality. This varied company ecosystem </w:t>
      </w:r>
      <w:r w:rsidR="00400D4A" w:rsidRPr="00400D4A">
        <w:rPr>
          <w:rFonts w:ascii="Times New Roman" w:hAnsi="Times New Roman" w:cs="Times New Roman"/>
          <w:sz w:val="24"/>
          <w:szCs w:val="24"/>
        </w:rPr>
        <w:t xml:space="preserve">creates jobs and promotes innovation and competitiveness, </w:t>
      </w:r>
      <w:r w:rsidRPr="00400D4A">
        <w:rPr>
          <w:rFonts w:ascii="Times New Roman" w:hAnsi="Times New Roman" w:cs="Times New Roman"/>
          <w:sz w:val="24"/>
          <w:szCs w:val="24"/>
        </w:rPr>
        <w:t xml:space="preserve">contributing to the city's economic resilience and growth (Cardiff </w:t>
      </w:r>
      <w:r w:rsidRPr="00400D4A">
        <w:rPr>
          <w:rFonts w:ascii="Times New Roman" w:hAnsi="Times New Roman" w:cs="Times New Roman"/>
          <w:sz w:val="24"/>
          <w:szCs w:val="24"/>
        </w:rPr>
        <w:t>Company</w:t>
      </w:r>
      <w:r w:rsidRPr="00400D4A">
        <w:rPr>
          <w:rFonts w:ascii="Times New Roman" w:hAnsi="Times New Roman" w:cs="Times New Roman"/>
          <w:sz w:val="24"/>
          <w:szCs w:val="24"/>
        </w:rPr>
        <w:t xml:space="preserve"> Council, 2021). Businesses' active participation in regeneration activities, including investment and collaboration with other stakeholders, emphasizes their critical position in Cardiff's continuous development.</w:t>
      </w:r>
    </w:p>
    <w:p w14:paraId="177B96C4" w14:textId="3512F0EB" w:rsidR="008C32D1" w:rsidRPr="00400D4A" w:rsidRDefault="008C32D1" w:rsidP="00400D4A">
      <w:pPr>
        <w:pStyle w:val="ListParagraph"/>
        <w:numPr>
          <w:ilvl w:val="0"/>
          <w:numId w:val="6"/>
        </w:numPr>
        <w:rPr>
          <w:rFonts w:ascii="Times New Roman" w:hAnsi="Times New Roman" w:cs="Times New Roman"/>
          <w:sz w:val="24"/>
          <w:szCs w:val="24"/>
        </w:rPr>
      </w:pPr>
      <w:r w:rsidRPr="00400D4A">
        <w:rPr>
          <w:rFonts w:ascii="Times New Roman" w:hAnsi="Times New Roman" w:cs="Times New Roman"/>
          <w:sz w:val="24"/>
          <w:szCs w:val="24"/>
        </w:rPr>
        <w:t>Residents: Cardiff's various communities play an important role in the city's revitalization. Their needs, goals, and participation are crucial in developing programs that reflect the community's interests and improve urban living. Residents' involvement in the planning process ensures that regeneration projects are inclusive, promote social equity, and foster a sense of belonging among the population (Community Voices Cardiff, 2021).</w:t>
      </w:r>
    </w:p>
    <w:p w14:paraId="3AB59536" w14:textId="2A182380" w:rsidR="008C32D1" w:rsidRPr="00400D4A" w:rsidRDefault="008C32D1" w:rsidP="00400D4A">
      <w:pPr>
        <w:pStyle w:val="ListParagraph"/>
        <w:numPr>
          <w:ilvl w:val="0"/>
          <w:numId w:val="6"/>
        </w:numPr>
        <w:rPr>
          <w:rFonts w:ascii="Times New Roman" w:hAnsi="Times New Roman" w:cs="Times New Roman"/>
          <w:sz w:val="24"/>
          <w:szCs w:val="24"/>
        </w:rPr>
      </w:pPr>
      <w:r w:rsidRPr="00400D4A">
        <w:rPr>
          <w:rFonts w:ascii="Times New Roman" w:hAnsi="Times New Roman" w:cs="Times New Roman"/>
          <w:sz w:val="24"/>
          <w:szCs w:val="24"/>
        </w:rPr>
        <w:t>Academic Institutions: Cardiff's universities and colleges are important drivers of innovation and education, providing a trained workforce and pioneering research advances to the local and regional economies. Cardiff University, for example, not only serves as a learning institution, but also contributes to economic development through research collaborations, technology transfer, and business incubation. Their role in regeneration goes beyond education to include economic policies and workforce development.</w:t>
      </w:r>
    </w:p>
    <w:p w14:paraId="68296947" w14:textId="77777777" w:rsidR="00501953" w:rsidRDefault="00501953" w:rsidP="00400D4A">
      <w:pPr>
        <w:pStyle w:val="ListParagraph"/>
        <w:numPr>
          <w:ilvl w:val="0"/>
          <w:numId w:val="6"/>
        </w:numPr>
      </w:pPr>
      <w:r w:rsidRPr="00400D4A">
        <w:rPr>
          <w:rFonts w:ascii="Times New Roman" w:hAnsi="Times New Roman" w:cs="Times New Roman"/>
          <w:sz w:val="24"/>
          <w:szCs w:val="24"/>
        </w:rPr>
        <w:t>Cultural and sporting organizations contribute to Cardiff's identity and economy. These organisations, ranging from the Wales Millennium Centre to the Principality Stadium, use community participation and events to attract tourists, raise the city's cultural profile, and foster social cohesion. Their contribution to Cardiff's redevelopment is multidimensional, preserving the city's history while boosting economic activity and social well-being.</w:t>
      </w:r>
      <w:r w:rsidRPr="00501953">
        <w:t xml:space="preserve"> </w:t>
      </w:r>
    </w:p>
    <w:p w14:paraId="27E1CF45" w14:textId="24492FBD" w:rsidR="008C32D1" w:rsidRDefault="00501953">
      <w:pPr>
        <w:rPr>
          <w:rFonts w:ascii="Times New Roman" w:hAnsi="Times New Roman" w:cs="Times New Roman"/>
          <w:sz w:val="24"/>
          <w:szCs w:val="24"/>
        </w:rPr>
      </w:pPr>
      <w:r w:rsidRPr="00501953">
        <w:rPr>
          <w:rFonts w:ascii="Times New Roman" w:hAnsi="Times New Roman" w:cs="Times New Roman"/>
          <w:sz w:val="24"/>
          <w:szCs w:val="24"/>
        </w:rPr>
        <w:t xml:space="preserve">Finally, the combined efforts of different stakeholders and interest groups have contributed to the success of Cardiff's redevelopment, demonstrating the necessity of cross-sector collaboration. By utilizing their distinct capabilities and perspectives, these organizations contribute to a comprehensive strategy </w:t>
      </w:r>
      <w:r>
        <w:rPr>
          <w:rFonts w:ascii="Times New Roman" w:hAnsi="Times New Roman" w:cs="Times New Roman"/>
          <w:sz w:val="24"/>
          <w:szCs w:val="24"/>
        </w:rPr>
        <w:t>for</w:t>
      </w:r>
      <w:r w:rsidRPr="00501953">
        <w:rPr>
          <w:rFonts w:ascii="Times New Roman" w:hAnsi="Times New Roman" w:cs="Times New Roman"/>
          <w:sz w:val="24"/>
          <w:szCs w:val="24"/>
        </w:rPr>
        <w:t xml:space="preserve"> urban redevelopment, assuring Cardiff's sustained growth and vitality.</w:t>
      </w:r>
    </w:p>
    <w:p w14:paraId="268D3F4F" w14:textId="33938FBE" w:rsidR="00501953" w:rsidRPr="00400D4A" w:rsidRDefault="00501953">
      <w:pPr>
        <w:rPr>
          <w:rFonts w:ascii="Times New Roman" w:hAnsi="Times New Roman" w:cs="Times New Roman"/>
          <w:b/>
          <w:bCs/>
          <w:sz w:val="24"/>
          <w:szCs w:val="24"/>
        </w:rPr>
      </w:pPr>
      <w:r w:rsidRPr="00400D4A">
        <w:rPr>
          <w:rFonts w:ascii="Times New Roman" w:hAnsi="Times New Roman" w:cs="Times New Roman"/>
          <w:b/>
          <w:bCs/>
          <w:sz w:val="24"/>
          <w:szCs w:val="24"/>
        </w:rPr>
        <w:t>Local/Regional Development Strategies</w:t>
      </w:r>
    </w:p>
    <w:p w14:paraId="3BF61F05" w14:textId="2CA2FB16" w:rsidR="00501953" w:rsidRDefault="00501953">
      <w:pPr>
        <w:rPr>
          <w:rFonts w:ascii="Times New Roman" w:hAnsi="Times New Roman" w:cs="Times New Roman"/>
          <w:sz w:val="24"/>
          <w:szCs w:val="24"/>
        </w:rPr>
      </w:pPr>
      <w:r w:rsidRPr="00501953">
        <w:rPr>
          <w:rFonts w:ascii="Times New Roman" w:hAnsi="Times New Roman" w:cs="Times New Roman"/>
          <w:sz w:val="24"/>
          <w:szCs w:val="24"/>
        </w:rPr>
        <w:t>Cardiff's approach to urban development and regeneration is driven by a comprehensive framework of local and regional development policies aimed at promoting long-term growth, economic diversification, and improving inhabitants' quality of life. These initiatives aim to solve present difficulties while setting the framework for future prosperity, demonstrating a commitment to balanced and equitable development.</w:t>
      </w:r>
    </w:p>
    <w:p w14:paraId="455B60D0" w14:textId="59F3445C" w:rsidR="00501953" w:rsidRPr="00400D4A" w:rsidRDefault="00501953" w:rsidP="00400D4A">
      <w:pPr>
        <w:pStyle w:val="ListParagraph"/>
        <w:numPr>
          <w:ilvl w:val="0"/>
          <w:numId w:val="7"/>
        </w:numPr>
        <w:rPr>
          <w:rFonts w:ascii="Times New Roman" w:hAnsi="Times New Roman" w:cs="Times New Roman"/>
          <w:sz w:val="24"/>
          <w:szCs w:val="24"/>
        </w:rPr>
      </w:pPr>
      <w:r w:rsidRPr="00400D4A">
        <w:rPr>
          <w:rFonts w:ascii="Times New Roman" w:hAnsi="Times New Roman" w:cs="Times New Roman"/>
          <w:sz w:val="24"/>
          <w:szCs w:val="24"/>
        </w:rPr>
        <w:t xml:space="preserve">Cardiff Capital Region City Deal: A key component of Cardiff's development strategy, the Cardiff Capital Region City Deal represents a significant investment in the region's future. This ambitious program aims to boost economic growth by strengthening vital infrastructure, namely transportation, housing, and digital connectivity (Cardiff Capital Region, 2021). The Deal intends to improve transportation networks, making the region more accessible and integrated, allowing </w:t>
      </w:r>
      <w:r w:rsidRPr="00400D4A">
        <w:rPr>
          <w:rFonts w:ascii="Times New Roman" w:hAnsi="Times New Roman" w:cs="Times New Roman"/>
          <w:sz w:val="24"/>
          <w:szCs w:val="24"/>
        </w:rPr>
        <w:lastRenderedPageBreak/>
        <w:t>for easier movement of products and people. The emphasis on housing aims to meet the growing need for affordable living spaces, which are critical for attracting and retaining a talented workforce. Furthermore, the renovation of digital infrastructure aims to encourage the expansion of the digital economy, making Cardiff and the surrounding region a desirable location for tech enterprises and startups.</w:t>
      </w:r>
      <w:r w:rsidRPr="00501953">
        <w:t xml:space="preserve"> </w:t>
      </w:r>
      <w:r w:rsidRPr="00400D4A">
        <w:rPr>
          <w:rFonts w:ascii="Times New Roman" w:hAnsi="Times New Roman" w:cs="Times New Roman"/>
          <w:sz w:val="24"/>
          <w:szCs w:val="24"/>
        </w:rPr>
        <w:t xml:space="preserve">This multimodal strategy is intended to create thousands of </w:t>
      </w:r>
      <w:r w:rsidRPr="00400D4A">
        <w:rPr>
          <w:rFonts w:ascii="Times New Roman" w:hAnsi="Times New Roman" w:cs="Times New Roman"/>
          <w:sz w:val="24"/>
          <w:szCs w:val="24"/>
        </w:rPr>
        <w:t>employments</w:t>
      </w:r>
      <w:r w:rsidRPr="00400D4A">
        <w:rPr>
          <w:rFonts w:ascii="Times New Roman" w:hAnsi="Times New Roman" w:cs="Times New Roman"/>
          <w:sz w:val="24"/>
          <w:szCs w:val="24"/>
        </w:rPr>
        <w:t xml:space="preserve"> and boost economic growth, displaying a proactive commitment to regional development.</w:t>
      </w:r>
    </w:p>
    <w:p w14:paraId="6492B8D8" w14:textId="5FC55902" w:rsidR="00501953" w:rsidRPr="00400D4A" w:rsidRDefault="00501953" w:rsidP="00400D4A">
      <w:pPr>
        <w:pStyle w:val="ListParagraph"/>
        <w:numPr>
          <w:ilvl w:val="0"/>
          <w:numId w:val="7"/>
        </w:numPr>
        <w:rPr>
          <w:rFonts w:ascii="Times New Roman" w:hAnsi="Times New Roman" w:cs="Times New Roman"/>
          <w:sz w:val="24"/>
          <w:szCs w:val="24"/>
        </w:rPr>
      </w:pPr>
      <w:r w:rsidRPr="00400D4A">
        <w:rPr>
          <w:rFonts w:ascii="Times New Roman" w:hAnsi="Times New Roman" w:cs="Times New Roman"/>
          <w:sz w:val="24"/>
          <w:szCs w:val="24"/>
        </w:rPr>
        <w:t xml:space="preserve">Green Spaces and Sustainability: Recognizing the value of environmental sustainability and citizens' well-being, Cardiff has launched measures to improve green spaces and promote sustainable urban life. Cardiff Council's Green Infrastructure Strategy envisions integrating nature and greenery into the urban fabric to improve air quality, biodiversity, and recreational opportunities. This strategy's projects include the building and restoration of parks, green corridors, and community gardens, </w:t>
      </w:r>
      <w:r w:rsidRPr="00400D4A">
        <w:rPr>
          <w:rFonts w:ascii="Times New Roman" w:hAnsi="Times New Roman" w:cs="Times New Roman"/>
          <w:sz w:val="24"/>
          <w:szCs w:val="24"/>
        </w:rPr>
        <w:t>intending to make</w:t>
      </w:r>
      <w:r w:rsidRPr="00400D4A">
        <w:rPr>
          <w:rFonts w:ascii="Times New Roman" w:hAnsi="Times New Roman" w:cs="Times New Roman"/>
          <w:sz w:val="24"/>
          <w:szCs w:val="24"/>
        </w:rPr>
        <w:t xml:space="preserve"> green areas accessible to all citizens within walking distance. These measures not only strengthen the city's resilience to climate change, but also improve the quality of life, making Cardiff a more desirable location to live, work, and visit.</w:t>
      </w:r>
    </w:p>
    <w:p w14:paraId="0495BEDF" w14:textId="77777777" w:rsidR="002129A0" w:rsidRPr="00400D4A" w:rsidRDefault="002129A0" w:rsidP="002129A0">
      <w:pPr>
        <w:rPr>
          <w:rFonts w:ascii="Times New Roman" w:hAnsi="Times New Roman" w:cs="Times New Roman"/>
          <w:b/>
          <w:bCs/>
          <w:sz w:val="24"/>
          <w:szCs w:val="24"/>
        </w:rPr>
      </w:pPr>
      <w:r w:rsidRPr="00400D4A">
        <w:rPr>
          <w:rFonts w:ascii="Times New Roman" w:hAnsi="Times New Roman" w:cs="Times New Roman"/>
          <w:b/>
          <w:bCs/>
          <w:sz w:val="24"/>
          <w:szCs w:val="24"/>
        </w:rPr>
        <w:t>Part B: Future Opportunities for Regeneration</w:t>
      </w:r>
    </w:p>
    <w:p w14:paraId="231E1C6E" w14:textId="7FC83545" w:rsidR="002129A0" w:rsidRPr="00400D4A" w:rsidRDefault="002129A0" w:rsidP="002129A0">
      <w:pPr>
        <w:rPr>
          <w:rFonts w:ascii="Times New Roman" w:hAnsi="Times New Roman" w:cs="Times New Roman"/>
          <w:b/>
          <w:bCs/>
          <w:sz w:val="24"/>
          <w:szCs w:val="24"/>
        </w:rPr>
      </w:pPr>
      <w:r w:rsidRPr="00400D4A">
        <w:rPr>
          <w:rFonts w:ascii="Times New Roman" w:hAnsi="Times New Roman" w:cs="Times New Roman"/>
          <w:b/>
          <w:bCs/>
          <w:sz w:val="24"/>
          <w:szCs w:val="24"/>
        </w:rPr>
        <w:t>1. Green Economy Transition</w:t>
      </w:r>
    </w:p>
    <w:p w14:paraId="4C2E4658" w14:textId="40D2225F" w:rsidR="002129A0" w:rsidRDefault="002129A0">
      <w:pPr>
        <w:rPr>
          <w:rFonts w:ascii="Times New Roman" w:hAnsi="Times New Roman" w:cs="Times New Roman"/>
          <w:sz w:val="24"/>
          <w:szCs w:val="24"/>
        </w:rPr>
      </w:pPr>
      <w:r w:rsidRPr="002129A0">
        <w:rPr>
          <w:rFonts w:ascii="Times New Roman" w:hAnsi="Times New Roman" w:cs="Times New Roman"/>
          <w:sz w:val="24"/>
          <w:szCs w:val="24"/>
        </w:rPr>
        <w:t>The move to a green economy is a critical potential for Cardiff's future regeneration, in line with worldwide trends toward sustainability and environmental care. Two essential initiatives can help to drive this transition: the development of renewable energy projects and the formation of a Green Tech Innovation Hub.</w:t>
      </w:r>
    </w:p>
    <w:p w14:paraId="10C12033" w14:textId="629EAF04" w:rsidR="002129A0" w:rsidRPr="00D10E7A" w:rsidRDefault="002129A0" w:rsidP="00D10E7A">
      <w:pPr>
        <w:pStyle w:val="ListParagraph"/>
        <w:numPr>
          <w:ilvl w:val="0"/>
          <w:numId w:val="1"/>
        </w:numPr>
        <w:rPr>
          <w:rFonts w:ascii="Times New Roman" w:hAnsi="Times New Roman" w:cs="Times New Roman"/>
          <w:sz w:val="24"/>
          <w:szCs w:val="24"/>
        </w:rPr>
      </w:pPr>
      <w:r w:rsidRPr="00D10E7A">
        <w:rPr>
          <w:rFonts w:ascii="Times New Roman" w:hAnsi="Times New Roman" w:cs="Times New Roman"/>
          <w:sz w:val="24"/>
          <w:szCs w:val="24"/>
        </w:rPr>
        <w:t>Renewable Energy Projects: Cardiff's geographical advantage, including proximity to the coast, makes it an ideal location for the construction of offshore wind and tidal energy projects. Such actions are not only necessary for lowering carbon emissions but also for ensuring a sustainable energy future. Cardiff has the potential to significantly contribute to the UK's renewable energy ambitions by harnessing the power of wind and tidal forces, while also producing high-skilled green jobs. This method not only solves environmental problems but also promotes economic growth, establishing Cardiff as a regional leader in renewable energy.</w:t>
      </w:r>
    </w:p>
    <w:p w14:paraId="13961CC1" w14:textId="355CA766" w:rsidR="00D10E7A" w:rsidRPr="00D10E7A" w:rsidRDefault="002129A0" w:rsidP="00D10E7A">
      <w:pPr>
        <w:pStyle w:val="ListParagraph"/>
        <w:numPr>
          <w:ilvl w:val="0"/>
          <w:numId w:val="1"/>
        </w:numPr>
        <w:rPr>
          <w:rFonts w:ascii="Times New Roman" w:hAnsi="Times New Roman" w:cs="Times New Roman"/>
          <w:sz w:val="24"/>
          <w:szCs w:val="24"/>
        </w:rPr>
      </w:pPr>
      <w:r w:rsidRPr="00D10E7A">
        <w:rPr>
          <w:rFonts w:ascii="Times New Roman" w:hAnsi="Times New Roman" w:cs="Times New Roman"/>
          <w:sz w:val="24"/>
          <w:szCs w:val="24"/>
        </w:rPr>
        <w:t xml:space="preserve">Green Tech Innovation </w:t>
      </w:r>
      <w:r w:rsidRPr="00D10E7A">
        <w:rPr>
          <w:rFonts w:ascii="Times New Roman" w:hAnsi="Times New Roman" w:cs="Times New Roman"/>
          <w:sz w:val="24"/>
          <w:szCs w:val="24"/>
        </w:rPr>
        <w:t>Centre</w:t>
      </w:r>
      <w:r w:rsidRPr="00D10E7A">
        <w:rPr>
          <w:rFonts w:ascii="Times New Roman" w:hAnsi="Times New Roman" w:cs="Times New Roman"/>
          <w:sz w:val="24"/>
          <w:szCs w:val="24"/>
        </w:rPr>
        <w:t xml:space="preserve">: By leveraging the presence of academic institutions, Cardiff may create a </w:t>
      </w:r>
      <w:r w:rsidRPr="00D10E7A">
        <w:rPr>
          <w:rFonts w:ascii="Times New Roman" w:hAnsi="Times New Roman" w:cs="Times New Roman"/>
          <w:sz w:val="24"/>
          <w:szCs w:val="24"/>
        </w:rPr>
        <w:t>centre</w:t>
      </w:r>
      <w:r w:rsidRPr="00D10E7A">
        <w:rPr>
          <w:rFonts w:ascii="Times New Roman" w:hAnsi="Times New Roman" w:cs="Times New Roman"/>
          <w:sz w:val="24"/>
          <w:szCs w:val="24"/>
        </w:rPr>
        <w:t xml:space="preserve"> for green technology entrepreneurs, encouraging innovation in sustainable solutions. This hub would act as a catalyst for economic growth, drawing investment and encouraging the creation of innovative solutions to global environmental concerns. By providing resources, guidance, and a collaborative environment, the Green Tech Innovation Hub would enable entrepreneurs and researchers to bring sustainable inventions to market. This plan would help the green economy while also enhancing Cardiff's status as an innovative and forward-thinking city.</w:t>
      </w:r>
    </w:p>
    <w:p w14:paraId="3EEB4B73" w14:textId="71227091" w:rsidR="00D10E7A" w:rsidRPr="00400D4A" w:rsidRDefault="00D10E7A">
      <w:pPr>
        <w:rPr>
          <w:rFonts w:ascii="Times New Roman" w:hAnsi="Times New Roman" w:cs="Times New Roman"/>
          <w:b/>
          <w:bCs/>
          <w:sz w:val="24"/>
          <w:szCs w:val="24"/>
        </w:rPr>
      </w:pPr>
      <w:r w:rsidRPr="00400D4A">
        <w:rPr>
          <w:rFonts w:ascii="Times New Roman" w:hAnsi="Times New Roman" w:cs="Times New Roman"/>
          <w:b/>
          <w:bCs/>
          <w:sz w:val="24"/>
          <w:szCs w:val="24"/>
        </w:rPr>
        <w:t>2. Digital Infrastructure and Smart City Initiatives</w:t>
      </w:r>
    </w:p>
    <w:p w14:paraId="6B003B13" w14:textId="2321FCD6" w:rsidR="00D10E7A" w:rsidRDefault="00D10E7A">
      <w:pPr>
        <w:rPr>
          <w:rFonts w:ascii="Times New Roman" w:hAnsi="Times New Roman" w:cs="Times New Roman"/>
          <w:sz w:val="24"/>
          <w:szCs w:val="24"/>
        </w:rPr>
      </w:pPr>
      <w:r w:rsidRPr="00D10E7A">
        <w:rPr>
          <w:rFonts w:ascii="Times New Roman" w:hAnsi="Times New Roman" w:cs="Times New Roman"/>
          <w:sz w:val="24"/>
          <w:szCs w:val="24"/>
        </w:rPr>
        <w:lastRenderedPageBreak/>
        <w:t>Cardiff's digital transformation, through the extension of digital infrastructure and the implementation of Smart City initiatives, is a crucial avenue to regeneration, with significant benefits in terms of connection, efficiency, and environmental sustainability.</w:t>
      </w:r>
    </w:p>
    <w:p w14:paraId="4FD17840" w14:textId="1DD38DC8" w:rsidR="00D10E7A" w:rsidRPr="00D10E7A" w:rsidRDefault="00D10E7A" w:rsidP="00D10E7A">
      <w:pPr>
        <w:pStyle w:val="ListParagraph"/>
        <w:numPr>
          <w:ilvl w:val="0"/>
          <w:numId w:val="2"/>
        </w:numPr>
        <w:rPr>
          <w:rFonts w:ascii="Times New Roman" w:hAnsi="Times New Roman" w:cs="Times New Roman"/>
          <w:sz w:val="24"/>
          <w:szCs w:val="24"/>
        </w:rPr>
      </w:pPr>
      <w:r w:rsidRPr="00D10E7A">
        <w:rPr>
          <w:rFonts w:ascii="Times New Roman" w:hAnsi="Times New Roman" w:cs="Times New Roman"/>
          <w:sz w:val="24"/>
          <w:szCs w:val="24"/>
        </w:rPr>
        <w:t>Expand Digital Connectivity: Investment in high-speed broadband and 5G networks is critical to meeting Cardiff's growing demand for remote work, education, and healthcare services. Such digital infrastructure is more than just a utility; it provides the foundation for economic and social activity, allowing enterprises to prosper in the digital economy and giving individuals access to critical services and information. The implementation of 5G technology, in particular, promises to transform connection in Cardiff, with speeds up to 100 times faster than 4G with support for a wide range of applications, from telemedicine to remote learning (Ofcom, 2021). This improved connectivity is critical for building a robust and adaptive city that can satisfy the needs of its citizens and companies in an increasingly digital environment.</w:t>
      </w:r>
    </w:p>
    <w:p w14:paraId="31BCAF52" w14:textId="640114BE" w:rsidR="00D10E7A" w:rsidRPr="00D10E7A" w:rsidRDefault="00D10E7A" w:rsidP="00D10E7A">
      <w:pPr>
        <w:pStyle w:val="ListParagraph"/>
        <w:numPr>
          <w:ilvl w:val="0"/>
          <w:numId w:val="2"/>
        </w:numPr>
        <w:rPr>
          <w:rFonts w:ascii="Times New Roman" w:hAnsi="Times New Roman" w:cs="Times New Roman"/>
          <w:sz w:val="24"/>
          <w:szCs w:val="24"/>
        </w:rPr>
      </w:pPr>
      <w:r w:rsidRPr="00D10E7A">
        <w:rPr>
          <w:rFonts w:ascii="Times New Roman" w:hAnsi="Times New Roman" w:cs="Times New Roman"/>
          <w:sz w:val="24"/>
          <w:szCs w:val="24"/>
        </w:rPr>
        <w:t xml:space="preserve">Smart City Solutions: The use of Internet of Things (IoT) solutions for city management provides an innovative approach to urban living. By incorporating smart technologies into infrastructure and services, Cardiff can improve city operations and </w:t>
      </w:r>
      <w:r w:rsidRPr="00D10E7A">
        <w:rPr>
          <w:rFonts w:ascii="Times New Roman" w:hAnsi="Times New Roman" w:cs="Times New Roman"/>
          <w:sz w:val="24"/>
          <w:szCs w:val="24"/>
        </w:rPr>
        <w:t>people's</w:t>
      </w:r>
      <w:r w:rsidRPr="00D10E7A">
        <w:rPr>
          <w:rFonts w:ascii="Times New Roman" w:hAnsi="Times New Roman" w:cs="Times New Roman"/>
          <w:sz w:val="24"/>
          <w:szCs w:val="24"/>
        </w:rPr>
        <w:t xml:space="preserve"> quality of life. Smart lighting solutions, for example, can optimize energy use and improve public safety by altering brightness in </w:t>
      </w:r>
      <w:r w:rsidRPr="00D10E7A">
        <w:rPr>
          <w:rFonts w:ascii="Times New Roman" w:hAnsi="Times New Roman" w:cs="Times New Roman"/>
          <w:sz w:val="24"/>
          <w:szCs w:val="24"/>
        </w:rPr>
        <w:t>real-time</w:t>
      </w:r>
      <w:r w:rsidRPr="00D10E7A">
        <w:rPr>
          <w:rFonts w:ascii="Times New Roman" w:hAnsi="Times New Roman" w:cs="Times New Roman"/>
          <w:sz w:val="24"/>
          <w:szCs w:val="24"/>
        </w:rPr>
        <w:t xml:space="preserve"> (Smart City Council, 2021). Similarly, IoT-enabled garbage management can improve collection efficiency while lowering costs and environmental </w:t>
      </w:r>
      <w:r w:rsidRPr="00D10E7A">
        <w:rPr>
          <w:rFonts w:ascii="Times New Roman" w:hAnsi="Times New Roman" w:cs="Times New Roman"/>
          <w:sz w:val="24"/>
          <w:szCs w:val="24"/>
        </w:rPr>
        <w:t>effects</w:t>
      </w:r>
      <w:r w:rsidRPr="00D10E7A">
        <w:rPr>
          <w:rFonts w:ascii="Times New Roman" w:hAnsi="Times New Roman" w:cs="Times New Roman"/>
          <w:sz w:val="24"/>
          <w:szCs w:val="24"/>
        </w:rPr>
        <w:t>. Smart technologies in transportation can help to improve traffic flow, alleviate congestion, and promote environmentally friendly modes of transportation like electric buses and bike-sharing programs. These smart solutions not only contribute to a more liveable and sustainable city but also reflect Cardiff's commitment to innovation.</w:t>
      </w:r>
    </w:p>
    <w:p w14:paraId="0E584571" w14:textId="6BF51E47" w:rsidR="002129A0" w:rsidRPr="00400D4A" w:rsidRDefault="00D10E7A">
      <w:pPr>
        <w:rPr>
          <w:rFonts w:ascii="Times New Roman" w:hAnsi="Times New Roman" w:cs="Times New Roman"/>
          <w:b/>
          <w:bCs/>
          <w:sz w:val="24"/>
          <w:szCs w:val="24"/>
        </w:rPr>
      </w:pPr>
      <w:r w:rsidRPr="00400D4A">
        <w:rPr>
          <w:rFonts w:ascii="Times New Roman" w:hAnsi="Times New Roman" w:cs="Times New Roman"/>
          <w:b/>
          <w:bCs/>
          <w:sz w:val="24"/>
          <w:szCs w:val="24"/>
        </w:rPr>
        <w:t>3. Community and Cultural Revitalization</w:t>
      </w:r>
    </w:p>
    <w:p w14:paraId="0524D6E5" w14:textId="56D7577C" w:rsidR="00D10E7A" w:rsidRDefault="00D10E7A">
      <w:pPr>
        <w:rPr>
          <w:rFonts w:ascii="Times New Roman" w:hAnsi="Times New Roman" w:cs="Times New Roman"/>
          <w:sz w:val="24"/>
          <w:szCs w:val="24"/>
        </w:rPr>
      </w:pPr>
      <w:r w:rsidRPr="00D10E7A">
        <w:rPr>
          <w:rFonts w:ascii="Times New Roman" w:hAnsi="Times New Roman" w:cs="Times New Roman"/>
          <w:sz w:val="24"/>
          <w:szCs w:val="24"/>
        </w:rPr>
        <w:t>The regeneration of Cardiff through community and cultural activities is critical to creating a lively, inclusive, and dynamic metropolitan environment. Two essential measures that can help with this rejuvenation are cheap housing and mixed-use developments, as well as assistance for cultural and creative sectors.</w:t>
      </w:r>
    </w:p>
    <w:p w14:paraId="54602CC0" w14:textId="1535EF7C" w:rsidR="00D10E7A" w:rsidRPr="00D10E7A" w:rsidRDefault="00D10E7A" w:rsidP="00D10E7A">
      <w:pPr>
        <w:pStyle w:val="ListParagraph"/>
        <w:numPr>
          <w:ilvl w:val="0"/>
          <w:numId w:val="3"/>
        </w:numPr>
        <w:rPr>
          <w:rFonts w:ascii="Times New Roman" w:hAnsi="Times New Roman" w:cs="Times New Roman"/>
          <w:sz w:val="24"/>
          <w:szCs w:val="24"/>
        </w:rPr>
      </w:pPr>
      <w:r w:rsidRPr="00D10E7A">
        <w:rPr>
          <w:rFonts w:ascii="Times New Roman" w:hAnsi="Times New Roman" w:cs="Times New Roman"/>
          <w:sz w:val="24"/>
          <w:szCs w:val="24"/>
        </w:rPr>
        <w:t xml:space="preserve">Affordable Housing and Mixed-Use Developments: Creating affordable housing complexes that are integrated with commercial and leisure spaces is critical in Cardiff's underserved </w:t>
      </w:r>
      <w:r w:rsidRPr="00D10E7A">
        <w:rPr>
          <w:rFonts w:ascii="Times New Roman" w:hAnsi="Times New Roman" w:cs="Times New Roman"/>
          <w:sz w:val="24"/>
          <w:szCs w:val="24"/>
        </w:rPr>
        <w:t>neighbourhoods</w:t>
      </w:r>
      <w:r w:rsidRPr="00D10E7A">
        <w:rPr>
          <w:rFonts w:ascii="Times New Roman" w:hAnsi="Times New Roman" w:cs="Times New Roman"/>
          <w:sz w:val="24"/>
          <w:szCs w:val="24"/>
        </w:rPr>
        <w:t xml:space="preserve">. Such initiatives not only meet the urgent demand for accessible and cheap housing, but they also promote community cohesion by creating varied, lively </w:t>
      </w:r>
      <w:r w:rsidRPr="00D10E7A">
        <w:rPr>
          <w:rFonts w:ascii="Times New Roman" w:hAnsi="Times New Roman" w:cs="Times New Roman"/>
          <w:sz w:val="24"/>
          <w:szCs w:val="24"/>
        </w:rPr>
        <w:t>neighbourhoods</w:t>
      </w:r>
      <w:r w:rsidRPr="00D10E7A">
        <w:rPr>
          <w:rFonts w:ascii="Times New Roman" w:hAnsi="Times New Roman" w:cs="Times New Roman"/>
          <w:sz w:val="24"/>
          <w:szCs w:val="24"/>
        </w:rPr>
        <w:t>. Mixed-use complexes combine residential, commercial, and cultural functions, promoting lively, multipurpose urban environments that meet a diverse set of requirements and preferences. These projects help to strengthen the city's social fabric by creating spaces in which people may live, work, and play, improving the quality of urban life (Urban Land Institute, 2021). By emphasizing inclusivity and accessibility in urban planning, Cardiff can ensure that regeneration initiatives serve all sectors of the community.</w:t>
      </w:r>
    </w:p>
    <w:p w14:paraId="62D4828A" w14:textId="675E260F" w:rsidR="00D10E7A" w:rsidRDefault="00D10E7A" w:rsidP="00D10E7A">
      <w:pPr>
        <w:pStyle w:val="ListParagraph"/>
        <w:numPr>
          <w:ilvl w:val="0"/>
          <w:numId w:val="3"/>
        </w:numPr>
        <w:rPr>
          <w:rFonts w:ascii="Times New Roman" w:hAnsi="Times New Roman" w:cs="Times New Roman"/>
          <w:sz w:val="24"/>
          <w:szCs w:val="24"/>
        </w:rPr>
      </w:pPr>
      <w:r w:rsidRPr="00D10E7A">
        <w:rPr>
          <w:rFonts w:ascii="Times New Roman" w:hAnsi="Times New Roman" w:cs="Times New Roman"/>
          <w:sz w:val="24"/>
          <w:szCs w:val="24"/>
        </w:rPr>
        <w:t xml:space="preserve">Cultural and Creative Industries: Another important component of Cardiff's community and cultural renewal is offering dedicated workspace and performance spaces for local artists, musicians, and creators. Such funding not only supports the city's creative potential but also benefits the cultural economy by increasing tourists </w:t>
      </w:r>
      <w:r w:rsidRPr="00D10E7A">
        <w:rPr>
          <w:rFonts w:ascii="Times New Roman" w:hAnsi="Times New Roman" w:cs="Times New Roman"/>
          <w:sz w:val="24"/>
          <w:szCs w:val="24"/>
        </w:rPr>
        <w:lastRenderedPageBreak/>
        <w:t xml:space="preserve">and local businesses. Cultural hubs and creative incubators can act as focal areas for community participation and cultural interaction, improving Cardiff's cultural landscape and instilling a sense of identity and pride in people. These programs also attract visitors by highlighting Cardiff's rich cultural past and modern artistic energy. Cardiff can boost its appeal as a destination for tourists and residents alike while providing practical assistance to the local creative community </w:t>
      </w:r>
      <w:r w:rsidR="00635B49" w:rsidRPr="00635B49">
        <w:rPr>
          <w:rFonts w:ascii="Times New Roman" w:hAnsi="Times New Roman" w:cs="Times New Roman"/>
          <w:sz w:val="24"/>
          <w:szCs w:val="24"/>
        </w:rPr>
        <w:t>(Murray, 2017)</w:t>
      </w:r>
      <w:r w:rsidR="00635B49">
        <w:rPr>
          <w:rFonts w:ascii="Times New Roman" w:hAnsi="Times New Roman" w:cs="Times New Roman"/>
          <w:sz w:val="24"/>
          <w:szCs w:val="24"/>
        </w:rPr>
        <w:t>.</w:t>
      </w:r>
    </w:p>
    <w:p w14:paraId="1394D239" w14:textId="77777777" w:rsidR="00400D4A" w:rsidRDefault="00400D4A" w:rsidP="00400D4A">
      <w:pPr>
        <w:rPr>
          <w:rFonts w:ascii="Times New Roman" w:hAnsi="Times New Roman" w:cs="Times New Roman"/>
          <w:sz w:val="24"/>
          <w:szCs w:val="24"/>
        </w:rPr>
      </w:pPr>
    </w:p>
    <w:p w14:paraId="1C16FAE0" w14:textId="77777777" w:rsidR="00400D4A" w:rsidRDefault="00400D4A" w:rsidP="00400D4A">
      <w:pPr>
        <w:rPr>
          <w:rFonts w:ascii="Times New Roman" w:hAnsi="Times New Roman" w:cs="Times New Roman"/>
          <w:sz w:val="24"/>
          <w:szCs w:val="24"/>
        </w:rPr>
      </w:pPr>
    </w:p>
    <w:p w14:paraId="680EA88F" w14:textId="77777777" w:rsidR="00400D4A" w:rsidRDefault="00400D4A" w:rsidP="00400D4A">
      <w:pPr>
        <w:rPr>
          <w:rFonts w:ascii="Times New Roman" w:hAnsi="Times New Roman" w:cs="Times New Roman"/>
          <w:sz w:val="24"/>
          <w:szCs w:val="24"/>
        </w:rPr>
      </w:pPr>
    </w:p>
    <w:p w14:paraId="6BDADCBB" w14:textId="77777777" w:rsidR="00400D4A" w:rsidRDefault="00400D4A" w:rsidP="00400D4A">
      <w:pPr>
        <w:rPr>
          <w:rFonts w:ascii="Times New Roman" w:hAnsi="Times New Roman" w:cs="Times New Roman"/>
          <w:sz w:val="24"/>
          <w:szCs w:val="24"/>
        </w:rPr>
      </w:pPr>
    </w:p>
    <w:p w14:paraId="76AFDF6D" w14:textId="77777777" w:rsidR="00400D4A" w:rsidRDefault="00400D4A" w:rsidP="00400D4A">
      <w:pPr>
        <w:rPr>
          <w:rFonts w:ascii="Times New Roman" w:hAnsi="Times New Roman" w:cs="Times New Roman"/>
          <w:sz w:val="24"/>
          <w:szCs w:val="24"/>
        </w:rPr>
      </w:pPr>
    </w:p>
    <w:p w14:paraId="39301687" w14:textId="77777777" w:rsidR="00400D4A" w:rsidRDefault="00400D4A" w:rsidP="00400D4A">
      <w:pPr>
        <w:rPr>
          <w:rFonts w:ascii="Times New Roman" w:hAnsi="Times New Roman" w:cs="Times New Roman"/>
          <w:sz w:val="24"/>
          <w:szCs w:val="24"/>
        </w:rPr>
      </w:pPr>
    </w:p>
    <w:p w14:paraId="2DBA75D7" w14:textId="77777777" w:rsidR="00400D4A" w:rsidRDefault="00400D4A" w:rsidP="00400D4A">
      <w:pPr>
        <w:rPr>
          <w:rFonts w:ascii="Times New Roman" w:hAnsi="Times New Roman" w:cs="Times New Roman"/>
          <w:sz w:val="24"/>
          <w:szCs w:val="24"/>
        </w:rPr>
      </w:pPr>
    </w:p>
    <w:p w14:paraId="01D52E05" w14:textId="77777777" w:rsidR="00400D4A" w:rsidRDefault="00400D4A" w:rsidP="00400D4A">
      <w:pPr>
        <w:rPr>
          <w:rFonts w:ascii="Times New Roman" w:hAnsi="Times New Roman" w:cs="Times New Roman"/>
          <w:sz w:val="24"/>
          <w:szCs w:val="24"/>
        </w:rPr>
      </w:pPr>
    </w:p>
    <w:p w14:paraId="10D1B18A" w14:textId="77777777" w:rsidR="00400D4A" w:rsidRDefault="00400D4A" w:rsidP="00400D4A">
      <w:pPr>
        <w:rPr>
          <w:rFonts w:ascii="Times New Roman" w:hAnsi="Times New Roman" w:cs="Times New Roman"/>
          <w:sz w:val="24"/>
          <w:szCs w:val="24"/>
        </w:rPr>
      </w:pPr>
    </w:p>
    <w:p w14:paraId="7F0F5BED" w14:textId="77777777" w:rsidR="00400D4A" w:rsidRDefault="00400D4A" w:rsidP="00400D4A">
      <w:pPr>
        <w:rPr>
          <w:rFonts w:ascii="Times New Roman" w:hAnsi="Times New Roman" w:cs="Times New Roman"/>
          <w:sz w:val="24"/>
          <w:szCs w:val="24"/>
        </w:rPr>
      </w:pPr>
    </w:p>
    <w:p w14:paraId="2BB09830" w14:textId="77777777" w:rsidR="00400D4A" w:rsidRDefault="00400D4A" w:rsidP="00400D4A">
      <w:pPr>
        <w:rPr>
          <w:rFonts w:ascii="Times New Roman" w:hAnsi="Times New Roman" w:cs="Times New Roman"/>
          <w:sz w:val="24"/>
          <w:szCs w:val="24"/>
        </w:rPr>
      </w:pPr>
    </w:p>
    <w:p w14:paraId="00E3AC57" w14:textId="77777777" w:rsidR="00400D4A" w:rsidRDefault="00400D4A" w:rsidP="00400D4A">
      <w:pPr>
        <w:rPr>
          <w:rFonts w:ascii="Times New Roman" w:hAnsi="Times New Roman" w:cs="Times New Roman"/>
          <w:sz w:val="24"/>
          <w:szCs w:val="24"/>
        </w:rPr>
      </w:pPr>
    </w:p>
    <w:p w14:paraId="61865430" w14:textId="77777777" w:rsidR="00400D4A" w:rsidRDefault="00400D4A" w:rsidP="00400D4A">
      <w:pPr>
        <w:rPr>
          <w:rFonts w:ascii="Times New Roman" w:hAnsi="Times New Roman" w:cs="Times New Roman"/>
          <w:sz w:val="24"/>
          <w:szCs w:val="24"/>
        </w:rPr>
      </w:pPr>
    </w:p>
    <w:p w14:paraId="5A5170DA" w14:textId="77777777" w:rsidR="00400D4A" w:rsidRDefault="00400D4A" w:rsidP="00400D4A">
      <w:pPr>
        <w:rPr>
          <w:rFonts w:ascii="Times New Roman" w:hAnsi="Times New Roman" w:cs="Times New Roman"/>
          <w:sz w:val="24"/>
          <w:szCs w:val="24"/>
        </w:rPr>
      </w:pPr>
    </w:p>
    <w:p w14:paraId="5A8B372D" w14:textId="77777777" w:rsidR="00400D4A" w:rsidRDefault="00400D4A" w:rsidP="00400D4A">
      <w:pPr>
        <w:rPr>
          <w:rFonts w:ascii="Times New Roman" w:hAnsi="Times New Roman" w:cs="Times New Roman"/>
          <w:sz w:val="24"/>
          <w:szCs w:val="24"/>
        </w:rPr>
      </w:pPr>
    </w:p>
    <w:p w14:paraId="42972AF8" w14:textId="77777777" w:rsidR="00400D4A" w:rsidRDefault="00400D4A" w:rsidP="00400D4A">
      <w:pPr>
        <w:rPr>
          <w:rFonts w:ascii="Times New Roman" w:hAnsi="Times New Roman" w:cs="Times New Roman"/>
          <w:sz w:val="24"/>
          <w:szCs w:val="24"/>
        </w:rPr>
      </w:pPr>
    </w:p>
    <w:p w14:paraId="21549570" w14:textId="77777777" w:rsidR="00400D4A" w:rsidRDefault="00400D4A" w:rsidP="00400D4A">
      <w:pPr>
        <w:rPr>
          <w:rFonts w:ascii="Times New Roman" w:hAnsi="Times New Roman" w:cs="Times New Roman"/>
          <w:sz w:val="24"/>
          <w:szCs w:val="24"/>
        </w:rPr>
      </w:pPr>
    </w:p>
    <w:p w14:paraId="210D9E3B" w14:textId="77777777" w:rsidR="00400D4A" w:rsidRDefault="00400D4A" w:rsidP="00400D4A">
      <w:pPr>
        <w:rPr>
          <w:rFonts w:ascii="Times New Roman" w:hAnsi="Times New Roman" w:cs="Times New Roman"/>
          <w:sz w:val="24"/>
          <w:szCs w:val="24"/>
        </w:rPr>
      </w:pPr>
    </w:p>
    <w:p w14:paraId="07E44BAC" w14:textId="77777777" w:rsidR="00400D4A" w:rsidRDefault="00400D4A" w:rsidP="00400D4A">
      <w:pPr>
        <w:rPr>
          <w:rFonts w:ascii="Times New Roman" w:hAnsi="Times New Roman" w:cs="Times New Roman"/>
          <w:sz w:val="24"/>
          <w:szCs w:val="24"/>
        </w:rPr>
      </w:pPr>
    </w:p>
    <w:p w14:paraId="6357892A" w14:textId="77777777" w:rsidR="00400D4A" w:rsidRDefault="00400D4A" w:rsidP="00400D4A">
      <w:pPr>
        <w:rPr>
          <w:rFonts w:ascii="Times New Roman" w:hAnsi="Times New Roman" w:cs="Times New Roman"/>
          <w:sz w:val="24"/>
          <w:szCs w:val="24"/>
        </w:rPr>
      </w:pPr>
    </w:p>
    <w:p w14:paraId="2062673F" w14:textId="77777777" w:rsidR="00400D4A" w:rsidRDefault="00400D4A" w:rsidP="00400D4A">
      <w:pPr>
        <w:rPr>
          <w:rFonts w:ascii="Times New Roman" w:hAnsi="Times New Roman" w:cs="Times New Roman"/>
          <w:sz w:val="24"/>
          <w:szCs w:val="24"/>
        </w:rPr>
      </w:pPr>
    </w:p>
    <w:p w14:paraId="2A413823" w14:textId="77777777" w:rsidR="00400D4A" w:rsidRDefault="00400D4A" w:rsidP="00400D4A">
      <w:pPr>
        <w:rPr>
          <w:rFonts w:ascii="Times New Roman" w:hAnsi="Times New Roman" w:cs="Times New Roman"/>
          <w:sz w:val="24"/>
          <w:szCs w:val="24"/>
        </w:rPr>
      </w:pPr>
    </w:p>
    <w:p w14:paraId="38BE2CB2" w14:textId="77777777" w:rsidR="00400D4A" w:rsidRDefault="00400D4A" w:rsidP="00400D4A">
      <w:pPr>
        <w:rPr>
          <w:rFonts w:ascii="Times New Roman" w:hAnsi="Times New Roman" w:cs="Times New Roman"/>
          <w:sz w:val="24"/>
          <w:szCs w:val="24"/>
        </w:rPr>
      </w:pPr>
    </w:p>
    <w:p w14:paraId="1AD986D1" w14:textId="77777777" w:rsidR="00400D4A" w:rsidRDefault="00400D4A" w:rsidP="00400D4A">
      <w:pPr>
        <w:rPr>
          <w:rFonts w:ascii="Times New Roman" w:hAnsi="Times New Roman" w:cs="Times New Roman"/>
          <w:sz w:val="24"/>
          <w:szCs w:val="24"/>
        </w:rPr>
      </w:pPr>
    </w:p>
    <w:p w14:paraId="2E1993D8" w14:textId="77777777" w:rsidR="00400D4A" w:rsidRDefault="00400D4A" w:rsidP="00400D4A">
      <w:pPr>
        <w:rPr>
          <w:rFonts w:ascii="Times New Roman" w:hAnsi="Times New Roman" w:cs="Times New Roman"/>
          <w:sz w:val="24"/>
          <w:szCs w:val="24"/>
        </w:rPr>
      </w:pPr>
    </w:p>
    <w:p w14:paraId="3CC6E0BB" w14:textId="77777777" w:rsidR="00195BDD" w:rsidRDefault="00195BDD" w:rsidP="00400D4A">
      <w:pPr>
        <w:rPr>
          <w:rFonts w:ascii="Times New Roman" w:hAnsi="Times New Roman" w:cs="Times New Roman"/>
          <w:sz w:val="24"/>
          <w:szCs w:val="24"/>
        </w:rPr>
      </w:pPr>
    </w:p>
    <w:p w14:paraId="041F4823" w14:textId="400FE4BC" w:rsidR="00400D4A" w:rsidRDefault="00400D4A" w:rsidP="00400D4A">
      <w:pPr>
        <w:rPr>
          <w:rFonts w:ascii="Times New Roman" w:hAnsi="Times New Roman" w:cs="Times New Roman"/>
          <w:b/>
          <w:bCs/>
          <w:sz w:val="24"/>
          <w:szCs w:val="24"/>
        </w:rPr>
      </w:pPr>
      <w:r w:rsidRPr="003450CA">
        <w:rPr>
          <w:rFonts w:ascii="Times New Roman" w:hAnsi="Times New Roman" w:cs="Times New Roman"/>
          <w:b/>
          <w:bCs/>
          <w:sz w:val="24"/>
          <w:szCs w:val="24"/>
        </w:rPr>
        <w:lastRenderedPageBreak/>
        <w:t xml:space="preserve">Reference list </w:t>
      </w:r>
    </w:p>
    <w:p w14:paraId="192DF875" w14:textId="77777777" w:rsidR="003450CA" w:rsidRPr="003450CA" w:rsidRDefault="003450CA" w:rsidP="00400D4A">
      <w:pPr>
        <w:rPr>
          <w:rFonts w:ascii="Times New Roman" w:hAnsi="Times New Roman" w:cs="Times New Roman"/>
          <w:b/>
          <w:bCs/>
          <w:sz w:val="24"/>
          <w:szCs w:val="24"/>
        </w:rPr>
      </w:pPr>
    </w:p>
    <w:p w14:paraId="1C00F11F" w14:textId="77777777"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Cardiff Council. (2021). Cardiff's Future: A Vision for 2030. Cardiff Council Reports.</w:t>
      </w:r>
    </w:p>
    <w:p w14:paraId="0071922B" w14:textId="77777777" w:rsidR="003450CA" w:rsidRDefault="00675333" w:rsidP="003450CA">
      <w:pPr>
        <w:ind w:left="720" w:hanging="720"/>
      </w:pPr>
      <w:r w:rsidRPr="00675333">
        <w:rPr>
          <w:rFonts w:ascii="Times New Roman" w:hAnsi="Times New Roman" w:cs="Times New Roman"/>
          <w:sz w:val="24"/>
          <w:szCs w:val="24"/>
        </w:rPr>
        <w:t>Cardiff University. (2021). Innovation and Research: Driving Economic Growth in Cardiff. Cardiff University Publications.</w:t>
      </w:r>
      <w:r w:rsidR="003450CA" w:rsidRPr="003450CA">
        <w:t xml:space="preserve"> </w:t>
      </w:r>
    </w:p>
    <w:p w14:paraId="68E7A52E" w14:textId="30166FB9" w:rsidR="003450CA" w:rsidRDefault="003450CA" w:rsidP="003450CA">
      <w:pPr>
        <w:ind w:left="720" w:hanging="720"/>
        <w:rPr>
          <w:rFonts w:ascii="Times New Roman" w:hAnsi="Times New Roman" w:cs="Times New Roman"/>
          <w:sz w:val="24"/>
          <w:szCs w:val="24"/>
        </w:rPr>
      </w:pPr>
      <w:r w:rsidRPr="003450CA">
        <w:rPr>
          <w:rFonts w:ascii="Times New Roman" w:hAnsi="Times New Roman" w:cs="Times New Roman"/>
          <w:sz w:val="24"/>
          <w:szCs w:val="24"/>
        </w:rPr>
        <w:t xml:space="preserve">Colombino, A. &amp; Vanolo, A. (2016). Turin and Lingotto: resilience, forgetting and the reinvention of place. European Planning Studies, 25(1), 10–28. </w:t>
      </w:r>
      <w:hyperlink r:id="rId5" w:history="1">
        <w:r w:rsidRPr="00671EB6">
          <w:rPr>
            <w:rStyle w:val="Hyperlink"/>
            <w:rFonts w:ascii="Times New Roman" w:hAnsi="Times New Roman" w:cs="Times New Roman"/>
            <w:sz w:val="24"/>
            <w:szCs w:val="24"/>
          </w:rPr>
          <w:t>https://doi.org/10.1080/09654313.2016.1254598</w:t>
        </w:r>
      </w:hyperlink>
    </w:p>
    <w:p w14:paraId="517BB860" w14:textId="77777777" w:rsidR="003450CA" w:rsidRDefault="00635B49" w:rsidP="003450CA">
      <w:pPr>
        <w:ind w:left="720" w:hanging="720"/>
        <w:rPr>
          <w:rFonts w:ascii="Times New Roman" w:hAnsi="Times New Roman" w:cs="Times New Roman"/>
          <w:sz w:val="24"/>
          <w:szCs w:val="24"/>
        </w:rPr>
      </w:pPr>
      <w:r w:rsidRPr="00635B49">
        <w:rPr>
          <w:rFonts w:ascii="Times New Roman" w:hAnsi="Times New Roman" w:cs="Times New Roman"/>
          <w:sz w:val="24"/>
          <w:szCs w:val="24"/>
        </w:rPr>
        <w:t xml:space="preserve">Creative Clusters, Creative </w:t>
      </w:r>
      <w:r w:rsidRPr="00635B49">
        <w:rPr>
          <w:rFonts w:ascii="Times New Roman" w:hAnsi="Times New Roman" w:cs="Times New Roman"/>
          <w:sz w:val="24"/>
          <w:szCs w:val="24"/>
        </w:rPr>
        <w:t>Economy,</w:t>
      </w:r>
      <w:r w:rsidRPr="00635B49">
        <w:rPr>
          <w:rFonts w:ascii="Times New Roman" w:hAnsi="Times New Roman" w:cs="Times New Roman"/>
          <w:sz w:val="24"/>
          <w:szCs w:val="24"/>
        </w:rPr>
        <w:t xml:space="preserve"> and City Growth: A Case for Bespoke Creative Models &amp; Policies. (2022). Journal of Culture, Society and Development. </w:t>
      </w:r>
      <w:hyperlink r:id="rId6" w:history="1">
        <w:r w:rsidRPr="00671EB6">
          <w:rPr>
            <w:rStyle w:val="Hyperlink"/>
            <w:rFonts w:ascii="Times New Roman" w:hAnsi="Times New Roman" w:cs="Times New Roman"/>
            <w:sz w:val="24"/>
            <w:szCs w:val="24"/>
          </w:rPr>
          <w:t>https://doi.org/10.7176/jcsd/67-09</w:t>
        </w:r>
      </w:hyperlink>
    </w:p>
    <w:p w14:paraId="78E42116" w14:textId="0566D6B9" w:rsidR="003450CA" w:rsidRDefault="003450CA" w:rsidP="003450CA">
      <w:pPr>
        <w:ind w:left="720" w:hanging="720"/>
        <w:rPr>
          <w:rFonts w:ascii="Times New Roman" w:hAnsi="Times New Roman" w:cs="Times New Roman"/>
          <w:sz w:val="24"/>
          <w:szCs w:val="24"/>
        </w:rPr>
      </w:pPr>
      <w:r w:rsidRPr="003450CA">
        <w:t xml:space="preserve"> </w:t>
      </w:r>
      <w:r w:rsidRPr="003450CA">
        <w:rPr>
          <w:rFonts w:ascii="Times New Roman" w:hAnsi="Times New Roman" w:cs="Times New Roman"/>
          <w:sz w:val="24"/>
          <w:szCs w:val="24"/>
        </w:rPr>
        <w:t xml:space="preserve">Ingebritsen, C. (2010). Place Reinvention: Northern Perspectives. Scandinavian Studies, 82(4), 485–486. </w:t>
      </w:r>
      <w:hyperlink r:id="rId7" w:history="1">
        <w:r w:rsidRPr="00671EB6">
          <w:rPr>
            <w:rStyle w:val="Hyperlink"/>
            <w:rFonts w:ascii="Times New Roman" w:hAnsi="Times New Roman" w:cs="Times New Roman"/>
            <w:sz w:val="24"/>
            <w:szCs w:val="24"/>
          </w:rPr>
          <w:t>https://doi.org/10.2307/25769050</w:t>
        </w:r>
      </w:hyperlink>
    </w:p>
    <w:p w14:paraId="3CDCF8F1" w14:textId="17C843F7" w:rsidR="00635B49" w:rsidRDefault="00635B49" w:rsidP="003450CA">
      <w:pPr>
        <w:ind w:left="720" w:hanging="720"/>
        <w:rPr>
          <w:rFonts w:ascii="Times New Roman" w:hAnsi="Times New Roman" w:cs="Times New Roman"/>
          <w:sz w:val="24"/>
          <w:szCs w:val="24"/>
        </w:rPr>
      </w:pPr>
      <w:r w:rsidRPr="00635B49">
        <w:rPr>
          <w:rFonts w:ascii="Times New Roman" w:hAnsi="Times New Roman" w:cs="Times New Roman"/>
          <w:sz w:val="24"/>
          <w:szCs w:val="24"/>
        </w:rPr>
        <w:t xml:space="preserve">Jones, P. &amp; Evans, J. (2006). Urban Regeneration, </w:t>
      </w:r>
      <w:r w:rsidRPr="00635B49">
        <w:rPr>
          <w:rFonts w:ascii="Times New Roman" w:hAnsi="Times New Roman" w:cs="Times New Roman"/>
          <w:sz w:val="24"/>
          <w:szCs w:val="24"/>
        </w:rPr>
        <w:t>Governance,</w:t>
      </w:r>
      <w:r w:rsidRPr="00635B49">
        <w:rPr>
          <w:rFonts w:ascii="Times New Roman" w:hAnsi="Times New Roman" w:cs="Times New Roman"/>
          <w:sz w:val="24"/>
          <w:szCs w:val="24"/>
        </w:rPr>
        <w:t xml:space="preserve"> and the State: Exploring Notions of Distance and Proximity. Urban Studies, 43(9), 1491–1509. </w:t>
      </w:r>
      <w:hyperlink r:id="rId8" w:history="1">
        <w:r w:rsidRPr="00671EB6">
          <w:rPr>
            <w:rStyle w:val="Hyperlink"/>
            <w:rFonts w:ascii="Times New Roman" w:hAnsi="Times New Roman" w:cs="Times New Roman"/>
            <w:sz w:val="24"/>
            <w:szCs w:val="24"/>
          </w:rPr>
          <w:t>https://doi.org/10.1080/00420980600749951</w:t>
        </w:r>
      </w:hyperlink>
    </w:p>
    <w:p w14:paraId="760E05B3" w14:textId="52690684" w:rsidR="00635B49" w:rsidRDefault="00635B49" w:rsidP="003450CA">
      <w:pPr>
        <w:ind w:left="720" w:hanging="720"/>
        <w:rPr>
          <w:rFonts w:ascii="Times New Roman" w:hAnsi="Times New Roman" w:cs="Times New Roman"/>
          <w:sz w:val="24"/>
          <w:szCs w:val="24"/>
        </w:rPr>
      </w:pPr>
      <w:r w:rsidRPr="00635B49">
        <w:rPr>
          <w:rFonts w:ascii="Times New Roman" w:hAnsi="Times New Roman" w:cs="Times New Roman"/>
          <w:sz w:val="24"/>
          <w:szCs w:val="24"/>
        </w:rPr>
        <w:t xml:space="preserve">Murray, S. (2017). Creative Cardiff: Utilising cultural mapping for community engagement. City, Culture and Society, 11, 4–11. </w:t>
      </w:r>
      <w:hyperlink r:id="rId9" w:history="1">
        <w:r w:rsidRPr="00671EB6">
          <w:rPr>
            <w:rStyle w:val="Hyperlink"/>
            <w:rFonts w:ascii="Times New Roman" w:hAnsi="Times New Roman" w:cs="Times New Roman"/>
            <w:sz w:val="24"/>
            <w:szCs w:val="24"/>
          </w:rPr>
          <w:t>https://doi.org/10.1016/j.ccs.2017.08.003</w:t>
        </w:r>
      </w:hyperlink>
    </w:p>
    <w:p w14:paraId="0705597B" w14:textId="6D54A336" w:rsidR="00635B49" w:rsidRDefault="00635B49" w:rsidP="003450CA">
      <w:pPr>
        <w:ind w:left="720" w:hanging="720"/>
        <w:rPr>
          <w:rFonts w:ascii="Times New Roman" w:hAnsi="Times New Roman" w:cs="Times New Roman"/>
          <w:sz w:val="24"/>
          <w:szCs w:val="24"/>
        </w:rPr>
      </w:pPr>
      <w:r w:rsidRPr="00635B49">
        <w:rPr>
          <w:rFonts w:ascii="Times New Roman" w:hAnsi="Times New Roman" w:cs="Times New Roman"/>
          <w:sz w:val="24"/>
          <w:szCs w:val="24"/>
        </w:rPr>
        <w:t xml:space="preserve">Nelson, N. (2021). Smart urbanism not smart cities: takeaways from Bike City Amsterdam. Urban Notes. </w:t>
      </w:r>
      <w:hyperlink r:id="rId10" w:history="1">
        <w:r w:rsidRPr="00671EB6">
          <w:rPr>
            <w:rStyle w:val="Hyperlink"/>
            <w:rFonts w:ascii="Times New Roman" w:hAnsi="Times New Roman" w:cs="Times New Roman"/>
            <w:sz w:val="24"/>
            <w:szCs w:val="24"/>
          </w:rPr>
          <w:t>https://doi.org/10.21428/2bdcbd0f.8ad4512e</w:t>
        </w:r>
      </w:hyperlink>
    </w:p>
    <w:p w14:paraId="0C63F05F" w14:textId="33B6CDE3"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National Museum Cardiff. (2021). Cultural Contributions: The Role of Museums in Urban Regeneration. National Museum Cardiff Research Papers.</w:t>
      </w:r>
    </w:p>
    <w:p w14:paraId="7109199E" w14:textId="77777777"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Ofcom. (2021). The Future of Connectivity in Wales: The Impact of 5G Networks. Ofcom Research and Analysis.</w:t>
      </w:r>
    </w:p>
    <w:p w14:paraId="0528A994" w14:textId="77777777"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Principality Stadium. (2021). Economic and Social Impact of Major Sporting Events in Cardiff. Principality Stadium Studies.</w:t>
      </w:r>
    </w:p>
    <w:p w14:paraId="03FE4AE4" w14:textId="77777777"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Smart City Council. (2021). Smart Cities: Implementing Smart Technology for Efficient Urban Management. Smart City Council White Papers.</w:t>
      </w:r>
    </w:p>
    <w:p w14:paraId="4D8BC22D" w14:textId="77777777"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Urban Land Institute. (2021). Mixed-Use Development: Planning for Community Cohesion. Urban Land Institute Reports.</w:t>
      </w:r>
    </w:p>
    <w:p w14:paraId="05A51EC7" w14:textId="5040B89A" w:rsidR="00675333" w:rsidRPr="00675333"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 xml:space="preserve">Wales Millennium Centre. (2021). Arts, Culture, and Regeneration: The Role of Performing Arts </w:t>
      </w:r>
      <w:r w:rsidRPr="00675333">
        <w:rPr>
          <w:rFonts w:ascii="Times New Roman" w:hAnsi="Times New Roman" w:cs="Times New Roman"/>
          <w:sz w:val="24"/>
          <w:szCs w:val="24"/>
        </w:rPr>
        <w:t>Centres</w:t>
      </w:r>
      <w:r w:rsidRPr="00675333">
        <w:rPr>
          <w:rFonts w:ascii="Times New Roman" w:hAnsi="Times New Roman" w:cs="Times New Roman"/>
          <w:sz w:val="24"/>
          <w:szCs w:val="24"/>
        </w:rPr>
        <w:t xml:space="preserve"> in Urban Development. Wales Millennium Centre Reports.</w:t>
      </w:r>
    </w:p>
    <w:p w14:paraId="1DE80AF5" w14:textId="2A9A7762" w:rsidR="00400D4A" w:rsidRPr="00400D4A" w:rsidRDefault="00675333" w:rsidP="003450CA">
      <w:pPr>
        <w:ind w:left="720" w:hanging="720"/>
        <w:rPr>
          <w:rFonts w:ascii="Times New Roman" w:hAnsi="Times New Roman" w:cs="Times New Roman"/>
          <w:sz w:val="24"/>
          <w:szCs w:val="24"/>
        </w:rPr>
      </w:pPr>
      <w:r w:rsidRPr="00675333">
        <w:rPr>
          <w:rFonts w:ascii="Times New Roman" w:hAnsi="Times New Roman" w:cs="Times New Roman"/>
          <w:sz w:val="24"/>
          <w:szCs w:val="24"/>
        </w:rPr>
        <w:t>Welsh Government. (2021). Cardiff Capital Region City Deal: Transforming the Region. Welsh Government Publications.</w:t>
      </w:r>
    </w:p>
    <w:sectPr w:rsidR="00400D4A" w:rsidRPr="00400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4743C"/>
    <w:multiLevelType w:val="hybridMultilevel"/>
    <w:tmpl w:val="E5849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E45B8"/>
    <w:multiLevelType w:val="hybridMultilevel"/>
    <w:tmpl w:val="D190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D70EE"/>
    <w:multiLevelType w:val="hybridMultilevel"/>
    <w:tmpl w:val="3D066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8346E"/>
    <w:multiLevelType w:val="hybridMultilevel"/>
    <w:tmpl w:val="5AE0B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82EFF"/>
    <w:multiLevelType w:val="hybridMultilevel"/>
    <w:tmpl w:val="5DF6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30551C"/>
    <w:multiLevelType w:val="hybridMultilevel"/>
    <w:tmpl w:val="B75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A2313"/>
    <w:multiLevelType w:val="hybridMultilevel"/>
    <w:tmpl w:val="8678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711521">
    <w:abstractNumId w:val="6"/>
  </w:num>
  <w:num w:numId="2" w16cid:durableId="1659848192">
    <w:abstractNumId w:val="5"/>
  </w:num>
  <w:num w:numId="3" w16cid:durableId="1001468938">
    <w:abstractNumId w:val="2"/>
  </w:num>
  <w:num w:numId="4" w16cid:durableId="680547036">
    <w:abstractNumId w:val="0"/>
  </w:num>
  <w:num w:numId="5" w16cid:durableId="1912231505">
    <w:abstractNumId w:val="3"/>
  </w:num>
  <w:num w:numId="6" w16cid:durableId="2097435744">
    <w:abstractNumId w:val="1"/>
  </w:num>
  <w:num w:numId="7" w16cid:durableId="480970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1E2"/>
    <w:rsid w:val="00195BDD"/>
    <w:rsid w:val="002129A0"/>
    <w:rsid w:val="003450CA"/>
    <w:rsid w:val="003A2F4E"/>
    <w:rsid w:val="00400D4A"/>
    <w:rsid w:val="00501953"/>
    <w:rsid w:val="005B4645"/>
    <w:rsid w:val="00635B49"/>
    <w:rsid w:val="00675333"/>
    <w:rsid w:val="007A1C6A"/>
    <w:rsid w:val="008C32D1"/>
    <w:rsid w:val="009652AE"/>
    <w:rsid w:val="00D10E7A"/>
    <w:rsid w:val="00D951E2"/>
    <w:rsid w:val="00DA5D03"/>
    <w:rsid w:val="00E67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CEBF2"/>
  <w15:chartTrackingRefBased/>
  <w15:docId w15:val="{CB9494E1-EADB-4D3A-B2BE-959A5C0A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1E2"/>
    <w:rPr>
      <w:rFonts w:eastAsiaTheme="majorEastAsia" w:cstheme="majorBidi"/>
      <w:color w:val="272727" w:themeColor="text1" w:themeTint="D8"/>
    </w:rPr>
  </w:style>
  <w:style w:type="paragraph" w:styleId="Title">
    <w:name w:val="Title"/>
    <w:basedOn w:val="Normal"/>
    <w:next w:val="Normal"/>
    <w:link w:val="TitleChar"/>
    <w:uiPriority w:val="10"/>
    <w:qFormat/>
    <w:rsid w:val="00D95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1E2"/>
    <w:pPr>
      <w:spacing w:before="160"/>
      <w:jc w:val="center"/>
    </w:pPr>
    <w:rPr>
      <w:i/>
      <w:iCs/>
      <w:color w:val="404040" w:themeColor="text1" w:themeTint="BF"/>
    </w:rPr>
  </w:style>
  <w:style w:type="character" w:customStyle="1" w:styleId="QuoteChar">
    <w:name w:val="Quote Char"/>
    <w:basedOn w:val="DefaultParagraphFont"/>
    <w:link w:val="Quote"/>
    <w:uiPriority w:val="29"/>
    <w:rsid w:val="00D951E2"/>
    <w:rPr>
      <w:i/>
      <w:iCs/>
      <w:color w:val="404040" w:themeColor="text1" w:themeTint="BF"/>
    </w:rPr>
  </w:style>
  <w:style w:type="paragraph" w:styleId="ListParagraph">
    <w:name w:val="List Paragraph"/>
    <w:basedOn w:val="Normal"/>
    <w:uiPriority w:val="34"/>
    <w:qFormat/>
    <w:rsid w:val="00D951E2"/>
    <w:pPr>
      <w:ind w:left="720"/>
      <w:contextualSpacing/>
    </w:pPr>
  </w:style>
  <w:style w:type="character" w:styleId="IntenseEmphasis">
    <w:name w:val="Intense Emphasis"/>
    <w:basedOn w:val="DefaultParagraphFont"/>
    <w:uiPriority w:val="21"/>
    <w:qFormat/>
    <w:rsid w:val="00D951E2"/>
    <w:rPr>
      <w:i/>
      <w:iCs/>
      <w:color w:val="0F4761" w:themeColor="accent1" w:themeShade="BF"/>
    </w:rPr>
  </w:style>
  <w:style w:type="paragraph" w:styleId="IntenseQuote">
    <w:name w:val="Intense Quote"/>
    <w:basedOn w:val="Normal"/>
    <w:next w:val="Normal"/>
    <w:link w:val="IntenseQuoteChar"/>
    <w:uiPriority w:val="30"/>
    <w:qFormat/>
    <w:rsid w:val="00D95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1E2"/>
    <w:rPr>
      <w:i/>
      <w:iCs/>
      <w:color w:val="0F4761" w:themeColor="accent1" w:themeShade="BF"/>
    </w:rPr>
  </w:style>
  <w:style w:type="character" w:styleId="IntenseReference">
    <w:name w:val="Intense Reference"/>
    <w:basedOn w:val="DefaultParagraphFont"/>
    <w:uiPriority w:val="32"/>
    <w:qFormat/>
    <w:rsid w:val="00D951E2"/>
    <w:rPr>
      <w:b/>
      <w:bCs/>
      <w:smallCaps/>
      <w:color w:val="0F4761" w:themeColor="accent1" w:themeShade="BF"/>
      <w:spacing w:val="5"/>
    </w:rPr>
  </w:style>
  <w:style w:type="character" w:styleId="Hyperlink">
    <w:name w:val="Hyperlink"/>
    <w:basedOn w:val="DefaultParagraphFont"/>
    <w:uiPriority w:val="99"/>
    <w:unhideWhenUsed/>
    <w:rsid w:val="00635B49"/>
    <w:rPr>
      <w:color w:val="467886" w:themeColor="hyperlink"/>
      <w:u w:val="single"/>
    </w:rPr>
  </w:style>
  <w:style w:type="character" w:styleId="UnresolvedMention">
    <w:name w:val="Unresolved Mention"/>
    <w:basedOn w:val="DefaultParagraphFont"/>
    <w:uiPriority w:val="99"/>
    <w:semiHidden/>
    <w:unhideWhenUsed/>
    <w:rsid w:val="00635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420980600749951" TargetMode="External"/><Relationship Id="rId3" Type="http://schemas.openxmlformats.org/officeDocument/2006/relationships/settings" Target="settings.xml"/><Relationship Id="rId7" Type="http://schemas.openxmlformats.org/officeDocument/2006/relationships/hyperlink" Target="https://doi.org/10.2307/257690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7176/jcsd/67-09" TargetMode="External"/><Relationship Id="rId11" Type="http://schemas.openxmlformats.org/officeDocument/2006/relationships/fontTable" Target="fontTable.xml"/><Relationship Id="rId5" Type="http://schemas.openxmlformats.org/officeDocument/2006/relationships/hyperlink" Target="https://doi.org/10.1080/09654313.2016.1254598" TargetMode="External"/><Relationship Id="rId10" Type="http://schemas.openxmlformats.org/officeDocument/2006/relationships/hyperlink" Target="https://doi.org/10.21428/2bdcbd0f.8ad4512e" TargetMode="External"/><Relationship Id="rId4" Type="http://schemas.openxmlformats.org/officeDocument/2006/relationships/webSettings" Target="webSettings.xml"/><Relationship Id="rId9" Type="http://schemas.openxmlformats.org/officeDocument/2006/relationships/hyperlink" Target="https://doi.org/10.1016/j.ccs.2017.08.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32886C-15E8-454A-81B6-20CE249497C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8</Pages>
  <Words>2620</Words>
  <Characters>16621</Characters>
  <Application>Microsoft Office Word</Application>
  <DocSecurity>0</DocSecurity>
  <Lines>304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2024-02-19T17:48:00Z</dcterms:created>
  <dcterms:modified xsi:type="dcterms:W3CDTF">2024-02-20T22:06:00Z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35939284-7bdb-42f8-9999-0971d1dceec0</vt:lpwstr>
  </property>
</Properties>
</file>