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D793C" w14:textId="77777777" w:rsidR="002A6C63" w:rsidRDefault="0068387D" w:rsidP="009F6B1E">
      <w:pPr>
        <w:spacing w:line="360" w:lineRule="auto"/>
        <w:jc w:val="both"/>
        <w:rPr>
          <w:rFonts w:ascii="Arial" w:hAnsi="Arial" w:cs="Arial"/>
        </w:rPr>
      </w:pPr>
      <w:r w:rsidRPr="00675FED">
        <w:rPr>
          <w:rFonts w:ascii="Arial" w:hAnsi="Arial" w:cs="Arial"/>
        </w:rPr>
        <w:t>Effective Team Work and Communication Assessment 1</w:t>
      </w:r>
    </w:p>
    <w:p w14:paraId="3AA0EBF5" w14:textId="77777777" w:rsidR="009F6B1E" w:rsidRDefault="009F6B1E">
      <w:pPr>
        <w:rPr>
          <w:rFonts w:ascii="Arial" w:hAnsi="Arial" w:cs="Arial"/>
        </w:rPr>
      </w:pPr>
      <w:r>
        <w:rPr>
          <w:rFonts w:ascii="Arial" w:hAnsi="Arial" w:cs="Arial"/>
        </w:rPr>
        <w:br w:type="page"/>
      </w:r>
    </w:p>
    <w:sdt>
      <w:sdtPr>
        <w:rPr>
          <w:rFonts w:asciiTheme="minorHAnsi" w:eastAsiaTheme="minorHAnsi" w:hAnsiTheme="minorHAnsi" w:cstheme="minorBidi"/>
          <w:color w:val="auto"/>
          <w:sz w:val="22"/>
          <w:szCs w:val="22"/>
        </w:rPr>
        <w:id w:val="-517238144"/>
        <w:docPartObj>
          <w:docPartGallery w:val="Table of Contents"/>
          <w:docPartUnique/>
        </w:docPartObj>
      </w:sdtPr>
      <w:sdtEndPr>
        <w:rPr>
          <w:b/>
          <w:bCs/>
          <w:noProof/>
        </w:rPr>
      </w:sdtEndPr>
      <w:sdtContent>
        <w:p w14:paraId="4A88E4E7" w14:textId="77777777" w:rsidR="009F6B1E" w:rsidRDefault="009F6B1E">
          <w:pPr>
            <w:pStyle w:val="TtuloTDC"/>
          </w:pPr>
          <w:r>
            <w:t>Table of Contents</w:t>
          </w:r>
        </w:p>
        <w:p w14:paraId="00C25607" w14:textId="77777777" w:rsidR="002918D3" w:rsidRDefault="009F6B1E">
          <w:pPr>
            <w:pStyle w:val="TDC2"/>
            <w:tabs>
              <w:tab w:val="right" w:leader="dot" w:pos="9350"/>
            </w:tabs>
            <w:rPr>
              <w:rFonts w:eastAsiaTheme="minorEastAsia"/>
              <w:noProof/>
            </w:rPr>
          </w:pPr>
          <w:r>
            <w:fldChar w:fldCharType="begin"/>
          </w:r>
          <w:r>
            <w:instrText xml:space="preserve"> TOC \o "1-3" \h \z \u </w:instrText>
          </w:r>
          <w:r>
            <w:fldChar w:fldCharType="separate"/>
          </w:r>
          <w:hyperlink w:anchor="_Toc110592061" w:history="1">
            <w:r w:rsidR="002918D3" w:rsidRPr="003A1631">
              <w:rPr>
                <w:rStyle w:val="Hipervnculo"/>
                <w:rFonts w:ascii="Arial" w:hAnsi="Arial" w:cs="Arial"/>
                <w:noProof/>
              </w:rPr>
              <w:t>Introduction:</w:t>
            </w:r>
            <w:r w:rsidR="002918D3">
              <w:rPr>
                <w:noProof/>
                <w:webHidden/>
              </w:rPr>
              <w:tab/>
            </w:r>
            <w:r w:rsidR="002918D3">
              <w:rPr>
                <w:noProof/>
                <w:webHidden/>
              </w:rPr>
              <w:fldChar w:fldCharType="begin"/>
            </w:r>
            <w:r w:rsidR="002918D3">
              <w:rPr>
                <w:noProof/>
                <w:webHidden/>
              </w:rPr>
              <w:instrText xml:space="preserve"> PAGEREF _Toc110592061 \h </w:instrText>
            </w:r>
            <w:r w:rsidR="002918D3">
              <w:rPr>
                <w:noProof/>
                <w:webHidden/>
              </w:rPr>
            </w:r>
            <w:r w:rsidR="002918D3">
              <w:rPr>
                <w:noProof/>
                <w:webHidden/>
              </w:rPr>
              <w:fldChar w:fldCharType="separate"/>
            </w:r>
            <w:r w:rsidR="002918D3">
              <w:rPr>
                <w:noProof/>
                <w:webHidden/>
              </w:rPr>
              <w:t>3</w:t>
            </w:r>
            <w:r w:rsidR="002918D3">
              <w:rPr>
                <w:noProof/>
                <w:webHidden/>
              </w:rPr>
              <w:fldChar w:fldCharType="end"/>
            </w:r>
          </w:hyperlink>
        </w:p>
        <w:p w14:paraId="3A6AF16E" w14:textId="77777777" w:rsidR="002918D3" w:rsidRDefault="00271D8E">
          <w:pPr>
            <w:pStyle w:val="TDC2"/>
            <w:tabs>
              <w:tab w:val="right" w:leader="dot" w:pos="9350"/>
            </w:tabs>
            <w:rPr>
              <w:rFonts w:eastAsiaTheme="minorEastAsia"/>
              <w:noProof/>
            </w:rPr>
          </w:pPr>
          <w:hyperlink w:anchor="_Toc110592062" w:history="1">
            <w:r w:rsidR="002918D3" w:rsidRPr="003A1631">
              <w:rPr>
                <w:rStyle w:val="Hipervnculo"/>
                <w:rFonts w:ascii="Arial" w:hAnsi="Arial" w:cs="Arial"/>
                <w:noProof/>
              </w:rPr>
              <w:t>Strategies for effective team working:</w:t>
            </w:r>
            <w:r w:rsidR="002918D3">
              <w:rPr>
                <w:noProof/>
                <w:webHidden/>
              </w:rPr>
              <w:tab/>
            </w:r>
            <w:r w:rsidR="002918D3">
              <w:rPr>
                <w:noProof/>
                <w:webHidden/>
              </w:rPr>
              <w:fldChar w:fldCharType="begin"/>
            </w:r>
            <w:r w:rsidR="002918D3">
              <w:rPr>
                <w:noProof/>
                <w:webHidden/>
              </w:rPr>
              <w:instrText xml:space="preserve"> PAGEREF _Toc110592062 \h </w:instrText>
            </w:r>
            <w:r w:rsidR="002918D3">
              <w:rPr>
                <w:noProof/>
                <w:webHidden/>
              </w:rPr>
            </w:r>
            <w:r w:rsidR="002918D3">
              <w:rPr>
                <w:noProof/>
                <w:webHidden/>
              </w:rPr>
              <w:fldChar w:fldCharType="separate"/>
            </w:r>
            <w:r w:rsidR="002918D3">
              <w:rPr>
                <w:noProof/>
                <w:webHidden/>
              </w:rPr>
              <w:t>4</w:t>
            </w:r>
            <w:r w:rsidR="002918D3">
              <w:rPr>
                <w:noProof/>
                <w:webHidden/>
              </w:rPr>
              <w:fldChar w:fldCharType="end"/>
            </w:r>
          </w:hyperlink>
        </w:p>
        <w:p w14:paraId="33BCED38" w14:textId="77777777" w:rsidR="002918D3" w:rsidRDefault="00271D8E">
          <w:pPr>
            <w:pStyle w:val="TDC3"/>
            <w:tabs>
              <w:tab w:val="right" w:leader="dot" w:pos="9350"/>
            </w:tabs>
            <w:rPr>
              <w:rFonts w:eastAsiaTheme="minorEastAsia"/>
              <w:noProof/>
            </w:rPr>
          </w:pPr>
          <w:hyperlink w:anchor="_Toc110592063" w:history="1">
            <w:r w:rsidR="002918D3" w:rsidRPr="003A1631">
              <w:rPr>
                <w:rStyle w:val="Hipervnculo"/>
                <w:rFonts w:ascii="Arial" w:hAnsi="Arial" w:cs="Arial"/>
                <w:noProof/>
              </w:rPr>
              <w:t>The 'Seven C’s':</w:t>
            </w:r>
            <w:r w:rsidR="002918D3">
              <w:rPr>
                <w:noProof/>
                <w:webHidden/>
              </w:rPr>
              <w:tab/>
            </w:r>
            <w:r w:rsidR="002918D3">
              <w:rPr>
                <w:noProof/>
                <w:webHidden/>
              </w:rPr>
              <w:fldChar w:fldCharType="begin"/>
            </w:r>
            <w:r w:rsidR="002918D3">
              <w:rPr>
                <w:noProof/>
                <w:webHidden/>
              </w:rPr>
              <w:instrText xml:space="preserve"> PAGEREF _Toc110592063 \h </w:instrText>
            </w:r>
            <w:r w:rsidR="002918D3">
              <w:rPr>
                <w:noProof/>
                <w:webHidden/>
              </w:rPr>
            </w:r>
            <w:r w:rsidR="002918D3">
              <w:rPr>
                <w:noProof/>
                <w:webHidden/>
              </w:rPr>
              <w:fldChar w:fldCharType="separate"/>
            </w:r>
            <w:r w:rsidR="002918D3">
              <w:rPr>
                <w:noProof/>
                <w:webHidden/>
              </w:rPr>
              <w:t>4</w:t>
            </w:r>
            <w:r w:rsidR="002918D3">
              <w:rPr>
                <w:noProof/>
                <w:webHidden/>
              </w:rPr>
              <w:fldChar w:fldCharType="end"/>
            </w:r>
          </w:hyperlink>
        </w:p>
        <w:p w14:paraId="71E53DA1" w14:textId="77777777" w:rsidR="002918D3" w:rsidRDefault="00271D8E">
          <w:pPr>
            <w:pStyle w:val="TDC3"/>
            <w:tabs>
              <w:tab w:val="right" w:leader="dot" w:pos="9350"/>
            </w:tabs>
            <w:rPr>
              <w:rFonts w:eastAsiaTheme="minorEastAsia"/>
              <w:noProof/>
            </w:rPr>
          </w:pPr>
          <w:hyperlink w:anchor="_Toc110592064" w:history="1">
            <w:r w:rsidR="002918D3" w:rsidRPr="003A1631">
              <w:rPr>
                <w:rStyle w:val="Hipervnculo"/>
                <w:rFonts w:ascii="Arial" w:hAnsi="Arial" w:cs="Arial"/>
                <w:noProof/>
              </w:rPr>
              <w:t>Group dynamics management:</w:t>
            </w:r>
            <w:r w:rsidR="002918D3">
              <w:rPr>
                <w:noProof/>
                <w:webHidden/>
              </w:rPr>
              <w:tab/>
            </w:r>
            <w:r w:rsidR="002918D3">
              <w:rPr>
                <w:noProof/>
                <w:webHidden/>
              </w:rPr>
              <w:fldChar w:fldCharType="begin"/>
            </w:r>
            <w:r w:rsidR="002918D3">
              <w:rPr>
                <w:noProof/>
                <w:webHidden/>
              </w:rPr>
              <w:instrText xml:space="preserve"> PAGEREF _Toc110592064 \h </w:instrText>
            </w:r>
            <w:r w:rsidR="002918D3">
              <w:rPr>
                <w:noProof/>
                <w:webHidden/>
              </w:rPr>
            </w:r>
            <w:r w:rsidR="002918D3">
              <w:rPr>
                <w:noProof/>
                <w:webHidden/>
              </w:rPr>
              <w:fldChar w:fldCharType="separate"/>
            </w:r>
            <w:r w:rsidR="002918D3">
              <w:rPr>
                <w:noProof/>
                <w:webHidden/>
              </w:rPr>
              <w:t>5</w:t>
            </w:r>
            <w:r w:rsidR="002918D3">
              <w:rPr>
                <w:noProof/>
                <w:webHidden/>
              </w:rPr>
              <w:fldChar w:fldCharType="end"/>
            </w:r>
          </w:hyperlink>
        </w:p>
        <w:p w14:paraId="027A43DA" w14:textId="77777777" w:rsidR="002918D3" w:rsidRDefault="00271D8E">
          <w:pPr>
            <w:pStyle w:val="TDC2"/>
            <w:tabs>
              <w:tab w:val="right" w:leader="dot" w:pos="9350"/>
            </w:tabs>
            <w:rPr>
              <w:rFonts w:eastAsiaTheme="minorEastAsia"/>
              <w:noProof/>
            </w:rPr>
          </w:pPr>
          <w:hyperlink w:anchor="_Toc110592065" w:history="1">
            <w:r w:rsidR="002918D3" w:rsidRPr="003A1631">
              <w:rPr>
                <w:rStyle w:val="Hipervnculo"/>
                <w:rFonts w:ascii="Arial" w:hAnsi="Arial" w:cs="Arial"/>
                <w:noProof/>
              </w:rPr>
              <w:t>Range of communication skills integral to success within the workplace:</w:t>
            </w:r>
            <w:r w:rsidR="002918D3">
              <w:rPr>
                <w:noProof/>
                <w:webHidden/>
              </w:rPr>
              <w:tab/>
            </w:r>
            <w:r w:rsidR="002918D3">
              <w:rPr>
                <w:noProof/>
                <w:webHidden/>
              </w:rPr>
              <w:fldChar w:fldCharType="begin"/>
            </w:r>
            <w:r w:rsidR="002918D3">
              <w:rPr>
                <w:noProof/>
                <w:webHidden/>
              </w:rPr>
              <w:instrText xml:space="preserve"> PAGEREF _Toc110592065 \h </w:instrText>
            </w:r>
            <w:r w:rsidR="002918D3">
              <w:rPr>
                <w:noProof/>
                <w:webHidden/>
              </w:rPr>
            </w:r>
            <w:r w:rsidR="002918D3">
              <w:rPr>
                <w:noProof/>
                <w:webHidden/>
              </w:rPr>
              <w:fldChar w:fldCharType="separate"/>
            </w:r>
            <w:r w:rsidR="002918D3">
              <w:rPr>
                <w:noProof/>
                <w:webHidden/>
              </w:rPr>
              <w:t>6</w:t>
            </w:r>
            <w:r w:rsidR="002918D3">
              <w:rPr>
                <w:noProof/>
                <w:webHidden/>
              </w:rPr>
              <w:fldChar w:fldCharType="end"/>
            </w:r>
          </w:hyperlink>
        </w:p>
        <w:p w14:paraId="2789A723" w14:textId="77777777" w:rsidR="002918D3" w:rsidRDefault="00271D8E">
          <w:pPr>
            <w:pStyle w:val="TDC3"/>
            <w:tabs>
              <w:tab w:val="right" w:leader="dot" w:pos="9350"/>
            </w:tabs>
            <w:rPr>
              <w:rFonts w:eastAsiaTheme="minorEastAsia"/>
              <w:noProof/>
            </w:rPr>
          </w:pPr>
          <w:hyperlink w:anchor="_Toc110592066" w:history="1">
            <w:r w:rsidR="002918D3" w:rsidRPr="003A1631">
              <w:rPr>
                <w:rStyle w:val="Hipervnculo"/>
                <w:rFonts w:ascii="Arial" w:hAnsi="Arial" w:cs="Arial"/>
                <w:noProof/>
              </w:rPr>
              <w:t>Models of communication:</w:t>
            </w:r>
            <w:r w:rsidR="002918D3">
              <w:rPr>
                <w:noProof/>
                <w:webHidden/>
              </w:rPr>
              <w:tab/>
            </w:r>
            <w:r w:rsidR="002918D3">
              <w:rPr>
                <w:noProof/>
                <w:webHidden/>
              </w:rPr>
              <w:fldChar w:fldCharType="begin"/>
            </w:r>
            <w:r w:rsidR="002918D3">
              <w:rPr>
                <w:noProof/>
                <w:webHidden/>
              </w:rPr>
              <w:instrText xml:space="preserve"> PAGEREF _Toc110592066 \h </w:instrText>
            </w:r>
            <w:r w:rsidR="002918D3">
              <w:rPr>
                <w:noProof/>
                <w:webHidden/>
              </w:rPr>
            </w:r>
            <w:r w:rsidR="002918D3">
              <w:rPr>
                <w:noProof/>
                <w:webHidden/>
              </w:rPr>
              <w:fldChar w:fldCharType="separate"/>
            </w:r>
            <w:r w:rsidR="002918D3">
              <w:rPr>
                <w:noProof/>
                <w:webHidden/>
              </w:rPr>
              <w:t>6</w:t>
            </w:r>
            <w:r w:rsidR="002918D3">
              <w:rPr>
                <w:noProof/>
                <w:webHidden/>
              </w:rPr>
              <w:fldChar w:fldCharType="end"/>
            </w:r>
          </w:hyperlink>
        </w:p>
        <w:p w14:paraId="66DDB23F" w14:textId="77777777" w:rsidR="002918D3" w:rsidRDefault="00271D8E">
          <w:pPr>
            <w:pStyle w:val="TDC3"/>
            <w:tabs>
              <w:tab w:val="right" w:leader="dot" w:pos="9350"/>
            </w:tabs>
            <w:rPr>
              <w:rFonts w:eastAsiaTheme="minorEastAsia"/>
              <w:noProof/>
            </w:rPr>
          </w:pPr>
          <w:hyperlink w:anchor="_Toc110592067" w:history="1">
            <w:r w:rsidR="002918D3" w:rsidRPr="003A1631">
              <w:rPr>
                <w:rStyle w:val="Hipervnculo"/>
                <w:rFonts w:ascii="Arial" w:hAnsi="Arial" w:cs="Arial"/>
                <w:noProof/>
              </w:rPr>
              <w:t>The communication skills essential for workers:</w:t>
            </w:r>
            <w:r w:rsidR="002918D3">
              <w:rPr>
                <w:noProof/>
                <w:webHidden/>
              </w:rPr>
              <w:tab/>
            </w:r>
            <w:r w:rsidR="002918D3">
              <w:rPr>
                <w:noProof/>
                <w:webHidden/>
              </w:rPr>
              <w:fldChar w:fldCharType="begin"/>
            </w:r>
            <w:r w:rsidR="002918D3">
              <w:rPr>
                <w:noProof/>
                <w:webHidden/>
              </w:rPr>
              <w:instrText xml:space="preserve"> PAGEREF _Toc110592067 \h </w:instrText>
            </w:r>
            <w:r w:rsidR="002918D3">
              <w:rPr>
                <w:noProof/>
                <w:webHidden/>
              </w:rPr>
            </w:r>
            <w:r w:rsidR="002918D3">
              <w:rPr>
                <w:noProof/>
                <w:webHidden/>
              </w:rPr>
              <w:fldChar w:fldCharType="separate"/>
            </w:r>
            <w:r w:rsidR="002918D3">
              <w:rPr>
                <w:noProof/>
                <w:webHidden/>
              </w:rPr>
              <w:t>11</w:t>
            </w:r>
            <w:r w:rsidR="002918D3">
              <w:rPr>
                <w:noProof/>
                <w:webHidden/>
              </w:rPr>
              <w:fldChar w:fldCharType="end"/>
            </w:r>
          </w:hyperlink>
        </w:p>
        <w:p w14:paraId="620C0522" w14:textId="77777777" w:rsidR="002918D3" w:rsidRDefault="00271D8E">
          <w:pPr>
            <w:pStyle w:val="TDC2"/>
            <w:tabs>
              <w:tab w:val="right" w:leader="dot" w:pos="9350"/>
            </w:tabs>
            <w:rPr>
              <w:rFonts w:eastAsiaTheme="minorEastAsia"/>
              <w:noProof/>
            </w:rPr>
          </w:pPr>
          <w:hyperlink w:anchor="_Toc110592068" w:history="1">
            <w:r w:rsidR="002918D3" w:rsidRPr="003A1631">
              <w:rPr>
                <w:rStyle w:val="Hipervnculo"/>
                <w:rFonts w:ascii="Arial" w:hAnsi="Arial" w:cs="Arial"/>
                <w:noProof/>
              </w:rPr>
              <w:t>Conclusion:</w:t>
            </w:r>
            <w:r w:rsidR="002918D3">
              <w:rPr>
                <w:noProof/>
                <w:webHidden/>
              </w:rPr>
              <w:tab/>
            </w:r>
            <w:r w:rsidR="002918D3">
              <w:rPr>
                <w:noProof/>
                <w:webHidden/>
              </w:rPr>
              <w:fldChar w:fldCharType="begin"/>
            </w:r>
            <w:r w:rsidR="002918D3">
              <w:rPr>
                <w:noProof/>
                <w:webHidden/>
              </w:rPr>
              <w:instrText xml:space="preserve"> PAGEREF _Toc110592068 \h </w:instrText>
            </w:r>
            <w:r w:rsidR="002918D3">
              <w:rPr>
                <w:noProof/>
                <w:webHidden/>
              </w:rPr>
            </w:r>
            <w:r w:rsidR="002918D3">
              <w:rPr>
                <w:noProof/>
                <w:webHidden/>
              </w:rPr>
              <w:fldChar w:fldCharType="separate"/>
            </w:r>
            <w:r w:rsidR="002918D3">
              <w:rPr>
                <w:noProof/>
                <w:webHidden/>
              </w:rPr>
              <w:t>12</w:t>
            </w:r>
            <w:r w:rsidR="002918D3">
              <w:rPr>
                <w:noProof/>
                <w:webHidden/>
              </w:rPr>
              <w:fldChar w:fldCharType="end"/>
            </w:r>
          </w:hyperlink>
        </w:p>
        <w:p w14:paraId="022DD8ED" w14:textId="77777777" w:rsidR="002918D3" w:rsidRDefault="00271D8E">
          <w:pPr>
            <w:pStyle w:val="TDC2"/>
            <w:tabs>
              <w:tab w:val="right" w:leader="dot" w:pos="9350"/>
            </w:tabs>
            <w:rPr>
              <w:rFonts w:eastAsiaTheme="minorEastAsia"/>
              <w:noProof/>
            </w:rPr>
          </w:pPr>
          <w:hyperlink w:anchor="_Toc110592069" w:history="1">
            <w:r w:rsidR="002918D3" w:rsidRPr="003A1631">
              <w:rPr>
                <w:rStyle w:val="Hipervnculo"/>
                <w:rFonts w:ascii="Arial" w:hAnsi="Arial" w:cs="Arial"/>
                <w:noProof/>
              </w:rPr>
              <w:t>References:</w:t>
            </w:r>
            <w:r w:rsidR="002918D3">
              <w:rPr>
                <w:noProof/>
                <w:webHidden/>
              </w:rPr>
              <w:tab/>
            </w:r>
            <w:r w:rsidR="002918D3">
              <w:rPr>
                <w:noProof/>
                <w:webHidden/>
              </w:rPr>
              <w:fldChar w:fldCharType="begin"/>
            </w:r>
            <w:r w:rsidR="002918D3">
              <w:rPr>
                <w:noProof/>
                <w:webHidden/>
              </w:rPr>
              <w:instrText xml:space="preserve"> PAGEREF _Toc110592069 \h </w:instrText>
            </w:r>
            <w:r w:rsidR="002918D3">
              <w:rPr>
                <w:noProof/>
                <w:webHidden/>
              </w:rPr>
            </w:r>
            <w:r w:rsidR="002918D3">
              <w:rPr>
                <w:noProof/>
                <w:webHidden/>
              </w:rPr>
              <w:fldChar w:fldCharType="separate"/>
            </w:r>
            <w:r w:rsidR="002918D3">
              <w:rPr>
                <w:noProof/>
                <w:webHidden/>
              </w:rPr>
              <w:t>13</w:t>
            </w:r>
            <w:r w:rsidR="002918D3">
              <w:rPr>
                <w:noProof/>
                <w:webHidden/>
              </w:rPr>
              <w:fldChar w:fldCharType="end"/>
            </w:r>
          </w:hyperlink>
        </w:p>
        <w:p w14:paraId="33E79AF8" w14:textId="77777777" w:rsidR="009F6B1E" w:rsidRDefault="009F6B1E">
          <w:r>
            <w:rPr>
              <w:b/>
              <w:bCs/>
              <w:noProof/>
            </w:rPr>
            <w:fldChar w:fldCharType="end"/>
          </w:r>
        </w:p>
      </w:sdtContent>
    </w:sdt>
    <w:p w14:paraId="5730EFA4" w14:textId="77777777" w:rsidR="009F6B1E" w:rsidRPr="00675FED" w:rsidRDefault="009F6B1E" w:rsidP="009F6B1E">
      <w:pPr>
        <w:spacing w:line="360" w:lineRule="auto"/>
        <w:jc w:val="both"/>
        <w:rPr>
          <w:rFonts w:ascii="Arial" w:hAnsi="Arial" w:cs="Arial"/>
        </w:rPr>
      </w:pPr>
    </w:p>
    <w:p w14:paraId="0B66455E" w14:textId="77777777" w:rsidR="0068387D" w:rsidRPr="00675FED" w:rsidRDefault="0068387D" w:rsidP="009F6B1E">
      <w:pPr>
        <w:spacing w:line="360" w:lineRule="auto"/>
        <w:jc w:val="both"/>
        <w:rPr>
          <w:rFonts w:ascii="Arial" w:hAnsi="Arial" w:cs="Arial"/>
        </w:rPr>
      </w:pPr>
      <w:r w:rsidRPr="00675FED">
        <w:rPr>
          <w:rFonts w:ascii="Arial" w:hAnsi="Arial" w:cs="Arial"/>
        </w:rPr>
        <w:br w:type="page"/>
      </w:r>
    </w:p>
    <w:p w14:paraId="6D7FD201" w14:textId="77777777" w:rsidR="00803B82" w:rsidRPr="00675FED" w:rsidRDefault="004F63FE" w:rsidP="009F6B1E">
      <w:pPr>
        <w:pStyle w:val="Ttulo2"/>
        <w:spacing w:line="360" w:lineRule="auto"/>
        <w:rPr>
          <w:rFonts w:ascii="Arial" w:hAnsi="Arial" w:cs="Arial"/>
          <w:sz w:val="22"/>
          <w:szCs w:val="22"/>
        </w:rPr>
      </w:pPr>
      <w:bookmarkStart w:id="0" w:name="_Toc110592061"/>
      <w:r w:rsidRPr="00675FED">
        <w:rPr>
          <w:rFonts w:ascii="Arial" w:hAnsi="Arial" w:cs="Arial"/>
          <w:sz w:val="22"/>
          <w:szCs w:val="22"/>
        </w:rPr>
        <w:t>Introduction</w:t>
      </w:r>
      <w:r w:rsidR="00B07473" w:rsidRPr="00675FED">
        <w:rPr>
          <w:rFonts w:ascii="Arial" w:hAnsi="Arial" w:cs="Arial"/>
          <w:sz w:val="22"/>
          <w:szCs w:val="22"/>
        </w:rPr>
        <w:t>:</w:t>
      </w:r>
      <w:bookmarkEnd w:id="0"/>
      <w:r w:rsidR="00B07473" w:rsidRPr="00675FED">
        <w:rPr>
          <w:rFonts w:ascii="Arial" w:hAnsi="Arial" w:cs="Arial"/>
          <w:sz w:val="22"/>
          <w:szCs w:val="22"/>
        </w:rPr>
        <w:t xml:space="preserve"> </w:t>
      </w:r>
    </w:p>
    <w:p w14:paraId="5BA86CAB" w14:textId="77777777" w:rsidR="00AA135E" w:rsidRPr="00675FED" w:rsidRDefault="00AA135E" w:rsidP="009F6B1E">
      <w:pPr>
        <w:spacing w:line="360" w:lineRule="auto"/>
        <w:jc w:val="both"/>
        <w:rPr>
          <w:rFonts w:ascii="Arial" w:hAnsi="Arial" w:cs="Arial"/>
        </w:rPr>
      </w:pPr>
      <w:r w:rsidRPr="00675FED">
        <w:rPr>
          <w:rFonts w:ascii="Arial" w:hAnsi="Arial" w:cs="Arial"/>
        </w:rPr>
        <w:t xml:space="preserve">Effective collaboration with others requires more than clear and succinct communication. Facilitates the training of all team members on any subject pertinent to their tasks. If members of a team can successfully communicate with one another, they will be able to work together more efficiently and achieve a shared objective more quickly. When team members can have open and honest dialogues about their perspectives and concerns, it is much easier for them to function as a unit. </w:t>
      </w:r>
      <w:r w:rsidR="00787E76" w:rsidRPr="00675FED">
        <w:rPr>
          <w:rFonts w:ascii="Arial" w:hAnsi="Arial" w:cs="Arial"/>
        </w:rPr>
        <w:t xml:space="preserve">Through </w:t>
      </w:r>
      <w:r w:rsidR="00BC2F34" w:rsidRPr="00675FED">
        <w:rPr>
          <w:rFonts w:ascii="Arial" w:hAnsi="Arial" w:cs="Arial"/>
        </w:rPr>
        <w:t xml:space="preserve">this </w:t>
      </w:r>
      <w:r w:rsidR="000D2804" w:rsidRPr="00675FED">
        <w:rPr>
          <w:rFonts w:ascii="Arial" w:hAnsi="Arial" w:cs="Arial"/>
        </w:rPr>
        <w:t>report</w:t>
      </w:r>
      <w:r w:rsidR="001B6B5A" w:rsidRPr="00675FED">
        <w:rPr>
          <w:rFonts w:ascii="Arial" w:hAnsi="Arial" w:cs="Arial"/>
        </w:rPr>
        <w:t xml:space="preserve">, </w:t>
      </w:r>
      <w:r w:rsidR="006A656E" w:rsidRPr="00675FED">
        <w:rPr>
          <w:rFonts w:ascii="Arial" w:hAnsi="Arial" w:cs="Arial"/>
        </w:rPr>
        <w:t xml:space="preserve">the </w:t>
      </w:r>
      <w:r w:rsidR="00AA79DF" w:rsidRPr="00675FED">
        <w:rPr>
          <w:rFonts w:ascii="Arial" w:hAnsi="Arial" w:cs="Arial"/>
        </w:rPr>
        <w:t>researcher</w:t>
      </w:r>
      <w:r w:rsidR="006D0CD3" w:rsidRPr="00675FED">
        <w:rPr>
          <w:rFonts w:ascii="Arial" w:hAnsi="Arial" w:cs="Arial"/>
        </w:rPr>
        <w:t xml:space="preserve"> </w:t>
      </w:r>
      <w:r w:rsidR="00FA1675" w:rsidRPr="00675FED">
        <w:rPr>
          <w:rFonts w:ascii="Arial" w:hAnsi="Arial" w:cs="Arial"/>
        </w:rPr>
        <w:t>will</w:t>
      </w:r>
      <w:r w:rsidR="00AA30F6" w:rsidRPr="00675FED">
        <w:rPr>
          <w:rFonts w:ascii="Arial" w:hAnsi="Arial" w:cs="Arial"/>
        </w:rPr>
        <w:t xml:space="preserve"> </w:t>
      </w:r>
      <w:r w:rsidR="00DD4CEE" w:rsidRPr="00675FED">
        <w:rPr>
          <w:rFonts w:ascii="Arial" w:hAnsi="Arial" w:cs="Arial"/>
        </w:rPr>
        <w:t xml:space="preserve">analyses </w:t>
      </w:r>
      <w:r w:rsidR="009074FD" w:rsidRPr="00675FED">
        <w:rPr>
          <w:rFonts w:ascii="Arial" w:hAnsi="Arial" w:cs="Arial"/>
        </w:rPr>
        <w:t>the</w:t>
      </w:r>
      <w:r w:rsidR="0054373F" w:rsidRPr="00675FED">
        <w:rPr>
          <w:rFonts w:ascii="Arial" w:hAnsi="Arial" w:cs="Arial"/>
        </w:rPr>
        <w:t xml:space="preserve"> </w:t>
      </w:r>
      <w:r w:rsidR="003E3F2B" w:rsidRPr="00675FED">
        <w:rPr>
          <w:rFonts w:ascii="Arial" w:hAnsi="Arial" w:cs="Arial"/>
        </w:rPr>
        <w:t xml:space="preserve">importance </w:t>
      </w:r>
      <w:r w:rsidR="0004402A" w:rsidRPr="00675FED">
        <w:rPr>
          <w:rFonts w:ascii="Arial" w:hAnsi="Arial" w:cs="Arial"/>
        </w:rPr>
        <w:t xml:space="preserve">of </w:t>
      </w:r>
      <w:r w:rsidR="00C415C8" w:rsidRPr="00675FED">
        <w:rPr>
          <w:rFonts w:ascii="Arial" w:hAnsi="Arial" w:cs="Arial"/>
        </w:rPr>
        <w:t xml:space="preserve">team </w:t>
      </w:r>
      <w:r w:rsidR="00611D10" w:rsidRPr="00675FED">
        <w:rPr>
          <w:rFonts w:ascii="Arial" w:hAnsi="Arial" w:cs="Arial"/>
        </w:rPr>
        <w:t xml:space="preserve">work and </w:t>
      </w:r>
      <w:r w:rsidR="007472B5" w:rsidRPr="00675FED">
        <w:rPr>
          <w:rFonts w:ascii="Arial" w:hAnsi="Arial" w:cs="Arial"/>
        </w:rPr>
        <w:t xml:space="preserve">the </w:t>
      </w:r>
      <w:r w:rsidR="00A12F41" w:rsidRPr="00675FED">
        <w:rPr>
          <w:rFonts w:ascii="Arial" w:hAnsi="Arial" w:cs="Arial"/>
        </w:rPr>
        <w:t xml:space="preserve">importance </w:t>
      </w:r>
      <w:r w:rsidR="00EC7568" w:rsidRPr="00675FED">
        <w:rPr>
          <w:rFonts w:ascii="Arial" w:hAnsi="Arial" w:cs="Arial"/>
        </w:rPr>
        <w:t xml:space="preserve">of </w:t>
      </w:r>
      <w:r w:rsidR="00665FE6" w:rsidRPr="00675FED">
        <w:rPr>
          <w:rFonts w:ascii="Arial" w:hAnsi="Arial" w:cs="Arial"/>
        </w:rPr>
        <w:t xml:space="preserve">communication </w:t>
      </w:r>
      <w:r w:rsidR="005B7136" w:rsidRPr="00675FED">
        <w:rPr>
          <w:rFonts w:ascii="Arial" w:hAnsi="Arial" w:cs="Arial"/>
        </w:rPr>
        <w:t xml:space="preserve">though </w:t>
      </w:r>
      <w:r w:rsidR="009E4BF0" w:rsidRPr="00675FED">
        <w:rPr>
          <w:rFonts w:ascii="Arial" w:hAnsi="Arial" w:cs="Arial"/>
        </w:rPr>
        <w:t xml:space="preserve">the </w:t>
      </w:r>
      <w:r w:rsidR="00CA16C3" w:rsidRPr="00675FED">
        <w:rPr>
          <w:rFonts w:ascii="Arial" w:hAnsi="Arial" w:cs="Arial"/>
        </w:rPr>
        <w:t>work process.</w:t>
      </w:r>
      <w:r w:rsidR="0090643E" w:rsidRPr="00675FED">
        <w:rPr>
          <w:rFonts w:ascii="Arial" w:hAnsi="Arial" w:cs="Arial"/>
        </w:rPr>
        <w:t xml:space="preserve"> </w:t>
      </w:r>
      <w:r w:rsidR="00467207" w:rsidRPr="00675FED">
        <w:rPr>
          <w:rFonts w:ascii="Arial" w:hAnsi="Arial" w:cs="Arial"/>
        </w:rPr>
        <w:t xml:space="preserve">Moreover, </w:t>
      </w:r>
      <w:r w:rsidR="008D5FE2" w:rsidRPr="00675FED">
        <w:rPr>
          <w:rFonts w:ascii="Arial" w:hAnsi="Arial" w:cs="Arial"/>
        </w:rPr>
        <w:t xml:space="preserve">the </w:t>
      </w:r>
      <w:r w:rsidR="00DF1263" w:rsidRPr="00675FED">
        <w:rPr>
          <w:rFonts w:ascii="Arial" w:hAnsi="Arial" w:cs="Arial"/>
        </w:rPr>
        <w:t xml:space="preserve">researcher </w:t>
      </w:r>
      <w:r w:rsidR="008826CE" w:rsidRPr="00675FED">
        <w:rPr>
          <w:rFonts w:ascii="Arial" w:hAnsi="Arial" w:cs="Arial"/>
        </w:rPr>
        <w:t xml:space="preserve">will </w:t>
      </w:r>
      <w:r w:rsidR="00CC0B01" w:rsidRPr="00675FED">
        <w:rPr>
          <w:rFonts w:ascii="Arial" w:hAnsi="Arial" w:cs="Arial"/>
        </w:rPr>
        <w:t>evaluate</w:t>
      </w:r>
      <w:r w:rsidR="000305ED" w:rsidRPr="00675FED">
        <w:rPr>
          <w:rFonts w:ascii="Arial" w:hAnsi="Arial" w:cs="Arial"/>
        </w:rPr>
        <w:t xml:space="preserve"> </w:t>
      </w:r>
      <w:r w:rsidR="00A97FFD" w:rsidRPr="00675FED">
        <w:rPr>
          <w:rFonts w:ascii="Arial" w:hAnsi="Arial" w:cs="Arial"/>
        </w:rPr>
        <w:t xml:space="preserve">the </w:t>
      </w:r>
      <w:r w:rsidR="00EC28A1" w:rsidRPr="00675FED">
        <w:rPr>
          <w:rFonts w:ascii="Arial" w:hAnsi="Arial" w:cs="Arial"/>
        </w:rPr>
        <w:t xml:space="preserve">Group dynamics, team working and communication to </w:t>
      </w:r>
      <w:r w:rsidR="00C6065E" w:rsidRPr="00675FED">
        <w:rPr>
          <w:rFonts w:ascii="Arial" w:hAnsi="Arial" w:cs="Arial"/>
        </w:rPr>
        <w:t xml:space="preserve">the </w:t>
      </w:r>
      <w:r w:rsidR="00D0625D" w:rsidRPr="00675FED">
        <w:rPr>
          <w:rFonts w:ascii="Arial" w:hAnsi="Arial" w:cs="Arial"/>
        </w:rPr>
        <w:t xml:space="preserve">workplace. </w:t>
      </w:r>
      <w:r w:rsidR="00CC0B01" w:rsidRPr="00675FED">
        <w:rPr>
          <w:rFonts w:ascii="Arial" w:hAnsi="Arial" w:cs="Arial"/>
        </w:rPr>
        <w:t xml:space="preserve">  </w:t>
      </w:r>
      <w:r w:rsidR="00467207" w:rsidRPr="00675FED">
        <w:rPr>
          <w:rFonts w:ascii="Arial" w:hAnsi="Arial" w:cs="Arial"/>
        </w:rPr>
        <w:t xml:space="preserve"> </w:t>
      </w:r>
      <w:r w:rsidR="00CA16C3" w:rsidRPr="00675FED">
        <w:rPr>
          <w:rFonts w:ascii="Arial" w:hAnsi="Arial" w:cs="Arial"/>
        </w:rPr>
        <w:t xml:space="preserve"> </w:t>
      </w:r>
      <w:r w:rsidR="009074FD" w:rsidRPr="00675FED">
        <w:rPr>
          <w:rFonts w:ascii="Arial" w:hAnsi="Arial" w:cs="Arial"/>
        </w:rPr>
        <w:t xml:space="preserve"> </w:t>
      </w:r>
      <w:r w:rsidR="00101CB8" w:rsidRPr="00675FED">
        <w:rPr>
          <w:rFonts w:ascii="Arial" w:hAnsi="Arial" w:cs="Arial"/>
        </w:rPr>
        <w:t xml:space="preserve"> </w:t>
      </w:r>
      <w:r w:rsidR="00FA1675" w:rsidRPr="00675FED">
        <w:rPr>
          <w:rFonts w:ascii="Arial" w:hAnsi="Arial" w:cs="Arial"/>
        </w:rPr>
        <w:t xml:space="preserve"> </w:t>
      </w:r>
      <w:r w:rsidR="00AA79DF" w:rsidRPr="00675FED">
        <w:rPr>
          <w:rFonts w:ascii="Arial" w:hAnsi="Arial" w:cs="Arial"/>
        </w:rPr>
        <w:t xml:space="preserve"> </w:t>
      </w:r>
      <w:r w:rsidR="000D2804" w:rsidRPr="00675FED">
        <w:rPr>
          <w:rFonts w:ascii="Arial" w:hAnsi="Arial" w:cs="Arial"/>
        </w:rPr>
        <w:t xml:space="preserve"> </w:t>
      </w:r>
      <w:r w:rsidR="00770819" w:rsidRPr="00675FED">
        <w:rPr>
          <w:rFonts w:ascii="Arial" w:hAnsi="Arial" w:cs="Arial"/>
        </w:rPr>
        <w:t xml:space="preserve"> </w:t>
      </w:r>
    </w:p>
    <w:p w14:paraId="675DC325" w14:textId="77777777" w:rsidR="00803B82" w:rsidRPr="00675FED" w:rsidRDefault="00111C32" w:rsidP="009F6B1E">
      <w:pPr>
        <w:spacing w:line="360" w:lineRule="auto"/>
        <w:jc w:val="both"/>
        <w:rPr>
          <w:rFonts w:ascii="Arial" w:hAnsi="Arial" w:cs="Arial"/>
        </w:rPr>
      </w:pPr>
      <w:r w:rsidRPr="00675FED">
        <w:rPr>
          <w:rFonts w:ascii="Arial" w:hAnsi="Arial" w:cs="Arial"/>
        </w:rPr>
        <w:t xml:space="preserve"> </w:t>
      </w:r>
    </w:p>
    <w:p w14:paraId="13145948" w14:textId="77777777" w:rsidR="00803B82" w:rsidRPr="00675FED" w:rsidRDefault="00803B82" w:rsidP="009F6B1E">
      <w:pPr>
        <w:spacing w:line="360" w:lineRule="auto"/>
        <w:jc w:val="both"/>
        <w:rPr>
          <w:rFonts w:ascii="Arial" w:hAnsi="Arial" w:cs="Arial"/>
        </w:rPr>
      </w:pPr>
    </w:p>
    <w:p w14:paraId="0EB1D5C8" w14:textId="77777777" w:rsidR="00BD47C0" w:rsidRPr="00675FED" w:rsidRDefault="00BD47C0" w:rsidP="009F6B1E">
      <w:pPr>
        <w:spacing w:line="360" w:lineRule="auto"/>
        <w:jc w:val="both"/>
        <w:rPr>
          <w:rFonts w:ascii="Arial" w:hAnsi="Arial" w:cs="Arial"/>
        </w:rPr>
      </w:pPr>
    </w:p>
    <w:p w14:paraId="57631D17" w14:textId="77777777" w:rsidR="00BD47C0" w:rsidRPr="00675FED" w:rsidRDefault="00BD47C0" w:rsidP="009F6B1E">
      <w:pPr>
        <w:spacing w:line="360" w:lineRule="auto"/>
        <w:jc w:val="both"/>
        <w:rPr>
          <w:rFonts w:ascii="Arial" w:hAnsi="Arial" w:cs="Arial"/>
        </w:rPr>
      </w:pPr>
    </w:p>
    <w:p w14:paraId="105FE77B" w14:textId="77777777" w:rsidR="008622DE" w:rsidRPr="00675FED" w:rsidRDefault="008622DE" w:rsidP="009F6B1E">
      <w:pPr>
        <w:spacing w:line="360" w:lineRule="auto"/>
        <w:jc w:val="both"/>
        <w:rPr>
          <w:rFonts w:ascii="Arial" w:hAnsi="Arial" w:cs="Arial"/>
        </w:rPr>
      </w:pPr>
      <w:r w:rsidRPr="00675FED">
        <w:rPr>
          <w:rFonts w:ascii="Arial" w:hAnsi="Arial" w:cs="Arial"/>
        </w:rPr>
        <w:br w:type="page"/>
      </w:r>
    </w:p>
    <w:p w14:paraId="4A401148" w14:textId="77777777" w:rsidR="00F51967" w:rsidRPr="00675FED" w:rsidRDefault="00F51967" w:rsidP="009F6B1E">
      <w:pPr>
        <w:pStyle w:val="Ttulo2"/>
        <w:spacing w:line="360" w:lineRule="auto"/>
        <w:rPr>
          <w:rFonts w:ascii="Arial" w:hAnsi="Arial" w:cs="Arial"/>
          <w:sz w:val="22"/>
          <w:szCs w:val="22"/>
        </w:rPr>
      </w:pPr>
      <w:bookmarkStart w:id="1" w:name="_Toc110592062"/>
      <w:r w:rsidRPr="00675FED">
        <w:rPr>
          <w:rFonts w:ascii="Arial" w:hAnsi="Arial" w:cs="Arial"/>
          <w:sz w:val="22"/>
          <w:szCs w:val="22"/>
        </w:rPr>
        <w:t>S</w:t>
      </w:r>
      <w:r w:rsidR="00653EA0" w:rsidRPr="00675FED">
        <w:rPr>
          <w:rFonts w:ascii="Arial" w:hAnsi="Arial" w:cs="Arial"/>
          <w:sz w:val="22"/>
          <w:szCs w:val="22"/>
        </w:rPr>
        <w:t>trategies for effective team working:</w:t>
      </w:r>
      <w:bookmarkEnd w:id="1"/>
      <w:r w:rsidR="00653EA0" w:rsidRPr="00675FED">
        <w:rPr>
          <w:rFonts w:ascii="Arial" w:hAnsi="Arial" w:cs="Arial"/>
          <w:sz w:val="22"/>
          <w:szCs w:val="22"/>
        </w:rPr>
        <w:t xml:space="preserve"> </w:t>
      </w:r>
    </w:p>
    <w:p w14:paraId="16E3C875" w14:textId="77777777" w:rsidR="00A36502" w:rsidRPr="00675FED" w:rsidRDefault="001B5047" w:rsidP="009F6B1E">
      <w:pPr>
        <w:spacing w:line="360" w:lineRule="auto"/>
        <w:jc w:val="both"/>
        <w:rPr>
          <w:rFonts w:ascii="Arial" w:hAnsi="Arial" w:cs="Arial"/>
        </w:rPr>
      </w:pPr>
      <w:r w:rsidRPr="001B5047">
        <w:rPr>
          <w:rFonts w:ascii="Arial" w:hAnsi="Arial" w:cs="Arial"/>
        </w:rPr>
        <w:t>Group members face similar challenges. Synergies have made collaboration more appealing and important. A team that collaborates well will always outperform one that doesn't (Saavedra, 2013). The Seven C's of effective team performance show how companies manage teamwork.</w:t>
      </w:r>
      <w:r w:rsidR="007850C6" w:rsidRPr="00675FED">
        <w:rPr>
          <w:rFonts w:ascii="Arial" w:hAnsi="Arial" w:cs="Arial"/>
        </w:rPr>
        <w:t xml:space="preserve"> </w:t>
      </w:r>
    </w:p>
    <w:p w14:paraId="3B8DE70D" w14:textId="77777777" w:rsidR="00323222" w:rsidRPr="00675FED" w:rsidRDefault="00C87802" w:rsidP="009F6B1E">
      <w:pPr>
        <w:pStyle w:val="Ttulo3"/>
        <w:spacing w:line="360" w:lineRule="auto"/>
        <w:rPr>
          <w:rFonts w:ascii="Arial" w:hAnsi="Arial" w:cs="Arial"/>
          <w:sz w:val="22"/>
          <w:szCs w:val="22"/>
        </w:rPr>
      </w:pPr>
      <w:bookmarkStart w:id="2" w:name="_Toc110592063"/>
      <w:r w:rsidRPr="00675FED">
        <w:rPr>
          <w:rFonts w:ascii="Arial" w:hAnsi="Arial" w:cs="Arial"/>
          <w:sz w:val="22"/>
          <w:szCs w:val="22"/>
        </w:rPr>
        <w:t>The 'Seven C’s':</w:t>
      </w:r>
      <w:bookmarkEnd w:id="2"/>
      <w:r w:rsidRPr="00675FED">
        <w:rPr>
          <w:rFonts w:ascii="Arial" w:hAnsi="Arial" w:cs="Arial"/>
          <w:sz w:val="22"/>
          <w:szCs w:val="22"/>
        </w:rPr>
        <w:t xml:space="preserve"> </w:t>
      </w:r>
    </w:p>
    <w:p w14:paraId="4DE5C08D" w14:textId="77777777" w:rsidR="004810F7" w:rsidRPr="00675FED" w:rsidRDefault="004810F7" w:rsidP="009F6B1E">
      <w:pPr>
        <w:pStyle w:val="Prrafodelista"/>
        <w:numPr>
          <w:ilvl w:val="0"/>
          <w:numId w:val="1"/>
        </w:numPr>
        <w:spacing w:line="360" w:lineRule="auto"/>
        <w:jc w:val="both"/>
        <w:rPr>
          <w:rFonts w:ascii="Arial" w:hAnsi="Arial" w:cs="Arial"/>
        </w:rPr>
      </w:pPr>
      <w:r w:rsidRPr="00675FED">
        <w:rPr>
          <w:rFonts w:ascii="Arial" w:hAnsi="Arial" w:cs="Arial"/>
        </w:rPr>
        <w:t xml:space="preserve">Clear: </w:t>
      </w:r>
      <w:r w:rsidR="00D14A74" w:rsidRPr="00675FED">
        <w:rPr>
          <w:rFonts w:ascii="Arial" w:hAnsi="Arial" w:cs="Arial"/>
        </w:rPr>
        <w:t>The communication must be clear and to the point, and the recipient should have no trouble understanding what is being said. The only person who can be certain of the meaning of a communication, in the event that the sender is uncertain of its aim, is the recipient</w:t>
      </w:r>
      <w:r w:rsidR="00C47D62" w:rsidRPr="00675FED">
        <w:rPr>
          <w:rFonts w:ascii="Arial" w:hAnsi="Arial" w:cs="Arial"/>
        </w:rPr>
        <w:t xml:space="preserve"> (</w:t>
      </w:r>
      <w:proofErr w:type="spellStart"/>
      <w:r w:rsidR="00C47D62" w:rsidRPr="00675FED">
        <w:rPr>
          <w:rFonts w:ascii="Arial" w:hAnsi="Arial" w:cs="Arial"/>
        </w:rPr>
        <w:t>Madhani</w:t>
      </w:r>
      <w:proofErr w:type="spellEnd"/>
      <w:r w:rsidR="00C47D62" w:rsidRPr="00675FED">
        <w:rPr>
          <w:rFonts w:ascii="Arial" w:hAnsi="Arial" w:cs="Arial"/>
        </w:rPr>
        <w:t>, 2018)</w:t>
      </w:r>
      <w:r w:rsidR="00D14A74" w:rsidRPr="00675FED">
        <w:rPr>
          <w:rFonts w:ascii="Arial" w:hAnsi="Arial" w:cs="Arial"/>
        </w:rPr>
        <w:t>. The message shouldn't try to address a broad variety of topics in a single phrase; rather, it should zero in on a single objective and emphasize achieving that goal.</w:t>
      </w:r>
    </w:p>
    <w:p w14:paraId="0218D178" w14:textId="77777777" w:rsidR="004810F7" w:rsidRPr="00675FED" w:rsidRDefault="004810F7" w:rsidP="009F6B1E">
      <w:pPr>
        <w:pStyle w:val="Prrafodelista"/>
        <w:numPr>
          <w:ilvl w:val="0"/>
          <w:numId w:val="1"/>
        </w:numPr>
        <w:spacing w:line="360" w:lineRule="auto"/>
        <w:jc w:val="both"/>
        <w:rPr>
          <w:rFonts w:ascii="Arial" w:hAnsi="Arial" w:cs="Arial"/>
        </w:rPr>
      </w:pPr>
      <w:r w:rsidRPr="00675FED">
        <w:rPr>
          <w:rFonts w:ascii="Arial" w:hAnsi="Arial" w:cs="Arial"/>
        </w:rPr>
        <w:t xml:space="preserve">Correct: </w:t>
      </w:r>
      <w:r w:rsidR="00F331C1" w:rsidRPr="00675FED">
        <w:rPr>
          <w:rFonts w:ascii="Arial" w:hAnsi="Arial" w:cs="Arial"/>
        </w:rPr>
        <w:t>The truth of the statement should not be in question. The sender is responsible for ensuring that the message they have sent has no grammatical or spelling errors, and it is their responsibility to check the message for any errors. Aside from that, the message has to be delivered in a clear and concise manner at the appropriate moment</w:t>
      </w:r>
      <w:r w:rsidR="00F52777" w:rsidRPr="00675FED">
        <w:rPr>
          <w:rFonts w:ascii="Arial" w:hAnsi="Arial" w:cs="Arial"/>
        </w:rPr>
        <w:t xml:space="preserve"> (</w:t>
      </w:r>
      <w:proofErr w:type="spellStart"/>
      <w:r w:rsidR="00F52777" w:rsidRPr="00675FED">
        <w:rPr>
          <w:rFonts w:ascii="Arial" w:hAnsi="Arial" w:cs="Arial"/>
        </w:rPr>
        <w:t>Pollak</w:t>
      </w:r>
      <w:proofErr w:type="spellEnd"/>
      <w:r w:rsidR="00F52777" w:rsidRPr="00675FED">
        <w:rPr>
          <w:rFonts w:ascii="Arial" w:hAnsi="Arial" w:cs="Arial"/>
        </w:rPr>
        <w:t>, 2019)</w:t>
      </w:r>
      <w:r w:rsidR="00F331C1" w:rsidRPr="00675FED">
        <w:rPr>
          <w:rFonts w:ascii="Arial" w:hAnsi="Arial" w:cs="Arial"/>
        </w:rPr>
        <w:t xml:space="preserve">. Clear communication not only has a more profound effect on the person receiving it, but it also helps the person doing the communicating feel more confident in themselves. </w:t>
      </w:r>
    </w:p>
    <w:p w14:paraId="0D289FD2" w14:textId="77777777" w:rsidR="004810F7" w:rsidRPr="00675FED" w:rsidRDefault="004810F7" w:rsidP="009F6B1E">
      <w:pPr>
        <w:pStyle w:val="Prrafodelista"/>
        <w:numPr>
          <w:ilvl w:val="0"/>
          <w:numId w:val="1"/>
        </w:numPr>
        <w:spacing w:line="360" w:lineRule="auto"/>
        <w:jc w:val="both"/>
        <w:rPr>
          <w:rFonts w:ascii="Arial" w:hAnsi="Arial" w:cs="Arial"/>
        </w:rPr>
      </w:pPr>
      <w:r w:rsidRPr="00675FED">
        <w:rPr>
          <w:rFonts w:ascii="Arial" w:hAnsi="Arial" w:cs="Arial"/>
        </w:rPr>
        <w:t xml:space="preserve">Complete: </w:t>
      </w:r>
      <w:r w:rsidR="00037459" w:rsidRPr="00675FED">
        <w:rPr>
          <w:rFonts w:ascii="Arial" w:hAnsi="Arial" w:cs="Arial"/>
        </w:rPr>
        <w:t>It is anticipated that the message will include all of the necessary information. It is essential that every relevant piece of information that the audience in question is looking for be presented, as they have requested it</w:t>
      </w:r>
      <w:r w:rsidR="00C47D62" w:rsidRPr="00675FED">
        <w:rPr>
          <w:rFonts w:ascii="Arial" w:hAnsi="Arial" w:cs="Arial"/>
        </w:rPr>
        <w:t xml:space="preserve"> (</w:t>
      </w:r>
      <w:proofErr w:type="spellStart"/>
      <w:r w:rsidR="00C47D62" w:rsidRPr="00675FED">
        <w:rPr>
          <w:rFonts w:ascii="Arial" w:hAnsi="Arial" w:cs="Arial"/>
        </w:rPr>
        <w:t>Madhani</w:t>
      </w:r>
      <w:proofErr w:type="spellEnd"/>
      <w:r w:rsidR="00C47D62" w:rsidRPr="00675FED">
        <w:rPr>
          <w:rFonts w:ascii="Arial" w:hAnsi="Arial" w:cs="Arial"/>
        </w:rPr>
        <w:t>, 2018)</w:t>
      </w:r>
      <w:r w:rsidR="00037459" w:rsidRPr="00675FED">
        <w:rPr>
          <w:rFonts w:ascii="Arial" w:hAnsi="Arial" w:cs="Arial"/>
        </w:rPr>
        <w:t xml:space="preserve">. The whole information offers explanations for each and every one of the inquiries that the receivers have, and it teaches them how to improve the quality of their decision-making by using the acquired knowledge. </w:t>
      </w:r>
    </w:p>
    <w:p w14:paraId="6A87E9BF" w14:textId="77777777" w:rsidR="004810F7" w:rsidRPr="00675FED" w:rsidRDefault="004810F7" w:rsidP="009F6B1E">
      <w:pPr>
        <w:pStyle w:val="Prrafodelista"/>
        <w:numPr>
          <w:ilvl w:val="0"/>
          <w:numId w:val="1"/>
        </w:numPr>
        <w:spacing w:line="360" w:lineRule="auto"/>
        <w:jc w:val="both"/>
        <w:rPr>
          <w:rFonts w:ascii="Arial" w:hAnsi="Arial" w:cs="Arial"/>
        </w:rPr>
      </w:pPr>
      <w:r w:rsidRPr="00675FED">
        <w:rPr>
          <w:rFonts w:ascii="Arial" w:hAnsi="Arial" w:cs="Arial"/>
        </w:rPr>
        <w:t xml:space="preserve">Concrete: </w:t>
      </w:r>
      <w:r w:rsidR="00D20461" w:rsidRPr="00675FED">
        <w:rPr>
          <w:rFonts w:ascii="Arial" w:hAnsi="Arial" w:cs="Arial"/>
        </w:rPr>
        <w:t>The communication has to be concrete, which means that the message has to be unambiguous, particularly to the point where there is no room for misinterpretation left at all</w:t>
      </w:r>
      <w:r w:rsidR="00C47D62" w:rsidRPr="00675FED">
        <w:rPr>
          <w:rFonts w:ascii="Arial" w:hAnsi="Arial" w:cs="Arial"/>
        </w:rPr>
        <w:t xml:space="preserve"> (</w:t>
      </w:r>
      <w:proofErr w:type="spellStart"/>
      <w:r w:rsidR="00C47D62" w:rsidRPr="00675FED">
        <w:rPr>
          <w:rFonts w:ascii="Arial" w:hAnsi="Arial" w:cs="Arial"/>
        </w:rPr>
        <w:t>Rongala</w:t>
      </w:r>
      <w:proofErr w:type="spellEnd"/>
      <w:r w:rsidR="00C47D62" w:rsidRPr="00675FED">
        <w:rPr>
          <w:rFonts w:ascii="Arial" w:hAnsi="Arial" w:cs="Arial"/>
        </w:rPr>
        <w:t>, 2015)</w:t>
      </w:r>
      <w:r w:rsidR="00D20461" w:rsidRPr="00675FED">
        <w:rPr>
          <w:rFonts w:ascii="Arial" w:hAnsi="Arial" w:cs="Arial"/>
        </w:rPr>
        <w:t xml:space="preserve">. In the event that someone sends a message, </w:t>
      </w:r>
      <w:r w:rsidR="00E955E8" w:rsidRPr="00675FED">
        <w:rPr>
          <w:rFonts w:ascii="Arial" w:hAnsi="Arial" w:cs="Arial"/>
        </w:rPr>
        <w:t>the leader</w:t>
      </w:r>
      <w:r w:rsidR="00D20461" w:rsidRPr="00675FED">
        <w:rPr>
          <w:rFonts w:ascii="Arial" w:hAnsi="Arial" w:cs="Arial"/>
        </w:rPr>
        <w:t xml:space="preserve"> should make it a point to respond with all of the pertinent facts and data in order to offer credibility to what they are saying.</w:t>
      </w:r>
    </w:p>
    <w:p w14:paraId="7B1F2688" w14:textId="77777777" w:rsidR="004810F7" w:rsidRPr="00675FED" w:rsidRDefault="004810F7" w:rsidP="009F6B1E">
      <w:pPr>
        <w:pStyle w:val="Prrafodelista"/>
        <w:numPr>
          <w:ilvl w:val="0"/>
          <w:numId w:val="1"/>
        </w:numPr>
        <w:spacing w:line="360" w:lineRule="auto"/>
        <w:jc w:val="both"/>
        <w:rPr>
          <w:rFonts w:ascii="Arial" w:hAnsi="Arial" w:cs="Arial"/>
        </w:rPr>
      </w:pPr>
      <w:r w:rsidRPr="00675FED">
        <w:rPr>
          <w:rFonts w:ascii="Arial" w:hAnsi="Arial" w:cs="Arial"/>
        </w:rPr>
        <w:t xml:space="preserve">Concise: </w:t>
      </w:r>
      <w:r w:rsidR="002D1BAB" w:rsidRPr="00675FED">
        <w:rPr>
          <w:rFonts w:ascii="Arial" w:hAnsi="Arial" w:cs="Arial"/>
        </w:rPr>
        <w:t>The message has to be straightforward and succinct in order to get to the point as fast as possible. It is best to avoid using sentences that are overly lengthy, and the sender should make every attempt to express the topic using as few words as is humanly possible</w:t>
      </w:r>
      <w:r w:rsidR="00C47D62" w:rsidRPr="00675FED">
        <w:rPr>
          <w:rFonts w:ascii="Arial" w:hAnsi="Arial" w:cs="Arial"/>
        </w:rPr>
        <w:t xml:space="preserve"> (</w:t>
      </w:r>
      <w:proofErr w:type="spellStart"/>
      <w:r w:rsidR="00C47D62" w:rsidRPr="00675FED">
        <w:rPr>
          <w:rFonts w:ascii="Arial" w:hAnsi="Arial" w:cs="Arial"/>
        </w:rPr>
        <w:t>Rongala</w:t>
      </w:r>
      <w:proofErr w:type="spellEnd"/>
      <w:r w:rsidR="00C47D62" w:rsidRPr="00675FED">
        <w:rPr>
          <w:rFonts w:ascii="Arial" w:hAnsi="Arial" w:cs="Arial"/>
        </w:rPr>
        <w:t>, 2015)</w:t>
      </w:r>
      <w:r w:rsidR="002D1BAB" w:rsidRPr="00675FED">
        <w:rPr>
          <w:rFonts w:ascii="Arial" w:hAnsi="Arial" w:cs="Arial"/>
        </w:rPr>
        <w:t xml:space="preserve">. The sentence that is both brief and to the point is able to convey more information while simultaneously making it simpler to hold the attention of the listener. </w:t>
      </w:r>
    </w:p>
    <w:p w14:paraId="75161E5F" w14:textId="77777777" w:rsidR="004810F7" w:rsidRPr="00675FED" w:rsidRDefault="004810F7" w:rsidP="009F6B1E">
      <w:pPr>
        <w:pStyle w:val="Prrafodelista"/>
        <w:numPr>
          <w:ilvl w:val="0"/>
          <w:numId w:val="1"/>
        </w:numPr>
        <w:spacing w:line="360" w:lineRule="auto"/>
        <w:jc w:val="both"/>
        <w:rPr>
          <w:rFonts w:ascii="Arial" w:hAnsi="Arial" w:cs="Arial"/>
        </w:rPr>
      </w:pPr>
      <w:r w:rsidRPr="00675FED">
        <w:rPr>
          <w:rFonts w:ascii="Arial" w:hAnsi="Arial" w:cs="Arial"/>
        </w:rPr>
        <w:t xml:space="preserve">Considered: </w:t>
      </w:r>
      <w:r w:rsidR="00B86D15" w:rsidRPr="00675FED">
        <w:rPr>
          <w:rFonts w:ascii="Arial" w:hAnsi="Arial" w:cs="Arial"/>
        </w:rPr>
        <w:t xml:space="preserve">The sender is necessary to take into consideration the receiver's thoughts, knowledge, attitude, and background, among other things, in order to have an effective communication. This is one of the requirements for an effective communication. The sender has to establish a connection with and be engaged with the recipient of the message in order for there to be successful communication. </w:t>
      </w:r>
      <w:r w:rsidRPr="00675FED">
        <w:rPr>
          <w:rFonts w:ascii="Arial" w:hAnsi="Arial" w:cs="Arial"/>
        </w:rPr>
        <w:t xml:space="preserve"> </w:t>
      </w:r>
    </w:p>
    <w:p w14:paraId="6C982329" w14:textId="77777777" w:rsidR="001E1586" w:rsidRPr="00675FED" w:rsidRDefault="004810F7" w:rsidP="009F6B1E">
      <w:pPr>
        <w:pStyle w:val="Prrafodelista"/>
        <w:numPr>
          <w:ilvl w:val="0"/>
          <w:numId w:val="1"/>
        </w:numPr>
        <w:spacing w:line="360" w:lineRule="auto"/>
        <w:jc w:val="both"/>
        <w:rPr>
          <w:rFonts w:ascii="Arial" w:hAnsi="Arial" w:cs="Arial"/>
        </w:rPr>
      </w:pPr>
      <w:r w:rsidRPr="00675FED">
        <w:rPr>
          <w:rFonts w:ascii="Arial" w:hAnsi="Arial" w:cs="Arial"/>
        </w:rPr>
        <w:t xml:space="preserve">Courteous: </w:t>
      </w:r>
      <w:r w:rsidR="008C421D" w:rsidRPr="00675FED">
        <w:rPr>
          <w:rFonts w:ascii="Arial" w:hAnsi="Arial" w:cs="Arial"/>
        </w:rPr>
        <w:t>It has been proposed that the sender should take into account the sentiments and points of view of the recipient in order to guarantee that the message is successful and targeted toward the audience</w:t>
      </w:r>
      <w:r w:rsidR="00F52777" w:rsidRPr="00675FED">
        <w:rPr>
          <w:rFonts w:ascii="Arial" w:hAnsi="Arial" w:cs="Arial"/>
        </w:rPr>
        <w:t xml:space="preserve"> (Bhatti and Ahsan, 2017)</w:t>
      </w:r>
      <w:r w:rsidR="008C421D" w:rsidRPr="00675FED">
        <w:rPr>
          <w:rFonts w:ascii="Arial" w:hAnsi="Arial" w:cs="Arial"/>
        </w:rPr>
        <w:t xml:space="preserve">. The message, which should not be </w:t>
      </w:r>
      <w:r w:rsidR="00BF3669" w:rsidRPr="00675FED">
        <w:rPr>
          <w:rFonts w:ascii="Arial" w:hAnsi="Arial" w:cs="Arial"/>
        </w:rPr>
        <w:t>biased</w:t>
      </w:r>
      <w:r w:rsidR="008C421D" w:rsidRPr="00675FED">
        <w:rPr>
          <w:rFonts w:ascii="Arial" w:hAnsi="Arial" w:cs="Arial"/>
        </w:rPr>
        <w:t xml:space="preserve"> in any way, should include terminology that expresses respect for the recipient. Additionally, the message itself should not be </w:t>
      </w:r>
      <w:r w:rsidR="00BF3669" w:rsidRPr="00675FED">
        <w:rPr>
          <w:rFonts w:ascii="Arial" w:hAnsi="Arial" w:cs="Arial"/>
        </w:rPr>
        <w:t>biased</w:t>
      </w:r>
      <w:r w:rsidR="008C421D" w:rsidRPr="00675FED">
        <w:rPr>
          <w:rFonts w:ascii="Arial" w:hAnsi="Arial" w:cs="Arial"/>
        </w:rPr>
        <w:t xml:space="preserve"> in any way. </w:t>
      </w:r>
      <w:r w:rsidR="00133B35" w:rsidRPr="00675FED">
        <w:rPr>
          <w:rFonts w:ascii="Arial" w:hAnsi="Arial" w:cs="Arial"/>
        </w:rPr>
        <w:t xml:space="preserve"> </w:t>
      </w:r>
      <w:r w:rsidR="001F2756" w:rsidRPr="00675FED">
        <w:rPr>
          <w:rFonts w:ascii="Arial" w:hAnsi="Arial" w:cs="Arial"/>
        </w:rPr>
        <w:t xml:space="preserve"> </w:t>
      </w:r>
      <w:r w:rsidR="00AC2BD6" w:rsidRPr="00675FED">
        <w:rPr>
          <w:rFonts w:ascii="Arial" w:hAnsi="Arial" w:cs="Arial"/>
        </w:rPr>
        <w:t xml:space="preserve"> </w:t>
      </w:r>
      <w:r w:rsidR="003E2741" w:rsidRPr="00675FED">
        <w:rPr>
          <w:rFonts w:ascii="Arial" w:hAnsi="Arial" w:cs="Arial"/>
        </w:rPr>
        <w:t xml:space="preserve"> </w:t>
      </w:r>
    </w:p>
    <w:p w14:paraId="2389D774" w14:textId="77777777" w:rsidR="00F51967" w:rsidRPr="00675FED" w:rsidRDefault="00F51967" w:rsidP="009F6B1E">
      <w:pPr>
        <w:pStyle w:val="Ttulo3"/>
        <w:spacing w:line="360" w:lineRule="auto"/>
        <w:rPr>
          <w:rFonts w:ascii="Arial" w:hAnsi="Arial" w:cs="Arial"/>
          <w:sz w:val="22"/>
          <w:szCs w:val="22"/>
        </w:rPr>
      </w:pPr>
      <w:bookmarkStart w:id="3" w:name="_Toc110592064"/>
      <w:r w:rsidRPr="00675FED">
        <w:rPr>
          <w:rFonts w:ascii="Arial" w:hAnsi="Arial" w:cs="Arial"/>
          <w:color w:val="auto"/>
          <w:sz w:val="22"/>
          <w:szCs w:val="22"/>
        </w:rPr>
        <w:t>Group dynamics</w:t>
      </w:r>
      <w:r w:rsidR="0045101E" w:rsidRPr="00675FED">
        <w:rPr>
          <w:rFonts w:ascii="Arial" w:hAnsi="Arial" w:cs="Arial"/>
          <w:sz w:val="22"/>
          <w:szCs w:val="22"/>
        </w:rPr>
        <w:t xml:space="preserve"> </w:t>
      </w:r>
      <w:r w:rsidR="00CA190B" w:rsidRPr="00675FED">
        <w:rPr>
          <w:rFonts w:ascii="Arial" w:hAnsi="Arial" w:cs="Arial"/>
          <w:sz w:val="22"/>
          <w:szCs w:val="22"/>
        </w:rPr>
        <w:t>management</w:t>
      </w:r>
      <w:r w:rsidR="00F64A43" w:rsidRPr="00675FED">
        <w:rPr>
          <w:rFonts w:ascii="Arial" w:hAnsi="Arial" w:cs="Arial"/>
          <w:sz w:val="22"/>
          <w:szCs w:val="22"/>
        </w:rPr>
        <w:t>:</w:t>
      </w:r>
      <w:bookmarkEnd w:id="3"/>
      <w:r w:rsidR="00CA190B" w:rsidRPr="00675FED">
        <w:rPr>
          <w:rFonts w:ascii="Arial" w:hAnsi="Arial" w:cs="Arial"/>
          <w:sz w:val="22"/>
          <w:szCs w:val="22"/>
        </w:rPr>
        <w:t xml:space="preserve"> </w:t>
      </w:r>
      <w:r w:rsidR="00F64A43" w:rsidRPr="00675FED">
        <w:rPr>
          <w:rFonts w:ascii="Arial" w:hAnsi="Arial" w:cs="Arial"/>
          <w:sz w:val="22"/>
          <w:szCs w:val="22"/>
        </w:rPr>
        <w:t xml:space="preserve"> </w:t>
      </w:r>
      <w:r w:rsidR="007D263D" w:rsidRPr="00675FED">
        <w:rPr>
          <w:rFonts w:ascii="Arial" w:hAnsi="Arial" w:cs="Arial"/>
          <w:sz w:val="22"/>
          <w:szCs w:val="22"/>
        </w:rPr>
        <w:t xml:space="preserve"> </w:t>
      </w:r>
      <w:r w:rsidR="00FE143D" w:rsidRPr="00675FED">
        <w:rPr>
          <w:rFonts w:ascii="Arial" w:hAnsi="Arial" w:cs="Arial"/>
          <w:sz w:val="22"/>
          <w:szCs w:val="22"/>
        </w:rPr>
        <w:t xml:space="preserve"> </w:t>
      </w:r>
    </w:p>
    <w:p w14:paraId="7A1B44D8" w14:textId="77777777" w:rsidR="00787DD1" w:rsidRPr="00675FED" w:rsidRDefault="001B5047" w:rsidP="009F6B1E">
      <w:pPr>
        <w:spacing w:line="360" w:lineRule="auto"/>
        <w:jc w:val="both"/>
        <w:rPr>
          <w:rFonts w:ascii="Arial" w:hAnsi="Arial" w:cs="Arial"/>
        </w:rPr>
      </w:pPr>
      <w:r w:rsidRPr="001B5047">
        <w:rPr>
          <w:rFonts w:ascii="Arial" w:hAnsi="Arial" w:cs="Arial"/>
        </w:rPr>
        <w:t>Each team member has strengths, weaknesses, and specialties. Transformational leaders inspire their staff to do more for the organization. Transformational leaders focus on team members' growth and development. Transformational leaders help their teams communicate effectively, adopt new methods of working, and enjoy their jobs more. Team members should freely share ideas and information without fear of repercussions or embarrassment. Confidence encourages open communication, which leads to more creative ideas. Everyone on the team must trust that others will meet deadlines, pull their weight, and complete their task. Collaboration generates innovative solutions. Diverse viewpoints can benefit decision-making. Consensus decision-making is important but must be done correctly. Few important speakers will likely dominate the conversation. Peer pressure can hinder decision-making. Members must compromise and combine ideas without feeling pressured.</w:t>
      </w:r>
      <w:r w:rsidR="00787DD1" w:rsidRPr="00675FED">
        <w:rPr>
          <w:rFonts w:ascii="Arial" w:hAnsi="Arial" w:cs="Arial"/>
        </w:rPr>
        <w:t xml:space="preserve"> </w:t>
      </w:r>
    </w:p>
    <w:p w14:paraId="032D0C28" w14:textId="77777777" w:rsidR="009C0F84" w:rsidRPr="00675FED" w:rsidRDefault="009C0F84" w:rsidP="009F6B1E">
      <w:pPr>
        <w:pStyle w:val="Ttulo2"/>
        <w:spacing w:line="360" w:lineRule="auto"/>
        <w:rPr>
          <w:rFonts w:ascii="Arial" w:hAnsi="Arial" w:cs="Arial"/>
          <w:sz w:val="22"/>
          <w:szCs w:val="22"/>
        </w:rPr>
      </w:pPr>
    </w:p>
    <w:p w14:paraId="72380D68" w14:textId="77777777" w:rsidR="00F51967" w:rsidRPr="00675FED" w:rsidRDefault="00F51967" w:rsidP="009F6B1E">
      <w:pPr>
        <w:pStyle w:val="Ttulo2"/>
        <w:spacing w:line="360" w:lineRule="auto"/>
        <w:rPr>
          <w:rFonts w:ascii="Arial" w:hAnsi="Arial" w:cs="Arial"/>
          <w:sz w:val="22"/>
          <w:szCs w:val="22"/>
        </w:rPr>
      </w:pPr>
      <w:bookmarkStart w:id="4" w:name="_Toc110592065"/>
      <w:r w:rsidRPr="00675FED">
        <w:rPr>
          <w:rFonts w:ascii="Arial" w:hAnsi="Arial" w:cs="Arial"/>
          <w:sz w:val="22"/>
          <w:szCs w:val="22"/>
        </w:rPr>
        <w:t>Range of communication skills integral to success within the workplace:</w:t>
      </w:r>
      <w:bookmarkEnd w:id="4"/>
      <w:r w:rsidRPr="00675FED">
        <w:rPr>
          <w:rFonts w:ascii="Arial" w:hAnsi="Arial" w:cs="Arial"/>
          <w:sz w:val="22"/>
          <w:szCs w:val="22"/>
        </w:rPr>
        <w:t xml:space="preserve"> </w:t>
      </w:r>
    </w:p>
    <w:p w14:paraId="6B67356F" w14:textId="77777777" w:rsidR="0006012B" w:rsidRPr="00675FED" w:rsidRDefault="00554079" w:rsidP="009F6B1E">
      <w:pPr>
        <w:pStyle w:val="Ttulo3"/>
        <w:spacing w:line="360" w:lineRule="auto"/>
        <w:rPr>
          <w:rFonts w:ascii="Arial" w:hAnsi="Arial" w:cs="Arial"/>
          <w:sz w:val="22"/>
          <w:szCs w:val="22"/>
        </w:rPr>
      </w:pPr>
      <w:bookmarkStart w:id="5" w:name="_Toc110592066"/>
      <w:r w:rsidRPr="00675FED">
        <w:rPr>
          <w:rFonts w:ascii="Arial" w:hAnsi="Arial" w:cs="Arial"/>
          <w:sz w:val="22"/>
          <w:szCs w:val="22"/>
        </w:rPr>
        <w:t>M</w:t>
      </w:r>
      <w:r w:rsidR="0006012B" w:rsidRPr="00675FED">
        <w:rPr>
          <w:rFonts w:ascii="Arial" w:hAnsi="Arial" w:cs="Arial"/>
          <w:sz w:val="22"/>
          <w:szCs w:val="22"/>
        </w:rPr>
        <w:t xml:space="preserve">odels </w:t>
      </w:r>
      <w:r w:rsidRPr="00675FED">
        <w:rPr>
          <w:rFonts w:ascii="Arial" w:hAnsi="Arial" w:cs="Arial"/>
          <w:sz w:val="22"/>
          <w:szCs w:val="22"/>
        </w:rPr>
        <w:t>of communication:</w:t>
      </w:r>
      <w:bookmarkEnd w:id="5"/>
      <w:r w:rsidRPr="00675FED">
        <w:rPr>
          <w:rFonts w:ascii="Arial" w:hAnsi="Arial" w:cs="Arial"/>
          <w:sz w:val="22"/>
          <w:szCs w:val="22"/>
        </w:rPr>
        <w:t xml:space="preserve"> </w:t>
      </w:r>
    </w:p>
    <w:p w14:paraId="7179CE65" w14:textId="77777777" w:rsidR="000222FC" w:rsidRPr="00675FED" w:rsidRDefault="0006012B" w:rsidP="009F6B1E">
      <w:pPr>
        <w:pStyle w:val="Ttulo4"/>
        <w:spacing w:line="360" w:lineRule="auto"/>
        <w:rPr>
          <w:rFonts w:ascii="Arial" w:hAnsi="Arial" w:cs="Arial"/>
        </w:rPr>
      </w:pPr>
      <w:r w:rsidRPr="00675FED">
        <w:rPr>
          <w:rFonts w:ascii="Arial" w:hAnsi="Arial" w:cs="Arial"/>
        </w:rPr>
        <w:t>Transmission Model of Communication: Shannon and Weaver</w:t>
      </w:r>
    </w:p>
    <w:p w14:paraId="68EFE842" w14:textId="77777777" w:rsidR="00595523" w:rsidRPr="00675FED" w:rsidRDefault="00595523" w:rsidP="009F6B1E">
      <w:pPr>
        <w:spacing w:line="360" w:lineRule="auto"/>
        <w:jc w:val="center"/>
        <w:rPr>
          <w:rFonts w:ascii="Arial" w:hAnsi="Arial" w:cs="Arial"/>
        </w:rPr>
      </w:pPr>
      <w:r w:rsidRPr="00675FED">
        <w:rPr>
          <w:rFonts w:ascii="Arial" w:hAnsi="Arial" w:cs="Arial"/>
          <w:noProof/>
        </w:rPr>
        <w:drawing>
          <wp:inline distT="0" distB="0" distL="0" distR="0" wp14:anchorId="23B2A173" wp14:editId="16E8752C">
            <wp:extent cx="4580627" cy="2406492"/>
            <wp:effectExtent l="0" t="0" r="0" b="0"/>
            <wp:docPr id="1" name="Picture 1" descr="Shannon and Weave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nnon and Weaver Model of Communication"/>
                    <pic:cNvPicPr>
                      <a:picLocks noChangeAspect="1" noChangeArrowheads="1"/>
                    </pic:cNvPicPr>
                  </pic:nvPicPr>
                  <pic:blipFill rotWithShape="1">
                    <a:blip r:embed="rId8">
                      <a:extLst>
                        <a:ext uri="{28A0092B-C50C-407E-A947-70E740481C1C}">
                          <a14:useLocalDpi xmlns:a14="http://schemas.microsoft.com/office/drawing/2010/main" val="0"/>
                        </a:ext>
                      </a:extLst>
                    </a:blip>
                    <a:srcRect l="3305" r="4321" b="6734"/>
                    <a:stretch/>
                  </pic:blipFill>
                  <pic:spPr bwMode="auto">
                    <a:xfrm>
                      <a:off x="0" y="0"/>
                      <a:ext cx="4593449" cy="2413228"/>
                    </a:xfrm>
                    <a:prstGeom prst="rect">
                      <a:avLst/>
                    </a:prstGeom>
                    <a:noFill/>
                    <a:ln>
                      <a:noFill/>
                    </a:ln>
                    <a:extLst>
                      <a:ext uri="{53640926-AAD7-44D8-BBD7-CCE9431645EC}">
                        <a14:shadowObscured xmlns:a14="http://schemas.microsoft.com/office/drawing/2010/main"/>
                      </a:ext>
                    </a:extLst>
                  </pic:spPr>
                </pic:pic>
              </a:graphicData>
            </a:graphic>
          </wp:inline>
        </w:drawing>
      </w:r>
    </w:p>
    <w:p w14:paraId="56AE17A6" w14:textId="77777777" w:rsidR="00B63EAC" w:rsidRPr="00675FED" w:rsidRDefault="00C6248D" w:rsidP="009F6B1E">
      <w:pPr>
        <w:spacing w:line="360" w:lineRule="auto"/>
        <w:jc w:val="center"/>
        <w:rPr>
          <w:rFonts w:ascii="Arial" w:hAnsi="Arial" w:cs="Arial"/>
        </w:rPr>
      </w:pPr>
      <w:r>
        <w:rPr>
          <w:rFonts w:ascii="Arial" w:hAnsi="Arial" w:cs="Arial"/>
        </w:rPr>
        <w:t>Figure</w:t>
      </w:r>
      <w:r w:rsidR="00881FB8">
        <w:rPr>
          <w:rFonts w:ascii="Arial" w:hAnsi="Arial" w:cs="Arial"/>
        </w:rPr>
        <w:t xml:space="preserve"> 01</w:t>
      </w:r>
      <w:r>
        <w:rPr>
          <w:rFonts w:ascii="Arial" w:hAnsi="Arial" w:cs="Arial"/>
        </w:rPr>
        <w:t xml:space="preserve">: </w:t>
      </w:r>
      <w:r w:rsidR="001F165C" w:rsidRPr="001F165C">
        <w:rPr>
          <w:rFonts w:ascii="Arial" w:hAnsi="Arial" w:cs="Arial"/>
        </w:rPr>
        <w:t xml:space="preserve">Transmission Model of Communication: Shannon and Weaver </w:t>
      </w:r>
      <w:r w:rsidR="00B63EAC" w:rsidRPr="00675FED">
        <w:rPr>
          <w:rFonts w:ascii="Arial" w:hAnsi="Arial" w:cs="Arial"/>
        </w:rPr>
        <w:t>(Al-</w:t>
      </w:r>
      <w:proofErr w:type="spellStart"/>
      <w:r w:rsidR="00B63EAC" w:rsidRPr="00675FED">
        <w:rPr>
          <w:rFonts w:ascii="Arial" w:hAnsi="Arial" w:cs="Arial"/>
        </w:rPr>
        <w:t>Fedaghi</w:t>
      </w:r>
      <w:proofErr w:type="spellEnd"/>
      <w:r w:rsidR="00B63EAC" w:rsidRPr="00675FED">
        <w:rPr>
          <w:rFonts w:ascii="Arial" w:hAnsi="Arial" w:cs="Arial"/>
        </w:rPr>
        <w:t>, 2012)</w:t>
      </w:r>
    </w:p>
    <w:p w14:paraId="6FCE15D1" w14:textId="77777777" w:rsidR="00FA0F33" w:rsidRPr="00675FED" w:rsidRDefault="00CA1E42" w:rsidP="009F6B1E">
      <w:pPr>
        <w:pStyle w:val="Prrafodelista"/>
        <w:numPr>
          <w:ilvl w:val="0"/>
          <w:numId w:val="3"/>
        </w:numPr>
        <w:spacing w:line="360" w:lineRule="auto"/>
        <w:jc w:val="both"/>
        <w:rPr>
          <w:rFonts w:ascii="Arial" w:hAnsi="Arial" w:cs="Arial"/>
        </w:rPr>
      </w:pPr>
      <w:r w:rsidRPr="00675FED">
        <w:rPr>
          <w:rFonts w:ascii="Arial" w:hAnsi="Arial" w:cs="Arial"/>
        </w:rPr>
        <w:t xml:space="preserve">Sender: </w:t>
      </w:r>
      <w:r w:rsidR="00C92DFB" w:rsidRPr="00675FED">
        <w:rPr>
          <w:rFonts w:ascii="Arial" w:hAnsi="Arial" w:cs="Arial"/>
        </w:rPr>
        <w:t xml:space="preserve">One who composes and transmitting a communication is known as the sender of the message. </w:t>
      </w:r>
    </w:p>
    <w:p w14:paraId="5027DCF3" w14:textId="77777777" w:rsidR="00555560" w:rsidRPr="00675FED" w:rsidRDefault="00FA0F33" w:rsidP="009F6B1E">
      <w:pPr>
        <w:pStyle w:val="Prrafodelista"/>
        <w:numPr>
          <w:ilvl w:val="0"/>
          <w:numId w:val="2"/>
        </w:numPr>
        <w:spacing w:line="360" w:lineRule="auto"/>
        <w:jc w:val="both"/>
        <w:rPr>
          <w:rFonts w:ascii="Arial" w:hAnsi="Arial" w:cs="Arial"/>
        </w:rPr>
      </w:pPr>
      <w:r w:rsidRPr="00675FED">
        <w:rPr>
          <w:rFonts w:ascii="Arial" w:hAnsi="Arial" w:cs="Arial"/>
        </w:rPr>
        <w:t>Encoder</w:t>
      </w:r>
      <w:r w:rsidR="0071299D" w:rsidRPr="00675FED">
        <w:rPr>
          <w:rFonts w:ascii="Arial" w:hAnsi="Arial" w:cs="Arial"/>
        </w:rPr>
        <w:t xml:space="preserve">: </w:t>
      </w:r>
      <w:r w:rsidR="00E253F2" w:rsidRPr="00675FED">
        <w:rPr>
          <w:rFonts w:ascii="Arial" w:hAnsi="Arial" w:cs="Arial"/>
        </w:rPr>
        <w:t>Encoders are used to convert messages into signals or binary data, and the sender is known as the encoder. An explicit reference to the machine may also be made</w:t>
      </w:r>
      <w:r w:rsidR="00B63EAC" w:rsidRPr="00675FED">
        <w:rPr>
          <w:rFonts w:ascii="Arial" w:hAnsi="Arial" w:cs="Arial"/>
        </w:rPr>
        <w:t xml:space="preserve"> (Al-</w:t>
      </w:r>
      <w:proofErr w:type="spellStart"/>
      <w:r w:rsidR="00B63EAC" w:rsidRPr="00675FED">
        <w:rPr>
          <w:rFonts w:ascii="Arial" w:hAnsi="Arial" w:cs="Arial"/>
        </w:rPr>
        <w:t>Fedaghi</w:t>
      </w:r>
      <w:proofErr w:type="spellEnd"/>
      <w:r w:rsidR="00B63EAC" w:rsidRPr="00675FED">
        <w:rPr>
          <w:rFonts w:ascii="Arial" w:hAnsi="Arial" w:cs="Arial"/>
        </w:rPr>
        <w:t>, 2012)</w:t>
      </w:r>
      <w:r w:rsidR="00E253F2" w:rsidRPr="00675FED">
        <w:rPr>
          <w:rFonts w:ascii="Arial" w:hAnsi="Arial" w:cs="Arial"/>
        </w:rPr>
        <w:t>.</w:t>
      </w:r>
    </w:p>
    <w:p w14:paraId="24543104" w14:textId="77777777" w:rsidR="006438D2" w:rsidRPr="00675FED" w:rsidRDefault="00555560" w:rsidP="009F6B1E">
      <w:pPr>
        <w:pStyle w:val="Prrafodelista"/>
        <w:numPr>
          <w:ilvl w:val="0"/>
          <w:numId w:val="2"/>
        </w:numPr>
        <w:spacing w:line="360" w:lineRule="auto"/>
        <w:jc w:val="both"/>
        <w:rPr>
          <w:rFonts w:ascii="Arial" w:hAnsi="Arial" w:cs="Arial"/>
        </w:rPr>
      </w:pPr>
      <w:r w:rsidRPr="00675FED">
        <w:rPr>
          <w:rFonts w:ascii="Arial" w:hAnsi="Arial" w:cs="Arial"/>
        </w:rPr>
        <w:t>Channel</w:t>
      </w:r>
      <w:r w:rsidR="00932C10" w:rsidRPr="00675FED">
        <w:rPr>
          <w:rFonts w:ascii="Arial" w:hAnsi="Arial" w:cs="Arial"/>
        </w:rPr>
        <w:t xml:space="preserve">: </w:t>
      </w:r>
      <w:r w:rsidR="00E253F2" w:rsidRPr="00675FED">
        <w:rPr>
          <w:rFonts w:ascii="Arial" w:hAnsi="Arial" w:cs="Arial"/>
        </w:rPr>
        <w:t>Sending a message may be done in a number of ways.</w:t>
      </w:r>
    </w:p>
    <w:p w14:paraId="4CE93F05" w14:textId="77777777" w:rsidR="000B2903" w:rsidRPr="00675FED" w:rsidRDefault="006438D2" w:rsidP="009F6B1E">
      <w:pPr>
        <w:pStyle w:val="Prrafodelista"/>
        <w:numPr>
          <w:ilvl w:val="0"/>
          <w:numId w:val="2"/>
        </w:numPr>
        <w:spacing w:line="360" w:lineRule="auto"/>
        <w:jc w:val="both"/>
        <w:rPr>
          <w:rFonts w:ascii="Arial" w:hAnsi="Arial" w:cs="Arial"/>
        </w:rPr>
      </w:pPr>
      <w:r w:rsidRPr="00675FED">
        <w:rPr>
          <w:rFonts w:ascii="Arial" w:hAnsi="Arial" w:cs="Arial"/>
        </w:rPr>
        <w:t xml:space="preserve">Decoder: </w:t>
      </w:r>
      <w:r w:rsidR="00E253F2" w:rsidRPr="00675FED">
        <w:rPr>
          <w:rFonts w:ascii="Arial" w:hAnsi="Arial" w:cs="Arial"/>
        </w:rPr>
        <w:t>The word decoder may be used to refer to either the piece of equipment that is used to turn signals or binary data into messages or the receiver that is responsible for translating signals into messages.</w:t>
      </w:r>
    </w:p>
    <w:p w14:paraId="2B23711E" w14:textId="77777777" w:rsidR="00BC338A" w:rsidRPr="00675FED" w:rsidRDefault="00BC338A" w:rsidP="009F6B1E">
      <w:pPr>
        <w:pStyle w:val="Prrafodelista"/>
        <w:numPr>
          <w:ilvl w:val="0"/>
          <w:numId w:val="2"/>
        </w:numPr>
        <w:spacing w:line="360" w:lineRule="auto"/>
        <w:jc w:val="both"/>
        <w:rPr>
          <w:rFonts w:ascii="Arial" w:hAnsi="Arial" w:cs="Arial"/>
        </w:rPr>
      </w:pPr>
      <w:r w:rsidRPr="00675FED">
        <w:rPr>
          <w:rFonts w:ascii="Arial" w:hAnsi="Arial" w:cs="Arial"/>
        </w:rPr>
        <w:t>R</w:t>
      </w:r>
      <w:r w:rsidR="003D76CE" w:rsidRPr="00675FED">
        <w:rPr>
          <w:rFonts w:ascii="Arial" w:hAnsi="Arial" w:cs="Arial"/>
        </w:rPr>
        <w:t>eceiver</w:t>
      </w:r>
      <w:r w:rsidR="005B1F9F" w:rsidRPr="00675FED">
        <w:rPr>
          <w:rFonts w:ascii="Arial" w:hAnsi="Arial" w:cs="Arial"/>
        </w:rPr>
        <w:t>:</w:t>
      </w:r>
      <w:r w:rsidR="00E253F2" w:rsidRPr="00675FED">
        <w:rPr>
          <w:rFonts w:ascii="Arial" w:hAnsi="Arial" w:cs="Arial"/>
        </w:rPr>
        <w:t xml:space="preserve"> When a communication is delivered to a recipient, it is known as being delivered to a receiver. It is the responsibility of the recipient to provide feedback that is in line with the content of the communication.</w:t>
      </w:r>
    </w:p>
    <w:p w14:paraId="09B75E9F" w14:textId="77777777" w:rsidR="0070243C" w:rsidRPr="00675FED" w:rsidRDefault="00BC338A" w:rsidP="009F6B1E">
      <w:pPr>
        <w:pStyle w:val="Prrafodelista"/>
        <w:numPr>
          <w:ilvl w:val="0"/>
          <w:numId w:val="2"/>
        </w:numPr>
        <w:spacing w:line="360" w:lineRule="auto"/>
        <w:jc w:val="both"/>
        <w:rPr>
          <w:rFonts w:ascii="Arial" w:hAnsi="Arial" w:cs="Arial"/>
        </w:rPr>
      </w:pPr>
      <w:r w:rsidRPr="00675FED">
        <w:rPr>
          <w:rFonts w:ascii="Arial" w:hAnsi="Arial" w:cs="Arial"/>
        </w:rPr>
        <w:t xml:space="preserve">Noise: </w:t>
      </w:r>
      <w:r w:rsidR="00E253F2" w:rsidRPr="00675FED">
        <w:rPr>
          <w:rFonts w:ascii="Arial" w:hAnsi="Arial" w:cs="Arial"/>
        </w:rPr>
        <w:t>Noise refers to any physical interruption, such as an environment, people or other objects, that stops the message from being received in the exact form in which it was provided to the receiver.</w:t>
      </w:r>
    </w:p>
    <w:p w14:paraId="5AB5C19E" w14:textId="77777777" w:rsidR="00D56D96" w:rsidRPr="00675FED" w:rsidRDefault="00D56D96" w:rsidP="009F6B1E">
      <w:pPr>
        <w:pStyle w:val="Ttulo3"/>
        <w:spacing w:line="360" w:lineRule="auto"/>
        <w:rPr>
          <w:rFonts w:ascii="Arial" w:hAnsi="Arial" w:cs="Arial"/>
          <w:sz w:val="22"/>
          <w:szCs w:val="22"/>
        </w:rPr>
      </w:pPr>
    </w:p>
    <w:p w14:paraId="09D1ABA9" w14:textId="77777777" w:rsidR="00704D2A" w:rsidRPr="00675FED" w:rsidRDefault="0070243C" w:rsidP="009F6B1E">
      <w:pPr>
        <w:pStyle w:val="Ttulo4"/>
        <w:spacing w:line="360" w:lineRule="auto"/>
        <w:rPr>
          <w:rFonts w:ascii="Arial" w:hAnsi="Arial" w:cs="Arial"/>
          <w:b/>
          <w:bCs/>
        </w:rPr>
      </w:pPr>
      <w:r w:rsidRPr="00675FED">
        <w:rPr>
          <w:rFonts w:ascii="Arial" w:hAnsi="Arial" w:cs="Arial"/>
        </w:rPr>
        <w:t>Explanation of Shannon Weaver Model</w:t>
      </w:r>
      <w:r w:rsidRPr="00675FED">
        <w:rPr>
          <w:rFonts w:ascii="Arial" w:hAnsi="Arial" w:cs="Arial"/>
          <w:b/>
          <w:bCs/>
        </w:rPr>
        <w:t xml:space="preserve">: </w:t>
      </w:r>
    </w:p>
    <w:p w14:paraId="4BB31D07" w14:textId="77777777" w:rsidR="00595523" w:rsidRPr="00675FED" w:rsidRDefault="001B5047" w:rsidP="009F6B1E">
      <w:pPr>
        <w:spacing w:line="360" w:lineRule="auto"/>
        <w:jc w:val="both"/>
        <w:rPr>
          <w:rFonts w:ascii="Arial" w:hAnsi="Arial" w:cs="Arial"/>
        </w:rPr>
      </w:pPr>
      <w:r w:rsidRPr="001B5047">
        <w:rPr>
          <w:rFonts w:ascii="Arial" w:hAnsi="Arial" w:cs="Arial"/>
        </w:rPr>
        <w:t>Recipients receive encrypted messages via telephone or telegraph. The message is encoded for computer reading. Sending messages uses codes. Messages must be decoded before being understood. In some cases, receptor devices can also decode (Al-</w:t>
      </w:r>
      <w:proofErr w:type="spellStart"/>
      <w:r w:rsidRPr="001B5047">
        <w:rPr>
          <w:rFonts w:ascii="Arial" w:hAnsi="Arial" w:cs="Arial"/>
        </w:rPr>
        <w:t>Fedaghi</w:t>
      </w:r>
      <w:proofErr w:type="spellEnd"/>
      <w:r w:rsidRPr="001B5047">
        <w:rPr>
          <w:rFonts w:ascii="Arial" w:hAnsi="Arial" w:cs="Arial"/>
        </w:rPr>
        <w:t>, 2012). Channel noise and the receiver's inability to understand it will slow communication. The brain sends the message, the mouth encodes it, the air is the channel, and the ear receives it. The air carries the noise that bothers him, while his reaction serves as feedback. The model had five parts. We added noise (Drew, 2022). Shannon developed this concept to simplify technical phone conversations. It's designed to be quiet while offering the most phone capacity. Shannon Weaver named the paradigm after using it to build successful communication. Shannon's model, called information theory, is used to calculate device transmission.</w:t>
      </w:r>
      <w:r w:rsidR="00595523" w:rsidRPr="00675FED">
        <w:rPr>
          <w:rFonts w:ascii="Arial" w:hAnsi="Arial" w:cs="Arial"/>
        </w:rPr>
        <w:br w:type="page"/>
      </w:r>
    </w:p>
    <w:p w14:paraId="316D7CF2" w14:textId="77777777" w:rsidR="0006012B" w:rsidRPr="00675FED" w:rsidRDefault="0006012B" w:rsidP="009F6B1E">
      <w:pPr>
        <w:pStyle w:val="Ttulo4"/>
        <w:spacing w:line="360" w:lineRule="auto"/>
        <w:rPr>
          <w:rFonts w:ascii="Arial" w:hAnsi="Arial" w:cs="Arial"/>
        </w:rPr>
      </w:pPr>
      <w:r w:rsidRPr="00675FED">
        <w:rPr>
          <w:rFonts w:ascii="Arial" w:hAnsi="Arial" w:cs="Arial"/>
        </w:rPr>
        <w:t>Schramm's Communication Model</w:t>
      </w:r>
      <w:r w:rsidR="00AB3C6C" w:rsidRPr="00675FED">
        <w:rPr>
          <w:rFonts w:ascii="Arial" w:hAnsi="Arial" w:cs="Arial"/>
        </w:rPr>
        <w:t xml:space="preserve">: </w:t>
      </w:r>
    </w:p>
    <w:p w14:paraId="505F1CDD" w14:textId="77777777" w:rsidR="00595523" w:rsidRPr="00675FED" w:rsidRDefault="00595523" w:rsidP="009F6B1E">
      <w:pPr>
        <w:spacing w:line="360" w:lineRule="auto"/>
        <w:jc w:val="center"/>
        <w:rPr>
          <w:rFonts w:ascii="Arial" w:hAnsi="Arial" w:cs="Arial"/>
        </w:rPr>
      </w:pPr>
      <w:r w:rsidRPr="00675FED">
        <w:rPr>
          <w:rFonts w:ascii="Arial" w:hAnsi="Arial" w:cs="Arial"/>
          <w:noProof/>
        </w:rPr>
        <w:drawing>
          <wp:inline distT="0" distB="0" distL="0" distR="0" wp14:anchorId="6EE3DBE5" wp14:editId="3677C1E6">
            <wp:extent cx="3691232" cy="2320506"/>
            <wp:effectExtent l="0" t="0" r="5080" b="3810"/>
            <wp:docPr id="2" name="Picture 2" descr="Communication studies blog by Sis Michelle: Schramm's Model of Communication-  An Interactional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munication studies blog by Sis Michelle: Schramm's Model of Communication-  An Interactional Model"/>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091" t="2441" r="2373" b="3715"/>
                    <a:stretch/>
                  </pic:blipFill>
                  <pic:spPr bwMode="auto">
                    <a:xfrm>
                      <a:off x="0" y="0"/>
                      <a:ext cx="3719827" cy="2338482"/>
                    </a:xfrm>
                    <a:prstGeom prst="rect">
                      <a:avLst/>
                    </a:prstGeom>
                    <a:noFill/>
                    <a:ln>
                      <a:noFill/>
                    </a:ln>
                    <a:extLst>
                      <a:ext uri="{53640926-AAD7-44D8-BBD7-CCE9431645EC}">
                        <a14:shadowObscured xmlns:a14="http://schemas.microsoft.com/office/drawing/2010/main"/>
                      </a:ext>
                    </a:extLst>
                  </pic:spPr>
                </pic:pic>
              </a:graphicData>
            </a:graphic>
          </wp:inline>
        </w:drawing>
      </w:r>
    </w:p>
    <w:p w14:paraId="6BE33907" w14:textId="77777777" w:rsidR="000222FC" w:rsidRPr="00675FED" w:rsidRDefault="001F165C" w:rsidP="009F6B1E">
      <w:pPr>
        <w:spacing w:line="360" w:lineRule="auto"/>
        <w:jc w:val="center"/>
        <w:rPr>
          <w:rFonts w:ascii="Arial" w:hAnsi="Arial" w:cs="Arial"/>
        </w:rPr>
      </w:pPr>
      <w:r>
        <w:rPr>
          <w:rFonts w:ascii="Arial" w:hAnsi="Arial" w:cs="Arial"/>
        </w:rPr>
        <w:t>Figure 02</w:t>
      </w:r>
      <w:r w:rsidR="006A5092">
        <w:rPr>
          <w:rFonts w:ascii="Arial" w:hAnsi="Arial" w:cs="Arial"/>
        </w:rPr>
        <w:t>:</w:t>
      </w:r>
      <w:r w:rsidR="00EA2F1D">
        <w:rPr>
          <w:rFonts w:ascii="Arial" w:hAnsi="Arial" w:cs="Arial"/>
        </w:rPr>
        <w:t xml:space="preserve"> </w:t>
      </w:r>
      <w:r w:rsidR="00947A73">
        <w:rPr>
          <w:rFonts w:ascii="Arial" w:hAnsi="Arial" w:cs="Arial"/>
        </w:rPr>
        <w:t xml:space="preserve">Schramm's Communication Model </w:t>
      </w:r>
      <w:r w:rsidR="00087B40" w:rsidRPr="00675FED">
        <w:rPr>
          <w:rFonts w:ascii="Arial" w:hAnsi="Arial" w:cs="Arial"/>
        </w:rPr>
        <w:t>(</w:t>
      </w:r>
      <w:proofErr w:type="spellStart"/>
      <w:r w:rsidR="00087B40" w:rsidRPr="00675FED">
        <w:rPr>
          <w:rFonts w:ascii="Arial" w:hAnsi="Arial" w:cs="Arial"/>
        </w:rPr>
        <w:t>Juneja</w:t>
      </w:r>
      <w:proofErr w:type="spellEnd"/>
      <w:r w:rsidR="00087B40" w:rsidRPr="00675FED">
        <w:rPr>
          <w:rFonts w:ascii="Arial" w:hAnsi="Arial" w:cs="Arial"/>
        </w:rPr>
        <w:t>, 2015)</w:t>
      </w:r>
    </w:p>
    <w:p w14:paraId="070FAD38" w14:textId="77777777" w:rsidR="00AB3C6C" w:rsidRPr="00675FED" w:rsidRDefault="00B41C3E" w:rsidP="009F6B1E">
      <w:pPr>
        <w:spacing w:line="360" w:lineRule="auto"/>
        <w:jc w:val="both"/>
        <w:rPr>
          <w:rFonts w:ascii="Arial" w:hAnsi="Arial" w:cs="Arial"/>
        </w:rPr>
      </w:pPr>
      <w:r w:rsidRPr="00675FED">
        <w:rPr>
          <w:rFonts w:ascii="Arial" w:hAnsi="Arial" w:cs="Arial"/>
        </w:rPr>
        <w:t xml:space="preserve">Schramm's Communication </w:t>
      </w:r>
      <w:r w:rsidR="002837F2" w:rsidRPr="00675FED">
        <w:rPr>
          <w:rFonts w:ascii="Arial" w:hAnsi="Arial" w:cs="Arial"/>
        </w:rPr>
        <w:t xml:space="preserve">model </w:t>
      </w:r>
      <w:r w:rsidRPr="00675FED">
        <w:rPr>
          <w:rFonts w:ascii="Arial" w:hAnsi="Arial" w:cs="Arial"/>
        </w:rPr>
        <w:t>communicated in a manner that was more applicable to real-world situations as opposed to depending on the sender-receiver paradigm. This model is uncommon in comparison to others of its kind</w:t>
      </w:r>
      <w:r w:rsidR="00087B40" w:rsidRPr="00675FED">
        <w:rPr>
          <w:rFonts w:ascii="Arial" w:hAnsi="Arial" w:cs="Arial"/>
        </w:rPr>
        <w:t xml:space="preserve"> (</w:t>
      </w:r>
      <w:proofErr w:type="spellStart"/>
      <w:r w:rsidR="00087B40" w:rsidRPr="00675FED">
        <w:rPr>
          <w:rFonts w:ascii="Arial" w:hAnsi="Arial" w:cs="Arial"/>
        </w:rPr>
        <w:t>Bhasin</w:t>
      </w:r>
      <w:proofErr w:type="spellEnd"/>
      <w:r w:rsidR="00087B40" w:rsidRPr="00675FED">
        <w:rPr>
          <w:rFonts w:ascii="Arial" w:hAnsi="Arial" w:cs="Arial"/>
        </w:rPr>
        <w:t>, 2020)</w:t>
      </w:r>
      <w:r w:rsidRPr="00675FED">
        <w:rPr>
          <w:rFonts w:ascii="Arial" w:hAnsi="Arial" w:cs="Arial"/>
        </w:rPr>
        <w:t xml:space="preserve">. The primary obligation of the receiver is to grasp the meaning of what the sender is attempting to communicate. </w:t>
      </w:r>
    </w:p>
    <w:p w14:paraId="7F74F191" w14:textId="77777777" w:rsidR="00392FC7" w:rsidRPr="00675FED" w:rsidRDefault="00794A48" w:rsidP="009F6B1E">
      <w:pPr>
        <w:pStyle w:val="Prrafodelista"/>
        <w:numPr>
          <w:ilvl w:val="0"/>
          <w:numId w:val="4"/>
        </w:numPr>
        <w:spacing w:line="360" w:lineRule="auto"/>
        <w:jc w:val="both"/>
        <w:rPr>
          <w:rFonts w:ascii="Arial" w:hAnsi="Arial" w:cs="Arial"/>
        </w:rPr>
      </w:pPr>
      <w:r w:rsidRPr="00675FED">
        <w:rPr>
          <w:rFonts w:ascii="Arial" w:hAnsi="Arial" w:cs="Arial"/>
        </w:rPr>
        <w:t>Source</w:t>
      </w:r>
      <w:r w:rsidR="000A17C6" w:rsidRPr="00675FED">
        <w:rPr>
          <w:rFonts w:ascii="Arial" w:hAnsi="Arial" w:cs="Arial"/>
        </w:rPr>
        <w:t xml:space="preserve"> (encoder)</w:t>
      </w:r>
      <w:r w:rsidR="005953A4" w:rsidRPr="00675FED">
        <w:rPr>
          <w:rFonts w:ascii="Arial" w:hAnsi="Arial" w:cs="Arial"/>
        </w:rPr>
        <w:t>:</w:t>
      </w:r>
      <w:r w:rsidR="000A17C6" w:rsidRPr="00675FED">
        <w:rPr>
          <w:rFonts w:ascii="Arial" w:hAnsi="Arial" w:cs="Arial"/>
        </w:rPr>
        <w:t xml:space="preserve"> </w:t>
      </w:r>
      <w:r w:rsidR="00C643EC" w:rsidRPr="00675FED">
        <w:rPr>
          <w:rFonts w:ascii="Arial" w:hAnsi="Arial" w:cs="Arial"/>
        </w:rPr>
        <w:t>The person who sent the communication is referred to as the sender. The creator of a message must be able to communicate why the receiver should read it in a clear and brief manner. As a result, anybody intending to send a message must ensure that the information supplied is trustworthy, useful, and timely. Encryption is essential to guarantee that the communication can be decoded by the receiver</w:t>
      </w:r>
      <w:r w:rsidR="00087B40" w:rsidRPr="00675FED">
        <w:rPr>
          <w:rFonts w:ascii="Arial" w:hAnsi="Arial" w:cs="Arial"/>
        </w:rPr>
        <w:t xml:space="preserve"> (</w:t>
      </w:r>
      <w:proofErr w:type="spellStart"/>
      <w:r w:rsidR="00087B40" w:rsidRPr="00675FED">
        <w:rPr>
          <w:rFonts w:ascii="Arial" w:hAnsi="Arial" w:cs="Arial"/>
        </w:rPr>
        <w:t>Bhasin</w:t>
      </w:r>
      <w:proofErr w:type="spellEnd"/>
      <w:r w:rsidR="00087B40" w:rsidRPr="00675FED">
        <w:rPr>
          <w:rFonts w:ascii="Arial" w:hAnsi="Arial" w:cs="Arial"/>
        </w:rPr>
        <w:t>, 2020)</w:t>
      </w:r>
      <w:r w:rsidR="00C643EC" w:rsidRPr="00675FED">
        <w:rPr>
          <w:rFonts w:ascii="Arial" w:hAnsi="Arial" w:cs="Arial"/>
        </w:rPr>
        <w:t xml:space="preserve">. As a result, the sender and the receiver must be acquainted. The capacity to provide information in a simple yet understandable manner will determine whether or not this communication </w:t>
      </w:r>
      <w:r w:rsidR="00D53EEB" w:rsidRPr="00675FED">
        <w:rPr>
          <w:rFonts w:ascii="Arial" w:hAnsi="Arial" w:cs="Arial"/>
        </w:rPr>
        <w:t>endeavor</w:t>
      </w:r>
      <w:r w:rsidR="00C643EC" w:rsidRPr="00675FED">
        <w:rPr>
          <w:rFonts w:ascii="Arial" w:hAnsi="Arial" w:cs="Arial"/>
        </w:rPr>
        <w:t xml:space="preserve"> is effective. Cultural factors, viewpoints, knowledge, attitudes, experiences, and abilities all contribute to message encoding. </w:t>
      </w:r>
    </w:p>
    <w:p w14:paraId="446438AB" w14:textId="77777777" w:rsidR="00ED62BF" w:rsidRPr="00675FED" w:rsidRDefault="00D8745A" w:rsidP="009F6B1E">
      <w:pPr>
        <w:pStyle w:val="Prrafodelista"/>
        <w:numPr>
          <w:ilvl w:val="0"/>
          <w:numId w:val="4"/>
        </w:numPr>
        <w:spacing w:line="360" w:lineRule="auto"/>
        <w:jc w:val="both"/>
        <w:rPr>
          <w:rFonts w:ascii="Arial" w:hAnsi="Arial" w:cs="Arial"/>
        </w:rPr>
      </w:pPr>
      <w:r w:rsidRPr="00675FED">
        <w:rPr>
          <w:rFonts w:ascii="Arial" w:hAnsi="Arial" w:cs="Arial"/>
        </w:rPr>
        <w:t>Decoder (destination)</w:t>
      </w:r>
      <w:r w:rsidR="00AA3092" w:rsidRPr="00675FED">
        <w:rPr>
          <w:rFonts w:ascii="Arial" w:hAnsi="Arial" w:cs="Arial"/>
        </w:rPr>
        <w:t xml:space="preserve">: </w:t>
      </w:r>
      <w:r w:rsidR="00FB4CE3" w:rsidRPr="00675FED">
        <w:rPr>
          <w:rFonts w:ascii="Arial" w:hAnsi="Arial" w:cs="Arial"/>
        </w:rPr>
        <w:t>A message's receiver is the individual or group to whom it was directed. A communication's decipherability is contingent on a variety of things</w:t>
      </w:r>
      <w:r w:rsidR="00087B40" w:rsidRPr="00675FED">
        <w:rPr>
          <w:rFonts w:ascii="Arial" w:hAnsi="Arial" w:cs="Arial"/>
        </w:rPr>
        <w:t xml:space="preserve"> (</w:t>
      </w:r>
      <w:proofErr w:type="spellStart"/>
      <w:r w:rsidR="00087B40" w:rsidRPr="00675FED">
        <w:rPr>
          <w:rFonts w:ascii="Arial" w:hAnsi="Arial" w:cs="Arial"/>
        </w:rPr>
        <w:t>Bhasin</w:t>
      </w:r>
      <w:proofErr w:type="spellEnd"/>
      <w:r w:rsidR="00087B40" w:rsidRPr="00675FED">
        <w:rPr>
          <w:rFonts w:ascii="Arial" w:hAnsi="Arial" w:cs="Arial"/>
        </w:rPr>
        <w:t>, 2020)</w:t>
      </w:r>
      <w:r w:rsidR="00FB4CE3" w:rsidRPr="00675FED">
        <w:rPr>
          <w:rFonts w:ascii="Arial" w:hAnsi="Arial" w:cs="Arial"/>
        </w:rPr>
        <w:t xml:space="preserve">. Some examples include if they are receptive to receiving messages and whether they have a positive rapport with the sender. Cultural factors, views, knowledge, attitudes, experiences, and abilities all impact how a message is perceived and interpreted by the recipient. Decoding a message requires psychological abilities. Once the signal is received, the stimulus is sent to the brain for interpretation. If applicable, message significance may be set here. This processing step is also known as decoding. </w:t>
      </w:r>
      <w:r w:rsidR="006F5DAC" w:rsidRPr="00675FED">
        <w:rPr>
          <w:rFonts w:ascii="Arial" w:hAnsi="Arial" w:cs="Arial"/>
        </w:rPr>
        <w:t>An</w:t>
      </w:r>
      <w:r w:rsidR="00FB4CE3" w:rsidRPr="00675FED">
        <w:rPr>
          <w:rFonts w:ascii="Arial" w:hAnsi="Arial" w:cs="Arial"/>
        </w:rPr>
        <w:t xml:space="preserve"> effective form of communication depends on the capacity of the receiver to accurately perceive the transmitted message. </w:t>
      </w:r>
    </w:p>
    <w:p w14:paraId="53DECEAA" w14:textId="77777777" w:rsidR="00CD11B8" w:rsidRPr="00675FED" w:rsidRDefault="009C3031" w:rsidP="009F6B1E">
      <w:pPr>
        <w:pStyle w:val="Prrafodelista"/>
        <w:numPr>
          <w:ilvl w:val="0"/>
          <w:numId w:val="4"/>
        </w:numPr>
        <w:spacing w:line="360" w:lineRule="auto"/>
        <w:jc w:val="both"/>
        <w:rPr>
          <w:rFonts w:ascii="Arial" w:hAnsi="Arial" w:cs="Arial"/>
        </w:rPr>
      </w:pPr>
      <w:r w:rsidRPr="00675FED">
        <w:rPr>
          <w:rFonts w:ascii="Arial" w:hAnsi="Arial" w:cs="Arial"/>
        </w:rPr>
        <w:t xml:space="preserve">Message: </w:t>
      </w:r>
      <w:r w:rsidR="006F5DAC" w:rsidRPr="00675FED">
        <w:rPr>
          <w:rFonts w:ascii="Arial" w:hAnsi="Arial" w:cs="Arial"/>
        </w:rPr>
        <w:t xml:space="preserve">Experts in communication and rhetoric agree that a message is only a string of information. This information may be conveyed by words, letters, or a variety of other symbols. Schramm's concept of communication </w:t>
      </w:r>
      <w:r w:rsidR="008A6E8B" w:rsidRPr="00675FED">
        <w:rPr>
          <w:rFonts w:ascii="Arial" w:hAnsi="Arial" w:cs="Arial"/>
        </w:rPr>
        <w:t>recognizes</w:t>
      </w:r>
      <w:r w:rsidR="006F5DAC" w:rsidRPr="00675FED">
        <w:rPr>
          <w:rFonts w:ascii="Arial" w:hAnsi="Arial" w:cs="Arial"/>
        </w:rPr>
        <w:t xml:space="preserve"> the significance of all forms of communication, including verbal and nonverbal encounters. Messages delivered through email or WhatsApp, as well as phone calls and in-person conversations, all qualify as voice-containing means of communication</w:t>
      </w:r>
      <w:r w:rsidR="00087B40" w:rsidRPr="00675FED">
        <w:rPr>
          <w:rFonts w:ascii="Arial" w:hAnsi="Arial" w:cs="Arial"/>
        </w:rPr>
        <w:t xml:space="preserve"> (</w:t>
      </w:r>
      <w:proofErr w:type="spellStart"/>
      <w:r w:rsidR="00087B40" w:rsidRPr="00675FED">
        <w:rPr>
          <w:rFonts w:ascii="Arial" w:hAnsi="Arial" w:cs="Arial"/>
        </w:rPr>
        <w:t>Bhasin</w:t>
      </w:r>
      <w:proofErr w:type="spellEnd"/>
      <w:r w:rsidR="00087B40" w:rsidRPr="00675FED">
        <w:rPr>
          <w:rFonts w:ascii="Arial" w:hAnsi="Arial" w:cs="Arial"/>
        </w:rPr>
        <w:t>, 2020)</w:t>
      </w:r>
      <w:r w:rsidR="006F5DAC" w:rsidRPr="00675FED">
        <w:rPr>
          <w:rFonts w:ascii="Arial" w:hAnsi="Arial" w:cs="Arial"/>
        </w:rPr>
        <w:t xml:space="preserve">. Messages may also include nonverbal components such as movements, gestures, body language, eye contact, physical touch, and time in addition to the real objects being transmitted. </w:t>
      </w:r>
    </w:p>
    <w:p w14:paraId="25AB21BB" w14:textId="77777777" w:rsidR="00861FA8" w:rsidRPr="00675FED" w:rsidRDefault="00C643EC" w:rsidP="009F6B1E">
      <w:pPr>
        <w:pStyle w:val="Prrafodelista"/>
        <w:numPr>
          <w:ilvl w:val="0"/>
          <w:numId w:val="4"/>
        </w:numPr>
        <w:spacing w:line="360" w:lineRule="auto"/>
        <w:jc w:val="both"/>
        <w:rPr>
          <w:rFonts w:ascii="Arial" w:hAnsi="Arial" w:cs="Arial"/>
        </w:rPr>
      </w:pPr>
      <w:r w:rsidRPr="00675FED">
        <w:rPr>
          <w:rFonts w:ascii="Arial" w:hAnsi="Arial" w:cs="Arial"/>
        </w:rPr>
        <w:t>Noise</w:t>
      </w:r>
      <w:r w:rsidR="00861FA8" w:rsidRPr="00675FED">
        <w:rPr>
          <w:rFonts w:ascii="Arial" w:hAnsi="Arial" w:cs="Arial"/>
        </w:rPr>
        <w:t xml:space="preserve">: </w:t>
      </w:r>
      <w:r w:rsidR="00A76E71" w:rsidRPr="00675FED">
        <w:rPr>
          <w:rFonts w:ascii="Arial" w:hAnsi="Arial" w:cs="Arial"/>
        </w:rPr>
        <w:t>Both the message and the communication mechanism fail as a result of noise interference. When a recipient's interpretation of a message differs from the sender's original intent, a misunderstanding results</w:t>
      </w:r>
      <w:r w:rsidR="00CD11B8" w:rsidRPr="00675FED">
        <w:rPr>
          <w:rFonts w:ascii="Arial" w:hAnsi="Arial" w:cs="Arial"/>
        </w:rPr>
        <w:t xml:space="preserve"> (</w:t>
      </w:r>
      <w:proofErr w:type="spellStart"/>
      <w:r w:rsidR="00CD11B8" w:rsidRPr="00675FED">
        <w:rPr>
          <w:rFonts w:ascii="Arial" w:hAnsi="Arial" w:cs="Arial"/>
        </w:rPr>
        <w:t>Juneja</w:t>
      </w:r>
      <w:proofErr w:type="spellEnd"/>
      <w:r w:rsidR="00CD11B8" w:rsidRPr="00675FED">
        <w:rPr>
          <w:rFonts w:ascii="Arial" w:hAnsi="Arial" w:cs="Arial"/>
        </w:rPr>
        <w:t>, 2015)</w:t>
      </w:r>
      <w:r w:rsidR="00A76E71" w:rsidRPr="00675FED">
        <w:rPr>
          <w:rFonts w:ascii="Arial" w:hAnsi="Arial" w:cs="Arial"/>
        </w:rPr>
        <w:t xml:space="preserve">. The presence of noise may or may not allow the receiver to decipher the signals sent by the transmitter. If the message's original intent is being muddied by surrounding noise, it is quite probable that it is being misinterpreted. </w:t>
      </w:r>
    </w:p>
    <w:p w14:paraId="3139D1D6" w14:textId="77777777" w:rsidR="00CD11B8" w:rsidRPr="00675FED" w:rsidRDefault="00CD11B8" w:rsidP="009F6B1E">
      <w:pPr>
        <w:pStyle w:val="Prrafodelista"/>
        <w:spacing w:line="360" w:lineRule="auto"/>
        <w:jc w:val="both"/>
        <w:rPr>
          <w:rFonts w:ascii="Arial" w:hAnsi="Arial" w:cs="Arial"/>
        </w:rPr>
      </w:pPr>
    </w:p>
    <w:p w14:paraId="1233BC7C" w14:textId="77777777" w:rsidR="007D180B" w:rsidRPr="00675FED" w:rsidRDefault="007D180B" w:rsidP="009F6B1E">
      <w:pPr>
        <w:spacing w:line="360" w:lineRule="auto"/>
        <w:jc w:val="both"/>
        <w:rPr>
          <w:rFonts w:ascii="Arial" w:hAnsi="Arial" w:cs="Arial"/>
        </w:rPr>
      </w:pPr>
    </w:p>
    <w:p w14:paraId="65D2AE4C" w14:textId="77777777" w:rsidR="00961084" w:rsidRPr="00675FED" w:rsidRDefault="005953A4" w:rsidP="009F6B1E">
      <w:pPr>
        <w:spacing w:line="360" w:lineRule="auto"/>
        <w:jc w:val="both"/>
        <w:rPr>
          <w:rFonts w:ascii="Arial" w:hAnsi="Arial" w:cs="Arial"/>
        </w:rPr>
      </w:pPr>
      <w:r w:rsidRPr="00675FED">
        <w:rPr>
          <w:rFonts w:ascii="Arial" w:hAnsi="Arial" w:cs="Arial"/>
        </w:rPr>
        <w:t xml:space="preserve"> </w:t>
      </w:r>
      <w:r w:rsidR="00794A48" w:rsidRPr="00675FED">
        <w:rPr>
          <w:rFonts w:ascii="Arial" w:hAnsi="Arial" w:cs="Arial"/>
        </w:rPr>
        <w:t xml:space="preserve"> </w:t>
      </w:r>
    </w:p>
    <w:p w14:paraId="5E757DDD" w14:textId="77777777" w:rsidR="00961084" w:rsidRPr="00675FED" w:rsidRDefault="00961084" w:rsidP="009F6B1E">
      <w:pPr>
        <w:spacing w:line="360" w:lineRule="auto"/>
        <w:jc w:val="both"/>
        <w:rPr>
          <w:rFonts w:ascii="Arial" w:hAnsi="Arial" w:cs="Arial"/>
        </w:rPr>
      </w:pPr>
    </w:p>
    <w:p w14:paraId="5C6A6279" w14:textId="77777777" w:rsidR="000C54A5" w:rsidRPr="00675FED" w:rsidRDefault="000C54A5" w:rsidP="009F6B1E">
      <w:pPr>
        <w:spacing w:line="360" w:lineRule="auto"/>
        <w:jc w:val="both"/>
        <w:rPr>
          <w:rFonts w:ascii="Arial" w:hAnsi="Arial" w:cs="Arial"/>
        </w:rPr>
      </w:pPr>
    </w:p>
    <w:p w14:paraId="785097F7" w14:textId="77777777" w:rsidR="00220CD3" w:rsidRPr="00675FED" w:rsidRDefault="00220CD3" w:rsidP="009F6B1E">
      <w:pPr>
        <w:spacing w:line="360" w:lineRule="auto"/>
        <w:jc w:val="both"/>
        <w:rPr>
          <w:rFonts w:ascii="Arial" w:hAnsi="Arial" w:cs="Arial"/>
        </w:rPr>
      </w:pPr>
    </w:p>
    <w:p w14:paraId="46E2E108" w14:textId="77777777" w:rsidR="00595523" w:rsidRPr="00675FED" w:rsidRDefault="00595523" w:rsidP="009F6B1E">
      <w:pPr>
        <w:spacing w:line="360" w:lineRule="auto"/>
        <w:jc w:val="both"/>
        <w:rPr>
          <w:rFonts w:ascii="Arial" w:hAnsi="Arial" w:cs="Arial"/>
        </w:rPr>
      </w:pPr>
    </w:p>
    <w:p w14:paraId="08DFC4F4" w14:textId="77777777" w:rsidR="0006012B" w:rsidRPr="00DA5E86" w:rsidRDefault="0006012B" w:rsidP="00DA5E86">
      <w:pPr>
        <w:pStyle w:val="Ttulo4"/>
        <w:rPr>
          <w:rFonts w:ascii="Arial" w:hAnsi="Arial" w:cs="Arial"/>
        </w:rPr>
      </w:pPr>
      <w:proofErr w:type="spellStart"/>
      <w:r w:rsidRPr="00DA5E86">
        <w:rPr>
          <w:rFonts w:ascii="Arial" w:hAnsi="Arial" w:cs="Arial"/>
        </w:rPr>
        <w:t>Berlo’s</w:t>
      </w:r>
      <w:proofErr w:type="spellEnd"/>
      <w:r w:rsidRPr="00DA5E86">
        <w:rPr>
          <w:rFonts w:ascii="Arial" w:hAnsi="Arial" w:cs="Arial"/>
        </w:rPr>
        <w:t xml:space="preserve"> SMCR Model of Communication</w:t>
      </w:r>
    </w:p>
    <w:p w14:paraId="0B937E57" w14:textId="77777777" w:rsidR="00554079" w:rsidRPr="00675FED" w:rsidRDefault="00595523" w:rsidP="009F6B1E">
      <w:pPr>
        <w:spacing w:line="360" w:lineRule="auto"/>
        <w:jc w:val="center"/>
        <w:rPr>
          <w:rFonts w:ascii="Arial" w:hAnsi="Arial" w:cs="Arial"/>
        </w:rPr>
      </w:pPr>
      <w:r w:rsidRPr="00675FED">
        <w:rPr>
          <w:rFonts w:ascii="Arial" w:hAnsi="Arial" w:cs="Arial"/>
          <w:noProof/>
        </w:rPr>
        <w:drawing>
          <wp:inline distT="0" distB="0" distL="0" distR="0" wp14:anchorId="2B566900" wp14:editId="2D06F3AD">
            <wp:extent cx="4234963" cy="2273358"/>
            <wp:effectExtent l="0" t="0" r="0" b="0"/>
            <wp:docPr id="3" name="Picture 3" descr="SMCR Model of Communication- Berlo's SMC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CR Model of Communication- Berlo's SMCR Model of Communica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47728" cy="2280211"/>
                    </a:xfrm>
                    <a:prstGeom prst="rect">
                      <a:avLst/>
                    </a:prstGeom>
                    <a:noFill/>
                    <a:ln>
                      <a:noFill/>
                    </a:ln>
                  </pic:spPr>
                </pic:pic>
              </a:graphicData>
            </a:graphic>
          </wp:inline>
        </w:drawing>
      </w:r>
    </w:p>
    <w:p w14:paraId="34627DD6" w14:textId="77777777" w:rsidR="004268D0" w:rsidRPr="00675FED" w:rsidRDefault="00947A73" w:rsidP="009F6B1E">
      <w:pPr>
        <w:spacing w:line="360" w:lineRule="auto"/>
        <w:jc w:val="center"/>
        <w:rPr>
          <w:rFonts w:ascii="Arial" w:hAnsi="Arial" w:cs="Arial"/>
        </w:rPr>
      </w:pPr>
      <w:r>
        <w:rPr>
          <w:rFonts w:ascii="Arial" w:hAnsi="Arial" w:cs="Arial"/>
        </w:rPr>
        <w:t xml:space="preserve">Figure 03: </w:t>
      </w:r>
      <w:proofErr w:type="spellStart"/>
      <w:r w:rsidR="00175A2F" w:rsidRPr="00175A2F">
        <w:rPr>
          <w:rFonts w:ascii="Arial" w:hAnsi="Arial" w:cs="Arial"/>
        </w:rPr>
        <w:t>Berlo’s</w:t>
      </w:r>
      <w:proofErr w:type="spellEnd"/>
      <w:r w:rsidR="00175A2F" w:rsidRPr="00175A2F">
        <w:rPr>
          <w:rFonts w:ascii="Arial" w:hAnsi="Arial" w:cs="Arial"/>
        </w:rPr>
        <w:t xml:space="preserve"> SMCR Model of Communication </w:t>
      </w:r>
      <w:r w:rsidR="004268D0" w:rsidRPr="00675FED">
        <w:rPr>
          <w:rFonts w:ascii="Arial" w:hAnsi="Arial" w:cs="Arial"/>
        </w:rPr>
        <w:t>(Saud et al., 2014)</w:t>
      </w:r>
    </w:p>
    <w:p w14:paraId="4182575B" w14:textId="77777777" w:rsidR="000222FC" w:rsidRPr="00675FED" w:rsidRDefault="003318CA" w:rsidP="009F6B1E">
      <w:pPr>
        <w:spacing w:line="360" w:lineRule="auto"/>
        <w:jc w:val="both"/>
        <w:rPr>
          <w:rFonts w:ascii="Arial" w:hAnsi="Arial" w:cs="Arial"/>
        </w:rPr>
      </w:pPr>
      <w:r w:rsidRPr="00675FED">
        <w:rPr>
          <w:rFonts w:ascii="Arial" w:hAnsi="Arial" w:cs="Arial"/>
        </w:rPr>
        <w:t xml:space="preserve">According to </w:t>
      </w:r>
      <w:proofErr w:type="spellStart"/>
      <w:r w:rsidRPr="00675FED">
        <w:rPr>
          <w:rFonts w:ascii="Arial" w:hAnsi="Arial" w:cs="Arial"/>
        </w:rPr>
        <w:t>Berlo's</w:t>
      </w:r>
      <w:proofErr w:type="spellEnd"/>
      <w:r w:rsidRPr="00675FED">
        <w:rPr>
          <w:rFonts w:ascii="Arial" w:hAnsi="Arial" w:cs="Arial"/>
        </w:rPr>
        <w:t xml:space="preserve"> Model, the communication process consists of four essential components. A communication is sent from one individual to another through a channel. Multiple factors affect the performance of each component. </w:t>
      </w:r>
    </w:p>
    <w:p w14:paraId="405E0504" w14:textId="77777777" w:rsidR="00C32497" w:rsidRPr="00675FED" w:rsidRDefault="00EE2C50" w:rsidP="009F6B1E">
      <w:pPr>
        <w:pStyle w:val="Prrafodelista"/>
        <w:numPr>
          <w:ilvl w:val="0"/>
          <w:numId w:val="5"/>
        </w:numPr>
        <w:spacing w:line="360" w:lineRule="auto"/>
        <w:jc w:val="both"/>
        <w:rPr>
          <w:rFonts w:ascii="Arial" w:hAnsi="Arial" w:cs="Arial"/>
        </w:rPr>
      </w:pPr>
      <w:r w:rsidRPr="00675FED">
        <w:rPr>
          <w:rFonts w:ascii="Arial" w:hAnsi="Arial" w:cs="Arial"/>
        </w:rPr>
        <w:t xml:space="preserve">Source: </w:t>
      </w:r>
      <w:r w:rsidR="00C32497" w:rsidRPr="00675FED">
        <w:rPr>
          <w:rFonts w:ascii="Arial" w:hAnsi="Arial" w:cs="Arial"/>
        </w:rPr>
        <w:t>The sender is the one who transmits the message. The message delivered by the sender is received by the receiver. Communication skills, attitude, knowledge, social structure, and culture all play a role in this.</w:t>
      </w:r>
    </w:p>
    <w:p w14:paraId="71F344D0" w14:textId="77777777" w:rsidR="007A0A28" w:rsidRPr="00675FED" w:rsidRDefault="00C32497" w:rsidP="009F6B1E">
      <w:pPr>
        <w:pStyle w:val="Prrafodelista"/>
        <w:spacing w:line="360" w:lineRule="auto"/>
        <w:jc w:val="both"/>
        <w:rPr>
          <w:rFonts w:ascii="Arial" w:hAnsi="Arial" w:cs="Arial"/>
        </w:rPr>
      </w:pPr>
      <w:r w:rsidRPr="00675FED">
        <w:rPr>
          <w:rFonts w:ascii="Arial" w:hAnsi="Arial" w:cs="Arial"/>
        </w:rPr>
        <w:t>A good communicator can speak, read, write, and listen. The significance of the communication is decided by the attitudes of the sender and the receiver. The receiver must already be acquainted with the topic matter for a message to be successful</w:t>
      </w:r>
      <w:r w:rsidR="004268D0" w:rsidRPr="00675FED">
        <w:rPr>
          <w:rFonts w:ascii="Arial" w:hAnsi="Arial" w:cs="Arial"/>
        </w:rPr>
        <w:t xml:space="preserve"> (Saud et al., 2014)</w:t>
      </w:r>
      <w:r w:rsidRPr="00675FED">
        <w:rPr>
          <w:rFonts w:ascii="Arial" w:hAnsi="Arial" w:cs="Arial"/>
        </w:rPr>
        <w:t>. A skilled communicator has a thorough understanding of the subject. Values, beliefs, rules, practices, and religion are among societal factors that impact how a message is transmitted. Individuals' communication styles are influenced by cultural differences. Something that is accepted in one culture may be offensive to someone from another.</w:t>
      </w:r>
    </w:p>
    <w:p w14:paraId="1CA3E204" w14:textId="77777777" w:rsidR="00C270FC" w:rsidRPr="00675FED" w:rsidRDefault="005625CF" w:rsidP="009F6B1E">
      <w:pPr>
        <w:pStyle w:val="Prrafodelista"/>
        <w:numPr>
          <w:ilvl w:val="0"/>
          <w:numId w:val="5"/>
        </w:numPr>
        <w:spacing w:line="360" w:lineRule="auto"/>
        <w:jc w:val="both"/>
        <w:rPr>
          <w:rFonts w:ascii="Arial" w:hAnsi="Arial" w:cs="Arial"/>
        </w:rPr>
      </w:pPr>
      <w:r w:rsidRPr="00675FED">
        <w:rPr>
          <w:rFonts w:ascii="Arial" w:hAnsi="Arial" w:cs="Arial"/>
        </w:rPr>
        <w:t xml:space="preserve">Message: </w:t>
      </w:r>
      <w:r w:rsidR="00C270FC" w:rsidRPr="00675FED">
        <w:rPr>
          <w:rFonts w:ascii="Arial" w:hAnsi="Arial" w:cs="Arial"/>
        </w:rPr>
        <w:t xml:space="preserve">The message sent by the source or sender of the communication to the receiver is the core content. Encoding is another word for this procedure. David </w:t>
      </w:r>
      <w:proofErr w:type="spellStart"/>
      <w:r w:rsidR="00C270FC" w:rsidRPr="00675FED">
        <w:rPr>
          <w:rFonts w:ascii="Arial" w:hAnsi="Arial" w:cs="Arial"/>
        </w:rPr>
        <w:t>Berlo</w:t>
      </w:r>
      <w:proofErr w:type="spellEnd"/>
      <w:r w:rsidR="00C270FC" w:rsidRPr="00675FED">
        <w:rPr>
          <w:rFonts w:ascii="Arial" w:hAnsi="Arial" w:cs="Arial"/>
        </w:rPr>
        <w:t xml:space="preserve"> adds five additional characteristics: content, components, treatment, structure, and code.</w:t>
      </w:r>
    </w:p>
    <w:p w14:paraId="56227012" w14:textId="77777777" w:rsidR="00EA15A1" w:rsidRPr="00675FED" w:rsidRDefault="00C270FC" w:rsidP="009F6B1E">
      <w:pPr>
        <w:pStyle w:val="Prrafodelista"/>
        <w:spacing w:line="360" w:lineRule="auto"/>
        <w:jc w:val="both"/>
        <w:rPr>
          <w:rFonts w:ascii="Arial" w:hAnsi="Arial" w:cs="Arial"/>
        </w:rPr>
      </w:pPr>
      <w:r w:rsidRPr="00675FED">
        <w:rPr>
          <w:rFonts w:ascii="Arial" w:hAnsi="Arial" w:cs="Arial"/>
        </w:rPr>
        <w:t>The message's substance, on the other hand, refers to the text's real contents. The whole conversation is part of its essence from beginning to conclusion. Elements are nonverbal items that accompany content, such as gestures, signs, language, and so on</w:t>
      </w:r>
      <w:r w:rsidR="004268D0" w:rsidRPr="00675FED">
        <w:rPr>
          <w:rFonts w:ascii="Arial" w:hAnsi="Arial" w:cs="Arial"/>
        </w:rPr>
        <w:t xml:space="preserve"> (</w:t>
      </w:r>
      <w:proofErr w:type="spellStart"/>
      <w:r w:rsidR="004268D0" w:rsidRPr="00675FED">
        <w:rPr>
          <w:rFonts w:ascii="Arial" w:hAnsi="Arial" w:cs="Arial"/>
        </w:rPr>
        <w:t>Muyanga</w:t>
      </w:r>
      <w:proofErr w:type="spellEnd"/>
      <w:r w:rsidR="004268D0" w:rsidRPr="00675FED">
        <w:rPr>
          <w:rFonts w:ascii="Arial" w:hAnsi="Arial" w:cs="Arial"/>
        </w:rPr>
        <w:t xml:space="preserve"> and </w:t>
      </w:r>
      <w:proofErr w:type="spellStart"/>
      <w:r w:rsidR="004268D0" w:rsidRPr="00675FED">
        <w:rPr>
          <w:rFonts w:ascii="Arial" w:hAnsi="Arial" w:cs="Arial"/>
        </w:rPr>
        <w:t>Phiri</w:t>
      </w:r>
      <w:proofErr w:type="spellEnd"/>
      <w:r w:rsidR="004268D0" w:rsidRPr="00675FED">
        <w:rPr>
          <w:rFonts w:ascii="Arial" w:hAnsi="Arial" w:cs="Arial"/>
        </w:rPr>
        <w:t>, 2021)</w:t>
      </w:r>
      <w:r w:rsidRPr="00675FED">
        <w:rPr>
          <w:rFonts w:ascii="Arial" w:hAnsi="Arial" w:cs="Arial"/>
        </w:rPr>
        <w:t>. In the context of communication, treatment refers to how a message is received. The recipient's reaction is influenced by the treatment. The message's organizational structure or presentation has a direct impact on its effectiveness. The message is transmitted as code. It might take the shape of language, literature, cinema, or any other media.</w:t>
      </w:r>
    </w:p>
    <w:p w14:paraId="02323A5C" w14:textId="77777777" w:rsidR="004A01FE" w:rsidRPr="001B5047" w:rsidRDefault="00D35325" w:rsidP="001B5047">
      <w:pPr>
        <w:pStyle w:val="Prrafodelista"/>
        <w:numPr>
          <w:ilvl w:val="0"/>
          <w:numId w:val="5"/>
        </w:numPr>
        <w:spacing w:line="360" w:lineRule="auto"/>
        <w:jc w:val="both"/>
        <w:rPr>
          <w:rFonts w:ascii="Arial" w:hAnsi="Arial" w:cs="Arial"/>
        </w:rPr>
      </w:pPr>
      <w:r w:rsidRPr="001B5047">
        <w:rPr>
          <w:rFonts w:ascii="Arial" w:hAnsi="Arial" w:cs="Arial"/>
        </w:rPr>
        <w:t>Channel</w:t>
      </w:r>
      <w:r w:rsidR="00221BC9" w:rsidRPr="001B5047">
        <w:rPr>
          <w:rFonts w:ascii="Arial" w:hAnsi="Arial" w:cs="Arial"/>
        </w:rPr>
        <w:t xml:space="preserve">: </w:t>
      </w:r>
      <w:r w:rsidR="001B5047" w:rsidRPr="001B5047">
        <w:rPr>
          <w:rFonts w:ascii="Arial" w:hAnsi="Arial" w:cs="Arial"/>
        </w:rPr>
        <w:t xml:space="preserve">A channel is the medium that transports sender-receiver communication. </w:t>
      </w:r>
      <w:proofErr w:type="spellStart"/>
      <w:r w:rsidR="001B5047" w:rsidRPr="001B5047">
        <w:rPr>
          <w:rFonts w:ascii="Arial" w:hAnsi="Arial" w:cs="Arial"/>
        </w:rPr>
        <w:t>Berlo</w:t>
      </w:r>
      <w:proofErr w:type="spellEnd"/>
      <w:r w:rsidR="001B5047" w:rsidRPr="001B5047">
        <w:rPr>
          <w:rFonts w:ascii="Arial" w:hAnsi="Arial" w:cs="Arial"/>
        </w:rPr>
        <w:t xml:space="preserve"> emphasized hearing, seeing, touching, smelling, and tasting as communication tools. Listening conveys messages (Communication Theory, 2014). It's the main communication method. Humans understand visual cues. It's a key nonverbal channel. People form snap judgments based on others' looks. Touch is used for nonverbal communication. Olfactory communication is also intrapersonal. A pleasant scent boosts self-esteem. Tasting involves nonverbal communication through tasting. Tasters evaluate food's flavor.</w:t>
      </w:r>
    </w:p>
    <w:p w14:paraId="5BF58A67" w14:textId="77777777" w:rsidR="00D35325" w:rsidRPr="00675FED" w:rsidRDefault="004A01FE" w:rsidP="009F6B1E">
      <w:pPr>
        <w:pStyle w:val="Prrafodelista"/>
        <w:numPr>
          <w:ilvl w:val="0"/>
          <w:numId w:val="5"/>
        </w:numPr>
        <w:spacing w:line="360" w:lineRule="auto"/>
        <w:jc w:val="both"/>
        <w:rPr>
          <w:rFonts w:ascii="Arial" w:hAnsi="Arial" w:cs="Arial"/>
        </w:rPr>
      </w:pPr>
      <w:r w:rsidRPr="00675FED">
        <w:rPr>
          <w:rFonts w:ascii="Arial" w:hAnsi="Arial" w:cs="Arial"/>
        </w:rPr>
        <w:t>Receiver</w:t>
      </w:r>
      <w:r w:rsidR="00AF7632" w:rsidRPr="00675FED">
        <w:rPr>
          <w:rFonts w:ascii="Arial" w:hAnsi="Arial" w:cs="Arial"/>
        </w:rPr>
        <w:t>:</w:t>
      </w:r>
      <w:r w:rsidR="002651EB" w:rsidRPr="00675FED">
        <w:rPr>
          <w:rFonts w:ascii="Arial" w:hAnsi="Arial" w:cs="Arial"/>
        </w:rPr>
        <w:t xml:space="preserve"> </w:t>
      </w:r>
      <w:r w:rsidR="00572F9B" w:rsidRPr="00675FED">
        <w:rPr>
          <w:rFonts w:ascii="Arial" w:hAnsi="Arial" w:cs="Arial"/>
        </w:rPr>
        <w:t>The individual who is the recipient of a message is referred to as the receiver of that communication. According to this paradigm, for communication to be successful, the way of thinking as well as the other components mentioned above need to be in harmony</w:t>
      </w:r>
      <w:r w:rsidR="00E93921" w:rsidRPr="00675FED">
        <w:rPr>
          <w:rFonts w:ascii="Arial" w:hAnsi="Arial" w:cs="Arial"/>
        </w:rPr>
        <w:t xml:space="preserve"> (</w:t>
      </w:r>
      <w:proofErr w:type="spellStart"/>
      <w:r w:rsidR="00E93921" w:rsidRPr="00675FED">
        <w:rPr>
          <w:rFonts w:ascii="Arial" w:hAnsi="Arial" w:cs="Arial"/>
        </w:rPr>
        <w:t>Muyanga</w:t>
      </w:r>
      <w:proofErr w:type="spellEnd"/>
      <w:r w:rsidR="00E93921" w:rsidRPr="00675FED">
        <w:rPr>
          <w:rFonts w:ascii="Arial" w:hAnsi="Arial" w:cs="Arial"/>
        </w:rPr>
        <w:t xml:space="preserve"> and </w:t>
      </w:r>
      <w:proofErr w:type="spellStart"/>
      <w:r w:rsidR="00E93921" w:rsidRPr="00675FED">
        <w:rPr>
          <w:rFonts w:ascii="Arial" w:hAnsi="Arial" w:cs="Arial"/>
        </w:rPr>
        <w:t>Phiri</w:t>
      </w:r>
      <w:proofErr w:type="spellEnd"/>
      <w:r w:rsidR="00E93921" w:rsidRPr="00675FED">
        <w:rPr>
          <w:rFonts w:ascii="Arial" w:hAnsi="Arial" w:cs="Arial"/>
        </w:rPr>
        <w:t>, 2021)</w:t>
      </w:r>
      <w:r w:rsidR="00572F9B" w:rsidRPr="00675FED">
        <w:rPr>
          <w:rFonts w:ascii="Arial" w:hAnsi="Arial" w:cs="Arial"/>
        </w:rPr>
        <w:t xml:space="preserve">. If the communication is to have the desired impact, both the sender and the receiver should share the same understanding of its contents. A person who is a good listener is equally vital for the receiver. </w:t>
      </w:r>
      <w:r w:rsidR="00AF7632" w:rsidRPr="00675FED">
        <w:rPr>
          <w:rFonts w:ascii="Arial" w:hAnsi="Arial" w:cs="Arial"/>
        </w:rPr>
        <w:t xml:space="preserve"> </w:t>
      </w:r>
      <w:r w:rsidRPr="00675FED">
        <w:rPr>
          <w:rFonts w:ascii="Arial" w:hAnsi="Arial" w:cs="Arial"/>
        </w:rPr>
        <w:t xml:space="preserve"> </w:t>
      </w:r>
      <w:r w:rsidR="00D35325" w:rsidRPr="00675FED">
        <w:rPr>
          <w:rFonts w:ascii="Arial" w:hAnsi="Arial" w:cs="Arial"/>
        </w:rPr>
        <w:t xml:space="preserve"> </w:t>
      </w:r>
    </w:p>
    <w:p w14:paraId="75CB66FC" w14:textId="77777777" w:rsidR="00595523" w:rsidRPr="00675FED" w:rsidRDefault="00595523" w:rsidP="009F6B1E">
      <w:pPr>
        <w:spacing w:line="360" w:lineRule="auto"/>
        <w:jc w:val="both"/>
        <w:rPr>
          <w:rFonts w:ascii="Arial" w:hAnsi="Arial" w:cs="Arial"/>
        </w:rPr>
      </w:pPr>
    </w:p>
    <w:p w14:paraId="173AD307" w14:textId="77777777" w:rsidR="0006012B" w:rsidRPr="00675FED" w:rsidRDefault="007A54D6" w:rsidP="009F6B1E">
      <w:pPr>
        <w:pStyle w:val="Ttulo3"/>
        <w:spacing w:line="360" w:lineRule="auto"/>
        <w:rPr>
          <w:rFonts w:ascii="Arial" w:hAnsi="Arial" w:cs="Arial"/>
          <w:sz w:val="22"/>
          <w:szCs w:val="22"/>
        </w:rPr>
      </w:pPr>
      <w:bookmarkStart w:id="6" w:name="_Toc110592067"/>
      <w:r w:rsidRPr="00675FED">
        <w:rPr>
          <w:rFonts w:ascii="Arial" w:hAnsi="Arial" w:cs="Arial"/>
          <w:sz w:val="22"/>
          <w:szCs w:val="22"/>
        </w:rPr>
        <w:t xml:space="preserve">The </w:t>
      </w:r>
      <w:r w:rsidR="0006012B" w:rsidRPr="00675FED">
        <w:rPr>
          <w:rFonts w:ascii="Arial" w:hAnsi="Arial" w:cs="Arial"/>
          <w:sz w:val="22"/>
          <w:szCs w:val="22"/>
        </w:rPr>
        <w:t>com</w:t>
      </w:r>
      <w:r w:rsidRPr="00675FED">
        <w:rPr>
          <w:rFonts w:ascii="Arial" w:hAnsi="Arial" w:cs="Arial"/>
          <w:sz w:val="22"/>
          <w:szCs w:val="22"/>
        </w:rPr>
        <w:t>munication skills</w:t>
      </w:r>
      <w:r w:rsidR="00BA0BF5" w:rsidRPr="00675FED">
        <w:rPr>
          <w:rFonts w:ascii="Arial" w:hAnsi="Arial" w:cs="Arial"/>
          <w:sz w:val="22"/>
          <w:szCs w:val="22"/>
        </w:rPr>
        <w:t xml:space="preserve"> essential for </w:t>
      </w:r>
      <w:r w:rsidR="00712CC4" w:rsidRPr="00675FED">
        <w:rPr>
          <w:rFonts w:ascii="Arial" w:hAnsi="Arial" w:cs="Arial"/>
          <w:sz w:val="22"/>
          <w:szCs w:val="22"/>
        </w:rPr>
        <w:t>workers</w:t>
      </w:r>
      <w:r w:rsidRPr="00675FED">
        <w:rPr>
          <w:rFonts w:ascii="Arial" w:hAnsi="Arial" w:cs="Arial"/>
          <w:sz w:val="22"/>
          <w:szCs w:val="22"/>
        </w:rPr>
        <w:t>:</w:t>
      </w:r>
      <w:bookmarkEnd w:id="6"/>
      <w:r w:rsidR="00712CC4" w:rsidRPr="00675FED">
        <w:rPr>
          <w:rFonts w:ascii="Arial" w:hAnsi="Arial" w:cs="Arial"/>
          <w:sz w:val="22"/>
          <w:szCs w:val="22"/>
        </w:rPr>
        <w:t xml:space="preserve"> </w:t>
      </w:r>
      <w:r w:rsidRPr="00675FED">
        <w:rPr>
          <w:rFonts w:ascii="Arial" w:hAnsi="Arial" w:cs="Arial"/>
          <w:sz w:val="22"/>
          <w:szCs w:val="22"/>
        </w:rPr>
        <w:t xml:space="preserve"> </w:t>
      </w:r>
    </w:p>
    <w:p w14:paraId="46BE6239" w14:textId="77777777" w:rsidR="009B524E" w:rsidRPr="00675FED" w:rsidRDefault="009B524E" w:rsidP="009F6B1E">
      <w:pPr>
        <w:pStyle w:val="Prrafodelista"/>
        <w:numPr>
          <w:ilvl w:val="0"/>
          <w:numId w:val="5"/>
        </w:numPr>
        <w:spacing w:line="360" w:lineRule="auto"/>
        <w:jc w:val="both"/>
        <w:rPr>
          <w:rFonts w:ascii="Arial" w:hAnsi="Arial" w:cs="Arial"/>
        </w:rPr>
      </w:pPr>
      <w:r w:rsidRPr="00675FED">
        <w:rPr>
          <w:rFonts w:ascii="Arial" w:hAnsi="Arial" w:cs="Arial"/>
        </w:rPr>
        <w:t xml:space="preserve">Effective </w:t>
      </w:r>
      <w:r w:rsidR="00672100" w:rsidRPr="00675FED">
        <w:rPr>
          <w:rFonts w:ascii="Arial" w:hAnsi="Arial" w:cs="Arial"/>
        </w:rPr>
        <w:t xml:space="preserve">email </w:t>
      </w:r>
      <w:r w:rsidR="00E77E4E" w:rsidRPr="00675FED">
        <w:rPr>
          <w:rFonts w:ascii="Arial" w:hAnsi="Arial" w:cs="Arial"/>
        </w:rPr>
        <w:t xml:space="preserve">writing </w:t>
      </w:r>
      <w:r w:rsidR="00672100" w:rsidRPr="00675FED">
        <w:rPr>
          <w:rFonts w:ascii="Arial" w:hAnsi="Arial" w:cs="Arial"/>
        </w:rPr>
        <w:t>skill:</w:t>
      </w:r>
      <w:r w:rsidR="00852534" w:rsidRPr="00675FED">
        <w:rPr>
          <w:rFonts w:ascii="Arial" w:hAnsi="Arial" w:cs="Arial"/>
        </w:rPr>
        <w:t xml:space="preserve"> Using a commonly accepted email style when composing a business email is a fantastic method to guarantee that the receiver receives </w:t>
      </w:r>
      <w:r w:rsidR="007D06AB" w:rsidRPr="00675FED">
        <w:rPr>
          <w:rFonts w:ascii="Arial" w:hAnsi="Arial" w:cs="Arial"/>
        </w:rPr>
        <w:t>the</w:t>
      </w:r>
      <w:r w:rsidR="00852534" w:rsidRPr="00675FED">
        <w:rPr>
          <w:rFonts w:ascii="Arial" w:hAnsi="Arial" w:cs="Arial"/>
        </w:rPr>
        <w:t xml:space="preserve"> message</w:t>
      </w:r>
      <w:r w:rsidR="00E93921" w:rsidRPr="00675FED">
        <w:rPr>
          <w:rFonts w:ascii="Arial" w:hAnsi="Arial" w:cs="Arial"/>
        </w:rPr>
        <w:t xml:space="preserve"> (</w:t>
      </w:r>
      <w:proofErr w:type="spellStart"/>
      <w:r w:rsidR="00E93921" w:rsidRPr="00675FED">
        <w:rPr>
          <w:rFonts w:ascii="Arial" w:hAnsi="Arial" w:cs="Arial"/>
        </w:rPr>
        <w:t>Malkinson</w:t>
      </w:r>
      <w:proofErr w:type="spellEnd"/>
      <w:r w:rsidR="00E93921" w:rsidRPr="00675FED">
        <w:rPr>
          <w:rFonts w:ascii="Arial" w:hAnsi="Arial" w:cs="Arial"/>
        </w:rPr>
        <w:t>, 2001)</w:t>
      </w:r>
      <w:r w:rsidR="00852534" w:rsidRPr="00675FED">
        <w:rPr>
          <w:rFonts w:ascii="Arial" w:hAnsi="Arial" w:cs="Arial"/>
        </w:rPr>
        <w:t xml:space="preserve">. To keep the recipient's attention on the email and ensure that he or she understands the purpose of the communication, it is essential to keep messages brief. As part of a partnership or lead generation initiative, it is vital to compose email messages effectively. </w:t>
      </w:r>
      <w:r w:rsidR="00672100" w:rsidRPr="00675FED">
        <w:rPr>
          <w:rFonts w:ascii="Arial" w:hAnsi="Arial" w:cs="Arial"/>
        </w:rPr>
        <w:t xml:space="preserve"> </w:t>
      </w:r>
    </w:p>
    <w:p w14:paraId="10CB04C5" w14:textId="77777777" w:rsidR="007A54D6" w:rsidRPr="00675FED" w:rsidRDefault="004201BA" w:rsidP="009F6B1E">
      <w:pPr>
        <w:pStyle w:val="Prrafodelista"/>
        <w:numPr>
          <w:ilvl w:val="0"/>
          <w:numId w:val="5"/>
        </w:numPr>
        <w:spacing w:line="360" w:lineRule="auto"/>
        <w:jc w:val="both"/>
        <w:rPr>
          <w:rFonts w:ascii="Arial" w:hAnsi="Arial" w:cs="Arial"/>
        </w:rPr>
      </w:pPr>
      <w:r w:rsidRPr="00675FED">
        <w:rPr>
          <w:rFonts w:ascii="Arial" w:hAnsi="Arial" w:cs="Arial"/>
        </w:rPr>
        <w:t xml:space="preserve">Case study </w:t>
      </w:r>
      <w:r w:rsidR="009004BF" w:rsidRPr="00675FED">
        <w:rPr>
          <w:rFonts w:ascii="Arial" w:hAnsi="Arial" w:cs="Arial"/>
        </w:rPr>
        <w:t xml:space="preserve">analysis </w:t>
      </w:r>
      <w:r w:rsidR="008B66B8" w:rsidRPr="00675FED">
        <w:rPr>
          <w:rFonts w:ascii="Arial" w:hAnsi="Arial" w:cs="Arial"/>
        </w:rPr>
        <w:t xml:space="preserve">skill: </w:t>
      </w:r>
      <w:r w:rsidR="00712531" w:rsidRPr="00675FED">
        <w:rPr>
          <w:rFonts w:ascii="Arial" w:hAnsi="Arial" w:cs="Arial"/>
        </w:rPr>
        <w:t>The case studies require workers to demonstrate talents in problem solving, decision making, communication, the ability to work in groups, inter-personal relationships, and self-management</w:t>
      </w:r>
      <w:r w:rsidR="00E93921" w:rsidRPr="00675FED">
        <w:rPr>
          <w:rFonts w:ascii="Arial" w:hAnsi="Arial" w:cs="Arial"/>
        </w:rPr>
        <w:t xml:space="preserve"> (Preston, 2011)</w:t>
      </w:r>
      <w:r w:rsidR="00712531" w:rsidRPr="00675FED">
        <w:rPr>
          <w:rFonts w:ascii="Arial" w:hAnsi="Arial" w:cs="Arial"/>
        </w:rPr>
        <w:t xml:space="preserve">. The capacity to work on one's own is also a need for workers. Many educators believe that case studies may help students learn how to </w:t>
      </w:r>
      <w:r w:rsidR="00EB24BA" w:rsidRPr="00675FED">
        <w:rPr>
          <w:rFonts w:ascii="Arial" w:hAnsi="Arial" w:cs="Arial"/>
        </w:rPr>
        <w:t>utilize</w:t>
      </w:r>
      <w:r w:rsidR="00712531" w:rsidRPr="00675FED">
        <w:rPr>
          <w:rFonts w:ascii="Arial" w:hAnsi="Arial" w:cs="Arial"/>
        </w:rPr>
        <w:t xml:space="preserve"> and develop these skills more effectively and more fully. </w:t>
      </w:r>
    </w:p>
    <w:p w14:paraId="5782A7CC" w14:textId="77777777" w:rsidR="006F0DFD" w:rsidRPr="00675FED" w:rsidRDefault="009318AF" w:rsidP="009F6B1E">
      <w:pPr>
        <w:pStyle w:val="Prrafodelista"/>
        <w:numPr>
          <w:ilvl w:val="0"/>
          <w:numId w:val="5"/>
        </w:numPr>
        <w:spacing w:line="360" w:lineRule="auto"/>
        <w:jc w:val="both"/>
        <w:rPr>
          <w:rFonts w:ascii="Arial" w:hAnsi="Arial" w:cs="Arial"/>
        </w:rPr>
      </w:pPr>
      <w:r w:rsidRPr="00675FED">
        <w:rPr>
          <w:rFonts w:ascii="Arial" w:hAnsi="Arial" w:cs="Arial"/>
        </w:rPr>
        <w:t>Technological skill:</w:t>
      </w:r>
      <w:r w:rsidR="00164CC3" w:rsidRPr="00675FED">
        <w:rPr>
          <w:rFonts w:ascii="Arial" w:hAnsi="Arial" w:cs="Arial"/>
        </w:rPr>
        <w:t xml:space="preserve"> It is possible for employees to have a positive impact on the leader's performance, self-confidence, and workplace culture. Job seekers with technical skills tend to be more confident than those without in some industries. </w:t>
      </w:r>
      <w:r w:rsidRPr="00675FED">
        <w:rPr>
          <w:rFonts w:ascii="Arial" w:hAnsi="Arial" w:cs="Arial"/>
        </w:rPr>
        <w:t xml:space="preserve"> </w:t>
      </w:r>
      <w:r w:rsidR="00E57331" w:rsidRPr="00675FED">
        <w:rPr>
          <w:rFonts w:ascii="Arial" w:hAnsi="Arial" w:cs="Arial"/>
        </w:rPr>
        <w:t xml:space="preserve"> </w:t>
      </w:r>
    </w:p>
    <w:p w14:paraId="4A6C19B8" w14:textId="77777777" w:rsidR="009C0F84" w:rsidRPr="00675FED" w:rsidRDefault="006F0DFD" w:rsidP="009F6B1E">
      <w:pPr>
        <w:pStyle w:val="Ttulo4"/>
        <w:spacing w:line="360" w:lineRule="auto"/>
        <w:rPr>
          <w:rFonts w:ascii="Arial" w:hAnsi="Arial" w:cs="Arial"/>
          <w:color w:val="auto"/>
        </w:rPr>
      </w:pPr>
      <w:r w:rsidRPr="00675FED">
        <w:rPr>
          <w:rFonts w:ascii="Arial" w:hAnsi="Arial" w:cs="Arial"/>
        </w:rPr>
        <w:t>A</w:t>
      </w:r>
      <w:r w:rsidR="0006012B" w:rsidRPr="00675FED">
        <w:rPr>
          <w:rFonts w:ascii="Arial" w:hAnsi="Arial" w:cs="Arial"/>
        </w:rPr>
        <w:t xml:space="preserve">dvantages and disadvantages of technology in </w:t>
      </w:r>
      <w:r w:rsidR="009C0F84" w:rsidRPr="00675FED">
        <w:rPr>
          <w:rFonts w:ascii="Arial" w:hAnsi="Arial" w:cs="Arial"/>
          <w:color w:val="auto"/>
        </w:rPr>
        <w:t xml:space="preserve">communication. </w:t>
      </w:r>
    </w:p>
    <w:p w14:paraId="3023952A" w14:textId="77777777" w:rsidR="00192602" w:rsidRPr="00675FED" w:rsidRDefault="001107EE" w:rsidP="009F6B1E">
      <w:pPr>
        <w:spacing w:line="360" w:lineRule="auto"/>
        <w:jc w:val="both"/>
        <w:rPr>
          <w:rFonts w:ascii="Arial" w:hAnsi="Arial" w:cs="Arial"/>
        </w:rPr>
      </w:pPr>
      <w:r w:rsidRPr="00675FED">
        <w:rPr>
          <w:rFonts w:ascii="Arial" w:hAnsi="Arial" w:cs="Arial"/>
        </w:rPr>
        <w:t xml:space="preserve">Advantages: </w:t>
      </w:r>
    </w:p>
    <w:p w14:paraId="601E469F" w14:textId="77777777" w:rsidR="006D2B55" w:rsidRPr="00675FED" w:rsidRDefault="00A573E8" w:rsidP="009F6B1E">
      <w:pPr>
        <w:pStyle w:val="Prrafodelista"/>
        <w:numPr>
          <w:ilvl w:val="0"/>
          <w:numId w:val="5"/>
        </w:numPr>
        <w:spacing w:line="360" w:lineRule="auto"/>
        <w:jc w:val="both"/>
        <w:rPr>
          <w:rFonts w:ascii="Arial" w:hAnsi="Arial" w:cs="Arial"/>
        </w:rPr>
      </w:pPr>
      <w:r w:rsidRPr="00675FED">
        <w:rPr>
          <w:rFonts w:ascii="Arial" w:hAnsi="Arial" w:cs="Arial"/>
        </w:rPr>
        <w:t>Technology</w:t>
      </w:r>
      <w:r w:rsidR="00D20019" w:rsidRPr="00675FED">
        <w:rPr>
          <w:rFonts w:ascii="Arial" w:hAnsi="Arial" w:cs="Arial"/>
        </w:rPr>
        <w:t xml:space="preserve"> </w:t>
      </w:r>
      <w:r w:rsidR="006D2B55" w:rsidRPr="00675FED">
        <w:rPr>
          <w:rFonts w:ascii="Arial" w:hAnsi="Arial" w:cs="Arial"/>
        </w:rPr>
        <w:t>a method of communication that is not only more efficient but also more prompt in times of emergency</w:t>
      </w:r>
    </w:p>
    <w:p w14:paraId="04881DDA" w14:textId="77777777" w:rsidR="00192602" w:rsidRPr="00675FED" w:rsidRDefault="00537501" w:rsidP="009F6B1E">
      <w:pPr>
        <w:pStyle w:val="Prrafodelista"/>
        <w:numPr>
          <w:ilvl w:val="0"/>
          <w:numId w:val="5"/>
        </w:numPr>
        <w:spacing w:line="360" w:lineRule="auto"/>
        <w:jc w:val="both"/>
        <w:rPr>
          <w:rFonts w:ascii="Arial" w:hAnsi="Arial" w:cs="Arial"/>
        </w:rPr>
      </w:pPr>
      <w:r w:rsidRPr="00675FED">
        <w:rPr>
          <w:rFonts w:ascii="Arial" w:hAnsi="Arial" w:cs="Arial"/>
        </w:rPr>
        <w:t xml:space="preserve">Technology </w:t>
      </w:r>
      <w:r w:rsidR="00754136" w:rsidRPr="00675FED">
        <w:rPr>
          <w:rFonts w:ascii="Arial" w:hAnsi="Arial" w:cs="Arial"/>
        </w:rPr>
        <w:t xml:space="preserve">help </w:t>
      </w:r>
      <w:r w:rsidR="006D2B55" w:rsidRPr="00675FED">
        <w:rPr>
          <w:rFonts w:ascii="Arial" w:hAnsi="Arial" w:cs="Arial"/>
        </w:rPr>
        <w:t xml:space="preserve">to communicate from any area in the world makes it easier to have conversations across great distances and makes communication in general </w:t>
      </w:r>
      <w:r w:rsidR="006144E9" w:rsidRPr="00675FED">
        <w:rPr>
          <w:rFonts w:ascii="Arial" w:hAnsi="Arial" w:cs="Arial"/>
        </w:rPr>
        <w:t>simpler</w:t>
      </w:r>
      <w:r w:rsidR="00116536" w:rsidRPr="00675FED">
        <w:rPr>
          <w:rFonts w:ascii="Arial" w:hAnsi="Arial" w:cs="Arial"/>
        </w:rPr>
        <w:t xml:space="preserve"> (Wickham, 2011)</w:t>
      </w:r>
      <w:r w:rsidR="006D2B55" w:rsidRPr="00675FED">
        <w:rPr>
          <w:rFonts w:ascii="Arial" w:hAnsi="Arial" w:cs="Arial"/>
        </w:rPr>
        <w:t xml:space="preserve">. </w:t>
      </w:r>
    </w:p>
    <w:p w14:paraId="74EDF0BC" w14:textId="77777777" w:rsidR="00EF6D78" w:rsidRPr="00675FED" w:rsidRDefault="00192602" w:rsidP="009F6B1E">
      <w:pPr>
        <w:spacing w:line="360" w:lineRule="auto"/>
        <w:jc w:val="both"/>
        <w:rPr>
          <w:rFonts w:ascii="Arial" w:hAnsi="Arial" w:cs="Arial"/>
        </w:rPr>
      </w:pPr>
      <w:r w:rsidRPr="00675FED">
        <w:rPr>
          <w:rFonts w:ascii="Arial" w:hAnsi="Arial" w:cs="Arial"/>
        </w:rPr>
        <w:t xml:space="preserve">Disadvantages: </w:t>
      </w:r>
    </w:p>
    <w:p w14:paraId="67395381" w14:textId="77777777" w:rsidR="006A3F8A" w:rsidRPr="00675FED" w:rsidRDefault="00CE1C1E" w:rsidP="009F6B1E">
      <w:pPr>
        <w:pStyle w:val="Prrafodelista"/>
        <w:numPr>
          <w:ilvl w:val="0"/>
          <w:numId w:val="6"/>
        </w:numPr>
        <w:spacing w:line="360" w:lineRule="auto"/>
        <w:jc w:val="both"/>
        <w:rPr>
          <w:rFonts w:ascii="Arial" w:hAnsi="Arial" w:cs="Arial"/>
        </w:rPr>
      </w:pPr>
      <w:r w:rsidRPr="00675FED">
        <w:rPr>
          <w:rFonts w:ascii="Arial" w:hAnsi="Arial" w:cs="Arial"/>
        </w:rPr>
        <w:t xml:space="preserve">People of a certain age have a harder time navigating it, and it makes it easier for cyberbullying and </w:t>
      </w:r>
      <w:r w:rsidR="007C084B" w:rsidRPr="00675FED">
        <w:rPr>
          <w:rFonts w:ascii="Arial" w:hAnsi="Arial" w:cs="Arial"/>
        </w:rPr>
        <w:t>cyber skyping</w:t>
      </w:r>
      <w:r w:rsidRPr="00675FED">
        <w:rPr>
          <w:rFonts w:ascii="Arial" w:hAnsi="Arial" w:cs="Arial"/>
        </w:rPr>
        <w:t xml:space="preserve"> to take place. It is also not always reliable, reducing the intimacy of online contact and making it impossible to know with whom one is conversing. </w:t>
      </w:r>
      <w:r w:rsidR="001107EE" w:rsidRPr="00675FED">
        <w:rPr>
          <w:rFonts w:ascii="Arial" w:hAnsi="Arial" w:cs="Arial"/>
        </w:rPr>
        <w:t xml:space="preserve"> </w:t>
      </w:r>
    </w:p>
    <w:p w14:paraId="1D457BC5" w14:textId="77777777" w:rsidR="009C0F84" w:rsidRPr="00675FED" w:rsidRDefault="009C0F84" w:rsidP="009F6B1E">
      <w:pPr>
        <w:pStyle w:val="Ttulo2"/>
        <w:spacing w:line="360" w:lineRule="auto"/>
        <w:rPr>
          <w:rFonts w:ascii="Arial" w:hAnsi="Arial" w:cs="Arial"/>
          <w:sz w:val="22"/>
          <w:szCs w:val="22"/>
        </w:rPr>
      </w:pPr>
      <w:bookmarkStart w:id="7" w:name="_Toc110592068"/>
      <w:r w:rsidRPr="00675FED">
        <w:rPr>
          <w:rFonts w:ascii="Arial" w:hAnsi="Arial" w:cs="Arial"/>
          <w:sz w:val="22"/>
          <w:szCs w:val="22"/>
        </w:rPr>
        <w:t>Conclusion:</w:t>
      </w:r>
      <w:bookmarkEnd w:id="7"/>
      <w:r w:rsidRPr="00675FED">
        <w:rPr>
          <w:rFonts w:ascii="Arial" w:hAnsi="Arial" w:cs="Arial"/>
          <w:sz w:val="22"/>
          <w:szCs w:val="22"/>
        </w:rPr>
        <w:t xml:space="preserve"> </w:t>
      </w:r>
    </w:p>
    <w:p w14:paraId="0DA9EA5E" w14:textId="77777777" w:rsidR="009C0F84" w:rsidRPr="00675FED" w:rsidRDefault="00A17DFE" w:rsidP="009F6B1E">
      <w:pPr>
        <w:spacing w:line="360" w:lineRule="auto"/>
        <w:jc w:val="both"/>
        <w:rPr>
          <w:rFonts w:ascii="Arial" w:hAnsi="Arial" w:cs="Arial"/>
        </w:rPr>
      </w:pPr>
      <w:r w:rsidRPr="00675FED">
        <w:rPr>
          <w:rFonts w:ascii="Arial" w:hAnsi="Arial" w:cs="Arial"/>
        </w:rPr>
        <w:t>The ability to communicate effectively in the workplace is critical to a company's success. An employee's ability to communicate well in the workplace may help reduce unnecessary obstacles and push them to work more.</w:t>
      </w:r>
      <w:r w:rsidR="00815953" w:rsidRPr="00675FED">
        <w:rPr>
          <w:rFonts w:ascii="Arial" w:hAnsi="Arial" w:cs="Arial"/>
        </w:rPr>
        <w:t xml:space="preserve"> To be more productive and build a strong team, it's probable that having excellent communication skills is a plus in the workplace. </w:t>
      </w:r>
    </w:p>
    <w:p w14:paraId="4A90DBA9" w14:textId="77777777" w:rsidR="001B5047" w:rsidRDefault="001B5047">
      <w:pPr>
        <w:rPr>
          <w:rFonts w:ascii="Arial" w:eastAsiaTheme="majorEastAsia" w:hAnsi="Arial" w:cs="Arial"/>
          <w:color w:val="2E74B5" w:themeColor="accent1" w:themeShade="BF"/>
        </w:rPr>
      </w:pPr>
      <w:r>
        <w:rPr>
          <w:rFonts w:ascii="Arial" w:hAnsi="Arial" w:cs="Arial"/>
        </w:rPr>
        <w:br w:type="page"/>
      </w:r>
    </w:p>
    <w:p w14:paraId="3247AF1F" w14:textId="77777777" w:rsidR="00496CDF" w:rsidRPr="00675FED" w:rsidRDefault="009C0F84" w:rsidP="009F6B1E">
      <w:pPr>
        <w:pStyle w:val="Ttulo2"/>
        <w:spacing w:line="360" w:lineRule="auto"/>
        <w:rPr>
          <w:rFonts w:ascii="Arial" w:hAnsi="Arial" w:cs="Arial"/>
          <w:sz w:val="22"/>
          <w:szCs w:val="22"/>
        </w:rPr>
      </w:pPr>
      <w:bookmarkStart w:id="8" w:name="_Toc110592069"/>
      <w:r w:rsidRPr="00675FED">
        <w:rPr>
          <w:rFonts w:ascii="Arial" w:hAnsi="Arial" w:cs="Arial"/>
          <w:sz w:val="22"/>
          <w:szCs w:val="22"/>
        </w:rPr>
        <w:t>References:</w:t>
      </w:r>
      <w:bookmarkEnd w:id="8"/>
      <w:r w:rsidRPr="00675FED">
        <w:rPr>
          <w:rFonts w:ascii="Arial" w:hAnsi="Arial" w:cs="Arial"/>
          <w:sz w:val="22"/>
          <w:szCs w:val="22"/>
        </w:rPr>
        <w:t xml:space="preserve"> </w:t>
      </w:r>
    </w:p>
    <w:p w14:paraId="0316121B" w14:textId="77777777" w:rsidR="00116536" w:rsidRPr="00675FED" w:rsidRDefault="00116536" w:rsidP="009F6B1E">
      <w:pPr>
        <w:pStyle w:val="NormalWeb"/>
        <w:spacing w:before="0" w:beforeAutospacing="0" w:after="240" w:afterAutospacing="0" w:line="360" w:lineRule="auto"/>
        <w:jc w:val="both"/>
        <w:rPr>
          <w:rFonts w:ascii="Arial" w:hAnsi="Arial" w:cs="Arial"/>
          <w:sz w:val="22"/>
          <w:szCs w:val="22"/>
        </w:rPr>
      </w:pPr>
      <w:r w:rsidRPr="00675FED">
        <w:rPr>
          <w:rFonts w:ascii="Arial" w:hAnsi="Arial" w:cs="Arial"/>
          <w:sz w:val="22"/>
          <w:szCs w:val="22"/>
        </w:rPr>
        <w:t>Al-</w:t>
      </w:r>
      <w:proofErr w:type="spellStart"/>
      <w:r w:rsidRPr="00675FED">
        <w:rPr>
          <w:rFonts w:ascii="Arial" w:hAnsi="Arial" w:cs="Arial"/>
          <w:sz w:val="22"/>
          <w:szCs w:val="22"/>
        </w:rPr>
        <w:t>Fedaghi</w:t>
      </w:r>
      <w:proofErr w:type="spellEnd"/>
      <w:r w:rsidRPr="00675FED">
        <w:rPr>
          <w:rFonts w:ascii="Arial" w:hAnsi="Arial" w:cs="Arial"/>
          <w:sz w:val="22"/>
          <w:szCs w:val="22"/>
        </w:rPr>
        <w:t xml:space="preserve">, S. (2012). A Conceptual Foundation for the Shannon-Weaver Model of Communication. </w:t>
      </w:r>
      <w:r w:rsidRPr="00675FED">
        <w:rPr>
          <w:rFonts w:ascii="Arial" w:hAnsi="Arial" w:cs="Arial"/>
          <w:i/>
          <w:iCs/>
          <w:sz w:val="22"/>
          <w:szCs w:val="22"/>
        </w:rPr>
        <w:t>International Journal of Soft Computing</w:t>
      </w:r>
      <w:r w:rsidRPr="00675FED">
        <w:rPr>
          <w:rFonts w:ascii="Arial" w:hAnsi="Arial" w:cs="Arial"/>
          <w:sz w:val="22"/>
          <w:szCs w:val="22"/>
        </w:rPr>
        <w:t>, [online] 7(1), pp.12–19. doi:10.3923/ijscomp.2012.12.19.</w:t>
      </w:r>
    </w:p>
    <w:p w14:paraId="00C1411F" w14:textId="77777777" w:rsidR="00116536" w:rsidRPr="00675FED" w:rsidRDefault="00116536" w:rsidP="009F6B1E">
      <w:pPr>
        <w:pStyle w:val="NormalWeb"/>
        <w:spacing w:before="0" w:beforeAutospacing="0" w:after="240" w:afterAutospacing="0" w:line="360" w:lineRule="auto"/>
        <w:jc w:val="both"/>
        <w:rPr>
          <w:rFonts w:ascii="Arial" w:hAnsi="Arial" w:cs="Arial"/>
          <w:sz w:val="22"/>
          <w:szCs w:val="22"/>
        </w:rPr>
      </w:pPr>
      <w:proofErr w:type="spellStart"/>
      <w:r w:rsidRPr="00675FED">
        <w:rPr>
          <w:rFonts w:ascii="Arial" w:hAnsi="Arial" w:cs="Arial"/>
          <w:sz w:val="22"/>
          <w:szCs w:val="22"/>
        </w:rPr>
        <w:t>Bhasin</w:t>
      </w:r>
      <w:proofErr w:type="spellEnd"/>
      <w:r w:rsidRPr="00675FED">
        <w:rPr>
          <w:rFonts w:ascii="Arial" w:hAnsi="Arial" w:cs="Arial"/>
          <w:sz w:val="22"/>
          <w:szCs w:val="22"/>
        </w:rPr>
        <w:t xml:space="preserve">, H. (2020). </w:t>
      </w:r>
      <w:r w:rsidRPr="00675FED">
        <w:rPr>
          <w:rFonts w:ascii="Arial" w:hAnsi="Arial" w:cs="Arial"/>
          <w:i/>
          <w:iCs/>
          <w:sz w:val="22"/>
          <w:szCs w:val="22"/>
        </w:rPr>
        <w:t>Schramm model of communication | Elements, Advantages &amp; Limitations</w:t>
      </w:r>
      <w:r w:rsidRPr="00675FED">
        <w:rPr>
          <w:rFonts w:ascii="Arial" w:hAnsi="Arial" w:cs="Arial"/>
          <w:sz w:val="22"/>
          <w:szCs w:val="22"/>
        </w:rPr>
        <w:t>. [online] Marketing91. Available at: https://www.marketing91.com/schramms-model-of-communication/ [Accessed 5 Aug. 2022].</w:t>
      </w:r>
    </w:p>
    <w:p w14:paraId="10EBF54B" w14:textId="77777777" w:rsidR="00116536" w:rsidRPr="00675FED" w:rsidRDefault="00116536" w:rsidP="009F6B1E">
      <w:pPr>
        <w:pStyle w:val="NormalWeb"/>
        <w:spacing w:before="0" w:beforeAutospacing="0" w:after="240" w:afterAutospacing="0" w:line="360" w:lineRule="auto"/>
        <w:jc w:val="both"/>
        <w:rPr>
          <w:rFonts w:ascii="Arial" w:hAnsi="Arial" w:cs="Arial"/>
          <w:sz w:val="22"/>
          <w:szCs w:val="22"/>
        </w:rPr>
      </w:pPr>
      <w:r w:rsidRPr="00675FED">
        <w:rPr>
          <w:rFonts w:ascii="Arial" w:hAnsi="Arial" w:cs="Arial"/>
          <w:sz w:val="22"/>
          <w:szCs w:val="22"/>
        </w:rPr>
        <w:t xml:space="preserve">Bhatti, M.W. and Ahsan, A. (2017). Effective Communication among Globally Distributed Software Development Teams. </w:t>
      </w:r>
      <w:r w:rsidRPr="00675FED">
        <w:rPr>
          <w:rFonts w:ascii="Arial" w:hAnsi="Arial" w:cs="Arial"/>
          <w:i/>
          <w:iCs/>
          <w:sz w:val="22"/>
          <w:szCs w:val="22"/>
        </w:rPr>
        <w:t>Journal of Global Information Management</w:t>
      </w:r>
      <w:r w:rsidRPr="00675FED">
        <w:rPr>
          <w:rFonts w:ascii="Arial" w:hAnsi="Arial" w:cs="Arial"/>
          <w:sz w:val="22"/>
          <w:szCs w:val="22"/>
        </w:rPr>
        <w:t>, 25(3), pp.40–62. doi:10.4018/jgim.2017070103.</w:t>
      </w:r>
    </w:p>
    <w:p w14:paraId="472DFD1B" w14:textId="77777777" w:rsidR="00116536" w:rsidRPr="00675FED" w:rsidRDefault="00116536" w:rsidP="009F6B1E">
      <w:pPr>
        <w:pStyle w:val="NormalWeb"/>
        <w:spacing w:before="0" w:beforeAutospacing="0" w:after="240" w:afterAutospacing="0" w:line="360" w:lineRule="auto"/>
        <w:jc w:val="both"/>
        <w:rPr>
          <w:rFonts w:ascii="Arial" w:hAnsi="Arial" w:cs="Arial"/>
          <w:sz w:val="22"/>
          <w:szCs w:val="22"/>
        </w:rPr>
      </w:pPr>
      <w:proofErr w:type="spellStart"/>
      <w:r w:rsidRPr="00675FED">
        <w:rPr>
          <w:rFonts w:ascii="Arial" w:hAnsi="Arial" w:cs="Arial"/>
          <w:sz w:val="22"/>
          <w:szCs w:val="22"/>
        </w:rPr>
        <w:t>Carmeli</w:t>
      </w:r>
      <w:proofErr w:type="spellEnd"/>
      <w:r w:rsidRPr="00675FED">
        <w:rPr>
          <w:rFonts w:ascii="Arial" w:hAnsi="Arial" w:cs="Arial"/>
          <w:sz w:val="22"/>
          <w:szCs w:val="22"/>
        </w:rPr>
        <w:t xml:space="preserve">, A. and </w:t>
      </w:r>
      <w:proofErr w:type="spellStart"/>
      <w:r w:rsidRPr="00675FED">
        <w:rPr>
          <w:rFonts w:ascii="Arial" w:hAnsi="Arial" w:cs="Arial"/>
          <w:sz w:val="22"/>
          <w:szCs w:val="22"/>
        </w:rPr>
        <w:t>Shteigman</w:t>
      </w:r>
      <w:proofErr w:type="spellEnd"/>
      <w:r w:rsidRPr="00675FED">
        <w:rPr>
          <w:rFonts w:ascii="Arial" w:hAnsi="Arial" w:cs="Arial"/>
          <w:sz w:val="22"/>
          <w:szCs w:val="22"/>
        </w:rPr>
        <w:t xml:space="preserve">, A. (2010). Top management team behavioral integration in small-sized firms: A social identity perspective. </w:t>
      </w:r>
      <w:r w:rsidRPr="00675FED">
        <w:rPr>
          <w:rFonts w:ascii="Arial" w:hAnsi="Arial" w:cs="Arial"/>
          <w:i/>
          <w:iCs/>
          <w:sz w:val="22"/>
          <w:szCs w:val="22"/>
        </w:rPr>
        <w:t>Group Dynamics: Theory, Research, and Practice</w:t>
      </w:r>
      <w:r w:rsidRPr="00675FED">
        <w:rPr>
          <w:rFonts w:ascii="Arial" w:hAnsi="Arial" w:cs="Arial"/>
          <w:sz w:val="22"/>
          <w:szCs w:val="22"/>
        </w:rPr>
        <w:t>, 14(4), pp.318–331. doi:10.1037/a0018254.</w:t>
      </w:r>
    </w:p>
    <w:p w14:paraId="4A53CABB" w14:textId="77777777" w:rsidR="00116536" w:rsidRPr="00675FED" w:rsidRDefault="00116536" w:rsidP="009F6B1E">
      <w:pPr>
        <w:pStyle w:val="NormalWeb"/>
        <w:spacing w:before="0" w:beforeAutospacing="0" w:after="240" w:afterAutospacing="0" w:line="360" w:lineRule="auto"/>
        <w:jc w:val="both"/>
        <w:rPr>
          <w:rFonts w:ascii="Arial" w:hAnsi="Arial" w:cs="Arial"/>
          <w:sz w:val="22"/>
          <w:szCs w:val="22"/>
        </w:rPr>
      </w:pPr>
      <w:r w:rsidRPr="00675FED">
        <w:rPr>
          <w:rFonts w:ascii="Arial" w:hAnsi="Arial" w:cs="Arial"/>
          <w:sz w:val="22"/>
          <w:szCs w:val="22"/>
        </w:rPr>
        <w:t xml:space="preserve">Communication Theory. (2014). </w:t>
      </w:r>
      <w:r w:rsidRPr="00675FED">
        <w:rPr>
          <w:rFonts w:ascii="Arial" w:hAnsi="Arial" w:cs="Arial"/>
          <w:i/>
          <w:iCs/>
          <w:sz w:val="22"/>
          <w:szCs w:val="22"/>
        </w:rPr>
        <w:t>BERLO’S SMCR MODEL OF COMMUNICATION</w:t>
      </w:r>
      <w:r w:rsidRPr="00675FED">
        <w:rPr>
          <w:rFonts w:ascii="Arial" w:hAnsi="Arial" w:cs="Arial"/>
          <w:sz w:val="22"/>
          <w:szCs w:val="22"/>
        </w:rPr>
        <w:t>. [online] Available at: https://www.communicationtheory.org/berlos-smcr-model-of-communication/ [Accessed 5 Aug. 2022].</w:t>
      </w:r>
    </w:p>
    <w:p w14:paraId="0B9556C2" w14:textId="77777777" w:rsidR="00116536" w:rsidRPr="00675FED" w:rsidRDefault="00116536" w:rsidP="009F6B1E">
      <w:pPr>
        <w:pStyle w:val="NormalWeb"/>
        <w:spacing w:before="0" w:beforeAutospacing="0" w:after="240" w:afterAutospacing="0" w:line="360" w:lineRule="auto"/>
        <w:jc w:val="both"/>
        <w:rPr>
          <w:rFonts w:ascii="Arial" w:hAnsi="Arial" w:cs="Arial"/>
          <w:sz w:val="22"/>
          <w:szCs w:val="22"/>
        </w:rPr>
      </w:pPr>
      <w:r w:rsidRPr="00675FED">
        <w:rPr>
          <w:rFonts w:ascii="Arial" w:hAnsi="Arial" w:cs="Arial"/>
          <w:sz w:val="22"/>
          <w:szCs w:val="22"/>
        </w:rPr>
        <w:t xml:space="preserve">Drew, C. (2022). </w:t>
      </w:r>
      <w:r w:rsidRPr="00675FED">
        <w:rPr>
          <w:rFonts w:ascii="Arial" w:hAnsi="Arial" w:cs="Arial"/>
          <w:i/>
          <w:iCs/>
          <w:sz w:val="22"/>
          <w:szCs w:val="22"/>
        </w:rPr>
        <w:t>Shannon Weaver Model of Communication | 7 Key Concepts (2020)</w:t>
      </w:r>
      <w:r w:rsidRPr="00675FED">
        <w:rPr>
          <w:rFonts w:ascii="Arial" w:hAnsi="Arial" w:cs="Arial"/>
          <w:sz w:val="22"/>
          <w:szCs w:val="22"/>
        </w:rPr>
        <w:t>. [online] Helpful Professor. Available at: https://helpfulprofessor.com/shannon-weaver-model/#:~:text=The%20Shannon%20and%20Weaver%20Model [Accessed 5 Aug. 2022].</w:t>
      </w:r>
    </w:p>
    <w:p w14:paraId="7B2DF663" w14:textId="77777777" w:rsidR="00116536" w:rsidRPr="00675FED" w:rsidRDefault="00116536" w:rsidP="009F6B1E">
      <w:pPr>
        <w:pStyle w:val="NormalWeb"/>
        <w:spacing w:before="0" w:beforeAutospacing="0" w:after="240" w:afterAutospacing="0" w:line="360" w:lineRule="auto"/>
        <w:jc w:val="both"/>
        <w:rPr>
          <w:rFonts w:ascii="Arial" w:hAnsi="Arial" w:cs="Arial"/>
          <w:sz w:val="22"/>
          <w:szCs w:val="22"/>
        </w:rPr>
      </w:pPr>
      <w:r w:rsidRPr="00675FED">
        <w:rPr>
          <w:rFonts w:ascii="Arial" w:hAnsi="Arial" w:cs="Arial"/>
          <w:sz w:val="22"/>
          <w:szCs w:val="22"/>
        </w:rPr>
        <w:t xml:space="preserve">Hamad, H. (2015). Transformational Leadership Theory: Why Military Leaders are More Charismatic and Transformational? </w:t>
      </w:r>
      <w:r w:rsidRPr="00675FED">
        <w:rPr>
          <w:rFonts w:ascii="Arial" w:hAnsi="Arial" w:cs="Arial"/>
          <w:i/>
          <w:iCs/>
          <w:sz w:val="22"/>
          <w:szCs w:val="22"/>
        </w:rPr>
        <w:t>International Journal on Leadership</w:t>
      </w:r>
      <w:r w:rsidRPr="00675FED">
        <w:rPr>
          <w:rFonts w:ascii="Arial" w:hAnsi="Arial" w:cs="Arial"/>
          <w:sz w:val="22"/>
          <w:szCs w:val="22"/>
        </w:rPr>
        <w:t>, 3(1), p.10. doi:10.21863/</w:t>
      </w:r>
      <w:proofErr w:type="spellStart"/>
      <w:r w:rsidRPr="00675FED">
        <w:rPr>
          <w:rFonts w:ascii="Arial" w:hAnsi="Arial" w:cs="Arial"/>
          <w:sz w:val="22"/>
          <w:szCs w:val="22"/>
        </w:rPr>
        <w:t>ijl</w:t>
      </w:r>
      <w:proofErr w:type="spellEnd"/>
      <w:r w:rsidRPr="00675FED">
        <w:rPr>
          <w:rFonts w:ascii="Arial" w:hAnsi="Arial" w:cs="Arial"/>
          <w:sz w:val="22"/>
          <w:szCs w:val="22"/>
        </w:rPr>
        <w:t>/2015.3.1.001.</w:t>
      </w:r>
    </w:p>
    <w:p w14:paraId="2D5230B9" w14:textId="77777777" w:rsidR="00116536" w:rsidRPr="00675FED" w:rsidRDefault="00116536" w:rsidP="009F6B1E">
      <w:pPr>
        <w:pStyle w:val="NormalWeb"/>
        <w:spacing w:before="0" w:beforeAutospacing="0" w:after="240" w:afterAutospacing="0" w:line="360" w:lineRule="auto"/>
        <w:jc w:val="both"/>
        <w:rPr>
          <w:rFonts w:ascii="Arial" w:hAnsi="Arial" w:cs="Arial"/>
          <w:sz w:val="22"/>
          <w:szCs w:val="22"/>
        </w:rPr>
      </w:pPr>
      <w:proofErr w:type="spellStart"/>
      <w:r w:rsidRPr="00675FED">
        <w:rPr>
          <w:rFonts w:ascii="Arial" w:hAnsi="Arial" w:cs="Arial"/>
          <w:sz w:val="22"/>
          <w:szCs w:val="22"/>
        </w:rPr>
        <w:t>Juneja</w:t>
      </w:r>
      <w:proofErr w:type="spellEnd"/>
      <w:r w:rsidRPr="00675FED">
        <w:rPr>
          <w:rFonts w:ascii="Arial" w:hAnsi="Arial" w:cs="Arial"/>
          <w:sz w:val="22"/>
          <w:szCs w:val="22"/>
        </w:rPr>
        <w:t xml:space="preserve">, P. (2015). </w:t>
      </w:r>
      <w:r w:rsidRPr="00675FED">
        <w:rPr>
          <w:rFonts w:ascii="Arial" w:hAnsi="Arial" w:cs="Arial"/>
          <w:i/>
          <w:iCs/>
          <w:sz w:val="22"/>
          <w:szCs w:val="22"/>
        </w:rPr>
        <w:t>Schramm’s Model of Communication</w:t>
      </w:r>
      <w:r w:rsidRPr="00675FED">
        <w:rPr>
          <w:rFonts w:ascii="Arial" w:hAnsi="Arial" w:cs="Arial"/>
          <w:sz w:val="22"/>
          <w:szCs w:val="22"/>
        </w:rPr>
        <w:t>. [online] Managementstudyguide.com. Available at: https://www.managementstudyguide.com/schramm-model-of-communication.htm [Accessed 5 Aug. 2022].</w:t>
      </w:r>
    </w:p>
    <w:p w14:paraId="4523ED51" w14:textId="77777777" w:rsidR="00116536" w:rsidRPr="00675FED" w:rsidRDefault="00116536" w:rsidP="009F6B1E">
      <w:pPr>
        <w:pStyle w:val="NormalWeb"/>
        <w:spacing w:before="0" w:beforeAutospacing="0" w:after="240" w:afterAutospacing="0" w:line="360" w:lineRule="auto"/>
        <w:jc w:val="both"/>
        <w:rPr>
          <w:rFonts w:ascii="Arial" w:hAnsi="Arial" w:cs="Arial"/>
          <w:sz w:val="22"/>
          <w:szCs w:val="22"/>
        </w:rPr>
      </w:pPr>
      <w:proofErr w:type="spellStart"/>
      <w:r w:rsidRPr="00675FED">
        <w:rPr>
          <w:rFonts w:ascii="Arial" w:hAnsi="Arial" w:cs="Arial"/>
          <w:sz w:val="22"/>
          <w:szCs w:val="22"/>
        </w:rPr>
        <w:t>Madhani</w:t>
      </w:r>
      <w:proofErr w:type="spellEnd"/>
      <w:r w:rsidRPr="00675FED">
        <w:rPr>
          <w:rFonts w:ascii="Arial" w:hAnsi="Arial" w:cs="Arial"/>
          <w:sz w:val="22"/>
          <w:szCs w:val="22"/>
        </w:rPr>
        <w:t xml:space="preserve">, P.M. (2018). Building a customer-focused culture in </w:t>
      </w:r>
      <w:proofErr w:type="spellStart"/>
      <w:r w:rsidRPr="00675FED">
        <w:rPr>
          <w:rFonts w:ascii="Arial" w:hAnsi="Arial" w:cs="Arial"/>
          <w:sz w:val="22"/>
          <w:szCs w:val="22"/>
        </w:rPr>
        <w:t>organisations</w:t>
      </w:r>
      <w:proofErr w:type="spellEnd"/>
      <w:r w:rsidRPr="00675FED">
        <w:rPr>
          <w:rFonts w:ascii="Arial" w:hAnsi="Arial" w:cs="Arial"/>
          <w:sz w:val="22"/>
          <w:szCs w:val="22"/>
        </w:rPr>
        <w:t xml:space="preserve">: developing 7Cs model. </w:t>
      </w:r>
      <w:r w:rsidRPr="00675FED">
        <w:rPr>
          <w:rFonts w:ascii="Arial" w:hAnsi="Arial" w:cs="Arial"/>
          <w:i/>
          <w:iCs/>
          <w:sz w:val="22"/>
          <w:szCs w:val="22"/>
        </w:rPr>
        <w:t>International Journal of Business Excellence</w:t>
      </w:r>
      <w:r w:rsidRPr="00675FED">
        <w:rPr>
          <w:rFonts w:ascii="Arial" w:hAnsi="Arial" w:cs="Arial"/>
          <w:sz w:val="22"/>
          <w:szCs w:val="22"/>
        </w:rPr>
        <w:t>, 16(2), p.199. doi:10.1504/ijbex.2018.10015931.</w:t>
      </w:r>
    </w:p>
    <w:p w14:paraId="0E541A8A" w14:textId="77777777" w:rsidR="00116536" w:rsidRPr="00675FED" w:rsidRDefault="00116536" w:rsidP="009F6B1E">
      <w:pPr>
        <w:pStyle w:val="NormalWeb"/>
        <w:spacing w:before="0" w:beforeAutospacing="0" w:after="240" w:afterAutospacing="0" w:line="360" w:lineRule="auto"/>
        <w:jc w:val="both"/>
        <w:rPr>
          <w:rFonts w:ascii="Arial" w:hAnsi="Arial" w:cs="Arial"/>
          <w:sz w:val="22"/>
          <w:szCs w:val="22"/>
        </w:rPr>
      </w:pPr>
      <w:proofErr w:type="spellStart"/>
      <w:r w:rsidRPr="00675FED">
        <w:rPr>
          <w:rFonts w:ascii="Arial" w:hAnsi="Arial" w:cs="Arial"/>
          <w:sz w:val="22"/>
          <w:szCs w:val="22"/>
        </w:rPr>
        <w:t>Malkinson</w:t>
      </w:r>
      <w:proofErr w:type="spellEnd"/>
      <w:r w:rsidRPr="00675FED">
        <w:rPr>
          <w:rFonts w:ascii="Arial" w:hAnsi="Arial" w:cs="Arial"/>
          <w:sz w:val="22"/>
          <w:szCs w:val="22"/>
        </w:rPr>
        <w:t xml:space="preserve">, T.J. (2001). Get to the point! writing effective email, letters, reports and proposals [Book Review]. </w:t>
      </w:r>
      <w:r w:rsidRPr="00675FED">
        <w:rPr>
          <w:rFonts w:ascii="Arial" w:hAnsi="Arial" w:cs="Arial"/>
          <w:i/>
          <w:iCs/>
          <w:sz w:val="22"/>
          <w:szCs w:val="22"/>
        </w:rPr>
        <w:t>IEEE Transactions on Professional Communication</w:t>
      </w:r>
      <w:r w:rsidRPr="00675FED">
        <w:rPr>
          <w:rFonts w:ascii="Arial" w:hAnsi="Arial" w:cs="Arial"/>
          <w:sz w:val="22"/>
          <w:szCs w:val="22"/>
        </w:rPr>
        <w:t>, 44(3), pp.214–215. doi:10.1109/tpc.2001.946469.</w:t>
      </w:r>
    </w:p>
    <w:p w14:paraId="4B8AD901" w14:textId="77777777" w:rsidR="00116536" w:rsidRPr="00675FED" w:rsidRDefault="00116536" w:rsidP="009F6B1E">
      <w:pPr>
        <w:pStyle w:val="NormalWeb"/>
        <w:spacing w:before="0" w:beforeAutospacing="0" w:after="240" w:afterAutospacing="0" w:line="360" w:lineRule="auto"/>
        <w:jc w:val="both"/>
        <w:rPr>
          <w:rFonts w:ascii="Arial" w:hAnsi="Arial" w:cs="Arial"/>
          <w:sz w:val="22"/>
          <w:szCs w:val="22"/>
        </w:rPr>
      </w:pPr>
      <w:proofErr w:type="spellStart"/>
      <w:r w:rsidRPr="00675FED">
        <w:rPr>
          <w:rFonts w:ascii="Arial" w:hAnsi="Arial" w:cs="Arial"/>
          <w:sz w:val="22"/>
          <w:szCs w:val="22"/>
        </w:rPr>
        <w:t>Muyanga</w:t>
      </w:r>
      <w:proofErr w:type="spellEnd"/>
      <w:r w:rsidRPr="00675FED">
        <w:rPr>
          <w:rFonts w:ascii="Arial" w:hAnsi="Arial" w:cs="Arial"/>
          <w:sz w:val="22"/>
          <w:szCs w:val="22"/>
        </w:rPr>
        <w:t xml:space="preserve">, C.C. and </w:t>
      </w:r>
      <w:proofErr w:type="spellStart"/>
      <w:r w:rsidRPr="00675FED">
        <w:rPr>
          <w:rFonts w:ascii="Arial" w:hAnsi="Arial" w:cs="Arial"/>
          <w:sz w:val="22"/>
          <w:szCs w:val="22"/>
        </w:rPr>
        <w:t>Phiri</w:t>
      </w:r>
      <w:proofErr w:type="spellEnd"/>
      <w:r w:rsidRPr="00675FED">
        <w:rPr>
          <w:rFonts w:ascii="Arial" w:hAnsi="Arial" w:cs="Arial"/>
          <w:sz w:val="22"/>
          <w:szCs w:val="22"/>
        </w:rPr>
        <w:t xml:space="preserve">, J. (2021). Assessment of Effective Communication in International Schools in Developing Countries Based on the </w:t>
      </w:r>
      <w:proofErr w:type="spellStart"/>
      <w:r w:rsidRPr="00675FED">
        <w:rPr>
          <w:rFonts w:ascii="Arial" w:hAnsi="Arial" w:cs="Arial"/>
          <w:sz w:val="22"/>
          <w:szCs w:val="22"/>
        </w:rPr>
        <w:t>Berlo’s</w:t>
      </w:r>
      <w:proofErr w:type="spellEnd"/>
      <w:r w:rsidRPr="00675FED">
        <w:rPr>
          <w:rFonts w:ascii="Arial" w:hAnsi="Arial" w:cs="Arial"/>
          <w:sz w:val="22"/>
          <w:szCs w:val="22"/>
        </w:rPr>
        <w:t xml:space="preserve"> SMCR Model. </w:t>
      </w:r>
      <w:r w:rsidRPr="00675FED">
        <w:rPr>
          <w:rFonts w:ascii="Arial" w:hAnsi="Arial" w:cs="Arial"/>
          <w:i/>
          <w:iCs/>
          <w:sz w:val="22"/>
          <w:szCs w:val="22"/>
        </w:rPr>
        <w:t>Open Journal of Business and Management</w:t>
      </w:r>
      <w:r w:rsidRPr="00675FED">
        <w:rPr>
          <w:rFonts w:ascii="Arial" w:hAnsi="Arial" w:cs="Arial"/>
          <w:sz w:val="22"/>
          <w:szCs w:val="22"/>
        </w:rPr>
        <w:t>, 09(01), pp.448–459. doi:10.4236/ojbm.2021.91024.</w:t>
      </w:r>
    </w:p>
    <w:p w14:paraId="28B3D009" w14:textId="77777777" w:rsidR="00116536" w:rsidRPr="00675FED" w:rsidRDefault="00116536" w:rsidP="009F6B1E">
      <w:pPr>
        <w:pStyle w:val="NormalWeb"/>
        <w:spacing w:before="0" w:beforeAutospacing="0" w:after="240" w:afterAutospacing="0" w:line="360" w:lineRule="auto"/>
        <w:jc w:val="both"/>
        <w:rPr>
          <w:rFonts w:ascii="Arial" w:hAnsi="Arial" w:cs="Arial"/>
          <w:sz w:val="22"/>
          <w:szCs w:val="22"/>
        </w:rPr>
      </w:pPr>
      <w:proofErr w:type="spellStart"/>
      <w:r w:rsidRPr="00675FED">
        <w:rPr>
          <w:rFonts w:ascii="Arial" w:hAnsi="Arial" w:cs="Arial"/>
          <w:sz w:val="22"/>
          <w:szCs w:val="22"/>
        </w:rPr>
        <w:t>Pollak</w:t>
      </w:r>
      <w:proofErr w:type="spellEnd"/>
      <w:r w:rsidRPr="00675FED">
        <w:rPr>
          <w:rFonts w:ascii="Arial" w:hAnsi="Arial" w:cs="Arial"/>
          <w:sz w:val="22"/>
          <w:szCs w:val="22"/>
        </w:rPr>
        <w:t xml:space="preserve">, K.I. (2019). Teaching effective communication by modeling effective communication: Experiences of a communication coach for clinicians. </w:t>
      </w:r>
      <w:r w:rsidRPr="00675FED">
        <w:rPr>
          <w:rFonts w:ascii="Arial" w:hAnsi="Arial" w:cs="Arial"/>
          <w:i/>
          <w:iCs/>
          <w:sz w:val="22"/>
          <w:szCs w:val="22"/>
        </w:rPr>
        <w:t>Patient Education and Counseling</w:t>
      </w:r>
      <w:r w:rsidRPr="00675FED">
        <w:rPr>
          <w:rFonts w:ascii="Arial" w:hAnsi="Arial" w:cs="Arial"/>
          <w:sz w:val="22"/>
          <w:szCs w:val="22"/>
        </w:rPr>
        <w:t xml:space="preserve">, 103(2), pp.10–15. </w:t>
      </w:r>
      <w:proofErr w:type="gramStart"/>
      <w:r w:rsidRPr="00675FED">
        <w:rPr>
          <w:rFonts w:ascii="Arial" w:hAnsi="Arial" w:cs="Arial"/>
          <w:sz w:val="22"/>
          <w:szCs w:val="22"/>
        </w:rPr>
        <w:t>doi:10.1016/j.pec</w:t>
      </w:r>
      <w:proofErr w:type="gramEnd"/>
      <w:r w:rsidRPr="00675FED">
        <w:rPr>
          <w:rFonts w:ascii="Arial" w:hAnsi="Arial" w:cs="Arial"/>
          <w:sz w:val="22"/>
          <w:szCs w:val="22"/>
        </w:rPr>
        <w:t>.2019.08.024.</w:t>
      </w:r>
    </w:p>
    <w:p w14:paraId="1540A67D" w14:textId="77777777" w:rsidR="00116536" w:rsidRPr="00675FED" w:rsidRDefault="00116536" w:rsidP="009F6B1E">
      <w:pPr>
        <w:pStyle w:val="NormalWeb"/>
        <w:spacing w:before="0" w:beforeAutospacing="0" w:after="240" w:afterAutospacing="0" w:line="360" w:lineRule="auto"/>
        <w:jc w:val="both"/>
        <w:rPr>
          <w:rFonts w:ascii="Arial" w:hAnsi="Arial" w:cs="Arial"/>
          <w:sz w:val="22"/>
          <w:szCs w:val="22"/>
        </w:rPr>
      </w:pPr>
      <w:r w:rsidRPr="00675FED">
        <w:rPr>
          <w:rFonts w:ascii="Arial" w:hAnsi="Arial" w:cs="Arial"/>
          <w:sz w:val="22"/>
          <w:szCs w:val="22"/>
        </w:rPr>
        <w:t xml:space="preserve">Preston, D.S. (2011). Exploring The Use </w:t>
      </w:r>
      <w:proofErr w:type="gramStart"/>
      <w:r w:rsidRPr="00675FED">
        <w:rPr>
          <w:rFonts w:ascii="Arial" w:hAnsi="Arial" w:cs="Arial"/>
          <w:sz w:val="22"/>
          <w:szCs w:val="22"/>
        </w:rPr>
        <w:t>Of</w:t>
      </w:r>
      <w:proofErr w:type="gramEnd"/>
      <w:r w:rsidRPr="00675FED">
        <w:rPr>
          <w:rFonts w:ascii="Arial" w:hAnsi="Arial" w:cs="Arial"/>
          <w:sz w:val="22"/>
          <w:szCs w:val="22"/>
        </w:rPr>
        <w:t xml:space="preserve"> Case Study Analysis In Consultant Skill Training. </w:t>
      </w:r>
      <w:r w:rsidRPr="00675FED">
        <w:rPr>
          <w:rFonts w:ascii="Arial" w:hAnsi="Arial" w:cs="Arial"/>
          <w:i/>
          <w:iCs/>
          <w:sz w:val="22"/>
          <w:szCs w:val="22"/>
        </w:rPr>
        <w:t>Journal of Business Case Studies (JBCS)</w:t>
      </w:r>
      <w:r w:rsidRPr="00675FED">
        <w:rPr>
          <w:rFonts w:ascii="Arial" w:hAnsi="Arial" w:cs="Arial"/>
          <w:sz w:val="22"/>
          <w:szCs w:val="22"/>
        </w:rPr>
        <w:t>, 2(1), p.29. doi:10.19030/</w:t>
      </w:r>
      <w:proofErr w:type="gramStart"/>
      <w:r w:rsidRPr="00675FED">
        <w:rPr>
          <w:rFonts w:ascii="Arial" w:hAnsi="Arial" w:cs="Arial"/>
          <w:sz w:val="22"/>
          <w:szCs w:val="22"/>
        </w:rPr>
        <w:t>jbcs.v</w:t>
      </w:r>
      <w:proofErr w:type="gramEnd"/>
      <w:r w:rsidRPr="00675FED">
        <w:rPr>
          <w:rFonts w:ascii="Arial" w:hAnsi="Arial" w:cs="Arial"/>
          <w:sz w:val="22"/>
          <w:szCs w:val="22"/>
        </w:rPr>
        <w:t>2i1.4877.</w:t>
      </w:r>
    </w:p>
    <w:p w14:paraId="6C3FCC3E" w14:textId="77777777" w:rsidR="00116536" w:rsidRPr="00675FED" w:rsidRDefault="00116536" w:rsidP="009F6B1E">
      <w:pPr>
        <w:pStyle w:val="NormalWeb"/>
        <w:spacing w:before="0" w:beforeAutospacing="0" w:after="240" w:afterAutospacing="0" w:line="360" w:lineRule="auto"/>
        <w:jc w:val="both"/>
        <w:rPr>
          <w:rFonts w:ascii="Arial" w:hAnsi="Arial" w:cs="Arial"/>
          <w:sz w:val="22"/>
          <w:szCs w:val="22"/>
        </w:rPr>
      </w:pPr>
      <w:proofErr w:type="spellStart"/>
      <w:r w:rsidRPr="00675FED">
        <w:rPr>
          <w:rFonts w:ascii="Arial" w:hAnsi="Arial" w:cs="Arial"/>
          <w:sz w:val="22"/>
          <w:szCs w:val="22"/>
        </w:rPr>
        <w:t>Rongala</w:t>
      </w:r>
      <w:proofErr w:type="spellEnd"/>
      <w:r w:rsidRPr="00675FED">
        <w:rPr>
          <w:rFonts w:ascii="Arial" w:hAnsi="Arial" w:cs="Arial"/>
          <w:sz w:val="22"/>
          <w:szCs w:val="22"/>
        </w:rPr>
        <w:t xml:space="preserve">, A. (2015). </w:t>
      </w:r>
      <w:r w:rsidRPr="00675FED">
        <w:rPr>
          <w:rFonts w:ascii="Arial" w:hAnsi="Arial" w:cs="Arial"/>
          <w:i/>
          <w:iCs/>
          <w:sz w:val="22"/>
          <w:szCs w:val="22"/>
        </w:rPr>
        <w:t xml:space="preserve">7 Rules of Effective Communication with Examples - </w:t>
      </w:r>
      <w:proofErr w:type="spellStart"/>
      <w:r w:rsidRPr="00675FED">
        <w:rPr>
          <w:rFonts w:ascii="Arial" w:hAnsi="Arial" w:cs="Arial"/>
          <w:i/>
          <w:iCs/>
          <w:sz w:val="22"/>
          <w:szCs w:val="22"/>
        </w:rPr>
        <w:t>Invensis</w:t>
      </w:r>
      <w:proofErr w:type="spellEnd"/>
      <w:r w:rsidRPr="00675FED">
        <w:rPr>
          <w:rFonts w:ascii="Arial" w:hAnsi="Arial" w:cs="Arial"/>
          <w:i/>
          <w:iCs/>
          <w:sz w:val="22"/>
          <w:szCs w:val="22"/>
        </w:rPr>
        <w:t xml:space="preserve"> Learning Blog</w:t>
      </w:r>
      <w:r w:rsidRPr="00675FED">
        <w:rPr>
          <w:rFonts w:ascii="Arial" w:hAnsi="Arial" w:cs="Arial"/>
          <w:sz w:val="22"/>
          <w:szCs w:val="22"/>
        </w:rPr>
        <w:t xml:space="preserve">. [online] </w:t>
      </w:r>
      <w:proofErr w:type="spellStart"/>
      <w:r w:rsidRPr="00675FED">
        <w:rPr>
          <w:rFonts w:ascii="Arial" w:hAnsi="Arial" w:cs="Arial"/>
          <w:sz w:val="22"/>
          <w:szCs w:val="22"/>
        </w:rPr>
        <w:t>Invensis</w:t>
      </w:r>
      <w:proofErr w:type="spellEnd"/>
      <w:r w:rsidRPr="00675FED">
        <w:rPr>
          <w:rFonts w:ascii="Arial" w:hAnsi="Arial" w:cs="Arial"/>
          <w:sz w:val="22"/>
          <w:szCs w:val="22"/>
        </w:rPr>
        <w:t xml:space="preserve"> Learning Blog. Available at: https://www.invensislearning.com/blog/7-rules-of-effective-communication-with-examples/ [Accessed 5 Aug. 2022].</w:t>
      </w:r>
    </w:p>
    <w:p w14:paraId="668B679F" w14:textId="77777777" w:rsidR="00116536" w:rsidRPr="00675FED" w:rsidRDefault="00116536" w:rsidP="009F6B1E">
      <w:pPr>
        <w:pStyle w:val="NormalWeb"/>
        <w:spacing w:before="0" w:beforeAutospacing="0" w:after="240" w:afterAutospacing="0" w:line="360" w:lineRule="auto"/>
        <w:jc w:val="both"/>
        <w:rPr>
          <w:rFonts w:ascii="Arial" w:hAnsi="Arial" w:cs="Arial"/>
          <w:sz w:val="22"/>
          <w:szCs w:val="22"/>
        </w:rPr>
      </w:pPr>
      <w:r w:rsidRPr="00675FED">
        <w:rPr>
          <w:rFonts w:ascii="Arial" w:hAnsi="Arial" w:cs="Arial"/>
          <w:sz w:val="22"/>
          <w:szCs w:val="22"/>
        </w:rPr>
        <w:t xml:space="preserve">Saavedra, L.K. (2013). Effective Team Building: The Role of Coaches. </w:t>
      </w:r>
      <w:r w:rsidRPr="00675FED">
        <w:rPr>
          <w:rFonts w:ascii="Arial" w:hAnsi="Arial" w:cs="Arial"/>
          <w:i/>
          <w:iCs/>
          <w:sz w:val="22"/>
          <w:szCs w:val="22"/>
        </w:rPr>
        <w:t>Strategies</w:t>
      </w:r>
      <w:r w:rsidRPr="00675FED">
        <w:rPr>
          <w:rFonts w:ascii="Arial" w:hAnsi="Arial" w:cs="Arial"/>
          <w:sz w:val="22"/>
          <w:szCs w:val="22"/>
        </w:rPr>
        <w:t>, 26(4), pp.3–6. doi:10.1080/08924562.2013.799925.</w:t>
      </w:r>
    </w:p>
    <w:p w14:paraId="0D133DC5" w14:textId="77777777" w:rsidR="00116536" w:rsidRPr="00675FED" w:rsidRDefault="00116536" w:rsidP="009F6B1E">
      <w:pPr>
        <w:pStyle w:val="NormalWeb"/>
        <w:spacing w:before="0" w:beforeAutospacing="0" w:after="240" w:afterAutospacing="0" w:line="360" w:lineRule="auto"/>
        <w:jc w:val="both"/>
        <w:rPr>
          <w:rFonts w:ascii="Arial" w:hAnsi="Arial" w:cs="Arial"/>
          <w:sz w:val="22"/>
          <w:szCs w:val="22"/>
        </w:rPr>
      </w:pPr>
      <w:r w:rsidRPr="00675FED">
        <w:rPr>
          <w:rFonts w:ascii="Arial" w:hAnsi="Arial" w:cs="Arial"/>
          <w:sz w:val="22"/>
          <w:szCs w:val="22"/>
        </w:rPr>
        <w:t xml:space="preserve">Saud, S., </w:t>
      </w:r>
      <w:proofErr w:type="spellStart"/>
      <w:r w:rsidRPr="00675FED">
        <w:rPr>
          <w:rFonts w:ascii="Arial" w:hAnsi="Arial" w:cs="Arial"/>
          <w:sz w:val="22"/>
          <w:szCs w:val="22"/>
        </w:rPr>
        <w:t>Jufri</w:t>
      </w:r>
      <w:proofErr w:type="spellEnd"/>
      <w:r w:rsidRPr="00675FED">
        <w:rPr>
          <w:rFonts w:ascii="Arial" w:hAnsi="Arial" w:cs="Arial"/>
          <w:sz w:val="22"/>
          <w:szCs w:val="22"/>
        </w:rPr>
        <w:t xml:space="preserve">, A., Rahman, M.A. and Salam, S. (2014). Learning Devices Development on Descriptive Writing for Foreign Language Based on </w:t>
      </w:r>
      <w:proofErr w:type="spellStart"/>
      <w:r w:rsidRPr="00675FED">
        <w:rPr>
          <w:rFonts w:ascii="Arial" w:hAnsi="Arial" w:cs="Arial"/>
          <w:sz w:val="22"/>
          <w:szCs w:val="22"/>
        </w:rPr>
        <w:t>Berlo’s</w:t>
      </w:r>
      <w:proofErr w:type="spellEnd"/>
      <w:r w:rsidRPr="00675FED">
        <w:rPr>
          <w:rFonts w:ascii="Arial" w:hAnsi="Arial" w:cs="Arial"/>
          <w:sz w:val="22"/>
          <w:szCs w:val="22"/>
        </w:rPr>
        <w:t xml:space="preserve"> SMCR Communication Model of Secondary School Student. </w:t>
      </w:r>
      <w:r w:rsidRPr="00675FED">
        <w:rPr>
          <w:rFonts w:ascii="Arial" w:hAnsi="Arial" w:cs="Arial"/>
          <w:i/>
          <w:iCs/>
          <w:sz w:val="22"/>
          <w:szCs w:val="22"/>
        </w:rPr>
        <w:t>Journal of Language Teaching and Research</w:t>
      </w:r>
      <w:r w:rsidRPr="00675FED">
        <w:rPr>
          <w:rFonts w:ascii="Arial" w:hAnsi="Arial" w:cs="Arial"/>
          <w:sz w:val="22"/>
          <w:szCs w:val="22"/>
        </w:rPr>
        <w:t>, 5(5), pp.5–10. doi:10.4304/jltr.5.5.1033-1041.</w:t>
      </w:r>
    </w:p>
    <w:p w14:paraId="36355D79" w14:textId="77777777" w:rsidR="00116536" w:rsidRPr="00675FED" w:rsidRDefault="00116536" w:rsidP="009F6B1E">
      <w:pPr>
        <w:pStyle w:val="NormalWeb"/>
        <w:spacing w:before="0" w:beforeAutospacing="0" w:after="240" w:afterAutospacing="0" w:line="360" w:lineRule="auto"/>
        <w:jc w:val="both"/>
        <w:rPr>
          <w:rFonts w:ascii="Arial" w:hAnsi="Arial" w:cs="Arial"/>
          <w:sz w:val="22"/>
          <w:szCs w:val="22"/>
        </w:rPr>
      </w:pPr>
      <w:r w:rsidRPr="00675FED">
        <w:rPr>
          <w:rFonts w:ascii="Arial" w:hAnsi="Arial" w:cs="Arial"/>
          <w:sz w:val="22"/>
          <w:szCs w:val="22"/>
        </w:rPr>
        <w:t xml:space="preserve">Wickham, J. (2011). Low Skill Manufacturing Work: from skill biased change to technological Regression / </w:t>
      </w:r>
      <w:proofErr w:type="spellStart"/>
      <w:r w:rsidRPr="00675FED">
        <w:rPr>
          <w:rFonts w:ascii="Arial" w:hAnsi="Arial" w:cs="Arial"/>
          <w:sz w:val="22"/>
          <w:szCs w:val="22"/>
        </w:rPr>
        <w:t>Niedrig</w:t>
      </w:r>
      <w:proofErr w:type="spellEnd"/>
      <w:r w:rsidRPr="00675FED">
        <w:rPr>
          <w:rFonts w:ascii="Arial" w:hAnsi="Arial" w:cs="Arial"/>
          <w:sz w:val="22"/>
          <w:szCs w:val="22"/>
        </w:rPr>
        <w:t xml:space="preserve"> </w:t>
      </w:r>
      <w:proofErr w:type="spellStart"/>
      <w:r w:rsidRPr="00675FED">
        <w:rPr>
          <w:rFonts w:ascii="Arial" w:hAnsi="Arial" w:cs="Arial"/>
          <w:sz w:val="22"/>
          <w:szCs w:val="22"/>
        </w:rPr>
        <w:t>qualifizierte</w:t>
      </w:r>
      <w:proofErr w:type="spellEnd"/>
      <w:r w:rsidRPr="00675FED">
        <w:rPr>
          <w:rFonts w:ascii="Arial" w:hAnsi="Arial" w:cs="Arial"/>
          <w:sz w:val="22"/>
          <w:szCs w:val="22"/>
        </w:rPr>
        <w:t xml:space="preserve"> </w:t>
      </w:r>
      <w:proofErr w:type="spellStart"/>
      <w:r w:rsidRPr="00675FED">
        <w:rPr>
          <w:rFonts w:ascii="Arial" w:hAnsi="Arial" w:cs="Arial"/>
          <w:sz w:val="22"/>
          <w:szCs w:val="22"/>
        </w:rPr>
        <w:t>Industriearbeit</w:t>
      </w:r>
      <w:proofErr w:type="spellEnd"/>
      <w:r w:rsidRPr="00675FED">
        <w:rPr>
          <w:rFonts w:ascii="Arial" w:hAnsi="Arial" w:cs="Arial"/>
          <w:sz w:val="22"/>
          <w:szCs w:val="22"/>
        </w:rPr>
        <w:t xml:space="preserve">: </w:t>
      </w:r>
      <w:proofErr w:type="spellStart"/>
      <w:r w:rsidRPr="00675FED">
        <w:rPr>
          <w:rFonts w:ascii="Arial" w:hAnsi="Arial" w:cs="Arial"/>
          <w:sz w:val="22"/>
          <w:szCs w:val="22"/>
        </w:rPr>
        <w:t>vom</w:t>
      </w:r>
      <w:proofErr w:type="spellEnd"/>
      <w:r w:rsidRPr="00675FED">
        <w:rPr>
          <w:rFonts w:ascii="Arial" w:hAnsi="Arial" w:cs="Arial"/>
          <w:sz w:val="22"/>
          <w:szCs w:val="22"/>
        </w:rPr>
        <w:t xml:space="preserve"> </w:t>
      </w:r>
      <w:proofErr w:type="spellStart"/>
      <w:r w:rsidRPr="00675FED">
        <w:rPr>
          <w:rFonts w:ascii="Arial" w:hAnsi="Arial" w:cs="Arial"/>
          <w:sz w:val="22"/>
          <w:szCs w:val="22"/>
        </w:rPr>
        <w:t>qualifikationsbeeinflussten</w:t>
      </w:r>
      <w:proofErr w:type="spellEnd"/>
      <w:r w:rsidRPr="00675FED">
        <w:rPr>
          <w:rFonts w:ascii="Arial" w:hAnsi="Arial" w:cs="Arial"/>
          <w:sz w:val="22"/>
          <w:szCs w:val="22"/>
        </w:rPr>
        <w:t xml:space="preserve"> </w:t>
      </w:r>
      <w:proofErr w:type="spellStart"/>
      <w:r w:rsidRPr="00675FED">
        <w:rPr>
          <w:rFonts w:ascii="Arial" w:hAnsi="Arial" w:cs="Arial"/>
          <w:sz w:val="22"/>
          <w:szCs w:val="22"/>
        </w:rPr>
        <w:t>Strukturwandel</w:t>
      </w:r>
      <w:proofErr w:type="spellEnd"/>
      <w:r w:rsidRPr="00675FED">
        <w:rPr>
          <w:rFonts w:ascii="Arial" w:hAnsi="Arial" w:cs="Arial"/>
          <w:sz w:val="22"/>
          <w:szCs w:val="22"/>
        </w:rPr>
        <w:t xml:space="preserve"> </w:t>
      </w:r>
      <w:proofErr w:type="spellStart"/>
      <w:r w:rsidRPr="00675FED">
        <w:rPr>
          <w:rFonts w:ascii="Arial" w:hAnsi="Arial" w:cs="Arial"/>
          <w:sz w:val="22"/>
          <w:szCs w:val="22"/>
        </w:rPr>
        <w:t>zur</w:t>
      </w:r>
      <w:proofErr w:type="spellEnd"/>
      <w:r w:rsidRPr="00675FED">
        <w:rPr>
          <w:rFonts w:ascii="Arial" w:hAnsi="Arial" w:cs="Arial"/>
          <w:sz w:val="22"/>
          <w:szCs w:val="22"/>
        </w:rPr>
        <w:t xml:space="preserve"> </w:t>
      </w:r>
      <w:proofErr w:type="spellStart"/>
      <w:r w:rsidRPr="00675FED">
        <w:rPr>
          <w:rFonts w:ascii="Arial" w:hAnsi="Arial" w:cs="Arial"/>
          <w:sz w:val="22"/>
          <w:szCs w:val="22"/>
        </w:rPr>
        <w:t>technologischen</w:t>
      </w:r>
      <w:proofErr w:type="spellEnd"/>
      <w:r w:rsidRPr="00675FED">
        <w:rPr>
          <w:rFonts w:ascii="Arial" w:hAnsi="Arial" w:cs="Arial"/>
          <w:sz w:val="22"/>
          <w:szCs w:val="22"/>
        </w:rPr>
        <w:t xml:space="preserve"> Regression. </w:t>
      </w:r>
      <w:proofErr w:type="spellStart"/>
      <w:r w:rsidRPr="00675FED">
        <w:rPr>
          <w:rFonts w:ascii="Arial" w:hAnsi="Arial" w:cs="Arial"/>
          <w:i/>
          <w:iCs/>
          <w:sz w:val="22"/>
          <w:szCs w:val="22"/>
        </w:rPr>
        <w:t>Arbeit</w:t>
      </w:r>
      <w:proofErr w:type="spellEnd"/>
      <w:r w:rsidRPr="00675FED">
        <w:rPr>
          <w:rFonts w:ascii="Arial" w:hAnsi="Arial" w:cs="Arial"/>
          <w:sz w:val="22"/>
          <w:szCs w:val="22"/>
        </w:rPr>
        <w:t>, 20(3), pp.15–20. doi:10.1515/arbeit-2011-0307.</w:t>
      </w:r>
    </w:p>
    <w:p w14:paraId="384FB98F" w14:textId="77777777" w:rsidR="00116536" w:rsidRPr="00675FED" w:rsidRDefault="00116536" w:rsidP="009F6B1E">
      <w:pPr>
        <w:spacing w:line="360" w:lineRule="auto"/>
        <w:jc w:val="both"/>
        <w:rPr>
          <w:rFonts w:ascii="Arial" w:hAnsi="Arial" w:cs="Arial"/>
        </w:rPr>
      </w:pPr>
    </w:p>
    <w:p w14:paraId="658E6B2E" w14:textId="77777777" w:rsidR="0068387D" w:rsidRPr="00675FED" w:rsidRDefault="009C0F84" w:rsidP="009F6B1E">
      <w:pPr>
        <w:spacing w:line="360" w:lineRule="auto"/>
        <w:jc w:val="both"/>
        <w:rPr>
          <w:rFonts w:ascii="Arial" w:hAnsi="Arial" w:cs="Arial"/>
        </w:rPr>
      </w:pPr>
      <w:r w:rsidRPr="00675FED">
        <w:rPr>
          <w:rFonts w:ascii="Arial" w:hAnsi="Arial" w:cs="Arial"/>
        </w:rPr>
        <w:t xml:space="preserve">  </w:t>
      </w:r>
      <w:r w:rsidR="004F63FE" w:rsidRPr="00675FED">
        <w:rPr>
          <w:rFonts w:ascii="Arial" w:hAnsi="Arial" w:cs="Arial"/>
        </w:rPr>
        <w:t xml:space="preserve"> </w:t>
      </w:r>
    </w:p>
    <w:sectPr w:rsidR="0068387D" w:rsidRPr="00675FED">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98E073" w14:textId="77777777" w:rsidR="00EE0682" w:rsidRDefault="00EE0682" w:rsidP="00C6248D">
      <w:pPr>
        <w:spacing w:after="0" w:line="240" w:lineRule="auto"/>
      </w:pPr>
      <w:r>
        <w:separator/>
      </w:r>
    </w:p>
  </w:endnote>
  <w:endnote w:type="continuationSeparator" w:id="0">
    <w:p w14:paraId="469D11C6" w14:textId="77777777" w:rsidR="00EE0682" w:rsidRDefault="00EE0682" w:rsidP="00C624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5820618"/>
      <w:docPartObj>
        <w:docPartGallery w:val="Page Numbers (Bottom of Page)"/>
        <w:docPartUnique/>
      </w:docPartObj>
    </w:sdtPr>
    <w:sdtEndPr>
      <w:rPr>
        <w:color w:val="7F7F7F" w:themeColor="background1" w:themeShade="7F"/>
        <w:spacing w:val="60"/>
      </w:rPr>
    </w:sdtEndPr>
    <w:sdtContent>
      <w:p w14:paraId="5C882046" w14:textId="77777777" w:rsidR="00C6248D" w:rsidRDefault="00C6248D">
        <w:pPr>
          <w:pStyle w:val="Piedepgina"/>
          <w:pBdr>
            <w:top w:val="single" w:sz="4" w:space="1" w:color="D9D9D9" w:themeColor="background1" w:themeShade="D9"/>
          </w:pBdr>
          <w:jc w:val="right"/>
        </w:pPr>
        <w:r>
          <w:fldChar w:fldCharType="begin"/>
        </w:r>
        <w:r>
          <w:instrText xml:space="preserve"> PAGE   \* MERGEFORMAT </w:instrText>
        </w:r>
        <w:r>
          <w:fldChar w:fldCharType="separate"/>
        </w:r>
        <w:r w:rsidR="002918D3">
          <w:rPr>
            <w:noProof/>
          </w:rPr>
          <w:t>2</w:t>
        </w:r>
        <w:r>
          <w:rPr>
            <w:noProof/>
          </w:rPr>
          <w:fldChar w:fldCharType="end"/>
        </w:r>
        <w:r>
          <w:t xml:space="preserve"> | </w:t>
        </w:r>
        <w:r>
          <w:rPr>
            <w:color w:val="7F7F7F" w:themeColor="background1" w:themeShade="7F"/>
            <w:spacing w:val="60"/>
          </w:rPr>
          <w:t>Page</w:t>
        </w:r>
      </w:p>
    </w:sdtContent>
  </w:sdt>
  <w:p w14:paraId="6D4B14CA" w14:textId="77777777" w:rsidR="00C6248D" w:rsidRDefault="00C6248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F030B" w14:textId="77777777" w:rsidR="00EE0682" w:rsidRDefault="00EE0682" w:rsidP="00C6248D">
      <w:pPr>
        <w:spacing w:after="0" w:line="240" w:lineRule="auto"/>
      </w:pPr>
      <w:r>
        <w:separator/>
      </w:r>
    </w:p>
  </w:footnote>
  <w:footnote w:type="continuationSeparator" w:id="0">
    <w:p w14:paraId="62327F96" w14:textId="77777777" w:rsidR="00EE0682" w:rsidRDefault="00EE0682" w:rsidP="00C624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110F2"/>
    <w:multiLevelType w:val="hybridMultilevel"/>
    <w:tmpl w:val="D1F41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B75260"/>
    <w:multiLevelType w:val="hybridMultilevel"/>
    <w:tmpl w:val="E5D49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A352C3"/>
    <w:multiLevelType w:val="hybridMultilevel"/>
    <w:tmpl w:val="A8D2F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092C83"/>
    <w:multiLevelType w:val="hybridMultilevel"/>
    <w:tmpl w:val="C2803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C54449"/>
    <w:multiLevelType w:val="hybridMultilevel"/>
    <w:tmpl w:val="B6AEB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44C5DFD"/>
    <w:multiLevelType w:val="hybridMultilevel"/>
    <w:tmpl w:val="0A6C1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04647028">
    <w:abstractNumId w:val="3"/>
  </w:num>
  <w:num w:numId="2" w16cid:durableId="1942491547">
    <w:abstractNumId w:val="2"/>
  </w:num>
  <w:num w:numId="3" w16cid:durableId="824277003">
    <w:abstractNumId w:val="1"/>
  </w:num>
  <w:num w:numId="4" w16cid:durableId="1554540875">
    <w:abstractNumId w:val="5"/>
  </w:num>
  <w:num w:numId="5" w16cid:durableId="1507743875">
    <w:abstractNumId w:val="0"/>
  </w:num>
  <w:num w:numId="6" w16cid:durableId="6819734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E0MDU3MbS0tDQzNrRQ0lEKTi0uzszPAykwrAUA9841pCwAAAA="/>
  </w:docVars>
  <w:rsids>
    <w:rsidRoot w:val="004A40FB"/>
    <w:rsid w:val="000222FC"/>
    <w:rsid w:val="000305ED"/>
    <w:rsid w:val="00037459"/>
    <w:rsid w:val="0004402A"/>
    <w:rsid w:val="0006012B"/>
    <w:rsid w:val="00087B40"/>
    <w:rsid w:val="000A17C6"/>
    <w:rsid w:val="000B2903"/>
    <w:rsid w:val="000C3439"/>
    <w:rsid w:val="000C54A5"/>
    <w:rsid w:val="000D2804"/>
    <w:rsid w:val="000E6C50"/>
    <w:rsid w:val="000F5911"/>
    <w:rsid w:val="00101CB8"/>
    <w:rsid w:val="001107EE"/>
    <w:rsid w:val="00111C32"/>
    <w:rsid w:val="001130C1"/>
    <w:rsid w:val="001132F4"/>
    <w:rsid w:val="00116536"/>
    <w:rsid w:val="00133B35"/>
    <w:rsid w:val="00142509"/>
    <w:rsid w:val="00164CC3"/>
    <w:rsid w:val="00175A2F"/>
    <w:rsid w:val="001837DD"/>
    <w:rsid w:val="00184D3D"/>
    <w:rsid w:val="00192602"/>
    <w:rsid w:val="001B5047"/>
    <w:rsid w:val="001B6B5A"/>
    <w:rsid w:val="001C766C"/>
    <w:rsid w:val="001E0050"/>
    <w:rsid w:val="001E1586"/>
    <w:rsid w:val="001E7D00"/>
    <w:rsid w:val="001F165C"/>
    <w:rsid w:val="001F2756"/>
    <w:rsid w:val="00220CD3"/>
    <w:rsid w:val="00221BC9"/>
    <w:rsid w:val="002304B0"/>
    <w:rsid w:val="002651EB"/>
    <w:rsid w:val="002837F2"/>
    <w:rsid w:val="002918D3"/>
    <w:rsid w:val="002A6C63"/>
    <w:rsid w:val="002D1BAB"/>
    <w:rsid w:val="00314D77"/>
    <w:rsid w:val="00323222"/>
    <w:rsid w:val="003318CA"/>
    <w:rsid w:val="00361E96"/>
    <w:rsid w:val="00392FC7"/>
    <w:rsid w:val="003D76CE"/>
    <w:rsid w:val="003E2741"/>
    <w:rsid w:val="003E3F2B"/>
    <w:rsid w:val="004020E0"/>
    <w:rsid w:val="004201BA"/>
    <w:rsid w:val="004268D0"/>
    <w:rsid w:val="00435939"/>
    <w:rsid w:val="0045101E"/>
    <w:rsid w:val="00466B62"/>
    <w:rsid w:val="00467207"/>
    <w:rsid w:val="004810F7"/>
    <w:rsid w:val="00496CDF"/>
    <w:rsid w:val="004A01FE"/>
    <w:rsid w:val="004A40FB"/>
    <w:rsid w:val="004C348F"/>
    <w:rsid w:val="004C36E7"/>
    <w:rsid w:val="004F63FE"/>
    <w:rsid w:val="00525570"/>
    <w:rsid w:val="00537501"/>
    <w:rsid w:val="0054373F"/>
    <w:rsid w:val="00554079"/>
    <w:rsid w:val="00555560"/>
    <w:rsid w:val="005625CF"/>
    <w:rsid w:val="00570965"/>
    <w:rsid w:val="00572F9B"/>
    <w:rsid w:val="005953A4"/>
    <w:rsid w:val="00595523"/>
    <w:rsid w:val="005B1F9F"/>
    <w:rsid w:val="005B7136"/>
    <w:rsid w:val="005C6274"/>
    <w:rsid w:val="005D3D8F"/>
    <w:rsid w:val="006057B6"/>
    <w:rsid w:val="00611D10"/>
    <w:rsid w:val="006144E9"/>
    <w:rsid w:val="006205D1"/>
    <w:rsid w:val="00637489"/>
    <w:rsid w:val="006438D2"/>
    <w:rsid w:val="00653EA0"/>
    <w:rsid w:val="00661C1F"/>
    <w:rsid w:val="00665FE6"/>
    <w:rsid w:val="00672100"/>
    <w:rsid w:val="00675FED"/>
    <w:rsid w:val="00681D5A"/>
    <w:rsid w:val="0068387D"/>
    <w:rsid w:val="006A3F8A"/>
    <w:rsid w:val="006A5092"/>
    <w:rsid w:val="006A656E"/>
    <w:rsid w:val="006B74EE"/>
    <w:rsid w:val="006D0CD3"/>
    <w:rsid w:val="006D2B55"/>
    <w:rsid w:val="006F0DFD"/>
    <w:rsid w:val="006F5DAC"/>
    <w:rsid w:val="006F7BFC"/>
    <w:rsid w:val="0070243C"/>
    <w:rsid w:val="00704D2A"/>
    <w:rsid w:val="00712531"/>
    <w:rsid w:val="0071299D"/>
    <w:rsid w:val="00712CC4"/>
    <w:rsid w:val="007472B5"/>
    <w:rsid w:val="00754136"/>
    <w:rsid w:val="00770819"/>
    <w:rsid w:val="007850C6"/>
    <w:rsid w:val="00787DD1"/>
    <w:rsid w:val="00787E76"/>
    <w:rsid w:val="00794A48"/>
    <w:rsid w:val="007A0A28"/>
    <w:rsid w:val="007A54D6"/>
    <w:rsid w:val="007B2970"/>
    <w:rsid w:val="007C084B"/>
    <w:rsid w:val="007C5C63"/>
    <w:rsid w:val="007D06AB"/>
    <w:rsid w:val="007D180B"/>
    <w:rsid w:val="007D263D"/>
    <w:rsid w:val="00803B82"/>
    <w:rsid w:val="00815953"/>
    <w:rsid w:val="00816EFF"/>
    <w:rsid w:val="00845092"/>
    <w:rsid w:val="00852534"/>
    <w:rsid w:val="00861FA8"/>
    <w:rsid w:val="008622DE"/>
    <w:rsid w:val="00862F9E"/>
    <w:rsid w:val="00881FB8"/>
    <w:rsid w:val="008826CE"/>
    <w:rsid w:val="008952F9"/>
    <w:rsid w:val="008A6E8B"/>
    <w:rsid w:val="008B1F85"/>
    <w:rsid w:val="008B66B8"/>
    <w:rsid w:val="008B7253"/>
    <w:rsid w:val="008C421D"/>
    <w:rsid w:val="008D0AD4"/>
    <w:rsid w:val="008D5FE2"/>
    <w:rsid w:val="0090022E"/>
    <w:rsid w:val="009004BF"/>
    <w:rsid w:val="0090643E"/>
    <w:rsid w:val="009074FD"/>
    <w:rsid w:val="009318AF"/>
    <w:rsid w:val="00932C10"/>
    <w:rsid w:val="00947A73"/>
    <w:rsid w:val="00961084"/>
    <w:rsid w:val="00971EBE"/>
    <w:rsid w:val="009A30B4"/>
    <w:rsid w:val="009B524E"/>
    <w:rsid w:val="009C0F84"/>
    <w:rsid w:val="009C3031"/>
    <w:rsid w:val="009D4E53"/>
    <w:rsid w:val="009E4BF0"/>
    <w:rsid w:val="009F647A"/>
    <w:rsid w:val="009F6B1E"/>
    <w:rsid w:val="009F78AD"/>
    <w:rsid w:val="00A12F41"/>
    <w:rsid w:val="00A17DFE"/>
    <w:rsid w:val="00A36502"/>
    <w:rsid w:val="00A47A1F"/>
    <w:rsid w:val="00A5701E"/>
    <w:rsid w:val="00A573E8"/>
    <w:rsid w:val="00A60EBF"/>
    <w:rsid w:val="00A64F65"/>
    <w:rsid w:val="00A679AB"/>
    <w:rsid w:val="00A76E71"/>
    <w:rsid w:val="00A97FFD"/>
    <w:rsid w:val="00AA135E"/>
    <w:rsid w:val="00AA3092"/>
    <w:rsid w:val="00AA30F6"/>
    <w:rsid w:val="00AA79DF"/>
    <w:rsid w:val="00AB3C6C"/>
    <w:rsid w:val="00AC2BD6"/>
    <w:rsid w:val="00AF7632"/>
    <w:rsid w:val="00B07473"/>
    <w:rsid w:val="00B31CDB"/>
    <w:rsid w:val="00B41C3E"/>
    <w:rsid w:val="00B43FE3"/>
    <w:rsid w:val="00B63EAC"/>
    <w:rsid w:val="00B64005"/>
    <w:rsid w:val="00B7428D"/>
    <w:rsid w:val="00B86D15"/>
    <w:rsid w:val="00B94D67"/>
    <w:rsid w:val="00BA0BF5"/>
    <w:rsid w:val="00BC2F34"/>
    <w:rsid w:val="00BC338A"/>
    <w:rsid w:val="00BD47C0"/>
    <w:rsid w:val="00BF3669"/>
    <w:rsid w:val="00C066DB"/>
    <w:rsid w:val="00C270FC"/>
    <w:rsid w:val="00C32497"/>
    <w:rsid w:val="00C415C8"/>
    <w:rsid w:val="00C47D62"/>
    <w:rsid w:val="00C6065E"/>
    <w:rsid w:val="00C6248D"/>
    <w:rsid w:val="00C643EC"/>
    <w:rsid w:val="00C71FAB"/>
    <w:rsid w:val="00C87802"/>
    <w:rsid w:val="00C92DFB"/>
    <w:rsid w:val="00CA16C3"/>
    <w:rsid w:val="00CA190B"/>
    <w:rsid w:val="00CA1E42"/>
    <w:rsid w:val="00CA29BB"/>
    <w:rsid w:val="00CC0B01"/>
    <w:rsid w:val="00CD11B8"/>
    <w:rsid w:val="00CD123E"/>
    <w:rsid w:val="00CE1C1E"/>
    <w:rsid w:val="00D03F11"/>
    <w:rsid w:val="00D0625D"/>
    <w:rsid w:val="00D14A74"/>
    <w:rsid w:val="00D20019"/>
    <w:rsid w:val="00D20461"/>
    <w:rsid w:val="00D35325"/>
    <w:rsid w:val="00D52D76"/>
    <w:rsid w:val="00D53EEB"/>
    <w:rsid w:val="00D56D96"/>
    <w:rsid w:val="00D831F4"/>
    <w:rsid w:val="00D8745A"/>
    <w:rsid w:val="00DA0F03"/>
    <w:rsid w:val="00DA5E86"/>
    <w:rsid w:val="00DB4C59"/>
    <w:rsid w:val="00DD4CEE"/>
    <w:rsid w:val="00DF1263"/>
    <w:rsid w:val="00E253F2"/>
    <w:rsid w:val="00E5573F"/>
    <w:rsid w:val="00E57331"/>
    <w:rsid w:val="00E74A7E"/>
    <w:rsid w:val="00E77E4E"/>
    <w:rsid w:val="00E93921"/>
    <w:rsid w:val="00E955E8"/>
    <w:rsid w:val="00EA15A1"/>
    <w:rsid w:val="00EA2F1D"/>
    <w:rsid w:val="00EB24BA"/>
    <w:rsid w:val="00EC28A1"/>
    <w:rsid w:val="00EC7568"/>
    <w:rsid w:val="00ED2A5F"/>
    <w:rsid w:val="00ED62BF"/>
    <w:rsid w:val="00EE0682"/>
    <w:rsid w:val="00EE2C50"/>
    <w:rsid w:val="00EF6D78"/>
    <w:rsid w:val="00EF7EA1"/>
    <w:rsid w:val="00F10B42"/>
    <w:rsid w:val="00F10BC6"/>
    <w:rsid w:val="00F331C1"/>
    <w:rsid w:val="00F42EBD"/>
    <w:rsid w:val="00F51967"/>
    <w:rsid w:val="00F52777"/>
    <w:rsid w:val="00F63E97"/>
    <w:rsid w:val="00F64A43"/>
    <w:rsid w:val="00F918BF"/>
    <w:rsid w:val="00FA0F33"/>
    <w:rsid w:val="00FA1675"/>
    <w:rsid w:val="00FB4CE3"/>
    <w:rsid w:val="00FC1757"/>
    <w:rsid w:val="00FD000D"/>
    <w:rsid w:val="00FD6920"/>
    <w:rsid w:val="00FE143D"/>
    <w:rsid w:val="00FE3037"/>
    <w:rsid w:val="00FF4B8A"/>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34849"/>
  <w15:chartTrackingRefBased/>
  <w15:docId w15:val="{BB215244-A71C-4BDD-98D7-6155D10B4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184D3D"/>
    <w:pPr>
      <w:spacing w:before="100" w:beforeAutospacing="1" w:after="100" w:afterAutospacing="1" w:line="240" w:lineRule="auto"/>
      <w:outlineLvl w:val="0"/>
    </w:pPr>
    <w:rPr>
      <w:rFonts w:ascii="Times New Roman" w:eastAsia="Times New Roman" w:hAnsi="Times New Roman" w:cs="Times New Roman"/>
      <w:b/>
      <w:bCs/>
      <w:kern w:val="36"/>
      <w:sz w:val="48"/>
      <w:szCs w:val="48"/>
      <w:lang w:bidi="bn-BD"/>
    </w:rPr>
  </w:style>
  <w:style w:type="paragraph" w:styleId="Ttulo2">
    <w:name w:val="heading 2"/>
    <w:basedOn w:val="Normal"/>
    <w:next w:val="Normal"/>
    <w:link w:val="Ttulo2Car"/>
    <w:uiPriority w:val="9"/>
    <w:unhideWhenUsed/>
    <w:qFormat/>
    <w:rsid w:val="00314D7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ED2A5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1E7D0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yle1">
    <w:name w:val="Style1"/>
    <w:basedOn w:val="Normal"/>
    <w:link w:val="Style1Char"/>
    <w:qFormat/>
    <w:rsid w:val="00D52D76"/>
    <w:rPr>
      <w:rFonts w:ascii="Arial" w:hAnsi="Arial"/>
      <w:sz w:val="32"/>
    </w:rPr>
  </w:style>
  <w:style w:type="character" w:customStyle="1" w:styleId="Style1Char">
    <w:name w:val="Style1 Char"/>
    <w:basedOn w:val="Fuentedeprrafopredeter"/>
    <w:link w:val="Style1"/>
    <w:rsid w:val="00D52D76"/>
    <w:rPr>
      <w:rFonts w:ascii="Arial" w:hAnsi="Arial"/>
      <w:sz w:val="32"/>
    </w:rPr>
  </w:style>
  <w:style w:type="paragraph" w:customStyle="1" w:styleId="H2">
    <w:name w:val="H2"/>
    <w:basedOn w:val="Ttulo2"/>
    <w:link w:val="H2Char"/>
    <w:autoRedefine/>
    <w:qFormat/>
    <w:rsid w:val="00314D77"/>
    <w:pPr>
      <w:spacing w:line="360" w:lineRule="auto"/>
      <w:jc w:val="both"/>
    </w:pPr>
    <w:rPr>
      <w:rFonts w:ascii="Arial" w:hAnsi="Arial"/>
      <w:sz w:val="28"/>
      <w:szCs w:val="36"/>
      <w:lang w:val="en-GB" w:bidi="bn-BD"/>
    </w:rPr>
  </w:style>
  <w:style w:type="character" w:customStyle="1" w:styleId="H2Char">
    <w:name w:val="H2 Char"/>
    <w:basedOn w:val="Ttulo2Car"/>
    <w:link w:val="H2"/>
    <w:rsid w:val="00314D77"/>
    <w:rPr>
      <w:rFonts w:ascii="Arial" w:eastAsiaTheme="majorEastAsia" w:hAnsi="Arial" w:cstheme="majorBidi"/>
      <w:color w:val="2E74B5" w:themeColor="accent1" w:themeShade="BF"/>
      <w:sz w:val="28"/>
      <w:szCs w:val="36"/>
      <w:lang w:val="en-GB" w:bidi="bn-BD"/>
    </w:rPr>
  </w:style>
  <w:style w:type="character" w:customStyle="1" w:styleId="Ttulo2Car">
    <w:name w:val="Título 2 Car"/>
    <w:basedOn w:val="Fuentedeprrafopredeter"/>
    <w:link w:val="Ttulo2"/>
    <w:uiPriority w:val="9"/>
    <w:rsid w:val="00314D77"/>
    <w:rPr>
      <w:rFonts w:asciiTheme="majorHAnsi" w:eastAsiaTheme="majorEastAsia" w:hAnsiTheme="majorHAnsi" w:cstheme="majorBidi"/>
      <w:color w:val="2E74B5" w:themeColor="accent1" w:themeShade="BF"/>
      <w:sz w:val="26"/>
      <w:szCs w:val="26"/>
    </w:rPr>
  </w:style>
  <w:style w:type="paragraph" w:customStyle="1" w:styleId="H3">
    <w:name w:val="H3"/>
    <w:basedOn w:val="Ttulo3"/>
    <w:link w:val="H3Char"/>
    <w:autoRedefine/>
    <w:qFormat/>
    <w:rsid w:val="00ED2A5F"/>
    <w:rPr>
      <w:rFonts w:ascii="Arial" w:hAnsi="Arial"/>
    </w:rPr>
  </w:style>
  <w:style w:type="character" w:customStyle="1" w:styleId="H3Char">
    <w:name w:val="H3 Char"/>
    <w:basedOn w:val="Ttulo3Car"/>
    <w:link w:val="H3"/>
    <w:rsid w:val="00ED2A5F"/>
    <w:rPr>
      <w:rFonts w:ascii="Arial" w:eastAsiaTheme="majorEastAsia" w:hAnsi="Arial" w:cstheme="majorBidi"/>
      <w:color w:val="1F4D78" w:themeColor="accent1" w:themeShade="7F"/>
      <w:sz w:val="24"/>
      <w:szCs w:val="24"/>
    </w:rPr>
  </w:style>
  <w:style w:type="character" w:customStyle="1" w:styleId="Ttulo3Car">
    <w:name w:val="Título 3 Car"/>
    <w:basedOn w:val="Fuentedeprrafopredeter"/>
    <w:link w:val="Ttulo3"/>
    <w:uiPriority w:val="9"/>
    <w:rsid w:val="00ED2A5F"/>
    <w:rPr>
      <w:rFonts w:asciiTheme="majorHAnsi" w:eastAsiaTheme="majorEastAsia" w:hAnsiTheme="majorHAnsi" w:cstheme="majorBidi"/>
      <w:color w:val="1F4D78" w:themeColor="accent1" w:themeShade="7F"/>
      <w:sz w:val="24"/>
      <w:szCs w:val="24"/>
    </w:rPr>
  </w:style>
  <w:style w:type="character" w:customStyle="1" w:styleId="Ttulo1Car">
    <w:name w:val="Título 1 Car"/>
    <w:basedOn w:val="Fuentedeprrafopredeter"/>
    <w:link w:val="Ttulo1"/>
    <w:uiPriority w:val="9"/>
    <w:rsid w:val="00184D3D"/>
    <w:rPr>
      <w:rFonts w:ascii="Times New Roman" w:eastAsia="Times New Roman" w:hAnsi="Times New Roman" w:cs="Times New Roman"/>
      <w:b/>
      <w:bCs/>
      <w:kern w:val="36"/>
      <w:sz w:val="48"/>
      <w:szCs w:val="48"/>
      <w:lang w:bidi="bn-BD"/>
    </w:rPr>
  </w:style>
  <w:style w:type="paragraph" w:styleId="Prrafodelista">
    <w:name w:val="List Paragraph"/>
    <w:basedOn w:val="Normal"/>
    <w:uiPriority w:val="34"/>
    <w:qFormat/>
    <w:rsid w:val="004810F7"/>
    <w:pPr>
      <w:ind w:left="720"/>
      <w:contextualSpacing/>
    </w:pPr>
  </w:style>
  <w:style w:type="paragraph" w:styleId="NormalWeb">
    <w:name w:val="Normal (Web)"/>
    <w:basedOn w:val="Normal"/>
    <w:uiPriority w:val="99"/>
    <w:semiHidden/>
    <w:unhideWhenUsed/>
    <w:rsid w:val="00116536"/>
    <w:pPr>
      <w:spacing w:before="100" w:beforeAutospacing="1" w:after="100" w:afterAutospacing="1" w:line="240" w:lineRule="auto"/>
    </w:pPr>
    <w:rPr>
      <w:rFonts w:ascii="Times New Roman" w:eastAsia="Times New Roman" w:hAnsi="Times New Roman" w:cs="Times New Roman"/>
      <w:sz w:val="24"/>
      <w:szCs w:val="24"/>
      <w:lang w:bidi="bn-BD"/>
    </w:rPr>
  </w:style>
  <w:style w:type="character" w:customStyle="1" w:styleId="Ttulo4Car">
    <w:name w:val="Título 4 Car"/>
    <w:basedOn w:val="Fuentedeprrafopredeter"/>
    <w:link w:val="Ttulo4"/>
    <w:uiPriority w:val="9"/>
    <w:rsid w:val="001E7D00"/>
    <w:rPr>
      <w:rFonts w:asciiTheme="majorHAnsi" w:eastAsiaTheme="majorEastAsia" w:hAnsiTheme="majorHAnsi" w:cstheme="majorBidi"/>
      <w:i/>
      <w:iCs/>
      <w:color w:val="2E74B5" w:themeColor="accent1" w:themeShade="BF"/>
    </w:rPr>
  </w:style>
  <w:style w:type="paragraph" w:styleId="TtuloTDC">
    <w:name w:val="TOC Heading"/>
    <w:basedOn w:val="Ttulo1"/>
    <w:next w:val="Normal"/>
    <w:uiPriority w:val="39"/>
    <w:unhideWhenUsed/>
    <w:qFormat/>
    <w:rsid w:val="009F6B1E"/>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bidi="ar-SA"/>
    </w:rPr>
  </w:style>
  <w:style w:type="paragraph" w:styleId="TDC2">
    <w:name w:val="toc 2"/>
    <w:basedOn w:val="Normal"/>
    <w:next w:val="Normal"/>
    <w:autoRedefine/>
    <w:uiPriority w:val="39"/>
    <w:unhideWhenUsed/>
    <w:rsid w:val="009F6B1E"/>
    <w:pPr>
      <w:spacing w:after="100"/>
      <w:ind w:left="220"/>
    </w:pPr>
  </w:style>
  <w:style w:type="paragraph" w:styleId="TDC3">
    <w:name w:val="toc 3"/>
    <w:basedOn w:val="Normal"/>
    <w:next w:val="Normal"/>
    <w:autoRedefine/>
    <w:uiPriority w:val="39"/>
    <w:unhideWhenUsed/>
    <w:rsid w:val="009F6B1E"/>
    <w:pPr>
      <w:spacing w:after="100"/>
      <w:ind w:left="440"/>
    </w:pPr>
  </w:style>
  <w:style w:type="character" w:styleId="Hipervnculo">
    <w:name w:val="Hyperlink"/>
    <w:basedOn w:val="Fuentedeprrafopredeter"/>
    <w:uiPriority w:val="99"/>
    <w:unhideWhenUsed/>
    <w:rsid w:val="009F6B1E"/>
    <w:rPr>
      <w:color w:val="0563C1" w:themeColor="hyperlink"/>
      <w:u w:val="single"/>
    </w:rPr>
  </w:style>
  <w:style w:type="paragraph" w:styleId="Encabezado">
    <w:name w:val="header"/>
    <w:basedOn w:val="Normal"/>
    <w:link w:val="EncabezadoCar"/>
    <w:uiPriority w:val="99"/>
    <w:unhideWhenUsed/>
    <w:rsid w:val="00C6248D"/>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C6248D"/>
  </w:style>
  <w:style w:type="paragraph" w:styleId="Piedepgina">
    <w:name w:val="footer"/>
    <w:basedOn w:val="Normal"/>
    <w:link w:val="PiedepginaCar"/>
    <w:uiPriority w:val="99"/>
    <w:unhideWhenUsed/>
    <w:rsid w:val="00C6248D"/>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C624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335769">
      <w:bodyDiv w:val="1"/>
      <w:marLeft w:val="0"/>
      <w:marRight w:val="0"/>
      <w:marTop w:val="0"/>
      <w:marBottom w:val="0"/>
      <w:divBdr>
        <w:top w:val="none" w:sz="0" w:space="0" w:color="auto"/>
        <w:left w:val="none" w:sz="0" w:space="0" w:color="auto"/>
        <w:bottom w:val="none" w:sz="0" w:space="0" w:color="auto"/>
        <w:right w:val="none" w:sz="0" w:space="0" w:color="auto"/>
      </w:divBdr>
      <w:divsChild>
        <w:div w:id="1988900450">
          <w:marLeft w:val="0"/>
          <w:marRight w:val="0"/>
          <w:marTop w:val="0"/>
          <w:marBottom w:val="0"/>
          <w:divBdr>
            <w:top w:val="none" w:sz="0" w:space="0" w:color="auto"/>
            <w:left w:val="none" w:sz="0" w:space="0" w:color="auto"/>
            <w:bottom w:val="none" w:sz="0" w:space="0" w:color="auto"/>
            <w:right w:val="none" w:sz="0" w:space="0" w:color="auto"/>
          </w:divBdr>
        </w:div>
      </w:divsChild>
    </w:div>
    <w:div w:id="797529417">
      <w:bodyDiv w:val="1"/>
      <w:marLeft w:val="0"/>
      <w:marRight w:val="0"/>
      <w:marTop w:val="0"/>
      <w:marBottom w:val="0"/>
      <w:divBdr>
        <w:top w:val="none" w:sz="0" w:space="0" w:color="auto"/>
        <w:left w:val="none" w:sz="0" w:space="0" w:color="auto"/>
        <w:bottom w:val="none" w:sz="0" w:space="0" w:color="auto"/>
        <w:right w:val="none" w:sz="0" w:space="0" w:color="auto"/>
      </w:divBdr>
    </w:div>
    <w:div w:id="959923481">
      <w:bodyDiv w:val="1"/>
      <w:marLeft w:val="0"/>
      <w:marRight w:val="0"/>
      <w:marTop w:val="0"/>
      <w:marBottom w:val="0"/>
      <w:divBdr>
        <w:top w:val="none" w:sz="0" w:space="0" w:color="auto"/>
        <w:left w:val="none" w:sz="0" w:space="0" w:color="auto"/>
        <w:bottom w:val="none" w:sz="0" w:space="0" w:color="auto"/>
        <w:right w:val="none" w:sz="0" w:space="0" w:color="auto"/>
      </w:divBdr>
      <w:divsChild>
        <w:div w:id="343941478">
          <w:marLeft w:val="0"/>
          <w:marRight w:val="0"/>
          <w:marTop w:val="0"/>
          <w:marBottom w:val="0"/>
          <w:divBdr>
            <w:top w:val="none" w:sz="0" w:space="0" w:color="auto"/>
            <w:left w:val="none" w:sz="0" w:space="0" w:color="auto"/>
            <w:bottom w:val="none" w:sz="0" w:space="0" w:color="auto"/>
            <w:right w:val="none" w:sz="0" w:space="0" w:color="auto"/>
          </w:divBdr>
        </w:div>
      </w:divsChild>
    </w:div>
    <w:div w:id="1737777022">
      <w:bodyDiv w:val="1"/>
      <w:marLeft w:val="0"/>
      <w:marRight w:val="0"/>
      <w:marTop w:val="0"/>
      <w:marBottom w:val="0"/>
      <w:divBdr>
        <w:top w:val="none" w:sz="0" w:space="0" w:color="auto"/>
        <w:left w:val="none" w:sz="0" w:space="0" w:color="auto"/>
        <w:bottom w:val="none" w:sz="0" w:space="0" w:color="auto"/>
        <w:right w:val="none" w:sz="0" w:space="0" w:color="auto"/>
      </w:divBdr>
      <w:divsChild>
        <w:div w:id="639188824">
          <w:marLeft w:val="0"/>
          <w:marRight w:val="0"/>
          <w:marTop w:val="0"/>
          <w:marBottom w:val="0"/>
          <w:divBdr>
            <w:top w:val="none" w:sz="0" w:space="0" w:color="auto"/>
            <w:left w:val="none" w:sz="0" w:space="0" w:color="auto"/>
            <w:bottom w:val="none" w:sz="0" w:space="0" w:color="auto"/>
            <w:right w:val="none" w:sz="0" w:space="0" w:color="auto"/>
          </w:divBdr>
        </w:div>
      </w:divsChild>
    </w:div>
    <w:div w:id="2076121311">
      <w:bodyDiv w:val="1"/>
      <w:marLeft w:val="0"/>
      <w:marRight w:val="0"/>
      <w:marTop w:val="0"/>
      <w:marBottom w:val="0"/>
      <w:divBdr>
        <w:top w:val="none" w:sz="0" w:space="0" w:color="auto"/>
        <w:left w:val="none" w:sz="0" w:space="0" w:color="auto"/>
        <w:bottom w:val="none" w:sz="0" w:space="0" w:color="auto"/>
        <w:right w:val="none" w:sz="0" w:space="0" w:color="auto"/>
      </w:divBdr>
      <w:divsChild>
        <w:div w:id="14058382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image" Target="media/image3.jpeg"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93BF8-D2F8-4ED3-A906-4AA248FA927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3153</Words>
  <Characters>17345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Iva Yakimova</cp:lastModifiedBy>
  <cp:revision>2</cp:revision>
  <dcterms:created xsi:type="dcterms:W3CDTF">2022-08-09T05:38:00Z</dcterms:created>
  <dcterms:modified xsi:type="dcterms:W3CDTF">2022-08-09T05:38:00Z</dcterms:modified>
</cp:coreProperties>
</file>