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334B5" w14:textId="16C40AE0" w:rsidR="00EC6D98" w:rsidRDefault="00EC6D98">
      <w:r>
        <w:rPr>
          <w:noProof/>
        </w:rPr>
        <w:drawing>
          <wp:inline distT="0" distB="0" distL="0" distR="0" wp14:anchorId="543BCE5C" wp14:editId="79E20412">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F39B325" w14:textId="3E103BE7" w:rsidR="000C65DF" w:rsidRDefault="000C65DF"/>
    <w:p w14:paraId="186F0F87" w14:textId="25BD8747" w:rsidR="00EC6D98" w:rsidRDefault="00EC6D98"/>
    <w:p w14:paraId="3BE9CC5D" w14:textId="1CCD82EF" w:rsidR="00EC6D98" w:rsidRDefault="00EC6D98"/>
    <w:p w14:paraId="4598972E" w14:textId="3842AF38" w:rsidR="00EC6D98" w:rsidRDefault="00EC6D98"/>
    <w:p w14:paraId="0745DA29" w14:textId="40BED1FC" w:rsidR="00AF30D1" w:rsidRPr="00EE2132" w:rsidRDefault="009C04CC" w:rsidP="00FD05BD">
      <w:pPr>
        <w:spacing w:line="360" w:lineRule="auto"/>
        <w:rPr>
          <w:rFonts w:ascii="Arial" w:hAnsi="Arial" w:cs="Arial"/>
        </w:rPr>
      </w:pPr>
      <w:r w:rsidRPr="00EE2132">
        <w:rPr>
          <w:rFonts w:ascii="Arial" w:hAnsi="Arial" w:cs="Arial"/>
        </w:rPr>
        <w:t>Name</w:t>
      </w:r>
      <w:r w:rsidR="005E395C" w:rsidRPr="00EE2132">
        <w:rPr>
          <w:rFonts w:ascii="Arial" w:hAnsi="Arial" w:cs="Arial"/>
        </w:rPr>
        <w:t>: Mariam Gulzar</w:t>
      </w:r>
    </w:p>
    <w:p w14:paraId="3C946D0F" w14:textId="754B5D71" w:rsidR="00EC6D98" w:rsidRPr="00EE2132" w:rsidRDefault="009C04CC" w:rsidP="00FD05BD">
      <w:pPr>
        <w:spacing w:line="360" w:lineRule="auto"/>
        <w:rPr>
          <w:rFonts w:ascii="Arial" w:hAnsi="Arial" w:cs="Arial"/>
        </w:rPr>
      </w:pPr>
      <w:r w:rsidRPr="00EE2132">
        <w:rPr>
          <w:rFonts w:ascii="Arial" w:hAnsi="Arial" w:cs="Arial"/>
        </w:rPr>
        <w:t>Studen</w:t>
      </w:r>
      <w:r w:rsidR="00C653DB" w:rsidRPr="00EE2132">
        <w:rPr>
          <w:rFonts w:ascii="Arial" w:hAnsi="Arial" w:cs="Arial"/>
        </w:rPr>
        <w:t>t ID</w:t>
      </w:r>
      <w:r w:rsidR="005E395C" w:rsidRPr="00EE2132">
        <w:rPr>
          <w:rFonts w:ascii="Arial" w:hAnsi="Arial" w:cs="Arial"/>
        </w:rPr>
        <w:t>: 2521109</w:t>
      </w:r>
    </w:p>
    <w:p w14:paraId="5A25B2E7" w14:textId="77777777" w:rsidR="009E5FFD" w:rsidRPr="00EE2132" w:rsidRDefault="009E5FFD" w:rsidP="00FD05BD">
      <w:pPr>
        <w:spacing w:line="360" w:lineRule="auto"/>
        <w:rPr>
          <w:rFonts w:ascii="Arial" w:hAnsi="Arial" w:cs="Arial"/>
        </w:rPr>
      </w:pPr>
      <w:r w:rsidRPr="00EE2132">
        <w:rPr>
          <w:rFonts w:ascii="Arial" w:hAnsi="Arial" w:cs="Arial"/>
        </w:rPr>
        <w:t>Module: Introduction to Health and Social Care</w:t>
      </w:r>
    </w:p>
    <w:p w14:paraId="18E8F78C" w14:textId="12821507" w:rsidR="00C653DB" w:rsidRPr="00EE2132" w:rsidRDefault="00C653DB" w:rsidP="00FD05BD">
      <w:pPr>
        <w:spacing w:line="360" w:lineRule="auto"/>
        <w:rPr>
          <w:rFonts w:ascii="Arial" w:hAnsi="Arial" w:cs="Arial"/>
        </w:rPr>
      </w:pPr>
      <w:r w:rsidRPr="00EE2132">
        <w:rPr>
          <w:rFonts w:ascii="Arial" w:hAnsi="Arial" w:cs="Arial"/>
        </w:rPr>
        <w:t>Module code</w:t>
      </w:r>
      <w:r w:rsidR="005E395C" w:rsidRPr="00EE2132">
        <w:rPr>
          <w:rFonts w:ascii="Arial" w:hAnsi="Arial" w:cs="Arial"/>
        </w:rPr>
        <w:t xml:space="preserve">: </w:t>
      </w:r>
      <w:r w:rsidR="00F43A11" w:rsidRPr="00EE2132">
        <w:rPr>
          <w:rFonts w:ascii="Arial" w:hAnsi="Arial" w:cs="Arial"/>
        </w:rPr>
        <w:t>LCHS4003</w:t>
      </w:r>
    </w:p>
    <w:p w14:paraId="34A8F8B1" w14:textId="00E05B6A" w:rsidR="00C653DB" w:rsidRDefault="00470C57" w:rsidP="00FD05BD">
      <w:pPr>
        <w:spacing w:line="360" w:lineRule="auto"/>
        <w:rPr>
          <w:rFonts w:ascii="Arial" w:hAnsi="Arial" w:cs="Arial"/>
        </w:rPr>
      </w:pPr>
      <w:r w:rsidRPr="00EE2132">
        <w:rPr>
          <w:rFonts w:ascii="Arial" w:hAnsi="Arial" w:cs="Arial"/>
        </w:rPr>
        <w:t xml:space="preserve">Lecturer: </w:t>
      </w:r>
      <w:r w:rsidR="00DD1ED4" w:rsidRPr="00EE2132">
        <w:rPr>
          <w:rFonts w:ascii="Arial" w:hAnsi="Arial" w:cs="Arial"/>
        </w:rPr>
        <w:t xml:space="preserve">Dr </w:t>
      </w:r>
      <w:r w:rsidRPr="00EE2132">
        <w:rPr>
          <w:rFonts w:ascii="Arial" w:hAnsi="Arial" w:cs="Arial"/>
        </w:rPr>
        <w:t>Helen Parsons</w:t>
      </w:r>
    </w:p>
    <w:p w14:paraId="4B94029D" w14:textId="2F58E89C" w:rsidR="00AF6B9E" w:rsidRDefault="00D431C6" w:rsidP="00FD05BD">
      <w:pPr>
        <w:spacing w:line="360" w:lineRule="auto"/>
        <w:rPr>
          <w:rFonts w:ascii="Arial" w:hAnsi="Arial" w:cs="Arial"/>
        </w:rPr>
      </w:pPr>
      <w:r>
        <w:rPr>
          <w:rFonts w:ascii="Arial" w:hAnsi="Arial" w:cs="Arial"/>
        </w:rPr>
        <w:t xml:space="preserve">Assignment Title: </w:t>
      </w:r>
      <w:r w:rsidR="00F7325B">
        <w:rPr>
          <w:rFonts w:ascii="Arial" w:hAnsi="Arial" w:cs="Arial"/>
        </w:rPr>
        <w:t>Portfolio</w:t>
      </w:r>
      <w:r>
        <w:rPr>
          <w:rFonts w:ascii="Arial" w:hAnsi="Arial" w:cs="Arial"/>
        </w:rPr>
        <w:t>- Two Tas</w:t>
      </w:r>
      <w:r w:rsidR="00F7325B">
        <w:rPr>
          <w:rFonts w:ascii="Arial" w:hAnsi="Arial" w:cs="Arial"/>
        </w:rPr>
        <w:t>ks</w:t>
      </w:r>
      <w:r w:rsidR="0014692F">
        <w:rPr>
          <w:rFonts w:ascii="Arial" w:hAnsi="Arial" w:cs="Arial"/>
        </w:rPr>
        <w:t xml:space="preserve"> (poster &amp; 600 word essay)</w:t>
      </w:r>
    </w:p>
    <w:p w14:paraId="098398AE" w14:textId="3021E570" w:rsidR="00AE61DB" w:rsidRPr="00EE2132" w:rsidRDefault="00AE61DB" w:rsidP="00FD05BD">
      <w:pPr>
        <w:spacing w:line="360" w:lineRule="auto"/>
        <w:rPr>
          <w:rFonts w:ascii="Arial" w:hAnsi="Arial" w:cs="Arial"/>
        </w:rPr>
      </w:pPr>
      <w:r>
        <w:rPr>
          <w:rFonts w:ascii="Arial" w:hAnsi="Arial" w:cs="Arial"/>
        </w:rPr>
        <w:t>Date: June 2026</w:t>
      </w:r>
    </w:p>
    <w:p w14:paraId="7C9018C5" w14:textId="77777777" w:rsidR="009C04CC" w:rsidRDefault="009C04CC"/>
    <w:p w14:paraId="10A11991" w14:textId="77777777" w:rsidR="008F5414" w:rsidRDefault="008F5414"/>
    <w:p w14:paraId="3983ADB3" w14:textId="77777777" w:rsidR="008F5414" w:rsidRDefault="008F5414"/>
    <w:p w14:paraId="4EBFA15F" w14:textId="77777777" w:rsidR="008F5414" w:rsidRDefault="008F5414"/>
    <w:p w14:paraId="66CCB243" w14:textId="77777777" w:rsidR="008F5414" w:rsidRDefault="008F5414"/>
    <w:p w14:paraId="4FA97004" w14:textId="77777777" w:rsidR="000C65DF" w:rsidRDefault="000C65DF"/>
    <w:p w14:paraId="17A63AC9" w14:textId="77777777" w:rsidR="000C65DF" w:rsidRDefault="000C65DF"/>
    <w:p w14:paraId="6806ED16" w14:textId="77777777" w:rsidR="000C65DF" w:rsidRDefault="000C65DF"/>
    <w:p w14:paraId="779A2D61" w14:textId="77777777" w:rsidR="000C65DF" w:rsidRDefault="000C65DF"/>
    <w:p w14:paraId="5556C1DA" w14:textId="77777777" w:rsidR="000C65DF" w:rsidRDefault="000C65DF"/>
    <w:p w14:paraId="4C769C55" w14:textId="77777777" w:rsidR="000C65DF" w:rsidRDefault="000C65DF"/>
    <w:p w14:paraId="3F7FCD72" w14:textId="77777777" w:rsidR="000C65DF" w:rsidRDefault="000C65DF"/>
    <w:p w14:paraId="7EB9F139" w14:textId="77777777" w:rsidR="008F5414" w:rsidRDefault="008F5414"/>
    <w:p w14:paraId="3722BD28" w14:textId="77777777" w:rsidR="008F5414" w:rsidRDefault="008F5414"/>
    <w:p w14:paraId="3A8E8D47" w14:textId="4658FD2A" w:rsidR="008F5414" w:rsidRDefault="008056DD">
      <w:r>
        <w:rPr>
          <w:noProof/>
        </w:rPr>
        <w:lastRenderedPageBreak/>
        <w:drawing>
          <wp:anchor distT="0" distB="0" distL="114300" distR="114300" simplePos="0" relativeHeight="251664384" behindDoc="0" locked="0" layoutInCell="1" allowOverlap="1" wp14:anchorId="0B0AC25B" wp14:editId="26B91310">
            <wp:simplePos x="0" y="0"/>
            <wp:positionH relativeFrom="page">
              <wp:posOffset>5274310</wp:posOffset>
            </wp:positionH>
            <wp:positionV relativeFrom="paragraph">
              <wp:posOffset>82550</wp:posOffset>
            </wp:positionV>
            <wp:extent cx="2235200" cy="8235950"/>
            <wp:effectExtent l="19050" t="0" r="50800" b="0"/>
            <wp:wrapThrough wrapText="bothSides">
              <wp:wrapPolygon edited="0">
                <wp:start x="-184" y="0"/>
                <wp:lineTo x="-184" y="1998"/>
                <wp:lineTo x="10861" y="2448"/>
                <wp:lineTo x="-184" y="2498"/>
                <wp:lineTo x="-184" y="4247"/>
                <wp:lineTo x="9941" y="4846"/>
                <wp:lineTo x="-184" y="5046"/>
                <wp:lineTo x="-184" y="6795"/>
                <wp:lineTo x="9389" y="7244"/>
                <wp:lineTo x="-184" y="7494"/>
                <wp:lineTo x="-184" y="9243"/>
                <wp:lineTo x="9205" y="9643"/>
                <wp:lineTo x="-184" y="9942"/>
                <wp:lineTo x="-184" y="11741"/>
                <wp:lineTo x="9573" y="12041"/>
                <wp:lineTo x="-184" y="12440"/>
                <wp:lineTo x="-184" y="14189"/>
                <wp:lineTo x="9573" y="14439"/>
                <wp:lineTo x="-184" y="14938"/>
                <wp:lineTo x="-184" y="16687"/>
                <wp:lineTo x="9573" y="16837"/>
                <wp:lineTo x="-184" y="17437"/>
                <wp:lineTo x="-184" y="19185"/>
                <wp:lineTo x="9573" y="19235"/>
                <wp:lineTo x="-184" y="19785"/>
                <wp:lineTo x="-184" y="21533"/>
                <wp:lineTo x="21723" y="21533"/>
                <wp:lineTo x="21907" y="19885"/>
                <wp:lineTo x="20434" y="19735"/>
                <wp:lineTo x="11782" y="19235"/>
                <wp:lineTo x="20434" y="19235"/>
                <wp:lineTo x="21907" y="19135"/>
                <wp:lineTo x="21907" y="17487"/>
                <wp:lineTo x="11782" y="16837"/>
                <wp:lineTo x="19145" y="16837"/>
                <wp:lineTo x="21907" y="16637"/>
                <wp:lineTo x="21907" y="14988"/>
                <wp:lineTo x="11782" y="14439"/>
                <wp:lineTo x="17857" y="14439"/>
                <wp:lineTo x="21907" y="14139"/>
                <wp:lineTo x="21907" y="12540"/>
                <wp:lineTo x="20986" y="12440"/>
                <wp:lineTo x="11782" y="12041"/>
                <wp:lineTo x="17305" y="12041"/>
                <wp:lineTo x="21907" y="11691"/>
                <wp:lineTo x="21907" y="10042"/>
                <wp:lineTo x="20986" y="9942"/>
                <wp:lineTo x="12150" y="9643"/>
                <wp:lineTo x="16200" y="9643"/>
                <wp:lineTo x="21907" y="9193"/>
                <wp:lineTo x="21907" y="7594"/>
                <wp:lineTo x="20434" y="7444"/>
                <wp:lineTo x="11966" y="7244"/>
                <wp:lineTo x="15464" y="7244"/>
                <wp:lineTo x="21907" y="6745"/>
                <wp:lineTo x="21907" y="5146"/>
                <wp:lineTo x="20434" y="4996"/>
                <wp:lineTo x="13070" y="4846"/>
                <wp:lineTo x="21907" y="4197"/>
                <wp:lineTo x="21907" y="2548"/>
                <wp:lineTo x="20986" y="2498"/>
                <wp:lineTo x="11230" y="2448"/>
                <wp:lineTo x="21907" y="1699"/>
                <wp:lineTo x="21723" y="0"/>
                <wp:lineTo x="-184" y="0"/>
              </wp:wrapPolygon>
            </wp:wrapThrough>
            <wp:docPr id="127804107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r w:rsidR="00FF6BAC">
        <w:rPr>
          <w:noProof/>
        </w:rPr>
        <mc:AlternateContent>
          <mc:Choice Requires="wps">
            <w:drawing>
              <wp:anchor distT="0" distB="0" distL="114300" distR="114300" simplePos="0" relativeHeight="251666432" behindDoc="0" locked="0" layoutInCell="1" allowOverlap="1" wp14:anchorId="3DA87441" wp14:editId="6A5C80B5">
                <wp:simplePos x="0" y="0"/>
                <wp:positionH relativeFrom="column">
                  <wp:posOffset>-831850</wp:posOffset>
                </wp:positionH>
                <wp:positionV relativeFrom="paragraph">
                  <wp:posOffset>120650</wp:posOffset>
                </wp:positionV>
                <wp:extent cx="5118100" cy="1314450"/>
                <wp:effectExtent l="0" t="0" r="25400" b="19050"/>
                <wp:wrapNone/>
                <wp:docPr id="1487439682" name="Rectangle 5"/>
                <wp:cNvGraphicFramePr/>
                <a:graphic xmlns:a="http://schemas.openxmlformats.org/drawingml/2006/main">
                  <a:graphicData uri="http://schemas.microsoft.com/office/word/2010/wordprocessingShape">
                    <wps:wsp>
                      <wps:cNvSpPr/>
                      <wps:spPr>
                        <a:xfrm>
                          <a:off x="0" y="0"/>
                          <a:ext cx="5118100" cy="13144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F697932" w14:textId="09399905" w:rsidR="00F00CDB" w:rsidRPr="00F00CDB" w:rsidRDefault="00F00CDB" w:rsidP="00975F23">
                            <w:pPr>
                              <w:jc w:val="center"/>
                              <w:rPr>
                                <w:rFonts w:ascii="Arial" w:hAnsi="Arial" w:cs="Arial"/>
                              </w:rPr>
                            </w:pPr>
                            <w:r w:rsidRPr="00F00CDB">
                              <w:rPr>
                                <w:rFonts w:ascii="Arial" w:hAnsi="Arial" w:cs="Arial"/>
                              </w:rPr>
                              <w:t>NHS dentistry is a service provided through the National Health Service that offers dental care to people across the UK. It provides both preventative and restorative treatments</w:t>
                            </w:r>
                            <w:r w:rsidR="00C052AB">
                              <w:rPr>
                                <w:rFonts w:ascii="Arial" w:hAnsi="Arial" w:cs="Arial"/>
                              </w:rPr>
                              <w:t>.</w:t>
                            </w:r>
                            <w:r w:rsidRPr="00F00CDB">
                              <w:rPr>
                                <w:rFonts w:ascii="Arial" w:hAnsi="Arial" w:cs="Arial"/>
                              </w:rPr>
                              <w:t xml:space="preserve"> The service is designed to support dental health, limit the progression of oral disease, and make treatment available to the population at a controlled cost,</w:t>
                            </w:r>
                            <w:r w:rsidR="00975F23">
                              <w:rPr>
                                <w:rFonts w:ascii="Arial" w:hAnsi="Arial" w:cs="Arial"/>
                              </w:rPr>
                              <w:t xml:space="preserve"> </w:t>
                            </w:r>
                            <w:r w:rsidRPr="00F00CDB">
                              <w:rPr>
                                <w:rFonts w:ascii="Arial" w:hAnsi="Arial" w:cs="Arial"/>
                              </w:rPr>
                              <w:t>although certain groups such as children, pregnant patients, and individuals receiving qualifying benefits are not required to pay (NHS England, 2022).</w:t>
                            </w:r>
                          </w:p>
                          <w:p w14:paraId="03F5C67E" w14:textId="77777777" w:rsidR="00F00CDB" w:rsidRPr="00F00CDB" w:rsidRDefault="00F00CDB" w:rsidP="00F00CDB">
                            <w:pPr>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A87441" id="Rectangle 5" o:spid="_x0000_s1026" style="position:absolute;margin-left:-65.5pt;margin-top:9.5pt;width:403pt;height:10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" fillcolor="#156082 [3204]" strokecolor="#030e13 [484]" strokeweight="1pt">
                <v:textbox>
                  <w:txbxContent>
                    <w:p w14:paraId="6F697932" w14:textId="09399905" w:rsidR="00F00CDB" w:rsidRPr="00F00CDB" w:rsidRDefault="00F00CDB" w:rsidP="00975F23">
                      <w:pPr>
                        <w:jc w:val="center"/>
                        <w:rPr>
                          <w:rFonts w:ascii="Arial" w:hAnsi="Arial" w:cs="Arial"/>
                        </w:rPr>
                      </w:pPr>
                      <w:r w:rsidRPr="00F00CDB">
                        <w:rPr>
                          <w:rFonts w:ascii="Arial" w:hAnsi="Arial" w:cs="Arial"/>
                        </w:rPr>
                        <w:t>NHS dentistry is a service provided through the National Health Service that offers dental care to people across the UK. It provides both preventative and restorative treatments</w:t>
                      </w:r>
                      <w:r w:rsidR="00C052AB">
                        <w:rPr>
                          <w:rFonts w:ascii="Arial" w:hAnsi="Arial" w:cs="Arial"/>
                        </w:rPr>
                        <w:t>.</w:t>
                      </w:r>
                      <w:r w:rsidRPr="00F00CDB">
                        <w:rPr>
                          <w:rFonts w:ascii="Arial" w:hAnsi="Arial" w:cs="Arial"/>
                        </w:rPr>
                        <w:t xml:space="preserve"> The service is designed to support dental health, limit the progression of oral disease, and make treatment available to the population at a controlled cost,</w:t>
                      </w:r>
                      <w:r w:rsidR="00975F23">
                        <w:rPr>
                          <w:rFonts w:ascii="Arial" w:hAnsi="Arial" w:cs="Arial"/>
                        </w:rPr>
                        <w:t xml:space="preserve"> </w:t>
                      </w:r>
                      <w:r w:rsidRPr="00F00CDB">
                        <w:rPr>
                          <w:rFonts w:ascii="Arial" w:hAnsi="Arial" w:cs="Arial"/>
                        </w:rPr>
                        <w:t>although certain groups such as children, pregnant patients, and individuals receiving qualifying benefits are not required to pay (NHS England, 2022).</w:t>
                      </w:r>
                    </w:p>
                    <w:p w14:paraId="03F5C67E" w14:textId="77777777" w:rsidR="00F00CDB" w:rsidRPr="00F00CDB" w:rsidRDefault="00F00CDB" w:rsidP="00F00CDB">
                      <w:pPr>
                        <w:jc w:val="center"/>
                        <w:rPr>
                          <w:rFonts w:ascii="Arial" w:hAnsi="Arial" w:cs="Arial"/>
                        </w:rPr>
                      </w:pPr>
                    </w:p>
                  </w:txbxContent>
                </v:textbox>
              </v:rect>
            </w:pict>
          </mc:Fallback>
        </mc:AlternateContent>
      </w:r>
      <w:r w:rsidR="00DA0E12" w:rsidRPr="00873DB7">
        <w:rPr>
          <w:noProof/>
        </w:rPr>
        <mc:AlternateContent>
          <mc:Choice Requires="wps">
            <w:drawing>
              <wp:anchor distT="0" distB="0" distL="114300" distR="114300" simplePos="0" relativeHeight="251659264" behindDoc="0" locked="0" layoutInCell="1" allowOverlap="1" wp14:anchorId="5376402B" wp14:editId="306FA3AC">
                <wp:simplePos x="0" y="0"/>
                <wp:positionH relativeFrom="margin">
                  <wp:posOffset>-254000</wp:posOffset>
                </wp:positionH>
                <wp:positionV relativeFrom="paragraph">
                  <wp:posOffset>-916940</wp:posOffset>
                </wp:positionV>
                <wp:extent cx="6303010" cy="923330"/>
                <wp:effectExtent l="0" t="0" r="0" b="0"/>
                <wp:wrapNone/>
                <wp:docPr id="4" name="Rectangle 3">
                  <a:extLst xmlns:a="http://schemas.openxmlformats.org/drawingml/2006/main">
                    <a:ext uri="{FF2B5EF4-FFF2-40B4-BE49-F238E27FC236}">
                      <a16:creationId xmlns:a16="http://schemas.microsoft.com/office/drawing/2014/main" id="{2CC638C8-8C16-C882-2CD8-53640DFA472F}"/>
                    </a:ext>
                  </a:extLst>
                </wp:docPr>
                <wp:cNvGraphicFramePr/>
                <a:graphic xmlns:a="http://schemas.openxmlformats.org/drawingml/2006/main">
                  <a:graphicData uri="http://schemas.microsoft.com/office/word/2010/wordprocessingShape">
                    <wps:wsp>
                      <wps:cNvSpPr/>
                      <wps:spPr>
                        <a:xfrm>
                          <a:off x="0" y="0"/>
                          <a:ext cx="6303010" cy="923330"/>
                        </a:xfrm>
                        <a:prstGeom prst="rect">
                          <a:avLst/>
                        </a:prstGeom>
                        <a:noFill/>
                      </wps:spPr>
                      <wps:txbx>
                        <w:txbxContent>
                          <w:p w14:paraId="0BA57C93" w14:textId="77777777" w:rsidR="00873DB7" w:rsidRPr="00B9750D" w:rsidRDefault="00873DB7" w:rsidP="00873DB7">
                            <w:pPr>
                              <w:jc w:val="center"/>
                              <w:rPr>
                                <w:rFonts w:hAnsi="Aptos"/>
                                <w:b/>
                                <w:bCs/>
                                <w:i/>
                                <w:iCs/>
                                <w:color w:val="0F9ED5" w:themeColor="accent4"/>
                                <w:kern w:val="24"/>
                                <w:sz w:val="108"/>
                                <w:szCs w:val="108"/>
                                <w14:glow w14:rad="101600">
                                  <w14:schemeClr w14:val="accent1">
                                    <w14:alpha w14:val="60000"/>
                                    <w14:satMod w14:val="175000"/>
                                  </w14:schemeClr>
                                </w14:glow>
                                <w14:props3d w14:extrusionH="57150" w14:contourW="0" w14:prstMaterial="softEdge">
                                  <w14:bevelT w14:w="25400" w14:h="38100" w14:prst="circle"/>
                                </w14:props3d>
                                <w14:ligatures w14:val="none"/>
                              </w:rPr>
                            </w:pPr>
                            <w:r w:rsidRPr="00B9750D">
                              <w:rPr>
                                <w:rFonts w:hAnsi="Aptos"/>
                                <w:b/>
                                <w:bCs/>
                                <w:i/>
                                <w:iCs/>
                                <w:color w:val="0F9ED5" w:themeColor="accent4"/>
                                <w:kern w:val="24"/>
                                <w:sz w:val="108"/>
                                <w:szCs w:val="108"/>
                                <w14:glow w14:rad="101600">
                                  <w14:schemeClr w14:val="accent1">
                                    <w14:alpha w14:val="60000"/>
                                    <w14:satMod w14:val="175000"/>
                                  </w14:schemeClr>
                                </w14:glow>
                                <w14:props3d w14:extrusionH="57150" w14:contourW="0" w14:prstMaterial="softEdge">
                                  <w14:bevelT w14:w="25400" w14:h="38100" w14:prst="circle"/>
                                </w14:props3d>
                              </w:rPr>
                              <w:t>Dentistry Services</w:t>
                            </w:r>
                          </w:p>
                        </w:txbxContent>
                      </wps:txbx>
                      <wps:bodyPr wrap="square" lIns="91440" tIns="45720" rIns="91440" bIns="45720">
                        <a:sp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anchor>
            </w:drawing>
          </mc:Choice>
          <mc:Fallback>
            <w:pict>
              <v:rect w14:anchorId="5376402B" id="Rectangle 3" o:spid="_x0000_s1027" style="position:absolute;margin-left:-20pt;margin-top:-72.2pt;width:496.3pt;height:72.7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" filled="f" stroked="f">
                <v:textbox style="mso-fit-shape-to-text:t">
                  <w:txbxContent>
                    <w:p w14:paraId="0BA57C93" w14:textId="77777777" w:rsidR="00873DB7" w:rsidRPr="00B9750D" w:rsidRDefault="00873DB7" w:rsidP="00873DB7">
                      <w:pPr>
                        <w:jc w:val="center"/>
                        <w:rPr>
                          <w:rFonts w:hAnsi="Aptos"/>
                          <w:b/>
                          <w:bCs/>
                          <w:i/>
                          <w:iCs/>
                          <w:color w:val="0F9ED5" w:themeColor="accent4"/>
                          <w:kern w:val="24"/>
                          <w:sz w:val="108"/>
                          <w:szCs w:val="108"/>
                          <w14:glow w14:rad="101600">
                            <w14:schemeClr w14:val="accent1">
                              <w14:alpha w14:val="60000"/>
                              <w14:satMod w14:val="175000"/>
                            </w14:schemeClr>
                          </w14:glow>
                          <w14:props3d w14:extrusionH="57150" w14:contourW="0" w14:prstMaterial="softEdge">
                            <w14:bevelT w14:w="25400" w14:h="38100" w14:prst="circle"/>
                          </w14:props3d>
                          <w14:ligatures w14:val="none"/>
                        </w:rPr>
                      </w:pPr>
                      <w:r w:rsidRPr="00B9750D">
                        <w:rPr>
                          <w:rFonts w:hAnsi="Aptos"/>
                          <w:b/>
                          <w:bCs/>
                          <w:i/>
                          <w:iCs/>
                          <w:color w:val="0F9ED5" w:themeColor="accent4"/>
                          <w:kern w:val="24"/>
                          <w:sz w:val="108"/>
                          <w:szCs w:val="108"/>
                          <w14:glow w14:rad="101600">
                            <w14:schemeClr w14:val="accent1">
                              <w14:alpha w14:val="60000"/>
                              <w14:satMod w14:val="175000"/>
                            </w14:schemeClr>
                          </w14:glow>
                          <w14:props3d w14:extrusionH="57150" w14:contourW="0" w14:prstMaterial="softEdge">
                            <w14:bevelT w14:w="25400" w14:h="38100" w14:prst="circle"/>
                          </w14:props3d>
                        </w:rPr>
                        <w:t>Dentistry Services</w:t>
                      </w:r>
                    </w:p>
                  </w:txbxContent>
                </v:textbox>
                <w10:wrap anchorx="margin"/>
              </v:rect>
            </w:pict>
          </mc:Fallback>
        </mc:AlternateContent>
      </w:r>
    </w:p>
    <w:p w14:paraId="5A1BD834" w14:textId="42576549" w:rsidR="008F5414" w:rsidRDefault="008F5414"/>
    <w:p w14:paraId="7A8B4A20" w14:textId="25EACF3A" w:rsidR="008F5414" w:rsidRDefault="008F5414"/>
    <w:p w14:paraId="3D175A7A" w14:textId="7EF2FD35" w:rsidR="009B306E" w:rsidRDefault="009B306E" w:rsidP="007E1F2E"/>
    <w:p w14:paraId="1E274D00" w14:textId="61A9065F" w:rsidR="000C65DF" w:rsidRPr="000C65DF" w:rsidRDefault="00066945" w:rsidP="000C65DF">
      <w:r>
        <w:rPr>
          <w:noProof/>
        </w:rPr>
        <mc:AlternateContent>
          <mc:Choice Requires="wps">
            <w:drawing>
              <wp:anchor distT="0" distB="0" distL="114300" distR="114300" simplePos="0" relativeHeight="251667456" behindDoc="0" locked="0" layoutInCell="1" allowOverlap="1" wp14:anchorId="6021C008" wp14:editId="6503A2EB">
                <wp:simplePos x="0" y="0"/>
                <wp:positionH relativeFrom="column">
                  <wp:posOffset>-838200</wp:posOffset>
                </wp:positionH>
                <wp:positionV relativeFrom="paragraph">
                  <wp:posOffset>381635</wp:posOffset>
                </wp:positionV>
                <wp:extent cx="2317750" cy="2882900"/>
                <wp:effectExtent l="0" t="0" r="25400" b="12700"/>
                <wp:wrapNone/>
                <wp:docPr id="742894231" name="Rectangle 6"/>
                <wp:cNvGraphicFramePr/>
                <a:graphic xmlns:a="http://schemas.openxmlformats.org/drawingml/2006/main">
                  <a:graphicData uri="http://schemas.microsoft.com/office/word/2010/wordprocessingShape">
                    <wps:wsp>
                      <wps:cNvSpPr/>
                      <wps:spPr>
                        <a:xfrm>
                          <a:off x="0" y="0"/>
                          <a:ext cx="2317750" cy="28829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CD7470E" w14:textId="60288F68" w:rsidR="00292A9C" w:rsidRPr="00292A9C" w:rsidRDefault="00FD55DB" w:rsidP="00292A9C">
                            <w:pPr>
                              <w:rPr>
                                <w:rFonts w:ascii="Arial" w:hAnsi="Arial" w:cs="Arial"/>
                              </w:rPr>
                            </w:pPr>
                            <w:r>
                              <w:rPr>
                                <w:rFonts w:ascii="Arial" w:hAnsi="Arial" w:cs="Arial"/>
                              </w:rPr>
                              <w:t>●</w:t>
                            </w:r>
                            <w:r w:rsidR="00292A9C" w:rsidRPr="00292A9C">
                              <w:rPr>
                                <w:rFonts w:ascii="Arial" w:hAnsi="Arial" w:cs="Arial"/>
                              </w:rPr>
                              <w:t xml:space="preserve">Access to NHS dental care is uneven across England, with many patients finding it difficult to get routine dental appointments. </w:t>
                            </w:r>
                            <w:r>
                              <w:rPr>
                                <w:rFonts w:ascii="Arial" w:hAnsi="Arial" w:cs="Arial"/>
                              </w:rPr>
                              <w:t>●</w:t>
                            </w:r>
                            <w:r w:rsidR="00292A9C" w:rsidRPr="00292A9C">
                              <w:rPr>
                                <w:rFonts w:ascii="Arial" w:hAnsi="Arial" w:cs="Arial"/>
                              </w:rPr>
                              <w:t>This issue is worse in some deprived areas, where people face greater barriers to accessing care.</w:t>
                            </w:r>
                            <w:r>
                              <w:rPr>
                                <w:rFonts w:ascii="Arial" w:hAnsi="Arial" w:cs="Arial"/>
                              </w:rPr>
                              <w:t xml:space="preserve">                                </w:t>
                            </w:r>
                            <w:r w:rsidR="00292A9C" w:rsidRPr="00292A9C">
                              <w:rPr>
                                <w:rFonts w:ascii="Arial" w:hAnsi="Arial" w:cs="Arial"/>
                              </w:rPr>
                              <w:t xml:space="preserve"> </w:t>
                            </w:r>
                            <w:r>
                              <w:rPr>
                                <w:rFonts w:ascii="Arial" w:hAnsi="Arial" w:cs="Arial"/>
                              </w:rPr>
                              <w:t>●</w:t>
                            </w:r>
                            <w:r w:rsidR="00292A9C" w:rsidRPr="00292A9C">
                              <w:rPr>
                                <w:rFonts w:ascii="Arial" w:hAnsi="Arial" w:cs="Arial"/>
                              </w:rPr>
                              <w:t>Limited availability of NHS dentistry can lead to delays in treatment and poorer oral health outcomes.</w:t>
                            </w:r>
                            <w:r>
                              <w:rPr>
                                <w:rFonts w:ascii="Arial" w:hAnsi="Arial" w:cs="Arial"/>
                              </w:rPr>
                              <w:t xml:space="preserve">                                    </w:t>
                            </w:r>
                            <w:r w:rsidR="00292A9C" w:rsidRPr="00292A9C">
                              <w:rPr>
                                <w:rFonts w:ascii="Arial" w:hAnsi="Arial" w:cs="Arial"/>
                              </w:rPr>
                              <w:t xml:space="preserve"> </w:t>
                            </w:r>
                            <w:r w:rsidR="00796F42">
                              <w:rPr>
                                <w:rFonts w:ascii="Arial" w:hAnsi="Arial" w:cs="Arial"/>
                              </w:rPr>
                              <w:t>●I</w:t>
                            </w:r>
                            <w:r w:rsidR="00292A9C" w:rsidRPr="00292A9C">
                              <w:rPr>
                                <w:rFonts w:ascii="Arial" w:hAnsi="Arial" w:cs="Arial"/>
                              </w:rPr>
                              <w:t>ncrease</w:t>
                            </w:r>
                            <w:r w:rsidR="00796F42">
                              <w:rPr>
                                <w:rFonts w:ascii="Arial" w:hAnsi="Arial" w:cs="Arial"/>
                              </w:rPr>
                              <w:t>d</w:t>
                            </w:r>
                            <w:r w:rsidR="00292A9C" w:rsidRPr="00292A9C">
                              <w:rPr>
                                <w:rFonts w:ascii="Arial" w:hAnsi="Arial" w:cs="Arial"/>
                              </w:rPr>
                              <w:t xml:space="preserve"> pressure on urgent and emergency dental services (Clark, 2024).</w:t>
                            </w:r>
                          </w:p>
                          <w:p w14:paraId="77D5371A" w14:textId="77777777" w:rsidR="00281D10" w:rsidRPr="00292A9C" w:rsidRDefault="00281D10" w:rsidP="00066945">
                            <w:pPr>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021C008" id="Rectangle 6" o:spid="_x0000_s1028" style="position:absolute;margin-left:-66pt;margin-top:30.05pt;width:182.5pt;height:227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" fillcolor="#156082 [3204]" strokecolor="#030e13 [484]" strokeweight="1pt">
                <v:textbox>
                  <w:txbxContent>
                    <w:p w14:paraId="7CD7470E" w14:textId="60288F68" w:rsidR="00292A9C" w:rsidRPr="00292A9C" w:rsidRDefault="00FD55DB" w:rsidP="00292A9C">
                      <w:pPr>
                        <w:rPr>
                          <w:rFonts w:ascii="Arial" w:hAnsi="Arial" w:cs="Arial"/>
                        </w:rPr>
                      </w:pPr>
                      <w:r>
                        <w:rPr>
                          <w:rFonts w:ascii="Arial" w:hAnsi="Arial" w:cs="Arial"/>
                        </w:rPr>
                        <w:t>●</w:t>
                      </w:r>
                      <w:r w:rsidR="00292A9C" w:rsidRPr="00292A9C">
                        <w:rPr>
                          <w:rFonts w:ascii="Arial" w:hAnsi="Arial" w:cs="Arial"/>
                        </w:rPr>
                        <w:t xml:space="preserve">Access to NHS dental care is uneven across England, with many patients finding it difficult to get routine dental appointments. </w:t>
                      </w:r>
                      <w:r>
                        <w:rPr>
                          <w:rFonts w:ascii="Arial" w:hAnsi="Arial" w:cs="Arial"/>
                        </w:rPr>
                        <w:t>●</w:t>
                      </w:r>
                      <w:r w:rsidR="00292A9C" w:rsidRPr="00292A9C">
                        <w:rPr>
                          <w:rFonts w:ascii="Arial" w:hAnsi="Arial" w:cs="Arial"/>
                        </w:rPr>
                        <w:t>This issue is worse in some deprived areas, where people face greater barriers to accessing care.</w:t>
                      </w:r>
                      <w:r>
                        <w:rPr>
                          <w:rFonts w:ascii="Arial" w:hAnsi="Arial" w:cs="Arial"/>
                        </w:rPr>
                        <w:t xml:space="preserve">                                </w:t>
                      </w:r>
                      <w:r w:rsidR="00292A9C" w:rsidRPr="00292A9C">
                        <w:rPr>
                          <w:rFonts w:ascii="Arial" w:hAnsi="Arial" w:cs="Arial"/>
                        </w:rPr>
                        <w:t xml:space="preserve"> </w:t>
                      </w:r>
                      <w:r>
                        <w:rPr>
                          <w:rFonts w:ascii="Arial" w:hAnsi="Arial" w:cs="Arial"/>
                        </w:rPr>
                        <w:t>●</w:t>
                      </w:r>
                      <w:r w:rsidR="00292A9C" w:rsidRPr="00292A9C">
                        <w:rPr>
                          <w:rFonts w:ascii="Arial" w:hAnsi="Arial" w:cs="Arial"/>
                        </w:rPr>
                        <w:t>Limited availability of NHS dentistry can lead to delays in treatment and poorer oral health outcomes.</w:t>
                      </w:r>
                      <w:r>
                        <w:rPr>
                          <w:rFonts w:ascii="Arial" w:hAnsi="Arial" w:cs="Arial"/>
                        </w:rPr>
                        <w:t xml:space="preserve">                                    </w:t>
                      </w:r>
                      <w:r w:rsidR="00292A9C" w:rsidRPr="00292A9C">
                        <w:rPr>
                          <w:rFonts w:ascii="Arial" w:hAnsi="Arial" w:cs="Arial"/>
                        </w:rPr>
                        <w:t xml:space="preserve"> </w:t>
                      </w:r>
                      <w:r w:rsidR="00796F42">
                        <w:rPr>
                          <w:rFonts w:ascii="Arial" w:hAnsi="Arial" w:cs="Arial"/>
                        </w:rPr>
                        <w:t>●I</w:t>
                      </w:r>
                      <w:r w:rsidR="00292A9C" w:rsidRPr="00292A9C">
                        <w:rPr>
                          <w:rFonts w:ascii="Arial" w:hAnsi="Arial" w:cs="Arial"/>
                        </w:rPr>
                        <w:t>ncrease</w:t>
                      </w:r>
                      <w:r w:rsidR="00796F42">
                        <w:rPr>
                          <w:rFonts w:ascii="Arial" w:hAnsi="Arial" w:cs="Arial"/>
                        </w:rPr>
                        <w:t>d</w:t>
                      </w:r>
                      <w:r w:rsidR="00292A9C" w:rsidRPr="00292A9C">
                        <w:rPr>
                          <w:rFonts w:ascii="Arial" w:hAnsi="Arial" w:cs="Arial"/>
                        </w:rPr>
                        <w:t xml:space="preserve"> pressure on urgent and emergency dental services (Clark, 2024).</w:t>
                      </w:r>
                    </w:p>
                    <w:p w14:paraId="77D5371A" w14:textId="77777777" w:rsidR="00281D10" w:rsidRPr="00292A9C" w:rsidRDefault="00281D10" w:rsidP="00066945">
                      <w:pPr>
                        <w:jc w:val="center"/>
                        <w:rPr>
                          <w:rFonts w:ascii="Arial" w:hAnsi="Arial" w:cs="Arial"/>
                        </w:rPr>
                      </w:pPr>
                    </w:p>
                  </w:txbxContent>
                </v:textbox>
              </v:rect>
            </w:pict>
          </mc:Fallback>
        </mc:AlternateContent>
      </w:r>
    </w:p>
    <w:p w14:paraId="69F11C56" w14:textId="7139656F" w:rsidR="000C65DF" w:rsidRPr="000C65DF" w:rsidRDefault="00A752BA" w:rsidP="000C65DF">
      <w:r>
        <w:rPr>
          <w:noProof/>
        </w:rPr>
        <mc:AlternateContent>
          <mc:Choice Requires="wps">
            <w:drawing>
              <wp:anchor distT="0" distB="0" distL="114300" distR="114300" simplePos="0" relativeHeight="251672576" behindDoc="0" locked="0" layoutInCell="1" allowOverlap="1" wp14:anchorId="42DB4B6A" wp14:editId="066AC86E">
                <wp:simplePos x="0" y="0"/>
                <wp:positionH relativeFrom="column">
                  <wp:posOffset>1535993</wp:posOffset>
                </wp:positionH>
                <wp:positionV relativeFrom="paragraph">
                  <wp:posOffset>89535</wp:posOffset>
                </wp:positionV>
                <wp:extent cx="393700" cy="2895600"/>
                <wp:effectExtent l="0" t="0" r="25400" b="19050"/>
                <wp:wrapNone/>
                <wp:docPr id="725042148" name="Rectangle 7"/>
                <wp:cNvGraphicFramePr/>
                <a:graphic xmlns:a="http://schemas.openxmlformats.org/drawingml/2006/main">
                  <a:graphicData uri="http://schemas.microsoft.com/office/word/2010/wordprocessingShape">
                    <wps:wsp>
                      <wps:cNvSpPr/>
                      <wps:spPr>
                        <a:xfrm>
                          <a:off x="0" y="0"/>
                          <a:ext cx="393700" cy="2895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C603B7F" w14:textId="4B809F04" w:rsidR="00AD6513" w:rsidRPr="00297D7A" w:rsidRDefault="00AD6513" w:rsidP="00AD6513">
                            <w:pPr>
                              <w:jc w:val="center"/>
                              <w:rPr>
                                <w:b/>
                                <w:bCs/>
                              </w:rPr>
                            </w:pPr>
                            <w:r w:rsidRPr="00297D7A">
                              <w:rPr>
                                <w:b/>
                                <w:bCs/>
                              </w:rPr>
                              <w:t>C</w:t>
                            </w:r>
                          </w:p>
                          <w:p w14:paraId="4B6FB84C" w14:textId="17FE2663" w:rsidR="00AD6513" w:rsidRPr="00297D7A" w:rsidRDefault="00AD6513" w:rsidP="00AD6513">
                            <w:pPr>
                              <w:jc w:val="center"/>
                              <w:rPr>
                                <w:b/>
                                <w:bCs/>
                              </w:rPr>
                            </w:pPr>
                            <w:r w:rsidRPr="00297D7A">
                              <w:rPr>
                                <w:b/>
                                <w:bCs/>
                              </w:rPr>
                              <w:t>H</w:t>
                            </w:r>
                          </w:p>
                          <w:p w14:paraId="5C1FC675" w14:textId="4A0D4CAC" w:rsidR="00AD6513" w:rsidRPr="00297D7A" w:rsidRDefault="00AD6513" w:rsidP="00AD6513">
                            <w:pPr>
                              <w:jc w:val="center"/>
                              <w:rPr>
                                <w:b/>
                                <w:bCs/>
                              </w:rPr>
                            </w:pPr>
                            <w:r w:rsidRPr="00297D7A">
                              <w:rPr>
                                <w:b/>
                                <w:bCs/>
                              </w:rPr>
                              <w:t>A</w:t>
                            </w:r>
                          </w:p>
                          <w:p w14:paraId="1A03386E" w14:textId="0A694AC8" w:rsidR="00AD6513" w:rsidRPr="00297D7A" w:rsidRDefault="00297D7A" w:rsidP="00AD6513">
                            <w:pPr>
                              <w:jc w:val="center"/>
                              <w:rPr>
                                <w:b/>
                                <w:bCs/>
                              </w:rPr>
                            </w:pPr>
                            <w:r w:rsidRPr="00297D7A">
                              <w:rPr>
                                <w:b/>
                                <w:bCs/>
                              </w:rPr>
                              <w:t>L</w:t>
                            </w:r>
                          </w:p>
                          <w:p w14:paraId="6F2DAB96" w14:textId="461C9A4B" w:rsidR="00297D7A" w:rsidRPr="00297D7A" w:rsidRDefault="00297D7A" w:rsidP="00AD6513">
                            <w:pPr>
                              <w:jc w:val="center"/>
                              <w:rPr>
                                <w:b/>
                                <w:bCs/>
                              </w:rPr>
                            </w:pPr>
                            <w:r w:rsidRPr="00297D7A">
                              <w:rPr>
                                <w:b/>
                                <w:bCs/>
                              </w:rPr>
                              <w:t>L</w:t>
                            </w:r>
                          </w:p>
                          <w:p w14:paraId="17C5D2A1" w14:textId="1B2E3798" w:rsidR="00297D7A" w:rsidRPr="00297D7A" w:rsidRDefault="00297D7A" w:rsidP="00AD6513">
                            <w:pPr>
                              <w:jc w:val="center"/>
                              <w:rPr>
                                <w:b/>
                                <w:bCs/>
                              </w:rPr>
                            </w:pPr>
                            <w:r w:rsidRPr="00297D7A">
                              <w:rPr>
                                <w:b/>
                                <w:bCs/>
                              </w:rPr>
                              <w:t>E</w:t>
                            </w:r>
                          </w:p>
                          <w:p w14:paraId="3983E56A" w14:textId="1404EEC6" w:rsidR="00297D7A" w:rsidRPr="00297D7A" w:rsidRDefault="00297D7A" w:rsidP="00AD6513">
                            <w:pPr>
                              <w:jc w:val="center"/>
                              <w:rPr>
                                <w:b/>
                                <w:bCs/>
                              </w:rPr>
                            </w:pPr>
                            <w:r w:rsidRPr="00297D7A">
                              <w:rPr>
                                <w:b/>
                                <w:bCs/>
                              </w:rPr>
                              <w:t>N</w:t>
                            </w:r>
                          </w:p>
                          <w:p w14:paraId="328E78AD" w14:textId="1EB85A31" w:rsidR="00297D7A" w:rsidRPr="00297D7A" w:rsidRDefault="00297D7A" w:rsidP="00AD6513">
                            <w:pPr>
                              <w:jc w:val="center"/>
                              <w:rPr>
                                <w:b/>
                                <w:bCs/>
                              </w:rPr>
                            </w:pPr>
                            <w:r w:rsidRPr="00297D7A">
                              <w:rPr>
                                <w:b/>
                                <w:bCs/>
                              </w:rPr>
                              <w:t>G</w:t>
                            </w:r>
                          </w:p>
                          <w:p w14:paraId="4F4E039F" w14:textId="7EEDC8DE" w:rsidR="00297D7A" w:rsidRPr="00297D7A" w:rsidRDefault="00297D7A" w:rsidP="00AD6513">
                            <w:pPr>
                              <w:jc w:val="center"/>
                              <w:rPr>
                                <w:b/>
                                <w:bCs/>
                              </w:rPr>
                            </w:pPr>
                            <w:r w:rsidRPr="00297D7A">
                              <w:rPr>
                                <w:b/>
                                <w:bCs/>
                              </w:rPr>
                              <w:t>E</w:t>
                            </w:r>
                          </w:p>
                          <w:p w14:paraId="473D2FA1" w14:textId="11591E0B" w:rsidR="00297D7A" w:rsidRPr="00297D7A" w:rsidRDefault="00297D7A" w:rsidP="00AD6513">
                            <w:pPr>
                              <w:jc w:val="center"/>
                              <w:rPr>
                                <w:b/>
                                <w:bCs/>
                              </w:rPr>
                            </w:pPr>
                            <w:r w:rsidRPr="00297D7A">
                              <w:rPr>
                                <w:b/>
                                <w:bCs/>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2DB4B6A" id="Rectangle 7" o:spid="_x0000_s1029" style="position:absolute;margin-left:120.95pt;margin-top:7.05pt;width:31pt;height:228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" fillcolor="#156082 [3204]" strokecolor="#030e13 [484]" strokeweight="1pt">
                <v:textbox>
                  <w:txbxContent>
                    <w:p w14:paraId="5C603B7F" w14:textId="4B809F04" w:rsidR="00AD6513" w:rsidRPr="00297D7A" w:rsidRDefault="00AD6513" w:rsidP="00AD6513">
                      <w:pPr>
                        <w:jc w:val="center"/>
                        <w:rPr>
                          <w:b/>
                          <w:bCs/>
                        </w:rPr>
                      </w:pPr>
                      <w:r w:rsidRPr="00297D7A">
                        <w:rPr>
                          <w:b/>
                          <w:bCs/>
                        </w:rPr>
                        <w:t>C</w:t>
                      </w:r>
                    </w:p>
                    <w:p w14:paraId="4B6FB84C" w14:textId="17FE2663" w:rsidR="00AD6513" w:rsidRPr="00297D7A" w:rsidRDefault="00AD6513" w:rsidP="00AD6513">
                      <w:pPr>
                        <w:jc w:val="center"/>
                        <w:rPr>
                          <w:b/>
                          <w:bCs/>
                        </w:rPr>
                      </w:pPr>
                      <w:r w:rsidRPr="00297D7A">
                        <w:rPr>
                          <w:b/>
                          <w:bCs/>
                        </w:rPr>
                        <w:t>H</w:t>
                      </w:r>
                    </w:p>
                    <w:p w14:paraId="5C1FC675" w14:textId="4A0D4CAC" w:rsidR="00AD6513" w:rsidRPr="00297D7A" w:rsidRDefault="00AD6513" w:rsidP="00AD6513">
                      <w:pPr>
                        <w:jc w:val="center"/>
                        <w:rPr>
                          <w:b/>
                          <w:bCs/>
                        </w:rPr>
                      </w:pPr>
                      <w:r w:rsidRPr="00297D7A">
                        <w:rPr>
                          <w:b/>
                          <w:bCs/>
                        </w:rPr>
                        <w:t>A</w:t>
                      </w:r>
                    </w:p>
                    <w:p w14:paraId="1A03386E" w14:textId="0A694AC8" w:rsidR="00AD6513" w:rsidRPr="00297D7A" w:rsidRDefault="00297D7A" w:rsidP="00AD6513">
                      <w:pPr>
                        <w:jc w:val="center"/>
                        <w:rPr>
                          <w:b/>
                          <w:bCs/>
                        </w:rPr>
                      </w:pPr>
                      <w:r w:rsidRPr="00297D7A">
                        <w:rPr>
                          <w:b/>
                          <w:bCs/>
                        </w:rPr>
                        <w:t>L</w:t>
                      </w:r>
                    </w:p>
                    <w:p w14:paraId="6F2DAB96" w14:textId="461C9A4B" w:rsidR="00297D7A" w:rsidRPr="00297D7A" w:rsidRDefault="00297D7A" w:rsidP="00AD6513">
                      <w:pPr>
                        <w:jc w:val="center"/>
                        <w:rPr>
                          <w:b/>
                          <w:bCs/>
                        </w:rPr>
                      </w:pPr>
                      <w:r w:rsidRPr="00297D7A">
                        <w:rPr>
                          <w:b/>
                          <w:bCs/>
                        </w:rPr>
                        <w:t>L</w:t>
                      </w:r>
                    </w:p>
                    <w:p w14:paraId="17C5D2A1" w14:textId="1B2E3798" w:rsidR="00297D7A" w:rsidRPr="00297D7A" w:rsidRDefault="00297D7A" w:rsidP="00AD6513">
                      <w:pPr>
                        <w:jc w:val="center"/>
                        <w:rPr>
                          <w:b/>
                          <w:bCs/>
                        </w:rPr>
                      </w:pPr>
                      <w:r w:rsidRPr="00297D7A">
                        <w:rPr>
                          <w:b/>
                          <w:bCs/>
                        </w:rPr>
                        <w:t>E</w:t>
                      </w:r>
                    </w:p>
                    <w:p w14:paraId="3983E56A" w14:textId="1404EEC6" w:rsidR="00297D7A" w:rsidRPr="00297D7A" w:rsidRDefault="00297D7A" w:rsidP="00AD6513">
                      <w:pPr>
                        <w:jc w:val="center"/>
                        <w:rPr>
                          <w:b/>
                          <w:bCs/>
                        </w:rPr>
                      </w:pPr>
                      <w:r w:rsidRPr="00297D7A">
                        <w:rPr>
                          <w:b/>
                          <w:bCs/>
                        </w:rPr>
                        <w:t>N</w:t>
                      </w:r>
                    </w:p>
                    <w:p w14:paraId="328E78AD" w14:textId="1EB85A31" w:rsidR="00297D7A" w:rsidRPr="00297D7A" w:rsidRDefault="00297D7A" w:rsidP="00AD6513">
                      <w:pPr>
                        <w:jc w:val="center"/>
                        <w:rPr>
                          <w:b/>
                          <w:bCs/>
                        </w:rPr>
                      </w:pPr>
                      <w:r w:rsidRPr="00297D7A">
                        <w:rPr>
                          <w:b/>
                          <w:bCs/>
                        </w:rPr>
                        <w:t>G</w:t>
                      </w:r>
                    </w:p>
                    <w:p w14:paraId="4F4E039F" w14:textId="7EEDC8DE" w:rsidR="00297D7A" w:rsidRPr="00297D7A" w:rsidRDefault="00297D7A" w:rsidP="00AD6513">
                      <w:pPr>
                        <w:jc w:val="center"/>
                        <w:rPr>
                          <w:b/>
                          <w:bCs/>
                        </w:rPr>
                      </w:pPr>
                      <w:r w:rsidRPr="00297D7A">
                        <w:rPr>
                          <w:b/>
                          <w:bCs/>
                        </w:rPr>
                        <w:t>E</w:t>
                      </w:r>
                    </w:p>
                    <w:p w14:paraId="473D2FA1" w14:textId="11591E0B" w:rsidR="00297D7A" w:rsidRPr="00297D7A" w:rsidRDefault="00297D7A" w:rsidP="00AD6513">
                      <w:pPr>
                        <w:jc w:val="center"/>
                        <w:rPr>
                          <w:b/>
                          <w:bCs/>
                        </w:rPr>
                      </w:pPr>
                      <w:r w:rsidRPr="00297D7A">
                        <w:rPr>
                          <w:b/>
                          <w:bCs/>
                        </w:rPr>
                        <w:t>S</w:t>
                      </w:r>
                    </w:p>
                  </w:txbxContent>
                </v:textbox>
              </v:rect>
            </w:pict>
          </mc:Fallback>
        </mc:AlternateContent>
      </w:r>
      <w:r>
        <w:rPr>
          <w:noProof/>
        </w:rPr>
        <mc:AlternateContent>
          <mc:Choice Requires="wps">
            <w:drawing>
              <wp:anchor distT="0" distB="0" distL="114300" distR="114300" simplePos="0" relativeHeight="251669504" behindDoc="0" locked="0" layoutInCell="1" allowOverlap="1" wp14:anchorId="59E49EA3" wp14:editId="786D9F53">
                <wp:simplePos x="0" y="0"/>
                <wp:positionH relativeFrom="column">
                  <wp:posOffset>1974850</wp:posOffset>
                </wp:positionH>
                <wp:positionV relativeFrom="paragraph">
                  <wp:posOffset>89535</wp:posOffset>
                </wp:positionV>
                <wp:extent cx="2317750" cy="2895600"/>
                <wp:effectExtent l="0" t="0" r="25400" b="19050"/>
                <wp:wrapNone/>
                <wp:docPr id="1627567830" name="Rectangle 6"/>
                <wp:cNvGraphicFramePr/>
                <a:graphic xmlns:a="http://schemas.openxmlformats.org/drawingml/2006/main">
                  <a:graphicData uri="http://schemas.microsoft.com/office/word/2010/wordprocessingShape">
                    <wps:wsp>
                      <wps:cNvSpPr/>
                      <wps:spPr>
                        <a:xfrm>
                          <a:off x="0" y="0"/>
                          <a:ext cx="2317750" cy="28956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C260F77" w14:textId="5109ADAC" w:rsidR="008555F3" w:rsidRPr="008555F3" w:rsidRDefault="00796F42" w:rsidP="008555F3">
                            <w:pPr>
                              <w:rPr>
                                <w:rFonts w:ascii="Arial" w:hAnsi="Arial" w:cs="Arial"/>
                              </w:rPr>
                            </w:pPr>
                            <w:r>
                              <w:rPr>
                                <w:rFonts w:ascii="Arial" w:hAnsi="Arial" w:cs="Arial"/>
                              </w:rPr>
                              <w:t>●</w:t>
                            </w:r>
                            <w:r w:rsidR="008555F3" w:rsidRPr="008555F3">
                              <w:rPr>
                                <w:rFonts w:ascii="Arial" w:hAnsi="Arial" w:cs="Arial"/>
                              </w:rPr>
                              <w:t xml:space="preserve">NHS dentistry is experiencing difficulties attracting and keeping dental professionals. </w:t>
                            </w:r>
                            <w:r>
                              <w:rPr>
                                <w:rFonts w:ascii="Arial" w:hAnsi="Arial" w:cs="Arial"/>
                              </w:rPr>
                              <w:t xml:space="preserve">                     </w:t>
                            </w:r>
                            <w:r w:rsidR="008459B8">
                              <w:rPr>
                                <w:rFonts w:ascii="Arial" w:hAnsi="Arial" w:cs="Arial"/>
                              </w:rPr>
                              <w:t>●</w:t>
                            </w:r>
                            <w:r w:rsidR="008555F3" w:rsidRPr="008555F3">
                              <w:rPr>
                                <w:rFonts w:ascii="Arial" w:hAnsi="Arial" w:cs="Arial"/>
                              </w:rPr>
                              <w:t xml:space="preserve">A shortage of staff reduces the number of available dental appointments and increases pressure on existing workers. </w:t>
                            </w:r>
                            <w:r w:rsidR="008459B8">
                              <w:rPr>
                                <w:rFonts w:ascii="Arial" w:hAnsi="Arial" w:cs="Arial"/>
                              </w:rPr>
                              <w:t>●</w:t>
                            </w:r>
                            <w:r w:rsidR="00F75225">
                              <w:rPr>
                                <w:rFonts w:ascii="Arial" w:hAnsi="Arial" w:cs="Arial"/>
                              </w:rPr>
                              <w:t>W</w:t>
                            </w:r>
                            <w:r w:rsidR="008555F3" w:rsidRPr="008555F3">
                              <w:rPr>
                                <w:rFonts w:ascii="Arial" w:hAnsi="Arial" w:cs="Arial"/>
                              </w:rPr>
                              <w:t xml:space="preserve">orkforce challenges are more noticeable in some rural and underserved areas. </w:t>
                            </w:r>
                            <w:r w:rsidR="0070108B">
                              <w:rPr>
                                <w:rFonts w:ascii="Arial" w:hAnsi="Arial" w:cs="Arial"/>
                              </w:rPr>
                              <w:t xml:space="preserve">                    </w:t>
                            </w:r>
                            <w:r w:rsidR="008555F3" w:rsidRPr="008555F3">
                              <w:rPr>
                                <w:rFonts w:ascii="Arial" w:hAnsi="Arial" w:cs="Arial"/>
                              </w:rPr>
                              <w:t xml:space="preserve"> </w:t>
                            </w:r>
                            <w:r w:rsidR="0070108B">
                              <w:rPr>
                                <w:rFonts w:ascii="Arial" w:hAnsi="Arial" w:cs="Arial"/>
                              </w:rPr>
                              <w:t>●</w:t>
                            </w:r>
                            <w:r w:rsidR="00F75225">
                              <w:rPr>
                                <w:rFonts w:ascii="Arial" w:hAnsi="Arial" w:cs="Arial"/>
                              </w:rPr>
                              <w:t>T</w:t>
                            </w:r>
                            <w:r w:rsidR="008555F3" w:rsidRPr="008555F3">
                              <w:rPr>
                                <w:rFonts w:ascii="Arial" w:hAnsi="Arial" w:cs="Arial"/>
                              </w:rPr>
                              <w:t>his situation can limit access to NHS dental care and may affect the long-term sustainability of services (Stelling et al., 2025).</w:t>
                            </w:r>
                          </w:p>
                          <w:p w14:paraId="0EA8FE16" w14:textId="77777777" w:rsidR="00292A9C" w:rsidRPr="00292A9C" w:rsidRDefault="00292A9C" w:rsidP="00292A9C">
                            <w:pPr>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9E49EA3" id="_x0000_s1030" style="position:absolute;margin-left:155.5pt;margin-top:7.05pt;width:182.5pt;height:228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" fillcolor="#156082 [3204]" strokecolor="#030e13 [484]" strokeweight="1pt">
                <v:textbox>
                  <w:txbxContent>
                    <w:p w14:paraId="6C260F77" w14:textId="5109ADAC" w:rsidR="008555F3" w:rsidRPr="008555F3" w:rsidRDefault="00796F42" w:rsidP="008555F3">
                      <w:pPr>
                        <w:rPr>
                          <w:rFonts w:ascii="Arial" w:hAnsi="Arial" w:cs="Arial"/>
                        </w:rPr>
                      </w:pPr>
                      <w:r>
                        <w:rPr>
                          <w:rFonts w:ascii="Arial" w:hAnsi="Arial" w:cs="Arial"/>
                        </w:rPr>
                        <w:t>●</w:t>
                      </w:r>
                      <w:r w:rsidR="008555F3" w:rsidRPr="008555F3">
                        <w:rPr>
                          <w:rFonts w:ascii="Arial" w:hAnsi="Arial" w:cs="Arial"/>
                        </w:rPr>
                        <w:t xml:space="preserve">NHS dentistry is experiencing difficulties attracting and keeping dental professionals. </w:t>
                      </w:r>
                      <w:r>
                        <w:rPr>
                          <w:rFonts w:ascii="Arial" w:hAnsi="Arial" w:cs="Arial"/>
                        </w:rPr>
                        <w:t xml:space="preserve">                     </w:t>
                      </w:r>
                      <w:r w:rsidR="008459B8">
                        <w:rPr>
                          <w:rFonts w:ascii="Arial" w:hAnsi="Arial" w:cs="Arial"/>
                        </w:rPr>
                        <w:t>●</w:t>
                      </w:r>
                      <w:r w:rsidR="008555F3" w:rsidRPr="008555F3">
                        <w:rPr>
                          <w:rFonts w:ascii="Arial" w:hAnsi="Arial" w:cs="Arial"/>
                        </w:rPr>
                        <w:t xml:space="preserve">A shortage of staff reduces the number of available dental appointments and increases pressure on existing workers. </w:t>
                      </w:r>
                      <w:r w:rsidR="008459B8">
                        <w:rPr>
                          <w:rFonts w:ascii="Arial" w:hAnsi="Arial" w:cs="Arial"/>
                        </w:rPr>
                        <w:t>●</w:t>
                      </w:r>
                      <w:r w:rsidR="00F75225">
                        <w:rPr>
                          <w:rFonts w:ascii="Arial" w:hAnsi="Arial" w:cs="Arial"/>
                        </w:rPr>
                        <w:t>W</w:t>
                      </w:r>
                      <w:r w:rsidR="008555F3" w:rsidRPr="008555F3">
                        <w:rPr>
                          <w:rFonts w:ascii="Arial" w:hAnsi="Arial" w:cs="Arial"/>
                        </w:rPr>
                        <w:t xml:space="preserve">orkforce challenges are more noticeable in some rural and underserved areas. </w:t>
                      </w:r>
                      <w:r w:rsidR="0070108B">
                        <w:rPr>
                          <w:rFonts w:ascii="Arial" w:hAnsi="Arial" w:cs="Arial"/>
                        </w:rPr>
                        <w:t xml:space="preserve">                    </w:t>
                      </w:r>
                      <w:r w:rsidR="008555F3" w:rsidRPr="008555F3">
                        <w:rPr>
                          <w:rFonts w:ascii="Arial" w:hAnsi="Arial" w:cs="Arial"/>
                        </w:rPr>
                        <w:t xml:space="preserve"> </w:t>
                      </w:r>
                      <w:r w:rsidR="0070108B">
                        <w:rPr>
                          <w:rFonts w:ascii="Arial" w:hAnsi="Arial" w:cs="Arial"/>
                        </w:rPr>
                        <w:t>●</w:t>
                      </w:r>
                      <w:r w:rsidR="00F75225">
                        <w:rPr>
                          <w:rFonts w:ascii="Arial" w:hAnsi="Arial" w:cs="Arial"/>
                        </w:rPr>
                        <w:t>T</w:t>
                      </w:r>
                      <w:r w:rsidR="008555F3" w:rsidRPr="008555F3">
                        <w:rPr>
                          <w:rFonts w:ascii="Arial" w:hAnsi="Arial" w:cs="Arial"/>
                        </w:rPr>
                        <w:t>his situation can limit access to NHS dental care and may affect the long-term sustainability of services (Stelling et al., 2025).</w:t>
                      </w:r>
                    </w:p>
                    <w:p w14:paraId="0EA8FE16" w14:textId="77777777" w:rsidR="00292A9C" w:rsidRPr="00292A9C" w:rsidRDefault="00292A9C" w:rsidP="00292A9C">
                      <w:pPr>
                        <w:jc w:val="center"/>
                        <w:rPr>
                          <w:rFonts w:ascii="Arial" w:hAnsi="Arial" w:cs="Arial"/>
                        </w:rPr>
                      </w:pPr>
                    </w:p>
                  </w:txbxContent>
                </v:textbox>
              </v:rect>
            </w:pict>
          </mc:Fallback>
        </mc:AlternateContent>
      </w:r>
    </w:p>
    <w:p w14:paraId="5E2FA5B9" w14:textId="0DC5A6EC" w:rsidR="000C65DF" w:rsidRPr="000C65DF" w:rsidRDefault="000C65DF" w:rsidP="000C65DF"/>
    <w:p w14:paraId="3D9D6694" w14:textId="32574882" w:rsidR="000C65DF" w:rsidRPr="000C65DF" w:rsidRDefault="000C65DF" w:rsidP="000C65DF"/>
    <w:p w14:paraId="582F73F6" w14:textId="1EEBDFCF" w:rsidR="000C65DF" w:rsidRPr="000C65DF" w:rsidRDefault="000C65DF" w:rsidP="000C65DF"/>
    <w:p w14:paraId="73FFD4AD" w14:textId="136A986F" w:rsidR="000C65DF" w:rsidRPr="000C65DF" w:rsidRDefault="000C65DF" w:rsidP="000C65DF"/>
    <w:p w14:paraId="5C66ACA0" w14:textId="445B062D" w:rsidR="000C65DF" w:rsidRPr="000C65DF" w:rsidRDefault="000C65DF" w:rsidP="000C65DF"/>
    <w:p w14:paraId="20ADB82A" w14:textId="4130B8E7" w:rsidR="000C65DF" w:rsidRPr="000C65DF" w:rsidRDefault="000C65DF" w:rsidP="000C65DF"/>
    <w:p w14:paraId="794A9F0E" w14:textId="626CC354" w:rsidR="000C65DF" w:rsidRPr="000C65DF" w:rsidRDefault="000C65DF" w:rsidP="000C65DF"/>
    <w:p w14:paraId="1DC5DCC7" w14:textId="75C274DB" w:rsidR="000C65DF" w:rsidRPr="000C65DF" w:rsidRDefault="000C65DF" w:rsidP="000C65DF"/>
    <w:p w14:paraId="6367E9FC" w14:textId="075DC1C6" w:rsidR="000C65DF" w:rsidRPr="000C65DF" w:rsidRDefault="00A752BA" w:rsidP="000C65DF">
      <w:r>
        <w:rPr>
          <w:noProof/>
        </w:rPr>
        <mc:AlternateContent>
          <mc:Choice Requires="wps">
            <w:drawing>
              <wp:anchor distT="0" distB="0" distL="114300" distR="114300" simplePos="0" relativeHeight="251675648" behindDoc="0" locked="0" layoutInCell="1" allowOverlap="1" wp14:anchorId="4FCCB053" wp14:editId="43190EED">
                <wp:simplePos x="0" y="0"/>
                <wp:positionH relativeFrom="column">
                  <wp:posOffset>2033270</wp:posOffset>
                </wp:positionH>
                <wp:positionV relativeFrom="paragraph">
                  <wp:posOffset>48895</wp:posOffset>
                </wp:positionV>
                <wp:extent cx="285750" cy="406400"/>
                <wp:effectExtent l="0" t="22225" r="0" b="34925"/>
                <wp:wrapSquare wrapText="bothSides"/>
                <wp:docPr id="1552782222" name="Arrow: Down 8"/>
                <wp:cNvGraphicFramePr/>
                <a:graphic xmlns:a="http://schemas.openxmlformats.org/drawingml/2006/main">
                  <a:graphicData uri="http://schemas.microsoft.com/office/word/2010/wordprocessingShape">
                    <wps:wsp>
                      <wps:cNvSpPr/>
                      <wps:spPr>
                        <a:xfrm rot="16200000">
                          <a:off x="0" y="0"/>
                          <a:ext cx="285750" cy="406400"/>
                        </a:xfrm>
                        <a:prstGeom prst="downArrow">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97A71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8" o:spid="_x0000_s1026" type="#_x0000_t67" style="position:absolute;margin-left:160.1pt;margin-top:3.85pt;width:22.5pt;height:32pt;rotation:-9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" adj="14006" fillcolor="white [3212]" strokecolor="#030e13 [484]" strokeweight="1pt">
                <w10:wrap type="square"/>
              </v:shape>
            </w:pict>
          </mc:Fallback>
        </mc:AlternateContent>
      </w:r>
      <w:r>
        <w:rPr>
          <w:noProof/>
        </w:rPr>
        <mc:AlternateContent>
          <mc:Choice Requires="wps">
            <w:drawing>
              <wp:anchor distT="0" distB="0" distL="114300" distR="114300" simplePos="0" relativeHeight="251673600" behindDoc="0" locked="0" layoutInCell="1" allowOverlap="1" wp14:anchorId="497AF7E4" wp14:editId="070BD53C">
                <wp:simplePos x="0" y="0"/>
                <wp:positionH relativeFrom="column">
                  <wp:posOffset>1130300</wp:posOffset>
                </wp:positionH>
                <wp:positionV relativeFrom="paragraph">
                  <wp:posOffset>46990</wp:posOffset>
                </wp:positionV>
                <wp:extent cx="285750" cy="406400"/>
                <wp:effectExtent l="15875" t="22225" r="0" b="34925"/>
                <wp:wrapNone/>
                <wp:docPr id="1849892615" name="Arrow: Down 8"/>
                <wp:cNvGraphicFramePr/>
                <a:graphic xmlns:a="http://schemas.openxmlformats.org/drawingml/2006/main">
                  <a:graphicData uri="http://schemas.microsoft.com/office/word/2010/wordprocessingShape">
                    <wps:wsp>
                      <wps:cNvSpPr/>
                      <wps:spPr>
                        <a:xfrm rot="5400000">
                          <a:off x="0" y="0"/>
                          <a:ext cx="285750" cy="406400"/>
                        </a:xfrm>
                        <a:prstGeom prst="downArrow">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858606" id="Arrow: Down 8" o:spid="_x0000_s1026" type="#_x0000_t67" style="position:absolute;margin-left:89pt;margin-top:3.7pt;width:22.5pt;height:32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" adj="14006" fillcolor="white [3212]" strokecolor="#030e13 [484]" strokeweight="1pt"/>
            </w:pict>
          </mc:Fallback>
        </mc:AlternateContent>
      </w:r>
    </w:p>
    <w:p w14:paraId="1B72F59D" w14:textId="22C9E242" w:rsidR="000C65DF" w:rsidRDefault="00563C97" w:rsidP="000C65DF">
      <w:r w:rsidRPr="00891458">
        <w:rPr>
          <w:noProof/>
        </w:rPr>
        <w:drawing>
          <wp:anchor distT="0" distB="0" distL="114300" distR="114300" simplePos="0" relativeHeight="251665408" behindDoc="0" locked="0" layoutInCell="1" allowOverlap="1" wp14:anchorId="5CAE0C08" wp14:editId="38F60985">
            <wp:simplePos x="0" y="0"/>
            <wp:positionH relativeFrom="page">
              <wp:posOffset>283325</wp:posOffset>
            </wp:positionH>
            <wp:positionV relativeFrom="paragraph">
              <wp:posOffset>155575</wp:posOffset>
            </wp:positionV>
            <wp:extent cx="5978525" cy="4121150"/>
            <wp:effectExtent l="0" t="0" r="0" b="0"/>
            <wp:wrapThrough wrapText="bothSides">
              <wp:wrapPolygon edited="0">
                <wp:start x="9360" y="0"/>
                <wp:lineTo x="8190" y="3195"/>
                <wp:lineTo x="5300" y="3195"/>
                <wp:lineTo x="4543" y="3495"/>
                <wp:lineTo x="4543" y="4793"/>
                <wp:lineTo x="3923" y="6390"/>
                <wp:lineTo x="5024" y="9585"/>
                <wp:lineTo x="4611" y="11183"/>
                <wp:lineTo x="3717" y="13579"/>
                <wp:lineTo x="3717" y="13978"/>
                <wp:lineTo x="4405" y="15975"/>
                <wp:lineTo x="4474" y="16774"/>
                <wp:lineTo x="6332" y="17573"/>
                <wp:lineTo x="7984" y="17573"/>
                <wp:lineTo x="9154" y="20868"/>
                <wp:lineTo x="12113" y="20868"/>
                <wp:lineTo x="12733" y="19170"/>
                <wp:lineTo x="14247" y="17573"/>
                <wp:lineTo x="15692" y="17573"/>
                <wp:lineTo x="17138" y="16774"/>
                <wp:lineTo x="17138" y="15975"/>
                <wp:lineTo x="17895" y="14378"/>
                <wp:lineTo x="17826" y="13679"/>
                <wp:lineTo x="17551" y="12780"/>
                <wp:lineTo x="16862" y="11183"/>
                <wp:lineTo x="16862" y="9585"/>
                <wp:lineTo x="17551" y="7988"/>
                <wp:lineTo x="17895" y="6690"/>
                <wp:lineTo x="17826" y="6390"/>
                <wp:lineTo x="17207" y="4793"/>
                <wp:lineTo x="17344" y="3794"/>
                <wp:lineTo x="16518" y="3395"/>
                <wp:lineTo x="13490" y="3195"/>
                <wp:lineTo x="12320" y="0"/>
                <wp:lineTo x="9360" y="0"/>
              </wp:wrapPolygon>
            </wp:wrapThrough>
            <wp:docPr id="1894736855" name="Diagram 1">
              <a:extLst xmlns:a="http://schemas.openxmlformats.org/drawingml/2006/main">
                <a:ext uri="{FF2B5EF4-FFF2-40B4-BE49-F238E27FC236}">
                  <a16:creationId xmlns:a16="http://schemas.microsoft.com/office/drawing/2014/main" id="{E3BCABDA-7D1B-C203-B448-B04CC64BCFE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margin">
              <wp14:pctWidth>0</wp14:pctWidth>
            </wp14:sizeRelH>
            <wp14:sizeRelV relativeFrom="margin">
              <wp14:pctHeight>0</wp14:pctHeight>
            </wp14:sizeRelV>
          </wp:anchor>
        </w:drawing>
      </w:r>
      <w:r w:rsidR="003906C4">
        <w:rPr>
          <w:noProof/>
        </w:rPr>
        <w:drawing>
          <wp:anchor distT="0" distB="0" distL="114300" distR="114300" simplePos="0" relativeHeight="251693056" behindDoc="1" locked="0" layoutInCell="1" allowOverlap="1" wp14:anchorId="1D160522" wp14:editId="24E9C83C">
            <wp:simplePos x="0" y="0"/>
            <wp:positionH relativeFrom="page">
              <wp:posOffset>64077</wp:posOffset>
            </wp:positionH>
            <wp:positionV relativeFrom="paragraph">
              <wp:posOffset>161290</wp:posOffset>
            </wp:positionV>
            <wp:extent cx="1266825" cy="1220470"/>
            <wp:effectExtent l="0" t="0" r="9525" b="0"/>
            <wp:wrapNone/>
            <wp:docPr id="1359623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66825" cy="1220470"/>
                    </a:xfrm>
                    <a:prstGeom prst="rect">
                      <a:avLst/>
                    </a:prstGeom>
                    <a:noFill/>
                    <a:ln>
                      <a:noFill/>
                    </a:ln>
                  </pic:spPr>
                </pic:pic>
              </a:graphicData>
            </a:graphic>
          </wp:anchor>
        </w:drawing>
      </w:r>
    </w:p>
    <w:p w14:paraId="0F060265" w14:textId="3B322836" w:rsidR="000C65DF" w:rsidRDefault="000C65DF" w:rsidP="000C65DF">
      <w:pPr>
        <w:tabs>
          <w:tab w:val="left" w:pos="3071"/>
        </w:tabs>
      </w:pPr>
      <w:r>
        <w:tab/>
      </w:r>
    </w:p>
    <w:p w14:paraId="0F2FA8B2" w14:textId="6D3947D4" w:rsidR="00F07792" w:rsidRDefault="00853692" w:rsidP="000C65DF">
      <w:pPr>
        <w:tabs>
          <w:tab w:val="left" w:pos="3071"/>
        </w:tabs>
      </w:pPr>
      <w:r w:rsidRPr="00C95EAF">
        <w:rPr>
          <w:noProof/>
          <w:sz w:val="16"/>
          <w:szCs w:val="16"/>
        </w:rPr>
        <mc:AlternateContent>
          <mc:Choice Requires="wps">
            <w:drawing>
              <wp:anchor distT="45720" distB="45720" distL="114300" distR="114300" simplePos="0" relativeHeight="251695104" behindDoc="1" locked="0" layoutInCell="1" allowOverlap="1" wp14:anchorId="2A157FA8" wp14:editId="15B772FE">
                <wp:simplePos x="0" y="0"/>
                <wp:positionH relativeFrom="page">
                  <wp:posOffset>0</wp:posOffset>
                </wp:positionH>
                <wp:positionV relativeFrom="paragraph">
                  <wp:posOffset>244417</wp:posOffset>
                </wp:positionV>
                <wp:extent cx="1426845" cy="810260"/>
                <wp:effectExtent l="0" t="0" r="0" b="0"/>
                <wp:wrapNone/>
                <wp:docPr id="4142048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6845" cy="810260"/>
                        </a:xfrm>
                        <a:prstGeom prst="rect">
                          <a:avLst/>
                        </a:prstGeom>
                        <a:noFill/>
                        <a:ln w="9525">
                          <a:noFill/>
                          <a:miter lim="800000"/>
                          <a:headEnd/>
                          <a:tailEnd/>
                        </a:ln>
                      </wps:spPr>
                      <wps:txbx>
                        <w:txbxContent>
                          <w:p w14:paraId="6959EE5D" w14:textId="77777777" w:rsidR="00853692" w:rsidRPr="00553C6E" w:rsidRDefault="00853692" w:rsidP="00853692">
                            <w:pPr>
                              <w:rPr>
                                <w:rFonts w:ascii="Arial" w:hAnsi="Arial" w:cs="Arial"/>
                              </w:rPr>
                            </w:pPr>
                            <w:hyperlink r:id="rId20" w:history="1">
                              <w:r w:rsidRPr="00553C6E">
                                <w:rPr>
                                  <w:rStyle w:val="Hyperlink"/>
                                  <w:rFonts w:ascii="Arial" w:hAnsi="Arial" w:cs="Arial"/>
                                  <w:sz w:val="16"/>
                                  <w:szCs w:val="16"/>
                                </w:rPr>
                                <w:t>https://upload.wikimedia.org/ /commons/1/1d/Dental_Surgery_of_1940s_and_1950s.</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157FA8" id="_x0000_t202" coordsize="21600,21600" o:spt="202" path="m,l,21600r21600,l21600,xe">
                <v:stroke joinstyle="miter"/>
                <v:path gradientshapeok="t" o:connecttype="rect"/>
              </v:shapetype>
              <v:shape id="Text Box 2" o:spid="_x0000_s1031" type="#_x0000_t202" style="position:absolute;margin-left:0;margin-top:19.25pt;width:112.35pt;height:63.8pt;z-index:-2516213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" filled="f" stroked="f">
                <v:textbox>
                  <w:txbxContent>
                    <w:p w14:paraId="6959EE5D" w14:textId="77777777" w:rsidR="00853692" w:rsidRPr="00553C6E" w:rsidRDefault="00853692" w:rsidP="00853692">
                      <w:pPr>
                        <w:rPr>
                          <w:rFonts w:ascii="Arial" w:hAnsi="Arial" w:cs="Arial"/>
                        </w:rPr>
                      </w:pPr>
                      <w:hyperlink r:id="rId21" w:history="1">
                        <w:r w:rsidRPr="00553C6E">
                          <w:rPr>
                            <w:rStyle w:val="Hyperlink"/>
                            <w:rFonts w:ascii="Arial" w:hAnsi="Arial" w:cs="Arial"/>
                            <w:sz w:val="16"/>
                            <w:szCs w:val="16"/>
                          </w:rPr>
                          <w:t>https://upload.wikimedia.org/ /commons/1/1d/Dental_Surgery_of_1940s_and_1950s.</w:t>
                        </w:r>
                      </w:hyperlink>
                    </w:p>
                  </w:txbxContent>
                </v:textbox>
                <w10:wrap anchorx="page"/>
              </v:shape>
            </w:pict>
          </mc:Fallback>
        </mc:AlternateContent>
      </w:r>
      <w:r w:rsidR="00DE0BD3">
        <w:rPr>
          <w:noProof/>
        </w:rPr>
        <mc:AlternateContent>
          <mc:Choice Requires="wps">
            <w:drawing>
              <wp:anchor distT="0" distB="0" distL="114300" distR="114300" simplePos="0" relativeHeight="251682816" behindDoc="1" locked="0" layoutInCell="1" allowOverlap="1" wp14:anchorId="41EED878" wp14:editId="36894767">
                <wp:simplePos x="0" y="0"/>
                <wp:positionH relativeFrom="column">
                  <wp:posOffset>1618044</wp:posOffset>
                </wp:positionH>
                <wp:positionV relativeFrom="paragraph">
                  <wp:posOffset>186618</wp:posOffset>
                </wp:positionV>
                <wp:extent cx="356235" cy="617855"/>
                <wp:effectExtent l="38100" t="19050" r="43815" b="10795"/>
                <wp:wrapNone/>
                <wp:docPr id="3" name="Hexagon 1"/>
                <wp:cNvGraphicFramePr/>
                <a:graphic xmlns:a="http://schemas.openxmlformats.org/drawingml/2006/main">
                  <a:graphicData uri="http://schemas.microsoft.com/office/word/2010/wordprocessingShape">
                    <wps:wsp>
                      <wps:cNvSpPr/>
                      <wps:spPr>
                        <a:xfrm rot="19962246">
                          <a:off x="0" y="0"/>
                          <a:ext cx="356235" cy="617855"/>
                        </a:xfrm>
                        <a:prstGeom prst="hexagon">
                          <a:avLst>
                            <a:gd name="adj" fmla="val 28768"/>
                            <a:gd name="vf" fmla="val 115470"/>
                          </a:avLst>
                        </a:prstGeom>
                      </wps:spPr>
                      <wps:style>
                        <a:lnRef idx="0">
                          <a:schemeClr val="accent1">
                            <a:hueOff val="0"/>
                            <a:satOff val="0"/>
                            <a:lumOff val="0"/>
                            <a:alphaOff val="0"/>
                          </a:schemeClr>
                        </a:lnRef>
                        <a:fillRef idx="1">
                          <a:schemeClr val="accent1">
                            <a:tint val="40000"/>
                            <a:hueOff val="0"/>
                            <a:satOff val="0"/>
                            <a:lumOff val="0"/>
                            <a:alphaOff val="0"/>
                          </a:schemeClr>
                        </a:fillRef>
                        <a:effectRef idx="0">
                          <a:schemeClr val="accent1">
                            <a:tint val="40000"/>
                            <a:hueOff val="0"/>
                            <a:satOff val="0"/>
                            <a:lumOff val="0"/>
                            <a:alphaOff val="0"/>
                          </a:schemeClr>
                        </a:effectRef>
                        <a:fontRef idx="minor">
                          <a:schemeClr val="dk1">
                            <a:hueOff val="0"/>
                            <a:satOff val="0"/>
                            <a:lumOff val="0"/>
                            <a:alphaOff val="0"/>
                          </a:schemeClr>
                        </a:fontRef>
                      </wps:style>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6BE32073"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1" o:spid="_x0000_s1026" type="#_x0000_t9" style="position:absolute;margin-left:127.4pt;margin-top:14.7pt;width:28.05pt;height:48.65pt;rotation:-1788864fd;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" adj="6214" fillcolor="#83caeb [1300]" stroked="f"/>
            </w:pict>
          </mc:Fallback>
        </mc:AlternateContent>
      </w:r>
    </w:p>
    <w:p w14:paraId="37B8901D" w14:textId="5F5D2F2D" w:rsidR="00524DA2" w:rsidRPr="00524DA2" w:rsidRDefault="00524DA2" w:rsidP="00524DA2">
      <w:pPr>
        <w:tabs>
          <w:tab w:val="left" w:pos="3071"/>
        </w:tabs>
      </w:pPr>
    </w:p>
    <w:p w14:paraId="0EB24FA7" w14:textId="3F013E22" w:rsidR="00960C33" w:rsidRPr="00960C33" w:rsidRDefault="00365515" w:rsidP="00960C33">
      <w:r>
        <w:rPr>
          <w:noProof/>
        </w:rPr>
        <mc:AlternateContent>
          <mc:Choice Requires="wps">
            <w:drawing>
              <wp:anchor distT="45720" distB="45720" distL="114300" distR="114300" simplePos="0" relativeHeight="251709440" behindDoc="1" locked="0" layoutInCell="1" allowOverlap="1" wp14:anchorId="2DB97053" wp14:editId="0135089A">
                <wp:simplePos x="0" y="0"/>
                <wp:positionH relativeFrom="margin">
                  <wp:posOffset>4331500</wp:posOffset>
                </wp:positionH>
                <wp:positionV relativeFrom="paragraph">
                  <wp:posOffset>3954118</wp:posOffset>
                </wp:positionV>
                <wp:extent cx="2268220" cy="419100"/>
                <wp:effectExtent l="0" t="0" r="17780" b="19050"/>
                <wp:wrapNone/>
                <wp:docPr id="6083458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8220" cy="419100"/>
                        </a:xfrm>
                        <a:prstGeom prst="rect">
                          <a:avLst/>
                        </a:prstGeom>
                        <a:solidFill>
                          <a:srgbClr val="FFFFFF"/>
                        </a:solidFill>
                        <a:ln w="9525">
                          <a:solidFill>
                            <a:schemeClr val="bg1"/>
                          </a:solidFill>
                          <a:miter lim="800000"/>
                          <a:headEnd/>
                          <a:tailEnd/>
                        </a:ln>
                      </wps:spPr>
                      <wps:txbx>
                        <w:txbxContent>
                          <w:p w14:paraId="7BAE4149" w14:textId="45929016" w:rsidR="00365515" w:rsidRPr="000E0C82" w:rsidRDefault="00365515" w:rsidP="00365515">
                            <w:pPr>
                              <w:jc w:val="center"/>
                              <w:rPr>
                                <w:rFonts w:ascii="Arial" w:hAnsi="Arial" w:cs="Arial"/>
                                <w:sz w:val="16"/>
                                <w:szCs w:val="16"/>
                              </w:rPr>
                            </w:pPr>
                            <w:r w:rsidRPr="000E0C82">
                              <w:rPr>
                                <w:rFonts w:ascii="Arial" w:hAnsi="Arial" w:cs="Arial"/>
                                <w:sz w:val="16"/>
                                <w:szCs w:val="16"/>
                              </w:rPr>
                              <w:t>*Figure</w:t>
                            </w:r>
                            <w:r>
                              <w:rPr>
                                <w:rFonts w:ascii="Arial" w:hAnsi="Arial" w:cs="Arial"/>
                                <w:sz w:val="16"/>
                                <w:szCs w:val="16"/>
                              </w:rPr>
                              <w:t xml:space="preserve">: </w:t>
                            </w:r>
                            <w:r>
                              <w:rPr>
                                <w:rFonts w:ascii="Arial" w:hAnsi="Arial" w:cs="Arial"/>
                                <w:sz w:val="16"/>
                                <w:szCs w:val="16"/>
                              </w:rPr>
                              <w:t>created by student 2521109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B97053" id="_x0000_s1032" type="#_x0000_t202" style="position:absolute;margin-left:341.05pt;margin-top:311.35pt;width:178.6pt;height:33pt;z-index:-251607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" strokecolor="white [3212]">
                <v:textbox>
                  <w:txbxContent>
                    <w:p w14:paraId="7BAE4149" w14:textId="45929016" w:rsidR="00365515" w:rsidRPr="000E0C82" w:rsidRDefault="00365515" w:rsidP="00365515">
                      <w:pPr>
                        <w:jc w:val="center"/>
                        <w:rPr>
                          <w:rFonts w:ascii="Arial" w:hAnsi="Arial" w:cs="Arial"/>
                          <w:sz w:val="16"/>
                          <w:szCs w:val="16"/>
                        </w:rPr>
                      </w:pPr>
                      <w:r w:rsidRPr="000E0C82">
                        <w:rPr>
                          <w:rFonts w:ascii="Arial" w:hAnsi="Arial" w:cs="Arial"/>
                          <w:sz w:val="16"/>
                          <w:szCs w:val="16"/>
                        </w:rPr>
                        <w:t>*Figure</w:t>
                      </w:r>
                      <w:r>
                        <w:rPr>
                          <w:rFonts w:ascii="Arial" w:hAnsi="Arial" w:cs="Arial"/>
                          <w:sz w:val="16"/>
                          <w:szCs w:val="16"/>
                        </w:rPr>
                        <w:t xml:space="preserve">: </w:t>
                      </w:r>
                      <w:r>
                        <w:rPr>
                          <w:rFonts w:ascii="Arial" w:hAnsi="Arial" w:cs="Arial"/>
                          <w:sz w:val="16"/>
                          <w:szCs w:val="16"/>
                        </w:rPr>
                        <w:t>created by student 2521109</w:t>
                      </w:r>
                    </w:p>
                  </w:txbxContent>
                </v:textbox>
                <w10:wrap anchorx="margin"/>
              </v:shape>
            </w:pict>
          </mc:Fallback>
        </mc:AlternateContent>
      </w:r>
      <w:r w:rsidR="003541F1" w:rsidRPr="00C95EAF">
        <w:rPr>
          <w:noProof/>
          <w:sz w:val="16"/>
          <w:szCs w:val="16"/>
        </w:rPr>
        <mc:AlternateContent>
          <mc:Choice Requires="wps">
            <w:drawing>
              <wp:anchor distT="45720" distB="45720" distL="114300" distR="114300" simplePos="0" relativeHeight="251707392" behindDoc="1" locked="0" layoutInCell="1" allowOverlap="1" wp14:anchorId="5F1DF933" wp14:editId="60691CF6">
                <wp:simplePos x="0" y="0"/>
                <wp:positionH relativeFrom="column">
                  <wp:posOffset>-852055</wp:posOffset>
                </wp:positionH>
                <wp:positionV relativeFrom="paragraph">
                  <wp:posOffset>3343217</wp:posOffset>
                </wp:positionV>
                <wp:extent cx="1295112" cy="609600"/>
                <wp:effectExtent l="0" t="0" r="0" b="0"/>
                <wp:wrapNone/>
                <wp:docPr id="12233369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112" cy="609600"/>
                        </a:xfrm>
                        <a:prstGeom prst="rect">
                          <a:avLst/>
                        </a:prstGeom>
                        <a:noFill/>
                        <a:ln w="9525">
                          <a:noFill/>
                          <a:miter lim="800000"/>
                          <a:headEnd/>
                          <a:tailEnd/>
                        </a:ln>
                      </wps:spPr>
                      <wps:txbx>
                        <w:txbxContent>
                          <w:p w14:paraId="40A8395B" w14:textId="7BE3973C" w:rsidR="003541F1" w:rsidRPr="009E1E83" w:rsidRDefault="003541F1" w:rsidP="003541F1">
                            <w:pPr>
                              <w:rPr>
                                <w:rFonts w:ascii="Arial" w:hAnsi="Arial" w:cs="Arial"/>
                                <w:sz w:val="16"/>
                                <w:szCs w:val="16"/>
                              </w:rPr>
                            </w:pPr>
                            <w:hyperlink r:id="rId22" w:history="1">
                              <w:r w:rsidRPr="003541F1">
                                <w:rPr>
                                  <w:rStyle w:val="Hyperlink"/>
                                  <w:rFonts w:ascii="Arial" w:hAnsi="Arial" w:cs="Arial"/>
                                  <w:sz w:val="16"/>
                                  <w:szCs w:val="16"/>
                                </w:rPr>
                                <w:t>https://surgicalmart.com/wp-content/uploads/2022/11/49-pcs-oral-dental-extraction-surgery-set-surgicalmart.jpg</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1DF933" id="_x0000_s1033" type="#_x0000_t202" style="position:absolute;margin-left:-67.1pt;margin-top:263.25pt;width:102pt;height:48pt;z-index:-251609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" filled="f" stroked="f">
                <v:textbox>
                  <w:txbxContent>
                    <w:p w14:paraId="40A8395B" w14:textId="7BE3973C" w:rsidR="003541F1" w:rsidRPr="009E1E83" w:rsidRDefault="003541F1" w:rsidP="003541F1">
                      <w:pPr>
                        <w:rPr>
                          <w:rFonts w:ascii="Arial" w:hAnsi="Arial" w:cs="Arial"/>
                          <w:sz w:val="16"/>
                          <w:szCs w:val="16"/>
                        </w:rPr>
                      </w:pPr>
                      <w:hyperlink r:id="rId23" w:history="1">
                        <w:r w:rsidRPr="003541F1">
                          <w:rPr>
                            <w:rStyle w:val="Hyperlink"/>
                            <w:rFonts w:ascii="Arial" w:hAnsi="Arial" w:cs="Arial"/>
                            <w:sz w:val="16"/>
                            <w:szCs w:val="16"/>
                          </w:rPr>
                          <w:t>https://surgicalmart.com/wp-content/uploads/2022/11/49-pcs-oral-dental-extraction-surgery-set-surgicalmart.jpg</w:t>
                        </w:r>
                      </w:hyperlink>
                    </w:p>
                  </w:txbxContent>
                </v:textbox>
              </v:shape>
            </w:pict>
          </mc:Fallback>
        </mc:AlternateContent>
      </w:r>
      <w:r w:rsidR="007C3D09">
        <w:rPr>
          <w:noProof/>
        </w:rPr>
        <w:drawing>
          <wp:anchor distT="0" distB="0" distL="114300" distR="114300" simplePos="0" relativeHeight="251705344" behindDoc="1" locked="0" layoutInCell="1" allowOverlap="1" wp14:anchorId="0A47F397" wp14:editId="56D62582">
            <wp:simplePos x="0" y="0"/>
            <wp:positionH relativeFrom="column">
              <wp:posOffset>-878840</wp:posOffset>
            </wp:positionH>
            <wp:positionV relativeFrom="paragraph">
              <wp:posOffset>2795212</wp:posOffset>
            </wp:positionV>
            <wp:extent cx="1268730" cy="1204595"/>
            <wp:effectExtent l="0" t="0" r="7620" b="0"/>
            <wp:wrapNone/>
            <wp:docPr id="3534204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68730" cy="1204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2072" w:rsidRPr="00C95EAF">
        <w:rPr>
          <w:noProof/>
          <w:sz w:val="16"/>
          <w:szCs w:val="16"/>
        </w:rPr>
        <mc:AlternateContent>
          <mc:Choice Requires="wps">
            <w:drawing>
              <wp:anchor distT="45720" distB="45720" distL="114300" distR="114300" simplePos="0" relativeHeight="251703296" behindDoc="0" locked="0" layoutInCell="1" allowOverlap="1" wp14:anchorId="297D175C" wp14:editId="0AC710ED">
                <wp:simplePos x="0" y="0"/>
                <wp:positionH relativeFrom="column">
                  <wp:posOffset>-894080</wp:posOffset>
                </wp:positionH>
                <wp:positionV relativeFrom="paragraph">
                  <wp:posOffset>2176838</wp:posOffset>
                </wp:positionV>
                <wp:extent cx="1336675" cy="713105"/>
                <wp:effectExtent l="0" t="0" r="0" b="0"/>
                <wp:wrapSquare wrapText="bothSides"/>
                <wp:docPr id="3457296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6675" cy="713105"/>
                        </a:xfrm>
                        <a:prstGeom prst="rect">
                          <a:avLst/>
                        </a:prstGeom>
                        <a:noFill/>
                        <a:ln w="9525">
                          <a:noFill/>
                          <a:miter lim="800000"/>
                          <a:headEnd/>
                          <a:tailEnd/>
                        </a:ln>
                      </wps:spPr>
                      <wps:txbx>
                        <w:txbxContent>
                          <w:p w14:paraId="60C5A706" w14:textId="77777777" w:rsidR="00F52072" w:rsidRPr="003849F6" w:rsidRDefault="00F52072" w:rsidP="00F52072">
                            <w:pPr>
                              <w:rPr>
                                <w:rFonts w:ascii="Arial" w:hAnsi="Arial" w:cs="Arial"/>
                                <w:sz w:val="16"/>
                                <w:szCs w:val="16"/>
                              </w:rPr>
                            </w:pPr>
                            <w:hyperlink r:id="rId25" w:history="1">
                              <w:r w:rsidRPr="003849F6">
                                <w:rPr>
                                  <w:rStyle w:val="Hyperlink"/>
                                  <w:rFonts w:ascii="Arial" w:hAnsi="Arial" w:cs="Arial"/>
                                  <w:noProof/>
                                  <w:sz w:val="16"/>
                                  <w:szCs w:val="16"/>
                                </w:rPr>
                                <w:t>https://heritageblog.rcpsg.ac.uk/wp-content/uploads/2016/01/dental-keys_lowres.jpg</w:t>
                              </w:r>
                            </w:hyperlink>
                          </w:p>
                          <w:p w14:paraId="19A57DD4" w14:textId="77777777" w:rsidR="00F52072" w:rsidRPr="009E1E83" w:rsidRDefault="00F52072" w:rsidP="00F52072">
                            <w:pPr>
                              <w:rPr>
                                <w:rFonts w:ascii="Arial" w:hAnsi="Arial"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7D175C" id="_x0000_s1034" type="#_x0000_t202" style="position:absolute;margin-left:-70.4pt;margin-top:171.4pt;width:105.25pt;height:56.15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" filled="f" stroked="f">
                <v:textbox>
                  <w:txbxContent>
                    <w:p w14:paraId="60C5A706" w14:textId="77777777" w:rsidR="00F52072" w:rsidRPr="003849F6" w:rsidRDefault="00F52072" w:rsidP="00F52072">
                      <w:pPr>
                        <w:rPr>
                          <w:rFonts w:ascii="Arial" w:hAnsi="Arial" w:cs="Arial"/>
                          <w:sz w:val="16"/>
                          <w:szCs w:val="16"/>
                        </w:rPr>
                      </w:pPr>
                      <w:hyperlink r:id="rId26" w:history="1">
                        <w:r w:rsidRPr="003849F6">
                          <w:rPr>
                            <w:rStyle w:val="Hyperlink"/>
                            <w:rFonts w:ascii="Arial" w:hAnsi="Arial" w:cs="Arial"/>
                            <w:noProof/>
                            <w:sz w:val="16"/>
                            <w:szCs w:val="16"/>
                          </w:rPr>
                          <w:t>https://heritageblog.rcpsg.ac.uk/wp-content/uploads/2016/01/dental-keys_lowres.jpg</w:t>
                        </w:r>
                      </w:hyperlink>
                    </w:p>
                    <w:p w14:paraId="19A57DD4" w14:textId="77777777" w:rsidR="00F52072" w:rsidRPr="009E1E83" w:rsidRDefault="00F52072" w:rsidP="00F52072">
                      <w:pPr>
                        <w:rPr>
                          <w:rFonts w:ascii="Arial" w:hAnsi="Arial" w:cs="Arial"/>
                          <w:sz w:val="16"/>
                          <w:szCs w:val="16"/>
                        </w:rPr>
                      </w:pPr>
                    </w:p>
                  </w:txbxContent>
                </v:textbox>
                <w10:wrap type="square"/>
              </v:shape>
            </w:pict>
          </mc:Fallback>
        </mc:AlternateContent>
      </w:r>
      <w:r w:rsidR="00F7154E">
        <w:rPr>
          <w:noProof/>
        </w:rPr>
        <w:drawing>
          <wp:anchor distT="0" distB="0" distL="114300" distR="114300" simplePos="0" relativeHeight="251701248" behindDoc="1" locked="0" layoutInCell="1" allowOverlap="1" wp14:anchorId="19617BBC" wp14:editId="7A21152E">
            <wp:simplePos x="0" y="0"/>
            <wp:positionH relativeFrom="margin">
              <wp:posOffset>-861060</wp:posOffset>
            </wp:positionH>
            <wp:positionV relativeFrom="paragraph">
              <wp:posOffset>1534853</wp:posOffset>
            </wp:positionV>
            <wp:extent cx="1260763" cy="1204595"/>
            <wp:effectExtent l="0" t="0" r="0" b="0"/>
            <wp:wrapNone/>
            <wp:docPr id="4302107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60763" cy="1204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E184A" w:rsidRPr="00C95EAF">
        <w:rPr>
          <w:noProof/>
          <w:sz w:val="16"/>
          <w:szCs w:val="16"/>
        </w:rPr>
        <mc:AlternateContent>
          <mc:Choice Requires="wps">
            <w:drawing>
              <wp:anchor distT="45720" distB="45720" distL="114300" distR="114300" simplePos="0" relativeHeight="251699200" behindDoc="0" locked="0" layoutInCell="1" allowOverlap="1" wp14:anchorId="0F068261" wp14:editId="552F0284">
                <wp:simplePos x="0" y="0"/>
                <wp:positionH relativeFrom="page">
                  <wp:align>left</wp:align>
                </wp:positionH>
                <wp:positionV relativeFrom="paragraph">
                  <wp:posOffset>911225</wp:posOffset>
                </wp:positionV>
                <wp:extent cx="1426845" cy="1404620"/>
                <wp:effectExtent l="0" t="0" r="0" b="0"/>
                <wp:wrapSquare wrapText="bothSides"/>
                <wp:docPr id="20791387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6845" cy="1404620"/>
                        </a:xfrm>
                        <a:prstGeom prst="rect">
                          <a:avLst/>
                        </a:prstGeom>
                        <a:noFill/>
                        <a:ln w="9525">
                          <a:noFill/>
                          <a:miter lim="800000"/>
                          <a:headEnd/>
                          <a:tailEnd/>
                        </a:ln>
                      </wps:spPr>
                      <wps:txbx>
                        <w:txbxContent>
                          <w:p w14:paraId="0D8863B5" w14:textId="77777777" w:rsidR="00553C6E" w:rsidRPr="009E1E83" w:rsidRDefault="00553C6E" w:rsidP="00553C6E">
                            <w:pPr>
                              <w:rPr>
                                <w:rFonts w:ascii="Arial" w:hAnsi="Arial" w:cs="Arial"/>
                                <w:sz w:val="16"/>
                                <w:szCs w:val="16"/>
                              </w:rPr>
                            </w:pPr>
                            <w:hyperlink r:id="rId28" w:history="1">
                              <w:r w:rsidRPr="009E1E83">
                                <w:rPr>
                                  <w:rStyle w:val="Hyperlink"/>
                                  <w:rFonts w:ascii="Arial" w:hAnsi="Arial" w:cs="Arial"/>
                                  <w:sz w:val="16"/>
                                  <w:szCs w:val="16"/>
                                </w:rPr>
                                <w:t>https://upload.wikimedia.org/wikipedia/commons/7/72/Full_automatic_Dental_Chair_in_Kar_Clinic.jpg</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F068261" id="_x0000_s1035" type="#_x0000_t202" style="position:absolute;margin-left:0;margin-top:71.75pt;width:112.35pt;height:110.6pt;z-index:251699200;visibility:visible;mso-wrap-style:square;mso-width-percent:0;mso-height-percent:200;mso-wrap-distance-left:9pt;mso-wrap-distance-top:3.6pt;mso-wrap-distance-right:9pt;mso-wrap-distance-bottom:3.6pt;mso-position-horizontal:lef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" filled="f" stroked="f">
                <v:textbox style="mso-fit-shape-to-text:t">
                  <w:txbxContent>
                    <w:p w14:paraId="0D8863B5" w14:textId="77777777" w:rsidR="00553C6E" w:rsidRPr="009E1E83" w:rsidRDefault="00553C6E" w:rsidP="00553C6E">
                      <w:pPr>
                        <w:rPr>
                          <w:rFonts w:ascii="Arial" w:hAnsi="Arial" w:cs="Arial"/>
                          <w:sz w:val="16"/>
                          <w:szCs w:val="16"/>
                        </w:rPr>
                      </w:pPr>
                      <w:hyperlink r:id="rId29" w:history="1">
                        <w:r w:rsidRPr="009E1E83">
                          <w:rPr>
                            <w:rStyle w:val="Hyperlink"/>
                            <w:rFonts w:ascii="Arial" w:hAnsi="Arial" w:cs="Arial"/>
                            <w:sz w:val="16"/>
                            <w:szCs w:val="16"/>
                          </w:rPr>
                          <w:t>https://upload.wikimedia.org/wikipedia/commons/7/72/Full_automatic_Dental_Chair_in_Kar_Clinic.jpg</w:t>
                        </w:r>
                      </w:hyperlink>
                    </w:p>
                  </w:txbxContent>
                </v:textbox>
                <w10:wrap type="square" anchorx="page"/>
              </v:shape>
            </w:pict>
          </mc:Fallback>
        </mc:AlternateContent>
      </w:r>
      <w:r w:rsidR="00CE184A">
        <w:rPr>
          <w:noProof/>
        </w:rPr>
        <w:drawing>
          <wp:anchor distT="0" distB="0" distL="114300" distR="114300" simplePos="0" relativeHeight="251697152" behindDoc="1" locked="0" layoutInCell="1" allowOverlap="1" wp14:anchorId="16A79514" wp14:editId="00083333">
            <wp:simplePos x="0" y="0"/>
            <wp:positionH relativeFrom="column">
              <wp:posOffset>-857885</wp:posOffset>
            </wp:positionH>
            <wp:positionV relativeFrom="paragraph">
              <wp:posOffset>282517</wp:posOffset>
            </wp:positionV>
            <wp:extent cx="1268730" cy="1213485"/>
            <wp:effectExtent l="0" t="0" r="7620" b="5715"/>
            <wp:wrapNone/>
            <wp:docPr id="14967028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68730" cy="1213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40F06">
        <w:rPr>
          <w:noProof/>
        </w:rPr>
        <mc:AlternateContent>
          <mc:Choice Requires="wps">
            <w:drawing>
              <wp:anchor distT="45720" distB="45720" distL="114300" distR="114300" simplePos="0" relativeHeight="251662336" behindDoc="0" locked="0" layoutInCell="1" allowOverlap="1" wp14:anchorId="213AC2B3" wp14:editId="4630C03D">
                <wp:simplePos x="0" y="0"/>
                <wp:positionH relativeFrom="margin">
                  <wp:posOffset>4378036</wp:posOffset>
                </wp:positionH>
                <wp:positionV relativeFrom="paragraph">
                  <wp:posOffset>2837526</wp:posOffset>
                </wp:positionV>
                <wp:extent cx="2188845" cy="748146"/>
                <wp:effectExtent l="0" t="0" r="20955" b="139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8845" cy="748146"/>
                        </a:xfrm>
                        <a:prstGeom prst="rect">
                          <a:avLst/>
                        </a:prstGeom>
                        <a:solidFill>
                          <a:srgbClr val="FFFFFF"/>
                        </a:solidFill>
                        <a:ln w="9525">
                          <a:solidFill>
                            <a:schemeClr val="bg1"/>
                          </a:solidFill>
                          <a:miter lim="800000"/>
                          <a:headEnd/>
                          <a:tailEnd/>
                        </a:ln>
                      </wps:spPr>
                      <wps:txbx>
                        <w:txbxContent>
                          <w:p w14:paraId="1E906843" w14:textId="01AD3875" w:rsidR="008056DD" w:rsidRPr="008056DD" w:rsidRDefault="008056DD" w:rsidP="007441EE">
                            <w:pPr>
                              <w:jc w:val="center"/>
                              <w:rPr>
                                <w:rFonts w:ascii="Arial" w:hAnsi="Arial" w:cs="Arial"/>
                                <w:sz w:val="16"/>
                                <w:szCs w:val="16"/>
                              </w:rPr>
                            </w:pPr>
                            <w:r w:rsidRPr="008056DD">
                              <w:rPr>
                                <w:rFonts w:ascii="Arial" w:hAnsi="Arial" w:cs="Arial"/>
                                <w:sz w:val="16"/>
                                <w:szCs w:val="16"/>
                              </w:rPr>
                              <w:t>(Tidman, 2023</w:t>
                            </w:r>
                            <w:r w:rsidR="004A28FF" w:rsidRPr="008056DD">
                              <w:rPr>
                                <w:rFonts w:ascii="Arial" w:hAnsi="Arial" w:cs="Arial"/>
                                <w:sz w:val="16"/>
                                <w:szCs w:val="16"/>
                              </w:rPr>
                              <w:t>), (</w:t>
                            </w:r>
                            <w:r w:rsidRPr="008056DD">
                              <w:rPr>
                                <w:rFonts w:ascii="Arial" w:hAnsi="Arial" w:cs="Arial"/>
                                <w:sz w:val="16"/>
                                <w:szCs w:val="16"/>
                              </w:rPr>
                              <w:t>NHS England,2022) &amp; (NHS England,2026)</w:t>
                            </w:r>
                          </w:p>
                          <w:p w14:paraId="25052331" w14:textId="269DDBC8" w:rsidR="00FC702C" w:rsidRPr="000E0C82" w:rsidRDefault="000D3492" w:rsidP="00505E6F">
                            <w:pPr>
                              <w:jc w:val="center"/>
                              <w:rPr>
                                <w:rFonts w:ascii="Arial" w:hAnsi="Arial" w:cs="Arial"/>
                                <w:sz w:val="16"/>
                                <w:szCs w:val="16"/>
                              </w:rPr>
                            </w:pPr>
                            <w:r w:rsidRPr="000E0C82">
                              <w:rPr>
                                <w:rFonts w:ascii="Arial" w:hAnsi="Arial" w:cs="Arial"/>
                                <w:sz w:val="16"/>
                                <w:szCs w:val="16"/>
                              </w:rPr>
                              <w:t>*</w:t>
                            </w:r>
                            <w:r w:rsidR="00313010" w:rsidRPr="000E0C82">
                              <w:rPr>
                                <w:rFonts w:ascii="Arial" w:hAnsi="Arial" w:cs="Arial"/>
                                <w:sz w:val="16"/>
                                <w:szCs w:val="16"/>
                              </w:rPr>
                              <w:t>Figure:</w:t>
                            </w:r>
                            <w:r w:rsidR="007E4B85" w:rsidRPr="000E0C82">
                              <w:rPr>
                                <w:rFonts w:ascii="Arial" w:hAnsi="Arial" w:cs="Arial"/>
                                <w:sz w:val="16"/>
                                <w:szCs w:val="16"/>
                              </w:rPr>
                              <w:t xml:space="preserve"> key developments in NHS dentistry</w:t>
                            </w:r>
                            <w:r w:rsidR="00A208AA">
                              <w:rPr>
                                <w:rFonts w:ascii="Arial" w:hAnsi="Arial" w:cs="Arial"/>
                                <w:sz w:val="16"/>
                                <w:szCs w:val="16"/>
                              </w:rPr>
                              <w:t>,</w:t>
                            </w:r>
                            <w:r w:rsidR="00997AC3">
                              <w:rPr>
                                <w:rFonts w:ascii="Arial" w:hAnsi="Arial" w:cs="Arial"/>
                                <w:sz w:val="16"/>
                                <w:szCs w:val="16"/>
                              </w:rPr>
                              <w:t xml:space="preserve"> </w:t>
                            </w:r>
                            <w:r w:rsidR="007E4B85" w:rsidRPr="000E0C82">
                              <w:rPr>
                                <w:rFonts w:ascii="Arial" w:hAnsi="Arial" w:cs="Arial"/>
                                <w:sz w:val="16"/>
                                <w:szCs w:val="16"/>
                              </w:rPr>
                              <w:t>(1948-2025)</w:t>
                            </w:r>
                            <w:r w:rsidR="00B36B23">
                              <w:rPr>
                                <w:rFonts w:ascii="Arial" w:hAnsi="Arial" w:cs="Arial"/>
                                <w:sz w:val="16"/>
                                <w:szCs w:val="16"/>
                              </w:rPr>
                              <w:t>.</w:t>
                            </w:r>
                            <w:r w:rsidR="00997AC3">
                              <w:rPr>
                                <w:rFonts w:ascii="Arial" w:hAnsi="Arial" w:cs="Arial"/>
                                <w:sz w:val="16"/>
                                <w:szCs w:val="16"/>
                              </w:rPr>
                              <w:t xml:space="preserve"> *Created by student 2521109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3AC2B3" id="_x0000_s1036" type="#_x0000_t202" style="position:absolute;margin-left:344.75pt;margin-top:223.45pt;width:172.35pt;height:58.9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" strokecolor="white [3212]">
                <v:textbox>
                  <w:txbxContent>
                    <w:p w14:paraId="1E906843" w14:textId="01AD3875" w:rsidR="008056DD" w:rsidRPr="008056DD" w:rsidRDefault="008056DD" w:rsidP="007441EE">
                      <w:pPr>
                        <w:jc w:val="center"/>
                        <w:rPr>
                          <w:rFonts w:ascii="Arial" w:hAnsi="Arial" w:cs="Arial"/>
                          <w:sz w:val="16"/>
                          <w:szCs w:val="16"/>
                        </w:rPr>
                      </w:pPr>
                      <w:r w:rsidRPr="008056DD">
                        <w:rPr>
                          <w:rFonts w:ascii="Arial" w:hAnsi="Arial" w:cs="Arial"/>
                          <w:sz w:val="16"/>
                          <w:szCs w:val="16"/>
                        </w:rPr>
                        <w:t>(Tidman, 2023</w:t>
                      </w:r>
                      <w:r w:rsidR="004A28FF" w:rsidRPr="008056DD">
                        <w:rPr>
                          <w:rFonts w:ascii="Arial" w:hAnsi="Arial" w:cs="Arial"/>
                          <w:sz w:val="16"/>
                          <w:szCs w:val="16"/>
                        </w:rPr>
                        <w:t>), (</w:t>
                      </w:r>
                      <w:r w:rsidRPr="008056DD">
                        <w:rPr>
                          <w:rFonts w:ascii="Arial" w:hAnsi="Arial" w:cs="Arial"/>
                          <w:sz w:val="16"/>
                          <w:szCs w:val="16"/>
                        </w:rPr>
                        <w:t>NHS England,2022) &amp; (NHS England,2026)</w:t>
                      </w:r>
                    </w:p>
                    <w:p w14:paraId="25052331" w14:textId="269DDBC8" w:rsidR="00FC702C" w:rsidRPr="000E0C82" w:rsidRDefault="000D3492" w:rsidP="00505E6F">
                      <w:pPr>
                        <w:jc w:val="center"/>
                        <w:rPr>
                          <w:rFonts w:ascii="Arial" w:hAnsi="Arial" w:cs="Arial"/>
                          <w:sz w:val="16"/>
                          <w:szCs w:val="16"/>
                        </w:rPr>
                      </w:pPr>
                      <w:r w:rsidRPr="000E0C82">
                        <w:rPr>
                          <w:rFonts w:ascii="Arial" w:hAnsi="Arial" w:cs="Arial"/>
                          <w:sz w:val="16"/>
                          <w:szCs w:val="16"/>
                        </w:rPr>
                        <w:t>*</w:t>
                      </w:r>
                      <w:r w:rsidR="00313010" w:rsidRPr="000E0C82">
                        <w:rPr>
                          <w:rFonts w:ascii="Arial" w:hAnsi="Arial" w:cs="Arial"/>
                          <w:sz w:val="16"/>
                          <w:szCs w:val="16"/>
                        </w:rPr>
                        <w:t>Figure:</w:t>
                      </w:r>
                      <w:r w:rsidR="007E4B85" w:rsidRPr="000E0C82">
                        <w:rPr>
                          <w:rFonts w:ascii="Arial" w:hAnsi="Arial" w:cs="Arial"/>
                          <w:sz w:val="16"/>
                          <w:szCs w:val="16"/>
                        </w:rPr>
                        <w:t xml:space="preserve"> key developments in NHS dentistry</w:t>
                      </w:r>
                      <w:r w:rsidR="00A208AA">
                        <w:rPr>
                          <w:rFonts w:ascii="Arial" w:hAnsi="Arial" w:cs="Arial"/>
                          <w:sz w:val="16"/>
                          <w:szCs w:val="16"/>
                        </w:rPr>
                        <w:t>,</w:t>
                      </w:r>
                      <w:r w:rsidR="00997AC3">
                        <w:rPr>
                          <w:rFonts w:ascii="Arial" w:hAnsi="Arial" w:cs="Arial"/>
                          <w:sz w:val="16"/>
                          <w:szCs w:val="16"/>
                        </w:rPr>
                        <w:t xml:space="preserve"> </w:t>
                      </w:r>
                      <w:r w:rsidR="007E4B85" w:rsidRPr="000E0C82">
                        <w:rPr>
                          <w:rFonts w:ascii="Arial" w:hAnsi="Arial" w:cs="Arial"/>
                          <w:sz w:val="16"/>
                          <w:szCs w:val="16"/>
                        </w:rPr>
                        <w:t>(1948-2025)</w:t>
                      </w:r>
                      <w:r w:rsidR="00B36B23">
                        <w:rPr>
                          <w:rFonts w:ascii="Arial" w:hAnsi="Arial" w:cs="Arial"/>
                          <w:sz w:val="16"/>
                          <w:szCs w:val="16"/>
                        </w:rPr>
                        <w:t>.</w:t>
                      </w:r>
                      <w:r w:rsidR="00997AC3">
                        <w:rPr>
                          <w:rFonts w:ascii="Arial" w:hAnsi="Arial" w:cs="Arial"/>
                          <w:sz w:val="16"/>
                          <w:szCs w:val="16"/>
                        </w:rPr>
                        <w:t xml:space="preserve"> *Created by student 2521109</w:t>
                      </w:r>
                    </w:p>
                  </w:txbxContent>
                </v:textbox>
                <w10:wrap anchorx="margin"/>
              </v:shape>
            </w:pict>
          </mc:Fallback>
        </mc:AlternateContent>
      </w:r>
      <w:r w:rsidR="007441EE">
        <w:rPr>
          <w:noProof/>
        </w:rPr>
        <mc:AlternateContent>
          <mc:Choice Requires="wps">
            <w:drawing>
              <wp:anchor distT="0" distB="0" distL="114300" distR="114300" simplePos="0" relativeHeight="251691008" behindDoc="0" locked="0" layoutInCell="1" allowOverlap="1" wp14:anchorId="04F3BD14" wp14:editId="6AA09637">
                <wp:simplePos x="0" y="0"/>
                <wp:positionH relativeFrom="column">
                  <wp:posOffset>1944370</wp:posOffset>
                </wp:positionH>
                <wp:positionV relativeFrom="paragraph">
                  <wp:posOffset>3056948</wp:posOffset>
                </wp:positionV>
                <wp:extent cx="810202" cy="725459"/>
                <wp:effectExtent l="19050" t="19050" r="28575" b="36830"/>
                <wp:wrapNone/>
                <wp:docPr id="1519588152" name="Arrow: Left-Right-Up 20"/>
                <wp:cNvGraphicFramePr/>
                <a:graphic xmlns:a="http://schemas.openxmlformats.org/drawingml/2006/main">
                  <a:graphicData uri="http://schemas.microsoft.com/office/word/2010/wordprocessingShape">
                    <wps:wsp>
                      <wps:cNvSpPr/>
                      <wps:spPr>
                        <a:xfrm>
                          <a:off x="0" y="0"/>
                          <a:ext cx="810202" cy="725459"/>
                        </a:xfrm>
                        <a:prstGeom prst="leftRigh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C313F1" id="Arrow: Left-Right-Up 20" o:spid="_x0000_s1026" style="position:absolute;margin-left:153.1pt;margin-top:240.7pt;width:63.8pt;height:57.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10202,7254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" path="m,544094l181365,362730r,90682l314419,453412r,-272047l223736,181365,405101,,586466,181365r-90683,l495783,453412r133054,l628837,362730,810202,544094,628837,725459r,-90682l181365,634777r,90682l,544094xe" fillcolor="#156082 [3204]" strokecolor="#030e13 [484]" strokeweight="1pt">
                <v:stroke joinstyle="miter"/>
                <v:path arrowok="t" o:connecttype="custom" o:connectlocs="0,544094;181365,362730;181365,453412;314419,453412;314419,181365;223736,181365;405101,0;586466,181365;495783,181365;495783,453412;628837,453412;628837,362730;810202,544094;628837,725459;628837,634777;181365,634777;181365,725459;0,544094" o:connectangles="0,0,0,0,0,0,0,0,0,0,0,0,0,0,0,0,0,0"/>
              </v:shape>
            </w:pict>
          </mc:Fallback>
        </mc:AlternateContent>
      </w:r>
      <w:r w:rsidR="00CF61B8">
        <w:rPr>
          <w:noProof/>
        </w:rPr>
        <mc:AlternateContent>
          <mc:Choice Requires="wps">
            <w:drawing>
              <wp:anchor distT="0" distB="0" distL="114300" distR="114300" simplePos="0" relativeHeight="251680255" behindDoc="1" locked="0" layoutInCell="1" allowOverlap="1" wp14:anchorId="5BC94879" wp14:editId="248B2E16">
                <wp:simplePos x="0" y="0"/>
                <wp:positionH relativeFrom="column">
                  <wp:posOffset>2771775</wp:posOffset>
                </wp:positionH>
                <wp:positionV relativeFrom="paragraph">
                  <wp:posOffset>2306955</wp:posOffset>
                </wp:positionV>
                <wp:extent cx="1555750" cy="1695450"/>
                <wp:effectExtent l="0" t="0" r="6350" b="0"/>
                <wp:wrapNone/>
                <wp:docPr id="45183423" name="Rectangle 13"/>
                <wp:cNvGraphicFramePr/>
                <a:graphic xmlns:a="http://schemas.openxmlformats.org/drawingml/2006/main">
                  <a:graphicData uri="http://schemas.microsoft.com/office/word/2010/wordprocessingShape">
                    <wps:wsp>
                      <wps:cNvSpPr/>
                      <wps:spPr>
                        <a:xfrm>
                          <a:off x="0" y="0"/>
                          <a:ext cx="1555750" cy="169545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4A00196" w14:textId="339D8A93" w:rsidR="00232DF9" w:rsidRPr="000578D2" w:rsidRDefault="00232DF9" w:rsidP="00232DF9">
                            <w:pPr>
                              <w:jc w:val="center"/>
                              <w:rPr>
                                <w:rFonts w:ascii="Arial" w:hAnsi="Arial" w:cs="Arial"/>
                              </w:rPr>
                            </w:pPr>
                            <w:r>
                              <w:rPr>
                                <w:rFonts w:ascii="Arial" w:hAnsi="Arial" w:cs="Arial"/>
                              </w:rPr>
                              <w:t>Band 1- £27.90</w:t>
                            </w:r>
                            <w:r w:rsidR="00AC7A58">
                              <w:rPr>
                                <w:rFonts w:ascii="Arial" w:hAnsi="Arial" w:cs="Arial"/>
                              </w:rPr>
                              <w:t>,</w:t>
                            </w:r>
                            <w:r w:rsidR="005C11A1">
                              <w:rPr>
                                <w:rFonts w:ascii="Arial" w:hAnsi="Arial" w:cs="Arial"/>
                              </w:rPr>
                              <w:t xml:space="preserve"> check</w:t>
                            </w:r>
                            <w:r w:rsidR="00BF216C">
                              <w:rPr>
                                <w:rFonts w:ascii="Arial" w:hAnsi="Arial" w:cs="Arial"/>
                              </w:rPr>
                              <w:t>-</w:t>
                            </w:r>
                            <w:r w:rsidR="005C11A1">
                              <w:rPr>
                                <w:rFonts w:ascii="Arial" w:hAnsi="Arial" w:cs="Arial"/>
                              </w:rPr>
                              <w:t>up, diagnosis, x-rays scale</w:t>
                            </w:r>
                            <w:r w:rsidR="000F0F34">
                              <w:rPr>
                                <w:rFonts w:ascii="Arial" w:hAnsi="Arial" w:cs="Arial"/>
                              </w:rPr>
                              <w:t xml:space="preserve"> &amp;</w:t>
                            </w:r>
                            <w:r w:rsidR="005C11A1">
                              <w:rPr>
                                <w:rFonts w:ascii="Arial" w:hAnsi="Arial" w:cs="Arial"/>
                              </w:rPr>
                              <w:t xml:space="preserve"> polish.</w:t>
                            </w:r>
                            <w:r>
                              <w:rPr>
                                <w:rFonts w:ascii="Arial" w:hAnsi="Arial" w:cs="Arial"/>
                              </w:rPr>
                              <w:t xml:space="preserve"> </w:t>
                            </w:r>
                            <w:r w:rsidR="00053D90">
                              <w:rPr>
                                <w:rFonts w:ascii="Arial" w:hAnsi="Arial" w:cs="Arial"/>
                              </w:rPr>
                              <w:t xml:space="preserve">    </w:t>
                            </w:r>
                            <w:r w:rsidR="00F64C6C">
                              <w:rPr>
                                <w:rFonts w:ascii="Arial" w:hAnsi="Arial" w:cs="Arial"/>
                              </w:rPr>
                              <w:t xml:space="preserve"> </w:t>
                            </w:r>
                            <w:r>
                              <w:rPr>
                                <w:rFonts w:ascii="Arial" w:hAnsi="Arial" w:cs="Arial"/>
                              </w:rPr>
                              <w:t>Band 2- £76.60</w:t>
                            </w:r>
                            <w:r w:rsidR="00BF216C">
                              <w:rPr>
                                <w:rFonts w:ascii="Arial" w:hAnsi="Arial" w:cs="Arial"/>
                              </w:rPr>
                              <w:t>,</w:t>
                            </w:r>
                            <w:r w:rsidR="00191783">
                              <w:rPr>
                                <w:rFonts w:ascii="Arial" w:hAnsi="Arial" w:cs="Arial"/>
                              </w:rPr>
                              <w:t xml:space="preserve"> B1</w:t>
                            </w:r>
                            <w:r w:rsidR="00BF216C">
                              <w:rPr>
                                <w:rFonts w:ascii="Arial" w:hAnsi="Arial" w:cs="Arial"/>
                              </w:rPr>
                              <w:t xml:space="preserve"> plus</w:t>
                            </w:r>
                            <w:r w:rsidR="000F0F34">
                              <w:rPr>
                                <w:rFonts w:ascii="Arial" w:hAnsi="Arial" w:cs="Arial"/>
                              </w:rPr>
                              <w:t xml:space="preserve"> fillings, root canal &amp; extractions.</w:t>
                            </w:r>
                            <w:r>
                              <w:rPr>
                                <w:rFonts w:ascii="Arial" w:hAnsi="Arial" w:cs="Arial"/>
                              </w:rPr>
                              <w:t xml:space="preserve"> </w:t>
                            </w:r>
                            <w:r w:rsidR="00A26912">
                              <w:rPr>
                                <w:rFonts w:ascii="Arial" w:hAnsi="Arial" w:cs="Arial"/>
                              </w:rPr>
                              <w:t xml:space="preserve">    </w:t>
                            </w:r>
                            <w:r w:rsidR="004C5F47">
                              <w:rPr>
                                <w:rFonts w:ascii="Arial" w:hAnsi="Arial" w:cs="Arial"/>
                              </w:rPr>
                              <w:t xml:space="preserve">  </w:t>
                            </w:r>
                            <w:r w:rsidR="00F64C6C">
                              <w:rPr>
                                <w:rFonts w:ascii="Arial" w:hAnsi="Arial" w:cs="Arial"/>
                              </w:rPr>
                              <w:t xml:space="preserve"> </w:t>
                            </w:r>
                            <w:r>
                              <w:rPr>
                                <w:rFonts w:ascii="Arial" w:hAnsi="Arial" w:cs="Arial"/>
                              </w:rPr>
                              <w:t>Band 3- £332.10</w:t>
                            </w:r>
                            <w:r w:rsidR="004C5F47">
                              <w:rPr>
                                <w:rFonts w:ascii="Arial" w:hAnsi="Arial" w:cs="Arial"/>
                              </w:rPr>
                              <w:t xml:space="preserve">, </w:t>
                            </w:r>
                            <w:r w:rsidR="00191783">
                              <w:rPr>
                                <w:rFonts w:ascii="Arial" w:hAnsi="Arial" w:cs="Arial"/>
                              </w:rPr>
                              <w:t>B1</w:t>
                            </w:r>
                            <w:r w:rsidR="007E32DB">
                              <w:rPr>
                                <w:rFonts w:ascii="Arial" w:hAnsi="Arial" w:cs="Arial"/>
                              </w:rPr>
                              <w:t>+</w:t>
                            </w:r>
                            <w:r w:rsidR="00191783">
                              <w:rPr>
                                <w:rFonts w:ascii="Arial" w:hAnsi="Arial" w:cs="Arial"/>
                              </w:rPr>
                              <w:t xml:space="preserve">B2 </w:t>
                            </w:r>
                            <w:r w:rsidR="004C5F47">
                              <w:rPr>
                                <w:rFonts w:ascii="Arial" w:hAnsi="Arial" w:cs="Arial"/>
                              </w:rPr>
                              <w:t>plus crowns, dentures &amp; bridges.</w:t>
                            </w:r>
                          </w:p>
                          <w:p w14:paraId="075B5414" w14:textId="77777777" w:rsidR="00232DF9" w:rsidRDefault="00232DF9" w:rsidP="00232DF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C94879" id="Rectangle 13" o:spid="_x0000_s1037" style="position:absolute;margin-left:218.25pt;margin-top:181.65pt;width:122.5pt;height:133.5pt;z-index:-2516362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" fillcolor="#156082 [3204]" stroked="f" strokeweight="1pt">
                <v:textbox>
                  <w:txbxContent>
                    <w:p w14:paraId="24A00196" w14:textId="339D8A93" w:rsidR="00232DF9" w:rsidRPr="000578D2" w:rsidRDefault="00232DF9" w:rsidP="00232DF9">
                      <w:pPr>
                        <w:jc w:val="center"/>
                        <w:rPr>
                          <w:rFonts w:ascii="Arial" w:hAnsi="Arial" w:cs="Arial"/>
                        </w:rPr>
                      </w:pPr>
                      <w:r>
                        <w:rPr>
                          <w:rFonts w:ascii="Arial" w:hAnsi="Arial" w:cs="Arial"/>
                        </w:rPr>
                        <w:t>Band 1- £27.90</w:t>
                      </w:r>
                      <w:r w:rsidR="00AC7A58">
                        <w:rPr>
                          <w:rFonts w:ascii="Arial" w:hAnsi="Arial" w:cs="Arial"/>
                        </w:rPr>
                        <w:t>,</w:t>
                      </w:r>
                      <w:r w:rsidR="005C11A1">
                        <w:rPr>
                          <w:rFonts w:ascii="Arial" w:hAnsi="Arial" w:cs="Arial"/>
                        </w:rPr>
                        <w:t xml:space="preserve"> check</w:t>
                      </w:r>
                      <w:r w:rsidR="00BF216C">
                        <w:rPr>
                          <w:rFonts w:ascii="Arial" w:hAnsi="Arial" w:cs="Arial"/>
                        </w:rPr>
                        <w:t>-</w:t>
                      </w:r>
                      <w:r w:rsidR="005C11A1">
                        <w:rPr>
                          <w:rFonts w:ascii="Arial" w:hAnsi="Arial" w:cs="Arial"/>
                        </w:rPr>
                        <w:t>up, diagnosis, x-rays scale</w:t>
                      </w:r>
                      <w:r w:rsidR="000F0F34">
                        <w:rPr>
                          <w:rFonts w:ascii="Arial" w:hAnsi="Arial" w:cs="Arial"/>
                        </w:rPr>
                        <w:t xml:space="preserve"> &amp;</w:t>
                      </w:r>
                      <w:r w:rsidR="005C11A1">
                        <w:rPr>
                          <w:rFonts w:ascii="Arial" w:hAnsi="Arial" w:cs="Arial"/>
                        </w:rPr>
                        <w:t xml:space="preserve"> polish.</w:t>
                      </w:r>
                      <w:r>
                        <w:rPr>
                          <w:rFonts w:ascii="Arial" w:hAnsi="Arial" w:cs="Arial"/>
                        </w:rPr>
                        <w:t xml:space="preserve"> </w:t>
                      </w:r>
                      <w:r w:rsidR="00053D90">
                        <w:rPr>
                          <w:rFonts w:ascii="Arial" w:hAnsi="Arial" w:cs="Arial"/>
                        </w:rPr>
                        <w:t xml:space="preserve">    </w:t>
                      </w:r>
                      <w:r w:rsidR="00F64C6C">
                        <w:rPr>
                          <w:rFonts w:ascii="Arial" w:hAnsi="Arial" w:cs="Arial"/>
                        </w:rPr>
                        <w:t xml:space="preserve"> </w:t>
                      </w:r>
                      <w:r>
                        <w:rPr>
                          <w:rFonts w:ascii="Arial" w:hAnsi="Arial" w:cs="Arial"/>
                        </w:rPr>
                        <w:t>Band 2- £76.60</w:t>
                      </w:r>
                      <w:r w:rsidR="00BF216C">
                        <w:rPr>
                          <w:rFonts w:ascii="Arial" w:hAnsi="Arial" w:cs="Arial"/>
                        </w:rPr>
                        <w:t>,</w:t>
                      </w:r>
                      <w:r w:rsidR="00191783">
                        <w:rPr>
                          <w:rFonts w:ascii="Arial" w:hAnsi="Arial" w:cs="Arial"/>
                        </w:rPr>
                        <w:t xml:space="preserve"> B1</w:t>
                      </w:r>
                      <w:r w:rsidR="00BF216C">
                        <w:rPr>
                          <w:rFonts w:ascii="Arial" w:hAnsi="Arial" w:cs="Arial"/>
                        </w:rPr>
                        <w:t xml:space="preserve"> plus</w:t>
                      </w:r>
                      <w:r w:rsidR="000F0F34">
                        <w:rPr>
                          <w:rFonts w:ascii="Arial" w:hAnsi="Arial" w:cs="Arial"/>
                        </w:rPr>
                        <w:t xml:space="preserve"> fillings, root canal &amp; extractions.</w:t>
                      </w:r>
                      <w:r>
                        <w:rPr>
                          <w:rFonts w:ascii="Arial" w:hAnsi="Arial" w:cs="Arial"/>
                        </w:rPr>
                        <w:t xml:space="preserve"> </w:t>
                      </w:r>
                      <w:r w:rsidR="00A26912">
                        <w:rPr>
                          <w:rFonts w:ascii="Arial" w:hAnsi="Arial" w:cs="Arial"/>
                        </w:rPr>
                        <w:t xml:space="preserve">    </w:t>
                      </w:r>
                      <w:r w:rsidR="004C5F47">
                        <w:rPr>
                          <w:rFonts w:ascii="Arial" w:hAnsi="Arial" w:cs="Arial"/>
                        </w:rPr>
                        <w:t xml:space="preserve">  </w:t>
                      </w:r>
                      <w:r w:rsidR="00F64C6C">
                        <w:rPr>
                          <w:rFonts w:ascii="Arial" w:hAnsi="Arial" w:cs="Arial"/>
                        </w:rPr>
                        <w:t xml:space="preserve"> </w:t>
                      </w:r>
                      <w:r>
                        <w:rPr>
                          <w:rFonts w:ascii="Arial" w:hAnsi="Arial" w:cs="Arial"/>
                        </w:rPr>
                        <w:t>Band 3- £332.10</w:t>
                      </w:r>
                      <w:r w:rsidR="004C5F47">
                        <w:rPr>
                          <w:rFonts w:ascii="Arial" w:hAnsi="Arial" w:cs="Arial"/>
                        </w:rPr>
                        <w:t xml:space="preserve">, </w:t>
                      </w:r>
                      <w:r w:rsidR="00191783">
                        <w:rPr>
                          <w:rFonts w:ascii="Arial" w:hAnsi="Arial" w:cs="Arial"/>
                        </w:rPr>
                        <w:t>B1</w:t>
                      </w:r>
                      <w:r w:rsidR="007E32DB">
                        <w:rPr>
                          <w:rFonts w:ascii="Arial" w:hAnsi="Arial" w:cs="Arial"/>
                        </w:rPr>
                        <w:t>+</w:t>
                      </w:r>
                      <w:r w:rsidR="00191783">
                        <w:rPr>
                          <w:rFonts w:ascii="Arial" w:hAnsi="Arial" w:cs="Arial"/>
                        </w:rPr>
                        <w:t xml:space="preserve">B2 </w:t>
                      </w:r>
                      <w:r w:rsidR="004C5F47">
                        <w:rPr>
                          <w:rFonts w:ascii="Arial" w:hAnsi="Arial" w:cs="Arial"/>
                        </w:rPr>
                        <w:t>plus crowns, dentures &amp; bridges.</w:t>
                      </w:r>
                    </w:p>
                    <w:p w14:paraId="075B5414" w14:textId="77777777" w:rsidR="00232DF9" w:rsidRDefault="00232DF9" w:rsidP="00232DF9">
                      <w:pPr>
                        <w:jc w:val="center"/>
                      </w:pPr>
                    </w:p>
                  </w:txbxContent>
                </v:textbox>
              </v:rect>
            </w:pict>
          </mc:Fallback>
        </mc:AlternateContent>
      </w:r>
      <w:r w:rsidR="003B5ED9">
        <w:rPr>
          <w:noProof/>
        </w:rPr>
        <mc:AlternateContent>
          <mc:Choice Requires="wps">
            <w:drawing>
              <wp:anchor distT="0" distB="0" distL="114300" distR="114300" simplePos="0" relativeHeight="251689984" behindDoc="0" locked="0" layoutInCell="1" allowOverlap="1" wp14:anchorId="5B51E802" wp14:editId="53F6E0A5">
                <wp:simplePos x="0" y="0"/>
                <wp:positionH relativeFrom="column">
                  <wp:posOffset>4377762</wp:posOffset>
                </wp:positionH>
                <wp:positionV relativeFrom="paragraph">
                  <wp:posOffset>3603625</wp:posOffset>
                </wp:positionV>
                <wp:extent cx="2209639" cy="387165"/>
                <wp:effectExtent l="0" t="0" r="19685" b="13335"/>
                <wp:wrapNone/>
                <wp:docPr id="308143167" name="Rectangle 17"/>
                <wp:cNvGraphicFramePr/>
                <a:graphic xmlns:a="http://schemas.openxmlformats.org/drawingml/2006/main">
                  <a:graphicData uri="http://schemas.microsoft.com/office/word/2010/wordprocessingShape">
                    <wps:wsp>
                      <wps:cNvSpPr/>
                      <wps:spPr>
                        <a:xfrm>
                          <a:off x="0" y="0"/>
                          <a:ext cx="2209639" cy="38716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C107D9A" w14:textId="432C0D96" w:rsidR="003B5ED9" w:rsidRPr="00A83A49" w:rsidRDefault="003B5ED9" w:rsidP="003B5ED9">
                            <w:pPr>
                              <w:jc w:val="center"/>
                              <w:rPr>
                                <w:b/>
                                <w:bCs/>
                                <w:color w:val="FFFFFF" w:themeColor="background1"/>
                                <w:sz w:val="36"/>
                                <w:szCs w:val="36"/>
                                <w14:glow w14:rad="101600">
                                  <w14:schemeClr w14:val="accent4">
                                    <w14:alpha w14:val="60000"/>
                                    <w14:satMod w14:val="175000"/>
                                  </w14:schemeClr>
                                </w14:glow>
                              </w:rPr>
                            </w:pPr>
                            <w:r w:rsidRPr="00A83A49">
                              <w:rPr>
                                <w:b/>
                                <w:bCs/>
                                <w:color w:val="FFFFFF" w:themeColor="background1"/>
                                <w:sz w:val="36"/>
                                <w:szCs w:val="36"/>
                                <w14:glow w14:rad="101600">
                                  <w14:schemeClr w14:val="accent4">
                                    <w14:alpha w14:val="60000"/>
                                    <w14:satMod w14:val="175000"/>
                                  </w14:schemeClr>
                                </w14:glow>
                              </w:rPr>
                              <w:t>NH</w:t>
                            </w:r>
                            <w:r w:rsidR="009A1B69" w:rsidRPr="00A83A49">
                              <w:rPr>
                                <w:b/>
                                <w:bCs/>
                                <w:color w:val="FFFFFF" w:themeColor="background1"/>
                                <w:sz w:val="36"/>
                                <w:szCs w:val="36"/>
                                <w14:glow w14:rad="101600">
                                  <w14:schemeClr w14:val="accent4">
                                    <w14:alpha w14:val="60000"/>
                                    <w14:satMod w14:val="175000"/>
                                  </w14:schemeClr>
                                </w14:glow>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51E802" id="Rectangle 17" o:spid="_x0000_s1038" style="position:absolute;margin-left:344.7pt;margin-top:283.75pt;width:174pt;height:3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" fillcolor="#156082 [3204]" strokecolor="#030e13 [484]" strokeweight="1pt">
                <v:textbox>
                  <w:txbxContent>
                    <w:p w14:paraId="0C107D9A" w14:textId="432C0D96" w:rsidR="003B5ED9" w:rsidRPr="00A83A49" w:rsidRDefault="003B5ED9" w:rsidP="003B5ED9">
                      <w:pPr>
                        <w:jc w:val="center"/>
                        <w:rPr>
                          <w:b/>
                          <w:bCs/>
                          <w:color w:val="FFFFFF" w:themeColor="background1"/>
                          <w:sz w:val="36"/>
                          <w:szCs w:val="36"/>
                          <w14:glow w14:rad="101600">
                            <w14:schemeClr w14:val="accent4">
                              <w14:alpha w14:val="60000"/>
                              <w14:satMod w14:val="175000"/>
                            </w14:schemeClr>
                          </w14:glow>
                        </w:rPr>
                      </w:pPr>
                      <w:r w:rsidRPr="00A83A49">
                        <w:rPr>
                          <w:b/>
                          <w:bCs/>
                          <w:color w:val="FFFFFF" w:themeColor="background1"/>
                          <w:sz w:val="36"/>
                          <w:szCs w:val="36"/>
                          <w14:glow w14:rad="101600">
                            <w14:schemeClr w14:val="accent4">
                              <w14:alpha w14:val="60000"/>
                              <w14:satMod w14:val="175000"/>
                            </w14:schemeClr>
                          </w14:glow>
                        </w:rPr>
                        <w:t>NH</w:t>
                      </w:r>
                      <w:r w:rsidR="009A1B69" w:rsidRPr="00A83A49">
                        <w:rPr>
                          <w:b/>
                          <w:bCs/>
                          <w:color w:val="FFFFFF" w:themeColor="background1"/>
                          <w:sz w:val="36"/>
                          <w:szCs w:val="36"/>
                          <w14:glow w14:rad="101600">
                            <w14:schemeClr w14:val="accent4">
                              <w14:alpha w14:val="60000"/>
                              <w14:satMod w14:val="175000"/>
                            </w14:schemeClr>
                          </w14:glow>
                        </w:rPr>
                        <w:t>S</w:t>
                      </w:r>
                    </w:p>
                  </w:txbxContent>
                </v:textbox>
              </v:rect>
            </w:pict>
          </mc:Fallback>
        </mc:AlternateContent>
      </w:r>
      <w:r w:rsidR="00E42A4A">
        <w:rPr>
          <w:noProof/>
        </w:rPr>
        <mc:AlternateContent>
          <mc:Choice Requires="wps">
            <w:drawing>
              <wp:anchor distT="45720" distB="45720" distL="114300" distR="114300" simplePos="0" relativeHeight="251671552" behindDoc="1" locked="0" layoutInCell="1" allowOverlap="1" wp14:anchorId="3CD6D192" wp14:editId="4607205B">
                <wp:simplePos x="0" y="0"/>
                <wp:positionH relativeFrom="margin">
                  <wp:posOffset>1250315</wp:posOffset>
                </wp:positionH>
                <wp:positionV relativeFrom="paragraph">
                  <wp:posOffset>3943422</wp:posOffset>
                </wp:positionV>
                <wp:extent cx="2268220" cy="419100"/>
                <wp:effectExtent l="0" t="0" r="17780" b="19050"/>
                <wp:wrapNone/>
                <wp:docPr id="19738196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8220" cy="419100"/>
                        </a:xfrm>
                        <a:prstGeom prst="rect">
                          <a:avLst/>
                        </a:prstGeom>
                        <a:solidFill>
                          <a:srgbClr val="FFFFFF"/>
                        </a:solidFill>
                        <a:ln w="9525">
                          <a:solidFill>
                            <a:schemeClr val="bg1"/>
                          </a:solidFill>
                          <a:miter lim="800000"/>
                          <a:headEnd/>
                          <a:tailEnd/>
                        </a:ln>
                      </wps:spPr>
                      <wps:txbx>
                        <w:txbxContent>
                          <w:p w14:paraId="4D1BDA64" w14:textId="7D05AC2F" w:rsidR="0094391C" w:rsidRPr="000E0C82" w:rsidRDefault="0094391C" w:rsidP="0094391C">
                            <w:pPr>
                              <w:jc w:val="center"/>
                              <w:rPr>
                                <w:rFonts w:ascii="Arial" w:hAnsi="Arial" w:cs="Arial"/>
                                <w:sz w:val="16"/>
                                <w:szCs w:val="16"/>
                              </w:rPr>
                            </w:pPr>
                            <w:r w:rsidRPr="000E0C82">
                              <w:rPr>
                                <w:rFonts w:ascii="Arial" w:hAnsi="Arial" w:cs="Arial"/>
                                <w:sz w:val="16"/>
                                <w:szCs w:val="16"/>
                              </w:rPr>
                              <w:t xml:space="preserve">*Figure: </w:t>
                            </w:r>
                            <w:r w:rsidR="00DC7236">
                              <w:rPr>
                                <w:rFonts w:ascii="Arial" w:hAnsi="Arial" w:cs="Arial"/>
                                <w:sz w:val="16"/>
                                <w:szCs w:val="16"/>
                              </w:rPr>
                              <w:t>current functions of dental services</w:t>
                            </w:r>
                            <w:r w:rsidR="00A40F06">
                              <w:rPr>
                                <w:rFonts w:ascii="Arial" w:hAnsi="Arial" w:cs="Arial"/>
                                <w:sz w:val="16"/>
                                <w:szCs w:val="16"/>
                              </w:rPr>
                              <w:t>/created by student 2521109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D6D192" id="_x0000_s1039" type="#_x0000_t202" style="position:absolute;margin-left:98.45pt;margin-top:310.5pt;width:178.6pt;height:33pt;z-index:-2516449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" strokecolor="white [3212]">
                <v:textbox>
                  <w:txbxContent>
                    <w:p w14:paraId="4D1BDA64" w14:textId="7D05AC2F" w:rsidR="0094391C" w:rsidRPr="000E0C82" w:rsidRDefault="0094391C" w:rsidP="0094391C">
                      <w:pPr>
                        <w:jc w:val="center"/>
                        <w:rPr>
                          <w:rFonts w:ascii="Arial" w:hAnsi="Arial" w:cs="Arial"/>
                          <w:sz w:val="16"/>
                          <w:szCs w:val="16"/>
                        </w:rPr>
                      </w:pPr>
                      <w:r w:rsidRPr="000E0C82">
                        <w:rPr>
                          <w:rFonts w:ascii="Arial" w:hAnsi="Arial" w:cs="Arial"/>
                          <w:sz w:val="16"/>
                          <w:szCs w:val="16"/>
                        </w:rPr>
                        <w:t xml:space="preserve">*Figure: </w:t>
                      </w:r>
                      <w:r w:rsidR="00DC7236">
                        <w:rPr>
                          <w:rFonts w:ascii="Arial" w:hAnsi="Arial" w:cs="Arial"/>
                          <w:sz w:val="16"/>
                          <w:szCs w:val="16"/>
                        </w:rPr>
                        <w:t>current functions of dental services</w:t>
                      </w:r>
                      <w:r w:rsidR="00A40F06">
                        <w:rPr>
                          <w:rFonts w:ascii="Arial" w:hAnsi="Arial" w:cs="Arial"/>
                          <w:sz w:val="16"/>
                          <w:szCs w:val="16"/>
                        </w:rPr>
                        <w:t>/created by student 2521109</w:t>
                      </w:r>
                    </w:p>
                  </w:txbxContent>
                </v:textbox>
                <w10:wrap anchorx="margin"/>
              </v:shape>
            </w:pict>
          </mc:Fallback>
        </mc:AlternateContent>
      </w:r>
      <w:r w:rsidR="00E42A4A">
        <w:rPr>
          <w:noProof/>
        </w:rPr>
        <mc:AlternateContent>
          <mc:Choice Requires="wps">
            <w:drawing>
              <wp:anchor distT="0" distB="0" distL="114300" distR="114300" simplePos="0" relativeHeight="251680511" behindDoc="1" locked="0" layoutInCell="1" allowOverlap="1" wp14:anchorId="21257837" wp14:editId="5F7067FC">
                <wp:simplePos x="0" y="0"/>
                <wp:positionH relativeFrom="column">
                  <wp:posOffset>457200</wp:posOffset>
                </wp:positionH>
                <wp:positionV relativeFrom="paragraph">
                  <wp:posOffset>2299391</wp:posOffset>
                </wp:positionV>
                <wp:extent cx="1475772" cy="1684020"/>
                <wp:effectExtent l="0" t="0" r="0" b="0"/>
                <wp:wrapNone/>
                <wp:docPr id="1877796376" name="Rectangle 13"/>
                <wp:cNvGraphicFramePr/>
                <a:graphic xmlns:a="http://schemas.openxmlformats.org/drawingml/2006/main">
                  <a:graphicData uri="http://schemas.microsoft.com/office/word/2010/wordprocessingShape">
                    <wps:wsp>
                      <wps:cNvSpPr/>
                      <wps:spPr>
                        <a:xfrm>
                          <a:off x="0" y="0"/>
                          <a:ext cx="1475772" cy="168402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CE169DC" w14:textId="4172B7C7" w:rsidR="002C2F1F" w:rsidRPr="00DE6ECB" w:rsidRDefault="00DE6ECB" w:rsidP="00DE6ECB">
                            <w:pPr>
                              <w:rPr>
                                <w:rFonts w:ascii="Arial" w:hAnsi="Arial" w:cs="Arial"/>
                              </w:rPr>
                            </w:pPr>
                            <w:r>
                              <w:rPr>
                                <w:rFonts w:ascii="Arial" w:hAnsi="Arial" w:cs="Arial"/>
                              </w:rPr>
                              <w:t xml:space="preserve">Urgent care- </w:t>
                            </w:r>
                            <w:r w:rsidR="00751B4D">
                              <w:rPr>
                                <w:rFonts w:ascii="Arial" w:hAnsi="Arial" w:cs="Arial"/>
                              </w:rPr>
                              <w:t xml:space="preserve">£27.90, </w:t>
                            </w:r>
                            <w:r w:rsidR="008728D9">
                              <w:rPr>
                                <w:rFonts w:ascii="Arial" w:hAnsi="Arial" w:cs="Arial"/>
                              </w:rPr>
                              <w:t>emergency treatment</w:t>
                            </w:r>
                            <w:r w:rsidR="009633C4">
                              <w:rPr>
                                <w:rFonts w:ascii="Arial" w:hAnsi="Arial" w:cs="Arial"/>
                              </w:rPr>
                              <w:t xml:space="preserve"> for dental pain/ tem</w:t>
                            </w:r>
                            <w:r w:rsidR="00036D24">
                              <w:rPr>
                                <w:rFonts w:ascii="Arial" w:hAnsi="Arial" w:cs="Arial"/>
                              </w:rPr>
                              <w:t>porary urgent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257837" id="_x0000_s1040" style="position:absolute;margin-left:36pt;margin-top:181.05pt;width:116.2pt;height:132.6pt;z-index:-2516359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" fillcolor="#156082 [3204]" stroked="f" strokeweight="1pt">
                <v:textbox>
                  <w:txbxContent>
                    <w:p w14:paraId="6CE169DC" w14:textId="4172B7C7" w:rsidR="002C2F1F" w:rsidRPr="00DE6ECB" w:rsidRDefault="00DE6ECB" w:rsidP="00DE6ECB">
                      <w:pPr>
                        <w:rPr>
                          <w:rFonts w:ascii="Arial" w:hAnsi="Arial" w:cs="Arial"/>
                        </w:rPr>
                      </w:pPr>
                      <w:r>
                        <w:rPr>
                          <w:rFonts w:ascii="Arial" w:hAnsi="Arial" w:cs="Arial"/>
                        </w:rPr>
                        <w:t xml:space="preserve">Urgent care- </w:t>
                      </w:r>
                      <w:r w:rsidR="00751B4D">
                        <w:rPr>
                          <w:rFonts w:ascii="Arial" w:hAnsi="Arial" w:cs="Arial"/>
                        </w:rPr>
                        <w:t xml:space="preserve">£27.90, </w:t>
                      </w:r>
                      <w:r w:rsidR="008728D9">
                        <w:rPr>
                          <w:rFonts w:ascii="Arial" w:hAnsi="Arial" w:cs="Arial"/>
                        </w:rPr>
                        <w:t>emergency treatment</w:t>
                      </w:r>
                      <w:r w:rsidR="009633C4">
                        <w:rPr>
                          <w:rFonts w:ascii="Arial" w:hAnsi="Arial" w:cs="Arial"/>
                        </w:rPr>
                        <w:t xml:space="preserve"> for dental pain/ tem</w:t>
                      </w:r>
                      <w:r w:rsidR="00036D24">
                        <w:rPr>
                          <w:rFonts w:ascii="Arial" w:hAnsi="Arial" w:cs="Arial"/>
                        </w:rPr>
                        <w:t>porary urgent care.</w:t>
                      </w:r>
                    </w:p>
                  </w:txbxContent>
                </v:textbox>
              </v:rect>
            </w:pict>
          </mc:Fallback>
        </mc:AlternateContent>
      </w:r>
      <w:r w:rsidR="00F07792">
        <w:br w:type="page"/>
      </w:r>
    </w:p>
    <w:p w14:paraId="604B2143" w14:textId="77777777" w:rsidR="003C48E7" w:rsidRPr="007B7A83" w:rsidRDefault="003C48E7" w:rsidP="00126F1B">
      <w:pPr>
        <w:spacing w:after="0" w:line="360" w:lineRule="auto"/>
        <w:rPr>
          <w:rFonts w:ascii="Arial" w:hAnsi="Arial" w:cs="Arial"/>
        </w:rPr>
      </w:pPr>
      <w:r w:rsidRPr="007B7A83">
        <w:rPr>
          <w:rFonts w:ascii="Arial" w:hAnsi="Arial" w:cs="Arial"/>
        </w:rPr>
        <w:lastRenderedPageBreak/>
        <w:t>Community mental health:</w:t>
      </w:r>
    </w:p>
    <w:p w14:paraId="7E5FB547" w14:textId="5EBEFF0B" w:rsidR="003C48E7" w:rsidRPr="007B7A83" w:rsidRDefault="003C48E7" w:rsidP="00126F1B">
      <w:pPr>
        <w:spacing w:after="0" w:line="360" w:lineRule="auto"/>
        <w:rPr>
          <w:rFonts w:ascii="Arial" w:hAnsi="Arial" w:cs="Arial"/>
        </w:rPr>
      </w:pPr>
      <w:r w:rsidRPr="007B7A83">
        <w:rPr>
          <w:rFonts w:ascii="Arial" w:hAnsi="Arial" w:cs="Arial"/>
        </w:rPr>
        <w:t xml:space="preserve"> </w:t>
      </w:r>
    </w:p>
    <w:p w14:paraId="5E242A46" w14:textId="78B5FE8C" w:rsidR="00126F1B" w:rsidRPr="007B7A83" w:rsidRDefault="00126F1B" w:rsidP="00126F1B">
      <w:pPr>
        <w:spacing w:after="0" w:line="360" w:lineRule="auto"/>
        <w:rPr>
          <w:rFonts w:ascii="Arial" w:hAnsi="Arial" w:cs="Arial"/>
        </w:rPr>
      </w:pPr>
      <w:r w:rsidRPr="007B7A83">
        <w:rPr>
          <w:rFonts w:ascii="Arial" w:hAnsi="Arial" w:cs="Arial"/>
        </w:rPr>
        <w:t xml:space="preserve">Community </w:t>
      </w:r>
      <w:r w:rsidR="008F4934" w:rsidRPr="007B7A83">
        <w:rPr>
          <w:rFonts w:ascii="Arial" w:hAnsi="Arial" w:cs="Arial"/>
        </w:rPr>
        <w:t xml:space="preserve">based </w:t>
      </w:r>
      <w:r w:rsidRPr="007B7A83">
        <w:rPr>
          <w:rFonts w:ascii="Arial" w:hAnsi="Arial" w:cs="Arial"/>
        </w:rPr>
        <w:t xml:space="preserve">mental health services </w:t>
      </w:r>
      <w:r w:rsidR="00A50B1F" w:rsidRPr="007B7A83">
        <w:rPr>
          <w:rFonts w:ascii="Arial" w:hAnsi="Arial" w:cs="Arial"/>
        </w:rPr>
        <w:t>play a</w:t>
      </w:r>
      <w:r w:rsidR="00BF55F4" w:rsidRPr="007B7A83">
        <w:rPr>
          <w:rFonts w:ascii="Arial" w:hAnsi="Arial" w:cs="Arial"/>
        </w:rPr>
        <w:t>n</w:t>
      </w:r>
      <w:r w:rsidR="00A50B1F" w:rsidRPr="007B7A83">
        <w:rPr>
          <w:rFonts w:ascii="Arial" w:hAnsi="Arial" w:cs="Arial"/>
        </w:rPr>
        <w:t xml:space="preserve"> </w:t>
      </w:r>
      <w:r w:rsidR="008F4934" w:rsidRPr="007B7A83">
        <w:rPr>
          <w:rFonts w:ascii="Arial" w:hAnsi="Arial" w:cs="Arial"/>
        </w:rPr>
        <w:t>essential</w:t>
      </w:r>
      <w:r w:rsidR="00A50B1F" w:rsidRPr="007B7A83">
        <w:rPr>
          <w:rFonts w:ascii="Arial" w:hAnsi="Arial" w:cs="Arial"/>
        </w:rPr>
        <w:t xml:space="preserve"> role</w:t>
      </w:r>
      <w:r w:rsidR="001519D1" w:rsidRPr="007B7A83">
        <w:rPr>
          <w:rFonts w:ascii="Arial" w:hAnsi="Arial" w:cs="Arial"/>
        </w:rPr>
        <w:t xml:space="preserve"> in the UK</w:t>
      </w:r>
      <w:r w:rsidR="007D71B9" w:rsidRPr="007B7A83">
        <w:rPr>
          <w:rFonts w:ascii="Arial" w:hAnsi="Arial" w:cs="Arial"/>
        </w:rPr>
        <w:t xml:space="preserve"> healthcare system</w:t>
      </w:r>
      <w:r w:rsidRPr="007B7A83">
        <w:rPr>
          <w:rFonts w:ascii="Arial" w:hAnsi="Arial" w:cs="Arial"/>
        </w:rPr>
        <w:t xml:space="preserve">, providing support for individuals with mental health conditions while enabling them to live within their own homes and communities. </w:t>
      </w:r>
      <w:r w:rsidR="004A2D02" w:rsidRPr="007B7A83">
        <w:rPr>
          <w:rFonts w:ascii="Arial" w:hAnsi="Arial" w:cs="Arial"/>
        </w:rPr>
        <w:t>(W</w:t>
      </w:r>
      <w:r w:rsidR="005423C3" w:rsidRPr="007B7A83">
        <w:rPr>
          <w:rFonts w:ascii="Arial" w:hAnsi="Arial" w:cs="Arial"/>
        </w:rPr>
        <w:t>orld Health Organization,2021)</w:t>
      </w:r>
      <w:r w:rsidR="0089313C">
        <w:rPr>
          <w:rFonts w:ascii="Arial" w:hAnsi="Arial" w:cs="Arial"/>
        </w:rPr>
        <w:t>.</w:t>
      </w:r>
    </w:p>
    <w:p w14:paraId="61AE2684" w14:textId="096F16DC" w:rsidR="00126F1B" w:rsidRPr="007B7A83" w:rsidRDefault="00126F1B" w:rsidP="00126F1B">
      <w:pPr>
        <w:spacing w:after="0" w:line="360" w:lineRule="auto"/>
        <w:rPr>
          <w:rFonts w:ascii="Arial" w:hAnsi="Arial" w:cs="Arial"/>
        </w:rPr>
      </w:pPr>
      <w:r w:rsidRPr="007B7A83">
        <w:rPr>
          <w:rFonts w:ascii="Arial" w:hAnsi="Arial" w:cs="Arial"/>
        </w:rPr>
        <w:t>Historically, mental health care in the UK was dominated by large psychiatric hospitals,</w:t>
      </w:r>
      <w:r w:rsidR="00EB3B62" w:rsidRPr="007B7A83">
        <w:rPr>
          <w:rFonts w:ascii="Arial" w:hAnsi="Arial" w:cs="Arial"/>
        </w:rPr>
        <w:t xml:space="preserve"> </w:t>
      </w:r>
      <w:r w:rsidR="00F159FC" w:rsidRPr="007B7A83">
        <w:rPr>
          <w:rFonts w:ascii="Arial" w:hAnsi="Arial" w:cs="Arial"/>
        </w:rPr>
        <w:t xml:space="preserve">usually </w:t>
      </w:r>
      <w:r w:rsidRPr="007B7A83">
        <w:rPr>
          <w:rFonts w:ascii="Arial" w:hAnsi="Arial" w:cs="Arial"/>
        </w:rPr>
        <w:t>individuals were</w:t>
      </w:r>
      <w:r w:rsidR="00EB3B62" w:rsidRPr="007B7A83">
        <w:rPr>
          <w:rFonts w:ascii="Arial" w:hAnsi="Arial" w:cs="Arial"/>
        </w:rPr>
        <w:t xml:space="preserve"> </w:t>
      </w:r>
      <w:r w:rsidRPr="007B7A83">
        <w:rPr>
          <w:rFonts w:ascii="Arial" w:hAnsi="Arial" w:cs="Arial"/>
        </w:rPr>
        <w:t xml:space="preserve">admitted for </w:t>
      </w:r>
      <w:r w:rsidR="00717B99" w:rsidRPr="007B7A83">
        <w:rPr>
          <w:rFonts w:ascii="Arial" w:hAnsi="Arial" w:cs="Arial"/>
        </w:rPr>
        <w:t>lengthy periods</w:t>
      </w:r>
      <w:r w:rsidRPr="007B7A83">
        <w:rPr>
          <w:rFonts w:ascii="Arial" w:hAnsi="Arial" w:cs="Arial"/>
        </w:rPr>
        <w:t>.</w:t>
      </w:r>
      <w:r w:rsidR="00BB198C" w:rsidRPr="007B7A83">
        <w:rPr>
          <w:rFonts w:ascii="Arial" w:hAnsi="Arial" w:cs="Arial"/>
        </w:rPr>
        <w:t xml:space="preserve"> T</w:t>
      </w:r>
      <w:r w:rsidRPr="007B7A83">
        <w:rPr>
          <w:rFonts w:ascii="Arial" w:hAnsi="Arial" w:cs="Arial"/>
        </w:rPr>
        <w:t>hese institutions aimed to provide care and safety, research highlighted significant limitations</w:t>
      </w:r>
      <w:r w:rsidR="00BB198C" w:rsidRPr="007B7A83">
        <w:rPr>
          <w:rFonts w:ascii="Arial" w:hAnsi="Arial" w:cs="Arial"/>
        </w:rPr>
        <w:t xml:space="preserve">. </w:t>
      </w:r>
      <w:r w:rsidR="00792369" w:rsidRPr="007B7A83">
        <w:rPr>
          <w:rFonts w:ascii="Arial" w:hAnsi="Arial" w:cs="Arial"/>
        </w:rPr>
        <w:t>(R</w:t>
      </w:r>
      <w:r w:rsidR="003308B2" w:rsidRPr="007B7A83">
        <w:rPr>
          <w:rFonts w:ascii="Arial" w:hAnsi="Arial" w:cs="Arial"/>
        </w:rPr>
        <w:t>ogers and Pilgrim,2014).</w:t>
      </w:r>
    </w:p>
    <w:p w14:paraId="7108745C" w14:textId="16672CCC" w:rsidR="00126F1B" w:rsidRPr="007B7A83" w:rsidRDefault="00126F1B" w:rsidP="00126F1B">
      <w:pPr>
        <w:spacing w:after="0" w:line="360" w:lineRule="auto"/>
        <w:rPr>
          <w:rFonts w:ascii="Arial" w:hAnsi="Arial" w:cs="Arial"/>
        </w:rPr>
      </w:pPr>
      <w:r w:rsidRPr="007B7A83">
        <w:rPr>
          <w:rFonts w:ascii="Arial" w:hAnsi="Arial" w:cs="Arial"/>
        </w:rPr>
        <w:t>Wing and Brown (1970) found that extended stays in psychiatric hospitals lead to individuals bec</w:t>
      </w:r>
      <w:r w:rsidR="0096308E" w:rsidRPr="007B7A83">
        <w:rPr>
          <w:rFonts w:ascii="Arial" w:hAnsi="Arial" w:cs="Arial"/>
        </w:rPr>
        <w:t>oming</w:t>
      </w:r>
      <w:r w:rsidRPr="007B7A83">
        <w:rPr>
          <w:rFonts w:ascii="Arial" w:hAnsi="Arial" w:cs="Arial"/>
        </w:rPr>
        <w:t xml:space="preserve"> dependent on routines and </w:t>
      </w:r>
      <w:r w:rsidR="00C252F3" w:rsidRPr="007B7A83">
        <w:rPr>
          <w:rFonts w:ascii="Arial" w:hAnsi="Arial" w:cs="Arial"/>
        </w:rPr>
        <w:t xml:space="preserve">losing </w:t>
      </w:r>
      <w:r w:rsidR="0096308E" w:rsidRPr="007B7A83">
        <w:rPr>
          <w:rFonts w:ascii="Arial" w:hAnsi="Arial" w:cs="Arial"/>
        </w:rPr>
        <w:t>basic</w:t>
      </w:r>
      <w:r w:rsidRPr="007B7A83">
        <w:rPr>
          <w:rFonts w:ascii="Arial" w:hAnsi="Arial" w:cs="Arial"/>
        </w:rPr>
        <w:t xml:space="preserve"> life skills. This</w:t>
      </w:r>
      <w:r w:rsidR="00C252F3" w:rsidRPr="007B7A83">
        <w:rPr>
          <w:rFonts w:ascii="Arial" w:hAnsi="Arial" w:cs="Arial"/>
        </w:rPr>
        <w:t xml:space="preserve"> </w:t>
      </w:r>
      <w:r w:rsidRPr="007B7A83">
        <w:rPr>
          <w:rFonts w:ascii="Arial" w:hAnsi="Arial" w:cs="Arial"/>
        </w:rPr>
        <w:t>challenged the effectiveness and contributed to a shift in thinking towards community</w:t>
      </w:r>
      <w:r w:rsidR="0096308E" w:rsidRPr="007B7A83">
        <w:rPr>
          <w:rFonts w:ascii="Arial" w:hAnsi="Arial" w:cs="Arial"/>
        </w:rPr>
        <w:t xml:space="preserve"> </w:t>
      </w:r>
      <w:r w:rsidRPr="007B7A83">
        <w:rPr>
          <w:rFonts w:ascii="Arial" w:hAnsi="Arial" w:cs="Arial"/>
        </w:rPr>
        <w:t>based alternatives.</w:t>
      </w:r>
    </w:p>
    <w:p w14:paraId="6C64E887" w14:textId="4DFCFFA4" w:rsidR="00126F1B" w:rsidRPr="007B7A83" w:rsidRDefault="00126F1B" w:rsidP="00126F1B">
      <w:pPr>
        <w:spacing w:after="0" w:line="360" w:lineRule="auto"/>
        <w:rPr>
          <w:rFonts w:ascii="Arial" w:hAnsi="Arial" w:cs="Arial"/>
        </w:rPr>
      </w:pPr>
      <w:r w:rsidRPr="007B7A83">
        <w:rPr>
          <w:rFonts w:ascii="Arial" w:hAnsi="Arial" w:cs="Arial"/>
        </w:rPr>
        <w:t>The move</w:t>
      </w:r>
      <w:r w:rsidR="00660014" w:rsidRPr="007B7A83">
        <w:rPr>
          <w:rFonts w:ascii="Arial" w:hAnsi="Arial" w:cs="Arial"/>
        </w:rPr>
        <w:t xml:space="preserve"> </w:t>
      </w:r>
      <w:r w:rsidRPr="007B7A83">
        <w:rPr>
          <w:rFonts w:ascii="Arial" w:hAnsi="Arial" w:cs="Arial"/>
        </w:rPr>
        <w:t xml:space="preserve">was strongly influenced by the “Care in the Community” policy during the 1980s and 1990s. This policy aimed to reduce reliance on </w:t>
      </w:r>
      <w:r w:rsidR="00C6370F" w:rsidRPr="007B7A83">
        <w:rPr>
          <w:rFonts w:ascii="Arial" w:hAnsi="Arial" w:cs="Arial"/>
        </w:rPr>
        <w:t>extended stay</w:t>
      </w:r>
      <w:r w:rsidRPr="007B7A83">
        <w:rPr>
          <w:rFonts w:ascii="Arial" w:hAnsi="Arial" w:cs="Arial"/>
        </w:rPr>
        <w:t xml:space="preserve"> hospitals and support individuals in community settings where they could maintain relationships and independence. </w:t>
      </w:r>
    </w:p>
    <w:p w14:paraId="76396DAA" w14:textId="02BB9D67" w:rsidR="00126F1B" w:rsidRPr="007B7A83" w:rsidRDefault="00126F1B" w:rsidP="00126F1B">
      <w:pPr>
        <w:spacing w:after="0" w:line="360" w:lineRule="auto"/>
        <w:rPr>
          <w:rFonts w:ascii="Arial" w:hAnsi="Arial" w:cs="Arial"/>
        </w:rPr>
      </w:pPr>
      <w:r w:rsidRPr="007B7A83">
        <w:rPr>
          <w:rFonts w:ascii="Arial" w:hAnsi="Arial" w:cs="Arial"/>
        </w:rPr>
        <w:t>A key legislative was the NHS and Community Care Act 1990 (Department of Health, 1990), which made local authorities responsible for assessing needs and arranging care in the community. This encouraged integration between health, housing, and social care services</w:t>
      </w:r>
      <w:r w:rsidR="0075763C" w:rsidRPr="007B7A83">
        <w:rPr>
          <w:rFonts w:ascii="Arial" w:hAnsi="Arial" w:cs="Arial"/>
        </w:rPr>
        <w:t>.</w:t>
      </w:r>
    </w:p>
    <w:p w14:paraId="50EF6E82" w14:textId="77777777" w:rsidR="0042100C" w:rsidRPr="007B7A83" w:rsidRDefault="0042100C" w:rsidP="00126F1B">
      <w:pPr>
        <w:spacing w:after="0" w:line="360" w:lineRule="auto"/>
        <w:rPr>
          <w:rFonts w:ascii="Arial" w:hAnsi="Arial" w:cs="Arial"/>
        </w:rPr>
      </w:pPr>
    </w:p>
    <w:p w14:paraId="6D321331" w14:textId="58B8EAD6" w:rsidR="00126F1B" w:rsidRPr="007B7A83" w:rsidRDefault="00126F1B" w:rsidP="00126F1B">
      <w:pPr>
        <w:spacing w:after="0" w:line="360" w:lineRule="auto"/>
        <w:rPr>
          <w:rFonts w:ascii="Arial" w:hAnsi="Arial" w:cs="Arial"/>
        </w:rPr>
      </w:pPr>
      <w:r w:rsidRPr="007B7A83">
        <w:rPr>
          <w:rFonts w:ascii="Arial" w:hAnsi="Arial" w:cs="Arial"/>
        </w:rPr>
        <w:t xml:space="preserve">Modern community mental health services are delivered through Community Mental Health Teams, </w:t>
      </w:r>
      <w:r w:rsidR="008B1C82" w:rsidRPr="007B7A83">
        <w:rPr>
          <w:rFonts w:ascii="Arial" w:hAnsi="Arial" w:cs="Arial"/>
        </w:rPr>
        <w:t xml:space="preserve">including </w:t>
      </w:r>
      <w:r w:rsidR="005C7D75" w:rsidRPr="007B7A83">
        <w:rPr>
          <w:rFonts w:ascii="Arial" w:hAnsi="Arial" w:cs="Arial"/>
        </w:rPr>
        <w:t xml:space="preserve">mental health nurses, occupational therapists, psychiatrists, </w:t>
      </w:r>
      <w:r w:rsidR="00173089" w:rsidRPr="007B7A83">
        <w:rPr>
          <w:rFonts w:ascii="Arial" w:hAnsi="Arial" w:cs="Arial"/>
        </w:rPr>
        <w:t xml:space="preserve">psychologists, </w:t>
      </w:r>
      <w:r w:rsidRPr="007B7A83">
        <w:rPr>
          <w:rFonts w:ascii="Arial" w:hAnsi="Arial" w:cs="Arial"/>
        </w:rPr>
        <w:t>and social workers. These teams</w:t>
      </w:r>
      <w:r w:rsidR="0040417B" w:rsidRPr="007B7A83">
        <w:rPr>
          <w:rFonts w:ascii="Arial" w:hAnsi="Arial" w:cs="Arial"/>
        </w:rPr>
        <w:t xml:space="preserve"> </w:t>
      </w:r>
      <w:r w:rsidRPr="007B7A83">
        <w:rPr>
          <w:rFonts w:ascii="Arial" w:hAnsi="Arial" w:cs="Arial"/>
        </w:rPr>
        <w:t xml:space="preserve">provide care by addressing biological, psychological, and social </w:t>
      </w:r>
      <w:r w:rsidR="00044593" w:rsidRPr="007B7A83">
        <w:rPr>
          <w:rFonts w:ascii="Arial" w:hAnsi="Arial" w:cs="Arial"/>
        </w:rPr>
        <w:t>needs. Slade</w:t>
      </w:r>
      <w:r w:rsidRPr="007B7A83">
        <w:rPr>
          <w:rFonts w:ascii="Arial" w:hAnsi="Arial" w:cs="Arial"/>
        </w:rPr>
        <w:t xml:space="preserve"> (2009) defines recovery as living a meaningful life beyond symptoms, emphasising hope, identity, and personal goals. This represents a shift away from purely medical models of treatment towards person</w:t>
      </w:r>
      <w:r w:rsidR="0075763C" w:rsidRPr="007B7A83">
        <w:rPr>
          <w:rFonts w:ascii="Arial" w:hAnsi="Arial" w:cs="Arial"/>
        </w:rPr>
        <w:t xml:space="preserve"> </w:t>
      </w:r>
      <w:r w:rsidRPr="007B7A83">
        <w:rPr>
          <w:rFonts w:ascii="Arial" w:hAnsi="Arial" w:cs="Arial"/>
        </w:rPr>
        <w:t>centred support. However, while recovery is widely promoted, in practice it can be difficult to achieve when individuals face social barriers such as poverty, unemployment, or housing instability.</w:t>
      </w:r>
    </w:p>
    <w:p w14:paraId="35173DF5" w14:textId="12D54205" w:rsidR="00126F1B" w:rsidRPr="007B7A83" w:rsidRDefault="00126F1B" w:rsidP="00126F1B">
      <w:pPr>
        <w:spacing w:after="0" w:line="360" w:lineRule="auto"/>
        <w:rPr>
          <w:rFonts w:ascii="Arial" w:hAnsi="Arial" w:cs="Arial"/>
        </w:rPr>
      </w:pPr>
      <w:r w:rsidRPr="007B7A83">
        <w:rPr>
          <w:rFonts w:ascii="Arial" w:hAnsi="Arial" w:cs="Arial"/>
        </w:rPr>
        <w:t>The Care Act 2014 (Department of Health and Social Care, 2014) further strengthens person</w:t>
      </w:r>
      <w:r w:rsidR="00FC0B21" w:rsidRPr="007B7A83">
        <w:rPr>
          <w:rFonts w:ascii="Arial" w:hAnsi="Arial" w:cs="Arial"/>
        </w:rPr>
        <w:t xml:space="preserve"> </w:t>
      </w:r>
      <w:r w:rsidRPr="007B7A83">
        <w:rPr>
          <w:rFonts w:ascii="Arial" w:hAnsi="Arial" w:cs="Arial"/>
        </w:rPr>
        <w:t xml:space="preserve">centred approaches by prioritising wellbeing, independence, and personalised care planning. Despite this, service delivery is often affected by resource limitations, </w:t>
      </w:r>
      <w:r w:rsidR="00FC0B21" w:rsidRPr="007B7A83">
        <w:rPr>
          <w:rFonts w:ascii="Arial" w:hAnsi="Arial" w:cs="Arial"/>
        </w:rPr>
        <w:t>and</w:t>
      </w:r>
      <w:r w:rsidRPr="007B7A83">
        <w:rPr>
          <w:rFonts w:ascii="Arial" w:hAnsi="Arial" w:cs="Arial"/>
        </w:rPr>
        <w:t xml:space="preserve"> access to timely and consistent support can vary significantly between regions.</w:t>
      </w:r>
    </w:p>
    <w:p w14:paraId="3607DDFD" w14:textId="77777777" w:rsidR="00D654C0" w:rsidRPr="007B7A83" w:rsidRDefault="00D654C0" w:rsidP="00126F1B">
      <w:pPr>
        <w:spacing w:after="0" w:line="360" w:lineRule="auto"/>
        <w:rPr>
          <w:rFonts w:ascii="Arial" w:hAnsi="Arial" w:cs="Arial"/>
          <w:b/>
          <w:bCs/>
        </w:rPr>
      </w:pPr>
    </w:p>
    <w:p w14:paraId="2D80D710" w14:textId="1E492829" w:rsidR="00126F1B" w:rsidRPr="007B7A83" w:rsidRDefault="00126F1B" w:rsidP="00126F1B">
      <w:pPr>
        <w:spacing w:after="0" w:line="360" w:lineRule="auto"/>
        <w:rPr>
          <w:rFonts w:ascii="Arial" w:hAnsi="Arial" w:cs="Arial"/>
        </w:rPr>
      </w:pPr>
      <w:r w:rsidRPr="007B7A83">
        <w:rPr>
          <w:rFonts w:ascii="Arial" w:hAnsi="Arial" w:cs="Arial"/>
        </w:rPr>
        <w:t>Community mental health services prom</w:t>
      </w:r>
      <w:r w:rsidR="00E13CBF" w:rsidRPr="007B7A83">
        <w:rPr>
          <w:rFonts w:ascii="Arial" w:hAnsi="Arial" w:cs="Arial"/>
        </w:rPr>
        <w:t>ote</w:t>
      </w:r>
      <w:r w:rsidRPr="007B7A83">
        <w:rPr>
          <w:rFonts w:ascii="Arial" w:hAnsi="Arial" w:cs="Arial"/>
        </w:rPr>
        <w:t xml:space="preserve"> independence and social inclusion</w:t>
      </w:r>
      <w:r w:rsidR="00BF76ED" w:rsidRPr="007B7A83">
        <w:rPr>
          <w:rFonts w:ascii="Arial" w:hAnsi="Arial" w:cs="Arial"/>
        </w:rPr>
        <w:t xml:space="preserve">, </w:t>
      </w:r>
      <w:r w:rsidRPr="007B7A83">
        <w:rPr>
          <w:rFonts w:ascii="Arial" w:hAnsi="Arial" w:cs="Arial"/>
        </w:rPr>
        <w:t>allow</w:t>
      </w:r>
      <w:r w:rsidR="00BF76ED" w:rsidRPr="007B7A83">
        <w:rPr>
          <w:rFonts w:ascii="Arial" w:hAnsi="Arial" w:cs="Arial"/>
        </w:rPr>
        <w:t>ing</w:t>
      </w:r>
      <w:r w:rsidRPr="007B7A83">
        <w:rPr>
          <w:rFonts w:ascii="Arial" w:hAnsi="Arial" w:cs="Arial"/>
        </w:rPr>
        <w:t xml:space="preserve"> individuals to maintain family relationships, participate in employment or education, and sustain daily routines, all of which contribute positively to recovery.</w:t>
      </w:r>
    </w:p>
    <w:p w14:paraId="42C745AC" w14:textId="63573C01" w:rsidR="00126F1B" w:rsidRPr="007B7A83" w:rsidRDefault="00126F1B" w:rsidP="00126F1B">
      <w:pPr>
        <w:spacing w:after="0" w:line="360" w:lineRule="auto"/>
        <w:rPr>
          <w:rFonts w:ascii="Arial" w:hAnsi="Arial" w:cs="Arial"/>
        </w:rPr>
      </w:pPr>
      <w:r w:rsidRPr="007B7A83">
        <w:rPr>
          <w:rFonts w:ascii="Arial" w:hAnsi="Arial" w:cs="Arial"/>
        </w:rPr>
        <w:t xml:space="preserve">Research by Thornicroft and Tansella (2004) suggests that service users often report higher satisfaction with community-based care compared to institutional care. Early intervention and </w:t>
      </w:r>
      <w:r w:rsidRPr="007B7A83">
        <w:rPr>
          <w:rFonts w:ascii="Arial" w:hAnsi="Arial" w:cs="Arial"/>
        </w:rPr>
        <w:lastRenderedPageBreak/>
        <w:t>ongoing support can also reduce the need for hospital admission, supporting more stable long</w:t>
      </w:r>
      <w:r w:rsidR="00BF76ED" w:rsidRPr="007B7A83">
        <w:rPr>
          <w:rFonts w:ascii="Arial" w:hAnsi="Arial" w:cs="Arial"/>
        </w:rPr>
        <w:t xml:space="preserve"> </w:t>
      </w:r>
      <w:r w:rsidRPr="007B7A83">
        <w:rPr>
          <w:rFonts w:ascii="Arial" w:hAnsi="Arial" w:cs="Arial"/>
        </w:rPr>
        <w:t>term outcomes.</w:t>
      </w:r>
    </w:p>
    <w:p w14:paraId="3ADD339C" w14:textId="223060F6" w:rsidR="00126F1B" w:rsidRPr="007B7A83" w:rsidRDefault="00126F1B" w:rsidP="00126F1B">
      <w:pPr>
        <w:spacing w:after="0" w:line="360" w:lineRule="auto"/>
        <w:rPr>
          <w:rFonts w:ascii="Arial" w:hAnsi="Arial" w:cs="Arial"/>
        </w:rPr>
      </w:pPr>
      <w:r w:rsidRPr="007B7A83">
        <w:rPr>
          <w:rFonts w:ascii="Arial" w:hAnsi="Arial" w:cs="Arial"/>
        </w:rPr>
        <w:t>However, despite these benefits, the effectiveness of services is inconsistent. Thornicroft, Deb and Henderson (2011) highlight that many systems face workforce shortages and increasing demand, which can lead to long waiting times and reduced service availability</w:t>
      </w:r>
      <w:r w:rsidR="00DD1DB4" w:rsidRPr="007B7A83">
        <w:rPr>
          <w:rFonts w:ascii="Arial" w:hAnsi="Arial" w:cs="Arial"/>
        </w:rPr>
        <w:t xml:space="preserve">, </w:t>
      </w:r>
      <w:r w:rsidRPr="007B7A83">
        <w:rPr>
          <w:rFonts w:ascii="Arial" w:hAnsi="Arial" w:cs="Arial"/>
        </w:rPr>
        <w:t xml:space="preserve">inequalities in access </w:t>
      </w:r>
      <w:r w:rsidR="009B63DE" w:rsidRPr="007B7A83">
        <w:rPr>
          <w:rFonts w:ascii="Arial" w:hAnsi="Arial" w:cs="Arial"/>
        </w:rPr>
        <w:t>continue to pose a challenge</w:t>
      </w:r>
      <w:r w:rsidRPr="007B7A83">
        <w:rPr>
          <w:rFonts w:ascii="Arial" w:hAnsi="Arial" w:cs="Arial"/>
        </w:rPr>
        <w:t>.</w:t>
      </w:r>
      <w:r w:rsidR="00B47923" w:rsidRPr="007B7A83">
        <w:rPr>
          <w:rFonts w:ascii="Arial" w:hAnsi="Arial" w:cs="Arial"/>
        </w:rPr>
        <w:t xml:space="preserve"> T</w:t>
      </w:r>
      <w:r w:rsidR="00E32C1E" w:rsidRPr="007B7A83">
        <w:rPr>
          <w:rFonts w:ascii="Arial" w:hAnsi="Arial" w:cs="Arial"/>
        </w:rPr>
        <w:t>hose</w:t>
      </w:r>
      <w:r w:rsidRPr="007B7A83">
        <w:rPr>
          <w:rFonts w:ascii="Arial" w:hAnsi="Arial" w:cs="Arial"/>
        </w:rPr>
        <w:t xml:space="preserve"> from </w:t>
      </w:r>
      <w:r w:rsidR="00E43023" w:rsidRPr="007B7A83">
        <w:rPr>
          <w:rFonts w:ascii="Arial" w:hAnsi="Arial" w:cs="Arial"/>
        </w:rPr>
        <w:t>deprived</w:t>
      </w:r>
      <w:r w:rsidRPr="007B7A83">
        <w:rPr>
          <w:rFonts w:ascii="Arial" w:hAnsi="Arial" w:cs="Arial"/>
        </w:rPr>
        <w:t xml:space="preserve"> </w:t>
      </w:r>
      <w:r w:rsidR="00654D96" w:rsidRPr="007B7A83">
        <w:rPr>
          <w:rFonts w:ascii="Arial" w:hAnsi="Arial" w:cs="Arial"/>
        </w:rPr>
        <w:t>communities</w:t>
      </w:r>
      <w:r w:rsidR="00880E92" w:rsidRPr="007B7A83">
        <w:rPr>
          <w:rFonts w:ascii="Arial" w:hAnsi="Arial" w:cs="Arial"/>
        </w:rPr>
        <w:t xml:space="preserve"> tend to </w:t>
      </w:r>
      <w:r w:rsidR="00B61DB6" w:rsidRPr="007B7A83">
        <w:rPr>
          <w:rFonts w:ascii="Arial" w:hAnsi="Arial" w:cs="Arial"/>
        </w:rPr>
        <w:t>encounter barriers</w:t>
      </w:r>
      <w:r w:rsidR="00654D96" w:rsidRPr="007B7A83">
        <w:rPr>
          <w:rFonts w:ascii="Arial" w:hAnsi="Arial" w:cs="Arial"/>
        </w:rPr>
        <w:t xml:space="preserve"> in</w:t>
      </w:r>
      <w:r w:rsidR="00AB32C4" w:rsidRPr="007B7A83">
        <w:rPr>
          <w:rFonts w:ascii="Arial" w:hAnsi="Arial" w:cs="Arial"/>
        </w:rPr>
        <w:t xml:space="preserve"> </w:t>
      </w:r>
      <w:r w:rsidR="00B47923" w:rsidRPr="007B7A83">
        <w:rPr>
          <w:rFonts w:ascii="Arial" w:hAnsi="Arial" w:cs="Arial"/>
        </w:rPr>
        <w:t>provision,</w:t>
      </w:r>
      <w:r w:rsidRPr="007B7A83">
        <w:rPr>
          <w:rFonts w:ascii="Arial" w:hAnsi="Arial" w:cs="Arial"/>
        </w:rPr>
        <w:t xml:space="preserve"> highlighting that mental health outcomes are influenced not only by healthcare provision but also by wider social </w:t>
      </w:r>
      <w:r w:rsidR="00DD1DB4" w:rsidRPr="007B7A83">
        <w:rPr>
          <w:rFonts w:ascii="Arial" w:hAnsi="Arial" w:cs="Arial"/>
        </w:rPr>
        <w:t>factor</w:t>
      </w:r>
      <w:r w:rsidRPr="007B7A83">
        <w:rPr>
          <w:rFonts w:ascii="Arial" w:hAnsi="Arial" w:cs="Arial"/>
        </w:rPr>
        <w:t>s such as income, housing, and employment.</w:t>
      </w:r>
    </w:p>
    <w:p w14:paraId="59206424" w14:textId="77777777" w:rsidR="00D654C0" w:rsidRPr="007B7A83" w:rsidRDefault="00D654C0" w:rsidP="00126F1B">
      <w:pPr>
        <w:spacing w:after="0" w:line="360" w:lineRule="auto"/>
        <w:rPr>
          <w:rFonts w:ascii="Arial" w:hAnsi="Arial" w:cs="Arial"/>
          <w:b/>
          <w:bCs/>
        </w:rPr>
      </w:pPr>
    </w:p>
    <w:p w14:paraId="6B05D296" w14:textId="610C4038" w:rsidR="00126F1B" w:rsidRPr="007B7A83" w:rsidRDefault="00126F1B" w:rsidP="00126F1B">
      <w:pPr>
        <w:spacing w:after="0" w:line="360" w:lineRule="auto"/>
        <w:rPr>
          <w:rFonts w:ascii="Arial" w:hAnsi="Arial" w:cs="Arial"/>
        </w:rPr>
      </w:pPr>
      <w:r w:rsidRPr="007B7A83">
        <w:rPr>
          <w:rFonts w:ascii="Arial" w:hAnsi="Arial" w:cs="Arial"/>
        </w:rPr>
        <w:t>Community mental health services improv</w:t>
      </w:r>
      <w:r w:rsidR="00536337" w:rsidRPr="007B7A83">
        <w:rPr>
          <w:rFonts w:ascii="Arial" w:hAnsi="Arial" w:cs="Arial"/>
        </w:rPr>
        <w:t>e</w:t>
      </w:r>
      <w:r w:rsidRPr="007B7A83">
        <w:rPr>
          <w:rFonts w:ascii="Arial" w:hAnsi="Arial" w:cs="Arial"/>
        </w:rPr>
        <w:t xml:space="preserve"> quality of life by supporting independence and social participation. Quality of life in mental health is not only defined by symptom reduction but also by the ability to live safely, maintain relationships, and engage in meaningful activities.</w:t>
      </w:r>
    </w:p>
    <w:p w14:paraId="596CC1B2" w14:textId="41300F20" w:rsidR="00126F1B" w:rsidRPr="007B7A83" w:rsidRDefault="00126F1B" w:rsidP="00126F1B">
      <w:pPr>
        <w:spacing w:after="0" w:line="360" w:lineRule="auto"/>
        <w:rPr>
          <w:rFonts w:ascii="Arial" w:hAnsi="Arial" w:cs="Arial"/>
        </w:rPr>
      </w:pPr>
      <w:r w:rsidRPr="007B7A83">
        <w:rPr>
          <w:rFonts w:ascii="Arial" w:hAnsi="Arial" w:cs="Arial"/>
        </w:rPr>
        <w:t xml:space="preserve">By enabling individuals to remain in familiar environments, services reduce social isolation and promote inclusion. This can enhance emotional wellbeing and provide a sense of identity and purpose. However, these benefits are dependent on the availability of adequate support. Where services are </w:t>
      </w:r>
      <w:r w:rsidR="00FB5D05" w:rsidRPr="007B7A83">
        <w:rPr>
          <w:rFonts w:ascii="Arial" w:hAnsi="Arial" w:cs="Arial"/>
        </w:rPr>
        <w:t>limited</w:t>
      </w:r>
      <w:r w:rsidRPr="007B7A83">
        <w:rPr>
          <w:rFonts w:ascii="Arial" w:hAnsi="Arial" w:cs="Arial"/>
        </w:rPr>
        <w:t>, individuals may experience delays in care, which can negatively affect recovery and long</w:t>
      </w:r>
      <w:r w:rsidR="00FB5D05" w:rsidRPr="007B7A83">
        <w:rPr>
          <w:rFonts w:ascii="Arial" w:hAnsi="Arial" w:cs="Arial"/>
        </w:rPr>
        <w:t xml:space="preserve"> </w:t>
      </w:r>
      <w:r w:rsidRPr="007B7A83">
        <w:rPr>
          <w:rFonts w:ascii="Arial" w:hAnsi="Arial" w:cs="Arial"/>
        </w:rPr>
        <w:t>term outcomes.</w:t>
      </w:r>
    </w:p>
    <w:p w14:paraId="3C4FB796" w14:textId="66DBF931" w:rsidR="00126F1B" w:rsidRPr="007B7A83" w:rsidRDefault="00126F1B" w:rsidP="00126F1B">
      <w:pPr>
        <w:spacing w:after="0" w:line="360" w:lineRule="auto"/>
        <w:rPr>
          <w:rFonts w:ascii="Arial" w:hAnsi="Arial" w:cs="Arial"/>
        </w:rPr>
      </w:pPr>
    </w:p>
    <w:p w14:paraId="5942BAE0" w14:textId="3A20FBB3" w:rsidR="00126F1B" w:rsidRPr="007B7A83" w:rsidRDefault="001253EC" w:rsidP="00126F1B">
      <w:pPr>
        <w:spacing w:after="0" w:line="360" w:lineRule="auto"/>
        <w:rPr>
          <w:rFonts w:ascii="Arial" w:hAnsi="Arial" w:cs="Arial"/>
        </w:rPr>
      </w:pPr>
      <w:r>
        <w:rPr>
          <w:rFonts w:ascii="Arial" w:hAnsi="Arial" w:cs="Arial"/>
        </w:rPr>
        <w:t xml:space="preserve">To conclude, </w:t>
      </w:r>
      <w:r w:rsidR="00947138">
        <w:rPr>
          <w:rFonts w:ascii="Arial" w:hAnsi="Arial" w:cs="Arial"/>
        </w:rPr>
        <w:t>c</w:t>
      </w:r>
      <w:r w:rsidR="00126F1B" w:rsidRPr="007B7A83">
        <w:rPr>
          <w:rFonts w:ascii="Arial" w:hAnsi="Arial" w:cs="Arial"/>
        </w:rPr>
        <w:t>ommunity mental health services have developed significantly from institutional models of care to integrated, community</w:t>
      </w:r>
      <w:r w:rsidR="00CD2992" w:rsidRPr="007B7A83">
        <w:rPr>
          <w:rFonts w:ascii="Arial" w:hAnsi="Arial" w:cs="Arial"/>
        </w:rPr>
        <w:t xml:space="preserve"> </w:t>
      </w:r>
      <w:r w:rsidR="00126F1B" w:rsidRPr="007B7A83">
        <w:rPr>
          <w:rFonts w:ascii="Arial" w:hAnsi="Arial" w:cs="Arial"/>
        </w:rPr>
        <w:t>based systems</w:t>
      </w:r>
      <w:r w:rsidR="00263EA1" w:rsidRPr="007B7A83">
        <w:rPr>
          <w:rFonts w:ascii="Arial" w:hAnsi="Arial" w:cs="Arial"/>
        </w:rPr>
        <w:t xml:space="preserve">, </w:t>
      </w:r>
      <w:r w:rsidR="00126F1B" w:rsidRPr="007B7A83">
        <w:rPr>
          <w:rFonts w:ascii="Arial" w:hAnsi="Arial" w:cs="Arial"/>
        </w:rPr>
        <w:t>influenced by research evidence, particularly on institutionalisation, and supported by key legislation such as the NHS and Community Care Act 1990.</w:t>
      </w:r>
    </w:p>
    <w:p w14:paraId="700804DB" w14:textId="2E00AB67" w:rsidR="00126F1B" w:rsidRPr="007B7A83" w:rsidRDefault="00126F1B" w:rsidP="00126F1B">
      <w:pPr>
        <w:spacing w:after="0" w:line="360" w:lineRule="auto"/>
        <w:rPr>
          <w:rFonts w:ascii="Arial" w:hAnsi="Arial" w:cs="Arial"/>
        </w:rPr>
      </w:pPr>
      <w:r w:rsidRPr="007B7A83">
        <w:rPr>
          <w:rFonts w:ascii="Arial" w:hAnsi="Arial" w:cs="Arial"/>
        </w:rPr>
        <w:t>Today, services are structured around</w:t>
      </w:r>
      <w:r w:rsidR="00D07034" w:rsidRPr="007B7A83">
        <w:rPr>
          <w:rFonts w:ascii="Arial" w:hAnsi="Arial" w:cs="Arial"/>
        </w:rPr>
        <w:t xml:space="preserve"> professional</w:t>
      </w:r>
      <w:r w:rsidRPr="007B7A83">
        <w:rPr>
          <w:rFonts w:ascii="Arial" w:hAnsi="Arial" w:cs="Arial"/>
        </w:rPr>
        <w:t xml:space="preserve"> teams and recovery</w:t>
      </w:r>
      <w:r w:rsidR="00D07034" w:rsidRPr="007B7A83">
        <w:rPr>
          <w:rFonts w:ascii="Arial" w:hAnsi="Arial" w:cs="Arial"/>
        </w:rPr>
        <w:t xml:space="preserve"> </w:t>
      </w:r>
      <w:r w:rsidRPr="007B7A83">
        <w:rPr>
          <w:rFonts w:ascii="Arial" w:hAnsi="Arial" w:cs="Arial"/>
        </w:rPr>
        <w:t xml:space="preserve">oriented principles, aiming to improve independence and quality of life. However, </w:t>
      </w:r>
      <w:r w:rsidR="009E53E0" w:rsidRPr="007B7A83">
        <w:rPr>
          <w:rFonts w:ascii="Arial" w:hAnsi="Arial" w:cs="Arial"/>
        </w:rPr>
        <w:t xml:space="preserve">constraints include </w:t>
      </w:r>
      <w:r w:rsidR="0056718E" w:rsidRPr="007B7A83">
        <w:rPr>
          <w:rFonts w:ascii="Arial" w:hAnsi="Arial" w:cs="Arial"/>
        </w:rPr>
        <w:t>budget limitations</w:t>
      </w:r>
      <w:r w:rsidRPr="007B7A83">
        <w:rPr>
          <w:rFonts w:ascii="Arial" w:hAnsi="Arial" w:cs="Arial"/>
        </w:rPr>
        <w:t xml:space="preserve">, workforce shortages, and </w:t>
      </w:r>
      <w:r w:rsidR="00AE6630" w:rsidRPr="007B7A83">
        <w:rPr>
          <w:rFonts w:ascii="Arial" w:hAnsi="Arial" w:cs="Arial"/>
        </w:rPr>
        <w:t>differences</w:t>
      </w:r>
      <w:r w:rsidR="00915ECE" w:rsidRPr="007B7A83">
        <w:rPr>
          <w:rFonts w:ascii="Arial" w:hAnsi="Arial" w:cs="Arial"/>
        </w:rPr>
        <w:t xml:space="preserve"> in </w:t>
      </w:r>
      <w:r w:rsidR="00AE6630" w:rsidRPr="007B7A83">
        <w:rPr>
          <w:rFonts w:ascii="Arial" w:hAnsi="Arial" w:cs="Arial"/>
        </w:rPr>
        <w:t>accessibility</w:t>
      </w:r>
      <w:r w:rsidR="001A160C" w:rsidRPr="007B7A83">
        <w:rPr>
          <w:rFonts w:ascii="Arial" w:hAnsi="Arial" w:cs="Arial"/>
        </w:rPr>
        <w:t>, these factors</w:t>
      </w:r>
      <w:r w:rsidRPr="007B7A83">
        <w:rPr>
          <w:rFonts w:ascii="Arial" w:hAnsi="Arial" w:cs="Arial"/>
        </w:rPr>
        <w:t xml:space="preserve"> continue </w:t>
      </w:r>
      <w:r w:rsidR="00294F06" w:rsidRPr="007B7A83">
        <w:rPr>
          <w:rFonts w:ascii="Arial" w:hAnsi="Arial" w:cs="Arial"/>
        </w:rPr>
        <w:t xml:space="preserve">to impact </w:t>
      </w:r>
      <w:r w:rsidR="00C62F53" w:rsidRPr="007B7A83">
        <w:rPr>
          <w:rFonts w:ascii="Arial" w:hAnsi="Arial" w:cs="Arial"/>
        </w:rPr>
        <w:t>efficiency</w:t>
      </w:r>
      <w:r w:rsidR="001A160C" w:rsidRPr="007B7A83">
        <w:rPr>
          <w:rFonts w:ascii="Arial" w:hAnsi="Arial" w:cs="Arial"/>
        </w:rPr>
        <w:t xml:space="preserve"> of services</w:t>
      </w:r>
      <w:r w:rsidRPr="007B7A83">
        <w:rPr>
          <w:rFonts w:ascii="Arial" w:hAnsi="Arial" w:cs="Arial"/>
        </w:rPr>
        <w:t>. Overall, community mental health services represent a major advancement in care delivery</w:t>
      </w:r>
      <w:r w:rsidR="00907323" w:rsidRPr="007B7A83">
        <w:rPr>
          <w:rFonts w:ascii="Arial" w:hAnsi="Arial" w:cs="Arial"/>
        </w:rPr>
        <w:t>.</w:t>
      </w:r>
    </w:p>
    <w:p w14:paraId="77C719F2" w14:textId="77777777" w:rsidR="001830C7" w:rsidRPr="007B7A83" w:rsidRDefault="001830C7" w:rsidP="001830C7">
      <w:pPr>
        <w:spacing w:after="0" w:line="360" w:lineRule="auto"/>
        <w:rPr>
          <w:rFonts w:ascii="Arial" w:hAnsi="Arial" w:cs="Arial"/>
        </w:rPr>
      </w:pPr>
    </w:p>
    <w:p w14:paraId="33F4AEDA" w14:textId="77777777" w:rsidR="00AB2D56" w:rsidRPr="007B7A83" w:rsidRDefault="00AB2D56" w:rsidP="00F07792">
      <w:pPr>
        <w:rPr>
          <w:rFonts w:ascii="Arial" w:hAnsi="Arial" w:cs="Arial"/>
        </w:rPr>
      </w:pPr>
    </w:p>
    <w:p w14:paraId="7D2D4258" w14:textId="77777777" w:rsidR="00AB2D56" w:rsidRPr="007B7A83" w:rsidRDefault="00AB2D56" w:rsidP="00F07792">
      <w:pPr>
        <w:rPr>
          <w:rFonts w:ascii="Arial" w:hAnsi="Arial" w:cs="Arial"/>
        </w:rPr>
      </w:pPr>
    </w:p>
    <w:p w14:paraId="5AEEBA55" w14:textId="77777777" w:rsidR="00442AF1" w:rsidRPr="007B7A83" w:rsidRDefault="00442AF1" w:rsidP="00D44759">
      <w:pPr>
        <w:spacing w:line="360" w:lineRule="auto"/>
        <w:rPr>
          <w:rFonts w:ascii="Arial" w:hAnsi="Arial" w:cs="Arial"/>
        </w:rPr>
      </w:pPr>
    </w:p>
    <w:p w14:paraId="133FEEF5" w14:textId="77777777" w:rsidR="00263EA1" w:rsidRPr="007B7A83" w:rsidRDefault="00263EA1" w:rsidP="00D44759">
      <w:pPr>
        <w:spacing w:line="360" w:lineRule="auto"/>
        <w:rPr>
          <w:rFonts w:ascii="Arial" w:hAnsi="Arial" w:cs="Arial"/>
        </w:rPr>
      </w:pPr>
    </w:p>
    <w:p w14:paraId="6B9D6A56" w14:textId="77777777" w:rsidR="00FB5D05" w:rsidRPr="007B7A83" w:rsidRDefault="00FB5D05" w:rsidP="00D44759">
      <w:pPr>
        <w:spacing w:line="360" w:lineRule="auto"/>
        <w:rPr>
          <w:rFonts w:ascii="Arial" w:hAnsi="Arial" w:cs="Arial"/>
        </w:rPr>
      </w:pPr>
    </w:p>
    <w:p w14:paraId="6D4E83B5" w14:textId="6BC12460" w:rsidR="00AB2D56" w:rsidRPr="007B7A83" w:rsidRDefault="00AB2D56" w:rsidP="00D44759">
      <w:pPr>
        <w:spacing w:line="360" w:lineRule="auto"/>
        <w:rPr>
          <w:rFonts w:ascii="Arial" w:hAnsi="Arial" w:cs="Arial"/>
        </w:rPr>
      </w:pPr>
      <w:r w:rsidRPr="007B7A83">
        <w:rPr>
          <w:rFonts w:ascii="Arial" w:hAnsi="Arial" w:cs="Arial"/>
        </w:rPr>
        <w:lastRenderedPageBreak/>
        <w:t>Reference list:</w:t>
      </w:r>
    </w:p>
    <w:p w14:paraId="376F1D03" w14:textId="2B15D771" w:rsidR="00AB2D56" w:rsidRPr="007B7A83" w:rsidRDefault="00AB2D56" w:rsidP="00D44759">
      <w:pPr>
        <w:spacing w:line="360" w:lineRule="auto"/>
        <w:rPr>
          <w:rFonts w:ascii="Arial" w:hAnsi="Arial" w:cs="Arial"/>
        </w:rPr>
      </w:pPr>
      <w:r w:rsidRPr="007B7A83">
        <w:rPr>
          <w:rFonts w:ascii="Arial" w:hAnsi="Arial" w:cs="Arial"/>
        </w:rPr>
        <w:t>Clark, S.D. (2024) ‘Spatial disparities in access to NHS dentistry: a neighbourhood-level analysis in England’, </w:t>
      </w:r>
      <w:r w:rsidRPr="007B7A83">
        <w:rPr>
          <w:rFonts w:ascii="Arial" w:hAnsi="Arial" w:cs="Arial"/>
          <w:i/>
          <w:iCs/>
        </w:rPr>
        <w:t>European Journal of Public Health</w:t>
      </w:r>
      <w:r w:rsidRPr="007B7A83">
        <w:rPr>
          <w:rFonts w:ascii="Arial" w:hAnsi="Arial" w:cs="Arial"/>
        </w:rPr>
        <w:t>, 34(5), pp. 854–859. Available at: </w:t>
      </w:r>
      <w:hyperlink r:id="rId31" w:tgtFrame="_blank" w:tooltip="https://academic.oup.com/eurpub/article/34/5/854/7697456" w:history="1">
        <w:r w:rsidRPr="007B7A83">
          <w:rPr>
            <w:rStyle w:val="Hyperlink"/>
            <w:rFonts w:ascii="Arial" w:hAnsi="Arial" w:cs="Arial"/>
            <w:color w:val="auto"/>
          </w:rPr>
          <w:t>https://academic.oup.com/eurpub/article/34/5/854/7697456</w:t>
        </w:r>
      </w:hyperlink>
      <w:r w:rsidRPr="007B7A83">
        <w:rPr>
          <w:rFonts w:ascii="Arial" w:hAnsi="Arial" w:cs="Arial"/>
        </w:rPr>
        <w:t> (Accessed: 2</w:t>
      </w:r>
      <w:r w:rsidR="00155DFF" w:rsidRPr="007B7A83">
        <w:rPr>
          <w:rFonts w:ascii="Arial" w:hAnsi="Arial" w:cs="Arial"/>
        </w:rPr>
        <w:t>8th</w:t>
      </w:r>
      <w:r w:rsidRPr="007B7A83">
        <w:rPr>
          <w:rFonts w:ascii="Arial" w:hAnsi="Arial" w:cs="Arial"/>
        </w:rPr>
        <w:t xml:space="preserve"> </w:t>
      </w:r>
      <w:r w:rsidR="00155DFF" w:rsidRPr="007B7A83">
        <w:rPr>
          <w:rFonts w:ascii="Arial" w:hAnsi="Arial" w:cs="Arial"/>
        </w:rPr>
        <w:t>May</w:t>
      </w:r>
      <w:r w:rsidRPr="007B7A83">
        <w:rPr>
          <w:rFonts w:ascii="Arial" w:hAnsi="Arial" w:cs="Arial"/>
        </w:rPr>
        <w:t xml:space="preserve"> 2026).</w:t>
      </w:r>
    </w:p>
    <w:p w14:paraId="40159E2D" w14:textId="41809EDA" w:rsidR="00F67E12" w:rsidRPr="007B7A83" w:rsidRDefault="00F67E12" w:rsidP="00D44759">
      <w:pPr>
        <w:spacing w:line="360" w:lineRule="auto"/>
        <w:rPr>
          <w:rFonts w:ascii="Arial" w:hAnsi="Arial" w:cs="Arial"/>
        </w:rPr>
      </w:pPr>
      <w:r w:rsidRPr="007B7A83">
        <w:rPr>
          <w:rFonts w:ascii="Arial" w:hAnsi="Arial" w:cs="Arial"/>
        </w:rPr>
        <w:t>Department of Health (1990) </w:t>
      </w:r>
      <w:r w:rsidRPr="007B7A83">
        <w:rPr>
          <w:rFonts w:ascii="Arial" w:hAnsi="Arial" w:cs="Arial"/>
          <w:i/>
          <w:iCs/>
        </w:rPr>
        <w:t>Caring for People: Community Care in the Next Decade and Beyond</w:t>
      </w:r>
      <w:r w:rsidRPr="007B7A83">
        <w:rPr>
          <w:rFonts w:ascii="Arial" w:hAnsi="Arial" w:cs="Arial"/>
        </w:rPr>
        <w:t>. London: HMSO.</w:t>
      </w:r>
    </w:p>
    <w:p w14:paraId="35F2F2B8" w14:textId="21AF9D30" w:rsidR="00D12D4D" w:rsidRPr="007B7A83" w:rsidRDefault="00D12D4D" w:rsidP="00D44759">
      <w:pPr>
        <w:spacing w:line="360" w:lineRule="auto"/>
        <w:rPr>
          <w:rFonts w:ascii="Arial" w:hAnsi="Arial" w:cs="Arial"/>
        </w:rPr>
      </w:pPr>
      <w:r w:rsidRPr="007B7A83">
        <w:rPr>
          <w:rFonts w:ascii="Arial" w:hAnsi="Arial" w:cs="Arial"/>
        </w:rPr>
        <w:t>Department of Health and Social Care (2014) </w:t>
      </w:r>
      <w:r w:rsidRPr="007B7A83">
        <w:rPr>
          <w:rFonts w:ascii="Arial" w:hAnsi="Arial" w:cs="Arial"/>
          <w:i/>
          <w:iCs/>
        </w:rPr>
        <w:t>Care and Support Statutory Guidance</w:t>
      </w:r>
      <w:r w:rsidRPr="007B7A83">
        <w:rPr>
          <w:rFonts w:ascii="Arial" w:hAnsi="Arial" w:cs="Arial"/>
        </w:rPr>
        <w:t>. London: HMSO.</w:t>
      </w:r>
    </w:p>
    <w:p w14:paraId="4792BF26" w14:textId="50E16D48" w:rsidR="00F63159" w:rsidRPr="007B7A83" w:rsidRDefault="00F63159" w:rsidP="00D44759">
      <w:pPr>
        <w:spacing w:line="360" w:lineRule="auto"/>
        <w:rPr>
          <w:rFonts w:ascii="Arial" w:hAnsi="Arial" w:cs="Arial"/>
        </w:rPr>
      </w:pPr>
      <w:r w:rsidRPr="007B7A83">
        <w:rPr>
          <w:rFonts w:ascii="Arial" w:hAnsi="Arial" w:cs="Arial"/>
        </w:rPr>
        <w:t xml:space="preserve">Glasby, J. (2017) </w:t>
      </w:r>
      <w:r w:rsidRPr="007B7A83">
        <w:rPr>
          <w:rFonts w:ascii="Arial" w:hAnsi="Arial" w:cs="Arial"/>
          <w:i/>
          <w:iCs/>
        </w:rPr>
        <w:t>Understanding health and social care</w:t>
      </w:r>
      <w:r w:rsidRPr="007B7A83">
        <w:rPr>
          <w:rFonts w:ascii="Arial" w:hAnsi="Arial" w:cs="Arial"/>
        </w:rPr>
        <w:t xml:space="preserve"> (3rd edition) Bristol: The Policy Press.</w:t>
      </w:r>
    </w:p>
    <w:p w14:paraId="7974E8B7" w14:textId="74B4CA05" w:rsidR="00AB2D56" w:rsidRPr="007B7A83" w:rsidRDefault="00AB2D56" w:rsidP="00D44759">
      <w:pPr>
        <w:spacing w:line="360" w:lineRule="auto"/>
        <w:rPr>
          <w:rFonts w:ascii="Arial" w:hAnsi="Arial" w:cs="Arial"/>
        </w:rPr>
      </w:pPr>
      <w:r w:rsidRPr="007B7A83">
        <w:rPr>
          <w:rFonts w:ascii="Arial" w:hAnsi="Arial" w:cs="Arial"/>
        </w:rPr>
        <w:t>House of Commons Health and Social Care Committee (2023) </w:t>
      </w:r>
      <w:r w:rsidRPr="007B7A83">
        <w:rPr>
          <w:rFonts w:ascii="Arial" w:hAnsi="Arial" w:cs="Arial"/>
          <w:i/>
          <w:iCs/>
        </w:rPr>
        <w:t>NHS dentistry in England</w:t>
      </w:r>
      <w:r w:rsidRPr="007B7A83">
        <w:rPr>
          <w:rFonts w:ascii="Arial" w:hAnsi="Arial" w:cs="Arial"/>
        </w:rPr>
        <w:t>. Available at: </w:t>
      </w:r>
      <w:hyperlink r:id="rId32" w:tgtFrame="_blank" w:tooltip="Original URL: https://committees.parliament.uk/. Click or tap if you trust this link." w:history="1">
        <w:r w:rsidRPr="007B7A83">
          <w:rPr>
            <w:rStyle w:val="Hyperlink"/>
            <w:rFonts w:ascii="Arial" w:hAnsi="Arial" w:cs="Arial"/>
            <w:color w:val="auto"/>
          </w:rPr>
          <w:t>https://committees.parliament.uk</w:t>
        </w:r>
      </w:hyperlink>
      <w:r w:rsidRPr="007B7A83">
        <w:rPr>
          <w:rFonts w:ascii="Arial" w:hAnsi="Arial" w:cs="Arial"/>
        </w:rPr>
        <w:t xml:space="preserve"> (Accessed: </w:t>
      </w:r>
      <w:r w:rsidR="00155DFF" w:rsidRPr="007B7A83">
        <w:rPr>
          <w:rFonts w:ascii="Arial" w:hAnsi="Arial" w:cs="Arial"/>
        </w:rPr>
        <w:t>28</w:t>
      </w:r>
      <w:r w:rsidR="00155DFF" w:rsidRPr="007B7A83">
        <w:rPr>
          <w:rFonts w:ascii="Arial" w:hAnsi="Arial" w:cs="Arial"/>
          <w:vertAlign w:val="superscript"/>
        </w:rPr>
        <w:t>th</w:t>
      </w:r>
      <w:r w:rsidR="00155DFF" w:rsidRPr="007B7A83">
        <w:rPr>
          <w:rFonts w:ascii="Arial" w:hAnsi="Arial" w:cs="Arial"/>
        </w:rPr>
        <w:t xml:space="preserve"> May</w:t>
      </w:r>
      <w:r w:rsidRPr="007B7A83">
        <w:rPr>
          <w:rFonts w:ascii="Arial" w:hAnsi="Arial" w:cs="Arial"/>
        </w:rPr>
        <w:t xml:space="preserve"> 2026).</w:t>
      </w:r>
    </w:p>
    <w:p w14:paraId="189DD435" w14:textId="65286FF1" w:rsidR="00313FBF" w:rsidRPr="007B7A83" w:rsidRDefault="00313FBF" w:rsidP="00D44759">
      <w:pPr>
        <w:spacing w:line="360" w:lineRule="auto"/>
        <w:rPr>
          <w:rFonts w:ascii="Arial" w:hAnsi="Arial" w:cs="Arial"/>
        </w:rPr>
      </w:pPr>
      <w:r w:rsidRPr="007B7A83">
        <w:rPr>
          <w:rFonts w:ascii="Arial" w:hAnsi="Arial" w:cs="Arial"/>
        </w:rPr>
        <w:t>NHS England (2019) </w:t>
      </w:r>
      <w:r w:rsidRPr="007B7A83">
        <w:rPr>
          <w:rFonts w:ascii="Arial" w:hAnsi="Arial" w:cs="Arial"/>
          <w:i/>
          <w:iCs/>
        </w:rPr>
        <w:t>The Community Mental Health Framework for Adults and Older Adults</w:t>
      </w:r>
      <w:r w:rsidRPr="007B7A83">
        <w:rPr>
          <w:rFonts w:ascii="Arial" w:hAnsi="Arial" w:cs="Arial"/>
        </w:rPr>
        <w:t>. London: NHS England. Available at: </w:t>
      </w:r>
      <w:hyperlink r:id="rId33" w:tgtFrame="_blank" w:tooltip="Original URL: https://www.england.nhs.uk/publication/the-community-mental-health-framework-for-adults-and-older-adults/. Click or tap if you trust this link." w:history="1">
        <w:r w:rsidRPr="007B7A83">
          <w:rPr>
            <w:rStyle w:val="Hyperlink"/>
            <w:rFonts w:ascii="Arial" w:hAnsi="Arial" w:cs="Arial"/>
            <w:color w:val="auto"/>
          </w:rPr>
          <w:t>https://www.england.nhs.uk/publication/the-community-mental-health-framework-for-adults-and-older-adults/</w:t>
        </w:r>
      </w:hyperlink>
      <w:r w:rsidRPr="007B7A83">
        <w:rPr>
          <w:rFonts w:ascii="Arial" w:hAnsi="Arial" w:cs="Arial"/>
        </w:rPr>
        <w:t> (Accessed: 3 June 2026).</w:t>
      </w:r>
    </w:p>
    <w:p w14:paraId="172ECC54" w14:textId="466583CF" w:rsidR="00F07792" w:rsidRPr="007B7A83" w:rsidRDefault="00F07792" w:rsidP="00D44759">
      <w:pPr>
        <w:spacing w:line="360" w:lineRule="auto"/>
        <w:rPr>
          <w:rFonts w:ascii="Arial" w:hAnsi="Arial" w:cs="Arial"/>
        </w:rPr>
      </w:pPr>
      <w:r w:rsidRPr="007B7A83">
        <w:rPr>
          <w:rFonts w:ascii="Arial" w:hAnsi="Arial" w:cs="Arial"/>
        </w:rPr>
        <w:t>NHS England (2022) </w:t>
      </w:r>
      <w:r w:rsidRPr="007B7A83">
        <w:rPr>
          <w:rFonts w:ascii="Arial" w:hAnsi="Arial" w:cs="Arial"/>
          <w:i/>
          <w:iCs/>
        </w:rPr>
        <w:t>First stage of dental reform</w:t>
      </w:r>
      <w:r w:rsidRPr="007B7A83">
        <w:rPr>
          <w:rFonts w:ascii="Arial" w:hAnsi="Arial" w:cs="Arial"/>
        </w:rPr>
        <w:t>. Available at: </w:t>
      </w:r>
      <w:hyperlink r:id="rId34" w:tgtFrame="_blank" w:tooltip="Original URL: https://www.england.nhs.uk/publication/first-stage-of-dental-reform/. Click or tap if you trust this link." w:history="1">
        <w:r w:rsidRPr="007B7A83">
          <w:rPr>
            <w:rStyle w:val="Hyperlink"/>
            <w:rFonts w:ascii="Arial" w:hAnsi="Arial" w:cs="Arial"/>
            <w:color w:val="auto"/>
          </w:rPr>
          <w:t>https://www.england.nhs.uk/publication/first-stage-of-dental-reform/</w:t>
        </w:r>
      </w:hyperlink>
      <w:r w:rsidRPr="007B7A83">
        <w:rPr>
          <w:rFonts w:ascii="Arial" w:hAnsi="Arial" w:cs="Arial"/>
        </w:rPr>
        <w:t> (Accessed: 2 June 2026).</w:t>
      </w:r>
    </w:p>
    <w:p w14:paraId="115872C7" w14:textId="77777777" w:rsidR="00AB2D56" w:rsidRPr="007B7A83" w:rsidRDefault="00AB2D56" w:rsidP="00D44759">
      <w:pPr>
        <w:spacing w:line="360" w:lineRule="auto"/>
        <w:rPr>
          <w:rFonts w:ascii="Arial" w:hAnsi="Arial" w:cs="Arial"/>
        </w:rPr>
      </w:pPr>
      <w:r w:rsidRPr="007B7A83">
        <w:rPr>
          <w:rFonts w:ascii="Arial" w:hAnsi="Arial" w:cs="Arial"/>
        </w:rPr>
        <w:t>NHS England (2022) </w:t>
      </w:r>
      <w:r w:rsidRPr="007B7A83">
        <w:rPr>
          <w:rFonts w:ascii="Arial" w:hAnsi="Arial" w:cs="Arial"/>
          <w:i/>
          <w:iCs/>
        </w:rPr>
        <w:t>NHS dental services</w:t>
      </w:r>
      <w:r w:rsidRPr="007B7A83">
        <w:rPr>
          <w:rFonts w:ascii="Arial" w:hAnsi="Arial" w:cs="Arial"/>
        </w:rPr>
        <w:t>. Available at: </w:t>
      </w:r>
      <w:hyperlink r:id="rId35" w:tgtFrame="_blank" w:tooltip="Original URL: https://www.nhs.uk/nhs-services/dentists/. Click or tap if you trust this link." w:history="1">
        <w:r w:rsidRPr="007B7A83">
          <w:rPr>
            <w:rStyle w:val="Hyperlink"/>
            <w:rFonts w:ascii="Arial" w:hAnsi="Arial" w:cs="Arial"/>
            <w:color w:val="auto"/>
          </w:rPr>
          <w:t>https://www.nhs.uk/nhs-services/dentists/</w:t>
        </w:r>
      </w:hyperlink>
      <w:r w:rsidRPr="007B7A83">
        <w:rPr>
          <w:rFonts w:ascii="Arial" w:hAnsi="Arial" w:cs="Arial"/>
        </w:rPr>
        <w:t> (Accessed: 2 June 2026).</w:t>
      </w:r>
    </w:p>
    <w:p w14:paraId="79617BB8" w14:textId="2E1F5D1E" w:rsidR="00F07792" w:rsidRPr="007B7A83" w:rsidRDefault="00F07792" w:rsidP="00D44759">
      <w:pPr>
        <w:spacing w:line="360" w:lineRule="auto"/>
        <w:rPr>
          <w:rFonts w:ascii="Arial" w:hAnsi="Arial" w:cs="Arial"/>
        </w:rPr>
      </w:pPr>
      <w:r w:rsidRPr="007B7A83">
        <w:rPr>
          <w:rFonts w:ascii="Arial" w:hAnsi="Arial" w:cs="Arial"/>
        </w:rPr>
        <w:t>NHS England (2026) </w:t>
      </w:r>
      <w:r w:rsidRPr="007B7A83">
        <w:rPr>
          <w:rFonts w:ascii="Arial" w:hAnsi="Arial" w:cs="Arial"/>
          <w:i/>
          <w:iCs/>
        </w:rPr>
        <w:t>Dental contract reform</w:t>
      </w:r>
      <w:r w:rsidRPr="007B7A83">
        <w:rPr>
          <w:rFonts w:ascii="Arial" w:hAnsi="Arial" w:cs="Arial"/>
        </w:rPr>
        <w:t>. Available at: </w:t>
      </w:r>
      <w:hyperlink r:id="rId36" w:tgtFrame="_blank" w:tooltip="Original URL: https://www.england.nhs.uk/primary-care/dentistry/dental-commissioning/dental-contract-reform/. Click or tap if you trust this link." w:history="1">
        <w:r w:rsidRPr="007B7A83">
          <w:rPr>
            <w:rStyle w:val="Hyperlink"/>
            <w:rFonts w:ascii="Arial" w:hAnsi="Arial" w:cs="Arial"/>
            <w:color w:val="auto"/>
          </w:rPr>
          <w:t>https://www.england.nhs.uk/primary-care/dentistry/dental-commissioning/dental-contract-reform/</w:t>
        </w:r>
      </w:hyperlink>
      <w:r w:rsidRPr="007B7A83">
        <w:rPr>
          <w:rFonts w:ascii="Arial" w:hAnsi="Arial" w:cs="Arial"/>
        </w:rPr>
        <w:t> (Accessed: 2 June 2026).</w:t>
      </w:r>
    </w:p>
    <w:p w14:paraId="627A9AE0" w14:textId="446D458F" w:rsidR="003E647F" w:rsidRPr="007B7A83" w:rsidRDefault="005149A0" w:rsidP="00D44759">
      <w:pPr>
        <w:spacing w:line="360" w:lineRule="auto"/>
        <w:rPr>
          <w:rFonts w:ascii="Arial" w:hAnsi="Arial" w:cs="Arial"/>
        </w:rPr>
      </w:pPr>
      <w:r w:rsidRPr="007B7A83">
        <w:rPr>
          <w:rFonts w:ascii="Arial" w:hAnsi="Arial" w:cs="Arial"/>
        </w:rPr>
        <w:t>Rogers, A. and Pilgrim, D. (2014) </w:t>
      </w:r>
      <w:r w:rsidRPr="007B7A83">
        <w:rPr>
          <w:rFonts w:ascii="Arial" w:hAnsi="Arial" w:cs="Arial"/>
          <w:i/>
          <w:iCs/>
        </w:rPr>
        <w:t>A sociology of mental health and illness</w:t>
      </w:r>
      <w:r w:rsidRPr="007B7A83">
        <w:rPr>
          <w:rFonts w:ascii="Arial" w:hAnsi="Arial" w:cs="Arial"/>
        </w:rPr>
        <w:t>. 5th edn. Maidenhead: Open University Press.</w:t>
      </w:r>
    </w:p>
    <w:p w14:paraId="6B88E173" w14:textId="5B1C0873" w:rsidR="00ED4DF4" w:rsidRPr="007B7A83" w:rsidRDefault="00ED4DF4" w:rsidP="00D44759">
      <w:pPr>
        <w:spacing w:line="360" w:lineRule="auto"/>
        <w:rPr>
          <w:rFonts w:ascii="Arial" w:hAnsi="Arial" w:cs="Arial"/>
        </w:rPr>
      </w:pPr>
      <w:r w:rsidRPr="007B7A83">
        <w:rPr>
          <w:rFonts w:ascii="Arial" w:hAnsi="Arial" w:cs="Arial"/>
        </w:rPr>
        <w:t>Slade, M. (2009) </w:t>
      </w:r>
      <w:r w:rsidRPr="007B7A83">
        <w:rPr>
          <w:rFonts w:ascii="Arial" w:hAnsi="Arial" w:cs="Arial"/>
          <w:i/>
          <w:iCs/>
        </w:rPr>
        <w:t>Personal Recovery and Mental Illness</w:t>
      </w:r>
      <w:r w:rsidRPr="007B7A83">
        <w:rPr>
          <w:rFonts w:ascii="Arial" w:hAnsi="Arial" w:cs="Arial"/>
        </w:rPr>
        <w:t>. Cambridge: Cambridge University Press.</w:t>
      </w:r>
    </w:p>
    <w:p w14:paraId="79F74E77" w14:textId="77777777" w:rsidR="00F56912" w:rsidRPr="007B7A83" w:rsidRDefault="00F56912" w:rsidP="00F56912">
      <w:pPr>
        <w:spacing w:line="360" w:lineRule="auto"/>
        <w:rPr>
          <w:rFonts w:ascii="Arial" w:hAnsi="Arial" w:cs="Arial"/>
        </w:rPr>
      </w:pPr>
      <w:r w:rsidRPr="007B7A83">
        <w:rPr>
          <w:rFonts w:ascii="Arial" w:hAnsi="Arial" w:cs="Arial"/>
        </w:rPr>
        <w:t>Thornicroft, G. and Tansella, M. (2004) ‘Components of a modern mental health service’, </w:t>
      </w:r>
      <w:r w:rsidRPr="007B7A83">
        <w:rPr>
          <w:rFonts w:ascii="Arial" w:hAnsi="Arial" w:cs="Arial"/>
          <w:i/>
          <w:iCs/>
        </w:rPr>
        <w:t>British Journal of Psychiatry</w:t>
      </w:r>
      <w:r w:rsidRPr="007B7A83">
        <w:rPr>
          <w:rFonts w:ascii="Arial" w:hAnsi="Arial" w:cs="Arial"/>
        </w:rPr>
        <w:t>, 185(4), pp. 283–290.</w:t>
      </w:r>
    </w:p>
    <w:p w14:paraId="4A0C6479" w14:textId="4BCB68B7" w:rsidR="00F56912" w:rsidRPr="007B7A83" w:rsidRDefault="00F56912" w:rsidP="00D44759">
      <w:pPr>
        <w:spacing w:line="360" w:lineRule="auto"/>
        <w:rPr>
          <w:rFonts w:ascii="Arial" w:hAnsi="Arial" w:cs="Arial"/>
        </w:rPr>
      </w:pPr>
      <w:r w:rsidRPr="007B7A83">
        <w:rPr>
          <w:rFonts w:ascii="Arial" w:hAnsi="Arial" w:cs="Arial"/>
        </w:rPr>
        <w:t>Thornicroft, G., Deb, T. and Henderson, C. (2011) ‘Community mental health care worldwide’, </w:t>
      </w:r>
      <w:r w:rsidRPr="007B7A83">
        <w:rPr>
          <w:rFonts w:ascii="Arial" w:hAnsi="Arial" w:cs="Arial"/>
          <w:i/>
          <w:iCs/>
        </w:rPr>
        <w:t>World Psychiatry</w:t>
      </w:r>
      <w:r w:rsidRPr="007B7A83">
        <w:rPr>
          <w:rFonts w:ascii="Arial" w:hAnsi="Arial" w:cs="Arial"/>
        </w:rPr>
        <w:t>, 10(3), pp. 213–219.</w:t>
      </w:r>
    </w:p>
    <w:p w14:paraId="3E0755E7" w14:textId="77777777" w:rsidR="00AB2D56" w:rsidRPr="007B7A83" w:rsidRDefault="00AB2D56" w:rsidP="00D44759">
      <w:pPr>
        <w:spacing w:line="360" w:lineRule="auto"/>
        <w:rPr>
          <w:rFonts w:ascii="Arial" w:hAnsi="Arial" w:cs="Arial"/>
        </w:rPr>
      </w:pPr>
      <w:r w:rsidRPr="007B7A83">
        <w:rPr>
          <w:rFonts w:ascii="Arial" w:hAnsi="Arial" w:cs="Arial"/>
        </w:rPr>
        <w:lastRenderedPageBreak/>
        <w:t>Tidman, S. (2023) ‘UK dentistry: a timeline of events 1920–2020 – Part 2: 1946–1993’, </w:t>
      </w:r>
      <w:r w:rsidRPr="007B7A83">
        <w:rPr>
          <w:rFonts w:ascii="Arial" w:hAnsi="Arial" w:cs="Arial"/>
          <w:i/>
          <w:iCs/>
        </w:rPr>
        <w:t>British Dental Journal</w:t>
      </w:r>
      <w:r w:rsidRPr="007B7A83">
        <w:rPr>
          <w:rFonts w:ascii="Arial" w:hAnsi="Arial" w:cs="Arial"/>
        </w:rPr>
        <w:t>, 235(5), pp. 335–343.</w:t>
      </w:r>
    </w:p>
    <w:p w14:paraId="2EE06166" w14:textId="77777777" w:rsidR="00BD50F3" w:rsidRPr="007B7A83" w:rsidRDefault="0004293B" w:rsidP="0004293B">
      <w:pPr>
        <w:tabs>
          <w:tab w:val="left" w:pos="3071"/>
        </w:tabs>
        <w:rPr>
          <w:rFonts w:ascii="Arial" w:hAnsi="Arial" w:cs="Arial"/>
        </w:rPr>
      </w:pPr>
      <w:r w:rsidRPr="007B7A83">
        <w:rPr>
          <w:rFonts w:ascii="Arial" w:hAnsi="Arial" w:cs="Arial"/>
        </w:rPr>
        <w:t>Wing, J.K. and Brown, G.W. (1970) </w:t>
      </w:r>
      <w:r w:rsidRPr="007B7A83">
        <w:rPr>
          <w:rFonts w:ascii="Arial" w:hAnsi="Arial" w:cs="Arial"/>
          <w:i/>
          <w:iCs/>
        </w:rPr>
        <w:t>Institutionalism and Schizophrenia</w:t>
      </w:r>
      <w:r w:rsidRPr="007B7A83">
        <w:rPr>
          <w:rFonts w:ascii="Arial" w:hAnsi="Arial" w:cs="Arial"/>
        </w:rPr>
        <w:t xml:space="preserve">. Cambridge: </w:t>
      </w:r>
    </w:p>
    <w:p w14:paraId="2C19E31B" w14:textId="3FEAD454" w:rsidR="0004293B" w:rsidRPr="007B7A83" w:rsidRDefault="0004293B" w:rsidP="0004293B">
      <w:pPr>
        <w:tabs>
          <w:tab w:val="left" w:pos="3071"/>
        </w:tabs>
        <w:rPr>
          <w:rFonts w:ascii="Arial" w:hAnsi="Arial" w:cs="Arial"/>
        </w:rPr>
      </w:pPr>
      <w:r w:rsidRPr="007B7A83">
        <w:rPr>
          <w:rFonts w:ascii="Arial" w:hAnsi="Arial" w:cs="Arial"/>
        </w:rPr>
        <w:t>Cambridge University Press.</w:t>
      </w:r>
    </w:p>
    <w:p w14:paraId="2DC5A75C" w14:textId="243AE86F" w:rsidR="00A063BE" w:rsidRPr="007B7A83" w:rsidRDefault="00A063BE" w:rsidP="0004293B">
      <w:pPr>
        <w:tabs>
          <w:tab w:val="left" w:pos="3071"/>
        </w:tabs>
        <w:rPr>
          <w:rFonts w:ascii="Arial" w:hAnsi="Arial" w:cs="Arial"/>
        </w:rPr>
      </w:pPr>
      <w:r w:rsidRPr="007B7A83">
        <w:rPr>
          <w:rFonts w:ascii="Arial" w:hAnsi="Arial" w:cs="Arial"/>
        </w:rPr>
        <w:t>World Health Organization (2021) </w:t>
      </w:r>
      <w:r w:rsidRPr="007B7A83">
        <w:rPr>
          <w:rFonts w:ascii="Arial" w:hAnsi="Arial" w:cs="Arial"/>
          <w:i/>
          <w:iCs/>
        </w:rPr>
        <w:t>Guidance on community mental health services: promoting person-centred and rights-based approaches</w:t>
      </w:r>
      <w:r w:rsidRPr="007B7A83">
        <w:rPr>
          <w:rFonts w:ascii="Arial" w:hAnsi="Arial" w:cs="Arial"/>
        </w:rPr>
        <w:t>. Geneva: World Health Organization. Available at:  WHO publication page</w:t>
      </w:r>
      <w:r w:rsidRPr="007B7A83">
        <w:rPr>
          <w:rFonts w:ascii="Segoe UI Symbol" w:hAnsi="Segoe UI Symbol" w:cs="Segoe UI Symbol"/>
        </w:rPr>
        <w:t>⁠</w:t>
      </w:r>
      <w:r w:rsidRPr="007B7A83">
        <w:rPr>
          <w:rFonts w:ascii="Arial" w:hAnsi="Arial" w:cs="Arial"/>
        </w:rPr>
        <w:t xml:space="preserve"> (Accessed: 9 June 2026)</w:t>
      </w:r>
    </w:p>
    <w:sectPr w:rsidR="00A063BE" w:rsidRPr="007B7A83" w:rsidSect="007317F9">
      <w:footerReference w:type="default" r:id="rId37"/>
      <w:pgSz w:w="11906" w:h="16838"/>
      <w:pgMar w:top="1440" w:right="1440" w:bottom="1440"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C3DA3" w14:textId="77777777" w:rsidR="00737136" w:rsidRDefault="00737136" w:rsidP="009B306E">
      <w:pPr>
        <w:spacing w:after="0" w:line="240" w:lineRule="auto"/>
      </w:pPr>
      <w:r>
        <w:separator/>
      </w:r>
    </w:p>
  </w:endnote>
  <w:endnote w:type="continuationSeparator" w:id="0">
    <w:p w14:paraId="312AB7C9" w14:textId="77777777" w:rsidR="00737136" w:rsidRDefault="00737136" w:rsidP="009B3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FB2CE" w14:textId="77777777" w:rsidR="009B306E" w:rsidRDefault="009B30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56022" w14:textId="77777777" w:rsidR="00737136" w:rsidRDefault="00737136" w:rsidP="009B306E">
      <w:pPr>
        <w:spacing w:after="0" w:line="240" w:lineRule="auto"/>
      </w:pPr>
      <w:r>
        <w:separator/>
      </w:r>
    </w:p>
  </w:footnote>
  <w:footnote w:type="continuationSeparator" w:id="0">
    <w:p w14:paraId="1A6CAC62" w14:textId="77777777" w:rsidR="00737136" w:rsidRDefault="00737136" w:rsidP="009B30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A1F41"/>
    <w:multiLevelType w:val="multilevel"/>
    <w:tmpl w:val="8222D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726301"/>
    <w:multiLevelType w:val="hybridMultilevel"/>
    <w:tmpl w:val="E8D02E30"/>
    <w:lvl w:ilvl="0" w:tplc="6428E5EA">
      <w:start w:val="1"/>
      <w:numFmt w:val="bullet"/>
      <w:lvlText w:val="•"/>
      <w:lvlJc w:val="left"/>
      <w:pPr>
        <w:tabs>
          <w:tab w:val="num" w:pos="720"/>
        </w:tabs>
        <w:ind w:left="720" w:hanging="360"/>
      </w:pPr>
      <w:rPr>
        <w:rFonts w:ascii="Times New Roman" w:hAnsi="Times New Roman" w:hint="default"/>
      </w:rPr>
    </w:lvl>
    <w:lvl w:ilvl="1" w:tplc="C444DF1E" w:tentative="1">
      <w:start w:val="1"/>
      <w:numFmt w:val="bullet"/>
      <w:lvlText w:val="•"/>
      <w:lvlJc w:val="left"/>
      <w:pPr>
        <w:tabs>
          <w:tab w:val="num" w:pos="1440"/>
        </w:tabs>
        <w:ind w:left="1440" w:hanging="360"/>
      </w:pPr>
      <w:rPr>
        <w:rFonts w:ascii="Times New Roman" w:hAnsi="Times New Roman" w:hint="default"/>
      </w:rPr>
    </w:lvl>
    <w:lvl w:ilvl="2" w:tplc="30C0A8B8" w:tentative="1">
      <w:start w:val="1"/>
      <w:numFmt w:val="bullet"/>
      <w:lvlText w:val="•"/>
      <w:lvlJc w:val="left"/>
      <w:pPr>
        <w:tabs>
          <w:tab w:val="num" w:pos="2160"/>
        </w:tabs>
        <w:ind w:left="2160" w:hanging="360"/>
      </w:pPr>
      <w:rPr>
        <w:rFonts w:ascii="Times New Roman" w:hAnsi="Times New Roman" w:hint="default"/>
      </w:rPr>
    </w:lvl>
    <w:lvl w:ilvl="3" w:tplc="14E27370" w:tentative="1">
      <w:start w:val="1"/>
      <w:numFmt w:val="bullet"/>
      <w:lvlText w:val="•"/>
      <w:lvlJc w:val="left"/>
      <w:pPr>
        <w:tabs>
          <w:tab w:val="num" w:pos="2880"/>
        </w:tabs>
        <w:ind w:left="2880" w:hanging="360"/>
      </w:pPr>
      <w:rPr>
        <w:rFonts w:ascii="Times New Roman" w:hAnsi="Times New Roman" w:hint="default"/>
      </w:rPr>
    </w:lvl>
    <w:lvl w:ilvl="4" w:tplc="08865C5A" w:tentative="1">
      <w:start w:val="1"/>
      <w:numFmt w:val="bullet"/>
      <w:lvlText w:val="•"/>
      <w:lvlJc w:val="left"/>
      <w:pPr>
        <w:tabs>
          <w:tab w:val="num" w:pos="3600"/>
        </w:tabs>
        <w:ind w:left="3600" w:hanging="360"/>
      </w:pPr>
      <w:rPr>
        <w:rFonts w:ascii="Times New Roman" w:hAnsi="Times New Roman" w:hint="default"/>
      </w:rPr>
    </w:lvl>
    <w:lvl w:ilvl="5" w:tplc="733C3002" w:tentative="1">
      <w:start w:val="1"/>
      <w:numFmt w:val="bullet"/>
      <w:lvlText w:val="•"/>
      <w:lvlJc w:val="left"/>
      <w:pPr>
        <w:tabs>
          <w:tab w:val="num" w:pos="4320"/>
        </w:tabs>
        <w:ind w:left="4320" w:hanging="360"/>
      </w:pPr>
      <w:rPr>
        <w:rFonts w:ascii="Times New Roman" w:hAnsi="Times New Roman" w:hint="default"/>
      </w:rPr>
    </w:lvl>
    <w:lvl w:ilvl="6" w:tplc="181896CE" w:tentative="1">
      <w:start w:val="1"/>
      <w:numFmt w:val="bullet"/>
      <w:lvlText w:val="•"/>
      <w:lvlJc w:val="left"/>
      <w:pPr>
        <w:tabs>
          <w:tab w:val="num" w:pos="5040"/>
        </w:tabs>
        <w:ind w:left="5040" w:hanging="360"/>
      </w:pPr>
      <w:rPr>
        <w:rFonts w:ascii="Times New Roman" w:hAnsi="Times New Roman" w:hint="default"/>
      </w:rPr>
    </w:lvl>
    <w:lvl w:ilvl="7" w:tplc="C34E3B20" w:tentative="1">
      <w:start w:val="1"/>
      <w:numFmt w:val="bullet"/>
      <w:lvlText w:val="•"/>
      <w:lvlJc w:val="left"/>
      <w:pPr>
        <w:tabs>
          <w:tab w:val="num" w:pos="5760"/>
        </w:tabs>
        <w:ind w:left="5760" w:hanging="360"/>
      </w:pPr>
      <w:rPr>
        <w:rFonts w:ascii="Times New Roman" w:hAnsi="Times New Roman" w:hint="default"/>
      </w:rPr>
    </w:lvl>
    <w:lvl w:ilvl="8" w:tplc="85B4ACD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7028791B"/>
    <w:multiLevelType w:val="hybridMultilevel"/>
    <w:tmpl w:val="F6104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7802284">
    <w:abstractNumId w:val="0"/>
  </w:num>
  <w:num w:numId="2" w16cid:durableId="866942123">
    <w:abstractNumId w:val="2"/>
  </w:num>
  <w:num w:numId="3" w16cid:durableId="15499962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79A"/>
    <w:rsid w:val="00012550"/>
    <w:rsid w:val="00012F47"/>
    <w:rsid w:val="00021D2D"/>
    <w:rsid w:val="000268AF"/>
    <w:rsid w:val="000368D5"/>
    <w:rsid w:val="00036D24"/>
    <w:rsid w:val="0004293B"/>
    <w:rsid w:val="00043011"/>
    <w:rsid w:val="00044593"/>
    <w:rsid w:val="0004534F"/>
    <w:rsid w:val="000529D7"/>
    <w:rsid w:val="00053D90"/>
    <w:rsid w:val="000578D2"/>
    <w:rsid w:val="00060D6D"/>
    <w:rsid w:val="00063A5B"/>
    <w:rsid w:val="00066945"/>
    <w:rsid w:val="00071631"/>
    <w:rsid w:val="00077059"/>
    <w:rsid w:val="000B310D"/>
    <w:rsid w:val="000B3698"/>
    <w:rsid w:val="000B6A8D"/>
    <w:rsid w:val="000C65DF"/>
    <w:rsid w:val="000D3492"/>
    <w:rsid w:val="000D42AB"/>
    <w:rsid w:val="000E0C82"/>
    <w:rsid w:val="000E6208"/>
    <w:rsid w:val="000F0F34"/>
    <w:rsid w:val="0010681F"/>
    <w:rsid w:val="0010779A"/>
    <w:rsid w:val="001253EC"/>
    <w:rsid w:val="00126F1B"/>
    <w:rsid w:val="0014395C"/>
    <w:rsid w:val="00144326"/>
    <w:rsid w:val="0014692F"/>
    <w:rsid w:val="001519D1"/>
    <w:rsid w:val="00155DFF"/>
    <w:rsid w:val="00157AFC"/>
    <w:rsid w:val="00160E12"/>
    <w:rsid w:val="00173089"/>
    <w:rsid w:val="001830C7"/>
    <w:rsid w:val="00191783"/>
    <w:rsid w:val="00192672"/>
    <w:rsid w:val="001A160C"/>
    <w:rsid w:val="001A286F"/>
    <w:rsid w:val="001B1A9B"/>
    <w:rsid w:val="001C0F9A"/>
    <w:rsid w:val="001D6BAD"/>
    <w:rsid w:val="002128E2"/>
    <w:rsid w:val="00217595"/>
    <w:rsid w:val="00232DF9"/>
    <w:rsid w:val="00244ADD"/>
    <w:rsid w:val="00245FA6"/>
    <w:rsid w:val="00254060"/>
    <w:rsid w:val="00263EA1"/>
    <w:rsid w:val="00281A2B"/>
    <w:rsid w:val="00281D10"/>
    <w:rsid w:val="00287B5E"/>
    <w:rsid w:val="00292A9C"/>
    <w:rsid w:val="00294F06"/>
    <w:rsid w:val="00297D7A"/>
    <w:rsid w:val="002B4832"/>
    <w:rsid w:val="002C2F1F"/>
    <w:rsid w:val="002C76EF"/>
    <w:rsid w:val="002D2C27"/>
    <w:rsid w:val="002F34EF"/>
    <w:rsid w:val="002F5890"/>
    <w:rsid w:val="003036FF"/>
    <w:rsid w:val="00313010"/>
    <w:rsid w:val="00313FBF"/>
    <w:rsid w:val="00322A9E"/>
    <w:rsid w:val="003254D4"/>
    <w:rsid w:val="00330877"/>
    <w:rsid w:val="003308B2"/>
    <w:rsid w:val="00346263"/>
    <w:rsid w:val="003512CE"/>
    <w:rsid w:val="003541F1"/>
    <w:rsid w:val="00356C41"/>
    <w:rsid w:val="00357C79"/>
    <w:rsid w:val="003606AD"/>
    <w:rsid w:val="00365515"/>
    <w:rsid w:val="00381380"/>
    <w:rsid w:val="00383273"/>
    <w:rsid w:val="0039022C"/>
    <w:rsid w:val="003906C4"/>
    <w:rsid w:val="00396042"/>
    <w:rsid w:val="003A1818"/>
    <w:rsid w:val="003A3156"/>
    <w:rsid w:val="003B4C38"/>
    <w:rsid w:val="003B5ED9"/>
    <w:rsid w:val="003C48E7"/>
    <w:rsid w:val="003D6CFA"/>
    <w:rsid w:val="003E0AD9"/>
    <w:rsid w:val="003E5863"/>
    <w:rsid w:val="003E647F"/>
    <w:rsid w:val="00401EE3"/>
    <w:rsid w:val="00402A04"/>
    <w:rsid w:val="0040417B"/>
    <w:rsid w:val="0042100C"/>
    <w:rsid w:val="00442AF1"/>
    <w:rsid w:val="004557E5"/>
    <w:rsid w:val="00470C57"/>
    <w:rsid w:val="004725F6"/>
    <w:rsid w:val="004829EF"/>
    <w:rsid w:val="004913BC"/>
    <w:rsid w:val="0049192B"/>
    <w:rsid w:val="004A28FF"/>
    <w:rsid w:val="004A2D02"/>
    <w:rsid w:val="004C5F47"/>
    <w:rsid w:val="004F5371"/>
    <w:rsid w:val="005043B9"/>
    <w:rsid w:val="00505E6F"/>
    <w:rsid w:val="005149A0"/>
    <w:rsid w:val="0052376E"/>
    <w:rsid w:val="0052471D"/>
    <w:rsid w:val="00524DA2"/>
    <w:rsid w:val="00533770"/>
    <w:rsid w:val="00534789"/>
    <w:rsid w:val="00536337"/>
    <w:rsid w:val="005423C3"/>
    <w:rsid w:val="00545FCE"/>
    <w:rsid w:val="00553C6E"/>
    <w:rsid w:val="00553DF4"/>
    <w:rsid w:val="00554B53"/>
    <w:rsid w:val="00563C97"/>
    <w:rsid w:val="00564C86"/>
    <w:rsid w:val="0056718E"/>
    <w:rsid w:val="00590875"/>
    <w:rsid w:val="0059456B"/>
    <w:rsid w:val="00595BF6"/>
    <w:rsid w:val="005C11A1"/>
    <w:rsid w:val="005C7D75"/>
    <w:rsid w:val="005E395C"/>
    <w:rsid w:val="005F2C8F"/>
    <w:rsid w:val="006016A3"/>
    <w:rsid w:val="0060264C"/>
    <w:rsid w:val="00606B18"/>
    <w:rsid w:val="00641806"/>
    <w:rsid w:val="00646D8F"/>
    <w:rsid w:val="00654D96"/>
    <w:rsid w:val="00660014"/>
    <w:rsid w:val="006626C1"/>
    <w:rsid w:val="00665D05"/>
    <w:rsid w:val="006703C9"/>
    <w:rsid w:val="00681B63"/>
    <w:rsid w:val="00690C00"/>
    <w:rsid w:val="006C1DCF"/>
    <w:rsid w:val="006D17FB"/>
    <w:rsid w:val="006D3BE8"/>
    <w:rsid w:val="006E2808"/>
    <w:rsid w:val="006E7663"/>
    <w:rsid w:val="006F6B34"/>
    <w:rsid w:val="0070108B"/>
    <w:rsid w:val="00702451"/>
    <w:rsid w:val="00711961"/>
    <w:rsid w:val="00717B99"/>
    <w:rsid w:val="007317F9"/>
    <w:rsid w:val="00737136"/>
    <w:rsid w:val="007441EE"/>
    <w:rsid w:val="00745148"/>
    <w:rsid w:val="00747EC3"/>
    <w:rsid w:val="00751B4D"/>
    <w:rsid w:val="0075681F"/>
    <w:rsid w:val="0075763C"/>
    <w:rsid w:val="00781BAD"/>
    <w:rsid w:val="00792369"/>
    <w:rsid w:val="00796F42"/>
    <w:rsid w:val="007A50A3"/>
    <w:rsid w:val="007B125A"/>
    <w:rsid w:val="007B5B67"/>
    <w:rsid w:val="007B7A83"/>
    <w:rsid w:val="007C0082"/>
    <w:rsid w:val="007C00D0"/>
    <w:rsid w:val="007C3D09"/>
    <w:rsid w:val="007D71B9"/>
    <w:rsid w:val="007E1F2E"/>
    <w:rsid w:val="007E32DB"/>
    <w:rsid w:val="007E4B85"/>
    <w:rsid w:val="007F3DE8"/>
    <w:rsid w:val="007F7CF4"/>
    <w:rsid w:val="008056DD"/>
    <w:rsid w:val="00810890"/>
    <w:rsid w:val="0081606E"/>
    <w:rsid w:val="00836E3B"/>
    <w:rsid w:val="008459B8"/>
    <w:rsid w:val="00853692"/>
    <w:rsid w:val="008555F3"/>
    <w:rsid w:val="00864B13"/>
    <w:rsid w:val="008728D9"/>
    <w:rsid w:val="00873DB7"/>
    <w:rsid w:val="00880E92"/>
    <w:rsid w:val="008846BD"/>
    <w:rsid w:val="00891458"/>
    <w:rsid w:val="0089313C"/>
    <w:rsid w:val="00895588"/>
    <w:rsid w:val="008B1C82"/>
    <w:rsid w:val="008B5E7F"/>
    <w:rsid w:val="008D60D4"/>
    <w:rsid w:val="008F4934"/>
    <w:rsid w:val="008F5414"/>
    <w:rsid w:val="00903E90"/>
    <w:rsid w:val="00906306"/>
    <w:rsid w:val="00907323"/>
    <w:rsid w:val="00914A0C"/>
    <w:rsid w:val="00915ECE"/>
    <w:rsid w:val="00927AE7"/>
    <w:rsid w:val="00931953"/>
    <w:rsid w:val="009359BF"/>
    <w:rsid w:val="00936095"/>
    <w:rsid w:val="0094121D"/>
    <w:rsid w:val="0094391C"/>
    <w:rsid w:val="00947138"/>
    <w:rsid w:val="0095668A"/>
    <w:rsid w:val="009609FC"/>
    <w:rsid w:val="00960C33"/>
    <w:rsid w:val="00960D44"/>
    <w:rsid w:val="0096308E"/>
    <w:rsid w:val="009633C4"/>
    <w:rsid w:val="0096405F"/>
    <w:rsid w:val="00967607"/>
    <w:rsid w:val="009717C4"/>
    <w:rsid w:val="00975F23"/>
    <w:rsid w:val="00997AC3"/>
    <w:rsid w:val="009A1B69"/>
    <w:rsid w:val="009B1F2B"/>
    <w:rsid w:val="009B306E"/>
    <w:rsid w:val="009B5142"/>
    <w:rsid w:val="009B63DE"/>
    <w:rsid w:val="009C04CC"/>
    <w:rsid w:val="009C770B"/>
    <w:rsid w:val="009E50A0"/>
    <w:rsid w:val="009E53E0"/>
    <w:rsid w:val="009E5FFD"/>
    <w:rsid w:val="00A01224"/>
    <w:rsid w:val="00A063BE"/>
    <w:rsid w:val="00A208AA"/>
    <w:rsid w:val="00A26912"/>
    <w:rsid w:val="00A40F06"/>
    <w:rsid w:val="00A50B1F"/>
    <w:rsid w:val="00A52B6B"/>
    <w:rsid w:val="00A752BA"/>
    <w:rsid w:val="00A83A49"/>
    <w:rsid w:val="00AA32A0"/>
    <w:rsid w:val="00AB2D56"/>
    <w:rsid w:val="00AB32C4"/>
    <w:rsid w:val="00AC5678"/>
    <w:rsid w:val="00AC6311"/>
    <w:rsid w:val="00AC7A58"/>
    <w:rsid w:val="00AC7F3D"/>
    <w:rsid w:val="00AD6513"/>
    <w:rsid w:val="00AD709F"/>
    <w:rsid w:val="00AE143E"/>
    <w:rsid w:val="00AE61DB"/>
    <w:rsid w:val="00AE6630"/>
    <w:rsid w:val="00AF30D1"/>
    <w:rsid w:val="00AF32DF"/>
    <w:rsid w:val="00AF6B9E"/>
    <w:rsid w:val="00B00E4A"/>
    <w:rsid w:val="00B03EBF"/>
    <w:rsid w:val="00B06372"/>
    <w:rsid w:val="00B1272D"/>
    <w:rsid w:val="00B170F4"/>
    <w:rsid w:val="00B22836"/>
    <w:rsid w:val="00B33B88"/>
    <w:rsid w:val="00B36B23"/>
    <w:rsid w:val="00B47923"/>
    <w:rsid w:val="00B61DB6"/>
    <w:rsid w:val="00B63E5F"/>
    <w:rsid w:val="00B84E6E"/>
    <w:rsid w:val="00B933F8"/>
    <w:rsid w:val="00B94E04"/>
    <w:rsid w:val="00BA4B23"/>
    <w:rsid w:val="00BA6A20"/>
    <w:rsid w:val="00BB198C"/>
    <w:rsid w:val="00BD50F3"/>
    <w:rsid w:val="00BF216C"/>
    <w:rsid w:val="00BF55F4"/>
    <w:rsid w:val="00BF76ED"/>
    <w:rsid w:val="00C04D4C"/>
    <w:rsid w:val="00C052AB"/>
    <w:rsid w:val="00C12245"/>
    <w:rsid w:val="00C252F3"/>
    <w:rsid w:val="00C40346"/>
    <w:rsid w:val="00C62F53"/>
    <w:rsid w:val="00C630D2"/>
    <w:rsid w:val="00C6370F"/>
    <w:rsid w:val="00C653DB"/>
    <w:rsid w:val="00C71390"/>
    <w:rsid w:val="00C714E8"/>
    <w:rsid w:val="00C72105"/>
    <w:rsid w:val="00C81AEF"/>
    <w:rsid w:val="00C8364B"/>
    <w:rsid w:val="00CA4764"/>
    <w:rsid w:val="00CB0784"/>
    <w:rsid w:val="00CB09D7"/>
    <w:rsid w:val="00CB3BAC"/>
    <w:rsid w:val="00CB7E27"/>
    <w:rsid w:val="00CD1CC1"/>
    <w:rsid w:val="00CD2992"/>
    <w:rsid w:val="00CD35F5"/>
    <w:rsid w:val="00CE184A"/>
    <w:rsid w:val="00CF5C9D"/>
    <w:rsid w:val="00CF61B8"/>
    <w:rsid w:val="00D03EC3"/>
    <w:rsid w:val="00D07034"/>
    <w:rsid w:val="00D12D4D"/>
    <w:rsid w:val="00D20E4F"/>
    <w:rsid w:val="00D21FE6"/>
    <w:rsid w:val="00D262EB"/>
    <w:rsid w:val="00D27499"/>
    <w:rsid w:val="00D36115"/>
    <w:rsid w:val="00D431C6"/>
    <w:rsid w:val="00D44759"/>
    <w:rsid w:val="00D53052"/>
    <w:rsid w:val="00D654C0"/>
    <w:rsid w:val="00D76D0C"/>
    <w:rsid w:val="00DA0E12"/>
    <w:rsid w:val="00DB4D58"/>
    <w:rsid w:val="00DC1599"/>
    <w:rsid w:val="00DC7236"/>
    <w:rsid w:val="00DD1DB4"/>
    <w:rsid w:val="00DD1ED4"/>
    <w:rsid w:val="00DE0BD3"/>
    <w:rsid w:val="00DE0C8D"/>
    <w:rsid w:val="00DE6ECB"/>
    <w:rsid w:val="00DF0699"/>
    <w:rsid w:val="00E02380"/>
    <w:rsid w:val="00E13CBF"/>
    <w:rsid w:val="00E14FE5"/>
    <w:rsid w:val="00E15410"/>
    <w:rsid w:val="00E32C1E"/>
    <w:rsid w:val="00E42A4A"/>
    <w:rsid w:val="00E43023"/>
    <w:rsid w:val="00E431E9"/>
    <w:rsid w:val="00E46177"/>
    <w:rsid w:val="00E516E2"/>
    <w:rsid w:val="00E56DCE"/>
    <w:rsid w:val="00E763E7"/>
    <w:rsid w:val="00E77253"/>
    <w:rsid w:val="00EA1E88"/>
    <w:rsid w:val="00EB3B62"/>
    <w:rsid w:val="00EC6D98"/>
    <w:rsid w:val="00EC716B"/>
    <w:rsid w:val="00ED4DF4"/>
    <w:rsid w:val="00EE1243"/>
    <w:rsid w:val="00EE2132"/>
    <w:rsid w:val="00F00CDB"/>
    <w:rsid w:val="00F0540E"/>
    <w:rsid w:val="00F07792"/>
    <w:rsid w:val="00F159FC"/>
    <w:rsid w:val="00F43A11"/>
    <w:rsid w:val="00F52072"/>
    <w:rsid w:val="00F56912"/>
    <w:rsid w:val="00F60DF1"/>
    <w:rsid w:val="00F63159"/>
    <w:rsid w:val="00F64C6C"/>
    <w:rsid w:val="00F67E12"/>
    <w:rsid w:val="00F7154E"/>
    <w:rsid w:val="00F7325B"/>
    <w:rsid w:val="00F75225"/>
    <w:rsid w:val="00F76812"/>
    <w:rsid w:val="00F8083A"/>
    <w:rsid w:val="00F81AD8"/>
    <w:rsid w:val="00F9215A"/>
    <w:rsid w:val="00FA05EC"/>
    <w:rsid w:val="00FA3A4F"/>
    <w:rsid w:val="00FB5D05"/>
    <w:rsid w:val="00FC0B21"/>
    <w:rsid w:val="00FC702C"/>
    <w:rsid w:val="00FD05BD"/>
    <w:rsid w:val="00FD55DB"/>
    <w:rsid w:val="00FE2FBB"/>
    <w:rsid w:val="00FE55D5"/>
    <w:rsid w:val="00FF6101"/>
    <w:rsid w:val="00FF6BAC"/>
    <w:rsid w:val="00FF77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0D9A1"/>
  <w15:chartTrackingRefBased/>
  <w15:docId w15:val="{CE9A538B-0F23-4707-B5DD-04233A8AE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77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77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77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77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77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77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77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77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77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77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77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77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77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77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77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77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77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779A"/>
    <w:rPr>
      <w:rFonts w:eastAsiaTheme="majorEastAsia" w:cstheme="majorBidi"/>
      <w:color w:val="272727" w:themeColor="text1" w:themeTint="D8"/>
    </w:rPr>
  </w:style>
  <w:style w:type="paragraph" w:styleId="Title">
    <w:name w:val="Title"/>
    <w:basedOn w:val="Normal"/>
    <w:next w:val="Normal"/>
    <w:link w:val="TitleChar"/>
    <w:uiPriority w:val="10"/>
    <w:qFormat/>
    <w:rsid w:val="001077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77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77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77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779A"/>
    <w:pPr>
      <w:spacing w:before="160"/>
      <w:jc w:val="center"/>
    </w:pPr>
    <w:rPr>
      <w:i/>
      <w:iCs/>
      <w:color w:val="404040" w:themeColor="text1" w:themeTint="BF"/>
    </w:rPr>
  </w:style>
  <w:style w:type="character" w:customStyle="1" w:styleId="QuoteChar">
    <w:name w:val="Quote Char"/>
    <w:basedOn w:val="DefaultParagraphFont"/>
    <w:link w:val="Quote"/>
    <w:uiPriority w:val="29"/>
    <w:rsid w:val="0010779A"/>
    <w:rPr>
      <w:i/>
      <w:iCs/>
      <w:color w:val="404040" w:themeColor="text1" w:themeTint="BF"/>
    </w:rPr>
  </w:style>
  <w:style w:type="paragraph" w:styleId="ListParagraph">
    <w:name w:val="List Paragraph"/>
    <w:basedOn w:val="Normal"/>
    <w:uiPriority w:val="34"/>
    <w:qFormat/>
    <w:rsid w:val="0010779A"/>
    <w:pPr>
      <w:ind w:left="720"/>
      <w:contextualSpacing/>
    </w:pPr>
  </w:style>
  <w:style w:type="character" w:styleId="IntenseEmphasis">
    <w:name w:val="Intense Emphasis"/>
    <w:basedOn w:val="DefaultParagraphFont"/>
    <w:uiPriority w:val="21"/>
    <w:qFormat/>
    <w:rsid w:val="0010779A"/>
    <w:rPr>
      <w:i/>
      <w:iCs/>
      <w:color w:val="0F4761" w:themeColor="accent1" w:themeShade="BF"/>
    </w:rPr>
  </w:style>
  <w:style w:type="paragraph" w:styleId="IntenseQuote">
    <w:name w:val="Intense Quote"/>
    <w:basedOn w:val="Normal"/>
    <w:next w:val="Normal"/>
    <w:link w:val="IntenseQuoteChar"/>
    <w:uiPriority w:val="30"/>
    <w:qFormat/>
    <w:rsid w:val="001077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779A"/>
    <w:rPr>
      <w:i/>
      <w:iCs/>
      <w:color w:val="0F4761" w:themeColor="accent1" w:themeShade="BF"/>
    </w:rPr>
  </w:style>
  <w:style w:type="character" w:styleId="IntenseReference">
    <w:name w:val="Intense Reference"/>
    <w:basedOn w:val="DefaultParagraphFont"/>
    <w:uiPriority w:val="32"/>
    <w:qFormat/>
    <w:rsid w:val="0010779A"/>
    <w:rPr>
      <w:b/>
      <w:bCs/>
      <w:smallCaps/>
      <w:color w:val="0F4761" w:themeColor="accent1" w:themeShade="BF"/>
      <w:spacing w:val="5"/>
    </w:rPr>
  </w:style>
  <w:style w:type="paragraph" w:styleId="TOCHeading">
    <w:name w:val="TOC Heading"/>
    <w:basedOn w:val="Heading1"/>
    <w:next w:val="Normal"/>
    <w:uiPriority w:val="39"/>
    <w:unhideWhenUsed/>
    <w:qFormat/>
    <w:rsid w:val="009B306E"/>
    <w:pPr>
      <w:spacing w:before="240" w:after="0"/>
      <w:outlineLvl w:val="9"/>
    </w:pPr>
    <w:rPr>
      <w:kern w:val="0"/>
      <w:sz w:val="32"/>
      <w:szCs w:val="32"/>
      <w:lang w:eastAsia="en-GB"/>
      <w14:ligatures w14:val="none"/>
    </w:rPr>
  </w:style>
  <w:style w:type="paragraph" w:styleId="Header">
    <w:name w:val="header"/>
    <w:basedOn w:val="Normal"/>
    <w:link w:val="HeaderChar"/>
    <w:uiPriority w:val="99"/>
    <w:unhideWhenUsed/>
    <w:rsid w:val="009B30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306E"/>
  </w:style>
  <w:style w:type="paragraph" w:styleId="Footer">
    <w:name w:val="footer"/>
    <w:basedOn w:val="Normal"/>
    <w:link w:val="FooterChar"/>
    <w:uiPriority w:val="99"/>
    <w:unhideWhenUsed/>
    <w:rsid w:val="009B30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306E"/>
  </w:style>
  <w:style w:type="table" w:styleId="TableGrid">
    <w:name w:val="Table Grid"/>
    <w:basedOn w:val="TableNormal"/>
    <w:uiPriority w:val="39"/>
    <w:rsid w:val="003902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07792"/>
    <w:rPr>
      <w:color w:val="467886" w:themeColor="hyperlink"/>
      <w:u w:val="single"/>
    </w:rPr>
  </w:style>
  <w:style w:type="character" w:styleId="FollowedHyperlink">
    <w:name w:val="FollowedHyperlink"/>
    <w:basedOn w:val="DefaultParagraphFont"/>
    <w:uiPriority w:val="99"/>
    <w:semiHidden/>
    <w:unhideWhenUsed/>
    <w:rsid w:val="00D44759"/>
    <w:rPr>
      <w:color w:val="96607D" w:themeColor="followedHyperlink"/>
      <w:u w:val="single"/>
    </w:rPr>
  </w:style>
  <w:style w:type="character" w:styleId="UnresolvedMention">
    <w:name w:val="Unresolved Mention"/>
    <w:basedOn w:val="DefaultParagraphFont"/>
    <w:uiPriority w:val="99"/>
    <w:semiHidden/>
    <w:unhideWhenUsed/>
    <w:rsid w:val="00313F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https://heritageblog.rcpsg.ac.uk/wp-content/uploads/2016/01/dental-keys_lowres.jpg" TargetMode="External"/><Relationship Id="rId39" Type="http://schemas.openxmlformats.org/officeDocument/2006/relationships/theme" Target="theme/theme1.xml"/><Relationship Id="rId21" Type="http://schemas.openxmlformats.org/officeDocument/2006/relationships/hyperlink" Target="https://upload.wikimedia.org/wikipedia/commons/1/1d/Dental_Surgery_of_1940s_and_1950s.jpg" TargetMode="External"/><Relationship Id="rId34" Type="http://schemas.openxmlformats.org/officeDocument/2006/relationships/hyperlink" Target="https://eur01.safelinks.protection.outlook.com/?url=https%3A%2F%2Fwww.england.nhs.uk%2Fpublication%2Ffirst-stage-of-dental-reform%2F&amp;data=05%7C02%7C2521109%40student.uwtsd.ac.uk%7C556eeb83b6284b252c6e08dec093ffb8%7C4e0f11f9046e45059cb8db2152311e21%7C0%7C0%7C639159939049598691%7CUnknown%7CTWFpbGZsb3d8eyJFbXB0eU1hcGkiOnRydWUsIlYiOiIwLjAuMDAwMCIsIlAiOiJXaW4zMiIsIkFOIjoiTWFpbCIsIldUIjoyfQ%3D%3D%7C0%7C%7C%7C&amp;sdata=0eV2BlwzG%2B2T55nnPWJqJd%2BRccWd4kZ6ZZmdYkGlbRc%3D&amp;reserved=0"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heritageblog.rcpsg.ac.uk/wp-content/uploads/2016/01/dental-keys_lowres.jpg" TargetMode="External"/><Relationship Id="rId33" Type="http://schemas.openxmlformats.org/officeDocument/2006/relationships/hyperlink" Target="https://eur01.safelinks.protection.outlook.com/?url=https%3A%2F%2Fwww.england.nhs.uk%2Fpublication%2Fthe-community-mental-health-framework-for-adults-and-older-adults%2F&amp;data=05%7C02%7C2521109%40student.uwtsd.ac.uk%7C88026ad3e0614b4992ea08dec1607ec3%7C4e0f11f9046e45059cb8db2152311e21%7C0%7C0%7C639160817345764949%7CUnknown%7CTWFpbGZsb3d8eyJFbXB0eU1hcGkiOnRydWUsIlYiOiIwLjAuMDAwMCIsIlAiOiJXaW4zMiIsIkFOIjoiTWFpbCIsIldUIjoyfQ%3D%3D%7C0%7C%7C%7C&amp;sdata=2zHUXnNLMiee9wvQaqqir%2FLo0mILLIwLH9Y4TM4hmYI%3D&amp;reserved=0"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hyperlink" Target="https://upload.wikimedia.org/wikipedia/commons/1/1d/Dental_Surgery_of_1940s_and_1950s.jpg" TargetMode="External"/><Relationship Id="rId29" Type="http://schemas.openxmlformats.org/officeDocument/2006/relationships/hyperlink" Target="https://upload.wikimedia.org/wikipedia/commons/7/72/Full_automatic_Dental_Chair_in_Kar_Clinic.jp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3.jpeg"/><Relationship Id="rId32" Type="http://schemas.openxmlformats.org/officeDocument/2006/relationships/hyperlink" Target="https://eur01.safelinks.protection.outlook.com/?url=https%3A%2F%2Fcommittees.parliament.uk%2F&amp;data=05%7C02%7C2521109%40student.uwtsd.ac.uk%7Ca09ff49692e040f9a28d08dec095ebf0%7C4e0f11f9046e45059cb8db2152311e21%7C0%7C0%7C639159947342943469%7CUnknown%7CTWFpbGZsb3d8eyJFbXB0eU1hcGkiOnRydWUsIlYiOiIwLjAuMDAwMCIsIlAiOiJXaW4zMiIsIkFOIjoiTWFpbCIsIldUIjoyfQ%3D%3D%7C0%7C%7C%7C&amp;sdata=x%2F53QoT6JPoF4NOYLKVkgwEDxemdxP%2BoDrChoNdSaT0%3D&amp;reserved=0"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hyperlink" Target="https://surgicalmart.com/wp-content/uploads/2022/11/49-pcs-oral-dental-extraction-surgery-set-surgicalmart.jpg" TargetMode="External"/><Relationship Id="rId28" Type="http://schemas.openxmlformats.org/officeDocument/2006/relationships/hyperlink" Target="https://upload.wikimedia.org/wikipedia/commons/7/72/Full_automatic_Dental_Chair_in_Kar_Clinic.jpg" TargetMode="External"/><Relationship Id="rId36" Type="http://schemas.openxmlformats.org/officeDocument/2006/relationships/hyperlink" Target="https://eur01.safelinks.protection.outlook.com/?url=https%3A%2F%2Fwww.england.nhs.uk%2Fprimary-care%2Fdentistry%2Fdental-commissioning%2Fdental-contract-reform%2F&amp;data=05%7C02%7C2521109%40student.uwtsd.ac.uk%7C556eeb83b6284b252c6e08dec093ffb8%7C4e0f11f9046e45059cb8db2152311e21%7C0%7C0%7C639159939049654049%7CUnknown%7CTWFpbGZsb3d8eyJFbXB0eU1hcGkiOnRydWUsIlYiOiIwLjAuMDAwMCIsIlAiOiJXaW4zMiIsIkFOIjoiTWFpbCIsIldUIjoyfQ%3D%3D%7C0%7C%7C%7C&amp;sdata=jLdKTjXAbDC%2BjOC2DKIX1izzJyDj%2B5n7VTN9PfYGT%2BM%3D&amp;reserved=0" TargetMode="External"/><Relationship Id="rId10" Type="http://schemas.openxmlformats.org/officeDocument/2006/relationships/diagramLayout" Target="diagrams/layout1.xml"/><Relationship Id="rId19" Type="http://schemas.openxmlformats.org/officeDocument/2006/relationships/image" Target="media/image2.jpeg"/><Relationship Id="rId31" Type="http://schemas.openxmlformats.org/officeDocument/2006/relationships/hyperlink" Target="https://academic.oup.com/eurpub/article/34/5/854/7697456"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hyperlink" Target="https://surgicalmart.com/wp-content/uploads/2022/11/49-pcs-oral-dental-extraction-surgery-set-surgicalmart.jpg" TargetMode="External"/><Relationship Id="rId27" Type="http://schemas.openxmlformats.org/officeDocument/2006/relationships/image" Target="media/image4.jpeg"/><Relationship Id="rId30" Type="http://schemas.openxmlformats.org/officeDocument/2006/relationships/image" Target="media/image5.jpeg"/><Relationship Id="rId35" Type="http://schemas.openxmlformats.org/officeDocument/2006/relationships/hyperlink" Target="https://eur01.safelinks.protection.outlook.com/?url=https%3A%2F%2Fwww.nhs.uk%2Fnhs-services%2Fdentists%2F&amp;data=05%7C02%7C2521109%40student.uwtsd.ac.uk%7C9656e6aac9cb4cded20108dec0951da2%7C4e0f11f9046e45059cb8db2152311e21%7C0%7C0%7C639159943858525395%7CUnknown%7CTWFpbGZsb3d8eyJFbXB0eU1hcGkiOnRydWUsIlYiOiIwLjAuMDAwMCIsIlAiOiJXaW4zMiIsIkFOIjoiTWFpbCIsIldUIjoyfQ%3D%3D%7C0%7C%7C%7C&amp;sdata=XXtBORyTcmR1Mzu5uHkz5cis%2FRoe3diTbdMytcSTnCU%3D&amp;reserved=0" TargetMode="External"/><Relationship Id="rId8" Type="http://schemas.openxmlformats.org/officeDocument/2006/relationships/image" Target="media/image1.pn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C038926-4EA7-4AA1-BC45-304DBD6F05D9}" type="doc">
      <dgm:prSet loTypeId="urn:microsoft.com/office/officeart/2005/8/layout/process2" loCatId="process" qsTypeId="urn:microsoft.com/office/officeart/2005/8/quickstyle/simple1" qsCatId="simple" csTypeId="urn:microsoft.com/office/officeart/2005/8/colors/accent1_2" csCatId="accent1" phldr="1"/>
      <dgm:spPr/>
    </dgm:pt>
    <dgm:pt modelId="{01666B46-5434-45DD-9559-DD4612D0FE4B}">
      <dgm:prSet phldrT="[Text]" custT="1"/>
      <dgm:spPr/>
      <dgm:t>
        <a:bodyPr/>
        <a:lstStyle/>
        <a:p>
          <a:r>
            <a:rPr lang="en-GB" sz="1050">
              <a:latin typeface="Arial" panose="020B0604020202020204" pitchFamily="34" charset="0"/>
              <a:cs typeface="Arial" panose="020B0604020202020204" pitchFamily="34" charset="0"/>
            </a:rPr>
            <a:t>1948- NHS dentistry, publicly funded, estabilished post WW2</a:t>
          </a:r>
        </a:p>
      </dgm:t>
    </dgm:pt>
    <dgm:pt modelId="{118AE107-0A7A-470D-8E3A-F383CD27847E}" type="parTrans" cxnId="{AA46024C-A51C-491B-8C10-1522281B58F4}">
      <dgm:prSet/>
      <dgm:spPr/>
      <dgm:t>
        <a:bodyPr/>
        <a:lstStyle/>
        <a:p>
          <a:endParaRPr lang="en-GB"/>
        </a:p>
      </dgm:t>
    </dgm:pt>
    <dgm:pt modelId="{BCAE0BCA-ED25-4819-BC90-03F6563C5646}" type="sibTrans" cxnId="{AA46024C-A51C-491B-8C10-1522281B58F4}">
      <dgm:prSet/>
      <dgm:spPr/>
      <dgm:t>
        <a:bodyPr/>
        <a:lstStyle/>
        <a:p>
          <a:endParaRPr lang="en-GB"/>
        </a:p>
      </dgm:t>
    </dgm:pt>
    <dgm:pt modelId="{DB017C4C-1BF6-452D-87AE-A36B8EC4A49F}">
      <dgm:prSet phldrT="[Text]" custT="1"/>
      <dgm:spPr/>
      <dgm:t>
        <a:bodyPr/>
        <a:lstStyle/>
        <a:p>
          <a:r>
            <a:rPr lang="en-GB" sz="1100">
              <a:latin typeface="Arial" panose="020B0604020202020204" pitchFamily="34" charset="0"/>
              <a:cs typeface="Arial" panose="020B0604020202020204" pitchFamily="34" charset="0"/>
            </a:rPr>
            <a:t>2006- UDA contract introduced </a:t>
          </a:r>
        </a:p>
      </dgm:t>
    </dgm:pt>
    <dgm:pt modelId="{8AE9F52F-540C-4A64-9F05-ED6D0093D5D3}" type="parTrans" cxnId="{AFEC422B-33BF-44DA-837F-DC9B1BB8D453}">
      <dgm:prSet/>
      <dgm:spPr/>
      <dgm:t>
        <a:bodyPr/>
        <a:lstStyle/>
        <a:p>
          <a:endParaRPr lang="en-GB"/>
        </a:p>
      </dgm:t>
    </dgm:pt>
    <dgm:pt modelId="{86D5292A-2082-4B70-BB26-EBB3530A9F88}" type="sibTrans" cxnId="{AFEC422B-33BF-44DA-837F-DC9B1BB8D453}">
      <dgm:prSet/>
      <dgm:spPr/>
      <dgm:t>
        <a:bodyPr/>
        <a:lstStyle/>
        <a:p>
          <a:endParaRPr lang="en-GB"/>
        </a:p>
      </dgm:t>
    </dgm:pt>
    <dgm:pt modelId="{E8CDF194-65BD-49BF-88F4-D67D692B180F}">
      <dgm:prSet phldrT="[Text]" custT="1"/>
      <dgm:spPr/>
      <dgm:t>
        <a:bodyPr/>
        <a:lstStyle/>
        <a:p>
          <a:r>
            <a:rPr lang="en-GB" sz="1100">
              <a:latin typeface="Arial" panose="020B0604020202020204" pitchFamily="34" charset="0"/>
              <a:cs typeface="Arial" panose="020B0604020202020204" pitchFamily="34" charset="0"/>
            </a:rPr>
            <a:t>2020- COVID-19 distrupted services</a:t>
          </a:r>
        </a:p>
      </dgm:t>
    </dgm:pt>
    <dgm:pt modelId="{613AD73F-0538-4BF3-888F-23C414F61913}" type="parTrans" cxnId="{E2346E88-814B-4203-9D4B-F298D350072F}">
      <dgm:prSet/>
      <dgm:spPr/>
      <dgm:t>
        <a:bodyPr/>
        <a:lstStyle/>
        <a:p>
          <a:endParaRPr lang="en-GB"/>
        </a:p>
      </dgm:t>
    </dgm:pt>
    <dgm:pt modelId="{EB6783E8-5D9A-4B9F-BEA6-66447D8D2B3E}" type="sibTrans" cxnId="{E2346E88-814B-4203-9D4B-F298D350072F}">
      <dgm:prSet/>
      <dgm:spPr/>
      <dgm:t>
        <a:bodyPr/>
        <a:lstStyle/>
        <a:p>
          <a:endParaRPr lang="en-GB"/>
        </a:p>
      </dgm:t>
    </dgm:pt>
    <dgm:pt modelId="{53AB0AD8-5EE2-474E-B450-E46A15C9F917}">
      <dgm:prSet phldrT="[Text]" custT="1"/>
      <dgm:spPr/>
      <dgm:t>
        <a:bodyPr/>
        <a:lstStyle/>
        <a:p>
          <a:r>
            <a:rPr lang="en-GB" sz="1050">
              <a:latin typeface="Arial" panose="020B0604020202020204" pitchFamily="34" charset="0"/>
              <a:cs typeface="Arial" panose="020B0604020202020204" pitchFamily="34" charset="0"/>
            </a:rPr>
            <a:t>2025- Workforce shortages patients face access challenges.</a:t>
          </a:r>
        </a:p>
      </dgm:t>
    </dgm:pt>
    <dgm:pt modelId="{5C6BE47E-A613-4DD8-AE59-A97C089BC732}" type="parTrans" cxnId="{3EC04E62-791A-4FAD-BC57-D1EF4F125973}">
      <dgm:prSet/>
      <dgm:spPr/>
      <dgm:t>
        <a:bodyPr/>
        <a:lstStyle/>
        <a:p>
          <a:endParaRPr lang="en-GB"/>
        </a:p>
      </dgm:t>
    </dgm:pt>
    <dgm:pt modelId="{EB6B9AFA-B1CA-49CC-9655-9A49AA34F1ED}" type="sibTrans" cxnId="{3EC04E62-791A-4FAD-BC57-D1EF4F125973}">
      <dgm:prSet/>
      <dgm:spPr/>
      <dgm:t>
        <a:bodyPr/>
        <a:lstStyle/>
        <a:p>
          <a:endParaRPr lang="en-GB"/>
        </a:p>
      </dgm:t>
    </dgm:pt>
    <dgm:pt modelId="{0176CC24-FBF9-4438-A87E-CFC1A159EA4D}">
      <dgm:prSet phldrT="[Text]" custT="1"/>
      <dgm:spPr/>
      <dgm:t>
        <a:bodyPr/>
        <a:lstStyle/>
        <a:p>
          <a:r>
            <a:rPr lang="en-GB" sz="1100">
              <a:latin typeface="Arial" panose="020B0604020202020204" pitchFamily="34" charset="0"/>
              <a:cs typeface="Arial" panose="020B0604020202020204" pitchFamily="34" charset="0"/>
            </a:rPr>
            <a:t>1951- Dental charges introduced </a:t>
          </a:r>
        </a:p>
      </dgm:t>
    </dgm:pt>
    <dgm:pt modelId="{99A2AA11-9F5A-498B-A5E0-BC157AFA832C}" type="parTrans" cxnId="{8EAC2D68-CD19-4CFF-A50B-459DDD82CAE8}">
      <dgm:prSet/>
      <dgm:spPr/>
      <dgm:t>
        <a:bodyPr/>
        <a:lstStyle/>
        <a:p>
          <a:endParaRPr lang="en-GB"/>
        </a:p>
      </dgm:t>
    </dgm:pt>
    <dgm:pt modelId="{A3609C47-4039-4EED-8C3B-55FD443AEDC0}" type="sibTrans" cxnId="{8EAC2D68-CD19-4CFF-A50B-459DDD82CAE8}">
      <dgm:prSet/>
      <dgm:spPr/>
      <dgm:t>
        <a:bodyPr/>
        <a:lstStyle/>
        <a:p>
          <a:endParaRPr lang="en-GB"/>
        </a:p>
      </dgm:t>
    </dgm:pt>
    <dgm:pt modelId="{16C7C661-3DED-41C0-BF05-921E18BB77CC}">
      <dgm:prSet phldrT="[Text]" custT="1"/>
      <dgm:spPr/>
      <dgm:t>
        <a:bodyPr/>
        <a:lstStyle/>
        <a:p>
          <a:r>
            <a:rPr lang="en-GB" sz="1100">
              <a:latin typeface="Arial" panose="020B0604020202020204" pitchFamily="34" charset="0"/>
              <a:cs typeface="Arial" panose="020B0604020202020204" pitchFamily="34" charset="0"/>
            </a:rPr>
            <a:t>1990- New dental contract , changing how dentist were paid.</a:t>
          </a:r>
        </a:p>
      </dgm:t>
    </dgm:pt>
    <dgm:pt modelId="{08065C84-8C72-4499-8308-580F79D37A42}" type="parTrans" cxnId="{5498B955-6811-455D-8244-B748DEBCA6A0}">
      <dgm:prSet/>
      <dgm:spPr/>
      <dgm:t>
        <a:bodyPr/>
        <a:lstStyle/>
        <a:p>
          <a:endParaRPr lang="en-GB"/>
        </a:p>
      </dgm:t>
    </dgm:pt>
    <dgm:pt modelId="{B04D04AB-6B00-4D3C-96B5-07AD1472B112}" type="sibTrans" cxnId="{5498B955-6811-455D-8244-B748DEBCA6A0}">
      <dgm:prSet/>
      <dgm:spPr/>
      <dgm:t>
        <a:bodyPr/>
        <a:lstStyle/>
        <a:p>
          <a:endParaRPr lang="en-GB"/>
        </a:p>
      </dgm:t>
    </dgm:pt>
    <dgm:pt modelId="{527D6FA7-AB7A-4D97-88D2-1037CCFA5114}">
      <dgm:prSet phldrT="[Text]" custT="1"/>
      <dgm:spPr/>
      <dgm:t>
        <a:bodyPr/>
        <a:lstStyle/>
        <a:p>
          <a:r>
            <a:rPr lang="en-GB" sz="1100">
              <a:latin typeface="Arial" panose="020B0604020202020204" pitchFamily="34" charset="0"/>
              <a:cs typeface="Arial" panose="020B0604020202020204" pitchFamily="34" charset="0"/>
            </a:rPr>
            <a:t>2010- Dental contrct reform pilots began to test new payment and care models introduced to focus on prevention</a:t>
          </a:r>
        </a:p>
      </dgm:t>
    </dgm:pt>
    <dgm:pt modelId="{7267732E-CC10-4BB4-8AD8-BCAE5E3E32CC}" type="parTrans" cxnId="{D7D96D1A-027D-4877-B450-7D18610E07FD}">
      <dgm:prSet/>
      <dgm:spPr/>
      <dgm:t>
        <a:bodyPr/>
        <a:lstStyle/>
        <a:p>
          <a:endParaRPr lang="en-GB"/>
        </a:p>
      </dgm:t>
    </dgm:pt>
    <dgm:pt modelId="{51742CEF-6A8A-4C93-AE3C-F5B85755DCF2}" type="sibTrans" cxnId="{D7D96D1A-027D-4877-B450-7D18610E07FD}">
      <dgm:prSet/>
      <dgm:spPr/>
      <dgm:t>
        <a:bodyPr/>
        <a:lstStyle/>
        <a:p>
          <a:endParaRPr lang="en-GB"/>
        </a:p>
      </dgm:t>
    </dgm:pt>
    <dgm:pt modelId="{EC1D250E-1781-4CF4-9F4D-8E2076CA7318}">
      <dgm:prSet phldrT="[Text]" custT="1"/>
      <dgm:spPr/>
      <dgm:t>
        <a:bodyPr/>
        <a:lstStyle/>
        <a:p>
          <a:pPr>
            <a:buSzPts val="1000"/>
            <a:buFont typeface="Symbol" panose="05050102010706020507" pitchFamily="18" charset="2"/>
            <a:buChar char=""/>
          </a:pPr>
          <a:r>
            <a:rPr lang="en-GB" sz="1100" b="1">
              <a:latin typeface="Arial" panose="020B0604020202020204" pitchFamily="34" charset="0"/>
              <a:cs typeface="Arial" panose="020B0604020202020204" pitchFamily="34" charset="0"/>
            </a:rPr>
            <a:t>2013</a:t>
          </a:r>
          <a:r>
            <a:rPr lang="en-GB" sz="1100">
              <a:latin typeface="Arial" panose="020B0604020202020204" pitchFamily="34" charset="0"/>
              <a:cs typeface="Arial" panose="020B0604020202020204" pitchFamily="34" charset="0"/>
            </a:rPr>
            <a:t> – NHS England became involved in managing and developing dental contract reform programmes.</a:t>
          </a:r>
        </a:p>
      </dgm:t>
    </dgm:pt>
    <dgm:pt modelId="{DA2027B7-38F8-4BCC-80CB-3A88C0441B46}" type="parTrans" cxnId="{A7F5376F-503E-4E06-B7D2-AC2B442D95BF}">
      <dgm:prSet/>
      <dgm:spPr/>
      <dgm:t>
        <a:bodyPr/>
        <a:lstStyle/>
        <a:p>
          <a:endParaRPr lang="en-GB"/>
        </a:p>
      </dgm:t>
    </dgm:pt>
    <dgm:pt modelId="{CC999737-68E9-4FDF-85B8-9F9F0CB4557A}" type="sibTrans" cxnId="{A7F5376F-503E-4E06-B7D2-AC2B442D95BF}">
      <dgm:prSet/>
      <dgm:spPr/>
      <dgm:t>
        <a:bodyPr/>
        <a:lstStyle/>
        <a:p>
          <a:endParaRPr lang="en-GB"/>
        </a:p>
      </dgm:t>
    </dgm:pt>
    <dgm:pt modelId="{77B3F51C-CEEF-47F2-8D65-4CEAA8AC255B}">
      <dgm:prSet custT="1"/>
      <dgm:spPr/>
      <dgm:t>
        <a:bodyPr/>
        <a:lstStyle/>
        <a:p>
          <a:pPr>
            <a:buSzPts val="1000"/>
            <a:buFont typeface="Symbol" panose="05050102010706020507" pitchFamily="18" charset="2"/>
            <a:buChar char=""/>
          </a:pPr>
          <a:r>
            <a:rPr lang="en-GB" sz="1050" b="0">
              <a:latin typeface="Arial" panose="020B0604020202020204" pitchFamily="34" charset="0"/>
              <a:cs typeface="Arial" panose="020B0604020202020204" pitchFamily="34" charset="0"/>
            </a:rPr>
            <a:t>2024 – NHS published a recovery plan aimed at improving access to NHS dentistry and increasing </a:t>
          </a:r>
          <a:r>
            <a:rPr lang="en-GB" sz="1100" b="0">
              <a:latin typeface="Arial" panose="020B0604020202020204" pitchFamily="34" charset="0"/>
              <a:cs typeface="Arial" panose="020B0604020202020204" pitchFamily="34" charset="0"/>
            </a:rPr>
            <a:t>workforce capacity.</a:t>
          </a:r>
        </a:p>
      </dgm:t>
    </dgm:pt>
    <dgm:pt modelId="{3E66873A-D964-4496-877F-84E116C967DD}" type="parTrans" cxnId="{D0B460EA-F024-456E-911D-74822EF34194}">
      <dgm:prSet/>
      <dgm:spPr/>
      <dgm:t>
        <a:bodyPr/>
        <a:lstStyle/>
        <a:p>
          <a:endParaRPr lang="en-GB"/>
        </a:p>
      </dgm:t>
    </dgm:pt>
    <dgm:pt modelId="{9B7F0794-B635-4375-BB8D-A17BE5CBC3A5}" type="sibTrans" cxnId="{D0B460EA-F024-456E-911D-74822EF34194}">
      <dgm:prSet/>
      <dgm:spPr/>
      <dgm:t>
        <a:bodyPr/>
        <a:lstStyle/>
        <a:p>
          <a:endParaRPr lang="en-GB"/>
        </a:p>
      </dgm:t>
    </dgm:pt>
    <dgm:pt modelId="{C3719406-C69A-4731-97F8-FA4247D544B3}" type="pres">
      <dgm:prSet presAssocID="{4C038926-4EA7-4AA1-BC45-304DBD6F05D9}" presName="linearFlow" presStyleCnt="0">
        <dgm:presLayoutVars>
          <dgm:resizeHandles val="exact"/>
        </dgm:presLayoutVars>
      </dgm:prSet>
      <dgm:spPr/>
    </dgm:pt>
    <dgm:pt modelId="{27117F3B-2A2C-4CCF-A55C-3BE1FAD5A863}" type="pres">
      <dgm:prSet presAssocID="{01666B46-5434-45DD-9559-DD4612D0FE4B}" presName="node" presStyleLbl="node1" presStyleIdx="0" presStyleCnt="9" custLinFactNeighborY="3462">
        <dgm:presLayoutVars>
          <dgm:bulletEnabled val="1"/>
        </dgm:presLayoutVars>
      </dgm:prSet>
      <dgm:spPr/>
    </dgm:pt>
    <dgm:pt modelId="{53FBBD89-9959-4FCA-AD92-6CC6542810DC}" type="pres">
      <dgm:prSet presAssocID="{BCAE0BCA-ED25-4819-BC90-03F6563C5646}" presName="sibTrans" presStyleLbl="sibTrans2D1" presStyleIdx="0" presStyleCnt="8"/>
      <dgm:spPr/>
    </dgm:pt>
    <dgm:pt modelId="{7E0DE449-C438-4B48-B2BA-1617AE736EBB}" type="pres">
      <dgm:prSet presAssocID="{BCAE0BCA-ED25-4819-BC90-03F6563C5646}" presName="connectorText" presStyleLbl="sibTrans2D1" presStyleIdx="0" presStyleCnt="8"/>
      <dgm:spPr/>
    </dgm:pt>
    <dgm:pt modelId="{DC218D93-9EF4-42E1-82B5-0977B05AF482}" type="pres">
      <dgm:prSet presAssocID="{0176CC24-FBF9-4438-A87E-CFC1A159EA4D}" presName="node" presStyleLbl="node1" presStyleIdx="1" presStyleCnt="9" custLinFactNeighborY="5193">
        <dgm:presLayoutVars>
          <dgm:bulletEnabled val="1"/>
        </dgm:presLayoutVars>
      </dgm:prSet>
      <dgm:spPr/>
    </dgm:pt>
    <dgm:pt modelId="{2E626215-5A82-4D88-B6B4-3A1F81691EDF}" type="pres">
      <dgm:prSet presAssocID="{A3609C47-4039-4EED-8C3B-55FD443AEDC0}" presName="sibTrans" presStyleLbl="sibTrans2D1" presStyleIdx="1" presStyleCnt="8"/>
      <dgm:spPr/>
    </dgm:pt>
    <dgm:pt modelId="{119D0312-8F85-4249-ADB0-1819236E5783}" type="pres">
      <dgm:prSet presAssocID="{A3609C47-4039-4EED-8C3B-55FD443AEDC0}" presName="connectorText" presStyleLbl="sibTrans2D1" presStyleIdx="1" presStyleCnt="8"/>
      <dgm:spPr/>
    </dgm:pt>
    <dgm:pt modelId="{1ECE8793-4D8A-49B7-AB87-935161902E31}" type="pres">
      <dgm:prSet presAssocID="{16C7C661-3DED-41C0-BF05-921E18BB77CC}" presName="node" presStyleLbl="node1" presStyleIdx="2" presStyleCnt="9" custLinFactNeighborY="10385">
        <dgm:presLayoutVars>
          <dgm:bulletEnabled val="1"/>
        </dgm:presLayoutVars>
      </dgm:prSet>
      <dgm:spPr/>
    </dgm:pt>
    <dgm:pt modelId="{4297A61B-17F5-4227-A390-EC334B88229B}" type="pres">
      <dgm:prSet presAssocID="{B04D04AB-6B00-4D3C-96B5-07AD1472B112}" presName="sibTrans" presStyleLbl="sibTrans2D1" presStyleIdx="2" presStyleCnt="8"/>
      <dgm:spPr/>
    </dgm:pt>
    <dgm:pt modelId="{87545D74-2018-40E7-A1C2-7F7FC3EC4E56}" type="pres">
      <dgm:prSet presAssocID="{B04D04AB-6B00-4D3C-96B5-07AD1472B112}" presName="connectorText" presStyleLbl="sibTrans2D1" presStyleIdx="2" presStyleCnt="8"/>
      <dgm:spPr/>
    </dgm:pt>
    <dgm:pt modelId="{2D13E01E-1444-439C-8ADF-7B4EE9EE5E44}" type="pres">
      <dgm:prSet presAssocID="{DB017C4C-1BF6-452D-87AE-A36B8EC4A49F}" presName="node" presStyleLbl="node1" presStyleIdx="3" presStyleCnt="9" custLinFactNeighborY="5193">
        <dgm:presLayoutVars>
          <dgm:bulletEnabled val="1"/>
        </dgm:presLayoutVars>
      </dgm:prSet>
      <dgm:spPr/>
    </dgm:pt>
    <dgm:pt modelId="{7FEEADE1-73F2-4843-94C1-AAFCE020BD28}" type="pres">
      <dgm:prSet presAssocID="{86D5292A-2082-4B70-BB26-EBB3530A9F88}" presName="sibTrans" presStyleLbl="sibTrans2D1" presStyleIdx="3" presStyleCnt="8"/>
      <dgm:spPr/>
    </dgm:pt>
    <dgm:pt modelId="{51A12BD8-3991-4528-832B-185C2E85F7DB}" type="pres">
      <dgm:prSet presAssocID="{86D5292A-2082-4B70-BB26-EBB3530A9F88}" presName="connectorText" presStyleLbl="sibTrans2D1" presStyleIdx="3" presStyleCnt="8"/>
      <dgm:spPr/>
    </dgm:pt>
    <dgm:pt modelId="{0B77517C-175A-4B6F-8C9F-46D2395A8FC0}" type="pres">
      <dgm:prSet presAssocID="{527D6FA7-AB7A-4D97-88D2-1037CCFA5114}" presName="node" presStyleLbl="node1" presStyleIdx="4" presStyleCnt="9" custLinFactNeighborY="5193">
        <dgm:presLayoutVars>
          <dgm:bulletEnabled val="1"/>
        </dgm:presLayoutVars>
      </dgm:prSet>
      <dgm:spPr/>
    </dgm:pt>
    <dgm:pt modelId="{0A60134C-6AF9-4DE7-B498-2DD86D8B3F28}" type="pres">
      <dgm:prSet presAssocID="{51742CEF-6A8A-4C93-AE3C-F5B85755DCF2}" presName="sibTrans" presStyleLbl="sibTrans2D1" presStyleIdx="4" presStyleCnt="8"/>
      <dgm:spPr/>
    </dgm:pt>
    <dgm:pt modelId="{DF0751C8-482E-4448-B3E7-A554F3A92464}" type="pres">
      <dgm:prSet presAssocID="{51742CEF-6A8A-4C93-AE3C-F5B85755DCF2}" presName="connectorText" presStyleLbl="sibTrans2D1" presStyleIdx="4" presStyleCnt="8"/>
      <dgm:spPr/>
    </dgm:pt>
    <dgm:pt modelId="{CBFF3B1C-6F1F-4461-B3EB-EDC776AC19D8}" type="pres">
      <dgm:prSet presAssocID="{EC1D250E-1781-4CF4-9F4D-8E2076CA7318}" presName="node" presStyleLbl="node1" presStyleIdx="5" presStyleCnt="9" custLinFactNeighborY="5193">
        <dgm:presLayoutVars>
          <dgm:bulletEnabled val="1"/>
        </dgm:presLayoutVars>
      </dgm:prSet>
      <dgm:spPr/>
    </dgm:pt>
    <dgm:pt modelId="{D469E642-EBC1-4851-B2C0-FE30CF6FFBBD}" type="pres">
      <dgm:prSet presAssocID="{CC999737-68E9-4FDF-85B8-9F9F0CB4557A}" presName="sibTrans" presStyleLbl="sibTrans2D1" presStyleIdx="5" presStyleCnt="8"/>
      <dgm:spPr/>
    </dgm:pt>
    <dgm:pt modelId="{7E776C05-E6D5-47B9-8DB9-30571F193DF9}" type="pres">
      <dgm:prSet presAssocID="{CC999737-68E9-4FDF-85B8-9F9F0CB4557A}" presName="connectorText" presStyleLbl="sibTrans2D1" presStyleIdx="5" presStyleCnt="8"/>
      <dgm:spPr/>
    </dgm:pt>
    <dgm:pt modelId="{8894DCBE-0D1C-4A79-9137-F5F8E4DC1D8B}" type="pres">
      <dgm:prSet presAssocID="{E8CDF194-65BD-49BF-88F4-D67D692B180F}" presName="node" presStyleLbl="node1" presStyleIdx="6" presStyleCnt="9" custLinFactNeighborY="5193">
        <dgm:presLayoutVars>
          <dgm:bulletEnabled val="1"/>
        </dgm:presLayoutVars>
      </dgm:prSet>
      <dgm:spPr/>
    </dgm:pt>
    <dgm:pt modelId="{4F929ECA-1D64-4D1C-85DF-16706762D04B}" type="pres">
      <dgm:prSet presAssocID="{EB6783E8-5D9A-4B9F-BEA6-66447D8D2B3E}" presName="sibTrans" presStyleLbl="sibTrans2D1" presStyleIdx="6" presStyleCnt="8"/>
      <dgm:spPr/>
    </dgm:pt>
    <dgm:pt modelId="{DBDE9249-5D91-4305-88C8-E9C9BA035071}" type="pres">
      <dgm:prSet presAssocID="{EB6783E8-5D9A-4B9F-BEA6-66447D8D2B3E}" presName="connectorText" presStyleLbl="sibTrans2D1" presStyleIdx="6" presStyleCnt="8"/>
      <dgm:spPr/>
    </dgm:pt>
    <dgm:pt modelId="{EF748783-1737-417A-93ED-5D6AE208B7C7}" type="pres">
      <dgm:prSet presAssocID="{77B3F51C-CEEF-47F2-8D65-4CEAA8AC255B}" presName="node" presStyleLbl="node1" presStyleIdx="7" presStyleCnt="9" custLinFactNeighborY="5193">
        <dgm:presLayoutVars>
          <dgm:bulletEnabled val="1"/>
        </dgm:presLayoutVars>
      </dgm:prSet>
      <dgm:spPr/>
    </dgm:pt>
    <dgm:pt modelId="{FDC2F996-110C-4A6F-BF19-986AF62EBAC5}" type="pres">
      <dgm:prSet presAssocID="{9B7F0794-B635-4375-BB8D-A17BE5CBC3A5}" presName="sibTrans" presStyleLbl="sibTrans2D1" presStyleIdx="7" presStyleCnt="8"/>
      <dgm:spPr/>
    </dgm:pt>
    <dgm:pt modelId="{29F35B31-6F49-4C3B-9F37-E91A0A72F015}" type="pres">
      <dgm:prSet presAssocID="{9B7F0794-B635-4375-BB8D-A17BE5CBC3A5}" presName="connectorText" presStyleLbl="sibTrans2D1" presStyleIdx="7" presStyleCnt="8"/>
      <dgm:spPr/>
    </dgm:pt>
    <dgm:pt modelId="{365EEE02-3B87-480A-8DA9-93AA083EAA8F}" type="pres">
      <dgm:prSet presAssocID="{53AB0AD8-5EE2-474E-B450-E46A15C9F917}" presName="node" presStyleLbl="node1" presStyleIdx="8" presStyleCnt="9" custLinFactNeighborY="-12257">
        <dgm:presLayoutVars>
          <dgm:bulletEnabled val="1"/>
        </dgm:presLayoutVars>
      </dgm:prSet>
      <dgm:spPr/>
    </dgm:pt>
  </dgm:ptLst>
  <dgm:cxnLst>
    <dgm:cxn modelId="{22EDE108-FF30-454F-8377-35420D41BACC}" type="presOf" srcId="{01666B46-5434-45DD-9559-DD4612D0FE4B}" destId="{27117F3B-2A2C-4CCF-A55C-3BE1FAD5A863}" srcOrd="0" destOrd="0" presId="urn:microsoft.com/office/officeart/2005/8/layout/process2"/>
    <dgm:cxn modelId="{5705C914-715F-4FA3-B74E-C300379B44A6}" type="presOf" srcId="{86D5292A-2082-4B70-BB26-EBB3530A9F88}" destId="{51A12BD8-3991-4528-832B-185C2E85F7DB}" srcOrd="1" destOrd="0" presId="urn:microsoft.com/office/officeart/2005/8/layout/process2"/>
    <dgm:cxn modelId="{D3EF3415-B4BE-4848-AC5F-CADB18287655}" type="presOf" srcId="{0176CC24-FBF9-4438-A87E-CFC1A159EA4D}" destId="{DC218D93-9EF4-42E1-82B5-0977B05AF482}" srcOrd="0" destOrd="0" presId="urn:microsoft.com/office/officeart/2005/8/layout/process2"/>
    <dgm:cxn modelId="{C28CEC17-79D5-4D19-A723-C774AF4819E6}" type="presOf" srcId="{51742CEF-6A8A-4C93-AE3C-F5B85755DCF2}" destId="{0A60134C-6AF9-4DE7-B498-2DD86D8B3F28}" srcOrd="0" destOrd="0" presId="urn:microsoft.com/office/officeart/2005/8/layout/process2"/>
    <dgm:cxn modelId="{D7D96D1A-027D-4877-B450-7D18610E07FD}" srcId="{4C038926-4EA7-4AA1-BC45-304DBD6F05D9}" destId="{527D6FA7-AB7A-4D97-88D2-1037CCFA5114}" srcOrd="4" destOrd="0" parTransId="{7267732E-CC10-4BB4-8AD8-BCAE5E3E32CC}" sibTransId="{51742CEF-6A8A-4C93-AE3C-F5B85755DCF2}"/>
    <dgm:cxn modelId="{2B47DD28-5976-48AF-B600-D31D9FAF69C2}" type="presOf" srcId="{527D6FA7-AB7A-4D97-88D2-1037CCFA5114}" destId="{0B77517C-175A-4B6F-8C9F-46D2395A8FC0}" srcOrd="0" destOrd="0" presId="urn:microsoft.com/office/officeart/2005/8/layout/process2"/>
    <dgm:cxn modelId="{AFEC422B-33BF-44DA-837F-DC9B1BB8D453}" srcId="{4C038926-4EA7-4AA1-BC45-304DBD6F05D9}" destId="{DB017C4C-1BF6-452D-87AE-A36B8EC4A49F}" srcOrd="3" destOrd="0" parTransId="{8AE9F52F-540C-4A64-9F05-ED6D0093D5D3}" sibTransId="{86D5292A-2082-4B70-BB26-EBB3530A9F88}"/>
    <dgm:cxn modelId="{44CCAA37-143C-46E1-B0CB-C6C1B7F974F4}" type="presOf" srcId="{EB6783E8-5D9A-4B9F-BEA6-66447D8D2B3E}" destId="{4F929ECA-1D64-4D1C-85DF-16706762D04B}" srcOrd="0" destOrd="0" presId="urn:microsoft.com/office/officeart/2005/8/layout/process2"/>
    <dgm:cxn modelId="{0F643C61-BB01-425E-B4A6-50BB29075B34}" type="presOf" srcId="{A3609C47-4039-4EED-8C3B-55FD443AEDC0}" destId="{119D0312-8F85-4249-ADB0-1819236E5783}" srcOrd="1" destOrd="0" presId="urn:microsoft.com/office/officeart/2005/8/layout/process2"/>
    <dgm:cxn modelId="{3EC04E62-791A-4FAD-BC57-D1EF4F125973}" srcId="{4C038926-4EA7-4AA1-BC45-304DBD6F05D9}" destId="{53AB0AD8-5EE2-474E-B450-E46A15C9F917}" srcOrd="8" destOrd="0" parTransId="{5C6BE47E-A613-4DD8-AE59-A97C089BC732}" sibTransId="{EB6B9AFA-B1CA-49CC-9655-9A49AA34F1ED}"/>
    <dgm:cxn modelId="{24183646-F3FB-4D87-AE45-B222811090AE}" type="presOf" srcId="{53AB0AD8-5EE2-474E-B450-E46A15C9F917}" destId="{365EEE02-3B87-480A-8DA9-93AA083EAA8F}" srcOrd="0" destOrd="0" presId="urn:microsoft.com/office/officeart/2005/8/layout/process2"/>
    <dgm:cxn modelId="{8EAC2D68-CD19-4CFF-A50B-459DDD82CAE8}" srcId="{4C038926-4EA7-4AA1-BC45-304DBD6F05D9}" destId="{0176CC24-FBF9-4438-A87E-CFC1A159EA4D}" srcOrd="1" destOrd="0" parTransId="{99A2AA11-9F5A-498B-A5E0-BC157AFA832C}" sibTransId="{A3609C47-4039-4EED-8C3B-55FD443AEDC0}"/>
    <dgm:cxn modelId="{AA46024C-A51C-491B-8C10-1522281B58F4}" srcId="{4C038926-4EA7-4AA1-BC45-304DBD6F05D9}" destId="{01666B46-5434-45DD-9559-DD4612D0FE4B}" srcOrd="0" destOrd="0" parTransId="{118AE107-0A7A-470D-8E3A-F383CD27847E}" sibTransId="{BCAE0BCA-ED25-4819-BC90-03F6563C5646}"/>
    <dgm:cxn modelId="{03376D4E-3ACB-4090-B056-B0406BDAA8B8}" type="presOf" srcId="{9B7F0794-B635-4375-BB8D-A17BE5CBC3A5}" destId="{FDC2F996-110C-4A6F-BF19-986AF62EBAC5}" srcOrd="0" destOrd="0" presId="urn:microsoft.com/office/officeart/2005/8/layout/process2"/>
    <dgm:cxn modelId="{A7F5376F-503E-4E06-B7D2-AC2B442D95BF}" srcId="{4C038926-4EA7-4AA1-BC45-304DBD6F05D9}" destId="{EC1D250E-1781-4CF4-9F4D-8E2076CA7318}" srcOrd="5" destOrd="0" parTransId="{DA2027B7-38F8-4BCC-80CB-3A88C0441B46}" sibTransId="{CC999737-68E9-4FDF-85B8-9F9F0CB4557A}"/>
    <dgm:cxn modelId="{5498B955-6811-455D-8244-B748DEBCA6A0}" srcId="{4C038926-4EA7-4AA1-BC45-304DBD6F05D9}" destId="{16C7C661-3DED-41C0-BF05-921E18BB77CC}" srcOrd="2" destOrd="0" parTransId="{08065C84-8C72-4499-8308-580F79D37A42}" sibTransId="{B04D04AB-6B00-4D3C-96B5-07AD1472B112}"/>
    <dgm:cxn modelId="{A9309B7A-BBDC-4049-9688-4C52ADADD6DE}" type="presOf" srcId="{A3609C47-4039-4EED-8C3B-55FD443AEDC0}" destId="{2E626215-5A82-4D88-B6B4-3A1F81691EDF}" srcOrd="0" destOrd="0" presId="urn:microsoft.com/office/officeart/2005/8/layout/process2"/>
    <dgm:cxn modelId="{4961EA84-E836-4059-90F4-E842828C98B0}" type="presOf" srcId="{CC999737-68E9-4FDF-85B8-9F9F0CB4557A}" destId="{D469E642-EBC1-4851-B2C0-FE30CF6FFBBD}" srcOrd="0" destOrd="0" presId="urn:microsoft.com/office/officeart/2005/8/layout/process2"/>
    <dgm:cxn modelId="{E2346E88-814B-4203-9D4B-F298D350072F}" srcId="{4C038926-4EA7-4AA1-BC45-304DBD6F05D9}" destId="{E8CDF194-65BD-49BF-88F4-D67D692B180F}" srcOrd="6" destOrd="0" parTransId="{613AD73F-0538-4BF3-888F-23C414F61913}" sibTransId="{EB6783E8-5D9A-4B9F-BEA6-66447D8D2B3E}"/>
    <dgm:cxn modelId="{81C77692-E453-4705-91CD-30E5DEE1982B}" type="presOf" srcId="{77B3F51C-CEEF-47F2-8D65-4CEAA8AC255B}" destId="{EF748783-1737-417A-93ED-5D6AE208B7C7}" srcOrd="0" destOrd="0" presId="urn:microsoft.com/office/officeart/2005/8/layout/process2"/>
    <dgm:cxn modelId="{788F6894-25B2-4EB0-94FB-9F70C6D51107}" type="presOf" srcId="{EB6783E8-5D9A-4B9F-BEA6-66447D8D2B3E}" destId="{DBDE9249-5D91-4305-88C8-E9C9BA035071}" srcOrd="1" destOrd="0" presId="urn:microsoft.com/office/officeart/2005/8/layout/process2"/>
    <dgm:cxn modelId="{A56D829F-C40E-40CD-8B92-90619CC2899F}" type="presOf" srcId="{E8CDF194-65BD-49BF-88F4-D67D692B180F}" destId="{8894DCBE-0D1C-4A79-9137-F5F8E4DC1D8B}" srcOrd="0" destOrd="0" presId="urn:microsoft.com/office/officeart/2005/8/layout/process2"/>
    <dgm:cxn modelId="{34ED4FA4-D1AD-4612-9C15-C6258044EC95}" type="presOf" srcId="{BCAE0BCA-ED25-4819-BC90-03F6563C5646}" destId="{53FBBD89-9959-4FCA-AD92-6CC6542810DC}" srcOrd="0" destOrd="0" presId="urn:microsoft.com/office/officeart/2005/8/layout/process2"/>
    <dgm:cxn modelId="{A98982A6-FC4B-4676-9AB7-D2997AF7BFEB}" type="presOf" srcId="{B04D04AB-6B00-4D3C-96B5-07AD1472B112}" destId="{4297A61B-17F5-4227-A390-EC334B88229B}" srcOrd="0" destOrd="0" presId="urn:microsoft.com/office/officeart/2005/8/layout/process2"/>
    <dgm:cxn modelId="{898A75BE-FB12-4D11-985E-18751BCEAE53}" type="presOf" srcId="{9B7F0794-B635-4375-BB8D-A17BE5CBC3A5}" destId="{29F35B31-6F49-4C3B-9F37-E91A0A72F015}" srcOrd="1" destOrd="0" presId="urn:microsoft.com/office/officeart/2005/8/layout/process2"/>
    <dgm:cxn modelId="{E31EBAC3-432F-41C3-8567-63D09927A37B}" type="presOf" srcId="{4C038926-4EA7-4AA1-BC45-304DBD6F05D9}" destId="{C3719406-C69A-4731-97F8-FA4247D544B3}" srcOrd="0" destOrd="0" presId="urn:microsoft.com/office/officeart/2005/8/layout/process2"/>
    <dgm:cxn modelId="{DF6512C4-4DDE-4686-B4D7-172B77B1E386}" type="presOf" srcId="{EC1D250E-1781-4CF4-9F4D-8E2076CA7318}" destId="{CBFF3B1C-6F1F-4461-B3EB-EDC776AC19D8}" srcOrd="0" destOrd="0" presId="urn:microsoft.com/office/officeart/2005/8/layout/process2"/>
    <dgm:cxn modelId="{3F5E78D9-FCD2-41AF-B5A8-625F16E753BB}" type="presOf" srcId="{DB017C4C-1BF6-452D-87AE-A36B8EC4A49F}" destId="{2D13E01E-1444-439C-8ADF-7B4EE9EE5E44}" srcOrd="0" destOrd="0" presId="urn:microsoft.com/office/officeart/2005/8/layout/process2"/>
    <dgm:cxn modelId="{D0B460EA-F024-456E-911D-74822EF34194}" srcId="{4C038926-4EA7-4AA1-BC45-304DBD6F05D9}" destId="{77B3F51C-CEEF-47F2-8D65-4CEAA8AC255B}" srcOrd="7" destOrd="0" parTransId="{3E66873A-D964-4496-877F-84E116C967DD}" sibTransId="{9B7F0794-B635-4375-BB8D-A17BE5CBC3A5}"/>
    <dgm:cxn modelId="{B8F5F8EC-A587-4225-99AD-B3B6914C9372}" type="presOf" srcId="{86D5292A-2082-4B70-BB26-EBB3530A9F88}" destId="{7FEEADE1-73F2-4843-94C1-AAFCE020BD28}" srcOrd="0" destOrd="0" presId="urn:microsoft.com/office/officeart/2005/8/layout/process2"/>
    <dgm:cxn modelId="{A02BC4EF-9185-430E-9212-9679C89657E5}" type="presOf" srcId="{B04D04AB-6B00-4D3C-96B5-07AD1472B112}" destId="{87545D74-2018-40E7-A1C2-7F7FC3EC4E56}" srcOrd="1" destOrd="0" presId="urn:microsoft.com/office/officeart/2005/8/layout/process2"/>
    <dgm:cxn modelId="{9C3D37F0-7E10-41C2-BE32-B98CFD18AC99}" type="presOf" srcId="{51742CEF-6A8A-4C93-AE3C-F5B85755DCF2}" destId="{DF0751C8-482E-4448-B3E7-A554F3A92464}" srcOrd="1" destOrd="0" presId="urn:microsoft.com/office/officeart/2005/8/layout/process2"/>
    <dgm:cxn modelId="{4D94C0F0-C807-4FF1-A746-470293283DBB}" type="presOf" srcId="{16C7C661-3DED-41C0-BF05-921E18BB77CC}" destId="{1ECE8793-4D8A-49B7-AB87-935161902E31}" srcOrd="0" destOrd="0" presId="urn:microsoft.com/office/officeart/2005/8/layout/process2"/>
    <dgm:cxn modelId="{2F2787F1-DC1E-4D62-BC06-35D36B3673B2}" type="presOf" srcId="{CC999737-68E9-4FDF-85B8-9F9F0CB4557A}" destId="{7E776C05-E6D5-47B9-8DB9-30571F193DF9}" srcOrd="1" destOrd="0" presId="urn:microsoft.com/office/officeart/2005/8/layout/process2"/>
    <dgm:cxn modelId="{1C898FFB-1F65-4DF4-9038-D1EABB425443}" type="presOf" srcId="{BCAE0BCA-ED25-4819-BC90-03F6563C5646}" destId="{7E0DE449-C438-4B48-B2BA-1617AE736EBB}" srcOrd="1" destOrd="0" presId="urn:microsoft.com/office/officeart/2005/8/layout/process2"/>
    <dgm:cxn modelId="{4C53EBD9-3260-4176-A30F-5739E6F6C18E}" type="presParOf" srcId="{C3719406-C69A-4731-97F8-FA4247D544B3}" destId="{27117F3B-2A2C-4CCF-A55C-3BE1FAD5A863}" srcOrd="0" destOrd="0" presId="urn:microsoft.com/office/officeart/2005/8/layout/process2"/>
    <dgm:cxn modelId="{7CDFBB74-34FC-4BE4-A116-AFF35085A644}" type="presParOf" srcId="{C3719406-C69A-4731-97F8-FA4247D544B3}" destId="{53FBBD89-9959-4FCA-AD92-6CC6542810DC}" srcOrd="1" destOrd="0" presId="urn:microsoft.com/office/officeart/2005/8/layout/process2"/>
    <dgm:cxn modelId="{FD913D2A-1168-45FE-8BC3-B03F16EBC69C}" type="presParOf" srcId="{53FBBD89-9959-4FCA-AD92-6CC6542810DC}" destId="{7E0DE449-C438-4B48-B2BA-1617AE736EBB}" srcOrd="0" destOrd="0" presId="urn:microsoft.com/office/officeart/2005/8/layout/process2"/>
    <dgm:cxn modelId="{547511E1-7115-4F80-9582-31EB0A4CEF56}" type="presParOf" srcId="{C3719406-C69A-4731-97F8-FA4247D544B3}" destId="{DC218D93-9EF4-42E1-82B5-0977B05AF482}" srcOrd="2" destOrd="0" presId="urn:microsoft.com/office/officeart/2005/8/layout/process2"/>
    <dgm:cxn modelId="{4827B73B-443C-4E67-ABD0-113605CE9724}" type="presParOf" srcId="{C3719406-C69A-4731-97F8-FA4247D544B3}" destId="{2E626215-5A82-4D88-B6B4-3A1F81691EDF}" srcOrd="3" destOrd="0" presId="urn:microsoft.com/office/officeart/2005/8/layout/process2"/>
    <dgm:cxn modelId="{84BAE275-C837-4C10-BCF8-DA913A23E315}" type="presParOf" srcId="{2E626215-5A82-4D88-B6B4-3A1F81691EDF}" destId="{119D0312-8F85-4249-ADB0-1819236E5783}" srcOrd="0" destOrd="0" presId="urn:microsoft.com/office/officeart/2005/8/layout/process2"/>
    <dgm:cxn modelId="{70242860-EA0E-414E-B21D-4656614BFA39}" type="presParOf" srcId="{C3719406-C69A-4731-97F8-FA4247D544B3}" destId="{1ECE8793-4D8A-49B7-AB87-935161902E31}" srcOrd="4" destOrd="0" presId="urn:microsoft.com/office/officeart/2005/8/layout/process2"/>
    <dgm:cxn modelId="{064D181A-97CD-404C-B532-79247C0F6C2A}" type="presParOf" srcId="{C3719406-C69A-4731-97F8-FA4247D544B3}" destId="{4297A61B-17F5-4227-A390-EC334B88229B}" srcOrd="5" destOrd="0" presId="urn:microsoft.com/office/officeart/2005/8/layout/process2"/>
    <dgm:cxn modelId="{E602CABD-BB44-477F-B22F-E614BC8ADFD5}" type="presParOf" srcId="{4297A61B-17F5-4227-A390-EC334B88229B}" destId="{87545D74-2018-40E7-A1C2-7F7FC3EC4E56}" srcOrd="0" destOrd="0" presId="urn:microsoft.com/office/officeart/2005/8/layout/process2"/>
    <dgm:cxn modelId="{A7B2566C-E1A9-44BA-9B9B-7FE7D2BFED21}" type="presParOf" srcId="{C3719406-C69A-4731-97F8-FA4247D544B3}" destId="{2D13E01E-1444-439C-8ADF-7B4EE9EE5E44}" srcOrd="6" destOrd="0" presId="urn:microsoft.com/office/officeart/2005/8/layout/process2"/>
    <dgm:cxn modelId="{E7FF3D4D-2A1C-454A-9EA2-4E0FD52557B6}" type="presParOf" srcId="{C3719406-C69A-4731-97F8-FA4247D544B3}" destId="{7FEEADE1-73F2-4843-94C1-AAFCE020BD28}" srcOrd="7" destOrd="0" presId="urn:microsoft.com/office/officeart/2005/8/layout/process2"/>
    <dgm:cxn modelId="{7744281C-EAD8-4ED9-9BBB-B4A7FF074096}" type="presParOf" srcId="{7FEEADE1-73F2-4843-94C1-AAFCE020BD28}" destId="{51A12BD8-3991-4528-832B-185C2E85F7DB}" srcOrd="0" destOrd="0" presId="urn:microsoft.com/office/officeart/2005/8/layout/process2"/>
    <dgm:cxn modelId="{0EE36096-3151-41D5-8FE9-5E5432025E1D}" type="presParOf" srcId="{C3719406-C69A-4731-97F8-FA4247D544B3}" destId="{0B77517C-175A-4B6F-8C9F-46D2395A8FC0}" srcOrd="8" destOrd="0" presId="urn:microsoft.com/office/officeart/2005/8/layout/process2"/>
    <dgm:cxn modelId="{DE221F7B-3CB9-4746-B37D-BE3FDFA9E018}" type="presParOf" srcId="{C3719406-C69A-4731-97F8-FA4247D544B3}" destId="{0A60134C-6AF9-4DE7-B498-2DD86D8B3F28}" srcOrd="9" destOrd="0" presId="urn:microsoft.com/office/officeart/2005/8/layout/process2"/>
    <dgm:cxn modelId="{C21726D7-045F-4D98-82E1-81B2EAEEBF49}" type="presParOf" srcId="{0A60134C-6AF9-4DE7-B498-2DD86D8B3F28}" destId="{DF0751C8-482E-4448-B3E7-A554F3A92464}" srcOrd="0" destOrd="0" presId="urn:microsoft.com/office/officeart/2005/8/layout/process2"/>
    <dgm:cxn modelId="{DB0CAC59-6621-4EF9-802A-E67D25CCE06D}" type="presParOf" srcId="{C3719406-C69A-4731-97F8-FA4247D544B3}" destId="{CBFF3B1C-6F1F-4461-B3EB-EDC776AC19D8}" srcOrd="10" destOrd="0" presId="urn:microsoft.com/office/officeart/2005/8/layout/process2"/>
    <dgm:cxn modelId="{73F8391C-4A37-4175-95BE-D25F28FCADD8}" type="presParOf" srcId="{C3719406-C69A-4731-97F8-FA4247D544B3}" destId="{D469E642-EBC1-4851-B2C0-FE30CF6FFBBD}" srcOrd="11" destOrd="0" presId="urn:microsoft.com/office/officeart/2005/8/layout/process2"/>
    <dgm:cxn modelId="{88F462EF-B1A3-46B4-813A-DD78D45EA6D9}" type="presParOf" srcId="{D469E642-EBC1-4851-B2C0-FE30CF6FFBBD}" destId="{7E776C05-E6D5-47B9-8DB9-30571F193DF9}" srcOrd="0" destOrd="0" presId="urn:microsoft.com/office/officeart/2005/8/layout/process2"/>
    <dgm:cxn modelId="{1B85C981-33A5-41B5-AAA5-AA7EE72E583D}" type="presParOf" srcId="{C3719406-C69A-4731-97F8-FA4247D544B3}" destId="{8894DCBE-0D1C-4A79-9137-F5F8E4DC1D8B}" srcOrd="12" destOrd="0" presId="urn:microsoft.com/office/officeart/2005/8/layout/process2"/>
    <dgm:cxn modelId="{F3D1EE87-5407-4E6C-BC90-C595F4C96D0D}" type="presParOf" srcId="{C3719406-C69A-4731-97F8-FA4247D544B3}" destId="{4F929ECA-1D64-4D1C-85DF-16706762D04B}" srcOrd="13" destOrd="0" presId="urn:microsoft.com/office/officeart/2005/8/layout/process2"/>
    <dgm:cxn modelId="{A6BCF353-2F1F-4F03-9873-4536DB921D23}" type="presParOf" srcId="{4F929ECA-1D64-4D1C-85DF-16706762D04B}" destId="{DBDE9249-5D91-4305-88C8-E9C9BA035071}" srcOrd="0" destOrd="0" presId="urn:microsoft.com/office/officeart/2005/8/layout/process2"/>
    <dgm:cxn modelId="{9B380012-BB43-4AA2-AB32-C551DDEEAA7E}" type="presParOf" srcId="{C3719406-C69A-4731-97F8-FA4247D544B3}" destId="{EF748783-1737-417A-93ED-5D6AE208B7C7}" srcOrd="14" destOrd="0" presId="urn:microsoft.com/office/officeart/2005/8/layout/process2"/>
    <dgm:cxn modelId="{F3F7089C-2029-4403-9FA2-303D6256F29E}" type="presParOf" srcId="{C3719406-C69A-4731-97F8-FA4247D544B3}" destId="{FDC2F996-110C-4A6F-BF19-986AF62EBAC5}" srcOrd="15" destOrd="0" presId="urn:microsoft.com/office/officeart/2005/8/layout/process2"/>
    <dgm:cxn modelId="{BAAF4E37-BB47-4C9A-88BE-D87170C4C6B5}" type="presParOf" srcId="{FDC2F996-110C-4A6F-BF19-986AF62EBAC5}" destId="{29F35B31-6F49-4C3B-9F37-E91A0A72F015}" srcOrd="0" destOrd="0" presId="urn:microsoft.com/office/officeart/2005/8/layout/process2"/>
    <dgm:cxn modelId="{2E9BF977-4615-47BA-81AE-7456B52E0FBD}" type="presParOf" srcId="{C3719406-C69A-4731-97F8-FA4247D544B3}" destId="{365EEE02-3B87-480A-8DA9-93AA083EAA8F}" srcOrd="16" destOrd="0" presId="urn:microsoft.com/office/officeart/2005/8/layout/process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CF0E2E6-7E32-4BD2-8C42-0D66CE86DC56}"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9DCB945F-1D8C-4375-851B-65F1A578FF00}">
      <dgm:prSet phldrT="[Text]" custT="1"/>
      <dgm:spPr/>
      <dgm:t>
        <a:bodyPr/>
        <a:lstStyle/>
        <a:p>
          <a:pPr>
            <a:buNone/>
          </a:pPr>
          <a:r>
            <a:rPr lang="en-GB" sz="1050" b="1" dirty="0">
              <a:effectLst/>
              <a:latin typeface="Arial" panose="020B0604020202020204" pitchFamily="34" charset="0"/>
              <a:ea typeface="Aptos" panose="020B0004020202020204" pitchFamily="34" charset="0"/>
              <a:cs typeface="Arial" panose="020B0604020202020204" pitchFamily="34" charset="0"/>
            </a:rPr>
            <a:t>Current Functioning of NHS Dentistry</a:t>
          </a:r>
        </a:p>
        <a:p>
          <a:pPr>
            <a:buNone/>
          </a:pPr>
          <a:r>
            <a:rPr lang="en-GB" sz="1050" dirty="0">
              <a:effectLst/>
              <a:latin typeface="Arial" panose="020B0604020202020204" pitchFamily="34" charset="0"/>
              <a:ea typeface="Aptos" panose="020B0004020202020204" pitchFamily="34" charset="0"/>
              <a:cs typeface="Arial" panose="020B0604020202020204" pitchFamily="34" charset="0"/>
            </a:rPr>
            <a:t>(House of Commons Health and Social Care Committee, 2023)</a:t>
          </a:r>
          <a:endParaRPr lang="en-GB" sz="1050" dirty="0">
            <a:latin typeface="Arial" panose="020B0604020202020204" pitchFamily="34" charset="0"/>
            <a:cs typeface="Arial" panose="020B0604020202020204" pitchFamily="34" charset="0"/>
          </a:endParaRPr>
        </a:p>
      </dgm:t>
    </dgm:pt>
    <dgm:pt modelId="{13F8967E-6AA3-4815-85B0-D9A8C1CE2D2C}" type="parTrans" cxnId="{D2B2AEC4-9FD1-4BE3-9828-30E2EB016E15}">
      <dgm:prSet/>
      <dgm:spPr/>
      <dgm:t>
        <a:bodyPr/>
        <a:lstStyle/>
        <a:p>
          <a:endParaRPr lang="en-GB"/>
        </a:p>
      </dgm:t>
    </dgm:pt>
    <dgm:pt modelId="{ABF8F06B-66FA-4F99-B2E6-D18860EC807D}" type="sibTrans" cxnId="{D2B2AEC4-9FD1-4BE3-9828-30E2EB016E15}">
      <dgm:prSet/>
      <dgm:spPr/>
      <dgm:t>
        <a:bodyPr/>
        <a:lstStyle/>
        <a:p>
          <a:endParaRPr lang="en-GB"/>
        </a:p>
      </dgm:t>
    </dgm:pt>
    <dgm:pt modelId="{271909A9-1BAB-4FE1-A683-53135EFEC52F}">
      <dgm:prSet phldrT="[Text]" custT="1"/>
      <dgm:spPr/>
      <dgm:t>
        <a:bodyPr/>
        <a:lstStyle/>
        <a:p>
          <a:pPr>
            <a:buSzPts val="1000"/>
            <a:buFont typeface="Symbol" panose="05050102010706020507" pitchFamily="18" charset="2"/>
            <a:buChar char=""/>
          </a:pPr>
          <a:r>
            <a:rPr lang="en-GB" sz="1050" dirty="0">
              <a:effectLst/>
              <a:latin typeface="Arial" panose="020B0604020202020204" pitchFamily="34" charset="0"/>
              <a:ea typeface="Aptos" panose="020B0004020202020204" pitchFamily="34" charset="0"/>
              <a:cs typeface="Arial" panose="020B0604020202020204" pitchFamily="34" charset="0"/>
            </a:rPr>
            <a:t>NHS dentistry is provided by the National Health Service</a:t>
          </a:r>
          <a:endParaRPr lang="en-GB" sz="1050" dirty="0">
            <a:latin typeface="Arial" panose="020B0604020202020204" pitchFamily="34" charset="0"/>
            <a:cs typeface="Arial" panose="020B0604020202020204" pitchFamily="34" charset="0"/>
          </a:endParaRPr>
        </a:p>
      </dgm:t>
    </dgm:pt>
    <dgm:pt modelId="{F029C8D7-0B5E-42DD-B907-7B5A7C00B547}" type="parTrans" cxnId="{06FFEC95-0159-40F8-982B-A3271447E65F}">
      <dgm:prSet/>
      <dgm:spPr/>
      <dgm:t>
        <a:bodyPr/>
        <a:lstStyle/>
        <a:p>
          <a:endParaRPr lang="en-GB"/>
        </a:p>
      </dgm:t>
    </dgm:pt>
    <dgm:pt modelId="{8E3B3485-5047-4D25-AFFE-55043073EDE2}" type="sibTrans" cxnId="{06FFEC95-0159-40F8-982B-A3271447E65F}">
      <dgm:prSet/>
      <dgm:spPr/>
      <dgm:t>
        <a:bodyPr/>
        <a:lstStyle/>
        <a:p>
          <a:endParaRPr lang="en-GB"/>
        </a:p>
      </dgm:t>
    </dgm:pt>
    <dgm:pt modelId="{BEB87BED-1861-4257-AF6C-8040566A2B8F}">
      <dgm:prSet phldrT="[Text]" custT="1"/>
      <dgm:spPr/>
      <dgm:t>
        <a:bodyPr/>
        <a:lstStyle/>
        <a:p>
          <a:pPr>
            <a:buSzPts val="1000"/>
            <a:buFont typeface="Symbol" panose="05050102010706020507" pitchFamily="18" charset="2"/>
            <a:buChar char=""/>
          </a:pPr>
          <a:r>
            <a:rPr lang="en-GB" sz="1050" dirty="0">
              <a:effectLst/>
              <a:latin typeface="Arial" panose="020B0604020202020204" pitchFamily="34" charset="0"/>
              <a:ea typeface="Aptos" panose="020B0004020202020204" pitchFamily="34" charset="0"/>
              <a:cs typeface="Arial" panose="020B0604020202020204" pitchFamily="34" charset="0"/>
            </a:rPr>
            <a:t>Includes check-ups, fillings, extractions, root canals, dentures</a:t>
          </a:r>
          <a:endParaRPr lang="en-GB" sz="1050" dirty="0">
            <a:latin typeface="Arial" panose="020B0604020202020204" pitchFamily="34" charset="0"/>
            <a:cs typeface="Arial" panose="020B0604020202020204" pitchFamily="34" charset="0"/>
          </a:endParaRPr>
        </a:p>
      </dgm:t>
    </dgm:pt>
    <dgm:pt modelId="{64BCD396-7C59-40F1-8EA2-813EDE2AF26A}" type="parTrans" cxnId="{26A77A49-93BD-4F7A-B94B-F59FB644E9FF}">
      <dgm:prSet/>
      <dgm:spPr/>
      <dgm:t>
        <a:bodyPr/>
        <a:lstStyle/>
        <a:p>
          <a:endParaRPr lang="en-GB"/>
        </a:p>
      </dgm:t>
    </dgm:pt>
    <dgm:pt modelId="{E0BA2136-EF2A-4680-8ECD-C09BC0851FC3}" type="sibTrans" cxnId="{26A77A49-93BD-4F7A-B94B-F59FB644E9FF}">
      <dgm:prSet/>
      <dgm:spPr/>
      <dgm:t>
        <a:bodyPr/>
        <a:lstStyle/>
        <a:p>
          <a:endParaRPr lang="en-GB"/>
        </a:p>
      </dgm:t>
    </dgm:pt>
    <dgm:pt modelId="{B53F14F1-F5AD-4048-B028-5616D070E060}">
      <dgm:prSet phldrT="[Text]" custT="1"/>
      <dgm:spPr/>
      <dgm:t>
        <a:bodyPr/>
        <a:lstStyle/>
        <a:p>
          <a:pPr>
            <a:buSzPts val="1000"/>
            <a:buFont typeface="Symbol" panose="05050102010706020507" pitchFamily="18" charset="2"/>
            <a:buChar char=""/>
          </a:pPr>
          <a:r>
            <a:rPr lang="en-GB" sz="1050" b="0" dirty="0">
              <a:effectLst/>
              <a:latin typeface="Arial" panose="020B0604020202020204" pitchFamily="34" charset="0"/>
              <a:ea typeface="Aptos" panose="020B0004020202020204" pitchFamily="34" charset="0"/>
              <a:cs typeface="Arial" panose="020B0604020202020204" pitchFamily="34" charset="0"/>
            </a:rPr>
            <a:t>Dentists funded via Units of Dental Activity (UDA) contract</a:t>
          </a:r>
          <a:endParaRPr lang="en-GB" sz="1050" b="0" dirty="0">
            <a:latin typeface="Arial" panose="020B0604020202020204" pitchFamily="34" charset="0"/>
            <a:cs typeface="Arial" panose="020B0604020202020204" pitchFamily="34" charset="0"/>
          </a:endParaRPr>
        </a:p>
      </dgm:t>
    </dgm:pt>
    <dgm:pt modelId="{31767897-3E30-4AD7-A379-3C5C5354B668}" type="parTrans" cxnId="{BF652667-478F-4A91-A9F1-ECE5A41581CE}">
      <dgm:prSet/>
      <dgm:spPr/>
      <dgm:t>
        <a:bodyPr/>
        <a:lstStyle/>
        <a:p>
          <a:endParaRPr lang="en-GB"/>
        </a:p>
      </dgm:t>
    </dgm:pt>
    <dgm:pt modelId="{A60739D2-648B-4EB2-8F75-0DC6D9E44880}" type="sibTrans" cxnId="{BF652667-478F-4A91-A9F1-ECE5A41581CE}">
      <dgm:prSet/>
      <dgm:spPr/>
      <dgm:t>
        <a:bodyPr/>
        <a:lstStyle/>
        <a:p>
          <a:endParaRPr lang="en-GB"/>
        </a:p>
      </dgm:t>
    </dgm:pt>
    <dgm:pt modelId="{FBB03E3A-6A2C-4CB2-9F2E-08C80AE7C499}">
      <dgm:prSet phldrT="[Text]" custT="1"/>
      <dgm:spPr/>
      <dgm:t>
        <a:bodyPr/>
        <a:lstStyle/>
        <a:p>
          <a:pPr algn="l"/>
          <a:r>
            <a:rPr lang="en-GB" sz="1050" b="0" dirty="0">
              <a:effectLst/>
              <a:latin typeface="Arial" panose="020B0604020202020204" pitchFamily="34" charset="0"/>
              <a:ea typeface="Aptos" panose="020B0004020202020204" pitchFamily="34" charset="0"/>
              <a:cs typeface="Arial" panose="020B0604020202020204" pitchFamily="34" charset="0"/>
            </a:rPr>
            <a:t>   Reforms            aims to improve           access, prevention, and   sustainability </a:t>
          </a:r>
          <a:endParaRPr lang="en-GB" sz="1050" b="0" dirty="0">
            <a:latin typeface="Arial" panose="020B0604020202020204" pitchFamily="34" charset="0"/>
            <a:cs typeface="Arial" panose="020B0604020202020204" pitchFamily="34" charset="0"/>
          </a:endParaRPr>
        </a:p>
      </dgm:t>
    </dgm:pt>
    <dgm:pt modelId="{3520108B-2EDB-4288-A93F-DCC8DFC0F086}" type="parTrans" cxnId="{2B1DE9A9-7771-420A-A201-2ED616231D73}">
      <dgm:prSet/>
      <dgm:spPr/>
      <dgm:t>
        <a:bodyPr/>
        <a:lstStyle/>
        <a:p>
          <a:endParaRPr lang="en-GB"/>
        </a:p>
      </dgm:t>
    </dgm:pt>
    <dgm:pt modelId="{EB156E68-6352-41B7-A8C6-00B590446CCC}" type="sibTrans" cxnId="{2B1DE9A9-7771-420A-A201-2ED616231D73}">
      <dgm:prSet/>
      <dgm:spPr/>
      <dgm:t>
        <a:bodyPr/>
        <a:lstStyle/>
        <a:p>
          <a:endParaRPr lang="en-GB"/>
        </a:p>
      </dgm:t>
    </dgm:pt>
    <dgm:pt modelId="{EC1F55FD-39C5-4C97-B9EA-B6CA37022C64}">
      <dgm:prSet phldrT="[Text]" custT="1"/>
      <dgm:spPr/>
      <dgm:t>
        <a:bodyPr/>
        <a:lstStyle/>
        <a:p>
          <a:pPr>
            <a:buSzPts val="1000"/>
            <a:buFont typeface="Symbol" panose="05050102010706020507" pitchFamily="18" charset="2"/>
            <a:buChar char=""/>
          </a:pPr>
          <a:r>
            <a:rPr lang="en-GB" sz="1050" b="0" dirty="0">
              <a:effectLst/>
              <a:latin typeface="Arial" panose="020B0604020202020204" pitchFamily="34" charset="0"/>
              <a:ea typeface="Aptos" panose="020B0004020202020204" pitchFamily="34" charset="0"/>
              <a:cs typeface="Arial" panose="020B0604020202020204" pitchFamily="34" charset="0"/>
            </a:rPr>
            <a:t>Many areas have limited NHS appointment availability</a:t>
          </a:r>
          <a:endParaRPr lang="en-GB" sz="1050" b="0" dirty="0">
            <a:latin typeface="Arial" panose="020B0604020202020204" pitchFamily="34" charset="0"/>
            <a:cs typeface="Arial" panose="020B0604020202020204" pitchFamily="34" charset="0"/>
          </a:endParaRPr>
        </a:p>
      </dgm:t>
    </dgm:pt>
    <dgm:pt modelId="{E0ADAF09-20AE-4D7C-A5BF-E189F0F6EB95}" type="parTrans" cxnId="{9A2684FE-BB25-47AF-BBCA-3C47CB0C3E52}">
      <dgm:prSet/>
      <dgm:spPr/>
      <dgm:t>
        <a:bodyPr/>
        <a:lstStyle/>
        <a:p>
          <a:endParaRPr lang="en-GB"/>
        </a:p>
      </dgm:t>
    </dgm:pt>
    <dgm:pt modelId="{6F643D22-C635-458B-8C9C-7E1420A5B69B}" type="sibTrans" cxnId="{9A2684FE-BB25-47AF-BBCA-3C47CB0C3E52}">
      <dgm:prSet/>
      <dgm:spPr/>
      <dgm:t>
        <a:bodyPr/>
        <a:lstStyle/>
        <a:p>
          <a:endParaRPr lang="en-GB"/>
        </a:p>
      </dgm:t>
    </dgm:pt>
    <dgm:pt modelId="{F6D8A366-151D-4088-BFFB-30124D18A120}">
      <dgm:prSet phldrT="[Text]" phldr="1"/>
      <dgm:spPr/>
      <dgm:t>
        <a:bodyPr/>
        <a:lstStyle/>
        <a:p>
          <a:endParaRPr lang="en-GB"/>
        </a:p>
      </dgm:t>
    </dgm:pt>
    <dgm:pt modelId="{C82DDDEF-EBFA-4039-A4A1-A3C87B667B94}" type="parTrans" cxnId="{64FDB6DC-A289-4759-9424-2EB4DCC75632}">
      <dgm:prSet/>
      <dgm:spPr/>
      <dgm:t>
        <a:bodyPr/>
        <a:lstStyle/>
        <a:p>
          <a:endParaRPr lang="en-GB"/>
        </a:p>
      </dgm:t>
    </dgm:pt>
    <dgm:pt modelId="{7D214A35-F5E7-4C57-B48E-184BFF55A6D6}" type="sibTrans" cxnId="{64FDB6DC-A289-4759-9424-2EB4DCC75632}">
      <dgm:prSet/>
      <dgm:spPr/>
      <dgm:t>
        <a:bodyPr/>
        <a:lstStyle/>
        <a:p>
          <a:endParaRPr lang="en-GB"/>
        </a:p>
      </dgm:t>
    </dgm:pt>
    <dgm:pt modelId="{7D4437B5-CC1D-4E43-A379-63C641E90984}">
      <dgm:prSet custT="1"/>
      <dgm:spPr/>
      <dgm:t>
        <a:bodyPr/>
        <a:lstStyle/>
        <a:p>
          <a:pPr algn="ctr"/>
          <a:r>
            <a:rPr lang="en-GB" sz="1050" b="0" dirty="0">
              <a:effectLst/>
              <a:latin typeface="Arial" panose="020B0604020202020204" pitchFamily="34" charset="0"/>
              <a:ea typeface="Aptos" panose="020B0004020202020204" pitchFamily="34" charset="0"/>
              <a:cs typeface="Arial" panose="020B0604020202020204" pitchFamily="34" charset="0"/>
            </a:rPr>
            <a:t> Patients            pay NHS treatment band charges (some exemptions apply)</a:t>
          </a:r>
        </a:p>
      </dgm:t>
    </dgm:pt>
    <dgm:pt modelId="{09BBF7DD-3EEB-48F8-83AA-71A21DC0BCA5}" type="parTrans" cxnId="{2FAC726F-6D31-4B1E-97F5-6B42B7AD82F4}">
      <dgm:prSet/>
      <dgm:spPr/>
      <dgm:t>
        <a:bodyPr/>
        <a:lstStyle/>
        <a:p>
          <a:endParaRPr lang="en-GB"/>
        </a:p>
      </dgm:t>
    </dgm:pt>
    <dgm:pt modelId="{DE656C92-0A67-4FBE-A4BB-E889AF3CE506}" type="sibTrans" cxnId="{2FAC726F-6D31-4B1E-97F5-6B42B7AD82F4}">
      <dgm:prSet/>
      <dgm:spPr/>
      <dgm:t>
        <a:bodyPr/>
        <a:lstStyle/>
        <a:p>
          <a:endParaRPr lang="en-GB"/>
        </a:p>
      </dgm:t>
    </dgm:pt>
    <dgm:pt modelId="{6B232959-C07B-44A8-9DED-D9EE54FE7140}" type="pres">
      <dgm:prSet presAssocID="{DCF0E2E6-7E32-4BD2-8C42-0D66CE86DC56}" presName="Name0" presStyleCnt="0">
        <dgm:presLayoutVars>
          <dgm:chMax val="1"/>
          <dgm:chPref val="1"/>
          <dgm:dir/>
          <dgm:animOne val="branch"/>
          <dgm:animLvl val="lvl"/>
        </dgm:presLayoutVars>
      </dgm:prSet>
      <dgm:spPr/>
    </dgm:pt>
    <dgm:pt modelId="{178EA573-8F97-4937-A5D5-28F0C4129D00}" type="pres">
      <dgm:prSet presAssocID="{9DCB945F-1D8C-4375-851B-65F1A578FF00}" presName="Parent" presStyleLbl="node0" presStyleIdx="0" presStyleCnt="1" custLinFactNeighborY="-6090">
        <dgm:presLayoutVars>
          <dgm:chMax val="6"/>
          <dgm:chPref val="6"/>
        </dgm:presLayoutVars>
      </dgm:prSet>
      <dgm:spPr/>
    </dgm:pt>
    <dgm:pt modelId="{B9ABB1BC-AA22-4A65-8854-23C67602B0DE}" type="pres">
      <dgm:prSet presAssocID="{271909A9-1BAB-4FE1-A683-53135EFEC52F}" presName="Accent1" presStyleCnt="0"/>
      <dgm:spPr/>
    </dgm:pt>
    <dgm:pt modelId="{30ADA85C-12BC-4ACC-9B75-06502F2E9A48}" type="pres">
      <dgm:prSet presAssocID="{271909A9-1BAB-4FE1-A683-53135EFEC52F}" presName="Accent" presStyleLbl="bgShp" presStyleIdx="0" presStyleCnt="6"/>
      <dgm:spPr/>
    </dgm:pt>
    <dgm:pt modelId="{BB9BC05C-1978-4BDE-8F8A-A0B6E18E092B}" type="pres">
      <dgm:prSet presAssocID="{271909A9-1BAB-4FE1-A683-53135EFEC52F}" presName="Child1" presStyleLbl="node1" presStyleIdx="0" presStyleCnt="6" custLinFactNeighborX="249" custLinFactNeighborY="-592">
        <dgm:presLayoutVars>
          <dgm:chMax val="0"/>
          <dgm:chPref val="0"/>
          <dgm:bulletEnabled val="1"/>
        </dgm:presLayoutVars>
      </dgm:prSet>
      <dgm:spPr/>
    </dgm:pt>
    <dgm:pt modelId="{47CE89B8-A927-41D0-8B84-393AD284788B}" type="pres">
      <dgm:prSet presAssocID="{BEB87BED-1861-4257-AF6C-8040566A2B8F}" presName="Accent2" presStyleCnt="0"/>
      <dgm:spPr/>
    </dgm:pt>
    <dgm:pt modelId="{44DC6725-F4C8-436C-95E9-F8A754A4F276}" type="pres">
      <dgm:prSet presAssocID="{BEB87BED-1861-4257-AF6C-8040566A2B8F}" presName="Accent" presStyleLbl="bgShp" presStyleIdx="1" presStyleCnt="6" custLinFactNeighborY="-4632"/>
      <dgm:spPr/>
    </dgm:pt>
    <dgm:pt modelId="{A16A1F19-AA03-4587-ADB6-B51CB5931B1A}" type="pres">
      <dgm:prSet presAssocID="{BEB87BED-1861-4257-AF6C-8040566A2B8F}" presName="Child2" presStyleLbl="node1" presStyleIdx="1" presStyleCnt="6" custLinFactNeighborX="-3220" custLinFactNeighborY="-5310">
        <dgm:presLayoutVars>
          <dgm:chMax val="0"/>
          <dgm:chPref val="0"/>
          <dgm:bulletEnabled val="1"/>
        </dgm:presLayoutVars>
      </dgm:prSet>
      <dgm:spPr/>
    </dgm:pt>
    <dgm:pt modelId="{9BCBF187-89C4-4506-807A-97EEE52C8E73}" type="pres">
      <dgm:prSet presAssocID="{B53F14F1-F5AD-4048-B028-5616D070E060}" presName="Accent3" presStyleCnt="0"/>
      <dgm:spPr/>
    </dgm:pt>
    <dgm:pt modelId="{CCB8FD7D-C545-4697-BFCA-16DE34C91777}" type="pres">
      <dgm:prSet presAssocID="{B53F14F1-F5AD-4048-B028-5616D070E060}" presName="Accent" presStyleLbl="bgShp" presStyleIdx="2" presStyleCnt="6"/>
      <dgm:spPr/>
    </dgm:pt>
    <dgm:pt modelId="{9B1D43E9-6B15-437F-A36A-44A60DCEE959}" type="pres">
      <dgm:prSet presAssocID="{B53F14F1-F5AD-4048-B028-5616D070E060}" presName="Child3" presStyleLbl="node1" presStyleIdx="2" presStyleCnt="6" custLinFactNeighborX="-2296" custLinFactNeighborY="-12210">
        <dgm:presLayoutVars>
          <dgm:chMax val="0"/>
          <dgm:chPref val="0"/>
          <dgm:bulletEnabled val="1"/>
        </dgm:presLayoutVars>
      </dgm:prSet>
      <dgm:spPr/>
    </dgm:pt>
    <dgm:pt modelId="{6C7D1672-5EE6-454A-8C95-A44E6A8E58E2}" type="pres">
      <dgm:prSet presAssocID="{7D4437B5-CC1D-4E43-A379-63C641E90984}" presName="Accent4" presStyleCnt="0"/>
      <dgm:spPr/>
    </dgm:pt>
    <dgm:pt modelId="{3C9F4D1F-2A68-4D33-BB4E-8F177A45315E}" type="pres">
      <dgm:prSet presAssocID="{7D4437B5-CC1D-4E43-A379-63C641E90984}" presName="Accent" presStyleLbl="bgShp" presStyleIdx="3" presStyleCnt="6"/>
      <dgm:spPr/>
    </dgm:pt>
    <dgm:pt modelId="{8976B011-1528-48CB-A68A-360EC8F387DD}" type="pres">
      <dgm:prSet presAssocID="{7D4437B5-CC1D-4E43-A379-63C641E90984}" presName="Child4" presStyleLbl="node1" presStyleIdx="3" presStyleCnt="6" custLinFactNeighborX="-3684" custLinFactNeighborY="-14862">
        <dgm:presLayoutVars>
          <dgm:chMax val="0"/>
          <dgm:chPref val="0"/>
          <dgm:bulletEnabled val="1"/>
        </dgm:presLayoutVars>
      </dgm:prSet>
      <dgm:spPr/>
    </dgm:pt>
    <dgm:pt modelId="{1BE9F96B-2C3B-46DC-8AB4-289D33CAD1A1}" type="pres">
      <dgm:prSet presAssocID="{FBB03E3A-6A2C-4CB2-9F2E-08C80AE7C499}" presName="Accent5" presStyleCnt="0"/>
      <dgm:spPr/>
    </dgm:pt>
    <dgm:pt modelId="{B50638E0-CB90-4E7F-86C8-D49E014594CD}" type="pres">
      <dgm:prSet presAssocID="{FBB03E3A-6A2C-4CB2-9F2E-08C80AE7C499}" presName="Accent" presStyleLbl="bgShp" presStyleIdx="4" presStyleCnt="6" custLinFactNeighborY="-13893"/>
      <dgm:spPr/>
    </dgm:pt>
    <dgm:pt modelId="{0451EA7E-4F3F-4F10-BFC6-6388193C5B3A}" type="pres">
      <dgm:prSet presAssocID="{FBB03E3A-6A2C-4CB2-9F2E-08C80AE7C499}" presName="Child5" presStyleLbl="node1" presStyleIdx="4" presStyleCnt="6" custLinFactNeighborX="2377" custLinFactNeighborY="-13183">
        <dgm:presLayoutVars>
          <dgm:chMax val="0"/>
          <dgm:chPref val="0"/>
          <dgm:bulletEnabled val="1"/>
        </dgm:presLayoutVars>
      </dgm:prSet>
      <dgm:spPr/>
    </dgm:pt>
    <dgm:pt modelId="{07324EE6-D2FD-4EC8-AAFE-95DD5FE84D4E}" type="pres">
      <dgm:prSet presAssocID="{EC1F55FD-39C5-4C97-B9EA-B6CA37022C64}" presName="Accent6" presStyleCnt="0"/>
      <dgm:spPr/>
    </dgm:pt>
    <dgm:pt modelId="{60D2AD40-90D0-4CB1-94F5-9BC661FD071B}" type="pres">
      <dgm:prSet presAssocID="{EC1F55FD-39C5-4C97-B9EA-B6CA37022C64}" presName="Accent" presStyleLbl="bgShp" presStyleIdx="5" presStyleCnt="6" custLinFactNeighborY="-13893"/>
      <dgm:spPr/>
    </dgm:pt>
    <dgm:pt modelId="{60F1D8DD-5087-482C-A57B-5E07969592E6}" type="pres">
      <dgm:prSet presAssocID="{EC1F55FD-39C5-4C97-B9EA-B6CA37022C64}" presName="Child6" presStyleLbl="node1" presStyleIdx="5" presStyleCnt="6" custLinFactNeighborX="6840" custLinFactNeighborY="-9027">
        <dgm:presLayoutVars>
          <dgm:chMax val="0"/>
          <dgm:chPref val="0"/>
          <dgm:bulletEnabled val="1"/>
        </dgm:presLayoutVars>
      </dgm:prSet>
      <dgm:spPr/>
    </dgm:pt>
  </dgm:ptLst>
  <dgm:cxnLst>
    <dgm:cxn modelId="{23E6DD20-B01D-464F-B09F-E4D4B566E5B7}" type="presOf" srcId="{271909A9-1BAB-4FE1-A683-53135EFEC52F}" destId="{BB9BC05C-1978-4BDE-8F8A-A0B6E18E092B}" srcOrd="0" destOrd="0" presId="urn:microsoft.com/office/officeart/2011/layout/HexagonRadial"/>
    <dgm:cxn modelId="{BF652667-478F-4A91-A9F1-ECE5A41581CE}" srcId="{9DCB945F-1D8C-4375-851B-65F1A578FF00}" destId="{B53F14F1-F5AD-4048-B028-5616D070E060}" srcOrd="2" destOrd="0" parTransId="{31767897-3E30-4AD7-A379-3C5C5354B668}" sibTransId="{A60739D2-648B-4EB2-8F75-0DC6D9E44880}"/>
    <dgm:cxn modelId="{26A77A49-93BD-4F7A-B94B-F59FB644E9FF}" srcId="{9DCB945F-1D8C-4375-851B-65F1A578FF00}" destId="{BEB87BED-1861-4257-AF6C-8040566A2B8F}" srcOrd="1" destOrd="0" parTransId="{64BCD396-7C59-40F1-8EA2-813EDE2AF26A}" sibTransId="{E0BA2136-EF2A-4680-8ECD-C09BC0851FC3}"/>
    <dgm:cxn modelId="{2FAC726F-6D31-4B1E-97F5-6B42B7AD82F4}" srcId="{9DCB945F-1D8C-4375-851B-65F1A578FF00}" destId="{7D4437B5-CC1D-4E43-A379-63C641E90984}" srcOrd="3" destOrd="0" parTransId="{09BBF7DD-3EEB-48F8-83AA-71A21DC0BCA5}" sibTransId="{DE656C92-0A67-4FBE-A4BB-E889AF3CE506}"/>
    <dgm:cxn modelId="{A5ED7970-4D57-4629-9E5A-753758768AF5}" type="presOf" srcId="{FBB03E3A-6A2C-4CB2-9F2E-08C80AE7C499}" destId="{0451EA7E-4F3F-4F10-BFC6-6388193C5B3A}" srcOrd="0" destOrd="0" presId="urn:microsoft.com/office/officeart/2011/layout/HexagonRadial"/>
    <dgm:cxn modelId="{D24F3754-D706-4C32-9DE0-6F69204D86E3}" type="presOf" srcId="{7D4437B5-CC1D-4E43-A379-63C641E90984}" destId="{8976B011-1528-48CB-A68A-360EC8F387DD}" srcOrd="0" destOrd="0" presId="urn:microsoft.com/office/officeart/2011/layout/HexagonRadial"/>
    <dgm:cxn modelId="{9AF6908E-0984-4923-B574-EF510CA0D352}" type="presOf" srcId="{EC1F55FD-39C5-4C97-B9EA-B6CA37022C64}" destId="{60F1D8DD-5087-482C-A57B-5E07969592E6}" srcOrd="0" destOrd="0" presId="urn:microsoft.com/office/officeart/2011/layout/HexagonRadial"/>
    <dgm:cxn modelId="{A0525294-E4AE-4010-B85B-56327C2B16B4}" type="presOf" srcId="{BEB87BED-1861-4257-AF6C-8040566A2B8F}" destId="{A16A1F19-AA03-4587-ADB6-B51CB5931B1A}" srcOrd="0" destOrd="0" presId="urn:microsoft.com/office/officeart/2011/layout/HexagonRadial"/>
    <dgm:cxn modelId="{06FFEC95-0159-40F8-982B-A3271447E65F}" srcId="{9DCB945F-1D8C-4375-851B-65F1A578FF00}" destId="{271909A9-1BAB-4FE1-A683-53135EFEC52F}" srcOrd="0" destOrd="0" parTransId="{F029C8D7-0B5E-42DD-B907-7B5A7C00B547}" sibTransId="{8E3B3485-5047-4D25-AFFE-55043073EDE2}"/>
    <dgm:cxn modelId="{2B1DE9A9-7771-420A-A201-2ED616231D73}" srcId="{9DCB945F-1D8C-4375-851B-65F1A578FF00}" destId="{FBB03E3A-6A2C-4CB2-9F2E-08C80AE7C499}" srcOrd="4" destOrd="0" parTransId="{3520108B-2EDB-4288-A93F-DCC8DFC0F086}" sibTransId="{EB156E68-6352-41B7-A8C6-00B590446CCC}"/>
    <dgm:cxn modelId="{D2B2AEC4-9FD1-4BE3-9828-30E2EB016E15}" srcId="{DCF0E2E6-7E32-4BD2-8C42-0D66CE86DC56}" destId="{9DCB945F-1D8C-4375-851B-65F1A578FF00}" srcOrd="0" destOrd="0" parTransId="{13F8967E-6AA3-4815-85B0-D9A8C1CE2D2C}" sibTransId="{ABF8F06B-66FA-4F99-B2E6-D18860EC807D}"/>
    <dgm:cxn modelId="{64FDB6DC-A289-4759-9424-2EB4DCC75632}" srcId="{9DCB945F-1D8C-4375-851B-65F1A578FF00}" destId="{F6D8A366-151D-4088-BFFB-30124D18A120}" srcOrd="6" destOrd="0" parTransId="{C82DDDEF-EBFA-4039-A4A1-A3C87B667B94}" sibTransId="{7D214A35-F5E7-4C57-B48E-184BFF55A6D6}"/>
    <dgm:cxn modelId="{E6373FE1-2B82-4A1D-BF72-5B08F8E307B6}" type="presOf" srcId="{DCF0E2E6-7E32-4BD2-8C42-0D66CE86DC56}" destId="{6B232959-C07B-44A8-9DED-D9EE54FE7140}" srcOrd="0" destOrd="0" presId="urn:microsoft.com/office/officeart/2011/layout/HexagonRadial"/>
    <dgm:cxn modelId="{0BCE1BE7-47DD-40C4-B937-1E94FFCAF20D}" type="presOf" srcId="{B53F14F1-F5AD-4048-B028-5616D070E060}" destId="{9B1D43E9-6B15-437F-A36A-44A60DCEE959}" srcOrd="0" destOrd="0" presId="urn:microsoft.com/office/officeart/2011/layout/HexagonRadial"/>
    <dgm:cxn modelId="{7A423AF2-EFE2-499C-9AF9-E0128A3FE943}" type="presOf" srcId="{9DCB945F-1D8C-4375-851B-65F1A578FF00}" destId="{178EA573-8F97-4937-A5D5-28F0C4129D00}" srcOrd="0" destOrd="0" presId="urn:microsoft.com/office/officeart/2011/layout/HexagonRadial"/>
    <dgm:cxn modelId="{9A2684FE-BB25-47AF-BBCA-3C47CB0C3E52}" srcId="{9DCB945F-1D8C-4375-851B-65F1A578FF00}" destId="{EC1F55FD-39C5-4C97-B9EA-B6CA37022C64}" srcOrd="5" destOrd="0" parTransId="{E0ADAF09-20AE-4D7C-A5BF-E189F0F6EB95}" sibTransId="{6F643D22-C635-458B-8C9C-7E1420A5B69B}"/>
    <dgm:cxn modelId="{31790CBC-A42E-424A-B4B0-2DC9913276EC}" type="presParOf" srcId="{6B232959-C07B-44A8-9DED-D9EE54FE7140}" destId="{178EA573-8F97-4937-A5D5-28F0C4129D00}" srcOrd="0" destOrd="0" presId="urn:microsoft.com/office/officeart/2011/layout/HexagonRadial"/>
    <dgm:cxn modelId="{1460E1A8-AD2E-43D2-9458-48B245444BE1}" type="presParOf" srcId="{6B232959-C07B-44A8-9DED-D9EE54FE7140}" destId="{B9ABB1BC-AA22-4A65-8854-23C67602B0DE}" srcOrd="1" destOrd="0" presId="urn:microsoft.com/office/officeart/2011/layout/HexagonRadial"/>
    <dgm:cxn modelId="{A0312642-60F4-4DB5-87A4-9CB8295978BD}" type="presParOf" srcId="{B9ABB1BC-AA22-4A65-8854-23C67602B0DE}" destId="{30ADA85C-12BC-4ACC-9B75-06502F2E9A48}" srcOrd="0" destOrd="0" presId="urn:microsoft.com/office/officeart/2011/layout/HexagonRadial"/>
    <dgm:cxn modelId="{813C52AC-C010-4D13-88AB-D3562BF4D0A2}" type="presParOf" srcId="{6B232959-C07B-44A8-9DED-D9EE54FE7140}" destId="{BB9BC05C-1978-4BDE-8F8A-A0B6E18E092B}" srcOrd="2" destOrd="0" presId="urn:microsoft.com/office/officeart/2011/layout/HexagonRadial"/>
    <dgm:cxn modelId="{E463CF71-F461-4E5D-BED9-C02C1AEBB7FB}" type="presParOf" srcId="{6B232959-C07B-44A8-9DED-D9EE54FE7140}" destId="{47CE89B8-A927-41D0-8B84-393AD284788B}" srcOrd="3" destOrd="0" presId="urn:microsoft.com/office/officeart/2011/layout/HexagonRadial"/>
    <dgm:cxn modelId="{9989F63A-131D-4B85-9F63-F654A6DB5519}" type="presParOf" srcId="{47CE89B8-A927-41D0-8B84-393AD284788B}" destId="{44DC6725-F4C8-436C-95E9-F8A754A4F276}" srcOrd="0" destOrd="0" presId="urn:microsoft.com/office/officeart/2011/layout/HexagonRadial"/>
    <dgm:cxn modelId="{FFDCC818-7183-49AC-8D28-59372DB4FDD4}" type="presParOf" srcId="{6B232959-C07B-44A8-9DED-D9EE54FE7140}" destId="{A16A1F19-AA03-4587-ADB6-B51CB5931B1A}" srcOrd="4" destOrd="0" presId="urn:microsoft.com/office/officeart/2011/layout/HexagonRadial"/>
    <dgm:cxn modelId="{C209090B-9A6C-4C7E-A20A-D7CE2630D407}" type="presParOf" srcId="{6B232959-C07B-44A8-9DED-D9EE54FE7140}" destId="{9BCBF187-89C4-4506-807A-97EEE52C8E73}" srcOrd="5" destOrd="0" presId="urn:microsoft.com/office/officeart/2011/layout/HexagonRadial"/>
    <dgm:cxn modelId="{BD33C006-C835-42A2-B263-823E43456E6E}" type="presParOf" srcId="{9BCBF187-89C4-4506-807A-97EEE52C8E73}" destId="{CCB8FD7D-C545-4697-BFCA-16DE34C91777}" srcOrd="0" destOrd="0" presId="urn:microsoft.com/office/officeart/2011/layout/HexagonRadial"/>
    <dgm:cxn modelId="{EA856DCE-0C42-4A81-A71A-90D67C6A208F}" type="presParOf" srcId="{6B232959-C07B-44A8-9DED-D9EE54FE7140}" destId="{9B1D43E9-6B15-437F-A36A-44A60DCEE959}" srcOrd="6" destOrd="0" presId="urn:microsoft.com/office/officeart/2011/layout/HexagonRadial"/>
    <dgm:cxn modelId="{39A4B6A6-CA62-48C7-8EA1-6E926AFF9F22}" type="presParOf" srcId="{6B232959-C07B-44A8-9DED-D9EE54FE7140}" destId="{6C7D1672-5EE6-454A-8C95-A44E6A8E58E2}" srcOrd="7" destOrd="0" presId="urn:microsoft.com/office/officeart/2011/layout/HexagonRadial"/>
    <dgm:cxn modelId="{EEE84101-2C0E-464C-B753-D0D3C3E3A3E5}" type="presParOf" srcId="{6C7D1672-5EE6-454A-8C95-A44E6A8E58E2}" destId="{3C9F4D1F-2A68-4D33-BB4E-8F177A45315E}" srcOrd="0" destOrd="0" presId="urn:microsoft.com/office/officeart/2011/layout/HexagonRadial"/>
    <dgm:cxn modelId="{84057498-C5D6-49DC-A1B2-B1795AFDDA36}" type="presParOf" srcId="{6B232959-C07B-44A8-9DED-D9EE54FE7140}" destId="{8976B011-1528-48CB-A68A-360EC8F387DD}" srcOrd="8" destOrd="0" presId="urn:microsoft.com/office/officeart/2011/layout/HexagonRadial"/>
    <dgm:cxn modelId="{7DBF9909-4E80-4DDB-A479-EF63EBAE6D48}" type="presParOf" srcId="{6B232959-C07B-44A8-9DED-D9EE54FE7140}" destId="{1BE9F96B-2C3B-46DC-8AB4-289D33CAD1A1}" srcOrd="9" destOrd="0" presId="urn:microsoft.com/office/officeart/2011/layout/HexagonRadial"/>
    <dgm:cxn modelId="{A5C4D3E9-12FD-48F4-95DC-BC1126BDEF05}" type="presParOf" srcId="{1BE9F96B-2C3B-46DC-8AB4-289D33CAD1A1}" destId="{B50638E0-CB90-4E7F-86C8-D49E014594CD}" srcOrd="0" destOrd="0" presId="urn:microsoft.com/office/officeart/2011/layout/HexagonRadial"/>
    <dgm:cxn modelId="{71F50D18-EF0A-4F49-A36C-8AAA21C9E4A5}" type="presParOf" srcId="{6B232959-C07B-44A8-9DED-D9EE54FE7140}" destId="{0451EA7E-4F3F-4F10-BFC6-6388193C5B3A}" srcOrd="10" destOrd="0" presId="urn:microsoft.com/office/officeart/2011/layout/HexagonRadial"/>
    <dgm:cxn modelId="{335AEEFD-1571-45B1-A78D-AB760D85B5B3}" type="presParOf" srcId="{6B232959-C07B-44A8-9DED-D9EE54FE7140}" destId="{07324EE6-D2FD-4EC8-AAFE-95DD5FE84D4E}" srcOrd="11" destOrd="0" presId="urn:microsoft.com/office/officeart/2011/layout/HexagonRadial"/>
    <dgm:cxn modelId="{FAC3A7A3-4DCE-4498-8CD9-0621A6E750B2}" type="presParOf" srcId="{07324EE6-D2FD-4EC8-AAFE-95DD5FE84D4E}" destId="{60D2AD40-90D0-4CB1-94F5-9BC661FD071B}" srcOrd="0" destOrd="0" presId="urn:microsoft.com/office/officeart/2011/layout/HexagonRadial"/>
    <dgm:cxn modelId="{1B8D640C-AE26-4058-AE64-3382DE3D1621}" type="presParOf" srcId="{6B232959-C07B-44A8-9DED-D9EE54FE7140}" destId="{60F1D8DD-5087-482C-A57B-5E07969592E6}" srcOrd="12" destOrd="0" presId="urn:microsoft.com/office/officeart/2011/layout/HexagonRadial"/>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7117F3B-2A2C-4CCF-A55C-3BE1FAD5A863}">
      <dsp:nvSpPr>
        <dsp:cNvPr id="0" name=""/>
        <dsp:cNvSpPr/>
      </dsp:nvSpPr>
      <dsp:spPr>
        <a:xfrm>
          <a:off x="0" y="15978"/>
          <a:ext cx="2235200" cy="63276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kern="1200">
              <a:latin typeface="Arial" panose="020B0604020202020204" pitchFamily="34" charset="0"/>
              <a:cs typeface="Arial" panose="020B0604020202020204" pitchFamily="34" charset="0"/>
            </a:rPr>
            <a:t>1948- NHS dentistry, publicly funded, estabilished post WW2</a:t>
          </a:r>
        </a:p>
      </dsp:txBody>
      <dsp:txXfrm>
        <a:off x="18533" y="34511"/>
        <a:ext cx="2198134" cy="595695"/>
      </dsp:txXfrm>
    </dsp:sp>
    <dsp:sp modelId="{53FBBD89-9959-4FCA-AD92-6CC6542810DC}">
      <dsp:nvSpPr>
        <dsp:cNvPr id="0" name=""/>
        <dsp:cNvSpPr/>
      </dsp:nvSpPr>
      <dsp:spPr>
        <a:xfrm rot="5400000">
          <a:off x="996903" y="667297"/>
          <a:ext cx="241392" cy="28474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rot="-5400000">
        <a:off x="1032176" y="688972"/>
        <a:ext cx="170846" cy="168974"/>
      </dsp:txXfrm>
    </dsp:sp>
    <dsp:sp modelId="{DC218D93-9EF4-42E1-82B5-0977B05AF482}">
      <dsp:nvSpPr>
        <dsp:cNvPr id="0" name=""/>
        <dsp:cNvSpPr/>
      </dsp:nvSpPr>
      <dsp:spPr>
        <a:xfrm>
          <a:off x="0" y="970597"/>
          <a:ext cx="2235200" cy="63276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1951- Dental charges introduced </a:t>
          </a:r>
        </a:p>
      </dsp:txBody>
      <dsp:txXfrm>
        <a:off x="18533" y="989130"/>
        <a:ext cx="2198134" cy="595695"/>
      </dsp:txXfrm>
    </dsp:sp>
    <dsp:sp modelId="{2E626215-5A82-4D88-B6B4-3A1F81691EDF}">
      <dsp:nvSpPr>
        <dsp:cNvPr id="0" name=""/>
        <dsp:cNvSpPr/>
      </dsp:nvSpPr>
      <dsp:spPr>
        <a:xfrm rot="5400000">
          <a:off x="992797" y="1627391"/>
          <a:ext cx="249605" cy="28474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rot="-5400000">
        <a:off x="1032177" y="1644960"/>
        <a:ext cx="170846" cy="174724"/>
      </dsp:txXfrm>
    </dsp:sp>
    <dsp:sp modelId="{1ECE8793-4D8A-49B7-AB87-935161902E31}">
      <dsp:nvSpPr>
        <dsp:cNvPr id="0" name=""/>
        <dsp:cNvSpPr/>
      </dsp:nvSpPr>
      <dsp:spPr>
        <a:xfrm>
          <a:off x="0" y="1936166"/>
          <a:ext cx="2235200" cy="63276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1990- New dental contract , changing how dentist were paid.</a:t>
          </a:r>
        </a:p>
      </dsp:txBody>
      <dsp:txXfrm>
        <a:off x="18533" y="1954699"/>
        <a:ext cx="2198134" cy="595695"/>
      </dsp:txXfrm>
    </dsp:sp>
    <dsp:sp modelId="{4297A61B-17F5-4227-A390-EC334B88229B}">
      <dsp:nvSpPr>
        <dsp:cNvPr id="0" name=""/>
        <dsp:cNvSpPr/>
      </dsp:nvSpPr>
      <dsp:spPr>
        <a:xfrm rot="5400000">
          <a:off x="1005117" y="2576533"/>
          <a:ext cx="224965" cy="28474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5400000">
        <a:off x="1032177" y="2606422"/>
        <a:ext cx="170846" cy="157476"/>
      </dsp:txXfrm>
    </dsp:sp>
    <dsp:sp modelId="{2D13E01E-1444-439C-8ADF-7B4EE9EE5E44}">
      <dsp:nvSpPr>
        <dsp:cNvPr id="0" name=""/>
        <dsp:cNvSpPr/>
      </dsp:nvSpPr>
      <dsp:spPr>
        <a:xfrm>
          <a:off x="0" y="2868881"/>
          <a:ext cx="2235200" cy="63276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2006- UDA contract introduced </a:t>
          </a:r>
        </a:p>
      </dsp:txBody>
      <dsp:txXfrm>
        <a:off x="18533" y="2887414"/>
        <a:ext cx="2198134" cy="595695"/>
      </dsp:txXfrm>
    </dsp:sp>
    <dsp:sp modelId="{7FEEADE1-73F2-4843-94C1-AAFCE020BD28}">
      <dsp:nvSpPr>
        <dsp:cNvPr id="0" name=""/>
        <dsp:cNvSpPr/>
      </dsp:nvSpPr>
      <dsp:spPr>
        <a:xfrm rot="5400000">
          <a:off x="998957" y="3517462"/>
          <a:ext cx="237285" cy="28474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5400000">
        <a:off x="1032177" y="3541191"/>
        <a:ext cx="170846" cy="166100"/>
      </dsp:txXfrm>
    </dsp:sp>
    <dsp:sp modelId="{0B77517C-175A-4B6F-8C9F-46D2395A8FC0}">
      <dsp:nvSpPr>
        <dsp:cNvPr id="0" name=""/>
        <dsp:cNvSpPr/>
      </dsp:nvSpPr>
      <dsp:spPr>
        <a:xfrm>
          <a:off x="0" y="3818023"/>
          <a:ext cx="2235200" cy="63276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2010- Dental contrct reform pilots began to test new payment and care models introduced to focus on prevention</a:t>
          </a:r>
        </a:p>
      </dsp:txBody>
      <dsp:txXfrm>
        <a:off x="18533" y="3836556"/>
        <a:ext cx="2198134" cy="595695"/>
      </dsp:txXfrm>
    </dsp:sp>
    <dsp:sp modelId="{0A60134C-6AF9-4DE7-B498-2DD86D8B3F28}">
      <dsp:nvSpPr>
        <dsp:cNvPr id="0" name=""/>
        <dsp:cNvSpPr/>
      </dsp:nvSpPr>
      <dsp:spPr>
        <a:xfrm rot="5400000">
          <a:off x="998957" y="4466604"/>
          <a:ext cx="237285" cy="28474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5400000">
        <a:off x="1032177" y="4490333"/>
        <a:ext cx="170846" cy="166100"/>
      </dsp:txXfrm>
    </dsp:sp>
    <dsp:sp modelId="{CBFF3B1C-6F1F-4461-B3EB-EDC776AC19D8}">
      <dsp:nvSpPr>
        <dsp:cNvPr id="0" name=""/>
        <dsp:cNvSpPr/>
      </dsp:nvSpPr>
      <dsp:spPr>
        <a:xfrm>
          <a:off x="0" y="4767166"/>
          <a:ext cx="2235200" cy="63276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SzPts val="1000"/>
            <a:buFont typeface="Symbol" panose="05050102010706020507" pitchFamily="18" charset="2"/>
            <a:buNone/>
          </a:pPr>
          <a:r>
            <a:rPr lang="en-GB" sz="1100" b="1" kern="1200">
              <a:latin typeface="Arial" panose="020B0604020202020204" pitchFamily="34" charset="0"/>
              <a:cs typeface="Arial" panose="020B0604020202020204" pitchFamily="34" charset="0"/>
            </a:rPr>
            <a:t>2013</a:t>
          </a:r>
          <a:r>
            <a:rPr lang="en-GB" sz="1100" kern="1200">
              <a:latin typeface="Arial" panose="020B0604020202020204" pitchFamily="34" charset="0"/>
              <a:cs typeface="Arial" panose="020B0604020202020204" pitchFamily="34" charset="0"/>
            </a:rPr>
            <a:t> – NHS England became involved in managing and developing dental contract reform programmes.</a:t>
          </a:r>
        </a:p>
      </dsp:txBody>
      <dsp:txXfrm>
        <a:off x="18533" y="4785699"/>
        <a:ext cx="2198134" cy="595695"/>
      </dsp:txXfrm>
    </dsp:sp>
    <dsp:sp modelId="{D469E642-EBC1-4851-B2C0-FE30CF6FFBBD}">
      <dsp:nvSpPr>
        <dsp:cNvPr id="0" name=""/>
        <dsp:cNvSpPr/>
      </dsp:nvSpPr>
      <dsp:spPr>
        <a:xfrm rot="5400000">
          <a:off x="998957" y="5415746"/>
          <a:ext cx="237285" cy="28474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5400000">
        <a:off x="1032177" y="5439475"/>
        <a:ext cx="170846" cy="166100"/>
      </dsp:txXfrm>
    </dsp:sp>
    <dsp:sp modelId="{8894DCBE-0D1C-4A79-9137-F5F8E4DC1D8B}">
      <dsp:nvSpPr>
        <dsp:cNvPr id="0" name=""/>
        <dsp:cNvSpPr/>
      </dsp:nvSpPr>
      <dsp:spPr>
        <a:xfrm>
          <a:off x="0" y="5716308"/>
          <a:ext cx="2235200" cy="63276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2020- COVID-19 distrupted services</a:t>
          </a:r>
        </a:p>
      </dsp:txBody>
      <dsp:txXfrm>
        <a:off x="18533" y="5734841"/>
        <a:ext cx="2198134" cy="595695"/>
      </dsp:txXfrm>
    </dsp:sp>
    <dsp:sp modelId="{4F929ECA-1D64-4D1C-85DF-16706762D04B}">
      <dsp:nvSpPr>
        <dsp:cNvPr id="0" name=""/>
        <dsp:cNvSpPr/>
      </dsp:nvSpPr>
      <dsp:spPr>
        <a:xfrm rot="5400000">
          <a:off x="998957" y="6364888"/>
          <a:ext cx="237285" cy="28474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5400000">
        <a:off x="1032177" y="6388617"/>
        <a:ext cx="170846" cy="166100"/>
      </dsp:txXfrm>
    </dsp:sp>
    <dsp:sp modelId="{EF748783-1737-417A-93ED-5D6AE208B7C7}">
      <dsp:nvSpPr>
        <dsp:cNvPr id="0" name=""/>
        <dsp:cNvSpPr/>
      </dsp:nvSpPr>
      <dsp:spPr>
        <a:xfrm>
          <a:off x="0" y="6665450"/>
          <a:ext cx="2235200" cy="63276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SzPts val="1000"/>
            <a:buFont typeface="Symbol" panose="05050102010706020507" pitchFamily="18" charset="2"/>
            <a:buNone/>
          </a:pPr>
          <a:r>
            <a:rPr lang="en-GB" sz="1050" b="0" kern="1200">
              <a:latin typeface="Arial" panose="020B0604020202020204" pitchFamily="34" charset="0"/>
              <a:cs typeface="Arial" panose="020B0604020202020204" pitchFamily="34" charset="0"/>
            </a:rPr>
            <a:t>2024 – NHS published a recovery plan aimed at improving access to NHS dentistry and increasing </a:t>
          </a:r>
          <a:r>
            <a:rPr lang="en-GB" sz="1100" b="0" kern="1200">
              <a:latin typeface="Arial" panose="020B0604020202020204" pitchFamily="34" charset="0"/>
              <a:cs typeface="Arial" panose="020B0604020202020204" pitchFamily="34" charset="0"/>
            </a:rPr>
            <a:t>workforce capacity.</a:t>
          </a:r>
        </a:p>
      </dsp:txBody>
      <dsp:txXfrm>
        <a:off x="18533" y="6683983"/>
        <a:ext cx="2198134" cy="595695"/>
      </dsp:txXfrm>
    </dsp:sp>
    <dsp:sp modelId="{FDC2F996-110C-4A6F-BF19-986AF62EBAC5}">
      <dsp:nvSpPr>
        <dsp:cNvPr id="0" name=""/>
        <dsp:cNvSpPr/>
      </dsp:nvSpPr>
      <dsp:spPr>
        <a:xfrm rot="5400000">
          <a:off x="1019660" y="7286426"/>
          <a:ext cx="195879" cy="28474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rot="-5400000">
        <a:off x="1032177" y="7330857"/>
        <a:ext cx="170846" cy="137115"/>
      </dsp:txXfrm>
    </dsp:sp>
    <dsp:sp modelId="{365EEE02-3B87-480A-8DA9-93AA083EAA8F}">
      <dsp:nvSpPr>
        <dsp:cNvPr id="0" name=""/>
        <dsp:cNvSpPr/>
      </dsp:nvSpPr>
      <dsp:spPr>
        <a:xfrm>
          <a:off x="0" y="7559383"/>
          <a:ext cx="2235200" cy="63276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kern="1200">
              <a:latin typeface="Arial" panose="020B0604020202020204" pitchFamily="34" charset="0"/>
              <a:cs typeface="Arial" panose="020B0604020202020204" pitchFamily="34" charset="0"/>
            </a:rPr>
            <a:t>2025- Workforce shortages patients face access challenges.</a:t>
          </a:r>
        </a:p>
      </dsp:txBody>
      <dsp:txXfrm>
        <a:off x="18533" y="7577916"/>
        <a:ext cx="2198134" cy="59569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78EA573-8F97-4937-A5D5-28F0C4129D00}">
      <dsp:nvSpPr>
        <dsp:cNvPr id="0" name=""/>
        <dsp:cNvSpPr/>
      </dsp:nvSpPr>
      <dsp:spPr>
        <a:xfrm>
          <a:off x="2144150" y="1240461"/>
          <a:ext cx="1689830" cy="1461771"/>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1" kern="1200" dirty="0">
              <a:effectLst/>
              <a:latin typeface="Arial" panose="020B0604020202020204" pitchFamily="34" charset="0"/>
              <a:ea typeface="Aptos" panose="020B0004020202020204" pitchFamily="34" charset="0"/>
              <a:cs typeface="Arial" panose="020B0604020202020204" pitchFamily="34" charset="0"/>
            </a:rPr>
            <a:t>Current Functioning of NHS Dentistry</a:t>
          </a:r>
        </a:p>
        <a:p>
          <a:pPr marL="0" lvl="0" indent="0" algn="ctr" defTabSz="466725">
            <a:lnSpc>
              <a:spcPct val="90000"/>
            </a:lnSpc>
            <a:spcBef>
              <a:spcPct val="0"/>
            </a:spcBef>
            <a:spcAft>
              <a:spcPct val="35000"/>
            </a:spcAft>
            <a:buNone/>
          </a:pPr>
          <a:r>
            <a:rPr lang="en-GB" sz="1050" kern="1200" dirty="0">
              <a:effectLst/>
              <a:latin typeface="Arial" panose="020B0604020202020204" pitchFamily="34" charset="0"/>
              <a:ea typeface="Aptos" panose="020B0004020202020204" pitchFamily="34" charset="0"/>
              <a:cs typeface="Arial" panose="020B0604020202020204" pitchFamily="34" charset="0"/>
            </a:rPr>
            <a:t>(House of Commons Health and Social Care Committee, 2023)</a:t>
          </a:r>
          <a:endParaRPr lang="en-GB" sz="1050" kern="1200" dirty="0">
            <a:latin typeface="Arial" panose="020B0604020202020204" pitchFamily="34" charset="0"/>
            <a:cs typeface="Arial" panose="020B0604020202020204" pitchFamily="34" charset="0"/>
          </a:endParaRPr>
        </a:p>
      </dsp:txBody>
      <dsp:txXfrm>
        <a:off x="2424178" y="1482697"/>
        <a:ext cx="1129774" cy="977299"/>
      </dsp:txXfrm>
    </dsp:sp>
    <dsp:sp modelId="{44DC6725-F4C8-436C-95E9-F8A754A4F276}">
      <dsp:nvSpPr>
        <dsp:cNvPr id="0" name=""/>
        <dsp:cNvSpPr/>
      </dsp:nvSpPr>
      <dsp:spPr>
        <a:xfrm>
          <a:off x="3202309" y="604677"/>
          <a:ext cx="637568" cy="549349"/>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B9BC05C-1978-4BDE-8F8A-A0B6E18E092B}">
      <dsp:nvSpPr>
        <dsp:cNvPr id="0" name=""/>
        <dsp:cNvSpPr/>
      </dsp:nvSpPr>
      <dsp:spPr>
        <a:xfrm>
          <a:off x="2303256" y="0"/>
          <a:ext cx="1384804" cy="1198018"/>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SzPts val="1000"/>
            <a:buFont typeface="Symbol" panose="05050102010706020507" pitchFamily="18" charset="2"/>
            <a:buNone/>
          </a:pPr>
          <a:r>
            <a:rPr lang="en-GB" sz="1050" kern="1200" dirty="0">
              <a:effectLst/>
              <a:latin typeface="Arial" panose="020B0604020202020204" pitchFamily="34" charset="0"/>
              <a:ea typeface="Aptos" panose="020B0004020202020204" pitchFamily="34" charset="0"/>
              <a:cs typeface="Arial" panose="020B0604020202020204" pitchFamily="34" charset="0"/>
            </a:rPr>
            <a:t>NHS dentistry is provided by the National Health Service</a:t>
          </a:r>
          <a:endParaRPr lang="en-GB" sz="1050" kern="1200" dirty="0">
            <a:latin typeface="Arial" panose="020B0604020202020204" pitchFamily="34" charset="0"/>
            <a:cs typeface="Arial" panose="020B0604020202020204" pitchFamily="34" charset="0"/>
          </a:endParaRPr>
        </a:p>
      </dsp:txBody>
      <dsp:txXfrm>
        <a:off x="2532748" y="198537"/>
        <a:ext cx="925820" cy="800944"/>
      </dsp:txXfrm>
    </dsp:sp>
    <dsp:sp modelId="{CCB8FD7D-C545-4697-BFCA-16DE34C91777}">
      <dsp:nvSpPr>
        <dsp:cNvPr id="0" name=""/>
        <dsp:cNvSpPr/>
      </dsp:nvSpPr>
      <dsp:spPr>
        <a:xfrm>
          <a:off x="3946400" y="1657114"/>
          <a:ext cx="637568" cy="549349"/>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16A1F19-AA03-4587-ADB6-B51CB5931B1A}">
      <dsp:nvSpPr>
        <dsp:cNvPr id="0" name=""/>
        <dsp:cNvSpPr/>
      </dsp:nvSpPr>
      <dsp:spPr>
        <a:xfrm>
          <a:off x="3525244" y="673246"/>
          <a:ext cx="1384804" cy="1198018"/>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SzPts val="1000"/>
            <a:buFont typeface="Symbol" panose="05050102010706020507" pitchFamily="18" charset="2"/>
            <a:buNone/>
          </a:pPr>
          <a:r>
            <a:rPr lang="en-GB" sz="1050" kern="1200" dirty="0">
              <a:effectLst/>
              <a:latin typeface="Arial" panose="020B0604020202020204" pitchFamily="34" charset="0"/>
              <a:ea typeface="Aptos" panose="020B0004020202020204" pitchFamily="34" charset="0"/>
              <a:cs typeface="Arial" panose="020B0604020202020204" pitchFamily="34" charset="0"/>
            </a:rPr>
            <a:t>Includes check-ups, fillings, extractions, root canals, dentures</a:t>
          </a:r>
          <a:endParaRPr lang="en-GB" sz="1050" kern="1200" dirty="0">
            <a:latin typeface="Arial" panose="020B0604020202020204" pitchFamily="34" charset="0"/>
            <a:cs typeface="Arial" panose="020B0604020202020204" pitchFamily="34" charset="0"/>
          </a:endParaRPr>
        </a:p>
      </dsp:txBody>
      <dsp:txXfrm>
        <a:off x="3754736" y="871783"/>
        <a:ext cx="925820" cy="800944"/>
      </dsp:txXfrm>
    </dsp:sp>
    <dsp:sp modelId="{3C9F4D1F-2A68-4D33-BB4E-8F177A45315E}">
      <dsp:nvSpPr>
        <dsp:cNvPr id="0" name=""/>
        <dsp:cNvSpPr/>
      </dsp:nvSpPr>
      <dsp:spPr>
        <a:xfrm>
          <a:off x="3429506" y="2816393"/>
          <a:ext cx="637568" cy="549349"/>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B1D43E9-6B15-437F-A36A-44A60DCEE959}">
      <dsp:nvSpPr>
        <dsp:cNvPr id="0" name=""/>
        <dsp:cNvSpPr/>
      </dsp:nvSpPr>
      <dsp:spPr>
        <a:xfrm>
          <a:off x="3538039" y="2039167"/>
          <a:ext cx="1384804" cy="1198018"/>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SzPts val="1000"/>
            <a:buFont typeface="Symbol" panose="05050102010706020507" pitchFamily="18" charset="2"/>
            <a:buNone/>
          </a:pPr>
          <a:r>
            <a:rPr lang="en-GB" sz="1050" b="0" kern="1200" dirty="0">
              <a:effectLst/>
              <a:latin typeface="Arial" panose="020B0604020202020204" pitchFamily="34" charset="0"/>
              <a:ea typeface="Aptos" panose="020B0004020202020204" pitchFamily="34" charset="0"/>
              <a:cs typeface="Arial" panose="020B0604020202020204" pitchFamily="34" charset="0"/>
            </a:rPr>
            <a:t>Dentists funded via Units of Dental Activity (UDA) contract</a:t>
          </a:r>
          <a:endParaRPr lang="en-GB" sz="1050" b="0" kern="1200" dirty="0">
            <a:latin typeface="Arial" panose="020B0604020202020204" pitchFamily="34" charset="0"/>
            <a:cs typeface="Arial" panose="020B0604020202020204" pitchFamily="34" charset="0"/>
          </a:endParaRPr>
        </a:p>
      </dsp:txBody>
      <dsp:txXfrm>
        <a:off x="3767531" y="2237704"/>
        <a:ext cx="925820" cy="800944"/>
      </dsp:txXfrm>
    </dsp:sp>
    <dsp:sp modelId="{B50638E0-CB90-4E7F-86C8-D49E014594CD}">
      <dsp:nvSpPr>
        <dsp:cNvPr id="0" name=""/>
        <dsp:cNvSpPr/>
      </dsp:nvSpPr>
      <dsp:spPr>
        <a:xfrm>
          <a:off x="2147295" y="2860410"/>
          <a:ext cx="637568" cy="549349"/>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976B011-1528-48CB-A68A-360EC8F387DD}">
      <dsp:nvSpPr>
        <dsp:cNvPr id="0" name=""/>
        <dsp:cNvSpPr/>
      </dsp:nvSpPr>
      <dsp:spPr>
        <a:xfrm>
          <a:off x="2248792" y="2745082"/>
          <a:ext cx="1384804" cy="1198018"/>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0" kern="1200" dirty="0">
              <a:effectLst/>
              <a:latin typeface="Arial" panose="020B0604020202020204" pitchFamily="34" charset="0"/>
              <a:ea typeface="Aptos" panose="020B0004020202020204" pitchFamily="34" charset="0"/>
              <a:cs typeface="Arial" panose="020B0604020202020204" pitchFamily="34" charset="0"/>
            </a:rPr>
            <a:t> Patients            pay NHS treatment band charges (some exemptions apply)</a:t>
          </a:r>
        </a:p>
      </dsp:txBody>
      <dsp:txXfrm>
        <a:off x="2478284" y="2943619"/>
        <a:ext cx="925820" cy="800944"/>
      </dsp:txXfrm>
    </dsp:sp>
    <dsp:sp modelId="{60D2AD40-90D0-4CB1-94F5-9BC661FD071B}">
      <dsp:nvSpPr>
        <dsp:cNvPr id="0" name=""/>
        <dsp:cNvSpPr/>
      </dsp:nvSpPr>
      <dsp:spPr>
        <a:xfrm>
          <a:off x="1391018" y="1833831"/>
          <a:ext cx="637568" cy="549349"/>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451EA7E-4F3F-4F10-BFC6-6388193C5B3A}">
      <dsp:nvSpPr>
        <dsp:cNvPr id="0" name=""/>
        <dsp:cNvSpPr/>
      </dsp:nvSpPr>
      <dsp:spPr>
        <a:xfrm>
          <a:off x="1056802" y="2028335"/>
          <a:ext cx="1384804" cy="1198018"/>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l" defTabSz="466725">
            <a:lnSpc>
              <a:spcPct val="90000"/>
            </a:lnSpc>
            <a:spcBef>
              <a:spcPct val="0"/>
            </a:spcBef>
            <a:spcAft>
              <a:spcPct val="35000"/>
            </a:spcAft>
            <a:buNone/>
          </a:pPr>
          <a:r>
            <a:rPr lang="en-GB" sz="1050" b="0" kern="1200" dirty="0">
              <a:effectLst/>
              <a:latin typeface="Arial" panose="020B0604020202020204" pitchFamily="34" charset="0"/>
              <a:ea typeface="Aptos" panose="020B0004020202020204" pitchFamily="34" charset="0"/>
              <a:cs typeface="Arial" panose="020B0604020202020204" pitchFamily="34" charset="0"/>
            </a:rPr>
            <a:t>   Reforms            aims to improve           access, prevention, and   sustainability </a:t>
          </a:r>
          <a:endParaRPr lang="en-GB" sz="1050" b="0" kern="1200" dirty="0">
            <a:latin typeface="Arial" panose="020B0604020202020204" pitchFamily="34" charset="0"/>
            <a:cs typeface="Arial" panose="020B0604020202020204" pitchFamily="34" charset="0"/>
          </a:endParaRPr>
        </a:p>
      </dsp:txBody>
      <dsp:txXfrm>
        <a:off x="1286294" y="2226872"/>
        <a:ext cx="925820" cy="800944"/>
      </dsp:txXfrm>
    </dsp:sp>
    <dsp:sp modelId="{60F1D8DD-5087-482C-A57B-5E07969592E6}">
      <dsp:nvSpPr>
        <dsp:cNvPr id="0" name=""/>
        <dsp:cNvSpPr/>
      </dsp:nvSpPr>
      <dsp:spPr>
        <a:xfrm>
          <a:off x="1118606" y="627068"/>
          <a:ext cx="1384804" cy="1198018"/>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SzPts val="1000"/>
            <a:buFont typeface="Symbol" panose="05050102010706020507" pitchFamily="18" charset="2"/>
            <a:buNone/>
          </a:pPr>
          <a:r>
            <a:rPr lang="en-GB" sz="1050" b="0" kern="1200" dirty="0">
              <a:effectLst/>
              <a:latin typeface="Arial" panose="020B0604020202020204" pitchFamily="34" charset="0"/>
              <a:ea typeface="Aptos" panose="020B0004020202020204" pitchFamily="34" charset="0"/>
              <a:cs typeface="Arial" panose="020B0604020202020204" pitchFamily="34" charset="0"/>
            </a:rPr>
            <a:t>Many areas have limited NHS appointment availability</a:t>
          </a:r>
          <a:endParaRPr lang="en-GB" sz="1050" b="0" kern="1200" dirty="0">
            <a:latin typeface="Arial" panose="020B0604020202020204" pitchFamily="34" charset="0"/>
            <a:cs typeface="Arial" panose="020B0604020202020204" pitchFamily="34" charset="0"/>
          </a:endParaRPr>
        </a:p>
      </dsp:txBody>
      <dsp:txXfrm>
        <a:off x="1348098" y="825605"/>
        <a:ext cx="925820" cy="80094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387A53-A79E-44CD-9FD6-0F5980DA4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6</Pages>
  <Words>1617</Words>
  <Characters>9221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Gulzar</dc:creator>
  <cp:keywords/>
  <dc:description/>
  <cp:lastModifiedBy>Mariam Gulzar</cp:lastModifiedBy>
  <cp:revision>343</cp:revision>
  <dcterms:created xsi:type="dcterms:W3CDTF">2026-05-20T20:39:00Z</dcterms:created>
  <dcterms:modified xsi:type="dcterms:W3CDTF">2026-06-12T19:34:00Z</dcterms:modified>
</cp:coreProperties>
</file>