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1F4B6" w14:textId="31369C38" w:rsidR="00790714" w:rsidRDefault="00790714" w:rsidP="00670174">
      <w:pPr>
        <w:spacing w:line="300" w:lineRule="auto"/>
        <w:rPr>
          <w:rFonts w:ascii="Times New Roman" w:hAnsi="Times New Roman" w:cs="Times New Roman"/>
          <w:sz w:val="24"/>
          <w:szCs w:val="24"/>
          <w:lang w:val="en-GB"/>
        </w:rPr>
      </w:pPr>
      <w:r w:rsidRPr="00790714">
        <w:rPr>
          <w:noProof/>
        </w:rPr>
        <w:drawing>
          <wp:inline distT="0" distB="0" distL="0" distR="0" wp14:anchorId="1713D32F" wp14:editId="171ADCE8">
            <wp:extent cx="2686050" cy="890444"/>
            <wp:effectExtent l="0" t="0" r="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10630" cy="898593"/>
                    </a:xfrm>
                    <a:prstGeom prst="rect">
                      <a:avLst/>
                    </a:prstGeom>
                  </pic:spPr>
                </pic:pic>
              </a:graphicData>
            </a:graphic>
          </wp:inline>
        </w:drawing>
      </w:r>
    </w:p>
    <w:p w14:paraId="05BC6736" w14:textId="77777777" w:rsidR="00757F11" w:rsidRDefault="00757F11" w:rsidP="00757F11">
      <w:pPr>
        <w:spacing w:line="300" w:lineRule="auto"/>
        <w:jc w:val="right"/>
        <w:rPr>
          <w:rFonts w:ascii="Times New Roman" w:hAnsi="Times New Roman" w:cs="Times New Roman"/>
          <w:sz w:val="52"/>
          <w:szCs w:val="52"/>
          <w:lang w:val="en-GB"/>
        </w:rPr>
      </w:pPr>
    </w:p>
    <w:p w14:paraId="781FDAC0" w14:textId="77777777" w:rsidR="00757F11" w:rsidRDefault="00757F11" w:rsidP="00757F11">
      <w:pPr>
        <w:spacing w:line="300" w:lineRule="auto"/>
        <w:jc w:val="right"/>
        <w:rPr>
          <w:rFonts w:ascii="Times New Roman" w:hAnsi="Times New Roman" w:cs="Times New Roman"/>
          <w:sz w:val="52"/>
          <w:szCs w:val="52"/>
          <w:lang w:val="en-GB"/>
        </w:rPr>
      </w:pPr>
    </w:p>
    <w:p w14:paraId="28F48D5A" w14:textId="77777777" w:rsidR="00757F11" w:rsidRDefault="00757F11" w:rsidP="00757F11">
      <w:pPr>
        <w:spacing w:line="300" w:lineRule="auto"/>
        <w:jc w:val="right"/>
        <w:rPr>
          <w:rFonts w:ascii="Times New Roman" w:hAnsi="Times New Roman" w:cs="Times New Roman"/>
          <w:sz w:val="52"/>
          <w:szCs w:val="52"/>
          <w:lang w:val="en-GB"/>
        </w:rPr>
      </w:pPr>
    </w:p>
    <w:p w14:paraId="42B7D645" w14:textId="77777777" w:rsidR="00757F11" w:rsidRDefault="00757F11" w:rsidP="00757F11">
      <w:pPr>
        <w:spacing w:line="300" w:lineRule="auto"/>
        <w:jc w:val="right"/>
        <w:rPr>
          <w:rFonts w:ascii="Times New Roman" w:hAnsi="Times New Roman" w:cs="Times New Roman"/>
          <w:sz w:val="52"/>
          <w:szCs w:val="52"/>
          <w:lang w:val="en-GB"/>
        </w:rPr>
      </w:pPr>
    </w:p>
    <w:p w14:paraId="29F141DE" w14:textId="77777777" w:rsidR="00757F11" w:rsidRDefault="00757F11" w:rsidP="00757F11">
      <w:pPr>
        <w:spacing w:line="300" w:lineRule="auto"/>
        <w:jc w:val="right"/>
        <w:rPr>
          <w:rFonts w:ascii="Times New Roman" w:hAnsi="Times New Roman" w:cs="Times New Roman"/>
          <w:sz w:val="52"/>
          <w:szCs w:val="52"/>
          <w:lang w:val="en-GB"/>
        </w:rPr>
      </w:pPr>
    </w:p>
    <w:p w14:paraId="2430142B" w14:textId="77777777" w:rsidR="00757F11" w:rsidRDefault="00757F11" w:rsidP="00757F11">
      <w:pPr>
        <w:spacing w:line="300" w:lineRule="auto"/>
        <w:jc w:val="right"/>
        <w:rPr>
          <w:rFonts w:ascii="Times New Roman" w:hAnsi="Times New Roman" w:cs="Times New Roman"/>
          <w:sz w:val="52"/>
          <w:szCs w:val="52"/>
          <w:lang w:val="en-GB"/>
        </w:rPr>
      </w:pPr>
    </w:p>
    <w:p w14:paraId="1E1AA957" w14:textId="77777777" w:rsidR="00757F11" w:rsidRDefault="00757F11" w:rsidP="00757F11">
      <w:pPr>
        <w:spacing w:line="300" w:lineRule="auto"/>
        <w:jc w:val="right"/>
        <w:rPr>
          <w:rFonts w:ascii="Times New Roman" w:hAnsi="Times New Roman" w:cs="Times New Roman"/>
          <w:sz w:val="52"/>
          <w:szCs w:val="52"/>
          <w:lang w:val="en-GB"/>
        </w:rPr>
      </w:pPr>
    </w:p>
    <w:p w14:paraId="0F1EAC5E" w14:textId="6382704A" w:rsidR="00D523CA" w:rsidRPr="00757F11" w:rsidRDefault="00227C84" w:rsidP="006E0C72">
      <w:pPr>
        <w:spacing w:line="300" w:lineRule="auto"/>
        <w:jc w:val="center"/>
        <w:rPr>
          <w:rFonts w:ascii="Times New Roman" w:hAnsi="Times New Roman" w:cs="Times New Roman"/>
          <w:sz w:val="52"/>
          <w:szCs w:val="52"/>
          <w:lang w:val="en-GB"/>
        </w:rPr>
      </w:pPr>
      <w:r w:rsidRPr="00757F11">
        <w:rPr>
          <w:rFonts w:ascii="Times New Roman" w:hAnsi="Times New Roman" w:cs="Times New Roman"/>
          <w:sz w:val="52"/>
          <w:szCs w:val="52"/>
          <w:lang w:val="en-GB"/>
        </w:rPr>
        <w:t>The Implementation of Corporate Social Responsibility in TESCO</w:t>
      </w:r>
    </w:p>
    <w:p w14:paraId="58ED9F36" w14:textId="7688396E" w:rsidR="00227C84" w:rsidRDefault="00227C84" w:rsidP="00670174">
      <w:pPr>
        <w:spacing w:line="300" w:lineRule="auto"/>
        <w:rPr>
          <w:rFonts w:ascii="Times New Roman" w:hAnsi="Times New Roman" w:cs="Times New Roman"/>
          <w:sz w:val="24"/>
          <w:szCs w:val="24"/>
          <w:lang w:val="en-GB"/>
        </w:rPr>
      </w:pPr>
    </w:p>
    <w:p w14:paraId="63101D88" w14:textId="7C49CBE2" w:rsidR="00757F11" w:rsidRDefault="00757F11" w:rsidP="00670174">
      <w:pPr>
        <w:spacing w:line="300" w:lineRule="auto"/>
        <w:rPr>
          <w:rFonts w:ascii="Times New Roman" w:hAnsi="Times New Roman" w:cs="Times New Roman"/>
          <w:sz w:val="24"/>
          <w:szCs w:val="24"/>
          <w:lang w:val="en-GB"/>
        </w:rPr>
      </w:pPr>
    </w:p>
    <w:p w14:paraId="361FA95E" w14:textId="77B1562F" w:rsidR="00757F11" w:rsidRDefault="00757F11" w:rsidP="00670174">
      <w:pPr>
        <w:spacing w:line="300" w:lineRule="auto"/>
        <w:rPr>
          <w:rFonts w:ascii="Times New Roman" w:hAnsi="Times New Roman" w:cs="Times New Roman"/>
          <w:sz w:val="24"/>
          <w:szCs w:val="24"/>
          <w:lang w:val="en-GB"/>
        </w:rPr>
      </w:pPr>
    </w:p>
    <w:p w14:paraId="69443D83" w14:textId="79F8AEEA" w:rsidR="00757F11" w:rsidRDefault="00757F11" w:rsidP="00670174">
      <w:pPr>
        <w:spacing w:line="300" w:lineRule="auto"/>
        <w:rPr>
          <w:rFonts w:ascii="Times New Roman" w:hAnsi="Times New Roman" w:cs="Times New Roman"/>
          <w:sz w:val="24"/>
          <w:szCs w:val="24"/>
          <w:lang w:val="en-GB"/>
        </w:rPr>
      </w:pPr>
    </w:p>
    <w:p w14:paraId="545B4F87" w14:textId="4E06C615" w:rsidR="00757F11" w:rsidRDefault="00757F11" w:rsidP="00670174">
      <w:pPr>
        <w:spacing w:line="300" w:lineRule="auto"/>
        <w:rPr>
          <w:rFonts w:ascii="Times New Roman" w:hAnsi="Times New Roman" w:cs="Times New Roman"/>
          <w:sz w:val="24"/>
          <w:szCs w:val="24"/>
          <w:lang w:val="en-GB"/>
        </w:rPr>
      </w:pPr>
    </w:p>
    <w:p w14:paraId="74E9FDE0" w14:textId="4FBD69F1" w:rsidR="00757F11" w:rsidRDefault="00757F11" w:rsidP="00670174">
      <w:pPr>
        <w:spacing w:line="300" w:lineRule="auto"/>
        <w:rPr>
          <w:rFonts w:ascii="Times New Roman" w:hAnsi="Times New Roman" w:cs="Times New Roman"/>
          <w:sz w:val="24"/>
          <w:szCs w:val="24"/>
          <w:lang w:val="en-GB"/>
        </w:rPr>
      </w:pPr>
    </w:p>
    <w:p w14:paraId="30962E39" w14:textId="0C781B39" w:rsidR="00757F11" w:rsidRDefault="00757F11" w:rsidP="00670174">
      <w:pPr>
        <w:spacing w:line="300" w:lineRule="auto"/>
        <w:rPr>
          <w:rFonts w:ascii="Times New Roman" w:hAnsi="Times New Roman" w:cs="Times New Roman"/>
          <w:sz w:val="24"/>
          <w:szCs w:val="24"/>
          <w:lang w:val="en-GB"/>
        </w:rPr>
      </w:pPr>
    </w:p>
    <w:p w14:paraId="76B91D5D" w14:textId="36A879D0" w:rsidR="00757F11" w:rsidRDefault="00757F11" w:rsidP="00670174">
      <w:pPr>
        <w:spacing w:line="300" w:lineRule="auto"/>
        <w:rPr>
          <w:rFonts w:ascii="Times New Roman" w:hAnsi="Times New Roman" w:cs="Times New Roman"/>
          <w:sz w:val="24"/>
          <w:szCs w:val="24"/>
          <w:lang w:val="en-GB"/>
        </w:rPr>
      </w:pPr>
    </w:p>
    <w:p w14:paraId="7855F24E" w14:textId="143DA10F" w:rsidR="00757F11" w:rsidRDefault="00757F11" w:rsidP="00670174">
      <w:pPr>
        <w:spacing w:line="300" w:lineRule="auto"/>
        <w:rPr>
          <w:rFonts w:ascii="Times New Roman" w:hAnsi="Times New Roman" w:cs="Times New Roman"/>
          <w:sz w:val="24"/>
          <w:szCs w:val="24"/>
          <w:lang w:val="en-GB"/>
        </w:rPr>
      </w:pPr>
    </w:p>
    <w:p w14:paraId="1B5886B5" w14:textId="2E348175" w:rsidR="00757F11" w:rsidRDefault="00757F11" w:rsidP="00670174">
      <w:pPr>
        <w:spacing w:line="300" w:lineRule="auto"/>
        <w:rPr>
          <w:rFonts w:ascii="Times New Roman" w:hAnsi="Times New Roman" w:cs="Times New Roman"/>
          <w:sz w:val="24"/>
          <w:szCs w:val="24"/>
          <w:lang w:val="en-GB"/>
        </w:rPr>
      </w:pPr>
    </w:p>
    <w:p w14:paraId="531752A4" w14:textId="77777777" w:rsidR="001E7498" w:rsidRDefault="001E7498" w:rsidP="009C7BBB">
      <w:pPr>
        <w:spacing w:line="300" w:lineRule="auto"/>
        <w:jc w:val="left"/>
        <w:rPr>
          <w:rFonts w:ascii="Times New Roman" w:hAnsi="Times New Roman" w:cs="Times New Roman"/>
          <w:b/>
          <w:bCs/>
          <w:sz w:val="24"/>
          <w:szCs w:val="24"/>
          <w:lang w:val="en-GB"/>
        </w:rPr>
      </w:pPr>
    </w:p>
    <w:p w14:paraId="63BC9CA8" w14:textId="77777777" w:rsidR="00065A26" w:rsidRDefault="00065A26" w:rsidP="009C7BBB">
      <w:pPr>
        <w:spacing w:line="300" w:lineRule="auto"/>
        <w:jc w:val="left"/>
        <w:rPr>
          <w:rFonts w:ascii="Times New Roman" w:hAnsi="Times New Roman" w:cs="Times New Roman"/>
          <w:b/>
          <w:bCs/>
          <w:sz w:val="24"/>
          <w:szCs w:val="24"/>
          <w:lang w:val="en-GB"/>
        </w:rPr>
      </w:pPr>
    </w:p>
    <w:p w14:paraId="3DC9B346" w14:textId="4EA3920F" w:rsidR="00A5106B" w:rsidRDefault="00D8570D" w:rsidP="009C7BBB">
      <w:pPr>
        <w:spacing w:line="300" w:lineRule="auto"/>
        <w:jc w:val="left"/>
        <w:rPr>
          <w:rFonts w:ascii="Times New Roman" w:hAnsi="Times New Roman" w:cs="Times New Roman"/>
          <w:b/>
          <w:bCs/>
          <w:sz w:val="24"/>
          <w:szCs w:val="24"/>
          <w:lang w:val="en-GB"/>
        </w:rPr>
      </w:pPr>
      <w:r w:rsidRPr="00D8570D">
        <w:rPr>
          <w:rFonts w:ascii="Times New Roman" w:hAnsi="Times New Roman" w:cs="Times New Roman"/>
          <w:b/>
          <w:bCs/>
          <w:sz w:val="24"/>
          <w:szCs w:val="24"/>
          <w:lang w:val="en-GB"/>
        </w:rPr>
        <w:t>MODULE NAME</w:t>
      </w:r>
      <w:r>
        <w:rPr>
          <w:rFonts w:ascii="Times New Roman" w:hAnsi="Times New Roman" w:cs="Times New Roman"/>
          <w:b/>
          <w:bCs/>
          <w:sz w:val="24"/>
          <w:szCs w:val="24"/>
          <w:lang w:val="en-GB"/>
        </w:rPr>
        <w:t xml:space="preserve">:  </w:t>
      </w:r>
      <w:r w:rsidR="00A5106B">
        <w:rPr>
          <w:rFonts w:ascii="Times New Roman" w:hAnsi="Times New Roman" w:cs="Times New Roman"/>
          <w:b/>
          <w:bCs/>
          <w:sz w:val="24"/>
          <w:szCs w:val="24"/>
          <w:lang w:val="en-GB"/>
        </w:rPr>
        <w:t xml:space="preserve"> </w:t>
      </w:r>
      <w:r w:rsidR="00CE1BBA">
        <w:rPr>
          <w:rFonts w:ascii="Times New Roman" w:hAnsi="Times New Roman" w:cs="Times New Roman"/>
          <w:b/>
          <w:bCs/>
          <w:sz w:val="24"/>
          <w:szCs w:val="24"/>
          <w:lang w:val="en-GB"/>
        </w:rPr>
        <w:t xml:space="preserve">  </w:t>
      </w:r>
      <w:r w:rsidR="009C7BBB">
        <w:rPr>
          <w:rFonts w:ascii="Times New Roman" w:hAnsi="Times New Roman" w:cs="Times New Roman"/>
          <w:b/>
          <w:bCs/>
          <w:sz w:val="24"/>
          <w:szCs w:val="24"/>
          <w:lang w:val="en-GB"/>
        </w:rPr>
        <w:t>Corporate Social Responsibility</w:t>
      </w:r>
      <w:r w:rsidR="00A5106B">
        <w:rPr>
          <w:rFonts w:ascii="Times New Roman" w:hAnsi="Times New Roman" w:cs="Times New Roman"/>
          <w:b/>
          <w:bCs/>
          <w:sz w:val="24"/>
          <w:szCs w:val="24"/>
          <w:lang w:val="en-GB"/>
        </w:rPr>
        <w:t xml:space="preserve"> in the Public Sector</w:t>
      </w:r>
    </w:p>
    <w:p w14:paraId="690FB5D2" w14:textId="1A7962A2" w:rsidR="009C7BBB" w:rsidRDefault="00A5106B" w:rsidP="00CE1BBA">
      <w:pPr>
        <w:spacing w:line="300" w:lineRule="auto"/>
        <w:ind w:firstLineChars="1000" w:firstLine="2409"/>
        <w:jc w:val="left"/>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(BMPS6004)</w:t>
      </w:r>
    </w:p>
    <w:p w14:paraId="5D2BB558" w14:textId="499C8AE6" w:rsidR="00757F11" w:rsidRPr="009C7BBB" w:rsidRDefault="008F4D9E" w:rsidP="009C7BBB">
      <w:pPr>
        <w:spacing w:line="300" w:lineRule="auto"/>
        <w:jc w:val="left"/>
        <w:rPr>
          <w:rFonts w:ascii="Times New Roman" w:hAnsi="Times New Roman" w:cs="Times New Roman"/>
          <w:b/>
          <w:bCs/>
          <w:sz w:val="24"/>
          <w:szCs w:val="24"/>
          <w:lang w:val="en-GB"/>
        </w:rPr>
      </w:pPr>
      <w:r w:rsidRPr="008F4D9E">
        <w:rPr>
          <w:rFonts w:ascii="Times New Roman" w:hAnsi="Times New Roman" w:cs="Times New Roman"/>
          <w:b/>
          <w:bCs/>
          <w:sz w:val="24"/>
          <w:szCs w:val="24"/>
          <w:lang w:val="en-GB"/>
        </w:rPr>
        <w:t>STUDENT NUMBER:</w:t>
      </w:r>
      <w:r w:rsidR="001E7498">
        <w:rPr>
          <w:rFonts w:ascii="Times New Roman" w:hAnsi="Times New Roman" w:cs="Times New Roman"/>
          <w:b/>
          <w:bCs/>
          <w:sz w:val="24"/>
          <w:szCs w:val="24"/>
          <w:lang w:val="en-GB"/>
        </w:rPr>
        <w:t xml:space="preserve"> </w:t>
      </w:r>
      <w:r>
        <w:rPr>
          <w:rFonts w:ascii="Times New Roman" w:hAnsi="Times New Roman" w:cs="Times New Roman"/>
          <w:sz w:val="24"/>
          <w:szCs w:val="24"/>
          <w:lang w:val="en-GB"/>
        </w:rPr>
        <w:t xml:space="preserve"> </w:t>
      </w:r>
      <w:r w:rsidRPr="00A5106B">
        <w:rPr>
          <w:rFonts w:ascii="Times New Roman" w:hAnsi="Times New Roman" w:cs="Times New Roman"/>
          <w:b/>
          <w:bCs/>
          <w:sz w:val="24"/>
          <w:szCs w:val="24"/>
          <w:lang w:val="en-GB"/>
        </w:rPr>
        <w:t>1904764</w:t>
      </w:r>
    </w:p>
    <w:p w14:paraId="40D68A42" w14:textId="55EB9413" w:rsidR="008F4D9E" w:rsidRDefault="008F4D9E" w:rsidP="009C7BBB">
      <w:pPr>
        <w:spacing w:line="300" w:lineRule="auto"/>
        <w:jc w:val="left"/>
        <w:rPr>
          <w:rFonts w:ascii="Times New Roman" w:hAnsi="Times New Roman" w:cs="Times New Roman"/>
          <w:sz w:val="24"/>
          <w:szCs w:val="24"/>
          <w:lang w:val="en-GB"/>
        </w:rPr>
      </w:pPr>
      <w:r w:rsidRPr="008F4D9E">
        <w:rPr>
          <w:rFonts w:ascii="Times New Roman" w:hAnsi="Times New Roman" w:cs="Times New Roman"/>
          <w:b/>
          <w:bCs/>
          <w:sz w:val="24"/>
          <w:szCs w:val="24"/>
          <w:lang w:val="en-GB"/>
        </w:rPr>
        <w:t>STUDENT NAME:</w:t>
      </w:r>
      <w:r w:rsidR="001E7498">
        <w:rPr>
          <w:rFonts w:ascii="Times New Roman" w:hAnsi="Times New Roman" w:cs="Times New Roman"/>
          <w:b/>
          <w:bCs/>
          <w:sz w:val="24"/>
          <w:szCs w:val="24"/>
          <w:lang w:val="en-GB"/>
        </w:rPr>
        <w:t xml:space="preserve">    </w:t>
      </w:r>
      <w:r w:rsidRPr="00A5106B">
        <w:rPr>
          <w:rFonts w:ascii="Times New Roman" w:hAnsi="Times New Roman" w:cs="Times New Roman"/>
          <w:b/>
          <w:bCs/>
          <w:sz w:val="24"/>
          <w:szCs w:val="24"/>
          <w:lang w:val="en-GB"/>
        </w:rPr>
        <w:t xml:space="preserve"> Hongli Shang</w:t>
      </w:r>
    </w:p>
    <w:p w14:paraId="3D9EB715" w14:textId="77777777" w:rsidR="003F7E7A" w:rsidRDefault="0092097E" w:rsidP="00670174">
      <w:pPr>
        <w:spacing w:line="300" w:lineRule="auto"/>
        <w:rPr>
          <w:rFonts w:ascii="Times New Roman" w:hAnsi="Times New Roman" w:cs="Times New Roman"/>
          <w:b/>
          <w:bCs/>
          <w:sz w:val="24"/>
          <w:szCs w:val="24"/>
          <w:lang w:val="en-GB"/>
        </w:rPr>
        <w:sectPr w:rsidR="003F7E7A">
          <w:pgSz w:w="11906" w:h="16838"/>
          <w:pgMar w:top="1440" w:right="1800" w:bottom="1440" w:left="1800" w:header="851" w:footer="992" w:gutter="0"/>
          <w:cols w:space="425"/>
          <w:docGrid w:type="lines" w:linePitch="312"/>
        </w:sectPr>
      </w:pPr>
      <w:r w:rsidRPr="0092097E">
        <w:rPr>
          <w:rFonts w:ascii="Times New Roman" w:hAnsi="Times New Roman" w:cs="Times New Roman"/>
          <w:b/>
          <w:bCs/>
          <w:sz w:val="24"/>
          <w:szCs w:val="24"/>
          <w:lang w:val="en-GB"/>
        </w:rPr>
        <w:t>DATE:</w:t>
      </w:r>
      <w:r w:rsidR="00CE1BBA">
        <w:rPr>
          <w:rFonts w:ascii="Times New Roman" w:hAnsi="Times New Roman" w:cs="Times New Roman"/>
          <w:b/>
          <w:bCs/>
          <w:sz w:val="24"/>
          <w:szCs w:val="24"/>
          <w:lang w:val="en-GB"/>
        </w:rPr>
        <w:t xml:space="preserve">               </w:t>
      </w:r>
      <w:r w:rsidR="00384612">
        <w:rPr>
          <w:rFonts w:ascii="Times New Roman" w:hAnsi="Times New Roman" w:cs="Times New Roman"/>
          <w:b/>
          <w:bCs/>
          <w:sz w:val="24"/>
          <w:szCs w:val="24"/>
          <w:lang w:val="en-GB"/>
        </w:rPr>
        <w:t xml:space="preserve">1 </w:t>
      </w:r>
      <w:r w:rsidR="00CE1BBA">
        <w:rPr>
          <w:rFonts w:ascii="Times New Roman" w:hAnsi="Times New Roman" w:cs="Times New Roman"/>
          <w:b/>
          <w:bCs/>
          <w:sz w:val="24"/>
          <w:szCs w:val="24"/>
          <w:lang w:val="en-GB"/>
        </w:rPr>
        <w:t>MARCH 2020</w:t>
      </w:r>
    </w:p>
    <w:p w14:paraId="7F7A9E33" w14:textId="1E13FC92" w:rsidR="00AF7186" w:rsidRPr="00AF7186" w:rsidRDefault="00AF7186" w:rsidP="00AF7186">
      <w:pPr>
        <w:pStyle w:val="ab"/>
        <w:jc w:val="left"/>
        <w:rPr>
          <w:rFonts w:eastAsiaTheme="minorEastAsia" w:hint="eastAsia"/>
        </w:rPr>
      </w:pPr>
      <w:r>
        <w:lastRenderedPageBreak/>
        <w:t>The implementation of corporate social responsibility in TESCO</w:t>
      </w:r>
    </w:p>
    <w:p w14:paraId="465CB4AC" w14:textId="77DA5AC9" w:rsidR="00AF7186" w:rsidRDefault="00AF7186" w:rsidP="00AF7186">
      <w:pPr>
        <w:spacing w:line="36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Corporate Social Responsibility (CSR) refers to the responsibilities that an organisation takes to the society that it is based and operate which indicates the organisation is socially responsible and environmentally sustainable (Marine Management Organisation, 2014). With its potential benefits such as improving financial performance, increasing staff commitment and building a better relationship with customers (Jones et al., 2008), it has become a kind of widely accepted business practices of our time (Tennant, 2015). Moreover, this sort of business practices can also contribute to the development of communities, boost the local economy as well as environment protection (</w:t>
      </w:r>
      <w:proofErr w:type="spellStart"/>
      <w:r w:rsidRPr="00670174">
        <w:rPr>
          <w:rFonts w:ascii="Times New Roman" w:hAnsi="Times New Roman" w:cs="Times New Roman"/>
          <w:sz w:val="24"/>
          <w:szCs w:val="24"/>
          <w:lang w:val="en-GB"/>
        </w:rPr>
        <w:t>Mehahad</w:t>
      </w:r>
      <w:proofErr w:type="spellEnd"/>
      <w:r w:rsidRPr="00670174">
        <w:rPr>
          <w:rFonts w:ascii="Times New Roman" w:hAnsi="Times New Roman" w:cs="Times New Roman"/>
          <w:sz w:val="24"/>
          <w:szCs w:val="24"/>
          <w:lang w:val="en-GB"/>
        </w:rPr>
        <w:t xml:space="preserve"> and </w:t>
      </w:r>
      <w:proofErr w:type="spellStart"/>
      <w:r w:rsidRPr="00670174">
        <w:rPr>
          <w:rFonts w:ascii="Times New Roman" w:hAnsi="Times New Roman" w:cs="Times New Roman"/>
          <w:sz w:val="24"/>
          <w:szCs w:val="24"/>
          <w:lang w:val="en-GB"/>
        </w:rPr>
        <w:t>Bounar</w:t>
      </w:r>
      <w:proofErr w:type="spellEnd"/>
      <w:r w:rsidRPr="00670174">
        <w:rPr>
          <w:rFonts w:ascii="Times New Roman" w:hAnsi="Times New Roman" w:cs="Times New Roman"/>
          <w:sz w:val="24"/>
          <w:szCs w:val="24"/>
          <w:lang w:val="en-GB"/>
        </w:rPr>
        <w:t>, 2019; Yang et al., 2019; Jones et al., 2008).</w:t>
      </w:r>
    </w:p>
    <w:p w14:paraId="6D8C0B24" w14:textId="77777777" w:rsidR="00AF7186" w:rsidRPr="00670174" w:rsidRDefault="00AF7186" w:rsidP="00AF7186">
      <w:pPr>
        <w:spacing w:line="360" w:lineRule="auto"/>
        <w:rPr>
          <w:rFonts w:ascii="Times New Roman" w:hAnsi="Times New Roman" w:cs="Times New Roman"/>
          <w:sz w:val="24"/>
          <w:szCs w:val="24"/>
          <w:lang w:val="en-GB"/>
        </w:rPr>
      </w:pPr>
    </w:p>
    <w:p w14:paraId="30944A0F" w14:textId="77777777" w:rsidR="00AF7186" w:rsidRDefault="00AF7186" w:rsidP="00AF7186">
      <w:pPr>
        <w:spacing w:line="36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As one of the traditional ‘big four’ of retailing industry in the UK, Tesco enjoys a stable position in the market</w:t>
      </w:r>
      <w:r>
        <w:rPr>
          <w:rFonts w:ascii="Times New Roman" w:hAnsi="Times New Roman" w:cs="Times New Roman"/>
          <w:sz w:val="24"/>
          <w:szCs w:val="24"/>
          <w:lang w:val="en-GB"/>
        </w:rPr>
        <w:t xml:space="preserve"> (MarketLine, 2015)</w:t>
      </w:r>
      <w:r w:rsidRPr="00670174">
        <w:rPr>
          <w:rFonts w:ascii="Times New Roman" w:hAnsi="Times New Roman" w:cs="Times New Roman"/>
          <w:sz w:val="24"/>
          <w:szCs w:val="24"/>
          <w:lang w:val="en-GB"/>
        </w:rPr>
        <w:t>. Established in 1920s, Tesco now owns approximately 6800 stores around the world with a total of 450,000 employees</w:t>
      </w:r>
      <w:r>
        <w:rPr>
          <w:rFonts w:ascii="Times New Roman" w:hAnsi="Times New Roman" w:cs="Times New Roman"/>
          <w:sz w:val="24"/>
          <w:szCs w:val="24"/>
          <w:lang w:val="en-GB"/>
        </w:rPr>
        <w:t xml:space="preserve"> (Tesco, 2019)</w:t>
      </w:r>
      <w:r w:rsidRPr="00670174">
        <w:rPr>
          <w:rFonts w:ascii="Times New Roman" w:hAnsi="Times New Roman" w:cs="Times New Roman"/>
          <w:sz w:val="24"/>
          <w:szCs w:val="24"/>
          <w:lang w:val="en-GB"/>
        </w:rPr>
        <w:t xml:space="preserve">. Given such a big scale, </w:t>
      </w:r>
      <w:r>
        <w:rPr>
          <w:rFonts w:ascii="Times New Roman" w:hAnsi="Times New Roman" w:cs="Times New Roman"/>
          <w:sz w:val="24"/>
          <w:szCs w:val="24"/>
          <w:lang w:val="en-GB"/>
        </w:rPr>
        <w:t>there</w:t>
      </w:r>
      <w:r w:rsidRPr="00670174">
        <w:rPr>
          <w:rFonts w:ascii="Times New Roman" w:hAnsi="Times New Roman" w:cs="Times New Roman"/>
          <w:sz w:val="24"/>
          <w:szCs w:val="24"/>
          <w:lang w:val="en-GB"/>
        </w:rPr>
        <w:t xml:space="preserve"> is no doubt that its behaviours tend to make a significant difference to the market and society</w:t>
      </w:r>
      <w:r>
        <w:rPr>
          <w:rFonts w:ascii="Times New Roman" w:hAnsi="Times New Roman" w:cs="Times New Roman"/>
          <w:sz w:val="24"/>
          <w:szCs w:val="24"/>
          <w:lang w:val="en-GB"/>
        </w:rPr>
        <w:t xml:space="preserve"> (MarketLine, 2015)</w:t>
      </w:r>
      <w:r w:rsidRPr="00670174">
        <w:rPr>
          <w:rFonts w:ascii="Times New Roman" w:hAnsi="Times New Roman" w:cs="Times New Roman"/>
          <w:sz w:val="24"/>
          <w:szCs w:val="24"/>
          <w:lang w:val="en-GB"/>
        </w:rPr>
        <w:t xml:space="preserve">. Therefore, making sure that it operates in an ethical way is necessary. </w:t>
      </w:r>
    </w:p>
    <w:p w14:paraId="43E9DD2B" w14:textId="77777777" w:rsidR="00AF7186" w:rsidRDefault="00AF7186" w:rsidP="00AF7186">
      <w:pPr>
        <w:spacing w:line="360" w:lineRule="auto"/>
        <w:rPr>
          <w:rFonts w:ascii="Times New Roman" w:hAnsi="Times New Roman" w:cs="Times New Roman"/>
          <w:sz w:val="24"/>
          <w:szCs w:val="24"/>
          <w:lang w:val="en-GB"/>
        </w:rPr>
      </w:pPr>
    </w:p>
    <w:p w14:paraId="7DD68B8A" w14:textId="77777777" w:rsidR="00AF7186" w:rsidRPr="00DD1507" w:rsidRDefault="00AF7186" w:rsidP="00AF7186">
      <w:pPr>
        <w:spacing w:line="360" w:lineRule="auto"/>
        <w:rPr>
          <w:rFonts w:ascii="Times New Roman" w:hAnsi="Times New Roman" w:cs="Times New Roman" w:hint="eastAsia"/>
          <w:sz w:val="24"/>
          <w:szCs w:val="24"/>
          <w:lang w:val="en-GB"/>
        </w:rPr>
      </w:pPr>
    </w:p>
    <w:p w14:paraId="2AB433EE" w14:textId="77777777" w:rsidR="00AF7186" w:rsidRDefault="00AF7186" w:rsidP="00AF7186">
      <w:pPr>
        <w:spacing w:line="360" w:lineRule="auto"/>
        <w:rPr>
          <w:rFonts w:ascii="Times New Roman" w:hAnsi="Times New Roman" w:cs="Times New Roman" w:hint="eastAsia"/>
          <w:sz w:val="24"/>
          <w:szCs w:val="24"/>
          <w:lang w:val="en-GB"/>
        </w:rPr>
      </w:pPr>
      <w:r w:rsidRPr="00670174">
        <w:rPr>
          <w:rFonts w:ascii="Times New Roman" w:hAnsi="Times New Roman" w:cs="Times New Roman"/>
          <w:sz w:val="24"/>
          <w:szCs w:val="24"/>
          <w:lang w:val="en-GB"/>
        </w:rPr>
        <w:t xml:space="preserve">The most frequent </w:t>
      </w:r>
      <w:r>
        <w:rPr>
          <w:rFonts w:ascii="Times New Roman" w:hAnsi="Times New Roman" w:cs="Times New Roman"/>
          <w:sz w:val="24"/>
          <w:szCs w:val="24"/>
          <w:lang w:val="en-GB"/>
        </w:rPr>
        <w:t>issue</w:t>
      </w:r>
      <w:r w:rsidRPr="00670174">
        <w:rPr>
          <w:rFonts w:ascii="Times New Roman" w:hAnsi="Times New Roman" w:cs="Times New Roman"/>
          <w:sz w:val="24"/>
          <w:szCs w:val="24"/>
          <w:lang w:val="en-GB"/>
        </w:rPr>
        <w:t>s that Tesco has claimed involve food waste, health and its efforts to promote the development of communities</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Kucharska</w:t>
      </w:r>
      <w:proofErr w:type="spellEnd"/>
      <w:r>
        <w:rPr>
          <w:rFonts w:ascii="Times New Roman" w:hAnsi="Times New Roman" w:cs="Times New Roman"/>
          <w:sz w:val="24"/>
          <w:szCs w:val="24"/>
          <w:lang w:val="en-GB"/>
        </w:rPr>
        <w:t>, 2019)</w:t>
      </w:r>
      <w:r w:rsidRPr="00670174">
        <w:rPr>
          <w:rFonts w:ascii="Times New Roman" w:hAnsi="Times New Roman" w:cs="Times New Roman"/>
          <w:sz w:val="24"/>
          <w:szCs w:val="24"/>
          <w:lang w:val="en-GB"/>
        </w:rPr>
        <w:t>. Despite that the public appreciates the transparency of Tesco’s report, whether it sticks to the commitments is equally significant</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Swaffield</w:t>
      </w:r>
      <w:proofErr w:type="spellEnd"/>
      <w:r>
        <w:rPr>
          <w:rFonts w:ascii="Times New Roman" w:hAnsi="Times New Roman" w:cs="Times New Roman"/>
          <w:sz w:val="24"/>
          <w:szCs w:val="24"/>
          <w:lang w:val="en-GB"/>
        </w:rPr>
        <w:t xml:space="preserve"> et al., 2018)</w:t>
      </w:r>
      <w:r w:rsidRPr="00670174">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Pr>
          <w:rFonts w:ascii="Times New Roman" w:hAnsi="Times New Roman" w:cs="Times New Roman" w:hint="eastAsia"/>
          <w:sz w:val="24"/>
          <w:szCs w:val="24"/>
          <w:lang w:val="en-GB"/>
        </w:rPr>
        <w:t>H</w:t>
      </w:r>
      <w:r>
        <w:rPr>
          <w:rFonts w:ascii="Times New Roman" w:hAnsi="Times New Roman" w:cs="Times New Roman"/>
          <w:sz w:val="24"/>
          <w:szCs w:val="24"/>
          <w:lang w:val="en-GB"/>
        </w:rPr>
        <w:t>owever, the implementation of responsibilities in these issues in Tesco vary.</w:t>
      </w:r>
    </w:p>
    <w:p w14:paraId="5E39029B" w14:textId="77777777" w:rsidR="00AF7186" w:rsidRDefault="00AF7186" w:rsidP="00AF7186">
      <w:pPr>
        <w:spacing w:line="360" w:lineRule="auto"/>
        <w:rPr>
          <w:rFonts w:ascii="Times New Roman" w:hAnsi="Times New Roman" w:cs="Times New Roman"/>
          <w:sz w:val="24"/>
          <w:szCs w:val="24"/>
          <w:lang w:val="en-GB"/>
        </w:rPr>
      </w:pPr>
    </w:p>
    <w:p w14:paraId="4C25E9A5" w14:textId="77777777" w:rsidR="00AF7186" w:rsidRPr="00670174"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When it comes to the issue of food waste, </w:t>
      </w:r>
      <w:r w:rsidRPr="00670174">
        <w:rPr>
          <w:rFonts w:ascii="Times New Roman" w:hAnsi="Times New Roman" w:cs="Times New Roman"/>
          <w:sz w:val="24"/>
          <w:szCs w:val="24"/>
          <w:lang w:val="en-GB"/>
        </w:rPr>
        <w:t xml:space="preserve">it is a repeatedly emphasised issue in Tesco’s CSR reports which is also widely concerned by the public (House of Lords, 2014). At least 1.3 billion tonnes of food are wasted each year and it has become a serious problem </w:t>
      </w:r>
      <w:r w:rsidRPr="00670174">
        <w:rPr>
          <w:rFonts w:ascii="Times New Roman" w:hAnsi="Times New Roman" w:cs="Times New Roman"/>
          <w:sz w:val="24"/>
          <w:szCs w:val="24"/>
          <w:lang w:val="en-GB"/>
        </w:rPr>
        <w:lastRenderedPageBreak/>
        <w:t xml:space="preserve">globally (House of Lords, 2014). Food retailers are a notorious source of food waste. For instance, Tesco declared that in 2013, it contributed to approximately 57000 tonnes of food waste within its UK operations (Tesco, 2014). </w:t>
      </w:r>
    </w:p>
    <w:p w14:paraId="65814A03" w14:textId="613F23A3" w:rsidR="00AF7186" w:rsidRDefault="00AF7186" w:rsidP="00AF7186">
      <w:pPr>
        <w:spacing w:line="36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On the one hand, Tesco indeed has implemented several specific actions to tackle</w:t>
      </w:r>
      <w:r>
        <w:rPr>
          <w:rFonts w:ascii="Times New Roman" w:hAnsi="Times New Roman" w:cs="Times New Roman"/>
          <w:sz w:val="24"/>
          <w:szCs w:val="24"/>
          <w:lang w:val="en-GB"/>
        </w:rPr>
        <w:t xml:space="preserve"> </w:t>
      </w:r>
      <w:r w:rsidRPr="00670174">
        <w:rPr>
          <w:rFonts w:ascii="Times New Roman" w:hAnsi="Times New Roman" w:cs="Times New Roman"/>
          <w:sz w:val="24"/>
          <w:szCs w:val="24"/>
          <w:lang w:val="en-GB"/>
        </w:rPr>
        <w:t>the problem of food waste (</w:t>
      </w:r>
      <w:proofErr w:type="spellStart"/>
      <w:r w:rsidRPr="00670174">
        <w:rPr>
          <w:rFonts w:ascii="Times New Roman" w:hAnsi="Times New Roman" w:cs="Times New Roman"/>
          <w:sz w:val="24"/>
          <w:szCs w:val="24"/>
          <w:lang w:val="en-GB"/>
        </w:rPr>
        <w:t>Swaffield</w:t>
      </w:r>
      <w:proofErr w:type="spellEnd"/>
      <w:r w:rsidRPr="00670174">
        <w:rPr>
          <w:rFonts w:ascii="Times New Roman" w:hAnsi="Times New Roman" w:cs="Times New Roman"/>
          <w:sz w:val="24"/>
          <w:szCs w:val="24"/>
          <w:lang w:val="en-GB"/>
        </w:rPr>
        <w:t xml:space="preserve"> et al., 2018). For example, in 201</w:t>
      </w:r>
      <w:r w:rsidR="00F103F5">
        <w:rPr>
          <w:rFonts w:ascii="Times New Roman" w:hAnsi="Times New Roman" w:cs="Times New Roman"/>
          <w:sz w:val="24"/>
          <w:szCs w:val="24"/>
          <w:lang w:val="en-GB"/>
        </w:rPr>
        <w:t>4</w:t>
      </w:r>
      <w:r w:rsidRPr="00670174">
        <w:rPr>
          <w:rFonts w:ascii="Times New Roman" w:hAnsi="Times New Roman" w:cs="Times New Roman"/>
          <w:sz w:val="24"/>
          <w:szCs w:val="24"/>
          <w:lang w:val="en-GB"/>
        </w:rPr>
        <w:t>, Tesco agreed to publish its figure of wasting food across its supply chains. In addition, it has cooperated with charities to redistribute the edible food to people who are suffering food shortage (</w:t>
      </w:r>
      <w:r>
        <w:rPr>
          <w:rFonts w:ascii="Times New Roman" w:hAnsi="Times New Roman" w:cs="Times New Roman"/>
          <w:sz w:val="24"/>
          <w:szCs w:val="24"/>
          <w:lang w:val="en-GB"/>
        </w:rPr>
        <w:t>Spring et al., 2019</w:t>
      </w:r>
      <w:r w:rsidRPr="0067017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In the year 2016/17, this method was reported to avoid 11424 tonnes of wasted food. </w:t>
      </w:r>
      <w:r w:rsidRPr="00670174">
        <w:rPr>
          <w:rFonts w:ascii="Times New Roman" w:hAnsi="Times New Roman" w:cs="Times New Roman"/>
          <w:sz w:val="24"/>
          <w:szCs w:val="24"/>
          <w:lang w:val="en-GB"/>
        </w:rPr>
        <w:t xml:space="preserve">Another recognised action is that it has withdrawn the promotion strategies </w:t>
      </w:r>
      <w:r>
        <w:rPr>
          <w:rFonts w:ascii="Times New Roman" w:hAnsi="Times New Roman" w:cs="Times New Roman"/>
          <w:sz w:val="24"/>
          <w:szCs w:val="24"/>
          <w:lang w:val="en-GB"/>
        </w:rPr>
        <w:t xml:space="preserve">that </w:t>
      </w:r>
      <w:r w:rsidRPr="00670174">
        <w:rPr>
          <w:rFonts w:ascii="Times New Roman" w:hAnsi="Times New Roman" w:cs="Times New Roman"/>
          <w:sz w:val="24"/>
          <w:szCs w:val="24"/>
          <w:lang w:val="en-GB"/>
        </w:rPr>
        <w:t>potential</w:t>
      </w:r>
      <w:r>
        <w:rPr>
          <w:rFonts w:ascii="Times New Roman" w:hAnsi="Times New Roman" w:cs="Times New Roman"/>
          <w:sz w:val="24"/>
          <w:szCs w:val="24"/>
          <w:lang w:val="en-GB"/>
        </w:rPr>
        <w:t xml:space="preserve">ly </w:t>
      </w:r>
      <w:r w:rsidRPr="00670174">
        <w:rPr>
          <w:rFonts w:ascii="Times New Roman" w:hAnsi="Times New Roman" w:cs="Times New Roman"/>
          <w:sz w:val="24"/>
          <w:szCs w:val="24"/>
          <w:lang w:val="en-GB"/>
        </w:rPr>
        <w:t xml:space="preserve">lead to more food waste. For example, it </w:t>
      </w:r>
      <w:r>
        <w:rPr>
          <w:rFonts w:ascii="Times New Roman" w:hAnsi="Times New Roman" w:cs="Times New Roman"/>
          <w:sz w:val="24"/>
          <w:szCs w:val="24"/>
          <w:lang w:val="en-GB"/>
        </w:rPr>
        <w:t xml:space="preserve">is said that it </w:t>
      </w:r>
      <w:r w:rsidRPr="00670174">
        <w:rPr>
          <w:rFonts w:ascii="Times New Roman" w:hAnsi="Times New Roman" w:cs="Times New Roman"/>
          <w:sz w:val="24"/>
          <w:szCs w:val="24"/>
          <w:lang w:val="en-GB"/>
        </w:rPr>
        <w:t>has ended bulky discounts on large bags of salad which is considered as ‘one of the biggest waste culprits with about 40% thrown out in the stores or by customers’ (</w:t>
      </w:r>
      <w:r w:rsidR="00F103F5">
        <w:rPr>
          <w:rFonts w:ascii="Times New Roman" w:hAnsi="Times New Roman" w:cs="Times New Roman"/>
          <w:sz w:val="24"/>
          <w:szCs w:val="24"/>
          <w:lang w:val="en-GB"/>
        </w:rPr>
        <w:t>Thorpe</w:t>
      </w:r>
      <w:r w:rsidRPr="00670174">
        <w:rPr>
          <w:rFonts w:ascii="Times New Roman" w:hAnsi="Times New Roman" w:cs="Times New Roman"/>
          <w:sz w:val="24"/>
          <w:szCs w:val="24"/>
          <w:lang w:val="en-GB"/>
        </w:rPr>
        <w:t>, 2014). There are also several parameters that are set to evaluate its performance in food wasting since the strategy of ‘Little Helps Plan’ is implemented.</w:t>
      </w:r>
    </w:p>
    <w:p w14:paraId="2C014496" w14:textId="075DC89B" w:rsidR="00AF7186" w:rsidRPr="00670174" w:rsidRDefault="00AF7186" w:rsidP="00AF7186">
      <w:pPr>
        <w:spacing w:line="36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On the other hand, there is still a debate of the efforts of Tesco on food waste. Despite a decreasing percentage of food waste, the absolute number of wasting food is still quite large. For example, according to its 2015 report, this figure was 55400 tonnes. Worse yet, the total amount of food waste was 59400 tonnes in its 2016 report (</w:t>
      </w:r>
      <w:proofErr w:type="spellStart"/>
      <w:r w:rsidRPr="00670174">
        <w:rPr>
          <w:rFonts w:ascii="Times New Roman" w:hAnsi="Times New Roman" w:cs="Times New Roman"/>
          <w:sz w:val="24"/>
          <w:szCs w:val="24"/>
          <w:lang w:val="en-GB"/>
        </w:rPr>
        <w:t>Swaffield</w:t>
      </w:r>
      <w:proofErr w:type="spellEnd"/>
      <w:r w:rsidRPr="00670174">
        <w:rPr>
          <w:rFonts w:ascii="Times New Roman" w:hAnsi="Times New Roman" w:cs="Times New Roman"/>
          <w:sz w:val="24"/>
          <w:szCs w:val="24"/>
          <w:lang w:val="en-GB"/>
        </w:rPr>
        <w:t>, 2018). Moreover, several promotion tactics that may result in food waste still exist. For example, the bulky discounts of salad are not ended up completely</w:t>
      </w:r>
      <w:r>
        <w:rPr>
          <w:rFonts w:ascii="Times New Roman" w:hAnsi="Times New Roman" w:cs="Times New Roman"/>
          <w:sz w:val="24"/>
          <w:szCs w:val="24"/>
          <w:lang w:val="en-GB"/>
        </w:rPr>
        <w:t xml:space="preserve"> (</w:t>
      </w:r>
      <w:r w:rsidR="00F103F5">
        <w:rPr>
          <w:rFonts w:ascii="Times New Roman" w:hAnsi="Times New Roman" w:cs="Times New Roman"/>
          <w:sz w:val="24"/>
          <w:szCs w:val="24"/>
          <w:lang w:val="en-GB"/>
        </w:rPr>
        <w:t>Thorpe</w:t>
      </w:r>
      <w:r>
        <w:rPr>
          <w:rFonts w:ascii="Times New Roman" w:hAnsi="Times New Roman" w:cs="Times New Roman"/>
          <w:sz w:val="24"/>
          <w:szCs w:val="24"/>
          <w:lang w:val="en-GB"/>
        </w:rPr>
        <w:t>, 2014).</w:t>
      </w:r>
    </w:p>
    <w:p w14:paraId="47B0ECC2" w14:textId="77777777" w:rsidR="00AF7186" w:rsidRPr="00B2353A" w:rsidRDefault="00AF7186" w:rsidP="00AF7186">
      <w:pPr>
        <w:spacing w:line="360" w:lineRule="auto"/>
        <w:rPr>
          <w:rFonts w:ascii="Times New Roman" w:hAnsi="Times New Roman" w:cs="Times New Roman"/>
          <w:sz w:val="24"/>
          <w:szCs w:val="24"/>
          <w:lang w:val="en-GB"/>
        </w:rPr>
      </w:pPr>
    </w:p>
    <w:p w14:paraId="6977A624"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Another issue that is addressed in Tesco is healthy choice with regard of providing and selecting. Considering there are a variety of unhealthy food in the supermarket, such as soft drinks, snack foods and candy (</w:t>
      </w:r>
      <w:proofErr w:type="spellStart"/>
      <w:r w:rsidRPr="006F5965">
        <w:rPr>
          <w:rFonts w:ascii="Times New Roman" w:hAnsi="Times New Roman" w:cs="Times New Roman"/>
          <w:sz w:val="24"/>
          <w:szCs w:val="24"/>
          <w:lang w:val="en-GB"/>
        </w:rPr>
        <w:t>Hervert</w:t>
      </w:r>
      <w:proofErr w:type="spellEnd"/>
      <w:r w:rsidRPr="006F5965">
        <w:rPr>
          <w:rFonts w:ascii="Times New Roman" w:hAnsi="Times New Roman" w:cs="Times New Roman"/>
          <w:sz w:val="24"/>
          <w:szCs w:val="24"/>
          <w:lang w:val="en-GB"/>
        </w:rPr>
        <w:t>-Escobar et al., 2017</w:t>
      </w:r>
      <w:r>
        <w:rPr>
          <w:rFonts w:ascii="Times New Roman" w:hAnsi="Times New Roman" w:cs="Times New Roman"/>
          <w:sz w:val="24"/>
          <w:szCs w:val="24"/>
          <w:lang w:val="en-GB"/>
        </w:rPr>
        <w:t>), the retailer is blame to one of the main sources of obesity and diabetes (Tran et al., 2019).</w:t>
      </w:r>
    </w:p>
    <w:p w14:paraId="2E2DA0D9"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 xml:space="preserve">or one thing, the organisation is endeavouring to improve the situation. Sweets and chocolates have been removed from the checkouts which was supported by 65% of customers (Anonymous, 2014). Furthermore, it has started to provide food with less calories. For example, the sugar content of its Own Brand baked beans has been reduced 20% </w:t>
      </w:r>
      <w:r w:rsidRPr="00B10267">
        <w:rPr>
          <w:rFonts w:ascii="Times New Roman" w:hAnsi="Times New Roman" w:cs="Times New Roman"/>
          <w:sz w:val="24"/>
          <w:szCs w:val="24"/>
          <w:lang w:val="en-GB"/>
        </w:rPr>
        <w:t>in 2018/19</w:t>
      </w:r>
      <w:r>
        <w:rPr>
          <w:rFonts w:ascii="Times New Roman" w:hAnsi="Times New Roman" w:cs="Times New Roman"/>
          <w:sz w:val="24"/>
          <w:szCs w:val="24"/>
          <w:lang w:val="en-GB"/>
        </w:rPr>
        <w:t xml:space="preserve">. Under the pressure of the government, Tesco has also reduced the </w:t>
      </w:r>
      <w:r>
        <w:rPr>
          <w:rFonts w:ascii="Times New Roman" w:hAnsi="Times New Roman" w:cs="Times New Roman"/>
          <w:sz w:val="24"/>
          <w:szCs w:val="24"/>
          <w:lang w:val="en-GB"/>
        </w:rPr>
        <w:lastRenderedPageBreak/>
        <w:t>percentage of sugar of its own-brand soft drinks (</w:t>
      </w:r>
      <w:proofErr w:type="spellStart"/>
      <w:r>
        <w:rPr>
          <w:rFonts w:ascii="Times New Roman" w:hAnsi="Times New Roman" w:cs="Times New Roman"/>
          <w:sz w:val="24"/>
          <w:szCs w:val="24"/>
          <w:lang w:val="en-GB"/>
        </w:rPr>
        <w:t>Bosley</w:t>
      </w:r>
      <w:proofErr w:type="spellEnd"/>
      <w:r>
        <w:rPr>
          <w:rFonts w:ascii="Times New Roman" w:hAnsi="Times New Roman" w:cs="Times New Roman"/>
          <w:sz w:val="24"/>
          <w:szCs w:val="24"/>
          <w:lang w:val="en-GB"/>
        </w:rPr>
        <w:t>, 2016). In addition, Tesco has launched ‘Free Fruits for Kids’ initiative to encourage the consumption of fruits and vegetables. 96 million pieces of fruits have been given away through its initiative and welcomed by customers (</w:t>
      </w:r>
      <w:proofErr w:type="spellStart"/>
      <w:r>
        <w:rPr>
          <w:rFonts w:ascii="Times New Roman" w:hAnsi="Times New Roman" w:cs="Times New Roman"/>
          <w:sz w:val="24"/>
          <w:szCs w:val="24"/>
          <w:lang w:val="en-GB"/>
        </w:rPr>
        <w:t>Bosley</w:t>
      </w:r>
      <w:proofErr w:type="spellEnd"/>
      <w:r>
        <w:rPr>
          <w:rFonts w:ascii="Times New Roman" w:hAnsi="Times New Roman" w:cs="Times New Roman"/>
          <w:sz w:val="24"/>
          <w:szCs w:val="24"/>
          <w:lang w:val="en-GB"/>
        </w:rPr>
        <w:t>, 2016).</w:t>
      </w:r>
    </w:p>
    <w:p w14:paraId="278082A5"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For another, </w:t>
      </w:r>
      <w:r>
        <w:rPr>
          <w:rFonts w:ascii="Times New Roman" w:hAnsi="Times New Roman" w:cs="Times New Roman" w:hint="eastAsia"/>
          <w:sz w:val="24"/>
          <w:szCs w:val="24"/>
          <w:lang w:val="en-GB"/>
        </w:rPr>
        <w:t>w</w:t>
      </w:r>
      <w:r>
        <w:rPr>
          <w:rFonts w:ascii="Times New Roman" w:hAnsi="Times New Roman" w:cs="Times New Roman"/>
          <w:sz w:val="24"/>
          <w:szCs w:val="24"/>
          <w:lang w:val="en-GB"/>
        </w:rPr>
        <w:t xml:space="preserve">hat needs to be noticed is that apart from physical health, mental health also cannot be ignored. However, several actions of the retailer indicate the damage to public mental health. For example, ‘Tesco used to sell a costume </w:t>
      </w:r>
      <w:r w:rsidRPr="00DE2A62">
        <w:rPr>
          <w:rFonts w:ascii="Times New Roman" w:hAnsi="Times New Roman" w:cs="Times New Roman"/>
          <w:sz w:val="24"/>
          <w:szCs w:val="24"/>
          <w:lang w:val="en-GB"/>
        </w:rPr>
        <w:t>described as 'psycho ward patient' comprising an orange boiler suit and plastic jaw restraint</w:t>
      </w:r>
      <w:r>
        <w:rPr>
          <w:rFonts w:ascii="Times New Roman" w:hAnsi="Times New Roman" w:cs="Times New Roman"/>
          <w:sz w:val="24"/>
          <w:szCs w:val="24"/>
          <w:lang w:val="en-GB"/>
        </w:rPr>
        <w:t>’ (Anon, 2013) which was widely criticised.</w:t>
      </w:r>
    </w:p>
    <w:p w14:paraId="0820B74E" w14:textId="77777777" w:rsidR="00AF7186" w:rsidRPr="00B2353A" w:rsidRDefault="00AF7186" w:rsidP="00AF7186">
      <w:pPr>
        <w:spacing w:line="360" w:lineRule="auto"/>
        <w:rPr>
          <w:rFonts w:ascii="Times New Roman" w:hAnsi="Times New Roman" w:cs="Times New Roman"/>
          <w:sz w:val="24"/>
          <w:szCs w:val="24"/>
          <w:lang w:val="en-GB"/>
        </w:rPr>
      </w:pPr>
    </w:p>
    <w:p w14:paraId="6A24EA20"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When it comes to the community, although </w:t>
      </w:r>
      <w:r>
        <w:rPr>
          <w:rFonts w:ascii="Times New Roman" w:hAnsi="Times New Roman" w:cs="Times New Roman" w:hint="eastAsia"/>
          <w:sz w:val="24"/>
          <w:szCs w:val="24"/>
          <w:lang w:val="en-GB"/>
        </w:rPr>
        <w:t>T</w:t>
      </w:r>
      <w:r>
        <w:rPr>
          <w:rFonts w:ascii="Times New Roman" w:hAnsi="Times New Roman" w:cs="Times New Roman"/>
          <w:sz w:val="24"/>
          <w:szCs w:val="24"/>
          <w:lang w:val="en-GB"/>
        </w:rPr>
        <w:t>esco has concentrated on becoming good neighbours (Tesco, 2018), for example, it asserted that it embeds this guideline through providing more opportunities for young people to tackle the problem of unemployment (Tesco, 2019), its performance in community, in other words, ‘place’ mentioned in the ‘</w:t>
      </w:r>
      <w:r>
        <w:rPr>
          <w:rFonts w:ascii="Times New Roman" w:hAnsi="Times New Roman" w:cs="Times New Roman" w:hint="eastAsia"/>
          <w:sz w:val="24"/>
          <w:szCs w:val="24"/>
          <w:lang w:val="en-GB"/>
        </w:rPr>
        <w:t>L</w:t>
      </w:r>
      <w:r>
        <w:rPr>
          <w:rFonts w:ascii="Times New Roman" w:hAnsi="Times New Roman" w:cs="Times New Roman"/>
          <w:sz w:val="24"/>
          <w:szCs w:val="24"/>
          <w:lang w:val="en-GB"/>
        </w:rPr>
        <w:t>ittle Helps Plan’ is not as satisfying as it has reported.</w:t>
      </w:r>
    </w:p>
    <w:p w14:paraId="2536AFB5" w14:textId="36A3D622" w:rsidR="00AF7186" w:rsidRDefault="00AF7186" w:rsidP="00AF7186">
      <w:pPr>
        <w:spacing w:line="360" w:lineRule="auto"/>
        <w:rPr>
          <w:rFonts w:ascii="Times New Roman" w:hAnsi="Times New Roman" w:cs="Times New Roman"/>
          <w:sz w:val="24"/>
          <w:szCs w:val="24"/>
          <w:lang w:val="en-GB"/>
        </w:rPr>
      </w:pPr>
      <w:proofErr w:type="gramStart"/>
      <w:r>
        <w:rPr>
          <w:rFonts w:ascii="Times New Roman" w:hAnsi="Times New Roman" w:cs="Times New Roman"/>
          <w:sz w:val="24"/>
          <w:szCs w:val="24"/>
          <w:lang w:val="en-GB"/>
        </w:rPr>
        <w:t>First of all</w:t>
      </w:r>
      <w:proofErr w:type="gramEnd"/>
      <w:r>
        <w:rPr>
          <w:rFonts w:ascii="Times New Roman" w:hAnsi="Times New Roman" w:cs="Times New Roman"/>
          <w:sz w:val="24"/>
          <w:szCs w:val="24"/>
          <w:lang w:val="en-GB"/>
        </w:rPr>
        <w:t xml:space="preserve">, Tesco has a reputation of defying grocery code of practice, especially in terms of the protection of suppliers (Butler, 2015). The most concerned issues of suppliers include ‘delays in payments, </w:t>
      </w:r>
      <w:r w:rsidRPr="002506B4">
        <w:rPr>
          <w:rFonts w:ascii="Times New Roman" w:hAnsi="Times New Roman" w:cs="Times New Roman"/>
          <w:sz w:val="24"/>
          <w:szCs w:val="24"/>
          <w:lang w:val="en-GB"/>
        </w:rPr>
        <w:t>changes in contract terms, unjustified charges for consumer complaints about a product, demands for contributions to marketing costs, and a lack of compensation when a retailer made errors in forecasting the amount of product they required</w:t>
      </w:r>
      <w:r>
        <w:rPr>
          <w:rFonts w:ascii="Times New Roman" w:hAnsi="Times New Roman" w:cs="Times New Roman"/>
          <w:sz w:val="24"/>
          <w:szCs w:val="24"/>
          <w:lang w:val="en-GB"/>
        </w:rPr>
        <w:t>’ (Butler, 2015)</w:t>
      </w:r>
      <w:r w:rsidRPr="002506B4">
        <w:rPr>
          <w:rFonts w:ascii="Times New Roman" w:hAnsi="Times New Roman" w:cs="Times New Roman"/>
          <w:sz w:val="24"/>
          <w:szCs w:val="24"/>
          <w:lang w:val="en-GB"/>
        </w:rPr>
        <w:t>.</w:t>
      </w:r>
      <w:r>
        <w:rPr>
          <w:rFonts w:ascii="Times New Roman" w:hAnsi="Times New Roman" w:cs="Times New Roman"/>
          <w:sz w:val="24"/>
          <w:szCs w:val="24"/>
          <w:lang w:val="en-GB"/>
        </w:rPr>
        <w:t xml:space="preserve"> Although Tesco stresses the relationship with its suppliers all the time, its rank of main retailers in terms of the compliance of grocery code from the perspective of suppliers was not positive which was nearly in the bottom</w:t>
      </w:r>
      <w:r w:rsidR="00F103F5">
        <w:rPr>
          <w:rFonts w:ascii="Times New Roman" w:hAnsi="Times New Roman" w:cs="Times New Roman"/>
          <w:sz w:val="24"/>
          <w:szCs w:val="24"/>
          <w:lang w:val="en-GB"/>
        </w:rPr>
        <w:t xml:space="preserve"> (Butler, 2015)</w:t>
      </w:r>
      <w:r>
        <w:rPr>
          <w:rFonts w:ascii="Times New Roman" w:hAnsi="Times New Roman" w:cs="Times New Roman"/>
          <w:sz w:val="24"/>
          <w:szCs w:val="24"/>
          <w:lang w:val="en-GB"/>
        </w:rPr>
        <w:t>.</w:t>
      </w:r>
    </w:p>
    <w:p w14:paraId="3DFF83AD"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Furthermore, the retailer believes that it is providing more job opportunities to deal with the issue of unemployment, especially for young people (Tesco, 2019). However, facing the pressure of high cost, Tesco starts to relieve it through laying off. In 2019, this intention influenced approximately 9000 employees (Eric, 2019). Worse yet, despite opening more stores offers additional jobs to some extent, those people who own independent grocery stores such as butchers and bakers in communities are vulnerable </w:t>
      </w:r>
      <w:r>
        <w:rPr>
          <w:rFonts w:ascii="Times New Roman" w:hAnsi="Times New Roman" w:cs="Times New Roman"/>
          <w:sz w:val="24"/>
          <w:szCs w:val="24"/>
          <w:lang w:val="en-GB"/>
        </w:rPr>
        <w:lastRenderedPageBreak/>
        <w:t>to suffer from it given that they are disadvantageous in terms of the intense competition (Meltzer and Schuetz, 2012).</w:t>
      </w:r>
    </w:p>
    <w:p w14:paraId="0E6B6449"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Moreo</w:t>
      </w:r>
      <w:r w:rsidRPr="00173CD3">
        <w:rPr>
          <w:rFonts w:ascii="Times New Roman" w:hAnsi="Times New Roman" w:cs="Times New Roman"/>
          <w:sz w:val="24"/>
          <w:szCs w:val="24"/>
          <w:lang w:val="en-GB"/>
        </w:rPr>
        <w:t>ver</w:t>
      </w:r>
      <w:r>
        <w:rPr>
          <w:rFonts w:ascii="Times New Roman" w:hAnsi="Times New Roman" w:cs="Times New Roman"/>
          <w:sz w:val="24"/>
          <w:szCs w:val="24"/>
          <w:lang w:val="en-GB"/>
        </w:rPr>
        <w:t>,</w:t>
      </w:r>
      <w:r w:rsidRPr="00173CD3">
        <w:rPr>
          <w:rFonts w:ascii="Times New Roman" w:hAnsi="Times New Roman" w:cs="Times New Roman"/>
          <w:sz w:val="24"/>
          <w:szCs w:val="24"/>
          <w:lang w:val="en-GB"/>
        </w:rPr>
        <w:t xml:space="preserve"> the conflicts between communities and the retailer </w:t>
      </w:r>
      <w:r>
        <w:rPr>
          <w:rFonts w:ascii="Times New Roman" w:hAnsi="Times New Roman" w:cs="Times New Roman"/>
          <w:sz w:val="24"/>
          <w:szCs w:val="24"/>
          <w:lang w:val="en-GB"/>
        </w:rPr>
        <w:t>is also a stressful issue that</w:t>
      </w:r>
      <w:r w:rsidRPr="00173CD3">
        <w:rPr>
          <w:rFonts w:ascii="Times New Roman" w:hAnsi="Times New Roman" w:cs="Times New Roman"/>
          <w:sz w:val="24"/>
          <w:szCs w:val="24"/>
          <w:lang w:val="en-GB"/>
        </w:rPr>
        <w:t xml:space="preserve"> cannot be ignored. For example,</w:t>
      </w:r>
      <w:r>
        <w:rPr>
          <w:rFonts w:ascii="Times New Roman" w:hAnsi="Times New Roman" w:cs="Times New Roman"/>
          <w:sz w:val="24"/>
          <w:szCs w:val="24"/>
          <w:lang w:val="en-GB"/>
        </w:rPr>
        <w:t xml:space="preserve"> it was reported that there was a riot of opposing the building of Tesco stores in Bristol in 2011 (Clement, 2012). Considering what discussed above, there is still a long way for Tesco to build a more harmonious and mutually beneficial relationship with communities it operates in.</w:t>
      </w:r>
    </w:p>
    <w:p w14:paraId="48F2EF3A" w14:textId="77777777" w:rsidR="00AF7186" w:rsidRDefault="00AF7186" w:rsidP="00AF7186">
      <w:pPr>
        <w:spacing w:line="360" w:lineRule="auto"/>
        <w:rPr>
          <w:rFonts w:ascii="Times New Roman" w:hAnsi="Times New Roman" w:cs="Times New Roman"/>
          <w:sz w:val="24"/>
          <w:szCs w:val="24"/>
          <w:lang w:val="en-GB"/>
        </w:rPr>
      </w:pPr>
    </w:p>
    <w:p w14:paraId="2AD07271" w14:textId="15E15B28"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Overall, the performance of building relationship with communities in Tesco is most dissatisfying comparatively, while it indeed spares several efforts in issues of food waste and health</w:t>
      </w:r>
      <w:r w:rsidR="0086474C">
        <w:rPr>
          <w:rFonts w:ascii="Times New Roman" w:hAnsi="Times New Roman" w:cs="Times New Roman"/>
          <w:sz w:val="24"/>
          <w:szCs w:val="24"/>
          <w:lang w:val="en-GB"/>
        </w:rPr>
        <w:t>, although more energy needs to be devoted</w:t>
      </w:r>
      <w:r>
        <w:rPr>
          <w:rFonts w:ascii="Times New Roman" w:hAnsi="Times New Roman" w:cs="Times New Roman"/>
          <w:sz w:val="24"/>
          <w:szCs w:val="24"/>
          <w:lang w:val="en-GB"/>
        </w:rPr>
        <w:t>. However, these three fields are generally emphasised in Tesco. When it comes to the specific strategies during different periods, a</w:t>
      </w:r>
      <w:r w:rsidRPr="00670174">
        <w:rPr>
          <w:rFonts w:ascii="Times New Roman" w:hAnsi="Times New Roman" w:cs="Times New Roman"/>
          <w:sz w:val="24"/>
          <w:szCs w:val="24"/>
          <w:lang w:val="en-GB"/>
        </w:rPr>
        <w:t xml:space="preserve"> fact is that its strategies of corporate social responsibility ha</w:t>
      </w:r>
      <w:r>
        <w:rPr>
          <w:rFonts w:ascii="Times New Roman" w:hAnsi="Times New Roman" w:cs="Times New Roman"/>
          <w:sz w:val="24"/>
          <w:szCs w:val="24"/>
          <w:lang w:val="en-GB"/>
        </w:rPr>
        <w:t>ve</w:t>
      </w:r>
      <w:r w:rsidRPr="00670174">
        <w:rPr>
          <w:rFonts w:ascii="Times New Roman" w:hAnsi="Times New Roman" w:cs="Times New Roman"/>
          <w:sz w:val="24"/>
          <w:szCs w:val="24"/>
          <w:lang w:val="en-GB"/>
        </w:rPr>
        <w:t xml:space="preserve"> been changed at least three times</w:t>
      </w:r>
      <w:r>
        <w:rPr>
          <w:rFonts w:ascii="Times New Roman" w:hAnsi="Times New Roman" w:cs="Times New Roman"/>
          <w:sz w:val="24"/>
          <w:szCs w:val="24"/>
          <w:lang w:val="en-GB"/>
        </w:rPr>
        <w:t xml:space="preserve"> during the</w:t>
      </w:r>
      <w:r w:rsidRPr="00670174">
        <w:rPr>
          <w:rFonts w:ascii="Times New Roman" w:hAnsi="Times New Roman" w:cs="Times New Roman"/>
          <w:sz w:val="24"/>
          <w:szCs w:val="24"/>
          <w:lang w:val="en-GB"/>
        </w:rPr>
        <w:t xml:space="preserve"> recent ten years</w:t>
      </w:r>
      <w:r>
        <w:rPr>
          <w:rFonts w:ascii="Times New Roman" w:hAnsi="Times New Roman" w:cs="Times New Roman"/>
          <w:sz w:val="24"/>
          <w:szCs w:val="24"/>
          <w:lang w:val="en-GB"/>
        </w:rPr>
        <w:t xml:space="preserve"> (MarketLine, 2015)</w:t>
      </w:r>
      <w:r w:rsidRPr="00670174">
        <w:rPr>
          <w:rFonts w:ascii="Times New Roman" w:hAnsi="Times New Roman" w:cs="Times New Roman"/>
          <w:sz w:val="24"/>
          <w:szCs w:val="24"/>
          <w:lang w:val="en-GB"/>
        </w:rPr>
        <w:t>.</w:t>
      </w:r>
    </w:p>
    <w:p w14:paraId="19C321E2" w14:textId="77777777" w:rsidR="00AF7186" w:rsidRPr="00651A78" w:rsidRDefault="00AF7186" w:rsidP="00AF7186">
      <w:pPr>
        <w:spacing w:line="360" w:lineRule="auto"/>
        <w:rPr>
          <w:rFonts w:ascii="Times New Roman" w:hAnsi="Times New Roman" w:cs="Times New Roman"/>
          <w:sz w:val="24"/>
          <w:szCs w:val="24"/>
          <w:lang w:val="en-GB"/>
        </w:rPr>
      </w:pPr>
    </w:p>
    <w:p w14:paraId="6DF7A3DB" w14:textId="52F17BE6" w:rsidR="00AF7186" w:rsidRDefault="00AF7186" w:rsidP="00AF7186">
      <w:pPr>
        <w:spacing w:line="360" w:lineRule="auto"/>
        <w:rPr>
          <w:rFonts w:ascii="Times New Roman" w:hAnsi="Times New Roman" w:cs="Times New Roman"/>
          <w:sz w:val="24"/>
          <w:szCs w:val="24"/>
          <w:lang w:val="en-GB"/>
        </w:rPr>
      </w:pPr>
      <w:r w:rsidRPr="007B2556">
        <w:rPr>
          <w:rFonts w:ascii="Times New Roman" w:hAnsi="Times New Roman" w:cs="Times New Roman"/>
          <w:sz w:val="24"/>
          <w:szCs w:val="24"/>
          <w:lang w:val="en-GB"/>
        </w:rPr>
        <w:t xml:space="preserve">During </w:t>
      </w:r>
      <w:r>
        <w:rPr>
          <w:rFonts w:ascii="Times New Roman" w:hAnsi="Times New Roman" w:cs="Times New Roman"/>
          <w:sz w:val="24"/>
          <w:szCs w:val="24"/>
          <w:lang w:val="en-GB"/>
        </w:rPr>
        <w:t>the period between 2011 to 2013,</w:t>
      </w:r>
      <w:r w:rsidRPr="007B2556">
        <w:rPr>
          <w:rFonts w:ascii="Times New Roman" w:hAnsi="Times New Roman" w:cs="Times New Roman"/>
          <w:sz w:val="24"/>
          <w:szCs w:val="24"/>
          <w:lang w:val="en-GB"/>
        </w:rPr>
        <w:t xml:space="preserve"> its corporate social responsibility strategy could be described as ‘using their scale for good’ (</w:t>
      </w:r>
      <w:r>
        <w:rPr>
          <w:rFonts w:ascii="Times New Roman" w:hAnsi="Times New Roman" w:cs="Times New Roman"/>
          <w:sz w:val="24"/>
          <w:szCs w:val="24"/>
          <w:lang w:val="en-GB"/>
        </w:rPr>
        <w:t>MarketLine, 2015</w:t>
      </w:r>
      <w:r w:rsidRPr="007B2556">
        <w:rPr>
          <w:rFonts w:ascii="Times New Roman" w:hAnsi="Times New Roman" w:cs="Times New Roman"/>
          <w:sz w:val="24"/>
          <w:szCs w:val="24"/>
          <w:lang w:val="en-GB"/>
        </w:rPr>
        <w:t>) which ended up in the May 2013.</w:t>
      </w:r>
      <w:r w:rsidRPr="00670174">
        <w:rPr>
          <w:rFonts w:ascii="Times New Roman" w:hAnsi="Times New Roman" w:cs="Times New Roman"/>
          <w:sz w:val="24"/>
          <w:szCs w:val="24"/>
          <w:lang w:val="en-GB"/>
        </w:rPr>
        <w:t xml:space="preserve"> It mainly focused on four fields: product, environment, health and community</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Swaffield</w:t>
      </w:r>
      <w:proofErr w:type="spellEnd"/>
      <w:r>
        <w:rPr>
          <w:rFonts w:ascii="Times New Roman" w:hAnsi="Times New Roman" w:cs="Times New Roman"/>
          <w:sz w:val="24"/>
          <w:szCs w:val="24"/>
          <w:lang w:val="en-GB"/>
        </w:rPr>
        <w:t xml:space="preserve"> et al., 2018; </w:t>
      </w:r>
      <w:proofErr w:type="spellStart"/>
      <w:r>
        <w:rPr>
          <w:rFonts w:ascii="Times New Roman" w:hAnsi="Times New Roman" w:cs="Times New Roman"/>
          <w:sz w:val="24"/>
          <w:szCs w:val="24"/>
          <w:lang w:val="en-GB"/>
        </w:rPr>
        <w:t>Bosley</w:t>
      </w:r>
      <w:proofErr w:type="spellEnd"/>
      <w:r>
        <w:rPr>
          <w:rFonts w:ascii="Times New Roman" w:hAnsi="Times New Roman" w:cs="Times New Roman"/>
          <w:sz w:val="24"/>
          <w:szCs w:val="24"/>
          <w:lang w:val="en-GB"/>
        </w:rPr>
        <w:t>, 2016)</w:t>
      </w:r>
      <w:r w:rsidRPr="00670174">
        <w:rPr>
          <w:rFonts w:ascii="Times New Roman" w:hAnsi="Times New Roman" w:cs="Times New Roman"/>
          <w:sz w:val="24"/>
          <w:szCs w:val="24"/>
          <w:lang w:val="en-GB"/>
        </w:rPr>
        <w:t>.</w:t>
      </w:r>
      <w:r>
        <w:rPr>
          <w:rFonts w:ascii="Times New Roman" w:hAnsi="Times New Roman" w:cs="Times New Roman"/>
          <w:sz w:val="24"/>
          <w:szCs w:val="24"/>
          <w:lang w:val="en-GB"/>
        </w:rPr>
        <w:t xml:space="preserve"> Despite it </w:t>
      </w:r>
      <w:r w:rsidRPr="00670174">
        <w:rPr>
          <w:rFonts w:ascii="Times New Roman" w:hAnsi="Times New Roman" w:cs="Times New Roman"/>
          <w:sz w:val="24"/>
          <w:szCs w:val="24"/>
          <w:lang w:val="en-GB"/>
        </w:rPr>
        <w:t xml:space="preserve">claimed </w:t>
      </w:r>
      <w:r>
        <w:rPr>
          <w:rFonts w:ascii="Times New Roman" w:hAnsi="Times New Roman" w:cs="Times New Roman"/>
          <w:sz w:val="24"/>
          <w:szCs w:val="24"/>
          <w:lang w:val="en-GB"/>
        </w:rPr>
        <w:t xml:space="preserve">its success in </w:t>
      </w:r>
      <w:r w:rsidRPr="00670174">
        <w:rPr>
          <w:rFonts w:ascii="Times New Roman" w:hAnsi="Times New Roman" w:cs="Times New Roman"/>
          <w:sz w:val="24"/>
          <w:szCs w:val="24"/>
          <w:lang w:val="en-GB"/>
        </w:rPr>
        <w:t>produc</w:t>
      </w:r>
      <w:r>
        <w:rPr>
          <w:rFonts w:ascii="Times New Roman" w:hAnsi="Times New Roman" w:cs="Times New Roman"/>
          <w:sz w:val="24"/>
          <w:szCs w:val="24"/>
          <w:lang w:val="en-GB"/>
        </w:rPr>
        <w:t>ing</w:t>
      </w:r>
      <w:r w:rsidRPr="00670174">
        <w:rPr>
          <w:rFonts w:ascii="Times New Roman" w:hAnsi="Times New Roman" w:cs="Times New Roman"/>
          <w:sz w:val="24"/>
          <w:szCs w:val="24"/>
          <w:lang w:val="en-GB"/>
        </w:rPr>
        <w:t xml:space="preserve"> and </w:t>
      </w:r>
      <w:r>
        <w:rPr>
          <w:rFonts w:ascii="Times New Roman" w:hAnsi="Times New Roman" w:cs="Times New Roman"/>
          <w:sz w:val="24"/>
          <w:szCs w:val="24"/>
          <w:lang w:val="en-GB"/>
        </w:rPr>
        <w:t>selling</w:t>
      </w:r>
      <w:r w:rsidRPr="00670174">
        <w:rPr>
          <w:rFonts w:ascii="Times New Roman" w:hAnsi="Times New Roman" w:cs="Times New Roman"/>
          <w:sz w:val="24"/>
          <w:szCs w:val="24"/>
          <w:lang w:val="en-GB"/>
        </w:rPr>
        <w:t xml:space="preserve"> products responsibly through working together with suppliers</w:t>
      </w:r>
      <w:r>
        <w:rPr>
          <w:rFonts w:ascii="Times New Roman" w:hAnsi="Times New Roman" w:cs="Times New Roman"/>
          <w:sz w:val="24"/>
          <w:szCs w:val="24"/>
          <w:lang w:val="en-GB"/>
        </w:rPr>
        <w:t xml:space="preserve"> (Tesco, 2012), </w:t>
      </w:r>
      <w:r w:rsidRPr="00670174">
        <w:rPr>
          <w:rFonts w:ascii="Times New Roman" w:hAnsi="Times New Roman" w:cs="Times New Roman"/>
          <w:sz w:val="24"/>
          <w:szCs w:val="24"/>
          <w:lang w:val="en-GB"/>
        </w:rPr>
        <w:t xml:space="preserve">the severe issue of food wasting was not mentioned until the report </w:t>
      </w:r>
      <w:r>
        <w:rPr>
          <w:rFonts w:ascii="Times New Roman" w:hAnsi="Times New Roman" w:cs="Times New Roman"/>
          <w:sz w:val="24"/>
          <w:szCs w:val="24"/>
          <w:lang w:val="en-GB"/>
        </w:rPr>
        <w:t xml:space="preserve">of 2013 </w:t>
      </w:r>
      <w:r w:rsidRPr="00670174">
        <w:rPr>
          <w:rFonts w:ascii="Times New Roman" w:hAnsi="Times New Roman" w:cs="Times New Roman"/>
          <w:sz w:val="24"/>
          <w:szCs w:val="24"/>
          <w:lang w:val="en-GB"/>
        </w:rPr>
        <w:t>was published</w:t>
      </w:r>
      <w:r>
        <w:rPr>
          <w:rFonts w:ascii="Times New Roman" w:hAnsi="Times New Roman" w:cs="Times New Roman"/>
          <w:sz w:val="24"/>
          <w:szCs w:val="24"/>
          <w:lang w:val="en-GB"/>
        </w:rPr>
        <w:t xml:space="preserve"> (Th</w:t>
      </w:r>
      <w:r w:rsidR="0086474C">
        <w:rPr>
          <w:rFonts w:ascii="Times New Roman" w:hAnsi="Times New Roman" w:cs="Times New Roman"/>
          <w:sz w:val="24"/>
          <w:szCs w:val="24"/>
          <w:lang w:val="en-GB"/>
        </w:rPr>
        <w:t>or</w:t>
      </w:r>
      <w:r>
        <w:rPr>
          <w:rFonts w:ascii="Times New Roman" w:hAnsi="Times New Roman" w:cs="Times New Roman"/>
          <w:sz w:val="24"/>
          <w:szCs w:val="24"/>
          <w:lang w:val="en-GB"/>
        </w:rPr>
        <w:t>pe, 2014)</w:t>
      </w:r>
      <w:r w:rsidRPr="00670174">
        <w:rPr>
          <w:rFonts w:ascii="Times New Roman" w:hAnsi="Times New Roman" w:cs="Times New Roman"/>
          <w:sz w:val="24"/>
          <w:szCs w:val="24"/>
          <w:lang w:val="en-GB"/>
        </w:rPr>
        <w:t>.</w:t>
      </w:r>
      <w:r w:rsidRPr="00CE69A1">
        <w:rPr>
          <w:rFonts w:ascii="Times New Roman" w:hAnsi="Times New Roman" w:cs="Times New Roman"/>
          <w:sz w:val="24"/>
          <w:szCs w:val="24"/>
          <w:lang w:val="en-GB"/>
        </w:rPr>
        <w:t xml:space="preserve"> </w:t>
      </w:r>
      <w:r w:rsidRPr="00670174">
        <w:rPr>
          <w:rFonts w:ascii="Times New Roman" w:hAnsi="Times New Roman" w:cs="Times New Roman"/>
          <w:sz w:val="24"/>
          <w:szCs w:val="24"/>
          <w:lang w:val="en-GB"/>
        </w:rPr>
        <w:t>Moreover, it aims at achieving the goal of zero-carbon by 2050 and makes a series of commitments, but it was not involved in the ‘three big ambitions’ in its 2013 report</w:t>
      </w:r>
      <w:r>
        <w:rPr>
          <w:rFonts w:ascii="Times New Roman" w:hAnsi="Times New Roman" w:cs="Times New Roman"/>
          <w:sz w:val="24"/>
          <w:szCs w:val="24"/>
          <w:lang w:val="en-GB"/>
        </w:rPr>
        <w:t xml:space="preserve"> (MarketLine, 2015)</w:t>
      </w:r>
      <w:r w:rsidRPr="00670174">
        <w:rPr>
          <w:rFonts w:ascii="Times New Roman" w:hAnsi="Times New Roman" w:cs="Times New Roman"/>
          <w:sz w:val="24"/>
          <w:szCs w:val="24"/>
          <w:lang w:val="en-GB"/>
        </w:rPr>
        <w:t>.</w:t>
      </w:r>
    </w:p>
    <w:p w14:paraId="5055F0B5" w14:textId="77777777" w:rsidR="00AF7186" w:rsidRPr="00CE69A1" w:rsidRDefault="00AF7186" w:rsidP="00AF7186">
      <w:pPr>
        <w:spacing w:line="360" w:lineRule="auto"/>
        <w:rPr>
          <w:rFonts w:ascii="Times New Roman" w:hAnsi="Times New Roman" w:cs="Times New Roman"/>
          <w:sz w:val="24"/>
          <w:szCs w:val="24"/>
          <w:lang w:val="en-GB"/>
        </w:rPr>
      </w:pPr>
    </w:p>
    <w:p w14:paraId="0C003C2E" w14:textId="77777777" w:rsidR="00AF7186" w:rsidRDefault="00AF7186" w:rsidP="00AF7186">
      <w:pPr>
        <w:spacing w:line="36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The declaration of a new corporate responsibility strategy in May 2013 indicated that its focus was changed into the second stage which was lasted to 2017</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Kucharska</w:t>
      </w:r>
      <w:proofErr w:type="spellEnd"/>
      <w:r>
        <w:rPr>
          <w:rFonts w:ascii="Times New Roman" w:hAnsi="Times New Roman" w:cs="Times New Roman"/>
          <w:sz w:val="24"/>
          <w:szCs w:val="24"/>
          <w:lang w:val="en-GB"/>
        </w:rPr>
        <w:t>, 2019)</w:t>
      </w:r>
      <w:r w:rsidRPr="00670174">
        <w:rPr>
          <w:rFonts w:ascii="Times New Roman" w:hAnsi="Times New Roman" w:cs="Times New Roman"/>
          <w:sz w:val="24"/>
          <w:szCs w:val="24"/>
          <w:lang w:val="en-GB"/>
        </w:rPr>
        <w:t xml:space="preserve">. In the second stage, its strategy focused on tackling three urgent issues which </w:t>
      </w:r>
      <w:r>
        <w:rPr>
          <w:rFonts w:ascii="Times New Roman" w:hAnsi="Times New Roman" w:cs="Times New Roman"/>
          <w:sz w:val="24"/>
          <w:szCs w:val="24"/>
          <w:lang w:val="en-GB"/>
        </w:rPr>
        <w:t>were</w:t>
      </w:r>
      <w:r w:rsidRPr="00670174">
        <w:rPr>
          <w:rFonts w:ascii="Times New Roman" w:hAnsi="Times New Roman" w:cs="Times New Roman"/>
          <w:sz w:val="24"/>
          <w:szCs w:val="24"/>
          <w:lang w:val="en-GB"/>
        </w:rPr>
        <w:t xml:space="preserve"> food waste, health and unemployment of young people.</w:t>
      </w:r>
      <w:r w:rsidRPr="00AB1D74">
        <w:rPr>
          <w:rFonts w:ascii="Times New Roman" w:hAnsi="Times New Roman" w:cs="Times New Roman"/>
          <w:sz w:val="24"/>
          <w:szCs w:val="24"/>
          <w:lang w:val="en-GB"/>
        </w:rPr>
        <w:t xml:space="preserve"> </w:t>
      </w:r>
      <w:r w:rsidRPr="00670174">
        <w:rPr>
          <w:rFonts w:ascii="Times New Roman" w:hAnsi="Times New Roman" w:cs="Times New Roman"/>
          <w:sz w:val="24"/>
          <w:szCs w:val="24"/>
          <w:lang w:val="en-GB"/>
        </w:rPr>
        <w:t xml:space="preserve">What needs to be noticed is that in the 2013/14 report, the specific figure of wasting food across its whole supply chain </w:t>
      </w:r>
      <w:r w:rsidRPr="00670174">
        <w:rPr>
          <w:rFonts w:ascii="Times New Roman" w:hAnsi="Times New Roman" w:cs="Times New Roman"/>
          <w:sz w:val="24"/>
          <w:szCs w:val="24"/>
          <w:lang w:val="en-GB"/>
        </w:rPr>
        <w:lastRenderedPageBreak/>
        <w:t>was disclosed in the first time. 56580 tonnes food of Tesco were wasted in that year which astonished the public</w:t>
      </w:r>
      <w:r>
        <w:rPr>
          <w:rFonts w:ascii="Times New Roman" w:hAnsi="Times New Roman" w:cs="Times New Roman"/>
          <w:sz w:val="24"/>
          <w:szCs w:val="24"/>
          <w:lang w:val="en-GB"/>
        </w:rPr>
        <w:t xml:space="preserve"> (Tesco, 2014)</w:t>
      </w:r>
      <w:r w:rsidRPr="00670174">
        <w:rPr>
          <w:rFonts w:ascii="Times New Roman" w:hAnsi="Times New Roman" w:cs="Times New Roman"/>
          <w:sz w:val="24"/>
          <w:szCs w:val="24"/>
          <w:lang w:val="en-GB"/>
        </w:rPr>
        <w:t xml:space="preserve">. From then on, dealing with the issue of food waste was on the agenda. </w:t>
      </w:r>
    </w:p>
    <w:p w14:paraId="00115DD2" w14:textId="77777777" w:rsidR="00AF7186" w:rsidRDefault="00AF7186" w:rsidP="00AF7186">
      <w:pPr>
        <w:spacing w:line="360" w:lineRule="auto"/>
        <w:rPr>
          <w:rFonts w:ascii="Times New Roman" w:hAnsi="Times New Roman" w:cs="Times New Roman"/>
          <w:sz w:val="24"/>
          <w:szCs w:val="24"/>
          <w:lang w:val="en-GB"/>
        </w:rPr>
      </w:pPr>
    </w:p>
    <w:p w14:paraId="3549021A" w14:textId="4E38D3B8" w:rsidR="00AF7186" w:rsidRPr="00670174" w:rsidRDefault="00AF7186" w:rsidP="00AF7186">
      <w:pPr>
        <w:spacing w:line="36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The sign of the third stage is that Tesco launched the ‘Little Helps Plan’ in 2017. This plan divides its strategy into three parts: product, people and place. In fact, despite the title has been changed, the focus did not alter too much.</w:t>
      </w:r>
      <w:r>
        <w:rPr>
          <w:rFonts w:ascii="Times New Roman" w:hAnsi="Times New Roman" w:cs="Times New Roman"/>
          <w:sz w:val="24"/>
          <w:szCs w:val="24"/>
          <w:lang w:val="en-GB"/>
        </w:rPr>
        <w:t xml:space="preserve"> </w:t>
      </w:r>
      <w:r w:rsidRPr="00670174">
        <w:rPr>
          <w:rFonts w:ascii="Times New Roman" w:hAnsi="Times New Roman" w:cs="Times New Roman"/>
          <w:sz w:val="24"/>
          <w:szCs w:val="24"/>
          <w:lang w:val="en-GB"/>
        </w:rPr>
        <w:t>For example, the core of ‘product’ is food waste and healthy choice which have been emphasised since 2014</w:t>
      </w:r>
      <w:r>
        <w:rPr>
          <w:rFonts w:ascii="Times New Roman" w:hAnsi="Times New Roman" w:cs="Times New Roman"/>
          <w:sz w:val="24"/>
          <w:szCs w:val="24"/>
          <w:lang w:val="en-GB"/>
        </w:rPr>
        <w:t xml:space="preserve"> (Th</w:t>
      </w:r>
      <w:r w:rsidR="0086474C">
        <w:rPr>
          <w:rFonts w:ascii="Times New Roman" w:hAnsi="Times New Roman" w:cs="Times New Roman"/>
          <w:sz w:val="24"/>
          <w:szCs w:val="24"/>
          <w:lang w:val="en-GB"/>
        </w:rPr>
        <w:t>or</w:t>
      </w:r>
      <w:r>
        <w:rPr>
          <w:rFonts w:ascii="Times New Roman" w:hAnsi="Times New Roman" w:cs="Times New Roman"/>
          <w:sz w:val="24"/>
          <w:szCs w:val="24"/>
          <w:lang w:val="en-GB"/>
        </w:rPr>
        <w:t>pe, 2014)</w:t>
      </w:r>
      <w:r w:rsidRPr="00670174">
        <w:rPr>
          <w:rFonts w:ascii="Times New Roman" w:hAnsi="Times New Roman" w:cs="Times New Roman"/>
          <w:sz w:val="24"/>
          <w:szCs w:val="24"/>
          <w:lang w:val="en-GB"/>
        </w:rPr>
        <w:t>. The focus of ‘people’ is the wellbeing of its staffs including their skills and rewards</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Kucharska</w:t>
      </w:r>
      <w:proofErr w:type="spellEnd"/>
      <w:r>
        <w:rPr>
          <w:rFonts w:ascii="Times New Roman" w:hAnsi="Times New Roman" w:cs="Times New Roman"/>
          <w:sz w:val="24"/>
          <w:szCs w:val="24"/>
          <w:lang w:val="en-GB"/>
        </w:rPr>
        <w:t>, 2019)</w:t>
      </w:r>
      <w:r w:rsidRPr="00670174">
        <w:rPr>
          <w:rFonts w:ascii="Times New Roman" w:hAnsi="Times New Roman" w:cs="Times New Roman"/>
          <w:sz w:val="24"/>
          <w:szCs w:val="24"/>
          <w:lang w:val="en-GB"/>
        </w:rPr>
        <w:t>. The term of ‘place’ aims to ‘become good neighbours’ to the community. A noticeable change is that since the ‘Little Helps Plan’ was launched, Tesco has set a series of actions and Key Performance Indicators (KPIs) to evaluate its progress in the three main categories respectively</w:t>
      </w:r>
      <w:r>
        <w:rPr>
          <w:rFonts w:ascii="Times New Roman" w:hAnsi="Times New Roman" w:cs="Times New Roman"/>
          <w:sz w:val="24"/>
          <w:szCs w:val="24"/>
          <w:lang w:val="en-GB"/>
        </w:rPr>
        <w:t xml:space="preserve"> (</w:t>
      </w:r>
      <w:proofErr w:type="spellStart"/>
      <w:r w:rsidRPr="00B23204">
        <w:rPr>
          <w:rFonts w:ascii="Times New Roman" w:hAnsi="Times New Roman" w:cs="Times New Roman"/>
          <w:sz w:val="24"/>
          <w:szCs w:val="24"/>
          <w:lang w:val="en-GB"/>
        </w:rPr>
        <w:t>Kucharska</w:t>
      </w:r>
      <w:proofErr w:type="spellEnd"/>
      <w:r>
        <w:rPr>
          <w:rFonts w:ascii="Times New Roman" w:hAnsi="Times New Roman" w:cs="Times New Roman"/>
          <w:sz w:val="24"/>
          <w:szCs w:val="24"/>
          <w:lang w:val="en-GB"/>
        </w:rPr>
        <w:t>, 2019)</w:t>
      </w:r>
      <w:r w:rsidRPr="00670174">
        <w:rPr>
          <w:rFonts w:ascii="Times New Roman" w:hAnsi="Times New Roman" w:cs="Times New Roman"/>
          <w:sz w:val="24"/>
          <w:szCs w:val="24"/>
          <w:lang w:val="en-GB"/>
        </w:rPr>
        <w:t>.</w:t>
      </w:r>
    </w:p>
    <w:p w14:paraId="4CE27DDB" w14:textId="77777777" w:rsidR="00AF7186" w:rsidRPr="00651A78" w:rsidRDefault="00AF7186" w:rsidP="00AF7186">
      <w:pPr>
        <w:spacing w:line="360" w:lineRule="auto"/>
        <w:rPr>
          <w:rFonts w:ascii="Times New Roman" w:hAnsi="Times New Roman" w:cs="Times New Roman"/>
          <w:sz w:val="24"/>
          <w:szCs w:val="24"/>
          <w:lang w:val="en-GB"/>
        </w:rPr>
      </w:pPr>
    </w:p>
    <w:p w14:paraId="28031CF1" w14:textId="303CD99F" w:rsidR="00AF7186" w:rsidRPr="00CF4FB6" w:rsidRDefault="00AF7186" w:rsidP="00AF7186">
      <w:pPr>
        <w:spacing w:line="360" w:lineRule="auto"/>
        <w:rPr>
          <w:rFonts w:ascii="Times New Roman" w:hAnsi="Times New Roman" w:cs="Times New Roman" w:hint="eastAsia"/>
          <w:sz w:val="24"/>
          <w:szCs w:val="24"/>
          <w:lang w:val="en-GB"/>
        </w:rPr>
      </w:pPr>
      <w:r>
        <w:rPr>
          <w:rFonts w:ascii="Times New Roman" w:hAnsi="Times New Roman" w:cs="Times New Roman"/>
          <w:sz w:val="24"/>
          <w:szCs w:val="24"/>
          <w:lang w:val="en-GB"/>
        </w:rPr>
        <w:t>Furthermore, the transparency of the implementation of corporate responsibility in an organisation is also an important parameter to consider (</w:t>
      </w:r>
      <w:proofErr w:type="spellStart"/>
      <w:r w:rsidR="00DE592D">
        <w:rPr>
          <w:rFonts w:ascii="Times New Roman" w:hAnsi="Times New Roman" w:cs="Times New Roman"/>
          <w:sz w:val="24"/>
          <w:szCs w:val="24"/>
          <w:lang w:val="en-GB"/>
        </w:rPr>
        <w:t>Dubbink</w:t>
      </w:r>
      <w:proofErr w:type="spellEnd"/>
      <w:r w:rsidR="00DE592D">
        <w:rPr>
          <w:rFonts w:ascii="Times New Roman" w:hAnsi="Times New Roman" w:cs="Times New Roman"/>
          <w:sz w:val="24"/>
          <w:szCs w:val="24"/>
          <w:lang w:val="en-GB"/>
        </w:rPr>
        <w:t xml:space="preserve"> et al., 2008</w:t>
      </w:r>
      <w:r>
        <w:rPr>
          <w:rFonts w:ascii="Times New Roman" w:hAnsi="Times New Roman" w:cs="Times New Roman" w:hint="eastAsia"/>
          <w:sz w:val="24"/>
          <w:szCs w:val="24"/>
          <w:lang w:val="en-GB"/>
        </w:rPr>
        <w:t>)</w:t>
      </w:r>
      <w:r>
        <w:rPr>
          <w:rFonts w:ascii="Times New Roman" w:hAnsi="Times New Roman" w:cs="Times New Roman"/>
          <w:sz w:val="24"/>
          <w:szCs w:val="24"/>
          <w:lang w:val="en-GB"/>
        </w:rPr>
        <w:t xml:space="preserve">. </w:t>
      </w:r>
      <w:r w:rsidRPr="00670174">
        <w:rPr>
          <w:rFonts w:ascii="Times New Roman" w:hAnsi="Times New Roman" w:cs="Times New Roman"/>
          <w:sz w:val="24"/>
          <w:szCs w:val="24"/>
          <w:lang w:val="en-GB"/>
        </w:rPr>
        <w:t>As many other large-scale public companies, Tesco discloses its corporate social responsibility report annually</w:t>
      </w:r>
      <w:r>
        <w:rPr>
          <w:rFonts w:ascii="Times New Roman" w:hAnsi="Times New Roman" w:cs="Times New Roman"/>
          <w:sz w:val="24"/>
          <w:szCs w:val="24"/>
          <w:lang w:val="en-GB"/>
        </w:rPr>
        <w:t>. In fact, its performance in transparency is better than many of its competitors. For example, Tesco is one of rare retailers to publish the specific figure of food waste across its whole supply chain (Leyland, 2018). Moreover, the dynamic efficiency is also an indicator to evaluate transparency policies in an organisation (</w:t>
      </w:r>
      <w:proofErr w:type="spellStart"/>
      <w:r>
        <w:rPr>
          <w:rFonts w:ascii="Times New Roman" w:hAnsi="Times New Roman" w:cs="Times New Roman"/>
          <w:sz w:val="24"/>
          <w:szCs w:val="24"/>
          <w:lang w:val="en-GB"/>
        </w:rPr>
        <w:t>Dubbink</w:t>
      </w:r>
      <w:proofErr w:type="spellEnd"/>
      <w:r>
        <w:rPr>
          <w:rFonts w:ascii="Times New Roman" w:hAnsi="Times New Roman" w:cs="Times New Roman"/>
          <w:sz w:val="24"/>
          <w:szCs w:val="24"/>
          <w:lang w:val="en-GB"/>
        </w:rPr>
        <w:t xml:space="preserve"> et al., 2008). It refers to </w:t>
      </w:r>
      <w:r w:rsidR="0086474C">
        <w:rPr>
          <w:rFonts w:ascii="Times New Roman" w:hAnsi="Times New Roman" w:cs="Times New Roman"/>
          <w:sz w:val="24"/>
          <w:szCs w:val="24"/>
          <w:lang w:val="en-GB"/>
        </w:rPr>
        <w:t xml:space="preserve">that </w:t>
      </w:r>
      <w:r>
        <w:rPr>
          <w:rFonts w:ascii="Times New Roman" w:hAnsi="Times New Roman" w:cs="Times New Roman"/>
          <w:sz w:val="24"/>
          <w:szCs w:val="24"/>
          <w:lang w:val="en-GB"/>
        </w:rPr>
        <w:t xml:space="preserve">transparency makes it possible to distinguish well performed companies from badly performed companies. As a traditional ‘big four’ in the retailing industry, Tesco accounts for a large market share which is exceeding 25% (MarketLine, 2015). </w:t>
      </w:r>
      <w:proofErr w:type="gramStart"/>
      <w:r w:rsidR="0086474C">
        <w:rPr>
          <w:rFonts w:ascii="Times New Roman" w:hAnsi="Times New Roman" w:cs="Times New Roman"/>
          <w:sz w:val="24"/>
          <w:szCs w:val="24"/>
          <w:lang w:val="en-GB"/>
        </w:rPr>
        <w:t>Actually,</w:t>
      </w:r>
      <w:r>
        <w:rPr>
          <w:rFonts w:ascii="Times New Roman" w:hAnsi="Times New Roman" w:cs="Times New Roman"/>
          <w:sz w:val="24"/>
          <w:szCs w:val="24"/>
          <w:lang w:val="en-GB"/>
        </w:rPr>
        <w:t xml:space="preserve"> </w:t>
      </w:r>
      <w:r w:rsidR="002737FB">
        <w:rPr>
          <w:rFonts w:ascii="Times New Roman" w:hAnsi="Times New Roman" w:cs="Times New Roman"/>
          <w:sz w:val="24"/>
          <w:szCs w:val="24"/>
          <w:lang w:val="en-GB"/>
        </w:rPr>
        <w:t>its</w:t>
      </w:r>
      <w:proofErr w:type="gramEnd"/>
      <w:r w:rsidR="002737FB">
        <w:rPr>
          <w:rFonts w:ascii="Times New Roman" w:hAnsi="Times New Roman" w:cs="Times New Roman"/>
          <w:sz w:val="24"/>
          <w:szCs w:val="24"/>
          <w:lang w:val="en-GB"/>
        </w:rPr>
        <w:t xml:space="preserve"> transparency contributes to its</w:t>
      </w:r>
      <w:r>
        <w:rPr>
          <w:rFonts w:ascii="Times New Roman" w:hAnsi="Times New Roman" w:cs="Times New Roman"/>
          <w:sz w:val="24"/>
          <w:szCs w:val="24"/>
          <w:lang w:val="en-GB"/>
        </w:rPr>
        <w:t xml:space="preserve"> well performance in the market to some extent. Moreover, Tesco gained its membership of UK Global Compact in 2015 which is such an initiative that encourages businesses around the world to adopt sustainable and socially responsible policies (Evans and Mason, 2019). It also indicates the determination that Tesco is willing to be more transparent and promote its performance in corporate responsibility.</w:t>
      </w:r>
    </w:p>
    <w:p w14:paraId="1A7A0FFC" w14:textId="77777777" w:rsidR="00AF7186" w:rsidRDefault="00AF7186" w:rsidP="00AF7186">
      <w:pPr>
        <w:spacing w:line="360" w:lineRule="auto"/>
        <w:rPr>
          <w:rFonts w:ascii="Times New Roman" w:hAnsi="Times New Roman" w:cs="Times New Roman"/>
          <w:sz w:val="24"/>
          <w:szCs w:val="24"/>
          <w:lang w:val="en-GB"/>
        </w:rPr>
      </w:pPr>
    </w:p>
    <w:p w14:paraId="57C4067F" w14:textId="77777777" w:rsidR="00AF7186" w:rsidRDefault="00AF7186" w:rsidP="00AF7186">
      <w:pPr>
        <w:spacing w:line="360" w:lineRule="auto"/>
        <w:rPr>
          <w:rFonts w:ascii="Times New Roman" w:hAnsi="Times New Roman" w:cs="Times New Roman" w:hint="eastAsia"/>
          <w:sz w:val="24"/>
          <w:szCs w:val="24"/>
          <w:lang w:val="en-GB"/>
        </w:rPr>
      </w:pPr>
    </w:p>
    <w:p w14:paraId="163A08B6"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To sum up, the focus of Tesco’s corporate responsibility has changed three times in the last decade (MarketLine, 2015). Through summarising these changes, there is a fact that the corporate responsibility strategy of Tesco has changed from broadly to concentratedly which refers to it mainly focuses on three significant issues: food waste, health and the relationship with communities at present (</w:t>
      </w:r>
      <w:proofErr w:type="spellStart"/>
      <w:r>
        <w:rPr>
          <w:rFonts w:ascii="Times New Roman" w:hAnsi="Times New Roman" w:cs="Times New Roman"/>
          <w:sz w:val="24"/>
          <w:szCs w:val="24"/>
          <w:lang w:val="en-GB"/>
        </w:rPr>
        <w:t>Kucharska</w:t>
      </w:r>
      <w:proofErr w:type="spellEnd"/>
      <w:r>
        <w:rPr>
          <w:rFonts w:ascii="Times New Roman" w:hAnsi="Times New Roman" w:cs="Times New Roman"/>
          <w:sz w:val="24"/>
          <w:szCs w:val="24"/>
          <w:lang w:val="en-GB"/>
        </w:rPr>
        <w:t xml:space="preserve">, 2019). </w:t>
      </w:r>
    </w:p>
    <w:p w14:paraId="4B6CE809"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However, its performance in the three fields is not completely in line with what it claimed. When it comes to food waste, although it is appreciated by the public that Tesco makes the specific figure transparent, the total number of the food waste was astonishing (Tesco, 2014). Worse yet, the number was even larger in 2015/16 than that of 2013/14. Its promise of ending the multi-buy offers of salad which is considered as an important waste source is not achieved.</w:t>
      </w:r>
    </w:p>
    <w:p w14:paraId="2C0E8AC5"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In terms of health, it did apply several actions to promote health choice such as reducing sugar and calorie content of its products and launching ‘Free Fruits for Kids’ initiative to encourage the consumption of vegetables and fruits (</w:t>
      </w:r>
      <w:proofErr w:type="spellStart"/>
      <w:r>
        <w:rPr>
          <w:rFonts w:ascii="Times New Roman" w:hAnsi="Times New Roman" w:cs="Times New Roman"/>
          <w:sz w:val="24"/>
          <w:szCs w:val="24"/>
          <w:lang w:val="en-GB"/>
        </w:rPr>
        <w:t>Bosley</w:t>
      </w:r>
      <w:proofErr w:type="spellEnd"/>
      <w:r>
        <w:rPr>
          <w:rFonts w:ascii="Times New Roman" w:hAnsi="Times New Roman" w:cs="Times New Roman"/>
          <w:sz w:val="24"/>
          <w:szCs w:val="24"/>
          <w:lang w:val="en-GB"/>
        </w:rPr>
        <w:t xml:space="preserve">, 2016). However, its actions in caring for people’s mental health are not satisfying </w:t>
      </w:r>
      <w:r w:rsidRPr="00316252">
        <w:rPr>
          <w:rFonts w:ascii="Times New Roman" w:hAnsi="Times New Roman" w:cs="Times New Roman"/>
          <w:sz w:val="24"/>
          <w:szCs w:val="24"/>
          <w:lang w:val="en-GB"/>
        </w:rPr>
        <w:t>considering it has ever sold</w:t>
      </w:r>
      <w:r>
        <w:rPr>
          <w:rFonts w:ascii="Times New Roman" w:hAnsi="Times New Roman" w:cs="Times New Roman"/>
          <w:sz w:val="24"/>
          <w:szCs w:val="24"/>
          <w:lang w:val="en-GB"/>
        </w:rPr>
        <w:t xml:space="preserve"> unappropriated costumes (Anon, 2013).</w:t>
      </w:r>
    </w:p>
    <w:p w14:paraId="44EE77D1" w14:textId="77777777" w:rsidR="00AF7186" w:rsidRDefault="00AF7186" w:rsidP="00AF718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Moreover, its behaviours in the field of community are especially inefficient. It raged suppliers with defying the grocery code of practice and threatened the survival of local grocery shops as well as leaded to riots in the community (Butler, 2015; Clement, 2012).</w:t>
      </w:r>
    </w:p>
    <w:p w14:paraId="6DC0D8A3" w14:textId="3EB69EB6" w:rsidR="003F7E7A" w:rsidRPr="00090E1F" w:rsidRDefault="00AF7186" w:rsidP="00090E1F">
      <w:pPr>
        <w:spacing w:line="360" w:lineRule="auto"/>
        <w:rPr>
          <w:rFonts w:ascii="Times New Roman" w:hAnsi="Times New Roman" w:cs="Times New Roman" w:hint="eastAsia"/>
          <w:sz w:val="24"/>
          <w:szCs w:val="24"/>
          <w:lang w:val="en-GB"/>
        </w:rPr>
      </w:pPr>
      <w:r>
        <w:rPr>
          <w:rFonts w:ascii="Times New Roman" w:hAnsi="Times New Roman" w:cs="Times New Roman"/>
          <w:sz w:val="24"/>
          <w:szCs w:val="24"/>
          <w:lang w:val="en-GB"/>
        </w:rPr>
        <w:t>When it comes to the transparency, it positively reports the figure of food waste across its whole supply chain while many of its competitors do not (Th</w:t>
      </w:r>
      <w:r w:rsidR="002737FB">
        <w:rPr>
          <w:rFonts w:ascii="Times New Roman" w:hAnsi="Times New Roman" w:cs="Times New Roman"/>
          <w:sz w:val="24"/>
          <w:szCs w:val="24"/>
          <w:lang w:val="en-GB"/>
        </w:rPr>
        <w:t>or</w:t>
      </w:r>
      <w:r>
        <w:rPr>
          <w:rFonts w:ascii="Times New Roman" w:hAnsi="Times New Roman" w:cs="Times New Roman"/>
          <w:sz w:val="24"/>
          <w:szCs w:val="24"/>
          <w:lang w:val="en-GB"/>
        </w:rPr>
        <w:t>pe, 2014). In addition, it is a member of UN Global Compact which contributes to promote the influence of corporate responsibilities (Evans and Mason, 2019). All these actions indicate that it performs better in transparency than other retailers.</w:t>
      </w:r>
    </w:p>
    <w:p w14:paraId="5FA8F6B3" w14:textId="77777777" w:rsidR="00090E1F" w:rsidRDefault="00090E1F" w:rsidP="003F7E7A">
      <w:pPr>
        <w:pStyle w:val="a9"/>
        <w:spacing w:line="360" w:lineRule="auto"/>
        <w:ind w:left="420" w:firstLineChars="0" w:firstLine="0"/>
        <w:rPr>
          <w:rFonts w:ascii="Times New Roman" w:hAnsi="Times New Roman" w:cs="Times New Roman"/>
          <w:sz w:val="24"/>
          <w:szCs w:val="24"/>
          <w:lang w:val="en-GB"/>
        </w:rPr>
        <w:sectPr w:rsidR="00090E1F">
          <w:footerReference w:type="default" r:id="rId12"/>
          <w:pgSz w:w="11906" w:h="16838"/>
          <w:pgMar w:top="1440" w:right="1800" w:bottom="1440" w:left="1800" w:header="851" w:footer="992" w:gutter="0"/>
          <w:cols w:space="425"/>
          <w:docGrid w:type="lines" w:linePitch="312"/>
        </w:sectPr>
      </w:pPr>
    </w:p>
    <w:p w14:paraId="480BEDAF" w14:textId="7EF387AD" w:rsidR="00A712D4" w:rsidRPr="00B62621" w:rsidRDefault="00A712D4" w:rsidP="003F7E7A">
      <w:pPr>
        <w:pStyle w:val="a9"/>
        <w:spacing w:line="360" w:lineRule="auto"/>
        <w:ind w:left="420" w:firstLineChars="0" w:firstLine="0"/>
        <w:rPr>
          <w:rFonts w:ascii="Times New Roman" w:hAnsi="Times New Roman" w:cs="Times New Roman"/>
          <w:sz w:val="24"/>
          <w:szCs w:val="24"/>
          <w:lang w:val="en-GB"/>
        </w:rPr>
      </w:pPr>
      <w:bookmarkStart w:id="0" w:name="_GoBack"/>
      <w:bookmarkEnd w:id="0"/>
    </w:p>
    <w:p w14:paraId="2336D4B9" w14:textId="56E4751A" w:rsidR="00EF2CF4" w:rsidRPr="00670174" w:rsidRDefault="00617B90" w:rsidP="003F7E7A">
      <w:pPr>
        <w:pStyle w:val="ab"/>
      </w:pPr>
      <w:bookmarkStart w:id="1" w:name="_Toc33989502"/>
      <w:r>
        <w:t>Bibliography</w:t>
      </w:r>
      <w:bookmarkEnd w:id="1"/>
    </w:p>
    <w:p w14:paraId="30BE1569" w14:textId="77777777" w:rsidR="00422958" w:rsidRDefault="00422958" w:rsidP="00422958">
      <w:pPr>
        <w:spacing w:line="300" w:lineRule="auto"/>
        <w:rPr>
          <w:rFonts w:ascii="Times New Roman" w:hAnsi="Times New Roman" w:cs="Times New Roman"/>
          <w:sz w:val="24"/>
          <w:szCs w:val="24"/>
          <w:lang w:val="en-GB"/>
        </w:rPr>
      </w:pPr>
      <w:r w:rsidRPr="00354AB4">
        <w:rPr>
          <w:rFonts w:ascii="Times New Roman" w:hAnsi="Times New Roman" w:cs="Times New Roman"/>
          <w:sz w:val="24"/>
          <w:szCs w:val="24"/>
          <w:lang w:val="en-GB"/>
        </w:rPr>
        <w:t>Anon</w:t>
      </w:r>
      <w:r>
        <w:rPr>
          <w:rFonts w:ascii="Times New Roman" w:hAnsi="Times New Roman" w:cs="Times New Roman"/>
          <w:sz w:val="24"/>
          <w:szCs w:val="24"/>
          <w:lang w:val="en-GB"/>
        </w:rPr>
        <w:t xml:space="preserve"> (</w:t>
      </w:r>
      <w:r w:rsidRPr="00354AB4">
        <w:rPr>
          <w:rFonts w:ascii="Times New Roman" w:hAnsi="Times New Roman" w:cs="Times New Roman"/>
          <w:sz w:val="24"/>
          <w:szCs w:val="24"/>
          <w:lang w:val="en-GB"/>
        </w:rPr>
        <w:t>2013</w:t>
      </w:r>
      <w:r>
        <w:rPr>
          <w:rFonts w:ascii="Times New Roman" w:hAnsi="Times New Roman" w:cs="Times New Roman"/>
          <w:sz w:val="24"/>
          <w:szCs w:val="24"/>
          <w:lang w:val="en-GB"/>
        </w:rPr>
        <w:t>)</w:t>
      </w:r>
      <w:r w:rsidRPr="00354AB4">
        <w:rPr>
          <w:rFonts w:ascii="Times New Roman" w:hAnsi="Times New Roman" w:cs="Times New Roman"/>
          <w:sz w:val="24"/>
          <w:szCs w:val="24"/>
          <w:lang w:val="en-GB"/>
        </w:rPr>
        <w:t xml:space="preserve">. Nurses to boycott Asda and Tesco over 'blood and gore' costumes. </w:t>
      </w:r>
      <w:r w:rsidRPr="00354AB4">
        <w:rPr>
          <w:rFonts w:ascii="Times New Roman" w:hAnsi="Times New Roman" w:cs="Times New Roman"/>
          <w:i/>
          <w:iCs/>
          <w:sz w:val="24"/>
          <w:szCs w:val="24"/>
          <w:lang w:val="en-GB"/>
        </w:rPr>
        <w:t>Nursing Standard (through 2013)</w:t>
      </w:r>
      <w:r>
        <w:rPr>
          <w:rFonts w:ascii="Times New Roman" w:hAnsi="Times New Roman" w:cs="Times New Roman"/>
          <w:sz w:val="24"/>
          <w:szCs w:val="24"/>
          <w:lang w:val="en-GB"/>
        </w:rPr>
        <w:t xml:space="preserve">. </w:t>
      </w:r>
      <w:r w:rsidRPr="00354AB4">
        <w:rPr>
          <w:rFonts w:ascii="Times New Roman" w:hAnsi="Times New Roman" w:cs="Times New Roman"/>
          <w:sz w:val="24"/>
          <w:szCs w:val="24"/>
          <w:lang w:val="en-GB"/>
        </w:rPr>
        <w:t>28(5)</w:t>
      </w:r>
      <w:r>
        <w:rPr>
          <w:rFonts w:ascii="Times New Roman" w:hAnsi="Times New Roman" w:cs="Times New Roman"/>
          <w:sz w:val="24"/>
          <w:szCs w:val="24"/>
          <w:lang w:val="en-GB"/>
        </w:rPr>
        <w:t xml:space="preserve">. </w:t>
      </w:r>
      <w:r w:rsidRPr="00354AB4">
        <w:rPr>
          <w:rFonts w:ascii="Times New Roman" w:hAnsi="Times New Roman" w:cs="Times New Roman"/>
          <w:sz w:val="24"/>
          <w:szCs w:val="24"/>
          <w:lang w:val="en-GB"/>
        </w:rPr>
        <w:t>pp.12–12.</w:t>
      </w:r>
    </w:p>
    <w:p w14:paraId="42954E13" w14:textId="77777777" w:rsidR="00422958" w:rsidRDefault="00422958" w:rsidP="00422958">
      <w:pPr>
        <w:spacing w:line="300" w:lineRule="auto"/>
        <w:rPr>
          <w:rFonts w:ascii="Times New Roman" w:hAnsi="Times New Roman" w:cs="Times New Roman"/>
          <w:sz w:val="24"/>
          <w:szCs w:val="24"/>
          <w:lang w:val="en-GB"/>
        </w:rPr>
      </w:pPr>
    </w:p>
    <w:p w14:paraId="07482DD9" w14:textId="771382FE" w:rsidR="00422958" w:rsidRDefault="00422958" w:rsidP="00422958">
      <w:pPr>
        <w:spacing w:line="300" w:lineRule="auto"/>
        <w:rPr>
          <w:rFonts w:ascii="Times New Roman" w:hAnsi="Times New Roman" w:cs="Times New Roman"/>
          <w:sz w:val="24"/>
          <w:szCs w:val="24"/>
          <w:lang w:val="en-GB"/>
        </w:rPr>
      </w:pPr>
      <w:r w:rsidRPr="007D3EB4">
        <w:rPr>
          <w:rFonts w:ascii="Times New Roman" w:hAnsi="Times New Roman" w:cs="Times New Roman"/>
          <w:sz w:val="24"/>
          <w:szCs w:val="24"/>
          <w:lang w:val="en-GB"/>
        </w:rPr>
        <w:t>Anonymous</w:t>
      </w:r>
      <w:r>
        <w:rPr>
          <w:rFonts w:ascii="Times New Roman" w:hAnsi="Times New Roman" w:cs="Times New Roman"/>
          <w:sz w:val="24"/>
          <w:szCs w:val="24"/>
          <w:lang w:val="en-GB"/>
        </w:rPr>
        <w:t xml:space="preserve"> (</w:t>
      </w:r>
      <w:r w:rsidRPr="007D3EB4">
        <w:rPr>
          <w:rFonts w:ascii="Times New Roman" w:hAnsi="Times New Roman" w:cs="Times New Roman"/>
          <w:sz w:val="24"/>
          <w:szCs w:val="24"/>
          <w:lang w:val="en-GB"/>
        </w:rPr>
        <w:t>2014</w:t>
      </w:r>
      <w:r>
        <w:rPr>
          <w:rFonts w:ascii="Times New Roman" w:hAnsi="Times New Roman" w:cs="Times New Roman"/>
          <w:sz w:val="24"/>
          <w:szCs w:val="24"/>
          <w:lang w:val="en-GB"/>
        </w:rPr>
        <w:t>)</w:t>
      </w:r>
      <w:r w:rsidRPr="007D3EB4">
        <w:rPr>
          <w:rFonts w:ascii="Times New Roman" w:hAnsi="Times New Roman" w:cs="Times New Roman"/>
          <w:sz w:val="24"/>
          <w:szCs w:val="24"/>
          <w:lang w:val="en-GB"/>
        </w:rPr>
        <w:t xml:space="preserve">. Tesco to remove sweets from checkouts. </w:t>
      </w:r>
      <w:r w:rsidRPr="00B0639D">
        <w:rPr>
          <w:rFonts w:ascii="Times New Roman" w:hAnsi="Times New Roman" w:cs="Times New Roman"/>
          <w:i/>
          <w:iCs/>
          <w:sz w:val="24"/>
          <w:szCs w:val="24"/>
          <w:lang w:val="en-GB"/>
        </w:rPr>
        <w:t>British Dental Journal</w:t>
      </w:r>
      <w:r>
        <w:rPr>
          <w:rFonts w:ascii="Times New Roman" w:hAnsi="Times New Roman" w:cs="Times New Roman"/>
          <w:sz w:val="24"/>
          <w:szCs w:val="24"/>
          <w:lang w:val="en-GB"/>
        </w:rPr>
        <w:t xml:space="preserve">. </w:t>
      </w:r>
      <w:r w:rsidRPr="007D3EB4">
        <w:rPr>
          <w:rFonts w:ascii="Times New Roman" w:hAnsi="Times New Roman" w:cs="Times New Roman"/>
          <w:sz w:val="24"/>
          <w:szCs w:val="24"/>
          <w:lang w:val="en-GB"/>
        </w:rPr>
        <w:t>216(12)</w:t>
      </w:r>
      <w:r>
        <w:rPr>
          <w:rFonts w:ascii="Times New Roman" w:hAnsi="Times New Roman" w:cs="Times New Roman"/>
          <w:sz w:val="24"/>
          <w:szCs w:val="24"/>
          <w:lang w:val="en-GB"/>
        </w:rPr>
        <w:t xml:space="preserve">. </w:t>
      </w:r>
      <w:r w:rsidRPr="007D3EB4">
        <w:rPr>
          <w:rFonts w:ascii="Times New Roman" w:hAnsi="Times New Roman" w:cs="Times New Roman"/>
          <w:sz w:val="24"/>
          <w:szCs w:val="24"/>
          <w:lang w:val="en-GB"/>
        </w:rPr>
        <w:t>p.657.</w:t>
      </w:r>
    </w:p>
    <w:p w14:paraId="022AE1E2" w14:textId="0C43EED9" w:rsidR="0088752D" w:rsidRDefault="0088752D" w:rsidP="00193379">
      <w:pPr>
        <w:spacing w:line="300" w:lineRule="auto"/>
        <w:rPr>
          <w:rFonts w:ascii="Times New Roman" w:hAnsi="Times New Roman" w:cs="Times New Roman"/>
          <w:sz w:val="24"/>
          <w:szCs w:val="24"/>
          <w:lang w:val="en-GB"/>
        </w:rPr>
      </w:pPr>
    </w:p>
    <w:p w14:paraId="54FCFD84" w14:textId="77777777" w:rsidR="00635B04" w:rsidRDefault="00635B04" w:rsidP="00635B04">
      <w:pPr>
        <w:spacing w:line="300" w:lineRule="auto"/>
        <w:rPr>
          <w:rFonts w:ascii="Times New Roman" w:hAnsi="Times New Roman" w:cs="Times New Roman"/>
          <w:sz w:val="24"/>
          <w:szCs w:val="24"/>
          <w:lang w:val="en-GB"/>
        </w:rPr>
      </w:pPr>
      <w:proofErr w:type="spellStart"/>
      <w:r>
        <w:rPr>
          <w:rFonts w:ascii="Times New Roman" w:hAnsi="Times New Roman" w:cs="Times New Roman" w:hint="eastAsia"/>
          <w:sz w:val="24"/>
          <w:szCs w:val="24"/>
          <w:lang w:val="en-GB"/>
        </w:rPr>
        <w:t>B</w:t>
      </w:r>
      <w:r>
        <w:rPr>
          <w:rFonts w:ascii="Times New Roman" w:hAnsi="Times New Roman" w:cs="Times New Roman"/>
          <w:sz w:val="24"/>
          <w:szCs w:val="24"/>
          <w:lang w:val="en-GB"/>
        </w:rPr>
        <w:t>osley</w:t>
      </w:r>
      <w:proofErr w:type="spellEnd"/>
      <w:r>
        <w:rPr>
          <w:rFonts w:ascii="Times New Roman" w:hAnsi="Times New Roman" w:cs="Times New Roman"/>
          <w:sz w:val="24"/>
          <w:szCs w:val="24"/>
          <w:lang w:val="en-GB"/>
        </w:rPr>
        <w:t xml:space="preserve"> S. (2016). ‘</w:t>
      </w:r>
      <w:r w:rsidRPr="00BC4A3A">
        <w:rPr>
          <w:rFonts w:ascii="Times New Roman" w:hAnsi="Times New Roman" w:cs="Times New Roman"/>
          <w:sz w:val="24"/>
          <w:szCs w:val="24"/>
          <w:lang w:val="en-GB"/>
        </w:rPr>
        <w:t>Tesco cuts sugar in own-brand drinks to avoid sugar tax</w:t>
      </w:r>
      <w:r>
        <w:rPr>
          <w:rFonts w:ascii="Times New Roman" w:hAnsi="Times New Roman" w:cs="Times New Roman"/>
          <w:sz w:val="24"/>
          <w:szCs w:val="24"/>
          <w:lang w:val="en-GB"/>
        </w:rPr>
        <w:t xml:space="preserve">’, </w:t>
      </w:r>
      <w:r w:rsidRPr="00BD6F7F">
        <w:rPr>
          <w:rFonts w:ascii="Times New Roman" w:hAnsi="Times New Roman" w:cs="Times New Roman"/>
          <w:i/>
          <w:iCs/>
          <w:sz w:val="24"/>
          <w:szCs w:val="24"/>
          <w:lang w:val="en-GB"/>
        </w:rPr>
        <w:t>The Guardian</w:t>
      </w:r>
      <w:r>
        <w:rPr>
          <w:rFonts w:ascii="Times New Roman" w:hAnsi="Times New Roman" w:cs="Times New Roman"/>
          <w:sz w:val="24"/>
          <w:szCs w:val="24"/>
          <w:lang w:val="en-GB"/>
        </w:rPr>
        <w:t>, 7 November. [Online] Available at:</w:t>
      </w:r>
    </w:p>
    <w:p w14:paraId="089697D5" w14:textId="44BC0CD9" w:rsidR="00635B04" w:rsidRDefault="00382895" w:rsidP="00635B04">
      <w:pPr>
        <w:spacing w:line="300" w:lineRule="auto"/>
        <w:rPr>
          <w:rFonts w:ascii="Times New Roman" w:hAnsi="Times New Roman" w:cs="Times New Roman"/>
          <w:sz w:val="24"/>
          <w:szCs w:val="24"/>
          <w:lang w:val="en-GB"/>
        </w:rPr>
      </w:pPr>
      <w:hyperlink r:id="rId13" w:history="1">
        <w:r w:rsidR="00635B04" w:rsidRPr="003570E9">
          <w:rPr>
            <w:rStyle w:val="a3"/>
            <w:rFonts w:ascii="Times New Roman" w:hAnsi="Times New Roman" w:cs="Times New Roman"/>
            <w:sz w:val="24"/>
            <w:szCs w:val="24"/>
            <w:lang w:val="en-GB"/>
          </w:rPr>
          <w:t>https://www.theguardian.com/society/2016/nov/07/tesco-cuts-sugar-in-own-brand-drinks-to-avoid-sugar-tax</w:t>
        </w:r>
      </w:hyperlink>
      <w:r w:rsidR="00635B04">
        <w:rPr>
          <w:rFonts w:ascii="Times New Roman" w:hAnsi="Times New Roman" w:cs="Times New Roman"/>
          <w:sz w:val="24"/>
          <w:szCs w:val="24"/>
          <w:lang w:val="en-GB"/>
        </w:rPr>
        <w:t xml:space="preserve"> (Accessed: 29 February 2020).</w:t>
      </w:r>
    </w:p>
    <w:p w14:paraId="7D45ADA1" w14:textId="77777777" w:rsidR="00635B04" w:rsidRDefault="00635B04" w:rsidP="00635B04">
      <w:pPr>
        <w:spacing w:line="300" w:lineRule="auto"/>
        <w:rPr>
          <w:rFonts w:ascii="Times New Roman" w:hAnsi="Times New Roman" w:cs="Times New Roman"/>
          <w:sz w:val="24"/>
          <w:szCs w:val="24"/>
          <w:lang w:val="en-GB"/>
        </w:rPr>
      </w:pPr>
    </w:p>
    <w:p w14:paraId="144B88EB" w14:textId="77777777" w:rsidR="00635B04" w:rsidRDefault="00635B04" w:rsidP="00635B04">
      <w:pPr>
        <w:spacing w:line="300" w:lineRule="auto"/>
        <w:rPr>
          <w:rFonts w:ascii="Times New Roman" w:hAnsi="Times New Roman" w:cs="Times New Roman"/>
          <w:sz w:val="24"/>
          <w:szCs w:val="24"/>
          <w:lang w:val="en-GB"/>
        </w:rPr>
      </w:pPr>
      <w:r>
        <w:rPr>
          <w:rFonts w:ascii="Times New Roman" w:hAnsi="Times New Roman" w:cs="Times New Roman"/>
          <w:sz w:val="24"/>
          <w:szCs w:val="24"/>
          <w:lang w:val="en-GB"/>
        </w:rPr>
        <w:t>Butler S. (2015</w:t>
      </w:r>
      <w:r>
        <w:rPr>
          <w:rFonts w:ascii="Times New Roman" w:hAnsi="Times New Roman" w:cs="Times New Roman" w:hint="eastAsia"/>
          <w:sz w:val="24"/>
          <w:szCs w:val="24"/>
          <w:lang w:val="en-GB"/>
        </w:rPr>
        <w:t>).</w:t>
      </w:r>
      <w:r>
        <w:rPr>
          <w:rFonts w:ascii="Times New Roman" w:hAnsi="Times New Roman" w:cs="Times New Roman"/>
          <w:sz w:val="24"/>
          <w:szCs w:val="24"/>
          <w:lang w:val="en-GB"/>
        </w:rPr>
        <w:t xml:space="preserve"> ‘</w:t>
      </w:r>
      <w:r w:rsidRPr="00BD6F7F">
        <w:rPr>
          <w:rFonts w:ascii="Times New Roman" w:hAnsi="Times New Roman" w:cs="Times New Roman"/>
          <w:sz w:val="24"/>
          <w:szCs w:val="24"/>
          <w:lang w:val="en-GB"/>
        </w:rPr>
        <w:t>Tesco suppliers say retailer worst at following grocery code of practice</w:t>
      </w:r>
      <w:r>
        <w:rPr>
          <w:rFonts w:ascii="Times New Roman" w:hAnsi="Times New Roman" w:cs="Times New Roman"/>
          <w:sz w:val="24"/>
          <w:szCs w:val="24"/>
          <w:lang w:val="en-GB"/>
        </w:rPr>
        <w:t xml:space="preserve">’, </w:t>
      </w:r>
      <w:r w:rsidRPr="00B43D3C">
        <w:rPr>
          <w:rFonts w:ascii="Times New Roman" w:hAnsi="Times New Roman" w:cs="Times New Roman"/>
          <w:i/>
          <w:iCs/>
          <w:sz w:val="24"/>
          <w:szCs w:val="24"/>
          <w:lang w:val="en-GB"/>
        </w:rPr>
        <w:t>The Guardian</w:t>
      </w:r>
      <w:r>
        <w:rPr>
          <w:rFonts w:ascii="Times New Roman" w:hAnsi="Times New Roman" w:cs="Times New Roman"/>
          <w:sz w:val="24"/>
          <w:szCs w:val="24"/>
          <w:lang w:val="en-GB"/>
        </w:rPr>
        <w:t>, 22 January. [Online] Available at:</w:t>
      </w:r>
    </w:p>
    <w:p w14:paraId="30D05E3D" w14:textId="77777777" w:rsidR="00635B04" w:rsidRDefault="00382895" w:rsidP="00635B04">
      <w:pPr>
        <w:spacing w:line="300" w:lineRule="auto"/>
        <w:rPr>
          <w:rFonts w:ascii="Times New Roman" w:hAnsi="Times New Roman" w:cs="Times New Roman"/>
          <w:sz w:val="24"/>
          <w:szCs w:val="24"/>
          <w:lang w:val="en-GB"/>
        </w:rPr>
      </w:pPr>
      <w:hyperlink r:id="rId14" w:history="1">
        <w:r w:rsidR="00635B04" w:rsidRPr="003570E9">
          <w:rPr>
            <w:rStyle w:val="a3"/>
            <w:rFonts w:ascii="Times New Roman" w:hAnsi="Times New Roman" w:cs="Times New Roman"/>
            <w:sz w:val="24"/>
            <w:szCs w:val="24"/>
            <w:lang w:val="en-GB"/>
          </w:rPr>
          <w:t>https://www.theguardian.com/business/2015/jun/22/tesco-suppliers-say-retailer-worst-at-following-grocery-code-of-practice</w:t>
        </w:r>
      </w:hyperlink>
      <w:r w:rsidR="00635B04">
        <w:rPr>
          <w:rFonts w:ascii="Times New Roman" w:hAnsi="Times New Roman" w:cs="Times New Roman"/>
          <w:sz w:val="24"/>
          <w:szCs w:val="24"/>
          <w:lang w:val="en-GB"/>
        </w:rPr>
        <w:t xml:space="preserve"> (Accessed: 29 February 2020).</w:t>
      </w:r>
    </w:p>
    <w:p w14:paraId="28A7CDE9" w14:textId="77777777" w:rsidR="005A37F4" w:rsidRDefault="005A37F4" w:rsidP="005A37F4">
      <w:pPr>
        <w:spacing w:line="360" w:lineRule="auto"/>
        <w:rPr>
          <w:rFonts w:ascii="Times New Roman" w:hAnsi="Times New Roman" w:cs="Times New Roman"/>
          <w:sz w:val="24"/>
          <w:szCs w:val="24"/>
          <w:shd w:val="clear" w:color="auto" w:fill="FFFFFF"/>
        </w:rPr>
      </w:pPr>
    </w:p>
    <w:p w14:paraId="75E1781C" w14:textId="77777777" w:rsidR="00635B04" w:rsidRDefault="00635B04" w:rsidP="00635B04">
      <w:pPr>
        <w:spacing w:line="300" w:lineRule="auto"/>
        <w:rPr>
          <w:rFonts w:ascii="Times New Roman" w:hAnsi="Times New Roman" w:cs="Times New Roman"/>
          <w:sz w:val="24"/>
          <w:szCs w:val="24"/>
          <w:lang w:val="en-GB"/>
        </w:rPr>
      </w:pPr>
      <w:r w:rsidRPr="00F57168">
        <w:rPr>
          <w:rFonts w:ascii="Times New Roman" w:hAnsi="Times New Roman" w:cs="Times New Roman"/>
          <w:sz w:val="24"/>
          <w:szCs w:val="24"/>
          <w:lang w:val="en-GB"/>
        </w:rPr>
        <w:t>Clement, M. (2012) ‘Rage against the market: Bristol’s Tesco riot’</w:t>
      </w:r>
      <w:r>
        <w:rPr>
          <w:rFonts w:ascii="Times New Roman" w:hAnsi="Times New Roman" w:cs="Times New Roman"/>
          <w:sz w:val="24"/>
          <w:szCs w:val="24"/>
          <w:lang w:val="en-GB"/>
        </w:rPr>
        <w:t>.</w:t>
      </w:r>
      <w:r w:rsidRPr="00F57168">
        <w:rPr>
          <w:rFonts w:ascii="Times New Roman" w:hAnsi="Times New Roman" w:cs="Times New Roman"/>
          <w:sz w:val="24"/>
          <w:szCs w:val="24"/>
          <w:lang w:val="en-GB"/>
        </w:rPr>
        <w:t xml:space="preserve"> </w:t>
      </w:r>
      <w:r w:rsidRPr="00F57168">
        <w:rPr>
          <w:rFonts w:ascii="Times New Roman" w:hAnsi="Times New Roman" w:cs="Times New Roman"/>
          <w:i/>
          <w:iCs/>
          <w:sz w:val="24"/>
          <w:szCs w:val="24"/>
          <w:lang w:val="en-GB"/>
        </w:rPr>
        <w:t>Race &amp; Class</w:t>
      </w:r>
      <w:r>
        <w:rPr>
          <w:rFonts w:ascii="Times New Roman" w:hAnsi="Times New Roman" w:cs="Times New Roman"/>
          <w:sz w:val="24"/>
          <w:szCs w:val="24"/>
          <w:lang w:val="en-GB"/>
        </w:rPr>
        <w:t xml:space="preserve">. </w:t>
      </w:r>
      <w:r w:rsidRPr="00F57168">
        <w:rPr>
          <w:rFonts w:ascii="Times New Roman" w:hAnsi="Times New Roman" w:cs="Times New Roman"/>
          <w:sz w:val="24"/>
          <w:szCs w:val="24"/>
          <w:lang w:val="en-GB"/>
        </w:rPr>
        <w:t>53(3)</w:t>
      </w:r>
      <w:r>
        <w:rPr>
          <w:rFonts w:ascii="Times New Roman" w:hAnsi="Times New Roman" w:cs="Times New Roman"/>
          <w:sz w:val="24"/>
          <w:szCs w:val="24"/>
          <w:lang w:val="en-GB"/>
        </w:rPr>
        <w:t>.</w:t>
      </w:r>
      <w:r w:rsidRPr="00F57168">
        <w:rPr>
          <w:rFonts w:ascii="Times New Roman" w:hAnsi="Times New Roman" w:cs="Times New Roman"/>
          <w:sz w:val="24"/>
          <w:szCs w:val="24"/>
          <w:lang w:val="en-GB"/>
        </w:rPr>
        <w:t xml:space="preserve"> pp. 81–90.</w:t>
      </w:r>
    </w:p>
    <w:p w14:paraId="51AD068F" w14:textId="2A1FC07A" w:rsidR="00635B04" w:rsidRDefault="00635B04" w:rsidP="00193379">
      <w:pPr>
        <w:spacing w:line="300" w:lineRule="auto"/>
        <w:rPr>
          <w:rFonts w:ascii="Times New Roman" w:hAnsi="Times New Roman" w:cs="Times New Roman"/>
          <w:sz w:val="24"/>
          <w:szCs w:val="24"/>
          <w:lang w:val="en-GB"/>
        </w:rPr>
      </w:pPr>
    </w:p>
    <w:p w14:paraId="3E74B1EE" w14:textId="77777777" w:rsidR="002737FB" w:rsidRPr="007910AD" w:rsidRDefault="002737FB" w:rsidP="002737FB">
      <w:pPr>
        <w:spacing w:line="360" w:lineRule="auto"/>
        <w:rPr>
          <w:rFonts w:ascii="Times New Roman" w:hAnsi="Times New Roman" w:cs="Times New Roman"/>
          <w:sz w:val="28"/>
          <w:szCs w:val="28"/>
          <w:shd w:val="clear" w:color="auto" w:fill="FFFFFF"/>
        </w:rPr>
      </w:pPr>
      <w:proofErr w:type="spellStart"/>
      <w:r w:rsidRPr="007910AD">
        <w:rPr>
          <w:rFonts w:ascii="Times New Roman" w:hAnsi="Times New Roman" w:cs="Times New Roman"/>
          <w:sz w:val="24"/>
          <w:szCs w:val="24"/>
          <w:shd w:val="clear" w:color="auto" w:fill="FFFFFF"/>
        </w:rPr>
        <w:t>Dubbink</w:t>
      </w:r>
      <w:proofErr w:type="spellEnd"/>
      <w:r w:rsidRPr="007910AD">
        <w:rPr>
          <w:rFonts w:ascii="Times New Roman" w:hAnsi="Times New Roman" w:cs="Times New Roman"/>
          <w:sz w:val="24"/>
          <w:szCs w:val="24"/>
          <w:shd w:val="clear" w:color="auto" w:fill="FFFFFF"/>
        </w:rPr>
        <w:t xml:space="preserve">, W., </w:t>
      </w:r>
      <w:proofErr w:type="spellStart"/>
      <w:r w:rsidRPr="007910AD">
        <w:rPr>
          <w:rFonts w:ascii="Times New Roman" w:hAnsi="Times New Roman" w:cs="Times New Roman"/>
          <w:sz w:val="24"/>
          <w:szCs w:val="24"/>
          <w:shd w:val="clear" w:color="auto" w:fill="FFFFFF"/>
        </w:rPr>
        <w:t>Graafland</w:t>
      </w:r>
      <w:proofErr w:type="spellEnd"/>
      <w:r w:rsidRPr="007910AD">
        <w:rPr>
          <w:rFonts w:ascii="Times New Roman" w:hAnsi="Times New Roman" w:cs="Times New Roman"/>
          <w:sz w:val="24"/>
          <w:szCs w:val="24"/>
          <w:shd w:val="clear" w:color="auto" w:fill="FFFFFF"/>
        </w:rPr>
        <w:t xml:space="preserve">, J. and </w:t>
      </w:r>
      <w:proofErr w:type="spellStart"/>
      <w:r w:rsidRPr="007910AD">
        <w:rPr>
          <w:rFonts w:ascii="Times New Roman" w:hAnsi="Times New Roman" w:cs="Times New Roman"/>
          <w:sz w:val="24"/>
          <w:szCs w:val="24"/>
          <w:shd w:val="clear" w:color="auto" w:fill="FFFFFF"/>
        </w:rPr>
        <w:t>Liedekerke</w:t>
      </w:r>
      <w:proofErr w:type="spellEnd"/>
      <w:r w:rsidRPr="007910AD">
        <w:rPr>
          <w:rFonts w:ascii="Times New Roman" w:hAnsi="Times New Roman" w:cs="Times New Roman"/>
          <w:sz w:val="24"/>
          <w:szCs w:val="24"/>
          <w:shd w:val="clear" w:color="auto" w:fill="FFFFFF"/>
        </w:rPr>
        <w:t xml:space="preserve">, L. (2008). CSR, Transparency and the Role of Intermediate </w:t>
      </w:r>
      <w:proofErr w:type="spellStart"/>
      <w:r w:rsidRPr="007910AD">
        <w:rPr>
          <w:rFonts w:ascii="Times New Roman" w:hAnsi="Times New Roman" w:cs="Times New Roman"/>
          <w:sz w:val="24"/>
          <w:szCs w:val="24"/>
          <w:shd w:val="clear" w:color="auto" w:fill="FFFFFF"/>
        </w:rPr>
        <w:t>Organisations</w:t>
      </w:r>
      <w:proofErr w:type="spellEnd"/>
      <w:r w:rsidRPr="007910AD">
        <w:rPr>
          <w:rFonts w:ascii="Times New Roman" w:hAnsi="Times New Roman" w:cs="Times New Roman"/>
          <w:sz w:val="24"/>
          <w:szCs w:val="24"/>
          <w:shd w:val="clear" w:color="auto" w:fill="FFFFFF"/>
        </w:rPr>
        <w:t>. </w:t>
      </w:r>
      <w:r w:rsidRPr="007910AD">
        <w:rPr>
          <w:rFonts w:ascii="Times New Roman" w:hAnsi="Times New Roman" w:cs="Times New Roman"/>
          <w:i/>
          <w:iCs/>
          <w:sz w:val="24"/>
          <w:szCs w:val="24"/>
          <w:shd w:val="clear" w:color="auto" w:fill="FFFFFF"/>
        </w:rPr>
        <w:t>Journal of Business Ethics</w:t>
      </w:r>
      <w:r>
        <w:rPr>
          <w:rFonts w:ascii="Times New Roman" w:hAnsi="Times New Roman" w:cs="Times New Roman"/>
          <w:sz w:val="24"/>
          <w:szCs w:val="24"/>
          <w:shd w:val="clear" w:color="auto" w:fill="FFFFFF"/>
        </w:rPr>
        <w:t>.</w:t>
      </w:r>
      <w:r w:rsidRPr="007910AD">
        <w:rPr>
          <w:rFonts w:ascii="Times New Roman" w:hAnsi="Times New Roman" w:cs="Times New Roman"/>
          <w:sz w:val="24"/>
          <w:szCs w:val="24"/>
          <w:shd w:val="clear" w:color="auto" w:fill="FFFFFF"/>
        </w:rPr>
        <w:t>82(2), pp.391–406.</w:t>
      </w:r>
    </w:p>
    <w:p w14:paraId="1F27C550" w14:textId="77777777" w:rsidR="002737FB" w:rsidRDefault="002737FB" w:rsidP="00193379">
      <w:pPr>
        <w:spacing w:line="300" w:lineRule="auto"/>
        <w:rPr>
          <w:rFonts w:ascii="Times New Roman" w:hAnsi="Times New Roman" w:cs="Times New Roman" w:hint="eastAsia"/>
          <w:sz w:val="24"/>
          <w:szCs w:val="24"/>
          <w:lang w:val="en-GB"/>
        </w:rPr>
      </w:pPr>
    </w:p>
    <w:p w14:paraId="170C63B0" w14:textId="77777777" w:rsidR="00635B04" w:rsidRDefault="00635B04" w:rsidP="00635B04">
      <w:pPr>
        <w:spacing w:line="300" w:lineRule="auto"/>
        <w:rPr>
          <w:rFonts w:ascii="Times New Roman" w:hAnsi="Times New Roman" w:cs="Times New Roman"/>
          <w:sz w:val="24"/>
          <w:szCs w:val="24"/>
          <w:lang w:val="en-GB"/>
        </w:rPr>
      </w:pPr>
      <w:r w:rsidRPr="00A145D7">
        <w:rPr>
          <w:rFonts w:ascii="Times New Roman" w:hAnsi="Times New Roman" w:cs="Times New Roman"/>
          <w:sz w:val="24"/>
          <w:szCs w:val="24"/>
          <w:lang w:val="en-GB"/>
        </w:rPr>
        <w:t>Eric</w:t>
      </w:r>
      <w:r>
        <w:rPr>
          <w:rFonts w:ascii="Times New Roman" w:hAnsi="Times New Roman" w:cs="Times New Roman"/>
          <w:sz w:val="24"/>
          <w:szCs w:val="24"/>
          <w:lang w:val="en-GB"/>
        </w:rPr>
        <w:t xml:space="preserve"> P. (</w:t>
      </w:r>
      <w:r w:rsidRPr="00A145D7">
        <w:rPr>
          <w:rFonts w:ascii="Times New Roman" w:hAnsi="Times New Roman" w:cs="Times New Roman"/>
          <w:sz w:val="24"/>
          <w:szCs w:val="24"/>
          <w:lang w:val="en-GB"/>
        </w:rPr>
        <w:t>2019</w:t>
      </w:r>
      <w:r>
        <w:rPr>
          <w:rFonts w:ascii="Times New Roman" w:hAnsi="Times New Roman" w:cs="Times New Roman"/>
          <w:sz w:val="24"/>
          <w:szCs w:val="24"/>
          <w:lang w:val="en-GB"/>
        </w:rPr>
        <w:t>)</w:t>
      </w:r>
      <w:r w:rsidRPr="00A145D7">
        <w:rPr>
          <w:rFonts w:ascii="Times New Roman" w:hAnsi="Times New Roman" w:cs="Times New Roman"/>
          <w:sz w:val="24"/>
          <w:szCs w:val="24"/>
          <w:lang w:val="en-GB"/>
        </w:rPr>
        <w:t xml:space="preserve"> Tesco to Cut 4,500 Jobs in Bid to Streamline Urban Metro Stores. </w:t>
      </w:r>
      <w:r w:rsidRPr="00B25837">
        <w:rPr>
          <w:rFonts w:ascii="Times New Roman" w:hAnsi="Times New Roman" w:cs="Times New Roman"/>
          <w:i/>
          <w:iCs/>
          <w:sz w:val="24"/>
          <w:szCs w:val="24"/>
          <w:lang w:val="en-GB"/>
        </w:rPr>
        <w:t>Bloomberg.com</w:t>
      </w:r>
      <w:r>
        <w:rPr>
          <w:rFonts w:ascii="Times New Roman" w:hAnsi="Times New Roman" w:cs="Times New Roman"/>
          <w:sz w:val="24"/>
          <w:szCs w:val="24"/>
          <w:lang w:val="en-GB"/>
        </w:rPr>
        <w:t>.</w:t>
      </w:r>
      <w:r w:rsidRPr="00A145D7">
        <w:rPr>
          <w:rFonts w:ascii="Times New Roman" w:hAnsi="Times New Roman" w:cs="Times New Roman"/>
          <w:sz w:val="24"/>
          <w:szCs w:val="24"/>
          <w:lang w:val="en-GB"/>
        </w:rPr>
        <w:t xml:space="preserve"> </w:t>
      </w:r>
      <w:proofErr w:type="spellStart"/>
      <w:r w:rsidRPr="00A145D7">
        <w:rPr>
          <w:rFonts w:ascii="Times New Roman" w:hAnsi="Times New Roman" w:cs="Times New Roman"/>
          <w:sz w:val="24"/>
          <w:szCs w:val="24"/>
          <w:lang w:val="en-GB"/>
        </w:rPr>
        <w:t>p.N.PAG</w:t>
      </w:r>
      <w:proofErr w:type="spellEnd"/>
      <w:r w:rsidRPr="00A145D7">
        <w:rPr>
          <w:rFonts w:ascii="Times New Roman" w:hAnsi="Times New Roman" w:cs="Times New Roman"/>
          <w:sz w:val="24"/>
          <w:szCs w:val="24"/>
          <w:lang w:val="en-GB"/>
        </w:rPr>
        <w:t>.</w:t>
      </w:r>
    </w:p>
    <w:p w14:paraId="3290C351" w14:textId="5535DCC6" w:rsidR="00635B04" w:rsidRDefault="00635B04" w:rsidP="00193379">
      <w:pPr>
        <w:spacing w:line="300" w:lineRule="auto"/>
        <w:rPr>
          <w:rFonts w:ascii="Times New Roman" w:hAnsi="Times New Roman" w:cs="Times New Roman"/>
          <w:sz w:val="24"/>
          <w:szCs w:val="24"/>
          <w:lang w:val="en-GB"/>
        </w:rPr>
      </w:pPr>
    </w:p>
    <w:p w14:paraId="0E63796A" w14:textId="0196C43E" w:rsidR="002737FB" w:rsidRPr="002737FB" w:rsidRDefault="002737FB" w:rsidP="002737FB">
      <w:pPr>
        <w:spacing w:line="360" w:lineRule="auto"/>
        <w:rPr>
          <w:rFonts w:ascii="Times New Roman" w:hAnsi="Times New Roman" w:cs="Times New Roman" w:hint="eastAsia"/>
          <w:sz w:val="24"/>
          <w:szCs w:val="24"/>
          <w:shd w:val="clear" w:color="auto" w:fill="FFFFFF"/>
        </w:rPr>
      </w:pPr>
      <w:r>
        <w:rPr>
          <w:rFonts w:ascii="Times New Roman" w:hAnsi="Times New Roman" w:cs="Times New Roman" w:hint="eastAsia"/>
          <w:sz w:val="24"/>
          <w:szCs w:val="24"/>
          <w:shd w:val="clear" w:color="auto" w:fill="FFFFFF"/>
        </w:rPr>
        <w:t>E</w:t>
      </w:r>
      <w:r>
        <w:rPr>
          <w:rFonts w:ascii="Times New Roman" w:hAnsi="Times New Roman" w:cs="Times New Roman"/>
          <w:sz w:val="24"/>
          <w:szCs w:val="24"/>
          <w:shd w:val="clear" w:color="auto" w:fill="FFFFFF"/>
        </w:rPr>
        <w:t xml:space="preserve">vans B. and Mason R. (2019). </w:t>
      </w:r>
      <w:r w:rsidRPr="006B65A1">
        <w:rPr>
          <w:rFonts w:ascii="Times New Roman" w:hAnsi="Times New Roman" w:cs="Times New Roman"/>
          <w:i/>
          <w:iCs/>
          <w:sz w:val="24"/>
          <w:szCs w:val="24"/>
          <w:shd w:val="clear" w:color="auto" w:fill="FFFFFF"/>
        </w:rPr>
        <w:t>The Lean Supply Chain: Managing the Challenge at Tesco</w:t>
      </w:r>
      <w:r>
        <w:rPr>
          <w:rFonts w:ascii="Times New Roman" w:hAnsi="Times New Roman" w:cs="Times New Roman"/>
          <w:sz w:val="24"/>
          <w:szCs w:val="24"/>
          <w:shd w:val="clear" w:color="auto" w:fill="FFFFFF"/>
        </w:rPr>
        <w:t>. 2</w:t>
      </w:r>
      <w:r w:rsidRPr="00AA56AA">
        <w:rPr>
          <w:rFonts w:ascii="Times New Roman" w:hAnsi="Times New Roman" w:cs="Times New Roman"/>
          <w:sz w:val="24"/>
          <w:szCs w:val="24"/>
          <w:shd w:val="clear" w:color="auto" w:fill="FFFFFF"/>
          <w:vertAlign w:val="superscript"/>
        </w:rPr>
        <w:t>nd</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edn</w:t>
      </w:r>
      <w:proofErr w:type="spellEnd"/>
      <w:r>
        <w:rPr>
          <w:rFonts w:ascii="Times New Roman" w:hAnsi="Times New Roman" w:cs="Times New Roman"/>
          <w:sz w:val="24"/>
          <w:szCs w:val="24"/>
          <w:shd w:val="clear" w:color="auto" w:fill="FFFFFF"/>
        </w:rPr>
        <w:t>. Kogan Page.</w:t>
      </w:r>
    </w:p>
    <w:p w14:paraId="37F08266" w14:textId="77777777" w:rsidR="002737FB" w:rsidRPr="00635B04" w:rsidRDefault="002737FB" w:rsidP="00193379">
      <w:pPr>
        <w:spacing w:line="300" w:lineRule="auto"/>
        <w:rPr>
          <w:rFonts w:ascii="Times New Roman" w:hAnsi="Times New Roman" w:cs="Times New Roman" w:hint="eastAsia"/>
          <w:sz w:val="24"/>
          <w:szCs w:val="24"/>
          <w:lang w:val="en-GB"/>
        </w:rPr>
      </w:pPr>
    </w:p>
    <w:p w14:paraId="2CA4D6E0" w14:textId="77777777" w:rsidR="00666471" w:rsidRPr="000D1EB0" w:rsidRDefault="00666471" w:rsidP="00666471">
      <w:pPr>
        <w:widowControl/>
        <w:spacing w:after="160" w:line="360" w:lineRule="auto"/>
        <w:jc w:val="left"/>
        <w:rPr>
          <w:rFonts w:ascii="Times New Roman" w:eastAsia="等线" w:hAnsi="Times New Roman" w:cs="Times New Roman"/>
          <w:kern w:val="0"/>
          <w:sz w:val="24"/>
          <w:szCs w:val="24"/>
          <w:lang w:val="en-GB"/>
        </w:rPr>
      </w:pPr>
      <w:proofErr w:type="spellStart"/>
      <w:r w:rsidRPr="000D1EB0">
        <w:rPr>
          <w:rFonts w:ascii="Times New Roman" w:eastAsia="等线" w:hAnsi="Times New Roman" w:cs="Times New Roman"/>
          <w:kern w:val="0"/>
          <w:sz w:val="24"/>
          <w:szCs w:val="24"/>
          <w:lang w:val="en-GB"/>
        </w:rPr>
        <w:t>Hervert</w:t>
      </w:r>
      <w:proofErr w:type="spellEnd"/>
      <w:r w:rsidRPr="000D1EB0">
        <w:rPr>
          <w:rFonts w:ascii="Times New Roman" w:eastAsia="等线" w:hAnsi="Times New Roman" w:cs="Times New Roman"/>
          <w:kern w:val="0"/>
          <w:sz w:val="24"/>
          <w:szCs w:val="24"/>
          <w:lang w:val="en-GB"/>
        </w:rPr>
        <w:t xml:space="preserve">-Escobar L., Esquivel-Flores O. A. and Ramirez-Velarde R. V. (2017). Optimal pricing model based on reduction dimension: A case of study for </w:t>
      </w:r>
      <w:r w:rsidRPr="000D1EB0">
        <w:rPr>
          <w:rFonts w:ascii="Times New Roman" w:eastAsia="等线" w:hAnsi="Times New Roman" w:cs="Times New Roman"/>
          <w:kern w:val="0"/>
          <w:sz w:val="24"/>
          <w:szCs w:val="24"/>
          <w:lang w:val="en-GB"/>
        </w:rPr>
        <w:lastRenderedPageBreak/>
        <w:t xml:space="preserve">convenience stores. </w:t>
      </w:r>
      <w:r w:rsidRPr="000D1EB0">
        <w:rPr>
          <w:rFonts w:ascii="Times New Roman" w:eastAsia="等线" w:hAnsi="Times New Roman" w:cs="Times New Roman"/>
          <w:i/>
          <w:iCs/>
          <w:kern w:val="0"/>
          <w:sz w:val="24"/>
          <w:szCs w:val="24"/>
          <w:lang w:val="en-GB"/>
        </w:rPr>
        <w:t>International Conference on Computational Science</w:t>
      </w:r>
      <w:r w:rsidRPr="000D1EB0">
        <w:rPr>
          <w:rFonts w:ascii="Times New Roman" w:eastAsia="等线" w:hAnsi="Times New Roman" w:cs="Times New Roman"/>
          <w:kern w:val="0"/>
          <w:sz w:val="24"/>
          <w:szCs w:val="24"/>
          <w:lang w:val="en-GB"/>
        </w:rPr>
        <w:t>. 108(2017). pp.2079-2089.</w:t>
      </w:r>
    </w:p>
    <w:p w14:paraId="360A62DE" w14:textId="77777777" w:rsidR="00666471" w:rsidRDefault="00666471" w:rsidP="00193379">
      <w:pPr>
        <w:spacing w:line="300" w:lineRule="auto"/>
        <w:rPr>
          <w:rFonts w:ascii="Times New Roman" w:hAnsi="Times New Roman" w:cs="Times New Roman"/>
          <w:sz w:val="24"/>
          <w:szCs w:val="24"/>
          <w:lang w:val="en-GB"/>
        </w:rPr>
      </w:pPr>
    </w:p>
    <w:p w14:paraId="0D8ABB4B" w14:textId="77777777" w:rsidR="0088752D" w:rsidRPr="00670174" w:rsidRDefault="0088752D" w:rsidP="0088752D">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House of Lords (2014). Counting the cost of food waste: EU food waste prevention.</w:t>
      </w:r>
    </w:p>
    <w:p w14:paraId="1E3FE1AC" w14:textId="77777777" w:rsidR="0088752D" w:rsidRPr="00670174" w:rsidRDefault="0088752D" w:rsidP="0088752D">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House of Lords European Union Committee http://www.publications.parliament.uk/</w:t>
      </w:r>
    </w:p>
    <w:p w14:paraId="13C14A85" w14:textId="77777777" w:rsidR="0088752D" w:rsidRPr="00670174" w:rsidRDefault="0088752D" w:rsidP="0088752D">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pa/ld201314/</w:t>
      </w:r>
      <w:proofErr w:type="spellStart"/>
      <w:r w:rsidRPr="00670174">
        <w:rPr>
          <w:rFonts w:ascii="Times New Roman" w:hAnsi="Times New Roman" w:cs="Times New Roman"/>
          <w:sz w:val="24"/>
          <w:szCs w:val="24"/>
          <w:lang w:val="en-GB"/>
        </w:rPr>
        <w:t>ldselect</w:t>
      </w:r>
      <w:proofErr w:type="spellEnd"/>
      <w:r w:rsidRPr="00670174">
        <w:rPr>
          <w:rFonts w:ascii="Times New Roman" w:hAnsi="Times New Roman" w:cs="Times New Roman"/>
          <w:sz w:val="24"/>
          <w:szCs w:val="24"/>
          <w:lang w:val="en-GB"/>
        </w:rPr>
        <w:t>/</w:t>
      </w:r>
      <w:proofErr w:type="spellStart"/>
      <w:r w:rsidRPr="00670174">
        <w:rPr>
          <w:rFonts w:ascii="Times New Roman" w:hAnsi="Times New Roman" w:cs="Times New Roman"/>
          <w:sz w:val="24"/>
          <w:szCs w:val="24"/>
          <w:lang w:val="en-GB"/>
        </w:rPr>
        <w:t>ldeucom</w:t>
      </w:r>
      <w:proofErr w:type="spellEnd"/>
      <w:r w:rsidRPr="00670174">
        <w:rPr>
          <w:rFonts w:ascii="Times New Roman" w:hAnsi="Times New Roman" w:cs="Times New Roman"/>
          <w:sz w:val="24"/>
          <w:szCs w:val="24"/>
          <w:lang w:val="en-GB"/>
        </w:rPr>
        <w:t>/154/15402.htm (Accessed: 26 February 2020).</w:t>
      </w:r>
    </w:p>
    <w:p w14:paraId="1F61152F" w14:textId="77777777" w:rsidR="0088752D" w:rsidRPr="0088752D" w:rsidRDefault="0088752D" w:rsidP="00193379">
      <w:pPr>
        <w:spacing w:line="300" w:lineRule="auto"/>
        <w:rPr>
          <w:rFonts w:ascii="Times New Roman" w:hAnsi="Times New Roman" w:cs="Times New Roman"/>
          <w:sz w:val="24"/>
          <w:szCs w:val="24"/>
          <w:lang w:val="en-GB"/>
        </w:rPr>
      </w:pPr>
    </w:p>
    <w:p w14:paraId="5BB1D884" w14:textId="42284EBA" w:rsidR="00193379" w:rsidRPr="00670174" w:rsidRDefault="00193379" w:rsidP="00193379">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Jones P., Hillier D. and Comfort D. (2008). Corporate social responsibility in the UK</w:t>
      </w:r>
    </w:p>
    <w:p w14:paraId="50CC2794" w14:textId="77777777" w:rsidR="00193379" w:rsidRPr="00670174" w:rsidRDefault="00193379" w:rsidP="00193379">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 xml:space="preserve">gambling industry. </w:t>
      </w:r>
      <w:r w:rsidRPr="00193379">
        <w:rPr>
          <w:rFonts w:ascii="Times New Roman" w:hAnsi="Times New Roman" w:cs="Times New Roman"/>
          <w:i/>
          <w:iCs/>
          <w:sz w:val="24"/>
          <w:szCs w:val="24"/>
          <w:lang w:val="en-GB"/>
        </w:rPr>
        <w:t>Corporate Governance</w:t>
      </w:r>
      <w:r w:rsidRPr="00670174">
        <w:rPr>
          <w:rFonts w:ascii="Times New Roman" w:hAnsi="Times New Roman" w:cs="Times New Roman"/>
          <w:sz w:val="24"/>
          <w:szCs w:val="24"/>
          <w:lang w:val="en-GB"/>
        </w:rPr>
        <w:t>. 9(2). pp.189-201.</w:t>
      </w:r>
    </w:p>
    <w:p w14:paraId="7642F1C6" w14:textId="6E25BD8B" w:rsidR="00193379" w:rsidRDefault="00193379" w:rsidP="00670174">
      <w:pPr>
        <w:spacing w:line="300" w:lineRule="auto"/>
        <w:rPr>
          <w:rFonts w:ascii="Times New Roman" w:hAnsi="Times New Roman" w:cs="Times New Roman"/>
          <w:sz w:val="24"/>
          <w:szCs w:val="24"/>
          <w:lang w:val="en-GB"/>
        </w:rPr>
      </w:pPr>
    </w:p>
    <w:p w14:paraId="525CC417" w14:textId="77777777" w:rsidR="00E934BC" w:rsidRDefault="00E934BC" w:rsidP="00E934BC">
      <w:pPr>
        <w:spacing w:line="300" w:lineRule="auto"/>
        <w:rPr>
          <w:rFonts w:ascii="Times New Roman" w:hAnsi="Times New Roman" w:cs="Times New Roman"/>
          <w:sz w:val="24"/>
          <w:szCs w:val="24"/>
          <w:lang w:val="en-GB"/>
        </w:rPr>
      </w:pPr>
      <w:proofErr w:type="spellStart"/>
      <w:r w:rsidRPr="00B23204">
        <w:rPr>
          <w:rFonts w:ascii="Times New Roman" w:hAnsi="Times New Roman" w:cs="Times New Roman"/>
          <w:sz w:val="24"/>
          <w:szCs w:val="24"/>
          <w:lang w:val="en-GB"/>
        </w:rPr>
        <w:t>Kucharska</w:t>
      </w:r>
      <w:proofErr w:type="spellEnd"/>
      <w:r>
        <w:rPr>
          <w:rFonts w:ascii="Times New Roman" w:hAnsi="Times New Roman" w:cs="Times New Roman"/>
          <w:sz w:val="24"/>
          <w:szCs w:val="24"/>
          <w:lang w:val="en-GB"/>
        </w:rPr>
        <w:t xml:space="preserve"> B. (2019). </w:t>
      </w:r>
      <w:r w:rsidRPr="00283B65">
        <w:rPr>
          <w:rFonts w:ascii="Times New Roman" w:hAnsi="Times New Roman" w:cs="Times New Roman"/>
          <w:sz w:val="24"/>
          <w:szCs w:val="24"/>
          <w:lang w:val="en-GB"/>
        </w:rPr>
        <w:t>Food in Retailers’ Commercial Offer – Possibilities of Building Relationships with Consumers</w:t>
      </w:r>
      <w:r>
        <w:rPr>
          <w:rFonts w:ascii="Times New Roman" w:hAnsi="Times New Roman" w:cs="Times New Roman"/>
          <w:sz w:val="24"/>
          <w:szCs w:val="24"/>
          <w:lang w:val="en-GB"/>
        </w:rPr>
        <w:t xml:space="preserve">. </w:t>
      </w:r>
      <w:r w:rsidRPr="003E3BA3">
        <w:rPr>
          <w:rFonts w:ascii="Times New Roman" w:hAnsi="Times New Roman" w:cs="Times New Roman"/>
          <w:i/>
          <w:iCs/>
          <w:sz w:val="24"/>
          <w:szCs w:val="24"/>
          <w:lang w:val="en-GB"/>
        </w:rPr>
        <w:t>Olsztyn Economic Journal</w:t>
      </w:r>
      <w:r>
        <w:rPr>
          <w:rFonts w:ascii="Times New Roman" w:hAnsi="Times New Roman" w:cs="Times New Roman"/>
          <w:sz w:val="24"/>
          <w:szCs w:val="24"/>
          <w:lang w:val="en-GB"/>
        </w:rPr>
        <w:t>. 3(2019). pp.313-324.</w:t>
      </w:r>
    </w:p>
    <w:p w14:paraId="38E55E3B" w14:textId="4BD2DDB9" w:rsidR="00E934BC" w:rsidRDefault="00E934BC" w:rsidP="00670174">
      <w:pPr>
        <w:spacing w:line="300" w:lineRule="auto"/>
        <w:rPr>
          <w:rFonts w:ascii="Times New Roman" w:hAnsi="Times New Roman" w:cs="Times New Roman"/>
          <w:sz w:val="24"/>
          <w:szCs w:val="24"/>
          <w:lang w:val="en-GB"/>
        </w:rPr>
      </w:pPr>
    </w:p>
    <w:p w14:paraId="6ECFF57F" w14:textId="77777777" w:rsidR="002737FB" w:rsidRDefault="002737FB" w:rsidP="002737FB">
      <w:pPr>
        <w:spacing w:line="360" w:lineRule="auto"/>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L</w:t>
      </w:r>
      <w:r>
        <w:rPr>
          <w:rFonts w:ascii="Times New Roman" w:hAnsi="Times New Roman" w:cs="Times New Roman"/>
          <w:sz w:val="24"/>
          <w:szCs w:val="24"/>
          <w:shd w:val="clear" w:color="auto" w:fill="FFFFFF"/>
        </w:rPr>
        <w:t xml:space="preserve">eyland A. (2018). </w:t>
      </w:r>
      <w:r w:rsidRPr="002D6378">
        <w:rPr>
          <w:rFonts w:ascii="Times New Roman" w:hAnsi="Times New Roman" w:cs="Times New Roman"/>
          <w:sz w:val="24"/>
          <w:szCs w:val="24"/>
          <w:shd w:val="clear" w:color="auto" w:fill="FFFFFF"/>
        </w:rPr>
        <w:t>Tesco suppliers' food waste figures are a triumph for transparency</w:t>
      </w:r>
      <w:r>
        <w:rPr>
          <w:rFonts w:ascii="Times New Roman" w:hAnsi="Times New Roman" w:cs="Times New Roman"/>
          <w:sz w:val="24"/>
          <w:szCs w:val="24"/>
          <w:shd w:val="clear" w:color="auto" w:fill="FFFFFF"/>
        </w:rPr>
        <w:t>. [Online] Available at:</w:t>
      </w:r>
    </w:p>
    <w:p w14:paraId="3B09FC14" w14:textId="77777777" w:rsidR="002737FB" w:rsidRDefault="002737FB" w:rsidP="002737FB">
      <w:pPr>
        <w:spacing w:line="360" w:lineRule="auto"/>
        <w:rPr>
          <w:rFonts w:ascii="Times New Roman" w:hAnsi="Times New Roman" w:cs="Times New Roman"/>
          <w:sz w:val="24"/>
          <w:szCs w:val="24"/>
          <w:shd w:val="clear" w:color="auto" w:fill="FFFFFF"/>
        </w:rPr>
      </w:pPr>
      <w:hyperlink r:id="rId15" w:history="1">
        <w:r w:rsidRPr="000A5E80">
          <w:rPr>
            <w:rStyle w:val="a3"/>
            <w:rFonts w:ascii="Times New Roman" w:hAnsi="Times New Roman" w:cs="Times New Roman"/>
            <w:sz w:val="24"/>
            <w:szCs w:val="24"/>
            <w:shd w:val="clear" w:color="auto" w:fill="FFFFFF"/>
          </w:rPr>
          <w:t>https://www.thegrocer.co.uk/leader/tesco-suppliers-waste-figures-are-a-triumph-for-transparency/572154.article</w:t>
        </w:r>
      </w:hyperlink>
      <w:r>
        <w:rPr>
          <w:rFonts w:ascii="Times New Roman" w:hAnsi="Times New Roman" w:cs="Times New Roman"/>
          <w:sz w:val="24"/>
          <w:szCs w:val="24"/>
          <w:shd w:val="clear" w:color="auto" w:fill="FFFFFF"/>
        </w:rPr>
        <w:t xml:space="preserve"> (Accessed: 1 March 2020).</w:t>
      </w:r>
    </w:p>
    <w:p w14:paraId="06C98A15" w14:textId="77777777" w:rsidR="00666471" w:rsidRPr="00666471" w:rsidRDefault="00666471" w:rsidP="00670174">
      <w:pPr>
        <w:spacing w:line="300" w:lineRule="auto"/>
        <w:rPr>
          <w:rFonts w:ascii="Times New Roman" w:hAnsi="Times New Roman" w:cs="Times New Roman" w:hint="eastAsia"/>
          <w:sz w:val="24"/>
          <w:szCs w:val="24"/>
        </w:rPr>
      </w:pPr>
    </w:p>
    <w:p w14:paraId="5959102E" w14:textId="57306296" w:rsidR="00EF2CF4" w:rsidRPr="00670174" w:rsidRDefault="00EF2CF4" w:rsidP="00670174">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 xml:space="preserve">Marine Management Organisation (2014). Corporate Social Responsibility Strategy. [Online] Available at: </w:t>
      </w:r>
    </w:p>
    <w:p w14:paraId="197BEC9A" w14:textId="7E873A0D" w:rsidR="00EF2CF4" w:rsidRPr="00670174" w:rsidRDefault="00382895" w:rsidP="00670174">
      <w:pPr>
        <w:spacing w:line="300" w:lineRule="auto"/>
        <w:rPr>
          <w:rFonts w:ascii="Times New Roman" w:hAnsi="Times New Roman" w:cs="Times New Roman"/>
          <w:sz w:val="24"/>
          <w:szCs w:val="24"/>
          <w:lang w:val="en-GB"/>
        </w:rPr>
      </w:pPr>
      <w:hyperlink r:id="rId16" w:history="1">
        <w:r w:rsidR="00EF2CF4" w:rsidRPr="00670174">
          <w:rPr>
            <w:rStyle w:val="a3"/>
            <w:rFonts w:ascii="Times New Roman" w:hAnsi="Times New Roman" w:cs="Times New Roman"/>
            <w:sz w:val="24"/>
            <w:szCs w:val="24"/>
            <w:lang w:val="en-GB"/>
          </w:rPr>
          <w:t>https://assets.publishing.service.gov.uk/government/uploads/system/uploads/attachment_data/file/318170/csr.pdf</w:t>
        </w:r>
      </w:hyperlink>
      <w:r w:rsidR="00EF2CF4" w:rsidRPr="00670174">
        <w:rPr>
          <w:rFonts w:ascii="Times New Roman" w:hAnsi="Times New Roman" w:cs="Times New Roman"/>
          <w:sz w:val="24"/>
          <w:szCs w:val="24"/>
          <w:lang w:val="en-GB"/>
        </w:rPr>
        <w:t xml:space="preserve"> (Accessed: 25 February 2020).</w:t>
      </w:r>
    </w:p>
    <w:p w14:paraId="1D9267A3" w14:textId="77777777" w:rsidR="00635B04" w:rsidRDefault="00635B04" w:rsidP="00635B04">
      <w:pPr>
        <w:spacing w:line="300" w:lineRule="auto"/>
        <w:rPr>
          <w:rFonts w:ascii="Times New Roman" w:hAnsi="Times New Roman" w:cs="Times New Roman"/>
          <w:sz w:val="24"/>
          <w:szCs w:val="24"/>
          <w:lang w:val="en-GB"/>
        </w:rPr>
      </w:pPr>
    </w:p>
    <w:p w14:paraId="799A6F14" w14:textId="34A44907" w:rsidR="00635B04" w:rsidRDefault="00635B04" w:rsidP="00635B04">
      <w:pPr>
        <w:spacing w:line="300" w:lineRule="auto"/>
        <w:rPr>
          <w:rFonts w:ascii="Times New Roman" w:hAnsi="Times New Roman" w:cs="Times New Roman"/>
          <w:sz w:val="24"/>
          <w:szCs w:val="24"/>
          <w:lang w:val="en-GB"/>
        </w:rPr>
      </w:pPr>
      <w:r>
        <w:rPr>
          <w:rFonts w:ascii="Times New Roman" w:hAnsi="Times New Roman" w:cs="Times New Roman" w:hint="eastAsia"/>
          <w:sz w:val="24"/>
          <w:szCs w:val="24"/>
          <w:lang w:val="en-GB"/>
        </w:rPr>
        <w:t>M</w:t>
      </w:r>
      <w:r>
        <w:rPr>
          <w:rFonts w:ascii="Times New Roman" w:hAnsi="Times New Roman" w:cs="Times New Roman"/>
          <w:sz w:val="24"/>
          <w:szCs w:val="24"/>
          <w:lang w:val="en-GB"/>
        </w:rPr>
        <w:t xml:space="preserve">arketLine (2015). </w:t>
      </w:r>
      <w:r w:rsidRPr="00E732CB">
        <w:rPr>
          <w:rFonts w:ascii="Times New Roman" w:hAnsi="Times New Roman" w:cs="Times New Roman"/>
          <w:sz w:val="24"/>
          <w:szCs w:val="24"/>
          <w:lang w:val="en-GB"/>
        </w:rPr>
        <w:t>Food Retail in the</w:t>
      </w:r>
      <w:r>
        <w:rPr>
          <w:rFonts w:ascii="Times New Roman" w:hAnsi="Times New Roman" w:cs="Times New Roman" w:hint="eastAsia"/>
          <w:sz w:val="24"/>
          <w:szCs w:val="24"/>
          <w:lang w:val="en-GB"/>
        </w:rPr>
        <w:t xml:space="preserve"> </w:t>
      </w:r>
      <w:r w:rsidRPr="00E732CB">
        <w:rPr>
          <w:rFonts w:ascii="Times New Roman" w:hAnsi="Times New Roman" w:cs="Times New Roman"/>
          <w:sz w:val="24"/>
          <w:szCs w:val="24"/>
          <w:lang w:val="en-GB"/>
        </w:rPr>
        <w:t>United Kingdom</w:t>
      </w:r>
      <w:r>
        <w:rPr>
          <w:rFonts w:ascii="Times New Roman" w:hAnsi="Times New Roman" w:cs="Times New Roman"/>
          <w:sz w:val="24"/>
          <w:szCs w:val="24"/>
          <w:lang w:val="en-GB"/>
        </w:rPr>
        <w:t xml:space="preserve">. [Online] Available at: </w:t>
      </w:r>
      <w:hyperlink r:id="rId17" w:history="1">
        <w:r w:rsidRPr="00F72A7C">
          <w:rPr>
            <w:rStyle w:val="a3"/>
            <w:rFonts w:ascii="Times New Roman" w:hAnsi="Times New Roman" w:cs="Times New Roman"/>
            <w:sz w:val="24"/>
            <w:szCs w:val="24"/>
            <w:lang w:val="en-GB"/>
          </w:rPr>
          <w:t>https://advantage-marketline-com.ezproxy.uwtsd.ac.uk/Analysis/ViewasPDF/united-kingdom-food-retail-29513</w:t>
        </w:r>
      </w:hyperlink>
      <w:r>
        <w:rPr>
          <w:rFonts w:ascii="Times New Roman" w:hAnsi="Times New Roman" w:cs="Times New Roman"/>
          <w:sz w:val="24"/>
          <w:szCs w:val="24"/>
          <w:lang w:val="en-GB"/>
        </w:rPr>
        <w:t xml:space="preserve"> (Accessed: 29 February 2020).</w:t>
      </w:r>
    </w:p>
    <w:p w14:paraId="1E39630E" w14:textId="77777777" w:rsidR="00374BC3" w:rsidRPr="00635B04" w:rsidRDefault="00374BC3" w:rsidP="00374BC3">
      <w:pPr>
        <w:spacing w:line="300" w:lineRule="auto"/>
        <w:rPr>
          <w:rFonts w:ascii="Times New Roman" w:hAnsi="Times New Roman" w:cs="Times New Roman"/>
          <w:sz w:val="24"/>
          <w:szCs w:val="24"/>
          <w:lang w:val="en-GB"/>
        </w:rPr>
      </w:pPr>
    </w:p>
    <w:p w14:paraId="4C8F62E7" w14:textId="33D219ED" w:rsidR="00374BC3" w:rsidRPr="00670174" w:rsidRDefault="00374BC3" w:rsidP="00374BC3">
      <w:pPr>
        <w:spacing w:line="300" w:lineRule="auto"/>
        <w:rPr>
          <w:rFonts w:ascii="Times New Roman" w:hAnsi="Times New Roman" w:cs="Times New Roman"/>
          <w:sz w:val="24"/>
          <w:szCs w:val="24"/>
          <w:lang w:val="en-GB"/>
        </w:rPr>
      </w:pPr>
      <w:proofErr w:type="spellStart"/>
      <w:r w:rsidRPr="00670174">
        <w:rPr>
          <w:rFonts w:ascii="Times New Roman" w:hAnsi="Times New Roman" w:cs="Times New Roman"/>
          <w:sz w:val="24"/>
          <w:szCs w:val="24"/>
          <w:lang w:val="en-GB"/>
        </w:rPr>
        <w:t>Mehahad</w:t>
      </w:r>
      <w:proofErr w:type="spellEnd"/>
      <w:r w:rsidRPr="00670174">
        <w:rPr>
          <w:rFonts w:ascii="Times New Roman" w:hAnsi="Times New Roman" w:cs="Times New Roman"/>
          <w:sz w:val="24"/>
          <w:szCs w:val="24"/>
          <w:lang w:val="en-GB"/>
        </w:rPr>
        <w:t xml:space="preserve"> M. S. and </w:t>
      </w:r>
      <w:proofErr w:type="spellStart"/>
      <w:r w:rsidRPr="00670174">
        <w:rPr>
          <w:rFonts w:ascii="Times New Roman" w:hAnsi="Times New Roman" w:cs="Times New Roman"/>
          <w:sz w:val="24"/>
          <w:szCs w:val="24"/>
          <w:lang w:val="en-GB"/>
        </w:rPr>
        <w:t>Bounar</w:t>
      </w:r>
      <w:proofErr w:type="spellEnd"/>
      <w:r w:rsidRPr="00670174">
        <w:rPr>
          <w:rFonts w:ascii="Times New Roman" w:hAnsi="Times New Roman" w:cs="Times New Roman"/>
          <w:sz w:val="24"/>
          <w:szCs w:val="24"/>
          <w:lang w:val="en-GB"/>
        </w:rPr>
        <w:t xml:space="preserve"> A. (2019). Phosphate mining, corporate social responsibility and community development in the </w:t>
      </w:r>
      <w:proofErr w:type="spellStart"/>
      <w:r w:rsidRPr="00670174">
        <w:rPr>
          <w:rFonts w:ascii="Times New Roman" w:hAnsi="Times New Roman" w:cs="Times New Roman"/>
          <w:sz w:val="24"/>
          <w:szCs w:val="24"/>
          <w:lang w:val="en-GB"/>
        </w:rPr>
        <w:t>Gantour</w:t>
      </w:r>
      <w:proofErr w:type="spellEnd"/>
      <w:r w:rsidRPr="00670174">
        <w:rPr>
          <w:rFonts w:ascii="Times New Roman" w:hAnsi="Times New Roman" w:cs="Times New Roman"/>
          <w:sz w:val="24"/>
          <w:szCs w:val="24"/>
          <w:lang w:val="en-GB"/>
        </w:rPr>
        <w:t xml:space="preserve"> Basin, Morocco. </w:t>
      </w:r>
      <w:r w:rsidRPr="00374BC3">
        <w:rPr>
          <w:rFonts w:ascii="Times New Roman" w:hAnsi="Times New Roman" w:cs="Times New Roman"/>
          <w:i/>
          <w:iCs/>
          <w:sz w:val="24"/>
          <w:szCs w:val="24"/>
          <w:lang w:val="en-GB"/>
        </w:rPr>
        <w:t>The Extractive Industries and Society</w:t>
      </w:r>
      <w:r w:rsidRPr="00670174">
        <w:rPr>
          <w:rFonts w:ascii="Times New Roman" w:hAnsi="Times New Roman" w:cs="Times New Roman"/>
          <w:sz w:val="24"/>
          <w:szCs w:val="24"/>
          <w:lang w:val="en-GB"/>
        </w:rPr>
        <w:t>. pp.1-11.</w:t>
      </w:r>
    </w:p>
    <w:p w14:paraId="24CB071A" w14:textId="3D10970F" w:rsidR="00533320" w:rsidRDefault="00533320" w:rsidP="00670174">
      <w:pPr>
        <w:spacing w:line="300" w:lineRule="auto"/>
        <w:rPr>
          <w:rFonts w:ascii="Times New Roman" w:hAnsi="Times New Roman" w:cs="Times New Roman"/>
          <w:sz w:val="24"/>
          <w:szCs w:val="24"/>
          <w:lang w:val="en-GB"/>
        </w:rPr>
      </w:pPr>
    </w:p>
    <w:p w14:paraId="7ED3DAC6" w14:textId="77777777" w:rsidR="007B4EDD" w:rsidRPr="00670174" w:rsidRDefault="007B4EDD" w:rsidP="007B4EDD">
      <w:pPr>
        <w:spacing w:line="300" w:lineRule="auto"/>
        <w:rPr>
          <w:rFonts w:ascii="Times New Roman" w:hAnsi="Times New Roman" w:cs="Times New Roman"/>
          <w:sz w:val="24"/>
          <w:szCs w:val="24"/>
          <w:lang w:val="en-GB"/>
        </w:rPr>
      </w:pPr>
      <w:r w:rsidRPr="004D747A">
        <w:rPr>
          <w:rFonts w:ascii="Times New Roman" w:hAnsi="Times New Roman" w:cs="Times New Roman"/>
          <w:sz w:val="24"/>
          <w:szCs w:val="24"/>
        </w:rPr>
        <w:t>Meltzer</w:t>
      </w:r>
      <w:r>
        <w:rPr>
          <w:rFonts w:ascii="Times New Roman" w:hAnsi="Times New Roman" w:cs="Times New Roman"/>
          <w:sz w:val="24"/>
          <w:szCs w:val="24"/>
        </w:rPr>
        <w:t xml:space="preserve"> </w:t>
      </w:r>
      <w:r w:rsidRPr="004D747A">
        <w:rPr>
          <w:rFonts w:ascii="Times New Roman" w:hAnsi="Times New Roman" w:cs="Times New Roman"/>
          <w:sz w:val="24"/>
          <w:szCs w:val="24"/>
        </w:rPr>
        <w:t xml:space="preserve">R. </w:t>
      </w:r>
      <w:r>
        <w:rPr>
          <w:rFonts w:ascii="Times New Roman" w:hAnsi="Times New Roman" w:cs="Times New Roman"/>
          <w:sz w:val="24"/>
          <w:szCs w:val="24"/>
        </w:rPr>
        <w:t>and</w:t>
      </w:r>
      <w:r w:rsidRPr="004D747A">
        <w:rPr>
          <w:rFonts w:ascii="Times New Roman" w:hAnsi="Times New Roman" w:cs="Times New Roman"/>
          <w:sz w:val="24"/>
          <w:szCs w:val="24"/>
        </w:rPr>
        <w:t xml:space="preserve"> Schuetz</w:t>
      </w:r>
      <w:r>
        <w:rPr>
          <w:rFonts w:ascii="Times New Roman" w:hAnsi="Times New Roman" w:cs="Times New Roman"/>
          <w:sz w:val="24"/>
          <w:szCs w:val="24"/>
        </w:rPr>
        <w:t xml:space="preserve"> </w:t>
      </w:r>
      <w:r w:rsidRPr="004D747A">
        <w:rPr>
          <w:rFonts w:ascii="Times New Roman" w:hAnsi="Times New Roman" w:cs="Times New Roman"/>
          <w:sz w:val="24"/>
          <w:szCs w:val="24"/>
        </w:rPr>
        <w:t>J.</w:t>
      </w:r>
      <w:r>
        <w:rPr>
          <w:rFonts w:ascii="Times New Roman" w:hAnsi="Times New Roman" w:cs="Times New Roman"/>
          <w:sz w:val="24"/>
          <w:szCs w:val="24"/>
        </w:rPr>
        <w:t xml:space="preserve"> (</w:t>
      </w:r>
      <w:r w:rsidRPr="004D747A">
        <w:rPr>
          <w:rFonts w:ascii="Times New Roman" w:hAnsi="Times New Roman" w:cs="Times New Roman"/>
          <w:sz w:val="24"/>
          <w:szCs w:val="24"/>
        </w:rPr>
        <w:t>2012</w:t>
      </w:r>
      <w:r>
        <w:rPr>
          <w:rFonts w:ascii="Times New Roman" w:hAnsi="Times New Roman" w:cs="Times New Roman"/>
          <w:sz w:val="24"/>
          <w:szCs w:val="24"/>
        </w:rPr>
        <w:t>)</w:t>
      </w:r>
      <w:r w:rsidRPr="004D747A">
        <w:rPr>
          <w:rFonts w:ascii="Times New Roman" w:hAnsi="Times New Roman" w:cs="Times New Roman"/>
          <w:sz w:val="24"/>
          <w:szCs w:val="24"/>
        </w:rPr>
        <w:t>. Bodegas or Bagel Shops? Neighborhood Differences in Retail and Household Services. </w:t>
      </w:r>
      <w:r w:rsidRPr="004D747A">
        <w:rPr>
          <w:rFonts w:ascii="Times New Roman" w:hAnsi="Times New Roman" w:cs="Times New Roman"/>
          <w:i/>
          <w:iCs/>
          <w:sz w:val="24"/>
          <w:szCs w:val="24"/>
        </w:rPr>
        <w:t>Economic Development Quarterly</w:t>
      </w:r>
      <w:r>
        <w:rPr>
          <w:rFonts w:ascii="Times New Roman" w:hAnsi="Times New Roman" w:cs="Times New Roman"/>
          <w:sz w:val="24"/>
          <w:szCs w:val="24"/>
        </w:rPr>
        <w:t xml:space="preserve">. </w:t>
      </w:r>
      <w:r w:rsidRPr="004D747A">
        <w:rPr>
          <w:rFonts w:ascii="Times New Roman" w:hAnsi="Times New Roman" w:cs="Times New Roman"/>
          <w:sz w:val="24"/>
          <w:szCs w:val="24"/>
        </w:rPr>
        <w:t>26(1)</w:t>
      </w:r>
      <w:r>
        <w:rPr>
          <w:rFonts w:ascii="Times New Roman" w:hAnsi="Times New Roman" w:cs="Times New Roman"/>
          <w:sz w:val="24"/>
          <w:szCs w:val="24"/>
        </w:rPr>
        <w:t>.</w:t>
      </w:r>
      <w:r w:rsidRPr="004D747A">
        <w:rPr>
          <w:rFonts w:ascii="Times New Roman" w:hAnsi="Times New Roman" w:cs="Times New Roman"/>
          <w:sz w:val="24"/>
          <w:szCs w:val="24"/>
        </w:rPr>
        <w:t xml:space="preserve"> pp.73–94.</w:t>
      </w:r>
    </w:p>
    <w:p w14:paraId="407FF7E3" w14:textId="77777777" w:rsidR="007B4EDD" w:rsidRPr="00670174" w:rsidRDefault="007B4EDD" w:rsidP="00670174">
      <w:pPr>
        <w:spacing w:line="300" w:lineRule="auto"/>
        <w:rPr>
          <w:rFonts w:ascii="Times New Roman" w:hAnsi="Times New Roman" w:cs="Times New Roman"/>
          <w:sz w:val="24"/>
          <w:szCs w:val="24"/>
          <w:lang w:val="en-GB"/>
        </w:rPr>
      </w:pPr>
    </w:p>
    <w:p w14:paraId="2DF6B42F" w14:textId="77777777" w:rsidR="0088752D" w:rsidRPr="0088752D" w:rsidRDefault="0088752D" w:rsidP="0088752D">
      <w:pPr>
        <w:spacing w:line="300" w:lineRule="auto"/>
        <w:rPr>
          <w:rFonts w:ascii="Times New Roman" w:hAnsi="Times New Roman" w:cs="Times New Roman"/>
          <w:sz w:val="24"/>
          <w:szCs w:val="24"/>
          <w:shd w:val="clear" w:color="auto" w:fill="FFFFFF"/>
        </w:rPr>
      </w:pPr>
      <w:proofErr w:type="spellStart"/>
      <w:r w:rsidRPr="0088752D">
        <w:rPr>
          <w:rFonts w:ascii="Times New Roman" w:hAnsi="Times New Roman" w:cs="Times New Roman"/>
          <w:sz w:val="24"/>
          <w:szCs w:val="24"/>
          <w:shd w:val="clear" w:color="auto" w:fill="FFFFFF"/>
        </w:rPr>
        <w:lastRenderedPageBreak/>
        <w:t>Swaffield</w:t>
      </w:r>
      <w:proofErr w:type="spellEnd"/>
      <w:r w:rsidRPr="0088752D">
        <w:rPr>
          <w:rFonts w:ascii="Times New Roman" w:hAnsi="Times New Roman" w:cs="Times New Roman"/>
          <w:sz w:val="24"/>
          <w:szCs w:val="24"/>
          <w:shd w:val="clear" w:color="auto" w:fill="FFFFFF"/>
        </w:rPr>
        <w:t>, J., Evans, D. and Welch, D. (2018). Profit, reputation and ‘doing the right thing’: Convention theory and the problem of food waste in the UK retail sector. </w:t>
      </w:r>
      <w:proofErr w:type="spellStart"/>
      <w:r w:rsidRPr="0088752D">
        <w:rPr>
          <w:rFonts w:ascii="Times New Roman" w:hAnsi="Times New Roman" w:cs="Times New Roman"/>
          <w:i/>
          <w:iCs/>
          <w:sz w:val="24"/>
          <w:szCs w:val="24"/>
          <w:shd w:val="clear" w:color="auto" w:fill="FFFFFF"/>
        </w:rPr>
        <w:t>Geoforum</w:t>
      </w:r>
      <w:proofErr w:type="spellEnd"/>
      <w:r w:rsidRPr="0088752D">
        <w:rPr>
          <w:rFonts w:ascii="Times New Roman" w:hAnsi="Times New Roman" w:cs="Times New Roman"/>
          <w:sz w:val="24"/>
          <w:szCs w:val="24"/>
          <w:shd w:val="clear" w:color="auto" w:fill="FFFFFF"/>
        </w:rPr>
        <w:t>, 89(C), pp.43–51.</w:t>
      </w:r>
    </w:p>
    <w:p w14:paraId="67AB62C8" w14:textId="77777777" w:rsidR="00533320" w:rsidRPr="00670174" w:rsidRDefault="00533320" w:rsidP="00670174">
      <w:pPr>
        <w:spacing w:line="300" w:lineRule="auto"/>
        <w:rPr>
          <w:rFonts w:ascii="Times New Roman" w:hAnsi="Times New Roman" w:cs="Times New Roman"/>
          <w:sz w:val="24"/>
          <w:szCs w:val="24"/>
          <w:lang w:val="en-GB"/>
        </w:rPr>
      </w:pPr>
    </w:p>
    <w:p w14:paraId="3C323CB8" w14:textId="34F9921C" w:rsidR="00CE1016" w:rsidRPr="00670174" w:rsidRDefault="00CE1016" w:rsidP="00670174">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Tenn</w:t>
      </w:r>
      <w:r w:rsidR="00FA5C67" w:rsidRPr="00670174">
        <w:rPr>
          <w:rFonts w:ascii="Times New Roman" w:hAnsi="Times New Roman" w:cs="Times New Roman"/>
          <w:sz w:val="24"/>
          <w:szCs w:val="24"/>
          <w:lang w:val="en-GB"/>
        </w:rPr>
        <w:t xml:space="preserve">ant F. (2015). The importance of corporate social responsibility. </w:t>
      </w:r>
      <w:r w:rsidR="00EF7B85" w:rsidRPr="00670174">
        <w:rPr>
          <w:rFonts w:ascii="Times New Roman" w:hAnsi="Times New Roman" w:cs="Times New Roman"/>
          <w:i/>
          <w:iCs/>
          <w:sz w:val="24"/>
          <w:szCs w:val="24"/>
          <w:lang w:val="en-GB"/>
        </w:rPr>
        <w:t>Financier Worldwide Magazine</w:t>
      </w:r>
      <w:r w:rsidR="00EF7B85" w:rsidRPr="00670174">
        <w:rPr>
          <w:rFonts w:ascii="Times New Roman" w:hAnsi="Times New Roman" w:cs="Times New Roman"/>
          <w:sz w:val="24"/>
          <w:szCs w:val="24"/>
          <w:lang w:val="en-GB"/>
        </w:rPr>
        <w:t>. (</w:t>
      </w:r>
      <w:r w:rsidR="009963FB" w:rsidRPr="00670174">
        <w:rPr>
          <w:rFonts w:ascii="Times New Roman" w:hAnsi="Times New Roman" w:cs="Times New Roman"/>
          <w:sz w:val="24"/>
          <w:szCs w:val="24"/>
          <w:lang w:val="en-GB"/>
        </w:rPr>
        <w:t>November 2015).</w:t>
      </w:r>
      <w:r w:rsidR="00497BD9" w:rsidRPr="00670174">
        <w:rPr>
          <w:rFonts w:ascii="Times New Roman" w:hAnsi="Times New Roman" w:cs="Times New Roman"/>
          <w:sz w:val="24"/>
          <w:szCs w:val="24"/>
          <w:lang w:val="en-GB"/>
        </w:rPr>
        <w:t xml:space="preserve"> </w:t>
      </w:r>
      <w:r w:rsidR="009963FB" w:rsidRPr="00670174">
        <w:rPr>
          <w:rFonts w:ascii="Times New Roman" w:hAnsi="Times New Roman" w:cs="Times New Roman"/>
          <w:sz w:val="24"/>
          <w:szCs w:val="24"/>
          <w:lang w:val="en-GB"/>
        </w:rPr>
        <w:t>pp.</w:t>
      </w:r>
      <w:r w:rsidR="000C490A" w:rsidRPr="00670174">
        <w:rPr>
          <w:rFonts w:ascii="Times New Roman" w:hAnsi="Times New Roman" w:cs="Times New Roman"/>
          <w:sz w:val="24"/>
          <w:szCs w:val="24"/>
          <w:lang w:val="en-GB"/>
        </w:rPr>
        <w:t>1-6.</w:t>
      </w:r>
    </w:p>
    <w:p w14:paraId="27DF27B1" w14:textId="77777777" w:rsidR="00666471" w:rsidRPr="00831F1A" w:rsidRDefault="00666471" w:rsidP="00831F1A">
      <w:pPr>
        <w:spacing w:line="300" w:lineRule="auto"/>
        <w:rPr>
          <w:rFonts w:ascii="Times New Roman" w:hAnsi="Times New Roman" w:cs="Times New Roman"/>
          <w:sz w:val="24"/>
          <w:szCs w:val="24"/>
          <w:shd w:val="clear" w:color="auto" w:fill="FFFFFF"/>
        </w:rPr>
      </w:pPr>
    </w:p>
    <w:p w14:paraId="34C0B8A3" w14:textId="77777777" w:rsidR="00831F1A" w:rsidRPr="00831F1A" w:rsidRDefault="00831F1A" w:rsidP="00831F1A">
      <w:pPr>
        <w:spacing w:line="300" w:lineRule="auto"/>
        <w:rPr>
          <w:rFonts w:ascii="Times New Roman" w:hAnsi="Times New Roman" w:cs="Times New Roman"/>
          <w:sz w:val="24"/>
          <w:szCs w:val="24"/>
          <w:shd w:val="clear" w:color="auto" w:fill="FFFFFF"/>
        </w:rPr>
      </w:pPr>
      <w:r w:rsidRPr="00831F1A">
        <w:rPr>
          <w:rFonts w:ascii="Times New Roman" w:hAnsi="Times New Roman" w:cs="Times New Roman" w:hint="eastAsia"/>
          <w:sz w:val="24"/>
          <w:szCs w:val="24"/>
          <w:shd w:val="clear" w:color="auto" w:fill="FFFFFF"/>
        </w:rPr>
        <w:t>T</w:t>
      </w:r>
      <w:r w:rsidRPr="00831F1A">
        <w:rPr>
          <w:rFonts w:ascii="Times New Roman" w:hAnsi="Times New Roman" w:cs="Times New Roman"/>
          <w:sz w:val="24"/>
          <w:szCs w:val="24"/>
          <w:shd w:val="clear" w:color="auto" w:fill="FFFFFF"/>
        </w:rPr>
        <w:t>esco (2012) Corporate Responsibility Review 2012. [Online] Available at:</w:t>
      </w:r>
    </w:p>
    <w:p w14:paraId="60780D12" w14:textId="37027A82" w:rsidR="00831F1A" w:rsidRDefault="00831F1A" w:rsidP="00831F1A">
      <w:pPr>
        <w:spacing w:line="300" w:lineRule="auto"/>
        <w:rPr>
          <w:rFonts w:ascii="Times New Roman" w:hAnsi="Times New Roman" w:cs="Times New Roman"/>
          <w:sz w:val="24"/>
          <w:szCs w:val="24"/>
          <w:shd w:val="clear" w:color="auto" w:fill="FFFFFF"/>
        </w:rPr>
      </w:pPr>
      <w:r w:rsidRPr="00831F1A">
        <w:rPr>
          <w:rFonts w:ascii="Times New Roman" w:hAnsi="Times New Roman" w:cs="Times New Roman"/>
          <w:sz w:val="24"/>
          <w:szCs w:val="24"/>
          <w:shd w:val="clear" w:color="auto" w:fill="FFFFFF"/>
        </w:rPr>
        <w:t xml:space="preserve"> </w:t>
      </w:r>
      <w:hyperlink r:id="rId18" w:history="1">
        <w:r w:rsidRPr="00831F1A">
          <w:rPr>
            <w:rStyle w:val="a3"/>
            <w:rFonts w:ascii="Times New Roman" w:hAnsi="Times New Roman" w:cs="Times New Roman"/>
            <w:color w:val="auto"/>
            <w:sz w:val="24"/>
            <w:szCs w:val="24"/>
            <w:shd w:val="clear" w:color="auto" w:fill="FFFFFF"/>
          </w:rPr>
          <w:t>https://www.tescoplc.com/sustainability/downloads/</w:t>
        </w:r>
      </w:hyperlink>
      <w:r w:rsidRPr="00831F1A">
        <w:rPr>
          <w:rFonts w:ascii="Times New Roman" w:hAnsi="Times New Roman" w:cs="Times New Roman"/>
          <w:sz w:val="24"/>
          <w:szCs w:val="24"/>
          <w:shd w:val="clear" w:color="auto" w:fill="FFFFFF"/>
        </w:rPr>
        <w:t xml:space="preserve"> (Accessed: 29 February 2020).</w:t>
      </w:r>
    </w:p>
    <w:p w14:paraId="75229275" w14:textId="77777777" w:rsidR="00666471" w:rsidRPr="00831F1A" w:rsidRDefault="00666471" w:rsidP="00831F1A">
      <w:pPr>
        <w:spacing w:line="300" w:lineRule="auto"/>
        <w:rPr>
          <w:rFonts w:ascii="Times New Roman" w:hAnsi="Times New Roman" w:cs="Times New Roman"/>
          <w:sz w:val="24"/>
          <w:szCs w:val="24"/>
          <w:shd w:val="clear" w:color="auto" w:fill="FFFFFF"/>
        </w:rPr>
      </w:pPr>
    </w:p>
    <w:p w14:paraId="2061380F" w14:textId="77777777" w:rsidR="00666471" w:rsidRPr="00666471" w:rsidRDefault="00666471" w:rsidP="00666471">
      <w:pPr>
        <w:spacing w:line="300" w:lineRule="auto"/>
        <w:rPr>
          <w:rFonts w:ascii="Times New Roman" w:hAnsi="Times New Roman" w:cs="Times New Roman"/>
          <w:sz w:val="24"/>
          <w:szCs w:val="24"/>
          <w:shd w:val="clear" w:color="auto" w:fill="FFFFFF"/>
        </w:rPr>
      </w:pPr>
      <w:r w:rsidRPr="00666471">
        <w:rPr>
          <w:rFonts w:ascii="Times New Roman" w:hAnsi="Times New Roman" w:cs="Times New Roman"/>
          <w:sz w:val="24"/>
          <w:szCs w:val="24"/>
          <w:shd w:val="clear" w:color="auto" w:fill="FFFFFF"/>
        </w:rPr>
        <w:t xml:space="preserve">Tesco (2014). Tesco and Society Report 2014. </w:t>
      </w:r>
      <w:bookmarkStart w:id="2" w:name="_Hlk33937599"/>
      <w:r w:rsidRPr="00666471">
        <w:rPr>
          <w:rFonts w:ascii="Times New Roman" w:hAnsi="Times New Roman" w:cs="Times New Roman"/>
          <w:sz w:val="24"/>
          <w:szCs w:val="24"/>
          <w:shd w:val="clear" w:color="auto" w:fill="FFFFFF"/>
        </w:rPr>
        <w:t>[Online] Available at:</w:t>
      </w:r>
    </w:p>
    <w:p w14:paraId="4CB0563D" w14:textId="266B7F0B" w:rsidR="00666471" w:rsidRDefault="00666471" w:rsidP="00666471">
      <w:pPr>
        <w:spacing w:line="300" w:lineRule="auto"/>
        <w:rPr>
          <w:rFonts w:ascii="Times New Roman" w:hAnsi="Times New Roman" w:cs="Times New Roman"/>
          <w:sz w:val="24"/>
          <w:szCs w:val="24"/>
          <w:shd w:val="clear" w:color="auto" w:fill="FFFFFF"/>
        </w:rPr>
      </w:pPr>
      <w:r w:rsidRPr="00666471">
        <w:rPr>
          <w:rFonts w:ascii="Times New Roman" w:hAnsi="Times New Roman" w:cs="Times New Roman"/>
          <w:sz w:val="24"/>
          <w:szCs w:val="24"/>
        </w:rPr>
        <w:t xml:space="preserve"> </w:t>
      </w:r>
      <w:hyperlink r:id="rId19" w:history="1">
        <w:r w:rsidRPr="00666471">
          <w:rPr>
            <w:rStyle w:val="a3"/>
            <w:rFonts w:ascii="Times New Roman" w:hAnsi="Times New Roman" w:cs="Times New Roman"/>
            <w:color w:val="auto"/>
            <w:sz w:val="24"/>
            <w:szCs w:val="24"/>
            <w:shd w:val="clear" w:color="auto" w:fill="FFFFFF"/>
          </w:rPr>
          <w:t>https://www.tescoplc.com/sustainability/downloads/</w:t>
        </w:r>
      </w:hyperlink>
      <w:bookmarkEnd w:id="2"/>
      <w:r w:rsidRPr="00666471">
        <w:rPr>
          <w:rFonts w:ascii="Times New Roman" w:hAnsi="Times New Roman" w:cs="Times New Roman"/>
          <w:sz w:val="24"/>
          <w:szCs w:val="24"/>
          <w:shd w:val="clear" w:color="auto" w:fill="FFFFFF"/>
        </w:rPr>
        <w:t xml:space="preserve"> (Accessed: 26 February 2020).</w:t>
      </w:r>
    </w:p>
    <w:p w14:paraId="04F599FF" w14:textId="77777777" w:rsidR="00666471" w:rsidRPr="00666471" w:rsidRDefault="00666471" w:rsidP="00666471">
      <w:pPr>
        <w:spacing w:line="300" w:lineRule="auto"/>
        <w:rPr>
          <w:rFonts w:ascii="Times New Roman" w:hAnsi="Times New Roman" w:cs="Times New Roman"/>
          <w:sz w:val="24"/>
          <w:szCs w:val="24"/>
          <w:shd w:val="clear" w:color="auto" w:fill="FFFFFF"/>
        </w:rPr>
      </w:pPr>
    </w:p>
    <w:p w14:paraId="73512582" w14:textId="77777777" w:rsidR="00666471" w:rsidRPr="00666471" w:rsidRDefault="00666471" w:rsidP="00666471">
      <w:pPr>
        <w:spacing w:line="300" w:lineRule="auto"/>
        <w:rPr>
          <w:rFonts w:ascii="Times New Roman" w:hAnsi="Times New Roman" w:cs="Times New Roman"/>
          <w:sz w:val="24"/>
          <w:szCs w:val="24"/>
          <w:shd w:val="clear" w:color="auto" w:fill="FFFFFF"/>
        </w:rPr>
      </w:pPr>
      <w:r w:rsidRPr="00666471">
        <w:rPr>
          <w:rFonts w:ascii="Times New Roman" w:hAnsi="Times New Roman" w:cs="Times New Roman" w:hint="eastAsia"/>
          <w:sz w:val="24"/>
          <w:szCs w:val="24"/>
          <w:shd w:val="clear" w:color="auto" w:fill="FFFFFF"/>
        </w:rPr>
        <w:t>T</w:t>
      </w:r>
      <w:r w:rsidRPr="00666471">
        <w:rPr>
          <w:rFonts w:ascii="Times New Roman" w:hAnsi="Times New Roman" w:cs="Times New Roman"/>
          <w:sz w:val="24"/>
          <w:szCs w:val="24"/>
          <w:shd w:val="clear" w:color="auto" w:fill="FFFFFF"/>
        </w:rPr>
        <w:t>esco (2017). Little Helps Plan. [Online] Available at:</w:t>
      </w:r>
    </w:p>
    <w:p w14:paraId="0B18F041" w14:textId="5D218CAC" w:rsidR="00666471" w:rsidRDefault="00382895" w:rsidP="00666471">
      <w:pPr>
        <w:spacing w:line="300" w:lineRule="auto"/>
        <w:rPr>
          <w:rFonts w:ascii="Times New Roman" w:hAnsi="Times New Roman" w:cs="Times New Roman"/>
          <w:sz w:val="24"/>
          <w:szCs w:val="24"/>
          <w:shd w:val="clear" w:color="auto" w:fill="FFFFFF"/>
        </w:rPr>
      </w:pPr>
      <w:hyperlink r:id="rId20" w:history="1">
        <w:r w:rsidR="00666471" w:rsidRPr="00666471">
          <w:rPr>
            <w:rStyle w:val="a3"/>
            <w:rFonts w:ascii="Times New Roman" w:hAnsi="Times New Roman" w:cs="Times New Roman"/>
            <w:color w:val="auto"/>
            <w:sz w:val="24"/>
            <w:szCs w:val="24"/>
            <w:shd w:val="clear" w:color="auto" w:fill="FFFFFF"/>
          </w:rPr>
          <w:t>https://www.tescoplc.com/sustainability/downloads/</w:t>
        </w:r>
      </w:hyperlink>
      <w:r w:rsidR="00666471" w:rsidRPr="00666471">
        <w:rPr>
          <w:rFonts w:ascii="Times New Roman" w:hAnsi="Times New Roman" w:cs="Times New Roman"/>
          <w:sz w:val="24"/>
          <w:szCs w:val="24"/>
          <w:shd w:val="clear" w:color="auto" w:fill="FFFFFF"/>
        </w:rPr>
        <w:t xml:space="preserve"> (Accessed: 28 February 2020).</w:t>
      </w:r>
    </w:p>
    <w:p w14:paraId="6B1E95CC" w14:textId="77777777" w:rsidR="00666471" w:rsidRPr="00666471" w:rsidRDefault="00666471" w:rsidP="00666471">
      <w:pPr>
        <w:spacing w:line="300" w:lineRule="auto"/>
        <w:rPr>
          <w:rFonts w:ascii="Times New Roman" w:hAnsi="Times New Roman" w:cs="Times New Roman"/>
          <w:sz w:val="24"/>
          <w:szCs w:val="24"/>
          <w:shd w:val="clear" w:color="auto" w:fill="FFFFFF"/>
        </w:rPr>
      </w:pPr>
    </w:p>
    <w:p w14:paraId="756477BE" w14:textId="77777777" w:rsidR="00666471" w:rsidRPr="00666471" w:rsidRDefault="00666471" w:rsidP="00666471">
      <w:pPr>
        <w:spacing w:line="300" w:lineRule="auto"/>
        <w:rPr>
          <w:rFonts w:ascii="Times New Roman" w:hAnsi="Times New Roman" w:cs="Times New Roman"/>
          <w:sz w:val="24"/>
          <w:szCs w:val="24"/>
          <w:shd w:val="clear" w:color="auto" w:fill="FFFFFF"/>
        </w:rPr>
      </w:pPr>
      <w:r w:rsidRPr="00666471">
        <w:rPr>
          <w:rFonts w:ascii="Times New Roman" w:hAnsi="Times New Roman" w:cs="Times New Roman" w:hint="eastAsia"/>
          <w:sz w:val="24"/>
          <w:szCs w:val="24"/>
          <w:shd w:val="clear" w:color="auto" w:fill="FFFFFF"/>
        </w:rPr>
        <w:t>T</w:t>
      </w:r>
      <w:r w:rsidRPr="00666471">
        <w:rPr>
          <w:rFonts w:ascii="Times New Roman" w:hAnsi="Times New Roman" w:cs="Times New Roman"/>
          <w:sz w:val="24"/>
          <w:szCs w:val="24"/>
          <w:shd w:val="clear" w:color="auto" w:fill="FFFFFF"/>
        </w:rPr>
        <w:t>esco (2018). Little Helps Plan. [Online] Available at:</w:t>
      </w:r>
    </w:p>
    <w:p w14:paraId="2A52A35E" w14:textId="0F65A1DB" w:rsidR="00666471" w:rsidRDefault="00666471" w:rsidP="00666471">
      <w:pPr>
        <w:spacing w:line="300" w:lineRule="auto"/>
        <w:rPr>
          <w:rFonts w:ascii="Times New Roman" w:hAnsi="Times New Roman" w:cs="Times New Roman"/>
          <w:sz w:val="24"/>
          <w:szCs w:val="24"/>
          <w:shd w:val="clear" w:color="auto" w:fill="FFFFFF"/>
        </w:rPr>
      </w:pPr>
      <w:r w:rsidRPr="00666471">
        <w:rPr>
          <w:rFonts w:ascii="Times New Roman" w:hAnsi="Times New Roman" w:cs="Times New Roman"/>
          <w:sz w:val="24"/>
          <w:szCs w:val="24"/>
          <w:shd w:val="clear" w:color="auto" w:fill="FFFFFF"/>
        </w:rPr>
        <w:t xml:space="preserve"> </w:t>
      </w:r>
      <w:hyperlink r:id="rId21" w:history="1">
        <w:r w:rsidRPr="00666471">
          <w:rPr>
            <w:rStyle w:val="a3"/>
            <w:rFonts w:ascii="Times New Roman" w:hAnsi="Times New Roman" w:cs="Times New Roman"/>
            <w:color w:val="auto"/>
            <w:sz w:val="24"/>
            <w:szCs w:val="24"/>
            <w:shd w:val="clear" w:color="auto" w:fill="FFFFFF"/>
          </w:rPr>
          <w:t>https://www.tescoplc.com/sustainability/downloads/</w:t>
        </w:r>
      </w:hyperlink>
      <w:r w:rsidRPr="00666471">
        <w:rPr>
          <w:rFonts w:ascii="Times New Roman" w:hAnsi="Times New Roman" w:cs="Times New Roman"/>
          <w:sz w:val="24"/>
          <w:szCs w:val="24"/>
          <w:shd w:val="clear" w:color="auto" w:fill="FFFFFF"/>
        </w:rPr>
        <w:t xml:space="preserve"> (Accessed: 29 February 2020).</w:t>
      </w:r>
    </w:p>
    <w:p w14:paraId="48FF1404" w14:textId="77777777" w:rsidR="00666471" w:rsidRPr="00666471" w:rsidRDefault="00666471" w:rsidP="00666471">
      <w:pPr>
        <w:spacing w:line="300" w:lineRule="auto"/>
        <w:rPr>
          <w:rFonts w:ascii="Times New Roman" w:hAnsi="Times New Roman" w:cs="Times New Roman"/>
          <w:sz w:val="24"/>
          <w:szCs w:val="24"/>
          <w:shd w:val="clear" w:color="auto" w:fill="FFFFFF"/>
        </w:rPr>
      </w:pPr>
    </w:p>
    <w:p w14:paraId="7D485B69" w14:textId="77777777" w:rsidR="00666471" w:rsidRPr="00666471" w:rsidRDefault="00666471" w:rsidP="00666471">
      <w:pPr>
        <w:spacing w:line="300" w:lineRule="auto"/>
        <w:rPr>
          <w:rFonts w:ascii="Times New Roman" w:hAnsi="Times New Roman" w:cs="Times New Roman"/>
          <w:sz w:val="24"/>
          <w:szCs w:val="24"/>
          <w:shd w:val="clear" w:color="auto" w:fill="FFFFFF"/>
        </w:rPr>
      </w:pPr>
      <w:r w:rsidRPr="00666471">
        <w:rPr>
          <w:rFonts w:ascii="Times New Roman" w:hAnsi="Times New Roman" w:cs="Times New Roman"/>
          <w:sz w:val="24"/>
          <w:szCs w:val="24"/>
          <w:shd w:val="clear" w:color="auto" w:fill="FFFFFF"/>
        </w:rPr>
        <w:t>Tesco (2019). Little Helps Plan. [Online] Available at:</w:t>
      </w:r>
    </w:p>
    <w:p w14:paraId="5BE7D2D7" w14:textId="77777777" w:rsidR="00666471" w:rsidRPr="00666471" w:rsidRDefault="00666471" w:rsidP="00666471">
      <w:pPr>
        <w:spacing w:line="300" w:lineRule="auto"/>
        <w:rPr>
          <w:rFonts w:ascii="Times New Roman" w:hAnsi="Times New Roman" w:cs="Times New Roman"/>
          <w:sz w:val="24"/>
          <w:szCs w:val="24"/>
          <w:shd w:val="clear" w:color="auto" w:fill="FFFFFF"/>
        </w:rPr>
      </w:pPr>
      <w:r w:rsidRPr="00666471">
        <w:rPr>
          <w:rFonts w:ascii="Times New Roman" w:hAnsi="Times New Roman" w:cs="Times New Roman"/>
          <w:sz w:val="24"/>
          <w:szCs w:val="24"/>
          <w:shd w:val="clear" w:color="auto" w:fill="FFFFFF"/>
        </w:rPr>
        <w:t xml:space="preserve"> </w:t>
      </w:r>
      <w:hyperlink r:id="rId22" w:history="1">
        <w:r w:rsidRPr="00666471">
          <w:rPr>
            <w:rStyle w:val="a3"/>
            <w:rFonts w:ascii="Times New Roman" w:hAnsi="Times New Roman" w:cs="Times New Roman"/>
            <w:color w:val="auto"/>
            <w:sz w:val="24"/>
            <w:szCs w:val="24"/>
            <w:shd w:val="clear" w:color="auto" w:fill="FFFFFF"/>
          </w:rPr>
          <w:t>https://www.tescoplc.com/sustainability/downloads/</w:t>
        </w:r>
      </w:hyperlink>
      <w:r w:rsidRPr="00666471">
        <w:rPr>
          <w:rFonts w:ascii="Times New Roman" w:hAnsi="Times New Roman" w:cs="Times New Roman"/>
          <w:sz w:val="24"/>
          <w:szCs w:val="24"/>
          <w:shd w:val="clear" w:color="auto" w:fill="FFFFFF"/>
        </w:rPr>
        <w:t xml:space="preserve"> (Accessed: 26 February 2020).</w:t>
      </w:r>
    </w:p>
    <w:p w14:paraId="14ACAC6B" w14:textId="42729253" w:rsidR="00831F1A" w:rsidRDefault="00831F1A" w:rsidP="00670174">
      <w:pPr>
        <w:spacing w:line="300" w:lineRule="auto"/>
        <w:rPr>
          <w:rFonts w:ascii="Times New Roman" w:hAnsi="Times New Roman" w:cs="Times New Roman"/>
          <w:sz w:val="24"/>
          <w:szCs w:val="24"/>
        </w:rPr>
      </w:pPr>
    </w:p>
    <w:p w14:paraId="18A3C6B3" w14:textId="77777777" w:rsidR="00B85912" w:rsidRPr="00670174" w:rsidRDefault="00B85912" w:rsidP="00B85912">
      <w:pPr>
        <w:spacing w:line="300" w:lineRule="auto"/>
        <w:rPr>
          <w:rFonts w:ascii="Times New Roman" w:hAnsi="Times New Roman" w:cs="Times New Roman"/>
          <w:color w:val="3A3A3A"/>
          <w:sz w:val="24"/>
          <w:szCs w:val="24"/>
          <w:shd w:val="clear" w:color="auto" w:fill="FFFFFF"/>
        </w:rPr>
      </w:pPr>
      <w:r w:rsidRPr="00666471">
        <w:rPr>
          <w:rFonts w:ascii="Times New Roman" w:hAnsi="Times New Roman" w:cs="Times New Roman"/>
          <w:sz w:val="24"/>
          <w:szCs w:val="24"/>
          <w:shd w:val="clear" w:color="auto" w:fill="FFFFFF"/>
        </w:rPr>
        <w:t>T</w:t>
      </w:r>
      <w:r>
        <w:rPr>
          <w:rFonts w:ascii="Times New Roman" w:hAnsi="Times New Roman" w:cs="Times New Roman"/>
          <w:sz w:val="24"/>
          <w:szCs w:val="24"/>
          <w:shd w:val="clear" w:color="auto" w:fill="FFFFFF"/>
        </w:rPr>
        <w:t>horpe L</w:t>
      </w:r>
      <w:r w:rsidRPr="00666471">
        <w:rPr>
          <w:rFonts w:ascii="Times New Roman" w:hAnsi="Times New Roman" w:cs="Times New Roman"/>
          <w:sz w:val="24"/>
          <w:szCs w:val="24"/>
          <w:shd w:val="clear" w:color="auto" w:fill="FFFFFF"/>
        </w:rPr>
        <w:t>. (2014). Tesco sparked debate on food waste. The Guardian, 15 May [Online] Available at:</w:t>
      </w:r>
      <w:r w:rsidRPr="00670174">
        <w:rPr>
          <w:rFonts w:ascii="Times New Roman" w:hAnsi="Times New Roman" w:cs="Times New Roman"/>
          <w:color w:val="3A3A3A"/>
          <w:sz w:val="24"/>
          <w:szCs w:val="24"/>
          <w:shd w:val="clear" w:color="auto" w:fill="FFFFFF"/>
        </w:rPr>
        <w:t xml:space="preserve"> </w:t>
      </w:r>
    </w:p>
    <w:p w14:paraId="5E0A7148" w14:textId="77777777" w:rsidR="00B85912" w:rsidRDefault="00B85912" w:rsidP="00B85912">
      <w:pPr>
        <w:spacing w:line="300" w:lineRule="auto"/>
        <w:rPr>
          <w:rFonts w:ascii="Times New Roman" w:hAnsi="Times New Roman" w:cs="Times New Roman"/>
          <w:color w:val="3A3A3A"/>
          <w:sz w:val="24"/>
          <w:szCs w:val="24"/>
          <w:shd w:val="clear" w:color="auto" w:fill="FFFFFF"/>
        </w:rPr>
      </w:pPr>
      <w:hyperlink r:id="rId23" w:history="1">
        <w:r w:rsidRPr="00670174">
          <w:rPr>
            <w:rStyle w:val="a3"/>
            <w:rFonts w:ascii="Times New Roman" w:hAnsi="Times New Roman" w:cs="Times New Roman"/>
            <w:sz w:val="24"/>
            <w:szCs w:val="24"/>
            <w:shd w:val="clear" w:color="auto" w:fill="FFFFFF"/>
          </w:rPr>
          <w:t>https://www.theguardian.com/sustainable-business/sustainability-case-studies-tesco-waste</w:t>
        </w:r>
      </w:hyperlink>
      <w:r w:rsidRPr="00670174">
        <w:rPr>
          <w:rFonts w:ascii="Times New Roman" w:hAnsi="Times New Roman" w:cs="Times New Roman"/>
          <w:color w:val="3A3A3A"/>
          <w:sz w:val="24"/>
          <w:szCs w:val="24"/>
          <w:shd w:val="clear" w:color="auto" w:fill="FFFFFF"/>
        </w:rPr>
        <w:t xml:space="preserve"> </w:t>
      </w:r>
      <w:r w:rsidRPr="00666471">
        <w:rPr>
          <w:rFonts w:ascii="Times New Roman" w:hAnsi="Times New Roman" w:cs="Times New Roman"/>
          <w:sz w:val="24"/>
          <w:szCs w:val="24"/>
          <w:shd w:val="clear" w:color="auto" w:fill="FFFFFF"/>
        </w:rPr>
        <w:t>(Accessed 26 February 2020).</w:t>
      </w:r>
    </w:p>
    <w:p w14:paraId="40646274" w14:textId="77777777" w:rsidR="00B85912" w:rsidRPr="00B85912" w:rsidRDefault="00B85912" w:rsidP="00670174">
      <w:pPr>
        <w:spacing w:line="300" w:lineRule="auto"/>
        <w:rPr>
          <w:rFonts w:ascii="Times New Roman" w:hAnsi="Times New Roman" w:cs="Times New Roman" w:hint="eastAsia"/>
          <w:sz w:val="24"/>
          <w:szCs w:val="24"/>
        </w:rPr>
      </w:pPr>
    </w:p>
    <w:p w14:paraId="2EDBEA08" w14:textId="2108E3D4" w:rsidR="00422958" w:rsidRDefault="00422958" w:rsidP="007B4EDD">
      <w:pPr>
        <w:widowControl/>
        <w:spacing w:after="160" w:line="360" w:lineRule="auto"/>
        <w:jc w:val="left"/>
        <w:rPr>
          <w:rFonts w:ascii="Times New Roman" w:eastAsia="等线" w:hAnsi="Times New Roman" w:cs="Times New Roman"/>
          <w:kern w:val="0"/>
          <w:sz w:val="24"/>
          <w:szCs w:val="24"/>
          <w:lang w:val="en-GB"/>
        </w:rPr>
      </w:pPr>
      <w:r w:rsidRPr="00975F22">
        <w:rPr>
          <w:rFonts w:ascii="Times New Roman" w:eastAsia="等线" w:hAnsi="Times New Roman" w:cs="Times New Roman"/>
          <w:kern w:val="0"/>
          <w:sz w:val="24"/>
          <w:szCs w:val="24"/>
          <w:lang w:val="en-GB"/>
        </w:rPr>
        <w:t xml:space="preserve">Tran A., Moran A. and Bleich S. N. (2019). Calorie changes among food items sold in U.S. convenience stores and pizza restaurant chains from 2013 to 2017. </w:t>
      </w:r>
      <w:r w:rsidRPr="00975F22">
        <w:rPr>
          <w:rFonts w:ascii="Times New Roman" w:eastAsia="等线" w:hAnsi="Times New Roman" w:cs="Times New Roman"/>
          <w:i/>
          <w:iCs/>
          <w:kern w:val="0"/>
          <w:sz w:val="24"/>
          <w:szCs w:val="24"/>
          <w:lang w:val="en-GB"/>
        </w:rPr>
        <w:t>Preventive Medicine Reports</w:t>
      </w:r>
      <w:r w:rsidRPr="00975F22">
        <w:rPr>
          <w:rFonts w:ascii="Times New Roman" w:eastAsia="等线" w:hAnsi="Times New Roman" w:cs="Times New Roman"/>
          <w:kern w:val="0"/>
          <w:sz w:val="24"/>
          <w:szCs w:val="24"/>
          <w:lang w:val="en-GB"/>
        </w:rPr>
        <w:t>. 15(2019). pp.1-6.</w:t>
      </w:r>
    </w:p>
    <w:p w14:paraId="6D18FD33" w14:textId="0009F235" w:rsidR="007B4EDD" w:rsidRDefault="007B4EDD" w:rsidP="007B4EDD">
      <w:pPr>
        <w:widowControl/>
        <w:spacing w:after="160" w:line="360" w:lineRule="auto"/>
        <w:jc w:val="left"/>
        <w:rPr>
          <w:rFonts w:ascii="Times New Roman" w:eastAsia="等线" w:hAnsi="Times New Roman" w:cs="Times New Roman"/>
          <w:kern w:val="0"/>
          <w:sz w:val="24"/>
          <w:szCs w:val="24"/>
          <w:lang w:val="en-GB"/>
        </w:rPr>
      </w:pPr>
    </w:p>
    <w:p w14:paraId="2B87740C" w14:textId="77777777" w:rsidR="00B85912" w:rsidRDefault="00B85912" w:rsidP="00B85912">
      <w:pPr>
        <w:spacing w:line="360" w:lineRule="auto"/>
        <w:rPr>
          <w:rFonts w:ascii="Times New Roman" w:hAnsi="Times New Roman" w:cs="Times New Roman"/>
          <w:sz w:val="24"/>
          <w:szCs w:val="24"/>
          <w:shd w:val="clear" w:color="auto" w:fill="FFFFFF"/>
        </w:rPr>
      </w:pPr>
      <w:r w:rsidRPr="005369B8">
        <w:rPr>
          <w:rFonts w:ascii="Times New Roman" w:hAnsi="Times New Roman" w:cs="Times New Roman"/>
          <w:sz w:val="24"/>
          <w:szCs w:val="24"/>
          <w:shd w:val="clear" w:color="auto" w:fill="FFFFFF"/>
        </w:rPr>
        <w:t>Spring</w:t>
      </w:r>
      <w:r>
        <w:rPr>
          <w:rFonts w:ascii="Times New Roman" w:hAnsi="Times New Roman" w:cs="Times New Roman"/>
          <w:sz w:val="24"/>
          <w:szCs w:val="24"/>
          <w:shd w:val="clear" w:color="auto" w:fill="FFFFFF"/>
        </w:rPr>
        <w:t xml:space="preserve"> </w:t>
      </w:r>
      <w:r w:rsidRPr="005369B8">
        <w:rPr>
          <w:rFonts w:ascii="Times New Roman" w:hAnsi="Times New Roman" w:cs="Times New Roman"/>
          <w:sz w:val="24"/>
          <w:szCs w:val="24"/>
          <w:shd w:val="clear" w:color="auto" w:fill="FFFFFF"/>
        </w:rPr>
        <w:t xml:space="preserve">C., Adams, M. </w:t>
      </w:r>
      <w:r>
        <w:rPr>
          <w:rFonts w:ascii="Times New Roman" w:hAnsi="Times New Roman" w:cs="Times New Roman"/>
          <w:sz w:val="24"/>
          <w:szCs w:val="24"/>
          <w:shd w:val="clear" w:color="auto" w:fill="FFFFFF"/>
        </w:rPr>
        <w:t>and</w:t>
      </w:r>
      <w:r w:rsidRPr="005369B8">
        <w:rPr>
          <w:rFonts w:ascii="Times New Roman" w:hAnsi="Times New Roman" w:cs="Times New Roman"/>
          <w:sz w:val="24"/>
          <w:szCs w:val="24"/>
          <w:shd w:val="clear" w:color="auto" w:fill="FFFFFF"/>
        </w:rPr>
        <w:t xml:space="preserve"> Hardman, M. </w:t>
      </w:r>
      <w:r>
        <w:rPr>
          <w:rFonts w:ascii="Times New Roman" w:hAnsi="Times New Roman" w:cs="Times New Roman"/>
          <w:sz w:val="24"/>
          <w:szCs w:val="24"/>
          <w:shd w:val="clear" w:color="auto" w:fill="FFFFFF"/>
        </w:rPr>
        <w:t>(</w:t>
      </w:r>
      <w:r w:rsidRPr="005369B8">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5369B8">
        <w:rPr>
          <w:rFonts w:ascii="Times New Roman" w:hAnsi="Times New Roman" w:cs="Times New Roman"/>
          <w:sz w:val="24"/>
          <w:szCs w:val="24"/>
          <w:shd w:val="clear" w:color="auto" w:fill="FFFFFF"/>
        </w:rPr>
        <w:t>. Sites of learning: Exploring political ecologies and visceral pedagogies of surplus food redistribution in the UK. </w:t>
      </w:r>
      <w:r w:rsidRPr="005369B8">
        <w:rPr>
          <w:rFonts w:ascii="Times New Roman" w:hAnsi="Times New Roman" w:cs="Times New Roman"/>
          <w:i/>
          <w:iCs/>
          <w:sz w:val="24"/>
          <w:szCs w:val="24"/>
          <w:shd w:val="clear" w:color="auto" w:fill="FFFFFF"/>
        </w:rPr>
        <w:t xml:space="preserve">Policy </w:t>
      </w:r>
      <w:r w:rsidRPr="005369B8">
        <w:rPr>
          <w:rFonts w:ascii="Times New Roman" w:hAnsi="Times New Roman" w:cs="Times New Roman"/>
          <w:i/>
          <w:iCs/>
          <w:sz w:val="24"/>
          <w:szCs w:val="24"/>
          <w:shd w:val="clear" w:color="auto" w:fill="FFFFFF"/>
        </w:rPr>
        <w:lastRenderedPageBreak/>
        <w:t>Futures in Education</w:t>
      </w:r>
      <w:r w:rsidRPr="005369B8">
        <w:rPr>
          <w:rFonts w:ascii="Times New Roman" w:hAnsi="Times New Roman" w:cs="Times New Roman"/>
          <w:sz w:val="24"/>
          <w:szCs w:val="24"/>
          <w:shd w:val="clear" w:color="auto" w:fill="FFFFFF"/>
        </w:rPr>
        <w:t>, 17(7), pp.844–861.</w:t>
      </w:r>
    </w:p>
    <w:p w14:paraId="189D7F4C" w14:textId="77777777" w:rsidR="00B85912" w:rsidRPr="007B4EDD" w:rsidRDefault="00B85912" w:rsidP="007B4EDD">
      <w:pPr>
        <w:widowControl/>
        <w:spacing w:after="160" w:line="360" w:lineRule="auto"/>
        <w:jc w:val="left"/>
        <w:rPr>
          <w:rFonts w:ascii="Times New Roman" w:eastAsia="等线" w:hAnsi="Times New Roman" w:cs="Times New Roman" w:hint="eastAsia"/>
          <w:kern w:val="0"/>
          <w:sz w:val="24"/>
          <w:szCs w:val="24"/>
          <w:lang w:val="en-GB"/>
        </w:rPr>
      </w:pPr>
    </w:p>
    <w:p w14:paraId="2D74FE46" w14:textId="44DD3086" w:rsidR="00533320" w:rsidRPr="00E934BC" w:rsidRDefault="00363342" w:rsidP="00670174">
      <w:pPr>
        <w:spacing w:line="300" w:lineRule="auto"/>
        <w:rPr>
          <w:rFonts w:ascii="Times New Roman" w:hAnsi="Times New Roman" w:cs="Times New Roman"/>
          <w:sz w:val="24"/>
          <w:szCs w:val="24"/>
          <w:lang w:val="en-GB"/>
        </w:rPr>
      </w:pPr>
      <w:r w:rsidRPr="00670174">
        <w:rPr>
          <w:rFonts w:ascii="Times New Roman" w:hAnsi="Times New Roman" w:cs="Times New Roman"/>
          <w:sz w:val="24"/>
          <w:szCs w:val="24"/>
          <w:lang w:val="en-GB"/>
        </w:rPr>
        <w:t>Yang</w:t>
      </w:r>
      <w:r w:rsidR="00C63395" w:rsidRPr="00670174">
        <w:rPr>
          <w:rFonts w:ascii="Times New Roman" w:hAnsi="Times New Roman" w:cs="Times New Roman"/>
          <w:sz w:val="24"/>
          <w:szCs w:val="24"/>
          <w:lang w:val="en-GB"/>
        </w:rPr>
        <w:t xml:space="preserve"> S., Chang A., Chen Y. and </w:t>
      </w:r>
      <w:proofErr w:type="spellStart"/>
      <w:r w:rsidR="009A4E63" w:rsidRPr="00670174">
        <w:rPr>
          <w:rFonts w:ascii="Times New Roman" w:hAnsi="Times New Roman" w:cs="Times New Roman"/>
          <w:sz w:val="24"/>
          <w:szCs w:val="24"/>
          <w:lang w:val="en-GB"/>
        </w:rPr>
        <w:t>Shiu</w:t>
      </w:r>
      <w:proofErr w:type="spellEnd"/>
      <w:r w:rsidR="009A4E63" w:rsidRPr="00670174">
        <w:rPr>
          <w:rFonts w:ascii="Times New Roman" w:hAnsi="Times New Roman" w:cs="Times New Roman"/>
          <w:sz w:val="24"/>
          <w:szCs w:val="24"/>
          <w:lang w:val="en-GB"/>
        </w:rPr>
        <w:t xml:space="preserve"> Y. (2019). Can country trade flows benefit from improved corporate social responsibility ratings?</w:t>
      </w:r>
      <w:r w:rsidR="00B52D83" w:rsidRPr="00670174">
        <w:rPr>
          <w:rFonts w:ascii="Times New Roman" w:hAnsi="Times New Roman" w:cs="Times New Roman"/>
          <w:sz w:val="24"/>
          <w:szCs w:val="24"/>
          <w:lang w:val="en-GB"/>
        </w:rPr>
        <w:t xml:space="preserve"> </w:t>
      </w:r>
      <w:r w:rsidR="00B52D83" w:rsidRPr="00670174">
        <w:rPr>
          <w:rFonts w:ascii="Times New Roman" w:hAnsi="Times New Roman" w:cs="Times New Roman"/>
          <w:i/>
          <w:iCs/>
          <w:sz w:val="24"/>
          <w:szCs w:val="24"/>
          <w:lang w:val="en-GB"/>
        </w:rPr>
        <w:t>Economic Modelling</w:t>
      </w:r>
      <w:r w:rsidR="00B52D83" w:rsidRPr="00670174">
        <w:rPr>
          <w:rFonts w:ascii="Times New Roman" w:hAnsi="Times New Roman" w:cs="Times New Roman"/>
          <w:sz w:val="24"/>
          <w:szCs w:val="24"/>
          <w:lang w:val="en-GB"/>
        </w:rPr>
        <w:t>. 80(2019). pp.192-201.</w:t>
      </w:r>
    </w:p>
    <w:sectPr w:rsidR="00533320" w:rsidRPr="00E934B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6FD43" w14:textId="77777777" w:rsidR="00382895" w:rsidRDefault="00382895" w:rsidP="0048088B">
      <w:r>
        <w:separator/>
      </w:r>
    </w:p>
  </w:endnote>
  <w:endnote w:type="continuationSeparator" w:id="0">
    <w:p w14:paraId="61788D8F" w14:textId="77777777" w:rsidR="00382895" w:rsidRDefault="00382895" w:rsidP="0048088B">
      <w:r>
        <w:continuationSeparator/>
      </w:r>
    </w:p>
  </w:endnote>
  <w:endnote w:type="continuationNotice" w:id="1">
    <w:p w14:paraId="4A585AFE" w14:textId="77777777" w:rsidR="00382895" w:rsidRDefault="003828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2D44A0" w14:textId="77777777" w:rsidR="00CC423B" w:rsidRDefault="00CC423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600043" w14:textId="77777777" w:rsidR="00382895" w:rsidRDefault="00382895" w:rsidP="0048088B">
      <w:r>
        <w:separator/>
      </w:r>
    </w:p>
  </w:footnote>
  <w:footnote w:type="continuationSeparator" w:id="0">
    <w:p w14:paraId="5675A846" w14:textId="77777777" w:rsidR="00382895" w:rsidRDefault="00382895" w:rsidP="0048088B">
      <w:r>
        <w:continuationSeparator/>
      </w:r>
    </w:p>
  </w:footnote>
  <w:footnote w:type="continuationNotice" w:id="1">
    <w:p w14:paraId="00C22D4B" w14:textId="77777777" w:rsidR="00382895" w:rsidRDefault="0038289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62021"/>
    <w:multiLevelType w:val="hybridMultilevel"/>
    <w:tmpl w:val="20FCB824"/>
    <w:lvl w:ilvl="0" w:tplc="B63218E2">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5F5227C4"/>
    <w:multiLevelType w:val="hybridMultilevel"/>
    <w:tmpl w:val="700C073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FF33EB5"/>
    <w:multiLevelType w:val="multilevel"/>
    <w:tmpl w:val="AA74C2D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C84"/>
    <w:rsid w:val="0000000B"/>
    <w:rsid w:val="00004313"/>
    <w:rsid w:val="00004CF5"/>
    <w:rsid w:val="000076AF"/>
    <w:rsid w:val="0001050B"/>
    <w:rsid w:val="00010E81"/>
    <w:rsid w:val="00010F3E"/>
    <w:rsid w:val="00021EFF"/>
    <w:rsid w:val="000246DA"/>
    <w:rsid w:val="00025B70"/>
    <w:rsid w:val="00031569"/>
    <w:rsid w:val="00031604"/>
    <w:rsid w:val="00032C73"/>
    <w:rsid w:val="00037FD8"/>
    <w:rsid w:val="00042910"/>
    <w:rsid w:val="00046CB2"/>
    <w:rsid w:val="00055A39"/>
    <w:rsid w:val="00060E19"/>
    <w:rsid w:val="000626A8"/>
    <w:rsid w:val="00065A26"/>
    <w:rsid w:val="000762C2"/>
    <w:rsid w:val="00081908"/>
    <w:rsid w:val="00081D2A"/>
    <w:rsid w:val="000823C4"/>
    <w:rsid w:val="000853AE"/>
    <w:rsid w:val="000853EA"/>
    <w:rsid w:val="00085510"/>
    <w:rsid w:val="000861EC"/>
    <w:rsid w:val="00090E1F"/>
    <w:rsid w:val="000967B3"/>
    <w:rsid w:val="00097F7A"/>
    <w:rsid w:val="000A20DD"/>
    <w:rsid w:val="000A60DD"/>
    <w:rsid w:val="000B2E7C"/>
    <w:rsid w:val="000B4B19"/>
    <w:rsid w:val="000B605B"/>
    <w:rsid w:val="000C0C61"/>
    <w:rsid w:val="000C1488"/>
    <w:rsid w:val="000C490A"/>
    <w:rsid w:val="000C4A79"/>
    <w:rsid w:val="000C60E9"/>
    <w:rsid w:val="000D06A6"/>
    <w:rsid w:val="000D1EB0"/>
    <w:rsid w:val="000D3448"/>
    <w:rsid w:val="000D6F78"/>
    <w:rsid w:val="000E3702"/>
    <w:rsid w:val="000E3B1E"/>
    <w:rsid w:val="000E6300"/>
    <w:rsid w:val="000F380A"/>
    <w:rsid w:val="000F3E20"/>
    <w:rsid w:val="000F5527"/>
    <w:rsid w:val="00101613"/>
    <w:rsid w:val="00101914"/>
    <w:rsid w:val="001042B4"/>
    <w:rsid w:val="00105390"/>
    <w:rsid w:val="00105F30"/>
    <w:rsid w:val="00110C01"/>
    <w:rsid w:val="00111A67"/>
    <w:rsid w:val="00115E99"/>
    <w:rsid w:val="0011619E"/>
    <w:rsid w:val="0011725B"/>
    <w:rsid w:val="001210F3"/>
    <w:rsid w:val="00122AD7"/>
    <w:rsid w:val="00123225"/>
    <w:rsid w:val="001264E9"/>
    <w:rsid w:val="001342B3"/>
    <w:rsid w:val="00136133"/>
    <w:rsid w:val="00140C52"/>
    <w:rsid w:val="0014540D"/>
    <w:rsid w:val="00147780"/>
    <w:rsid w:val="0015005B"/>
    <w:rsid w:val="001557C3"/>
    <w:rsid w:val="001558A0"/>
    <w:rsid w:val="001575D6"/>
    <w:rsid w:val="00171E5C"/>
    <w:rsid w:val="0017308F"/>
    <w:rsid w:val="00173CD3"/>
    <w:rsid w:val="00176A5B"/>
    <w:rsid w:val="00183B62"/>
    <w:rsid w:val="00184F15"/>
    <w:rsid w:val="00186683"/>
    <w:rsid w:val="0018729E"/>
    <w:rsid w:val="001875CF"/>
    <w:rsid w:val="00193379"/>
    <w:rsid w:val="00196E2B"/>
    <w:rsid w:val="001A3A2B"/>
    <w:rsid w:val="001A4BFD"/>
    <w:rsid w:val="001A604E"/>
    <w:rsid w:val="001B3D60"/>
    <w:rsid w:val="001C225B"/>
    <w:rsid w:val="001C4DD0"/>
    <w:rsid w:val="001C5923"/>
    <w:rsid w:val="001D2344"/>
    <w:rsid w:val="001D6015"/>
    <w:rsid w:val="001E31FC"/>
    <w:rsid w:val="001E3CB5"/>
    <w:rsid w:val="001E7193"/>
    <w:rsid w:val="001E7498"/>
    <w:rsid w:val="001E7A48"/>
    <w:rsid w:val="001F3650"/>
    <w:rsid w:val="002051F6"/>
    <w:rsid w:val="002067C4"/>
    <w:rsid w:val="00207FA3"/>
    <w:rsid w:val="00211DE9"/>
    <w:rsid w:val="00212D59"/>
    <w:rsid w:val="00212EB9"/>
    <w:rsid w:val="00217901"/>
    <w:rsid w:val="00217E3F"/>
    <w:rsid w:val="002219F1"/>
    <w:rsid w:val="00225D1D"/>
    <w:rsid w:val="00227C84"/>
    <w:rsid w:val="00240F79"/>
    <w:rsid w:val="002429E7"/>
    <w:rsid w:val="00244193"/>
    <w:rsid w:val="002441F6"/>
    <w:rsid w:val="002479FD"/>
    <w:rsid w:val="002506B4"/>
    <w:rsid w:val="00253AD1"/>
    <w:rsid w:val="00260A57"/>
    <w:rsid w:val="00263505"/>
    <w:rsid w:val="0026575F"/>
    <w:rsid w:val="002666AF"/>
    <w:rsid w:val="00270159"/>
    <w:rsid w:val="002709F1"/>
    <w:rsid w:val="00271085"/>
    <w:rsid w:val="002737FB"/>
    <w:rsid w:val="00274A68"/>
    <w:rsid w:val="00283B65"/>
    <w:rsid w:val="002847A4"/>
    <w:rsid w:val="00290EB1"/>
    <w:rsid w:val="002934FC"/>
    <w:rsid w:val="00293F31"/>
    <w:rsid w:val="002972CE"/>
    <w:rsid w:val="002A394C"/>
    <w:rsid w:val="002A42A4"/>
    <w:rsid w:val="002B1E04"/>
    <w:rsid w:val="002B540B"/>
    <w:rsid w:val="002B7DC9"/>
    <w:rsid w:val="002B7EC6"/>
    <w:rsid w:val="002C03E7"/>
    <w:rsid w:val="002C0A9A"/>
    <w:rsid w:val="002C122E"/>
    <w:rsid w:val="002C1CF8"/>
    <w:rsid w:val="002C233D"/>
    <w:rsid w:val="002D0524"/>
    <w:rsid w:val="002D3487"/>
    <w:rsid w:val="002D4290"/>
    <w:rsid w:val="002D7094"/>
    <w:rsid w:val="002E021A"/>
    <w:rsid w:val="002E21D3"/>
    <w:rsid w:val="002E2229"/>
    <w:rsid w:val="002E41AE"/>
    <w:rsid w:val="002F26DC"/>
    <w:rsid w:val="002F7B69"/>
    <w:rsid w:val="003069E6"/>
    <w:rsid w:val="003107E5"/>
    <w:rsid w:val="00316187"/>
    <w:rsid w:val="00316252"/>
    <w:rsid w:val="00331577"/>
    <w:rsid w:val="003325FE"/>
    <w:rsid w:val="003338C8"/>
    <w:rsid w:val="00335206"/>
    <w:rsid w:val="00340898"/>
    <w:rsid w:val="00341963"/>
    <w:rsid w:val="003477BF"/>
    <w:rsid w:val="00347C39"/>
    <w:rsid w:val="00350A45"/>
    <w:rsid w:val="00351BD4"/>
    <w:rsid w:val="00351DA6"/>
    <w:rsid w:val="00352473"/>
    <w:rsid w:val="00353B29"/>
    <w:rsid w:val="00354AB4"/>
    <w:rsid w:val="003557DF"/>
    <w:rsid w:val="00357EB0"/>
    <w:rsid w:val="00363342"/>
    <w:rsid w:val="00370CA3"/>
    <w:rsid w:val="00372EC3"/>
    <w:rsid w:val="00374BC3"/>
    <w:rsid w:val="00380459"/>
    <w:rsid w:val="00380E09"/>
    <w:rsid w:val="00382895"/>
    <w:rsid w:val="0038322F"/>
    <w:rsid w:val="00384612"/>
    <w:rsid w:val="003904C6"/>
    <w:rsid w:val="0039098E"/>
    <w:rsid w:val="00394F71"/>
    <w:rsid w:val="003A743C"/>
    <w:rsid w:val="003B0082"/>
    <w:rsid w:val="003B186D"/>
    <w:rsid w:val="003B2421"/>
    <w:rsid w:val="003B4F0E"/>
    <w:rsid w:val="003B6249"/>
    <w:rsid w:val="003D5F3E"/>
    <w:rsid w:val="003E1D1F"/>
    <w:rsid w:val="003E37C1"/>
    <w:rsid w:val="003E3BA3"/>
    <w:rsid w:val="003E56E7"/>
    <w:rsid w:val="003E6964"/>
    <w:rsid w:val="003F7B22"/>
    <w:rsid w:val="003F7E7A"/>
    <w:rsid w:val="004017E7"/>
    <w:rsid w:val="00405453"/>
    <w:rsid w:val="00406E4C"/>
    <w:rsid w:val="00413805"/>
    <w:rsid w:val="0041433D"/>
    <w:rsid w:val="004144EB"/>
    <w:rsid w:val="00415377"/>
    <w:rsid w:val="004169E9"/>
    <w:rsid w:val="00422958"/>
    <w:rsid w:val="00425076"/>
    <w:rsid w:val="00434E03"/>
    <w:rsid w:val="004363F0"/>
    <w:rsid w:val="00437B00"/>
    <w:rsid w:val="004425E5"/>
    <w:rsid w:val="004429B2"/>
    <w:rsid w:val="00442D65"/>
    <w:rsid w:val="0044351B"/>
    <w:rsid w:val="00451805"/>
    <w:rsid w:val="0045197A"/>
    <w:rsid w:val="00451C56"/>
    <w:rsid w:val="00453263"/>
    <w:rsid w:val="004566F6"/>
    <w:rsid w:val="004613D3"/>
    <w:rsid w:val="00461FE2"/>
    <w:rsid w:val="00462540"/>
    <w:rsid w:val="004640F2"/>
    <w:rsid w:val="00467D47"/>
    <w:rsid w:val="004772C0"/>
    <w:rsid w:val="004800E9"/>
    <w:rsid w:val="0048088B"/>
    <w:rsid w:val="00482E79"/>
    <w:rsid w:val="00487BB9"/>
    <w:rsid w:val="00487F97"/>
    <w:rsid w:val="0049181C"/>
    <w:rsid w:val="00491E5D"/>
    <w:rsid w:val="00497A26"/>
    <w:rsid w:val="00497BD9"/>
    <w:rsid w:val="004A38B5"/>
    <w:rsid w:val="004A4446"/>
    <w:rsid w:val="004A5595"/>
    <w:rsid w:val="004B1415"/>
    <w:rsid w:val="004B2E8A"/>
    <w:rsid w:val="004C5F1A"/>
    <w:rsid w:val="004D1519"/>
    <w:rsid w:val="004D747A"/>
    <w:rsid w:val="004D787B"/>
    <w:rsid w:val="004E529F"/>
    <w:rsid w:val="004E6050"/>
    <w:rsid w:val="004E6621"/>
    <w:rsid w:val="004F2939"/>
    <w:rsid w:val="004F73F8"/>
    <w:rsid w:val="005001D8"/>
    <w:rsid w:val="00502956"/>
    <w:rsid w:val="00503A3D"/>
    <w:rsid w:val="005043ED"/>
    <w:rsid w:val="00504426"/>
    <w:rsid w:val="00506BC1"/>
    <w:rsid w:val="00507206"/>
    <w:rsid w:val="00511E9D"/>
    <w:rsid w:val="00513760"/>
    <w:rsid w:val="005139CD"/>
    <w:rsid w:val="00517BEA"/>
    <w:rsid w:val="00521964"/>
    <w:rsid w:val="00523595"/>
    <w:rsid w:val="00531D85"/>
    <w:rsid w:val="00533320"/>
    <w:rsid w:val="00534B59"/>
    <w:rsid w:val="0053522A"/>
    <w:rsid w:val="00540064"/>
    <w:rsid w:val="0054284C"/>
    <w:rsid w:val="00546000"/>
    <w:rsid w:val="0055069C"/>
    <w:rsid w:val="00550BAB"/>
    <w:rsid w:val="0055364F"/>
    <w:rsid w:val="00554B98"/>
    <w:rsid w:val="005624AC"/>
    <w:rsid w:val="00563AB7"/>
    <w:rsid w:val="00567962"/>
    <w:rsid w:val="0057269D"/>
    <w:rsid w:val="00573123"/>
    <w:rsid w:val="00580038"/>
    <w:rsid w:val="0058127C"/>
    <w:rsid w:val="00581DEE"/>
    <w:rsid w:val="00583104"/>
    <w:rsid w:val="00586477"/>
    <w:rsid w:val="005869A3"/>
    <w:rsid w:val="00587B4F"/>
    <w:rsid w:val="0059260B"/>
    <w:rsid w:val="00593DBB"/>
    <w:rsid w:val="005957F1"/>
    <w:rsid w:val="005A0CAA"/>
    <w:rsid w:val="005A0D0C"/>
    <w:rsid w:val="005A1117"/>
    <w:rsid w:val="005A37F4"/>
    <w:rsid w:val="005B0FAB"/>
    <w:rsid w:val="005B1872"/>
    <w:rsid w:val="005B2F5B"/>
    <w:rsid w:val="005B4C41"/>
    <w:rsid w:val="005C11B1"/>
    <w:rsid w:val="005C2CC6"/>
    <w:rsid w:val="005C6F20"/>
    <w:rsid w:val="005D1CCB"/>
    <w:rsid w:val="005D3D6C"/>
    <w:rsid w:val="005D5E93"/>
    <w:rsid w:val="005D7807"/>
    <w:rsid w:val="005E397E"/>
    <w:rsid w:val="005E6FEB"/>
    <w:rsid w:val="00602705"/>
    <w:rsid w:val="0060406A"/>
    <w:rsid w:val="00605B74"/>
    <w:rsid w:val="00606C4B"/>
    <w:rsid w:val="00607500"/>
    <w:rsid w:val="00607E46"/>
    <w:rsid w:val="00611044"/>
    <w:rsid w:val="00615484"/>
    <w:rsid w:val="00615831"/>
    <w:rsid w:val="00617B90"/>
    <w:rsid w:val="006209BA"/>
    <w:rsid w:val="0062233C"/>
    <w:rsid w:val="00623012"/>
    <w:rsid w:val="00626811"/>
    <w:rsid w:val="006318AF"/>
    <w:rsid w:val="00632E40"/>
    <w:rsid w:val="00633A8E"/>
    <w:rsid w:val="00635B04"/>
    <w:rsid w:val="00635FDE"/>
    <w:rsid w:val="00642C38"/>
    <w:rsid w:val="00645A8F"/>
    <w:rsid w:val="00650D3E"/>
    <w:rsid w:val="00653EE3"/>
    <w:rsid w:val="0066071E"/>
    <w:rsid w:val="00660CA4"/>
    <w:rsid w:val="006627E9"/>
    <w:rsid w:val="00666471"/>
    <w:rsid w:val="00666E8F"/>
    <w:rsid w:val="00670174"/>
    <w:rsid w:val="00672E43"/>
    <w:rsid w:val="00673DFB"/>
    <w:rsid w:val="00675861"/>
    <w:rsid w:val="00675F37"/>
    <w:rsid w:val="00676200"/>
    <w:rsid w:val="00676BC9"/>
    <w:rsid w:val="00677B6C"/>
    <w:rsid w:val="0068530A"/>
    <w:rsid w:val="006913B5"/>
    <w:rsid w:val="0069252F"/>
    <w:rsid w:val="00695E52"/>
    <w:rsid w:val="006A1574"/>
    <w:rsid w:val="006A6C29"/>
    <w:rsid w:val="006A6D16"/>
    <w:rsid w:val="006C1690"/>
    <w:rsid w:val="006C34DE"/>
    <w:rsid w:val="006C3FC2"/>
    <w:rsid w:val="006D0E0D"/>
    <w:rsid w:val="006D350C"/>
    <w:rsid w:val="006D5061"/>
    <w:rsid w:val="006D54E2"/>
    <w:rsid w:val="006E079F"/>
    <w:rsid w:val="006E0C72"/>
    <w:rsid w:val="006E0CE4"/>
    <w:rsid w:val="006E16EC"/>
    <w:rsid w:val="006E496D"/>
    <w:rsid w:val="006E4A62"/>
    <w:rsid w:val="006E562D"/>
    <w:rsid w:val="006E5A9E"/>
    <w:rsid w:val="006F0B17"/>
    <w:rsid w:val="006F1EF9"/>
    <w:rsid w:val="006F40DE"/>
    <w:rsid w:val="006F4D58"/>
    <w:rsid w:val="006F522B"/>
    <w:rsid w:val="006F5965"/>
    <w:rsid w:val="006F6B91"/>
    <w:rsid w:val="006F6EC1"/>
    <w:rsid w:val="006F704E"/>
    <w:rsid w:val="00701F0C"/>
    <w:rsid w:val="00702D01"/>
    <w:rsid w:val="007057AE"/>
    <w:rsid w:val="00711BC6"/>
    <w:rsid w:val="00711E61"/>
    <w:rsid w:val="007139C4"/>
    <w:rsid w:val="007178AC"/>
    <w:rsid w:val="00720427"/>
    <w:rsid w:val="007220D6"/>
    <w:rsid w:val="007236E8"/>
    <w:rsid w:val="007255F5"/>
    <w:rsid w:val="00731041"/>
    <w:rsid w:val="00734CDC"/>
    <w:rsid w:val="00742379"/>
    <w:rsid w:val="007437FA"/>
    <w:rsid w:val="00752A0C"/>
    <w:rsid w:val="00754764"/>
    <w:rsid w:val="00754970"/>
    <w:rsid w:val="00757F11"/>
    <w:rsid w:val="007658EA"/>
    <w:rsid w:val="00766B04"/>
    <w:rsid w:val="00766CDB"/>
    <w:rsid w:val="00773669"/>
    <w:rsid w:val="0077534C"/>
    <w:rsid w:val="00775E7A"/>
    <w:rsid w:val="00783826"/>
    <w:rsid w:val="007873B9"/>
    <w:rsid w:val="00790714"/>
    <w:rsid w:val="007A33C3"/>
    <w:rsid w:val="007B08D3"/>
    <w:rsid w:val="007B1618"/>
    <w:rsid w:val="007B2556"/>
    <w:rsid w:val="007B4EDD"/>
    <w:rsid w:val="007B527E"/>
    <w:rsid w:val="007B5336"/>
    <w:rsid w:val="007B54ED"/>
    <w:rsid w:val="007B54F0"/>
    <w:rsid w:val="007C4B5A"/>
    <w:rsid w:val="007D324A"/>
    <w:rsid w:val="007D3852"/>
    <w:rsid w:val="007D3EB4"/>
    <w:rsid w:val="007E20ED"/>
    <w:rsid w:val="007E31F5"/>
    <w:rsid w:val="007E5F81"/>
    <w:rsid w:val="007E70C3"/>
    <w:rsid w:val="007E7931"/>
    <w:rsid w:val="007F4C4D"/>
    <w:rsid w:val="007F570A"/>
    <w:rsid w:val="00800E08"/>
    <w:rsid w:val="008036E8"/>
    <w:rsid w:val="00805E95"/>
    <w:rsid w:val="00810427"/>
    <w:rsid w:val="008129DA"/>
    <w:rsid w:val="0081628D"/>
    <w:rsid w:val="00821E1D"/>
    <w:rsid w:val="00824181"/>
    <w:rsid w:val="008264CB"/>
    <w:rsid w:val="0083166F"/>
    <w:rsid w:val="00831F1A"/>
    <w:rsid w:val="00832CDC"/>
    <w:rsid w:val="0083414A"/>
    <w:rsid w:val="00834908"/>
    <w:rsid w:val="00834934"/>
    <w:rsid w:val="00841854"/>
    <w:rsid w:val="00853DFF"/>
    <w:rsid w:val="00856B06"/>
    <w:rsid w:val="00856B08"/>
    <w:rsid w:val="00856B46"/>
    <w:rsid w:val="008601BA"/>
    <w:rsid w:val="0086474C"/>
    <w:rsid w:val="00867823"/>
    <w:rsid w:val="00867C22"/>
    <w:rsid w:val="008712F4"/>
    <w:rsid w:val="008763A7"/>
    <w:rsid w:val="008805F4"/>
    <w:rsid w:val="0088752D"/>
    <w:rsid w:val="00894685"/>
    <w:rsid w:val="00897C54"/>
    <w:rsid w:val="008A0C60"/>
    <w:rsid w:val="008A13C8"/>
    <w:rsid w:val="008A2877"/>
    <w:rsid w:val="008A3039"/>
    <w:rsid w:val="008A3111"/>
    <w:rsid w:val="008A3DCD"/>
    <w:rsid w:val="008A51A8"/>
    <w:rsid w:val="008A5E22"/>
    <w:rsid w:val="008B37B8"/>
    <w:rsid w:val="008B3DAE"/>
    <w:rsid w:val="008B4108"/>
    <w:rsid w:val="008B60A6"/>
    <w:rsid w:val="008C383D"/>
    <w:rsid w:val="008C5BD7"/>
    <w:rsid w:val="008D3433"/>
    <w:rsid w:val="008D5B19"/>
    <w:rsid w:val="008D5DC6"/>
    <w:rsid w:val="008E0BC4"/>
    <w:rsid w:val="008E4A46"/>
    <w:rsid w:val="008E6D9F"/>
    <w:rsid w:val="008F2C95"/>
    <w:rsid w:val="008F4D9E"/>
    <w:rsid w:val="008F7CA7"/>
    <w:rsid w:val="0090027C"/>
    <w:rsid w:val="009012F0"/>
    <w:rsid w:val="00905A5C"/>
    <w:rsid w:val="00905CCE"/>
    <w:rsid w:val="0091061E"/>
    <w:rsid w:val="00915EBA"/>
    <w:rsid w:val="0092097E"/>
    <w:rsid w:val="0092181F"/>
    <w:rsid w:val="0092203A"/>
    <w:rsid w:val="0093794C"/>
    <w:rsid w:val="0094028A"/>
    <w:rsid w:val="00941BA3"/>
    <w:rsid w:val="00946865"/>
    <w:rsid w:val="0095094A"/>
    <w:rsid w:val="0095236F"/>
    <w:rsid w:val="00954495"/>
    <w:rsid w:val="00956500"/>
    <w:rsid w:val="009578F5"/>
    <w:rsid w:val="00963A35"/>
    <w:rsid w:val="009640B6"/>
    <w:rsid w:val="00964802"/>
    <w:rsid w:val="00967792"/>
    <w:rsid w:val="00970F72"/>
    <w:rsid w:val="0097379B"/>
    <w:rsid w:val="009739CC"/>
    <w:rsid w:val="00975F22"/>
    <w:rsid w:val="00976F11"/>
    <w:rsid w:val="009833A6"/>
    <w:rsid w:val="0098540F"/>
    <w:rsid w:val="00987238"/>
    <w:rsid w:val="0099198D"/>
    <w:rsid w:val="009937A3"/>
    <w:rsid w:val="009963FB"/>
    <w:rsid w:val="009A4E63"/>
    <w:rsid w:val="009A5943"/>
    <w:rsid w:val="009A6624"/>
    <w:rsid w:val="009B0D52"/>
    <w:rsid w:val="009B3986"/>
    <w:rsid w:val="009B40DC"/>
    <w:rsid w:val="009B5942"/>
    <w:rsid w:val="009C0951"/>
    <w:rsid w:val="009C1F8F"/>
    <w:rsid w:val="009C50B3"/>
    <w:rsid w:val="009C7BBB"/>
    <w:rsid w:val="009D4812"/>
    <w:rsid w:val="009D54A0"/>
    <w:rsid w:val="009D6563"/>
    <w:rsid w:val="009D7DDB"/>
    <w:rsid w:val="009E15DD"/>
    <w:rsid w:val="009E2CC6"/>
    <w:rsid w:val="009E431B"/>
    <w:rsid w:val="009E558C"/>
    <w:rsid w:val="009F0EAE"/>
    <w:rsid w:val="009F1254"/>
    <w:rsid w:val="009F2BF6"/>
    <w:rsid w:val="009F480E"/>
    <w:rsid w:val="009F5BF6"/>
    <w:rsid w:val="00A0023B"/>
    <w:rsid w:val="00A027F7"/>
    <w:rsid w:val="00A05151"/>
    <w:rsid w:val="00A053FE"/>
    <w:rsid w:val="00A068D0"/>
    <w:rsid w:val="00A07A11"/>
    <w:rsid w:val="00A145D7"/>
    <w:rsid w:val="00A17B4F"/>
    <w:rsid w:val="00A3171D"/>
    <w:rsid w:val="00A41A2F"/>
    <w:rsid w:val="00A41D32"/>
    <w:rsid w:val="00A4546A"/>
    <w:rsid w:val="00A45ACA"/>
    <w:rsid w:val="00A476F7"/>
    <w:rsid w:val="00A5106B"/>
    <w:rsid w:val="00A51764"/>
    <w:rsid w:val="00A52BC7"/>
    <w:rsid w:val="00A538FF"/>
    <w:rsid w:val="00A57E88"/>
    <w:rsid w:val="00A614AC"/>
    <w:rsid w:val="00A61812"/>
    <w:rsid w:val="00A67374"/>
    <w:rsid w:val="00A712D4"/>
    <w:rsid w:val="00A76AFB"/>
    <w:rsid w:val="00A866A6"/>
    <w:rsid w:val="00A9326A"/>
    <w:rsid w:val="00AA146A"/>
    <w:rsid w:val="00AA3884"/>
    <w:rsid w:val="00AA39CF"/>
    <w:rsid w:val="00AA488B"/>
    <w:rsid w:val="00AA57EE"/>
    <w:rsid w:val="00AA5EAD"/>
    <w:rsid w:val="00AA676B"/>
    <w:rsid w:val="00AA7968"/>
    <w:rsid w:val="00AB3793"/>
    <w:rsid w:val="00AB4E6B"/>
    <w:rsid w:val="00AB5342"/>
    <w:rsid w:val="00AB54C2"/>
    <w:rsid w:val="00AC4B01"/>
    <w:rsid w:val="00AC6AB9"/>
    <w:rsid w:val="00AD1F1F"/>
    <w:rsid w:val="00AD60B1"/>
    <w:rsid w:val="00AE11AC"/>
    <w:rsid w:val="00AE44BF"/>
    <w:rsid w:val="00AE7BB1"/>
    <w:rsid w:val="00AF40DD"/>
    <w:rsid w:val="00AF7186"/>
    <w:rsid w:val="00B0639D"/>
    <w:rsid w:val="00B10267"/>
    <w:rsid w:val="00B10B8A"/>
    <w:rsid w:val="00B12B5F"/>
    <w:rsid w:val="00B14C70"/>
    <w:rsid w:val="00B15529"/>
    <w:rsid w:val="00B16847"/>
    <w:rsid w:val="00B178D9"/>
    <w:rsid w:val="00B20B15"/>
    <w:rsid w:val="00B20F92"/>
    <w:rsid w:val="00B219BD"/>
    <w:rsid w:val="00B21EE4"/>
    <w:rsid w:val="00B23204"/>
    <w:rsid w:val="00B23210"/>
    <w:rsid w:val="00B232E7"/>
    <w:rsid w:val="00B25837"/>
    <w:rsid w:val="00B30FDD"/>
    <w:rsid w:val="00B31569"/>
    <w:rsid w:val="00B31EA4"/>
    <w:rsid w:val="00B354C0"/>
    <w:rsid w:val="00B43D3C"/>
    <w:rsid w:val="00B52D83"/>
    <w:rsid w:val="00B5785D"/>
    <w:rsid w:val="00B62113"/>
    <w:rsid w:val="00B62621"/>
    <w:rsid w:val="00B70AB2"/>
    <w:rsid w:val="00B767E0"/>
    <w:rsid w:val="00B82687"/>
    <w:rsid w:val="00B84096"/>
    <w:rsid w:val="00B85912"/>
    <w:rsid w:val="00B86401"/>
    <w:rsid w:val="00B9136E"/>
    <w:rsid w:val="00B93A5B"/>
    <w:rsid w:val="00B951F9"/>
    <w:rsid w:val="00BB01DF"/>
    <w:rsid w:val="00BB0440"/>
    <w:rsid w:val="00BB1243"/>
    <w:rsid w:val="00BB4903"/>
    <w:rsid w:val="00BB5906"/>
    <w:rsid w:val="00BC4A3A"/>
    <w:rsid w:val="00BC4FE3"/>
    <w:rsid w:val="00BC6344"/>
    <w:rsid w:val="00BC6C82"/>
    <w:rsid w:val="00BD421D"/>
    <w:rsid w:val="00BD6F7F"/>
    <w:rsid w:val="00BE118F"/>
    <w:rsid w:val="00BE16C1"/>
    <w:rsid w:val="00BE2004"/>
    <w:rsid w:val="00BE2DFA"/>
    <w:rsid w:val="00BE383B"/>
    <w:rsid w:val="00BE5955"/>
    <w:rsid w:val="00BE5B78"/>
    <w:rsid w:val="00BF47F0"/>
    <w:rsid w:val="00BF4D7E"/>
    <w:rsid w:val="00BF58DC"/>
    <w:rsid w:val="00BF7B0C"/>
    <w:rsid w:val="00BF7C35"/>
    <w:rsid w:val="00C00B52"/>
    <w:rsid w:val="00C01C62"/>
    <w:rsid w:val="00C04B6B"/>
    <w:rsid w:val="00C079AC"/>
    <w:rsid w:val="00C07E6A"/>
    <w:rsid w:val="00C138FE"/>
    <w:rsid w:val="00C13D6D"/>
    <w:rsid w:val="00C14757"/>
    <w:rsid w:val="00C20788"/>
    <w:rsid w:val="00C23609"/>
    <w:rsid w:val="00C247CE"/>
    <w:rsid w:val="00C24CCD"/>
    <w:rsid w:val="00C26EFD"/>
    <w:rsid w:val="00C36397"/>
    <w:rsid w:val="00C408C0"/>
    <w:rsid w:val="00C427EB"/>
    <w:rsid w:val="00C44FAA"/>
    <w:rsid w:val="00C45A98"/>
    <w:rsid w:val="00C46175"/>
    <w:rsid w:val="00C47125"/>
    <w:rsid w:val="00C63395"/>
    <w:rsid w:val="00C63443"/>
    <w:rsid w:val="00C63690"/>
    <w:rsid w:val="00C66679"/>
    <w:rsid w:val="00C678D8"/>
    <w:rsid w:val="00C717C1"/>
    <w:rsid w:val="00C90F63"/>
    <w:rsid w:val="00C93D9F"/>
    <w:rsid w:val="00CA1C17"/>
    <w:rsid w:val="00CA5080"/>
    <w:rsid w:val="00CA7559"/>
    <w:rsid w:val="00CB3E3E"/>
    <w:rsid w:val="00CB5D36"/>
    <w:rsid w:val="00CC3318"/>
    <w:rsid w:val="00CC423B"/>
    <w:rsid w:val="00CC5737"/>
    <w:rsid w:val="00CC637E"/>
    <w:rsid w:val="00CD207E"/>
    <w:rsid w:val="00CD441E"/>
    <w:rsid w:val="00CD456A"/>
    <w:rsid w:val="00CE1016"/>
    <w:rsid w:val="00CE138A"/>
    <w:rsid w:val="00CE1BBA"/>
    <w:rsid w:val="00CE45BF"/>
    <w:rsid w:val="00CE6EC1"/>
    <w:rsid w:val="00CE7530"/>
    <w:rsid w:val="00CF0BFE"/>
    <w:rsid w:val="00CF3128"/>
    <w:rsid w:val="00CF4ED3"/>
    <w:rsid w:val="00D04B2F"/>
    <w:rsid w:val="00D05CF9"/>
    <w:rsid w:val="00D1031B"/>
    <w:rsid w:val="00D1125F"/>
    <w:rsid w:val="00D11433"/>
    <w:rsid w:val="00D132C3"/>
    <w:rsid w:val="00D135DB"/>
    <w:rsid w:val="00D1546F"/>
    <w:rsid w:val="00D15D70"/>
    <w:rsid w:val="00D2175A"/>
    <w:rsid w:val="00D22079"/>
    <w:rsid w:val="00D24ED4"/>
    <w:rsid w:val="00D25444"/>
    <w:rsid w:val="00D375C2"/>
    <w:rsid w:val="00D40CDE"/>
    <w:rsid w:val="00D42698"/>
    <w:rsid w:val="00D42F92"/>
    <w:rsid w:val="00D45671"/>
    <w:rsid w:val="00D50EA0"/>
    <w:rsid w:val="00D523CA"/>
    <w:rsid w:val="00D5360F"/>
    <w:rsid w:val="00D64E57"/>
    <w:rsid w:val="00D67A1E"/>
    <w:rsid w:val="00D70AA9"/>
    <w:rsid w:val="00D7132F"/>
    <w:rsid w:val="00D73AAC"/>
    <w:rsid w:val="00D750B2"/>
    <w:rsid w:val="00D80702"/>
    <w:rsid w:val="00D84658"/>
    <w:rsid w:val="00D8570D"/>
    <w:rsid w:val="00D901B3"/>
    <w:rsid w:val="00D90609"/>
    <w:rsid w:val="00D92E98"/>
    <w:rsid w:val="00D94259"/>
    <w:rsid w:val="00D94F08"/>
    <w:rsid w:val="00DA3227"/>
    <w:rsid w:val="00DA4F78"/>
    <w:rsid w:val="00DB1D21"/>
    <w:rsid w:val="00DB339C"/>
    <w:rsid w:val="00DB5D32"/>
    <w:rsid w:val="00DC0179"/>
    <w:rsid w:val="00DC061B"/>
    <w:rsid w:val="00DC45CD"/>
    <w:rsid w:val="00DD0C65"/>
    <w:rsid w:val="00DD2026"/>
    <w:rsid w:val="00DD29F5"/>
    <w:rsid w:val="00DE2A62"/>
    <w:rsid w:val="00DE52AA"/>
    <w:rsid w:val="00DE592D"/>
    <w:rsid w:val="00DE68A9"/>
    <w:rsid w:val="00DF6C92"/>
    <w:rsid w:val="00E01A5F"/>
    <w:rsid w:val="00E02A0F"/>
    <w:rsid w:val="00E04613"/>
    <w:rsid w:val="00E04D98"/>
    <w:rsid w:val="00E06EA5"/>
    <w:rsid w:val="00E13386"/>
    <w:rsid w:val="00E14E36"/>
    <w:rsid w:val="00E153E4"/>
    <w:rsid w:val="00E16183"/>
    <w:rsid w:val="00E25746"/>
    <w:rsid w:val="00E27119"/>
    <w:rsid w:val="00E3158B"/>
    <w:rsid w:val="00E31820"/>
    <w:rsid w:val="00E34A6D"/>
    <w:rsid w:val="00E355BC"/>
    <w:rsid w:val="00E4123E"/>
    <w:rsid w:val="00E43C8E"/>
    <w:rsid w:val="00E502A0"/>
    <w:rsid w:val="00E51148"/>
    <w:rsid w:val="00E53122"/>
    <w:rsid w:val="00E53AC8"/>
    <w:rsid w:val="00E5437A"/>
    <w:rsid w:val="00E62913"/>
    <w:rsid w:val="00E66E21"/>
    <w:rsid w:val="00E676C3"/>
    <w:rsid w:val="00E67F9E"/>
    <w:rsid w:val="00E70B74"/>
    <w:rsid w:val="00E732CB"/>
    <w:rsid w:val="00E74727"/>
    <w:rsid w:val="00E815E8"/>
    <w:rsid w:val="00E83D84"/>
    <w:rsid w:val="00E8491B"/>
    <w:rsid w:val="00E8541C"/>
    <w:rsid w:val="00E87A9C"/>
    <w:rsid w:val="00E90374"/>
    <w:rsid w:val="00E934BC"/>
    <w:rsid w:val="00E94592"/>
    <w:rsid w:val="00E95398"/>
    <w:rsid w:val="00E957EC"/>
    <w:rsid w:val="00E960AE"/>
    <w:rsid w:val="00E97668"/>
    <w:rsid w:val="00EA1E57"/>
    <w:rsid w:val="00EA2E5C"/>
    <w:rsid w:val="00EA3164"/>
    <w:rsid w:val="00EA51EF"/>
    <w:rsid w:val="00EA6D32"/>
    <w:rsid w:val="00EB0905"/>
    <w:rsid w:val="00EB0D58"/>
    <w:rsid w:val="00EB59B7"/>
    <w:rsid w:val="00EB63A9"/>
    <w:rsid w:val="00EB736C"/>
    <w:rsid w:val="00ED383B"/>
    <w:rsid w:val="00ED7828"/>
    <w:rsid w:val="00EE222D"/>
    <w:rsid w:val="00EE53A8"/>
    <w:rsid w:val="00EF2CF4"/>
    <w:rsid w:val="00EF51C5"/>
    <w:rsid w:val="00EF7B85"/>
    <w:rsid w:val="00EF7D27"/>
    <w:rsid w:val="00EF7EED"/>
    <w:rsid w:val="00F02B8D"/>
    <w:rsid w:val="00F103F5"/>
    <w:rsid w:val="00F16C0C"/>
    <w:rsid w:val="00F16CCE"/>
    <w:rsid w:val="00F22857"/>
    <w:rsid w:val="00F315B3"/>
    <w:rsid w:val="00F34128"/>
    <w:rsid w:val="00F36CD0"/>
    <w:rsid w:val="00F43C0F"/>
    <w:rsid w:val="00F44C01"/>
    <w:rsid w:val="00F46B17"/>
    <w:rsid w:val="00F47A82"/>
    <w:rsid w:val="00F519C8"/>
    <w:rsid w:val="00F5217E"/>
    <w:rsid w:val="00F543B2"/>
    <w:rsid w:val="00F57168"/>
    <w:rsid w:val="00F60BDC"/>
    <w:rsid w:val="00F61F19"/>
    <w:rsid w:val="00F62EAF"/>
    <w:rsid w:val="00F640FB"/>
    <w:rsid w:val="00F67067"/>
    <w:rsid w:val="00F70121"/>
    <w:rsid w:val="00F7122E"/>
    <w:rsid w:val="00F76897"/>
    <w:rsid w:val="00F802CA"/>
    <w:rsid w:val="00F82B48"/>
    <w:rsid w:val="00F846E5"/>
    <w:rsid w:val="00F8662E"/>
    <w:rsid w:val="00F869FE"/>
    <w:rsid w:val="00F8761B"/>
    <w:rsid w:val="00F87A53"/>
    <w:rsid w:val="00F87ED2"/>
    <w:rsid w:val="00F9011A"/>
    <w:rsid w:val="00F95ED0"/>
    <w:rsid w:val="00FA2806"/>
    <w:rsid w:val="00FA2ED7"/>
    <w:rsid w:val="00FA345B"/>
    <w:rsid w:val="00FA36E9"/>
    <w:rsid w:val="00FA5A1B"/>
    <w:rsid w:val="00FA5C67"/>
    <w:rsid w:val="00FA6DD7"/>
    <w:rsid w:val="00FB3EE4"/>
    <w:rsid w:val="00FC19FF"/>
    <w:rsid w:val="00FC7192"/>
    <w:rsid w:val="00FD38E6"/>
    <w:rsid w:val="00FD5315"/>
    <w:rsid w:val="00FE3795"/>
    <w:rsid w:val="00FF00CD"/>
    <w:rsid w:val="00FF10C3"/>
    <w:rsid w:val="00FF142C"/>
    <w:rsid w:val="00FF2EF8"/>
    <w:rsid w:val="00FF6FDF"/>
    <w:rsid w:val="00FF70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B1EED5"/>
  <w15:chartTrackingRefBased/>
  <w15:docId w15:val="{E1DE2FFA-33D2-41C3-819C-256DD2B21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62621"/>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B6262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B6262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EF2CF4"/>
    <w:rPr>
      <w:color w:val="0000FF" w:themeColor="hyperlink"/>
      <w:u w:val="single"/>
    </w:rPr>
  </w:style>
  <w:style w:type="character" w:styleId="a4">
    <w:name w:val="Unresolved Mention"/>
    <w:basedOn w:val="a0"/>
    <w:uiPriority w:val="99"/>
    <w:semiHidden/>
    <w:unhideWhenUsed/>
    <w:rsid w:val="00EF2CF4"/>
    <w:rPr>
      <w:color w:val="605E5C"/>
      <w:shd w:val="clear" w:color="auto" w:fill="E1DFDD"/>
    </w:rPr>
  </w:style>
  <w:style w:type="paragraph" w:styleId="a5">
    <w:name w:val="header"/>
    <w:basedOn w:val="a"/>
    <w:link w:val="a6"/>
    <w:uiPriority w:val="99"/>
    <w:unhideWhenUsed/>
    <w:rsid w:val="0048088B"/>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8088B"/>
    <w:rPr>
      <w:sz w:val="18"/>
      <w:szCs w:val="18"/>
    </w:rPr>
  </w:style>
  <w:style w:type="paragraph" w:styleId="a7">
    <w:name w:val="footer"/>
    <w:basedOn w:val="a"/>
    <w:link w:val="a8"/>
    <w:uiPriority w:val="99"/>
    <w:unhideWhenUsed/>
    <w:rsid w:val="0048088B"/>
    <w:pPr>
      <w:tabs>
        <w:tab w:val="center" w:pos="4153"/>
        <w:tab w:val="right" w:pos="8306"/>
      </w:tabs>
      <w:snapToGrid w:val="0"/>
      <w:jc w:val="left"/>
    </w:pPr>
    <w:rPr>
      <w:sz w:val="18"/>
      <w:szCs w:val="18"/>
    </w:rPr>
  </w:style>
  <w:style w:type="character" w:customStyle="1" w:styleId="a8">
    <w:name w:val="页脚 字符"/>
    <w:basedOn w:val="a0"/>
    <w:link w:val="a7"/>
    <w:uiPriority w:val="99"/>
    <w:rsid w:val="0048088B"/>
    <w:rPr>
      <w:sz w:val="18"/>
      <w:szCs w:val="18"/>
    </w:rPr>
  </w:style>
  <w:style w:type="paragraph" w:styleId="a9">
    <w:name w:val="List Paragraph"/>
    <w:basedOn w:val="a"/>
    <w:uiPriority w:val="34"/>
    <w:qFormat/>
    <w:rsid w:val="00A068D0"/>
    <w:pPr>
      <w:ind w:firstLineChars="200" w:firstLine="420"/>
    </w:pPr>
  </w:style>
  <w:style w:type="table" w:styleId="aa">
    <w:name w:val="Table Grid"/>
    <w:basedOn w:val="a1"/>
    <w:uiPriority w:val="59"/>
    <w:rsid w:val="004C5F1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b">
    <w:name w:val="一级标题"/>
    <w:basedOn w:val="1"/>
    <w:link w:val="ac"/>
    <w:qFormat/>
    <w:rsid w:val="00B62621"/>
    <w:pPr>
      <w:spacing w:before="120" w:after="120" w:line="360" w:lineRule="auto"/>
    </w:pPr>
    <w:rPr>
      <w:rFonts w:ascii="Times New Roman" w:eastAsia="Times New Roman" w:hAnsi="Times New Roman" w:cs="Times New Roman"/>
      <w:sz w:val="24"/>
      <w:szCs w:val="24"/>
      <w:lang w:val="en-GB"/>
    </w:rPr>
  </w:style>
  <w:style w:type="paragraph" w:customStyle="1" w:styleId="ad">
    <w:name w:val="二级标题"/>
    <w:basedOn w:val="2"/>
    <w:link w:val="ae"/>
    <w:qFormat/>
    <w:rsid w:val="00B62621"/>
    <w:pPr>
      <w:spacing w:before="120" w:after="0" w:line="360" w:lineRule="auto"/>
    </w:pPr>
    <w:rPr>
      <w:rFonts w:ascii="Times New Roman" w:eastAsia="Times New Roman" w:hAnsi="Times New Roman" w:cs="Times New Roman"/>
      <w:sz w:val="24"/>
      <w:szCs w:val="24"/>
      <w:lang w:val="en-GB"/>
    </w:rPr>
  </w:style>
  <w:style w:type="character" w:customStyle="1" w:styleId="10">
    <w:name w:val="标题 1 字符"/>
    <w:basedOn w:val="a0"/>
    <w:link w:val="1"/>
    <w:uiPriority w:val="9"/>
    <w:rsid w:val="00B62621"/>
    <w:rPr>
      <w:b/>
      <w:bCs/>
      <w:kern w:val="44"/>
      <w:sz w:val="44"/>
      <w:szCs w:val="44"/>
    </w:rPr>
  </w:style>
  <w:style w:type="character" w:customStyle="1" w:styleId="ac">
    <w:name w:val="一级标题 字符"/>
    <w:basedOn w:val="10"/>
    <w:link w:val="ab"/>
    <w:rsid w:val="00B62621"/>
    <w:rPr>
      <w:rFonts w:ascii="Times New Roman" w:eastAsia="Times New Roman" w:hAnsi="Times New Roman" w:cs="Times New Roman"/>
      <w:b/>
      <w:bCs/>
      <w:kern w:val="44"/>
      <w:sz w:val="24"/>
      <w:szCs w:val="24"/>
      <w:lang w:val="en-GB"/>
    </w:rPr>
  </w:style>
  <w:style w:type="paragraph" w:customStyle="1" w:styleId="af">
    <w:name w:val="三级标题"/>
    <w:basedOn w:val="3"/>
    <w:qFormat/>
    <w:rsid w:val="00B62621"/>
    <w:pPr>
      <w:spacing w:before="0" w:after="0" w:line="360" w:lineRule="auto"/>
    </w:pPr>
    <w:rPr>
      <w:rFonts w:ascii="Times New Roman" w:eastAsia="Times New Roman" w:hAnsi="Times New Roman" w:cs="Times New Roman"/>
      <w:sz w:val="24"/>
      <w:szCs w:val="24"/>
      <w:lang w:val="en-GB"/>
    </w:rPr>
  </w:style>
  <w:style w:type="character" w:customStyle="1" w:styleId="20">
    <w:name w:val="标题 2 字符"/>
    <w:basedOn w:val="a0"/>
    <w:link w:val="2"/>
    <w:uiPriority w:val="9"/>
    <w:semiHidden/>
    <w:rsid w:val="00B62621"/>
    <w:rPr>
      <w:rFonts w:asciiTheme="majorHAnsi" w:eastAsiaTheme="majorEastAsia" w:hAnsiTheme="majorHAnsi" w:cstheme="majorBidi"/>
      <w:b/>
      <w:bCs/>
      <w:sz w:val="32"/>
      <w:szCs w:val="32"/>
    </w:rPr>
  </w:style>
  <w:style w:type="character" w:customStyle="1" w:styleId="ae">
    <w:name w:val="二级标题 字符"/>
    <w:basedOn w:val="20"/>
    <w:link w:val="ad"/>
    <w:rsid w:val="00B62621"/>
    <w:rPr>
      <w:rFonts w:ascii="Times New Roman" w:eastAsia="Times New Roman" w:hAnsi="Times New Roman" w:cs="Times New Roman"/>
      <w:b/>
      <w:bCs/>
      <w:sz w:val="24"/>
      <w:szCs w:val="24"/>
      <w:lang w:val="en-GB"/>
    </w:rPr>
  </w:style>
  <w:style w:type="character" w:customStyle="1" w:styleId="30">
    <w:name w:val="标题 3 字符"/>
    <w:basedOn w:val="a0"/>
    <w:link w:val="3"/>
    <w:uiPriority w:val="9"/>
    <w:semiHidden/>
    <w:rsid w:val="00B62621"/>
    <w:rPr>
      <w:b/>
      <w:bCs/>
      <w:sz w:val="32"/>
      <w:szCs w:val="32"/>
    </w:rPr>
  </w:style>
  <w:style w:type="paragraph" w:styleId="af0">
    <w:name w:val="No Spacing"/>
    <w:link w:val="af1"/>
    <w:uiPriority w:val="1"/>
    <w:qFormat/>
    <w:rsid w:val="00A5106B"/>
    <w:rPr>
      <w:kern w:val="0"/>
      <w:sz w:val="22"/>
    </w:rPr>
  </w:style>
  <w:style w:type="character" w:customStyle="1" w:styleId="af1">
    <w:name w:val="无间隔 字符"/>
    <w:basedOn w:val="a0"/>
    <w:link w:val="af0"/>
    <w:uiPriority w:val="1"/>
    <w:rsid w:val="00A5106B"/>
    <w:rPr>
      <w:kern w:val="0"/>
      <w:sz w:val="22"/>
    </w:rPr>
  </w:style>
  <w:style w:type="paragraph" w:styleId="TOC1">
    <w:name w:val="toc 1"/>
    <w:basedOn w:val="a"/>
    <w:next w:val="a"/>
    <w:autoRedefine/>
    <w:uiPriority w:val="39"/>
    <w:unhideWhenUsed/>
    <w:rsid w:val="007B4EDD"/>
  </w:style>
  <w:style w:type="paragraph" w:styleId="TOC2">
    <w:name w:val="toc 2"/>
    <w:basedOn w:val="a"/>
    <w:next w:val="a"/>
    <w:autoRedefine/>
    <w:uiPriority w:val="39"/>
    <w:unhideWhenUsed/>
    <w:rsid w:val="007B4EDD"/>
    <w:pPr>
      <w:ind w:leftChars="200" w:left="420"/>
    </w:pPr>
  </w:style>
  <w:style w:type="paragraph" w:styleId="TOC3">
    <w:name w:val="toc 3"/>
    <w:basedOn w:val="a"/>
    <w:next w:val="a"/>
    <w:autoRedefine/>
    <w:uiPriority w:val="39"/>
    <w:unhideWhenUsed/>
    <w:rsid w:val="007B4EDD"/>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society/2016/nov/07/tesco-cuts-sugar-in-own-brand-drinks-to-avoid-sugar-tax" TargetMode="External"/><Relationship Id="rId18" Type="http://schemas.openxmlformats.org/officeDocument/2006/relationships/hyperlink" Target="https://www.tescoplc.com/sustainability/downloads/" TargetMode="External"/><Relationship Id="rId3" Type="http://schemas.openxmlformats.org/officeDocument/2006/relationships/customXml" Target="../customXml/item3.xml"/><Relationship Id="rId21" Type="http://schemas.openxmlformats.org/officeDocument/2006/relationships/hyperlink" Target="https://www.tescoplc.com/sustainability/download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advantage-marketline-com.ezproxy.uwtsd.ac.uk/Analysis/ViewasPDF/united-kingdom-food-retail-2951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318170/csr.pdf" TargetMode="External"/><Relationship Id="rId20" Type="http://schemas.openxmlformats.org/officeDocument/2006/relationships/hyperlink" Target="https://www.tescoplc.com/sustainability/downloa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hegrocer.co.uk/leader/tesco-suppliers-waste-figures-are-a-triumph-for-transparency/572154.article" TargetMode="External"/><Relationship Id="rId23" Type="http://schemas.openxmlformats.org/officeDocument/2006/relationships/hyperlink" Target="https://www.theguardian.com/sustainable-business/sustainability-case-studies-tesco-waste" TargetMode="External"/><Relationship Id="rId10" Type="http://schemas.openxmlformats.org/officeDocument/2006/relationships/endnotes" Target="endnotes.xml"/><Relationship Id="rId19" Type="http://schemas.openxmlformats.org/officeDocument/2006/relationships/hyperlink" Target="https://www.tescoplc.com/sustainability/downloa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business/2015/jun/22/tesco-suppliers-say-retailer-worst-at-following-grocery-code-of-practice" TargetMode="External"/><Relationship Id="rId22" Type="http://schemas.openxmlformats.org/officeDocument/2006/relationships/hyperlink" Target="https://www.tescoplc.com/sustainability/download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4572bd6987bf955db50e1a833d519bf">
  <xsd:schema xmlns:xsd="http://www.w3.org/2001/XMLSchema" xmlns:xs="http://www.w3.org/2001/XMLSchema" xmlns:p="http://schemas.microsoft.com/office/2006/metadata/properties" xmlns:ns3="9d0d5cce-d4dc-4043-8325-c992d2f588cd" targetNamespace="http://schemas.microsoft.com/office/2006/metadata/properties" ma:root="true" ma:fieldsID="2e2973dd2f5fb5e542f96484ae75c98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158CF-48CF-4E9D-A6D0-50884F49A796}">
  <ds:schemaRefs>
    <ds:schemaRef ds:uri="http://schemas.microsoft.com/sharepoint/v3/contenttype/forms"/>
  </ds:schemaRefs>
</ds:datastoreItem>
</file>

<file path=customXml/itemProps2.xml><?xml version="1.0" encoding="utf-8"?>
<ds:datastoreItem xmlns:ds="http://schemas.openxmlformats.org/officeDocument/2006/customXml" ds:itemID="{FFBA0F5B-D95E-43E9-AD3B-8CFAD295602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9F9A63D-ABA5-4F01-8EDD-F54AA77CCA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B38A79-6B62-4B00-83C2-7571345FF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11</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19429</CharactersWithSpaces>
  <SharedDoc>false</SharedDoc>
  <HLinks>
    <vt:vector size="24" baseType="variant">
      <vt:variant>
        <vt:i4>4587615</vt:i4>
      </vt:variant>
      <vt:variant>
        <vt:i4>9</vt:i4>
      </vt:variant>
      <vt:variant>
        <vt:i4>0</vt:i4>
      </vt:variant>
      <vt:variant>
        <vt:i4>5</vt:i4>
      </vt:variant>
      <vt:variant>
        <vt:lpwstr>https://www.theguardian.com/sustainable-business/sustainability-case-studies-tesco-waste</vt:lpwstr>
      </vt:variant>
      <vt:variant>
        <vt:lpwstr/>
      </vt:variant>
      <vt:variant>
        <vt:i4>2883639</vt:i4>
      </vt:variant>
      <vt:variant>
        <vt:i4>6</vt:i4>
      </vt:variant>
      <vt:variant>
        <vt:i4>0</vt:i4>
      </vt:variant>
      <vt:variant>
        <vt:i4>5</vt:i4>
      </vt:variant>
      <vt:variant>
        <vt:lpwstr>https://www.tescoplc.com/sustainability/downloads/</vt:lpwstr>
      </vt:variant>
      <vt:variant>
        <vt:lpwstr/>
      </vt:variant>
      <vt:variant>
        <vt:i4>2883639</vt:i4>
      </vt:variant>
      <vt:variant>
        <vt:i4>3</vt:i4>
      </vt:variant>
      <vt:variant>
        <vt:i4>0</vt:i4>
      </vt:variant>
      <vt:variant>
        <vt:i4>5</vt:i4>
      </vt:variant>
      <vt:variant>
        <vt:lpwstr>https://www.tescoplc.com/sustainability/downloads/</vt:lpwstr>
      </vt:variant>
      <vt:variant>
        <vt:lpwstr/>
      </vt:variant>
      <vt:variant>
        <vt:i4>1769535</vt:i4>
      </vt:variant>
      <vt:variant>
        <vt:i4>0</vt:i4>
      </vt:variant>
      <vt:variant>
        <vt:i4>0</vt:i4>
      </vt:variant>
      <vt:variant>
        <vt:i4>5</vt:i4>
      </vt:variant>
      <vt:variant>
        <vt:lpwstr>https://assets.publishing.service.gov.uk/government/uploads/system/uploads/attachment_data/file/318170/csr.pdf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Hongli Shang (1904764)</dc:creator>
  <cp:keywords/>
  <dc:description/>
  <cp:lastModifiedBy>Hongli Shang (1904764)</cp:lastModifiedBy>
  <cp:revision>7</cp:revision>
  <dcterms:created xsi:type="dcterms:W3CDTF">2020-03-01T13:40:00Z</dcterms:created>
  <dcterms:modified xsi:type="dcterms:W3CDTF">2020-03-02T17:34:00Z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