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A240265" w:rsidP="5A240265" w:rsidRDefault="5A240265" w14:paraId="3436CA89" w14:textId="1DB18A08">
      <w:pPr>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28"/>
          <w:szCs w:val="28"/>
          <w:u w:val="none"/>
          <w:lang w:val="en-GB"/>
        </w:rPr>
      </w:pPr>
      <w:r w:rsidRPr="5A240265" w:rsidR="5A240265">
        <w:rPr>
          <w:rFonts w:ascii="Calibri Light" w:hAnsi="Calibri Light" w:eastAsia="Calibri Light" w:cs="Calibri Light" w:asciiTheme="majorAscii" w:hAnsiTheme="majorAscii" w:eastAsiaTheme="majorAscii" w:cstheme="majorAscii"/>
          <w:sz w:val="28"/>
          <w:szCs w:val="28"/>
        </w:rPr>
        <w:t xml:space="preserve">The World Health Organisation (2022) states that a nurse is a caregiver that looks after individuals of all ages and in all settings such as hospitals, community, and care settings. Their role is to promote good health, prevent illness and look after the ill, disabled and dying people which also includes treatment and rehabilitation. The Nursing midwifery council (2021) noted that their aim is to be effective, safe, and kind to improve society's health and wellbeing they also </w:t>
      </w:r>
      <w:r w:rsidRPr="5A240265" w:rsidR="5A240265">
        <w:rPr>
          <w:rFonts w:ascii="Calibri Light" w:hAnsi="Calibri Light" w:eastAsia="Calibri Light" w:cs="Calibri Light" w:asciiTheme="majorAscii" w:hAnsiTheme="majorAscii" w:eastAsiaTheme="majorAscii" w:cstheme="majorAscii"/>
          <w:sz w:val="28"/>
          <w:szCs w:val="28"/>
        </w:rPr>
        <w:t>state</w:t>
      </w:r>
      <w:r w:rsidRPr="5A240265" w:rsidR="5A240265">
        <w:rPr>
          <w:rFonts w:ascii="Calibri Light" w:hAnsi="Calibri Light" w:eastAsia="Calibri Light" w:cs="Calibri Light" w:asciiTheme="majorAscii" w:hAnsiTheme="majorAscii" w:eastAsiaTheme="majorAscii" w:cstheme="majorAscii"/>
          <w:sz w:val="28"/>
          <w:szCs w:val="28"/>
        </w:rPr>
        <w:t xml:space="preserve"> that their core role is to regulate, support and influence.</w:t>
      </w:r>
    </w:p>
    <w:p w:rsidR="5A240265" w:rsidP="5A240265" w:rsidRDefault="5A240265" w14:paraId="43B05571" w14:textId="334B5B76">
      <w:pPr>
        <w:rPr>
          <w:rFonts w:ascii="Calibri Light" w:hAnsi="Calibri Light" w:eastAsia="Calibri Light" w:cs="Calibri Light" w:asciiTheme="majorAscii" w:hAnsiTheme="majorAscii" w:eastAsiaTheme="majorAscii" w:cstheme="majorAscii"/>
          <w:sz w:val="28"/>
          <w:szCs w:val="28"/>
        </w:rPr>
      </w:pPr>
    </w:p>
    <w:p w:rsidR="5A240265" w:rsidP="5A240265" w:rsidRDefault="5A240265" w14:paraId="45069916" w14:textId="2A7EA3A3">
      <w:pPr>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28"/>
          <w:szCs w:val="28"/>
          <w:u w:val="none"/>
          <w:lang w:val="en-GB"/>
        </w:rPr>
      </w:pPr>
      <w:r w:rsidRPr="5A240265" w:rsidR="5A240265">
        <w:rPr>
          <w:rFonts w:ascii="Calibri Light" w:hAnsi="Calibri Light" w:eastAsia="Calibri Light" w:cs="Calibri Light" w:asciiTheme="majorAscii" w:hAnsiTheme="majorAscii" w:eastAsiaTheme="majorAscii" w:cstheme="majorAscii"/>
          <w:sz w:val="28"/>
          <w:szCs w:val="28"/>
        </w:rPr>
        <w:t>(</w:t>
      </w:r>
      <w:r w:rsidRPr="5A240265" w:rsidR="5A240265">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28"/>
          <w:szCs w:val="28"/>
          <w:u w:val="none"/>
          <w:lang w:val="en-GB"/>
        </w:rPr>
        <w:t xml:space="preserve">HIQA, 2018) </w:t>
      </w:r>
      <w:r w:rsidRPr="5A240265" w:rsidR="5A240265">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28"/>
          <w:szCs w:val="28"/>
          <w:u w:val="none"/>
          <w:lang w:val="en-GB"/>
        </w:rPr>
        <w:t>identifies</w:t>
      </w:r>
      <w:r w:rsidRPr="5A240265" w:rsidR="5A240265">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28"/>
          <w:szCs w:val="28"/>
          <w:u w:val="none"/>
          <w:lang w:val="en-GB"/>
        </w:rPr>
        <w:t xml:space="preserve"> that all care received should be reflective on the service user's current needs with a person-centred approach. The service users should be treated and constantly communicated with as equals and given every opportunity to maximise their independence and choice.</w:t>
      </w:r>
    </w:p>
    <w:p w:rsidR="5A240265" w:rsidP="5A240265" w:rsidRDefault="5A240265" w14:paraId="47CD1813" w14:textId="2843CE56">
      <w:pPr>
        <w:pStyle w:val="Normal"/>
        <w:rPr>
          <w:rFonts w:ascii="Calibri Light" w:hAnsi="Calibri Light" w:eastAsia="Calibri Light" w:cs="Calibri Light" w:asciiTheme="majorAscii" w:hAnsiTheme="majorAscii" w:eastAsiaTheme="majorAscii" w:cstheme="majorAscii"/>
          <w:sz w:val="28"/>
          <w:szCs w:val="28"/>
        </w:rPr>
      </w:pPr>
      <w:r w:rsidRPr="5A240265" w:rsidR="5A240265">
        <w:rPr>
          <w:rFonts w:ascii="Calibri Light" w:hAnsi="Calibri Light" w:eastAsia="Calibri Light" w:cs="Calibri Light" w:asciiTheme="majorAscii" w:hAnsiTheme="majorAscii" w:eastAsiaTheme="majorAscii" w:cstheme="majorAscii"/>
          <w:sz w:val="28"/>
          <w:szCs w:val="28"/>
        </w:rPr>
        <w:t xml:space="preserve">The National Health Service (2015) states that to be a professional nurse you have the responsibility to </w:t>
      </w:r>
      <w:r w:rsidRPr="5A240265" w:rsidR="5A240265">
        <w:rPr>
          <w:rFonts w:ascii="Calibri Light" w:hAnsi="Calibri Light" w:eastAsia="Calibri Light" w:cs="Calibri Light" w:asciiTheme="majorAscii" w:hAnsiTheme="majorAscii" w:eastAsiaTheme="majorAscii" w:cstheme="majorAscii"/>
          <w:sz w:val="28"/>
          <w:szCs w:val="28"/>
        </w:rPr>
        <w:t>maintain</w:t>
      </w:r>
      <w:r w:rsidRPr="5A240265" w:rsidR="5A240265">
        <w:rPr>
          <w:rFonts w:ascii="Calibri Light" w:hAnsi="Calibri Light" w:eastAsia="Calibri Light" w:cs="Calibri Light" w:asciiTheme="majorAscii" w:hAnsiTheme="majorAscii" w:eastAsiaTheme="majorAscii" w:cstheme="majorAscii"/>
          <w:sz w:val="28"/>
          <w:szCs w:val="28"/>
        </w:rPr>
        <w:t xml:space="preserve"> your professional knowledge and skills through a continuous process of learning and reflection. </w:t>
      </w:r>
    </w:p>
    <w:p w:rsidR="5A240265" w:rsidP="5A240265" w:rsidRDefault="5A240265" w14:paraId="2C6DD0C0" w14:textId="1096F509">
      <w:pPr>
        <w:pStyle w:val="Normal"/>
        <w:rPr>
          <w:rFonts w:ascii="Calibri Light" w:hAnsi="Calibri Light" w:eastAsia="Calibri Light" w:cs="Calibri Light" w:asciiTheme="majorAscii" w:hAnsiTheme="majorAscii" w:eastAsiaTheme="majorAscii" w:cstheme="majorAscii"/>
          <w:sz w:val="28"/>
          <w:szCs w:val="28"/>
        </w:rPr>
      </w:pPr>
    </w:p>
    <w:p w:rsidR="5A240265" w:rsidP="5A240265" w:rsidRDefault="5A240265" w14:paraId="7ABAD689" w14:textId="1746BB55">
      <w:pPr>
        <w:pStyle w:val="Normal"/>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28"/>
          <w:szCs w:val="28"/>
          <w:u w:val="none"/>
          <w:lang w:val="en-GB"/>
        </w:rPr>
      </w:pPr>
      <w:r w:rsidRPr="5A240265" w:rsidR="5A24026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The code (NMC 2015a) is the professional standards of practice and behaviour that all nurses and midwives must </w:t>
      </w:r>
      <w:r w:rsidRPr="5A240265" w:rsidR="5A24026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maintain</w:t>
      </w:r>
      <w:r w:rsidRPr="5A240265" w:rsidR="5A24026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which become effective on the 31</w:t>
      </w:r>
      <w:r w:rsidRPr="5A240265" w:rsidR="5A24026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vertAlign w:val="superscript"/>
          <w:lang w:val="en-GB"/>
        </w:rPr>
        <w:t>st</w:t>
      </w:r>
      <w:r w:rsidRPr="5A240265" w:rsidR="5A24026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of March 2015. The (NMC</w:t>
      </w:r>
      <w:r w:rsidRPr="5A240265" w:rsidR="5A24026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2015a) has four parts which is sometimes </w:t>
      </w:r>
      <w:r w:rsidRPr="5A240265" w:rsidR="5A240265">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28"/>
          <w:szCs w:val="28"/>
          <w:u w:val="none"/>
          <w:lang w:val="en-GB"/>
        </w:rPr>
        <w:t xml:space="preserve">known as ‘4PS’ firstly is to prioritise people, secondly is to practice effectively, thirdly is to preserve safety and then fourthly is to promote professionalism and trust. When the code (NMC 2015a) was updated, several areas were added such as the fundamentals of care, conscientious objection, end of life care, duty of candour, social media, medicines managements and prescribing. </w:t>
      </w:r>
    </w:p>
    <w:p w:rsidR="5A240265" w:rsidP="5A240265" w:rsidRDefault="5A240265" w14:paraId="187BCA0F" w14:textId="2A1B890F">
      <w:pPr>
        <w:pStyle w:val="Normal"/>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28"/>
          <w:szCs w:val="28"/>
          <w:u w:val="none"/>
          <w:vertAlign w:val="superscript"/>
          <w:lang w:val="en-GB"/>
        </w:rPr>
      </w:pPr>
    </w:p>
    <w:p w:rsidR="5A240265" w:rsidP="5A240265" w:rsidRDefault="5A240265" w14:paraId="630608B3" w14:textId="1C799F84">
      <w:pPr>
        <w:pStyle w:val="Normal"/>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28"/>
          <w:szCs w:val="28"/>
          <w:u w:val="none"/>
          <w:lang w:val="en-GB"/>
        </w:rPr>
      </w:pPr>
      <w:r w:rsidRPr="5A240265" w:rsidR="5A24026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There are seven values of nursing practice that everyone from nursing staff to patients expect, </w:t>
      </w:r>
      <w:r w:rsidRPr="5A240265" w:rsidR="5A24026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it</w:t>
      </w:r>
      <w:r w:rsidRPr="5A240265" w:rsidR="5A24026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will </w:t>
      </w:r>
      <w:r w:rsidRPr="5A240265" w:rsidR="5A24026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identify</w:t>
      </w:r>
      <w:r w:rsidRPr="5A240265" w:rsidR="5A24026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all seven values and the rationale for safe Nursing practice and underpin excellent quality care. The first principal (Castleford Academy 2020) </w:t>
      </w:r>
      <w:r w:rsidRPr="5A240265" w:rsidR="5A24026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identify</w:t>
      </w:r>
      <w:r w:rsidRPr="5A240265" w:rsidR="5A24026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t xml:space="preserve"> that all nursing staff must treat patients with humanity and </w:t>
      </w:r>
      <w:r w:rsidRPr="5A240265" w:rsidR="5A240265">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28"/>
          <w:szCs w:val="28"/>
          <w:u w:val="none"/>
          <w:lang w:val="en-GB"/>
        </w:rPr>
        <w:t>identify</w:t>
      </w:r>
      <w:r w:rsidRPr="5A240265" w:rsidR="5A240265">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28"/>
          <w:szCs w:val="28"/>
          <w:u w:val="none"/>
          <w:lang w:val="en-GB"/>
        </w:rPr>
        <w:t xml:space="preserve"> the individuals needs with sensitivity and compassion and respect all people equally. The second value </w:t>
      </w:r>
      <w:r w:rsidRPr="5A240265" w:rsidR="5A240265">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28"/>
          <w:szCs w:val="28"/>
          <w:u w:val="none"/>
          <w:lang w:val="en-GB"/>
        </w:rPr>
        <w:t>identified</w:t>
      </w:r>
      <w:r w:rsidRPr="5A240265" w:rsidR="5A240265">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28"/>
          <w:szCs w:val="28"/>
          <w:u w:val="none"/>
          <w:lang w:val="en-GB"/>
        </w:rPr>
        <w:t xml:space="preserve"> is to handle information sensitively and </w:t>
      </w:r>
      <w:r w:rsidRPr="5A240265" w:rsidR="5A240265">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28"/>
          <w:szCs w:val="28"/>
          <w:u w:val="none"/>
          <w:lang w:val="en-GB"/>
        </w:rPr>
        <w:t>maintain</w:t>
      </w:r>
      <w:r w:rsidRPr="5A240265" w:rsidR="5A240265">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28"/>
          <w:szCs w:val="28"/>
          <w:u w:val="none"/>
          <w:lang w:val="en-GB"/>
        </w:rPr>
        <w:t xml:space="preserve"> confidentially. The third value is to be empowering and promote independence. The fourth value is to preserve the dignity of all individuals. The fifth value is to display empathy and warmth with effective communication. The sixth value is to safeguard and have a duty of care. the seventh value is to promote anti-discriminatory practice. </w:t>
      </w:r>
    </w:p>
    <w:p w:rsidR="5A240265" w:rsidP="5A240265" w:rsidRDefault="5A240265" w14:paraId="71DF4F3A" w14:textId="73712DE1">
      <w:pPr>
        <w:pStyle w:val="Normal"/>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28"/>
          <w:szCs w:val="28"/>
          <w:u w:val="none"/>
          <w:lang w:val="en-GB"/>
        </w:rPr>
      </w:pPr>
    </w:p>
    <w:p w:rsidR="5A240265" w:rsidP="5A240265" w:rsidRDefault="5A240265" w14:paraId="4B3CDFD9" w14:textId="4CB30A89">
      <w:pPr>
        <w:pStyle w:val="Normal"/>
        <w:spacing w:after="160" w:line="259" w:lineRule="auto"/>
        <w:rPr>
          <w:rFonts w:ascii="Calibri Light" w:hAnsi="Calibri Light" w:eastAsia="Calibri Light" w:cs="Calibri Light"/>
          <w:b w:val="0"/>
          <w:bCs w:val="0"/>
          <w:i w:val="0"/>
          <w:iCs w:val="0"/>
          <w:caps w:val="0"/>
          <w:smallCaps w:val="0"/>
          <w:strike w:val="0"/>
          <w:dstrike w:val="0"/>
          <w:noProof w:val="0"/>
          <w:color w:val="000000" w:themeColor="text1" w:themeTint="FF" w:themeShade="FF"/>
          <w:sz w:val="34"/>
          <w:szCs w:val="34"/>
          <w:u w:val="none"/>
          <w:vertAlign w:val="superscript"/>
          <w:lang w:val="en-GB"/>
        </w:rPr>
      </w:pPr>
      <w:r w:rsidRPr="5A240265" w:rsidR="5A240265">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28"/>
          <w:szCs w:val="28"/>
          <w:u w:val="none"/>
          <w:lang w:val="en-GB"/>
        </w:rPr>
        <w:t xml:space="preserve">Integrated research and practice (2018) states that multidisciplinary teams (MDTS) are the core for organising and coordinating health and care services to meet the needs of every individual with complex care needs. The team brings together the knowledge and skills of different professionals to assess, plan and manage the care jointly such as </w:t>
      </w:r>
      <w:proofErr w:type="spellStart"/>
      <w:r w:rsidRPr="5A240265" w:rsidR="5A240265">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28"/>
          <w:szCs w:val="28"/>
          <w:u w:val="none"/>
          <w:lang w:val="en-GB"/>
        </w:rPr>
        <w:t>Gps</w:t>
      </w:r>
      <w:proofErr w:type="spellEnd"/>
      <w:r w:rsidRPr="5A240265" w:rsidR="5A240265">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28"/>
          <w:szCs w:val="28"/>
          <w:u w:val="none"/>
          <w:lang w:val="en-GB"/>
        </w:rPr>
        <w:t xml:space="preserve">, specialist doctors, occupational therapists, pharmacists, physiotherapists, social workers, </w:t>
      </w:r>
      <w:r w:rsidRPr="5A240265" w:rsidR="5A240265">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28"/>
          <w:szCs w:val="28"/>
          <w:u w:val="none"/>
          <w:lang w:val="en-GB"/>
        </w:rPr>
        <w:t>housing,</w:t>
      </w:r>
      <w:r w:rsidRPr="5A240265" w:rsidR="5A240265">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28"/>
          <w:szCs w:val="28"/>
          <w:u w:val="none"/>
          <w:lang w:val="en-GB"/>
        </w:rPr>
        <w:t xml:space="preserve"> and </w:t>
      </w:r>
      <w:r w:rsidRPr="5A240265" w:rsidR="5A240265">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28"/>
          <w:szCs w:val="28"/>
          <w:u w:val="none"/>
          <w:lang w:val="en-GB"/>
        </w:rPr>
        <w:t>voluntary</w:t>
      </w:r>
      <w:r w:rsidRPr="5A240265" w:rsidR="5A240265">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28"/>
          <w:szCs w:val="28"/>
          <w:u w:val="none"/>
          <w:lang w:val="en-GB"/>
        </w:rPr>
        <w:t xml:space="preserve"> sectors.</w:t>
      </w:r>
    </w:p>
    <w:p w:rsidR="5A240265" w:rsidP="5A240265" w:rsidRDefault="5A240265" w14:paraId="78DAD71E" w14:textId="143F83CE">
      <w:pPr>
        <w:pStyle w:val="Normal"/>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28"/>
          <w:szCs w:val="28"/>
          <w:u w:val="none"/>
          <w:lang w:val="en-GB"/>
        </w:rPr>
      </w:pPr>
    </w:p>
    <w:p w:rsidR="5A240265" w:rsidP="005FF21A" w:rsidRDefault="5A240265" w14:paraId="2ABAC080" w14:textId="143A7464">
      <w:pPr>
        <w:pStyle w:val="Normal"/>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pPr>
      <w:r w:rsidRPr="005FF21A" w:rsidR="5A240265">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28"/>
          <w:szCs w:val="28"/>
          <w:u w:val="none"/>
          <w:lang w:val="en-GB"/>
        </w:rPr>
        <w:t xml:space="preserve">Eastern Ilinois University (2022) states that nurses should be able to adapt when they are communicating with a professional or a service user and show effective communication skills such as being confident, understanding, displaying empathy, awareness, effective body language, honesty and courtesy and </w:t>
      </w:r>
      <w:r w:rsidRPr="005FF21A" w:rsidR="5A240265">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28"/>
          <w:szCs w:val="28"/>
          <w:u w:val="none"/>
          <w:lang w:val="en-GB"/>
        </w:rPr>
        <w:t>always remaining professional</w:t>
      </w:r>
      <w:r w:rsidRPr="005FF21A" w:rsidR="5A240265">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28"/>
          <w:szCs w:val="28"/>
          <w:u w:val="none"/>
          <w:lang w:val="en-GB"/>
        </w:rPr>
        <w:t>.</w:t>
      </w:r>
    </w:p>
    <w:p w:rsidR="5A240265" w:rsidP="5A240265" w:rsidRDefault="5A240265" w14:paraId="6A00C0F0" w14:textId="6FFB8E62">
      <w:pPr>
        <w:spacing w:line="240" w:lineRule="exact"/>
        <w:ind w:left="261" w:hanging="261"/>
        <w:jc w:val="left"/>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28"/>
          <w:szCs w:val="28"/>
          <w:u w:val="none"/>
          <w:vertAlign w:val="superscript"/>
          <w:lang w:val="en-GB"/>
        </w:rPr>
      </w:pPr>
      <w:r w:rsidRPr="5A240265" w:rsidR="5A240265">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000000" w:themeColor="text1" w:themeTint="FF" w:themeShade="FF"/>
          <w:sz w:val="28"/>
          <w:szCs w:val="28"/>
          <w:u w:val="none"/>
          <w:vertAlign w:val="superscript"/>
          <w:lang w:val="en-GB"/>
        </w:rPr>
        <w:t xml:space="preserve">                                                             </w:t>
      </w:r>
    </w:p>
    <w:p w:rsidR="5A240265" w:rsidP="5A240265" w:rsidRDefault="5A240265" w14:paraId="2C6D15DA" w14:textId="088C5B89">
      <w:pPr>
        <w:pStyle w:val="Normal"/>
        <w:rPr>
          <w:rFonts w:ascii="Calibri Light" w:hAnsi="Calibri Light" w:eastAsia="Calibri Light" w:cs="Calibri Light" w:asciiTheme="majorAscii" w:hAnsiTheme="majorAscii" w:eastAsiaTheme="majorAscii" w:cstheme="majorAscii"/>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NNc0pO4ZFIqizG" int2:id="lC7jai6y">
      <int2:state int2:type="LegacyProofing" int2:value="Rejected"/>
    </int2:textHash>
    <int2:entireDocument int2:id="2RAR5XJA">
      <int2:extLst>
        <oel:ext uri="E302BA01-7950-474C-9AD3-286E660C40A8">
          <int2:similaritySummary int2:version="1" int2:runId="1654092991478" int2:tilesCheckedInThisRun="8" int2:totalNumOfTiles="8" int2:similarityAnnotationCount="0" int2:numWords="456" int2:numFlaggedWords="0"/>
        </oel:ext>
      </int2:extLst>
    </int2:entireDocument>
  </int2:observations>
  <int2:intelligenceSettings/>
  <int2:onDemandWorkflows>
    <int2:onDemandWorkflow int2:type="SimilarityCheck" int2:paragraphVersions="3436CA89-1DB18A08 43B05571-334B5B76 45069916-2A7EA3A3 47CD1813-2843CE56 2C6DD0C0-1096F509 7ABAD689-1746BB55 187BCA0F-2A1B890F 630608B3-1C799F84 71DF4F3A-73712DE1 4B3CDFD9-4CB30A89 78DAD71E-143F83CE 2ABAC080-2607DBD5 6A00C0F0-6FFB8E62 2C6D15DA-088C5B89"/>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24E702"/>
    <w:rsid w:val="005FF21A"/>
    <w:rsid w:val="01DA338A"/>
    <w:rsid w:val="01DA338A"/>
    <w:rsid w:val="024A3B50"/>
    <w:rsid w:val="02825306"/>
    <w:rsid w:val="03E79F48"/>
    <w:rsid w:val="04564ACD"/>
    <w:rsid w:val="04564ACD"/>
    <w:rsid w:val="048E191F"/>
    <w:rsid w:val="04C08BFF"/>
    <w:rsid w:val="065C5C60"/>
    <w:rsid w:val="06778BB0"/>
    <w:rsid w:val="07C78AE1"/>
    <w:rsid w:val="07D25D14"/>
    <w:rsid w:val="080B8099"/>
    <w:rsid w:val="080B8099"/>
    <w:rsid w:val="08E4022E"/>
    <w:rsid w:val="08E4022E"/>
    <w:rsid w:val="09635B42"/>
    <w:rsid w:val="096E2D75"/>
    <w:rsid w:val="09ADF965"/>
    <w:rsid w:val="09ADF965"/>
    <w:rsid w:val="0AAB9AA6"/>
    <w:rsid w:val="0AAB9AA6"/>
    <w:rsid w:val="0ABCD678"/>
    <w:rsid w:val="0B8F8388"/>
    <w:rsid w:val="0B8F8388"/>
    <w:rsid w:val="0BAC4DE5"/>
    <w:rsid w:val="0BB0875D"/>
    <w:rsid w:val="0BB5FCBB"/>
    <w:rsid w:val="0C28812E"/>
    <w:rsid w:val="0CA5CE37"/>
    <w:rsid w:val="0CC55E3D"/>
    <w:rsid w:val="0EED9D7D"/>
    <w:rsid w:val="11793F5A"/>
    <w:rsid w:val="11793F5A"/>
    <w:rsid w:val="12A85B79"/>
    <w:rsid w:val="12A85B79"/>
    <w:rsid w:val="130A3D88"/>
    <w:rsid w:val="13150FBB"/>
    <w:rsid w:val="144A9061"/>
    <w:rsid w:val="14B0E01C"/>
    <w:rsid w:val="15387437"/>
    <w:rsid w:val="155CC678"/>
    <w:rsid w:val="16190A90"/>
    <w:rsid w:val="16190A90"/>
    <w:rsid w:val="165F13C9"/>
    <w:rsid w:val="168FF72F"/>
    <w:rsid w:val="17B4DAF1"/>
    <w:rsid w:val="19461D03"/>
    <w:rsid w:val="19461D03"/>
    <w:rsid w:val="1BEB7EB5"/>
    <w:rsid w:val="1BEB7EB5"/>
    <w:rsid w:val="1BFB8004"/>
    <w:rsid w:val="1C3BBB33"/>
    <w:rsid w:val="1C3BBB33"/>
    <w:rsid w:val="1D463E0B"/>
    <w:rsid w:val="1D463E0B"/>
    <w:rsid w:val="1D67D85D"/>
    <w:rsid w:val="1DD78B94"/>
    <w:rsid w:val="1E7F3FEE"/>
    <w:rsid w:val="1E7F3FEE"/>
    <w:rsid w:val="1F44E782"/>
    <w:rsid w:val="201B104F"/>
    <w:rsid w:val="20B3AFC9"/>
    <w:rsid w:val="22C66CC9"/>
    <w:rsid w:val="2405CE1B"/>
    <w:rsid w:val="2405CE1B"/>
    <w:rsid w:val="25477C3A"/>
    <w:rsid w:val="2633BB66"/>
    <w:rsid w:val="2633BB66"/>
    <w:rsid w:val="273D6EDD"/>
    <w:rsid w:val="27F582B2"/>
    <w:rsid w:val="280B6640"/>
    <w:rsid w:val="280B6640"/>
    <w:rsid w:val="28C60096"/>
    <w:rsid w:val="2933F27D"/>
    <w:rsid w:val="29DEFFDB"/>
    <w:rsid w:val="29DEFFDB"/>
    <w:rsid w:val="29ED99E9"/>
    <w:rsid w:val="2A0B98B6"/>
    <w:rsid w:val="2A9ADF4C"/>
    <w:rsid w:val="2ACFC2DE"/>
    <w:rsid w:val="2B896A4A"/>
    <w:rsid w:val="2BA76917"/>
    <w:rsid w:val="2BC5C70B"/>
    <w:rsid w:val="2BC5C70B"/>
    <w:rsid w:val="2C6B933F"/>
    <w:rsid w:val="2CBCC65C"/>
    <w:rsid w:val="2CBCC65C"/>
    <w:rsid w:val="2D212EEC"/>
    <w:rsid w:val="2D212EEC"/>
    <w:rsid w:val="2D4547E1"/>
    <w:rsid w:val="2D790A74"/>
    <w:rsid w:val="2EBCFF4D"/>
    <w:rsid w:val="2ED45AC7"/>
    <w:rsid w:val="332C07E0"/>
    <w:rsid w:val="332C07E0"/>
    <w:rsid w:val="33BDCD19"/>
    <w:rsid w:val="3524E702"/>
    <w:rsid w:val="3552FB8A"/>
    <w:rsid w:val="35787128"/>
    <w:rsid w:val="36606C44"/>
    <w:rsid w:val="36A4E766"/>
    <w:rsid w:val="37144189"/>
    <w:rsid w:val="373E5BC1"/>
    <w:rsid w:val="3A2DC1C0"/>
    <w:rsid w:val="3A96C2EF"/>
    <w:rsid w:val="3BBA7146"/>
    <w:rsid w:val="3D971BC4"/>
    <w:rsid w:val="3D971BC4"/>
    <w:rsid w:val="3DC6AD19"/>
    <w:rsid w:val="3F32EC25"/>
    <w:rsid w:val="3FA9D8C4"/>
    <w:rsid w:val="4012786E"/>
    <w:rsid w:val="41060473"/>
    <w:rsid w:val="428D2358"/>
    <w:rsid w:val="428D2358"/>
    <w:rsid w:val="435301DA"/>
    <w:rsid w:val="44113E30"/>
    <w:rsid w:val="4626846B"/>
    <w:rsid w:val="46FD7DFC"/>
    <w:rsid w:val="46FD7DFC"/>
    <w:rsid w:val="474DA967"/>
    <w:rsid w:val="475C1D9A"/>
    <w:rsid w:val="48994E5D"/>
    <w:rsid w:val="48F83D72"/>
    <w:rsid w:val="49C2435E"/>
    <w:rsid w:val="4A0DDE9B"/>
    <w:rsid w:val="4A0DDE9B"/>
    <w:rsid w:val="4A23681A"/>
    <w:rsid w:val="4A351EBE"/>
    <w:rsid w:val="4A388DED"/>
    <w:rsid w:val="4A388DED"/>
    <w:rsid w:val="4CF9E420"/>
    <w:rsid w:val="4D08267D"/>
    <w:rsid w:val="4D23E2AD"/>
    <w:rsid w:val="4D7E37C0"/>
    <w:rsid w:val="4DCBAE95"/>
    <w:rsid w:val="4DF25228"/>
    <w:rsid w:val="4E66385C"/>
    <w:rsid w:val="4E66385C"/>
    <w:rsid w:val="4E95B481"/>
    <w:rsid w:val="4E95B481"/>
    <w:rsid w:val="507D201F"/>
    <w:rsid w:val="507D201F"/>
    <w:rsid w:val="5205AB5D"/>
    <w:rsid w:val="52256A17"/>
    <w:rsid w:val="5314A41B"/>
    <w:rsid w:val="53308E04"/>
    <w:rsid w:val="536AF6A4"/>
    <w:rsid w:val="5371CCC8"/>
    <w:rsid w:val="5504F605"/>
    <w:rsid w:val="5504F605"/>
    <w:rsid w:val="551782ED"/>
    <w:rsid w:val="552423C2"/>
    <w:rsid w:val="552423C2"/>
    <w:rsid w:val="583E67C7"/>
    <w:rsid w:val="596822F4"/>
    <w:rsid w:val="59F794E5"/>
    <w:rsid w:val="5A240265"/>
    <w:rsid w:val="5A41796A"/>
    <w:rsid w:val="5A41796A"/>
    <w:rsid w:val="5B128D63"/>
    <w:rsid w:val="5B8F30E6"/>
    <w:rsid w:val="5C152D4D"/>
    <w:rsid w:val="5C152D4D"/>
    <w:rsid w:val="5D11D8EA"/>
    <w:rsid w:val="5D11D8EA"/>
    <w:rsid w:val="5DD2A4F6"/>
    <w:rsid w:val="5DD2A4F6"/>
    <w:rsid w:val="5E3C20F7"/>
    <w:rsid w:val="5E3C20F7"/>
    <w:rsid w:val="5EADA94B"/>
    <w:rsid w:val="5F04ABD5"/>
    <w:rsid w:val="5F04ABD5"/>
    <w:rsid w:val="5F647A63"/>
    <w:rsid w:val="5F7D8A37"/>
    <w:rsid w:val="613B6B9F"/>
    <w:rsid w:val="6169D15D"/>
    <w:rsid w:val="61F01C40"/>
    <w:rsid w:val="61F3BE40"/>
    <w:rsid w:val="61F3BE40"/>
    <w:rsid w:val="623362F2"/>
    <w:rsid w:val="63811A6E"/>
    <w:rsid w:val="63811A6E"/>
    <w:rsid w:val="638F8EA1"/>
    <w:rsid w:val="6879D5D4"/>
    <w:rsid w:val="6987082A"/>
    <w:rsid w:val="69F84978"/>
    <w:rsid w:val="6ACAF688"/>
    <w:rsid w:val="6B9419D9"/>
    <w:rsid w:val="6B9419D9"/>
    <w:rsid w:val="6C3F2DB2"/>
    <w:rsid w:val="6CDF31EF"/>
    <w:rsid w:val="6DDAFE13"/>
    <w:rsid w:val="6E4C6187"/>
    <w:rsid w:val="6EB96862"/>
    <w:rsid w:val="6EB96862"/>
    <w:rsid w:val="70F7E2E1"/>
    <w:rsid w:val="72164671"/>
    <w:rsid w:val="72DC24F3"/>
    <w:rsid w:val="7306AA4D"/>
    <w:rsid w:val="73BED44D"/>
    <w:rsid w:val="745FF7CA"/>
    <w:rsid w:val="763E4B0F"/>
    <w:rsid w:val="76D6CC80"/>
    <w:rsid w:val="77892AD4"/>
    <w:rsid w:val="77DA1B70"/>
    <w:rsid w:val="78BA9940"/>
    <w:rsid w:val="794B6677"/>
    <w:rsid w:val="7A34A196"/>
    <w:rsid w:val="7B2C926E"/>
    <w:rsid w:val="7B7C3EEA"/>
    <w:rsid w:val="7B97EB6A"/>
    <w:rsid w:val="7B97EB6A"/>
    <w:rsid w:val="7BB0FB3E"/>
    <w:rsid w:val="7BB8B1D6"/>
    <w:rsid w:val="7CA234F6"/>
    <w:rsid w:val="7DF50146"/>
    <w:rsid w:val="7E1ED79A"/>
    <w:rsid w:val="7EDBA11C"/>
    <w:rsid w:val="7F7444B3"/>
    <w:rsid w:val="7FBAA7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239BA"/>
  <w15:chartTrackingRefBased/>
  <w15:docId w15:val="{83AB034E-AD91-4DB1-84FD-03534D84DD5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cdcad507f2e49b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Amy-Lee Leyshon (2125305)</dc:creator>
  <keywords/>
  <dc:description/>
  <lastModifiedBy>Amy-Lee Leyshon (2125305)</lastModifiedBy>
  <revision>3</revision>
  <dcterms:created xsi:type="dcterms:W3CDTF">2022-06-01T08:41:57.9982583Z</dcterms:created>
  <dcterms:modified xsi:type="dcterms:W3CDTF">2022-06-07T09:14:45.6230301Z</dcterms:modified>
</coreProperties>
</file>