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3AC74A" w14:textId="7168B314" w:rsidR="008B5D14" w:rsidRPr="00580FC7" w:rsidRDefault="008B5D14" w:rsidP="008B5D14">
      <w:pPr>
        <w:pStyle w:val="Title"/>
        <w:spacing w:after="360"/>
        <w:rPr>
          <w:sz w:val="32"/>
          <w:szCs w:val="32"/>
        </w:rPr>
      </w:pPr>
      <w:r w:rsidRPr="00580FC7">
        <w:rPr>
          <w:sz w:val="24"/>
          <w:szCs w:val="24"/>
        </w:rPr>
        <w:t xml:space="preserve">The Concept of Sanitising Classic </w:t>
      </w:r>
      <w:r w:rsidR="00E9468B">
        <w:rPr>
          <w:sz w:val="24"/>
          <w:szCs w:val="24"/>
        </w:rPr>
        <w:t>Literature</w:t>
      </w:r>
      <w:r w:rsidR="00580FC7" w:rsidRPr="00580FC7">
        <w:rPr>
          <w:sz w:val="24"/>
          <w:szCs w:val="24"/>
        </w:rPr>
        <w:t xml:space="preserve">: A </w:t>
      </w:r>
      <w:r w:rsidR="00883321">
        <w:rPr>
          <w:sz w:val="24"/>
          <w:szCs w:val="24"/>
        </w:rPr>
        <w:t>Summary</w:t>
      </w:r>
    </w:p>
    <w:p w14:paraId="292885B7" w14:textId="3A3CA0B5" w:rsidR="00D82125" w:rsidRPr="00E9468B" w:rsidRDefault="008B5D14">
      <w:pPr>
        <w:rPr>
          <w:color w:val="000000" w:themeColor="text1"/>
          <w:sz w:val="22"/>
          <w:szCs w:val="22"/>
        </w:rPr>
      </w:pPr>
      <w:r>
        <w:rPr>
          <w:sz w:val="22"/>
          <w:szCs w:val="22"/>
        </w:rPr>
        <w:t>In February of this year, the New York Times wrote an article</w:t>
      </w:r>
      <w:r w:rsidR="002E24FE">
        <w:rPr>
          <w:rStyle w:val="FootnoteReference"/>
          <w:sz w:val="22"/>
          <w:szCs w:val="22"/>
        </w:rPr>
        <w:footnoteReference w:id="2"/>
      </w:r>
      <w:r>
        <w:rPr>
          <w:sz w:val="22"/>
          <w:szCs w:val="22"/>
        </w:rPr>
        <w:t xml:space="preserve"> discussing the offensive language featured in Roald Dahl’s famous novel “Charlie and the Chocolate Factory</w:t>
      </w:r>
      <w:r w:rsidR="00FE318A">
        <w:rPr>
          <w:sz w:val="22"/>
          <w:szCs w:val="22"/>
        </w:rPr>
        <w:t xml:space="preserve">” </w:t>
      </w:r>
      <w:r w:rsidR="004C51AE">
        <w:rPr>
          <w:sz w:val="22"/>
          <w:szCs w:val="22"/>
        </w:rPr>
        <w:t xml:space="preserve">and how his estate elected to have </w:t>
      </w:r>
      <w:r w:rsidR="00D0758F">
        <w:rPr>
          <w:sz w:val="22"/>
          <w:szCs w:val="22"/>
        </w:rPr>
        <w:t>this</w:t>
      </w:r>
      <w:r w:rsidR="00AE0C62">
        <w:rPr>
          <w:sz w:val="22"/>
          <w:szCs w:val="22"/>
        </w:rPr>
        <w:t xml:space="preserve"> </w:t>
      </w:r>
      <w:r w:rsidR="00AE0C62" w:rsidRPr="00E9468B">
        <w:rPr>
          <w:color w:val="000000" w:themeColor="text1"/>
          <w:sz w:val="22"/>
          <w:szCs w:val="22"/>
        </w:rPr>
        <w:t>language</w:t>
      </w:r>
      <w:r w:rsidR="004C51AE" w:rsidRPr="00E9468B">
        <w:rPr>
          <w:color w:val="000000" w:themeColor="text1"/>
          <w:sz w:val="22"/>
          <w:szCs w:val="22"/>
        </w:rPr>
        <w:t xml:space="preserve"> removed. </w:t>
      </w:r>
      <w:r w:rsidR="003871AF" w:rsidRPr="00E9468B">
        <w:rPr>
          <w:color w:val="000000" w:themeColor="text1"/>
          <w:sz w:val="22"/>
          <w:szCs w:val="22"/>
        </w:rPr>
        <w:t>Not</w:t>
      </w:r>
      <w:r w:rsidR="004C51AE" w:rsidRPr="00E9468B">
        <w:rPr>
          <w:color w:val="000000" w:themeColor="text1"/>
          <w:sz w:val="22"/>
          <w:szCs w:val="22"/>
        </w:rPr>
        <w:t xml:space="preserve"> only </w:t>
      </w:r>
      <w:r w:rsidR="003871AF" w:rsidRPr="00E9468B">
        <w:rPr>
          <w:color w:val="000000" w:themeColor="text1"/>
          <w:sz w:val="22"/>
          <w:szCs w:val="22"/>
        </w:rPr>
        <w:t xml:space="preserve">has this </w:t>
      </w:r>
      <w:r w:rsidR="004C51AE" w:rsidRPr="00E9468B">
        <w:rPr>
          <w:color w:val="000000" w:themeColor="text1"/>
          <w:sz w:val="22"/>
          <w:szCs w:val="22"/>
        </w:rPr>
        <w:t xml:space="preserve">sparked a </w:t>
      </w:r>
      <w:r w:rsidR="00D009BF" w:rsidRPr="00E9468B">
        <w:rPr>
          <w:color w:val="000000" w:themeColor="text1"/>
          <w:sz w:val="22"/>
          <w:szCs w:val="22"/>
        </w:rPr>
        <w:t xml:space="preserve">larger </w:t>
      </w:r>
      <w:r w:rsidR="00D82125" w:rsidRPr="00E9468B">
        <w:rPr>
          <w:color w:val="000000" w:themeColor="text1"/>
          <w:sz w:val="22"/>
          <w:szCs w:val="22"/>
        </w:rPr>
        <w:t>discussion</w:t>
      </w:r>
      <w:r w:rsidR="004C151C" w:rsidRPr="00E9468B">
        <w:rPr>
          <w:color w:val="000000" w:themeColor="text1"/>
          <w:sz w:val="22"/>
          <w:szCs w:val="22"/>
        </w:rPr>
        <w:t xml:space="preserve"> </w:t>
      </w:r>
      <w:r w:rsidR="00D82125" w:rsidRPr="00E9468B">
        <w:rPr>
          <w:color w:val="000000" w:themeColor="text1"/>
          <w:sz w:val="22"/>
          <w:szCs w:val="22"/>
        </w:rPr>
        <w:t xml:space="preserve">on what this could mean for our freedom </w:t>
      </w:r>
      <w:r w:rsidR="00BA6551" w:rsidRPr="00E9468B">
        <w:rPr>
          <w:color w:val="000000" w:themeColor="text1"/>
          <w:sz w:val="22"/>
          <w:szCs w:val="22"/>
        </w:rPr>
        <w:t xml:space="preserve">of speech </w:t>
      </w:r>
      <w:r w:rsidR="00AF31DC" w:rsidRPr="00E9468B">
        <w:rPr>
          <w:color w:val="000000" w:themeColor="text1"/>
          <w:sz w:val="22"/>
          <w:szCs w:val="22"/>
        </w:rPr>
        <w:t>but</w:t>
      </w:r>
      <w:r w:rsidR="00D82125" w:rsidRPr="00E9468B">
        <w:rPr>
          <w:color w:val="000000" w:themeColor="text1"/>
          <w:sz w:val="22"/>
          <w:szCs w:val="22"/>
        </w:rPr>
        <w:t xml:space="preserve"> the essential education of future generations</w:t>
      </w:r>
      <w:r w:rsidR="00DC3FFA" w:rsidRPr="00E9468B">
        <w:rPr>
          <w:color w:val="000000" w:themeColor="text1"/>
          <w:sz w:val="22"/>
          <w:szCs w:val="22"/>
        </w:rPr>
        <w:t xml:space="preserve"> as well</w:t>
      </w:r>
      <w:r w:rsidR="00D82125" w:rsidRPr="00E9468B">
        <w:rPr>
          <w:color w:val="000000" w:themeColor="text1"/>
          <w:sz w:val="22"/>
          <w:szCs w:val="22"/>
        </w:rPr>
        <w:t>.</w:t>
      </w:r>
    </w:p>
    <w:p w14:paraId="4C245B02" w14:textId="707C9D74" w:rsidR="00883321" w:rsidRPr="00E9468B" w:rsidRDefault="00134E4C">
      <w:pPr>
        <w:rPr>
          <w:color w:val="000000" w:themeColor="text1"/>
          <w:sz w:val="22"/>
          <w:szCs w:val="22"/>
        </w:rPr>
      </w:pPr>
      <w:r w:rsidRPr="00E9468B">
        <w:rPr>
          <w:color w:val="000000" w:themeColor="text1"/>
          <w:sz w:val="22"/>
          <w:szCs w:val="22"/>
        </w:rPr>
        <w:t>The news</w:t>
      </w:r>
      <w:r w:rsidR="0006391E" w:rsidRPr="00E9468B">
        <w:rPr>
          <w:color w:val="000000" w:themeColor="text1"/>
          <w:sz w:val="22"/>
          <w:szCs w:val="22"/>
        </w:rPr>
        <w:t xml:space="preserve"> was first announced by</w:t>
      </w:r>
      <w:r w:rsidR="00CE493C" w:rsidRPr="00E9468B">
        <w:rPr>
          <w:color w:val="000000" w:themeColor="text1"/>
          <w:sz w:val="22"/>
          <w:szCs w:val="22"/>
        </w:rPr>
        <w:t xml:space="preserve"> a spokesperson </w:t>
      </w:r>
      <w:r w:rsidR="009165B8" w:rsidRPr="00E9468B">
        <w:rPr>
          <w:color w:val="000000" w:themeColor="text1"/>
          <w:sz w:val="22"/>
          <w:szCs w:val="22"/>
        </w:rPr>
        <w:t>for</w:t>
      </w:r>
      <w:r w:rsidR="0006391E" w:rsidRPr="00E9468B">
        <w:rPr>
          <w:color w:val="000000" w:themeColor="text1"/>
          <w:sz w:val="22"/>
          <w:szCs w:val="22"/>
        </w:rPr>
        <w:t xml:space="preserve"> the Telegraph</w:t>
      </w:r>
      <w:r w:rsidR="00934ADE" w:rsidRPr="00E9468B">
        <w:rPr>
          <w:color w:val="000000" w:themeColor="text1"/>
          <w:sz w:val="22"/>
          <w:szCs w:val="22"/>
        </w:rPr>
        <w:t>.</w:t>
      </w:r>
      <w:r w:rsidR="00CE493C" w:rsidRPr="00E9468B">
        <w:rPr>
          <w:color w:val="000000" w:themeColor="text1"/>
          <w:sz w:val="22"/>
          <w:szCs w:val="22"/>
        </w:rPr>
        <w:t xml:space="preserve"> </w:t>
      </w:r>
      <w:r w:rsidR="00934ADE" w:rsidRPr="00E9468B">
        <w:rPr>
          <w:color w:val="000000" w:themeColor="text1"/>
          <w:sz w:val="22"/>
          <w:szCs w:val="22"/>
        </w:rPr>
        <w:t>The</w:t>
      </w:r>
      <w:r w:rsidR="0007117A" w:rsidRPr="00E9468B">
        <w:rPr>
          <w:color w:val="000000" w:themeColor="text1"/>
          <w:sz w:val="22"/>
          <w:szCs w:val="22"/>
        </w:rPr>
        <w:t xml:space="preserve"> current review of </w:t>
      </w:r>
      <w:r w:rsidR="00FC74B1" w:rsidRPr="00E9468B">
        <w:rPr>
          <w:color w:val="000000" w:themeColor="text1"/>
          <w:sz w:val="22"/>
          <w:szCs w:val="22"/>
        </w:rPr>
        <w:t>Dahl’s</w:t>
      </w:r>
      <w:r w:rsidR="0007117A" w:rsidRPr="00E9468B">
        <w:rPr>
          <w:color w:val="000000" w:themeColor="text1"/>
          <w:sz w:val="22"/>
          <w:szCs w:val="22"/>
        </w:rPr>
        <w:t xml:space="preserve"> works began in 20</w:t>
      </w:r>
      <w:r w:rsidRPr="00E9468B">
        <w:rPr>
          <w:color w:val="000000" w:themeColor="text1"/>
          <w:sz w:val="22"/>
          <w:szCs w:val="22"/>
        </w:rPr>
        <w:t>20</w:t>
      </w:r>
      <w:r w:rsidR="004B0635" w:rsidRPr="00E9468B">
        <w:rPr>
          <w:color w:val="000000" w:themeColor="text1"/>
          <w:sz w:val="22"/>
          <w:szCs w:val="22"/>
        </w:rPr>
        <w:t xml:space="preserve"> and was</w:t>
      </w:r>
      <w:r w:rsidR="00C57893" w:rsidRPr="00E9468B">
        <w:rPr>
          <w:color w:val="000000" w:themeColor="text1"/>
          <w:sz w:val="22"/>
          <w:szCs w:val="22"/>
        </w:rPr>
        <w:t xml:space="preserve"> led by Puffin, </w:t>
      </w:r>
      <w:r w:rsidR="00FC74B1" w:rsidRPr="00E9468B">
        <w:rPr>
          <w:color w:val="000000" w:themeColor="text1"/>
          <w:sz w:val="22"/>
          <w:szCs w:val="22"/>
        </w:rPr>
        <w:t>his</w:t>
      </w:r>
      <w:r w:rsidR="00C57893" w:rsidRPr="00E9468B">
        <w:rPr>
          <w:color w:val="000000" w:themeColor="text1"/>
          <w:sz w:val="22"/>
          <w:szCs w:val="22"/>
        </w:rPr>
        <w:t xml:space="preserve"> publisher, and Roald Dahl’s </w:t>
      </w:r>
      <w:r w:rsidR="0013753E" w:rsidRPr="00E9468B">
        <w:rPr>
          <w:color w:val="000000" w:themeColor="text1"/>
          <w:sz w:val="22"/>
          <w:szCs w:val="22"/>
        </w:rPr>
        <w:t xml:space="preserve">Story </w:t>
      </w:r>
      <w:r w:rsidR="00C57893" w:rsidRPr="00E9468B">
        <w:rPr>
          <w:color w:val="000000" w:themeColor="text1"/>
          <w:sz w:val="22"/>
          <w:szCs w:val="22"/>
        </w:rPr>
        <w:t>Company</w:t>
      </w:r>
      <w:r w:rsidR="00D54999" w:rsidRPr="00E9468B">
        <w:rPr>
          <w:color w:val="000000" w:themeColor="text1"/>
          <w:sz w:val="22"/>
          <w:szCs w:val="22"/>
        </w:rPr>
        <w:t xml:space="preserve"> in association with </w:t>
      </w:r>
      <w:r w:rsidR="009C497A" w:rsidRPr="00E9468B">
        <w:rPr>
          <w:color w:val="000000" w:themeColor="text1"/>
          <w:sz w:val="22"/>
          <w:szCs w:val="22"/>
        </w:rPr>
        <w:t>Inclusive Minds</w:t>
      </w:r>
      <w:r w:rsidR="0013753E" w:rsidRPr="00E9468B">
        <w:rPr>
          <w:rStyle w:val="FootnoteReference"/>
          <w:color w:val="000000" w:themeColor="text1"/>
          <w:sz w:val="22"/>
          <w:szCs w:val="22"/>
        </w:rPr>
        <w:footnoteReference w:id="3"/>
      </w:r>
      <w:r w:rsidR="00B85A78" w:rsidRPr="00E9468B">
        <w:rPr>
          <w:color w:val="000000" w:themeColor="text1"/>
          <w:sz w:val="22"/>
          <w:szCs w:val="22"/>
        </w:rPr>
        <w:t xml:space="preserve">, </w:t>
      </w:r>
      <w:r w:rsidR="009C497A" w:rsidRPr="00E9468B">
        <w:rPr>
          <w:color w:val="000000" w:themeColor="text1"/>
          <w:sz w:val="22"/>
          <w:szCs w:val="22"/>
        </w:rPr>
        <w:t>an organisation described</w:t>
      </w:r>
      <w:r w:rsidR="00300E52" w:rsidRPr="00E9468B">
        <w:rPr>
          <w:color w:val="000000" w:themeColor="text1"/>
          <w:sz w:val="22"/>
          <w:szCs w:val="22"/>
        </w:rPr>
        <w:t xml:space="preserve"> </w:t>
      </w:r>
      <w:r w:rsidR="009C497A" w:rsidRPr="00E9468B">
        <w:rPr>
          <w:color w:val="000000" w:themeColor="text1"/>
          <w:sz w:val="22"/>
          <w:szCs w:val="22"/>
        </w:rPr>
        <w:t>as</w:t>
      </w:r>
      <w:r w:rsidR="005815A7" w:rsidRPr="00E9468B">
        <w:rPr>
          <w:color w:val="000000" w:themeColor="text1"/>
          <w:sz w:val="22"/>
          <w:szCs w:val="22"/>
        </w:rPr>
        <w:t xml:space="preserve"> </w:t>
      </w:r>
      <w:r w:rsidR="00175292" w:rsidRPr="00E9468B">
        <w:rPr>
          <w:color w:val="000000" w:themeColor="text1"/>
          <w:sz w:val="22"/>
          <w:szCs w:val="22"/>
        </w:rPr>
        <w:t>“a collective for people who are passionate about inclusion and accessibility in children’s literature</w:t>
      </w:r>
      <w:r w:rsidR="00300E52" w:rsidRPr="00E9468B">
        <w:rPr>
          <w:color w:val="000000" w:themeColor="text1"/>
          <w:sz w:val="22"/>
          <w:szCs w:val="22"/>
        </w:rPr>
        <w:t xml:space="preserve">.” </w:t>
      </w:r>
      <w:r w:rsidR="00A05DF7" w:rsidRPr="00E9468B">
        <w:rPr>
          <w:color w:val="000000" w:themeColor="text1"/>
          <w:sz w:val="22"/>
          <w:szCs w:val="22"/>
        </w:rPr>
        <w:t>Inclusive Minds</w:t>
      </w:r>
      <w:r w:rsidR="00300E52" w:rsidRPr="00E9468B">
        <w:rPr>
          <w:color w:val="000000" w:themeColor="text1"/>
          <w:sz w:val="22"/>
          <w:szCs w:val="22"/>
        </w:rPr>
        <w:t xml:space="preserve"> indicates </w:t>
      </w:r>
      <w:r w:rsidR="00175292" w:rsidRPr="00E9468B">
        <w:rPr>
          <w:color w:val="000000" w:themeColor="text1"/>
          <w:sz w:val="22"/>
          <w:szCs w:val="22"/>
        </w:rPr>
        <w:t xml:space="preserve">its </w:t>
      </w:r>
      <w:r w:rsidR="00E5547F" w:rsidRPr="00E9468B">
        <w:rPr>
          <w:color w:val="000000" w:themeColor="text1"/>
          <w:sz w:val="22"/>
          <w:szCs w:val="22"/>
        </w:rPr>
        <w:t xml:space="preserve">dedication to </w:t>
      </w:r>
      <w:r w:rsidR="00B90AEE" w:rsidRPr="00E9468B">
        <w:rPr>
          <w:color w:val="000000" w:themeColor="text1"/>
          <w:sz w:val="22"/>
          <w:szCs w:val="22"/>
        </w:rPr>
        <w:t>creating a</w:t>
      </w:r>
      <w:r w:rsidR="00F45DF1" w:rsidRPr="00E9468B">
        <w:rPr>
          <w:color w:val="000000" w:themeColor="text1"/>
          <w:sz w:val="22"/>
          <w:szCs w:val="22"/>
        </w:rPr>
        <w:t xml:space="preserve">n innocuous version of previous </w:t>
      </w:r>
      <w:r w:rsidR="00E2513E" w:rsidRPr="00E9468B">
        <w:rPr>
          <w:color w:val="000000" w:themeColor="text1"/>
          <w:sz w:val="22"/>
          <w:szCs w:val="22"/>
        </w:rPr>
        <w:t>classic children’s books</w:t>
      </w:r>
      <w:r w:rsidR="00A11C55" w:rsidRPr="00E9468B">
        <w:rPr>
          <w:color w:val="000000" w:themeColor="text1"/>
          <w:sz w:val="22"/>
          <w:szCs w:val="22"/>
        </w:rPr>
        <w:t xml:space="preserve">. </w:t>
      </w:r>
      <w:r w:rsidR="00A05DF7" w:rsidRPr="00E9468B">
        <w:rPr>
          <w:color w:val="000000" w:themeColor="text1"/>
          <w:sz w:val="22"/>
          <w:szCs w:val="22"/>
        </w:rPr>
        <w:t>However, s</w:t>
      </w:r>
      <w:r w:rsidR="00A11C55" w:rsidRPr="00E9468B">
        <w:rPr>
          <w:color w:val="000000" w:themeColor="text1"/>
          <w:sz w:val="22"/>
          <w:szCs w:val="22"/>
        </w:rPr>
        <w:t>ome people believe these rewritten stories will r</w:t>
      </w:r>
      <w:r w:rsidR="004B6A88" w:rsidRPr="00E9468B">
        <w:rPr>
          <w:color w:val="000000" w:themeColor="text1"/>
          <w:sz w:val="22"/>
          <w:szCs w:val="22"/>
        </w:rPr>
        <w:t xml:space="preserve">ender the </w:t>
      </w:r>
      <w:r w:rsidR="00FC74B1" w:rsidRPr="00E9468B">
        <w:rPr>
          <w:color w:val="000000" w:themeColor="text1"/>
          <w:sz w:val="22"/>
          <w:szCs w:val="22"/>
        </w:rPr>
        <w:t>originals</w:t>
      </w:r>
      <w:r w:rsidR="004B6A88" w:rsidRPr="00E9468B">
        <w:rPr>
          <w:color w:val="000000" w:themeColor="text1"/>
          <w:sz w:val="22"/>
          <w:szCs w:val="22"/>
        </w:rPr>
        <w:t xml:space="preserve"> superfluous in modern </w:t>
      </w:r>
      <w:r w:rsidR="001A1EE1" w:rsidRPr="00E9468B">
        <w:rPr>
          <w:color w:val="000000" w:themeColor="text1"/>
          <w:sz w:val="22"/>
          <w:szCs w:val="22"/>
        </w:rPr>
        <w:t>media,</w:t>
      </w:r>
      <w:r w:rsidR="004B6A88" w:rsidRPr="00E9468B">
        <w:rPr>
          <w:color w:val="000000" w:themeColor="text1"/>
          <w:sz w:val="22"/>
          <w:szCs w:val="22"/>
        </w:rPr>
        <w:t xml:space="preserve"> </w:t>
      </w:r>
      <w:r w:rsidR="003C7E4F" w:rsidRPr="00E9468B">
        <w:rPr>
          <w:color w:val="000000" w:themeColor="text1"/>
          <w:sz w:val="22"/>
          <w:szCs w:val="22"/>
        </w:rPr>
        <w:t xml:space="preserve">and this belief will and has brought on a chain reaction as more classics </w:t>
      </w:r>
      <w:r w:rsidR="00FC74B1" w:rsidRPr="00E9468B">
        <w:rPr>
          <w:color w:val="000000" w:themeColor="text1"/>
          <w:sz w:val="22"/>
          <w:szCs w:val="22"/>
        </w:rPr>
        <w:t>face</w:t>
      </w:r>
      <w:r w:rsidR="003C7E4F" w:rsidRPr="00E9468B">
        <w:rPr>
          <w:color w:val="000000" w:themeColor="text1"/>
          <w:sz w:val="22"/>
          <w:szCs w:val="22"/>
        </w:rPr>
        <w:t xml:space="preserve"> scrutiny.</w:t>
      </w:r>
    </w:p>
    <w:p w14:paraId="2923E59C" w14:textId="6DC556D3" w:rsidR="004A30E5" w:rsidRPr="00E9468B" w:rsidRDefault="00BA6551">
      <w:pPr>
        <w:rPr>
          <w:color w:val="000000" w:themeColor="text1"/>
          <w:sz w:val="22"/>
          <w:szCs w:val="22"/>
        </w:rPr>
      </w:pPr>
      <w:r w:rsidRPr="00E9468B">
        <w:rPr>
          <w:color w:val="000000" w:themeColor="text1"/>
          <w:sz w:val="22"/>
          <w:szCs w:val="22"/>
        </w:rPr>
        <w:t>Since Puffin</w:t>
      </w:r>
      <w:r w:rsidR="00C57893" w:rsidRPr="00E9468B">
        <w:rPr>
          <w:color w:val="000000" w:themeColor="text1"/>
          <w:sz w:val="22"/>
          <w:szCs w:val="22"/>
        </w:rPr>
        <w:t xml:space="preserve"> and the Company </w:t>
      </w:r>
      <w:r w:rsidRPr="00E9468B">
        <w:rPr>
          <w:color w:val="000000" w:themeColor="text1"/>
          <w:sz w:val="22"/>
          <w:szCs w:val="22"/>
        </w:rPr>
        <w:t>elected for this change</w:t>
      </w:r>
      <w:r w:rsidR="00D009BF" w:rsidRPr="00E9468B">
        <w:rPr>
          <w:color w:val="000000" w:themeColor="text1"/>
          <w:sz w:val="22"/>
          <w:szCs w:val="22"/>
        </w:rPr>
        <w:t>,</w:t>
      </w:r>
      <w:r w:rsidRPr="00E9468B">
        <w:rPr>
          <w:color w:val="000000" w:themeColor="text1"/>
          <w:sz w:val="22"/>
          <w:szCs w:val="22"/>
        </w:rPr>
        <w:t xml:space="preserve"> we have seen more authors </w:t>
      </w:r>
      <w:r w:rsidR="00D009BF" w:rsidRPr="00E9468B">
        <w:rPr>
          <w:color w:val="000000" w:themeColor="text1"/>
          <w:sz w:val="22"/>
          <w:szCs w:val="22"/>
        </w:rPr>
        <w:t xml:space="preserve">come under fire, </w:t>
      </w:r>
      <w:r w:rsidR="003B4F85" w:rsidRPr="00E9468B">
        <w:rPr>
          <w:color w:val="000000" w:themeColor="text1"/>
          <w:sz w:val="22"/>
          <w:szCs w:val="22"/>
        </w:rPr>
        <w:t>including but not limited to</w:t>
      </w:r>
      <w:r w:rsidR="00D009BF" w:rsidRPr="00E9468B">
        <w:rPr>
          <w:color w:val="000000" w:themeColor="text1"/>
          <w:sz w:val="22"/>
          <w:szCs w:val="22"/>
        </w:rPr>
        <w:t xml:space="preserve"> Agatha Christie</w:t>
      </w:r>
      <w:r w:rsidR="003B4F85" w:rsidRPr="00E9468B">
        <w:rPr>
          <w:color w:val="000000" w:themeColor="text1"/>
          <w:sz w:val="22"/>
          <w:szCs w:val="22"/>
        </w:rPr>
        <w:t xml:space="preserve"> and Ian Fleming.</w:t>
      </w:r>
      <w:r w:rsidR="00B44418" w:rsidRPr="00E9468B">
        <w:rPr>
          <w:color w:val="000000" w:themeColor="text1"/>
          <w:sz w:val="22"/>
          <w:szCs w:val="22"/>
        </w:rPr>
        <w:t xml:space="preserve"> </w:t>
      </w:r>
      <w:r w:rsidR="00FC74B1" w:rsidRPr="00E9468B">
        <w:rPr>
          <w:color w:val="000000" w:themeColor="text1"/>
          <w:sz w:val="22"/>
          <w:szCs w:val="22"/>
        </w:rPr>
        <w:t>This has caused a great deal of dissent.</w:t>
      </w:r>
      <w:r w:rsidR="00B44418" w:rsidRPr="00E9468B">
        <w:rPr>
          <w:color w:val="000000" w:themeColor="text1"/>
          <w:sz w:val="22"/>
          <w:szCs w:val="22"/>
        </w:rPr>
        <w:t xml:space="preserve"> In a </w:t>
      </w:r>
      <w:r w:rsidR="00903563" w:rsidRPr="00E9468B">
        <w:rPr>
          <w:color w:val="000000" w:themeColor="text1"/>
          <w:sz w:val="22"/>
          <w:szCs w:val="22"/>
        </w:rPr>
        <w:t>one-and-a-half-minute</w:t>
      </w:r>
      <w:r w:rsidR="00B44418" w:rsidRPr="00E9468B">
        <w:rPr>
          <w:color w:val="000000" w:themeColor="text1"/>
          <w:sz w:val="22"/>
          <w:szCs w:val="22"/>
        </w:rPr>
        <w:t xml:space="preserve"> video essay, </w:t>
      </w:r>
      <w:r w:rsidR="00285B0D" w:rsidRPr="00E9468B">
        <w:rPr>
          <w:color w:val="000000" w:themeColor="text1"/>
          <w:sz w:val="22"/>
          <w:szCs w:val="22"/>
        </w:rPr>
        <w:t xml:space="preserve">the speaker </w:t>
      </w:r>
      <w:r w:rsidR="00953149" w:rsidRPr="00E9468B">
        <w:rPr>
          <w:color w:val="000000" w:themeColor="text1"/>
          <w:sz w:val="22"/>
          <w:szCs w:val="22"/>
        </w:rPr>
        <w:t>states,</w:t>
      </w:r>
      <w:r w:rsidR="00DC4A82" w:rsidRPr="00E9468B">
        <w:rPr>
          <w:color w:val="000000" w:themeColor="text1"/>
          <w:sz w:val="22"/>
          <w:szCs w:val="22"/>
        </w:rPr>
        <w:t xml:space="preserve"> </w:t>
      </w:r>
      <w:r w:rsidR="00D82AE4" w:rsidRPr="00E9468B">
        <w:rPr>
          <w:color w:val="000000" w:themeColor="text1"/>
          <w:sz w:val="22"/>
          <w:szCs w:val="22"/>
        </w:rPr>
        <w:t>“</w:t>
      </w:r>
      <w:r w:rsidR="00207E0A" w:rsidRPr="00E9468B">
        <w:rPr>
          <w:color w:val="000000" w:themeColor="text1"/>
          <w:sz w:val="22"/>
          <w:szCs w:val="22"/>
        </w:rPr>
        <w:t>Sanitising</w:t>
      </w:r>
      <w:r w:rsidR="00D178DB" w:rsidRPr="00E9468B">
        <w:rPr>
          <w:color w:val="000000" w:themeColor="text1"/>
          <w:sz w:val="22"/>
          <w:szCs w:val="22"/>
        </w:rPr>
        <w:t xml:space="preserve"> </w:t>
      </w:r>
      <w:r w:rsidR="0040737B" w:rsidRPr="00E9468B">
        <w:rPr>
          <w:color w:val="000000" w:themeColor="text1"/>
          <w:sz w:val="22"/>
          <w:szCs w:val="22"/>
        </w:rPr>
        <w:t>books of anything offensive strips stories of their meaning</w:t>
      </w:r>
      <w:r w:rsidR="004B6A88" w:rsidRPr="00E9468B">
        <w:rPr>
          <w:rStyle w:val="FootnoteReference"/>
          <w:color w:val="000000" w:themeColor="text1"/>
          <w:sz w:val="22"/>
          <w:szCs w:val="22"/>
        </w:rPr>
        <w:footnoteReference w:id="4"/>
      </w:r>
      <w:r w:rsidR="00D82AE4" w:rsidRPr="00E9468B">
        <w:rPr>
          <w:color w:val="000000" w:themeColor="text1"/>
          <w:sz w:val="22"/>
          <w:szCs w:val="22"/>
        </w:rPr>
        <w:t>,”</w:t>
      </w:r>
      <w:r w:rsidR="0040737B" w:rsidRPr="00E9468B">
        <w:rPr>
          <w:color w:val="000000" w:themeColor="text1"/>
          <w:sz w:val="22"/>
          <w:szCs w:val="22"/>
        </w:rPr>
        <w:t xml:space="preserve"> which suggests that </w:t>
      </w:r>
      <w:r w:rsidR="00953149" w:rsidRPr="00E9468B">
        <w:rPr>
          <w:color w:val="000000" w:themeColor="text1"/>
          <w:sz w:val="22"/>
          <w:szCs w:val="22"/>
        </w:rPr>
        <w:t xml:space="preserve">taking away the language used at that time rewrites the essential </w:t>
      </w:r>
      <w:r w:rsidR="00770D46" w:rsidRPr="00E9468B">
        <w:rPr>
          <w:color w:val="000000" w:themeColor="text1"/>
          <w:sz w:val="22"/>
          <w:szCs w:val="22"/>
        </w:rPr>
        <w:t xml:space="preserve">aspects of </w:t>
      </w:r>
      <w:r w:rsidR="00FC74B1" w:rsidRPr="00E9468B">
        <w:rPr>
          <w:color w:val="000000" w:themeColor="text1"/>
          <w:sz w:val="22"/>
          <w:szCs w:val="22"/>
        </w:rPr>
        <w:t>Dahl’s</w:t>
      </w:r>
      <w:r w:rsidR="00770D46" w:rsidRPr="00E9468B">
        <w:rPr>
          <w:color w:val="000000" w:themeColor="text1"/>
          <w:sz w:val="22"/>
          <w:szCs w:val="22"/>
        </w:rPr>
        <w:t xml:space="preserve"> stor</w:t>
      </w:r>
      <w:r w:rsidR="00207E0A" w:rsidRPr="00E9468B">
        <w:rPr>
          <w:color w:val="000000" w:themeColor="text1"/>
          <w:sz w:val="22"/>
          <w:szCs w:val="22"/>
        </w:rPr>
        <w:t>ies</w:t>
      </w:r>
      <w:r w:rsidR="00770D46" w:rsidRPr="00E9468B">
        <w:rPr>
          <w:color w:val="000000" w:themeColor="text1"/>
          <w:sz w:val="22"/>
          <w:szCs w:val="22"/>
        </w:rPr>
        <w:t xml:space="preserve">, removing something integral to </w:t>
      </w:r>
      <w:r w:rsidR="00FC74B1" w:rsidRPr="00E9468B">
        <w:rPr>
          <w:color w:val="000000" w:themeColor="text1"/>
          <w:sz w:val="22"/>
          <w:szCs w:val="22"/>
        </w:rPr>
        <w:t>our understanding of those times</w:t>
      </w:r>
      <w:r w:rsidR="00966021" w:rsidRPr="00E9468B">
        <w:rPr>
          <w:color w:val="000000" w:themeColor="text1"/>
          <w:sz w:val="22"/>
          <w:szCs w:val="22"/>
        </w:rPr>
        <w:t xml:space="preserve">. </w:t>
      </w:r>
      <w:r w:rsidR="00FC74B1" w:rsidRPr="00E9468B">
        <w:rPr>
          <w:color w:val="000000" w:themeColor="text1"/>
          <w:sz w:val="22"/>
          <w:szCs w:val="22"/>
        </w:rPr>
        <w:t>The</w:t>
      </w:r>
      <w:r w:rsidR="00966021" w:rsidRPr="00E9468B">
        <w:rPr>
          <w:color w:val="000000" w:themeColor="text1"/>
          <w:sz w:val="22"/>
          <w:szCs w:val="22"/>
        </w:rPr>
        <w:t xml:space="preserve"> morality of a man from the 1900s </w:t>
      </w:r>
      <w:r w:rsidR="00FC74B1" w:rsidRPr="00E9468B">
        <w:rPr>
          <w:color w:val="000000" w:themeColor="text1"/>
          <w:sz w:val="22"/>
          <w:szCs w:val="22"/>
        </w:rPr>
        <w:t xml:space="preserve">cannot be compared </w:t>
      </w:r>
      <w:r w:rsidR="00966021" w:rsidRPr="00E9468B">
        <w:rPr>
          <w:color w:val="000000" w:themeColor="text1"/>
          <w:sz w:val="22"/>
          <w:szCs w:val="22"/>
        </w:rPr>
        <w:t>to</w:t>
      </w:r>
      <w:r w:rsidR="00FC74B1" w:rsidRPr="00E9468B">
        <w:rPr>
          <w:color w:val="000000" w:themeColor="text1"/>
          <w:sz w:val="22"/>
          <w:szCs w:val="22"/>
        </w:rPr>
        <w:t xml:space="preserve"> that of</w:t>
      </w:r>
      <w:r w:rsidR="00966021" w:rsidRPr="00E9468B">
        <w:rPr>
          <w:color w:val="000000" w:themeColor="text1"/>
          <w:sz w:val="22"/>
          <w:szCs w:val="22"/>
        </w:rPr>
        <w:t xml:space="preserve"> a </w:t>
      </w:r>
      <w:r w:rsidR="00D82AE4" w:rsidRPr="00E9468B">
        <w:rPr>
          <w:color w:val="000000" w:themeColor="text1"/>
          <w:sz w:val="22"/>
          <w:szCs w:val="22"/>
        </w:rPr>
        <w:t>21st-century</w:t>
      </w:r>
      <w:r w:rsidR="00966021" w:rsidRPr="00E9468B">
        <w:rPr>
          <w:color w:val="000000" w:themeColor="text1"/>
          <w:sz w:val="22"/>
          <w:szCs w:val="22"/>
        </w:rPr>
        <w:t xml:space="preserve"> woman</w:t>
      </w:r>
      <w:r w:rsidR="00D82AE4" w:rsidRPr="00E9468B">
        <w:rPr>
          <w:color w:val="000000" w:themeColor="text1"/>
          <w:sz w:val="22"/>
          <w:szCs w:val="22"/>
        </w:rPr>
        <w:t>,</w:t>
      </w:r>
      <w:r w:rsidR="00966021" w:rsidRPr="00E9468B">
        <w:rPr>
          <w:color w:val="000000" w:themeColor="text1"/>
          <w:sz w:val="22"/>
          <w:szCs w:val="22"/>
        </w:rPr>
        <w:t xml:space="preserve"> as there are distinct differences essential to </w:t>
      </w:r>
      <w:r w:rsidR="00D82AE4" w:rsidRPr="00E9468B">
        <w:rPr>
          <w:color w:val="000000" w:themeColor="text1"/>
          <w:sz w:val="22"/>
          <w:szCs w:val="22"/>
        </w:rPr>
        <w:t xml:space="preserve">denoting our history as human beings. </w:t>
      </w:r>
      <w:r w:rsidR="00883321" w:rsidRPr="00E9468B">
        <w:rPr>
          <w:color w:val="000000" w:themeColor="text1"/>
          <w:sz w:val="22"/>
          <w:szCs w:val="22"/>
        </w:rPr>
        <w:t>How</w:t>
      </w:r>
      <w:r w:rsidR="00D82AE4" w:rsidRPr="00E9468B">
        <w:rPr>
          <w:color w:val="000000" w:themeColor="text1"/>
          <w:sz w:val="22"/>
          <w:szCs w:val="22"/>
        </w:rPr>
        <w:t xml:space="preserve"> one was taught then </w:t>
      </w:r>
      <w:r w:rsidR="00883321" w:rsidRPr="00E9468B">
        <w:rPr>
          <w:color w:val="000000" w:themeColor="text1"/>
          <w:sz w:val="22"/>
          <w:szCs w:val="22"/>
        </w:rPr>
        <w:t>does</w:t>
      </w:r>
      <w:r w:rsidR="00D82AE4" w:rsidRPr="00E9468B">
        <w:rPr>
          <w:color w:val="000000" w:themeColor="text1"/>
          <w:sz w:val="22"/>
          <w:szCs w:val="22"/>
        </w:rPr>
        <w:t xml:space="preserve"> not hold up to today’s </w:t>
      </w:r>
      <w:r w:rsidR="00014F3F" w:rsidRPr="00E9468B">
        <w:rPr>
          <w:color w:val="000000" w:themeColor="text1"/>
          <w:sz w:val="22"/>
          <w:szCs w:val="22"/>
        </w:rPr>
        <w:t xml:space="preserve">standards, of course, but without the past, </w:t>
      </w:r>
      <w:r w:rsidR="00FC74B1" w:rsidRPr="00E9468B">
        <w:rPr>
          <w:color w:val="000000" w:themeColor="text1"/>
          <w:sz w:val="22"/>
          <w:szCs w:val="22"/>
        </w:rPr>
        <w:t>we</w:t>
      </w:r>
      <w:r w:rsidR="00014F3F" w:rsidRPr="00E9468B">
        <w:rPr>
          <w:color w:val="000000" w:themeColor="text1"/>
          <w:sz w:val="22"/>
          <w:szCs w:val="22"/>
        </w:rPr>
        <w:t xml:space="preserve"> cannot compare </w:t>
      </w:r>
      <w:r w:rsidR="004A30E5" w:rsidRPr="00E9468B">
        <w:rPr>
          <w:color w:val="000000" w:themeColor="text1"/>
          <w:sz w:val="22"/>
          <w:szCs w:val="22"/>
        </w:rPr>
        <w:t>how far we have come as a society.</w:t>
      </w:r>
    </w:p>
    <w:p w14:paraId="7CD3D446" w14:textId="0F6A8B52" w:rsidR="009D3A5B" w:rsidRPr="00E9468B" w:rsidRDefault="009D3A5B">
      <w:pPr>
        <w:rPr>
          <w:color w:val="000000" w:themeColor="text1"/>
          <w:sz w:val="22"/>
          <w:szCs w:val="22"/>
        </w:rPr>
      </w:pPr>
      <w:r w:rsidRPr="00E9468B">
        <w:rPr>
          <w:color w:val="000000" w:themeColor="text1"/>
          <w:sz w:val="22"/>
          <w:szCs w:val="22"/>
        </w:rPr>
        <w:lastRenderedPageBreak/>
        <w:t>There have, of course, been tweaks</w:t>
      </w:r>
      <w:r w:rsidR="00E91450" w:rsidRPr="00E9468B">
        <w:rPr>
          <w:color w:val="000000" w:themeColor="text1"/>
          <w:sz w:val="22"/>
          <w:szCs w:val="22"/>
        </w:rPr>
        <w:t xml:space="preserve"> </w:t>
      </w:r>
      <w:r w:rsidR="001F2B0E" w:rsidRPr="00E9468B">
        <w:rPr>
          <w:color w:val="000000" w:themeColor="text1"/>
          <w:sz w:val="22"/>
          <w:szCs w:val="22"/>
        </w:rPr>
        <w:t>to</w:t>
      </w:r>
      <w:r w:rsidR="00E91450" w:rsidRPr="00E9468B">
        <w:rPr>
          <w:color w:val="000000" w:themeColor="text1"/>
          <w:sz w:val="22"/>
          <w:szCs w:val="22"/>
        </w:rPr>
        <w:t xml:space="preserve"> </w:t>
      </w:r>
      <w:r w:rsidR="00F727AB" w:rsidRPr="00E9468B">
        <w:rPr>
          <w:color w:val="000000" w:themeColor="text1"/>
          <w:sz w:val="22"/>
          <w:szCs w:val="22"/>
        </w:rPr>
        <w:t>the language</w:t>
      </w:r>
      <w:r w:rsidRPr="00E9468B">
        <w:rPr>
          <w:color w:val="000000" w:themeColor="text1"/>
          <w:sz w:val="22"/>
          <w:szCs w:val="22"/>
        </w:rPr>
        <w:t xml:space="preserve"> as </w:t>
      </w:r>
      <w:r w:rsidR="002E4B57" w:rsidRPr="00E9468B">
        <w:rPr>
          <w:color w:val="000000" w:themeColor="text1"/>
          <w:sz w:val="22"/>
          <w:szCs w:val="22"/>
        </w:rPr>
        <w:t>classics continue to be printed</w:t>
      </w:r>
      <w:r w:rsidR="00A3290D" w:rsidRPr="00E9468B">
        <w:rPr>
          <w:color w:val="000000" w:themeColor="text1"/>
          <w:sz w:val="22"/>
          <w:szCs w:val="22"/>
        </w:rPr>
        <w:t xml:space="preserve">, </w:t>
      </w:r>
      <w:r w:rsidR="00564C2E" w:rsidRPr="00E9468B">
        <w:rPr>
          <w:color w:val="000000" w:themeColor="text1"/>
          <w:sz w:val="22"/>
          <w:szCs w:val="22"/>
        </w:rPr>
        <w:t>but</w:t>
      </w:r>
      <w:r w:rsidR="001731D4" w:rsidRPr="00E9468B">
        <w:rPr>
          <w:color w:val="000000" w:themeColor="text1"/>
          <w:sz w:val="22"/>
          <w:szCs w:val="22"/>
        </w:rPr>
        <w:t xml:space="preserve"> </w:t>
      </w:r>
      <w:r w:rsidR="00C44D20" w:rsidRPr="00E9468B">
        <w:rPr>
          <w:color w:val="000000" w:themeColor="text1"/>
          <w:sz w:val="22"/>
          <w:szCs w:val="22"/>
        </w:rPr>
        <w:t>“</w:t>
      </w:r>
      <w:r w:rsidR="0036109A" w:rsidRPr="00E9468B">
        <w:rPr>
          <w:color w:val="000000" w:themeColor="text1"/>
          <w:sz w:val="22"/>
          <w:szCs w:val="22"/>
        </w:rPr>
        <w:t>not to this scale</w:t>
      </w:r>
      <w:r w:rsidR="00C44D20" w:rsidRPr="00E9468B">
        <w:rPr>
          <w:color w:val="000000" w:themeColor="text1"/>
          <w:sz w:val="22"/>
          <w:szCs w:val="22"/>
        </w:rPr>
        <w:t>”</w:t>
      </w:r>
      <w:r w:rsidR="0036109A" w:rsidRPr="00E9468B">
        <w:rPr>
          <w:rStyle w:val="FootnoteReference"/>
          <w:color w:val="000000" w:themeColor="text1"/>
          <w:sz w:val="22"/>
          <w:szCs w:val="22"/>
        </w:rPr>
        <w:footnoteReference w:id="5"/>
      </w:r>
      <w:r w:rsidR="0036109A" w:rsidRPr="00E9468B">
        <w:rPr>
          <w:color w:val="000000" w:themeColor="text1"/>
          <w:sz w:val="22"/>
          <w:szCs w:val="22"/>
        </w:rPr>
        <w:t>.</w:t>
      </w:r>
      <w:r w:rsidR="00C44D20" w:rsidRPr="00E9468B">
        <w:rPr>
          <w:color w:val="000000" w:themeColor="text1"/>
          <w:sz w:val="22"/>
          <w:szCs w:val="22"/>
        </w:rPr>
        <w:t xml:space="preserve"> </w:t>
      </w:r>
      <w:r w:rsidR="00686F35" w:rsidRPr="00E9468B">
        <w:rPr>
          <w:color w:val="000000" w:themeColor="text1"/>
          <w:sz w:val="22"/>
          <w:szCs w:val="22"/>
        </w:rPr>
        <w:t xml:space="preserve">In both tenor and scope, Dahl’s company, Puffin, and Inclusive Minds have gone almost nuclear with extraneous edits, changing even the </w:t>
      </w:r>
      <w:r w:rsidR="00310FAD" w:rsidRPr="00E9468B">
        <w:rPr>
          <w:color w:val="000000" w:themeColor="text1"/>
          <w:sz w:val="22"/>
          <w:szCs w:val="22"/>
        </w:rPr>
        <w:t>authors</w:t>
      </w:r>
      <w:r w:rsidR="00686F35" w:rsidRPr="00E9468B">
        <w:rPr>
          <w:color w:val="000000" w:themeColor="text1"/>
          <w:sz w:val="22"/>
          <w:szCs w:val="22"/>
        </w:rPr>
        <w:t xml:space="preserve"> Matilda refers to</w:t>
      </w:r>
      <w:r w:rsidR="00B32A81" w:rsidRPr="00E9468B">
        <w:rPr>
          <w:rStyle w:val="FootnoteReference"/>
          <w:color w:val="000000" w:themeColor="text1"/>
          <w:sz w:val="22"/>
          <w:szCs w:val="22"/>
        </w:rPr>
        <w:footnoteReference w:id="6"/>
      </w:r>
      <w:r w:rsidR="00095351" w:rsidRPr="00E9468B">
        <w:rPr>
          <w:color w:val="000000" w:themeColor="text1"/>
          <w:sz w:val="22"/>
          <w:szCs w:val="22"/>
        </w:rPr>
        <w:t>,</w:t>
      </w:r>
      <w:r w:rsidR="00686F35" w:rsidRPr="00E9468B">
        <w:rPr>
          <w:color w:val="000000" w:themeColor="text1"/>
          <w:sz w:val="22"/>
          <w:szCs w:val="22"/>
        </w:rPr>
        <w:t xml:space="preserve"> to be more “inclusive.” At the very least,</w:t>
      </w:r>
      <w:r w:rsidR="0003761E" w:rsidRPr="00E9468B">
        <w:rPr>
          <w:color w:val="000000" w:themeColor="text1"/>
          <w:sz w:val="22"/>
          <w:szCs w:val="22"/>
        </w:rPr>
        <w:t xml:space="preserve"> this</w:t>
      </w:r>
      <w:r w:rsidR="00686F35" w:rsidRPr="00E9468B">
        <w:rPr>
          <w:color w:val="000000" w:themeColor="text1"/>
          <w:sz w:val="22"/>
          <w:szCs w:val="22"/>
        </w:rPr>
        <w:t xml:space="preserve"> inclusion</w:t>
      </w:r>
      <w:r w:rsidR="00310FAD" w:rsidRPr="00E9468B">
        <w:rPr>
          <w:color w:val="000000" w:themeColor="text1"/>
          <w:sz w:val="22"/>
          <w:szCs w:val="22"/>
        </w:rPr>
        <w:t xml:space="preserve"> is </w:t>
      </w:r>
      <w:r w:rsidR="00B97DC4" w:rsidRPr="00E9468B">
        <w:rPr>
          <w:color w:val="000000" w:themeColor="text1"/>
          <w:sz w:val="22"/>
          <w:szCs w:val="22"/>
        </w:rPr>
        <w:t>performative in its attempts</w:t>
      </w:r>
      <w:r w:rsidR="00686F35" w:rsidRPr="00E9468B">
        <w:rPr>
          <w:color w:val="000000" w:themeColor="text1"/>
          <w:sz w:val="22"/>
          <w:szCs w:val="22"/>
        </w:rPr>
        <w:t xml:space="preserve">. At worst, it’s an active decision to wipe away the </w:t>
      </w:r>
      <w:r w:rsidR="00310FAD" w:rsidRPr="00E9468B">
        <w:rPr>
          <w:color w:val="000000" w:themeColor="text1"/>
          <w:sz w:val="22"/>
          <w:szCs w:val="22"/>
        </w:rPr>
        <w:t>past</w:t>
      </w:r>
      <w:r w:rsidR="00BB53A6" w:rsidRPr="00E9468B">
        <w:rPr>
          <w:color w:val="000000" w:themeColor="text1"/>
          <w:sz w:val="22"/>
          <w:szCs w:val="22"/>
        </w:rPr>
        <w:t>:</w:t>
      </w:r>
      <w:r w:rsidR="00686F35" w:rsidRPr="00E9468B">
        <w:rPr>
          <w:color w:val="000000" w:themeColor="text1"/>
          <w:sz w:val="22"/>
          <w:szCs w:val="22"/>
        </w:rPr>
        <w:t xml:space="preserve"> a dangerous </w:t>
      </w:r>
      <w:r w:rsidR="0003761E" w:rsidRPr="00E9468B">
        <w:rPr>
          <w:color w:val="000000" w:themeColor="text1"/>
          <w:sz w:val="22"/>
          <w:szCs w:val="22"/>
        </w:rPr>
        <w:t>decision</w:t>
      </w:r>
      <w:r w:rsidR="00686F35" w:rsidRPr="00E9468B">
        <w:rPr>
          <w:color w:val="000000" w:themeColor="text1"/>
          <w:sz w:val="22"/>
          <w:szCs w:val="22"/>
        </w:rPr>
        <w:t xml:space="preserve"> for our future.</w:t>
      </w:r>
    </w:p>
    <w:p w14:paraId="0197FC32" w14:textId="2E1F03E9" w:rsidR="00147BE1" w:rsidRPr="00E9468B" w:rsidRDefault="00CA3049">
      <w:pPr>
        <w:rPr>
          <w:color w:val="000000" w:themeColor="text1"/>
          <w:sz w:val="22"/>
          <w:szCs w:val="22"/>
        </w:rPr>
      </w:pPr>
      <w:r w:rsidRPr="00E9468B">
        <w:rPr>
          <w:color w:val="000000" w:themeColor="text1"/>
          <w:sz w:val="22"/>
          <w:szCs w:val="22"/>
        </w:rPr>
        <w:t>An article</w:t>
      </w:r>
      <w:r w:rsidR="004210E4" w:rsidRPr="00E9468B">
        <w:rPr>
          <w:rStyle w:val="FootnoteReference"/>
          <w:color w:val="000000" w:themeColor="text1"/>
          <w:sz w:val="22"/>
          <w:szCs w:val="22"/>
        </w:rPr>
        <w:footnoteReference w:id="7"/>
      </w:r>
      <w:r w:rsidRPr="00E9468B">
        <w:rPr>
          <w:color w:val="000000" w:themeColor="text1"/>
          <w:sz w:val="22"/>
          <w:szCs w:val="22"/>
        </w:rPr>
        <w:t xml:space="preserve"> by </w:t>
      </w:r>
      <w:r w:rsidR="00300CCC" w:rsidRPr="00E9468B">
        <w:rPr>
          <w:color w:val="000000" w:themeColor="text1"/>
          <w:sz w:val="22"/>
          <w:szCs w:val="22"/>
        </w:rPr>
        <w:t>The</w:t>
      </w:r>
      <w:r w:rsidRPr="00E9468B">
        <w:rPr>
          <w:color w:val="000000" w:themeColor="text1"/>
          <w:sz w:val="22"/>
          <w:szCs w:val="22"/>
        </w:rPr>
        <w:t xml:space="preserve"> Escapist proposed a question to its viewers</w:t>
      </w:r>
      <w:r w:rsidR="00A55F26" w:rsidRPr="00E9468B">
        <w:rPr>
          <w:color w:val="000000" w:themeColor="text1"/>
          <w:sz w:val="22"/>
          <w:szCs w:val="22"/>
        </w:rPr>
        <w:t xml:space="preserve">: </w:t>
      </w:r>
      <w:r w:rsidR="000636DD" w:rsidRPr="00E9468B">
        <w:rPr>
          <w:color w:val="000000" w:themeColor="text1"/>
          <w:sz w:val="22"/>
          <w:szCs w:val="22"/>
        </w:rPr>
        <w:t xml:space="preserve">Does </w:t>
      </w:r>
      <w:r w:rsidR="00EE46CC" w:rsidRPr="00E9468B">
        <w:rPr>
          <w:color w:val="000000" w:themeColor="text1"/>
          <w:sz w:val="22"/>
          <w:szCs w:val="22"/>
        </w:rPr>
        <w:t>censorship</w:t>
      </w:r>
      <w:r w:rsidR="000636DD" w:rsidRPr="00E9468B">
        <w:rPr>
          <w:color w:val="000000" w:themeColor="text1"/>
          <w:sz w:val="22"/>
          <w:szCs w:val="22"/>
        </w:rPr>
        <w:t xml:space="preserve"> matter? </w:t>
      </w:r>
      <w:r w:rsidR="00AB6B5B" w:rsidRPr="00E9468B">
        <w:rPr>
          <w:color w:val="000000" w:themeColor="text1"/>
          <w:sz w:val="22"/>
          <w:szCs w:val="22"/>
        </w:rPr>
        <w:t xml:space="preserve">The war this article </w:t>
      </w:r>
      <w:r w:rsidR="00FB7FB9" w:rsidRPr="00E9468B">
        <w:rPr>
          <w:color w:val="000000" w:themeColor="text1"/>
          <w:sz w:val="22"/>
          <w:szCs w:val="22"/>
        </w:rPr>
        <w:t>suggests</w:t>
      </w:r>
      <w:r w:rsidR="00AB6B5B" w:rsidRPr="00E9468B">
        <w:rPr>
          <w:color w:val="000000" w:themeColor="text1"/>
          <w:sz w:val="22"/>
          <w:szCs w:val="22"/>
        </w:rPr>
        <w:t xml:space="preserve"> marries into </w:t>
      </w:r>
      <w:r w:rsidR="00017F86" w:rsidRPr="00E9468B">
        <w:rPr>
          <w:color w:val="000000" w:themeColor="text1"/>
          <w:sz w:val="22"/>
          <w:szCs w:val="22"/>
        </w:rPr>
        <w:t xml:space="preserve">the </w:t>
      </w:r>
      <w:r w:rsidR="000B56AD" w:rsidRPr="00E9468B">
        <w:rPr>
          <w:color w:val="000000" w:themeColor="text1"/>
          <w:sz w:val="22"/>
          <w:szCs w:val="22"/>
        </w:rPr>
        <w:t>impact</w:t>
      </w:r>
      <w:r w:rsidR="00017F86" w:rsidRPr="00E9468B">
        <w:rPr>
          <w:color w:val="000000" w:themeColor="text1"/>
          <w:sz w:val="22"/>
          <w:szCs w:val="22"/>
        </w:rPr>
        <w:t xml:space="preserve"> of other areas in literature in this coming age</w:t>
      </w:r>
      <w:r w:rsidR="000B56AD" w:rsidRPr="00E9468B">
        <w:rPr>
          <w:color w:val="000000" w:themeColor="text1"/>
          <w:sz w:val="22"/>
          <w:szCs w:val="22"/>
        </w:rPr>
        <w:t>, such as the book-banning epidemic</w:t>
      </w:r>
      <w:r w:rsidR="00D94D5F" w:rsidRPr="00E9468B">
        <w:rPr>
          <w:color w:val="000000" w:themeColor="text1"/>
          <w:sz w:val="22"/>
          <w:szCs w:val="22"/>
        </w:rPr>
        <w:t xml:space="preserve"> citizens face in the United States</w:t>
      </w:r>
      <w:r w:rsidR="000B56AD" w:rsidRPr="00E9468B">
        <w:rPr>
          <w:color w:val="000000" w:themeColor="text1"/>
          <w:sz w:val="22"/>
          <w:szCs w:val="22"/>
        </w:rPr>
        <w:t xml:space="preserve">. Both </w:t>
      </w:r>
      <w:r w:rsidR="00D94D5F" w:rsidRPr="00E9468B">
        <w:rPr>
          <w:color w:val="000000" w:themeColor="text1"/>
          <w:sz w:val="22"/>
          <w:szCs w:val="22"/>
        </w:rPr>
        <w:t>employ</w:t>
      </w:r>
      <w:r w:rsidR="000B56AD" w:rsidRPr="00E9468B">
        <w:rPr>
          <w:color w:val="000000" w:themeColor="text1"/>
          <w:sz w:val="22"/>
          <w:szCs w:val="22"/>
        </w:rPr>
        <w:t xml:space="preserve"> similar stances but on opposite grounds</w:t>
      </w:r>
      <w:r w:rsidR="00E21237" w:rsidRPr="00E9468B">
        <w:rPr>
          <w:color w:val="000000" w:themeColor="text1"/>
          <w:sz w:val="22"/>
          <w:szCs w:val="22"/>
        </w:rPr>
        <w:t>;</w:t>
      </w:r>
      <w:r w:rsidR="000B56AD" w:rsidRPr="00E9468B">
        <w:rPr>
          <w:color w:val="000000" w:themeColor="text1"/>
          <w:sz w:val="22"/>
          <w:szCs w:val="22"/>
        </w:rPr>
        <w:t xml:space="preserve"> </w:t>
      </w:r>
      <w:r w:rsidR="00E21237" w:rsidRPr="00E9468B">
        <w:rPr>
          <w:color w:val="000000" w:themeColor="text1"/>
          <w:sz w:val="22"/>
          <w:szCs w:val="22"/>
        </w:rPr>
        <w:t>t</w:t>
      </w:r>
      <w:r w:rsidR="000B56AD" w:rsidRPr="00E9468B">
        <w:rPr>
          <w:color w:val="000000" w:themeColor="text1"/>
          <w:sz w:val="22"/>
          <w:szCs w:val="22"/>
        </w:rPr>
        <w:t xml:space="preserve">he bans target </w:t>
      </w:r>
      <w:r w:rsidR="00E33C61" w:rsidRPr="00E9468B">
        <w:rPr>
          <w:color w:val="000000" w:themeColor="text1"/>
          <w:sz w:val="22"/>
          <w:szCs w:val="22"/>
        </w:rPr>
        <w:t>the normalisation of</w:t>
      </w:r>
      <w:r w:rsidR="004D3791" w:rsidRPr="00E9468B">
        <w:rPr>
          <w:color w:val="000000" w:themeColor="text1"/>
          <w:sz w:val="22"/>
          <w:szCs w:val="22"/>
        </w:rPr>
        <w:t xml:space="preserve"> discussions on race, sexuality, gender, sexual </w:t>
      </w:r>
      <w:r w:rsidR="003D035B" w:rsidRPr="00E9468B">
        <w:rPr>
          <w:color w:val="000000" w:themeColor="text1"/>
          <w:sz w:val="22"/>
          <w:szCs w:val="22"/>
        </w:rPr>
        <w:t>education,</w:t>
      </w:r>
      <w:r w:rsidR="004D3791" w:rsidRPr="00E9468B">
        <w:rPr>
          <w:color w:val="000000" w:themeColor="text1"/>
          <w:sz w:val="22"/>
          <w:szCs w:val="22"/>
        </w:rPr>
        <w:t xml:space="preserve"> and disability</w:t>
      </w:r>
      <w:r w:rsidR="00E21237" w:rsidRPr="00E9468B">
        <w:rPr>
          <w:color w:val="000000" w:themeColor="text1"/>
          <w:sz w:val="22"/>
          <w:szCs w:val="22"/>
        </w:rPr>
        <w:t xml:space="preserve">, while </w:t>
      </w:r>
      <w:r w:rsidR="0023427C" w:rsidRPr="00E9468B">
        <w:rPr>
          <w:color w:val="000000" w:themeColor="text1"/>
          <w:sz w:val="22"/>
          <w:szCs w:val="22"/>
        </w:rPr>
        <w:t>this</w:t>
      </w:r>
      <w:r w:rsidR="005A3E57" w:rsidRPr="00E9468B">
        <w:rPr>
          <w:color w:val="000000" w:themeColor="text1"/>
          <w:sz w:val="22"/>
          <w:szCs w:val="22"/>
        </w:rPr>
        <w:t xml:space="preserve"> almost obsessive scrutiny towards </w:t>
      </w:r>
      <w:r w:rsidR="00DD3F5C" w:rsidRPr="00E9468B">
        <w:rPr>
          <w:color w:val="000000" w:themeColor="text1"/>
          <w:sz w:val="22"/>
          <w:szCs w:val="22"/>
        </w:rPr>
        <w:t xml:space="preserve">amending </w:t>
      </w:r>
      <w:r w:rsidR="005A3E57" w:rsidRPr="00E9468B">
        <w:rPr>
          <w:color w:val="000000" w:themeColor="text1"/>
          <w:sz w:val="22"/>
          <w:szCs w:val="22"/>
        </w:rPr>
        <w:t xml:space="preserve">the </w:t>
      </w:r>
      <w:r w:rsidR="00195046" w:rsidRPr="00E9468B">
        <w:rPr>
          <w:color w:val="000000" w:themeColor="text1"/>
          <w:sz w:val="22"/>
          <w:szCs w:val="22"/>
        </w:rPr>
        <w:t xml:space="preserve">inappropriate, offensive </w:t>
      </w:r>
      <w:r w:rsidR="00DD3F5C" w:rsidRPr="00E9468B">
        <w:rPr>
          <w:color w:val="000000" w:themeColor="text1"/>
          <w:sz w:val="22"/>
          <w:szCs w:val="22"/>
        </w:rPr>
        <w:t>language and narratives</w:t>
      </w:r>
      <w:r w:rsidR="00D95687" w:rsidRPr="00E9468B">
        <w:rPr>
          <w:color w:val="000000" w:themeColor="text1"/>
          <w:sz w:val="22"/>
          <w:szCs w:val="22"/>
        </w:rPr>
        <w:t xml:space="preserve"> featured in classics that</w:t>
      </w:r>
      <w:r w:rsidR="00195046" w:rsidRPr="00E9468B">
        <w:rPr>
          <w:color w:val="000000" w:themeColor="text1"/>
          <w:sz w:val="22"/>
          <w:szCs w:val="22"/>
        </w:rPr>
        <w:t xml:space="preserve"> previous generations grew up with to cultivate a </w:t>
      </w:r>
      <w:r w:rsidR="00E57692" w:rsidRPr="00E9468B">
        <w:rPr>
          <w:color w:val="000000" w:themeColor="text1"/>
          <w:sz w:val="22"/>
          <w:szCs w:val="22"/>
        </w:rPr>
        <w:t>clean</w:t>
      </w:r>
      <w:r w:rsidR="00777047" w:rsidRPr="00E9468B">
        <w:rPr>
          <w:color w:val="000000" w:themeColor="text1"/>
          <w:sz w:val="22"/>
          <w:szCs w:val="22"/>
        </w:rPr>
        <w:t>, even ignorant</w:t>
      </w:r>
      <w:r w:rsidR="00E57692" w:rsidRPr="00E9468B">
        <w:rPr>
          <w:color w:val="000000" w:themeColor="text1"/>
          <w:sz w:val="22"/>
          <w:szCs w:val="22"/>
        </w:rPr>
        <w:t xml:space="preserve"> </w:t>
      </w:r>
      <w:r w:rsidR="00EC4BF0" w:rsidRPr="00E9468B">
        <w:rPr>
          <w:color w:val="000000" w:themeColor="text1"/>
          <w:sz w:val="22"/>
          <w:szCs w:val="22"/>
        </w:rPr>
        <w:t xml:space="preserve">alternative. </w:t>
      </w:r>
      <w:r w:rsidR="00D0253F" w:rsidRPr="00E9468B">
        <w:rPr>
          <w:color w:val="000000" w:themeColor="text1"/>
          <w:sz w:val="22"/>
          <w:szCs w:val="22"/>
        </w:rPr>
        <w:t xml:space="preserve">Both feed into </w:t>
      </w:r>
      <w:r w:rsidR="00DA00E2" w:rsidRPr="00E9468B">
        <w:rPr>
          <w:color w:val="000000" w:themeColor="text1"/>
          <w:sz w:val="22"/>
          <w:szCs w:val="22"/>
        </w:rPr>
        <w:t xml:space="preserve">the elimination of both language and </w:t>
      </w:r>
      <w:r w:rsidR="00933838" w:rsidRPr="00E9468B">
        <w:rPr>
          <w:color w:val="000000" w:themeColor="text1"/>
          <w:sz w:val="22"/>
          <w:szCs w:val="22"/>
        </w:rPr>
        <w:t>our</w:t>
      </w:r>
      <w:r w:rsidR="00DA00E2" w:rsidRPr="00E9468B">
        <w:rPr>
          <w:color w:val="000000" w:themeColor="text1"/>
          <w:sz w:val="22"/>
          <w:szCs w:val="22"/>
        </w:rPr>
        <w:t xml:space="preserve"> history with it but one doesn’t offer the opportunity to explore </w:t>
      </w:r>
      <w:r w:rsidR="00933838" w:rsidRPr="00E9468B">
        <w:rPr>
          <w:color w:val="000000" w:themeColor="text1"/>
          <w:sz w:val="22"/>
          <w:szCs w:val="22"/>
        </w:rPr>
        <w:t>those narratives</w:t>
      </w:r>
      <w:r w:rsidR="009F1D3C" w:rsidRPr="00E9468B">
        <w:rPr>
          <w:color w:val="000000" w:themeColor="text1"/>
          <w:sz w:val="22"/>
          <w:szCs w:val="22"/>
        </w:rPr>
        <w:t xml:space="preserve"> on one’s own terms.</w:t>
      </w:r>
    </w:p>
    <w:p w14:paraId="6C4C0875" w14:textId="42FCB207" w:rsidR="00BB4C14" w:rsidRPr="00E9468B" w:rsidRDefault="003D035B">
      <w:pPr>
        <w:rPr>
          <w:color w:val="000000" w:themeColor="text1"/>
          <w:sz w:val="22"/>
          <w:szCs w:val="22"/>
        </w:rPr>
      </w:pPr>
      <w:r w:rsidRPr="00E9468B">
        <w:rPr>
          <w:color w:val="000000" w:themeColor="text1"/>
          <w:sz w:val="22"/>
          <w:szCs w:val="22"/>
        </w:rPr>
        <w:t>To refer to the question above, the state of our past does matter</w:t>
      </w:r>
      <w:r w:rsidR="00777047" w:rsidRPr="00E9468B">
        <w:rPr>
          <w:color w:val="000000" w:themeColor="text1"/>
          <w:sz w:val="22"/>
          <w:szCs w:val="22"/>
        </w:rPr>
        <w:t>. It is</w:t>
      </w:r>
      <w:r w:rsidRPr="00E9468B">
        <w:rPr>
          <w:color w:val="000000" w:themeColor="text1"/>
          <w:sz w:val="22"/>
          <w:szCs w:val="22"/>
        </w:rPr>
        <w:t xml:space="preserve"> a sentinel for freedom of speech and a</w:t>
      </w:r>
      <w:r w:rsidR="00523111" w:rsidRPr="00E9468B">
        <w:rPr>
          <w:color w:val="000000" w:themeColor="text1"/>
          <w:sz w:val="22"/>
          <w:szCs w:val="22"/>
        </w:rPr>
        <w:t xml:space="preserve">n accurate, unobstructed view into our </w:t>
      </w:r>
      <w:r w:rsidR="00533202" w:rsidRPr="00E9468B">
        <w:rPr>
          <w:color w:val="000000" w:themeColor="text1"/>
          <w:sz w:val="22"/>
          <w:szCs w:val="22"/>
        </w:rPr>
        <w:t>former</w:t>
      </w:r>
      <w:r w:rsidR="008303B1" w:rsidRPr="00E9468B">
        <w:rPr>
          <w:color w:val="000000" w:themeColor="text1"/>
          <w:sz w:val="22"/>
          <w:szCs w:val="22"/>
        </w:rPr>
        <w:t xml:space="preserve"> </w:t>
      </w:r>
      <w:r w:rsidR="00CC552C" w:rsidRPr="00E9468B">
        <w:rPr>
          <w:color w:val="000000" w:themeColor="text1"/>
          <w:sz w:val="22"/>
          <w:szCs w:val="22"/>
        </w:rPr>
        <w:t>arrogance</w:t>
      </w:r>
      <w:r w:rsidR="008303B1" w:rsidRPr="00E9468B">
        <w:rPr>
          <w:color w:val="000000" w:themeColor="text1"/>
          <w:sz w:val="22"/>
          <w:szCs w:val="22"/>
        </w:rPr>
        <w:t xml:space="preserve"> </w:t>
      </w:r>
      <w:r w:rsidR="009D1D25" w:rsidRPr="00E9468B">
        <w:rPr>
          <w:color w:val="000000" w:themeColor="text1"/>
          <w:sz w:val="22"/>
          <w:szCs w:val="22"/>
        </w:rPr>
        <w:t>as well as</w:t>
      </w:r>
      <w:r w:rsidR="008303B1" w:rsidRPr="00E9468B">
        <w:rPr>
          <w:color w:val="000000" w:themeColor="text1"/>
          <w:sz w:val="22"/>
          <w:szCs w:val="22"/>
        </w:rPr>
        <w:t xml:space="preserve"> </w:t>
      </w:r>
      <w:r w:rsidR="006A2485" w:rsidRPr="00E9468B">
        <w:rPr>
          <w:color w:val="000000" w:themeColor="text1"/>
          <w:sz w:val="22"/>
          <w:szCs w:val="22"/>
        </w:rPr>
        <w:t xml:space="preserve">gratuitous disdain for </w:t>
      </w:r>
      <w:r w:rsidR="00B608CE" w:rsidRPr="00E9468B">
        <w:rPr>
          <w:color w:val="000000" w:themeColor="text1"/>
          <w:sz w:val="22"/>
          <w:szCs w:val="22"/>
        </w:rPr>
        <w:t>people who don’t fit the status quo.</w:t>
      </w:r>
      <w:r w:rsidR="00021762" w:rsidRPr="00E9468B">
        <w:rPr>
          <w:color w:val="000000" w:themeColor="text1"/>
          <w:sz w:val="22"/>
          <w:szCs w:val="22"/>
        </w:rPr>
        <w:t xml:space="preserve"> </w:t>
      </w:r>
      <w:r w:rsidR="007F4CA0" w:rsidRPr="00E9468B">
        <w:rPr>
          <w:color w:val="000000" w:themeColor="text1"/>
          <w:sz w:val="22"/>
          <w:szCs w:val="22"/>
        </w:rPr>
        <w:t>In</w:t>
      </w:r>
      <w:r w:rsidR="00023735" w:rsidRPr="00E9468B">
        <w:rPr>
          <w:color w:val="000000" w:themeColor="text1"/>
          <w:sz w:val="22"/>
          <w:szCs w:val="22"/>
        </w:rPr>
        <w:t xml:space="preserve"> the same article, </w:t>
      </w:r>
      <w:r w:rsidR="00B40FC3" w:rsidRPr="00E9468B">
        <w:rPr>
          <w:color w:val="000000" w:themeColor="text1"/>
          <w:sz w:val="22"/>
          <w:szCs w:val="22"/>
        </w:rPr>
        <w:t>the writer</w:t>
      </w:r>
      <w:r w:rsidR="00BF198C" w:rsidRPr="00E9468B">
        <w:rPr>
          <w:color w:val="000000" w:themeColor="text1"/>
          <w:sz w:val="22"/>
          <w:szCs w:val="22"/>
        </w:rPr>
        <w:t xml:space="preserve"> also</w:t>
      </w:r>
      <w:r w:rsidR="00B40FC3" w:rsidRPr="00E9468B">
        <w:rPr>
          <w:color w:val="000000" w:themeColor="text1"/>
          <w:sz w:val="22"/>
          <w:szCs w:val="22"/>
        </w:rPr>
        <w:t xml:space="preserve"> brings up a</w:t>
      </w:r>
      <w:r w:rsidR="009B3935" w:rsidRPr="00E9468B">
        <w:rPr>
          <w:color w:val="000000" w:themeColor="text1"/>
          <w:sz w:val="22"/>
          <w:szCs w:val="22"/>
        </w:rPr>
        <w:t>n essential discussion of</w:t>
      </w:r>
      <w:r w:rsidR="000F313D" w:rsidRPr="00E9468B">
        <w:rPr>
          <w:color w:val="000000" w:themeColor="text1"/>
          <w:sz w:val="22"/>
          <w:szCs w:val="22"/>
        </w:rPr>
        <w:t xml:space="preserve"> this “assault” on literature. Literature can </w:t>
      </w:r>
      <w:r w:rsidR="00B1396F" w:rsidRPr="00E9468B">
        <w:rPr>
          <w:color w:val="000000" w:themeColor="text1"/>
          <w:sz w:val="22"/>
          <w:szCs w:val="22"/>
        </w:rPr>
        <w:t xml:space="preserve">help parents, teachers, </w:t>
      </w:r>
      <w:r w:rsidR="000078B9" w:rsidRPr="00E9468B">
        <w:rPr>
          <w:color w:val="000000" w:themeColor="text1"/>
          <w:sz w:val="22"/>
          <w:szCs w:val="22"/>
        </w:rPr>
        <w:t>families,</w:t>
      </w:r>
      <w:r w:rsidR="00B1396F" w:rsidRPr="00E9468B">
        <w:rPr>
          <w:color w:val="000000" w:themeColor="text1"/>
          <w:sz w:val="22"/>
          <w:szCs w:val="22"/>
        </w:rPr>
        <w:t xml:space="preserve"> and friends discuss </w:t>
      </w:r>
      <w:r w:rsidR="000078B9" w:rsidRPr="00E9468B">
        <w:rPr>
          <w:color w:val="000000" w:themeColor="text1"/>
          <w:sz w:val="22"/>
          <w:szCs w:val="22"/>
        </w:rPr>
        <w:t>very real problems in a way that can become more digestible to its audience</w:t>
      </w:r>
      <w:r w:rsidR="00204890" w:rsidRPr="00E9468B">
        <w:rPr>
          <w:color w:val="000000" w:themeColor="text1"/>
          <w:sz w:val="22"/>
          <w:szCs w:val="22"/>
        </w:rPr>
        <w:t xml:space="preserve">, particularly if that </w:t>
      </w:r>
      <w:r w:rsidR="00A52BFC" w:rsidRPr="00E9468B">
        <w:rPr>
          <w:color w:val="000000" w:themeColor="text1"/>
          <w:sz w:val="22"/>
          <w:szCs w:val="22"/>
        </w:rPr>
        <w:t>group</w:t>
      </w:r>
      <w:r w:rsidR="008D0160" w:rsidRPr="00E9468B">
        <w:rPr>
          <w:color w:val="000000" w:themeColor="text1"/>
          <w:sz w:val="22"/>
          <w:szCs w:val="22"/>
        </w:rPr>
        <w:t xml:space="preserve"> of people </w:t>
      </w:r>
      <w:r w:rsidR="00BD20D8" w:rsidRPr="00E9468B">
        <w:rPr>
          <w:color w:val="000000" w:themeColor="text1"/>
          <w:sz w:val="22"/>
          <w:szCs w:val="22"/>
        </w:rPr>
        <w:t>are children</w:t>
      </w:r>
      <w:r w:rsidR="000078B9" w:rsidRPr="00E9468B">
        <w:rPr>
          <w:color w:val="000000" w:themeColor="text1"/>
          <w:sz w:val="22"/>
          <w:szCs w:val="22"/>
        </w:rPr>
        <w:t xml:space="preserve">. </w:t>
      </w:r>
      <w:r w:rsidR="00AE0C62" w:rsidRPr="00E9468B">
        <w:rPr>
          <w:color w:val="000000" w:themeColor="text1"/>
          <w:sz w:val="22"/>
          <w:szCs w:val="22"/>
        </w:rPr>
        <w:t>Yet</w:t>
      </w:r>
      <w:r w:rsidR="00D55E7E" w:rsidRPr="00E9468B">
        <w:rPr>
          <w:color w:val="000000" w:themeColor="text1"/>
          <w:sz w:val="22"/>
          <w:szCs w:val="22"/>
        </w:rPr>
        <w:t xml:space="preserve"> not</w:t>
      </w:r>
      <w:r w:rsidR="000078B9" w:rsidRPr="00E9468B">
        <w:rPr>
          <w:color w:val="000000" w:themeColor="text1"/>
          <w:sz w:val="22"/>
          <w:szCs w:val="22"/>
        </w:rPr>
        <w:t xml:space="preserve"> everyone has the opportunity or the resources to learn </w:t>
      </w:r>
      <w:r w:rsidR="00F60D60" w:rsidRPr="00E9468B">
        <w:rPr>
          <w:color w:val="000000" w:themeColor="text1"/>
          <w:sz w:val="22"/>
          <w:szCs w:val="22"/>
        </w:rPr>
        <w:t>these things</w:t>
      </w:r>
      <w:r w:rsidR="000078B9" w:rsidRPr="00E9468B">
        <w:rPr>
          <w:color w:val="000000" w:themeColor="text1"/>
          <w:sz w:val="22"/>
          <w:szCs w:val="22"/>
        </w:rPr>
        <w:t xml:space="preserve">, and the discussions </w:t>
      </w:r>
      <w:r w:rsidR="00497272" w:rsidRPr="00E9468B">
        <w:rPr>
          <w:color w:val="000000" w:themeColor="text1"/>
          <w:sz w:val="22"/>
          <w:szCs w:val="22"/>
        </w:rPr>
        <w:t xml:space="preserve">these </w:t>
      </w:r>
      <w:r w:rsidR="000078B9" w:rsidRPr="00E9468B">
        <w:rPr>
          <w:color w:val="000000" w:themeColor="text1"/>
          <w:sz w:val="22"/>
          <w:szCs w:val="22"/>
        </w:rPr>
        <w:t xml:space="preserve">books </w:t>
      </w:r>
      <w:r w:rsidR="00533202" w:rsidRPr="00E9468B">
        <w:rPr>
          <w:color w:val="000000" w:themeColor="text1"/>
          <w:sz w:val="22"/>
          <w:szCs w:val="22"/>
        </w:rPr>
        <w:t>arouse</w:t>
      </w:r>
      <w:r w:rsidR="00F60D60" w:rsidRPr="00E9468B">
        <w:rPr>
          <w:color w:val="000000" w:themeColor="text1"/>
          <w:sz w:val="22"/>
          <w:szCs w:val="22"/>
        </w:rPr>
        <w:t xml:space="preserve"> help</w:t>
      </w:r>
      <w:r w:rsidR="006D3CA7" w:rsidRPr="00E9468B">
        <w:rPr>
          <w:color w:val="000000" w:themeColor="text1"/>
          <w:sz w:val="22"/>
          <w:szCs w:val="22"/>
        </w:rPr>
        <w:t xml:space="preserve"> </w:t>
      </w:r>
      <w:r w:rsidR="00F60D60" w:rsidRPr="00E9468B">
        <w:rPr>
          <w:color w:val="000000" w:themeColor="text1"/>
          <w:sz w:val="22"/>
          <w:szCs w:val="22"/>
        </w:rPr>
        <w:t xml:space="preserve">bridge those limitations. </w:t>
      </w:r>
    </w:p>
    <w:p w14:paraId="1F6923FC" w14:textId="01F14693" w:rsidR="00922DFF" w:rsidRPr="00E9468B" w:rsidRDefault="00922DFF">
      <w:pPr>
        <w:rPr>
          <w:color w:val="000000" w:themeColor="text1"/>
          <w:sz w:val="22"/>
          <w:szCs w:val="22"/>
        </w:rPr>
      </w:pPr>
      <w:r w:rsidRPr="00E9468B">
        <w:rPr>
          <w:color w:val="000000" w:themeColor="text1"/>
          <w:sz w:val="22"/>
          <w:szCs w:val="22"/>
        </w:rPr>
        <w:t xml:space="preserve">Without so many books from our </w:t>
      </w:r>
      <w:r w:rsidR="00B338F4" w:rsidRPr="00E9468B">
        <w:rPr>
          <w:color w:val="000000" w:themeColor="text1"/>
          <w:sz w:val="22"/>
          <w:szCs w:val="22"/>
        </w:rPr>
        <w:t>past</w:t>
      </w:r>
      <w:r w:rsidRPr="00E9468B">
        <w:rPr>
          <w:color w:val="000000" w:themeColor="text1"/>
          <w:sz w:val="22"/>
          <w:szCs w:val="22"/>
        </w:rPr>
        <w:t xml:space="preserve">, we would have a much harder time empathising with the long-term struggles of so many communities. If we wish to eliminate those words—that age-old language </w:t>
      </w:r>
      <w:r w:rsidRPr="00E9468B">
        <w:rPr>
          <w:color w:val="000000" w:themeColor="text1"/>
          <w:sz w:val="22"/>
          <w:szCs w:val="22"/>
        </w:rPr>
        <w:lastRenderedPageBreak/>
        <w:t xml:space="preserve">we once used—we, too, eliminate the opportunity to grow and understand others’ lives, just as much as one would with book bans. Words have power. When those words are amputated, something integral to us, despite its language, becomes lost. </w:t>
      </w:r>
    </w:p>
    <w:p w14:paraId="5F2A25FB" w14:textId="4E3AC09F" w:rsidR="003C3770" w:rsidRPr="00E9468B" w:rsidRDefault="00922DFF">
      <w:pPr>
        <w:rPr>
          <w:color w:val="000000" w:themeColor="text1"/>
          <w:sz w:val="22"/>
          <w:szCs w:val="22"/>
        </w:rPr>
      </w:pPr>
      <w:r w:rsidRPr="00E9468B">
        <w:rPr>
          <w:color w:val="000000" w:themeColor="text1"/>
          <w:sz w:val="22"/>
          <w:szCs w:val="22"/>
        </w:rPr>
        <w:t>In</w:t>
      </w:r>
      <w:r w:rsidR="007B4A05" w:rsidRPr="00E9468B">
        <w:rPr>
          <w:color w:val="000000" w:themeColor="text1"/>
          <w:sz w:val="22"/>
          <w:szCs w:val="22"/>
        </w:rPr>
        <w:t xml:space="preserve"> contrast with the above feedback these decisions have caused, </w:t>
      </w:r>
      <w:r w:rsidR="00CB0993" w:rsidRPr="00E9468B">
        <w:rPr>
          <w:color w:val="000000" w:themeColor="text1"/>
          <w:sz w:val="22"/>
          <w:szCs w:val="22"/>
        </w:rPr>
        <w:t xml:space="preserve">individuals associated with the authors’ </w:t>
      </w:r>
      <w:r w:rsidR="00330AAC" w:rsidRPr="00E9468B">
        <w:rPr>
          <w:color w:val="000000" w:themeColor="text1"/>
          <w:sz w:val="22"/>
          <w:szCs w:val="22"/>
        </w:rPr>
        <w:t>companies</w:t>
      </w:r>
      <w:r w:rsidR="004D7D99" w:rsidRPr="00E9468B">
        <w:rPr>
          <w:color w:val="000000" w:themeColor="text1"/>
          <w:sz w:val="22"/>
          <w:szCs w:val="22"/>
        </w:rPr>
        <w:t xml:space="preserve"> have come out in support of th</w:t>
      </w:r>
      <w:r w:rsidR="00962A28" w:rsidRPr="00E9468B">
        <w:rPr>
          <w:color w:val="000000" w:themeColor="text1"/>
          <w:sz w:val="22"/>
          <w:szCs w:val="22"/>
        </w:rPr>
        <w:t>eir decisions to team up with posthumous sensitivity readers</w:t>
      </w:r>
      <w:r w:rsidR="008520A3" w:rsidRPr="00E9468B">
        <w:rPr>
          <w:color w:val="000000" w:themeColor="text1"/>
          <w:sz w:val="22"/>
          <w:szCs w:val="22"/>
        </w:rPr>
        <w:t>. One such person</w:t>
      </w:r>
      <w:r w:rsidR="004033FD" w:rsidRPr="00E9468B">
        <w:rPr>
          <w:color w:val="000000" w:themeColor="text1"/>
          <w:sz w:val="22"/>
          <w:szCs w:val="22"/>
        </w:rPr>
        <w:t xml:space="preserve">, James Prichard, </w:t>
      </w:r>
      <w:r w:rsidR="008055D0" w:rsidRPr="00E9468B">
        <w:rPr>
          <w:color w:val="000000" w:themeColor="text1"/>
          <w:sz w:val="22"/>
          <w:szCs w:val="22"/>
        </w:rPr>
        <w:t>the great-grandson of Agatha Christie</w:t>
      </w:r>
      <w:r w:rsidR="004033FD" w:rsidRPr="00E9468B">
        <w:rPr>
          <w:color w:val="000000" w:themeColor="text1"/>
          <w:sz w:val="22"/>
          <w:szCs w:val="22"/>
        </w:rPr>
        <w:t xml:space="preserve"> and </w:t>
      </w:r>
      <w:r w:rsidR="006276C2" w:rsidRPr="00E9468B">
        <w:rPr>
          <w:color w:val="000000" w:themeColor="text1"/>
          <w:sz w:val="22"/>
          <w:szCs w:val="22"/>
        </w:rPr>
        <w:t>chairman and chief executive of Agatha Christie Ltd</w:t>
      </w:r>
      <w:r w:rsidR="008055D0" w:rsidRPr="00E9468B">
        <w:rPr>
          <w:color w:val="000000" w:themeColor="text1"/>
          <w:sz w:val="22"/>
          <w:szCs w:val="22"/>
        </w:rPr>
        <w:t xml:space="preserve">, stated </w:t>
      </w:r>
      <w:r w:rsidR="00A76E3E" w:rsidRPr="00E9468B">
        <w:rPr>
          <w:color w:val="000000" w:themeColor="text1"/>
          <w:sz w:val="22"/>
          <w:szCs w:val="22"/>
        </w:rPr>
        <w:t>the author herself</w:t>
      </w:r>
      <w:r w:rsidR="008055D0" w:rsidRPr="00E9468B">
        <w:rPr>
          <w:color w:val="000000" w:themeColor="text1"/>
          <w:sz w:val="22"/>
          <w:szCs w:val="22"/>
        </w:rPr>
        <w:t xml:space="preserve"> </w:t>
      </w:r>
      <w:r w:rsidR="006276C2" w:rsidRPr="00E9468B">
        <w:rPr>
          <w:color w:val="000000" w:themeColor="text1"/>
          <w:sz w:val="22"/>
          <w:szCs w:val="22"/>
        </w:rPr>
        <w:t xml:space="preserve">“would </w:t>
      </w:r>
      <w:r w:rsidR="00243BCA" w:rsidRPr="00E9468B">
        <w:rPr>
          <w:color w:val="000000" w:themeColor="text1"/>
          <w:sz w:val="22"/>
          <w:szCs w:val="22"/>
        </w:rPr>
        <w:t xml:space="preserve">not have wanted to offend anyone.” He goes </w:t>
      </w:r>
      <w:r w:rsidR="00B47C29" w:rsidRPr="00E9468B">
        <w:rPr>
          <w:color w:val="000000" w:themeColor="text1"/>
          <w:sz w:val="22"/>
          <w:szCs w:val="22"/>
        </w:rPr>
        <w:t xml:space="preserve">on to </w:t>
      </w:r>
      <w:r w:rsidR="00A76E3E" w:rsidRPr="00E9468B">
        <w:rPr>
          <w:color w:val="000000" w:themeColor="text1"/>
          <w:sz w:val="22"/>
          <w:szCs w:val="22"/>
        </w:rPr>
        <w:t xml:space="preserve">discuss the fact that he disbelieves </w:t>
      </w:r>
      <w:r w:rsidR="00E953A0" w:rsidRPr="00E9468B">
        <w:rPr>
          <w:color w:val="000000" w:themeColor="text1"/>
          <w:sz w:val="22"/>
          <w:szCs w:val="22"/>
        </w:rPr>
        <w:t>the</w:t>
      </w:r>
      <w:r w:rsidR="000018A0" w:rsidRPr="00E9468B">
        <w:rPr>
          <w:color w:val="000000" w:themeColor="text1"/>
          <w:sz w:val="22"/>
          <w:szCs w:val="22"/>
        </w:rPr>
        <w:t xml:space="preserve"> notion that</w:t>
      </w:r>
      <w:r w:rsidR="005F0FC2" w:rsidRPr="00E9468B">
        <w:rPr>
          <w:color w:val="000000" w:themeColor="text1"/>
          <w:sz w:val="22"/>
          <w:szCs w:val="22"/>
        </w:rPr>
        <w:t xml:space="preserve"> we need offensive </w:t>
      </w:r>
      <w:r w:rsidR="00AD6616" w:rsidRPr="00E9468B">
        <w:rPr>
          <w:color w:val="000000" w:themeColor="text1"/>
          <w:sz w:val="22"/>
          <w:szCs w:val="22"/>
        </w:rPr>
        <w:t xml:space="preserve">language </w:t>
      </w:r>
      <w:r w:rsidR="000018A0" w:rsidRPr="00E9468B">
        <w:rPr>
          <w:color w:val="000000" w:themeColor="text1"/>
          <w:sz w:val="22"/>
          <w:szCs w:val="22"/>
        </w:rPr>
        <w:t>to continue to pervade literature.</w:t>
      </w:r>
      <w:r w:rsidR="00AE4BF1" w:rsidRPr="00E9468B">
        <w:rPr>
          <w:color w:val="000000" w:themeColor="text1"/>
          <w:sz w:val="22"/>
          <w:szCs w:val="22"/>
        </w:rPr>
        <w:t xml:space="preserve"> It is, he suggests, in his interest </w:t>
      </w:r>
      <w:r w:rsidR="00AA3B54" w:rsidRPr="00E9468B">
        <w:rPr>
          <w:color w:val="000000" w:themeColor="text1"/>
          <w:sz w:val="22"/>
          <w:szCs w:val="22"/>
        </w:rPr>
        <w:t>to ensure readers</w:t>
      </w:r>
      <w:r w:rsidR="00AD6616" w:rsidRPr="00E9468B">
        <w:rPr>
          <w:color w:val="000000" w:themeColor="text1"/>
          <w:sz w:val="22"/>
          <w:szCs w:val="22"/>
        </w:rPr>
        <w:t xml:space="preserve"> can </w:t>
      </w:r>
      <w:r w:rsidR="00AA3B54" w:rsidRPr="00E9468B">
        <w:rPr>
          <w:color w:val="000000" w:themeColor="text1"/>
          <w:sz w:val="22"/>
          <w:szCs w:val="22"/>
        </w:rPr>
        <w:t xml:space="preserve">continue to </w:t>
      </w:r>
      <w:r w:rsidR="00AD6616" w:rsidRPr="00E9468B">
        <w:rPr>
          <w:color w:val="000000" w:themeColor="text1"/>
          <w:sz w:val="22"/>
          <w:szCs w:val="22"/>
        </w:rPr>
        <w:t xml:space="preserve">enjoy </w:t>
      </w:r>
      <w:r w:rsidR="00AA3B54" w:rsidRPr="00E9468B">
        <w:rPr>
          <w:color w:val="000000" w:themeColor="text1"/>
          <w:sz w:val="22"/>
          <w:szCs w:val="22"/>
        </w:rPr>
        <w:t>Christie’s novels</w:t>
      </w:r>
      <w:r w:rsidR="00AD6616" w:rsidRPr="00E9468B">
        <w:rPr>
          <w:rStyle w:val="FootnoteReference"/>
          <w:color w:val="000000" w:themeColor="text1"/>
          <w:sz w:val="22"/>
          <w:szCs w:val="22"/>
        </w:rPr>
        <w:footnoteReference w:id="8"/>
      </w:r>
      <w:r w:rsidR="00AA3B54" w:rsidRPr="00E9468B">
        <w:rPr>
          <w:color w:val="000000" w:themeColor="text1"/>
          <w:sz w:val="22"/>
          <w:szCs w:val="22"/>
        </w:rPr>
        <w:t>.</w:t>
      </w:r>
      <w:r w:rsidR="006276C2" w:rsidRPr="00E9468B">
        <w:rPr>
          <w:color w:val="000000" w:themeColor="text1"/>
          <w:sz w:val="22"/>
          <w:szCs w:val="22"/>
        </w:rPr>
        <w:t xml:space="preserve"> </w:t>
      </w:r>
      <w:r w:rsidR="00E8611A" w:rsidRPr="00E9468B">
        <w:rPr>
          <w:color w:val="000000" w:themeColor="text1"/>
          <w:sz w:val="22"/>
          <w:szCs w:val="22"/>
        </w:rPr>
        <w:t xml:space="preserve">Of course, it’s important to note Prichard has a familial connection to both Christie and her works, </w:t>
      </w:r>
      <w:r w:rsidR="004202B1" w:rsidRPr="00E9468B">
        <w:rPr>
          <w:color w:val="000000" w:themeColor="text1"/>
          <w:sz w:val="22"/>
          <w:szCs w:val="22"/>
        </w:rPr>
        <w:t>and it is</w:t>
      </w:r>
      <w:r w:rsidR="00E8611A" w:rsidRPr="00E9468B">
        <w:rPr>
          <w:color w:val="000000" w:themeColor="text1"/>
          <w:sz w:val="22"/>
          <w:szCs w:val="22"/>
        </w:rPr>
        <w:t xml:space="preserve"> also integral to acknowledge his wording. </w:t>
      </w:r>
      <w:r w:rsidR="00B23181" w:rsidRPr="00E9468B">
        <w:rPr>
          <w:color w:val="000000" w:themeColor="text1"/>
          <w:sz w:val="22"/>
          <w:szCs w:val="22"/>
        </w:rPr>
        <w:t xml:space="preserve">It is in his belief to eliminate the offensive </w:t>
      </w:r>
      <w:r w:rsidR="0024588B" w:rsidRPr="00E9468B">
        <w:rPr>
          <w:color w:val="000000" w:themeColor="text1"/>
          <w:sz w:val="22"/>
          <w:szCs w:val="22"/>
        </w:rPr>
        <w:t>language,</w:t>
      </w:r>
      <w:r w:rsidR="00B23181" w:rsidRPr="00E9468B">
        <w:rPr>
          <w:color w:val="000000" w:themeColor="text1"/>
          <w:sz w:val="22"/>
          <w:szCs w:val="22"/>
        </w:rPr>
        <w:t xml:space="preserve"> which is an honourable pursuit, </w:t>
      </w:r>
      <w:r w:rsidR="00562CB5" w:rsidRPr="00E9468B">
        <w:rPr>
          <w:color w:val="000000" w:themeColor="text1"/>
          <w:sz w:val="22"/>
          <w:szCs w:val="22"/>
        </w:rPr>
        <w:t>but</w:t>
      </w:r>
      <w:r w:rsidR="00B23181" w:rsidRPr="00E9468B">
        <w:rPr>
          <w:color w:val="000000" w:themeColor="text1"/>
          <w:sz w:val="22"/>
          <w:szCs w:val="22"/>
        </w:rPr>
        <w:t xml:space="preserve"> with historical contexts surrounding minorities whom this language targets</w:t>
      </w:r>
      <w:r w:rsidR="00952E96" w:rsidRPr="00E9468B">
        <w:rPr>
          <w:color w:val="000000" w:themeColor="text1"/>
          <w:sz w:val="22"/>
          <w:szCs w:val="22"/>
        </w:rPr>
        <w:t>, it is every bit important to acknowledge</w:t>
      </w:r>
      <w:r w:rsidR="00125EAC" w:rsidRPr="00E9468B">
        <w:rPr>
          <w:color w:val="000000" w:themeColor="text1"/>
          <w:sz w:val="22"/>
          <w:szCs w:val="22"/>
        </w:rPr>
        <w:t xml:space="preserve"> it, </w:t>
      </w:r>
      <w:r w:rsidR="00C123D9" w:rsidRPr="00E9468B">
        <w:rPr>
          <w:color w:val="000000" w:themeColor="text1"/>
          <w:sz w:val="22"/>
          <w:szCs w:val="22"/>
        </w:rPr>
        <w:t>and to consequently</w:t>
      </w:r>
      <w:r w:rsidR="00125EAC" w:rsidRPr="00E9468B">
        <w:rPr>
          <w:color w:val="000000" w:themeColor="text1"/>
          <w:sz w:val="22"/>
          <w:szCs w:val="22"/>
        </w:rPr>
        <w:t xml:space="preserve"> repent it. </w:t>
      </w:r>
    </w:p>
    <w:p w14:paraId="78171020" w14:textId="5B9AF8A2" w:rsidR="00D02400" w:rsidRPr="00E9468B" w:rsidRDefault="00922DFF">
      <w:pPr>
        <w:rPr>
          <w:color w:val="000000" w:themeColor="text1"/>
          <w:sz w:val="22"/>
          <w:szCs w:val="22"/>
        </w:rPr>
      </w:pPr>
      <w:r w:rsidRPr="00E9468B">
        <w:rPr>
          <w:color w:val="000000" w:themeColor="text1"/>
          <w:sz w:val="22"/>
          <w:szCs w:val="22"/>
        </w:rPr>
        <w:t xml:space="preserve">Another </w:t>
      </w:r>
      <w:r w:rsidR="00C4083F" w:rsidRPr="00E9468B">
        <w:rPr>
          <w:color w:val="000000" w:themeColor="text1"/>
          <w:sz w:val="22"/>
          <w:szCs w:val="22"/>
        </w:rPr>
        <w:t xml:space="preserve">individual who works with sensitivity editors from the </w:t>
      </w:r>
      <w:r w:rsidR="00244B6C" w:rsidRPr="00E9468B">
        <w:rPr>
          <w:color w:val="000000" w:themeColor="text1"/>
          <w:sz w:val="22"/>
          <w:szCs w:val="22"/>
        </w:rPr>
        <w:t>Kevin &amp; Anderson Association</w:t>
      </w:r>
      <w:r w:rsidR="00534494" w:rsidRPr="00E9468B">
        <w:rPr>
          <w:rStyle w:val="FootnoteReference"/>
          <w:color w:val="000000" w:themeColor="text1"/>
          <w:sz w:val="22"/>
          <w:szCs w:val="22"/>
        </w:rPr>
        <w:footnoteReference w:id="9"/>
      </w:r>
      <w:r w:rsidR="00F16144" w:rsidRPr="00E9468B">
        <w:rPr>
          <w:color w:val="000000" w:themeColor="text1"/>
          <w:sz w:val="22"/>
          <w:szCs w:val="22"/>
        </w:rPr>
        <w:t xml:space="preserve"> made a comment </w:t>
      </w:r>
      <w:r w:rsidR="003A5831" w:rsidRPr="00E9468B">
        <w:rPr>
          <w:color w:val="000000" w:themeColor="text1"/>
          <w:sz w:val="22"/>
          <w:szCs w:val="22"/>
        </w:rPr>
        <w:t>regarding</w:t>
      </w:r>
      <w:r w:rsidR="00CA742A" w:rsidRPr="00E9468B">
        <w:rPr>
          <w:color w:val="000000" w:themeColor="text1"/>
          <w:sz w:val="22"/>
          <w:szCs w:val="22"/>
        </w:rPr>
        <w:t xml:space="preserve"> the </w:t>
      </w:r>
      <w:r w:rsidR="0012073F" w:rsidRPr="00E9468B">
        <w:rPr>
          <w:color w:val="000000" w:themeColor="text1"/>
          <w:sz w:val="22"/>
          <w:szCs w:val="22"/>
        </w:rPr>
        <w:t>controversy</w:t>
      </w:r>
      <w:r w:rsidR="00AC6221" w:rsidRPr="00E9468B">
        <w:rPr>
          <w:rStyle w:val="FootnoteReference"/>
          <w:color w:val="000000" w:themeColor="text1"/>
          <w:sz w:val="22"/>
          <w:szCs w:val="22"/>
        </w:rPr>
        <w:footnoteReference w:id="10"/>
      </w:r>
      <w:r w:rsidR="00AC6221" w:rsidRPr="00E9468B">
        <w:rPr>
          <w:color w:val="000000" w:themeColor="text1"/>
          <w:sz w:val="22"/>
          <w:szCs w:val="22"/>
        </w:rPr>
        <w:t>. She suggest</w:t>
      </w:r>
      <w:r w:rsidR="0004787F" w:rsidRPr="00E9468B">
        <w:rPr>
          <w:color w:val="000000" w:themeColor="text1"/>
          <w:sz w:val="22"/>
          <w:szCs w:val="22"/>
        </w:rPr>
        <w:t xml:space="preserve">ed </w:t>
      </w:r>
      <w:r w:rsidR="00E62C98" w:rsidRPr="00E9468B">
        <w:rPr>
          <w:color w:val="000000" w:themeColor="text1"/>
          <w:sz w:val="22"/>
          <w:szCs w:val="22"/>
        </w:rPr>
        <w:t xml:space="preserve">that </w:t>
      </w:r>
      <w:r w:rsidR="00607449" w:rsidRPr="00E9468B">
        <w:rPr>
          <w:color w:val="000000" w:themeColor="text1"/>
          <w:sz w:val="22"/>
          <w:szCs w:val="22"/>
        </w:rPr>
        <w:t xml:space="preserve">while it is “good practice,” </w:t>
      </w:r>
      <w:r w:rsidR="00D02400" w:rsidRPr="00E9468B">
        <w:rPr>
          <w:color w:val="000000" w:themeColor="text1"/>
          <w:sz w:val="22"/>
          <w:szCs w:val="22"/>
        </w:rPr>
        <w:t>the primary issue</w:t>
      </w:r>
      <w:r w:rsidR="00B50CE5" w:rsidRPr="00E9468B">
        <w:rPr>
          <w:color w:val="000000" w:themeColor="text1"/>
          <w:sz w:val="22"/>
          <w:szCs w:val="22"/>
        </w:rPr>
        <w:t xml:space="preserve"> surrounds the ways in which </w:t>
      </w:r>
      <w:r w:rsidR="007A45A7" w:rsidRPr="00E9468B">
        <w:rPr>
          <w:color w:val="000000" w:themeColor="text1"/>
          <w:sz w:val="22"/>
          <w:szCs w:val="22"/>
        </w:rPr>
        <w:t xml:space="preserve">we </w:t>
      </w:r>
      <w:r w:rsidR="00647FE0" w:rsidRPr="00E9468B">
        <w:rPr>
          <w:color w:val="000000" w:themeColor="text1"/>
          <w:sz w:val="22"/>
          <w:szCs w:val="22"/>
        </w:rPr>
        <w:t>treat it</w:t>
      </w:r>
      <w:r w:rsidR="0032342F" w:rsidRPr="00E9468B">
        <w:rPr>
          <w:color w:val="000000" w:themeColor="text1"/>
          <w:sz w:val="22"/>
          <w:szCs w:val="22"/>
        </w:rPr>
        <w:t>s insertion.</w:t>
      </w:r>
      <w:r w:rsidR="00C40ABB" w:rsidRPr="00E9468B">
        <w:rPr>
          <w:color w:val="000000" w:themeColor="text1"/>
          <w:sz w:val="22"/>
          <w:szCs w:val="22"/>
        </w:rPr>
        <w:t xml:space="preserve"> </w:t>
      </w:r>
      <w:r w:rsidR="007C211D" w:rsidRPr="00E9468B">
        <w:rPr>
          <w:color w:val="000000" w:themeColor="text1"/>
          <w:sz w:val="22"/>
          <w:szCs w:val="22"/>
        </w:rPr>
        <w:t xml:space="preserve">The handling of sensitive content and cultural </w:t>
      </w:r>
      <w:r w:rsidR="00445AF1" w:rsidRPr="00E9468B">
        <w:rPr>
          <w:color w:val="000000" w:themeColor="text1"/>
          <w:sz w:val="22"/>
          <w:szCs w:val="22"/>
        </w:rPr>
        <w:t>accuracy aren’t toys to be played with. The</w:t>
      </w:r>
      <w:r w:rsidR="005F4642" w:rsidRPr="00E9468B">
        <w:rPr>
          <w:color w:val="000000" w:themeColor="text1"/>
          <w:sz w:val="22"/>
          <w:szCs w:val="22"/>
        </w:rPr>
        <w:t xml:space="preserve"> impact of these decisions </w:t>
      </w:r>
      <w:r w:rsidR="00DE55C0" w:rsidRPr="00E9468B">
        <w:rPr>
          <w:color w:val="000000" w:themeColor="text1"/>
          <w:sz w:val="22"/>
          <w:szCs w:val="22"/>
        </w:rPr>
        <w:t>isn’t</w:t>
      </w:r>
      <w:r w:rsidR="005F4642" w:rsidRPr="00E9468B">
        <w:rPr>
          <w:color w:val="000000" w:themeColor="text1"/>
          <w:sz w:val="22"/>
          <w:szCs w:val="22"/>
        </w:rPr>
        <w:t xml:space="preserve"> meant to be underestimated</w:t>
      </w:r>
      <w:r w:rsidR="00DE55C0" w:rsidRPr="00E9468B">
        <w:rPr>
          <w:color w:val="000000" w:themeColor="text1"/>
          <w:sz w:val="22"/>
          <w:szCs w:val="22"/>
        </w:rPr>
        <w:t>, yet it seems that is how they are being handled.</w:t>
      </w:r>
    </w:p>
    <w:p w14:paraId="305B9F6C" w14:textId="7287B720" w:rsidR="00125EAC" w:rsidRDefault="00CC3FF9">
      <w:pPr>
        <w:rPr>
          <w:sz w:val="22"/>
          <w:szCs w:val="22"/>
        </w:rPr>
      </w:pPr>
      <w:r>
        <w:rPr>
          <w:sz w:val="22"/>
          <w:szCs w:val="22"/>
        </w:rPr>
        <w:t>Eventually</w:t>
      </w:r>
      <w:r w:rsidR="0024461D">
        <w:rPr>
          <w:sz w:val="22"/>
          <w:szCs w:val="22"/>
        </w:rPr>
        <w:t>,</w:t>
      </w:r>
      <w:r>
        <w:rPr>
          <w:sz w:val="22"/>
          <w:szCs w:val="22"/>
        </w:rPr>
        <w:t xml:space="preserve"> it</w:t>
      </w:r>
      <w:r w:rsidR="00125EAC">
        <w:rPr>
          <w:sz w:val="22"/>
          <w:szCs w:val="22"/>
        </w:rPr>
        <w:t xml:space="preserve"> was discussed that, </w:t>
      </w:r>
      <w:r w:rsidR="003B6BF7">
        <w:rPr>
          <w:sz w:val="22"/>
          <w:szCs w:val="22"/>
        </w:rPr>
        <w:t>because of</w:t>
      </w:r>
      <w:r w:rsidR="00125EAC">
        <w:rPr>
          <w:sz w:val="22"/>
          <w:szCs w:val="22"/>
        </w:rPr>
        <w:t xml:space="preserve"> the controversy sparked </w:t>
      </w:r>
      <w:r w:rsidR="007E10ED">
        <w:rPr>
          <w:sz w:val="22"/>
          <w:szCs w:val="22"/>
        </w:rPr>
        <w:t>by readers, literary minds and even the queen consort herself</w:t>
      </w:r>
      <w:r w:rsidR="00125EAC">
        <w:rPr>
          <w:sz w:val="22"/>
          <w:szCs w:val="22"/>
        </w:rPr>
        <w:t xml:space="preserve">, the Dahl Company </w:t>
      </w:r>
      <w:r w:rsidR="0024588B">
        <w:rPr>
          <w:sz w:val="22"/>
          <w:szCs w:val="22"/>
        </w:rPr>
        <w:t xml:space="preserve">and Puffin </w:t>
      </w:r>
      <w:r w:rsidR="00125EAC">
        <w:rPr>
          <w:sz w:val="22"/>
          <w:szCs w:val="22"/>
        </w:rPr>
        <w:t>woul</w:t>
      </w:r>
      <w:r w:rsidR="0024588B">
        <w:rPr>
          <w:sz w:val="22"/>
          <w:szCs w:val="22"/>
        </w:rPr>
        <w:t>d continue to publish the “classic” versions of Dahl’s novels alongside their sanitised</w:t>
      </w:r>
      <w:r>
        <w:rPr>
          <w:sz w:val="22"/>
          <w:szCs w:val="22"/>
        </w:rPr>
        <w:t xml:space="preserve"> counterpart</w:t>
      </w:r>
      <w:r w:rsidR="002E714B">
        <w:rPr>
          <w:sz w:val="22"/>
          <w:szCs w:val="22"/>
        </w:rPr>
        <w:t>s</w:t>
      </w:r>
      <w:r>
        <w:rPr>
          <w:sz w:val="22"/>
          <w:szCs w:val="22"/>
        </w:rPr>
        <w:t>.</w:t>
      </w:r>
      <w:r w:rsidR="002E714B">
        <w:rPr>
          <w:sz w:val="22"/>
          <w:szCs w:val="22"/>
        </w:rPr>
        <w:t xml:space="preserve"> </w:t>
      </w:r>
      <w:r w:rsidR="006D08D3">
        <w:rPr>
          <w:sz w:val="22"/>
          <w:szCs w:val="22"/>
        </w:rPr>
        <w:t xml:space="preserve">According to Today, the decision was </w:t>
      </w:r>
      <w:r w:rsidR="006D08D3">
        <w:rPr>
          <w:sz w:val="22"/>
          <w:szCs w:val="22"/>
        </w:rPr>
        <w:lastRenderedPageBreak/>
        <w:t>made so the reader could “choose which version of Dahl’s books they prefer</w:t>
      </w:r>
      <w:r w:rsidR="008952C2">
        <w:rPr>
          <w:rStyle w:val="FootnoteReference"/>
          <w:sz w:val="22"/>
          <w:szCs w:val="22"/>
        </w:rPr>
        <w:footnoteReference w:id="11"/>
      </w:r>
      <w:r w:rsidR="006D08D3">
        <w:rPr>
          <w:sz w:val="22"/>
          <w:szCs w:val="22"/>
        </w:rPr>
        <w:t>.”</w:t>
      </w:r>
      <w:r w:rsidR="006D08D3" w:rsidRPr="00CA1E4C">
        <w:rPr>
          <w:rStyle w:val="FootnoteReference"/>
          <w:sz w:val="22"/>
          <w:szCs w:val="22"/>
        </w:rPr>
        <w:t xml:space="preserve"> </w:t>
      </w:r>
      <w:r w:rsidR="002F1444">
        <w:rPr>
          <w:sz w:val="22"/>
          <w:szCs w:val="22"/>
        </w:rPr>
        <w:t xml:space="preserve">In </w:t>
      </w:r>
      <w:r w:rsidR="00F0029C">
        <w:rPr>
          <w:sz w:val="22"/>
          <w:szCs w:val="22"/>
        </w:rPr>
        <w:t>this</w:t>
      </w:r>
      <w:r w:rsidR="002F1444">
        <w:rPr>
          <w:sz w:val="22"/>
          <w:szCs w:val="22"/>
        </w:rPr>
        <w:t xml:space="preserve"> sea of </w:t>
      </w:r>
      <w:r w:rsidR="00EB1A28">
        <w:rPr>
          <w:sz w:val="22"/>
          <w:szCs w:val="22"/>
        </w:rPr>
        <w:t xml:space="preserve">undulating and </w:t>
      </w:r>
      <w:r w:rsidR="00FB4077">
        <w:rPr>
          <w:sz w:val="22"/>
          <w:szCs w:val="22"/>
        </w:rPr>
        <w:t xml:space="preserve">seemingly endless </w:t>
      </w:r>
      <w:r w:rsidR="009965AD">
        <w:rPr>
          <w:sz w:val="22"/>
          <w:szCs w:val="22"/>
        </w:rPr>
        <w:t>voices</w:t>
      </w:r>
      <w:r w:rsidR="00414F65">
        <w:rPr>
          <w:sz w:val="22"/>
          <w:szCs w:val="22"/>
        </w:rPr>
        <w:t>, this decision proves to be the most neutral</w:t>
      </w:r>
      <w:r w:rsidR="00F0029C">
        <w:rPr>
          <w:sz w:val="22"/>
          <w:szCs w:val="22"/>
        </w:rPr>
        <w:t xml:space="preserve"> and there</w:t>
      </w:r>
      <w:r w:rsidR="0058379C">
        <w:rPr>
          <w:sz w:val="22"/>
          <w:szCs w:val="22"/>
        </w:rPr>
        <w:t>fore the safest</w:t>
      </w:r>
      <w:r w:rsidR="00414F65">
        <w:rPr>
          <w:sz w:val="22"/>
          <w:szCs w:val="22"/>
        </w:rPr>
        <w:t xml:space="preserve">, offering a chance to </w:t>
      </w:r>
      <w:r w:rsidR="00FB4077">
        <w:rPr>
          <w:sz w:val="22"/>
          <w:szCs w:val="22"/>
        </w:rPr>
        <w:t xml:space="preserve">experience both old and new </w:t>
      </w:r>
      <w:r w:rsidR="008C4635">
        <w:rPr>
          <w:sz w:val="22"/>
          <w:szCs w:val="22"/>
        </w:rPr>
        <w:t>concurrently.</w:t>
      </w:r>
    </w:p>
    <w:sectPr w:rsidR="00125EA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3EF35A" w14:textId="77777777" w:rsidR="0090140B" w:rsidRDefault="0090140B" w:rsidP="002E24FE">
      <w:pPr>
        <w:spacing w:after="0" w:line="240" w:lineRule="auto"/>
      </w:pPr>
      <w:r>
        <w:separator/>
      </w:r>
    </w:p>
  </w:endnote>
  <w:endnote w:type="continuationSeparator" w:id="0">
    <w:p w14:paraId="164F9FA8" w14:textId="77777777" w:rsidR="0090140B" w:rsidRDefault="0090140B" w:rsidP="002E24FE">
      <w:pPr>
        <w:spacing w:after="0" w:line="240" w:lineRule="auto"/>
      </w:pPr>
      <w:r>
        <w:continuationSeparator/>
      </w:r>
    </w:p>
  </w:endnote>
  <w:endnote w:type="continuationNotice" w:id="1">
    <w:p w14:paraId="05909DD3" w14:textId="77777777" w:rsidR="0090140B" w:rsidRDefault="0090140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C03067" w14:textId="77777777" w:rsidR="0090140B" w:rsidRDefault="0090140B" w:rsidP="002E24FE">
      <w:pPr>
        <w:spacing w:after="0" w:line="240" w:lineRule="auto"/>
      </w:pPr>
      <w:r>
        <w:separator/>
      </w:r>
    </w:p>
  </w:footnote>
  <w:footnote w:type="continuationSeparator" w:id="0">
    <w:p w14:paraId="31DD4BF6" w14:textId="77777777" w:rsidR="0090140B" w:rsidRDefault="0090140B" w:rsidP="002E24FE">
      <w:pPr>
        <w:spacing w:after="0" w:line="240" w:lineRule="auto"/>
      </w:pPr>
      <w:r>
        <w:continuationSeparator/>
      </w:r>
    </w:p>
  </w:footnote>
  <w:footnote w:type="continuationNotice" w:id="1">
    <w:p w14:paraId="5509337E" w14:textId="77777777" w:rsidR="0090140B" w:rsidRDefault="0090140B">
      <w:pPr>
        <w:spacing w:after="0" w:line="240" w:lineRule="auto"/>
      </w:pPr>
    </w:p>
  </w:footnote>
  <w:footnote w:id="2">
    <w:p w14:paraId="7FF14411" w14:textId="57C0532B" w:rsidR="00285B0D" w:rsidRPr="00285B0D" w:rsidRDefault="002E24FE" w:rsidP="00C22D6B">
      <w:pPr>
        <w:pStyle w:val="FootnoteText"/>
      </w:pPr>
      <w:r>
        <w:rPr>
          <w:rStyle w:val="FootnoteReference"/>
        </w:rPr>
        <w:footnoteRef/>
      </w:r>
      <w:r>
        <w:t xml:space="preserve"> </w:t>
      </w:r>
      <w:r w:rsidR="008422B1">
        <w:t xml:space="preserve">This is in reference to </w:t>
      </w:r>
      <w:r w:rsidR="008A5C7D">
        <w:t>Derrick Bryson</w:t>
      </w:r>
      <w:r w:rsidR="00580FC7">
        <w:t xml:space="preserve"> </w:t>
      </w:r>
      <w:r w:rsidR="009C49E5">
        <w:t xml:space="preserve">Taylor’s </w:t>
      </w:r>
      <w:r w:rsidR="00580FC7">
        <w:t>article</w:t>
      </w:r>
      <w:r w:rsidR="00C22D6B">
        <w:t xml:space="preserve"> </w:t>
      </w:r>
      <w:r w:rsidR="008A5C7D" w:rsidRPr="009C49E5">
        <w:rPr>
          <w:i/>
          <w:iCs/>
        </w:rPr>
        <w:t>Roald Dahl’s Books Are Rewritten to Cut Potentially Offensive Language</w:t>
      </w:r>
      <w:r w:rsidR="009C49E5">
        <w:rPr>
          <w:i/>
          <w:iCs/>
        </w:rPr>
        <w:t xml:space="preserve"> </w:t>
      </w:r>
      <w:r w:rsidR="009651E2">
        <w:t>(The New York Times</w:t>
      </w:r>
      <w:r w:rsidR="008422B1">
        <w:t>: 2023</w:t>
      </w:r>
      <w:r w:rsidR="009651E2">
        <w:t>)</w:t>
      </w:r>
    </w:p>
    <w:p w14:paraId="70D7D786" w14:textId="2FB9D210" w:rsidR="002E24FE" w:rsidRDefault="002E24FE" w:rsidP="002E24FE">
      <w:pPr>
        <w:pStyle w:val="FootnoteText"/>
      </w:pPr>
    </w:p>
  </w:footnote>
  <w:footnote w:id="3">
    <w:p w14:paraId="7A663C96" w14:textId="1A381B40" w:rsidR="0013753E" w:rsidRDefault="0013753E">
      <w:pPr>
        <w:pStyle w:val="FootnoteText"/>
      </w:pPr>
      <w:r>
        <w:rPr>
          <w:rStyle w:val="FootnoteReference"/>
        </w:rPr>
        <w:footnoteRef/>
      </w:r>
      <w:r>
        <w:t xml:space="preserve"> </w:t>
      </w:r>
      <w:r w:rsidR="00C42632" w:rsidRPr="00C42632">
        <w:t xml:space="preserve"> Ed Cumming</w:t>
      </w:r>
      <w:r w:rsidR="00C42632">
        <w:t xml:space="preserve">, </w:t>
      </w:r>
      <w:r w:rsidR="00C42632" w:rsidRPr="00C42632">
        <w:t>Abigail Buchanan</w:t>
      </w:r>
      <w:r w:rsidR="00C42632">
        <w:t>,</w:t>
      </w:r>
      <w:r w:rsidR="00C42632" w:rsidRPr="00C42632">
        <w:t xml:space="preserve"> Genevieve Holl-Allen and Benedict Smith</w:t>
      </w:r>
      <w:r w:rsidR="00C42632">
        <w:t xml:space="preserve">, </w:t>
      </w:r>
      <w:r w:rsidR="00F94455" w:rsidRPr="00207E0A">
        <w:rPr>
          <w:i/>
          <w:iCs/>
        </w:rPr>
        <w:t>The Rewriting of Roald Dahl</w:t>
      </w:r>
      <w:r w:rsidR="00207E0A">
        <w:t>, (The Telegraph: 2023)</w:t>
      </w:r>
    </w:p>
    <w:p w14:paraId="476F6783" w14:textId="77777777" w:rsidR="004B6A88" w:rsidRDefault="004B6A88">
      <w:pPr>
        <w:pStyle w:val="FootnoteText"/>
      </w:pPr>
    </w:p>
  </w:footnote>
  <w:footnote w:id="4">
    <w:p w14:paraId="0F1B7EF1" w14:textId="3EE99F3D" w:rsidR="004B6A88" w:rsidRDefault="004B6A88">
      <w:pPr>
        <w:pStyle w:val="FootnoteText"/>
      </w:pPr>
      <w:r>
        <w:rPr>
          <w:rStyle w:val="FootnoteReference"/>
        </w:rPr>
        <w:footnoteRef/>
      </w:r>
      <w:r>
        <w:t xml:space="preserve"> </w:t>
      </w:r>
      <w:r w:rsidR="0023148D">
        <w:t xml:space="preserve">The video was created by </w:t>
      </w:r>
      <w:r w:rsidR="00ED04B1">
        <w:t>the YouTube account</w:t>
      </w:r>
      <w:r w:rsidR="00ED04B1" w:rsidRPr="00ED04B1">
        <w:t xml:space="preserve"> Foundation for Individual Rights and Expression</w:t>
      </w:r>
      <w:r w:rsidR="00ED04B1">
        <w:t xml:space="preserve">, titled </w:t>
      </w:r>
      <w:r w:rsidR="001A1EE1" w:rsidRPr="001A1EE1">
        <w:rPr>
          <w:i/>
          <w:iCs/>
        </w:rPr>
        <w:t>Roald Dahl's classic books altered by publisher Puffin</w:t>
      </w:r>
      <w:r w:rsidR="001A1EE1">
        <w:t>. (YouTube: 2023, minute 1:00)</w:t>
      </w:r>
    </w:p>
  </w:footnote>
  <w:footnote w:id="5">
    <w:p w14:paraId="09C056BC" w14:textId="7C943348" w:rsidR="0036109A" w:rsidRDefault="0036109A">
      <w:pPr>
        <w:pStyle w:val="FootnoteText"/>
      </w:pPr>
      <w:r>
        <w:rPr>
          <w:rStyle w:val="FootnoteReference"/>
        </w:rPr>
        <w:footnoteRef/>
      </w:r>
      <w:r>
        <w:t xml:space="preserve"> </w:t>
      </w:r>
      <w:r w:rsidR="00CB6DEE" w:rsidRPr="00C42632">
        <w:t>Ed Cumming</w:t>
      </w:r>
      <w:r w:rsidR="00CB6DEE">
        <w:t xml:space="preserve">, </w:t>
      </w:r>
      <w:r w:rsidR="00CB6DEE" w:rsidRPr="00C42632">
        <w:t>Abigail Buchanan</w:t>
      </w:r>
      <w:r w:rsidR="00CB6DEE">
        <w:t>,</w:t>
      </w:r>
      <w:r w:rsidR="00CB6DEE" w:rsidRPr="00C42632">
        <w:t xml:space="preserve"> Genevieve Holl-Allen and Benedict Smith</w:t>
      </w:r>
      <w:r w:rsidR="00CB6DEE">
        <w:t xml:space="preserve">, </w:t>
      </w:r>
      <w:r w:rsidR="00CB6DEE" w:rsidRPr="00207E0A">
        <w:rPr>
          <w:i/>
          <w:iCs/>
        </w:rPr>
        <w:t>The Rewriting of Roald Dahl</w:t>
      </w:r>
      <w:r w:rsidR="00CB6DEE">
        <w:t>, (The Telegraph: 2023)</w:t>
      </w:r>
    </w:p>
    <w:p w14:paraId="41C6A7B5" w14:textId="77777777" w:rsidR="00CB6DEE" w:rsidRDefault="00CB6DEE">
      <w:pPr>
        <w:pStyle w:val="FootnoteText"/>
      </w:pPr>
    </w:p>
  </w:footnote>
  <w:footnote w:id="6">
    <w:p w14:paraId="0FC906C9" w14:textId="689FDD32" w:rsidR="00B32A81" w:rsidRDefault="00B32A81">
      <w:pPr>
        <w:pStyle w:val="FootnoteText"/>
      </w:pPr>
      <w:r>
        <w:rPr>
          <w:rStyle w:val="FootnoteReference"/>
        </w:rPr>
        <w:footnoteRef/>
      </w:r>
      <w:r>
        <w:t xml:space="preserve"> </w:t>
      </w:r>
      <w:r w:rsidR="00C16445">
        <w:t xml:space="preserve">Roald Dahl, </w:t>
      </w:r>
      <w:r w:rsidR="00C16445" w:rsidRPr="002C2492">
        <w:rPr>
          <w:i/>
          <w:iCs/>
        </w:rPr>
        <w:t>Matilda</w:t>
      </w:r>
      <w:r w:rsidR="00C16445">
        <w:t xml:space="preserve"> (</w:t>
      </w:r>
      <w:r w:rsidR="00853E4A">
        <w:t>Jonathan Cape</w:t>
      </w:r>
      <w:r w:rsidR="002C7826">
        <w:t>: 1988</w:t>
      </w:r>
      <w:r w:rsidR="002C2492">
        <w:t xml:space="preserve">, p.g. </w:t>
      </w:r>
      <w:r w:rsidR="000E6CC5">
        <w:t>21</w:t>
      </w:r>
      <w:r w:rsidR="002C7826">
        <w:t>)</w:t>
      </w:r>
    </w:p>
    <w:p w14:paraId="4C356893" w14:textId="77777777" w:rsidR="00C16445" w:rsidRDefault="00C16445">
      <w:pPr>
        <w:pStyle w:val="FootnoteText"/>
      </w:pPr>
    </w:p>
  </w:footnote>
  <w:footnote w:id="7">
    <w:p w14:paraId="51EAEEE4" w14:textId="40A0989E" w:rsidR="004210E4" w:rsidRDefault="004210E4">
      <w:pPr>
        <w:pStyle w:val="FootnoteText"/>
      </w:pPr>
      <w:r>
        <w:rPr>
          <w:rStyle w:val="FootnoteReference"/>
        </w:rPr>
        <w:footnoteRef/>
      </w:r>
      <w:r>
        <w:t xml:space="preserve"> </w:t>
      </w:r>
      <w:r w:rsidR="00ED416A" w:rsidRPr="00ED416A">
        <w:t>Damien Lawardorn</w:t>
      </w:r>
      <w:r w:rsidR="00ED416A">
        <w:t xml:space="preserve">, </w:t>
      </w:r>
      <w:r w:rsidR="00D070DC" w:rsidRPr="00D070DC">
        <w:rPr>
          <w:i/>
          <w:iCs/>
        </w:rPr>
        <w:t xml:space="preserve">From Roald Dahl to R.L. Stine, Books Are Being Rewritten: Does It Matter? </w:t>
      </w:r>
      <w:r w:rsidR="00D070DC">
        <w:t>(The Escapist: 2023)</w:t>
      </w:r>
    </w:p>
  </w:footnote>
  <w:footnote w:id="8">
    <w:p w14:paraId="03241A6E" w14:textId="1D40775B" w:rsidR="00AD6616" w:rsidRDefault="00AD6616">
      <w:pPr>
        <w:pStyle w:val="FootnoteText"/>
      </w:pPr>
      <w:r>
        <w:rPr>
          <w:rStyle w:val="FootnoteReference"/>
        </w:rPr>
        <w:footnoteRef/>
      </w:r>
      <w:r>
        <w:t xml:space="preserve"> </w:t>
      </w:r>
      <w:r w:rsidR="00CB7CBD">
        <w:t xml:space="preserve">Alexandra </w:t>
      </w:r>
      <w:r w:rsidR="003401EE">
        <w:t>Alter and Elizabeth A. Harris</w:t>
      </w:r>
      <w:r w:rsidR="003F4B58">
        <w:t xml:space="preserve">, </w:t>
      </w:r>
      <w:r w:rsidR="003F4B58" w:rsidRPr="00914055">
        <w:rPr>
          <w:i/>
          <w:iCs/>
        </w:rPr>
        <w:t>As Classic Novels Get Revised for Today’s Readers, a Debate About Where to Draw the Line</w:t>
      </w:r>
      <w:r w:rsidR="003F4B58">
        <w:t>,</w:t>
      </w:r>
      <w:r w:rsidR="00914055">
        <w:t xml:space="preserve"> (New York Times: 2023)</w:t>
      </w:r>
    </w:p>
    <w:p w14:paraId="45165D16" w14:textId="77777777" w:rsidR="000A4C32" w:rsidRDefault="000A4C32">
      <w:pPr>
        <w:pStyle w:val="FootnoteText"/>
      </w:pPr>
    </w:p>
  </w:footnote>
  <w:footnote w:id="9">
    <w:p w14:paraId="1A150CE0" w14:textId="484304FE" w:rsidR="00534494" w:rsidRDefault="00534494">
      <w:pPr>
        <w:pStyle w:val="FootnoteText"/>
      </w:pPr>
      <w:r>
        <w:rPr>
          <w:rStyle w:val="FootnoteReference"/>
        </w:rPr>
        <w:footnoteRef/>
      </w:r>
      <w:r>
        <w:t xml:space="preserve"> The Kevin &amp; Anderson Association is a</w:t>
      </w:r>
      <w:r w:rsidR="0006433B">
        <w:t xml:space="preserve"> company </w:t>
      </w:r>
      <w:r w:rsidR="0078033E">
        <w:t xml:space="preserve">that </w:t>
      </w:r>
      <w:r w:rsidR="0006433B">
        <w:t xml:space="preserve">provides </w:t>
      </w:r>
      <w:r w:rsidR="00CA6630">
        <w:t xml:space="preserve">sensitivity editorial services </w:t>
      </w:r>
      <w:r w:rsidR="00170B9C">
        <w:t xml:space="preserve">for publisher’s as well as other </w:t>
      </w:r>
      <w:r w:rsidR="00FE0F72">
        <w:t xml:space="preserve">editorial </w:t>
      </w:r>
      <w:r w:rsidR="000F7B1E">
        <w:t xml:space="preserve">services </w:t>
      </w:r>
      <w:r w:rsidR="008E084E">
        <w:t xml:space="preserve">for both publishers and authors </w:t>
      </w:r>
      <w:r w:rsidR="000A6169">
        <w:t>alike.</w:t>
      </w:r>
    </w:p>
    <w:p w14:paraId="256D9E0E" w14:textId="77777777" w:rsidR="00534494" w:rsidRDefault="00534494">
      <w:pPr>
        <w:pStyle w:val="FootnoteText"/>
      </w:pPr>
    </w:p>
  </w:footnote>
  <w:footnote w:id="10">
    <w:p w14:paraId="32F9A1EB" w14:textId="56F9B7E8" w:rsidR="00AC6221" w:rsidRDefault="00AC6221">
      <w:pPr>
        <w:pStyle w:val="FootnoteText"/>
      </w:pPr>
      <w:r>
        <w:rPr>
          <w:rStyle w:val="FootnoteReference"/>
        </w:rPr>
        <w:footnoteRef/>
      </w:r>
      <w:r>
        <w:t xml:space="preserve"> </w:t>
      </w:r>
      <w:r w:rsidR="003531A8">
        <w:t xml:space="preserve">Alexandra Alter and Elizabeth A. Harris, </w:t>
      </w:r>
      <w:r w:rsidR="003531A8" w:rsidRPr="00914055">
        <w:rPr>
          <w:i/>
          <w:iCs/>
        </w:rPr>
        <w:t>As Classic Novels Get Revised for Today’s Readers, a Debate About Where to Draw the Line</w:t>
      </w:r>
      <w:r w:rsidR="003531A8">
        <w:t>, (New York Times: 2023)</w:t>
      </w:r>
    </w:p>
    <w:p w14:paraId="37D9922D" w14:textId="77777777" w:rsidR="00AC6221" w:rsidRDefault="00AC6221">
      <w:pPr>
        <w:pStyle w:val="FootnoteText"/>
      </w:pPr>
    </w:p>
  </w:footnote>
  <w:footnote w:id="11">
    <w:p w14:paraId="4FA52A4B" w14:textId="77777777" w:rsidR="008952C2" w:rsidRDefault="008952C2">
      <w:pPr>
        <w:pStyle w:val="FootnoteText"/>
      </w:pPr>
      <w:r>
        <w:rPr>
          <w:rStyle w:val="FootnoteReference"/>
        </w:rPr>
        <w:footnoteRef/>
      </w:r>
      <w:r>
        <w:t xml:space="preserve"> Ryan Hudgins, </w:t>
      </w:r>
      <w:r w:rsidRPr="00B475F8">
        <w:rPr>
          <w:i/>
          <w:iCs/>
        </w:rPr>
        <w:t xml:space="preserve">Roald Dahl books will be published in 'classic' form following editing controversy </w:t>
      </w:r>
      <w:r>
        <w:t>(Today: 2023)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D14"/>
    <w:rsid w:val="000018A0"/>
    <w:rsid w:val="000041C8"/>
    <w:rsid w:val="000078B9"/>
    <w:rsid w:val="00014F3F"/>
    <w:rsid w:val="00017F86"/>
    <w:rsid w:val="00021762"/>
    <w:rsid w:val="00023735"/>
    <w:rsid w:val="0003761E"/>
    <w:rsid w:val="0004787F"/>
    <w:rsid w:val="00061648"/>
    <w:rsid w:val="000636DD"/>
    <w:rsid w:val="0006391E"/>
    <w:rsid w:val="0006433B"/>
    <w:rsid w:val="00064B27"/>
    <w:rsid w:val="0007117A"/>
    <w:rsid w:val="00095351"/>
    <w:rsid w:val="000A4C32"/>
    <w:rsid w:val="000A6169"/>
    <w:rsid w:val="000B56AD"/>
    <w:rsid w:val="000E6CC5"/>
    <w:rsid w:val="000F2F86"/>
    <w:rsid w:val="000F313D"/>
    <w:rsid w:val="000F3F6E"/>
    <w:rsid w:val="000F7B1E"/>
    <w:rsid w:val="001152BF"/>
    <w:rsid w:val="0012073F"/>
    <w:rsid w:val="00122E00"/>
    <w:rsid w:val="00125EAC"/>
    <w:rsid w:val="00134E4C"/>
    <w:rsid w:val="0013753E"/>
    <w:rsid w:val="00147BE1"/>
    <w:rsid w:val="00154F25"/>
    <w:rsid w:val="00163B29"/>
    <w:rsid w:val="00170B9C"/>
    <w:rsid w:val="001731D4"/>
    <w:rsid w:val="00175292"/>
    <w:rsid w:val="001835B1"/>
    <w:rsid w:val="00195046"/>
    <w:rsid w:val="001A1EE1"/>
    <w:rsid w:val="001B29BB"/>
    <w:rsid w:val="001B69FC"/>
    <w:rsid w:val="001C4AC4"/>
    <w:rsid w:val="001E7B31"/>
    <w:rsid w:val="001F2B0E"/>
    <w:rsid w:val="00200403"/>
    <w:rsid w:val="00204890"/>
    <w:rsid w:val="00207E0A"/>
    <w:rsid w:val="002157A9"/>
    <w:rsid w:val="00223042"/>
    <w:rsid w:val="0023148D"/>
    <w:rsid w:val="0023427C"/>
    <w:rsid w:val="00241FC0"/>
    <w:rsid w:val="00243BCA"/>
    <w:rsid w:val="0024461D"/>
    <w:rsid w:val="00244B6C"/>
    <w:rsid w:val="0024588B"/>
    <w:rsid w:val="0026213A"/>
    <w:rsid w:val="002702A0"/>
    <w:rsid w:val="002717C3"/>
    <w:rsid w:val="00274E78"/>
    <w:rsid w:val="002817A5"/>
    <w:rsid w:val="00285B0D"/>
    <w:rsid w:val="00294599"/>
    <w:rsid w:val="002A408F"/>
    <w:rsid w:val="002C2492"/>
    <w:rsid w:val="002C7826"/>
    <w:rsid w:val="002E24FE"/>
    <w:rsid w:val="002E4B57"/>
    <w:rsid w:val="002E714B"/>
    <w:rsid w:val="002F1444"/>
    <w:rsid w:val="00300CCC"/>
    <w:rsid w:val="00300E52"/>
    <w:rsid w:val="003012BE"/>
    <w:rsid w:val="00310FAD"/>
    <w:rsid w:val="0032342F"/>
    <w:rsid w:val="00330AAC"/>
    <w:rsid w:val="003329FD"/>
    <w:rsid w:val="00336A65"/>
    <w:rsid w:val="003401EE"/>
    <w:rsid w:val="00345DB4"/>
    <w:rsid w:val="003531A8"/>
    <w:rsid w:val="003602B7"/>
    <w:rsid w:val="00360EAB"/>
    <w:rsid w:val="0036109A"/>
    <w:rsid w:val="003830DE"/>
    <w:rsid w:val="003871AF"/>
    <w:rsid w:val="003A02BB"/>
    <w:rsid w:val="003A5831"/>
    <w:rsid w:val="003B4F85"/>
    <w:rsid w:val="003B6BF7"/>
    <w:rsid w:val="003C3770"/>
    <w:rsid w:val="003C7E4F"/>
    <w:rsid w:val="003D035B"/>
    <w:rsid w:val="003D5F8D"/>
    <w:rsid w:val="003D6545"/>
    <w:rsid w:val="003F0FB5"/>
    <w:rsid w:val="003F4B58"/>
    <w:rsid w:val="003F59E7"/>
    <w:rsid w:val="004033FD"/>
    <w:rsid w:val="0040737B"/>
    <w:rsid w:val="004128A9"/>
    <w:rsid w:val="00414F65"/>
    <w:rsid w:val="004202B1"/>
    <w:rsid w:val="004210E4"/>
    <w:rsid w:val="00445AF1"/>
    <w:rsid w:val="00447E5F"/>
    <w:rsid w:val="00447F33"/>
    <w:rsid w:val="004505C4"/>
    <w:rsid w:val="00456087"/>
    <w:rsid w:val="00471ED8"/>
    <w:rsid w:val="00473C0A"/>
    <w:rsid w:val="00495559"/>
    <w:rsid w:val="00496192"/>
    <w:rsid w:val="00497272"/>
    <w:rsid w:val="004A30E5"/>
    <w:rsid w:val="004B0635"/>
    <w:rsid w:val="004B6A88"/>
    <w:rsid w:val="004C151C"/>
    <w:rsid w:val="004C51AE"/>
    <w:rsid w:val="004D3791"/>
    <w:rsid w:val="004D49FF"/>
    <w:rsid w:val="004D7D99"/>
    <w:rsid w:val="004E079B"/>
    <w:rsid w:val="004E72B1"/>
    <w:rsid w:val="00503C24"/>
    <w:rsid w:val="00515564"/>
    <w:rsid w:val="00523111"/>
    <w:rsid w:val="00523FA1"/>
    <w:rsid w:val="00527238"/>
    <w:rsid w:val="00527A68"/>
    <w:rsid w:val="00533202"/>
    <w:rsid w:val="00534494"/>
    <w:rsid w:val="00551AE1"/>
    <w:rsid w:val="00562CB5"/>
    <w:rsid w:val="00564C2E"/>
    <w:rsid w:val="00564DF1"/>
    <w:rsid w:val="005678FC"/>
    <w:rsid w:val="005705EC"/>
    <w:rsid w:val="00580FC7"/>
    <w:rsid w:val="005815A7"/>
    <w:rsid w:val="0058379C"/>
    <w:rsid w:val="00585958"/>
    <w:rsid w:val="00594187"/>
    <w:rsid w:val="0059494F"/>
    <w:rsid w:val="00596C91"/>
    <w:rsid w:val="005A3E57"/>
    <w:rsid w:val="005C1F1C"/>
    <w:rsid w:val="005C3DF9"/>
    <w:rsid w:val="005D031E"/>
    <w:rsid w:val="005D153A"/>
    <w:rsid w:val="005E64D1"/>
    <w:rsid w:val="005F0FC2"/>
    <w:rsid w:val="005F4642"/>
    <w:rsid w:val="005F4BD8"/>
    <w:rsid w:val="006004AD"/>
    <w:rsid w:val="00602EF5"/>
    <w:rsid w:val="006040F0"/>
    <w:rsid w:val="00607449"/>
    <w:rsid w:val="006276C2"/>
    <w:rsid w:val="00631D19"/>
    <w:rsid w:val="00645490"/>
    <w:rsid w:val="00647FE0"/>
    <w:rsid w:val="0067121C"/>
    <w:rsid w:val="00681F13"/>
    <w:rsid w:val="00686F35"/>
    <w:rsid w:val="00695AA6"/>
    <w:rsid w:val="00695D46"/>
    <w:rsid w:val="006A2040"/>
    <w:rsid w:val="006A2485"/>
    <w:rsid w:val="006D08D3"/>
    <w:rsid w:val="006D2462"/>
    <w:rsid w:val="006D3CA7"/>
    <w:rsid w:val="00705242"/>
    <w:rsid w:val="007556F4"/>
    <w:rsid w:val="00770D46"/>
    <w:rsid w:val="00777047"/>
    <w:rsid w:val="0078033E"/>
    <w:rsid w:val="0079301E"/>
    <w:rsid w:val="007A45A7"/>
    <w:rsid w:val="007B4A05"/>
    <w:rsid w:val="007C211D"/>
    <w:rsid w:val="007E10ED"/>
    <w:rsid w:val="007F4CA0"/>
    <w:rsid w:val="0080389A"/>
    <w:rsid w:val="008055D0"/>
    <w:rsid w:val="008264BD"/>
    <w:rsid w:val="008303B1"/>
    <w:rsid w:val="0083093F"/>
    <w:rsid w:val="008364E3"/>
    <w:rsid w:val="008422B1"/>
    <w:rsid w:val="008520A3"/>
    <w:rsid w:val="00853E4A"/>
    <w:rsid w:val="00872C1D"/>
    <w:rsid w:val="00875744"/>
    <w:rsid w:val="00883321"/>
    <w:rsid w:val="00890F46"/>
    <w:rsid w:val="008952C2"/>
    <w:rsid w:val="008A468C"/>
    <w:rsid w:val="008A5C7D"/>
    <w:rsid w:val="008B313F"/>
    <w:rsid w:val="008B5D14"/>
    <w:rsid w:val="008C4635"/>
    <w:rsid w:val="008D0160"/>
    <w:rsid w:val="008E05DF"/>
    <w:rsid w:val="008E084E"/>
    <w:rsid w:val="0090140B"/>
    <w:rsid w:val="00903563"/>
    <w:rsid w:val="00914055"/>
    <w:rsid w:val="009165B8"/>
    <w:rsid w:val="00922DFF"/>
    <w:rsid w:val="00925C45"/>
    <w:rsid w:val="00927B6A"/>
    <w:rsid w:val="00933838"/>
    <w:rsid w:val="00934ADE"/>
    <w:rsid w:val="00952E96"/>
    <w:rsid w:val="00953149"/>
    <w:rsid w:val="00962A28"/>
    <w:rsid w:val="009651E2"/>
    <w:rsid w:val="00966021"/>
    <w:rsid w:val="0098174A"/>
    <w:rsid w:val="009965AD"/>
    <w:rsid w:val="009A48D5"/>
    <w:rsid w:val="009B3935"/>
    <w:rsid w:val="009C29F8"/>
    <w:rsid w:val="009C497A"/>
    <w:rsid w:val="009C49E5"/>
    <w:rsid w:val="009D1D25"/>
    <w:rsid w:val="009D3A5B"/>
    <w:rsid w:val="009F1D3C"/>
    <w:rsid w:val="009F4062"/>
    <w:rsid w:val="009F486E"/>
    <w:rsid w:val="00A01614"/>
    <w:rsid w:val="00A05DF7"/>
    <w:rsid w:val="00A11C55"/>
    <w:rsid w:val="00A20193"/>
    <w:rsid w:val="00A3290D"/>
    <w:rsid w:val="00A52BFC"/>
    <w:rsid w:val="00A55F26"/>
    <w:rsid w:val="00A7641D"/>
    <w:rsid w:val="00A76E3E"/>
    <w:rsid w:val="00A77FA1"/>
    <w:rsid w:val="00A823D2"/>
    <w:rsid w:val="00A84E65"/>
    <w:rsid w:val="00A957BF"/>
    <w:rsid w:val="00AA3B54"/>
    <w:rsid w:val="00AA4F61"/>
    <w:rsid w:val="00AB6B5B"/>
    <w:rsid w:val="00AC6221"/>
    <w:rsid w:val="00AD6616"/>
    <w:rsid w:val="00AE0C62"/>
    <w:rsid w:val="00AE248D"/>
    <w:rsid w:val="00AE4BF1"/>
    <w:rsid w:val="00AF31DC"/>
    <w:rsid w:val="00B01D29"/>
    <w:rsid w:val="00B11FCD"/>
    <w:rsid w:val="00B125D4"/>
    <w:rsid w:val="00B1396F"/>
    <w:rsid w:val="00B21F85"/>
    <w:rsid w:val="00B23181"/>
    <w:rsid w:val="00B2322A"/>
    <w:rsid w:val="00B30BD2"/>
    <w:rsid w:val="00B32A81"/>
    <w:rsid w:val="00B338F4"/>
    <w:rsid w:val="00B40FC3"/>
    <w:rsid w:val="00B44418"/>
    <w:rsid w:val="00B475F8"/>
    <w:rsid w:val="00B47C29"/>
    <w:rsid w:val="00B50C99"/>
    <w:rsid w:val="00B50CE5"/>
    <w:rsid w:val="00B52827"/>
    <w:rsid w:val="00B578A0"/>
    <w:rsid w:val="00B608CE"/>
    <w:rsid w:val="00B8359C"/>
    <w:rsid w:val="00B85A78"/>
    <w:rsid w:val="00B90AEE"/>
    <w:rsid w:val="00B91359"/>
    <w:rsid w:val="00B97DC4"/>
    <w:rsid w:val="00BA4B47"/>
    <w:rsid w:val="00BA6551"/>
    <w:rsid w:val="00BB124E"/>
    <w:rsid w:val="00BB1D2F"/>
    <w:rsid w:val="00BB3869"/>
    <w:rsid w:val="00BB4C14"/>
    <w:rsid w:val="00BB53A6"/>
    <w:rsid w:val="00BC0E4D"/>
    <w:rsid w:val="00BC1424"/>
    <w:rsid w:val="00BC5F66"/>
    <w:rsid w:val="00BD20D8"/>
    <w:rsid w:val="00BD3E92"/>
    <w:rsid w:val="00BF198C"/>
    <w:rsid w:val="00C123D9"/>
    <w:rsid w:val="00C16445"/>
    <w:rsid w:val="00C22D6B"/>
    <w:rsid w:val="00C4083F"/>
    <w:rsid w:val="00C40ABB"/>
    <w:rsid w:val="00C42632"/>
    <w:rsid w:val="00C44D20"/>
    <w:rsid w:val="00C46E21"/>
    <w:rsid w:val="00C51AA1"/>
    <w:rsid w:val="00C57893"/>
    <w:rsid w:val="00C57D48"/>
    <w:rsid w:val="00C64F66"/>
    <w:rsid w:val="00C67409"/>
    <w:rsid w:val="00C74550"/>
    <w:rsid w:val="00C75750"/>
    <w:rsid w:val="00C8225B"/>
    <w:rsid w:val="00CA1E4C"/>
    <w:rsid w:val="00CA3049"/>
    <w:rsid w:val="00CA6630"/>
    <w:rsid w:val="00CA742A"/>
    <w:rsid w:val="00CB0993"/>
    <w:rsid w:val="00CB6DEE"/>
    <w:rsid w:val="00CB7CBD"/>
    <w:rsid w:val="00CC3FF9"/>
    <w:rsid w:val="00CC552C"/>
    <w:rsid w:val="00CE493C"/>
    <w:rsid w:val="00D009BF"/>
    <w:rsid w:val="00D02400"/>
    <w:rsid w:val="00D0253F"/>
    <w:rsid w:val="00D070DC"/>
    <w:rsid w:val="00D0758F"/>
    <w:rsid w:val="00D178DB"/>
    <w:rsid w:val="00D24706"/>
    <w:rsid w:val="00D54999"/>
    <w:rsid w:val="00D55E7E"/>
    <w:rsid w:val="00D705C4"/>
    <w:rsid w:val="00D82125"/>
    <w:rsid w:val="00D82AE4"/>
    <w:rsid w:val="00D837EE"/>
    <w:rsid w:val="00D93F0D"/>
    <w:rsid w:val="00D94D5F"/>
    <w:rsid w:val="00D95687"/>
    <w:rsid w:val="00DA00E2"/>
    <w:rsid w:val="00DA123A"/>
    <w:rsid w:val="00DA7D0B"/>
    <w:rsid w:val="00DB2F58"/>
    <w:rsid w:val="00DC1162"/>
    <w:rsid w:val="00DC3FFA"/>
    <w:rsid w:val="00DC4A82"/>
    <w:rsid w:val="00DD2269"/>
    <w:rsid w:val="00DD3F5C"/>
    <w:rsid w:val="00DE27F5"/>
    <w:rsid w:val="00DE3080"/>
    <w:rsid w:val="00DE4CAE"/>
    <w:rsid w:val="00DE55C0"/>
    <w:rsid w:val="00DF4D13"/>
    <w:rsid w:val="00E21237"/>
    <w:rsid w:val="00E2513E"/>
    <w:rsid w:val="00E32A9B"/>
    <w:rsid w:val="00E33C61"/>
    <w:rsid w:val="00E47215"/>
    <w:rsid w:val="00E539C0"/>
    <w:rsid w:val="00E5547F"/>
    <w:rsid w:val="00E57692"/>
    <w:rsid w:val="00E62C98"/>
    <w:rsid w:val="00E77403"/>
    <w:rsid w:val="00E80B67"/>
    <w:rsid w:val="00E8611A"/>
    <w:rsid w:val="00E91450"/>
    <w:rsid w:val="00E9468B"/>
    <w:rsid w:val="00E953A0"/>
    <w:rsid w:val="00EB1A28"/>
    <w:rsid w:val="00EC4BF0"/>
    <w:rsid w:val="00EC755F"/>
    <w:rsid w:val="00EC7E90"/>
    <w:rsid w:val="00ED04B1"/>
    <w:rsid w:val="00ED416A"/>
    <w:rsid w:val="00EE33FF"/>
    <w:rsid w:val="00EE3CB6"/>
    <w:rsid w:val="00EE46CC"/>
    <w:rsid w:val="00EF76F5"/>
    <w:rsid w:val="00F0029C"/>
    <w:rsid w:val="00F16144"/>
    <w:rsid w:val="00F16F1E"/>
    <w:rsid w:val="00F45DF1"/>
    <w:rsid w:val="00F57B29"/>
    <w:rsid w:val="00F60D60"/>
    <w:rsid w:val="00F727AB"/>
    <w:rsid w:val="00F72A4C"/>
    <w:rsid w:val="00F734A0"/>
    <w:rsid w:val="00F94455"/>
    <w:rsid w:val="00F96E98"/>
    <w:rsid w:val="00F9752C"/>
    <w:rsid w:val="00FA3F44"/>
    <w:rsid w:val="00FB2F27"/>
    <w:rsid w:val="00FB4077"/>
    <w:rsid w:val="00FB7FB9"/>
    <w:rsid w:val="00FC5B84"/>
    <w:rsid w:val="00FC6E18"/>
    <w:rsid w:val="00FC74B1"/>
    <w:rsid w:val="00FD04B2"/>
    <w:rsid w:val="00FD523A"/>
    <w:rsid w:val="00FE0B3E"/>
    <w:rsid w:val="00FE0F72"/>
    <w:rsid w:val="00FE318A"/>
    <w:rsid w:val="00FE71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82CFF29"/>
  <w15:chartTrackingRefBased/>
  <w15:docId w15:val="{BF93D846-AE24-3F4F-8F9E-56F4DD325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5D14"/>
    <w:pPr>
      <w:jc w:val="both"/>
    </w:pPr>
    <w:rPr>
      <w:rFonts w:ascii="Times New Roman" w:hAnsi="Times New Roman" w:cs="Times New Roman"/>
    </w:rPr>
  </w:style>
  <w:style w:type="paragraph" w:styleId="Heading1">
    <w:name w:val="heading 1"/>
    <w:basedOn w:val="Normal"/>
    <w:next w:val="Normal"/>
    <w:link w:val="Heading1Char"/>
    <w:uiPriority w:val="9"/>
    <w:qFormat/>
    <w:rsid w:val="00C22D6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B5D14"/>
    <w:pPr>
      <w:spacing w:after="0" w:line="240" w:lineRule="auto"/>
      <w:contextualSpacing/>
      <w:jc w:val="center"/>
    </w:pPr>
    <w:rPr>
      <w:rFonts w:eastAsiaTheme="majorEastAsia"/>
      <w:b/>
      <w:bCs/>
      <w:spacing w:val="-10"/>
      <w:kern w:val="28"/>
      <w:sz w:val="28"/>
      <w:szCs w:val="28"/>
    </w:rPr>
  </w:style>
  <w:style w:type="character" w:customStyle="1" w:styleId="TitleChar">
    <w:name w:val="Title Char"/>
    <w:basedOn w:val="DefaultParagraphFont"/>
    <w:link w:val="Title"/>
    <w:uiPriority w:val="10"/>
    <w:rsid w:val="008B5D14"/>
    <w:rPr>
      <w:rFonts w:ascii="Times New Roman" w:eastAsiaTheme="majorEastAsia" w:hAnsi="Times New Roman" w:cs="Times New Roman"/>
      <w:b/>
      <w:bCs/>
      <w:spacing w:val="-10"/>
      <w:kern w:val="28"/>
      <w:sz w:val="28"/>
      <w:szCs w:val="28"/>
    </w:rPr>
  </w:style>
  <w:style w:type="paragraph" w:styleId="FootnoteText">
    <w:name w:val="footnote text"/>
    <w:basedOn w:val="Normal"/>
    <w:link w:val="FootnoteTextChar"/>
    <w:uiPriority w:val="99"/>
    <w:semiHidden/>
    <w:unhideWhenUsed/>
    <w:rsid w:val="002E24F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E24FE"/>
    <w:rPr>
      <w:rFonts w:ascii="Times New Roman" w:hAnsi="Times New Roman" w:cs="Times New Roman"/>
      <w:sz w:val="20"/>
      <w:szCs w:val="20"/>
    </w:rPr>
  </w:style>
  <w:style w:type="character" w:styleId="FootnoteReference">
    <w:name w:val="footnote reference"/>
    <w:basedOn w:val="DefaultParagraphFont"/>
    <w:uiPriority w:val="99"/>
    <w:semiHidden/>
    <w:unhideWhenUsed/>
    <w:rsid w:val="002E24FE"/>
    <w:rPr>
      <w:vertAlign w:val="superscript"/>
    </w:rPr>
  </w:style>
  <w:style w:type="character" w:customStyle="1" w:styleId="Heading1Char">
    <w:name w:val="Heading 1 Char"/>
    <w:basedOn w:val="DefaultParagraphFont"/>
    <w:link w:val="Heading1"/>
    <w:uiPriority w:val="9"/>
    <w:rsid w:val="00C22D6B"/>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C42632"/>
    <w:rPr>
      <w:color w:val="0563C1" w:themeColor="hyperlink"/>
      <w:u w:val="single"/>
    </w:rPr>
  </w:style>
  <w:style w:type="character" w:styleId="UnresolvedMention">
    <w:name w:val="Unresolved Mention"/>
    <w:basedOn w:val="DefaultParagraphFont"/>
    <w:uiPriority w:val="99"/>
    <w:semiHidden/>
    <w:unhideWhenUsed/>
    <w:rsid w:val="00C42632"/>
    <w:rPr>
      <w:color w:val="605E5C"/>
      <w:shd w:val="clear" w:color="auto" w:fill="E1DFDD"/>
    </w:rPr>
  </w:style>
  <w:style w:type="paragraph" w:styleId="Header">
    <w:name w:val="header"/>
    <w:basedOn w:val="Normal"/>
    <w:link w:val="HeaderChar"/>
    <w:uiPriority w:val="99"/>
    <w:semiHidden/>
    <w:unhideWhenUsed/>
    <w:rsid w:val="00B30BD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30BD2"/>
    <w:rPr>
      <w:rFonts w:ascii="Times New Roman" w:hAnsi="Times New Roman" w:cs="Times New Roman"/>
    </w:rPr>
  </w:style>
  <w:style w:type="paragraph" w:styleId="Footer">
    <w:name w:val="footer"/>
    <w:basedOn w:val="Normal"/>
    <w:link w:val="FooterChar"/>
    <w:uiPriority w:val="99"/>
    <w:semiHidden/>
    <w:unhideWhenUsed/>
    <w:rsid w:val="00B30BD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B30BD2"/>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04644">
      <w:bodyDiv w:val="1"/>
      <w:marLeft w:val="0"/>
      <w:marRight w:val="0"/>
      <w:marTop w:val="0"/>
      <w:marBottom w:val="0"/>
      <w:divBdr>
        <w:top w:val="none" w:sz="0" w:space="0" w:color="auto"/>
        <w:left w:val="none" w:sz="0" w:space="0" w:color="auto"/>
        <w:bottom w:val="none" w:sz="0" w:space="0" w:color="auto"/>
        <w:right w:val="none" w:sz="0" w:space="0" w:color="auto"/>
      </w:divBdr>
    </w:div>
    <w:div w:id="51269290">
      <w:bodyDiv w:val="1"/>
      <w:marLeft w:val="0"/>
      <w:marRight w:val="0"/>
      <w:marTop w:val="0"/>
      <w:marBottom w:val="0"/>
      <w:divBdr>
        <w:top w:val="none" w:sz="0" w:space="0" w:color="auto"/>
        <w:left w:val="none" w:sz="0" w:space="0" w:color="auto"/>
        <w:bottom w:val="none" w:sz="0" w:space="0" w:color="auto"/>
        <w:right w:val="none" w:sz="0" w:space="0" w:color="auto"/>
      </w:divBdr>
    </w:div>
    <w:div w:id="314916858">
      <w:bodyDiv w:val="1"/>
      <w:marLeft w:val="0"/>
      <w:marRight w:val="0"/>
      <w:marTop w:val="0"/>
      <w:marBottom w:val="0"/>
      <w:divBdr>
        <w:top w:val="none" w:sz="0" w:space="0" w:color="auto"/>
        <w:left w:val="none" w:sz="0" w:space="0" w:color="auto"/>
        <w:bottom w:val="none" w:sz="0" w:space="0" w:color="auto"/>
        <w:right w:val="none" w:sz="0" w:space="0" w:color="auto"/>
      </w:divBdr>
    </w:div>
    <w:div w:id="490175806">
      <w:bodyDiv w:val="1"/>
      <w:marLeft w:val="0"/>
      <w:marRight w:val="0"/>
      <w:marTop w:val="0"/>
      <w:marBottom w:val="0"/>
      <w:divBdr>
        <w:top w:val="none" w:sz="0" w:space="0" w:color="auto"/>
        <w:left w:val="none" w:sz="0" w:space="0" w:color="auto"/>
        <w:bottom w:val="none" w:sz="0" w:space="0" w:color="auto"/>
        <w:right w:val="none" w:sz="0" w:space="0" w:color="auto"/>
      </w:divBdr>
    </w:div>
    <w:div w:id="513808164">
      <w:bodyDiv w:val="1"/>
      <w:marLeft w:val="0"/>
      <w:marRight w:val="0"/>
      <w:marTop w:val="0"/>
      <w:marBottom w:val="0"/>
      <w:divBdr>
        <w:top w:val="none" w:sz="0" w:space="0" w:color="auto"/>
        <w:left w:val="none" w:sz="0" w:space="0" w:color="auto"/>
        <w:bottom w:val="none" w:sz="0" w:space="0" w:color="auto"/>
        <w:right w:val="none" w:sz="0" w:space="0" w:color="auto"/>
      </w:divBdr>
      <w:divsChild>
        <w:div w:id="851646960">
          <w:marLeft w:val="0"/>
          <w:marRight w:val="0"/>
          <w:marTop w:val="0"/>
          <w:marBottom w:val="0"/>
          <w:divBdr>
            <w:top w:val="none" w:sz="0" w:space="0" w:color="auto"/>
            <w:left w:val="none" w:sz="0" w:space="0" w:color="auto"/>
            <w:bottom w:val="none" w:sz="0" w:space="0" w:color="auto"/>
            <w:right w:val="none" w:sz="0" w:space="0" w:color="auto"/>
          </w:divBdr>
          <w:divsChild>
            <w:div w:id="132581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303216">
      <w:bodyDiv w:val="1"/>
      <w:marLeft w:val="0"/>
      <w:marRight w:val="0"/>
      <w:marTop w:val="0"/>
      <w:marBottom w:val="0"/>
      <w:divBdr>
        <w:top w:val="none" w:sz="0" w:space="0" w:color="auto"/>
        <w:left w:val="none" w:sz="0" w:space="0" w:color="auto"/>
        <w:bottom w:val="none" w:sz="0" w:space="0" w:color="auto"/>
        <w:right w:val="none" w:sz="0" w:space="0" w:color="auto"/>
      </w:divBdr>
    </w:div>
    <w:div w:id="693925329">
      <w:bodyDiv w:val="1"/>
      <w:marLeft w:val="0"/>
      <w:marRight w:val="0"/>
      <w:marTop w:val="0"/>
      <w:marBottom w:val="0"/>
      <w:divBdr>
        <w:top w:val="none" w:sz="0" w:space="0" w:color="auto"/>
        <w:left w:val="none" w:sz="0" w:space="0" w:color="auto"/>
        <w:bottom w:val="none" w:sz="0" w:space="0" w:color="auto"/>
        <w:right w:val="none" w:sz="0" w:space="0" w:color="auto"/>
      </w:divBdr>
    </w:div>
    <w:div w:id="746221556">
      <w:bodyDiv w:val="1"/>
      <w:marLeft w:val="0"/>
      <w:marRight w:val="0"/>
      <w:marTop w:val="0"/>
      <w:marBottom w:val="0"/>
      <w:divBdr>
        <w:top w:val="none" w:sz="0" w:space="0" w:color="auto"/>
        <w:left w:val="none" w:sz="0" w:space="0" w:color="auto"/>
        <w:bottom w:val="none" w:sz="0" w:space="0" w:color="auto"/>
        <w:right w:val="none" w:sz="0" w:space="0" w:color="auto"/>
      </w:divBdr>
    </w:div>
    <w:div w:id="781997930">
      <w:bodyDiv w:val="1"/>
      <w:marLeft w:val="0"/>
      <w:marRight w:val="0"/>
      <w:marTop w:val="0"/>
      <w:marBottom w:val="0"/>
      <w:divBdr>
        <w:top w:val="none" w:sz="0" w:space="0" w:color="auto"/>
        <w:left w:val="none" w:sz="0" w:space="0" w:color="auto"/>
        <w:bottom w:val="none" w:sz="0" w:space="0" w:color="auto"/>
        <w:right w:val="none" w:sz="0" w:space="0" w:color="auto"/>
      </w:divBdr>
    </w:div>
    <w:div w:id="1055006056">
      <w:bodyDiv w:val="1"/>
      <w:marLeft w:val="0"/>
      <w:marRight w:val="0"/>
      <w:marTop w:val="0"/>
      <w:marBottom w:val="0"/>
      <w:divBdr>
        <w:top w:val="none" w:sz="0" w:space="0" w:color="auto"/>
        <w:left w:val="none" w:sz="0" w:space="0" w:color="auto"/>
        <w:bottom w:val="none" w:sz="0" w:space="0" w:color="auto"/>
        <w:right w:val="none" w:sz="0" w:space="0" w:color="auto"/>
      </w:divBdr>
    </w:div>
    <w:div w:id="1073818845">
      <w:bodyDiv w:val="1"/>
      <w:marLeft w:val="0"/>
      <w:marRight w:val="0"/>
      <w:marTop w:val="0"/>
      <w:marBottom w:val="0"/>
      <w:divBdr>
        <w:top w:val="none" w:sz="0" w:space="0" w:color="auto"/>
        <w:left w:val="none" w:sz="0" w:space="0" w:color="auto"/>
        <w:bottom w:val="none" w:sz="0" w:space="0" w:color="auto"/>
        <w:right w:val="none" w:sz="0" w:space="0" w:color="auto"/>
      </w:divBdr>
    </w:div>
    <w:div w:id="1332832906">
      <w:bodyDiv w:val="1"/>
      <w:marLeft w:val="0"/>
      <w:marRight w:val="0"/>
      <w:marTop w:val="0"/>
      <w:marBottom w:val="0"/>
      <w:divBdr>
        <w:top w:val="none" w:sz="0" w:space="0" w:color="auto"/>
        <w:left w:val="none" w:sz="0" w:space="0" w:color="auto"/>
        <w:bottom w:val="none" w:sz="0" w:space="0" w:color="auto"/>
        <w:right w:val="none" w:sz="0" w:space="0" w:color="auto"/>
      </w:divBdr>
      <w:divsChild>
        <w:div w:id="918753213">
          <w:marLeft w:val="0"/>
          <w:marRight w:val="0"/>
          <w:marTop w:val="0"/>
          <w:marBottom w:val="0"/>
          <w:divBdr>
            <w:top w:val="none" w:sz="0" w:space="0" w:color="auto"/>
            <w:left w:val="none" w:sz="0" w:space="0" w:color="auto"/>
            <w:bottom w:val="none" w:sz="0" w:space="0" w:color="auto"/>
            <w:right w:val="none" w:sz="0" w:space="0" w:color="auto"/>
          </w:divBdr>
          <w:divsChild>
            <w:div w:id="227083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116033">
      <w:bodyDiv w:val="1"/>
      <w:marLeft w:val="0"/>
      <w:marRight w:val="0"/>
      <w:marTop w:val="0"/>
      <w:marBottom w:val="0"/>
      <w:divBdr>
        <w:top w:val="none" w:sz="0" w:space="0" w:color="auto"/>
        <w:left w:val="none" w:sz="0" w:space="0" w:color="auto"/>
        <w:bottom w:val="none" w:sz="0" w:space="0" w:color="auto"/>
        <w:right w:val="none" w:sz="0" w:space="0" w:color="auto"/>
      </w:divBdr>
      <w:divsChild>
        <w:div w:id="899823625">
          <w:marLeft w:val="0"/>
          <w:marRight w:val="0"/>
          <w:marTop w:val="0"/>
          <w:marBottom w:val="0"/>
          <w:divBdr>
            <w:top w:val="none" w:sz="0" w:space="0" w:color="auto"/>
            <w:left w:val="none" w:sz="0" w:space="0" w:color="auto"/>
            <w:bottom w:val="none" w:sz="0" w:space="0" w:color="auto"/>
            <w:right w:val="none" w:sz="0" w:space="0" w:color="auto"/>
          </w:divBdr>
          <w:divsChild>
            <w:div w:id="827985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759610">
      <w:bodyDiv w:val="1"/>
      <w:marLeft w:val="0"/>
      <w:marRight w:val="0"/>
      <w:marTop w:val="0"/>
      <w:marBottom w:val="0"/>
      <w:divBdr>
        <w:top w:val="none" w:sz="0" w:space="0" w:color="auto"/>
        <w:left w:val="none" w:sz="0" w:space="0" w:color="auto"/>
        <w:bottom w:val="none" w:sz="0" w:space="0" w:color="auto"/>
        <w:right w:val="none" w:sz="0" w:space="0" w:color="auto"/>
      </w:divBdr>
    </w:div>
    <w:div w:id="1743529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951</Words>
  <Characters>5424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Eden Rich (2221070)</dc:creator>
  <cp:keywords/>
  <dc:description/>
  <cp:lastModifiedBy>Eden Rich (2221070)</cp:lastModifiedBy>
  <cp:revision>2</cp:revision>
  <cp:lastPrinted>2023-10-05T10:35:00Z</cp:lastPrinted>
  <dcterms:created xsi:type="dcterms:W3CDTF">2023-10-07T10:04:00Z</dcterms:created>
  <dcterms:modified xsi:type="dcterms:W3CDTF">2023-10-07T10:04:00Z</dcterms:modified>
</cp:coreProperties>
</file>