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65EB" w:rsidRDefault="00BE56EA">
      <w:pPr>
        <w:rPr>
          <w:rFonts w:ascii="Times New Roman" w:hAnsi="Times New Roman" w:cs="Times New Roman"/>
          <w:sz w:val="28"/>
          <w:szCs w:val="28"/>
        </w:rPr>
      </w:pPr>
      <w:bookmarkStart w:id="0" w:name="_GoBack"/>
      <w:bookmarkEnd w:id="0"/>
      <w:r>
        <w:rPr>
          <w:rFonts w:ascii="Times New Roman" w:hAnsi="Times New Roman" w:cs="Times New Roman"/>
          <w:sz w:val="28"/>
          <w:szCs w:val="28"/>
        </w:rPr>
        <w:t>Name:</w:t>
      </w:r>
      <w:r>
        <w:rPr>
          <w:rFonts w:ascii="Times New Roman" w:hAnsi="Times New Roman" w:cs="Times New Roman"/>
          <w:sz w:val="28"/>
          <w:szCs w:val="28"/>
        </w:rPr>
        <w:tab/>
      </w:r>
      <w:r>
        <w:rPr>
          <w:rFonts w:ascii="Times New Roman" w:hAnsi="Times New Roman" w:cs="Times New Roman"/>
          <w:sz w:val="28"/>
          <w:szCs w:val="28"/>
        </w:rPr>
        <w:tab/>
        <w:t>1710839 – Tim Kirk</w:t>
      </w:r>
    </w:p>
    <w:p w:rsidR="00BE56EA" w:rsidRDefault="00BE56EA">
      <w:pPr>
        <w:rPr>
          <w:rFonts w:ascii="Times New Roman" w:hAnsi="Times New Roman" w:cs="Times New Roman"/>
          <w:sz w:val="28"/>
          <w:szCs w:val="28"/>
        </w:rPr>
      </w:pPr>
      <w:proofErr w:type="spellStart"/>
      <w:r>
        <w:rPr>
          <w:rFonts w:ascii="Times New Roman" w:hAnsi="Times New Roman" w:cs="Times New Roman"/>
          <w:sz w:val="28"/>
          <w:szCs w:val="28"/>
        </w:rPr>
        <w:t>Jacs</w:t>
      </w:r>
      <w:proofErr w:type="spellEnd"/>
      <w:r>
        <w:rPr>
          <w:rFonts w:ascii="Times New Roman" w:hAnsi="Times New Roman" w:cs="Times New Roman"/>
          <w:sz w:val="28"/>
          <w:szCs w:val="28"/>
        </w:rPr>
        <w:t xml:space="preserve"> Code</w:t>
      </w:r>
      <w:r>
        <w:rPr>
          <w:rFonts w:ascii="Times New Roman" w:hAnsi="Times New Roman" w:cs="Times New Roman"/>
          <w:sz w:val="28"/>
          <w:szCs w:val="28"/>
        </w:rPr>
        <w:tab/>
      </w:r>
      <w:r>
        <w:rPr>
          <w:rFonts w:ascii="Times New Roman" w:hAnsi="Times New Roman" w:cs="Times New Roman"/>
          <w:sz w:val="28"/>
          <w:szCs w:val="28"/>
        </w:rPr>
        <w:tab/>
        <w:t>X220</w:t>
      </w:r>
    </w:p>
    <w:p w:rsidR="00BE56EA" w:rsidRDefault="00BE56EA">
      <w:pPr>
        <w:rPr>
          <w:rFonts w:ascii="Times New Roman" w:hAnsi="Times New Roman" w:cs="Times New Roman"/>
          <w:sz w:val="28"/>
          <w:szCs w:val="28"/>
        </w:rPr>
      </w:pPr>
      <w:r>
        <w:rPr>
          <w:rFonts w:ascii="Times New Roman" w:hAnsi="Times New Roman" w:cs="Times New Roman"/>
          <w:sz w:val="28"/>
          <w:szCs w:val="28"/>
        </w:rPr>
        <w:t>Module code:</w:t>
      </w:r>
      <w:r>
        <w:rPr>
          <w:rFonts w:ascii="Times New Roman" w:hAnsi="Times New Roman" w:cs="Times New Roman"/>
          <w:sz w:val="28"/>
          <w:szCs w:val="28"/>
        </w:rPr>
        <w:tab/>
        <w:t>HUSK4004</w:t>
      </w:r>
    </w:p>
    <w:p w:rsidR="00BE56EA" w:rsidRDefault="00BE56EA">
      <w:pPr>
        <w:rPr>
          <w:rFonts w:ascii="Times New Roman" w:hAnsi="Times New Roman" w:cs="Times New Roman"/>
          <w:sz w:val="28"/>
          <w:szCs w:val="28"/>
        </w:rPr>
      </w:pPr>
    </w:p>
    <w:p w:rsidR="00BE56EA" w:rsidRDefault="00BE56EA">
      <w:pPr>
        <w:rPr>
          <w:rFonts w:ascii="Times New Roman" w:hAnsi="Times New Roman" w:cs="Times New Roman"/>
          <w:sz w:val="28"/>
          <w:szCs w:val="28"/>
        </w:rPr>
      </w:pPr>
      <w:r>
        <w:rPr>
          <w:rFonts w:ascii="Times New Roman" w:hAnsi="Times New Roman" w:cs="Times New Roman"/>
          <w:sz w:val="28"/>
          <w:szCs w:val="28"/>
        </w:rPr>
        <w:t xml:space="preserve">Exercise </w:t>
      </w:r>
      <w:r w:rsidR="007866E9">
        <w:rPr>
          <w:rFonts w:ascii="Times New Roman" w:hAnsi="Times New Roman" w:cs="Times New Roman"/>
          <w:sz w:val="28"/>
          <w:szCs w:val="28"/>
        </w:rPr>
        <w:t>6 – English Literature</w:t>
      </w:r>
    </w:p>
    <w:p w:rsidR="007866E9" w:rsidRDefault="007866E9">
      <w:pPr>
        <w:rPr>
          <w:rFonts w:ascii="Times New Roman" w:hAnsi="Times New Roman" w:cs="Times New Roman"/>
          <w:sz w:val="28"/>
          <w:szCs w:val="28"/>
        </w:rPr>
      </w:pPr>
    </w:p>
    <w:p w:rsidR="00BE56EA" w:rsidRDefault="007866E9">
      <w:pPr>
        <w:rPr>
          <w:rFonts w:ascii="Times New Roman" w:hAnsi="Times New Roman" w:cs="Times New Roman"/>
          <w:sz w:val="28"/>
          <w:szCs w:val="28"/>
        </w:rPr>
      </w:pPr>
      <w:r>
        <w:rPr>
          <w:rFonts w:ascii="Times New Roman" w:hAnsi="Times New Roman" w:cs="Times New Roman"/>
          <w:sz w:val="28"/>
          <w:szCs w:val="28"/>
        </w:rPr>
        <w:t>On Ben Jonson’s “Inviting a Friend to Dinner”</w:t>
      </w:r>
      <w:r w:rsidR="006F0630">
        <w:rPr>
          <w:rFonts w:ascii="Times New Roman" w:hAnsi="Times New Roman" w:cs="Times New Roman"/>
          <w:sz w:val="28"/>
          <w:szCs w:val="28"/>
        </w:rPr>
        <w:t xml:space="preserve"> </w:t>
      </w:r>
    </w:p>
    <w:p w:rsidR="006F0630" w:rsidRDefault="006F0630">
      <w:pPr>
        <w:rPr>
          <w:rFonts w:ascii="Times New Roman" w:hAnsi="Times New Roman" w:cs="Times New Roman"/>
          <w:sz w:val="28"/>
          <w:szCs w:val="28"/>
        </w:rPr>
      </w:pPr>
    </w:p>
    <w:p w:rsidR="006F0630" w:rsidRDefault="006F0630">
      <w:pPr>
        <w:rPr>
          <w:rFonts w:ascii="Times New Roman" w:hAnsi="Times New Roman" w:cs="Times New Roman"/>
          <w:sz w:val="24"/>
          <w:szCs w:val="24"/>
        </w:rPr>
      </w:pPr>
      <w:r w:rsidRPr="006F0630">
        <w:rPr>
          <w:rFonts w:ascii="Times New Roman" w:hAnsi="Times New Roman" w:cs="Times New Roman"/>
          <w:sz w:val="24"/>
          <w:szCs w:val="24"/>
        </w:rPr>
        <w:t>On first reading</w:t>
      </w:r>
      <w:r>
        <w:rPr>
          <w:rFonts w:ascii="Times New Roman" w:hAnsi="Times New Roman" w:cs="Times New Roman"/>
          <w:sz w:val="24"/>
          <w:szCs w:val="24"/>
        </w:rPr>
        <w:t xml:space="preserve"> Jonson’s Epigram 101</w:t>
      </w:r>
      <w:r w:rsidR="004708E1">
        <w:rPr>
          <w:rFonts w:ascii="Times New Roman" w:hAnsi="Times New Roman" w:cs="Times New Roman"/>
          <w:sz w:val="24"/>
          <w:szCs w:val="24"/>
        </w:rPr>
        <w:t xml:space="preserve"> -</w:t>
      </w:r>
      <w:r>
        <w:rPr>
          <w:rFonts w:ascii="Times New Roman" w:hAnsi="Times New Roman" w:cs="Times New Roman"/>
          <w:sz w:val="24"/>
          <w:szCs w:val="24"/>
        </w:rPr>
        <w:t xml:space="preserve"> “Inviting a friend to dinner”, at the distance of some 400 years and with little grounding in literature, it appears to be a simple letter, written in verse and the language of the day and doing what it’s title suggests. Certain, it is wittily written and even with todays markedly different styles of writing</w:t>
      </w:r>
      <w:r w:rsidR="009E6FEF">
        <w:rPr>
          <w:rFonts w:ascii="Times New Roman" w:hAnsi="Times New Roman" w:cs="Times New Roman"/>
          <w:sz w:val="24"/>
          <w:szCs w:val="24"/>
        </w:rPr>
        <w:t>, it</w:t>
      </w:r>
      <w:r w:rsidR="004708E1">
        <w:rPr>
          <w:rFonts w:ascii="Times New Roman" w:hAnsi="Times New Roman" w:cs="Times New Roman"/>
          <w:sz w:val="24"/>
          <w:szCs w:val="24"/>
        </w:rPr>
        <w:t xml:space="preserve"> is readable. But it appears to be a minor trifle, just a scrap from a distant, almost un-intelligible time.</w:t>
      </w:r>
    </w:p>
    <w:p w:rsidR="004708E1" w:rsidRDefault="004708E1">
      <w:pPr>
        <w:rPr>
          <w:rFonts w:ascii="Times New Roman" w:hAnsi="Times New Roman" w:cs="Times New Roman"/>
          <w:sz w:val="24"/>
          <w:szCs w:val="24"/>
        </w:rPr>
      </w:pPr>
      <w:r>
        <w:rPr>
          <w:rFonts w:ascii="Times New Roman" w:hAnsi="Times New Roman" w:cs="Times New Roman"/>
          <w:sz w:val="24"/>
          <w:szCs w:val="24"/>
        </w:rPr>
        <w:t xml:space="preserve">Then, if one reads the accompanying notes on it, it seems to be a copy, a ‘knock-off’ of something from much further back; </w:t>
      </w:r>
      <w:proofErr w:type="spellStart"/>
      <w:r>
        <w:rPr>
          <w:rFonts w:ascii="Times New Roman" w:hAnsi="Times New Roman" w:cs="Times New Roman"/>
          <w:sz w:val="24"/>
          <w:szCs w:val="24"/>
        </w:rPr>
        <w:t>Martial’s</w:t>
      </w:r>
      <w:proofErr w:type="spellEnd"/>
      <w:r>
        <w:rPr>
          <w:rFonts w:ascii="Times New Roman" w:hAnsi="Times New Roman" w:cs="Times New Roman"/>
          <w:sz w:val="24"/>
          <w:szCs w:val="24"/>
        </w:rPr>
        <w:t xml:space="preserve"> Epigrams of first century Rome. It could be easily dismissed as a parody, something we might read of today in a satirical magazine, or hear as modern lyrics set to a traditional score – something</w:t>
      </w:r>
      <w:r w:rsidR="009E6FEF">
        <w:rPr>
          <w:rFonts w:ascii="Times New Roman" w:hAnsi="Times New Roman" w:cs="Times New Roman"/>
          <w:sz w:val="24"/>
          <w:szCs w:val="24"/>
        </w:rPr>
        <w:t xml:space="preserve"> like the output </w:t>
      </w:r>
      <w:r>
        <w:rPr>
          <w:rFonts w:ascii="Times New Roman" w:hAnsi="Times New Roman" w:cs="Times New Roman"/>
          <w:sz w:val="24"/>
          <w:szCs w:val="24"/>
        </w:rPr>
        <w:t>of Kenneth Williams</w:t>
      </w:r>
      <w:r w:rsidR="009E2F6A">
        <w:rPr>
          <w:rFonts w:ascii="Times New Roman" w:hAnsi="Times New Roman" w:cs="Times New Roman"/>
          <w:sz w:val="24"/>
          <w:szCs w:val="24"/>
        </w:rPr>
        <w:t xml:space="preserve">, </w:t>
      </w:r>
      <w:r>
        <w:rPr>
          <w:rFonts w:ascii="Times New Roman" w:hAnsi="Times New Roman" w:cs="Times New Roman"/>
          <w:sz w:val="24"/>
          <w:szCs w:val="24"/>
        </w:rPr>
        <w:t xml:space="preserve">Frankie </w:t>
      </w:r>
      <w:proofErr w:type="spellStart"/>
      <w:r>
        <w:rPr>
          <w:rFonts w:ascii="Times New Roman" w:hAnsi="Times New Roman" w:cs="Times New Roman"/>
          <w:sz w:val="24"/>
          <w:szCs w:val="24"/>
        </w:rPr>
        <w:t>Howerd</w:t>
      </w:r>
      <w:proofErr w:type="spellEnd"/>
      <w:r w:rsidR="009E2F6A">
        <w:rPr>
          <w:rFonts w:ascii="Times New Roman" w:hAnsi="Times New Roman" w:cs="Times New Roman"/>
          <w:sz w:val="24"/>
          <w:szCs w:val="24"/>
        </w:rPr>
        <w:t xml:space="preserve"> or Tony Hancock</w:t>
      </w:r>
      <w:r>
        <w:rPr>
          <w:rFonts w:ascii="Times New Roman" w:hAnsi="Times New Roman" w:cs="Times New Roman"/>
          <w:sz w:val="24"/>
          <w:szCs w:val="24"/>
        </w:rPr>
        <w:t>.</w:t>
      </w:r>
    </w:p>
    <w:p w:rsidR="004708E1" w:rsidRDefault="004708E1">
      <w:pPr>
        <w:rPr>
          <w:rFonts w:ascii="Times New Roman" w:hAnsi="Times New Roman" w:cs="Times New Roman"/>
          <w:sz w:val="24"/>
          <w:szCs w:val="24"/>
        </w:rPr>
      </w:pPr>
      <w:r>
        <w:rPr>
          <w:rFonts w:ascii="Times New Roman" w:hAnsi="Times New Roman" w:cs="Times New Roman"/>
          <w:sz w:val="24"/>
          <w:szCs w:val="24"/>
        </w:rPr>
        <w:t xml:space="preserve">However, as we dig deeper into it’s writing and context it becomes </w:t>
      </w:r>
      <w:r w:rsidR="009E6FEF">
        <w:rPr>
          <w:rFonts w:ascii="Times New Roman" w:hAnsi="Times New Roman" w:cs="Times New Roman"/>
          <w:sz w:val="24"/>
          <w:szCs w:val="24"/>
        </w:rPr>
        <w:t xml:space="preserve">much </w:t>
      </w:r>
      <w:r>
        <w:rPr>
          <w:rFonts w:ascii="Times New Roman" w:hAnsi="Times New Roman" w:cs="Times New Roman"/>
          <w:sz w:val="24"/>
          <w:szCs w:val="24"/>
        </w:rPr>
        <w:t>more rich.</w:t>
      </w:r>
      <w:r w:rsidR="009E6FEF">
        <w:rPr>
          <w:rFonts w:ascii="Times New Roman" w:hAnsi="Times New Roman" w:cs="Times New Roman"/>
          <w:sz w:val="24"/>
          <w:szCs w:val="24"/>
        </w:rPr>
        <w:t xml:space="preserve"> When he wrote this Epigram in the early 1600’s, Jonson was looking back with the benefit of his classical education to a time a thousand years </w:t>
      </w:r>
      <w:r w:rsidR="009E6FEF" w:rsidRPr="009E6FEF">
        <w:rPr>
          <w:rFonts w:ascii="Times New Roman" w:hAnsi="Times New Roman" w:cs="Times New Roman"/>
          <w:sz w:val="24"/>
          <w:szCs w:val="24"/>
          <w:u w:val="single"/>
        </w:rPr>
        <w:t>further</w:t>
      </w:r>
      <w:r w:rsidR="009E6FEF">
        <w:rPr>
          <w:rFonts w:ascii="Times New Roman" w:hAnsi="Times New Roman" w:cs="Times New Roman"/>
          <w:sz w:val="24"/>
          <w:szCs w:val="24"/>
          <w:u w:val="single"/>
        </w:rPr>
        <w:t xml:space="preserve"> </w:t>
      </w:r>
      <w:r w:rsidR="009E6FEF">
        <w:rPr>
          <w:rFonts w:ascii="Times New Roman" w:hAnsi="Times New Roman" w:cs="Times New Roman"/>
          <w:sz w:val="24"/>
          <w:szCs w:val="24"/>
        </w:rPr>
        <w:t>back than we do when we read it today, and without the benefit of modern scholarship, archaeology and understanding of the Roman era.</w:t>
      </w:r>
    </w:p>
    <w:p w:rsidR="009E6FEF" w:rsidRDefault="009E6FEF">
      <w:pPr>
        <w:rPr>
          <w:rFonts w:ascii="Times New Roman" w:hAnsi="Times New Roman" w:cs="Times New Roman"/>
          <w:sz w:val="24"/>
          <w:szCs w:val="24"/>
        </w:rPr>
      </w:pPr>
      <w:r>
        <w:rPr>
          <w:rFonts w:ascii="Times New Roman" w:hAnsi="Times New Roman" w:cs="Times New Roman"/>
          <w:sz w:val="24"/>
          <w:szCs w:val="24"/>
        </w:rPr>
        <w:t xml:space="preserve">What he does, is to take </w:t>
      </w:r>
      <w:proofErr w:type="spellStart"/>
      <w:r w:rsidR="009E2F6A">
        <w:rPr>
          <w:rFonts w:ascii="Times New Roman" w:hAnsi="Times New Roman" w:cs="Times New Roman"/>
          <w:sz w:val="24"/>
          <w:szCs w:val="24"/>
        </w:rPr>
        <w:t>Martial’s</w:t>
      </w:r>
      <w:proofErr w:type="spellEnd"/>
      <w:r w:rsidR="009E2F6A">
        <w:rPr>
          <w:rFonts w:ascii="Times New Roman" w:hAnsi="Times New Roman" w:cs="Times New Roman"/>
          <w:sz w:val="24"/>
          <w:szCs w:val="24"/>
        </w:rPr>
        <w:t xml:space="preserve"> </w:t>
      </w:r>
      <w:r>
        <w:rPr>
          <w:rFonts w:ascii="Times New Roman" w:hAnsi="Times New Roman" w:cs="Times New Roman"/>
          <w:sz w:val="24"/>
          <w:szCs w:val="24"/>
        </w:rPr>
        <w:t>Epigrams and build on them, update them to his modern era, and provide</w:t>
      </w:r>
      <w:r w:rsidR="009E2F6A">
        <w:rPr>
          <w:rFonts w:ascii="Times New Roman" w:hAnsi="Times New Roman" w:cs="Times New Roman"/>
          <w:sz w:val="24"/>
          <w:szCs w:val="24"/>
        </w:rPr>
        <w:t xml:space="preserve"> a comedic expression of what any literate, connected member of Elizabethan society would understand.</w:t>
      </w:r>
    </w:p>
    <w:p w:rsidR="009D48C9" w:rsidRDefault="009E2F6A">
      <w:pPr>
        <w:rPr>
          <w:rFonts w:ascii="Times New Roman" w:hAnsi="Times New Roman" w:cs="Times New Roman"/>
          <w:sz w:val="24"/>
          <w:szCs w:val="24"/>
        </w:rPr>
      </w:pPr>
      <w:r>
        <w:rPr>
          <w:rFonts w:ascii="Times New Roman" w:hAnsi="Times New Roman" w:cs="Times New Roman"/>
          <w:sz w:val="24"/>
          <w:szCs w:val="24"/>
        </w:rPr>
        <w:t>Some of the rhymes, by today’s standards</w:t>
      </w:r>
      <w:r w:rsidR="00BE3FFF">
        <w:rPr>
          <w:rFonts w:ascii="Times New Roman" w:hAnsi="Times New Roman" w:cs="Times New Roman"/>
          <w:sz w:val="24"/>
          <w:szCs w:val="24"/>
        </w:rPr>
        <w:t>,</w:t>
      </w:r>
      <w:r>
        <w:rPr>
          <w:rFonts w:ascii="Times New Roman" w:hAnsi="Times New Roman" w:cs="Times New Roman"/>
          <w:sz w:val="24"/>
          <w:szCs w:val="24"/>
        </w:rPr>
        <w:t xml:space="preserve"> are not very effective; he rhymes “seem”</w:t>
      </w:r>
      <w:r w:rsidR="009D48C9">
        <w:rPr>
          <w:rFonts w:ascii="Times New Roman" w:hAnsi="Times New Roman" w:cs="Times New Roman"/>
          <w:sz w:val="24"/>
          <w:szCs w:val="24"/>
        </w:rPr>
        <w:t xml:space="preserve"> </w:t>
      </w:r>
      <w:r>
        <w:rPr>
          <w:rFonts w:ascii="Times New Roman" w:hAnsi="Times New Roman" w:cs="Times New Roman"/>
          <w:sz w:val="24"/>
          <w:szCs w:val="24"/>
        </w:rPr>
        <w:t>with “esteem” and “Tacitus” with “us”</w:t>
      </w:r>
      <w:r w:rsidR="009D48C9">
        <w:rPr>
          <w:rFonts w:ascii="Times New Roman" w:hAnsi="Times New Roman" w:cs="Times New Roman"/>
          <w:sz w:val="24"/>
          <w:szCs w:val="24"/>
        </w:rPr>
        <w:t xml:space="preserve"> and the </w:t>
      </w:r>
      <w:r w:rsidR="00BE3FFF">
        <w:rPr>
          <w:rFonts w:ascii="Times New Roman" w:hAnsi="Times New Roman" w:cs="Times New Roman"/>
          <w:sz w:val="24"/>
          <w:szCs w:val="24"/>
        </w:rPr>
        <w:t xml:space="preserve">names of </w:t>
      </w:r>
      <w:r w:rsidR="009D48C9">
        <w:rPr>
          <w:rFonts w:ascii="Times New Roman" w:hAnsi="Times New Roman" w:cs="Times New Roman"/>
          <w:sz w:val="24"/>
          <w:szCs w:val="24"/>
        </w:rPr>
        <w:t>some items on  the menu, not only are spelt differently to our modern spellings, but in many circles would seem unworthy of putting on our plates and even unethical</w:t>
      </w:r>
      <w:r w:rsidR="00D42C33">
        <w:rPr>
          <w:rFonts w:ascii="Times New Roman" w:hAnsi="Times New Roman" w:cs="Times New Roman"/>
          <w:sz w:val="24"/>
          <w:szCs w:val="24"/>
        </w:rPr>
        <w:t xml:space="preserve"> to do so</w:t>
      </w:r>
      <w:r w:rsidR="009D48C9">
        <w:rPr>
          <w:rFonts w:ascii="Times New Roman" w:hAnsi="Times New Roman" w:cs="Times New Roman"/>
          <w:sz w:val="24"/>
          <w:szCs w:val="24"/>
        </w:rPr>
        <w:t>.</w:t>
      </w:r>
    </w:p>
    <w:p w:rsidR="00D42C33" w:rsidRDefault="009D48C9">
      <w:pPr>
        <w:rPr>
          <w:rFonts w:ascii="Times New Roman" w:hAnsi="Times New Roman" w:cs="Times New Roman"/>
          <w:sz w:val="24"/>
          <w:szCs w:val="24"/>
        </w:rPr>
      </w:pPr>
      <w:r>
        <w:rPr>
          <w:rFonts w:ascii="Times New Roman" w:hAnsi="Times New Roman" w:cs="Times New Roman"/>
          <w:sz w:val="24"/>
          <w:szCs w:val="24"/>
        </w:rPr>
        <w:t xml:space="preserve">But that is from our  perspective. From the Elizabethan readers’ </w:t>
      </w:r>
      <w:r w:rsidR="00D42C33">
        <w:rPr>
          <w:rFonts w:ascii="Times New Roman" w:hAnsi="Times New Roman" w:cs="Times New Roman"/>
          <w:sz w:val="24"/>
          <w:szCs w:val="24"/>
        </w:rPr>
        <w:t xml:space="preserve">(or listeners) </w:t>
      </w:r>
      <w:r>
        <w:rPr>
          <w:rFonts w:ascii="Times New Roman" w:hAnsi="Times New Roman" w:cs="Times New Roman"/>
          <w:sz w:val="24"/>
          <w:szCs w:val="24"/>
        </w:rPr>
        <w:t>perspective, Jons</w:t>
      </w:r>
      <w:r w:rsidR="00935071">
        <w:rPr>
          <w:rFonts w:ascii="Times New Roman" w:hAnsi="Times New Roman" w:cs="Times New Roman"/>
          <w:sz w:val="24"/>
          <w:szCs w:val="24"/>
        </w:rPr>
        <w:t>o</w:t>
      </w:r>
      <w:r>
        <w:rPr>
          <w:rFonts w:ascii="Times New Roman" w:hAnsi="Times New Roman" w:cs="Times New Roman"/>
          <w:sz w:val="24"/>
          <w:szCs w:val="24"/>
        </w:rPr>
        <w:t>n is writing of familiar, everyday foods and occurrences at the banquet table. What they might not understand is his comedic use of the 1</w:t>
      </w:r>
      <w:r w:rsidR="00D42C33">
        <w:rPr>
          <w:rFonts w:ascii="Times New Roman" w:hAnsi="Times New Roman" w:cs="Times New Roman"/>
          <w:sz w:val="24"/>
          <w:szCs w:val="24"/>
        </w:rPr>
        <w:t xml:space="preserve">500 year-old writings of  Marcus </w:t>
      </w:r>
      <w:proofErr w:type="spellStart"/>
      <w:r w:rsidR="00D42C33">
        <w:rPr>
          <w:rFonts w:ascii="Times New Roman" w:hAnsi="Times New Roman" w:cs="Times New Roman"/>
          <w:sz w:val="24"/>
          <w:szCs w:val="24"/>
        </w:rPr>
        <w:t>Valerius</w:t>
      </w:r>
      <w:proofErr w:type="spellEnd"/>
      <w:r w:rsidR="00D42C33">
        <w:rPr>
          <w:rFonts w:ascii="Times New Roman" w:hAnsi="Times New Roman" w:cs="Times New Roman"/>
          <w:sz w:val="24"/>
          <w:szCs w:val="24"/>
        </w:rPr>
        <w:t xml:space="preserve"> </w:t>
      </w:r>
      <w:proofErr w:type="spellStart"/>
      <w:r w:rsidR="00D42C33">
        <w:rPr>
          <w:rFonts w:ascii="Times New Roman" w:hAnsi="Times New Roman" w:cs="Times New Roman"/>
          <w:sz w:val="24"/>
          <w:szCs w:val="24"/>
        </w:rPr>
        <w:t>Martialis</w:t>
      </w:r>
      <w:proofErr w:type="spellEnd"/>
      <w:r w:rsidR="00D42C33">
        <w:rPr>
          <w:rFonts w:ascii="Times New Roman" w:hAnsi="Times New Roman" w:cs="Times New Roman"/>
          <w:sz w:val="24"/>
          <w:szCs w:val="24"/>
        </w:rPr>
        <w:t xml:space="preserve"> (Martial).</w:t>
      </w:r>
    </w:p>
    <w:p w:rsidR="00935071" w:rsidRDefault="00D42C33">
      <w:pPr>
        <w:rPr>
          <w:rFonts w:ascii="Times New Roman" w:hAnsi="Times New Roman" w:cs="Times New Roman"/>
          <w:sz w:val="24"/>
          <w:szCs w:val="24"/>
        </w:rPr>
      </w:pPr>
      <w:r>
        <w:rPr>
          <w:rFonts w:ascii="Times New Roman" w:hAnsi="Times New Roman" w:cs="Times New Roman"/>
          <w:sz w:val="24"/>
          <w:szCs w:val="24"/>
        </w:rPr>
        <w:t>By all accounts, Martial was an arrogant, self-opinionated Roman, born in Spain around 40AD who moved to Rome at some time in his 30’s and who wrote great n</w:t>
      </w:r>
      <w:r w:rsidR="00AF6637">
        <w:rPr>
          <w:rFonts w:ascii="Times New Roman" w:hAnsi="Times New Roman" w:cs="Times New Roman"/>
          <w:sz w:val="24"/>
          <w:szCs w:val="24"/>
        </w:rPr>
        <w:t>umbers</w:t>
      </w:r>
      <w:r>
        <w:rPr>
          <w:rFonts w:ascii="Times New Roman" w:hAnsi="Times New Roman" w:cs="Times New Roman"/>
          <w:sz w:val="24"/>
          <w:szCs w:val="24"/>
        </w:rPr>
        <w:t xml:space="preserve"> of epigrams himself</w:t>
      </w:r>
      <w:r w:rsidR="00AF6637">
        <w:rPr>
          <w:rFonts w:ascii="Times New Roman" w:hAnsi="Times New Roman" w:cs="Times New Roman"/>
          <w:sz w:val="24"/>
          <w:szCs w:val="24"/>
        </w:rPr>
        <w:t xml:space="preserve">. In his 2015 dissertation, </w:t>
      </w:r>
      <w:proofErr w:type="spellStart"/>
      <w:r w:rsidR="00AF6637">
        <w:rPr>
          <w:rFonts w:ascii="Times New Roman" w:hAnsi="Times New Roman" w:cs="Times New Roman"/>
          <w:sz w:val="24"/>
          <w:szCs w:val="24"/>
        </w:rPr>
        <w:t>Lucci</w:t>
      </w:r>
      <w:proofErr w:type="spellEnd"/>
      <w:r w:rsidR="00AF6637">
        <w:rPr>
          <w:rFonts w:ascii="Times New Roman" w:hAnsi="Times New Roman" w:cs="Times New Roman"/>
          <w:sz w:val="24"/>
          <w:szCs w:val="24"/>
        </w:rPr>
        <w:t xml:space="preserve"> argues that “Martial….</w:t>
      </w:r>
      <w:r>
        <w:rPr>
          <w:rFonts w:ascii="Times New Roman" w:hAnsi="Times New Roman" w:cs="Times New Roman"/>
          <w:sz w:val="24"/>
          <w:szCs w:val="24"/>
        </w:rPr>
        <w:t xml:space="preserve"> </w:t>
      </w:r>
      <w:r w:rsidR="00AF6637">
        <w:rPr>
          <w:rFonts w:ascii="Times New Roman" w:hAnsi="Times New Roman" w:cs="Times New Roman"/>
          <w:sz w:val="24"/>
          <w:szCs w:val="24"/>
        </w:rPr>
        <w:t xml:space="preserve">welcomes tensions, depicting Greece and Greek epigrams as inconsistent and even bipolar entities, which he can </w:t>
      </w:r>
      <w:r w:rsidR="00AF6637">
        <w:rPr>
          <w:rFonts w:ascii="Times New Roman" w:hAnsi="Times New Roman" w:cs="Times New Roman"/>
          <w:sz w:val="24"/>
          <w:szCs w:val="24"/>
        </w:rPr>
        <w:lastRenderedPageBreak/>
        <w:t>use as sources of humour or self-aggrandisement”.</w:t>
      </w:r>
      <w:r w:rsidR="009D48C9">
        <w:rPr>
          <w:rFonts w:ascii="Times New Roman" w:hAnsi="Times New Roman" w:cs="Times New Roman"/>
          <w:sz w:val="24"/>
          <w:szCs w:val="24"/>
        </w:rPr>
        <w:t xml:space="preserve"> </w:t>
      </w:r>
      <w:proofErr w:type="spellStart"/>
      <w:r w:rsidR="00AF6637">
        <w:rPr>
          <w:rFonts w:ascii="Times New Roman" w:hAnsi="Times New Roman" w:cs="Times New Roman"/>
          <w:sz w:val="24"/>
          <w:szCs w:val="24"/>
        </w:rPr>
        <w:t>Martial’s</w:t>
      </w:r>
      <w:proofErr w:type="spellEnd"/>
      <w:r w:rsidR="00AF6637">
        <w:rPr>
          <w:rFonts w:ascii="Times New Roman" w:hAnsi="Times New Roman" w:cs="Times New Roman"/>
          <w:sz w:val="24"/>
          <w:szCs w:val="24"/>
        </w:rPr>
        <w:t xml:space="preserve"> own epigrams are based on those of Greek heritage and it could be argued that in using </w:t>
      </w:r>
      <w:proofErr w:type="spellStart"/>
      <w:r w:rsidR="00AF6637">
        <w:rPr>
          <w:rFonts w:ascii="Times New Roman" w:hAnsi="Times New Roman" w:cs="Times New Roman"/>
          <w:sz w:val="24"/>
          <w:szCs w:val="24"/>
        </w:rPr>
        <w:t>Martial’s</w:t>
      </w:r>
      <w:proofErr w:type="spellEnd"/>
      <w:r w:rsidR="00AF6637">
        <w:rPr>
          <w:rFonts w:ascii="Times New Roman" w:hAnsi="Times New Roman" w:cs="Times New Roman"/>
          <w:sz w:val="24"/>
          <w:szCs w:val="24"/>
        </w:rPr>
        <w:t xml:space="preserve"> as a basis for his own, Jonson </w:t>
      </w:r>
      <w:r w:rsidR="00935071">
        <w:rPr>
          <w:rFonts w:ascii="Times New Roman" w:hAnsi="Times New Roman" w:cs="Times New Roman"/>
          <w:sz w:val="24"/>
          <w:szCs w:val="24"/>
        </w:rPr>
        <w:t>was using a great deal of humour in repeating the behaviours of the past.</w:t>
      </w:r>
    </w:p>
    <w:p w:rsidR="004708E1" w:rsidRDefault="00935071">
      <w:pPr>
        <w:rPr>
          <w:rFonts w:ascii="Times New Roman" w:hAnsi="Times New Roman" w:cs="Times New Roman"/>
          <w:sz w:val="24"/>
          <w:szCs w:val="24"/>
        </w:rPr>
      </w:pPr>
      <w:r>
        <w:rPr>
          <w:rFonts w:ascii="Times New Roman" w:hAnsi="Times New Roman" w:cs="Times New Roman"/>
          <w:sz w:val="24"/>
          <w:szCs w:val="24"/>
        </w:rPr>
        <w:t xml:space="preserve">Jonson’s own personality appears to have similar characteristics to that of Martial and we can only guess at how much he saw himself as a latter-day version of the Roman writer. </w:t>
      </w:r>
    </w:p>
    <w:p w:rsidR="00BE3FFF" w:rsidRDefault="00BE3FFF">
      <w:pPr>
        <w:rPr>
          <w:rFonts w:ascii="Times New Roman" w:hAnsi="Times New Roman" w:cs="Times New Roman"/>
          <w:sz w:val="24"/>
          <w:szCs w:val="24"/>
        </w:rPr>
      </w:pPr>
    </w:p>
    <w:p w:rsidR="00BE3FFF" w:rsidRDefault="00BE3FFF">
      <w:pPr>
        <w:rPr>
          <w:rFonts w:ascii="Times New Roman" w:hAnsi="Times New Roman" w:cs="Times New Roman"/>
          <w:sz w:val="24"/>
          <w:szCs w:val="24"/>
        </w:rPr>
      </w:pPr>
      <w:r>
        <w:rPr>
          <w:rFonts w:ascii="Times New Roman" w:hAnsi="Times New Roman" w:cs="Times New Roman"/>
          <w:sz w:val="24"/>
          <w:szCs w:val="24"/>
        </w:rPr>
        <w:t>Bibliography</w:t>
      </w:r>
    </w:p>
    <w:p w:rsidR="00BE3FFF" w:rsidRDefault="00BE3FFF">
      <w:pPr>
        <w:rPr>
          <w:rFonts w:ascii="Times New Roman" w:hAnsi="Times New Roman" w:cs="Times New Roman"/>
          <w:sz w:val="24"/>
          <w:szCs w:val="24"/>
        </w:rPr>
      </w:pPr>
      <w:proofErr w:type="spellStart"/>
      <w:r>
        <w:rPr>
          <w:rFonts w:ascii="Times New Roman" w:hAnsi="Times New Roman" w:cs="Times New Roman"/>
          <w:sz w:val="24"/>
          <w:szCs w:val="24"/>
        </w:rPr>
        <w:t>Lucci</w:t>
      </w:r>
      <w:proofErr w:type="spellEnd"/>
      <w:r>
        <w:rPr>
          <w:rFonts w:ascii="Times New Roman" w:hAnsi="Times New Roman" w:cs="Times New Roman"/>
          <w:sz w:val="24"/>
          <w:szCs w:val="24"/>
        </w:rPr>
        <w:t>, J.M. (2015</w:t>
      </w:r>
      <w:r w:rsidR="00570EC3">
        <w:rPr>
          <w:rFonts w:ascii="Times New Roman" w:hAnsi="Times New Roman" w:cs="Times New Roman"/>
          <w:sz w:val="24"/>
          <w:szCs w:val="24"/>
        </w:rPr>
        <w:t xml:space="preserve">). </w:t>
      </w:r>
      <w:r w:rsidR="00570EC3" w:rsidRPr="00E35E75">
        <w:rPr>
          <w:rFonts w:ascii="Times New Roman" w:hAnsi="Times New Roman" w:cs="Times New Roman"/>
          <w:i/>
          <w:sz w:val="24"/>
          <w:szCs w:val="24"/>
        </w:rPr>
        <w:t>Hidden in plain sight:</w:t>
      </w:r>
      <w:r w:rsidR="00E35E75" w:rsidRPr="00E35E75">
        <w:rPr>
          <w:rFonts w:ascii="Times New Roman" w:hAnsi="Times New Roman" w:cs="Times New Roman"/>
          <w:i/>
          <w:sz w:val="24"/>
          <w:szCs w:val="24"/>
        </w:rPr>
        <w:t xml:space="preserve"> </w:t>
      </w:r>
      <w:r w:rsidR="00570EC3" w:rsidRPr="00E35E75">
        <w:rPr>
          <w:rFonts w:ascii="Times New Roman" w:hAnsi="Times New Roman" w:cs="Times New Roman"/>
          <w:i/>
          <w:sz w:val="24"/>
          <w:szCs w:val="24"/>
        </w:rPr>
        <w:t>Martial and the Greek epigram</w:t>
      </w:r>
      <w:r w:rsidR="00E35E75" w:rsidRPr="00E35E75">
        <w:rPr>
          <w:rFonts w:ascii="Times New Roman" w:hAnsi="Times New Roman" w:cs="Times New Roman"/>
          <w:i/>
          <w:sz w:val="24"/>
          <w:szCs w:val="24"/>
        </w:rPr>
        <w:t xml:space="preserve"> tradition</w:t>
      </w:r>
      <w:r w:rsidR="00CB1638">
        <w:rPr>
          <w:rFonts w:ascii="Times New Roman" w:hAnsi="Times New Roman" w:cs="Times New Roman"/>
          <w:i/>
          <w:sz w:val="24"/>
          <w:szCs w:val="24"/>
        </w:rPr>
        <w:t>.</w:t>
      </w:r>
      <w:r w:rsidR="00CB1638">
        <w:rPr>
          <w:rFonts w:ascii="Times New Roman" w:hAnsi="Times New Roman" w:cs="Times New Roman"/>
          <w:sz w:val="24"/>
          <w:szCs w:val="24"/>
        </w:rPr>
        <w:t xml:space="preserve"> Pennsylvania. University of Pennsylvania.</w:t>
      </w:r>
    </w:p>
    <w:p w:rsidR="00CB1638" w:rsidRPr="00CB1638" w:rsidRDefault="00CB1638">
      <w:pPr>
        <w:rPr>
          <w:rFonts w:ascii="Times New Roman" w:hAnsi="Times New Roman" w:cs="Times New Roman"/>
          <w:sz w:val="24"/>
          <w:szCs w:val="24"/>
        </w:rPr>
      </w:pPr>
    </w:p>
    <w:sectPr w:rsidR="00CB1638" w:rsidRPr="00CB1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6EA"/>
    <w:rsid w:val="000C2F79"/>
    <w:rsid w:val="002073D0"/>
    <w:rsid w:val="004708E1"/>
    <w:rsid w:val="00570EC3"/>
    <w:rsid w:val="006959D3"/>
    <w:rsid w:val="006A2D9F"/>
    <w:rsid w:val="006F0630"/>
    <w:rsid w:val="006F5745"/>
    <w:rsid w:val="007866E9"/>
    <w:rsid w:val="007C65EB"/>
    <w:rsid w:val="007D0E7C"/>
    <w:rsid w:val="00924B23"/>
    <w:rsid w:val="00935071"/>
    <w:rsid w:val="009B2326"/>
    <w:rsid w:val="009D48C9"/>
    <w:rsid w:val="009E2F6A"/>
    <w:rsid w:val="009E6FEF"/>
    <w:rsid w:val="00A2385A"/>
    <w:rsid w:val="00AF6637"/>
    <w:rsid w:val="00B73B43"/>
    <w:rsid w:val="00BE3FFF"/>
    <w:rsid w:val="00BE56EA"/>
    <w:rsid w:val="00CB1638"/>
    <w:rsid w:val="00D42C33"/>
    <w:rsid w:val="00E3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38AF"/>
  <w15:chartTrackingRefBased/>
  <w15:docId w15:val="{543C37E9-C29F-4EBE-8949-52D42F0CF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23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Timothy Kirk (1710839)</cp:lastModifiedBy>
  <cp:revision>7</cp:revision>
  <dcterms:created xsi:type="dcterms:W3CDTF">2018-05-25T10:55:00Z</dcterms:created>
  <dcterms:modified xsi:type="dcterms:W3CDTF">2018-05-25T12:24:00Z</dcterms:modified>
</cp:coreProperties>
</file>