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B5DDD" w14:textId="77777777" w:rsidR="00DB6145" w:rsidRPr="00DB6145" w:rsidRDefault="00DB6145">
      <w:pPr>
        <w:rPr>
          <w:rFonts w:ascii="Times New Roman" w:hAnsi="Times New Roman" w:cs="Times New Roman"/>
          <w:sz w:val="24"/>
          <w:szCs w:val="24"/>
        </w:rPr>
      </w:pPr>
    </w:p>
    <w:p w14:paraId="617CD8E0" w14:textId="77777777" w:rsidR="00883695" w:rsidRPr="002E7161" w:rsidRDefault="00883695" w:rsidP="00883695">
      <w:pPr>
        <w:pStyle w:val="TOCHeading"/>
        <w:rPr>
          <w:rFonts w:ascii="Times New Roman" w:eastAsiaTheme="minorHAnsi" w:hAnsi="Times New Roman" w:cs="Times New Roman"/>
          <w:b/>
          <w:color w:val="auto"/>
          <w:kern w:val="2"/>
          <w:sz w:val="24"/>
          <w:szCs w:val="22"/>
        </w:rPr>
      </w:pPr>
    </w:p>
    <w:p w14:paraId="0D98F14E" w14:textId="77777777" w:rsidR="00883695" w:rsidRPr="002E7161" w:rsidRDefault="00883695" w:rsidP="00883695">
      <w:pPr>
        <w:pStyle w:val="TOCHeading"/>
        <w:rPr>
          <w:rFonts w:ascii="Times New Roman" w:eastAsiaTheme="minorHAnsi" w:hAnsi="Times New Roman" w:cs="Times New Roman"/>
          <w:b/>
          <w:color w:val="auto"/>
          <w:kern w:val="2"/>
          <w:sz w:val="24"/>
          <w:szCs w:val="22"/>
        </w:rPr>
      </w:pPr>
    </w:p>
    <w:p w14:paraId="3F6DEE57" w14:textId="77777777" w:rsidR="00883695" w:rsidRPr="002E7161" w:rsidRDefault="00883695" w:rsidP="00883695">
      <w:pPr>
        <w:pStyle w:val="TOCHeading"/>
        <w:rPr>
          <w:rFonts w:ascii="Times New Roman" w:eastAsiaTheme="minorHAnsi" w:hAnsi="Times New Roman" w:cs="Times New Roman"/>
          <w:b/>
          <w:color w:val="auto"/>
          <w:kern w:val="2"/>
          <w:sz w:val="24"/>
          <w:szCs w:val="22"/>
        </w:rPr>
      </w:pPr>
    </w:p>
    <w:p w14:paraId="775D5180" w14:textId="77777777" w:rsidR="00883695" w:rsidRPr="002E7161" w:rsidRDefault="00883695" w:rsidP="00883695">
      <w:pPr>
        <w:pStyle w:val="TOCHeading"/>
        <w:spacing w:line="600" w:lineRule="auto"/>
        <w:rPr>
          <w:rFonts w:ascii="Times New Roman" w:eastAsiaTheme="minorHAnsi" w:hAnsi="Times New Roman" w:cs="Times New Roman"/>
          <w:b/>
          <w:color w:val="auto"/>
          <w:kern w:val="2"/>
          <w:sz w:val="24"/>
          <w:szCs w:val="22"/>
        </w:rPr>
      </w:pPr>
      <w:r w:rsidRPr="002E7161">
        <w:rPr>
          <w:rFonts w:ascii="Times New Roman" w:eastAsiaTheme="minorHAnsi" w:hAnsi="Times New Roman" w:cs="Times New Roman"/>
          <w:b/>
          <w:color w:val="auto"/>
          <w:kern w:val="2"/>
          <w:sz w:val="24"/>
          <w:szCs w:val="22"/>
        </w:rPr>
        <w:t xml:space="preserve">Student Name: </w:t>
      </w:r>
      <w:proofErr w:type="spellStart"/>
      <w:r w:rsidRPr="002E7161">
        <w:rPr>
          <w:rFonts w:ascii="Times New Roman" w:eastAsiaTheme="minorHAnsi" w:hAnsi="Times New Roman" w:cs="Times New Roman"/>
          <w:b/>
          <w:color w:val="auto"/>
          <w:kern w:val="2"/>
          <w:sz w:val="24"/>
          <w:szCs w:val="22"/>
        </w:rPr>
        <w:t>Fasilat</w:t>
      </w:r>
      <w:proofErr w:type="spellEnd"/>
      <w:r w:rsidRPr="002E7161">
        <w:rPr>
          <w:rFonts w:ascii="Times New Roman" w:eastAsiaTheme="minorHAnsi" w:hAnsi="Times New Roman" w:cs="Times New Roman"/>
          <w:b/>
          <w:color w:val="auto"/>
          <w:kern w:val="2"/>
          <w:sz w:val="24"/>
          <w:szCs w:val="22"/>
        </w:rPr>
        <w:t xml:space="preserve"> </w:t>
      </w:r>
      <w:proofErr w:type="spellStart"/>
      <w:r w:rsidRPr="002E7161">
        <w:rPr>
          <w:rFonts w:ascii="Times New Roman" w:eastAsiaTheme="minorHAnsi" w:hAnsi="Times New Roman" w:cs="Times New Roman"/>
          <w:b/>
          <w:color w:val="auto"/>
          <w:kern w:val="2"/>
          <w:sz w:val="24"/>
          <w:szCs w:val="22"/>
        </w:rPr>
        <w:t>Abiodun</w:t>
      </w:r>
      <w:proofErr w:type="spellEnd"/>
      <w:r w:rsidRPr="002E7161">
        <w:rPr>
          <w:rFonts w:ascii="Times New Roman" w:eastAsiaTheme="minorHAnsi" w:hAnsi="Times New Roman" w:cs="Times New Roman"/>
          <w:b/>
          <w:color w:val="auto"/>
          <w:kern w:val="2"/>
          <w:sz w:val="24"/>
          <w:szCs w:val="22"/>
        </w:rPr>
        <w:t xml:space="preserve"> </w:t>
      </w:r>
      <w:proofErr w:type="spellStart"/>
      <w:r w:rsidRPr="002E7161">
        <w:rPr>
          <w:rFonts w:ascii="Times New Roman" w:eastAsiaTheme="minorHAnsi" w:hAnsi="Times New Roman" w:cs="Times New Roman"/>
          <w:b/>
          <w:color w:val="auto"/>
          <w:kern w:val="2"/>
          <w:sz w:val="24"/>
          <w:szCs w:val="22"/>
        </w:rPr>
        <w:t>Sanyaolu</w:t>
      </w:r>
      <w:proofErr w:type="spellEnd"/>
    </w:p>
    <w:p w14:paraId="520C89CB" w14:textId="77777777" w:rsidR="00883695" w:rsidRPr="002E7161" w:rsidRDefault="00883695" w:rsidP="00883695">
      <w:pPr>
        <w:spacing w:line="600" w:lineRule="auto"/>
        <w:rPr>
          <w:rFonts w:ascii="Times New Roman" w:hAnsi="Times New Roman" w:cs="Times New Roman"/>
          <w:b/>
          <w:sz w:val="24"/>
        </w:rPr>
      </w:pPr>
      <w:r w:rsidRPr="002E7161">
        <w:rPr>
          <w:rFonts w:ascii="Times New Roman" w:hAnsi="Times New Roman" w:cs="Times New Roman"/>
          <w:b/>
          <w:sz w:val="24"/>
        </w:rPr>
        <w:t>Student Number: 2129103</w:t>
      </w:r>
    </w:p>
    <w:p w14:paraId="460F18F9" w14:textId="77777777" w:rsidR="00883695" w:rsidRPr="002E7161" w:rsidRDefault="00883695" w:rsidP="00883695">
      <w:pPr>
        <w:spacing w:line="600" w:lineRule="auto"/>
        <w:rPr>
          <w:rFonts w:ascii="Times New Roman" w:hAnsi="Times New Roman" w:cs="Times New Roman"/>
          <w:b/>
          <w:sz w:val="24"/>
        </w:rPr>
      </w:pPr>
      <w:r w:rsidRPr="002E7161">
        <w:rPr>
          <w:rFonts w:ascii="Times New Roman" w:hAnsi="Times New Roman" w:cs="Times New Roman"/>
          <w:b/>
          <w:sz w:val="24"/>
        </w:rPr>
        <w:t>Module Title: International Meetings Management for the Hotel Industry</w:t>
      </w:r>
    </w:p>
    <w:p w14:paraId="4C3DD555" w14:textId="77777777" w:rsidR="00883695" w:rsidRPr="002E7161" w:rsidRDefault="00883695" w:rsidP="00883695">
      <w:pPr>
        <w:spacing w:line="600" w:lineRule="auto"/>
        <w:rPr>
          <w:rFonts w:ascii="Times New Roman" w:hAnsi="Times New Roman" w:cs="Times New Roman"/>
          <w:b/>
          <w:sz w:val="24"/>
        </w:rPr>
      </w:pPr>
      <w:r w:rsidRPr="002E7161">
        <w:rPr>
          <w:rFonts w:ascii="Times New Roman" w:hAnsi="Times New Roman" w:cs="Times New Roman"/>
          <w:b/>
          <w:sz w:val="24"/>
        </w:rPr>
        <w:t>Module Code: BMIH6007</w:t>
      </w:r>
    </w:p>
    <w:p w14:paraId="7B2E05A7" w14:textId="77777777" w:rsidR="00883695" w:rsidRPr="002E7161" w:rsidRDefault="00883695" w:rsidP="00883695">
      <w:pPr>
        <w:spacing w:line="600" w:lineRule="auto"/>
        <w:rPr>
          <w:rFonts w:ascii="Times New Roman" w:hAnsi="Times New Roman" w:cs="Times New Roman"/>
          <w:b/>
          <w:sz w:val="24"/>
        </w:rPr>
      </w:pPr>
      <w:r w:rsidRPr="002E7161">
        <w:rPr>
          <w:rFonts w:ascii="Times New Roman" w:hAnsi="Times New Roman" w:cs="Times New Roman"/>
          <w:b/>
          <w:sz w:val="24"/>
        </w:rPr>
        <w:t>Tutor’s name: Chris Wilkin</w:t>
      </w:r>
    </w:p>
    <w:p w14:paraId="2F9BC776" w14:textId="77777777" w:rsidR="00883695" w:rsidRPr="002E7161" w:rsidRDefault="00883695" w:rsidP="00883695">
      <w:pPr>
        <w:tabs>
          <w:tab w:val="left" w:pos="14400"/>
        </w:tabs>
        <w:spacing w:line="600" w:lineRule="auto"/>
        <w:rPr>
          <w:rFonts w:ascii="Times New Roman" w:hAnsi="Times New Roman" w:cs="Times New Roman"/>
          <w:b/>
          <w:sz w:val="26"/>
          <w:szCs w:val="24"/>
        </w:rPr>
      </w:pPr>
    </w:p>
    <w:p w14:paraId="063FD403" w14:textId="77777777" w:rsidR="00883695" w:rsidRPr="002E7161" w:rsidRDefault="00883695" w:rsidP="00883695">
      <w:pPr>
        <w:tabs>
          <w:tab w:val="left" w:pos="14400"/>
        </w:tabs>
        <w:spacing w:line="600" w:lineRule="auto"/>
        <w:rPr>
          <w:rFonts w:ascii="Times New Roman" w:hAnsi="Times New Roman" w:cs="Times New Roman"/>
          <w:b/>
          <w:sz w:val="26"/>
          <w:szCs w:val="24"/>
        </w:rPr>
      </w:pPr>
    </w:p>
    <w:p w14:paraId="59B517E8" w14:textId="77777777" w:rsidR="00883695" w:rsidRPr="002E7161" w:rsidRDefault="00883695" w:rsidP="00883695">
      <w:pPr>
        <w:tabs>
          <w:tab w:val="left" w:pos="14400"/>
        </w:tabs>
        <w:spacing w:line="600" w:lineRule="auto"/>
        <w:rPr>
          <w:rFonts w:ascii="Times New Roman" w:hAnsi="Times New Roman" w:cs="Times New Roman"/>
          <w:b/>
          <w:sz w:val="26"/>
          <w:szCs w:val="24"/>
        </w:rPr>
      </w:pPr>
    </w:p>
    <w:p w14:paraId="13630E8E" w14:textId="77777777" w:rsidR="00883695" w:rsidRDefault="00883695" w:rsidP="00883695">
      <w:pPr>
        <w:tabs>
          <w:tab w:val="left" w:pos="14400"/>
        </w:tabs>
        <w:spacing w:line="600" w:lineRule="auto"/>
        <w:jc w:val="center"/>
        <w:rPr>
          <w:rFonts w:ascii="Times New Roman" w:hAnsi="Times New Roman" w:cs="Times New Roman"/>
          <w:b/>
          <w:bCs/>
          <w:iCs/>
          <w:sz w:val="26"/>
          <w:szCs w:val="24"/>
        </w:rPr>
      </w:pPr>
      <w:r w:rsidRPr="002E7161">
        <w:rPr>
          <w:rFonts w:ascii="Times New Roman" w:hAnsi="Times New Roman" w:cs="Times New Roman"/>
          <w:b/>
          <w:bCs/>
          <w:sz w:val="24"/>
          <w:szCs w:val="24"/>
        </w:rPr>
        <w:t xml:space="preserve">STRATEGIC PLANNING AND DELIVERY REPORT FOR THE </w:t>
      </w:r>
      <w:r w:rsidRPr="002E7161">
        <w:rPr>
          <w:rFonts w:ascii="Times New Roman" w:hAnsi="Times New Roman" w:cs="Times New Roman"/>
          <w:b/>
          <w:bCs/>
          <w:iCs/>
          <w:sz w:val="26"/>
          <w:szCs w:val="24"/>
        </w:rPr>
        <w:t>WINTER EXPERIENCE IN QUEBEC CITY – THE NORTHERN LIGHTS SPECIAL</w:t>
      </w:r>
    </w:p>
    <w:p w14:paraId="5A3206F2" w14:textId="77777777" w:rsidR="00897950" w:rsidRDefault="00897950" w:rsidP="00883695">
      <w:pPr>
        <w:tabs>
          <w:tab w:val="left" w:pos="14400"/>
        </w:tabs>
        <w:spacing w:line="600" w:lineRule="auto"/>
        <w:jc w:val="center"/>
        <w:rPr>
          <w:rFonts w:ascii="Times New Roman" w:hAnsi="Times New Roman" w:cs="Times New Roman"/>
          <w:b/>
          <w:bCs/>
          <w:iCs/>
          <w:sz w:val="26"/>
          <w:szCs w:val="24"/>
        </w:rPr>
      </w:pPr>
    </w:p>
    <w:p w14:paraId="4C4155F1" w14:textId="77777777" w:rsidR="00897950" w:rsidRDefault="00897950" w:rsidP="00883695">
      <w:pPr>
        <w:tabs>
          <w:tab w:val="left" w:pos="14400"/>
        </w:tabs>
        <w:spacing w:line="600" w:lineRule="auto"/>
        <w:jc w:val="center"/>
        <w:rPr>
          <w:rFonts w:ascii="Times New Roman" w:hAnsi="Times New Roman" w:cs="Times New Roman"/>
          <w:b/>
          <w:bCs/>
          <w:iCs/>
          <w:sz w:val="26"/>
          <w:szCs w:val="24"/>
        </w:rPr>
      </w:pPr>
    </w:p>
    <w:p w14:paraId="018AEB33" w14:textId="77777777" w:rsidR="00897950" w:rsidRDefault="00897950" w:rsidP="00883695">
      <w:pPr>
        <w:tabs>
          <w:tab w:val="left" w:pos="14400"/>
        </w:tabs>
        <w:spacing w:line="600" w:lineRule="auto"/>
        <w:jc w:val="center"/>
        <w:rPr>
          <w:rFonts w:ascii="Times New Roman" w:hAnsi="Times New Roman" w:cs="Times New Roman"/>
          <w:b/>
          <w:bCs/>
          <w:iCs/>
          <w:sz w:val="26"/>
          <w:szCs w:val="24"/>
        </w:rPr>
      </w:pPr>
    </w:p>
    <w:p w14:paraId="496DC58A" w14:textId="77777777" w:rsidR="00897950" w:rsidRDefault="00897950" w:rsidP="00897950">
      <w:pPr>
        <w:tabs>
          <w:tab w:val="left" w:pos="14400"/>
        </w:tabs>
        <w:spacing w:line="600" w:lineRule="auto"/>
        <w:jc w:val="center"/>
        <w:rPr>
          <w:rFonts w:ascii="Times New Roman" w:hAnsi="Times New Roman" w:cs="Times New Roman"/>
          <w:b/>
          <w:bCs/>
          <w:iCs/>
          <w:sz w:val="26"/>
          <w:szCs w:val="24"/>
        </w:rPr>
      </w:pPr>
    </w:p>
    <w:p w14:paraId="134019F3" w14:textId="77777777" w:rsidR="00897950" w:rsidRDefault="00897950" w:rsidP="00897950">
      <w:pPr>
        <w:tabs>
          <w:tab w:val="left" w:pos="14400"/>
        </w:tabs>
        <w:spacing w:line="600" w:lineRule="auto"/>
        <w:jc w:val="center"/>
        <w:rPr>
          <w:rFonts w:ascii="Times New Roman" w:hAnsi="Times New Roman" w:cs="Times New Roman"/>
          <w:b/>
          <w:bCs/>
          <w:iCs/>
          <w:sz w:val="26"/>
          <w:szCs w:val="24"/>
        </w:rPr>
      </w:pPr>
    </w:p>
    <w:p w14:paraId="1D3043EA" w14:textId="77777777" w:rsidR="00897950" w:rsidRDefault="00860DFE" w:rsidP="00897950">
      <w:pPr>
        <w:tabs>
          <w:tab w:val="left" w:pos="14400"/>
        </w:tabs>
        <w:spacing w:line="600" w:lineRule="auto"/>
        <w:jc w:val="center"/>
        <w:rPr>
          <w:rFonts w:ascii="Times New Roman" w:hAnsi="Times New Roman" w:cs="Times New Roman"/>
          <w:b/>
          <w:bCs/>
          <w:iCs/>
          <w:sz w:val="26"/>
          <w:szCs w:val="24"/>
        </w:rPr>
      </w:pPr>
      <w:r w:rsidRPr="00897950">
        <w:rPr>
          <w:rFonts w:ascii="Times New Roman" w:hAnsi="Times New Roman" w:cs="Times New Roman"/>
          <w:b/>
          <w:bCs/>
          <w:iCs/>
          <w:noProof/>
          <w:sz w:val="26"/>
          <w:szCs w:val="24"/>
        </w:rPr>
      </w:r>
      <w:r w:rsidR="00860DFE" w:rsidRPr="00897950">
        <w:rPr>
          <w:rFonts w:ascii="Times New Roman" w:hAnsi="Times New Roman" w:cs="Times New Roman"/>
          <w:b/>
          <w:bCs/>
          <w:iCs/>
          <w:noProof/>
          <w:sz w:val="26"/>
          <w:szCs w:val="24"/>
        </w:rPr>
        <w:object w:dxaOrig="7202" w:dyaOrig="40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6.35pt;height:290.75pt" o:ole="">
            <v:imagedata r:id="rId4" o:title=""/>
          </v:shape>
          <o:OLEObject Type="Embed" ProgID="PowerPoint.Slide.12" ShapeID="_x0000_i1025" DrawAspect="Content" ObjectID="_1801289058" r:id="rId5"/>
        </w:object>
      </w:r>
    </w:p>
    <w:p w14:paraId="5FAA2A2B" w14:textId="77777777" w:rsidR="00897950" w:rsidRDefault="00897950" w:rsidP="00897950">
      <w:pPr>
        <w:tabs>
          <w:tab w:val="left" w:pos="14400"/>
        </w:tabs>
        <w:spacing w:line="600" w:lineRule="auto"/>
        <w:jc w:val="center"/>
        <w:rPr>
          <w:rFonts w:ascii="Times New Roman" w:hAnsi="Times New Roman" w:cs="Times New Roman"/>
          <w:b/>
          <w:bCs/>
          <w:iCs/>
          <w:sz w:val="26"/>
          <w:szCs w:val="24"/>
        </w:rPr>
      </w:pPr>
    </w:p>
    <w:p w14:paraId="1E209C60" w14:textId="77777777" w:rsidR="00897950" w:rsidRDefault="00897950" w:rsidP="00897950">
      <w:pPr>
        <w:tabs>
          <w:tab w:val="left" w:pos="14400"/>
        </w:tabs>
        <w:spacing w:line="600" w:lineRule="auto"/>
        <w:jc w:val="center"/>
        <w:rPr>
          <w:rFonts w:ascii="Times New Roman" w:hAnsi="Times New Roman" w:cs="Times New Roman"/>
          <w:b/>
          <w:bCs/>
          <w:iCs/>
          <w:sz w:val="26"/>
          <w:szCs w:val="24"/>
        </w:rPr>
      </w:pPr>
    </w:p>
    <w:p w14:paraId="641BBFCD" w14:textId="77777777" w:rsidR="00897950" w:rsidRDefault="00897950" w:rsidP="00883695">
      <w:pPr>
        <w:tabs>
          <w:tab w:val="left" w:pos="14400"/>
        </w:tabs>
        <w:spacing w:line="600" w:lineRule="auto"/>
        <w:jc w:val="center"/>
        <w:rPr>
          <w:rFonts w:ascii="Times New Roman" w:hAnsi="Times New Roman" w:cs="Times New Roman"/>
          <w:b/>
          <w:bCs/>
          <w:iCs/>
          <w:sz w:val="26"/>
          <w:szCs w:val="24"/>
        </w:rPr>
      </w:pPr>
    </w:p>
    <w:p w14:paraId="179A0CC4" w14:textId="77777777" w:rsidR="00897950" w:rsidRPr="002E7161" w:rsidRDefault="00897950" w:rsidP="00897950">
      <w:pPr>
        <w:tabs>
          <w:tab w:val="left" w:pos="14400"/>
        </w:tabs>
        <w:spacing w:line="600" w:lineRule="auto"/>
        <w:rPr>
          <w:rFonts w:ascii="Times New Roman" w:hAnsi="Times New Roman" w:cs="Times New Roman"/>
          <w:b/>
          <w:sz w:val="26"/>
          <w:szCs w:val="24"/>
        </w:rPr>
      </w:pPr>
    </w:p>
    <w:p w14:paraId="0BE88742" w14:textId="77777777" w:rsidR="000B67CF" w:rsidRDefault="000B67CF" w:rsidP="00883695">
      <w:pPr>
        <w:spacing w:line="360" w:lineRule="auto"/>
        <w:jc w:val="both"/>
        <w:rPr>
          <w:rFonts w:ascii="Times New Roman" w:hAnsi="Times New Roman" w:cs="Times New Roman"/>
          <w:sz w:val="36"/>
          <w:szCs w:val="24"/>
        </w:rPr>
      </w:pPr>
    </w:p>
    <w:p w14:paraId="7299B076" w14:textId="77777777" w:rsidR="00897950" w:rsidRDefault="00897950" w:rsidP="00883695">
      <w:pPr>
        <w:spacing w:line="360" w:lineRule="auto"/>
        <w:jc w:val="both"/>
        <w:rPr>
          <w:rFonts w:ascii="Times New Roman" w:hAnsi="Times New Roman" w:cs="Times New Roman"/>
          <w:sz w:val="36"/>
          <w:szCs w:val="24"/>
        </w:rPr>
      </w:pPr>
    </w:p>
    <w:p w14:paraId="0D1395A2" w14:textId="77777777" w:rsidR="00897950" w:rsidRDefault="00897950" w:rsidP="00883695">
      <w:pPr>
        <w:spacing w:line="360" w:lineRule="auto"/>
        <w:jc w:val="both"/>
        <w:rPr>
          <w:rFonts w:ascii="Times New Roman" w:hAnsi="Times New Roman" w:cs="Times New Roman"/>
          <w:sz w:val="36"/>
          <w:szCs w:val="24"/>
        </w:rPr>
      </w:pPr>
    </w:p>
    <w:p w14:paraId="43601795" w14:textId="77777777" w:rsidR="00897950" w:rsidRDefault="00897950" w:rsidP="00883695">
      <w:pPr>
        <w:spacing w:line="360" w:lineRule="auto"/>
        <w:jc w:val="both"/>
        <w:rPr>
          <w:rFonts w:ascii="Times New Roman" w:hAnsi="Times New Roman" w:cs="Times New Roman"/>
          <w:sz w:val="36"/>
          <w:szCs w:val="24"/>
        </w:rPr>
      </w:pPr>
    </w:p>
    <w:p w14:paraId="58757DA7" w14:textId="77777777" w:rsidR="00897950" w:rsidRDefault="00897950" w:rsidP="00883695">
      <w:pPr>
        <w:spacing w:line="360" w:lineRule="auto"/>
        <w:jc w:val="both"/>
        <w:rPr>
          <w:rFonts w:ascii="Times New Roman" w:hAnsi="Times New Roman" w:cs="Times New Roman"/>
          <w:sz w:val="36"/>
          <w:szCs w:val="24"/>
        </w:rPr>
      </w:pPr>
    </w:p>
    <w:p w14:paraId="2E62574C" w14:textId="77777777" w:rsidR="00897950" w:rsidRDefault="00897950" w:rsidP="00883695">
      <w:pPr>
        <w:spacing w:line="360" w:lineRule="auto"/>
        <w:jc w:val="both"/>
        <w:rPr>
          <w:rFonts w:ascii="Times New Roman" w:hAnsi="Times New Roman" w:cs="Times New Roman"/>
          <w:sz w:val="36"/>
          <w:szCs w:val="24"/>
        </w:rPr>
      </w:pPr>
    </w:p>
    <w:p w14:paraId="0DBBBA1B" w14:textId="77777777" w:rsidR="00897950" w:rsidRDefault="00897950" w:rsidP="00883695">
      <w:pPr>
        <w:spacing w:line="360" w:lineRule="auto"/>
        <w:jc w:val="both"/>
        <w:rPr>
          <w:rFonts w:ascii="Times New Roman" w:hAnsi="Times New Roman" w:cs="Times New Roman"/>
          <w:sz w:val="36"/>
          <w:szCs w:val="24"/>
        </w:rPr>
      </w:pPr>
    </w:p>
    <w:p w14:paraId="75DF59D3" w14:textId="77777777" w:rsidR="00897950" w:rsidRDefault="00897950" w:rsidP="00897950">
      <w:pPr>
        <w:spacing w:line="360" w:lineRule="auto"/>
        <w:rPr>
          <w:rFonts w:ascii="Times New Roman" w:hAnsi="Times New Roman" w:cs="Times New Roman"/>
          <w:sz w:val="36"/>
          <w:szCs w:val="24"/>
        </w:rPr>
      </w:pPr>
    </w:p>
    <w:p w14:paraId="1485E074" w14:textId="77777777" w:rsidR="00897950" w:rsidRDefault="00897950" w:rsidP="00897950">
      <w:pPr>
        <w:spacing w:line="360" w:lineRule="auto"/>
        <w:rPr>
          <w:rFonts w:ascii="Times New Roman" w:hAnsi="Times New Roman" w:cs="Times New Roman"/>
          <w:sz w:val="36"/>
          <w:szCs w:val="24"/>
        </w:rPr>
      </w:pPr>
    </w:p>
    <w:p w14:paraId="6F006BB9" w14:textId="77777777" w:rsidR="00897950" w:rsidRDefault="00860DFE" w:rsidP="00897950">
      <w:pPr>
        <w:spacing w:line="360" w:lineRule="auto"/>
        <w:jc w:val="center"/>
        <w:rPr>
          <w:rFonts w:ascii="Times New Roman" w:hAnsi="Times New Roman" w:cs="Times New Roman"/>
          <w:sz w:val="36"/>
          <w:szCs w:val="24"/>
        </w:rPr>
      </w:pPr>
      <w:r w:rsidRPr="00897950">
        <w:rPr>
          <w:rFonts w:ascii="Times New Roman" w:hAnsi="Times New Roman" w:cs="Times New Roman"/>
          <w:b/>
          <w:bCs/>
          <w:iCs/>
          <w:noProof/>
          <w:sz w:val="26"/>
          <w:szCs w:val="24"/>
        </w:rPr>
      </w:r>
      <w:r w:rsidR="00860DFE" w:rsidRPr="00897950">
        <w:rPr>
          <w:rFonts w:ascii="Times New Roman" w:hAnsi="Times New Roman" w:cs="Times New Roman"/>
          <w:b/>
          <w:bCs/>
          <w:iCs/>
          <w:noProof/>
          <w:sz w:val="26"/>
          <w:szCs w:val="24"/>
        </w:rPr>
        <w:object w:dxaOrig="7202" w:dyaOrig="4043">
          <v:shape id="_x0000_i1026" type="#_x0000_t75" style="width:567.05pt;height:319.1pt" o:ole="">
            <v:imagedata r:id="rId6" o:title=""/>
          </v:shape>
          <o:OLEObject Type="Embed" ProgID="PowerPoint.Slide.12" ShapeID="_x0000_i1026" DrawAspect="Content" ObjectID="_1801289059" r:id="rId7"/>
        </w:object>
      </w:r>
      <w:r w:rsidR="00897950">
        <w:rPr>
          <w:rFonts w:ascii="Times New Roman" w:hAnsi="Times New Roman" w:cs="Times New Roman"/>
          <w:sz w:val="36"/>
          <w:szCs w:val="24"/>
        </w:rPr>
        <w:br w:type="textWrapping" w:clear="all"/>
      </w:r>
    </w:p>
    <w:p w14:paraId="7E319123" w14:textId="77777777" w:rsidR="00897950" w:rsidRDefault="00897950" w:rsidP="00897950">
      <w:pPr>
        <w:tabs>
          <w:tab w:val="left" w:pos="10620"/>
        </w:tabs>
        <w:rPr>
          <w:rFonts w:ascii="Times New Roman" w:hAnsi="Times New Roman" w:cs="Times New Roman"/>
          <w:sz w:val="36"/>
          <w:szCs w:val="24"/>
        </w:rPr>
      </w:pPr>
      <w:r>
        <w:rPr>
          <w:rFonts w:ascii="Times New Roman" w:hAnsi="Times New Roman" w:cs="Times New Roman"/>
          <w:sz w:val="36"/>
          <w:szCs w:val="24"/>
        </w:rPr>
        <w:tab/>
      </w:r>
    </w:p>
    <w:p w14:paraId="4E99F25C" w14:textId="77777777" w:rsidR="00897950" w:rsidRDefault="00897950" w:rsidP="00897950">
      <w:pPr>
        <w:tabs>
          <w:tab w:val="left" w:pos="10620"/>
        </w:tabs>
        <w:rPr>
          <w:rFonts w:ascii="Times New Roman" w:hAnsi="Times New Roman" w:cs="Times New Roman"/>
          <w:sz w:val="36"/>
          <w:szCs w:val="24"/>
        </w:rPr>
      </w:pPr>
    </w:p>
    <w:p w14:paraId="02F39D00" w14:textId="77777777" w:rsidR="00897950" w:rsidRDefault="00897950" w:rsidP="00897950">
      <w:pPr>
        <w:tabs>
          <w:tab w:val="left" w:pos="10620"/>
        </w:tabs>
        <w:rPr>
          <w:rFonts w:ascii="Times New Roman" w:hAnsi="Times New Roman" w:cs="Times New Roman"/>
          <w:sz w:val="36"/>
          <w:szCs w:val="24"/>
        </w:rPr>
      </w:pPr>
    </w:p>
    <w:p w14:paraId="56DAB9DA" w14:textId="77777777" w:rsidR="00897950" w:rsidRDefault="00897950" w:rsidP="00897950">
      <w:pPr>
        <w:tabs>
          <w:tab w:val="left" w:pos="10620"/>
        </w:tabs>
        <w:rPr>
          <w:rFonts w:ascii="Times New Roman" w:hAnsi="Times New Roman" w:cs="Times New Roman"/>
          <w:sz w:val="36"/>
          <w:szCs w:val="24"/>
        </w:rPr>
      </w:pPr>
    </w:p>
    <w:p w14:paraId="2018CA86" w14:textId="77777777" w:rsidR="00897950" w:rsidRDefault="00897950" w:rsidP="00897950">
      <w:pPr>
        <w:tabs>
          <w:tab w:val="left" w:pos="10620"/>
        </w:tabs>
        <w:rPr>
          <w:rFonts w:ascii="Times New Roman" w:hAnsi="Times New Roman" w:cs="Times New Roman"/>
          <w:sz w:val="36"/>
          <w:szCs w:val="24"/>
        </w:rPr>
      </w:pPr>
    </w:p>
    <w:p w14:paraId="721E377D" w14:textId="77777777" w:rsidR="00897950" w:rsidRDefault="00897950" w:rsidP="00897950">
      <w:pPr>
        <w:tabs>
          <w:tab w:val="left" w:pos="10620"/>
        </w:tabs>
        <w:rPr>
          <w:rFonts w:ascii="Times New Roman" w:hAnsi="Times New Roman" w:cs="Times New Roman"/>
          <w:sz w:val="36"/>
          <w:szCs w:val="24"/>
        </w:rPr>
      </w:pPr>
    </w:p>
    <w:p w14:paraId="0C43BB30" w14:textId="77777777" w:rsidR="00897950" w:rsidRDefault="00897950" w:rsidP="00897950">
      <w:pPr>
        <w:tabs>
          <w:tab w:val="left" w:pos="10620"/>
        </w:tabs>
        <w:rPr>
          <w:rFonts w:ascii="Times New Roman" w:hAnsi="Times New Roman" w:cs="Times New Roman"/>
          <w:sz w:val="36"/>
          <w:szCs w:val="24"/>
        </w:rPr>
      </w:pPr>
    </w:p>
    <w:p w14:paraId="1D70CED2" w14:textId="77777777" w:rsidR="00B97ADF" w:rsidRDefault="00860DFE" w:rsidP="00897950">
      <w:pPr>
        <w:tabs>
          <w:tab w:val="left" w:pos="10620"/>
        </w:tabs>
        <w:jc w:val="center"/>
        <w:rPr>
          <w:rFonts w:ascii="Times New Roman" w:hAnsi="Times New Roman" w:cs="Times New Roman"/>
          <w:sz w:val="36"/>
          <w:szCs w:val="24"/>
        </w:rPr>
      </w:pPr>
      <w:r w:rsidRPr="00897950">
        <w:rPr>
          <w:rFonts w:ascii="Times New Roman" w:hAnsi="Times New Roman" w:cs="Times New Roman"/>
          <w:noProof/>
          <w:sz w:val="36"/>
          <w:szCs w:val="24"/>
        </w:rPr>
      </w:r>
      <w:r w:rsidR="00860DFE" w:rsidRPr="00897950">
        <w:rPr>
          <w:rFonts w:ascii="Times New Roman" w:hAnsi="Times New Roman" w:cs="Times New Roman"/>
          <w:noProof/>
          <w:sz w:val="36"/>
          <w:szCs w:val="24"/>
        </w:rPr>
        <w:object w:dxaOrig="7202" w:dyaOrig="4043">
          <v:shape id="_x0000_i1027" type="#_x0000_t75" style="width:561.1pt;height:315.5pt" o:ole="">
            <v:imagedata r:id="rId8" o:title=""/>
          </v:shape>
          <o:OLEObject Type="Embed" ProgID="PowerPoint.Slide.12" ShapeID="_x0000_i1027" DrawAspect="Content" ObjectID="_1801289060" r:id="rId9"/>
        </w:object>
      </w:r>
    </w:p>
    <w:p w14:paraId="0BBB127A" w14:textId="77777777" w:rsidR="00B97ADF" w:rsidRPr="00B97ADF" w:rsidRDefault="00B97ADF" w:rsidP="00B97ADF">
      <w:pPr>
        <w:rPr>
          <w:rFonts w:ascii="Times New Roman" w:hAnsi="Times New Roman" w:cs="Times New Roman"/>
          <w:sz w:val="36"/>
          <w:szCs w:val="24"/>
        </w:rPr>
      </w:pPr>
    </w:p>
    <w:p w14:paraId="22C0910A" w14:textId="77777777" w:rsidR="00B97ADF" w:rsidRDefault="00B97ADF" w:rsidP="00B97ADF">
      <w:pPr>
        <w:rPr>
          <w:rFonts w:ascii="Times New Roman" w:hAnsi="Times New Roman" w:cs="Times New Roman"/>
          <w:sz w:val="36"/>
          <w:szCs w:val="24"/>
        </w:rPr>
      </w:pPr>
    </w:p>
    <w:p w14:paraId="5088E162" w14:textId="77777777" w:rsidR="00897950" w:rsidRDefault="00B97ADF" w:rsidP="00B97ADF">
      <w:pPr>
        <w:tabs>
          <w:tab w:val="left" w:pos="9810"/>
        </w:tabs>
        <w:rPr>
          <w:rFonts w:ascii="Times New Roman" w:hAnsi="Times New Roman" w:cs="Times New Roman"/>
          <w:sz w:val="36"/>
          <w:szCs w:val="24"/>
        </w:rPr>
      </w:pPr>
      <w:r>
        <w:rPr>
          <w:rFonts w:ascii="Times New Roman" w:hAnsi="Times New Roman" w:cs="Times New Roman"/>
          <w:sz w:val="36"/>
          <w:szCs w:val="24"/>
        </w:rPr>
        <w:tab/>
      </w:r>
    </w:p>
    <w:p w14:paraId="2E3B41A6" w14:textId="77777777" w:rsidR="00B97ADF" w:rsidRDefault="00B97ADF" w:rsidP="00B97ADF">
      <w:pPr>
        <w:tabs>
          <w:tab w:val="left" w:pos="9810"/>
        </w:tabs>
        <w:rPr>
          <w:rFonts w:ascii="Times New Roman" w:hAnsi="Times New Roman" w:cs="Times New Roman"/>
          <w:sz w:val="36"/>
          <w:szCs w:val="24"/>
        </w:rPr>
      </w:pPr>
    </w:p>
    <w:p w14:paraId="32523700" w14:textId="77777777" w:rsidR="00B97ADF" w:rsidRDefault="00B97ADF" w:rsidP="00B97ADF">
      <w:pPr>
        <w:tabs>
          <w:tab w:val="left" w:pos="9810"/>
        </w:tabs>
        <w:rPr>
          <w:rFonts w:ascii="Times New Roman" w:hAnsi="Times New Roman" w:cs="Times New Roman"/>
          <w:sz w:val="36"/>
          <w:szCs w:val="24"/>
        </w:rPr>
      </w:pPr>
    </w:p>
    <w:p w14:paraId="1714CF99" w14:textId="77777777" w:rsidR="00B97ADF" w:rsidRDefault="00B97ADF" w:rsidP="00B97ADF">
      <w:pPr>
        <w:tabs>
          <w:tab w:val="left" w:pos="9810"/>
        </w:tabs>
        <w:rPr>
          <w:rFonts w:ascii="Times New Roman" w:hAnsi="Times New Roman" w:cs="Times New Roman"/>
          <w:sz w:val="36"/>
          <w:szCs w:val="24"/>
        </w:rPr>
      </w:pPr>
    </w:p>
    <w:p w14:paraId="146CD6D5" w14:textId="77777777" w:rsidR="00B97ADF" w:rsidRDefault="00B97ADF" w:rsidP="00B97ADF">
      <w:pPr>
        <w:tabs>
          <w:tab w:val="left" w:pos="9810"/>
        </w:tabs>
        <w:rPr>
          <w:rFonts w:ascii="Times New Roman" w:hAnsi="Times New Roman" w:cs="Times New Roman"/>
          <w:sz w:val="36"/>
          <w:szCs w:val="24"/>
        </w:rPr>
      </w:pPr>
    </w:p>
    <w:p w14:paraId="2E7A7056" w14:textId="77777777" w:rsidR="00B97ADF" w:rsidRDefault="00B97ADF" w:rsidP="00B97ADF">
      <w:pPr>
        <w:tabs>
          <w:tab w:val="left" w:pos="9810"/>
        </w:tabs>
        <w:rPr>
          <w:rFonts w:ascii="Times New Roman" w:hAnsi="Times New Roman" w:cs="Times New Roman"/>
          <w:sz w:val="36"/>
          <w:szCs w:val="24"/>
        </w:rPr>
      </w:pPr>
    </w:p>
    <w:p w14:paraId="2A346D9B" w14:textId="77777777" w:rsidR="00B97ADF" w:rsidRDefault="00B97ADF" w:rsidP="00B97ADF">
      <w:pPr>
        <w:tabs>
          <w:tab w:val="left" w:pos="9810"/>
        </w:tabs>
        <w:rPr>
          <w:rFonts w:ascii="Times New Roman" w:hAnsi="Times New Roman" w:cs="Times New Roman"/>
          <w:sz w:val="36"/>
          <w:szCs w:val="24"/>
        </w:rPr>
      </w:pPr>
    </w:p>
    <w:p w14:paraId="385DAF65" w14:textId="77777777" w:rsidR="00B97ADF" w:rsidRDefault="00B97ADF" w:rsidP="00B97ADF">
      <w:pPr>
        <w:tabs>
          <w:tab w:val="left" w:pos="9810"/>
        </w:tabs>
        <w:rPr>
          <w:rFonts w:ascii="Times New Roman" w:hAnsi="Times New Roman" w:cs="Times New Roman"/>
          <w:sz w:val="36"/>
          <w:szCs w:val="24"/>
        </w:rPr>
      </w:pPr>
    </w:p>
    <w:p w14:paraId="7D1E9898" w14:textId="77777777" w:rsidR="00B97ADF" w:rsidRDefault="00B97ADF" w:rsidP="00B97ADF">
      <w:pPr>
        <w:tabs>
          <w:tab w:val="left" w:pos="9810"/>
        </w:tabs>
        <w:rPr>
          <w:rFonts w:ascii="Times New Roman" w:hAnsi="Times New Roman" w:cs="Times New Roman"/>
          <w:sz w:val="36"/>
          <w:szCs w:val="24"/>
        </w:rPr>
      </w:pPr>
    </w:p>
    <w:p w14:paraId="19D0F66F" w14:textId="77777777" w:rsidR="00B97ADF" w:rsidRDefault="00860DFE" w:rsidP="00B97ADF">
      <w:pPr>
        <w:tabs>
          <w:tab w:val="left" w:pos="9810"/>
        </w:tabs>
        <w:jc w:val="center"/>
        <w:rPr>
          <w:rFonts w:ascii="Times New Roman" w:hAnsi="Times New Roman" w:cs="Times New Roman"/>
          <w:sz w:val="36"/>
          <w:szCs w:val="24"/>
        </w:rPr>
      </w:pPr>
      <w:r w:rsidRPr="00B97ADF">
        <w:rPr>
          <w:rFonts w:ascii="Times New Roman" w:hAnsi="Times New Roman" w:cs="Times New Roman"/>
          <w:noProof/>
          <w:sz w:val="36"/>
          <w:szCs w:val="24"/>
        </w:rPr>
      </w:r>
      <w:r w:rsidR="00860DFE" w:rsidRPr="00B97ADF">
        <w:rPr>
          <w:rFonts w:ascii="Times New Roman" w:hAnsi="Times New Roman" w:cs="Times New Roman"/>
          <w:noProof/>
          <w:sz w:val="36"/>
          <w:szCs w:val="24"/>
        </w:rPr>
        <w:object w:dxaOrig="7202" w:dyaOrig="4043">
          <v:shape id="_x0000_i1028" type="#_x0000_t75" style="width:549.6pt;height:308.45pt" o:ole="">
            <v:imagedata r:id="rId10" o:title=""/>
          </v:shape>
          <o:OLEObject Type="Embed" ProgID="PowerPoint.Slide.12" ShapeID="_x0000_i1028" DrawAspect="Content" ObjectID="_1801289061" r:id="rId11"/>
        </w:object>
      </w:r>
    </w:p>
    <w:p w14:paraId="008AB381" w14:textId="77777777" w:rsidR="00B97ADF" w:rsidRPr="00B97ADF" w:rsidRDefault="00B97ADF" w:rsidP="00B97ADF">
      <w:pPr>
        <w:rPr>
          <w:rFonts w:ascii="Times New Roman" w:hAnsi="Times New Roman" w:cs="Times New Roman"/>
          <w:sz w:val="36"/>
          <w:szCs w:val="24"/>
        </w:rPr>
      </w:pPr>
    </w:p>
    <w:p w14:paraId="641511A9" w14:textId="77777777" w:rsidR="00B97ADF" w:rsidRPr="00B97ADF" w:rsidRDefault="00B97ADF" w:rsidP="00B97ADF">
      <w:pPr>
        <w:rPr>
          <w:rFonts w:ascii="Times New Roman" w:hAnsi="Times New Roman" w:cs="Times New Roman"/>
          <w:sz w:val="36"/>
          <w:szCs w:val="24"/>
        </w:rPr>
      </w:pPr>
    </w:p>
    <w:p w14:paraId="17536A46" w14:textId="77777777" w:rsidR="00B97ADF" w:rsidRPr="00B97ADF" w:rsidRDefault="00B97ADF" w:rsidP="00B97ADF">
      <w:pPr>
        <w:rPr>
          <w:rFonts w:ascii="Times New Roman" w:hAnsi="Times New Roman" w:cs="Times New Roman"/>
          <w:sz w:val="36"/>
          <w:szCs w:val="24"/>
        </w:rPr>
      </w:pPr>
    </w:p>
    <w:p w14:paraId="7620B141" w14:textId="77777777" w:rsidR="00B97ADF" w:rsidRDefault="00B97ADF" w:rsidP="00B97ADF">
      <w:pPr>
        <w:rPr>
          <w:rFonts w:ascii="Times New Roman" w:hAnsi="Times New Roman" w:cs="Times New Roman"/>
          <w:sz w:val="36"/>
          <w:szCs w:val="24"/>
        </w:rPr>
      </w:pPr>
    </w:p>
    <w:p w14:paraId="5F3D02CC" w14:textId="77777777" w:rsidR="00B97ADF" w:rsidRDefault="00B97ADF" w:rsidP="00B97ADF">
      <w:pPr>
        <w:tabs>
          <w:tab w:val="left" w:pos="3960"/>
        </w:tabs>
        <w:rPr>
          <w:rFonts w:ascii="Times New Roman" w:hAnsi="Times New Roman" w:cs="Times New Roman"/>
          <w:sz w:val="36"/>
          <w:szCs w:val="24"/>
        </w:rPr>
      </w:pPr>
      <w:r>
        <w:rPr>
          <w:rFonts w:ascii="Times New Roman" w:hAnsi="Times New Roman" w:cs="Times New Roman"/>
          <w:sz w:val="36"/>
          <w:szCs w:val="24"/>
        </w:rPr>
        <w:tab/>
      </w:r>
    </w:p>
    <w:p w14:paraId="42A13370" w14:textId="77777777" w:rsidR="00B97ADF" w:rsidRDefault="00B97ADF" w:rsidP="00B97ADF">
      <w:pPr>
        <w:tabs>
          <w:tab w:val="left" w:pos="3960"/>
        </w:tabs>
        <w:rPr>
          <w:rFonts w:ascii="Times New Roman" w:hAnsi="Times New Roman" w:cs="Times New Roman"/>
          <w:sz w:val="36"/>
          <w:szCs w:val="24"/>
        </w:rPr>
      </w:pPr>
    </w:p>
    <w:p w14:paraId="3D3F15AC" w14:textId="77777777" w:rsidR="00B97ADF" w:rsidRDefault="00B97ADF" w:rsidP="00B97ADF">
      <w:pPr>
        <w:tabs>
          <w:tab w:val="left" w:pos="3960"/>
        </w:tabs>
        <w:rPr>
          <w:rFonts w:ascii="Times New Roman" w:hAnsi="Times New Roman" w:cs="Times New Roman"/>
          <w:sz w:val="36"/>
          <w:szCs w:val="24"/>
        </w:rPr>
      </w:pPr>
    </w:p>
    <w:p w14:paraId="382F33FD" w14:textId="77777777" w:rsidR="00B97ADF" w:rsidRDefault="00B97ADF" w:rsidP="00B97ADF">
      <w:pPr>
        <w:tabs>
          <w:tab w:val="left" w:pos="3960"/>
        </w:tabs>
        <w:rPr>
          <w:rFonts w:ascii="Times New Roman" w:hAnsi="Times New Roman" w:cs="Times New Roman"/>
          <w:sz w:val="36"/>
          <w:szCs w:val="24"/>
        </w:rPr>
      </w:pPr>
    </w:p>
    <w:p w14:paraId="05EA35D9" w14:textId="77777777" w:rsidR="00B97ADF" w:rsidRDefault="00B97ADF" w:rsidP="00B97ADF">
      <w:pPr>
        <w:tabs>
          <w:tab w:val="left" w:pos="3960"/>
        </w:tabs>
        <w:rPr>
          <w:rFonts w:ascii="Times New Roman" w:hAnsi="Times New Roman" w:cs="Times New Roman"/>
          <w:sz w:val="36"/>
          <w:szCs w:val="24"/>
        </w:rPr>
      </w:pPr>
    </w:p>
    <w:p w14:paraId="05207D82" w14:textId="77777777" w:rsidR="00B97ADF" w:rsidRDefault="00B97ADF" w:rsidP="00B97ADF">
      <w:pPr>
        <w:tabs>
          <w:tab w:val="left" w:pos="3960"/>
        </w:tabs>
        <w:rPr>
          <w:rFonts w:ascii="Times New Roman" w:hAnsi="Times New Roman" w:cs="Times New Roman"/>
          <w:sz w:val="36"/>
          <w:szCs w:val="24"/>
        </w:rPr>
      </w:pPr>
    </w:p>
    <w:p w14:paraId="4A7B9621" w14:textId="77777777" w:rsidR="00B97ADF" w:rsidRDefault="00B97ADF" w:rsidP="00B97ADF">
      <w:pPr>
        <w:tabs>
          <w:tab w:val="left" w:pos="3960"/>
        </w:tabs>
        <w:rPr>
          <w:rFonts w:ascii="Times New Roman" w:hAnsi="Times New Roman" w:cs="Times New Roman"/>
          <w:sz w:val="36"/>
          <w:szCs w:val="24"/>
        </w:rPr>
      </w:pPr>
    </w:p>
    <w:p w14:paraId="023B48C8" w14:textId="77777777" w:rsidR="00B97ADF" w:rsidRDefault="00B97ADF" w:rsidP="00B97ADF">
      <w:pPr>
        <w:tabs>
          <w:tab w:val="left" w:pos="3960"/>
        </w:tabs>
        <w:rPr>
          <w:rFonts w:ascii="Times New Roman" w:hAnsi="Times New Roman" w:cs="Times New Roman"/>
          <w:sz w:val="36"/>
          <w:szCs w:val="24"/>
        </w:rPr>
      </w:pPr>
    </w:p>
    <w:p w14:paraId="3763DD80" w14:textId="77777777" w:rsidR="00B97ADF" w:rsidRDefault="00860DFE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  <w:r w:rsidRPr="00B97ADF">
        <w:rPr>
          <w:rFonts w:ascii="Times New Roman" w:hAnsi="Times New Roman" w:cs="Times New Roman"/>
          <w:noProof/>
          <w:sz w:val="36"/>
          <w:szCs w:val="24"/>
        </w:rPr>
      </w:r>
      <w:r w:rsidR="00860DFE" w:rsidRPr="00B97ADF">
        <w:rPr>
          <w:rFonts w:ascii="Times New Roman" w:hAnsi="Times New Roman" w:cs="Times New Roman"/>
          <w:noProof/>
          <w:sz w:val="36"/>
          <w:szCs w:val="24"/>
        </w:rPr>
        <w:object w:dxaOrig="7202" w:dyaOrig="4043">
          <v:shape id="_x0000_i1029" type="#_x0000_t75" style="width:578.75pt;height:325.3pt" o:ole="">
            <v:imagedata r:id="rId12" o:title=""/>
          </v:shape>
          <o:OLEObject Type="Embed" ProgID="PowerPoint.Slide.12" ShapeID="_x0000_i1029" DrawAspect="Content" ObjectID="_1801289062" r:id="rId13"/>
        </w:object>
      </w:r>
    </w:p>
    <w:p w14:paraId="0D353DDD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4E9300E8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789691E7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43685204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141F2A1D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0A9F5907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1E2727C1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5F2CD228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55872777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3D01DF64" w14:textId="77777777" w:rsidR="00B97ADF" w:rsidRPr="00B97ADF" w:rsidRDefault="00860DFE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  <w:r w:rsidRPr="00B97ADF">
        <w:rPr>
          <w:rFonts w:ascii="Times New Roman" w:hAnsi="Times New Roman" w:cs="Times New Roman"/>
          <w:noProof/>
          <w:sz w:val="36"/>
          <w:szCs w:val="24"/>
        </w:rPr>
      </w:r>
      <w:r w:rsidR="00860DFE" w:rsidRPr="00B97ADF">
        <w:rPr>
          <w:rFonts w:ascii="Times New Roman" w:hAnsi="Times New Roman" w:cs="Times New Roman"/>
          <w:noProof/>
          <w:sz w:val="36"/>
          <w:szCs w:val="24"/>
        </w:rPr>
        <w:object w:dxaOrig="7202" w:dyaOrig="4043">
          <v:shape id="_x0000_i1030" type="#_x0000_t75" style="width:567.9pt;height:319.95pt" o:ole="">
            <v:imagedata r:id="rId14" o:title=""/>
          </v:shape>
          <o:OLEObject Type="Embed" ProgID="PowerPoint.Slide.12" ShapeID="_x0000_i1030" DrawAspect="Content" ObjectID="_1801289063" r:id="rId15"/>
        </w:object>
      </w:r>
    </w:p>
    <w:p w14:paraId="0BE3CD08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3D3D6D3F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7894CC58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7F705097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12D09E07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684B3F0B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29BE744C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0A803F49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7508856B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62F35906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2CAB1E76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3BBC6232" w14:textId="77777777" w:rsidR="00B97ADF" w:rsidRDefault="00860DFE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  <w:r w:rsidRPr="00B97ADF">
        <w:rPr>
          <w:rFonts w:ascii="Times New Roman" w:hAnsi="Times New Roman" w:cs="Times New Roman"/>
          <w:noProof/>
          <w:sz w:val="36"/>
          <w:szCs w:val="24"/>
        </w:rPr>
      </w:r>
      <w:r w:rsidR="00860DFE" w:rsidRPr="00B97ADF">
        <w:rPr>
          <w:rFonts w:ascii="Times New Roman" w:hAnsi="Times New Roman" w:cs="Times New Roman"/>
          <w:noProof/>
          <w:sz w:val="36"/>
          <w:szCs w:val="24"/>
        </w:rPr>
        <w:object w:dxaOrig="7202" w:dyaOrig="4043">
          <v:shape id="_x0000_i1031" type="#_x0000_t75" style="width:569.6pt;height:320.8pt" o:ole="">
            <v:imagedata r:id="rId16" o:title=""/>
          </v:shape>
          <o:OLEObject Type="Embed" ProgID="PowerPoint.Slide.12" ShapeID="_x0000_i1031" DrawAspect="Content" ObjectID="_1801289064" r:id="rId17"/>
        </w:object>
      </w:r>
    </w:p>
    <w:p w14:paraId="450FDD06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0C9F0640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4BBF7B46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0BE904D9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056BB933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10AC8E21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46D54F18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00483406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6D0077A9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45FB720D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5A5334E9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4521C6D4" w14:textId="77777777" w:rsidR="00B97ADF" w:rsidRDefault="00860DFE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  <w:r w:rsidRPr="00B97ADF">
        <w:rPr>
          <w:rFonts w:ascii="Times New Roman" w:hAnsi="Times New Roman" w:cs="Times New Roman"/>
          <w:noProof/>
          <w:sz w:val="36"/>
          <w:szCs w:val="24"/>
        </w:rPr>
      </w:r>
      <w:r w:rsidR="00860DFE" w:rsidRPr="00B97ADF">
        <w:rPr>
          <w:rFonts w:ascii="Times New Roman" w:hAnsi="Times New Roman" w:cs="Times New Roman"/>
          <w:noProof/>
          <w:sz w:val="36"/>
          <w:szCs w:val="24"/>
        </w:rPr>
        <w:object w:dxaOrig="7202" w:dyaOrig="4043">
          <v:shape id="_x0000_i1032" type="#_x0000_t75" style="width:561.1pt;height:315.05pt" o:ole="">
            <v:imagedata r:id="rId18" o:title=""/>
          </v:shape>
          <o:OLEObject Type="Embed" ProgID="PowerPoint.Slide.12" ShapeID="_x0000_i1032" DrawAspect="Content" ObjectID="_1801289065" r:id="rId19"/>
        </w:object>
      </w:r>
    </w:p>
    <w:p w14:paraId="3BD59A58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0C8EE7F5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61654824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058D7861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1F4FD8EA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55413AE9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427DD56F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7071E687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5CA5B5C3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5C3AE942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5B1366A3" w14:textId="77777777" w:rsidR="00B97ADF" w:rsidRDefault="00B97ADF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12555701" w14:textId="77777777" w:rsidR="00B97ADF" w:rsidRDefault="00860DFE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  <w:r w:rsidRPr="00B97ADF">
        <w:rPr>
          <w:rFonts w:ascii="Times New Roman" w:hAnsi="Times New Roman" w:cs="Times New Roman"/>
          <w:noProof/>
          <w:sz w:val="36"/>
          <w:szCs w:val="24"/>
        </w:rPr>
      </w:r>
      <w:r w:rsidR="00860DFE" w:rsidRPr="00B97ADF">
        <w:rPr>
          <w:rFonts w:ascii="Times New Roman" w:hAnsi="Times New Roman" w:cs="Times New Roman"/>
          <w:noProof/>
          <w:sz w:val="36"/>
          <w:szCs w:val="24"/>
        </w:rPr>
        <w:object w:dxaOrig="7202" w:dyaOrig="4043">
          <v:shape id="_x0000_i1033" type="#_x0000_t75" style="width:572.6pt;height:322.7pt" o:ole="">
            <v:imagedata r:id="rId20" o:title=""/>
          </v:shape>
          <o:OLEObject Type="Embed" ProgID="PowerPoint.Slide.12" ShapeID="_x0000_i1033" DrawAspect="Content" ObjectID="_1801289066" r:id="rId21"/>
        </w:object>
      </w:r>
    </w:p>
    <w:p w14:paraId="6EF78865" w14:textId="77777777" w:rsidR="00BF3347" w:rsidRDefault="00BF3347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29386C06" w14:textId="77777777" w:rsidR="00BF3347" w:rsidRDefault="00BF3347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7494FA38" w14:textId="77777777" w:rsidR="00BF3347" w:rsidRDefault="00BF3347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12502098" w14:textId="77777777" w:rsidR="00BF3347" w:rsidRDefault="00BF3347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26FF306D" w14:textId="77777777" w:rsidR="00BF3347" w:rsidRDefault="00BF3347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26F18AD5" w14:textId="77777777" w:rsidR="00BF3347" w:rsidRDefault="00BF3347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1B67E0ED" w14:textId="77777777" w:rsidR="00BF3347" w:rsidRDefault="00BF3347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7B2CABE0" w14:textId="77777777" w:rsidR="00BF3347" w:rsidRDefault="00BF3347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7BCAB106" w14:textId="77777777" w:rsidR="00BF3347" w:rsidRDefault="00BF3347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29F62EBD" w14:textId="77777777" w:rsidR="00BF3347" w:rsidRDefault="00BF3347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646BD05D" w14:textId="77777777" w:rsidR="00BF3347" w:rsidRDefault="00BF3347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17257979" w14:textId="77777777" w:rsidR="00BF3347" w:rsidRDefault="00BF3347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13B1C9D6" w14:textId="77777777" w:rsidR="00BF3347" w:rsidRPr="00BF3347" w:rsidRDefault="00860DFE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  <w:r w:rsidRPr="00BF3347">
        <w:rPr>
          <w:rFonts w:ascii="Times New Roman" w:hAnsi="Times New Roman" w:cs="Times New Roman"/>
          <w:noProof/>
          <w:sz w:val="36"/>
          <w:szCs w:val="24"/>
        </w:rPr>
      </w:r>
      <w:r w:rsidR="00860DFE" w:rsidRPr="00BF3347">
        <w:rPr>
          <w:rFonts w:ascii="Times New Roman" w:hAnsi="Times New Roman" w:cs="Times New Roman"/>
          <w:noProof/>
          <w:sz w:val="36"/>
          <w:szCs w:val="24"/>
        </w:rPr>
        <w:object w:dxaOrig="7202" w:dyaOrig="4043">
          <v:shape id="_x0000_i1034" type="#_x0000_t75" style="width:526.15pt;height:295.9pt" o:ole="">
            <v:imagedata r:id="rId22" o:title=""/>
          </v:shape>
          <o:OLEObject Type="Embed" ProgID="PowerPoint.Slide.12" ShapeID="_x0000_i1034" DrawAspect="Content" ObjectID="_1801289067" r:id="rId23"/>
        </w:object>
      </w:r>
    </w:p>
    <w:p w14:paraId="2698D708" w14:textId="77777777" w:rsidR="00BF3347" w:rsidRDefault="00BF3347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507E21E6" w14:textId="77777777" w:rsidR="00BF3347" w:rsidRDefault="00BF3347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11E76626" w14:textId="77777777" w:rsidR="00BF3347" w:rsidRDefault="00BF3347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7546815D" w14:textId="77777777" w:rsidR="00BF3347" w:rsidRDefault="00BF3347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2CDDCA84" w14:textId="77777777" w:rsidR="00BF3347" w:rsidRDefault="00BF3347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53AEFBD9" w14:textId="77777777" w:rsidR="00BF3347" w:rsidRDefault="00BF3347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7B00A220" w14:textId="77777777" w:rsidR="00BF3347" w:rsidRDefault="00BF3347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62588DD9" w14:textId="77777777" w:rsidR="00BF3347" w:rsidRDefault="00BF3347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7A46B125" w14:textId="77777777" w:rsidR="00BF3347" w:rsidRDefault="00BF3347" w:rsidP="00B97ADF">
      <w:pPr>
        <w:tabs>
          <w:tab w:val="left" w:pos="3960"/>
        </w:tabs>
        <w:jc w:val="center"/>
        <w:rPr>
          <w:rFonts w:ascii="Times New Roman" w:hAnsi="Times New Roman" w:cs="Times New Roman"/>
          <w:sz w:val="36"/>
          <w:szCs w:val="24"/>
        </w:rPr>
      </w:pPr>
    </w:p>
    <w:p w14:paraId="0506C730" w14:textId="77777777" w:rsidR="00BF3347" w:rsidRDefault="00BF3347" w:rsidP="00BF3347">
      <w:pPr>
        <w:tabs>
          <w:tab w:val="left" w:pos="3960"/>
        </w:tabs>
        <w:rPr>
          <w:rFonts w:ascii="Times New Roman" w:hAnsi="Times New Roman" w:cs="Times New Roman"/>
          <w:sz w:val="36"/>
          <w:szCs w:val="24"/>
        </w:rPr>
      </w:pPr>
    </w:p>
    <w:p w14:paraId="701441BE" w14:textId="77777777" w:rsidR="00BF3347" w:rsidRPr="0025388B" w:rsidRDefault="00BF3347" w:rsidP="00BF3347">
      <w:pPr>
        <w:spacing w:after="200" w:line="480" w:lineRule="auto"/>
        <w:rPr>
          <w:rFonts w:ascii="Times New Roman" w:hAnsi="Times New Roman" w:cs="Times New Roman"/>
          <w:b/>
        </w:rPr>
      </w:pPr>
      <w:r w:rsidRPr="00F85005">
        <w:rPr>
          <w:rFonts w:ascii="Times New Roman" w:hAnsi="Times New Roman" w:cs="Times New Roman"/>
          <w:b/>
        </w:rPr>
        <w:t xml:space="preserve">REFERENCES </w:t>
      </w:r>
    </w:p>
    <w:p w14:paraId="542B16E6" w14:textId="77777777" w:rsidR="00BF3347" w:rsidRPr="008D1EF5" w:rsidRDefault="00BF3347" w:rsidP="00BF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Canadian Event Safety Alliance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Weather &amp; Safety Risk Management for Winter Events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24" w:tgtFrame="_new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https://www.eventsafetyalliance.org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41A5F95" w14:textId="77777777" w:rsidR="00BF3347" w:rsidRPr="008D1EF5" w:rsidRDefault="00BF3347" w:rsidP="00BF3347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Destination Canada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Annual Tourism Industry Report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25" w:tgtFrame="_new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https://www.destinationcanada.com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2D18B6E" w14:textId="77777777" w:rsidR="00BF3347" w:rsidRPr="008D1EF5" w:rsidRDefault="00BF3347" w:rsidP="00BF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Destination Canada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Marketing Budgets for Large-Scale Tourism Events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26" w:tgtFrame="_new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https://www.destinationcanada.com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BDECC8F" w14:textId="77777777" w:rsidR="00BF3347" w:rsidRPr="008D1EF5" w:rsidRDefault="00BF3347" w:rsidP="00BF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Destination Canada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Mitigating Financial Risks in Hospitality Conferences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hyperlink r:id="rId27" w:tgtFrame="_new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https://www.destinationcanada.com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D5A5C5F" w14:textId="77777777" w:rsidR="00BF3347" w:rsidRPr="008D1EF5" w:rsidRDefault="00BF3347" w:rsidP="00BF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Destination Canada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Sustainable Hospitality Development &amp; Tourism Strategies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28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https://www.destinationcanada.com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E967ADB" w14:textId="77777777" w:rsidR="00BF3347" w:rsidRPr="008D1EF5" w:rsidRDefault="00BF3347" w:rsidP="00BF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Destination Canada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Tourism Growth &amp; Industry Demand Report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29" w:tgtFrame="_new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https://www.destinationcanada.com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DF4154C" w14:textId="77777777" w:rsidR="00BF3347" w:rsidRPr="008D1EF5" w:rsidRDefault="00BF3347" w:rsidP="00BF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Fairmont Hotels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Corporate Event Pricing &amp; Venue Costs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https://www.fairmont.com/frontenac-quebec </w:t>
      </w:r>
    </w:p>
    <w:p w14:paraId="17E1FA79" w14:textId="77777777" w:rsidR="00BF3347" w:rsidRPr="008D1EF5" w:rsidRDefault="00BF3347" w:rsidP="00BF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Fairmont Hotels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Event Capabilities &amp; Conference Facilities Overview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30" w:history="1">
        <w:r w:rsidRPr="008D1EF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https://www.fairmont.com/frontenac-quebec</w:t>
        </w:r>
      </w:hyperlink>
    </w:p>
    <w:p w14:paraId="5352C328" w14:textId="77777777" w:rsidR="00BF3347" w:rsidRPr="008D1EF5" w:rsidRDefault="00BF3347" w:rsidP="00BF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Global Event Logistics Report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Best Practices for Large-Scale Conference Planning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hyperlink r:id="rId31" w:tgtFrame="_new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https://www.globaleventlogistics.com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915AF26" w14:textId="77777777" w:rsidR="00BF3347" w:rsidRPr="008D1EF5" w:rsidRDefault="00BF3347" w:rsidP="00BF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Global Hospitality Sustainability Council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Eco-Friendly Hospitality &amp; Event Trends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32" w:tgtFrame="_new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https://www.ghsc.org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FED0192" w14:textId="77777777" w:rsidR="00BF3347" w:rsidRPr="008D1EF5" w:rsidRDefault="00BF3347" w:rsidP="00BF3347">
      <w:pPr>
        <w:spacing w:before="100" w:beforeAutospacing="1" w:after="100" w:afterAutospacing="1" w:line="480" w:lineRule="auto"/>
        <w:rPr>
          <w:rFonts w:ascii="Times New Roman" w:hAnsi="Times New Roman" w:cs="Times New Roman"/>
          <w:sz w:val="24"/>
          <w:szCs w:val="24"/>
        </w:rPr>
      </w:pPr>
      <w:r w:rsidRPr="008D1EF5">
        <w:rPr>
          <w:rFonts w:ascii="Times New Roman" w:hAnsi="Times New Roman" w:cs="Times New Roman"/>
          <w:sz w:val="24"/>
          <w:szCs w:val="24"/>
        </w:rPr>
        <w:t xml:space="preserve">Global Wellness Institute (2023) 'Wellness Tourism Will Cross the $1 Trillion Mark in 2024. </w:t>
      </w:r>
      <w:hyperlink r:id="rId33" w:history="1">
        <w:r w:rsidRPr="008D1EF5">
          <w:rPr>
            <w:rStyle w:val="Hyperlink"/>
            <w:rFonts w:ascii="Times New Roman" w:hAnsi="Times New Roman" w:cs="Times New Roman"/>
            <w:sz w:val="24"/>
            <w:szCs w:val="24"/>
          </w:rPr>
          <w:t>https://globalwellnessinstitute.org/global-wellness-institute-blog/2023/11/28/wellness-tourism-will-cross-the-1-trillion-mark-in-2024/</w:t>
        </w:r>
      </w:hyperlink>
    </w:p>
    <w:p w14:paraId="026223CC" w14:textId="77777777" w:rsidR="00BF3347" w:rsidRPr="008D1EF5" w:rsidRDefault="00BF3347" w:rsidP="00BF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Government of Canada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Seasonal Tourism Investment &amp; Economic Impact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34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https://www.canada.ca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A03EFDA" w14:textId="77777777" w:rsidR="00BF3347" w:rsidRPr="008D1EF5" w:rsidRDefault="00BF3347" w:rsidP="00BF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Government of Canada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Sustainable Venue &amp; Event Planning Report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35" w:tgtFrame="_new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https://www.canada.ca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4152E27" w14:textId="77777777" w:rsidR="00BF3347" w:rsidRPr="008D1EF5" w:rsidRDefault="00BF3347" w:rsidP="00BF3347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Lonely Planet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Top Winter Destinations in Canada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36" w:tgtFrame="_new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https://www.lonelyplanet.com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B98623A" w14:textId="77777777" w:rsidR="00BF3347" w:rsidRPr="008D1EF5" w:rsidRDefault="00BF3347" w:rsidP="00BF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Québec Business Events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Contingency Strategies for Business Conferences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37" w:tgtFrame="_new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https://www.quebecbusinessdestination.com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FFD3459" w14:textId="77777777" w:rsidR="00BF3347" w:rsidRPr="008D1EF5" w:rsidRDefault="00BF3347" w:rsidP="00BF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Québec Business Events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Corporate Event Planning in Winter Conditions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38" w:tgtFrame="_new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https://www.quebecbusinessdestination.com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FCDF5AD" w14:textId="77777777" w:rsidR="00BF3347" w:rsidRPr="008D1EF5" w:rsidRDefault="00BF3347" w:rsidP="00BF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Québec Business Events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Technology &amp; AV Investment for Large-Scale Conferences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39" w:tgtFrame="_new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https://www.quebecbusinessdestination.com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B56C24B" w14:textId="77777777" w:rsidR="00BF3347" w:rsidRPr="008D1EF5" w:rsidRDefault="00BF3347" w:rsidP="00BF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Québec City Business Events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Corporate Event Hosting Guide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40" w:tgtFrame="_new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https://www.quebecbusinessdestination.com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A6885ED" w14:textId="77777777" w:rsidR="00BF3347" w:rsidRPr="008D1EF5" w:rsidRDefault="00BF3347" w:rsidP="00BF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Skift</w:t>
      </w:r>
      <w:proofErr w:type="spellEnd"/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 xml:space="preserve">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Luxury Travel &amp; Winter Experience Trends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41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https://www.skift.com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6E67DEE" w14:textId="77777777" w:rsidR="00BF3347" w:rsidRPr="008D1EF5" w:rsidRDefault="00BF3347" w:rsidP="00BF3347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Skift</w:t>
      </w:r>
      <w:proofErr w:type="spellEnd"/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 xml:space="preserve">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Sustainable Travel Trends Report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42" w:tgtFrame="_new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https://www.skift.com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Statista</w:t>
      </w:r>
      <w:proofErr w:type="spellEnd"/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 xml:space="preserve">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Luxury Travel Market Growth Analysis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43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https://www.statista.com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37A1371" w14:textId="77777777" w:rsidR="00BF3347" w:rsidRPr="008D1EF5" w:rsidRDefault="00BF3347" w:rsidP="00BF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Statista</w:t>
      </w:r>
      <w:proofErr w:type="spellEnd"/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 xml:space="preserve">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Luxury Travel Market Trends &amp; Investment Insights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44" w:tgtFrame="_new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https://www.statista.com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D4892D1" w14:textId="77777777" w:rsidR="00BF3347" w:rsidRPr="008D1EF5" w:rsidRDefault="00BF3347" w:rsidP="00BF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Statista</w:t>
      </w:r>
      <w:proofErr w:type="spellEnd"/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 xml:space="preserve">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Winter Tourism Market Growth Analysis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45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https://www.statista.com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43541AE" w14:textId="77777777" w:rsidR="00BF3347" w:rsidRPr="008D1EF5" w:rsidRDefault="00BF3347" w:rsidP="00BF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Sustainable Events Alliance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Green Event Management Best Practices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46" w:tgtFrame="_new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https://www.sustainableeventalliance.org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A257D50" w14:textId="77777777" w:rsidR="00BF3347" w:rsidRPr="008D1EF5" w:rsidRDefault="00BF3347" w:rsidP="00BF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Tourisme</w:t>
      </w:r>
      <w:proofErr w:type="spellEnd"/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 xml:space="preserve"> Québec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Hospitality Event Staffing Costs &amp; Best Practices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47" w:tgtFrame="_new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https://www.bonjourquebec.com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B453C61" w14:textId="77777777" w:rsidR="00BF3347" w:rsidRPr="008D1EF5" w:rsidRDefault="00BF3347" w:rsidP="00BF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Tourisme</w:t>
      </w:r>
      <w:proofErr w:type="spellEnd"/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 xml:space="preserve"> Québec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Hospitality Infrastructure &amp; Tourism Capacity Report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48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https://www.bonjourquebec.com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A2A38AB" w14:textId="77777777" w:rsidR="00BF3347" w:rsidRPr="008D1EF5" w:rsidRDefault="00BF3347" w:rsidP="00BF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Tourisme</w:t>
      </w:r>
      <w:proofErr w:type="spellEnd"/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 xml:space="preserve"> Québec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Québec City Hospitality &amp; Event Infrastructure Report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49" w:tgtFrame="_new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https://www.bonjourquebec.com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0CCD376" w14:textId="77777777" w:rsidR="00BF3347" w:rsidRPr="008D1EF5" w:rsidRDefault="00BF3347" w:rsidP="00BF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Tourisme</w:t>
      </w:r>
      <w:proofErr w:type="spellEnd"/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 xml:space="preserve"> Québec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Québec Winter Tourism Insights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50" w:tgtFrame="_new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https://www.bonjourquebec.com</w:t>
        </w:r>
      </w:hyperlink>
    </w:p>
    <w:p w14:paraId="6CD91973" w14:textId="77777777" w:rsidR="00BF3347" w:rsidRPr="008D1EF5" w:rsidRDefault="00BF3347" w:rsidP="00BF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Tourisme</w:t>
      </w:r>
      <w:proofErr w:type="spellEnd"/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 xml:space="preserve"> Québec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Winter Event Logistics &amp; Sustainability Guide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51" w:tgtFrame="_new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https://www.bonjourquebec.com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FB24AD5" w14:textId="77777777" w:rsidR="00BF3347" w:rsidRPr="008D1EF5" w:rsidRDefault="00BF3347" w:rsidP="00BF3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>Tourisme</w:t>
      </w:r>
      <w:proofErr w:type="spellEnd"/>
      <w:r w:rsidRPr="008D1EF5">
        <w:rPr>
          <w:rFonts w:ascii="Times New Roman" w:eastAsia="Times New Roman" w:hAnsi="Times New Roman" w:cs="Times New Roman"/>
          <w:bCs/>
          <w:sz w:val="24"/>
          <w:szCs w:val="24"/>
        </w:rPr>
        <w:t xml:space="preserve"> Québec (2023)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1EF5">
        <w:rPr>
          <w:rFonts w:ascii="Times New Roman" w:eastAsia="Times New Roman" w:hAnsi="Times New Roman" w:cs="Times New Roman"/>
          <w:i/>
          <w:iCs/>
          <w:sz w:val="24"/>
          <w:szCs w:val="24"/>
        </w:rPr>
        <w:t>Winter Tourism Revenue &amp; Growth Data</w:t>
      </w:r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52" w:history="1">
        <w:r w:rsidRPr="008D1E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https://www.bonjourquebec.com</w:t>
        </w:r>
      </w:hyperlink>
      <w:r w:rsidRPr="008D1E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5EDC989" w14:textId="77777777" w:rsidR="00BF3347" w:rsidRPr="00BF3347" w:rsidRDefault="00BF3347" w:rsidP="00BF3347">
      <w:pPr>
        <w:tabs>
          <w:tab w:val="left" w:pos="3960"/>
        </w:tabs>
        <w:rPr>
          <w:rFonts w:ascii="Times New Roman" w:hAnsi="Times New Roman" w:cs="Times New Roman"/>
          <w:sz w:val="24"/>
          <w:szCs w:val="24"/>
        </w:rPr>
      </w:pPr>
    </w:p>
    <w:sectPr w:rsidR="00BF3347" w:rsidRPr="00BF3347" w:rsidSect="00DB6145">
      <w:pgSz w:w="12240" w:h="15840"/>
      <w:pgMar w:top="810" w:right="360" w:bottom="144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5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A27"/>
    <w:rsid w:val="00060FE9"/>
    <w:rsid w:val="00067B07"/>
    <w:rsid w:val="000B67CF"/>
    <w:rsid w:val="000D20F6"/>
    <w:rsid w:val="002A0786"/>
    <w:rsid w:val="002A539D"/>
    <w:rsid w:val="00496A27"/>
    <w:rsid w:val="005E5D80"/>
    <w:rsid w:val="00737F8D"/>
    <w:rsid w:val="00860DFE"/>
    <w:rsid w:val="00883695"/>
    <w:rsid w:val="00897950"/>
    <w:rsid w:val="008A009C"/>
    <w:rsid w:val="009770E9"/>
    <w:rsid w:val="00AF1CA3"/>
    <w:rsid w:val="00B97ADF"/>
    <w:rsid w:val="00BF3347"/>
    <w:rsid w:val="00D06D83"/>
    <w:rsid w:val="00DB6145"/>
    <w:rsid w:val="00E54779"/>
    <w:rsid w:val="00FA6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4:docId w14:val="1E511036"/>
  <w15:docId w15:val="{CC991C50-EBA1-CF4E-B32C-371886B11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695"/>
    <w:pPr>
      <w:spacing w:after="160" w:line="259" w:lineRule="auto"/>
    </w:pPr>
    <w:rPr>
      <w:kern w:val="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6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695"/>
    <w:rPr>
      <w:rFonts w:asciiTheme="majorHAnsi" w:eastAsiaTheme="majorEastAsia" w:hAnsiTheme="majorHAnsi" w:cstheme="majorBidi"/>
      <w:b/>
      <w:bCs/>
      <w:color w:val="365F91" w:themeColor="accent1" w:themeShade="BF"/>
      <w:kern w:val="2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883695"/>
    <w:pPr>
      <w:spacing w:before="240"/>
      <w:outlineLvl w:val="9"/>
    </w:pPr>
    <w:rPr>
      <w:b w:val="0"/>
      <w:bCs w:val="0"/>
      <w:kern w:val="0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BF33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Office_PowerPoint_Slide5.sldx" /><Relationship Id="rId18" Type="http://schemas.openxmlformats.org/officeDocument/2006/relationships/image" Target="media/image8.emf" /><Relationship Id="rId26" Type="http://schemas.openxmlformats.org/officeDocument/2006/relationships/hyperlink" Target="https://www.destinationcanada.com" TargetMode="External" /><Relationship Id="rId39" Type="http://schemas.openxmlformats.org/officeDocument/2006/relationships/hyperlink" Target="https://www.quebecbusinessdestination.com" TargetMode="External" /><Relationship Id="rId3" Type="http://schemas.openxmlformats.org/officeDocument/2006/relationships/webSettings" Target="webSettings.xml" /><Relationship Id="rId21" Type="http://schemas.openxmlformats.org/officeDocument/2006/relationships/package" Target="embeddings/Microsoft_Office_PowerPoint_Slide9.sldx" /><Relationship Id="rId34" Type="http://schemas.openxmlformats.org/officeDocument/2006/relationships/hyperlink" Target="https://www.canada.ca/" TargetMode="External" /><Relationship Id="rId42" Type="http://schemas.openxmlformats.org/officeDocument/2006/relationships/hyperlink" Target="https://www.skift.com" TargetMode="External" /><Relationship Id="rId47" Type="http://schemas.openxmlformats.org/officeDocument/2006/relationships/hyperlink" Target="https://www.bonjourquebec.com" TargetMode="External" /><Relationship Id="rId50" Type="http://schemas.openxmlformats.org/officeDocument/2006/relationships/hyperlink" Target="https://www.bonjourquebec.com" TargetMode="External" /><Relationship Id="rId7" Type="http://schemas.openxmlformats.org/officeDocument/2006/relationships/package" Target="embeddings/Microsoft_Office_PowerPoint_Slide2.sldx" /><Relationship Id="rId12" Type="http://schemas.openxmlformats.org/officeDocument/2006/relationships/image" Target="media/image5.emf" /><Relationship Id="rId17" Type="http://schemas.openxmlformats.org/officeDocument/2006/relationships/package" Target="embeddings/Microsoft_Office_PowerPoint_Slide7.sldx" /><Relationship Id="rId25" Type="http://schemas.openxmlformats.org/officeDocument/2006/relationships/hyperlink" Target="https://www.destinationcanada.com" TargetMode="External" /><Relationship Id="rId33" Type="http://schemas.openxmlformats.org/officeDocument/2006/relationships/hyperlink" Target="https://globalwellnessinstitute.org/global-wellness-institute-blog/2023/11/28/wellness-tourism-will-cross-the-1-trillion-mark-in-2024/" TargetMode="External" /><Relationship Id="rId38" Type="http://schemas.openxmlformats.org/officeDocument/2006/relationships/hyperlink" Target="https://www.quebecbusinessdestination.com" TargetMode="External" /><Relationship Id="rId46" Type="http://schemas.openxmlformats.org/officeDocument/2006/relationships/hyperlink" Target="https://www.sustainableeventalliance.org" TargetMode="External" /><Relationship Id="rId2" Type="http://schemas.openxmlformats.org/officeDocument/2006/relationships/settings" Target="settings.xml" /><Relationship Id="rId16" Type="http://schemas.openxmlformats.org/officeDocument/2006/relationships/image" Target="media/image7.emf" /><Relationship Id="rId20" Type="http://schemas.openxmlformats.org/officeDocument/2006/relationships/image" Target="media/image9.emf" /><Relationship Id="rId29" Type="http://schemas.openxmlformats.org/officeDocument/2006/relationships/hyperlink" Target="https://www.destinationcanada.com" TargetMode="External" /><Relationship Id="rId41" Type="http://schemas.openxmlformats.org/officeDocument/2006/relationships/hyperlink" Target="https://www.skift.com/" TargetMode="External" /><Relationship Id="rId54" Type="http://schemas.openxmlformats.org/officeDocument/2006/relationships/theme" Target="theme/theme1.xml" /><Relationship Id="rId1" Type="http://schemas.openxmlformats.org/officeDocument/2006/relationships/styles" Target="styles.xml" /><Relationship Id="rId6" Type="http://schemas.openxmlformats.org/officeDocument/2006/relationships/image" Target="media/image2.emf" /><Relationship Id="rId11" Type="http://schemas.openxmlformats.org/officeDocument/2006/relationships/package" Target="embeddings/Microsoft_Office_PowerPoint_Slide4.sldx" /><Relationship Id="rId24" Type="http://schemas.openxmlformats.org/officeDocument/2006/relationships/hyperlink" Target="https://www.eventsafetyalliance.org" TargetMode="External" /><Relationship Id="rId32" Type="http://schemas.openxmlformats.org/officeDocument/2006/relationships/hyperlink" Target="https://www.ghsc.org" TargetMode="External" /><Relationship Id="rId37" Type="http://schemas.openxmlformats.org/officeDocument/2006/relationships/hyperlink" Target="https://www.quebecbusinessdestination.com" TargetMode="External" /><Relationship Id="rId40" Type="http://schemas.openxmlformats.org/officeDocument/2006/relationships/hyperlink" Target="https://www.quebecbusinessdestination.com" TargetMode="External" /><Relationship Id="rId45" Type="http://schemas.openxmlformats.org/officeDocument/2006/relationships/hyperlink" Target="https://www.statista.com/" TargetMode="External" /><Relationship Id="rId53" Type="http://schemas.openxmlformats.org/officeDocument/2006/relationships/fontTable" Target="fontTable.xml" /><Relationship Id="rId5" Type="http://schemas.openxmlformats.org/officeDocument/2006/relationships/package" Target="embeddings/Microsoft_Office_PowerPoint_Slide1.sldx" /><Relationship Id="rId15" Type="http://schemas.openxmlformats.org/officeDocument/2006/relationships/package" Target="embeddings/Microsoft_Office_PowerPoint_Slide6.sldx" /><Relationship Id="rId23" Type="http://schemas.openxmlformats.org/officeDocument/2006/relationships/package" Target="embeddings/Microsoft_Office_PowerPoint_Slide10.sldx" /><Relationship Id="rId28" Type="http://schemas.openxmlformats.org/officeDocument/2006/relationships/hyperlink" Target="https://www.destinationcanada.com/" TargetMode="External" /><Relationship Id="rId36" Type="http://schemas.openxmlformats.org/officeDocument/2006/relationships/hyperlink" Target="https://www.lonelyplanet.com" TargetMode="External" /><Relationship Id="rId49" Type="http://schemas.openxmlformats.org/officeDocument/2006/relationships/hyperlink" Target="https://www.bonjourquebec.com" TargetMode="External" /><Relationship Id="rId10" Type="http://schemas.openxmlformats.org/officeDocument/2006/relationships/image" Target="media/image4.emf" /><Relationship Id="rId19" Type="http://schemas.openxmlformats.org/officeDocument/2006/relationships/package" Target="embeddings/Microsoft_Office_PowerPoint_Slide8.sldx" /><Relationship Id="rId31" Type="http://schemas.openxmlformats.org/officeDocument/2006/relationships/hyperlink" Target="https://www.globaleventlogistics.com" TargetMode="External" /><Relationship Id="rId44" Type="http://schemas.openxmlformats.org/officeDocument/2006/relationships/hyperlink" Target="https://www.statista.com" TargetMode="External" /><Relationship Id="rId52" Type="http://schemas.openxmlformats.org/officeDocument/2006/relationships/hyperlink" Target="https://www.bonjourquebec.com/" TargetMode="External" /><Relationship Id="rId4" Type="http://schemas.openxmlformats.org/officeDocument/2006/relationships/image" Target="media/image1.emf" /><Relationship Id="rId9" Type="http://schemas.openxmlformats.org/officeDocument/2006/relationships/package" Target="embeddings/Microsoft_Office_PowerPoint_Slide3.sldx" /><Relationship Id="rId14" Type="http://schemas.openxmlformats.org/officeDocument/2006/relationships/image" Target="media/image6.emf" /><Relationship Id="rId22" Type="http://schemas.openxmlformats.org/officeDocument/2006/relationships/image" Target="media/image10.emf" /><Relationship Id="rId27" Type="http://schemas.openxmlformats.org/officeDocument/2006/relationships/hyperlink" Target="https://www.destinationcanada.com" TargetMode="External" /><Relationship Id="rId30" Type="http://schemas.openxmlformats.org/officeDocument/2006/relationships/hyperlink" Target="https://www.fairmont.com/frontenac-quebec" TargetMode="External" /><Relationship Id="rId35" Type="http://schemas.openxmlformats.org/officeDocument/2006/relationships/hyperlink" Target="https://www.canada.ca" TargetMode="External" /><Relationship Id="rId43" Type="http://schemas.openxmlformats.org/officeDocument/2006/relationships/hyperlink" Target="https://www.statista.com/" TargetMode="External" /><Relationship Id="rId48" Type="http://schemas.openxmlformats.org/officeDocument/2006/relationships/hyperlink" Target="https://www.bonjourquebec.com/" TargetMode="External" /><Relationship Id="rId8" Type="http://schemas.openxmlformats.org/officeDocument/2006/relationships/image" Target="media/image3.emf" /><Relationship Id="rId51" Type="http://schemas.openxmlformats.org/officeDocument/2006/relationships/hyperlink" Target="https://www.bonjourquebec.co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842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 MIMA</dc:creator>
  <cp:lastModifiedBy>Fasilat Abiodun Sanyaolu (2129103)</cp:lastModifiedBy>
  <cp:revision>2</cp:revision>
  <dcterms:created xsi:type="dcterms:W3CDTF">2025-02-17T09:18:00Z</dcterms:created>
  <dcterms:modified xsi:type="dcterms:W3CDTF">2025-02-17T09:18:00Z</dcterms:modified>
</cp:coreProperties>
</file>