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26E624" w14:textId="29734866" w:rsidR="00A77E4A" w:rsidRDefault="00D7402C" w:rsidP="00B0469D">
      <w:pPr>
        <w:spacing w:line="360" w:lineRule="auto"/>
        <w:rPr>
          <w:rFonts w:ascii="Arial" w:hAnsi="Arial" w:cs="Arial"/>
          <w:b/>
          <w:bCs/>
        </w:rPr>
      </w:pPr>
      <w:r w:rsidRPr="00EF01D2">
        <w:rPr>
          <w:rFonts w:ascii="Arial" w:hAnsi="Arial" w:cs="Arial"/>
          <w:b/>
          <w:bCs/>
        </w:rPr>
        <w:t xml:space="preserve">Staff </w:t>
      </w:r>
      <w:r w:rsidR="009076DC" w:rsidRPr="00EF01D2">
        <w:rPr>
          <w:rFonts w:ascii="Arial" w:hAnsi="Arial" w:cs="Arial"/>
          <w:b/>
          <w:bCs/>
        </w:rPr>
        <w:t>Turnover in</w:t>
      </w:r>
      <w:r w:rsidR="00EF01D2" w:rsidRPr="00EF01D2">
        <w:rPr>
          <w:rFonts w:ascii="Arial" w:hAnsi="Arial" w:cs="Arial"/>
          <w:b/>
          <w:bCs/>
        </w:rPr>
        <w:t xml:space="preserve"> Food and Beverage Operations: A case study of the Novotel Cardiff</w:t>
      </w:r>
    </w:p>
    <w:p w14:paraId="50660AB0" w14:textId="77777777" w:rsidR="00B0469D" w:rsidRPr="00EF01D2" w:rsidRDefault="00B0469D" w:rsidP="00934036">
      <w:pPr>
        <w:spacing w:line="360" w:lineRule="auto"/>
        <w:jc w:val="both"/>
        <w:rPr>
          <w:rFonts w:ascii="Arial" w:hAnsi="Arial" w:cs="Arial"/>
          <w:b/>
          <w:bCs/>
        </w:rPr>
      </w:pPr>
    </w:p>
    <w:p w14:paraId="369AB930" w14:textId="7AC1697E" w:rsidR="00CF1FD0" w:rsidRDefault="00CF1FD0" w:rsidP="00934036">
      <w:pPr>
        <w:spacing w:line="360" w:lineRule="auto"/>
        <w:jc w:val="both"/>
        <w:rPr>
          <w:rFonts w:ascii="Arial" w:hAnsi="Arial" w:cs="Arial"/>
        </w:rPr>
      </w:pPr>
      <w:r w:rsidRPr="00934036">
        <w:rPr>
          <w:rFonts w:ascii="Arial" w:hAnsi="Arial" w:cs="Arial"/>
        </w:rPr>
        <w:t>Module</w:t>
      </w:r>
      <w:r w:rsidR="00A77E4A">
        <w:rPr>
          <w:rFonts w:ascii="Arial" w:hAnsi="Arial" w:cs="Arial"/>
        </w:rPr>
        <w:t xml:space="preserve"> name:</w:t>
      </w:r>
      <w:r w:rsidRPr="00934036">
        <w:rPr>
          <w:rFonts w:ascii="Arial" w:hAnsi="Arial" w:cs="Arial"/>
        </w:rPr>
        <w:t xml:space="preserve"> Placement Research Project</w:t>
      </w:r>
    </w:p>
    <w:p w14:paraId="7C365D03" w14:textId="4EA6BDBD" w:rsidR="00934036" w:rsidRDefault="00934036" w:rsidP="00934036">
      <w:pPr>
        <w:spacing w:line="360" w:lineRule="auto"/>
        <w:jc w:val="both"/>
        <w:rPr>
          <w:rFonts w:ascii="Arial" w:hAnsi="Arial" w:cs="Arial"/>
        </w:rPr>
      </w:pPr>
      <w:r>
        <w:rPr>
          <w:rFonts w:ascii="Arial" w:hAnsi="Arial" w:cs="Arial"/>
        </w:rPr>
        <w:t xml:space="preserve">Module </w:t>
      </w:r>
      <w:r w:rsidR="00612A6C">
        <w:rPr>
          <w:rFonts w:ascii="Arial" w:hAnsi="Arial" w:cs="Arial"/>
        </w:rPr>
        <w:t>C</w:t>
      </w:r>
      <w:r>
        <w:rPr>
          <w:rFonts w:ascii="Arial" w:hAnsi="Arial" w:cs="Arial"/>
        </w:rPr>
        <w:t xml:space="preserve">ode: </w:t>
      </w:r>
      <w:r w:rsidR="002853BC" w:rsidRPr="002853BC">
        <w:rPr>
          <w:rFonts w:ascii="Arial" w:hAnsi="Arial" w:cs="Arial"/>
        </w:rPr>
        <w:t>BMIH6014</w:t>
      </w:r>
    </w:p>
    <w:p w14:paraId="7C4F65C6" w14:textId="2D53591C" w:rsidR="002853BC" w:rsidRDefault="002853BC" w:rsidP="00934036">
      <w:pPr>
        <w:spacing w:line="360" w:lineRule="auto"/>
        <w:jc w:val="both"/>
        <w:rPr>
          <w:rFonts w:ascii="Arial" w:hAnsi="Arial" w:cs="Arial"/>
        </w:rPr>
      </w:pPr>
      <w:r>
        <w:rPr>
          <w:rFonts w:ascii="Arial" w:hAnsi="Arial" w:cs="Arial"/>
        </w:rPr>
        <w:t>Name: Marius Daniel Cirpaci</w:t>
      </w:r>
    </w:p>
    <w:p w14:paraId="7D800985" w14:textId="7651FBAA" w:rsidR="002853BC" w:rsidRDefault="002853BC" w:rsidP="00934036">
      <w:pPr>
        <w:spacing w:line="360" w:lineRule="auto"/>
        <w:jc w:val="both"/>
        <w:rPr>
          <w:rFonts w:ascii="Arial" w:hAnsi="Arial" w:cs="Arial"/>
        </w:rPr>
      </w:pPr>
      <w:r>
        <w:rPr>
          <w:rFonts w:ascii="Arial" w:hAnsi="Arial" w:cs="Arial"/>
        </w:rPr>
        <w:t xml:space="preserve">Student </w:t>
      </w:r>
      <w:r w:rsidR="00612A6C">
        <w:rPr>
          <w:rFonts w:ascii="Arial" w:hAnsi="Arial" w:cs="Arial"/>
        </w:rPr>
        <w:t>N</w:t>
      </w:r>
      <w:r>
        <w:rPr>
          <w:rFonts w:ascii="Arial" w:hAnsi="Arial" w:cs="Arial"/>
        </w:rPr>
        <w:t>umber: 2317399</w:t>
      </w:r>
    </w:p>
    <w:p w14:paraId="601D5B50" w14:textId="5EDD41FA" w:rsidR="00612A6C" w:rsidRDefault="00612A6C" w:rsidP="00934036">
      <w:pPr>
        <w:spacing w:line="360" w:lineRule="auto"/>
        <w:jc w:val="both"/>
        <w:rPr>
          <w:rFonts w:ascii="Arial" w:hAnsi="Arial" w:cs="Arial"/>
        </w:rPr>
      </w:pPr>
      <w:r>
        <w:rPr>
          <w:rFonts w:ascii="Arial" w:hAnsi="Arial" w:cs="Arial"/>
        </w:rPr>
        <w:t>Module Lead: Natalie Brailsford</w:t>
      </w:r>
    </w:p>
    <w:p w14:paraId="5D4E59DE" w14:textId="77777777" w:rsidR="0053560E" w:rsidRDefault="0053560E" w:rsidP="00934036">
      <w:pPr>
        <w:spacing w:line="360" w:lineRule="auto"/>
        <w:jc w:val="both"/>
        <w:rPr>
          <w:rFonts w:ascii="Arial" w:hAnsi="Arial" w:cs="Arial"/>
        </w:rPr>
      </w:pPr>
    </w:p>
    <w:p w14:paraId="00B097CD" w14:textId="77777777" w:rsidR="00B0469D" w:rsidRDefault="0053560E" w:rsidP="00D5237E">
      <w:pPr>
        <w:spacing w:line="360" w:lineRule="auto"/>
        <w:jc w:val="both"/>
        <w:rPr>
          <w:rFonts w:ascii="Arial" w:hAnsi="Arial" w:cs="Arial"/>
        </w:rPr>
      </w:pPr>
      <w:r>
        <w:rPr>
          <w:rFonts w:ascii="Arial" w:hAnsi="Arial" w:cs="Arial"/>
        </w:rPr>
        <w:t xml:space="preserve">AI </w:t>
      </w:r>
      <w:r w:rsidRPr="0053560E">
        <w:rPr>
          <w:rFonts w:ascii="Arial" w:hAnsi="Arial" w:cs="Arial"/>
        </w:rPr>
        <w:t>Acknowledgement</w:t>
      </w:r>
      <w:r>
        <w:rPr>
          <w:rFonts w:ascii="Arial" w:hAnsi="Arial" w:cs="Arial"/>
        </w:rPr>
        <w:t>:</w:t>
      </w:r>
      <w:r w:rsidR="00D5237E">
        <w:rPr>
          <w:rFonts w:ascii="Arial" w:hAnsi="Arial" w:cs="Arial"/>
        </w:rPr>
        <w:t xml:space="preserve"> </w:t>
      </w:r>
    </w:p>
    <w:p w14:paraId="43B5CBFA" w14:textId="321F9554" w:rsidR="00D5237E" w:rsidRPr="00D5237E" w:rsidRDefault="00D5237E" w:rsidP="00D5237E">
      <w:pPr>
        <w:spacing w:line="360" w:lineRule="auto"/>
        <w:jc w:val="both"/>
        <w:rPr>
          <w:rFonts w:ascii="Arial" w:hAnsi="Arial" w:cs="Arial"/>
        </w:rPr>
      </w:pPr>
      <w:r>
        <w:rPr>
          <w:rFonts w:ascii="Arial" w:hAnsi="Arial" w:cs="Arial"/>
        </w:rPr>
        <w:t xml:space="preserve">I acknowledge the use of Grammarly </w:t>
      </w:r>
      <w:r w:rsidRPr="00D5237E">
        <w:rPr>
          <w:rFonts w:ascii="Arial" w:hAnsi="Arial" w:cs="Arial"/>
        </w:rPr>
        <w:t xml:space="preserve">(https://www.grammarly.com/) on </w:t>
      </w:r>
      <w:r>
        <w:rPr>
          <w:rFonts w:ascii="Arial" w:hAnsi="Arial" w:cs="Arial"/>
        </w:rPr>
        <w:t>21/02/2026</w:t>
      </w:r>
      <w:r w:rsidRPr="00D5237E">
        <w:rPr>
          <w:rFonts w:ascii="Arial" w:hAnsi="Arial" w:cs="Arial"/>
        </w:rPr>
        <w:t xml:space="preserve"> </w:t>
      </w:r>
      <w:r w:rsidR="00B0469D">
        <w:rPr>
          <w:rFonts w:ascii="Arial" w:hAnsi="Arial" w:cs="Arial"/>
        </w:rPr>
        <w:t xml:space="preserve">May </w:t>
      </w:r>
      <w:r w:rsidR="00B0469D" w:rsidRPr="00D5237E">
        <w:rPr>
          <w:rFonts w:ascii="Arial" w:hAnsi="Arial" w:cs="Arial"/>
        </w:rPr>
        <w:t>2026</w:t>
      </w:r>
      <w:r w:rsidRPr="00D5237E">
        <w:rPr>
          <w:rFonts w:ascii="Arial" w:hAnsi="Arial" w:cs="Arial"/>
        </w:rPr>
        <w:t xml:space="preserve"> to check my work using the prompt(s):  </w:t>
      </w:r>
    </w:p>
    <w:p w14:paraId="305EFCEE" w14:textId="0C1988C1" w:rsidR="00D5237E" w:rsidRPr="00B0469D" w:rsidRDefault="00D5237E" w:rsidP="00B0469D">
      <w:pPr>
        <w:pStyle w:val="ListParagraph"/>
        <w:numPr>
          <w:ilvl w:val="0"/>
          <w:numId w:val="1"/>
        </w:numPr>
        <w:spacing w:line="360" w:lineRule="auto"/>
        <w:jc w:val="both"/>
        <w:rPr>
          <w:rFonts w:ascii="Arial" w:hAnsi="Arial" w:cs="Arial"/>
        </w:rPr>
      </w:pPr>
      <w:r w:rsidRPr="00B0469D">
        <w:rPr>
          <w:rFonts w:ascii="Arial" w:hAnsi="Arial" w:cs="Arial"/>
        </w:rPr>
        <w:t xml:space="preserve">Please check the following text for grammar errors.  </w:t>
      </w:r>
    </w:p>
    <w:p w14:paraId="6CB8E441" w14:textId="3BD94EBC" w:rsidR="00B0469D" w:rsidRPr="00B0469D" w:rsidRDefault="00B0469D" w:rsidP="00B0469D">
      <w:pPr>
        <w:pStyle w:val="ListParagraph"/>
        <w:numPr>
          <w:ilvl w:val="0"/>
          <w:numId w:val="1"/>
        </w:numPr>
        <w:spacing w:line="360" w:lineRule="auto"/>
        <w:jc w:val="both"/>
        <w:rPr>
          <w:rFonts w:ascii="Arial" w:hAnsi="Arial" w:cs="Arial"/>
        </w:rPr>
      </w:pPr>
      <w:r>
        <w:rPr>
          <w:rFonts w:ascii="Arial" w:hAnsi="Arial" w:cs="Arial"/>
        </w:rPr>
        <w:t>Check the word count</w:t>
      </w:r>
    </w:p>
    <w:p w14:paraId="58252AB2" w14:textId="57982CDF" w:rsidR="0053560E" w:rsidRDefault="00D5237E" w:rsidP="00D5237E">
      <w:pPr>
        <w:spacing w:line="360" w:lineRule="auto"/>
        <w:jc w:val="both"/>
        <w:rPr>
          <w:rFonts w:ascii="Arial" w:hAnsi="Arial" w:cs="Arial"/>
        </w:rPr>
      </w:pPr>
      <w:r w:rsidRPr="00D5237E">
        <w:rPr>
          <w:rFonts w:ascii="Arial" w:hAnsi="Arial" w:cs="Arial"/>
        </w:rPr>
        <w:t xml:space="preserve">I confirm that I have not presented any AI generated text as my own work. I confirm I have copies of my drafts, notes, and other resources I used before, and after the use </w:t>
      </w:r>
      <w:r w:rsidR="00B0469D" w:rsidRPr="00D5237E">
        <w:rPr>
          <w:rFonts w:ascii="Arial" w:hAnsi="Arial" w:cs="Arial"/>
        </w:rPr>
        <w:t xml:space="preserve">of </w:t>
      </w:r>
      <w:r w:rsidR="00B0469D">
        <w:rPr>
          <w:rFonts w:ascii="Arial" w:hAnsi="Arial" w:cs="Arial"/>
        </w:rPr>
        <w:t>AI</w:t>
      </w:r>
      <w:r w:rsidRPr="00D5237E">
        <w:rPr>
          <w:rFonts w:ascii="Arial" w:hAnsi="Arial" w:cs="Arial"/>
        </w:rPr>
        <w:t xml:space="preserve"> tools which I may be asked to provide in evidence.</w:t>
      </w:r>
    </w:p>
    <w:p w14:paraId="7EF0A55C" w14:textId="77777777" w:rsidR="0053560E" w:rsidRDefault="0053560E" w:rsidP="00934036">
      <w:pPr>
        <w:spacing w:line="360" w:lineRule="auto"/>
        <w:jc w:val="both"/>
        <w:rPr>
          <w:rFonts w:ascii="Arial" w:hAnsi="Arial" w:cs="Arial"/>
        </w:rPr>
      </w:pPr>
    </w:p>
    <w:p w14:paraId="5BDD504A" w14:textId="77777777" w:rsidR="0053560E" w:rsidRDefault="0053560E" w:rsidP="00934036">
      <w:pPr>
        <w:spacing w:line="360" w:lineRule="auto"/>
        <w:jc w:val="both"/>
        <w:rPr>
          <w:rFonts w:ascii="Arial" w:hAnsi="Arial" w:cs="Arial"/>
        </w:rPr>
      </w:pPr>
    </w:p>
    <w:p w14:paraId="3753F39A" w14:textId="77777777" w:rsidR="0053560E" w:rsidRDefault="0053560E" w:rsidP="00934036">
      <w:pPr>
        <w:spacing w:line="360" w:lineRule="auto"/>
        <w:jc w:val="both"/>
        <w:rPr>
          <w:rFonts w:ascii="Arial" w:hAnsi="Arial" w:cs="Arial"/>
        </w:rPr>
      </w:pPr>
    </w:p>
    <w:p w14:paraId="02B72BB7" w14:textId="77777777" w:rsidR="0053560E" w:rsidRDefault="0053560E" w:rsidP="00934036">
      <w:pPr>
        <w:spacing w:line="360" w:lineRule="auto"/>
        <w:jc w:val="both"/>
        <w:rPr>
          <w:rFonts w:ascii="Arial" w:hAnsi="Arial" w:cs="Arial"/>
        </w:rPr>
      </w:pPr>
    </w:p>
    <w:p w14:paraId="5F8F876F" w14:textId="77777777" w:rsidR="0053560E" w:rsidRDefault="0053560E" w:rsidP="00934036">
      <w:pPr>
        <w:spacing w:line="360" w:lineRule="auto"/>
        <w:jc w:val="both"/>
        <w:rPr>
          <w:rFonts w:ascii="Arial" w:hAnsi="Arial" w:cs="Arial"/>
        </w:rPr>
      </w:pPr>
    </w:p>
    <w:p w14:paraId="0FD7620A" w14:textId="77777777" w:rsidR="0053560E" w:rsidRDefault="0053560E" w:rsidP="00934036">
      <w:pPr>
        <w:spacing w:line="360" w:lineRule="auto"/>
        <w:jc w:val="both"/>
        <w:rPr>
          <w:rFonts w:ascii="Arial" w:hAnsi="Arial" w:cs="Arial"/>
        </w:rPr>
      </w:pPr>
    </w:p>
    <w:p w14:paraId="1F357AD5" w14:textId="77777777" w:rsidR="0053560E" w:rsidRDefault="0053560E" w:rsidP="00934036">
      <w:pPr>
        <w:spacing w:line="360" w:lineRule="auto"/>
        <w:jc w:val="both"/>
        <w:rPr>
          <w:rFonts w:ascii="Arial" w:hAnsi="Arial" w:cs="Arial"/>
        </w:rPr>
      </w:pPr>
    </w:p>
    <w:p w14:paraId="2021827A" w14:textId="77777777" w:rsidR="0053560E" w:rsidRDefault="0053560E" w:rsidP="00934036">
      <w:pPr>
        <w:spacing w:line="360" w:lineRule="auto"/>
        <w:jc w:val="both"/>
        <w:rPr>
          <w:rFonts w:ascii="Arial" w:hAnsi="Arial" w:cs="Arial"/>
        </w:rPr>
      </w:pPr>
    </w:p>
    <w:p w14:paraId="38265E88" w14:textId="77777777" w:rsidR="00B0469D" w:rsidRDefault="00B0469D" w:rsidP="00934036">
      <w:pPr>
        <w:spacing w:line="360" w:lineRule="auto"/>
        <w:jc w:val="both"/>
        <w:rPr>
          <w:rFonts w:ascii="Arial" w:hAnsi="Arial" w:cs="Arial"/>
        </w:rPr>
      </w:pPr>
    </w:p>
    <w:p w14:paraId="36D06478" w14:textId="75B4E79D" w:rsidR="0053560E" w:rsidRDefault="007D3AB7" w:rsidP="00934036">
      <w:pPr>
        <w:spacing w:line="360" w:lineRule="auto"/>
        <w:jc w:val="both"/>
        <w:rPr>
          <w:rFonts w:ascii="Arial" w:hAnsi="Arial" w:cs="Arial"/>
          <w:b/>
          <w:bCs/>
        </w:rPr>
      </w:pPr>
      <w:r w:rsidRPr="007D3AB7">
        <w:rPr>
          <w:rFonts w:ascii="Arial" w:hAnsi="Arial" w:cs="Arial"/>
          <w:b/>
          <w:bCs/>
        </w:rPr>
        <w:lastRenderedPageBreak/>
        <w:t>Abstract</w:t>
      </w:r>
    </w:p>
    <w:p w14:paraId="2A5B9A0D" w14:textId="7534A599" w:rsidR="00C34F7E" w:rsidRDefault="00C34F7E" w:rsidP="00934036">
      <w:pPr>
        <w:spacing w:line="360" w:lineRule="auto"/>
        <w:jc w:val="both"/>
        <w:rPr>
          <w:rFonts w:ascii="Arial" w:hAnsi="Arial" w:cs="Arial"/>
        </w:rPr>
      </w:pPr>
      <w:r w:rsidRPr="00C34F7E">
        <w:rPr>
          <w:rFonts w:ascii="Arial" w:hAnsi="Arial" w:cs="Arial"/>
        </w:rPr>
        <w:t xml:space="preserve">The purpose of this research is to investigate the causes of staff turnover within the food and beverage department at Novotel Cardiff. The research involved a single case study approach using 10 weeks of participant observation, undertaken during a professional work placement from January to April 2026. The primary aim of the study was to identify the key factors that contribute to staff turnover, assess the impact they have on the overall performance of the department, and produce actionable recommendations from a future manager’s perspective. In general terms, it became clear that the F&amp;B department has been operating under significant amounts of pressure for example, a large proportion of the workforce have short tenures (most employees were employed for less than one year) Furthermore, the lack of consistency in recognition or reward schemes combined with reactive management styles and increasing levels further aggravated these issues. The observational data and informal conversations with fellow employees clearly highlighted a level of desperation in relation to staffing. Specifically, management are now reaching out to university lecturers for students interested for an employment opportunity. A number of theoretical models and frameworks were applied throughout this research, including: Job Demands-Resources Theory (Bakker &amp; Demerouti, 2007), The Service Profit Chain (Heskett et al., </w:t>
      </w:r>
      <w:r w:rsidR="00302092">
        <w:rPr>
          <w:rFonts w:ascii="Arial" w:hAnsi="Arial" w:cs="Arial"/>
        </w:rPr>
        <w:t>1994</w:t>
      </w:r>
      <w:r w:rsidRPr="00C34F7E">
        <w:rPr>
          <w:rFonts w:ascii="Arial" w:hAnsi="Arial" w:cs="Arial"/>
        </w:rPr>
        <w:t xml:space="preserve">) </w:t>
      </w:r>
      <w:r w:rsidR="007523C7" w:rsidRPr="00C34F7E">
        <w:rPr>
          <w:rFonts w:ascii="Arial" w:hAnsi="Arial" w:cs="Arial"/>
        </w:rPr>
        <w:t>and Employee</w:t>
      </w:r>
      <w:r w:rsidRPr="00C34F7E">
        <w:rPr>
          <w:rFonts w:ascii="Arial" w:hAnsi="Arial" w:cs="Arial"/>
        </w:rPr>
        <w:t xml:space="preserve"> Empowerment Theory (Bowen &amp; Lawler, 1992). These frameworks allow for better explanation of why overworking employees will lead to burn-out if they are not given sufficient resources to carry out their duties and why concentrating all the knowledge held by a team within one person creates vulnerabilities when that person leaves. It also becomes apparent that whilst current practices used in the F&amp;B department may result in cost savings in the short term, they are likely to ultimately lead to additional costs such as: recruitment/selection costs and Potential reduction in customer satisfaction/service quality. The recommendations have structured around induction processes; Monthly Career Conversations and Tipping Systems that could convert the department from a continuous cycle of employment into a stable developing team.</w:t>
      </w:r>
    </w:p>
    <w:p w14:paraId="2314E8B5" w14:textId="77777777" w:rsidR="00C34F7E" w:rsidRDefault="00C34F7E" w:rsidP="00934036">
      <w:pPr>
        <w:spacing w:line="360" w:lineRule="auto"/>
        <w:jc w:val="both"/>
        <w:rPr>
          <w:rFonts w:ascii="Arial" w:hAnsi="Arial" w:cs="Arial"/>
        </w:rPr>
      </w:pPr>
    </w:p>
    <w:p w14:paraId="74FBD351" w14:textId="77777777" w:rsidR="00C34F7E" w:rsidRPr="00C34F7E" w:rsidRDefault="00C34F7E" w:rsidP="00934036">
      <w:pPr>
        <w:spacing w:line="360" w:lineRule="auto"/>
        <w:jc w:val="both"/>
        <w:rPr>
          <w:rFonts w:ascii="Arial" w:hAnsi="Arial" w:cs="Arial"/>
        </w:rPr>
      </w:pPr>
    </w:p>
    <w:p w14:paraId="1801BBDB" w14:textId="77777777" w:rsidR="00492ADA" w:rsidRDefault="00492ADA" w:rsidP="00492ADA">
      <w:pPr>
        <w:spacing w:line="360" w:lineRule="auto"/>
        <w:rPr>
          <w:rFonts w:ascii="Arial" w:hAnsi="Arial" w:cs="Arial"/>
          <w:b/>
          <w:bCs/>
        </w:rPr>
      </w:pPr>
    </w:p>
    <w:p w14:paraId="6D097795" w14:textId="78BE1E78" w:rsidR="00492ADA" w:rsidRDefault="00492ADA" w:rsidP="00492ADA">
      <w:pPr>
        <w:spacing w:line="360" w:lineRule="auto"/>
        <w:jc w:val="center"/>
        <w:rPr>
          <w:rFonts w:ascii="Arial" w:hAnsi="Arial" w:cs="Arial"/>
          <w:b/>
          <w:bCs/>
        </w:rPr>
      </w:pPr>
      <w:r w:rsidRPr="00492ADA">
        <w:rPr>
          <w:rFonts w:ascii="Arial" w:hAnsi="Arial" w:cs="Arial"/>
          <w:b/>
          <w:bCs/>
        </w:rPr>
        <w:lastRenderedPageBreak/>
        <w:t>Table of Contents</w:t>
      </w:r>
    </w:p>
    <w:p w14:paraId="7887B822" w14:textId="65FFFC3C" w:rsidR="006A5EE4" w:rsidRDefault="006A5EE4" w:rsidP="006A5EE4">
      <w:pPr>
        <w:spacing w:line="360" w:lineRule="auto"/>
        <w:jc w:val="center"/>
        <w:rPr>
          <w:rFonts w:ascii="Arial" w:hAnsi="Arial" w:cs="Arial"/>
          <w:b/>
          <w:bCs/>
        </w:rPr>
      </w:pPr>
      <w:r>
        <w:rPr>
          <w:rFonts w:ascii="Arial" w:hAnsi="Arial" w:cs="Arial"/>
          <w:b/>
          <w:bCs/>
        </w:rPr>
        <w:t xml:space="preserve">                                                                                                                (Pages/s)</w:t>
      </w:r>
    </w:p>
    <w:p w14:paraId="0E45D6BE" w14:textId="287C6E94" w:rsidR="00492ADA" w:rsidRPr="00492ADA" w:rsidRDefault="00492ADA" w:rsidP="00492ADA">
      <w:pPr>
        <w:spacing w:line="360" w:lineRule="auto"/>
        <w:rPr>
          <w:rFonts w:ascii="Arial" w:hAnsi="Arial" w:cs="Arial"/>
          <w:b/>
          <w:bCs/>
        </w:rPr>
      </w:pPr>
      <w:r>
        <w:rPr>
          <w:rFonts w:ascii="Arial" w:hAnsi="Arial" w:cs="Arial"/>
          <w:b/>
          <w:bCs/>
        </w:rPr>
        <w:t>Abstract………………………………………………………………………………..</w:t>
      </w:r>
      <w:r w:rsidR="006A5EE4">
        <w:rPr>
          <w:rFonts w:ascii="Arial" w:hAnsi="Arial" w:cs="Arial"/>
          <w:b/>
          <w:bCs/>
        </w:rPr>
        <w:t xml:space="preserve">. </w:t>
      </w:r>
      <w:r>
        <w:rPr>
          <w:rFonts w:ascii="Arial" w:hAnsi="Arial" w:cs="Arial"/>
          <w:b/>
          <w:bCs/>
        </w:rPr>
        <w:t xml:space="preserve"> 2</w:t>
      </w:r>
    </w:p>
    <w:p w14:paraId="498C75E4" w14:textId="525F562C" w:rsidR="00492ADA" w:rsidRPr="00492ADA" w:rsidRDefault="00492ADA" w:rsidP="00492ADA">
      <w:pPr>
        <w:spacing w:line="360" w:lineRule="auto"/>
        <w:rPr>
          <w:rFonts w:ascii="Arial" w:hAnsi="Arial" w:cs="Arial"/>
          <w:b/>
          <w:bCs/>
        </w:rPr>
      </w:pPr>
      <w:r w:rsidRPr="00492ADA">
        <w:rPr>
          <w:rFonts w:ascii="Arial" w:hAnsi="Arial" w:cs="Arial"/>
          <w:b/>
          <w:bCs/>
        </w:rPr>
        <w:t xml:space="preserve">Chapter 1: Introduction </w:t>
      </w:r>
      <w:r>
        <w:rPr>
          <w:rFonts w:ascii="Arial" w:hAnsi="Arial" w:cs="Arial"/>
          <w:b/>
          <w:bCs/>
        </w:rPr>
        <w:t xml:space="preserve">……………………………………………………………. </w:t>
      </w:r>
      <w:r w:rsidR="006A5EE4">
        <w:rPr>
          <w:rFonts w:ascii="Arial" w:hAnsi="Arial" w:cs="Arial"/>
          <w:b/>
          <w:bCs/>
        </w:rPr>
        <w:t>4-5</w:t>
      </w:r>
    </w:p>
    <w:p w14:paraId="2C938F7C" w14:textId="48AAE301" w:rsidR="00492ADA" w:rsidRPr="00492ADA" w:rsidRDefault="00492ADA" w:rsidP="00492ADA">
      <w:pPr>
        <w:spacing w:line="360" w:lineRule="auto"/>
        <w:rPr>
          <w:rFonts w:ascii="Arial" w:hAnsi="Arial" w:cs="Arial"/>
          <w:b/>
          <w:bCs/>
        </w:rPr>
      </w:pPr>
      <w:r w:rsidRPr="00492ADA">
        <w:rPr>
          <w:rFonts w:ascii="Arial" w:hAnsi="Arial" w:cs="Arial"/>
          <w:b/>
          <w:bCs/>
        </w:rPr>
        <w:t>Chapter 2: Literature Review</w:t>
      </w:r>
      <w:r w:rsidR="006A5EE4">
        <w:rPr>
          <w:rFonts w:ascii="Arial" w:hAnsi="Arial" w:cs="Arial"/>
          <w:b/>
          <w:bCs/>
        </w:rPr>
        <w:t>……………………………………………………… 5-8</w:t>
      </w:r>
    </w:p>
    <w:p w14:paraId="33F451DA" w14:textId="5504AE1C" w:rsidR="00492ADA" w:rsidRPr="00492ADA" w:rsidRDefault="00492ADA" w:rsidP="00492ADA">
      <w:pPr>
        <w:spacing w:line="360" w:lineRule="auto"/>
        <w:rPr>
          <w:rFonts w:ascii="Arial" w:hAnsi="Arial" w:cs="Arial"/>
          <w:b/>
          <w:bCs/>
        </w:rPr>
      </w:pPr>
      <w:r>
        <w:rPr>
          <w:rFonts w:ascii="Arial" w:hAnsi="Arial" w:cs="Arial"/>
          <w:b/>
          <w:bCs/>
        </w:rPr>
        <w:t xml:space="preserve">              </w:t>
      </w:r>
      <w:r w:rsidRPr="00492ADA">
        <w:rPr>
          <w:rFonts w:ascii="Arial" w:hAnsi="Arial" w:cs="Arial"/>
          <w:b/>
          <w:bCs/>
        </w:rPr>
        <w:t xml:space="preserve">2.1 Drivers of Staff Turnover in Hospitality F&amp;B </w:t>
      </w:r>
    </w:p>
    <w:p w14:paraId="3EF4EED0" w14:textId="2F9843A9" w:rsidR="00492ADA" w:rsidRPr="00492ADA" w:rsidRDefault="00492ADA" w:rsidP="00492ADA">
      <w:pPr>
        <w:spacing w:line="360" w:lineRule="auto"/>
        <w:rPr>
          <w:rFonts w:ascii="Arial" w:hAnsi="Arial" w:cs="Arial"/>
          <w:b/>
          <w:bCs/>
        </w:rPr>
      </w:pPr>
      <w:r>
        <w:rPr>
          <w:rFonts w:ascii="Arial" w:hAnsi="Arial" w:cs="Arial"/>
          <w:b/>
          <w:bCs/>
        </w:rPr>
        <w:t xml:space="preserve">              </w:t>
      </w:r>
      <w:r w:rsidRPr="00492ADA">
        <w:rPr>
          <w:rFonts w:ascii="Arial" w:hAnsi="Arial" w:cs="Arial"/>
          <w:b/>
          <w:bCs/>
        </w:rPr>
        <w:t>2.1.</w:t>
      </w:r>
      <w:r>
        <w:rPr>
          <w:rFonts w:ascii="Arial" w:hAnsi="Arial" w:cs="Arial"/>
          <w:b/>
          <w:bCs/>
        </w:rPr>
        <w:t>2</w:t>
      </w:r>
      <w:r w:rsidRPr="00492ADA">
        <w:rPr>
          <w:rFonts w:ascii="Arial" w:hAnsi="Arial" w:cs="Arial"/>
          <w:b/>
          <w:bCs/>
        </w:rPr>
        <w:t xml:space="preserve"> Workload, Stress, and Emotional Labour </w:t>
      </w:r>
    </w:p>
    <w:p w14:paraId="557A7A80" w14:textId="7F687BEA" w:rsidR="00492ADA" w:rsidRPr="00492ADA" w:rsidRDefault="00492ADA" w:rsidP="00492ADA">
      <w:pPr>
        <w:spacing w:line="360" w:lineRule="auto"/>
        <w:rPr>
          <w:rFonts w:ascii="Arial" w:hAnsi="Arial" w:cs="Arial"/>
          <w:b/>
          <w:bCs/>
        </w:rPr>
      </w:pPr>
      <w:r>
        <w:rPr>
          <w:rFonts w:ascii="Arial" w:hAnsi="Arial" w:cs="Arial"/>
          <w:b/>
          <w:bCs/>
        </w:rPr>
        <w:t xml:space="preserve">              </w:t>
      </w:r>
      <w:r w:rsidRPr="00492ADA">
        <w:rPr>
          <w:rFonts w:ascii="Arial" w:hAnsi="Arial" w:cs="Arial"/>
          <w:b/>
          <w:bCs/>
        </w:rPr>
        <w:t xml:space="preserve">2.1.2 Recruitment Challenges and Experience Gaps </w:t>
      </w:r>
    </w:p>
    <w:p w14:paraId="56BA71A4" w14:textId="6666B1D2" w:rsidR="00492ADA" w:rsidRPr="00492ADA" w:rsidRDefault="00492ADA" w:rsidP="00492ADA">
      <w:pPr>
        <w:spacing w:line="360" w:lineRule="auto"/>
        <w:rPr>
          <w:rFonts w:ascii="Arial" w:hAnsi="Arial" w:cs="Arial"/>
          <w:b/>
          <w:bCs/>
        </w:rPr>
      </w:pPr>
      <w:r>
        <w:rPr>
          <w:rFonts w:ascii="Arial" w:hAnsi="Arial" w:cs="Arial"/>
          <w:b/>
          <w:bCs/>
        </w:rPr>
        <w:t xml:space="preserve">              </w:t>
      </w:r>
      <w:r w:rsidRPr="00492ADA">
        <w:rPr>
          <w:rFonts w:ascii="Arial" w:hAnsi="Arial" w:cs="Arial"/>
          <w:b/>
          <w:bCs/>
        </w:rPr>
        <w:t xml:space="preserve">2.1.3 Low Pay, Recognition, and Reward Systems </w:t>
      </w:r>
    </w:p>
    <w:p w14:paraId="49A6850F" w14:textId="0CC0C233" w:rsidR="00492ADA" w:rsidRPr="00492ADA" w:rsidRDefault="00492ADA" w:rsidP="00492ADA">
      <w:pPr>
        <w:spacing w:line="360" w:lineRule="auto"/>
        <w:rPr>
          <w:rFonts w:ascii="Arial" w:hAnsi="Arial" w:cs="Arial"/>
          <w:b/>
          <w:bCs/>
        </w:rPr>
      </w:pPr>
      <w:r>
        <w:rPr>
          <w:rFonts w:ascii="Arial" w:hAnsi="Arial" w:cs="Arial"/>
          <w:b/>
          <w:bCs/>
        </w:rPr>
        <w:t xml:space="preserve">              </w:t>
      </w:r>
      <w:r w:rsidRPr="00492ADA">
        <w:rPr>
          <w:rFonts w:ascii="Arial" w:hAnsi="Arial" w:cs="Arial"/>
          <w:b/>
          <w:bCs/>
        </w:rPr>
        <w:t xml:space="preserve">2.1.4 Management Quality and Supervisory Style </w:t>
      </w:r>
    </w:p>
    <w:p w14:paraId="144B5A2F" w14:textId="59E6CA22" w:rsidR="00492ADA" w:rsidRPr="00492ADA" w:rsidRDefault="00492ADA" w:rsidP="00492ADA">
      <w:pPr>
        <w:spacing w:line="360" w:lineRule="auto"/>
        <w:rPr>
          <w:rFonts w:ascii="Arial" w:hAnsi="Arial" w:cs="Arial"/>
          <w:b/>
          <w:bCs/>
        </w:rPr>
      </w:pPr>
      <w:r>
        <w:rPr>
          <w:rFonts w:ascii="Arial" w:hAnsi="Arial" w:cs="Arial"/>
          <w:b/>
          <w:bCs/>
        </w:rPr>
        <w:t xml:space="preserve">              </w:t>
      </w:r>
      <w:r w:rsidRPr="00492ADA">
        <w:rPr>
          <w:rFonts w:ascii="Arial" w:hAnsi="Arial" w:cs="Arial"/>
          <w:b/>
          <w:bCs/>
        </w:rPr>
        <w:t xml:space="preserve">2.1.5 Section Summary </w:t>
      </w:r>
    </w:p>
    <w:p w14:paraId="29CF665D" w14:textId="5A890153" w:rsidR="00492ADA" w:rsidRPr="00492ADA" w:rsidRDefault="00492ADA" w:rsidP="00492ADA">
      <w:pPr>
        <w:spacing w:line="360" w:lineRule="auto"/>
        <w:rPr>
          <w:rFonts w:ascii="Arial" w:hAnsi="Arial" w:cs="Arial"/>
          <w:b/>
          <w:bCs/>
        </w:rPr>
      </w:pPr>
      <w:r w:rsidRPr="00492ADA">
        <w:rPr>
          <w:rFonts w:ascii="Arial" w:hAnsi="Arial" w:cs="Arial"/>
          <w:b/>
          <w:bCs/>
        </w:rPr>
        <w:t xml:space="preserve">Chapter 3: Methodology </w:t>
      </w:r>
      <w:r w:rsidR="006A5EE4">
        <w:rPr>
          <w:rFonts w:ascii="Arial" w:hAnsi="Arial" w:cs="Arial"/>
          <w:b/>
          <w:bCs/>
        </w:rPr>
        <w:t>………………………………………………………</w:t>
      </w:r>
      <w:proofErr w:type="gramStart"/>
      <w:r w:rsidR="006A5EE4">
        <w:rPr>
          <w:rFonts w:ascii="Arial" w:hAnsi="Arial" w:cs="Arial"/>
          <w:b/>
          <w:bCs/>
        </w:rPr>
        <w:t>…..</w:t>
      </w:r>
      <w:proofErr w:type="gramEnd"/>
      <w:r w:rsidR="006A5EE4">
        <w:rPr>
          <w:rFonts w:ascii="Arial" w:hAnsi="Arial" w:cs="Arial"/>
          <w:b/>
          <w:bCs/>
        </w:rPr>
        <w:t xml:space="preserve"> 8-10</w:t>
      </w:r>
    </w:p>
    <w:p w14:paraId="1496B47C" w14:textId="1572BA85" w:rsidR="00492ADA" w:rsidRPr="00492ADA" w:rsidRDefault="00492ADA" w:rsidP="00492ADA">
      <w:pPr>
        <w:spacing w:line="360" w:lineRule="auto"/>
        <w:rPr>
          <w:rFonts w:ascii="Arial" w:hAnsi="Arial" w:cs="Arial"/>
          <w:b/>
          <w:bCs/>
        </w:rPr>
      </w:pPr>
      <w:r>
        <w:rPr>
          <w:rFonts w:ascii="Arial" w:hAnsi="Arial" w:cs="Arial"/>
          <w:b/>
          <w:bCs/>
        </w:rPr>
        <w:t xml:space="preserve">              </w:t>
      </w:r>
      <w:r w:rsidRPr="00492ADA">
        <w:rPr>
          <w:rFonts w:ascii="Arial" w:hAnsi="Arial" w:cs="Arial"/>
          <w:b/>
          <w:bCs/>
        </w:rPr>
        <w:t>3.1 Research Approach 9</w:t>
      </w:r>
    </w:p>
    <w:p w14:paraId="7496C373" w14:textId="20BE11D0" w:rsidR="00492ADA" w:rsidRPr="00492ADA" w:rsidRDefault="00492ADA" w:rsidP="00492ADA">
      <w:pPr>
        <w:spacing w:line="360" w:lineRule="auto"/>
        <w:rPr>
          <w:rFonts w:ascii="Arial" w:hAnsi="Arial" w:cs="Arial"/>
          <w:b/>
          <w:bCs/>
        </w:rPr>
      </w:pPr>
      <w:r>
        <w:rPr>
          <w:rFonts w:ascii="Arial" w:hAnsi="Arial" w:cs="Arial"/>
          <w:b/>
          <w:bCs/>
        </w:rPr>
        <w:t xml:space="preserve">              </w:t>
      </w:r>
      <w:r w:rsidRPr="00492ADA">
        <w:rPr>
          <w:rFonts w:ascii="Arial" w:hAnsi="Arial" w:cs="Arial"/>
          <w:b/>
          <w:bCs/>
        </w:rPr>
        <w:t>3.2 Case Study Strategy 9</w:t>
      </w:r>
    </w:p>
    <w:p w14:paraId="70EA47D4" w14:textId="77777777" w:rsidR="00492ADA" w:rsidRDefault="00492ADA" w:rsidP="00492ADA">
      <w:pPr>
        <w:spacing w:line="360" w:lineRule="auto"/>
        <w:rPr>
          <w:rFonts w:ascii="Arial" w:hAnsi="Arial" w:cs="Arial"/>
          <w:b/>
          <w:bCs/>
        </w:rPr>
      </w:pPr>
      <w:r>
        <w:rPr>
          <w:rFonts w:ascii="Arial" w:hAnsi="Arial" w:cs="Arial"/>
          <w:b/>
          <w:bCs/>
        </w:rPr>
        <w:t xml:space="preserve">              </w:t>
      </w:r>
      <w:r w:rsidRPr="00492ADA">
        <w:rPr>
          <w:rFonts w:ascii="Arial" w:hAnsi="Arial" w:cs="Arial"/>
          <w:b/>
          <w:bCs/>
        </w:rPr>
        <w:t>3.3 Data Collection Methods 10</w:t>
      </w:r>
    </w:p>
    <w:p w14:paraId="46DC0E6E" w14:textId="5A46A753" w:rsidR="00492ADA" w:rsidRPr="00492ADA" w:rsidRDefault="00492ADA" w:rsidP="00492ADA">
      <w:pPr>
        <w:spacing w:line="360" w:lineRule="auto"/>
        <w:rPr>
          <w:rFonts w:ascii="Arial" w:hAnsi="Arial" w:cs="Arial"/>
          <w:b/>
          <w:bCs/>
        </w:rPr>
      </w:pPr>
      <w:r>
        <w:rPr>
          <w:rFonts w:ascii="Arial" w:hAnsi="Arial" w:cs="Arial"/>
          <w:b/>
          <w:bCs/>
        </w:rPr>
        <w:t xml:space="preserve">              </w:t>
      </w:r>
      <w:r w:rsidRPr="00492ADA">
        <w:rPr>
          <w:rFonts w:ascii="Arial" w:hAnsi="Arial" w:cs="Arial"/>
          <w:b/>
          <w:bCs/>
        </w:rPr>
        <w:t>3.4 Limitations 11</w:t>
      </w:r>
    </w:p>
    <w:p w14:paraId="03227099" w14:textId="17CC0F53" w:rsidR="00492ADA" w:rsidRPr="00492ADA" w:rsidRDefault="00492ADA" w:rsidP="00492ADA">
      <w:pPr>
        <w:spacing w:line="360" w:lineRule="auto"/>
        <w:rPr>
          <w:rFonts w:ascii="Arial" w:hAnsi="Arial" w:cs="Arial"/>
          <w:b/>
          <w:bCs/>
        </w:rPr>
      </w:pPr>
      <w:r w:rsidRPr="00492ADA">
        <w:rPr>
          <w:rFonts w:ascii="Arial" w:hAnsi="Arial" w:cs="Arial"/>
          <w:b/>
          <w:bCs/>
        </w:rPr>
        <w:t>Chapter 4: Findings and Scenario-Based Discussion 12</w:t>
      </w:r>
      <w:r w:rsidR="006A5EE4">
        <w:rPr>
          <w:rFonts w:ascii="Arial" w:hAnsi="Arial" w:cs="Arial"/>
          <w:b/>
          <w:bCs/>
        </w:rPr>
        <w:t>…………………... 10-14</w:t>
      </w:r>
    </w:p>
    <w:p w14:paraId="35BC043D" w14:textId="3F0E4FB0" w:rsidR="00492ADA" w:rsidRPr="00492ADA" w:rsidRDefault="00492ADA" w:rsidP="00492ADA">
      <w:pPr>
        <w:spacing w:line="360" w:lineRule="auto"/>
        <w:rPr>
          <w:rFonts w:ascii="Arial" w:hAnsi="Arial" w:cs="Arial"/>
          <w:b/>
          <w:bCs/>
        </w:rPr>
      </w:pPr>
      <w:r>
        <w:rPr>
          <w:rFonts w:ascii="Arial" w:hAnsi="Arial" w:cs="Arial"/>
          <w:b/>
          <w:bCs/>
        </w:rPr>
        <w:t xml:space="preserve">              </w:t>
      </w:r>
      <w:r w:rsidRPr="00492ADA">
        <w:rPr>
          <w:rFonts w:ascii="Arial" w:hAnsi="Arial" w:cs="Arial"/>
          <w:b/>
          <w:bCs/>
        </w:rPr>
        <w:t>4.2 Scenario-Based Discussion 14</w:t>
      </w:r>
    </w:p>
    <w:p w14:paraId="28C637B1" w14:textId="01AFEB66" w:rsidR="00492ADA" w:rsidRPr="00492ADA" w:rsidRDefault="00492ADA" w:rsidP="00492ADA">
      <w:pPr>
        <w:spacing w:line="360" w:lineRule="auto"/>
        <w:rPr>
          <w:rFonts w:ascii="Arial" w:hAnsi="Arial" w:cs="Arial"/>
          <w:b/>
          <w:bCs/>
        </w:rPr>
      </w:pPr>
      <w:r w:rsidRPr="00492ADA">
        <w:rPr>
          <w:rFonts w:ascii="Arial" w:hAnsi="Arial" w:cs="Arial"/>
          <w:b/>
          <w:bCs/>
        </w:rPr>
        <w:t xml:space="preserve">Chapter 5: Conclusion and Managerial Recommendations </w:t>
      </w:r>
      <w:r w:rsidR="006A5EE4">
        <w:rPr>
          <w:rFonts w:ascii="Arial" w:hAnsi="Arial" w:cs="Arial"/>
          <w:b/>
          <w:bCs/>
        </w:rPr>
        <w:t>………………. 14-16</w:t>
      </w:r>
    </w:p>
    <w:p w14:paraId="57533D9E" w14:textId="485AF35F" w:rsidR="00492ADA" w:rsidRPr="00492ADA" w:rsidRDefault="00492ADA" w:rsidP="00492ADA">
      <w:pPr>
        <w:spacing w:line="360" w:lineRule="auto"/>
        <w:rPr>
          <w:rFonts w:ascii="Arial" w:hAnsi="Arial" w:cs="Arial"/>
          <w:b/>
          <w:bCs/>
        </w:rPr>
      </w:pPr>
      <w:r>
        <w:rPr>
          <w:rFonts w:ascii="Arial" w:hAnsi="Arial" w:cs="Arial"/>
          <w:b/>
          <w:bCs/>
        </w:rPr>
        <w:t xml:space="preserve">              </w:t>
      </w:r>
      <w:r w:rsidRPr="00492ADA">
        <w:rPr>
          <w:rFonts w:ascii="Arial" w:hAnsi="Arial" w:cs="Arial"/>
          <w:b/>
          <w:bCs/>
        </w:rPr>
        <w:t>5.1 Conclusion 16</w:t>
      </w:r>
    </w:p>
    <w:p w14:paraId="2F6FB8B5" w14:textId="5DDE08B9" w:rsidR="00492ADA" w:rsidRPr="00492ADA" w:rsidRDefault="00492ADA" w:rsidP="00492ADA">
      <w:pPr>
        <w:spacing w:line="360" w:lineRule="auto"/>
        <w:rPr>
          <w:rFonts w:ascii="Arial" w:hAnsi="Arial" w:cs="Arial"/>
          <w:b/>
          <w:bCs/>
        </w:rPr>
      </w:pPr>
      <w:r>
        <w:rPr>
          <w:rFonts w:ascii="Arial" w:hAnsi="Arial" w:cs="Arial"/>
          <w:b/>
          <w:bCs/>
        </w:rPr>
        <w:t xml:space="preserve">              </w:t>
      </w:r>
      <w:r w:rsidRPr="00492ADA">
        <w:rPr>
          <w:rFonts w:ascii="Arial" w:hAnsi="Arial" w:cs="Arial"/>
          <w:b/>
          <w:bCs/>
        </w:rPr>
        <w:t>5.2 Recommendations and Practical Strategies 17</w:t>
      </w:r>
    </w:p>
    <w:p w14:paraId="782F80FE" w14:textId="5CB2227A" w:rsidR="007D3AB7" w:rsidRDefault="00492ADA" w:rsidP="00492ADA">
      <w:pPr>
        <w:spacing w:line="360" w:lineRule="auto"/>
        <w:rPr>
          <w:rFonts w:ascii="Arial" w:hAnsi="Arial" w:cs="Arial"/>
          <w:b/>
          <w:bCs/>
        </w:rPr>
      </w:pPr>
      <w:r w:rsidRPr="00492ADA">
        <w:rPr>
          <w:rFonts w:ascii="Arial" w:hAnsi="Arial" w:cs="Arial"/>
          <w:b/>
          <w:bCs/>
        </w:rPr>
        <w:t xml:space="preserve">References </w:t>
      </w:r>
      <w:r w:rsidR="006A5EE4">
        <w:rPr>
          <w:rFonts w:ascii="Arial" w:hAnsi="Arial" w:cs="Arial"/>
          <w:b/>
          <w:bCs/>
        </w:rPr>
        <w:t>………………………………………………………………………</w:t>
      </w:r>
      <w:proofErr w:type="gramStart"/>
      <w:r w:rsidR="006A5EE4">
        <w:rPr>
          <w:rFonts w:ascii="Arial" w:hAnsi="Arial" w:cs="Arial"/>
          <w:b/>
          <w:bCs/>
        </w:rPr>
        <w:t>…..</w:t>
      </w:r>
      <w:proofErr w:type="gramEnd"/>
      <w:r w:rsidR="006A5EE4">
        <w:rPr>
          <w:rFonts w:ascii="Arial" w:hAnsi="Arial" w:cs="Arial"/>
          <w:b/>
          <w:bCs/>
        </w:rPr>
        <w:t xml:space="preserve"> </w:t>
      </w:r>
      <w:r>
        <w:rPr>
          <w:rFonts w:ascii="Arial" w:hAnsi="Arial" w:cs="Arial"/>
          <w:b/>
          <w:bCs/>
        </w:rPr>
        <w:t>1</w:t>
      </w:r>
      <w:r w:rsidR="006A5EE4">
        <w:rPr>
          <w:rFonts w:ascii="Arial" w:hAnsi="Arial" w:cs="Arial"/>
          <w:b/>
          <w:bCs/>
        </w:rPr>
        <w:t>6-23</w:t>
      </w:r>
    </w:p>
    <w:p w14:paraId="56E7956B" w14:textId="77777777" w:rsidR="00956667" w:rsidRDefault="00956667" w:rsidP="00956667">
      <w:pPr>
        <w:spacing w:line="360" w:lineRule="auto"/>
        <w:rPr>
          <w:rFonts w:ascii="Arial" w:hAnsi="Arial" w:cs="Arial"/>
          <w:b/>
          <w:bCs/>
        </w:rPr>
      </w:pPr>
    </w:p>
    <w:p w14:paraId="766106E0" w14:textId="77777777" w:rsidR="00C34F7E" w:rsidRDefault="00C34F7E" w:rsidP="00934036">
      <w:pPr>
        <w:spacing w:line="360" w:lineRule="auto"/>
        <w:jc w:val="both"/>
        <w:rPr>
          <w:rFonts w:ascii="Arial" w:hAnsi="Arial" w:cs="Arial"/>
          <w:b/>
          <w:bCs/>
        </w:rPr>
      </w:pPr>
    </w:p>
    <w:p w14:paraId="71DEE621" w14:textId="77777777" w:rsidR="00C34F7E" w:rsidRDefault="00C34F7E" w:rsidP="00934036">
      <w:pPr>
        <w:spacing w:line="360" w:lineRule="auto"/>
        <w:jc w:val="both"/>
        <w:rPr>
          <w:rFonts w:ascii="Arial" w:hAnsi="Arial" w:cs="Arial"/>
          <w:b/>
          <w:bCs/>
        </w:rPr>
      </w:pPr>
    </w:p>
    <w:p w14:paraId="2D5B54C9" w14:textId="77777777" w:rsidR="00C34F7E" w:rsidRDefault="00C34F7E" w:rsidP="00934036">
      <w:pPr>
        <w:spacing w:line="360" w:lineRule="auto"/>
        <w:jc w:val="both"/>
        <w:rPr>
          <w:rFonts w:ascii="Arial" w:hAnsi="Arial" w:cs="Arial"/>
          <w:b/>
          <w:bCs/>
        </w:rPr>
      </w:pPr>
    </w:p>
    <w:p w14:paraId="0B7BED56" w14:textId="77777777" w:rsidR="00C34F7E" w:rsidRDefault="00C34F7E" w:rsidP="00934036">
      <w:pPr>
        <w:spacing w:line="360" w:lineRule="auto"/>
        <w:jc w:val="both"/>
        <w:rPr>
          <w:rFonts w:ascii="Arial" w:hAnsi="Arial" w:cs="Arial"/>
          <w:b/>
          <w:bCs/>
        </w:rPr>
      </w:pPr>
    </w:p>
    <w:p w14:paraId="16A48482" w14:textId="77777777" w:rsidR="00C34F7E" w:rsidRDefault="00C34F7E" w:rsidP="00934036">
      <w:pPr>
        <w:spacing w:line="360" w:lineRule="auto"/>
        <w:jc w:val="both"/>
        <w:rPr>
          <w:rFonts w:ascii="Arial" w:hAnsi="Arial" w:cs="Arial"/>
          <w:b/>
          <w:bCs/>
        </w:rPr>
      </w:pPr>
    </w:p>
    <w:p w14:paraId="766E77FF" w14:textId="77777777" w:rsidR="00C34F7E" w:rsidRDefault="00C34F7E" w:rsidP="00934036">
      <w:pPr>
        <w:spacing w:line="360" w:lineRule="auto"/>
        <w:jc w:val="both"/>
        <w:rPr>
          <w:rFonts w:ascii="Arial" w:hAnsi="Arial" w:cs="Arial"/>
          <w:b/>
          <w:bCs/>
        </w:rPr>
      </w:pPr>
    </w:p>
    <w:p w14:paraId="6B2E2DBE" w14:textId="77777777" w:rsidR="00C34F7E" w:rsidRDefault="00C34F7E" w:rsidP="00934036">
      <w:pPr>
        <w:spacing w:line="360" w:lineRule="auto"/>
        <w:jc w:val="both"/>
        <w:rPr>
          <w:rFonts w:ascii="Arial" w:hAnsi="Arial" w:cs="Arial"/>
          <w:b/>
          <w:bCs/>
        </w:rPr>
      </w:pPr>
    </w:p>
    <w:p w14:paraId="71017F20" w14:textId="77777777" w:rsidR="00C34F7E" w:rsidRDefault="00C34F7E" w:rsidP="00934036">
      <w:pPr>
        <w:spacing w:line="360" w:lineRule="auto"/>
        <w:jc w:val="both"/>
        <w:rPr>
          <w:rFonts w:ascii="Arial" w:hAnsi="Arial" w:cs="Arial"/>
          <w:b/>
          <w:bCs/>
        </w:rPr>
      </w:pPr>
    </w:p>
    <w:p w14:paraId="27D24E13" w14:textId="77777777" w:rsidR="00C34F7E" w:rsidRDefault="00C34F7E" w:rsidP="00934036">
      <w:pPr>
        <w:spacing w:line="360" w:lineRule="auto"/>
        <w:jc w:val="both"/>
        <w:rPr>
          <w:rFonts w:ascii="Arial" w:hAnsi="Arial" w:cs="Arial"/>
          <w:b/>
          <w:bCs/>
        </w:rPr>
      </w:pPr>
    </w:p>
    <w:p w14:paraId="7DC1D568" w14:textId="77777777" w:rsidR="00C34F7E" w:rsidRDefault="00C34F7E" w:rsidP="00934036">
      <w:pPr>
        <w:spacing w:line="360" w:lineRule="auto"/>
        <w:jc w:val="both"/>
        <w:rPr>
          <w:rFonts w:ascii="Arial" w:hAnsi="Arial" w:cs="Arial"/>
          <w:b/>
          <w:bCs/>
        </w:rPr>
      </w:pPr>
    </w:p>
    <w:p w14:paraId="768B430D" w14:textId="77777777" w:rsidR="00C34F7E" w:rsidRDefault="00C34F7E" w:rsidP="00934036">
      <w:pPr>
        <w:spacing w:line="360" w:lineRule="auto"/>
        <w:jc w:val="both"/>
        <w:rPr>
          <w:rFonts w:ascii="Arial" w:hAnsi="Arial" w:cs="Arial"/>
          <w:b/>
          <w:bCs/>
        </w:rPr>
      </w:pPr>
    </w:p>
    <w:p w14:paraId="05D21806" w14:textId="77777777" w:rsidR="00C34F7E" w:rsidRDefault="00C34F7E" w:rsidP="00934036">
      <w:pPr>
        <w:spacing w:line="360" w:lineRule="auto"/>
        <w:jc w:val="both"/>
        <w:rPr>
          <w:rFonts w:ascii="Arial" w:hAnsi="Arial" w:cs="Arial"/>
          <w:b/>
          <w:bCs/>
        </w:rPr>
      </w:pPr>
    </w:p>
    <w:p w14:paraId="06B92B64" w14:textId="77777777" w:rsidR="00C34F7E" w:rsidRDefault="00C34F7E" w:rsidP="00934036">
      <w:pPr>
        <w:spacing w:line="360" w:lineRule="auto"/>
        <w:jc w:val="both"/>
        <w:rPr>
          <w:rFonts w:ascii="Arial" w:hAnsi="Arial" w:cs="Arial"/>
          <w:b/>
          <w:bCs/>
        </w:rPr>
      </w:pPr>
    </w:p>
    <w:p w14:paraId="23195235" w14:textId="77777777" w:rsidR="00C34F7E" w:rsidRDefault="00C34F7E" w:rsidP="00934036">
      <w:pPr>
        <w:spacing w:line="360" w:lineRule="auto"/>
        <w:jc w:val="both"/>
        <w:rPr>
          <w:rFonts w:ascii="Arial" w:hAnsi="Arial" w:cs="Arial"/>
          <w:b/>
          <w:bCs/>
        </w:rPr>
      </w:pPr>
    </w:p>
    <w:p w14:paraId="7120E575" w14:textId="77777777" w:rsidR="00C34F7E" w:rsidRDefault="00C34F7E" w:rsidP="00934036">
      <w:pPr>
        <w:spacing w:line="360" w:lineRule="auto"/>
        <w:jc w:val="both"/>
        <w:rPr>
          <w:rFonts w:ascii="Arial" w:hAnsi="Arial" w:cs="Arial"/>
          <w:b/>
          <w:bCs/>
        </w:rPr>
      </w:pPr>
    </w:p>
    <w:p w14:paraId="6FD93A06" w14:textId="77777777" w:rsidR="00C34F7E" w:rsidRDefault="00C34F7E" w:rsidP="00934036">
      <w:pPr>
        <w:spacing w:line="360" w:lineRule="auto"/>
        <w:jc w:val="both"/>
        <w:rPr>
          <w:rFonts w:ascii="Arial" w:hAnsi="Arial" w:cs="Arial"/>
          <w:b/>
          <w:bCs/>
        </w:rPr>
      </w:pPr>
    </w:p>
    <w:p w14:paraId="75CF4361" w14:textId="77777777" w:rsidR="00C34F7E" w:rsidRDefault="00C34F7E" w:rsidP="00934036">
      <w:pPr>
        <w:spacing w:line="360" w:lineRule="auto"/>
        <w:jc w:val="both"/>
        <w:rPr>
          <w:rFonts w:ascii="Arial" w:hAnsi="Arial" w:cs="Arial"/>
          <w:b/>
          <w:bCs/>
        </w:rPr>
      </w:pPr>
    </w:p>
    <w:p w14:paraId="097F39A2" w14:textId="77777777" w:rsidR="00C34F7E" w:rsidRDefault="00C34F7E" w:rsidP="00934036">
      <w:pPr>
        <w:spacing w:line="360" w:lineRule="auto"/>
        <w:jc w:val="both"/>
        <w:rPr>
          <w:rFonts w:ascii="Arial" w:hAnsi="Arial" w:cs="Arial"/>
          <w:b/>
          <w:bCs/>
        </w:rPr>
      </w:pPr>
    </w:p>
    <w:p w14:paraId="5C6F28C4" w14:textId="77777777" w:rsidR="00C34F7E" w:rsidRDefault="00C34F7E" w:rsidP="00934036">
      <w:pPr>
        <w:spacing w:line="360" w:lineRule="auto"/>
        <w:jc w:val="both"/>
        <w:rPr>
          <w:rFonts w:ascii="Arial" w:hAnsi="Arial" w:cs="Arial"/>
          <w:b/>
          <w:bCs/>
        </w:rPr>
      </w:pPr>
    </w:p>
    <w:p w14:paraId="3B3642D2" w14:textId="77777777" w:rsidR="00C34F7E" w:rsidRDefault="00C34F7E" w:rsidP="00934036">
      <w:pPr>
        <w:spacing w:line="360" w:lineRule="auto"/>
        <w:jc w:val="both"/>
        <w:rPr>
          <w:rFonts w:ascii="Arial" w:hAnsi="Arial" w:cs="Arial"/>
          <w:b/>
          <w:bCs/>
        </w:rPr>
      </w:pPr>
    </w:p>
    <w:p w14:paraId="2E9C9FB3" w14:textId="77777777" w:rsidR="00C34F7E" w:rsidRDefault="00C34F7E" w:rsidP="00934036">
      <w:pPr>
        <w:spacing w:line="360" w:lineRule="auto"/>
        <w:jc w:val="both"/>
        <w:rPr>
          <w:rFonts w:ascii="Arial" w:hAnsi="Arial" w:cs="Arial"/>
          <w:b/>
          <w:bCs/>
        </w:rPr>
      </w:pPr>
    </w:p>
    <w:p w14:paraId="374BB7FB" w14:textId="7AC08F33" w:rsidR="000D2094" w:rsidRDefault="00860ABF" w:rsidP="00934036">
      <w:pPr>
        <w:spacing w:line="360" w:lineRule="auto"/>
        <w:jc w:val="both"/>
        <w:rPr>
          <w:rFonts w:ascii="Arial" w:hAnsi="Arial" w:cs="Arial"/>
          <w:b/>
          <w:bCs/>
        </w:rPr>
      </w:pPr>
      <w:r w:rsidRPr="00860ABF">
        <w:rPr>
          <w:rFonts w:ascii="Arial" w:hAnsi="Arial" w:cs="Arial"/>
          <w:b/>
          <w:bCs/>
        </w:rPr>
        <w:t xml:space="preserve">Chapter 1: Introduction </w:t>
      </w:r>
    </w:p>
    <w:p w14:paraId="2D96F007" w14:textId="0D2A5535" w:rsidR="00EF01D2" w:rsidRPr="00396343" w:rsidRDefault="00396343" w:rsidP="00934036">
      <w:pPr>
        <w:spacing w:line="360" w:lineRule="auto"/>
        <w:jc w:val="both"/>
        <w:rPr>
          <w:rFonts w:ascii="Arial" w:hAnsi="Arial" w:cs="Arial"/>
        </w:rPr>
      </w:pPr>
      <w:r w:rsidRPr="00396343">
        <w:rPr>
          <w:rFonts w:ascii="Arial" w:hAnsi="Arial" w:cs="Arial"/>
        </w:rPr>
        <w:t xml:space="preserve">Novotel Cardiff is </w:t>
      </w:r>
      <w:r w:rsidR="00802B01" w:rsidRPr="00396343">
        <w:rPr>
          <w:rFonts w:ascii="Arial" w:hAnsi="Arial" w:cs="Arial"/>
        </w:rPr>
        <w:t>a</w:t>
      </w:r>
      <w:r w:rsidRPr="00396343">
        <w:rPr>
          <w:rFonts w:ascii="Arial" w:hAnsi="Arial" w:cs="Arial"/>
        </w:rPr>
        <w:t xml:space="preserve"> mid-scale Hotel located in the centre of the city which is owned by Accor, a global hospitality company. It attracts many different types of guests such as business travellers, corporate attendees, families and holiday makers. The hotel contains nine meeting areas, a bar, a dining area, and large amounts of space for </w:t>
      </w:r>
      <w:r w:rsidRPr="00396343">
        <w:rPr>
          <w:rFonts w:ascii="Arial" w:hAnsi="Arial" w:cs="Arial"/>
        </w:rPr>
        <w:lastRenderedPageBreak/>
        <w:t>events, all of these create opportunities for the Food and Beverage Department to generate income and contribute positively to the guest experience (Walker, 20</w:t>
      </w:r>
      <w:r w:rsidR="00302092">
        <w:rPr>
          <w:rFonts w:ascii="Arial" w:hAnsi="Arial" w:cs="Arial"/>
        </w:rPr>
        <w:t>14</w:t>
      </w:r>
      <w:r w:rsidRPr="00396343">
        <w:rPr>
          <w:rFonts w:ascii="Arial" w:hAnsi="Arial" w:cs="Arial"/>
        </w:rPr>
        <w:t xml:space="preserve">). I spent 10 weeks working in various capacities in the F&amp;B department during my placement. These included: serving drinks behind the bar, supporting the running of restaurants, assisting with setting up for events and supporting conferences. From these experiences, I gained a direct appreciation for the ongoing stresses and problems faced by the F&amp;B department. The focus of this research is staff turnover in the F&amp;B department. Initially, my curiosity about staff turnover arose from asking colleagues how long they had been employed by Novotel Cardiff. While most colleagues said less than a year, when the Assistant Manager shared her difficulty in finding qualified staff, my attention was drawn to the difference. Most members of the team were either new recruits or short-term employees. One member of the team, a Team Leader, worked there nearly 18 years. Furthermore, another member of the team mentioned that he was leaving Novotel Cardiff after just over a </w:t>
      </w:r>
      <w:r w:rsidR="00BD28E5" w:rsidRPr="00396343">
        <w:rPr>
          <w:rFonts w:ascii="Arial" w:hAnsi="Arial" w:cs="Arial"/>
        </w:rPr>
        <w:t>month. (Baum</w:t>
      </w:r>
      <w:r w:rsidR="00302092">
        <w:rPr>
          <w:rFonts w:ascii="Arial" w:hAnsi="Arial" w:cs="Arial"/>
        </w:rPr>
        <w:t xml:space="preserve"> and Devine, 2007</w:t>
      </w:r>
      <w:r w:rsidRPr="00396343">
        <w:rPr>
          <w:rFonts w:ascii="Arial" w:hAnsi="Arial" w:cs="Arial"/>
        </w:rPr>
        <w:t>) reported that many hospitality businesses have "revolving doors" in their F&amp;B departments because the work environment consistently creates higher demand on employees than can be met through stable employment arrangements. High turnover rates in the F&amp;B department are negative to both Novotel Cardiff and the broader hospitality industry. High turnover costs money to continually recruit and train new staff also, it reduces consistency in services provided due to lack of experience and burdens existing employees with excessive responsibilities and increasing responsibility (Boella &amp; Goss-Turner, 201</w:t>
      </w:r>
      <w:r w:rsidR="00302092">
        <w:rPr>
          <w:rFonts w:ascii="Arial" w:hAnsi="Arial" w:cs="Arial"/>
        </w:rPr>
        <w:t>9</w:t>
      </w:r>
      <w:r w:rsidRPr="00396343">
        <w:rPr>
          <w:rFonts w:ascii="Arial" w:hAnsi="Arial" w:cs="Arial"/>
        </w:rPr>
        <w:t>). According to</w:t>
      </w:r>
      <w:r w:rsidR="00A6176D">
        <w:rPr>
          <w:rFonts w:ascii="Arial" w:hAnsi="Arial" w:cs="Arial"/>
        </w:rPr>
        <w:t xml:space="preserve"> (Mews, 2026</w:t>
      </w:r>
      <w:r w:rsidRPr="00396343">
        <w:rPr>
          <w:rFonts w:ascii="Arial" w:hAnsi="Arial" w:cs="Arial"/>
        </w:rPr>
        <w:t>)</w:t>
      </w:r>
      <w:r w:rsidR="00A6176D">
        <w:rPr>
          <w:rFonts w:ascii="Arial" w:hAnsi="Arial" w:cs="Arial"/>
        </w:rPr>
        <w:t xml:space="preserve"> </w:t>
      </w:r>
      <w:r w:rsidRPr="00396343">
        <w:rPr>
          <w:rFonts w:ascii="Arial" w:hAnsi="Arial" w:cs="Arial"/>
        </w:rPr>
        <w:t xml:space="preserve">average annual turnover rates for hospitality businesses typically range from 30-50%. As a result, hospitality businesses face chronic issues related to staff availability and quality that directly affect guest satisfaction, employee well-being and profitability. Additionally, as hospitality continues to recover from post-COVID labour shortages and compete against other industries for available workers, understanding and managing staff turnover has evolved from simply an operational issue to a strategic necessity (Lashley &amp; Morrison, 2022). The objective of this research is to identify some of the primary causes of staff turnover within the F&amp;B department at Novotel Cardiff and determine how those causes negatively affect performance in the F&amp;B department. In addition, recommendations will be made to help improve retention in the F&amp;B department based on research findings. More specifically, As I have noted above, this study is written from a future manager's point of view. This research represents my </w:t>
      </w:r>
      <w:r w:rsidRPr="00396343">
        <w:rPr>
          <w:rFonts w:ascii="Arial" w:hAnsi="Arial" w:cs="Arial"/>
        </w:rPr>
        <w:lastRenderedPageBreak/>
        <w:t>initial effort toward developing the strategic knowledge required for these opportunities.</w:t>
      </w:r>
    </w:p>
    <w:p w14:paraId="123D5553" w14:textId="4842A0F2" w:rsidR="00860ABF" w:rsidRDefault="00C2469B" w:rsidP="00934036">
      <w:pPr>
        <w:spacing w:line="360" w:lineRule="auto"/>
        <w:jc w:val="both"/>
        <w:rPr>
          <w:rFonts w:ascii="Arial" w:hAnsi="Arial" w:cs="Arial"/>
          <w:b/>
          <w:bCs/>
        </w:rPr>
      </w:pPr>
      <w:r w:rsidRPr="00C2469B">
        <w:rPr>
          <w:rFonts w:ascii="Arial" w:hAnsi="Arial" w:cs="Arial"/>
          <w:b/>
          <w:bCs/>
        </w:rPr>
        <w:t xml:space="preserve">Chapter 2: Literature Review </w:t>
      </w:r>
    </w:p>
    <w:p w14:paraId="2B94B231" w14:textId="13825DFE" w:rsidR="009932C7" w:rsidRDefault="00F03952" w:rsidP="00934036">
      <w:pPr>
        <w:spacing w:line="360" w:lineRule="auto"/>
        <w:jc w:val="both"/>
        <w:rPr>
          <w:rFonts w:ascii="Arial" w:hAnsi="Arial" w:cs="Arial"/>
          <w:b/>
          <w:bCs/>
        </w:rPr>
      </w:pPr>
      <w:r w:rsidRPr="00DF055C">
        <w:rPr>
          <w:rFonts w:ascii="Arial" w:hAnsi="Arial" w:cs="Arial"/>
          <w:b/>
          <w:bCs/>
        </w:rPr>
        <w:t>2.</w:t>
      </w:r>
      <w:r w:rsidR="00CB4845">
        <w:rPr>
          <w:rFonts w:ascii="Arial" w:hAnsi="Arial" w:cs="Arial"/>
          <w:b/>
          <w:bCs/>
        </w:rPr>
        <w:t>1</w:t>
      </w:r>
      <w:r w:rsidRPr="00DF055C">
        <w:rPr>
          <w:rFonts w:ascii="Arial" w:hAnsi="Arial" w:cs="Arial"/>
          <w:b/>
          <w:bCs/>
        </w:rPr>
        <w:t xml:space="preserve"> Drivers of staff turnover in Hospitality </w:t>
      </w:r>
      <w:r w:rsidR="00DF055C" w:rsidRPr="00DF055C">
        <w:rPr>
          <w:rFonts w:ascii="Arial" w:hAnsi="Arial" w:cs="Arial"/>
          <w:b/>
          <w:bCs/>
        </w:rPr>
        <w:t>F&amp;B</w:t>
      </w:r>
    </w:p>
    <w:p w14:paraId="045497BC" w14:textId="5F7893E9" w:rsidR="00DF055C" w:rsidRDefault="00400068" w:rsidP="00934036">
      <w:pPr>
        <w:spacing w:line="360" w:lineRule="auto"/>
        <w:jc w:val="both"/>
        <w:rPr>
          <w:rFonts w:ascii="Arial" w:hAnsi="Arial" w:cs="Arial"/>
        </w:rPr>
      </w:pPr>
      <w:r w:rsidRPr="00400068">
        <w:rPr>
          <w:rFonts w:ascii="Arial" w:hAnsi="Arial" w:cs="Arial"/>
        </w:rPr>
        <w:t>Hospitality has some of the greatest staff turnover of all industries worldwide. The average annual rate for hospitality businesses can be over 30%</w:t>
      </w:r>
      <w:r w:rsidR="000867CD">
        <w:rPr>
          <w:rFonts w:ascii="Arial" w:hAnsi="Arial" w:cs="Arial"/>
        </w:rPr>
        <w:t xml:space="preserve"> </w:t>
      </w:r>
      <w:r w:rsidRPr="00400068">
        <w:rPr>
          <w:rFonts w:ascii="Arial" w:hAnsi="Arial" w:cs="Arial"/>
        </w:rPr>
        <w:t xml:space="preserve">and up to 50%-70% for </w:t>
      </w:r>
      <w:r>
        <w:rPr>
          <w:rFonts w:ascii="Arial" w:hAnsi="Arial" w:cs="Arial"/>
        </w:rPr>
        <w:t>F</w:t>
      </w:r>
      <w:r w:rsidR="000867CD">
        <w:rPr>
          <w:rFonts w:ascii="Arial" w:hAnsi="Arial" w:cs="Arial"/>
        </w:rPr>
        <w:t xml:space="preserve">&amp;B </w:t>
      </w:r>
      <w:r w:rsidRPr="00400068">
        <w:rPr>
          <w:rFonts w:ascii="Arial" w:hAnsi="Arial" w:cs="Arial"/>
        </w:rPr>
        <w:t>roles</w:t>
      </w:r>
      <w:r w:rsidR="00A6176D">
        <w:rPr>
          <w:rFonts w:ascii="Arial" w:hAnsi="Arial" w:cs="Arial"/>
        </w:rPr>
        <w:t xml:space="preserve"> (Mews, 2026). </w:t>
      </w:r>
      <w:r w:rsidRPr="00400068">
        <w:rPr>
          <w:rFonts w:ascii="Arial" w:hAnsi="Arial" w:cs="Arial"/>
        </w:rPr>
        <w:t>There are a number of factors that contribute to why employees leave their jobs. These include workloads and recruiting people. Employees also tend to leave if they do not receive rewards for their work or if there is poor quality management</w:t>
      </w:r>
      <w:r w:rsidR="00BD28E5">
        <w:rPr>
          <w:rFonts w:ascii="Arial" w:hAnsi="Arial" w:cs="Arial"/>
        </w:rPr>
        <w:t>.in</w:t>
      </w:r>
    </w:p>
    <w:p w14:paraId="459A48FF" w14:textId="6187A264" w:rsidR="00AB3A79" w:rsidRDefault="00AB3A79" w:rsidP="00934036">
      <w:pPr>
        <w:spacing w:line="360" w:lineRule="auto"/>
        <w:jc w:val="both"/>
        <w:rPr>
          <w:rFonts w:ascii="Arial" w:hAnsi="Arial" w:cs="Arial"/>
          <w:b/>
          <w:bCs/>
        </w:rPr>
      </w:pPr>
      <w:r w:rsidRPr="00AB3A79">
        <w:rPr>
          <w:rFonts w:ascii="Arial" w:hAnsi="Arial" w:cs="Arial"/>
          <w:b/>
          <w:bCs/>
        </w:rPr>
        <w:t>2.</w:t>
      </w:r>
      <w:r w:rsidR="00CB4845">
        <w:rPr>
          <w:rFonts w:ascii="Arial" w:hAnsi="Arial" w:cs="Arial"/>
          <w:b/>
          <w:bCs/>
        </w:rPr>
        <w:t>1</w:t>
      </w:r>
      <w:r w:rsidRPr="00AB3A79">
        <w:rPr>
          <w:rFonts w:ascii="Arial" w:hAnsi="Arial" w:cs="Arial"/>
          <w:b/>
          <w:bCs/>
        </w:rPr>
        <w:t>.</w:t>
      </w:r>
      <w:r w:rsidR="00CB4845">
        <w:rPr>
          <w:rFonts w:ascii="Arial" w:hAnsi="Arial" w:cs="Arial"/>
          <w:b/>
          <w:bCs/>
        </w:rPr>
        <w:t>2</w:t>
      </w:r>
      <w:r>
        <w:rPr>
          <w:rFonts w:ascii="Arial" w:hAnsi="Arial" w:cs="Arial"/>
          <w:b/>
          <w:bCs/>
        </w:rPr>
        <w:t xml:space="preserve"> </w:t>
      </w:r>
      <w:r w:rsidR="00C6187A">
        <w:rPr>
          <w:rFonts w:ascii="Arial" w:hAnsi="Arial" w:cs="Arial"/>
          <w:b/>
          <w:bCs/>
        </w:rPr>
        <w:t>Workload, stress, and Emotional Labour</w:t>
      </w:r>
    </w:p>
    <w:p w14:paraId="2D44B76D" w14:textId="33B6E11C" w:rsidR="00015BD0" w:rsidRDefault="00DE7481" w:rsidP="00934036">
      <w:pPr>
        <w:spacing w:line="360" w:lineRule="auto"/>
        <w:jc w:val="both"/>
        <w:rPr>
          <w:rFonts w:ascii="Arial" w:hAnsi="Arial" w:cs="Arial"/>
        </w:rPr>
      </w:pPr>
      <w:r w:rsidRPr="00DE7481">
        <w:rPr>
          <w:rFonts w:ascii="Arial" w:hAnsi="Arial" w:cs="Arial"/>
        </w:rPr>
        <w:t xml:space="preserve">In addition to workload, numerous studies have also shown that operational pressure is a main reason for employee turnover in hospitality. As (Karatepe, 2010) states, excessive job demands, which include both physical requirements and the need to perform emotional labour, along with non-traditional work schedules can lead to employee burnout and ultimately result in employee turnover. For example, many times in hospitality employees will be multi-tasking in their role. While managing the guest interaction, employees are often under extreme amounts of stress. (Bakker and Demerouti, 2007), JD-R Model provides an understanding of these issues. According to the model, </w:t>
      </w:r>
      <w:r w:rsidR="00BF6436" w:rsidRPr="00BF6436">
        <w:rPr>
          <w:rFonts w:ascii="Arial" w:hAnsi="Arial" w:cs="Arial"/>
        </w:rPr>
        <w:t>every job has both “demands” that "drain" your energy, and “resources” that help you build it up</w:t>
      </w:r>
      <w:r w:rsidR="00015BD0">
        <w:rPr>
          <w:rFonts w:ascii="Arial" w:hAnsi="Arial" w:cs="Arial"/>
        </w:rPr>
        <w:t xml:space="preserve"> </w:t>
      </w:r>
      <w:r w:rsidR="00015BD0" w:rsidRPr="00DE7481">
        <w:rPr>
          <w:rFonts w:ascii="Arial" w:hAnsi="Arial" w:cs="Arial"/>
        </w:rPr>
        <w:t>such as training, manager support, etc</w:t>
      </w:r>
      <w:r w:rsidR="00BF6436" w:rsidRPr="00BF6436">
        <w:rPr>
          <w:rFonts w:ascii="Arial" w:hAnsi="Arial" w:cs="Arial"/>
        </w:rPr>
        <w:t>. Burnout is when demands become greater than resources. So, as long as your resources exceed your demands, you will have engagement</w:t>
      </w:r>
      <w:r w:rsidRPr="00DE7481">
        <w:rPr>
          <w:rFonts w:ascii="Arial" w:hAnsi="Arial" w:cs="Arial"/>
        </w:rPr>
        <w:t xml:space="preserve">. Additionally, Employees often do not feel that they can meet the constant expectations. This was observed during my placement at Novotel Cardiff Centre. We had a </w:t>
      </w:r>
      <w:r w:rsidR="00015BD0" w:rsidRPr="00DE7481">
        <w:rPr>
          <w:rFonts w:ascii="Arial" w:hAnsi="Arial" w:cs="Arial"/>
        </w:rPr>
        <w:t>120-person</w:t>
      </w:r>
      <w:r w:rsidRPr="00DE7481">
        <w:rPr>
          <w:rFonts w:ascii="Arial" w:hAnsi="Arial" w:cs="Arial"/>
        </w:rPr>
        <w:t xml:space="preserve"> conference event with staff providing drinks at the bar, supporting the event, and monitoring the buffet all at once. Similarly, the high volume of families visiting for the Easter holidays resulted in long lines of customers requiring rapid service. However, due to low staffing support from other departments, like housekeeping. Employees found themselves check-in in guests and also making the sofa </w:t>
      </w:r>
      <w:r w:rsidR="00015BD0" w:rsidRPr="00DE7481">
        <w:rPr>
          <w:rFonts w:ascii="Arial" w:hAnsi="Arial" w:cs="Arial"/>
        </w:rPr>
        <w:t>beds.</w:t>
      </w:r>
      <w:r w:rsidRPr="00DE7481">
        <w:rPr>
          <w:rFonts w:ascii="Arial" w:hAnsi="Arial" w:cs="Arial"/>
        </w:rPr>
        <w:t xml:space="preserve"> Employees who had been employed for less than one year seemed most affected. These individuals did not possess the skills or operational knowledge that more senior employees develop over time. </w:t>
      </w:r>
    </w:p>
    <w:p w14:paraId="1BD8797E" w14:textId="3B766EA9" w:rsidR="00C6187A" w:rsidRPr="00C6187A" w:rsidRDefault="009B6A09" w:rsidP="00934036">
      <w:pPr>
        <w:spacing w:line="360" w:lineRule="auto"/>
        <w:jc w:val="both"/>
        <w:rPr>
          <w:rFonts w:ascii="Arial" w:hAnsi="Arial" w:cs="Arial"/>
        </w:rPr>
      </w:pPr>
      <w:r>
        <w:rPr>
          <w:rFonts w:ascii="Arial" w:hAnsi="Arial" w:cs="Arial"/>
          <w:noProof/>
        </w:rPr>
        <w:lastRenderedPageBreak/>
        <w:drawing>
          <wp:inline distT="0" distB="0" distL="0" distR="0" wp14:anchorId="2AE9B771" wp14:editId="29E8F3CA">
            <wp:extent cx="5981700" cy="3253740"/>
            <wp:effectExtent l="0" t="0" r="0" b="3810"/>
            <wp:docPr id="20166403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309" t="1698" r="480" b="7708"/>
                    <a:stretch>
                      <a:fillRect/>
                    </a:stretch>
                  </pic:blipFill>
                  <pic:spPr bwMode="auto">
                    <a:xfrm>
                      <a:off x="0" y="0"/>
                      <a:ext cx="6044092" cy="3287678"/>
                    </a:xfrm>
                    <a:prstGeom prst="rect">
                      <a:avLst/>
                    </a:prstGeom>
                    <a:noFill/>
                    <a:ln>
                      <a:noFill/>
                    </a:ln>
                    <a:extLst>
                      <a:ext uri="{53640926-AAD7-44D8-BBD7-CCE9431645EC}">
                        <a14:shadowObscured xmlns:a14="http://schemas.microsoft.com/office/drawing/2010/main"/>
                      </a:ext>
                    </a:extLst>
                  </pic:spPr>
                </pic:pic>
              </a:graphicData>
            </a:graphic>
          </wp:inline>
        </w:drawing>
      </w:r>
    </w:p>
    <w:p w14:paraId="10A6DF4C" w14:textId="77777777" w:rsidR="00D86CD2" w:rsidRDefault="00D86CD2" w:rsidP="00934036">
      <w:pPr>
        <w:spacing w:line="360" w:lineRule="auto"/>
        <w:jc w:val="both"/>
        <w:rPr>
          <w:rFonts w:ascii="Arial" w:hAnsi="Arial" w:cs="Arial"/>
          <w:b/>
          <w:bCs/>
        </w:rPr>
      </w:pPr>
    </w:p>
    <w:p w14:paraId="2946F8D6" w14:textId="2DFD25E7" w:rsidR="00AB3A79" w:rsidRDefault="00D86CD2" w:rsidP="00934036">
      <w:pPr>
        <w:spacing w:line="360" w:lineRule="auto"/>
        <w:jc w:val="both"/>
        <w:rPr>
          <w:rFonts w:ascii="Arial" w:hAnsi="Arial" w:cs="Arial"/>
          <w:b/>
          <w:bCs/>
        </w:rPr>
      </w:pPr>
      <w:r>
        <w:rPr>
          <w:rFonts w:ascii="Arial" w:hAnsi="Arial" w:cs="Arial"/>
          <w:b/>
          <w:bCs/>
        </w:rPr>
        <w:t>2.</w:t>
      </w:r>
      <w:r w:rsidR="00CB4845">
        <w:rPr>
          <w:rFonts w:ascii="Arial" w:hAnsi="Arial" w:cs="Arial"/>
          <w:b/>
          <w:bCs/>
        </w:rPr>
        <w:t>1</w:t>
      </w:r>
      <w:r>
        <w:rPr>
          <w:rFonts w:ascii="Arial" w:hAnsi="Arial" w:cs="Arial"/>
          <w:b/>
          <w:bCs/>
        </w:rPr>
        <w:t>.2 Recruitment Challenges and Experience Gaps</w:t>
      </w:r>
    </w:p>
    <w:p w14:paraId="4F03D8FD" w14:textId="3E801B23" w:rsidR="00D86CD2" w:rsidRDefault="00AD293B" w:rsidP="00934036">
      <w:pPr>
        <w:spacing w:line="360" w:lineRule="auto"/>
        <w:jc w:val="both"/>
        <w:rPr>
          <w:rFonts w:ascii="Arial" w:hAnsi="Arial" w:cs="Arial"/>
        </w:rPr>
      </w:pPr>
      <w:r w:rsidRPr="00AD293B">
        <w:rPr>
          <w:rFonts w:ascii="Arial" w:hAnsi="Arial" w:cs="Arial"/>
        </w:rPr>
        <w:t>The difficulty in recruiting personnel, and finding qualified employees is an additional factor contributing to turnover in the Hospitality industry. (Boella and Goss-Turner, 201</w:t>
      </w:r>
      <w:r w:rsidR="00302092">
        <w:rPr>
          <w:rFonts w:ascii="Arial" w:hAnsi="Arial" w:cs="Arial"/>
        </w:rPr>
        <w:t>9</w:t>
      </w:r>
      <w:r w:rsidRPr="00AD293B">
        <w:rPr>
          <w:rFonts w:ascii="Arial" w:hAnsi="Arial" w:cs="Arial"/>
        </w:rPr>
        <w:t xml:space="preserve">) state that Hospitality recruitment has become increasingly competitive, and many workers prefer employment opportunities outside of the hospitality industry, which provide higher wages, improved job environments, and greater opportunities for advancement. this actively demonstrates that, many organisations operating in the hospitality industry have trouble hiring and retaining qualified employees. (Robinson et al., 2014) further explains that when experienced employees leave their positions, their replacement will likely require a substantial amount of time to develop. These employees have the knowledge and expertise which is difficult to replicate in new employees. I witnessed this type of situation during my work experience placement at Novotel Cardiff Centre. When I asked the Assistant Manager about his experiences recruiting, she stated that it was "very difficult to find someone with the knowledge and experience." Additionally, there were three members of the team who had significant amounts of experience including the Team Leader who had worked for 18 years at Novotel Cardiff Centre. All of the other members of the team were recent hires (less than1 year).  </w:t>
      </w:r>
    </w:p>
    <w:p w14:paraId="1728ADB7" w14:textId="1E063B9D" w:rsidR="00AD293B" w:rsidRDefault="00FB1196" w:rsidP="00934036">
      <w:pPr>
        <w:spacing w:line="360" w:lineRule="auto"/>
        <w:jc w:val="both"/>
        <w:rPr>
          <w:rFonts w:ascii="Arial" w:hAnsi="Arial" w:cs="Arial"/>
          <w:b/>
          <w:bCs/>
        </w:rPr>
      </w:pPr>
      <w:r>
        <w:rPr>
          <w:rFonts w:ascii="Arial" w:hAnsi="Arial" w:cs="Arial"/>
          <w:b/>
          <w:bCs/>
        </w:rPr>
        <w:lastRenderedPageBreak/>
        <w:t>2.</w:t>
      </w:r>
      <w:r w:rsidR="00CB4845">
        <w:rPr>
          <w:rFonts w:ascii="Arial" w:hAnsi="Arial" w:cs="Arial"/>
          <w:b/>
          <w:bCs/>
        </w:rPr>
        <w:t>1</w:t>
      </w:r>
      <w:r>
        <w:rPr>
          <w:rFonts w:ascii="Arial" w:hAnsi="Arial" w:cs="Arial"/>
          <w:b/>
          <w:bCs/>
        </w:rPr>
        <w:t>.3 Low Pay, Recognition, and Reward Systems</w:t>
      </w:r>
    </w:p>
    <w:p w14:paraId="3DCBD2CA" w14:textId="0293EDD3" w:rsidR="002966E3" w:rsidRPr="002966E3" w:rsidRDefault="00663FDA" w:rsidP="002966E3">
      <w:pPr>
        <w:spacing w:line="360" w:lineRule="auto"/>
        <w:jc w:val="both"/>
        <w:rPr>
          <w:rFonts w:ascii="Arial" w:hAnsi="Arial" w:cs="Arial"/>
        </w:rPr>
      </w:pPr>
      <w:r w:rsidRPr="00663FDA">
        <w:rPr>
          <w:rFonts w:ascii="Arial" w:hAnsi="Arial" w:cs="Arial"/>
        </w:rPr>
        <w:t>High staff turnover rates are common in many hospitality F&amp;B departments due to low wages and poor employee recognition (Walker, 20</w:t>
      </w:r>
      <w:r w:rsidR="00302092">
        <w:rPr>
          <w:rFonts w:ascii="Arial" w:hAnsi="Arial" w:cs="Arial"/>
        </w:rPr>
        <w:t>14</w:t>
      </w:r>
      <w:r w:rsidRPr="00663FDA">
        <w:rPr>
          <w:rFonts w:ascii="Arial" w:hAnsi="Arial" w:cs="Arial"/>
        </w:rPr>
        <w:t>). Hospitality jobs are seen by many people as having low status and offering little money. Therefore, few workers see a clear future in them. Also, low wages and lack of future opportunities contribute to lower worker motivation and less loyalty to an organisation. In addition to providing decent compensation (Bowen and Lawler, 1992) found that empowering and recognising employees is a key factor to retaining employees. When employees are recognised, they will be more likely to have a strong commitment to their employer and if there is no way to recognise employees' efforts, then employees may lose interest and decide to leave. During my placement, I experienced all of the above factors. The tip system used throughout the department was inconsistent. Some employees received cash tips but, on card you had to wait end of the week/month to get your share. These inconsistencies caused problems for foreign guests visiting us, especially those coming from the United States and the Middle East where they have a tipping culture.  Often employees did not receive benefits immediately after performing well on their own job or going beyond what was required of them. For example, during my placement, when I volunteered to help the Team Leader complete some work outside my duties as assigned, I received verbal acknowledgement of appreciation for my assistance. However, there was no formal method established to recognise this additional effort</w:t>
      </w:r>
      <w:r w:rsidR="00BD28E5">
        <w:rPr>
          <w:rFonts w:ascii="Arial" w:hAnsi="Arial" w:cs="Arial"/>
        </w:rPr>
        <w:t>.</w:t>
      </w:r>
      <w:r w:rsidR="002966E3" w:rsidRPr="002966E3">
        <w:rPr>
          <w:rFonts w:ascii="Arial" w:hAnsi="Arial" w:cs="Arial"/>
        </w:rPr>
        <w:t xml:space="preserve"> </w:t>
      </w:r>
    </w:p>
    <w:p w14:paraId="1C1BED5F" w14:textId="0BB75CFA" w:rsidR="00FB1196" w:rsidRDefault="00D77E0B" w:rsidP="00934036">
      <w:pPr>
        <w:spacing w:line="360" w:lineRule="auto"/>
        <w:jc w:val="both"/>
        <w:rPr>
          <w:rFonts w:ascii="Arial" w:hAnsi="Arial" w:cs="Arial"/>
          <w:b/>
          <w:bCs/>
        </w:rPr>
      </w:pPr>
      <w:r>
        <w:rPr>
          <w:rFonts w:ascii="Arial" w:hAnsi="Arial" w:cs="Arial"/>
          <w:b/>
          <w:bCs/>
        </w:rPr>
        <w:t>2.</w:t>
      </w:r>
      <w:r w:rsidR="00CB4845">
        <w:rPr>
          <w:rFonts w:ascii="Arial" w:hAnsi="Arial" w:cs="Arial"/>
          <w:b/>
          <w:bCs/>
        </w:rPr>
        <w:t>1</w:t>
      </w:r>
      <w:r>
        <w:rPr>
          <w:rFonts w:ascii="Arial" w:hAnsi="Arial" w:cs="Arial"/>
          <w:b/>
          <w:bCs/>
        </w:rPr>
        <w:t>.4</w:t>
      </w:r>
      <w:r w:rsidR="00F951A2">
        <w:rPr>
          <w:rFonts w:ascii="Arial" w:hAnsi="Arial" w:cs="Arial"/>
          <w:b/>
          <w:bCs/>
        </w:rPr>
        <w:t xml:space="preserve"> Management Quality and Supervisory Style</w:t>
      </w:r>
    </w:p>
    <w:p w14:paraId="6F42AFA9" w14:textId="0BBC60D9" w:rsidR="00F951A2" w:rsidRDefault="00EA3000" w:rsidP="00934036">
      <w:pPr>
        <w:spacing w:line="360" w:lineRule="auto"/>
        <w:jc w:val="both"/>
        <w:rPr>
          <w:rFonts w:ascii="Arial" w:hAnsi="Arial" w:cs="Arial"/>
        </w:rPr>
      </w:pPr>
      <w:r w:rsidRPr="00EA3000">
        <w:rPr>
          <w:rFonts w:ascii="Arial" w:hAnsi="Arial" w:cs="Arial"/>
        </w:rPr>
        <w:t xml:space="preserve">The relationship between supervisor quality of management and employee retention in hospitality organisations is strong. (Lashley and Morrison, 2022) states that Employees working for supportive Managers will be more satisfied with both their job and organisation. However, task-orientated management styles may contribute to increased employee turnover due to decreased levels of employee involvement. In addition to being influential in the workplace effective leadership in the fast-paced environment of hospitality, where employees look to management for guidance during peak operational periods, can positively influence confidence, reduce stress levels, and create better relationships between staff and management. During the </w:t>
      </w:r>
      <w:r w:rsidR="005163F3" w:rsidRPr="00EA3000">
        <w:rPr>
          <w:rFonts w:ascii="Arial" w:hAnsi="Arial" w:cs="Arial"/>
        </w:rPr>
        <w:t>120-person</w:t>
      </w:r>
      <w:r w:rsidRPr="00EA3000">
        <w:rPr>
          <w:rFonts w:ascii="Arial" w:hAnsi="Arial" w:cs="Arial"/>
        </w:rPr>
        <w:t xml:space="preserve"> conference event at Novotel Cardiff Centre, the F&amp;B manager displayed many </w:t>
      </w:r>
      <w:r w:rsidRPr="00EA3000">
        <w:rPr>
          <w:rFonts w:ascii="Arial" w:hAnsi="Arial" w:cs="Arial"/>
        </w:rPr>
        <w:lastRenderedPageBreak/>
        <w:t>beneficial examples of good leader behaviours, specifically while delegating tasks effectively and efficiently under pressure.</w:t>
      </w:r>
      <w:r w:rsidR="005163F3" w:rsidRPr="005163F3">
        <w:t xml:space="preserve"> </w:t>
      </w:r>
      <w:r w:rsidR="005163F3" w:rsidRPr="005163F3">
        <w:rPr>
          <w:rFonts w:ascii="Arial" w:hAnsi="Arial" w:cs="Arial"/>
        </w:rPr>
        <w:t>The team leader also stated he would "hire me" as I went to look for him to give him a hand in clearing the conference room. The comments provided an important view of how managers perceive value in their staff. He viewed the skills of being flexible enthusiastic about work, and wanting to develop my skills as, valuable.</w:t>
      </w:r>
    </w:p>
    <w:p w14:paraId="7198D3BF" w14:textId="264DDDD1" w:rsidR="00020377" w:rsidRPr="00020377" w:rsidRDefault="00020377" w:rsidP="00934036">
      <w:pPr>
        <w:spacing w:line="360" w:lineRule="auto"/>
        <w:jc w:val="both"/>
        <w:rPr>
          <w:rFonts w:ascii="Arial" w:hAnsi="Arial" w:cs="Arial"/>
          <w:b/>
          <w:bCs/>
        </w:rPr>
      </w:pPr>
      <w:r w:rsidRPr="00020377">
        <w:rPr>
          <w:rFonts w:ascii="Arial" w:hAnsi="Arial" w:cs="Arial"/>
          <w:b/>
          <w:bCs/>
        </w:rPr>
        <w:t>2.</w:t>
      </w:r>
      <w:r w:rsidR="00CB4845">
        <w:rPr>
          <w:rFonts w:ascii="Arial" w:hAnsi="Arial" w:cs="Arial"/>
          <w:b/>
          <w:bCs/>
        </w:rPr>
        <w:t>1</w:t>
      </w:r>
      <w:r w:rsidRPr="00020377">
        <w:rPr>
          <w:rFonts w:ascii="Arial" w:hAnsi="Arial" w:cs="Arial"/>
          <w:b/>
          <w:bCs/>
        </w:rPr>
        <w:t>.5 Section Summary</w:t>
      </w:r>
    </w:p>
    <w:p w14:paraId="463DFF33" w14:textId="76098CBE" w:rsidR="00D77E0B" w:rsidRPr="00020377" w:rsidRDefault="00C636AC" w:rsidP="00934036">
      <w:pPr>
        <w:spacing w:line="360" w:lineRule="auto"/>
        <w:jc w:val="both"/>
        <w:rPr>
          <w:rFonts w:ascii="Arial" w:hAnsi="Arial" w:cs="Arial"/>
        </w:rPr>
      </w:pPr>
      <w:r w:rsidRPr="00C636AC">
        <w:rPr>
          <w:rFonts w:ascii="Arial" w:hAnsi="Arial" w:cs="Arial"/>
        </w:rPr>
        <w:t>Overall, the literature suggests that staff turnover within F&amp;B hospitality is caused by a combination of issues such as; operational pressures, recruitment difficulties, poor reward structures, and inconsistencies in management practice. The exchange between these factors has created working conditions where employees have to deal with excessive levels of stress, minimal employee recognition, and very little long-term commitment. Many of these were also demonstrated during my time on placement at Novotel Cardiff centre including, reliance on current members of staff</w:t>
      </w:r>
      <w:r w:rsidR="00CB4845">
        <w:rPr>
          <w:rFonts w:ascii="Arial" w:hAnsi="Arial" w:cs="Arial"/>
        </w:rPr>
        <w:t>.</w:t>
      </w:r>
    </w:p>
    <w:p w14:paraId="141D5C74" w14:textId="77777777" w:rsidR="00663FDA" w:rsidRPr="00FB1196" w:rsidRDefault="00663FDA" w:rsidP="00934036">
      <w:pPr>
        <w:spacing w:line="360" w:lineRule="auto"/>
        <w:jc w:val="both"/>
        <w:rPr>
          <w:rFonts w:ascii="Arial" w:hAnsi="Arial" w:cs="Arial"/>
        </w:rPr>
      </w:pPr>
    </w:p>
    <w:p w14:paraId="5D99AB33" w14:textId="77777777" w:rsidR="00DF055C" w:rsidRPr="007E6B96" w:rsidRDefault="00DF055C" w:rsidP="00934036">
      <w:pPr>
        <w:spacing w:line="360" w:lineRule="auto"/>
        <w:jc w:val="both"/>
        <w:rPr>
          <w:rFonts w:ascii="Arial" w:hAnsi="Arial" w:cs="Arial"/>
        </w:rPr>
      </w:pPr>
    </w:p>
    <w:p w14:paraId="45163C21" w14:textId="77777777" w:rsidR="000A2FDF" w:rsidRPr="000A2FDF" w:rsidRDefault="000A2FDF" w:rsidP="00934036">
      <w:pPr>
        <w:spacing w:line="360" w:lineRule="auto"/>
        <w:jc w:val="both"/>
        <w:rPr>
          <w:rFonts w:ascii="Arial" w:hAnsi="Arial" w:cs="Arial"/>
        </w:rPr>
      </w:pPr>
    </w:p>
    <w:p w14:paraId="4A83EF16" w14:textId="54EE3FE9" w:rsidR="00C2469B" w:rsidRDefault="002A1246" w:rsidP="00934036">
      <w:pPr>
        <w:spacing w:line="360" w:lineRule="auto"/>
        <w:jc w:val="both"/>
        <w:rPr>
          <w:rFonts w:ascii="Arial" w:hAnsi="Arial" w:cs="Arial"/>
          <w:b/>
          <w:bCs/>
        </w:rPr>
      </w:pPr>
      <w:r w:rsidRPr="002A1246">
        <w:rPr>
          <w:rFonts w:ascii="Arial" w:hAnsi="Arial" w:cs="Arial"/>
          <w:b/>
          <w:bCs/>
        </w:rPr>
        <w:t>Chapter 3: Methodology (500 words)</w:t>
      </w:r>
    </w:p>
    <w:p w14:paraId="7B831AAE" w14:textId="4B7C4BE8" w:rsidR="000460DD" w:rsidRDefault="00123402" w:rsidP="00934036">
      <w:pPr>
        <w:spacing w:line="360" w:lineRule="auto"/>
        <w:jc w:val="both"/>
        <w:rPr>
          <w:rFonts w:ascii="Arial" w:hAnsi="Arial" w:cs="Arial"/>
          <w:b/>
          <w:bCs/>
        </w:rPr>
      </w:pPr>
      <w:r>
        <w:rPr>
          <w:rFonts w:ascii="Arial" w:hAnsi="Arial" w:cs="Arial"/>
          <w:b/>
          <w:bCs/>
        </w:rPr>
        <w:t>3.</w:t>
      </w:r>
      <w:r w:rsidR="00CB4845">
        <w:rPr>
          <w:rFonts w:ascii="Arial" w:hAnsi="Arial" w:cs="Arial"/>
          <w:b/>
          <w:bCs/>
        </w:rPr>
        <w:t>1</w:t>
      </w:r>
      <w:r>
        <w:rPr>
          <w:rFonts w:ascii="Arial" w:hAnsi="Arial" w:cs="Arial"/>
          <w:b/>
          <w:bCs/>
        </w:rPr>
        <w:t xml:space="preserve"> Research approach</w:t>
      </w:r>
    </w:p>
    <w:p w14:paraId="0736DED1" w14:textId="1110E778" w:rsidR="00123402" w:rsidRDefault="00123402" w:rsidP="00934036">
      <w:pPr>
        <w:spacing w:line="360" w:lineRule="auto"/>
        <w:jc w:val="both"/>
        <w:rPr>
          <w:rFonts w:ascii="Arial" w:hAnsi="Arial" w:cs="Arial"/>
        </w:rPr>
      </w:pPr>
      <w:r w:rsidRPr="00123402">
        <w:rPr>
          <w:rFonts w:ascii="Arial" w:hAnsi="Arial" w:cs="Arial"/>
        </w:rPr>
        <w:t>Rather than trying to measure turnover through numbers or fact-based data, this study examined how staff perceive and experience turnover within the hospitality industry. While completing my work placement in the F&amp;B department, I worked as part of that team, thus experiencing the workplace culture first-hand. This allowed me to observe staff behaviour, overhear informal discussions among them and experience the daily challenges faced by employees within that department (Yin, 2003). Data for this study came from both observational and experiential data gathered during my time at work. I then extracted common ideas from that data, without theories</w:t>
      </w:r>
      <w:r w:rsidR="00DC0D06">
        <w:rPr>
          <w:rFonts w:ascii="Arial" w:hAnsi="Arial" w:cs="Arial"/>
        </w:rPr>
        <w:t xml:space="preserve"> beforehand.</w:t>
      </w:r>
    </w:p>
    <w:p w14:paraId="3CAC19F6" w14:textId="0C7C80C5" w:rsidR="00DC0D06" w:rsidRDefault="00DC0D06" w:rsidP="00934036">
      <w:pPr>
        <w:spacing w:line="360" w:lineRule="auto"/>
        <w:jc w:val="both"/>
        <w:rPr>
          <w:rFonts w:ascii="Arial" w:hAnsi="Arial" w:cs="Arial"/>
          <w:b/>
          <w:bCs/>
        </w:rPr>
      </w:pPr>
      <w:r>
        <w:rPr>
          <w:rFonts w:ascii="Arial" w:hAnsi="Arial" w:cs="Arial"/>
          <w:b/>
          <w:bCs/>
        </w:rPr>
        <w:t>3.</w:t>
      </w:r>
      <w:r w:rsidR="00CB4845">
        <w:rPr>
          <w:rFonts w:ascii="Arial" w:hAnsi="Arial" w:cs="Arial"/>
          <w:b/>
          <w:bCs/>
        </w:rPr>
        <w:t>2</w:t>
      </w:r>
      <w:r>
        <w:rPr>
          <w:rFonts w:ascii="Arial" w:hAnsi="Arial" w:cs="Arial"/>
          <w:b/>
          <w:bCs/>
        </w:rPr>
        <w:t xml:space="preserve"> Case Study Strateg</w:t>
      </w:r>
      <w:r w:rsidR="005850CB">
        <w:rPr>
          <w:rFonts w:ascii="Arial" w:hAnsi="Arial" w:cs="Arial"/>
          <w:b/>
          <w:bCs/>
        </w:rPr>
        <w:t>y</w:t>
      </w:r>
    </w:p>
    <w:p w14:paraId="70F692F9" w14:textId="569C01BA" w:rsidR="005850CB" w:rsidRDefault="00B6625C" w:rsidP="00934036">
      <w:pPr>
        <w:spacing w:line="360" w:lineRule="auto"/>
        <w:jc w:val="both"/>
        <w:rPr>
          <w:rFonts w:ascii="Arial" w:hAnsi="Arial" w:cs="Arial"/>
        </w:rPr>
      </w:pPr>
      <w:r w:rsidRPr="00B6625C">
        <w:rPr>
          <w:rFonts w:ascii="Arial" w:hAnsi="Arial" w:cs="Arial"/>
        </w:rPr>
        <w:t xml:space="preserve">My research is a Single-Case Study that includes the Food &amp; Beverage Department at Novotel Cardiff. Case studies provide researchers with insight into the day-to-day </w:t>
      </w:r>
      <w:r w:rsidRPr="00B6625C">
        <w:rPr>
          <w:rFonts w:ascii="Arial" w:hAnsi="Arial" w:cs="Arial"/>
        </w:rPr>
        <w:lastRenderedPageBreak/>
        <w:t xml:space="preserve">activities of a single organisation, especially when there is no clear distinction between the researcher and the subject being studied (Yin, 2003). I spent 10 weeks on a work placement within the Food &amp; Beverage Department. In terms of methodology, a case study provides the ability to focus on depth. Rather than conducting surveys of multiple organisations, I have been able to investigate how employee turnover affects a single department (Marshall, 2015). The main limitation of this type of research is that it has limited application to other hospitality establishments. However, because my research focused on a specific establishment and time period, it may be possible to apply findings analytically for </w:t>
      </w:r>
      <w:r w:rsidR="006C19D9" w:rsidRPr="00B6625C">
        <w:rPr>
          <w:rFonts w:ascii="Arial" w:hAnsi="Arial" w:cs="Arial"/>
        </w:rPr>
        <w:t>example, through</w:t>
      </w:r>
      <w:r w:rsidRPr="00B6625C">
        <w:rPr>
          <w:rFonts w:ascii="Arial" w:hAnsi="Arial" w:cs="Arial"/>
        </w:rPr>
        <w:t xml:space="preserve"> examining patterns or trends.</w:t>
      </w:r>
    </w:p>
    <w:p w14:paraId="1591E3DB" w14:textId="76B125F1" w:rsidR="00B6625C" w:rsidRDefault="007405FD" w:rsidP="00934036">
      <w:pPr>
        <w:spacing w:line="360" w:lineRule="auto"/>
        <w:jc w:val="both"/>
        <w:rPr>
          <w:rFonts w:ascii="Arial" w:hAnsi="Arial" w:cs="Arial"/>
          <w:b/>
          <w:bCs/>
        </w:rPr>
      </w:pPr>
      <w:r w:rsidRPr="007405FD">
        <w:rPr>
          <w:rFonts w:ascii="Arial" w:hAnsi="Arial" w:cs="Arial"/>
          <w:b/>
          <w:bCs/>
        </w:rPr>
        <w:t>3.</w:t>
      </w:r>
      <w:r w:rsidR="00CB4845">
        <w:rPr>
          <w:rFonts w:ascii="Arial" w:hAnsi="Arial" w:cs="Arial"/>
          <w:b/>
          <w:bCs/>
        </w:rPr>
        <w:t>3</w:t>
      </w:r>
      <w:r w:rsidRPr="007405FD">
        <w:rPr>
          <w:rFonts w:ascii="Arial" w:hAnsi="Arial" w:cs="Arial"/>
          <w:b/>
          <w:bCs/>
        </w:rPr>
        <w:t xml:space="preserve"> Data collection methods </w:t>
      </w:r>
    </w:p>
    <w:p w14:paraId="6E448A7C" w14:textId="4F916CBC" w:rsidR="0078087A" w:rsidRPr="0078087A" w:rsidRDefault="0078087A" w:rsidP="0078087A">
      <w:pPr>
        <w:spacing w:line="360" w:lineRule="auto"/>
        <w:jc w:val="both"/>
        <w:rPr>
          <w:rFonts w:ascii="Arial" w:hAnsi="Arial" w:cs="Arial"/>
        </w:rPr>
      </w:pPr>
      <w:r w:rsidRPr="0078087A">
        <w:rPr>
          <w:rFonts w:ascii="Arial" w:hAnsi="Arial" w:cs="Arial"/>
        </w:rPr>
        <w:t xml:space="preserve">Data was gathered using three main ways of gathering data; which were all completed whilst on placement at Novotel. The first one </w:t>
      </w:r>
      <w:r w:rsidR="00F82094" w:rsidRPr="0078087A">
        <w:rPr>
          <w:rFonts w:ascii="Arial" w:hAnsi="Arial" w:cs="Arial"/>
        </w:rPr>
        <w:t>is:</w:t>
      </w:r>
      <w:r w:rsidR="00CB4845">
        <w:rPr>
          <w:rFonts w:ascii="Arial" w:hAnsi="Arial" w:cs="Arial"/>
        </w:rPr>
        <w:t xml:space="preserve"> </w:t>
      </w:r>
      <w:r w:rsidRPr="0078087A">
        <w:rPr>
          <w:rFonts w:ascii="Arial" w:hAnsi="Arial" w:cs="Arial"/>
        </w:rPr>
        <w:t>Participant Observation</w:t>
      </w:r>
      <w:r w:rsidR="00CB4845">
        <w:rPr>
          <w:rFonts w:ascii="Arial" w:hAnsi="Arial" w:cs="Arial"/>
        </w:rPr>
        <w:t>.</w:t>
      </w:r>
    </w:p>
    <w:p w14:paraId="6F2F197D" w14:textId="0D9C5CD0" w:rsidR="0078087A" w:rsidRPr="0078087A" w:rsidRDefault="0078087A" w:rsidP="0078087A">
      <w:pPr>
        <w:spacing w:line="360" w:lineRule="auto"/>
        <w:jc w:val="both"/>
        <w:rPr>
          <w:rFonts w:ascii="Arial" w:hAnsi="Arial" w:cs="Arial"/>
        </w:rPr>
      </w:pPr>
      <w:r w:rsidRPr="0078087A">
        <w:rPr>
          <w:rFonts w:ascii="Arial" w:hAnsi="Arial" w:cs="Arial"/>
        </w:rPr>
        <w:t>In my role within the Food &amp; Beverage department, I have been able to observe the day-to-day operations of the business, relationships between team members and the professionalism of managers. All of these have occurred throughout various shifts in the Bar Service, Restaurant Operations, Event Setup and Conference Support areas. After every shift I write down what happened and record any informal conversations, how many staff were working and my own emotional response. For example, when asking colleagues how long they had worked at Novotel and hearing "less than one year" so frequently it became apparent that there was a trend. Additionally, when the Assistant Manager stated that recruiting was difficult, I documented both the circumstances surrounding her statement and her tone.  The second one is</w:t>
      </w:r>
      <w:r w:rsidR="006C19D9">
        <w:rPr>
          <w:rFonts w:ascii="Arial" w:hAnsi="Arial" w:cs="Arial"/>
        </w:rPr>
        <w:t>:</w:t>
      </w:r>
      <w:r w:rsidR="00CB4845">
        <w:rPr>
          <w:rFonts w:ascii="Arial" w:hAnsi="Arial" w:cs="Arial"/>
        </w:rPr>
        <w:t xml:space="preserve"> </w:t>
      </w:r>
      <w:r w:rsidRPr="0078087A">
        <w:rPr>
          <w:rFonts w:ascii="Arial" w:hAnsi="Arial" w:cs="Arial"/>
        </w:rPr>
        <w:t>Informal Discussions</w:t>
      </w:r>
      <w:r w:rsidR="00CB4845">
        <w:rPr>
          <w:rFonts w:ascii="Arial" w:hAnsi="Arial" w:cs="Arial"/>
        </w:rPr>
        <w:t>.</w:t>
      </w:r>
    </w:p>
    <w:p w14:paraId="60E8EAB8" w14:textId="60733714" w:rsidR="0078087A" w:rsidRPr="0078087A" w:rsidRDefault="0078087A" w:rsidP="0078087A">
      <w:pPr>
        <w:spacing w:line="360" w:lineRule="auto"/>
        <w:jc w:val="both"/>
        <w:rPr>
          <w:rFonts w:ascii="Arial" w:hAnsi="Arial" w:cs="Arial"/>
        </w:rPr>
      </w:pPr>
      <w:r w:rsidRPr="0078087A">
        <w:rPr>
          <w:rFonts w:ascii="Arial" w:hAnsi="Arial" w:cs="Arial"/>
        </w:rPr>
        <w:t xml:space="preserve">During quieter times in work hours, breaks or when handing over shifts I discussed issues with team members. This is different from formal interviews and were simply discussions based around when we could talk. These discussions allowed for views, opinions and frustrations to be expressed by employees. An example of an informal discussion is when the Team Leader told me why he would hire </w:t>
      </w:r>
      <w:r w:rsidR="00CB4845" w:rsidRPr="0078087A">
        <w:rPr>
          <w:rFonts w:ascii="Arial" w:hAnsi="Arial" w:cs="Arial"/>
        </w:rPr>
        <w:t>me.</w:t>
      </w:r>
      <w:r w:rsidRPr="0078087A">
        <w:rPr>
          <w:rFonts w:ascii="Arial" w:hAnsi="Arial" w:cs="Arial"/>
        </w:rPr>
        <w:t xml:space="preserve"> "</w:t>
      </w:r>
      <w:r w:rsidR="00CB4845" w:rsidRPr="0078087A">
        <w:rPr>
          <w:rFonts w:ascii="Arial" w:hAnsi="Arial" w:cs="Arial"/>
        </w:rPr>
        <w:t>Because</w:t>
      </w:r>
      <w:r w:rsidRPr="0078087A">
        <w:rPr>
          <w:rFonts w:ascii="Arial" w:hAnsi="Arial" w:cs="Arial"/>
        </w:rPr>
        <w:t xml:space="preserve"> you listen". Another example is when a colleague told me he was leaving the hotel at month end, which again was something he chose to tell me. The ability to speak freely about their experiences </w:t>
      </w:r>
      <w:r w:rsidR="006C19D9" w:rsidRPr="0078087A">
        <w:rPr>
          <w:rFonts w:ascii="Arial" w:hAnsi="Arial" w:cs="Arial"/>
        </w:rPr>
        <w:t>and feelings</w:t>
      </w:r>
      <w:r w:rsidRPr="0078087A">
        <w:rPr>
          <w:rFonts w:ascii="Arial" w:hAnsi="Arial" w:cs="Arial"/>
        </w:rPr>
        <w:t xml:space="preserve">, without being constrained by a structured interview format has helped provide genuine, unfiltered viewpoints (Silverman, 2011). </w:t>
      </w:r>
    </w:p>
    <w:p w14:paraId="25D7F1B8" w14:textId="6E4C66CB" w:rsidR="0078087A" w:rsidRPr="0078087A" w:rsidRDefault="0078087A" w:rsidP="0078087A">
      <w:pPr>
        <w:spacing w:line="360" w:lineRule="auto"/>
        <w:jc w:val="both"/>
        <w:rPr>
          <w:rFonts w:ascii="Arial" w:hAnsi="Arial" w:cs="Arial"/>
        </w:rPr>
      </w:pPr>
      <w:r w:rsidRPr="0078087A">
        <w:rPr>
          <w:rFonts w:ascii="Arial" w:hAnsi="Arial" w:cs="Arial"/>
        </w:rPr>
        <w:lastRenderedPageBreak/>
        <w:t xml:space="preserve">The </w:t>
      </w:r>
      <w:r w:rsidR="00CB4845">
        <w:rPr>
          <w:rFonts w:ascii="Arial" w:hAnsi="Arial" w:cs="Arial"/>
        </w:rPr>
        <w:t>third</w:t>
      </w:r>
      <w:r w:rsidRPr="0078087A">
        <w:rPr>
          <w:rFonts w:ascii="Arial" w:hAnsi="Arial" w:cs="Arial"/>
        </w:rPr>
        <w:t xml:space="preserve"> one is</w:t>
      </w:r>
      <w:r w:rsidR="006C19D9">
        <w:rPr>
          <w:rFonts w:ascii="Arial" w:hAnsi="Arial" w:cs="Arial"/>
        </w:rPr>
        <w:t>:</w:t>
      </w:r>
      <w:r w:rsidR="00CB4845">
        <w:rPr>
          <w:rFonts w:ascii="Arial" w:hAnsi="Arial" w:cs="Arial"/>
        </w:rPr>
        <w:t xml:space="preserve"> </w:t>
      </w:r>
      <w:r w:rsidRPr="0078087A">
        <w:rPr>
          <w:rFonts w:ascii="Arial" w:hAnsi="Arial" w:cs="Arial"/>
        </w:rPr>
        <w:t>Documentary/Systems Analysis</w:t>
      </w:r>
    </w:p>
    <w:p w14:paraId="641B45D6" w14:textId="70806759" w:rsidR="007405FD" w:rsidRDefault="0078087A" w:rsidP="0078087A">
      <w:pPr>
        <w:spacing w:line="360" w:lineRule="auto"/>
        <w:jc w:val="both"/>
        <w:rPr>
          <w:rFonts w:ascii="Arial" w:hAnsi="Arial" w:cs="Arial"/>
        </w:rPr>
      </w:pPr>
      <w:r w:rsidRPr="0078087A">
        <w:rPr>
          <w:rFonts w:ascii="Arial" w:hAnsi="Arial" w:cs="Arial"/>
        </w:rPr>
        <w:t>I looked at the operational documentation available to me like, Shift rotas, meetings and events schedules and the Property Management System (PMS) called Opera for the number of people scheduled into roles</w:t>
      </w:r>
      <w:r w:rsidR="00CB4845">
        <w:rPr>
          <w:rFonts w:ascii="Arial" w:hAnsi="Arial" w:cs="Arial"/>
        </w:rPr>
        <w:t xml:space="preserve">, this </w:t>
      </w:r>
      <w:r w:rsidRPr="0078087A">
        <w:rPr>
          <w:rFonts w:ascii="Arial" w:hAnsi="Arial" w:cs="Arial"/>
        </w:rPr>
        <w:t>which provided a documentary history of decisions made by management (Greetham, 2014).</w:t>
      </w:r>
    </w:p>
    <w:p w14:paraId="6D1859DB" w14:textId="1C653C93" w:rsidR="006C19D9" w:rsidRDefault="00F019AB" w:rsidP="0078087A">
      <w:pPr>
        <w:spacing w:line="360" w:lineRule="auto"/>
        <w:jc w:val="both"/>
        <w:rPr>
          <w:rFonts w:ascii="Arial" w:hAnsi="Arial" w:cs="Arial"/>
          <w:b/>
          <w:bCs/>
        </w:rPr>
      </w:pPr>
      <w:r w:rsidRPr="00F019AB">
        <w:rPr>
          <w:rFonts w:ascii="Arial" w:hAnsi="Arial" w:cs="Arial"/>
          <w:b/>
          <w:bCs/>
        </w:rPr>
        <w:t>3.</w:t>
      </w:r>
      <w:r w:rsidR="006A5EE4">
        <w:rPr>
          <w:rFonts w:ascii="Arial" w:hAnsi="Arial" w:cs="Arial"/>
          <w:b/>
          <w:bCs/>
        </w:rPr>
        <w:t>4</w:t>
      </w:r>
      <w:r w:rsidRPr="00F019AB">
        <w:rPr>
          <w:rFonts w:ascii="Arial" w:hAnsi="Arial" w:cs="Arial"/>
          <w:b/>
          <w:bCs/>
        </w:rPr>
        <w:t xml:space="preserve"> Limitations</w:t>
      </w:r>
    </w:p>
    <w:p w14:paraId="7062790A" w14:textId="4193C02C" w:rsidR="0083147B" w:rsidRPr="0083147B" w:rsidRDefault="001B3300" w:rsidP="0078087A">
      <w:pPr>
        <w:spacing w:line="360" w:lineRule="auto"/>
        <w:jc w:val="both"/>
        <w:rPr>
          <w:rFonts w:ascii="Arial" w:hAnsi="Arial" w:cs="Arial"/>
        </w:rPr>
      </w:pPr>
      <w:r w:rsidRPr="001B3300">
        <w:rPr>
          <w:rFonts w:ascii="Arial" w:hAnsi="Arial" w:cs="Arial"/>
        </w:rPr>
        <w:t xml:space="preserve">The limitations to this research project </w:t>
      </w:r>
      <w:r w:rsidR="00CB4845" w:rsidRPr="001B3300">
        <w:rPr>
          <w:rFonts w:ascii="Arial" w:hAnsi="Arial" w:cs="Arial"/>
        </w:rPr>
        <w:t>are</w:t>
      </w:r>
      <w:r w:rsidRPr="001B3300">
        <w:rPr>
          <w:rFonts w:ascii="Arial" w:hAnsi="Arial" w:cs="Arial"/>
        </w:rPr>
        <w:t xml:space="preserve"> that I am the most likely to have a bias opinion, as the researcher due to my own involvement emotionally in the placement. Also, the small number of participants in this study, one department and roughly 8–10 employees being observed does limit the ability to generalise </w:t>
      </w:r>
      <w:r w:rsidR="00F82094" w:rsidRPr="001B3300">
        <w:rPr>
          <w:rFonts w:ascii="Arial" w:hAnsi="Arial" w:cs="Arial"/>
        </w:rPr>
        <w:t>findings.</w:t>
      </w:r>
      <w:r w:rsidRPr="001B3300">
        <w:rPr>
          <w:rFonts w:ascii="Arial" w:hAnsi="Arial" w:cs="Arial"/>
        </w:rPr>
        <w:t xml:space="preserve"> Additionally, while no formal survey or quantitative data was collected, it appears that estimates were made regarding employee turnover instead of actual measurements. While those factors listed above are significant, they appear to be acceptable for this type of study designed to provide insights into management practices.</w:t>
      </w:r>
    </w:p>
    <w:p w14:paraId="36860F1A" w14:textId="77777777" w:rsidR="00F019AB" w:rsidRPr="007405FD" w:rsidRDefault="00F019AB" w:rsidP="0078087A">
      <w:pPr>
        <w:spacing w:line="360" w:lineRule="auto"/>
        <w:jc w:val="both"/>
        <w:rPr>
          <w:rFonts w:ascii="Arial" w:hAnsi="Arial" w:cs="Arial"/>
        </w:rPr>
      </w:pPr>
    </w:p>
    <w:p w14:paraId="1C10AAE0" w14:textId="61BBEEC1" w:rsidR="002A1246" w:rsidRDefault="002A1246" w:rsidP="00934036">
      <w:pPr>
        <w:spacing w:line="360" w:lineRule="auto"/>
        <w:jc w:val="both"/>
        <w:rPr>
          <w:rFonts w:ascii="Arial" w:hAnsi="Arial" w:cs="Arial"/>
          <w:b/>
          <w:bCs/>
        </w:rPr>
      </w:pPr>
      <w:r w:rsidRPr="002A1246">
        <w:rPr>
          <w:rFonts w:ascii="Arial" w:hAnsi="Arial" w:cs="Arial"/>
          <w:b/>
          <w:bCs/>
        </w:rPr>
        <w:t xml:space="preserve">Chapter 4: Findings and Scenario-Based Discussion </w:t>
      </w:r>
    </w:p>
    <w:p w14:paraId="5546FB5C" w14:textId="4F729C5F" w:rsidR="0088549A" w:rsidRPr="001655E0" w:rsidRDefault="0088549A" w:rsidP="0088549A">
      <w:pPr>
        <w:spacing w:line="360" w:lineRule="auto"/>
        <w:jc w:val="both"/>
        <w:rPr>
          <w:rFonts w:ascii="Arial" w:hAnsi="Arial" w:cs="Arial"/>
        </w:rPr>
      </w:pPr>
      <w:r w:rsidRPr="001655E0">
        <w:rPr>
          <w:rFonts w:ascii="Arial" w:hAnsi="Arial" w:cs="Arial"/>
        </w:rPr>
        <w:t xml:space="preserve">Finding 1: A primarily short-term work force </w:t>
      </w:r>
    </w:p>
    <w:p w14:paraId="237CA025" w14:textId="68C6A6EA" w:rsidR="0059145C" w:rsidRDefault="0088549A" w:rsidP="0088549A">
      <w:pPr>
        <w:spacing w:line="360" w:lineRule="auto"/>
        <w:jc w:val="both"/>
        <w:rPr>
          <w:rFonts w:ascii="Arial" w:hAnsi="Arial" w:cs="Arial"/>
        </w:rPr>
      </w:pPr>
      <w:r w:rsidRPr="0088549A">
        <w:rPr>
          <w:rFonts w:ascii="Arial" w:hAnsi="Arial" w:cs="Arial"/>
        </w:rPr>
        <w:t>The clearest trend was the length of time employees have been working at Novotel. When I asked co-workers how long they had been employed by Novotel, nearly every single team member told me “Less than one year.” This is not limited to a particular position, and the same holds true among bar staff, server, and those providing event support. Many members have expressed plans to leave when their contract is up, some refer to their positions as temporary. One was a student who views the employment experience as a gap in education rather than a stepping stone in their careers. In fact, there are only three staff members with extensive experience with the hotel. These include the Team leader (18 years), the assistant manager, and another member of the staff. Therefore, the work force is consisting of the experienced team members and learner new hires, with an almost non-existent middle ground (Boella &amp; Goss-Turner, 201</w:t>
      </w:r>
      <w:r w:rsidR="00302092">
        <w:rPr>
          <w:rFonts w:ascii="Arial" w:hAnsi="Arial" w:cs="Arial"/>
        </w:rPr>
        <w:t>9</w:t>
      </w:r>
      <w:r w:rsidRPr="0088549A">
        <w:rPr>
          <w:rFonts w:ascii="Arial" w:hAnsi="Arial" w:cs="Arial"/>
        </w:rPr>
        <w:t xml:space="preserve">).  The Assistant Manager provided a clear example of this reality by stating that hiring qualified and reliable staff members has been “difficult”. Although she stated she had interviewed several applicants last week, she could not find </w:t>
      </w:r>
      <w:r w:rsidRPr="0088549A">
        <w:rPr>
          <w:rFonts w:ascii="Arial" w:hAnsi="Arial" w:cs="Arial"/>
        </w:rPr>
        <w:lastRenderedPageBreak/>
        <w:t>applicants with sufficient knowledge and dependability. (Baum, 2</w:t>
      </w:r>
      <w:r w:rsidR="00302092">
        <w:rPr>
          <w:rFonts w:ascii="Arial" w:hAnsi="Arial" w:cs="Arial"/>
        </w:rPr>
        <w:t>007</w:t>
      </w:r>
      <w:r w:rsidRPr="0088549A">
        <w:rPr>
          <w:rFonts w:ascii="Arial" w:hAnsi="Arial" w:cs="Arial"/>
        </w:rPr>
        <w:t>) findings shows that recruitment for F&amp;B employs in a labour tight environment where many job seekers choose to apply for jobs which offer them greater benefits. Because of the extreme staffing pressures being faced by Novotel, the company reached out to my university lecturer to see if any students looking for F&amp;B positions. The F&amp;B Manager of Novotel was directly seeking students as possible employees via the placement program, suggesting a severe employee recruitment crisis which has resulted from the inability to hire qualified and available applicants.</w:t>
      </w:r>
    </w:p>
    <w:p w14:paraId="4CB1AF8F" w14:textId="77777777" w:rsidR="003D0D57" w:rsidRDefault="003D0D57" w:rsidP="003D0D57">
      <w:pPr>
        <w:spacing w:line="360" w:lineRule="auto"/>
        <w:jc w:val="both"/>
        <w:rPr>
          <w:rFonts w:ascii="Arial" w:hAnsi="Arial" w:cs="Arial"/>
          <w:b/>
          <w:bCs/>
        </w:rPr>
      </w:pPr>
    </w:p>
    <w:p w14:paraId="5C009A3E" w14:textId="4500EC36" w:rsidR="003D0D57" w:rsidRPr="001655E0" w:rsidRDefault="003D0D57" w:rsidP="003D0D57">
      <w:pPr>
        <w:spacing w:line="360" w:lineRule="auto"/>
        <w:jc w:val="both"/>
        <w:rPr>
          <w:rFonts w:ascii="Arial" w:hAnsi="Arial" w:cs="Arial"/>
        </w:rPr>
      </w:pPr>
      <w:r w:rsidRPr="001655E0">
        <w:rPr>
          <w:rFonts w:ascii="Arial" w:hAnsi="Arial" w:cs="Arial"/>
        </w:rPr>
        <w:t>Finding 2: Recognition and Rewards</w:t>
      </w:r>
    </w:p>
    <w:p w14:paraId="45149D34" w14:textId="08EC6C88" w:rsidR="003D0D57" w:rsidRPr="003D0D57" w:rsidRDefault="003D0D57" w:rsidP="003D0D57">
      <w:pPr>
        <w:spacing w:line="360" w:lineRule="auto"/>
        <w:jc w:val="both"/>
        <w:rPr>
          <w:rFonts w:ascii="Arial" w:hAnsi="Arial" w:cs="Arial"/>
        </w:rPr>
      </w:pPr>
      <w:r w:rsidRPr="003D0D57">
        <w:rPr>
          <w:rFonts w:ascii="Arial" w:hAnsi="Arial" w:cs="Arial"/>
        </w:rPr>
        <w:t>Inconsistencies were evident in how employees and customers interacted with the system of tipping during my time on placement. At first, the company had no recognised tipping system; however, after approximately six to eight weeks of work the Assistant Manager indicated that tipping was acceptable and stated all tips received from customers would be collected and shared by the entire team at month-end. Upon further review, card-based tipping was available to customers, but the employee was unsure as to what steps needed to be taken to complete the transaction. This lack of clarity resulted in a Critical Incident when an American couple came into the bar area. The couple wished to tip their server upon ordering, but she declined stating "don't worry about it, you haven't even ordered your meal yet". As the couple departed, her comment to me was "I'm sure we will receive nothing anyway". Her concern reflected a lack of confidence in the tipping system. To compound matters, the guest attempted to look for cash instead of using a credit/debit card for tipping.</w:t>
      </w:r>
      <w:r w:rsidR="00BD28E5">
        <w:rPr>
          <w:rFonts w:ascii="Arial" w:hAnsi="Arial" w:cs="Arial"/>
        </w:rPr>
        <w:t xml:space="preserve"> </w:t>
      </w:r>
      <w:r w:rsidRPr="003D0D57">
        <w:rPr>
          <w:rFonts w:ascii="Arial" w:hAnsi="Arial" w:cs="Arial"/>
        </w:rPr>
        <w:t xml:space="preserve">Staff members did not have </w:t>
      </w:r>
      <w:r w:rsidR="00BD28E5">
        <w:rPr>
          <w:rFonts w:ascii="Arial" w:hAnsi="Arial" w:cs="Arial"/>
        </w:rPr>
        <w:t>t</w:t>
      </w:r>
      <w:r w:rsidRPr="003D0D57">
        <w:rPr>
          <w:rFonts w:ascii="Arial" w:hAnsi="Arial" w:cs="Arial"/>
        </w:rPr>
        <w:t>rust in the tipping system.</w:t>
      </w:r>
      <w:r w:rsidR="00BD28E5">
        <w:rPr>
          <w:rFonts w:ascii="Arial" w:hAnsi="Arial" w:cs="Arial"/>
        </w:rPr>
        <w:t xml:space="preserve"> Also, </w:t>
      </w:r>
      <w:r w:rsidRPr="003D0D57">
        <w:rPr>
          <w:rFonts w:ascii="Arial" w:hAnsi="Arial" w:cs="Arial"/>
        </w:rPr>
        <w:t>Customers found it difficult to pay via electronic methods</w:t>
      </w:r>
      <w:r w:rsidR="00BD28E5">
        <w:rPr>
          <w:rFonts w:ascii="Arial" w:hAnsi="Arial" w:cs="Arial"/>
        </w:rPr>
        <w:t xml:space="preserve"> and </w:t>
      </w:r>
      <w:r w:rsidR="00BD28E5" w:rsidRPr="003D0D57">
        <w:rPr>
          <w:rFonts w:ascii="Arial" w:hAnsi="Arial" w:cs="Arial"/>
        </w:rPr>
        <w:t>the</w:t>
      </w:r>
      <w:r w:rsidRPr="003D0D57">
        <w:rPr>
          <w:rFonts w:ascii="Arial" w:hAnsi="Arial" w:cs="Arial"/>
        </w:rPr>
        <w:t xml:space="preserve"> tipping system was not transparent.</w:t>
      </w:r>
    </w:p>
    <w:p w14:paraId="56BA3261" w14:textId="1CCD7171" w:rsidR="0088549A" w:rsidRDefault="003D0D57" w:rsidP="003D0D57">
      <w:pPr>
        <w:spacing w:line="360" w:lineRule="auto"/>
        <w:jc w:val="both"/>
        <w:rPr>
          <w:rFonts w:ascii="Arial" w:hAnsi="Arial" w:cs="Arial"/>
        </w:rPr>
      </w:pPr>
      <w:r w:rsidRPr="003D0D57">
        <w:rPr>
          <w:rFonts w:ascii="Arial" w:hAnsi="Arial" w:cs="Arial"/>
        </w:rPr>
        <w:t>If the company had simply included an optional 5% electronic tipping option to add to their payment options at point of sale, this issue would have been resolved immediately.  As evidenced by my proactive efforts assisting the Team Leader during a slow time in the bar area, he expressed appreciation for my assistance verbally, but formally, he was required to recognise my actions through no formal means of recognition. According to (Bowen and Lawler, 1992) effective recognition programs are those which provide instant recognition and transparency to motivate employees.</w:t>
      </w:r>
    </w:p>
    <w:p w14:paraId="5D82CFAA" w14:textId="77777777" w:rsidR="001655E0" w:rsidRDefault="001655E0" w:rsidP="003D0D57">
      <w:pPr>
        <w:spacing w:line="360" w:lineRule="auto"/>
        <w:jc w:val="both"/>
        <w:rPr>
          <w:rFonts w:ascii="Arial" w:hAnsi="Arial" w:cs="Arial"/>
        </w:rPr>
      </w:pPr>
    </w:p>
    <w:p w14:paraId="44D3D1C1" w14:textId="747198D4" w:rsidR="001655E0" w:rsidRPr="001655E0" w:rsidRDefault="001655E0" w:rsidP="001655E0">
      <w:pPr>
        <w:spacing w:line="360" w:lineRule="auto"/>
        <w:jc w:val="both"/>
        <w:rPr>
          <w:rFonts w:ascii="Arial" w:hAnsi="Arial" w:cs="Arial"/>
        </w:rPr>
      </w:pPr>
      <w:r w:rsidRPr="001655E0">
        <w:rPr>
          <w:rFonts w:ascii="Arial" w:hAnsi="Arial" w:cs="Arial"/>
        </w:rPr>
        <w:t xml:space="preserve">Finding </w:t>
      </w:r>
      <w:r>
        <w:rPr>
          <w:rFonts w:ascii="Arial" w:hAnsi="Arial" w:cs="Arial"/>
        </w:rPr>
        <w:t>3</w:t>
      </w:r>
      <w:r w:rsidRPr="001655E0">
        <w:rPr>
          <w:rFonts w:ascii="Arial" w:hAnsi="Arial" w:cs="Arial"/>
        </w:rPr>
        <w:t xml:space="preserve">: Motivation and Commitment Shortfalls </w:t>
      </w:r>
    </w:p>
    <w:p w14:paraId="0373EDD8" w14:textId="0D22B98D" w:rsidR="003D0D57" w:rsidRDefault="001655E0" w:rsidP="001655E0">
      <w:pPr>
        <w:spacing w:line="360" w:lineRule="auto"/>
        <w:jc w:val="both"/>
        <w:rPr>
          <w:rFonts w:ascii="Arial" w:hAnsi="Arial" w:cs="Arial"/>
        </w:rPr>
      </w:pPr>
      <w:r w:rsidRPr="001655E0">
        <w:rPr>
          <w:rFonts w:ascii="Arial" w:hAnsi="Arial" w:cs="Arial"/>
        </w:rPr>
        <w:t>Staff members were demonstrating very little organisational commitment. The student employee viewed the job as temporary. The quote from the employee stating "we probably will not receive anything anyway" regarding tips indicated that she expressed a deep level of trust, not only toward receiving tips, but also toward whether the organisation values of her contributions. The Team Leader's anger upon failing to set up for the event suggests that he felt similarly frustrated. His statement "I should have done it myself" represented an accumulation of dissatisfaction from his co-worker's lack of commitment or high standards.</w:t>
      </w:r>
    </w:p>
    <w:p w14:paraId="1AA10DF6" w14:textId="28CDCE85" w:rsidR="001655E0" w:rsidRDefault="001655E0" w:rsidP="001655E0">
      <w:pPr>
        <w:spacing w:line="360" w:lineRule="auto"/>
        <w:jc w:val="both"/>
        <w:rPr>
          <w:rFonts w:ascii="Arial" w:hAnsi="Arial" w:cs="Arial"/>
          <w:b/>
          <w:bCs/>
        </w:rPr>
      </w:pPr>
      <w:r w:rsidRPr="001655E0">
        <w:rPr>
          <w:rFonts w:ascii="Arial" w:hAnsi="Arial" w:cs="Arial"/>
          <w:b/>
          <w:bCs/>
        </w:rPr>
        <w:t xml:space="preserve">4.2 </w:t>
      </w:r>
      <w:r>
        <w:rPr>
          <w:rFonts w:ascii="Arial" w:hAnsi="Arial" w:cs="Arial"/>
          <w:b/>
          <w:bCs/>
        </w:rPr>
        <w:t>Scenario-Based Discussion</w:t>
      </w:r>
    </w:p>
    <w:p w14:paraId="7989105F" w14:textId="7D6C0543" w:rsidR="001655E0" w:rsidRDefault="001655E0" w:rsidP="001655E0">
      <w:pPr>
        <w:spacing w:line="360" w:lineRule="auto"/>
        <w:jc w:val="both"/>
        <w:rPr>
          <w:rFonts w:ascii="Arial" w:hAnsi="Arial" w:cs="Arial"/>
        </w:rPr>
      </w:pPr>
      <w:r>
        <w:rPr>
          <w:rFonts w:ascii="Arial" w:hAnsi="Arial" w:cs="Arial"/>
        </w:rPr>
        <w:t>If current practices continue</w:t>
      </w:r>
      <w:r w:rsidR="00D5237E">
        <w:rPr>
          <w:rFonts w:ascii="Arial" w:hAnsi="Arial" w:cs="Arial"/>
        </w:rPr>
        <w:t>:</w:t>
      </w:r>
    </w:p>
    <w:p w14:paraId="7CDF32A3" w14:textId="3DBE7F1B" w:rsidR="001655E0" w:rsidRDefault="003C1D02" w:rsidP="001655E0">
      <w:pPr>
        <w:spacing w:line="360" w:lineRule="auto"/>
        <w:jc w:val="both"/>
        <w:rPr>
          <w:rFonts w:ascii="Arial" w:hAnsi="Arial" w:cs="Arial"/>
        </w:rPr>
      </w:pPr>
      <w:r w:rsidRPr="003C1D02">
        <w:rPr>
          <w:rFonts w:ascii="Arial" w:hAnsi="Arial" w:cs="Arial"/>
        </w:rPr>
        <w:t xml:space="preserve">Continuing this behaviour of current turnover levels and methods of managing the F&amp;B department at Novotel Cardiff will continue to grow in risk. First, upon the eventual departure of the Team </w:t>
      </w:r>
      <w:r w:rsidR="00CB4845" w:rsidRPr="003C1D02">
        <w:rPr>
          <w:rFonts w:ascii="Arial" w:hAnsi="Arial" w:cs="Arial"/>
        </w:rPr>
        <w:t>Leader, whether</w:t>
      </w:r>
      <w:r w:rsidRPr="003C1D02">
        <w:rPr>
          <w:rFonts w:ascii="Arial" w:hAnsi="Arial" w:cs="Arial"/>
        </w:rPr>
        <w:t xml:space="preserve"> it is due to retirement, burnout, or better </w:t>
      </w:r>
      <w:r w:rsidR="00CB4845" w:rsidRPr="003C1D02">
        <w:rPr>
          <w:rFonts w:ascii="Arial" w:hAnsi="Arial" w:cs="Arial"/>
        </w:rPr>
        <w:t>opportunities, there</w:t>
      </w:r>
      <w:r w:rsidRPr="003C1D02">
        <w:rPr>
          <w:rFonts w:ascii="Arial" w:hAnsi="Arial" w:cs="Arial"/>
        </w:rPr>
        <w:t xml:space="preserve"> will be no way to replace his 18 years of institutional knowledge. Temporary employees will not have the same level of understanding as the departing Team Leader has built over nearly two decades. Additionally, there will be ongoing costs associated with recruiting new employees. Most employees are gone after one year so they can never gain the benefits of their investment in employee onboarding. According to (</w:t>
      </w:r>
      <w:r w:rsidR="00A6176D">
        <w:rPr>
          <w:rFonts w:ascii="Arial" w:hAnsi="Arial" w:cs="Arial"/>
        </w:rPr>
        <w:t>CIPD</w:t>
      </w:r>
      <w:r w:rsidRPr="003C1D02">
        <w:rPr>
          <w:rFonts w:ascii="Arial" w:hAnsi="Arial" w:cs="Arial"/>
        </w:rPr>
        <w:t>, 20</w:t>
      </w:r>
      <w:r w:rsidR="00A6176D">
        <w:rPr>
          <w:rFonts w:ascii="Arial" w:hAnsi="Arial" w:cs="Arial"/>
        </w:rPr>
        <w:t>24</w:t>
      </w:r>
      <w:r w:rsidRPr="003C1D02">
        <w:rPr>
          <w:rFonts w:ascii="Arial" w:hAnsi="Arial" w:cs="Arial"/>
        </w:rPr>
        <w:t>), the cost to recruit an employee is</w:t>
      </w:r>
      <w:r w:rsidR="00A6176D">
        <w:rPr>
          <w:rFonts w:ascii="Arial" w:hAnsi="Arial" w:cs="Arial"/>
        </w:rPr>
        <w:t xml:space="preserve"> £6,000</w:t>
      </w:r>
      <w:r w:rsidRPr="003C1D02">
        <w:rPr>
          <w:rFonts w:ascii="Arial" w:hAnsi="Arial" w:cs="Arial"/>
        </w:rPr>
        <w:t xml:space="preserve"> For a group of 8-10 employees with a turnover rate above 50% each year, the total annual direct recruitment cost would be £</w:t>
      </w:r>
      <w:r w:rsidR="00A6176D">
        <w:rPr>
          <w:rFonts w:ascii="Arial" w:hAnsi="Arial" w:cs="Arial"/>
        </w:rPr>
        <w:t>50,000</w:t>
      </w:r>
      <w:r w:rsidRPr="003C1D02">
        <w:rPr>
          <w:rFonts w:ascii="Arial" w:hAnsi="Arial" w:cs="Arial"/>
        </w:rPr>
        <w:t xml:space="preserve">. Also, there would be additional losses related to decreased productivity and declining guest services. Secondly, continued service inconsistencies by continuing to hire new employees and train them prior to hiring another employee will continue to negatively impact guest satisfaction ratings. In my initial weeks working with the department, I made several mistakes that regular staff members would not make. Some examples include providing incorrect drinks, taking too long to provide service, and using the POS system incorrectly. Additionally, during my time with the department we were unable to properly set up our meeting rooms. This demonstrated how untrained staff could cause visible failures. A key component of (Parasuraman et al., 1988) SERVQUAL model includes reliability and assurance as </w:t>
      </w:r>
      <w:r w:rsidRPr="003C1D02">
        <w:rPr>
          <w:rFonts w:ascii="Arial" w:hAnsi="Arial" w:cs="Arial"/>
        </w:rPr>
        <w:lastRenderedPageBreak/>
        <w:t>key factors in measuring customer satisfaction. However, by having unstable workforces, Novotel is undermining these two elements of quality.</w:t>
      </w:r>
    </w:p>
    <w:p w14:paraId="3F4CBCD8" w14:textId="77777777" w:rsidR="003C1D02" w:rsidRDefault="003C1D02" w:rsidP="001655E0">
      <w:pPr>
        <w:spacing w:line="360" w:lineRule="auto"/>
        <w:jc w:val="both"/>
        <w:rPr>
          <w:rFonts w:ascii="Arial" w:hAnsi="Arial" w:cs="Arial"/>
        </w:rPr>
      </w:pPr>
    </w:p>
    <w:p w14:paraId="30796C4E" w14:textId="50B9E99F" w:rsidR="003C1D02" w:rsidRDefault="003C1D02" w:rsidP="001655E0">
      <w:pPr>
        <w:spacing w:line="360" w:lineRule="auto"/>
        <w:jc w:val="both"/>
        <w:rPr>
          <w:rFonts w:ascii="Arial" w:hAnsi="Arial" w:cs="Arial"/>
        </w:rPr>
      </w:pPr>
      <w:r>
        <w:rPr>
          <w:rFonts w:ascii="Arial" w:hAnsi="Arial" w:cs="Arial"/>
        </w:rPr>
        <w:t>If Evidence-Based Changes Are Implemented</w:t>
      </w:r>
      <w:r w:rsidR="00D5237E">
        <w:rPr>
          <w:rFonts w:ascii="Arial" w:hAnsi="Arial" w:cs="Arial"/>
        </w:rPr>
        <w:t>:</w:t>
      </w:r>
    </w:p>
    <w:p w14:paraId="7CB6B5EF" w14:textId="49B787C6" w:rsidR="00F82094" w:rsidRDefault="00DA06B6" w:rsidP="00934036">
      <w:pPr>
        <w:spacing w:line="360" w:lineRule="auto"/>
        <w:jc w:val="both"/>
        <w:rPr>
          <w:rFonts w:ascii="Arial" w:hAnsi="Arial" w:cs="Arial"/>
        </w:rPr>
      </w:pPr>
      <w:r w:rsidRPr="00DA06B6">
        <w:rPr>
          <w:rFonts w:ascii="Arial" w:hAnsi="Arial" w:cs="Arial"/>
        </w:rPr>
        <w:t xml:space="preserve">The first change would be a new hiring process with assigned buddies to assist with learning the ropes of the hotel. All new hires would go through a four-week training program. In addition to being trained on what they need to do in terms of jobs, they will learn about the company culture, expectations and growth opportunities available to them. To ensure that all new employees are able to adapt quickly to the new environment, I will assign a buddy to help guide them as they get settled into their roles. Buddy assignments can make a significant difference during an employee’s first weeks and months in their position. It is a way for us to create a sense of community among our staff. In doing so, we can minimise stress for me and other managers during the initial placement period. The second change is Regular Career Conversations Monthly. </w:t>
      </w:r>
      <w:r w:rsidR="00BD28E5" w:rsidRPr="00DA06B6">
        <w:rPr>
          <w:rFonts w:ascii="Arial" w:hAnsi="Arial" w:cs="Arial"/>
        </w:rPr>
        <w:t>(Ladkin</w:t>
      </w:r>
      <w:r w:rsidRPr="00DA06B6">
        <w:rPr>
          <w:rFonts w:ascii="Arial" w:hAnsi="Arial" w:cs="Arial"/>
        </w:rPr>
        <w:t>, 20</w:t>
      </w:r>
      <w:r w:rsidR="00302092">
        <w:rPr>
          <w:rFonts w:ascii="Arial" w:hAnsi="Arial" w:cs="Arial"/>
        </w:rPr>
        <w:t>02</w:t>
      </w:r>
      <w:r w:rsidRPr="00DA06B6">
        <w:rPr>
          <w:rFonts w:ascii="Arial" w:hAnsi="Arial" w:cs="Arial"/>
        </w:rPr>
        <w:t>) states that the visibility of career opportunities greatly impacts employee retention. Planning regular one-on-one meetings with all of team members. Also, Tipping and recognition systems currently used today often leave both customers and employees feeling unsure of where money goes after payment has been made. To address this issue, implementing an electronic tipping system with clearly labelled. Employees will feel confident that the tips they receive will be distributed fairly as well as quickly. Furthermore, other forms of recognition will include “employee of the week” awards, manager written letters thanking staff for their efforts, and visual displays of appreciation. (Bowen and Lawler, 1992) found that when combined, employee empowerment and employee recognition significantly reduced turnover rates over individual components alone. Finally.  When employees such depart, conducting formal exit interviews to gain insight into reasons for departure. More important, requesting that before leaving employment, departing staff members document their most critical knowledge like, guest preferences, contact information, emergency response protocols to pass on to remaining staff.</w:t>
      </w:r>
      <w:r w:rsidR="00EF0DE5">
        <w:rPr>
          <w:rFonts w:ascii="Arial" w:hAnsi="Arial" w:cs="Arial"/>
        </w:rPr>
        <w:t xml:space="preserve"> </w:t>
      </w:r>
      <w:r w:rsidR="00EF0DE5" w:rsidRPr="00EF0DE5">
        <w:rPr>
          <w:rFonts w:ascii="Arial" w:hAnsi="Arial" w:cs="Arial"/>
        </w:rPr>
        <w:t>These trends and examples show that Novotel Cardiff's F&amp;B turnover is not simply an HR issue, but it is a structurally embedded managerial challenge which has both operational, financial, and guest experience implications.</w:t>
      </w:r>
    </w:p>
    <w:p w14:paraId="284FB711" w14:textId="77777777" w:rsidR="00FA1832" w:rsidRPr="00770833" w:rsidRDefault="00FA1832" w:rsidP="00934036">
      <w:pPr>
        <w:spacing w:line="360" w:lineRule="auto"/>
        <w:jc w:val="both"/>
        <w:rPr>
          <w:rFonts w:ascii="Arial" w:hAnsi="Arial" w:cs="Arial"/>
        </w:rPr>
      </w:pPr>
    </w:p>
    <w:p w14:paraId="7C8FC970" w14:textId="264D3395" w:rsidR="002A1246" w:rsidRDefault="00AC7ADA" w:rsidP="00934036">
      <w:pPr>
        <w:spacing w:line="360" w:lineRule="auto"/>
        <w:jc w:val="both"/>
        <w:rPr>
          <w:rFonts w:ascii="Arial" w:hAnsi="Arial" w:cs="Arial"/>
          <w:b/>
          <w:bCs/>
        </w:rPr>
      </w:pPr>
      <w:r w:rsidRPr="00AC7ADA">
        <w:rPr>
          <w:rFonts w:ascii="Arial" w:hAnsi="Arial" w:cs="Arial"/>
          <w:b/>
          <w:bCs/>
        </w:rPr>
        <w:t>Chapter 5: Conclusion and Managerial Recommendations</w:t>
      </w:r>
    </w:p>
    <w:p w14:paraId="413C167B" w14:textId="5C58A4FF" w:rsidR="00FA1832" w:rsidRDefault="00C6130D" w:rsidP="00934036">
      <w:pPr>
        <w:spacing w:line="360" w:lineRule="auto"/>
        <w:jc w:val="both"/>
        <w:rPr>
          <w:rFonts w:ascii="Arial" w:hAnsi="Arial" w:cs="Arial"/>
          <w:b/>
          <w:bCs/>
        </w:rPr>
      </w:pPr>
      <w:r>
        <w:rPr>
          <w:rFonts w:ascii="Arial" w:hAnsi="Arial" w:cs="Arial"/>
          <w:b/>
          <w:bCs/>
        </w:rPr>
        <w:t>5.1 Conclusion</w:t>
      </w:r>
    </w:p>
    <w:p w14:paraId="6081E4F0" w14:textId="058E547C" w:rsidR="00C6130D" w:rsidRDefault="00D9464B" w:rsidP="00934036">
      <w:pPr>
        <w:spacing w:line="360" w:lineRule="auto"/>
        <w:jc w:val="both"/>
        <w:rPr>
          <w:rFonts w:ascii="Arial" w:hAnsi="Arial" w:cs="Arial"/>
        </w:rPr>
      </w:pPr>
      <w:r w:rsidRPr="00D9464B">
        <w:rPr>
          <w:rFonts w:ascii="Arial" w:hAnsi="Arial" w:cs="Arial"/>
        </w:rPr>
        <w:t xml:space="preserve">This project explored staff turnover in the food and beverage sector of Novotel Cardiff, utilising my placement as the primary case study. Findings revealed a high-pressure environment; a majority of employees were either new or short-term, there was significant knowledge retention amongst a handful of </w:t>
      </w:r>
      <w:r w:rsidR="00BD28E5" w:rsidRPr="00D9464B">
        <w:rPr>
          <w:rFonts w:ascii="Arial" w:hAnsi="Arial" w:cs="Arial"/>
        </w:rPr>
        <w:t>long-term</w:t>
      </w:r>
      <w:r w:rsidRPr="00D9464B">
        <w:rPr>
          <w:rFonts w:ascii="Arial" w:hAnsi="Arial" w:cs="Arial"/>
        </w:rPr>
        <w:t xml:space="preserve"> employees, varied forms of recognition, reactive organisational responses, and increasing motivation issues amongst both temporary and exiting employees. A theory base which incorporates Job Demands-Resource Theory (Bakker and Demerouti, 2007) Service Profit Chain (Heskett et al., </w:t>
      </w:r>
      <w:r w:rsidR="00302092">
        <w:rPr>
          <w:rFonts w:ascii="Arial" w:hAnsi="Arial" w:cs="Arial"/>
        </w:rPr>
        <w:t>1994</w:t>
      </w:r>
      <w:r w:rsidRPr="00D9464B">
        <w:rPr>
          <w:rFonts w:ascii="Arial" w:hAnsi="Arial" w:cs="Arial"/>
        </w:rPr>
        <w:t xml:space="preserve">) </w:t>
      </w:r>
      <w:r w:rsidR="00BD28E5" w:rsidRPr="00D9464B">
        <w:rPr>
          <w:rFonts w:ascii="Arial" w:hAnsi="Arial" w:cs="Arial"/>
        </w:rPr>
        <w:t>and Employee</w:t>
      </w:r>
      <w:r w:rsidRPr="00D9464B">
        <w:rPr>
          <w:rFonts w:ascii="Arial" w:hAnsi="Arial" w:cs="Arial"/>
        </w:rPr>
        <w:t xml:space="preserve"> Empowerment Theory (Bowen and Lawler, 1992) explains why these occur and provide ways to stop them. Overwhelming workloads without sufficient resources result in burn-out and exits. Inadequate recognition systems weaken the relationship between employee satisfaction and customer satisfaction. Concentrating all training in a few long-time employees increases vulnerability when those employees exit. Reactive management methods only address symptoms of problems, which will continue the cycle of turnover. The research aim was to determine what drives turnover, assess how impactful these factors are and develop practical, research-based solutions. The discussion provides a clear example of how continuing with current practices will likely lead to the loss of critical knowledge, increased costs for the organisation and decreased quality of service delivered to guests Alternatively, implementing formalised programs for onboarding, demonstrating opportunities for career development, creating formalized recognition systems, providing training across multiple functions, capturing training and experience from departing employees will allow the department to transition from being a revolving door to becoming a connected and developing unit.</w:t>
      </w:r>
    </w:p>
    <w:p w14:paraId="67249B4B" w14:textId="0BB33F15" w:rsidR="00D9464B" w:rsidRDefault="00B279F0" w:rsidP="00934036">
      <w:pPr>
        <w:spacing w:line="360" w:lineRule="auto"/>
        <w:jc w:val="both"/>
        <w:rPr>
          <w:rFonts w:ascii="Arial" w:hAnsi="Arial" w:cs="Arial"/>
          <w:b/>
          <w:bCs/>
        </w:rPr>
      </w:pPr>
      <w:r>
        <w:rPr>
          <w:rFonts w:ascii="Arial" w:hAnsi="Arial" w:cs="Arial"/>
          <w:b/>
          <w:bCs/>
        </w:rPr>
        <w:t xml:space="preserve">5.2 </w:t>
      </w:r>
      <w:r w:rsidR="001820D2" w:rsidRPr="00B279F0">
        <w:rPr>
          <w:rFonts w:ascii="Arial" w:hAnsi="Arial" w:cs="Arial"/>
          <w:b/>
          <w:bCs/>
        </w:rPr>
        <w:t xml:space="preserve">Recommendation and </w:t>
      </w:r>
      <w:r w:rsidRPr="00B279F0">
        <w:rPr>
          <w:rFonts w:ascii="Arial" w:hAnsi="Arial" w:cs="Arial"/>
          <w:b/>
          <w:bCs/>
        </w:rPr>
        <w:t>Practical Strategies</w:t>
      </w:r>
    </w:p>
    <w:p w14:paraId="43297C7C" w14:textId="77777777" w:rsidR="005561CB" w:rsidRPr="005561CB" w:rsidRDefault="005561CB" w:rsidP="005561CB">
      <w:pPr>
        <w:spacing w:line="360" w:lineRule="auto"/>
        <w:jc w:val="both"/>
        <w:rPr>
          <w:rFonts w:ascii="Arial" w:hAnsi="Arial" w:cs="Arial"/>
        </w:rPr>
      </w:pPr>
      <w:r w:rsidRPr="005561CB">
        <w:rPr>
          <w:rFonts w:ascii="Arial" w:hAnsi="Arial" w:cs="Arial"/>
        </w:rPr>
        <w:t>Onboard New Employees in a Structured Way for the First Four Weeks of Work</w:t>
      </w:r>
    </w:p>
    <w:p w14:paraId="51CC3805" w14:textId="64B0B36C" w:rsidR="00B279F0" w:rsidRDefault="005561CB" w:rsidP="005561CB">
      <w:pPr>
        <w:spacing w:line="360" w:lineRule="auto"/>
        <w:jc w:val="both"/>
        <w:rPr>
          <w:rFonts w:ascii="Arial" w:hAnsi="Arial" w:cs="Arial"/>
        </w:rPr>
      </w:pPr>
      <w:r w:rsidRPr="005561CB">
        <w:rPr>
          <w:rFonts w:ascii="Arial" w:hAnsi="Arial" w:cs="Arial"/>
        </w:rPr>
        <w:t xml:space="preserve">Every New Employee to Join the Food &amp; Beverage Department Will Complete a Structured Induction Program That Includes Operational Skills, Culture of the Department, Guest Service Standards, and Career Pathways. In addition to their </w:t>
      </w:r>
      <w:r w:rsidRPr="005561CB">
        <w:rPr>
          <w:rFonts w:ascii="Arial" w:hAnsi="Arial" w:cs="Arial"/>
        </w:rPr>
        <w:lastRenderedPageBreak/>
        <w:t>formal Team Leaders, Every Newcomer will be Assigned an Experienced Peer Buddy (Not Necessarily Their Team Leader) Who Provides Daily Check-in’s and Gradually Transfers Responsibility as the Need Arises. This is important as it states (Baum, 20</w:t>
      </w:r>
      <w:r w:rsidR="00302092">
        <w:rPr>
          <w:rFonts w:ascii="Arial" w:hAnsi="Arial" w:cs="Arial"/>
        </w:rPr>
        <w:t>07</w:t>
      </w:r>
      <w:r w:rsidRPr="005561CB">
        <w:rPr>
          <w:rFonts w:ascii="Arial" w:hAnsi="Arial" w:cs="Arial"/>
        </w:rPr>
        <w:t>) found that structured onboarding can reduce early employee turnover by creating a sense of competence and belonging. My own experience of unstructured learning caused me a great deal of anxiety and mistakes while working with guests in my earlier role. The goal of this can be to Reduce First-Month Resignations from the Food &amp; Beverage Department by 30%, Within Six Months.</w:t>
      </w:r>
    </w:p>
    <w:p w14:paraId="4DCE2435" w14:textId="71DB8E5C" w:rsidR="005561CB" w:rsidRDefault="00521DFE" w:rsidP="005561CB">
      <w:pPr>
        <w:spacing w:line="360" w:lineRule="auto"/>
        <w:jc w:val="both"/>
        <w:rPr>
          <w:rFonts w:ascii="Arial" w:hAnsi="Arial" w:cs="Arial"/>
        </w:rPr>
      </w:pPr>
      <w:r w:rsidRPr="00521DFE">
        <w:rPr>
          <w:rFonts w:ascii="Arial" w:hAnsi="Arial" w:cs="Arial"/>
        </w:rPr>
        <w:t xml:space="preserve">Another recommendation would be to implement, monthly career planning sessions for all employees. Each employee will meet with their supervisor for at least 30 minutes once per month to review the employee’s professional goals, identify skill gaps and create an opportunity for growth in their role. Each session will be documented and </w:t>
      </w:r>
      <w:r w:rsidR="00BD28E5" w:rsidRPr="00521DFE">
        <w:rPr>
          <w:rFonts w:ascii="Arial" w:hAnsi="Arial" w:cs="Arial"/>
        </w:rPr>
        <w:t>evaluated. (</w:t>
      </w:r>
      <w:r w:rsidRPr="00521DFE">
        <w:rPr>
          <w:rFonts w:ascii="Arial" w:hAnsi="Arial" w:cs="Arial"/>
        </w:rPr>
        <w:t>Ladkin, 2017) states that providing employees with clear career advancement paths can improve job satisfaction and reduce turnover.</w:t>
      </w:r>
    </w:p>
    <w:p w14:paraId="55E419B4" w14:textId="5B1B6093" w:rsidR="005D7D5B" w:rsidRPr="00B279F0" w:rsidRDefault="0038465E" w:rsidP="005561CB">
      <w:pPr>
        <w:spacing w:line="360" w:lineRule="auto"/>
        <w:jc w:val="both"/>
        <w:rPr>
          <w:rFonts w:ascii="Arial" w:hAnsi="Arial" w:cs="Arial"/>
        </w:rPr>
      </w:pPr>
      <w:r w:rsidRPr="0038465E">
        <w:rPr>
          <w:rFonts w:ascii="Arial" w:hAnsi="Arial" w:cs="Arial"/>
        </w:rPr>
        <w:t xml:space="preserve">Furthermore, another recommendation would be </w:t>
      </w:r>
      <w:r w:rsidR="00BD28E5" w:rsidRPr="0038465E">
        <w:rPr>
          <w:rFonts w:ascii="Arial" w:hAnsi="Arial" w:cs="Arial"/>
        </w:rPr>
        <w:t>to Re</w:t>
      </w:r>
      <w:r w:rsidRPr="0038465E">
        <w:rPr>
          <w:rFonts w:ascii="Arial" w:hAnsi="Arial" w:cs="Arial"/>
        </w:rPr>
        <w:t xml:space="preserve">-Design of Payment / Tip System and create an opt-in/5% </w:t>
      </w:r>
      <w:r w:rsidR="00D5237E" w:rsidRPr="0038465E">
        <w:rPr>
          <w:rFonts w:ascii="Arial" w:hAnsi="Arial" w:cs="Arial"/>
        </w:rPr>
        <w:t>card-based</w:t>
      </w:r>
      <w:r w:rsidRPr="0038465E">
        <w:rPr>
          <w:rFonts w:ascii="Arial" w:hAnsi="Arial" w:cs="Arial"/>
        </w:rPr>
        <w:t xml:space="preserve"> tipping system that tracks in real time when customers are paying for their meal. This will Create an option for employees to be able to share tips among all employees or keep them individually. In addition, create a reward program. Weekly, name a staff member as your “Team Member of the Week.” At the end of each week send out e-mails thanking your staff members. Post a board where you can post positive comments about your employees. According to (Bowen &amp; Lawler, 1992) when employees receive recognition they tend to have lower </w:t>
      </w:r>
      <w:r w:rsidR="00040ACD" w:rsidRPr="0038465E">
        <w:rPr>
          <w:rFonts w:ascii="Arial" w:hAnsi="Arial" w:cs="Arial"/>
        </w:rPr>
        <w:t>turnover</w:t>
      </w:r>
      <w:r w:rsidRPr="0038465E">
        <w:rPr>
          <w:rFonts w:ascii="Arial" w:hAnsi="Arial" w:cs="Arial"/>
        </w:rPr>
        <w:t xml:space="preserve"> rates. In this case, the American couple wanted to leave a tip, but were discouraged by the server who was then observed to be very sceptical which affected both the customer and employee experiences.</w:t>
      </w:r>
      <w:r w:rsidR="00040ACD" w:rsidRPr="00040ACD">
        <w:t xml:space="preserve"> </w:t>
      </w:r>
      <w:r w:rsidR="00040ACD" w:rsidRPr="00040ACD">
        <w:rPr>
          <w:rFonts w:ascii="Arial" w:hAnsi="Arial" w:cs="Arial"/>
        </w:rPr>
        <w:t>This will have an increase in employee satisfaction. Also, track the Guest satisfaction responses regarding recognition during the service.</w:t>
      </w:r>
      <w:r w:rsidR="00A43BA7">
        <w:rPr>
          <w:rFonts w:ascii="Arial" w:hAnsi="Arial" w:cs="Arial"/>
        </w:rPr>
        <w:t xml:space="preserve"> </w:t>
      </w:r>
      <w:r w:rsidR="00A43BA7" w:rsidRPr="00A43BA7">
        <w:rPr>
          <w:rFonts w:ascii="Arial" w:hAnsi="Arial" w:cs="Arial"/>
        </w:rPr>
        <w:t>The</w:t>
      </w:r>
      <w:r w:rsidR="00542AAE">
        <w:rPr>
          <w:rFonts w:ascii="Arial" w:hAnsi="Arial" w:cs="Arial"/>
        </w:rPr>
        <w:t>re is</w:t>
      </w:r>
      <w:r w:rsidR="00C9381C">
        <w:rPr>
          <w:rFonts w:ascii="Arial" w:hAnsi="Arial" w:cs="Arial"/>
        </w:rPr>
        <w:t xml:space="preserve"> initial</w:t>
      </w:r>
      <w:r w:rsidR="00542AAE">
        <w:rPr>
          <w:rFonts w:ascii="Arial" w:hAnsi="Arial" w:cs="Arial"/>
        </w:rPr>
        <w:t xml:space="preserve"> upfront</w:t>
      </w:r>
      <w:r w:rsidR="00A43BA7" w:rsidRPr="00A43BA7">
        <w:rPr>
          <w:rFonts w:ascii="Arial" w:hAnsi="Arial" w:cs="Arial"/>
        </w:rPr>
        <w:t xml:space="preserve"> expense of these recommendations is for planning, modifying existing systems, designing training. Nevertheless, it will be cheaper than to continue with constant recruiting, inconsistent service to guests, guest dissatisfaction, and ultimately losing irreplaceable and valuable team members. I would prefer to create teams which are stable instead of constantly filling gaps that open again. </w:t>
      </w:r>
      <w:r w:rsidR="00BD28E5">
        <w:rPr>
          <w:rFonts w:ascii="Arial" w:hAnsi="Arial" w:cs="Arial"/>
        </w:rPr>
        <w:t>I</w:t>
      </w:r>
      <w:r w:rsidR="00A43BA7" w:rsidRPr="00A43BA7">
        <w:rPr>
          <w:rFonts w:ascii="Arial" w:hAnsi="Arial" w:cs="Arial"/>
        </w:rPr>
        <w:t>t is a decision about investing in employees. Finally, it is a decision about building systems that employees rely on.</w:t>
      </w:r>
    </w:p>
    <w:p w14:paraId="1DA86F06" w14:textId="77777777" w:rsidR="00B0469D" w:rsidRDefault="00B0469D" w:rsidP="00934036">
      <w:pPr>
        <w:spacing w:line="360" w:lineRule="auto"/>
        <w:jc w:val="both"/>
        <w:rPr>
          <w:rFonts w:ascii="Arial" w:hAnsi="Arial" w:cs="Arial"/>
          <w:b/>
          <w:bCs/>
        </w:rPr>
      </w:pPr>
    </w:p>
    <w:p w14:paraId="5FBDCFAD" w14:textId="22F149C9" w:rsidR="00AC7ADA" w:rsidRDefault="00B0469D" w:rsidP="00934036">
      <w:pPr>
        <w:spacing w:line="360" w:lineRule="auto"/>
        <w:jc w:val="both"/>
        <w:rPr>
          <w:rFonts w:ascii="Arial" w:hAnsi="Arial" w:cs="Arial"/>
          <w:b/>
          <w:bCs/>
        </w:rPr>
      </w:pPr>
      <w:r>
        <w:rPr>
          <w:rFonts w:ascii="Arial" w:hAnsi="Arial" w:cs="Arial"/>
          <w:b/>
          <w:bCs/>
        </w:rPr>
        <w:t>References</w:t>
      </w:r>
    </w:p>
    <w:p w14:paraId="0BFC544F" w14:textId="77777777" w:rsidR="00E65E0B" w:rsidRPr="00E65E0B" w:rsidRDefault="00E65E0B" w:rsidP="00E65E0B">
      <w:pPr>
        <w:spacing w:line="360" w:lineRule="auto"/>
        <w:jc w:val="both"/>
        <w:rPr>
          <w:rFonts w:ascii="Arial" w:hAnsi="Arial" w:cs="Arial"/>
        </w:rPr>
      </w:pPr>
      <w:r w:rsidRPr="00E65E0B">
        <w:rPr>
          <w:rFonts w:ascii="Arial" w:hAnsi="Arial" w:cs="Arial"/>
        </w:rPr>
        <w:t>Accor (2024). Accor - Worldwide leader in hospitality. [online] Accor.com. Available at: https://group.accor.com/en [Accessed 1 May 2026].</w:t>
      </w:r>
    </w:p>
    <w:p w14:paraId="6A3B1E0F" w14:textId="77777777" w:rsidR="00E65E0B" w:rsidRPr="00E65E0B" w:rsidRDefault="00E65E0B" w:rsidP="00E65E0B">
      <w:pPr>
        <w:spacing w:line="360" w:lineRule="auto"/>
        <w:jc w:val="both"/>
        <w:rPr>
          <w:rFonts w:ascii="Arial" w:hAnsi="Arial" w:cs="Arial"/>
        </w:rPr>
      </w:pPr>
    </w:p>
    <w:p w14:paraId="78FD0A99" w14:textId="77777777" w:rsidR="00E65E0B" w:rsidRPr="00E65E0B" w:rsidRDefault="00E65E0B" w:rsidP="00E65E0B">
      <w:pPr>
        <w:spacing w:line="360" w:lineRule="auto"/>
        <w:jc w:val="both"/>
        <w:rPr>
          <w:rFonts w:ascii="Arial" w:hAnsi="Arial" w:cs="Arial"/>
        </w:rPr>
      </w:pPr>
      <w:r w:rsidRPr="00E65E0B">
        <w:rPr>
          <w:rFonts w:ascii="Arial" w:hAnsi="Arial" w:cs="Arial"/>
        </w:rPr>
        <w:t>Akins, S. (2024). UK Tipping Etiquette: A Guide to Tipping in the UK in 2024 - The Getaway Guide. [online] The Getaway Guide. Available at: https://getawayguide.co.uk/uk-tipping-etiquette/.</w:t>
      </w:r>
    </w:p>
    <w:p w14:paraId="1E8C9807" w14:textId="77777777" w:rsidR="00E65E0B" w:rsidRPr="00E65E0B" w:rsidRDefault="00E65E0B" w:rsidP="00E65E0B">
      <w:pPr>
        <w:spacing w:line="360" w:lineRule="auto"/>
        <w:jc w:val="both"/>
        <w:rPr>
          <w:rFonts w:ascii="Arial" w:hAnsi="Arial" w:cs="Arial"/>
        </w:rPr>
      </w:pPr>
    </w:p>
    <w:p w14:paraId="12B1158B" w14:textId="77777777" w:rsidR="00E65E0B" w:rsidRPr="00E65E0B" w:rsidRDefault="00E65E0B" w:rsidP="00E65E0B">
      <w:pPr>
        <w:spacing w:line="360" w:lineRule="auto"/>
        <w:jc w:val="both"/>
        <w:rPr>
          <w:rFonts w:ascii="Arial" w:hAnsi="Arial" w:cs="Arial"/>
        </w:rPr>
      </w:pPr>
      <w:r w:rsidRPr="00E65E0B">
        <w:rPr>
          <w:rFonts w:ascii="Arial" w:hAnsi="Arial" w:cs="Arial"/>
        </w:rPr>
        <w:t>Bakker, A.B. and Demerouti, E. (2007). The job demands</w:t>
      </w:r>
      <w:r w:rsidRPr="00E65E0B">
        <w:rPr>
          <w:rFonts w:ascii="Cambria Math" w:hAnsi="Cambria Math" w:cs="Cambria Math"/>
        </w:rPr>
        <w:t>‐</w:t>
      </w:r>
      <w:r w:rsidRPr="00E65E0B">
        <w:rPr>
          <w:rFonts w:ascii="Arial" w:hAnsi="Arial" w:cs="Arial"/>
        </w:rPr>
        <w:t>resources model: State of the art. Journal of Managerial Psychology, [online] 22(3), pp.309–328. doi:https://doi.org/10.1108/02683940710733115.</w:t>
      </w:r>
    </w:p>
    <w:p w14:paraId="2E943689" w14:textId="77777777" w:rsidR="00E65E0B" w:rsidRPr="00E65E0B" w:rsidRDefault="00E65E0B" w:rsidP="00E65E0B">
      <w:pPr>
        <w:spacing w:line="360" w:lineRule="auto"/>
        <w:jc w:val="both"/>
        <w:rPr>
          <w:rFonts w:ascii="Arial" w:hAnsi="Arial" w:cs="Arial"/>
        </w:rPr>
      </w:pPr>
    </w:p>
    <w:p w14:paraId="06FCF2BA" w14:textId="77777777" w:rsidR="00E65E0B" w:rsidRPr="00E65E0B" w:rsidRDefault="00E65E0B" w:rsidP="00E65E0B">
      <w:pPr>
        <w:spacing w:line="360" w:lineRule="auto"/>
        <w:jc w:val="both"/>
        <w:rPr>
          <w:rFonts w:ascii="Arial" w:hAnsi="Arial" w:cs="Arial"/>
        </w:rPr>
      </w:pPr>
      <w:r w:rsidRPr="00E65E0B">
        <w:rPr>
          <w:rFonts w:ascii="Arial" w:hAnsi="Arial" w:cs="Arial"/>
        </w:rPr>
        <w:t>Baldwin, C. (2024). Tipping laws: Only 28% of operators currently compliant with upcoming changes. [online] The Caterer. Available at: https://www.thecaterer.com/news/tipping-laws-only-28-of-operators-currently-compliant-with-upcoming-changes [Accessed 2 May 2026].</w:t>
      </w:r>
    </w:p>
    <w:p w14:paraId="30F86B97" w14:textId="77777777" w:rsidR="00E65E0B" w:rsidRPr="00E65E0B" w:rsidRDefault="00E65E0B" w:rsidP="00E65E0B">
      <w:pPr>
        <w:spacing w:line="360" w:lineRule="auto"/>
        <w:jc w:val="both"/>
        <w:rPr>
          <w:rFonts w:ascii="Arial" w:hAnsi="Arial" w:cs="Arial"/>
        </w:rPr>
      </w:pPr>
    </w:p>
    <w:p w14:paraId="4544452A" w14:textId="77777777" w:rsidR="00E65E0B" w:rsidRPr="00E65E0B" w:rsidRDefault="00E65E0B" w:rsidP="00E65E0B">
      <w:pPr>
        <w:spacing w:line="360" w:lineRule="auto"/>
        <w:jc w:val="both"/>
        <w:rPr>
          <w:rFonts w:ascii="Arial" w:hAnsi="Arial" w:cs="Arial"/>
        </w:rPr>
      </w:pPr>
      <w:r w:rsidRPr="00E65E0B">
        <w:rPr>
          <w:rFonts w:ascii="Arial" w:hAnsi="Arial" w:cs="Arial"/>
        </w:rPr>
        <w:t>Barten, M. (2025). How Food and Beverage Management Drives Hotel Profitability. [online] Revfine.com. Available at: https://www.revfine.com/food-and-beverage/.</w:t>
      </w:r>
    </w:p>
    <w:p w14:paraId="671E36C5" w14:textId="77777777" w:rsidR="00E65E0B" w:rsidRPr="00E65E0B" w:rsidRDefault="00E65E0B" w:rsidP="00E65E0B">
      <w:pPr>
        <w:spacing w:line="360" w:lineRule="auto"/>
        <w:jc w:val="both"/>
        <w:rPr>
          <w:rFonts w:ascii="Arial" w:hAnsi="Arial" w:cs="Arial"/>
        </w:rPr>
      </w:pPr>
    </w:p>
    <w:p w14:paraId="0D280D98" w14:textId="77777777" w:rsidR="00E65E0B" w:rsidRPr="00E65E0B" w:rsidRDefault="00E65E0B" w:rsidP="00E65E0B">
      <w:pPr>
        <w:spacing w:line="360" w:lineRule="auto"/>
        <w:jc w:val="both"/>
        <w:rPr>
          <w:rFonts w:ascii="Arial" w:hAnsi="Arial" w:cs="Arial"/>
        </w:rPr>
      </w:pPr>
      <w:r w:rsidRPr="00E65E0B">
        <w:rPr>
          <w:rFonts w:ascii="Arial" w:hAnsi="Arial" w:cs="Arial"/>
        </w:rPr>
        <w:t>Baum, T. and Devine, F. (2007). Skills and training in the hotel sector: The case of front office employment in Northern Ireland. Tourism and Hospitality Research, [online] 7(3-4), pp.269–280. doi:https://doi.org/10.1057/palgrave.thr.6050046.</w:t>
      </w:r>
    </w:p>
    <w:p w14:paraId="549E3485" w14:textId="77777777" w:rsidR="00E65E0B" w:rsidRPr="00E65E0B" w:rsidRDefault="00E65E0B" w:rsidP="00E65E0B">
      <w:pPr>
        <w:spacing w:line="360" w:lineRule="auto"/>
        <w:jc w:val="both"/>
        <w:rPr>
          <w:rFonts w:ascii="Arial" w:hAnsi="Arial" w:cs="Arial"/>
        </w:rPr>
      </w:pPr>
    </w:p>
    <w:p w14:paraId="5451A3EA" w14:textId="77777777" w:rsidR="00E65E0B" w:rsidRPr="00E65E0B" w:rsidRDefault="00E65E0B" w:rsidP="00E65E0B">
      <w:pPr>
        <w:spacing w:line="360" w:lineRule="auto"/>
        <w:jc w:val="both"/>
        <w:rPr>
          <w:rFonts w:ascii="Arial" w:hAnsi="Arial" w:cs="Arial"/>
        </w:rPr>
      </w:pPr>
      <w:r w:rsidRPr="00E65E0B">
        <w:rPr>
          <w:rFonts w:ascii="Arial" w:hAnsi="Arial" w:cs="Arial"/>
        </w:rPr>
        <w:t>BBC News (2021). Hospitality ‘struggling to fill thousands of jobs’. BBC News. [online] 28 May. Available at: https://www.bbc.co.uk/news/business-57285428.</w:t>
      </w:r>
    </w:p>
    <w:p w14:paraId="5B0A1A6D" w14:textId="77777777" w:rsidR="00E65E0B" w:rsidRPr="00E65E0B" w:rsidRDefault="00E65E0B" w:rsidP="00E65E0B">
      <w:pPr>
        <w:spacing w:line="360" w:lineRule="auto"/>
        <w:jc w:val="both"/>
        <w:rPr>
          <w:rFonts w:ascii="Arial" w:hAnsi="Arial" w:cs="Arial"/>
        </w:rPr>
      </w:pPr>
    </w:p>
    <w:p w14:paraId="2DA4C04F" w14:textId="77777777" w:rsidR="00E65E0B" w:rsidRPr="00E65E0B" w:rsidRDefault="00E65E0B" w:rsidP="00E65E0B">
      <w:pPr>
        <w:spacing w:line="360" w:lineRule="auto"/>
        <w:jc w:val="both"/>
        <w:rPr>
          <w:rFonts w:ascii="Arial" w:hAnsi="Arial" w:cs="Arial"/>
        </w:rPr>
      </w:pPr>
      <w:r w:rsidRPr="00E65E0B">
        <w:rPr>
          <w:rFonts w:ascii="Arial" w:hAnsi="Arial" w:cs="Arial"/>
        </w:rPr>
        <w:lastRenderedPageBreak/>
        <w:t>Boamah, K.B., Wong, S.F. and Du, C. (2025). Managing High Turnover in the Hospitality Industry: Insights on the Psychological Factors and Resource Synergy. In: A. Ricciardelli and M. Valeri, eds., Organisational Behaviour and Design: Implications for Management. [online] Cham: Springer Nature Switzerland, pp.243–258. doi:https://doi.org/10.1007/9783031804229_15.</w:t>
      </w:r>
    </w:p>
    <w:p w14:paraId="24726214" w14:textId="77777777" w:rsidR="00E65E0B" w:rsidRPr="00E65E0B" w:rsidRDefault="00E65E0B" w:rsidP="00E65E0B">
      <w:pPr>
        <w:spacing w:line="360" w:lineRule="auto"/>
        <w:jc w:val="both"/>
        <w:rPr>
          <w:rFonts w:ascii="Arial" w:hAnsi="Arial" w:cs="Arial"/>
        </w:rPr>
      </w:pPr>
    </w:p>
    <w:p w14:paraId="532968C4" w14:textId="77777777" w:rsidR="00E65E0B" w:rsidRPr="00E65E0B" w:rsidRDefault="00E65E0B" w:rsidP="00E65E0B">
      <w:pPr>
        <w:spacing w:line="360" w:lineRule="auto"/>
        <w:jc w:val="both"/>
        <w:rPr>
          <w:rFonts w:ascii="Arial" w:hAnsi="Arial" w:cs="Arial"/>
        </w:rPr>
      </w:pPr>
      <w:r w:rsidRPr="00E65E0B">
        <w:rPr>
          <w:rFonts w:ascii="Arial" w:hAnsi="Arial" w:cs="Arial"/>
        </w:rPr>
        <w:t>Boella, M.J. and Goss-Turner, S. (2019). Human resource management for the hospitality industry. Abingdon, Oxon: Routledge.</w:t>
      </w:r>
    </w:p>
    <w:p w14:paraId="76A4F653" w14:textId="77777777" w:rsidR="00E65E0B" w:rsidRPr="00E65E0B" w:rsidRDefault="00E65E0B" w:rsidP="00E65E0B">
      <w:pPr>
        <w:spacing w:line="360" w:lineRule="auto"/>
        <w:jc w:val="both"/>
        <w:rPr>
          <w:rFonts w:ascii="Arial" w:hAnsi="Arial" w:cs="Arial"/>
        </w:rPr>
      </w:pPr>
    </w:p>
    <w:p w14:paraId="318AC72A" w14:textId="77777777" w:rsidR="00E65E0B" w:rsidRPr="00E65E0B" w:rsidRDefault="00E65E0B" w:rsidP="00E65E0B">
      <w:pPr>
        <w:spacing w:line="360" w:lineRule="auto"/>
        <w:jc w:val="both"/>
        <w:rPr>
          <w:rFonts w:ascii="Arial" w:hAnsi="Arial" w:cs="Arial"/>
        </w:rPr>
      </w:pPr>
      <w:r w:rsidRPr="00E65E0B">
        <w:rPr>
          <w:rFonts w:ascii="Arial" w:hAnsi="Arial" w:cs="Arial"/>
        </w:rPr>
        <w:t>BOWEN, D.E. and LAWLER,EDWARD E., I.,II, 1992. The Empowerment of Service Workers: What, Why, How, and When. Sloan management review, 33(3), pp. 31</w:t>
      </w:r>
    </w:p>
    <w:p w14:paraId="34075739" w14:textId="77777777" w:rsidR="00E65E0B" w:rsidRPr="00E65E0B" w:rsidRDefault="00E65E0B" w:rsidP="00E65E0B">
      <w:pPr>
        <w:spacing w:line="360" w:lineRule="auto"/>
        <w:jc w:val="both"/>
        <w:rPr>
          <w:rFonts w:ascii="Arial" w:hAnsi="Arial" w:cs="Arial"/>
        </w:rPr>
      </w:pPr>
    </w:p>
    <w:p w14:paraId="18A9EBB1" w14:textId="77777777" w:rsidR="00E65E0B" w:rsidRPr="00E65E0B" w:rsidRDefault="00E65E0B" w:rsidP="00E65E0B">
      <w:pPr>
        <w:spacing w:line="360" w:lineRule="auto"/>
        <w:jc w:val="both"/>
        <w:rPr>
          <w:rFonts w:ascii="Arial" w:hAnsi="Arial" w:cs="Arial"/>
        </w:rPr>
      </w:pPr>
      <w:r w:rsidRPr="00E65E0B">
        <w:rPr>
          <w:rFonts w:ascii="Arial" w:hAnsi="Arial" w:cs="Arial"/>
        </w:rPr>
        <w:t>Bullock, C. (2025). Hospitality turns to baby boomers to ease staff shortage. [online] @FinancialTimes. Available at: https://www.ft.com/content/d05f5329-fae5-4ab4-a04c-fb12b3d3d64a.</w:t>
      </w:r>
    </w:p>
    <w:p w14:paraId="49C3B1CD" w14:textId="77777777" w:rsidR="00E65E0B" w:rsidRPr="00E65E0B" w:rsidRDefault="00E65E0B" w:rsidP="00E65E0B">
      <w:pPr>
        <w:spacing w:line="360" w:lineRule="auto"/>
        <w:jc w:val="both"/>
        <w:rPr>
          <w:rFonts w:ascii="Arial" w:hAnsi="Arial" w:cs="Arial"/>
        </w:rPr>
      </w:pPr>
    </w:p>
    <w:p w14:paraId="7388F0C4" w14:textId="77777777" w:rsidR="00E65E0B" w:rsidRPr="00E65E0B" w:rsidRDefault="00E65E0B" w:rsidP="00E65E0B">
      <w:pPr>
        <w:spacing w:line="360" w:lineRule="auto"/>
        <w:jc w:val="both"/>
        <w:rPr>
          <w:rFonts w:ascii="Arial" w:hAnsi="Arial" w:cs="Arial"/>
        </w:rPr>
      </w:pPr>
      <w:r w:rsidRPr="00E65E0B">
        <w:rPr>
          <w:rFonts w:ascii="Arial" w:hAnsi="Arial" w:cs="Arial"/>
        </w:rPr>
        <w:t>CIPD (2024). Benchmarking Employee Turnover: What Are the Latest Trends and Insights? [online] CIPD. Available at: https://www.cipd.org/uk/views-and-insights/thought-leadership/cipd-voice/benchmarking-employee-turnover/.</w:t>
      </w:r>
    </w:p>
    <w:p w14:paraId="67899399" w14:textId="77777777" w:rsidR="00E65E0B" w:rsidRPr="00E65E0B" w:rsidRDefault="00E65E0B" w:rsidP="00E65E0B">
      <w:pPr>
        <w:spacing w:line="360" w:lineRule="auto"/>
        <w:jc w:val="both"/>
        <w:rPr>
          <w:rFonts w:ascii="Arial" w:hAnsi="Arial" w:cs="Arial"/>
        </w:rPr>
      </w:pPr>
    </w:p>
    <w:p w14:paraId="23F0534A" w14:textId="7E47826A" w:rsidR="00E65E0B" w:rsidRPr="00E65E0B" w:rsidRDefault="00E65E0B" w:rsidP="00E65E0B">
      <w:pPr>
        <w:spacing w:line="360" w:lineRule="auto"/>
        <w:jc w:val="both"/>
        <w:rPr>
          <w:rFonts w:ascii="Arial" w:hAnsi="Arial" w:cs="Arial"/>
        </w:rPr>
      </w:pPr>
      <w:r w:rsidRPr="00E65E0B">
        <w:rPr>
          <w:rFonts w:ascii="Arial" w:hAnsi="Arial" w:cs="Arial"/>
        </w:rPr>
        <w:t xml:space="preserve">Collis, J. and Hussey, R. (2014). Business </w:t>
      </w:r>
      <w:r w:rsidRPr="00E65E0B">
        <w:rPr>
          <w:rFonts w:ascii="Arial" w:hAnsi="Arial" w:cs="Arial"/>
        </w:rPr>
        <w:t>Research:</w:t>
      </w:r>
      <w:r w:rsidRPr="00E65E0B">
        <w:rPr>
          <w:rFonts w:ascii="Arial" w:hAnsi="Arial" w:cs="Arial"/>
        </w:rPr>
        <w:t xml:space="preserve"> a Practical Guide for Undergraduate and Postgraduate Students. 4th ed. [online] Basingstoke: Hampshire. Available</w:t>
      </w:r>
      <w:r>
        <w:rPr>
          <w:rFonts w:ascii="Arial" w:hAnsi="Arial" w:cs="Arial"/>
        </w:rPr>
        <w:t xml:space="preserve"> </w:t>
      </w:r>
      <w:r w:rsidRPr="00E65E0B">
        <w:rPr>
          <w:rFonts w:ascii="Arial" w:hAnsi="Arial" w:cs="Arial"/>
        </w:rPr>
        <w:t>at: https://www-vlebooks-com.uwtsd.idm.oclc.org/Product/Index/2008789?page=0&amp;startBookmarkId=-1 [Accessed 3 May 2026].</w:t>
      </w:r>
    </w:p>
    <w:p w14:paraId="55B7F747" w14:textId="77777777" w:rsidR="00E65E0B" w:rsidRPr="00E65E0B" w:rsidRDefault="00E65E0B" w:rsidP="00E65E0B">
      <w:pPr>
        <w:spacing w:line="360" w:lineRule="auto"/>
        <w:jc w:val="both"/>
        <w:rPr>
          <w:rFonts w:ascii="Arial" w:hAnsi="Arial" w:cs="Arial"/>
        </w:rPr>
      </w:pPr>
    </w:p>
    <w:p w14:paraId="0D963DE1" w14:textId="77777777" w:rsidR="00E65E0B" w:rsidRPr="00E65E0B" w:rsidRDefault="00E65E0B" w:rsidP="00E65E0B">
      <w:pPr>
        <w:spacing w:line="360" w:lineRule="auto"/>
        <w:jc w:val="both"/>
        <w:rPr>
          <w:rFonts w:ascii="Arial" w:hAnsi="Arial" w:cs="Arial"/>
        </w:rPr>
      </w:pPr>
      <w:r w:rsidRPr="00E65E0B">
        <w:rPr>
          <w:rFonts w:ascii="Arial" w:hAnsi="Arial" w:cs="Arial"/>
        </w:rPr>
        <w:t>De Silva, C. and Perera, S. (2020). An Analysis of The Retention of Trained Employees of The Food and Beverage Sector in The Hotel Industry. Published in International Journal of Trend in Scientific Research and Development (</w:t>
      </w:r>
      <w:proofErr w:type="spellStart"/>
      <w:r w:rsidRPr="00E65E0B">
        <w:rPr>
          <w:rFonts w:ascii="Arial" w:hAnsi="Arial" w:cs="Arial"/>
        </w:rPr>
        <w:t>ijtsrd</w:t>
      </w:r>
      <w:proofErr w:type="spellEnd"/>
      <w:r w:rsidRPr="00E65E0B">
        <w:rPr>
          <w:rFonts w:ascii="Arial" w:hAnsi="Arial" w:cs="Arial"/>
        </w:rPr>
        <w:t>), [online] (1), pp.250–</w:t>
      </w:r>
      <w:r w:rsidRPr="00E65E0B">
        <w:rPr>
          <w:rFonts w:ascii="Arial" w:hAnsi="Arial" w:cs="Arial"/>
        </w:rPr>
        <w:lastRenderedPageBreak/>
        <w:t>261. Available at: https://www.ijtsrd.com/papers/ijtsrd37915.pdf [Accessed 7 May 2026].</w:t>
      </w:r>
    </w:p>
    <w:p w14:paraId="57D0A778" w14:textId="77777777" w:rsidR="00E65E0B" w:rsidRPr="00E65E0B" w:rsidRDefault="00E65E0B" w:rsidP="00E65E0B">
      <w:pPr>
        <w:spacing w:line="360" w:lineRule="auto"/>
        <w:jc w:val="both"/>
        <w:rPr>
          <w:rFonts w:ascii="Arial" w:hAnsi="Arial" w:cs="Arial"/>
        </w:rPr>
      </w:pPr>
    </w:p>
    <w:p w14:paraId="7AB5926A" w14:textId="77777777" w:rsidR="00E65E0B" w:rsidRPr="00E65E0B" w:rsidRDefault="00E65E0B" w:rsidP="00E65E0B">
      <w:pPr>
        <w:spacing w:line="360" w:lineRule="auto"/>
        <w:jc w:val="both"/>
        <w:rPr>
          <w:rFonts w:ascii="Arial" w:hAnsi="Arial" w:cs="Arial"/>
        </w:rPr>
      </w:pPr>
      <w:r w:rsidRPr="00E65E0B">
        <w:rPr>
          <w:rFonts w:ascii="Arial" w:hAnsi="Arial" w:cs="Arial"/>
        </w:rPr>
        <w:t>Dempsey, J. (2023). Hospitality sector ‘anxious’ over summer staffing. BBC News. [online] 9 Jul. Available at: https://www.bbc.co.uk/news/business-66021588.</w:t>
      </w:r>
    </w:p>
    <w:p w14:paraId="22BED4F6" w14:textId="77777777" w:rsidR="00E65E0B" w:rsidRPr="00E65E0B" w:rsidRDefault="00E65E0B" w:rsidP="00E65E0B">
      <w:pPr>
        <w:spacing w:line="360" w:lineRule="auto"/>
        <w:jc w:val="both"/>
        <w:rPr>
          <w:rFonts w:ascii="Arial" w:hAnsi="Arial" w:cs="Arial"/>
        </w:rPr>
      </w:pPr>
    </w:p>
    <w:p w14:paraId="0DFC9CF0" w14:textId="77777777" w:rsidR="00E65E0B" w:rsidRPr="00E65E0B" w:rsidRDefault="00E65E0B" w:rsidP="00E65E0B">
      <w:pPr>
        <w:spacing w:line="360" w:lineRule="auto"/>
        <w:jc w:val="both"/>
        <w:rPr>
          <w:rFonts w:ascii="Arial" w:hAnsi="Arial" w:cs="Arial"/>
        </w:rPr>
      </w:pPr>
      <w:r w:rsidRPr="00E65E0B">
        <w:rPr>
          <w:rFonts w:ascii="Arial" w:hAnsi="Arial" w:cs="Arial"/>
        </w:rPr>
        <w:t>Department For Business &amp; Trade, H. (n.d.). Factsheet: Tips and Gratuities. [online] Available at: https://assets.publishing.service.gov.uk/media/697b92522ff8d10a830d5d79/tips_and_gratuities_factsheet.pdf [Accessed 12 May 2026].</w:t>
      </w:r>
    </w:p>
    <w:p w14:paraId="2F1D662D" w14:textId="77777777" w:rsidR="00E65E0B" w:rsidRPr="00E65E0B" w:rsidRDefault="00E65E0B" w:rsidP="00E65E0B">
      <w:pPr>
        <w:spacing w:line="360" w:lineRule="auto"/>
        <w:jc w:val="both"/>
        <w:rPr>
          <w:rFonts w:ascii="Arial" w:hAnsi="Arial" w:cs="Arial"/>
        </w:rPr>
      </w:pPr>
    </w:p>
    <w:p w14:paraId="15E58EA9" w14:textId="77777777" w:rsidR="00E65E0B" w:rsidRPr="00E65E0B" w:rsidRDefault="00E65E0B" w:rsidP="00E65E0B">
      <w:pPr>
        <w:spacing w:line="360" w:lineRule="auto"/>
        <w:jc w:val="both"/>
        <w:rPr>
          <w:rFonts w:ascii="Arial" w:hAnsi="Arial" w:cs="Arial"/>
        </w:rPr>
      </w:pPr>
      <w:r w:rsidRPr="00E65E0B">
        <w:rPr>
          <w:rFonts w:ascii="Arial" w:hAnsi="Arial" w:cs="Arial"/>
        </w:rPr>
        <w:t>Economic Insight (2019). Hospitality and Tourism workforce landscape A research report mapping the sector workforce landscape for the Department for Digital, Culture, Media and Sport Hospitality and Tourism workforce landscape |. [online] Available at: https://assets.publishing.service.gov.uk/government/uploads/system/uploads/attachment_data/file/827952/Hospitality_and_Tourism_Workforce_Landscape.pdf.</w:t>
      </w:r>
    </w:p>
    <w:p w14:paraId="229EB9B8" w14:textId="77777777" w:rsidR="00E65E0B" w:rsidRPr="00E65E0B" w:rsidRDefault="00E65E0B" w:rsidP="00E65E0B">
      <w:pPr>
        <w:spacing w:line="360" w:lineRule="auto"/>
        <w:jc w:val="both"/>
        <w:rPr>
          <w:rFonts w:ascii="Arial" w:hAnsi="Arial" w:cs="Arial"/>
        </w:rPr>
      </w:pPr>
    </w:p>
    <w:p w14:paraId="3E4796E5" w14:textId="77777777" w:rsidR="00E65E0B" w:rsidRPr="00E65E0B" w:rsidRDefault="00E65E0B" w:rsidP="00E65E0B">
      <w:pPr>
        <w:spacing w:line="360" w:lineRule="auto"/>
        <w:jc w:val="both"/>
        <w:rPr>
          <w:rFonts w:ascii="Arial" w:hAnsi="Arial" w:cs="Arial"/>
        </w:rPr>
      </w:pPr>
      <w:r w:rsidRPr="00E65E0B">
        <w:rPr>
          <w:rFonts w:ascii="Arial" w:hAnsi="Arial" w:cs="Arial"/>
        </w:rPr>
        <w:t>eHotelier (2021) Hospitality Operations Management. Available at: https://www.ehotelier.com (Accessed: 15 May 2026).</w:t>
      </w:r>
    </w:p>
    <w:p w14:paraId="5B749ADE" w14:textId="77777777" w:rsidR="00E65E0B" w:rsidRPr="00E65E0B" w:rsidRDefault="00E65E0B" w:rsidP="00E65E0B">
      <w:pPr>
        <w:spacing w:line="360" w:lineRule="auto"/>
        <w:jc w:val="both"/>
        <w:rPr>
          <w:rFonts w:ascii="Arial" w:hAnsi="Arial" w:cs="Arial"/>
        </w:rPr>
      </w:pPr>
    </w:p>
    <w:p w14:paraId="23662206" w14:textId="77777777" w:rsidR="00E65E0B" w:rsidRPr="00E65E0B" w:rsidRDefault="00E65E0B" w:rsidP="00E65E0B">
      <w:pPr>
        <w:spacing w:line="360" w:lineRule="auto"/>
        <w:jc w:val="both"/>
        <w:rPr>
          <w:rFonts w:ascii="Arial" w:hAnsi="Arial" w:cs="Arial"/>
        </w:rPr>
      </w:pPr>
      <w:r w:rsidRPr="00E65E0B">
        <w:rPr>
          <w:rFonts w:ascii="Arial" w:hAnsi="Arial" w:cs="Arial"/>
        </w:rPr>
        <w:t>Fourth (2022). The 2022 Hospitality Workforce Report — Fourth. [online] EMEA. Available at: https://uk.fourth.com/article/the-2022-hospitality-workforce-report.</w:t>
      </w:r>
    </w:p>
    <w:p w14:paraId="2033FED2" w14:textId="77777777" w:rsidR="00E65E0B" w:rsidRPr="00E65E0B" w:rsidRDefault="00E65E0B" w:rsidP="00E65E0B">
      <w:pPr>
        <w:spacing w:line="360" w:lineRule="auto"/>
        <w:jc w:val="both"/>
        <w:rPr>
          <w:rFonts w:ascii="Arial" w:hAnsi="Arial" w:cs="Arial"/>
        </w:rPr>
      </w:pPr>
    </w:p>
    <w:p w14:paraId="05C39270" w14:textId="77777777" w:rsidR="00E65E0B" w:rsidRPr="00E65E0B" w:rsidRDefault="00E65E0B" w:rsidP="00E65E0B">
      <w:pPr>
        <w:spacing w:line="360" w:lineRule="auto"/>
        <w:jc w:val="both"/>
        <w:rPr>
          <w:rFonts w:ascii="Arial" w:hAnsi="Arial" w:cs="Arial"/>
        </w:rPr>
      </w:pPr>
      <w:r w:rsidRPr="00E65E0B">
        <w:rPr>
          <w:rFonts w:ascii="Arial" w:hAnsi="Arial" w:cs="Arial"/>
        </w:rPr>
        <w:t>Ghani, B., Zada, M., Memon, K.R., Ullah, R., Khattak, A., Han, H., Montes, A.A. and Castillo, L.A. (2022). Challenges and strategies for employee retention in the hospitality industry: A review. Sustainability, [online] 14(5), pp.1–26. doi:https://doi.org/10.3390/su14052885.</w:t>
      </w:r>
    </w:p>
    <w:p w14:paraId="3AD5857D" w14:textId="77777777" w:rsidR="00E65E0B" w:rsidRPr="00E65E0B" w:rsidRDefault="00E65E0B" w:rsidP="00E65E0B">
      <w:pPr>
        <w:spacing w:line="360" w:lineRule="auto"/>
        <w:jc w:val="both"/>
        <w:rPr>
          <w:rFonts w:ascii="Arial" w:hAnsi="Arial" w:cs="Arial"/>
        </w:rPr>
      </w:pPr>
    </w:p>
    <w:p w14:paraId="2C6EEC18" w14:textId="77777777" w:rsidR="00E65E0B" w:rsidRPr="00E65E0B" w:rsidRDefault="00E65E0B" w:rsidP="00E65E0B">
      <w:pPr>
        <w:spacing w:line="360" w:lineRule="auto"/>
        <w:jc w:val="both"/>
        <w:rPr>
          <w:rFonts w:ascii="Arial" w:hAnsi="Arial" w:cs="Arial"/>
        </w:rPr>
      </w:pPr>
      <w:r w:rsidRPr="00E65E0B">
        <w:rPr>
          <w:rFonts w:ascii="Arial" w:hAnsi="Arial" w:cs="Arial"/>
        </w:rPr>
        <w:lastRenderedPageBreak/>
        <w:t>Grant, T. (2015). How to yield rates to maximise your hotel’s revenue growth – part 1 of 2 - Revenue Hub. [online] Revenue Hub. Available at: https://revenue-hub.com/yield-rates-maximise-hotels-revenue-growth-part-1-2/ [Accessed 22 Apr. 2026].</w:t>
      </w:r>
    </w:p>
    <w:p w14:paraId="36642CD6" w14:textId="77777777" w:rsidR="00E65E0B" w:rsidRPr="00E65E0B" w:rsidRDefault="00E65E0B" w:rsidP="00E65E0B">
      <w:pPr>
        <w:spacing w:line="360" w:lineRule="auto"/>
        <w:jc w:val="both"/>
        <w:rPr>
          <w:rFonts w:ascii="Arial" w:hAnsi="Arial" w:cs="Arial"/>
        </w:rPr>
      </w:pPr>
    </w:p>
    <w:p w14:paraId="3C18D899" w14:textId="77777777" w:rsidR="00E65E0B" w:rsidRPr="00E65E0B" w:rsidRDefault="00E65E0B" w:rsidP="00E65E0B">
      <w:pPr>
        <w:spacing w:line="360" w:lineRule="auto"/>
        <w:jc w:val="both"/>
        <w:rPr>
          <w:rFonts w:ascii="Arial" w:hAnsi="Arial" w:cs="Arial"/>
        </w:rPr>
      </w:pPr>
      <w:r w:rsidRPr="00E65E0B">
        <w:rPr>
          <w:rFonts w:ascii="Arial" w:hAnsi="Arial" w:cs="Arial"/>
        </w:rPr>
        <w:t xml:space="preserve">Greetham, B. (2014) How to Write Your Undergraduate Dissertation. 2nd </w:t>
      </w:r>
      <w:proofErr w:type="spellStart"/>
      <w:r w:rsidRPr="00E65E0B">
        <w:rPr>
          <w:rFonts w:ascii="Arial" w:hAnsi="Arial" w:cs="Arial"/>
        </w:rPr>
        <w:t>edn</w:t>
      </w:r>
      <w:proofErr w:type="spellEnd"/>
      <w:r w:rsidRPr="00E65E0B">
        <w:rPr>
          <w:rFonts w:ascii="Arial" w:hAnsi="Arial" w:cs="Arial"/>
        </w:rPr>
        <w:t>. Basingstoke: Palgrave Macmillan.</w:t>
      </w:r>
    </w:p>
    <w:p w14:paraId="203A2AAB" w14:textId="77777777" w:rsidR="00E65E0B" w:rsidRPr="00E65E0B" w:rsidRDefault="00E65E0B" w:rsidP="00E65E0B">
      <w:pPr>
        <w:spacing w:line="360" w:lineRule="auto"/>
        <w:jc w:val="both"/>
        <w:rPr>
          <w:rFonts w:ascii="Arial" w:hAnsi="Arial" w:cs="Arial"/>
        </w:rPr>
      </w:pPr>
    </w:p>
    <w:p w14:paraId="7283A7BA" w14:textId="77777777" w:rsidR="00E65E0B" w:rsidRPr="00E65E0B" w:rsidRDefault="00E65E0B" w:rsidP="00E65E0B">
      <w:pPr>
        <w:spacing w:line="360" w:lineRule="auto"/>
        <w:jc w:val="both"/>
        <w:rPr>
          <w:rFonts w:ascii="Arial" w:hAnsi="Arial" w:cs="Arial"/>
        </w:rPr>
      </w:pPr>
      <w:r w:rsidRPr="00E65E0B">
        <w:rPr>
          <w:rFonts w:ascii="Arial" w:hAnsi="Arial" w:cs="Arial"/>
        </w:rPr>
        <w:t>Heskett, J., Jones, T., Loveman, G., Sasser, W. and Schlesinger, L. (1994). Putting the Service-Profit Chain to Work Harvard Business Review. [online] Available at: https://ia800703.us.archive.org/6/items/pdfy-dBK6PQnLbsGiCi-Q/Service%20Profit%20Chain.pdf.</w:t>
      </w:r>
    </w:p>
    <w:p w14:paraId="3FC680F5" w14:textId="77777777" w:rsidR="00E65E0B" w:rsidRPr="00E65E0B" w:rsidRDefault="00E65E0B" w:rsidP="00E65E0B">
      <w:pPr>
        <w:spacing w:line="360" w:lineRule="auto"/>
        <w:jc w:val="both"/>
        <w:rPr>
          <w:rFonts w:ascii="Arial" w:hAnsi="Arial" w:cs="Arial"/>
        </w:rPr>
      </w:pPr>
    </w:p>
    <w:p w14:paraId="3D4E108B" w14:textId="77777777" w:rsidR="00E65E0B" w:rsidRPr="00E65E0B" w:rsidRDefault="00E65E0B" w:rsidP="00E65E0B">
      <w:pPr>
        <w:spacing w:line="360" w:lineRule="auto"/>
        <w:jc w:val="both"/>
        <w:rPr>
          <w:rFonts w:ascii="Arial" w:hAnsi="Arial" w:cs="Arial"/>
        </w:rPr>
      </w:pPr>
      <w:r w:rsidRPr="00E65E0B">
        <w:rPr>
          <w:rFonts w:ascii="Arial" w:hAnsi="Arial" w:cs="Arial"/>
        </w:rPr>
        <w:t>HOSPITALITY SALARY TRENDS 2025 Your one-stop guide to salaries and benefits in the UK hospitality industry. (2025). Available at: https://www.instituteofhospitality.org/wp-content/uploads/2025/03/Caterer_hospitality_salary_trends_FINAL.pdf.</w:t>
      </w:r>
    </w:p>
    <w:p w14:paraId="76DD80A8" w14:textId="77777777" w:rsidR="00E65E0B" w:rsidRPr="00E65E0B" w:rsidRDefault="00E65E0B" w:rsidP="00E65E0B">
      <w:pPr>
        <w:spacing w:line="360" w:lineRule="auto"/>
        <w:jc w:val="both"/>
        <w:rPr>
          <w:rFonts w:ascii="Arial" w:hAnsi="Arial" w:cs="Arial"/>
        </w:rPr>
      </w:pPr>
    </w:p>
    <w:p w14:paraId="2A9D96E8" w14:textId="77777777" w:rsidR="00E65E0B" w:rsidRPr="00E65E0B" w:rsidRDefault="00E65E0B" w:rsidP="00E65E0B">
      <w:pPr>
        <w:spacing w:line="360" w:lineRule="auto"/>
        <w:jc w:val="both"/>
        <w:rPr>
          <w:rFonts w:ascii="Arial" w:hAnsi="Arial" w:cs="Arial"/>
        </w:rPr>
      </w:pPr>
      <w:r w:rsidRPr="00E65E0B">
        <w:rPr>
          <w:rFonts w:ascii="Arial" w:hAnsi="Arial" w:cs="Arial"/>
        </w:rPr>
        <w:t>Karatepe, Osman M (2009). An Investigation of the Joint Effects of Organisational Tenure and Supervisor Support on WorkFamily Conflict and Turnover Intentions. Journal of Hospitality and Tourism Management, [online] 16(1), pp.73–81. doi:https://doi.org/10.1375/jhtm.16.1.73.</w:t>
      </w:r>
    </w:p>
    <w:p w14:paraId="7AB30F14" w14:textId="77777777" w:rsidR="00E65E0B" w:rsidRPr="00E65E0B" w:rsidRDefault="00E65E0B" w:rsidP="00E65E0B">
      <w:pPr>
        <w:spacing w:line="360" w:lineRule="auto"/>
        <w:jc w:val="both"/>
        <w:rPr>
          <w:rFonts w:ascii="Arial" w:hAnsi="Arial" w:cs="Arial"/>
        </w:rPr>
      </w:pPr>
    </w:p>
    <w:p w14:paraId="42567970" w14:textId="77777777" w:rsidR="00E65E0B" w:rsidRPr="00E65E0B" w:rsidRDefault="00E65E0B" w:rsidP="00E65E0B">
      <w:pPr>
        <w:spacing w:line="360" w:lineRule="auto"/>
        <w:jc w:val="both"/>
        <w:rPr>
          <w:rFonts w:ascii="Arial" w:hAnsi="Arial" w:cs="Arial"/>
        </w:rPr>
      </w:pPr>
      <w:r w:rsidRPr="00E65E0B">
        <w:rPr>
          <w:rFonts w:ascii="Arial" w:hAnsi="Arial" w:cs="Arial"/>
        </w:rPr>
        <w:t>Kimes, S.E. (2008). The Role of Technology in Restaurant Revenue Management. Cornell Hospitality Quarterly, [online] 49(3), pp.297–309. doi:https://doi.org/10.1177/1938965508322768.</w:t>
      </w:r>
    </w:p>
    <w:p w14:paraId="0A7D8B3E" w14:textId="77777777" w:rsidR="00E65E0B" w:rsidRPr="00E65E0B" w:rsidRDefault="00E65E0B" w:rsidP="00E65E0B">
      <w:pPr>
        <w:spacing w:line="360" w:lineRule="auto"/>
        <w:jc w:val="both"/>
        <w:rPr>
          <w:rFonts w:ascii="Arial" w:hAnsi="Arial" w:cs="Arial"/>
        </w:rPr>
      </w:pPr>
    </w:p>
    <w:p w14:paraId="0D537CED" w14:textId="77777777" w:rsidR="00E65E0B" w:rsidRPr="00E65E0B" w:rsidRDefault="00E65E0B" w:rsidP="00E65E0B">
      <w:pPr>
        <w:spacing w:line="360" w:lineRule="auto"/>
        <w:jc w:val="both"/>
        <w:rPr>
          <w:rFonts w:ascii="Arial" w:hAnsi="Arial" w:cs="Arial"/>
        </w:rPr>
      </w:pPr>
      <w:r w:rsidRPr="00E65E0B">
        <w:rPr>
          <w:rFonts w:ascii="Arial" w:hAnsi="Arial" w:cs="Arial"/>
        </w:rPr>
        <w:lastRenderedPageBreak/>
        <w:t>Lacalle, E. (2023). 4 reasons for hotel staff turnover and how to avoid them. [online] www.mews.com. Available at: https://www.mews.com/en/blog/hotel-staff-turnover [Accessed 3 May 2026].</w:t>
      </w:r>
    </w:p>
    <w:p w14:paraId="56EC5ACD" w14:textId="77777777" w:rsidR="00E65E0B" w:rsidRPr="00E65E0B" w:rsidRDefault="00E65E0B" w:rsidP="00E65E0B">
      <w:pPr>
        <w:spacing w:line="360" w:lineRule="auto"/>
        <w:jc w:val="both"/>
        <w:rPr>
          <w:rFonts w:ascii="Arial" w:hAnsi="Arial" w:cs="Arial"/>
        </w:rPr>
      </w:pPr>
    </w:p>
    <w:p w14:paraId="446447FC" w14:textId="77777777" w:rsidR="00E65E0B" w:rsidRPr="00E65E0B" w:rsidRDefault="00E65E0B" w:rsidP="00E65E0B">
      <w:pPr>
        <w:spacing w:line="360" w:lineRule="auto"/>
        <w:jc w:val="both"/>
        <w:rPr>
          <w:rFonts w:ascii="Arial" w:hAnsi="Arial" w:cs="Arial"/>
        </w:rPr>
      </w:pPr>
      <w:r w:rsidRPr="00E65E0B">
        <w:rPr>
          <w:rFonts w:ascii="Arial" w:hAnsi="Arial" w:cs="Arial"/>
        </w:rPr>
        <w:t>Ladkin, A. (2002). Career analysis: a case study of hotel general managers in Australia. Tourism Management, [online] 23(4), pp.379–388. doi:https://doi.org/10.1016/s0261-5177(01)00092-9.</w:t>
      </w:r>
    </w:p>
    <w:p w14:paraId="562A5C65" w14:textId="77777777" w:rsidR="00E65E0B" w:rsidRPr="00E65E0B" w:rsidRDefault="00E65E0B" w:rsidP="00E65E0B">
      <w:pPr>
        <w:spacing w:line="360" w:lineRule="auto"/>
        <w:jc w:val="both"/>
        <w:rPr>
          <w:rFonts w:ascii="Arial" w:hAnsi="Arial" w:cs="Arial"/>
        </w:rPr>
      </w:pPr>
    </w:p>
    <w:p w14:paraId="32278454" w14:textId="77777777" w:rsidR="00E65E0B" w:rsidRPr="00E65E0B" w:rsidRDefault="00E65E0B" w:rsidP="00E65E0B">
      <w:pPr>
        <w:spacing w:line="360" w:lineRule="auto"/>
        <w:jc w:val="both"/>
        <w:rPr>
          <w:rFonts w:ascii="Arial" w:hAnsi="Arial" w:cs="Arial"/>
        </w:rPr>
      </w:pPr>
      <w:r w:rsidRPr="00E65E0B">
        <w:rPr>
          <w:rFonts w:ascii="Arial" w:hAnsi="Arial" w:cs="Arial"/>
        </w:rPr>
        <w:t>MccollKennedy, Janet R and Sparks, Beverley A (2003). Application of Fairness Theory to Service Failures and Service Recovery. Journal of Service Research, [online] 5(3), pp.251–266. doi:https://doi.org/10.1177/1094670502238918.</w:t>
      </w:r>
    </w:p>
    <w:p w14:paraId="310C6B19" w14:textId="77777777" w:rsidR="00E65E0B" w:rsidRPr="00E65E0B" w:rsidRDefault="00E65E0B" w:rsidP="00E65E0B">
      <w:pPr>
        <w:spacing w:line="360" w:lineRule="auto"/>
        <w:jc w:val="both"/>
        <w:rPr>
          <w:rFonts w:ascii="Arial" w:hAnsi="Arial" w:cs="Arial"/>
        </w:rPr>
      </w:pPr>
    </w:p>
    <w:p w14:paraId="44757D17" w14:textId="77777777" w:rsidR="00E65E0B" w:rsidRPr="00E65E0B" w:rsidRDefault="00E65E0B" w:rsidP="00E65E0B">
      <w:pPr>
        <w:spacing w:line="360" w:lineRule="auto"/>
        <w:jc w:val="both"/>
        <w:rPr>
          <w:rFonts w:ascii="Arial" w:hAnsi="Arial" w:cs="Arial"/>
        </w:rPr>
      </w:pPr>
      <w:r w:rsidRPr="00E65E0B">
        <w:rPr>
          <w:rFonts w:ascii="Arial" w:hAnsi="Arial" w:cs="Arial"/>
        </w:rPr>
        <w:t>McDowell, A. (2025). 10 Proven Employee Retention Strategies for the Hotel Industry. [online] Canarytechnologies.com. Available at: https://www.canarytechnologies.com/post/hotel-employee-retention-strategies.</w:t>
      </w:r>
    </w:p>
    <w:p w14:paraId="6A4CC17B" w14:textId="77777777" w:rsidR="00E65E0B" w:rsidRPr="00E65E0B" w:rsidRDefault="00E65E0B" w:rsidP="00E65E0B">
      <w:pPr>
        <w:spacing w:line="360" w:lineRule="auto"/>
        <w:jc w:val="both"/>
        <w:rPr>
          <w:rFonts w:ascii="Arial" w:hAnsi="Arial" w:cs="Arial"/>
        </w:rPr>
      </w:pPr>
    </w:p>
    <w:p w14:paraId="1DA77BA1" w14:textId="43BDD5D5" w:rsidR="00E65E0B" w:rsidRPr="00E65E0B" w:rsidRDefault="00E65E0B" w:rsidP="00E65E0B">
      <w:pPr>
        <w:spacing w:line="360" w:lineRule="auto"/>
        <w:jc w:val="both"/>
        <w:rPr>
          <w:rFonts w:ascii="Arial" w:hAnsi="Arial" w:cs="Arial"/>
        </w:rPr>
      </w:pPr>
      <w:r w:rsidRPr="00E65E0B">
        <w:rPr>
          <w:rFonts w:ascii="Arial" w:hAnsi="Arial" w:cs="Arial"/>
        </w:rPr>
        <w:t xml:space="preserve">Nguyen, C.N., Hoang, G. and Luu, T.T. (2023). Frontline employees’ turnover intentions in tourism and hospitality sectors: A systematic literature review and research agenda. Tourism Management Perspectives, [online] 49, p.101197. </w:t>
      </w:r>
      <w:r w:rsidRPr="00E65E0B">
        <w:rPr>
          <w:rFonts w:ascii="Arial" w:hAnsi="Arial" w:cs="Arial"/>
        </w:rPr>
        <w:t>doi: https://doi.org/10.1016/j.tmp.2023.101197</w:t>
      </w:r>
      <w:r w:rsidRPr="00E65E0B">
        <w:rPr>
          <w:rFonts w:ascii="Arial" w:hAnsi="Arial" w:cs="Arial"/>
        </w:rPr>
        <w:t>.</w:t>
      </w:r>
    </w:p>
    <w:p w14:paraId="3D3E9133" w14:textId="77777777" w:rsidR="00E65E0B" w:rsidRPr="00E65E0B" w:rsidRDefault="00E65E0B" w:rsidP="00E65E0B">
      <w:pPr>
        <w:spacing w:line="360" w:lineRule="auto"/>
        <w:jc w:val="both"/>
        <w:rPr>
          <w:rFonts w:ascii="Arial" w:hAnsi="Arial" w:cs="Arial"/>
        </w:rPr>
      </w:pPr>
    </w:p>
    <w:p w14:paraId="245536D5" w14:textId="77777777" w:rsidR="00E65E0B" w:rsidRPr="00E65E0B" w:rsidRDefault="00E65E0B" w:rsidP="00E65E0B">
      <w:pPr>
        <w:spacing w:line="360" w:lineRule="auto"/>
        <w:jc w:val="both"/>
        <w:rPr>
          <w:rFonts w:ascii="Arial" w:hAnsi="Arial" w:cs="Arial"/>
        </w:rPr>
      </w:pPr>
      <w:r w:rsidRPr="00E65E0B">
        <w:rPr>
          <w:rFonts w:ascii="Arial" w:hAnsi="Arial" w:cs="Arial"/>
        </w:rPr>
        <w:t>PARASURAMAN, A., ZEITHAML, V.A. and BERRY, L.L., 1988. Servqual: A Multiple-Item Scale For Measuring Consumer Perc. Journal of Retailing, 64(1), pp. 12.</w:t>
      </w:r>
    </w:p>
    <w:p w14:paraId="74255308" w14:textId="77777777" w:rsidR="00E65E0B" w:rsidRPr="00E65E0B" w:rsidRDefault="00E65E0B" w:rsidP="00E65E0B">
      <w:pPr>
        <w:spacing w:line="360" w:lineRule="auto"/>
        <w:jc w:val="both"/>
        <w:rPr>
          <w:rFonts w:ascii="Arial" w:hAnsi="Arial" w:cs="Arial"/>
        </w:rPr>
      </w:pPr>
    </w:p>
    <w:p w14:paraId="56EF48F3" w14:textId="77777777" w:rsidR="00E65E0B" w:rsidRPr="00E65E0B" w:rsidRDefault="00E65E0B" w:rsidP="00E65E0B">
      <w:pPr>
        <w:spacing w:line="360" w:lineRule="auto"/>
        <w:jc w:val="both"/>
        <w:rPr>
          <w:rFonts w:ascii="Arial" w:hAnsi="Arial" w:cs="Arial"/>
        </w:rPr>
      </w:pPr>
      <w:r w:rsidRPr="00E65E0B">
        <w:rPr>
          <w:rFonts w:ascii="Arial" w:hAnsi="Arial" w:cs="Arial"/>
        </w:rPr>
        <w:t xml:space="preserve">Proctor, M. (2026). How To Write </w:t>
      </w:r>
      <w:proofErr w:type="gramStart"/>
      <w:r w:rsidRPr="00E65E0B">
        <w:rPr>
          <w:rFonts w:ascii="Arial" w:hAnsi="Arial" w:cs="Arial"/>
        </w:rPr>
        <w:t>A</w:t>
      </w:r>
      <w:proofErr w:type="gramEnd"/>
      <w:r w:rsidRPr="00E65E0B">
        <w:rPr>
          <w:rFonts w:ascii="Arial" w:hAnsi="Arial" w:cs="Arial"/>
        </w:rPr>
        <w:t xml:space="preserve"> Dissertation at Undergraduate or Master’s Level. [online] Youtu.be. Available at: https://youtu.be/1O_Go1KzAyE?si=y_KezTiOiRXRVB7q [Accessed 25 Mar. 2026].</w:t>
      </w:r>
    </w:p>
    <w:p w14:paraId="34CE739C" w14:textId="77777777" w:rsidR="00E65E0B" w:rsidRPr="00E65E0B" w:rsidRDefault="00E65E0B" w:rsidP="00E65E0B">
      <w:pPr>
        <w:spacing w:line="360" w:lineRule="auto"/>
        <w:jc w:val="both"/>
        <w:rPr>
          <w:rFonts w:ascii="Arial" w:hAnsi="Arial" w:cs="Arial"/>
        </w:rPr>
      </w:pPr>
    </w:p>
    <w:p w14:paraId="6F35FFA3" w14:textId="77777777" w:rsidR="00E65E0B" w:rsidRPr="00E65E0B" w:rsidRDefault="00E65E0B" w:rsidP="00E65E0B">
      <w:pPr>
        <w:spacing w:line="360" w:lineRule="auto"/>
        <w:jc w:val="both"/>
        <w:rPr>
          <w:rFonts w:ascii="Arial" w:hAnsi="Arial" w:cs="Arial"/>
        </w:rPr>
      </w:pPr>
      <w:r w:rsidRPr="00E65E0B">
        <w:rPr>
          <w:rFonts w:ascii="Arial" w:hAnsi="Arial" w:cs="Arial"/>
        </w:rPr>
        <w:lastRenderedPageBreak/>
        <w:t>ReWage (2023). Evidence Paper Work, wages and employment in the UK’s hospitality sector. [online] Available at: https://warwick.ac.uk/fac/soc/ier/rewage/publications/employment_in_uk_hospitality_-_evidence_paper_-_formatted_edited.pdf.</w:t>
      </w:r>
    </w:p>
    <w:p w14:paraId="059CF380" w14:textId="77777777" w:rsidR="00E65E0B" w:rsidRPr="00E65E0B" w:rsidRDefault="00E65E0B" w:rsidP="00E65E0B">
      <w:pPr>
        <w:spacing w:line="360" w:lineRule="auto"/>
        <w:jc w:val="both"/>
        <w:rPr>
          <w:rFonts w:ascii="Arial" w:hAnsi="Arial" w:cs="Arial"/>
        </w:rPr>
      </w:pPr>
    </w:p>
    <w:p w14:paraId="71361C89" w14:textId="77777777" w:rsidR="00E65E0B" w:rsidRPr="00E65E0B" w:rsidRDefault="00E65E0B" w:rsidP="00E65E0B">
      <w:pPr>
        <w:spacing w:line="360" w:lineRule="auto"/>
        <w:jc w:val="both"/>
        <w:rPr>
          <w:rFonts w:ascii="Arial" w:hAnsi="Arial" w:cs="Arial"/>
        </w:rPr>
      </w:pPr>
      <w:r w:rsidRPr="00E65E0B">
        <w:rPr>
          <w:rFonts w:ascii="Arial" w:hAnsi="Arial" w:cs="Arial"/>
        </w:rPr>
        <w:t>Robinson, R.N.S., Kralj, A., Solnet, D.J., Goh, E. and Callan, V. (2014). Thinking job embeddedness not turnover: Towards a better understanding of frontline hotel worker retention. International Journal of Hospitality Management, [online] 36, pp.101–109. doi:https://doi.org/10.1016/j.ijhm.2013.08.008.</w:t>
      </w:r>
    </w:p>
    <w:p w14:paraId="43F1A5F6" w14:textId="77777777" w:rsidR="00E65E0B" w:rsidRPr="00E65E0B" w:rsidRDefault="00E65E0B" w:rsidP="00E65E0B">
      <w:pPr>
        <w:spacing w:line="360" w:lineRule="auto"/>
        <w:jc w:val="both"/>
        <w:rPr>
          <w:rFonts w:ascii="Arial" w:hAnsi="Arial" w:cs="Arial"/>
        </w:rPr>
      </w:pPr>
    </w:p>
    <w:p w14:paraId="2878A151" w14:textId="77777777" w:rsidR="00E65E0B" w:rsidRPr="00E65E0B" w:rsidRDefault="00E65E0B" w:rsidP="00E65E0B">
      <w:pPr>
        <w:spacing w:line="360" w:lineRule="auto"/>
        <w:jc w:val="both"/>
        <w:rPr>
          <w:rFonts w:ascii="Arial" w:hAnsi="Arial" w:cs="Arial"/>
        </w:rPr>
      </w:pPr>
      <w:r w:rsidRPr="00E65E0B">
        <w:rPr>
          <w:rFonts w:ascii="Arial" w:hAnsi="Arial" w:cs="Arial"/>
        </w:rPr>
        <w:t>Singh, V., Sharma, M., Jayapriya, D., Bonda, K., Raj, M., Chander, N. and Kumar, B.R. (2023). Service Quality, Customer Satisfaction And Customer Loyalty: A Comprehensive Literature Review. Vol. 10 No. 4S (2023), pp.3457–3464. doi:https://doi.org/10.53555/sfs.v10i4S.2218.</w:t>
      </w:r>
    </w:p>
    <w:p w14:paraId="36D156D3" w14:textId="77777777" w:rsidR="00E65E0B" w:rsidRPr="00E65E0B" w:rsidRDefault="00E65E0B" w:rsidP="00E65E0B">
      <w:pPr>
        <w:spacing w:line="360" w:lineRule="auto"/>
        <w:jc w:val="both"/>
        <w:rPr>
          <w:rFonts w:ascii="Arial" w:hAnsi="Arial" w:cs="Arial"/>
        </w:rPr>
      </w:pPr>
    </w:p>
    <w:p w14:paraId="17FCB18D" w14:textId="77777777" w:rsidR="00E65E0B" w:rsidRPr="00E65E0B" w:rsidRDefault="00E65E0B" w:rsidP="00E65E0B">
      <w:pPr>
        <w:spacing w:line="360" w:lineRule="auto"/>
        <w:jc w:val="both"/>
        <w:rPr>
          <w:rFonts w:ascii="Arial" w:hAnsi="Arial" w:cs="Arial"/>
        </w:rPr>
      </w:pPr>
      <w:r w:rsidRPr="00E65E0B">
        <w:rPr>
          <w:rFonts w:ascii="Arial" w:hAnsi="Arial" w:cs="Arial"/>
        </w:rPr>
        <w:t>Statista (2018). Hotel business turnover 2008-2018 | Statista. [online] Statista. Available at: https://www.statista.com/statistics/558099/hotel-business-turnover-uk-united-kingdom/.</w:t>
      </w:r>
    </w:p>
    <w:p w14:paraId="543419FB" w14:textId="77777777" w:rsidR="00E65E0B" w:rsidRPr="00E65E0B" w:rsidRDefault="00E65E0B" w:rsidP="00E65E0B">
      <w:pPr>
        <w:spacing w:line="360" w:lineRule="auto"/>
        <w:jc w:val="both"/>
        <w:rPr>
          <w:rFonts w:ascii="Arial" w:hAnsi="Arial" w:cs="Arial"/>
        </w:rPr>
      </w:pPr>
    </w:p>
    <w:p w14:paraId="6DD58F04" w14:textId="77777777" w:rsidR="00E65E0B" w:rsidRPr="00E65E0B" w:rsidRDefault="00E65E0B" w:rsidP="00E65E0B">
      <w:pPr>
        <w:spacing w:line="360" w:lineRule="auto"/>
        <w:jc w:val="both"/>
        <w:rPr>
          <w:rFonts w:ascii="Arial" w:hAnsi="Arial" w:cs="Arial"/>
        </w:rPr>
      </w:pPr>
      <w:r w:rsidRPr="00E65E0B">
        <w:rPr>
          <w:rFonts w:ascii="Arial" w:hAnsi="Arial" w:cs="Arial"/>
        </w:rPr>
        <w:t>Sweney, M. (2021). Severe staff shortages hit UK hospitality venues amid huge rise in bookings. [online] the Guardian. Available at: https://www.theguardian.com/business/2021/may/31/severe-staff-shortages-hit-uk-hospitality-venues-amid-huge-rise-in-bookings.</w:t>
      </w:r>
    </w:p>
    <w:p w14:paraId="34DC8EAE" w14:textId="77777777" w:rsidR="00E65E0B" w:rsidRPr="00E65E0B" w:rsidRDefault="00E65E0B" w:rsidP="00E65E0B">
      <w:pPr>
        <w:spacing w:line="360" w:lineRule="auto"/>
        <w:jc w:val="both"/>
        <w:rPr>
          <w:rFonts w:ascii="Arial" w:hAnsi="Arial" w:cs="Arial"/>
        </w:rPr>
      </w:pPr>
    </w:p>
    <w:p w14:paraId="0C5A775D" w14:textId="77777777" w:rsidR="00E65E0B" w:rsidRPr="00E65E0B" w:rsidRDefault="00E65E0B" w:rsidP="00E65E0B">
      <w:pPr>
        <w:spacing w:line="360" w:lineRule="auto"/>
        <w:jc w:val="both"/>
        <w:rPr>
          <w:rFonts w:ascii="Arial" w:hAnsi="Arial" w:cs="Arial"/>
        </w:rPr>
      </w:pPr>
      <w:r w:rsidRPr="00E65E0B">
        <w:rPr>
          <w:rFonts w:ascii="Arial" w:hAnsi="Arial" w:cs="Arial"/>
        </w:rPr>
        <w:t xml:space="preserve">UK Hospitality (2024). Economic contribution of hospitality. [online] </w:t>
      </w:r>
      <w:proofErr w:type="spellStart"/>
      <w:r w:rsidRPr="00E65E0B">
        <w:rPr>
          <w:rFonts w:ascii="Arial" w:hAnsi="Arial" w:cs="Arial"/>
        </w:rPr>
        <w:t>UKHospitality</w:t>
      </w:r>
      <w:proofErr w:type="spellEnd"/>
      <w:r w:rsidRPr="00E65E0B">
        <w:rPr>
          <w:rFonts w:ascii="Arial" w:hAnsi="Arial" w:cs="Arial"/>
        </w:rPr>
        <w:t>. Available at: https://www.ukhospitality.org.uk/insight/economic-contribution-of-hospitality/.</w:t>
      </w:r>
    </w:p>
    <w:p w14:paraId="05A1EF93" w14:textId="77777777" w:rsidR="00E65E0B" w:rsidRPr="00E65E0B" w:rsidRDefault="00E65E0B" w:rsidP="00E65E0B">
      <w:pPr>
        <w:spacing w:line="360" w:lineRule="auto"/>
        <w:jc w:val="both"/>
        <w:rPr>
          <w:rFonts w:ascii="Arial" w:hAnsi="Arial" w:cs="Arial"/>
        </w:rPr>
      </w:pPr>
    </w:p>
    <w:p w14:paraId="30708424" w14:textId="77777777" w:rsidR="00E65E0B" w:rsidRPr="00E65E0B" w:rsidRDefault="00E65E0B" w:rsidP="00E65E0B">
      <w:pPr>
        <w:spacing w:line="360" w:lineRule="auto"/>
        <w:jc w:val="both"/>
        <w:rPr>
          <w:rFonts w:ascii="Arial" w:hAnsi="Arial" w:cs="Arial"/>
        </w:rPr>
      </w:pPr>
      <w:r w:rsidRPr="00E65E0B">
        <w:rPr>
          <w:rFonts w:ascii="Arial" w:hAnsi="Arial" w:cs="Arial"/>
        </w:rPr>
        <w:lastRenderedPageBreak/>
        <w:t>Valorhospitality.com. (2024). Building a High-Performance F&amp;B Team: Recruitment, Training and Retention Strategies | Valor Hospitality Partners. [online] Available at: https://www.valorhospitality.com/news/building-a-high-performance-f-b-team-recruitment-training-and-retention-strategies.</w:t>
      </w:r>
    </w:p>
    <w:p w14:paraId="678A1338" w14:textId="77777777" w:rsidR="00E65E0B" w:rsidRPr="00E65E0B" w:rsidRDefault="00E65E0B" w:rsidP="00E65E0B">
      <w:pPr>
        <w:spacing w:line="360" w:lineRule="auto"/>
        <w:jc w:val="both"/>
        <w:rPr>
          <w:rFonts w:ascii="Arial" w:hAnsi="Arial" w:cs="Arial"/>
        </w:rPr>
      </w:pPr>
    </w:p>
    <w:p w14:paraId="371049C0" w14:textId="77777777" w:rsidR="00E65E0B" w:rsidRPr="00E65E0B" w:rsidRDefault="00E65E0B" w:rsidP="00E65E0B">
      <w:pPr>
        <w:spacing w:line="360" w:lineRule="auto"/>
        <w:jc w:val="both"/>
        <w:rPr>
          <w:rFonts w:ascii="Arial" w:hAnsi="Arial" w:cs="Arial"/>
        </w:rPr>
      </w:pPr>
      <w:r w:rsidRPr="00E65E0B">
        <w:rPr>
          <w:rFonts w:ascii="Arial" w:hAnsi="Arial" w:cs="Arial"/>
        </w:rPr>
        <w:t>Walker, J.R. and Walker, J.T. (2014). Introduction to hospitality management. [online] Harlow Pearson, pp.143–180. Available at: https://ebookcentral.proquest.com/lib/trinity/detail.action?docID=5173591# [Accessed 17 May 2026].</w:t>
      </w:r>
    </w:p>
    <w:p w14:paraId="06EA0EA4" w14:textId="77777777" w:rsidR="00E65E0B" w:rsidRPr="00E65E0B" w:rsidRDefault="00E65E0B" w:rsidP="00E65E0B">
      <w:pPr>
        <w:spacing w:line="360" w:lineRule="auto"/>
        <w:jc w:val="both"/>
        <w:rPr>
          <w:rFonts w:ascii="Arial" w:hAnsi="Arial" w:cs="Arial"/>
        </w:rPr>
      </w:pPr>
    </w:p>
    <w:p w14:paraId="5C404C6B" w14:textId="77777777" w:rsidR="00E65E0B" w:rsidRPr="00E65E0B" w:rsidRDefault="00E65E0B" w:rsidP="00E65E0B">
      <w:pPr>
        <w:spacing w:line="360" w:lineRule="auto"/>
        <w:jc w:val="both"/>
        <w:rPr>
          <w:rFonts w:ascii="Arial" w:hAnsi="Arial" w:cs="Arial"/>
        </w:rPr>
      </w:pPr>
      <w:r w:rsidRPr="00E65E0B">
        <w:rPr>
          <w:rFonts w:ascii="Arial" w:hAnsi="Arial" w:cs="Arial"/>
        </w:rPr>
        <w:t>Witts, S. (2015). High staff turnover in hospitality causing a productivity crisis. [online] restaurantonline.co.uk. Available at: https://www.restaurantonline.co.uk/Article/2015/07/20/High-staff-turnover-in-hospitality-causing-a-productivity-crisis/ [Accessed 17 May 2026].</w:t>
      </w:r>
    </w:p>
    <w:p w14:paraId="29C09078" w14:textId="77777777" w:rsidR="00E65E0B" w:rsidRPr="00E65E0B" w:rsidRDefault="00E65E0B" w:rsidP="00E65E0B">
      <w:pPr>
        <w:spacing w:line="360" w:lineRule="auto"/>
        <w:jc w:val="both"/>
        <w:rPr>
          <w:rFonts w:ascii="Arial" w:hAnsi="Arial" w:cs="Arial"/>
        </w:rPr>
      </w:pPr>
    </w:p>
    <w:p w14:paraId="5B731F23" w14:textId="77777777" w:rsidR="00E65E0B" w:rsidRPr="00E65E0B" w:rsidRDefault="00E65E0B" w:rsidP="00E65E0B">
      <w:pPr>
        <w:spacing w:line="360" w:lineRule="auto"/>
        <w:jc w:val="both"/>
        <w:rPr>
          <w:rFonts w:ascii="Arial" w:hAnsi="Arial" w:cs="Arial"/>
        </w:rPr>
      </w:pPr>
      <w:r w:rsidRPr="00E65E0B">
        <w:rPr>
          <w:rFonts w:ascii="Arial" w:hAnsi="Arial" w:cs="Arial"/>
        </w:rPr>
        <w:t>Wong, S.C. and Ko, A. (2009). Exploratory study of understanding hotel employees’ perception on work–life balance issues. International Journal of Hospitality Management, [online] 28(2), pp.195–203. doi:https://doi.org/10.1016/j.ijhm.2008.07.001.</w:t>
      </w:r>
    </w:p>
    <w:p w14:paraId="6A7E6FDB" w14:textId="77777777" w:rsidR="00E65E0B" w:rsidRPr="00E65E0B" w:rsidRDefault="00E65E0B" w:rsidP="00E65E0B">
      <w:pPr>
        <w:spacing w:line="360" w:lineRule="auto"/>
        <w:jc w:val="both"/>
        <w:rPr>
          <w:rFonts w:ascii="Arial" w:hAnsi="Arial" w:cs="Arial"/>
        </w:rPr>
      </w:pPr>
    </w:p>
    <w:p w14:paraId="0F962537" w14:textId="77777777" w:rsidR="00E65E0B" w:rsidRPr="00E65E0B" w:rsidRDefault="00E65E0B" w:rsidP="00E65E0B">
      <w:pPr>
        <w:spacing w:line="360" w:lineRule="auto"/>
        <w:jc w:val="both"/>
        <w:rPr>
          <w:rFonts w:ascii="Arial" w:hAnsi="Arial" w:cs="Arial"/>
        </w:rPr>
      </w:pPr>
      <w:r w:rsidRPr="00E65E0B">
        <w:rPr>
          <w:rFonts w:ascii="Arial" w:hAnsi="Arial" w:cs="Arial"/>
        </w:rPr>
        <w:t>Wood, R.C. (1994). Organizational behaviour for hospitality management. Oxford: Butterworth-Heinemann.</w:t>
      </w:r>
    </w:p>
    <w:p w14:paraId="0E1E5DBD" w14:textId="77777777" w:rsidR="00E65E0B" w:rsidRPr="00E65E0B" w:rsidRDefault="00E65E0B" w:rsidP="00E65E0B">
      <w:pPr>
        <w:spacing w:line="360" w:lineRule="auto"/>
        <w:jc w:val="both"/>
        <w:rPr>
          <w:rFonts w:ascii="Arial" w:hAnsi="Arial" w:cs="Arial"/>
        </w:rPr>
      </w:pPr>
    </w:p>
    <w:p w14:paraId="3DFEDC53" w14:textId="77777777" w:rsidR="00E65E0B" w:rsidRPr="00E65E0B" w:rsidRDefault="00E65E0B" w:rsidP="00E65E0B">
      <w:pPr>
        <w:spacing w:line="360" w:lineRule="auto"/>
        <w:jc w:val="both"/>
        <w:rPr>
          <w:rFonts w:ascii="Arial" w:hAnsi="Arial" w:cs="Arial"/>
        </w:rPr>
      </w:pPr>
      <w:r w:rsidRPr="00E65E0B">
        <w:rPr>
          <w:rFonts w:ascii="Arial" w:hAnsi="Arial" w:cs="Arial"/>
        </w:rPr>
        <w:t>Work Well-being and Motivation (2020). Job Demands Resources Model of Demerouti and Bakker. [online] Youtube.com. Available at: https://youtu.be/JZFx55Z_SxQ?si=OKyo_kQe-uZoTVzJ [Accessed 16 May 2026].</w:t>
      </w:r>
    </w:p>
    <w:p w14:paraId="75572C9F" w14:textId="77777777" w:rsidR="00E65E0B" w:rsidRPr="00E65E0B" w:rsidRDefault="00E65E0B" w:rsidP="00E65E0B">
      <w:pPr>
        <w:spacing w:line="360" w:lineRule="auto"/>
        <w:jc w:val="both"/>
        <w:rPr>
          <w:rFonts w:ascii="Arial" w:hAnsi="Arial" w:cs="Arial"/>
        </w:rPr>
      </w:pPr>
    </w:p>
    <w:p w14:paraId="35BDE61D" w14:textId="77777777" w:rsidR="00956667" w:rsidRPr="00B0469D" w:rsidRDefault="00E65E0B" w:rsidP="00E65E0B">
      <w:pPr>
        <w:spacing w:line="360" w:lineRule="auto"/>
        <w:jc w:val="both"/>
        <w:rPr>
          <w:rFonts w:ascii="Arial" w:hAnsi="Arial" w:cs="Arial"/>
        </w:rPr>
      </w:pPr>
      <w:r w:rsidRPr="00E65E0B">
        <w:rPr>
          <w:rFonts w:ascii="Arial" w:hAnsi="Arial" w:cs="Arial"/>
        </w:rPr>
        <w:t>Yin, RK 2015, Qualitative Research from Start to Finish, Guilford Publications, New York. Available from: ProQuest Ebook</w:t>
      </w:r>
    </w:p>
    <w:p w14:paraId="17E68F3D" w14:textId="77777777" w:rsidR="00612A6C" w:rsidRDefault="00612A6C" w:rsidP="00934036">
      <w:pPr>
        <w:spacing w:line="360" w:lineRule="auto"/>
        <w:jc w:val="both"/>
        <w:rPr>
          <w:rFonts w:ascii="Arial" w:hAnsi="Arial" w:cs="Arial"/>
        </w:rPr>
      </w:pPr>
    </w:p>
    <w:p w14:paraId="4B7D7F0D" w14:textId="77777777" w:rsidR="00934036" w:rsidRPr="00934036" w:rsidRDefault="00934036" w:rsidP="00934036">
      <w:pPr>
        <w:spacing w:line="360" w:lineRule="auto"/>
        <w:jc w:val="both"/>
        <w:rPr>
          <w:rFonts w:ascii="Arial" w:hAnsi="Arial" w:cs="Arial"/>
        </w:rPr>
      </w:pPr>
    </w:p>
    <w:sectPr w:rsidR="00934036" w:rsidRPr="009340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1940A4"/>
    <w:multiLevelType w:val="hybridMultilevel"/>
    <w:tmpl w:val="D3E0BD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5379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FD0"/>
    <w:rsid w:val="00015BD0"/>
    <w:rsid w:val="00020377"/>
    <w:rsid w:val="00040ACD"/>
    <w:rsid w:val="000460DD"/>
    <w:rsid w:val="00086374"/>
    <w:rsid w:val="000867CD"/>
    <w:rsid w:val="000A2FDF"/>
    <w:rsid w:val="000D0258"/>
    <w:rsid w:val="000D2094"/>
    <w:rsid w:val="00123402"/>
    <w:rsid w:val="001655E0"/>
    <w:rsid w:val="001820D2"/>
    <w:rsid w:val="00192E21"/>
    <w:rsid w:val="001B3300"/>
    <w:rsid w:val="002853BC"/>
    <w:rsid w:val="00295BEC"/>
    <w:rsid w:val="002966E3"/>
    <w:rsid w:val="002A1246"/>
    <w:rsid w:val="002A3251"/>
    <w:rsid w:val="002E11C0"/>
    <w:rsid w:val="002F22A4"/>
    <w:rsid w:val="00302092"/>
    <w:rsid w:val="0031535A"/>
    <w:rsid w:val="0038465E"/>
    <w:rsid w:val="00396343"/>
    <w:rsid w:val="003C1D02"/>
    <w:rsid w:val="003D0D57"/>
    <w:rsid w:val="00400068"/>
    <w:rsid w:val="00492ADA"/>
    <w:rsid w:val="004941E8"/>
    <w:rsid w:val="005163F3"/>
    <w:rsid w:val="00521DFE"/>
    <w:rsid w:val="0053560E"/>
    <w:rsid w:val="00542AAE"/>
    <w:rsid w:val="005561CB"/>
    <w:rsid w:val="005850CB"/>
    <w:rsid w:val="0059145C"/>
    <w:rsid w:val="005D7D5B"/>
    <w:rsid w:val="006001E5"/>
    <w:rsid w:val="00612A6C"/>
    <w:rsid w:val="00663FDA"/>
    <w:rsid w:val="006A5EE4"/>
    <w:rsid w:val="006C19D9"/>
    <w:rsid w:val="007405FD"/>
    <w:rsid w:val="007523C7"/>
    <w:rsid w:val="00762455"/>
    <w:rsid w:val="00770833"/>
    <w:rsid w:val="0078087A"/>
    <w:rsid w:val="007972F8"/>
    <w:rsid w:val="007D3AB7"/>
    <w:rsid w:val="007E6B96"/>
    <w:rsid w:val="00802B01"/>
    <w:rsid w:val="00830E48"/>
    <w:rsid w:val="0083147B"/>
    <w:rsid w:val="00860ABF"/>
    <w:rsid w:val="0088549A"/>
    <w:rsid w:val="008B1467"/>
    <w:rsid w:val="009076DC"/>
    <w:rsid w:val="00934036"/>
    <w:rsid w:val="0094025C"/>
    <w:rsid w:val="00956667"/>
    <w:rsid w:val="00991978"/>
    <w:rsid w:val="009932C7"/>
    <w:rsid w:val="009B52D6"/>
    <w:rsid w:val="009B6A09"/>
    <w:rsid w:val="00A047DE"/>
    <w:rsid w:val="00A10137"/>
    <w:rsid w:val="00A43BA7"/>
    <w:rsid w:val="00A6176D"/>
    <w:rsid w:val="00A77E4A"/>
    <w:rsid w:val="00AB3A79"/>
    <w:rsid w:val="00AC7ADA"/>
    <w:rsid w:val="00AD293B"/>
    <w:rsid w:val="00B0469D"/>
    <w:rsid w:val="00B279F0"/>
    <w:rsid w:val="00B27A52"/>
    <w:rsid w:val="00B64651"/>
    <w:rsid w:val="00B6625C"/>
    <w:rsid w:val="00BD28E5"/>
    <w:rsid w:val="00BE3B65"/>
    <w:rsid w:val="00BF6436"/>
    <w:rsid w:val="00C2469B"/>
    <w:rsid w:val="00C34F7E"/>
    <w:rsid w:val="00C41C1C"/>
    <w:rsid w:val="00C6130D"/>
    <w:rsid w:val="00C6187A"/>
    <w:rsid w:val="00C636AC"/>
    <w:rsid w:val="00C9381C"/>
    <w:rsid w:val="00CB10A5"/>
    <w:rsid w:val="00CB4845"/>
    <w:rsid w:val="00CF1FD0"/>
    <w:rsid w:val="00D5237E"/>
    <w:rsid w:val="00D7402C"/>
    <w:rsid w:val="00D77E0B"/>
    <w:rsid w:val="00D86CD2"/>
    <w:rsid w:val="00D9464B"/>
    <w:rsid w:val="00DA06B6"/>
    <w:rsid w:val="00DC0D06"/>
    <w:rsid w:val="00DD7DA1"/>
    <w:rsid w:val="00DE7481"/>
    <w:rsid w:val="00DF055C"/>
    <w:rsid w:val="00E06920"/>
    <w:rsid w:val="00E45101"/>
    <w:rsid w:val="00E53E3E"/>
    <w:rsid w:val="00E65E0B"/>
    <w:rsid w:val="00EA3000"/>
    <w:rsid w:val="00EF01D2"/>
    <w:rsid w:val="00EF0DE5"/>
    <w:rsid w:val="00F019AB"/>
    <w:rsid w:val="00F03952"/>
    <w:rsid w:val="00F82094"/>
    <w:rsid w:val="00F951A2"/>
    <w:rsid w:val="00FA1832"/>
    <w:rsid w:val="00FB1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8B284"/>
  <w15:chartTrackingRefBased/>
  <w15:docId w15:val="{869F2793-4580-4B3A-B0A1-8F973CF2F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1F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1F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1F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1F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1F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1F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1F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1F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1F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F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1F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1F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1F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1F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1F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1F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1F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1FD0"/>
    <w:rPr>
      <w:rFonts w:eastAsiaTheme="majorEastAsia" w:cstheme="majorBidi"/>
      <w:color w:val="272727" w:themeColor="text1" w:themeTint="D8"/>
    </w:rPr>
  </w:style>
  <w:style w:type="paragraph" w:styleId="Title">
    <w:name w:val="Title"/>
    <w:basedOn w:val="Normal"/>
    <w:next w:val="Normal"/>
    <w:link w:val="TitleChar"/>
    <w:uiPriority w:val="10"/>
    <w:qFormat/>
    <w:rsid w:val="00CF1F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1F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1F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1F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1FD0"/>
    <w:pPr>
      <w:spacing w:before="160"/>
      <w:jc w:val="center"/>
    </w:pPr>
    <w:rPr>
      <w:i/>
      <w:iCs/>
      <w:color w:val="404040" w:themeColor="text1" w:themeTint="BF"/>
    </w:rPr>
  </w:style>
  <w:style w:type="character" w:customStyle="1" w:styleId="QuoteChar">
    <w:name w:val="Quote Char"/>
    <w:basedOn w:val="DefaultParagraphFont"/>
    <w:link w:val="Quote"/>
    <w:uiPriority w:val="29"/>
    <w:rsid w:val="00CF1FD0"/>
    <w:rPr>
      <w:i/>
      <w:iCs/>
      <w:color w:val="404040" w:themeColor="text1" w:themeTint="BF"/>
    </w:rPr>
  </w:style>
  <w:style w:type="paragraph" w:styleId="ListParagraph">
    <w:name w:val="List Paragraph"/>
    <w:basedOn w:val="Normal"/>
    <w:uiPriority w:val="34"/>
    <w:qFormat/>
    <w:rsid w:val="00CF1FD0"/>
    <w:pPr>
      <w:ind w:left="720"/>
      <w:contextualSpacing/>
    </w:pPr>
  </w:style>
  <w:style w:type="character" w:styleId="IntenseEmphasis">
    <w:name w:val="Intense Emphasis"/>
    <w:basedOn w:val="DefaultParagraphFont"/>
    <w:uiPriority w:val="21"/>
    <w:qFormat/>
    <w:rsid w:val="00CF1FD0"/>
    <w:rPr>
      <w:i/>
      <w:iCs/>
      <w:color w:val="0F4761" w:themeColor="accent1" w:themeShade="BF"/>
    </w:rPr>
  </w:style>
  <w:style w:type="paragraph" w:styleId="IntenseQuote">
    <w:name w:val="Intense Quote"/>
    <w:basedOn w:val="Normal"/>
    <w:next w:val="Normal"/>
    <w:link w:val="IntenseQuoteChar"/>
    <w:uiPriority w:val="30"/>
    <w:qFormat/>
    <w:rsid w:val="00CF1F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1FD0"/>
    <w:rPr>
      <w:i/>
      <w:iCs/>
      <w:color w:val="0F4761" w:themeColor="accent1" w:themeShade="BF"/>
    </w:rPr>
  </w:style>
  <w:style w:type="character" w:styleId="IntenseReference">
    <w:name w:val="Intense Reference"/>
    <w:basedOn w:val="DefaultParagraphFont"/>
    <w:uiPriority w:val="32"/>
    <w:qFormat/>
    <w:rsid w:val="00CF1FD0"/>
    <w:rPr>
      <w:b/>
      <w:bCs/>
      <w:smallCaps/>
      <w:color w:val="0F4761" w:themeColor="accent1" w:themeShade="BF"/>
      <w:spacing w:val="5"/>
    </w:rPr>
  </w:style>
  <w:style w:type="paragraph" w:styleId="NormalWeb">
    <w:name w:val="Normal (Web)"/>
    <w:basedOn w:val="Normal"/>
    <w:uiPriority w:val="99"/>
    <w:semiHidden/>
    <w:unhideWhenUsed/>
    <w:rsid w:val="00BF6436"/>
    <w:rPr>
      <w:rFonts w:ascii="Times New Roman" w:hAnsi="Times New Roman" w:cs="Times New Roman"/>
    </w:rPr>
  </w:style>
  <w:style w:type="paragraph" w:styleId="TOCHeading">
    <w:name w:val="TOC Heading"/>
    <w:basedOn w:val="Heading1"/>
    <w:next w:val="Normal"/>
    <w:uiPriority w:val="39"/>
    <w:unhideWhenUsed/>
    <w:qFormat/>
    <w:rsid w:val="00956667"/>
    <w:pPr>
      <w:spacing w:before="240" w:after="0" w:line="259" w:lineRule="auto"/>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2ffeb1e516492202e06ff76ad6415f2e">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5a9efe0d3927e3bdf62a8d8d84ed78ad"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Location"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035D44-EAF7-4311-A461-814FAE3955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D8D15E-37BA-4E63-AC23-F1DEC7BACA0F}">
  <ds:schemaRefs>
    <ds:schemaRef ds:uri="http://schemas.microsoft.com/office/2006/metadata/properties"/>
    <ds:schemaRef ds:uri="http://schemas.microsoft.com/office/infopath/2007/PartnerControls"/>
    <ds:schemaRef ds:uri="ad7316b1-23f1-480c-8fa6-cbf037f4db9c"/>
  </ds:schemaRefs>
</ds:datastoreItem>
</file>

<file path=customXml/itemProps3.xml><?xml version="1.0" encoding="utf-8"?>
<ds:datastoreItem xmlns:ds="http://schemas.openxmlformats.org/officeDocument/2006/customXml" ds:itemID="{D932CEAD-6F6A-4D6F-85EF-891918BFDA37}">
  <ds:schemaRefs>
    <ds:schemaRef ds:uri="http://schemas.microsoft.com/sharepoint/v3/contenttype/forms"/>
  </ds:schemaRefs>
</ds:datastoreItem>
</file>

<file path=customXml/itemProps4.xml><?xml version="1.0" encoding="utf-8"?>
<ds:datastoreItem xmlns:ds="http://schemas.openxmlformats.org/officeDocument/2006/customXml" ds:itemID="{67E530D9-E68B-4781-BDA9-B0CE856DEB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24</Pages>
  <Words>6383</Words>
  <Characters>36387</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Marius-Daniel Cirpaci (2317399)</dc:creator>
  <cp:keywords/>
  <dc:description/>
  <cp:lastModifiedBy>Marius-Daniel Cirpaci (2317399)</cp:lastModifiedBy>
  <cp:revision>2</cp:revision>
  <dcterms:created xsi:type="dcterms:W3CDTF">2026-05-21T22:21:00Z</dcterms:created>
  <dcterms:modified xsi:type="dcterms:W3CDTF">2026-05-21T22:21:00Z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