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E9206" w14:textId="092B5C9A" w:rsidR="4230D988" w:rsidRPr="00DD0EC3" w:rsidRDefault="00526910" w:rsidP="00DD0EC3">
      <w:pPr>
        <w:pStyle w:val="ab"/>
        <w:rPr>
          <w:rFonts w:cs="Arial"/>
          <w:color w:val="auto"/>
          <w:szCs w:val="24"/>
        </w:rPr>
      </w:pPr>
      <w:r w:rsidRPr="00DD0EC3">
        <w:rPr>
          <w:rFonts w:cs="Arial"/>
          <w:noProof/>
          <w:szCs w:val="24"/>
        </w:rPr>
        <w:drawing>
          <wp:inline distT="0" distB="0" distL="0" distR="0" wp14:anchorId="10A6F128" wp14:editId="49BD8E26">
            <wp:extent cx="5731510" cy="3697748"/>
            <wp:effectExtent l="0" t="0" r="2540" b="0"/>
            <wp:docPr id="4" name="Picture 4" descr="Image result for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buc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97748"/>
                    </a:xfrm>
                    <a:prstGeom prst="rect">
                      <a:avLst/>
                    </a:prstGeom>
                    <a:noFill/>
                    <a:ln>
                      <a:noFill/>
                    </a:ln>
                  </pic:spPr>
                </pic:pic>
              </a:graphicData>
            </a:graphic>
          </wp:inline>
        </w:drawing>
      </w:r>
    </w:p>
    <w:p w14:paraId="0FCC9D5E" w14:textId="557AD790" w:rsidR="001638F6" w:rsidRPr="00521F63" w:rsidRDefault="00526910" w:rsidP="00DD0EC3">
      <w:pPr>
        <w:pStyle w:val="a7"/>
        <w:rPr>
          <w:rFonts w:eastAsia="微软雅黑" w:cs="Arial"/>
          <w:b/>
          <w:sz w:val="30"/>
          <w:szCs w:val="30"/>
        </w:rPr>
      </w:pPr>
      <w:r w:rsidRPr="00521F63">
        <w:rPr>
          <w:rFonts w:eastAsia="微软雅黑" w:cs="Arial"/>
          <w:b/>
          <w:sz w:val="30"/>
          <w:szCs w:val="30"/>
        </w:rPr>
        <w:t>Resilience, Talent and Technology</w:t>
      </w:r>
    </w:p>
    <w:p w14:paraId="64AC9D75" w14:textId="60AD656B" w:rsidR="00526910" w:rsidRPr="00521F63" w:rsidRDefault="00EA72EB" w:rsidP="00DD0EC3">
      <w:pPr>
        <w:pStyle w:val="a7"/>
        <w:rPr>
          <w:rFonts w:eastAsia="微软雅黑" w:cs="Arial"/>
          <w:b/>
          <w:sz w:val="30"/>
          <w:szCs w:val="30"/>
        </w:rPr>
      </w:pPr>
      <w:r w:rsidRPr="00521F63">
        <w:rPr>
          <w:rFonts w:eastAsia="微软雅黑" w:cs="Arial"/>
          <w:b/>
          <w:sz w:val="30"/>
          <w:szCs w:val="30"/>
        </w:rPr>
        <w:t>Case study on Starbucks</w:t>
      </w:r>
    </w:p>
    <w:p w14:paraId="56A61D4E" w14:textId="032E7E85" w:rsidR="009924E8" w:rsidRPr="00DD0EC3" w:rsidRDefault="005A0855" w:rsidP="00DD0EC3">
      <w:pPr>
        <w:pStyle w:val="a6"/>
        <w:rPr>
          <w:rFonts w:eastAsia="微软雅黑" w:cs="Arial"/>
          <w:b/>
          <w:color w:val="auto"/>
          <w:szCs w:val="24"/>
        </w:rPr>
      </w:pPr>
      <w:r w:rsidRPr="00DD0EC3">
        <w:rPr>
          <w:rFonts w:eastAsia="微软雅黑" w:cs="Arial"/>
          <w:b/>
          <w:color w:val="auto"/>
          <w:szCs w:val="24"/>
        </w:rPr>
        <w:t>Wei Zhao</w:t>
      </w:r>
      <w:r w:rsidR="4230D988" w:rsidRPr="00DD0EC3">
        <w:rPr>
          <w:rFonts w:eastAsia="微软雅黑" w:cs="Arial"/>
          <w:b/>
          <w:color w:val="auto"/>
          <w:szCs w:val="24"/>
          <w:lang w:bidi="zh-CN"/>
        </w:rPr>
        <w:t xml:space="preserve"> | </w:t>
      </w:r>
      <w:r w:rsidRPr="00DD0EC3">
        <w:rPr>
          <w:rFonts w:eastAsia="微软雅黑" w:cs="Arial"/>
          <w:b/>
          <w:color w:val="auto"/>
          <w:szCs w:val="24"/>
        </w:rPr>
        <w:t>1811686</w:t>
      </w:r>
      <w:r w:rsidR="4230D988" w:rsidRPr="00DD0EC3">
        <w:rPr>
          <w:rFonts w:eastAsia="微软雅黑" w:cs="Arial"/>
          <w:b/>
          <w:color w:val="auto"/>
          <w:szCs w:val="24"/>
          <w:lang w:bidi="zh-CN"/>
        </w:rPr>
        <w:t xml:space="preserve"> | </w:t>
      </w:r>
      <w:r w:rsidR="00526910" w:rsidRPr="00DD0EC3">
        <w:rPr>
          <w:rFonts w:eastAsia="微软雅黑" w:cs="Arial"/>
          <w:b/>
          <w:color w:val="auto"/>
          <w:szCs w:val="24"/>
        </w:rPr>
        <w:t>29</w:t>
      </w:r>
      <w:r w:rsidRPr="00DD0EC3">
        <w:rPr>
          <w:rFonts w:eastAsia="微软雅黑" w:cs="Arial"/>
          <w:b/>
          <w:color w:val="auto"/>
          <w:szCs w:val="24"/>
        </w:rPr>
        <w:t xml:space="preserve"> </w:t>
      </w:r>
      <w:r w:rsidR="00526910" w:rsidRPr="00DD0EC3">
        <w:rPr>
          <w:rFonts w:eastAsia="微软雅黑" w:cs="Arial"/>
          <w:b/>
          <w:color w:val="auto"/>
          <w:szCs w:val="24"/>
        </w:rPr>
        <w:t>October</w:t>
      </w:r>
      <w:r w:rsidRPr="00DD0EC3">
        <w:rPr>
          <w:rFonts w:eastAsia="微软雅黑" w:cs="Arial"/>
          <w:b/>
          <w:color w:val="auto"/>
          <w:szCs w:val="24"/>
        </w:rPr>
        <w:t xml:space="preserve"> 2019</w:t>
      </w:r>
    </w:p>
    <w:p w14:paraId="67636A9A" w14:textId="77777777" w:rsidR="009924E8" w:rsidRPr="00DD0EC3" w:rsidRDefault="009924E8" w:rsidP="00DD0EC3">
      <w:pPr>
        <w:rPr>
          <w:rFonts w:cs="Arial"/>
          <w:szCs w:val="24"/>
        </w:rPr>
      </w:pPr>
    </w:p>
    <w:p w14:paraId="7898D6F1" w14:textId="77777777" w:rsidR="009924E8" w:rsidRPr="00DD0EC3" w:rsidRDefault="009924E8" w:rsidP="00DD0EC3">
      <w:pPr>
        <w:rPr>
          <w:rFonts w:cs="Arial"/>
          <w:szCs w:val="24"/>
        </w:rPr>
      </w:pPr>
    </w:p>
    <w:p w14:paraId="3D0A8333" w14:textId="745E4DD4" w:rsidR="009924E8" w:rsidRPr="00DD0EC3" w:rsidRDefault="009924E8" w:rsidP="00DD0EC3">
      <w:pPr>
        <w:tabs>
          <w:tab w:val="left" w:pos="6855"/>
        </w:tabs>
        <w:rPr>
          <w:rFonts w:eastAsia="微软雅黑" w:cs="Arial"/>
          <w:b/>
          <w:color w:val="auto"/>
          <w:szCs w:val="24"/>
        </w:rPr>
        <w:sectPr w:rsidR="009924E8" w:rsidRPr="00DD0EC3" w:rsidSect="0012215F">
          <w:footerReference w:type="default" r:id="rId12"/>
          <w:footerReference w:type="first" r:id="rId13"/>
          <w:type w:val="continuous"/>
          <w:pgSz w:w="11906" w:h="16838" w:code="9"/>
          <w:pgMar w:top="1440" w:right="1800" w:bottom="1440" w:left="1800" w:header="720" w:footer="720" w:gutter="0"/>
          <w:pgNumType w:fmt="lowerRoman" w:start="1"/>
          <w:cols w:space="720"/>
          <w:titlePg/>
          <w:docGrid w:linePitch="360"/>
        </w:sectPr>
      </w:pPr>
      <w:r w:rsidRPr="00DD0EC3">
        <w:rPr>
          <w:rFonts w:cs="Arial"/>
          <w:szCs w:val="24"/>
        </w:rPr>
        <w:tab/>
      </w:r>
    </w:p>
    <w:p w14:paraId="2CFF9816" w14:textId="6FEB9D9D" w:rsidR="005A0855" w:rsidRPr="00DD0EC3" w:rsidRDefault="005A0855" w:rsidP="00DD0EC3">
      <w:pPr>
        <w:pStyle w:val="a6"/>
        <w:rPr>
          <w:rFonts w:eastAsia="微软雅黑" w:cs="Arial"/>
          <w:b/>
          <w:color w:val="auto"/>
          <w:szCs w:val="24"/>
        </w:rPr>
      </w:pPr>
    </w:p>
    <w:sdt>
      <w:sdtPr>
        <w:rPr>
          <w:rFonts w:cstheme="minorBidi"/>
          <w:b w:val="0"/>
          <w:color w:val="4D322D" w:themeColor="text2"/>
          <w:szCs w:val="22"/>
          <w:shd w:val="clear" w:color="auto" w:fill="auto"/>
        </w:rPr>
        <w:id w:val="-524951911"/>
        <w:docPartObj>
          <w:docPartGallery w:val="Table of Contents"/>
          <w:docPartUnique/>
        </w:docPartObj>
      </w:sdtPr>
      <w:sdtEndPr>
        <w:rPr>
          <w:bCs/>
          <w:noProof/>
        </w:rPr>
      </w:sdtEndPr>
      <w:sdtContent>
        <w:p w14:paraId="6283F786" w14:textId="25595D3F" w:rsidR="006605AF" w:rsidRPr="00DD0EC3" w:rsidRDefault="006605AF" w:rsidP="00DD0EC3">
          <w:pPr>
            <w:pStyle w:val="TOC"/>
          </w:pPr>
          <w:r w:rsidRPr="00DD0EC3">
            <w:t>Contents</w:t>
          </w:r>
        </w:p>
        <w:p w14:paraId="15ADA4C2" w14:textId="5F92C293" w:rsidR="003A4BEF" w:rsidRDefault="006605AF">
          <w:pPr>
            <w:pStyle w:val="TOC1"/>
            <w:tabs>
              <w:tab w:val="right" w:leader="dot" w:pos="9016"/>
            </w:tabs>
            <w:rPr>
              <w:rFonts w:asciiTheme="minorHAnsi" w:hAnsiTheme="minorHAnsi"/>
              <w:noProof/>
              <w:color w:val="auto"/>
              <w:kern w:val="2"/>
              <w:sz w:val="21"/>
              <w:lang w:val="en-US"/>
            </w:rPr>
          </w:pPr>
          <w:r w:rsidRPr="00DD0EC3">
            <w:rPr>
              <w:rFonts w:cs="Arial"/>
              <w:szCs w:val="24"/>
            </w:rPr>
            <w:fldChar w:fldCharType="begin"/>
          </w:r>
          <w:r w:rsidRPr="00DD0EC3">
            <w:rPr>
              <w:rFonts w:cs="Arial"/>
              <w:szCs w:val="24"/>
            </w:rPr>
            <w:instrText xml:space="preserve"> TOC \o "1-3" \h \z \u </w:instrText>
          </w:r>
          <w:r w:rsidRPr="00DD0EC3">
            <w:rPr>
              <w:rFonts w:cs="Arial"/>
              <w:szCs w:val="24"/>
            </w:rPr>
            <w:fldChar w:fldCharType="separate"/>
          </w:r>
          <w:hyperlink w:anchor="_Toc23274797" w:history="1">
            <w:r w:rsidR="003A4BEF" w:rsidRPr="008743B9">
              <w:rPr>
                <w:rStyle w:val="aff8"/>
                <w:noProof/>
              </w:rPr>
              <w:t>Introduction to Starbucks</w:t>
            </w:r>
            <w:r w:rsidR="003A4BEF">
              <w:rPr>
                <w:noProof/>
                <w:webHidden/>
              </w:rPr>
              <w:tab/>
            </w:r>
            <w:r w:rsidR="003A4BEF">
              <w:rPr>
                <w:noProof/>
                <w:webHidden/>
              </w:rPr>
              <w:fldChar w:fldCharType="begin"/>
            </w:r>
            <w:r w:rsidR="003A4BEF">
              <w:rPr>
                <w:noProof/>
                <w:webHidden/>
              </w:rPr>
              <w:instrText xml:space="preserve"> PAGEREF _Toc23274797 \h </w:instrText>
            </w:r>
            <w:r w:rsidR="003A4BEF">
              <w:rPr>
                <w:noProof/>
                <w:webHidden/>
              </w:rPr>
            </w:r>
            <w:r w:rsidR="003A4BEF">
              <w:rPr>
                <w:noProof/>
                <w:webHidden/>
              </w:rPr>
              <w:fldChar w:fldCharType="separate"/>
            </w:r>
            <w:r w:rsidR="003A4BEF">
              <w:rPr>
                <w:noProof/>
                <w:webHidden/>
              </w:rPr>
              <w:t>1</w:t>
            </w:r>
            <w:r w:rsidR="003A4BEF">
              <w:rPr>
                <w:noProof/>
                <w:webHidden/>
              </w:rPr>
              <w:fldChar w:fldCharType="end"/>
            </w:r>
          </w:hyperlink>
        </w:p>
        <w:p w14:paraId="4196687D" w14:textId="2AA991F1" w:rsidR="003A4BEF" w:rsidRDefault="003A4BEF">
          <w:pPr>
            <w:pStyle w:val="TOC1"/>
            <w:tabs>
              <w:tab w:val="right" w:leader="dot" w:pos="9016"/>
            </w:tabs>
            <w:rPr>
              <w:rFonts w:asciiTheme="minorHAnsi" w:hAnsiTheme="minorHAnsi"/>
              <w:noProof/>
              <w:color w:val="auto"/>
              <w:kern w:val="2"/>
              <w:sz w:val="21"/>
              <w:lang w:val="en-US"/>
            </w:rPr>
          </w:pPr>
          <w:hyperlink w:anchor="_Toc23274798" w:history="1">
            <w:r w:rsidRPr="008743B9">
              <w:rPr>
                <w:rStyle w:val="aff8"/>
                <w:noProof/>
              </w:rPr>
              <w:t>Part I  PESTLE Analysis of Starbucks In China</w:t>
            </w:r>
            <w:r>
              <w:rPr>
                <w:noProof/>
                <w:webHidden/>
              </w:rPr>
              <w:tab/>
            </w:r>
            <w:r>
              <w:rPr>
                <w:noProof/>
                <w:webHidden/>
              </w:rPr>
              <w:fldChar w:fldCharType="begin"/>
            </w:r>
            <w:r>
              <w:rPr>
                <w:noProof/>
                <w:webHidden/>
              </w:rPr>
              <w:instrText xml:space="preserve"> PAGEREF _Toc23274798 \h </w:instrText>
            </w:r>
            <w:r>
              <w:rPr>
                <w:noProof/>
                <w:webHidden/>
              </w:rPr>
            </w:r>
            <w:r>
              <w:rPr>
                <w:noProof/>
                <w:webHidden/>
              </w:rPr>
              <w:fldChar w:fldCharType="separate"/>
            </w:r>
            <w:r>
              <w:rPr>
                <w:noProof/>
                <w:webHidden/>
              </w:rPr>
              <w:t>2</w:t>
            </w:r>
            <w:r>
              <w:rPr>
                <w:noProof/>
                <w:webHidden/>
              </w:rPr>
              <w:fldChar w:fldCharType="end"/>
            </w:r>
          </w:hyperlink>
        </w:p>
        <w:p w14:paraId="42335E39" w14:textId="5FA7FD68" w:rsidR="003A4BEF" w:rsidRDefault="003A4BEF">
          <w:pPr>
            <w:pStyle w:val="TOC2"/>
            <w:tabs>
              <w:tab w:val="right" w:leader="dot" w:pos="9016"/>
            </w:tabs>
            <w:rPr>
              <w:rFonts w:asciiTheme="minorHAnsi" w:hAnsiTheme="minorHAnsi"/>
              <w:noProof/>
              <w:color w:val="auto"/>
              <w:kern w:val="2"/>
              <w:sz w:val="21"/>
              <w:lang w:val="en-US"/>
            </w:rPr>
          </w:pPr>
          <w:hyperlink w:anchor="_Toc23274799" w:history="1">
            <w:r w:rsidRPr="008743B9">
              <w:rPr>
                <w:rStyle w:val="aff8"/>
                <w:noProof/>
              </w:rPr>
              <w:t>1. What is PESTLE analysis?</w:t>
            </w:r>
            <w:r>
              <w:rPr>
                <w:noProof/>
                <w:webHidden/>
              </w:rPr>
              <w:tab/>
            </w:r>
            <w:r>
              <w:rPr>
                <w:noProof/>
                <w:webHidden/>
              </w:rPr>
              <w:fldChar w:fldCharType="begin"/>
            </w:r>
            <w:r>
              <w:rPr>
                <w:noProof/>
                <w:webHidden/>
              </w:rPr>
              <w:instrText xml:space="preserve"> PAGEREF _Toc23274799 \h </w:instrText>
            </w:r>
            <w:r>
              <w:rPr>
                <w:noProof/>
                <w:webHidden/>
              </w:rPr>
            </w:r>
            <w:r>
              <w:rPr>
                <w:noProof/>
                <w:webHidden/>
              </w:rPr>
              <w:fldChar w:fldCharType="separate"/>
            </w:r>
            <w:r>
              <w:rPr>
                <w:noProof/>
                <w:webHidden/>
              </w:rPr>
              <w:t>2</w:t>
            </w:r>
            <w:r>
              <w:rPr>
                <w:noProof/>
                <w:webHidden/>
              </w:rPr>
              <w:fldChar w:fldCharType="end"/>
            </w:r>
          </w:hyperlink>
        </w:p>
        <w:p w14:paraId="47B2903E" w14:textId="3827EFC5" w:rsidR="003A4BEF" w:rsidRDefault="003A4BEF">
          <w:pPr>
            <w:pStyle w:val="TOC2"/>
            <w:tabs>
              <w:tab w:val="right" w:leader="dot" w:pos="9016"/>
            </w:tabs>
            <w:rPr>
              <w:rFonts w:asciiTheme="minorHAnsi" w:hAnsiTheme="minorHAnsi"/>
              <w:noProof/>
              <w:color w:val="auto"/>
              <w:kern w:val="2"/>
              <w:sz w:val="21"/>
              <w:lang w:val="en-US"/>
            </w:rPr>
          </w:pPr>
          <w:hyperlink w:anchor="_Toc23274800" w:history="1">
            <w:r w:rsidRPr="008743B9">
              <w:rPr>
                <w:rStyle w:val="aff8"/>
                <w:noProof/>
              </w:rPr>
              <w:t>2. PESTLE analysis of Starbucks in China market</w:t>
            </w:r>
            <w:r>
              <w:rPr>
                <w:noProof/>
                <w:webHidden/>
              </w:rPr>
              <w:tab/>
            </w:r>
            <w:r>
              <w:rPr>
                <w:noProof/>
                <w:webHidden/>
              </w:rPr>
              <w:fldChar w:fldCharType="begin"/>
            </w:r>
            <w:r>
              <w:rPr>
                <w:noProof/>
                <w:webHidden/>
              </w:rPr>
              <w:instrText xml:space="preserve"> PAGEREF _Toc23274800 \h </w:instrText>
            </w:r>
            <w:r>
              <w:rPr>
                <w:noProof/>
                <w:webHidden/>
              </w:rPr>
            </w:r>
            <w:r>
              <w:rPr>
                <w:noProof/>
                <w:webHidden/>
              </w:rPr>
              <w:fldChar w:fldCharType="separate"/>
            </w:r>
            <w:r>
              <w:rPr>
                <w:noProof/>
                <w:webHidden/>
              </w:rPr>
              <w:t>2</w:t>
            </w:r>
            <w:r>
              <w:rPr>
                <w:noProof/>
                <w:webHidden/>
              </w:rPr>
              <w:fldChar w:fldCharType="end"/>
            </w:r>
          </w:hyperlink>
        </w:p>
        <w:p w14:paraId="285464B4" w14:textId="2F888E5F"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1" w:history="1">
            <w:r w:rsidRPr="008743B9">
              <w:rPr>
                <w:rStyle w:val="aff8"/>
                <w:rFonts w:cs="Arial"/>
                <w:noProof/>
              </w:rPr>
              <w:t>2.1 Political</w:t>
            </w:r>
            <w:r>
              <w:rPr>
                <w:noProof/>
                <w:webHidden/>
              </w:rPr>
              <w:tab/>
            </w:r>
            <w:r>
              <w:rPr>
                <w:noProof/>
                <w:webHidden/>
              </w:rPr>
              <w:fldChar w:fldCharType="begin"/>
            </w:r>
            <w:r>
              <w:rPr>
                <w:noProof/>
                <w:webHidden/>
              </w:rPr>
              <w:instrText xml:space="preserve"> PAGEREF _Toc23274801 \h </w:instrText>
            </w:r>
            <w:r>
              <w:rPr>
                <w:noProof/>
                <w:webHidden/>
              </w:rPr>
            </w:r>
            <w:r>
              <w:rPr>
                <w:noProof/>
                <w:webHidden/>
              </w:rPr>
              <w:fldChar w:fldCharType="separate"/>
            </w:r>
            <w:r>
              <w:rPr>
                <w:noProof/>
                <w:webHidden/>
              </w:rPr>
              <w:t>2</w:t>
            </w:r>
            <w:r>
              <w:rPr>
                <w:noProof/>
                <w:webHidden/>
              </w:rPr>
              <w:fldChar w:fldCharType="end"/>
            </w:r>
          </w:hyperlink>
        </w:p>
        <w:p w14:paraId="48A8207C" w14:textId="0AE786F5"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2" w:history="1">
            <w:r w:rsidRPr="008743B9">
              <w:rPr>
                <w:rStyle w:val="aff8"/>
                <w:rFonts w:cs="Arial"/>
                <w:noProof/>
              </w:rPr>
              <w:t>2.2 Economic</w:t>
            </w:r>
            <w:r>
              <w:rPr>
                <w:noProof/>
                <w:webHidden/>
              </w:rPr>
              <w:tab/>
            </w:r>
            <w:r>
              <w:rPr>
                <w:noProof/>
                <w:webHidden/>
              </w:rPr>
              <w:fldChar w:fldCharType="begin"/>
            </w:r>
            <w:r>
              <w:rPr>
                <w:noProof/>
                <w:webHidden/>
              </w:rPr>
              <w:instrText xml:space="preserve"> PAGEREF _Toc23274802 \h </w:instrText>
            </w:r>
            <w:r>
              <w:rPr>
                <w:noProof/>
                <w:webHidden/>
              </w:rPr>
            </w:r>
            <w:r>
              <w:rPr>
                <w:noProof/>
                <w:webHidden/>
              </w:rPr>
              <w:fldChar w:fldCharType="separate"/>
            </w:r>
            <w:r>
              <w:rPr>
                <w:noProof/>
                <w:webHidden/>
              </w:rPr>
              <w:t>2</w:t>
            </w:r>
            <w:r>
              <w:rPr>
                <w:noProof/>
                <w:webHidden/>
              </w:rPr>
              <w:fldChar w:fldCharType="end"/>
            </w:r>
          </w:hyperlink>
        </w:p>
        <w:p w14:paraId="74F31FBE" w14:textId="6C31DCCD"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3" w:history="1">
            <w:r w:rsidRPr="008743B9">
              <w:rPr>
                <w:rStyle w:val="aff8"/>
                <w:rFonts w:cs="Arial"/>
                <w:noProof/>
              </w:rPr>
              <w:t>2.3 Social</w:t>
            </w:r>
            <w:r>
              <w:rPr>
                <w:noProof/>
                <w:webHidden/>
              </w:rPr>
              <w:tab/>
            </w:r>
            <w:r>
              <w:rPr>
                <w:noProof/>
                <w:webHidden/>
              </w:rPr>
              <w:fldChar w:fldCharType="begin"/>
            </w:r>
            <w:r>
              <w:rPr>
                <w:noProof/>
                <w:webHidden/>
              </w:rPr>
              <w:instrText xml:space="preserve"> PAGEREF _Toc23274803 \h </w:instrText>
            </w:r>
            <w:r>
              <w:rPr>
                <w:noProof/>
                <w:webHidden/>
              </w:rPr>
            </w:r>
            <w:r>
              <w:rPr>
                <w:noProof/>
                <w:webHidden/>
              </w:rPr>
              <w:fldChar w:fldCharType="separate"/>
            </w:r>
            <w:r>
              <w:rPr>
                <w:noProof/>
                <w:webHidden/>
              </w:rPr>
              <w:t>3</w:t>
            </w:r>
            <w:r>
              <w:rPr>
                <w:noProof/>
                <w:webHidden/>
              </w:rPr>
              <w:fldChar w:fldCharType="end"/>
            </w:r>
          </w:hyperlink>
        </w:p>
        <w:p w14:paraId="2E15AF0A" w14:textId="16DE656D"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4" w:history="1">
            <w:r w:rsidRPr="008743B9">
              <w:rPr>
                <w:rStyle w:val="aff8"/>
                <w:rFonts w:cs="Arial"/>
                <w:noProof/>
              </w:rPr>
              <w:t>2.4 Technology</w:t>
            </w:r>
            <w:r>
              <w:rPr>
                <w:noProof/>
                <w:webHidden/>
              </w:rPr>
              <w:tab/>
            </w:r>
            <w:r>
              <w:rPr>
                <w:noProof/>
                <w:webHidden/>
              </w:rPr>
              <w:fldChar w:fldCharType="begin"/>
            </w:r>
            <w:r>
              <w:rPr>
                <w:noProof/>
                <w:webHidden/>
              </w:rPr>
              <w:instrText xml:space="preserve"> PAGEREF _Toc23274804 \h </w:instrText>
            </w:r>
            <w:r>
              <w:rPr>
                <w:noProof/>
                <w:webHidden/>
              </w:rPr>
            </w:r>
            <w:r>
              <w:rPr>
                <w:noProof/>
                <w:webHidden/>
              </w:rPr>
              <w:fldChar w:fldCharType="separate"/>
            </w:r>
            <w:r>
              <w:rPr>
                <w:noProof/>
                <w:webHidden/>
              </w:rPr>
              <w:t>3</w:t>
            </w:r>
            <w:r>
              <w:rPr>
                <w:noProof/>
                <w:webHidden/>
              </w:rPr>
              <w:fldChar w:fldCharType="end"/>
            </w:r>
          </w:hyperlink>
        </w:p>
        <w:p w14:paraId="10E8E595" w14:textId="20A4D621"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5" w:history="1">
            <w:r w:rsidRPr="008743B9">
              <w:rPr>
                <w:rStyle w:val="aff8"/>
                <w:rFonts w:cs="Arial"/>
                <w:noProof/>
              </w:rPr>
              <w:t>2.5 Legal</w:t>
            </w:r>
            <w:r>
              <w:rPr>
                <w:noProof/>
                <w:webHidden/>
              </w:rPr>
              <w:tab/>
            </w:r>
            <w:r>
              <w:rPr>
                <w:noProof/>
                <w:webHidden/>
              </w:rPr>
              <w:fldChar w:fldCharType="begin"/>
            </w:r>
            <w:r>
              <w:rPr>
                <w:noProof/>
                <w:webHidden/>
              </w:rPr>
              <w:instrText xml:space="preserve"> PAGEREF _Toc23274805 \h </w:instrText>
            </w:r>
            <w:r>
              <w:rPr>
                <w:noProof/>
                <w:webHidden/>
              </w:rPr>
            </w:r>
            <w:r>
              <w:rPr>
                <w:noProof/>
                <w:webHidden/>
              </w:rPr>
              <w:fldChar w:fldCharType="separate"/>
            </w:r>
            <w:r>
              <w:rPr>
                <w:noProof/>
                <w:webHidden/>
              </w:rPr>
              <w:t>3</w:t>
            </w:r>
            <w:r>
              <w:rPr>
                <w:noProof/>
                <w:webHidden/>
              </w:rPr>
              <w:fldChar w:fldCharType="end"/>
            </w:r>
          </w:hyperlink>
        </w:p>
        <w:p w14:paraId="51BC3B87" w14:textId="38DF4026"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06" w:history="1">
            <w:r w:rsidRPr="008743B9">
              <w:rPr>
                <w:rStyle w:val="aff8"/>
                <w:rFonts w:cs="Arial"/>
                <w:noProof/>
              </w:rPr>
              <w:t>2.6 Environmental</w:t>
            </w:r>
            <w:r>
              <w:rPr>
                <w:noProof/>
                <w:webHidden/>
              </w:rPr>
              <w:tab/>
            </w:r>
            <w:r>
              <w:rPr>
                <w:noProof/>
                <w:webHidden/>
              </w:rPr>
              <w:fldChar w:fldCharType="begin"/>
            </w:r>
            <w:r>
              <w:rPr>
                <w:noProof/>
                <w:webHidden/>
              </w:rPr>
              <w:instrText xml:space="preserve"> PAGEREF _Toc23274806 \h </w:instrText>
            </w:r>
            <w:r>
              <w:rPr>
                <w:noProof/>
                <w:webHidden/>
              </w:rPr>
            </w:r>
            <w:r>
              <w:rPr>
                <w:noProof/>
                <w:webHidden/>
              </w:rPr>
              <w:fldChar w:fldCharType="separate"/>
            </w:r>
            <w:r>
              <w:rPr>
                <w:noProof/>
                <w:webHidden/>
              </w:rPr>
              <w:t>4</w:t>
            </w:r>
            <w:r>
              <w:rPr>
                <w:noProof/>
                <w:webHidden/>
              </w:rPr>
              <w:fldChar w:fldCharType="end"/>
            </w:r>
          </w:hyperlink>
        </w:p>
        <w:p w14:paraId="3D447EF0" w14:textId="576692FC" w:rsidR="003A4BEF" w:rsidRDefault="003A4BEF">
          <w:pPr>
            <w:pStyle w:val="TOC2"/>
            <w:tabs>
              <w:tab w:val="right" w:leader="dot" w:pos="9016"/>
            </w:tabs>
            <w:rPr>
              <w:rFonts w:asciiTheme="minorHAnsi" w:hAnsiTheme="minorHAnsi"/>
              <w:noProof/>
              <w:color w:val="auto"/>
              <w:kern w:val="2"/>
              <w:sz w:val="21"/>
              <w:lang w:val="en-US"/>
            </w:rPr>
          </w:pPr>
          <w:hyperlink w:anchor="_Toc23274807" w:history="1">
            <w:r w:rsidRPr="008743B9">
              <w:rPr>
                <w:rStyle w:val="aff8"/>
                <w:noProof/>
              </w:rPr>
              <w:t>3. The impact of Starbucks on attracting talent</w:t>
            </w:r>
            <w:r>
              <w:rPr>
                <w:noProof/>
                <w:webHidden/>
              </w:rPr>
              <w:tab/>
            </w:r>
            <w:r>
              <w:rPr>
                <w:noProof/>
                <w:webHidden/>
              </w:rPr>
              <w:fldChar w:fldCharType="begin"/>
            </w:r>
            <w:r>
              <w:rPr>
                <w:noProof/>
                <w:webHidden/>
              </w:rPr>
              <w:instrText xml:space="preserve"> PAGEREF _Toc23274807 \h </w:instrText>
            </w:r>
            <w:r>
              <w:rPr>
                <w:noProof/>
                <w:webHidden/>
              </w:rPr>
            </w:r>
            <w:r>
              <w:rPr>
                <w:noProof/>
                <w:webHidden/>
              </w:rPr>
              <w:fldChar w:fldCharType="separate"/>
            </w:r>
            <w:r>
              <w:rPr>
                <w:noProof/>
                <w:webHidden/>
              </w:rPr>
              <w:t>4</w:t>
            </w:r>
            <w:r>
              <w:rPr>
                <w:noProof/>
                <w:webHidden/>
              </w:rPr>
              <w:fldChar w:fldCharType="end"/>
            </w:r>
          </w:hyperlink>
        </w:p>
        <w:p w14:paraId="07C68F50" w14:textId="0CD252DE" w:rsidR="003A4BEF" w:rsidRDefault="003A4BEF">
          <w:pPr>
            <w:pStyle w:val="TOC2"/>
            <w:tabs>
              <w:tab w:val="right" w:leader="dot" w:pos="9016"/>
            </w:tabs>
            <w:rPr>
              <w:rFonts w:asciiTheme="minorHAnsi" w:hAnsiTheme="minorHAnsi"/>
              <w:noProof/>
              <w:color w:val="auto"/>
              <w:kern w:val="2"/>
              <w:sz w:val="21"/>
              <w:lang w:val="en-US"/>
            </w:rPr>
          </w:pPr>
          <w:hyperlink w:anchor="_Toc23274808" w:history="1">
            <w:r w:rsidRPr="008743B9">
              <w:rPr>
                <w:rStyle w:val="aff8"/>
                <w:noProof/>
              </w:rPr>
              <w:t>Reference:</w:t>
            </w:r>
            <w:r>
              <w:rPr>
                <w:noProof/>
                <w:webHidden/>
              </w:rPr>
              <w:tab/>
            </w:r>
            <w:r>
              <w:rPr>
                <w:noProof/>
                <w:webHidden/>
              </w:rPr>
              <w:fldChar w:fldCharType="begin"/>
            </w:r>
            <w:r>
              <w:rPr>
                <w:noProof/>
                <w:webHidden/>
              </w:rPr>
              <w:instrText xml:space="preserve"> PAGEREF _Toc23274808 \h </w:instrText>
            </w:r>
            <w:r>
              <w:rPr>
                <w:noProof/>
                <w:webHidden/>
              </w:rPr>
            </w:r>
            <w:r>
              <w:rPr>
                <w:noProof/>
                <w:webHidden/>
              </w:rPr>
              <w:fldChar w:fldCharType="separate"/>
            </w:r>
            <w:r>
              <w:rPr>
                <w:noProof/>
                <w:webHidden/>
              </w:rPr>
              <w:t>6</w:t>
            </w:r>
            <w:r>
              <w:rPr>
                <w:noProof/>
                <w:webHidden/>
              </w:rPr>
              <w:fldChar w:fldCharType="end"/>
            </w:r>
          </w:hyperlink>
        </w:p>
        <w:p w14:paraId="6774A689" w14:textId="3ABF4116" w:rsidR="003A4BEF" w:rsidRDefault="003A4BEF">
          <w:pPr>
            <w:pStyle w:val="TOC1"/>
            <w:tabs>
              <w:tab w:val="right" w:leader="dot" w:pos="9016"/>
            </w:tabs>
            <w:rPr>
              <w:rFonts w:asciiTheme="minorHAnsi" w:hAnsiTheme="minorHAnsi"/>
              <w:noProof/>
              <w:color w:val="auto"/>
              <w:kern w:val="2"/>
              <w:sz w:val="21"/>
              <w:lang w:val="en-US"/>
            </w:rPr>
          </w:pPr>
          <w:hyperlink w:anchor="_Toc23274809" w:history="1">
            <w:r w:rsidRPr="008743B9">
              <w:rPr>
                <w:rStyle w:val="aff8"/>
                <w:noProof/>
              </w:rPr>
              <w:t>Part II  The impact of current labour market trends in China and The United States on Starbucks</w:t>
            </w:r>
            <w:r>
              <w:rPr>
                <w:noProof/>
                <w:webHidden/>
              </w:rPr>
              <w:tab/>
            </w:r>
            <w:r>
              <w:rPr>
                <w:noProof/>
                <w:webHidden/>
              </w:rPr>
              <w:fldChar w:fldCharType="begin"/>
            </w:r>
            <w:r>
              <w:rPr>
                <w:noProof/>
                <w:webHidden/>
              </w:rPr>
              <w:instrText xml:space="preserve"> PAGEREF _Toc23274809 \h </w:instrText>
            </w:r>
            <w:r>
              <w:rPr>
                <w:noProof/>
                <w:webHidden/>
              </w:rPr>
            </w:r>
            <w:r>
              <w:rPr>
                <w:noProof/>
                <w:webHidden/>
              </w:rPr>
              <w:fldChar w:fldCharType="separate"/>
            </w:r>
            <w:r>
              <w:rPr>
                <w:noProof/>
                <w:webHidden/>
              </w:rPr>
              <w:t>8</w:t>
            </w:r>
            <w:r>
              <w:rPr>
                <w:noProof/>
                <w:webHidden/>
              </w:rPr>
              <w:fldChar w:fldCharType="end"/>
            </w:r>
          </w:hyperlink>
        </w:p>
        <w:p w14:paraId="0125B1A3" w14:textId="61297FD7" w:rsidR="003A4BEF" w:rsidRDefault="003A4BEF">
          <w:pPr>
            <w:pStyle w:val="TOC2"/>
            <w:tabs>
              <w:tab w:val="right" w:leader="dot" w:pos="9016"/>
            </w:tabs>
            <w:rPr>
              <w:rFonts w:asciiTheme="minorHAnsi" w:hAnsiTheme="minorHAnsi"/>
              <w:noProof/>
              <w:color w:val="auto"/>
              <w:kern w:val="2"/>
              <w:sz w:val="21"/>
              <w:lang w:val="en-US"/>
            </w:rPr>
          </w:pPr>
          <w:hyperlink w:anchor="_Toc23274810" w:history="1">
            <w:r w:rsidRPr="008743B9">
              <w:rPr>
                <w:rStyle w:val="aff8"/>
                <w:noProof/>
              </w:rPr>
              <w:t>1. The impact of U.S. labour market trends on Starbucks operations</w:t>
            </w:r>
            <w:r>
              <w:rPr>
                <w:noProof/>
                <w:webHidden/>
              </w:rPr>
              <w:tab/>
            </w:r>
            <w:r>
              <w:rPr>
                <w:noProof/>
                <w:webHidden/>
              </w:rPr>
              <w:fldChar w:fldCharType="begin"/>
            </w:r>
            <w:r>
              <w:rPr>
                <w:noProof/>
                <w:webHidden/>
              </w:rPr>
              <w:instrText xml:space="preserve"> PAGEREF _Toc23274810 \h </w:instrText>
            </w:r>
            <w:r>
              <w:rPr>
                <w:noProof/>
                <w:webHidden/>
              </w:rPr>
            </w:r>
            <w:r>
              <w:rPr>
                <w:noProof/>
                <w:webHidden/>
              </w:rPr>
              <w:fldChar w:fldCharType="separate"/>
            </w:r>
            <w:r>
              <w:rPr>
                <w:noProof/>
                <w:webHidden/>
              </w:rPr>
              <w:t>8</w:t>
            </w:r>
            <w:r>
              <w:rPr>
                <w:noProof/>
                <w:webHidden/>
              </w:rPr>
              <w:fldChar w:fldCharType="end"/>
            </w:r>
          </w:hyperlink>
        </w:p>
        <w:p w14:paraId="1E1C61DB" w14:textId="4F5DA535"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11" w:history="1">
            <w:r w:rsidRPr="008743B9">
              <w:rPr>
                <w:rStyle w:val="aff8"/>
                <w:rFonts w:cs="Arial"/>
                <w:noProof/>
              </w:rPr>
              <w:t>1.1 The current labour market trends in United States</w:t>
            </w:r>
            <w:r>
              <w:rPr>
                <w:noProof/>
                <w:webHidden/>
              </w:rPr>
              <w:tab/>
            </w:r>
            <w:r>
              <w:rPr>
                <w:noProof/>
                <w:webHidden/>
              </w:rPr>
              <w:fldChar w:fldCharType="begin"/>
            </w:r>
            <w:r>
              <w:rPr>
                <w:noProof/>
                <w:webHidden/>
              </w:rPr>
              <w:instrText xml:space="preserve"> PAGEREF _Toc23274811 \h </w:instrText>
            </w:r>
            <w:r>
              <w:rPr>
                <w:noProof/>
                <w:webHidden/>
              </w:rPr>
            </w:r>
            <w:r>
              <w:rPr>
                <w:noProof/>
                <w:webHidden/>
              </w:rPr>
              <w:fldChar w:fldCharType="separate"/>
            </w:r>
            <w:r>
              <w:rPr>
                <w:noProof/>
                <w:webHidden/>
              </w:rPr>
              <w:t>8</w:t>
            </w:r>
            <w:r>
              <w:rPr>
                <w:noProof/>
                <w:webHidden/>
              </w:rPr>
              <w:fldChar w:fldCharType="end"/>
            </w:r>
          </w:hyperlink>
        </w:p>
        <w:p w14:paraId="41E2C568" w14:textId="6DCE159C"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12" w:history="1">
            <w:r w:rsidRPr="008743B9">
              <w:rPr>
                <w:rStyle w:val="aff8"/>
                <w:rFonts w:cs="Arial"/>
                <w:noProof/>
              </w:rPr>
              <w:t>1.2 How Starbucks HR operate in the Unite Stated</w:t>
            </w:r>
            <w:r>
              <w:rPr>
                <w:noProof/>
                <w:webHidden/>
              </w:rPr>
              <w:tab/>
            </w:r>
            <w:r>
              <w:rPr>
                <w:noProof/>
                <w:webHidden/>
              </w:rPr>
              <w:fldChar w:fldCharType="begin"/>
            </w:r>
            <w:r>
              <w:rPr>
                <w:noProof/>
                <w:webHidden/>
              </w:rPr>
              <w:instrText xml:space="preserve"> PAGEREF _Toc23274812 \h </w:instrText>
            </w:r>
            <w:r>
              <w:rPr>
                <w:noProof/>
                <w:webHidden/>
              </w:rPr>
            </w:r>
            <w:r>
              <w:rPr>
                <w:noProof/>
                <w:webHidden/>
              </w:rPr>
              <w:fldChar w:fldCharType="separate"/>
            </w:r>
            <w:r>
              <w:rPr>
                <w:noProof/>
                <w:webHidden/>
              </w:rPr>
              <w:t>10</w:t>
            </w:r>
            <w:r>
              <w:rPr>
                <w:noProof/>
                <w:webHidden/>
              </w:rPr>
              <w:fldChar w:fldCharType="end"/>
            </w:r>
          </w:hyperlink>
        </w:p>
        <w:p w14:paraId="33BC0AA0" w14:textId="4BEBB1EA" w:rsidR="003A4BEF" w:rsidRDefault="003A4BEF">
          <w:pPr>
            <w:pStyle w:val="TOC2"/>
            <w:tabs>
              <w:tab w:val="right" w:leader="dot" w:pos="9016"/>
            </w:tabs>
            <w:rPr>
              <w:rFonts w:asciiTheme="minorHAnsi" w:hAnsiTheme="minorHAnsi"/>
              <w:noProof/>
              <w:color w:val="auto"/>
              <w:kern w:val="2"/>
              <w:sz w:val="21"/>
              <w:lang w:val="en-US"/>
            </w:rPr>
          </w:pPr>
          <w:hyperlink w:anchor="_Toc23274813" w:history="1">
            <w:r w:rsidRPr="008743B9">
              <w:rPr>
                <w:rStyle w:val="aff8"/>
                <w:noProof/>
              </w:rPr>
              <w:t>2. The impact of China labour market trends on Starbucks operations</w:t>
            </w:r>
            <w:r>
              <w:rPr>
                <w:noProof/>
                <w:webHidden/>
              </w:rPr>
              <w:tab/>
            </w:r>
            <w:r>
              <w:rPr>
                <w:noProof/>
                <w:webHidden/>
              </w:rPr>
              <w:fldChar w:fldCharType="begin"/>
            </w:r>
            <w:r>
              <w:rPr>
                <w:noProof/>
                <w:webHidden/>
              </w:rPr>
              <w:instrText xml:space="preserve"> PAGEREF _Toc23274813 \h </w:instrText>
            </w:r>
            <w:r>
              <w:rPr>
                <w:noProof/>
                <w:webHidden/>
              </w:rPr>
            </w:r>
            <w:r>
              <w:rPr>
                <w:noProof/>
                <w:webHidden/>
              </w:rPr>
              <w:fldChar w:fldCharType="separate"/>
            </w:r>
            <w:r>
              <w:rPr>
                <w:noProof/>
                <w:webHidden/>
              </w:rPr>
              <w:t>10</w:t>
            </w:r>
            <w:r>
              <w:rPr>
                <w:noProof/>
                <w:webHidden/>
              </w:rPr>
              <w:fldChar w:fldCharType="end"/>
            </w:r>
          </w:hyperlink>
        </w:p>
        <w:p w14:paraId="4FF06435" w14:textId="1CA7879E"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14" w:history="1">
            <w:r w:rsidRPr="008743B9">
              <w:rPr>
                <w:rStyle w:val="aff8"/>
                <w:rFonts w:cs="Arial"/>
                <w:noProof/>
              </w:rPr>
              <w:t>2.1 The current labour market trends in China</w:t>
            </w:r>
            <w:r>
              <w:rPr>
                <w:noProof/>
                <w:webHidden/>
              </w:rPr>
              <w:tab/>
            </w:r>
            <w:r>
              <w:rPr>
                <w:noProof/>
                <w:webHidden/>
              </w:rPr>
              <w:fldChar w:fldCharType="begin"/>
            </w:r>
            <w:r>
              <w:rPr>
                <w:noProof/>
                <w:webHidden/>
              </w:rPr>
              <w:instrText xml:space="preserve"> PAGEREF _Toc23274814 \h </w:instrText>
            </w:r>
            <w:r>
              <w:rPr>
                <w:noProof/>
                <w:webHidden/>
              </w:rPr>
            </w:r>
            <w:r>
              <w:rPr>
                <w:noProof/>
                <w:webHidden/>
              </w:rPr>
              <w:fldChar w:fldCharType="separate"/>
            </w:r>
            <w:r>
              <w:rPr>
                <w:noProof/>
                <w:webHidden/>
              </w:rPr>
              <w:t>11</w:t>
            </w:r>
            <w:r>
              <w:rPr>
                <w:noProof/>
                <w:webHidden/>
              </w:rPr>
              <w:fldChar w:fldCharType="end"/>
            </w:r>
          </w:hyperlink>
        </w:p>
        <w:p w14:paraId="5441150D" w14:textId="462D7C95" w:rsidR="003A4BEF" w:rsidRDefault="003A4BEF">
          <w:pPr>
            <w:pStyle w:val="TOC3"/>
            <w:tabs>
              <w:tab w:val="right" w:leader="dot" w:pos="9016"/>
            </w:tabs>
            <w:rPr>
              <w:rFonts w:asciiTheme="minorHAnsi" w:hAnsiTheme="minorHAnsi"/>
              <w:i w:val="0"/>
              <w:iCs w:val="0"/>
              <w:noProof/>
              <w:color w:val="auto"/>
              <w:kern w:val="2"/>
              <w:sz w:val="21"/>
              <w:lang w:val="en-US"/>
            </w:rPr>
          </w:pPr>
          <w:hyperlink w:anchor="_Toc23274815" w:history="1">
            <w:r w:rsidRPr="008743B9">
              <w:rPr>
                <w:rStyle w:val="aff8"/>
                <w:rFonts w:cs="Arial"/>
                <w:noProof/>
              </w:rPr>
              <w:t>2.2 How Starbucks HR operate in China</w:t>
            </w:r>
            <w:r>
              <w:rPr>
                <w:noProof/>
                <w:webHidden/>
              </w:rPr>
              <w:tab/>
            </w:r>
            <w:r>
              <w:rPr>
                <w:noProof/>
                <w:webHidden/>
              </w:rPr>
              <w:fldChar w:fldCharType="begin"/>
            </w:r>
            <w:r>
              <w:rPr>
                <w:noProof/>
                <w:webHidden/>
              </w:rPr>
              <w:instrText xml:space="preserve"> PAGEREF _Toc23274815 \h </w:instrText>
            </w:r>
            <w:r>
              <w:rPr>
                <w:noProof/>
                <w:webHidden/>
              </w:rPr>
            </w:r>
            <w:r>
              <w:rPr>
                <w:noProof/>
                <w:webHidden/>
              </w:rPr>
              <w:fldChar w:fldCharType="separate"/>
            </w:r>
            <w:r>
              <w:rPr>
                <w:noProof/>
                <w:webHidden/>
              </w:rPr>
              <w:t>12</w:t>
            </w:r>
            <w:r>
              <w:rPr>
                <w:noProof/>
                <w:webHidden/>
              </w:rPr>
              <w:fldChar w:fldCharType="end"/>
            </w:r>
          </w:hyperlink>
        </w:p>
        <w:p w14:paraId="5FD17EB8" w14:textId="51322E3C" w:rsidR="003A4BEF" w:rsidRDefault="003A4BEF">
          <w:pPr>
            <w:pStyle w:val="TOC2"/>
            <w:tabs>
              <w:tab w:val="right" w:leader="dot" w:pos="9016"/>
            </w:tabs>
            <w:rPr>
              <w:rFonts w:asciiTheme="minorHAnsi" w:hAnsiTheme="minorHAnsi"/>
              <w:noProof/>
              <w:color w:val="auto"/>
              <w:kern w:val="2"/>
              <w:sz w:val="21"/>
              <w:lang w:val="en-US"/>
            </w:rPr>
          </w:pPr>
          <w:hyperlink w:anchor="_Toc23274816" w:history="1">
            <w:r w:rsidRPr="008743B9">
              <w:rPr>
                <w:rStyle w:val="aff8"/>
                <w:noProof/>
              </w:rPr>
              <w:t>Reference:</w:t>
            </w:r>
            <w:r>
              <w:rPr>
                <w:noProof/>
                <w:webHidden/>
              </w:rPr>
              <w:tab/>
            </w:r>
            <w:r>
              <w:rPr>
                <w:noProof/>
                <w:webHidden/>
              </w:rPr>
              <w:fldChar w:fldCharType="begin"/>
            </w:r>
            <w:r>
              <w:rPr>
                <w:noProof/>
                <w:webHidden/>
              </w:rPr>
              <w:instrText xml:space="preserve"> PAGEREF _Toc23274816 \h </w:instrText>
            </w:r>
            <w:r>
              <w:rPr>
                <w:noProof/>
                <w:webHidden/>
              </w:rPr>
            </w:r>
            <w:r>
              <w:rPr>
                <w:noProof/>
                <w:webHidden/>
              </w:rPr>
              <w:fldChar w:fldCharType="separate"/>
            </w:r>
            <w:r>
              <w:rPr>
                <w:noProof/>
                <w:webHidden/>
              </w:rPr>
              <w:t>14</w:t>
            </w:r>
            <w:r>
              <w:rPr>
                <w:noProof/>
                <w:webHidden/>
              </w:rPr>
              <w:fldChar w:fldCharType="end"/>
            </w:r>
          </w:hyperlink>
        </w:p>
        <w:p w14:paraId="02F7415F" w14:textId="3C02BA20" w:rsidR="003A4BEF" w:rsidRDefault="003A4BEF">
          <w:pPr>
            <w:pStyle w:val="TOC1"/>
            <w:tabs>
              <w:tab w:val="right" w:leader="dot" w:pos="9016"/>
            </w:tabs>
            <w:rPr>
              <w:rFonts w:asciiTheme="minorHAnsi" w:hAnsiTheme="minorHAnsi"/>
              <w:noProof/>
              <w:color w:val="auto"/>
              <w:kern w:val="2"/>
              <w:sz w:val="21"/>
              <w:lang w:val="en-US"/>
            </w:rPr>
          </w:pPr>
          <w:hyperlink w:anchor="_Toc23274817" w:history="1">
            <w:r w:rsidRPr="008743B9">
              <w:rPr>
                <w:rStyle w:val="aff8"/>
                <w:noProof/>
              </w:rPr>
              <w:t>Part III  The potential impact of technology on the Starbucks Human Resource Planning</w:t>
            </w:r>
            <w:r>
              <w:rPr>
                <w:noProof/>
                <w:webHidden/>
              </w:rPr>
              <w:tab/>
            </w:r>
            <w:r>
              <w:rPr>
                <w:noProof/>
                <w:webHidden/>
              </w:rPr>
              <w:fldChar w:fldCharType="begin"/>
            </w:r>
            <w:r>
              <w:rPr>
                <w:noProof/>
                <w:webHidden/>
              </w:rPr>
              <w:instrText xml:space="preserve"> PAGEREF _Toc23274817 \h </w:instrText>
            </w:r>
            <w:r>
              <w:rPr>
                <w:noProof/>
                <w:webHidden/>
              </w:rPr>
            </w:r>
            <w:r>
              <w:rPr>
                <w:noProof/>
                <w:webHidden/>
              </w:rPr>
              <w:fldChar w:fldCharType="separate"/>
            </w:r>
            <w:r>
              <w:rPr>
                <w:noProof/>
                <w:webHidden/>
              </w:rPr>
              <w:t>17</w:t>
            </w:r>
            <w:r>
              <w:rPr>
                <w:noProof/>
                <w:webHidden/>
              </w:rPr>
              <w:fldChar w:fldCharType="end"/>
            </w:r>
          </w:hyperlink>
        </w:p>
        <w:p w14:paraId="62939BE5" w14:textId="02B22E5B" w:rsidR="003A4BEF" w:rsidRDefault="003A4BEF">
          <w:pPr>
            <w:pStyle w:val="TOC2"/>
            <w:tabs>
              <w:tab w:val="right" w:leader="dot" w:pos="9016"/>
            </w:tabs>
            <w:rPr>
              <w:rFonts w:asciiTheme="minorHAnsi" w:hAnsiTheme="minorHAnsi"/>
              <w:noProof/>
              <w:color w:val="auto"/>
              <w:kern w:val="2"/>
              <w:sz w:val="21"/>
              <w:lang w:val="en-US"/>
            </w:rPr>
          </w:pPr>
          <w:hyperlink w:anchor="_Toc23274818" w:history="1">
            <w:r w:rsidRPr="008743B9">
              <w:rPr>
                <w:rStyle w:val="aff8"/>
                <w:noProof/>
              </w:rPr>
              <w:t>The link of the Ted Talk:</w:t>
            </w:r>
            <w:r>
              <w:rPr>
                <w:noProof/>
                <w:webHidden/>
              </w:rPr>
              <w:tab/>
            </w:r>
            <w:r>
              <w:rPr>
                <w:noProof/>
                <w:webHidden/>
              </w:rPr>
              <w:fldChar w:fldCharType="begin"/>
            </w:r>
            <w:r>
              <w:rPr>
                <w:noProof/>
                <w:webHidden/>
              </w:rPr>
              <w:instrText xml:space="preserve"> PAGEREF _Toc23274818 \h </w:instrText>
            </w:r>
            <w:r>
              <w:rPr>
                <w:noProof/>
                <w:webHidden/>
              </w:rPr>
            </w:r>
            <w:r>
              <w:rPr>
                <w:noProof/>
                <w:webHidden/>
              </w:rPr>
              <w:fldChar w:fldCharType="separate"/>
            </w:r>
            <w:r>
              <w:rPr>
                <w:noProof/>
                <w:webHidden/>
              </w:rPr>
              <w:t>17</w:t>
            </w:r>
            <w:r>
              <w:rPr>
                <w:noProof/>
                <w:webHidden/>
              </w:rPr>
              <w:fldChar w:fldCharType="end"/>
            </w:r>
          </w:hyperlink>
        </w:p>
        <w:p w14:paraId="53D09DD9" w14:textId="0E55C3CF" w:rsidR="003A4BEF" w:rsidRDefault="003A4BEF">
          <w:pPr>
            <w:pStyle w:val="TOC2"/>
            <w:tabs>
              <w:tab w:val="right" w:leader="dot" w:pos="9016"/>
            </w:tabs>
            <w:rPr>
              <w:rFonts w:asciiTheme="minorHAnsi" w:hAnsiTheme="minorHAnsi"/>
              <w:noProof/>
              <w:color w:val="auto"/>
              <w:kern w:val="2"/>
              <w:sz w:val="21"/>
              <w:lang w:val="en-US"/>
            </w:rPr>
          </w:pPr>
          <w:hyperlink w:anchor="_Toc23274819" w:history="1">
            <w:r w:rsidRPr="008743B9">
              <w:rPr>
                <w:rStyle w:val="aff8"/>
                <w:noProof/>
                <w:shd w:val="clear" w:color="auto" w:fill="FFFFFF"/>
              </w:rPr>
              <w:t>Reference:</w:t>
            </w:r>
            <w:r>
              <w:rPr>
                <w:noProof/>
                <w:webHidden/>
              </w:rPr>
              <w:tab/>
            </w:r>
            <w:r>
              <w:rPr>
                <w:noProof/>
                <w:webHidden/>
              </w:rPr>
              <w:fldChar w:fldCharType="begin"/>
            </w:r>
            <w:r>
              <w:rPr>
                <w:noProof/>
                <w:webHidden/>
              </w:rPr>
              <w:instrText xml:space="preserve"> PAGEREF _Toc23274819 \h </w:instrText>
            </w:r>
            <w:r>
              <w:rPr>
                <w:noProof/>
                <w:webHidden/>
              </w:rPr>
            </w:r>
            <w:r>
              <w:rPr>
                <w:noProof/>
                <w:webHidden/>
              </w:rPr>
              <w:fldChar w:fldCharType="separate"/>
            </w:r>
            <w:r>
              <w:rPr>
                <w:noProof/>
                <w:webHidden/>
              </w:rPr>
              <w:t>18</w:t>
            </w:r>
            <w:r>
              <w:rPr>
                <w:noProof/>
                <w:webHidden/>
              </w:rPr>
              <w:fldChar w:fldCharType="end"/>
            </w:r>
          </w:hyperlink>
        </w:p>
        <w:p w14:paraId="05446FC4" w14:textId="09A3257D" w:rsidR="003A4BEF" w:rsidRDefault="003A4BEF">
          <w:pPr>
            <w:pStyle w:val="TOC1"/>
            <w:tabs>
              <w:tab w:val="right" w:leader="dot" w:pos="9016"/>
            </w:tabs>
            <w:rPr>
              <w:rFonts w:asciiTheme="minorHAnsi" w:hAnsiTheme="minorHAnsi"/>
              <w:noProof/>
              <w:color w:val="auto"/>
              <w:kern w:val="2"/>
              <w:sz w:val="21"/>
              <w:lang w:val="en-US"/>
            </w:rPr>
          </w:pPr>
          <w:hyperlink w:anchor="_Toc23274820" w:history="1">
            <w:r w:rsidRPr="008743B9">
              <w:rPr>
                <w:rStyle w:val="aff8"/>
                <w:noProof/>
              </w:rPr>
              <w:t>Part IV  Starbucks (US) and Starbucks (China) HRM Policy Adjustment Program</w:t>
            </w:r>
            <w:r>
              <w:rPr>
                <w:noProof/>
                <w:webHidden/>
              </w:rPr>
              <w:tab/>
            </w:r>
            <w:r>
              <w:rPr>
                <w:noProof/>
                <w:webHidden/>
              </w:rPr>
              <w:fldChar w:fldCharType="begin"/>
            </w:r>
            <w:r>
              <w:rPr>
                <w:noProof/>
                <w:webHidden/>
              </w:rPr>
              <w:instrText xml:space="preserve"> PAGEREF _Toc23274820 \h </w:instrText>
            </w:r>
            <w:r>
              <w:rPr>
                <w:noProof/>
                <w:webHidden/>
              </w:rPr>
            </w:r>
            <w:r>
              <w:rPr>
                <w:noProof/>
                <w:webHidden/>
              </w:rPr>
              <w:fldChar w:fldCharType="separate"/>
            </w:r>
            <w:r>
              <w:rPr>
                <w:noProof/>
                <w:webHidden/>
              </w:rPr>
              <w:t>20</w:t>
            </w:r>
            <w:r>
              <w:rPr>
                <w:noProof/>
                <w:webHidden/>
              </w:rPr>
              <w:fldChar w:fldCharType="end"/>
            </w:r>
          </w:hyperlink>
        </w:p>
        <w:p w14:paraId="2D807531" w14:textId="6EA54460" w:rsidR="003A4BEF" w:rsidRDefault="003A4BEF">
          <w:pPr>
            <w:pStyle w:val="TOC2"/>
            <w:tabs>
              <w:tab w:val="left" w:pos="630"/>
              <w:tab w:val="right" w:leader="dot" w:pos="9016"/>
            </w:tabs>
            <w:rPr>
              <w:rFonts w:asciiTheme="minorHAnsi" w:hAnsiTheme="minorHAnsi"/>
              <w:noProof/>
              <w:color w:val="auto"/>
              <w:kern w:val="2"/>
              <w:sz w:val="21"/>
              <w:lang w:val="en-US"/>
            </w:rPr>
          </w:pPr>
          <w:hyperlink w:anchor="_Toc23274821" w:history="1">
            <w:r w:rsidRPr="008743B9">
              <w:rPr>
                <w:rStyle w:val="aff8"/>
                <w:noProof/>
              </w:rPr>
              <w:t>1.</w:t>
            </w:r>
            <w:r>
              <w:rPr>
                <w:rFonts w:asciiTheme="minorHAnsi" w:hAnsiTheme="minorHAnsi"/>
                <w:noProof/>
                <w:color w:val="auto"/>
                <w:kern w:val="2"/>
                <w:sz w:val="21"/>
                <w:lang w:val="en-US"/>
              </w:rPr>
              <w:tab/>
            </w:r>
            <w:r w:rsidRPr="008743B9">
              <w:rPr>
                <w:rStyle w:val="aff8"/>
                <w:noProof/>
              </w:rPr>
              <w:t>Definitions of Liberal Economy and Coordinated Economy</w:t>
            </w:r>
            <w:r>
              <w:rPr>
                <w:noProof/>
                <w:webHidden/>
              </w:rPr>
              <w:tab/>
            </w:r>
            <w:r>
              <w:rPr>
                <w:noProof/>
                <w:webHidden/>
              </w:rPr>
              <w:fldChar w:fldCharType="begin"/>
            </w:r>
            <w:r>
              <w:rPr>
                <w:noProof/>
                <w:webHidden/>
              </w:rPr>
              <w:instrText xml:space="preserve"> PAGEREF _Toc23274821 \h </w:instrText>
            </w:r>
            <w:r>
              <w:rPr>
                <w:noProof/>
                <w:webHidden/>
              </w:rPr>
            </w:r>
            <w:r>
              <w:rPr>
                <w:noProof/>
                <w:webHidden/>
              </w:rPr>
              <w:fldChar w:fldCharType="separate"/>
            </w:r>
            <w:r>
              <w:rPr>
                <w:noProof/>
                <w:webHidden/>
              </w:rPr>
              <w:t>20</w:t>
            </w:r>
            <w:r>
              <w:rPr>
                <w:noProof/>
                <w:webHidden/>
              </w:rPr>
              <w:fldChar w:fldCharType="end"/>
            </w:r>
          </w:hyperlink>
        </w:p>
        <w:p w14:paraId="341C9B1D" w14:textId="4ADDD2FF" w:rsidR="003A4BEF" w:rsidRDefault="003A4BEF">
          <w:pPr>
            <w:pStyle w:val="TOC2"/>
            <w:tabs>
              <w:tab w:val="left" w:pos="630"/>
              <w:tab w:val="right" w:leader="dot" w:pos="9016"/>
            </w:tabs>
            <w:rPr>
              <w:rFonts w:asciiTheme="minorHAnsi" w:hAnsiTheme="minorHAnsi"/>
              <w:noProof/>
              <w:color w:val="auto"/>
              <w:kern w:val="2"/>
              <w:sz w:val="21"/>
              <w:lang w:val="en-US"/>
            </w:rPr>
          </w:pPr>
          <w:hyperlink w:anchor="_Toc23274822" w:history="1">
            <w:r w:rsidRPr="008743B9">
              <w:rPr>
                <w:rStyle w:val="aff8"/>
                <w:noProof/>
              </w:rPr>
              <w:t>2.</w:t>
            </w:r>
            <w:r>
              <w:rPr>
                <w:rFonts w:asciiTheme="minorHAnsi" w:hAnsiTheme="minorHAnsi"/>
                <w:noProof/>
                <w:color w:val="auto"/>
                <w:kern w:val="2"/>
                <w:sz w:val="21"/>
                <w:lang w:val="en-US"/>
              </w:rPr>
              <w:tab/>
            </w:r>
            <w:r w:rsidRPr="008743B9">
              <w:rPr>
                <w:rStyle w:val="aff8"/>
                <w:noProof/>
              </w:rPr>
              <w:t>The recommendation of Starbucks (China) and Starbucks (US) HRM policy</w:t>
            </w:r>
            <w:r>
              <w:rPr>
                <w:noProof/>
                <w:webHidden/>
              </w:rPr>
              <w:tab/>
            </w:r>
            <w:r>
              <w:rPr>
                <w:noProof/>
                <w:webHidden/>
              </w:rPr>
              <w:fldChar w:fldCharType="begin"/>
            </w:r>
            <w:r>
              <w:rPr>
                <w:noProof/>
                <w:webHidden/>
              </w:rPr>
              <w:instrText xml:space="preserve"> PAGEREF _Toc23274822 \h </w:instrText>
            </w:r>
            <w:r>
              <w:rPr>
                <w:noProof/>
                <w:webHidden/>
              </w:rPr>
            </w:r>
            <w:r>
              <w:rPr>
                <w:noProof/>
                <w:webHidden/>
              </w:rPr>
              <w:fldChar w:fldCharType="separate"/>
            </w:r>
            <w:r>
              <w:rPr>
                <w:noProof/>
                <w:webHidden/>
              </w:rPr>
              <w:t>20</w:t>
            </w:r>
            <w:r>
              <w:rPr>
                <w:noProof/>
                <w:webHidden/>
              </w:rPr>
              <w:fldChar w:fldCharType="end"/>
            </w:r>
          </w:hyperlink>
        </w:p>
        <w:p w14:paraId="487777DC" w14:textId="7DF92262" w:rsidR="003A4BEF" w:rsidRDefault="003A4BEF">
          <w:pPr>
            <w:pStyle w:val="TOC2"/>
            <w:tabs>
              <w:tab w:val="right" w:leader="dot" w:pos="9016"/>
            </w:tabs>
            <w:rPr>
              <w:rFonts w:asciiTheme="minorHAnsi" w:hAnsiTheme="minorHAnsi"/>
              <w:noProof/>
              <w:color w:val="auto"/>
              <w:kern w:val="2"/>
              <w:sz w:val="21"/>
              <w:lang w:val="en-US"/>
            </w:rPr>
          </w:pPr>
          <w:hyperlink w:anchor="_Toc23274823" w:history="1">
            <w:r w:rsidRPr="008743B9">
              <w:rPr>
                <w:rStyle w:val="aff8"/>
                <w:noProof/>
                <w:lang w:val="en-US"/>
              </w:rPr>
              <w:t>Reference:</w:t>
            </w:r>
            <w:r>
              <w:rPr>
                <w:noProof/>
                <w:webHidden/>
              </w:rPr>
              <w:tab/>
            </w:r>
            <w:r>
              <w:rPr>
                <w:noProof/>
                <w:webHidden/>
              </w:rPr>
              <w:fldChar w:fldCharType="begin"/>
            </w:r>
            <w:r>
              <w:rPr>
                <w:noProof/>
                <w:webHidden/>
              </w:rPr>
              <w:instrText xml:space="preserve"> PAGEREF _Toc23274823 \h </w:instrText>
            </w:r>
            <w:r>
              <w:rPr>
                <w:noProof/>
                <w:webHidden/>
              </w:rPr>
            </w:r>
            <w:r>
              <w:rPr>
                <w:noProof/>
                <w:webHidden/>
              </w:rPr>
              <w:fldChar w:fldCharType="separate"/>
            </w:r>
            <w:r>
              <w:rPr>
                <w:noProof/>
                <w:webHidden/>
              </w:rPr>
              <w:t>23</w:t>
            </w:r>
            <w:r>
              <w:rPr>
                <w:noProof/>
                <w:webHidden/>
              </w:rPr>
              <w:fldChar w:fldCharType="end"/>
            </w:r>
          </w:hyperlink>
        </w:p>
        <w:p w14:paraId="2A3E01F9" w14:textId="46FEFAFD" w:rsidR="003A4BEF" w:rsidRDefault="003A4BEF">
          <w:pPr>
            <w:pStyle w:val="TOC1"/>
            <w:tabs>
              <w:tab w:val="right" w:leader="dot" w:pos="9016"/>
            </w:tabs>
            <w:rPr>
              <w:rFonts w:asciiTheme="minorHAnsi" w:hAnsiTheme="minorHAnsi"/>
              <w:noProof/>
              <w:color w:val="auto"/>
              <w:kern w:val="2"/>
              <w:sz w:val="21"/>
              <w:lang w:val="en-US"/>
            </w:rPr>
          </w:pPr>
          <w:hyperlink w:anchor="_Toc23274824" w:history="1">
            <w:r w:rsidRPr="008743B9">
              <w:rPr>
                <w:rStyle w:val="aff8"/>
                <w:noProof/>
              </w:rPr>
              <w:t>Part V  Flexibility: the future of work</w:t>
            </w:r>
            <w:r>
              <w:rPr>
                <w:noProof/>
                <w:webHidden/>
              </w:rPr>
              <w:tab/>
            </w:r>
            <w:r>
              <w:rPr>
                <w:noProof/>
                <w:webHidden/>
              </w:rPr>
              <w:fldChar w:fldCharType="begin"/>
            </w:r>
            <w:r>
              <w:rPr>
                <w:noProof/>
                <w:webHidden/>
              </w:rPr>
              <w:instrText xml:space="preserve"> PAGEREF _Toc23274824 \h </w:instrText>
            </w:r>
            <w:r>
              <w:rPr>
                <w:noProof/>
                <w:webHidden/>
              </w:rPr>
            </w:r>
            <w:r>
              <w:rPr>
                <w:noProof/>
                <w:webHidden/>
              </w:rPr>
              <w:fldChar w:fldCharType="separate"/>
            </w:r>
            <w:r>
              <w:rPr>
                <w:noProof/>
                <w:webHidden/>
              </w:rPr>
              <w:t>25</w:t>
            </w:r>
            <w:r>
              <w:rPr>
                <w:noProof/>
                <w:webHidden/>
              </w:rPr>
              <w:fldChar w:fldCharType="end"/>
            </w:r>
          </w:hyperlink>
        </w:p>
        <w:p w14:paraId="27DE7923" w14:textId="4D18B05D" w:rsidR="003A4BEF" w:rsidRDefault="003A4BEF">
          <w:pPr>
            <w:pStyle w:val="TOC2"/>
            <w:tabs>
              <w:tab w:val="right" w:leader="dot" w:pos="9016"/>
            </w:tabs>
            <w:rPr>
              <w:rFonts w:asciiTheme="minorHAnsi" w:hAnsiTheme="minorHAnsi"/>
              <w:noProof/>
              <w:color w:val="auto"/>
              <w:kern w:val="2"/>
              <w:sz w:val="21"/>
              <w:lang w:val="en-US"/>
            </w:rPr>
          </w:pPr>
          <w:hyperlink w:anchor="_Toc23274825" w:history="1">
            <w:r w:rsidRPr="008743B9">
              <w:rPr>
                <w:rStyle w:val="aff8"/>
                <w:noProof/>
              </w:rPr>
              <w:t>The link of the slideshow:</w:t>
            </w:r>
            <w:r>
              <w:rPr>
                <w:noProof/>
                <w:webHidden/>
              </w:rPr>
              <w:tab/>
            </w:r>
            <w:r>
              <w:rPr>
                <w:noProof/>
                <w:webHidden/>
              </w:rPr>
              <w:fldChar w:fldCharType="begin"/>
            </w:r>
            <w:r>
              <w:rPr>
                <w:noProof/>
                <w:webHidden/>
              </w:rPr>
              <w:instrText xml:space="preserve"> PAGEREF _Toc23274825 \h </w:instrText>
            </w:r>
            <w:r>
              <w:rPr>
                <w:noProof/>
                <w:webHidden/>
              </w:rPr>
            </w:r>
            <w:r>
              <w:rPr>
                <w:noProof/>
                <w:webHidden/>
              </w:rPr>
              <w:fldChar w:fldCharType="separate"/>
            </w:r>
            <w:r>
              <w:rPr>
                <w:noProof/>
                <w:webHidden/>
              </w:rPr>
              <w:t>25</w:t>
            </w:r>
            <w:r>
              <w:rPr>
                <w:noProof/>
                <w:webHidden/>
              </w:rPr>
              <w:fldChar w:fldCharType="end"/>
            </w:r>
          </w:hyperlink>
        </w:p>
        <w:p w14:paraId="1CD9F8BA" w14:textId="6914DB07" w:rsidR="003A4BEF" w:rsidRDefault="003A4BEF">
          <w:pPr>
            <w:pStyle w:val="TOC2"/>
            <w:tabs>
              <w:tab w:val="right" w:leader="dot" w:pos="9016"/>
            </w:tabs>
            <w:rPr>
              <w:rFonts w:asciiTheme="minorHAnsi" w:hAnsiTheme="minorHAnsi"/>
              <w:noProof/>
              <w:color w:val="auto"/>
              <w:kern w:val="2"/>
              <w:sz w:val="21"/>
              <w:lang w:val="en-US"/>
            </w:rPr>
          </w:pPr>
          <w:hyperlink w:anchor="_Toc23274826" w:history="1">
            <w:r w:rsidRPr="008743B9">
              <w:rPr>
                <w:rStyle w:val="aff8"/>
                <w:noProof/>
              </w:rPr>
              <w:t>Reference:</w:t>
            </w:r>
            <w:r>
              <w:rPr>
                <w:noProof/>
                <w:webHidden/>
              </w:rPr>
              <w:tab/>
            </w:r>
            <w:r>
              <w:rPr>
                <w:noProof/>
                <w:webHidden/>
              </w:rPr>
              <w:fldChar w:fldCharType="begin"/>
            </w:r>
            <w:r>
              <w:rPr>
                <w:noProof/>
                <w:webHidden/>
              </w:rPr>
              <w:instrText xml:space="preserve"> PAGEREF _Toc23274826 \h </w:instrText>
            </w:r>
            <w:r>
              <w:rPr>
                <w:noProof/>
                <w:webHidden/>
              </w:rPr>
            </w:r>
            <w:r>
              <w:rPr>
                <w:noProof/>
                <w:webHidden/>
              </w:rPr>
              <w:fldChar w:fldCharType="separate"/>
            </w:r>
            <w:r>
              <w:rPr>
                <w:noProof/>
                <w:webHidden/>
              </w:rPr>
              <w:t>26</w:t>
            </w:r>
            <w:r>
              <w:rPr>
                <w:noProof/>
                <w:webHidden/>
              </w:rPr>
              <w:fldChar w:fldCharType="end"/>
            </w:r>
          </w:hyperlink>
        </w:p>
        <w:p w14:paraId="7127B635" w14:textId="7166561D" w:rsidR="003A4BEF" w:rsidRDefault="003A4BEF">
          <w:pPr>
            <w:pStyle w:val="TOC1"/>
            <w:tabs>
              <w:tab w:val="right" w:leader="dot" w:pos="9016"/>
            </w:tabs>
            <w:rPr>
              <w:rFonts w:asciiTheme="minorHAnsi" w:hAnsiTheme="minorHAnsi"/>
              <w:noProof/>
              <w:color w:val="auto"/>
              <w:kern w:val="2"/>
              <w:sz w:val="21"/>
              <w:lang w:val="en-US"/>
            </w:rPr>
          </w:pPr>
          <w:hyperlink w:anchor="_Toc23274827" w:history="1">
            <w:r w:rsidRPr="008743B9">
              <w:rPr>
                <w:rStyle w:val="aff8"/>
                <w:noProof/>
              </w:rPr>
              <w:t>Part VI  The Impact of Atkinson’s Flexible Firm Models on Starbucks Operational Flexibility in The Open Talent Economy Context</w:t>
            </w:r>
            <w:r>
              <w:rPr>
                <w:noProof/>
                <w:webHidden/>
              </w:rPr>
              <w:tab/>
            </w:r>
            <w:r>
              <w:rPr>
                <w:noProof/>
                <w:webHidden/>
              </w:rPr>
              <w:fldChar w:fldCharType="begin"/>
            </w:r>
            <w:r>
              <w:rPr>
                <w:noProof/>
                <w:webHidden/>
              </w:rPr>
              <w:instrText xml:space="preserve"> PAGEREF _Toc23274827 \h </w:instrText>
            </w:r>
            <w:r>
              <w:rPr>
                <w:noProof/>
                <w:webHidden/>
              </w:rPr>
            </w:r>
            <w:r>
              <w:rPr>
                <w:noProof/>
                <w:webHidden/>
              </w:rPr>
              <w:fldChar w:fldCharType="separate"/>
            </w:r>
            <w:r>
              <w:rPr>
                <w:noProof/>
                <w:webHidden/>
              </w:rPr>
              <w:t>29</w:t>
            </w:r>
            <w:r>
              <w:rPr>
                <w:noProof/>
                <w:webHidden/>
              </w:rPr>
              <w:fldChar w:fldCharType="end"/>
            </w:r>
          </w:hyperlink>
        </w:p>
        <w:p w14:paraId="1B8609C4" w14:textId="477FD544" w:rsidR="003A4BEF" w:rsidRDefault="003A4BEF">
          <w:pPr>
            <w:pStyle w:val="TOC2"/>
            <w:tabs>
              <w:tab w:val="right" w:leader="dot" w:pos="9016"/>
            </w:tabs>
            <w:rPr>
              <w:rFonts w:asciiTheme="minorHAnsi" w:hAnsiTheme="minorHAnsi"/>
              <w:noProof/>
              <w:color w:val="auto"/>
              <w:kern w:val="2"/>
              <w:sz w:val="21"/>
              <w:lang w:val="en-US"/>
            </w:rPr>
          </w:pPr>
          <w:hyperlink w:anchor="_Toc23274828" w:history="1">
            <w:r w:rsidRPr="008743B9">
              <w:rPr>
                <w:rStyle w:val="aff8"/>
                <w:noProof/>
              </w:rPr>
              <w:t>1. Definition of Atkinson’s Flexible Firm Model</w:t>
            </w:r>
            <w:r>
              <w:rPr>
                <w:noProof/>
                <w:webHidden/>
              </w:rPr>
              <w:tab/>
            </w:r>
            <w:r>
              <w:rPr>
                <w:noProof/>
                <w:webHidden/>
              </w:rPr>
              <w:fldChar w:fldCharType="begin"/>
            </w:r>
            <w:r>
              <w:rPr>
                <w:noProof/>
                <w:webHidden/>
              </w:rPr>
              <w:instrText xml:space="preserve"> PAGEREF _Toc23274828 \h </w:instrText>
            </w:r>
            <w:r>
              <w:rPr>
                <w:noProof/>
                <w:webHidden/>
              </w:rPr>
            </w:r>
            <w:r>
              <w:rPr>
                <w:noProof/>
                <w:webHidden/>
              </w:rPr>
              <w:fldChar w:fldCharType="separate"/>
            </w:r>
            <w:r>
              <w:rPr>
                <w:noProof/>
                <w:webHidden/>
              </w:rPr>
              <w:t>29</w:t>
            </w:r>
            <w:r>
              <w:rPr>
                <w:noProof/>
                <w:webHidden/>
              </w:rPr>
              <w:fldChar w:fldCharType="end"/>
            </w:r>
          </w:hyperlink>
        </w:p>
        <w:p w14:paraId="00315715" w14:textId="1E1BD7F8" w:rsidR="003A4BEF" w:rsidRDefault="003A4BEF">
          <w:pPr>
            <w:pStyle w:val="TOC2"/>
            <w:tabs>
              <w:tab w:val="right" w:leader="dot" w:pos="9016"/>
            </w:tabs>
            <w:rPr>
              <w:rFonts w:asciiTheme="minorHAnsi" w:hAnsiTheme="minorHAnsi"/>
              <w:noProof/>
              <w:color w:val="auto"/>
              <w:kern w:val="2"/>
              <w:sz w:val="21"/>
              <w:lang w:val="en-US"/>
            </w:rPr>
          </w:pPr>
          <w:hyperlink w:anchor="_Toc23274829" w:history="1">
            <w:r w:rsidRPr="008743B9">
              <w:rPr>
                <w:rStyle w:val="aff8"/>
                <w:noProof/>
              </w:rPr>
              <w:t>2. Definition of open talent economy</w:t>
            </w:r>
            <w:r>
              <w:rPr>
                <w:noProof/>
                <w:webHidden/>
              </w:rPr>
              <w:tab/>
            </w:r>
            <w:r>
              <w:rPr>
                <w:noProof/>
                <w:webHidden/>
              </w:rPr>
              <w:fldChar w:fldCharType="begin"/>
            </w:r>
            <w:r>
              <w:rPr>
                <w:noProof/>
                <w:webHidden/>
              </w:rPr>
              <w:instrText xml:space="preserve"> PAGEREF _Toc23274829 \h </w:instrText>
            </w:r>
            <w:r>
              <w:rPr>
                <w:noProof/>
                <w:webHidden/>
              </w:rPr>
            </w:r>
            <w:r>
              <w:rPr>
                <w:noProof/>
                <w:webHidden/>
              </w:rPr>
              <w:fldChar w:fldCharType="separate"/>
            </w:r>
            <w:r>
              <w:rPr>
                <w:noProof/>
                <w:webHidden/>
              </w:rPr>
              <w:t>30</w:t>
            </w:r>
            <w:r>
              <w:rPr>
                <w:noProof/>
                <w:webHidden/>
              </w:rPr>
              <w:fldChar w:fldCharType="end"/>
            </w:r>
          </w:hyperlink>
        </w:p>
        <w:p w14:paraId="7FE680EA" w14:textId="62D75DDA" w:rsidR="003A4BEF" w:rsidRDefault="003A4BEF">
          <w:pPr>
            <w:pStyle w:val="TOC2"/>
            <w:tabs>
              <w:tab w:val="right" w:leader="dot" w:pos="9016"/>
            </w:tabs>
            <w:rPr>
              <w:rFonts w:asciiTheme="minorHAnsi" w:hAnsiTheme="minorHAnsi"/>
              <w:noProof/>
              <w:color w:val="auto"/>
              <w:kern w:val="2"/>
              <w:sz w:val="21"/>
              <w:lang w:val="en-US"/>
            </w:rPr>
          </w:pPr>
          <w:hyperlink w:anchor="_Toc23274830" w:history="1">
            <w:r w:rsidRPr="008743B9">
              <w:rPr>
                <w:rStyle w:val="aff8"/>
                <w:noProof/>
              </w:rPr>
              <w:t>3. The implications of Flexible Firm Model in Starbucks</w:t>
            </w:r>
            <w:r>
              <w:rPr>
                <w:noProof/>
                <w:webHidden/>
              </w:rPr>
              <w:tab/>
            </w:r>
            <w:r>
              <w:rPr>
                <w:noProof/>
                <w:webHidden/>
              </w:rPr>
              <w:fldChar w:fldCharType="begin"/>
            </w:r>
            <w:r>
              <w:rPr>
                <w:noProof/>
                <w:webHidden/>
              </w:rPr>
              <w:instrText xml:space="preserve"> PAGEREF _Toc23274830 \h </w:instrText>
            </w:r>
            <w:r>
              <w:rPr>
                <w:noProof/>
                <w:webHidden/>
              </w:rPr>
            </w:r>
            <w:r>
              <w:rPr>
                <w:noProof/>
                <w:webHidden/>
              </w:rPr>
              <w:fldChar w:fldCharType="separate"/>
            </w:r>
            <w:r>
              <w:rPr>
                <w:noProof/>
                <w:webHidden/>
              </w:rPr>
              <w:t>30</w:t>
            </w:r>
            <w:r>
              <w:rPr>
                <w:noProof/>
                <w:webHidden/>
              </w:rPr>
              <w:fldChar w:fldCharType="end"/>
            </w:r>
          </w:hyperlink>
        </w:p>
        <w:p w14:paraId="48EC8B5E" w14:textId="409A0CBC" w:rsidR="003A4BEF" w:rsidRDefault="003A4BEF">
          <w:pPr>
            <w:pStyle w:val="TOC2"/>
            <w:tabs>
              <w:tab w:val="right" w:leader="dot" w:pos="9016"/>
            </w:tabs>
            <w:rPr>
              <w:rFonts w:asciiTheme="minorHAnsi" w:hAnsiTheme="minorHAnsi"/>
              <w:noProof/>
              <w:color w:val="auto"/>
              <w:kern w:val="2"/>
              <w:sz w:val="21"/>
              <w:lang w:val="en-US"/>
            </w:rPr>
          </w:pPr>
          <w:hyperlink w:anchor="_Toc23274831" w:history="1">
            <w:r w:rsidRPr="008743B9">
              <w:rPr>
                <w:rStyle w:val="aff8"/>
                <w:noProof/>
              </w:rPr>
              <w:t>Reference:</w:t>
            </w:r>
            <w:r>
              <w:rPr>
                <w:noProof/>
                <w:webHidden/>
              </w:rPr>
              <w:tab/>
            </w:r>
            <w:r>
              <w:rPr>
                <w:noProof/>
                <w:webHidden/>
              </w:rPr>
              <w:fldChar w:fldCharType="begin"/>
            </w:r>
            <w:r>
              <w:rPr>
                <w:noProof/>
                <w:webHidden/>
              </w:rPr>
              <w:instrText xml:space="preserve"> PAGEREF _Toc23274831 \h </w:instrText>
            </w:r>
            <w:r>
              <w:rPr>
                <w:noProof/>
                <w:webHidden/>
              </w:rPr>
            </w:r>
            <w:r>
              <w:rPr>
                <w:noProof/>
                <w:webHidden/>
              </w:rPr>
              <w:fldChar w:fldCharType="separate"/>
            </w:r>
            <w:r>
              <w:rPr>
                <w:noProof/>
                <w:webHidden/>
              </w:rPr>
              <w:t>32</w:t>
            </w:r>
            <w:r>
              <w:rPr>
                <w:noProof/>
                <w:webHidden/>
              </w:rPr>
              <w:fldChar w:fldCharType="end"/>
            </w:r>
          </w:hyperlink>
        </w:p>
        <w:p w14:paraId="35AB6ED7" w14:textId="7DF40D95" w:rsidR="003A4BEF" w:rsidRDefault="003A4BEF">
          <w:pPr>
            <w:pStyle w:val="TOC1"/>
            <w:tabs>
              <w:tab w:val="right" w:leader="dot" w:pos="9016"/>
            </w:tabs>
            <w:rPr>
              <w:rFonts w:asciiTheme="minorHAnsi" w:hAnsiTheme="minorHAnsi"/>
              <w:noProof/>
              <w:color w:val="auto"/>
              <w:kern w:val="2"/>
              <w:sz w:val="21"/>
              <w:lang w:val="en-US"/>
            </w:rPr>
          </w:pPr>
          <w:hyperlink w:anchor="_Toc23274832" w:history="1">
            <w:r w:rsidRPr="008743B9">
              <w:rPr>
                <w:rStyle w:val="aff8"/>
                <w:noProof/>
              </w:rPr>
              <w:t>Part VII  Starbucks Human Resource Practice Model</w:t>
            </w:r>
            <w:r>
              <w:rPr>
                <w:noProof/>
                <w:webHidden/>
              </w:rPr>
              <w:tab/>
            </w:r>
            <w:r>
              <w:rPr>
                <w:noProof/>
                <w:webHidden/>
              </w:rPr>
              <w:fldChar w:fldCharType="begin"/>
            </w:r>
            <w:r>
              <w:rPr>
                <w:noProof/>
                <w:webHidden/>
              </w:rPr>
              <w:instrText xml:space="preserve"> PAGEREF _Toc23274832 \h </w:instrText>
            </w:r>
            <w:r>
              <w:rPr>
                <w:noProof/>
                <w:webHidden/>
              </w:rPr>
            </w:r>
            <w:r>
              <w:rPr>
                <w:noProof/>
                <w:webHidden/>
              </w:rPr>
              <w:fldChar w:fldCharType="separate"/>
            </w:r>
            <w:r>
              <w:rPr>
                <w:noProof/>
                <w:webHidden/>
              </w:rPr>
              <w:t>34</w:t>
            </w:r>
            <w:r>
              <w:rPr>
                <w:noProof/>
                <w:webHidden/>
              </w:rPr>
              <w:fldChar w:fldCharType="end"/>
            </w:r>
          </w:hyperlink>
        </w:p>
        <w:p w14:paraId="0CC7F1D8" w14:textId="4830322D" w:rsidR="003A4BEF" w:rsidRDefault="003A4BEF">
          <w:pPr>
            <w:pStyle w:val="TOC2"/>
            <w:tabs>
              <w:tab w:val="right" w:leader="dot" w:pos="9016"/>
            </w:tabs>
            <w:rPr>
              <w:rFonts w:asciiTheme="minorHAnsi" w:hAnsiTheme="minorHAnsi"/>
              <w:noProof/>
              <w:color w:val="auto"/>
              <w:kern w:val="2"/>
              <w:sz w:val="21"/>
              <w:lang w:val="en-US"/>
            </w:rPr>
          </w:pPr>
          <w:hyperlink w:anchor="_Toc23274833" w:history="1">
            <w:r w:rsidRPr="008743B9">
              <w:rPr>
                <w:rStyle w:val="aff8"/>
                <w:noProof/>
              </w:rPr>
              <w:t>Reference:</w:t>
            </w:r>
            <w:r>
              <w:rPr>
                <w:noProof/>
                <w:webHidden/>
              </w:rPr>
              <w:tab/>
            </w:r>
            <w:r>
              <w:rPr>
                <w:noProof/>
                <w:webHidden/>
              </w:rPr>
              <w:fldChar w:fldCharType="begin"/>
            </w:r>
            <w:r>
              <w:rPr>
                <w:noProof/>
                <w:webHidden/>
              </w:rPr>
              <w:instrText xml:space="preserve"> PAGEREF _Toc23274833 \h </w:instrText>
            </w:r>
            <w:r>
              <w:rPr>
                <w:noProof/>
                <w:webHidden/>
              </w:rPr>
            </w:r>
            <w:r>
              <w:rPr>
                <w:noProof/>
                <w:webHidden/>
              </w:rPr>
              <w:fldChar w:fldCharType="separate"/>
            </w:r>
            <w:r>
              <w:rPr>
                <w:noProof/>
                <w:webHidden/>
              </w:rPr>
              <w:t>35</w:t>
            </w:r>
            <w:r>
              <w:rPr>
                <w:noProof/>
                <w:webHidden/>
              </w:rPr>
              <w:fldChar w:fldCharType="end"/>
            </w:r>
          </w:hyperlink>
        </w:p>
        <w:p w14:paraId="04C02E4A" w14:textId="7CBDBAA1" w:rsidR="005A0855" w:rsidRPr="00DD0EC3" w:rsidRDefault="006605AF" w:rsidP="00DD0EC3">
          <w:pPr>
            <w:rPr>
              <w:rFonts w:cs="Arial"/>
              <w:szCs w:val="24"/>
            </w:rPr>
            <w:sectPr w:rsidR="005A0855" w:rsidRPr="00DD0EC3" w:rsidSect="009924E8">
              <w:footerReference w:type="first" r:id="rId14"/>
              <w:pgSz w:w="11906" w:h="16838" w:code="9"/>
              <w:pgMar w:top="1440" w:right="1440" w:bottom="1440" w:left="1440" w:header="720" w:footer="720" w:gutter="0"/>
              <w:pgNumType w:fmt="lowerRoman" w:start="1"/>
              <w:cols w:space="720"/>
              <w:titlePg/>
              <w:docGrid w:linePitch="360"/>
            </w:sectPr>
          </w:pPr>
          <w:r w:rsidRPr="00DD0EC3">
            <w:rPr>
              <w:rFonts w:cs="Arial"/>
              <w:b/>
              <w:bCs/>
              <w:noProof/>
              <w:szCs w:val="24"/>
            </w:rPr>
            <w:fldChar w:fldCharType="end"/>
          </w:r>
        </w:p>
      </w:sdtContent>
    </w:sdt>
    <w:p w14:paraId="4A1EB55B" w14:textId="6A54453D" w:rsidR="00526910" w:rsidRPr="00DD0EC3" w:rsidRDefault="00D32D4F" w:rsidP="00DD0EC3">
      <w:pPr>
        <w:pStyle w:val="1"/>
      </w:pPr>
      <w:bookmarkStart w:id="0" w:name="_Toc23274797"/>
      <w:r w:rsidRPr="00DD0EC3">
        <w:lastRenderedPageBreak/>
        <w:t>Introduction to Starbucks</w:t>
      </w:r>
      <w:bookmarkEnd w:id="0"/>
    </w:p>
    <w:p w14:paraId="7F881348" w14:textId="77777777" w:rsidR="00526910" w:rsidRPr="00DD0EC3" w:rsidRDefault="00526910" w:rsidP="00DD0EC3">
      <w:pPr>
        <w:ind w:left="420"/>
        <w:rPr>
          <w:rFonts w:cs="Arial"/>
          <w:szCs w:val="24"/>
        </w:rPr>
      </w:pPr>
      <w:r w:rsidRPr="00DD0EC3">
        <w:rPr>
          <w:rFonts w:cs="Arial"/>
          <w:szCs w:val="24"/>
        </w:rPr>
        <w:t>Starbucks Inc. is a multinational chain of coffee shops in the United States and the world's largest chain of coffee shops. It was founded in 1971 and is the birthplace and headquarters in Seattle, USA.</w:t>
      </w:r>
    </w:p>
    <w:p w14:paraId="22589F3A" w14:textId="77777777" w:rsidR="00526910" w:rsidRPr="00DD0EC3" w:rsidRDefault="00526910" w:rsidP="00DD0EC3">
      <w:pPr>
        <w:ind w:left="420"/>
        <w:rPr>
          <w:rFonts w:cs="Arial"/>
          <w:szCs w:val="24"/>
        </w:rPr>
      </w:pPr>
      <w:r w:rsidRPr="00DD0EC3">
        <w:rPr>
          <w:rFonts w:cs="Arial"/>
          <w:szCs w:val="24"/>
        </w:rPr>
        <w:t>Howard Schultz, Chairman Emeritus of Starbucks, acquired Starbucks in 1987 and changed its business model of selling coffee beans and spices to become the first coffee retailer in the United States to sell espresso drinks. In addition to coffee, Starbucks also sells a series of related products such as tea, cakes, coffee cups, etc., and has entered a stage of rapid expansion.</w:t>
      </w:r>
    </w:p>
    <w:p w14:paraId="3CE14777" w14:textId="77777777" w:rsidR="00526910" w:rsidRPr="00DD0EC3" w:rsidRDefault="00526910" w:rsidP="00DD0EC3">
      <w:pPr>
        <w:ind w:left="420"/>
        <w:rPr>
          <w:rFonts w:cs="Arial"/>
          <w:szCs w:val="24"/>
        </w:rPr>
      </w:pPr>
      <w:r w:rsidRPr="00DD0EC3">
        <w:rPr>
          <w:rFonts w:cs="Arial"/>
          <w:szCs w:val="24"/>
        </w:rPr>
        <w:t>Starbucks was successfully listed on NASDAQ in 1992. The successful listing of Starbucks has promoted the company's business growth and laid the foundation for the company's international development.</w:t>
      </w:r>
    </w:p>
    <w:p w14:paraId="297F8071" w14:textId="77777777" w:rsidR="00526910" w:rsidRPr="00DD0EC3" w:rsidRDefault="00526910" w:rsidP="00DD0EC3">
      <w:pPr>
        <w:ind w:left="420"/>
        <w:rPr>
          <w:rFonts w:cs="Arial"/>
          <w:szCs w:val="24"/>
        </w:rPr>
      </w:pPr>
      <w:r w:rsidRPr="00DD0EC3">
        <w:rPr>
          <w:rFonts w:cs="Arial"/>
          <w:szCs w:val="24"/>
        </w:rPr>
        <w:t xml:space="preserve">In 1996, Starbucks began its global expansion and entered Asia, Europe, the Middle East and Africa. Starbucks first entered </w:t>
      </w:r>
      <w:r w:rsidRPr="00DD0EC3">
        <w:rPr>
          <w:rFonts w:cs="Arial"/>
          <w:i/>
          <w:szCs w:val="24"/>
        </w:rPr>
        <w:t>Fortune Magazine</w:t>
      </w:r>
      <w:r w:rsidRPr="00DD0EC3">
        <w:rPr>
          <w:rFonts w:cs="Arial"/>
          <w:szCs w:val="24"/>
        </w:rPr>
        <w:t xml:space="preserve"> in 2003 and became one of the top 500 companies in the United States. In 2004, it was ranked as the world's fourth largest brand by international consulting organizations, followed by Apple, Google, and IKEA.</w:t>
      </w:r>
    </w:p>
    <w:p w14:paraId="520D412D" w14:textId="67A5AA24" w:rsidR="003B1A2A" w:rsidRPr="00DD0EC3" w:rsidRDefault="00526910" w:rsidP="00DD0EC3">
      <w:pPr>
        <w:ind w:left="420"/>
        <w:rPr>
          <w:rFonts w:cs="Arial"/>
          <w:szCs w:val="24"/>
        </w:rPr>
      </w:pPr>
      <w:r w:rsidRPr="00DD0EC3">
        <w:rPr>
          <w:rFonts w:cs="Arial"/>
          <w:szCs w:val="24"/>
        </w:rPr>
        <w:t xml:space="preserve">According to </w:t>
      </w:r>
      <w:r w:rsidRPr="00DD0EC3">
        <w:rPr>
          <w:rFonts w:cs="Arial"/>
          <w:i/>
          <w:iCs/>
          <w:szCs w:val="24"/>
        </w:rPr>
        <w:t>Starbucks Reports Q3 Fiscal 2019 Results</w:t>
      </w:r>
      <w:r w:rsidRPr="00DD0EC3">
        <w:rPr>
          <w:rFonts w:cs="Arial"/>
          <w:szCs w:val="24"/>
        </w:rPr>
        <w:t xml:space="preserve"> (2019), by the beginning of 2019, Starbucks has more than 30,000 stores in 75 countries and regions around the world.  The United States and China are the two largest markets in Starbucks. As of March 2019, Starbucks has over 14606 stores in the United States with 181000 employees and over 4000 stores in China with 55000 employees. </w:t>
      </w:r>
    </w:p>
    <w:p w14:paraId="438B1356" w14:textId="02A5B552" w:rsidR="00EA72EB" w:rsidRPr="00DD0EC3" w:rsidRDefault="00D32D4F" w:rsidP="00DD0EC3">
      <w:pPr>
        <w:pStyle w:val="1"/>
      </w:pPr>
      <w:bookmarkStart w:id="1" w:name="_Toc23274798"/>
      <w:r w:rsidRPr="00DD0EC3">
        <w:lastRenderedPageBreak/>
        <w:t xml:space="preserve">Part </w:t>
      </w:r>
      <w:proofErr w:type="gramStart"/>
      <w:r w:rsidRPr="00DD0EC3">
        <w:t>I</w:t>
      </w:r>
      <w:r w:rsidR="00406F09" w:rsidRPr="00DD0EC3">
        <w:t xml:space="preserve">  </w:t>
      </w:r>
      <w:r w:rsidR="00EA72EB" w:rsidRPr="00DD0EC3">
        <w:t>PESTLE</w:t>
      </w:r>
      <w:proofErr w:type="gramEnd"/>
      <w:r w:rsidR="00EA72EB" w:rsidRPr="00DD0EC3">
        <w:t xml:space="preserve"> Analysis of Starbucks In China</w:t>
      </w:r>
      <w:bookmarkEnd w:id="1"/>
    </w:p>
    <w:p w14:paraId="4971A548" w14:textId="77777777" w:rsidR="00EA72EB" w:rsidRPr="00DD0EC3" w:rsidRDefault="00EA72EB" w:rsidP="00DD0EC3">
      <w:pPr>
        <w:pStyle w:val="2"/>
      </w:pPr>
    </w:p>
    <w:p w14:paraId="27DE893C" w14:textId="3D8787E0" w:rsidR="00EA72EB" w:rsidRPr="00DD0EC3" w:rsidRDefault="003B1A2A" w:rsidP="00DD0EC3">
      <w:pPr>
        <w:pStyle w:val="2"/>
      </w:pPr>
      <w:bookmarkStart w:id="2" w:name="_Toc23274799"/>
      <w:r w:rsidRPr="00DD0EC3">
        <w:rPr>
          <w:b w:val="0"/>
        </w:rPr>
        <w:t>1.</w:t>
      </w:r>
      <w:r w:rsidRPr="00DD0EC3">
        <w:t xml:space="preserve"> </w:t>
      </w:r>
      <w:r w:rsidR="00EA72EB" w:rsidRPr="00DD0EC3">
        <w:t>What is PESTLE analysis?</w:t>
      </w:r>
      <w:bookmarkEnd w:id="2"/>
    </w:p>
    <w:p w14:paraId="7BA9DB40" w14:textId="7FC047C0" w:rsidR="00EA72EB" w:rsidRPr="00521F63" w:rsidRDefault="00EA72EB" w:rsidP="00521F63">
      <w:pPr>
        <w:rPr>
          <w:rFonts w:cs="Arial"/>
          <w:szCs w:val="24"/>
        </w:rPr>
      </w:pPr>
      <w:r w:rsidRPr="00521F63">
        <w:rPr>
          <w:rFonts w:cs="Arial"/>
          <w:szCs w:val="24"/>
        </w:rPr>
        <w:t>PESTEL analysis is a tool used by marketers to analyse and monitor the macro environment (external marketing environment) factors that affect an organization (CIPD, 2017). It is the assessment of political, economic, social, legal, technical and economic factors that may affect an organization in order to predict future developments and to consider their impact on the organization's Labour market and human resources management (Armstrong,2014). This tool is significant useful when an organization exploring a new business or entering a new foreign market.</w:t>
      </w:r>
    </w:p>
    <w:p w14:paraId="3E4D2CBF" w14:textId="77777777" w:rsidR="00EA72EB" w:rsidRPr="00DD0EC3" w:rsidRDefault="00EA72EB" w:rsidP="00DD0EC3">
      <w:pPr>
        <w:pStyle w:val="2"/>
      </w:pPr>
      <w:bookmarkStart w:id="3" w:name="_Toc23274800"/>
      <w:r w:rsidRPr="00DD0EC3">
        <w:t>2. PESTLE analysis of Starbucks in China market</w:t>
      </w:r>
      <w:bookmarkEnd w:id="3"/>
    </w:p>
    <w:p w14:paraId="31BA7706" w14:textId="77777777" w:rsidR="00EA72EB" w:rsidRPr="00DD0EC3" w:rsidRDefault="00EA72EB" w:rsidP="00DD0EC3">
      <w:pPr>
        <w:pStyle w:val="3"/>
        <w:rPr>
          <w:rFonts w:cs="Arial"/>
          <w:szCs w:val="24"/>
        </w:rPr>
      </w:pPr>
      <w:bookmarkStart w:id="4" w:name="_Toc23274801"/>
      <w:r w:rsidRPr="00DD0EC3">
        <w:rPr>
          <w:rFonts w:cs="Arial"/>
          <w:szCs w:val="24"/>
        </w:rPr>
        <w:t>2.1 Political</w:t>
      </w:r>
      <w:bookmarkEnd w:id="4"/>
    </w:p>
    <w:p w14:paraId="597500A3" w14:textId="77777777" w:rsidR="00EA72EB" w:rsidRPr="00DD0EC3" w:rsidRDefault="00EA72EB" w:rsidP="00DD0EC3">
      <w:pPr>
        <w:pStyle w:val="aff7"/>
        <w:widowControl w:val="0"/>
        <w:numPr>
          <w:ilvl w:val="0"/>
          <w:numId w:val="6"/>
        </w:numPr>
        <w:spacing w:after="0"/>
        <w:contextualSpacing w:val="0"/>
        <w:rPr>
          <w:rFonts w:cs="Arial"/>
          <w:szCs w:val="24"/>
        </w:rPr>
      </w:pPr>
      <w:r w:rsidRPr="00DD0EC3">
        <w:rPr>
          <w:rFonts w:cs="Arial"/>
          <w:szCs w:val="24"/>
        </w:rPr>
        <w:t>The political situation in China will remain stable for a long time.</w:t>
      </w:r>
    </w:p>
    <w:p w14:paraId="78A656C9" w14:textId="77777777" w:rsidR="00EA72EB" w:rsidRPr="00DD0EC3" w:rsidRDefault="00EA72EB" w:rsidP="00DD0EC3">
      <w:pPr>
        <w:pStyle w:val="aff7"/>
        <w:widowControl w:val="0"/>
        <w:numPr>
          <w:ilvl w:val="0"/>
          <w:numId w:val="6"/>
        </w:numPr>
        <w:spacing w:after="0"/>
        <w:contextualSpacing w:val="0"/>
        <w:rPr>
          <w:rFonts w:cs="Arial"/>
          <w:szCs w:val="24"/>
        </w:rPr>
      </w:pPr>
      <w:r w:rsidRPr="00DD0EC3">
        <w:rPr>
          <w:rFonts w:cs="Arial"/>
          <w:szCs w:val="24"/>
        </w:rPr>
        <w:t xml:space="preserve">The policy of welcoming foreign investors is </w:t>
      </w:r>
      <w:proofErr w:type="gramStart"/>
      <w:r w:rsidRPr="00DD0EC3">
        <w:rPr>
          <w:rFonts w:cs="Arial"/>
          <w:szCs w:val="24"/>
        </w:rPr>
        <w:t>adopted</w:t>
      </w:r>
      <w:proofErr w:type="gramEnd"/>
      <w:r w:rsidRPr="00DD0EC3">
        <w:rPr>
          <w:rFonts w:cs="Arial"/>
          <w:szCs w:val="24"/>
        </w:rPr>
        <w:t xml:space="preserve"> and the corporate tax rate is moderate.</w:t>
      </w:r>
    </w:p>
    <w:p w14:paraId="205C5A9A" w14:textId="77777777" w:rsidR="00EA72EB" w:rsidRPr="00DD0EC3" w:rsidRDefault="00EA72EB" w:rsidP="00DD0EC3">
      <w:pPr>
        <w:pStyle w:val="aff7"/>
        <w:widowControl w:val="0"/>
        <w:numPr>
          <w:ilvl w:val="0"/>
          <w:numId w:val="6"/>
        </w:numPr>
        <w:spacing w:after="0"/>
        <w:contextualSpacing w:val="0"/>
        <w:rPr>
          <w:rFonts w:cs="Arial"/>
          <w:szCs w:val="24"/>
        </w:rPr>
      </w:pPr>
      <w:r w:rsidRPr="00DD0EC3">
        <w:rPr>
          <w:rFonts w:cs="Arial"/>
          <w:szCs w:val="24"/>
        </w:rPr>
        <w:t xml:space="preserve">The Internet censorship system is </w:t>
      </w:r>
      <w:proofErr w:type="gramStart"/>
      <w:r w:rsidRPr="00DD0EC3">
        <w:rPr>
          <w:rFonts w:cs="Arial"/>
          <w:szCs w:val="24"/>
        </w:rPr>
        <w:t>strict</w:t>
      </w:r>
      <w:proofErr w:type="gramEnd"/>
      <w:r w:rsidRPr="00DD0EC3">
        <w:rPr>
          <w:rFonts w:cs="Arial"/>
          <w:szCs w:val="24"/>
        </w:rPr>
        <w:t xml:space="preserve"> and some websites are inaccessible.</w:t>
      </w:r>
    </w:p>
    <w:p w14:paraId="120C89E9" w14:textId="77777777" w:rsidR="00EA72EB" w:rsidRPr="00DD0EC3" w:rsidRDefault="00EA72EB" w:rsidP="00DD0EC3">
      <w:pPr>
        <w:pStyle w:val="aff7"/>
        <w:widowControl w:val="0"/>
        <w:numPr>
          <w:ilvl w:val="0"/>
          <w:numId w:val="6"/>
        </w:numPr>
        <w:spacing w:after="0"/>
        <w:contextualSpacing w:val="0"/>
        <w:rPr>
          <w:rFonts w:cs="Arial"/>
          <w:szCs w:val="24"/>
        </w:rPr>
      </w:pPr>
      <w:r w:rsidRPr="00DD0EC3">
        <w:rPr>
          <w:rFonts w:cs="Arial"/>
          <w:szCs w:val="24"/>
        </w:rPr>
        <w:t>The trade war between China and the United States has led to a rise in tariffs.</w:t>
      </w:r>
    </w:p>
    <w:p w14:paraId="06135975" w14:textId="77777777" w:rsidR="00EA72EB" w:rsidRPr="00DD0EC3" w:rsidRDefault="00EA72EB" w:rsidP="00DD0EC3">
      <w:pPr>
        <w:pStyle w:val="3"/>
        <w:rPr>
          <w:rFonts w:cs="Arial"/>
          <w:szCs w:val="24"/>
        </w:rPr>
      </w:pPr>
      <w:bookmarkStart w:id="5" w:name="_Toc23274802"/>
      <w:r w:rsidRPr="00DD0EC3">
        <w:rPr>
          <w:rFonts w:cs="Arial"/>
          <w:szCs w:val="24"/>
        </w:rPr>
        <w:t>2.2 Economic</w:t>
      </w:r>
      <w:bookmarkEnd w:id="5"/>
    </w:p>
    <w:p w14:paraId="2F5B9E9E" w14:textId="77777777" w:rsidR="00EA72EB" w:rsidRPr="00DD0EC3" w:rsidRDefault="00EA72EB" w:rsidP="00DD0EC3">
      <w:pPr>
        <w:pStyle w:val="aff7"/>
        <w:widowControl w:val="0"/>
        <w:numPr>
          <w:ilvl w:val="0"/>
          <w:numId w:val="8"/>
        </w:numPr>
        <w:spacing w:after="0"/>
        <w:contextualSpacing w:val="0"/>
        <w:rPr>
          <w:rFonts w:cs="Arial"/>
          <w:szCs w:val="24"/>
        </w:rPr>
      </w:pPr>
      <w:r w:rsidRPr="00DD0EC3">
        <w:rPr>
          <w:rFonts w:cs="Arial"/>
          <w:szCs w:val="24"/>
        </w:rPr>
        <w:t xml:space="preserve">China is the second largest economy in the world and the fastest growing major economy in the world. </w:t>
      </w:r>
    </w:p>
    <w:p w14:paraId="68E0E751" w14:textId="77777777" w:rsidR="00EA72EB" w:rsidRPr="00DD0EC3" w:rsidRDefault="00EA72EB" w:rsidP="00DD0EC3">
      <w:pPr>
        <w:pStyle w:val="aff7"/>
        <w:widowControl w:val="0"/>
        <w:numPr>
          <w:ilvl w:val="0"/>
          <w:numId w:val="8"/>
        </w:numPr>
        <w:spacing w:after="0"/>
        <w:contextualSpacing w:val="0"/>
        <w:rPr>
          <w:rFonts w:cs="Arial"/>
          <w:szCs w:val="24"/>
        </w:rPr>
      </w:pPr>
      <w:r w:rsidRPr="00DD0EC3">
        <w:rPr>
          <w:rFonts w:cs="Arial"/>
          <w:szCs w:val="24"/>
        </w:rPr>
        <w:t>In June 2019, China’s inflation rate was 2.7% (XINHUANET, 2019).</w:t>
      </w:r>
    </w:p>
    <w:p w14:paraId="1716F90D" w14:textId="77777777" w:rsidR="00EA72EB" w:rsidRPr="00DD0EC3" w:rsidRDefault="00EA72EB" w:rsidP="00DD0EC3">
      <w:pPr>
        <w:pStyle w:val="aff7"/>
        <w:widowControl w:val="0"/>
        <w:numPr>
          <w:ilvl w:val="0"/>
          <w:numId w:val="8"/>
        </w:numPr>
        <w:spacing w:after="0"/>
        <w:contextualSpacing w:val="0"/>
        <w:rPr>
          <w:rFonts w:cs="Arial"/>
          <w:szCs w:val="24"/>
        </w:rPr>
      </w:pPr>
      <w:r w:rsidRPr="00DD0EC3">
        <w:rPr>
          <w:rFonts w:cs="Arial"/>
          <w:szCs w:val="24"/>
        </w:rPr>
        <w:t>China is the world's second largest importer of goods and the fastest growing consumer market in the world (Steven, 2013)</w:t>
      </w:r>
    </w:p>
    <w:p w14:paraId="675D2D67" w14:textId="77777777" w:rsidR="00EA72EB" w:rsidRPr="00DD0EC3" w:rsidRDefault="00EA72EB" w:rsidP="00DD0EC3">
      <w:pPr>
        <w:pStyle w:val="aff7"/>
        <w:widowControl w:val="0"/>
        <w:numPr>
          <w:ilvl w:val="0"/>
          <w:numId w:val="8"/>
        </w:numPr>
        <w:spacing w:after="0"/>
        <w:contextualSpacing w:val="0"/>
        <w:rPr>
          <w:rFonts w:cs="Arial"/>
          <w:szCs w:val="24"/>
        </w:rPr>
      </w:pPr>
      <w:r w:rsidRPr="00DD0EC3">
        <w:rPr>
          <w:rFonts w:cs="Arial"/>
          <w:szCs w:val="24"/>
        </w:rPr>
        <w:lastRenderedPageBreak/>
        <w:t>In the 2018 fiscal year, China’s labour unemployment rate was 3.8% (CEIC, 2019)</w:t>
      </w:r>
    </w:p>
    <w:p w14:paraId="7CA3C5C5" w14:textId="77777777" w:rsidR="00EA72EB" w:rsidRPr="00DD0EC3" w:rsidRDefault="00EA72EB" w:rsidP="00DD0EC3">
      <w:pPr>
        <w:pStyle w:val="3"/>
        <w:rPr>
          <w:rFonts w:cs="Arial"/>
          <w:szCs w:val="24"/>
        </w:rPr>
      </w:pPr>
      <w:bookmarkStart w:id="6" w:name="_Toc23274803"/>
      <w:r w:rsidRPr="00DD0EC3">
        <w:rPr>
          <w:rFonts w:cs="Arial"/>
          <w:szCs w:val="24"/>
        </w:rPr>
        <w:t>2.3 Social</w:t>
      </w:r>
      <w:bookmarkEnd w:id="6"/>
    </w:p>
    <w:p w14:paraId="31E71259" w14:textId="77777777" w:rsidR="00EA72EB" w:rsidRPr="00DD0EC3" w:rsidRDefault="00EA72EB" w:rsidP="00DD0EC3">
      <w:pPr>
        <w:pStyle w:val="aff7"/>
        <w:widowControl w:val="0"/>
        <w:numPr>
          <w:ilvl w:val="0"/>
          <w:numId w:val="7"/>
        </w:numPr>
        <w:spacing w:after="0"/>
        <w:contextualSpacing w:val="0"/>
        <w:rPr>
          <w:rFonts w:cs="Arial"/>
          <w:szCs w:val="24"/>
        </w:rPr>
      </w:pPr>
      <w:r w:rsidRPr="00DD0EC3">
        <w:rPr>
          <w:rFonts w:cs="Arial"/>
          <w:szCs w:val="24"/>
        </w:rPr>
        <w:t>Consumer trends. For Chinese consumers Convenience store coffee is attractive to fast-paced office workers, and convenience is more important than taste (CBNData, 2018).</w:t>
      </w:r>
    </w:p>
    <w:p w14:paraId="08B7BCDF" w14:textId="77777777" w:rsidR="00EA72EB" w:rsidRPr="00DD0EC3" w:rsidRDefault="00EA72EB" w:rsidP="00DD0EC3">
      <w:pPr>
        <w:pStyle w:val="aff7"/>
        <w:widowControl w:val="0"/>
        <w:numPr>
          <w:ilvl w:val="0"/>
          <w:numId w:val="7"/>
        </w:numPr>
        <w:spacing w:after="0"/>
        <w:contextualSpacing w:val="0"/>
        <w:rPr>
          <w:rFonts w:cs="Arial"/>
          <w:szCs w:val="24"/>
        </w:rPr>
      </w:pPr>
      <w:r w:rsidRPr="00DD0EC3">
        <w:rPr>
          <w:rFonts w:cs="Arial"/>
          <w:szCs w:val="24"/>
        </w:rPr>
        <w:t>The traditional Chinese drink is tea. According to the survey data, 20.2% of people who refused to drink coffee in China thought it was harmful to health, and 17.4% thought it would cause poor sleep. 17.4% thought it was weird and 10.9% thought it was expensive (CBNData, 2018).</w:t>
      </w:r>
    </w:p>
    <w:p w14:paraId="0BD57701" w14:textId="77777777" w:rsidR="00EA72EB" w:rsidRPr="00DD0EC3" w:rsidRDefault="00EA72EB" w:rsidP="00DD0EC3">
      <w:pPr>
        <w:pStyle w:val="aff7"/>
        <w:widowControl w:val="0"/>
        <w:numPr>
          <w:ilvl w:val="0"/>
          <w:numId w:val="7"/>
        </w:numPr>
        <w:spacing w:after="0"/>
        <w:contextualSpacing w:val="0"/>
        <w:rPr>
          <w:rFonts w:cs="Arial"/>
          <w:szCs w:val="24"/>
        </w:rPr>
      </w:pPr>
      <w:r w:rsidRPr="00DD0EC3">
        <w:rPr>
          <w:rFonts w:cs="Arial"/>
          <w:szCs w:val="24"/>
        </w:rPr>
        <w:t>At present, China is one of the fastest-aging countries in the world, and its population growth rate is the lowest among developing countries.</w:t>
      </w:r>
    </w:p>
    <w:p w14:paraId="1743197D" w14:textId="41899B05" w:rsidR="00EA72EB" w:rsidRPr="00DD0EC3" w:rsidRDefault="00EA72EB" w:rsidP="00DD0EC3">
      <w:pPr>
        <w:pStyle w:val="3"/>
        <w:rPr>
          <w:rFonts w:cs="Arial"/>
          <w:szCs w:val="24"/>
        </w:rPr>
      </w:pPr>
      <w:r w:rsidRPr="00DD0EC3">
        <w:rPr>
          <w:rFonts w:cs="Arial"/>
          <w:szCs w:val="24"/>
        </w:rPr>
        <w:t xml:space="preserve"> </w:t>
      </w:r>
      <w:bookmarkStart w:id="7" w:name="_Toc23274804"/>
      <w:r w:rsidR="003B1A2A" w:rsidRPr="00DD0EC3">
        <w:rPr>
          <w:rFonts w:cs="Arial"/>
          <w:szCs w:val="24"/>
        </w:rPr>
        <w:t xml:space="preserve">2.4 </w:t>
      </w:r>
      <w:r w:rsidRPr="00DD0EC3">
        <w:rPr>
          <w:rFonts w:cs="Arial"/>
          <w:szCs w:val="24"/>
        </w:rPr>
        <w:t>Technology</w:t>
      </w:r>
      <w:bookmarkEnd w:id="7"/>
    </w:p>
    <w:p w14:paraId="043585C3" w14:textId="77777777" w:rsidR="00EA72EB" w:rsidRPr="00DD0EC3" w:rsidRDefault="00EA72EB" w:rsidP="00DD0EC3">
      <w:pPr>
        <w:pStyle w:val="aff7"/>
        <w:widowControl w:val="0"/>
        <w:numPr>
          <w:ilvl w:val="0"/>
          <w:numId w:val="9"/>
        </w:numPr>
        <w:spacing w:after="0"/>
        <w:contextualSpacing w:val="0"/>
        <w:rPr>
          <w:rFonts w:cs="Arial"/>
          <w:szCs w:val="24"/>
        </w:rPr>
      </w:pPr>
      <w:r w:rsidRPr="00DD0EC3">
        <w:rPr>
          <w:rFonts w:cs="Arial"/>
          <w:szCs w:val="24"/>
        </w:rPr>
        <w:t>China currently has more than 800 million Internet users, 98% of whom are mobile Internet users (Statista, 2018).</w:t>
      </w:r>
    </w:p>
    <w:p w14:paraId="145949E8" w14:textId="77777777" w:rsidR="00EA72EB" w:rsidRPr="00DD0EC3" w:rsidRDefault="00EA72EB" w:rsidP="00DD0EC3">
      <w:pPr>
        <w:pStyle w:val="aff7"/>
        <w:widowControl w:val="0"/>
        <w:numPr>
          <w:ilvl w:val="0"/>
          <w:numId w:val="7"/>
        </w:numPr>
        <w:spacing w:after="0"/>
        <w:contextualSpacing w:val="0"/>
        <w:rPr>
          <w:rFonts w:cs="Arial"/>
          <w:szCs w:val="24"/>
        </w:rPr>
      </w:pPr>
      <w:r w:rsidRPr="00DD0EC3">
        <w:rPr>
          <w:rFonts w:cs="Arial"/>
          <w:szCs w:val="24"/>
        </w:rPr>
        <w:t>In the past three years, the online coffee market has grown steadily, sales growth has continued to increase, and the number of consumers has increased by 70% in two years.</w:t>
      </w:r>
    </w:p>
    <w:p w14:paraId="4075085F" w14:textId="77777777" w:rsidR="00EA72EB" w:rsidRPr="00DD0EC3" w:rsidRDefault="00EA72EB" w:rsidP="00DD0EC3">
      <w:pPr>
        <w:pStyle w:val="aff7"/>
        <w:widowControl w:val="0"/>
        <w:numPr>
          <w:ilvl w:val="0"/>
          <w:numId w:val="7"/>
        </w:numPr>
        <w:spacing w:after="0"/>
        <w:contextualSpacing w:val="0"/>
        <w:rPr>
          <w:rFonts w:cs="Arial"/>
          <w:szCs w:val="24"/>
        </w:rPr>
      </w:pPr>
      <w:r w:rsidRPr="00DD0EC3">
        <w:rPr>
          <w:rFonts w:cs="Arial"/>
          <w:szCs w:val="24"/>
        </w:rPr>
        <w:t>In 2018, the emergence of “new retail coffee” broke the boundary of coffee consumption by combining online and offline. With the new retail model, Luckin Coffee has more services than Starbucks.</w:t>
      </w:r>
    </w:p>
    <w:p w14:paraId="64CEFC1A" w14:textId="0E013D45" w:rsidR="00EA72EB" w:rsidRPr="00DD0EC3" w:rsidRDefault="003B1A2A" w:rsidP="00DD0EC3">
      <w:pPr>
        <w:pStyle w:val="3"/>
        <w:rPr>
          <w:rFonts w:cs="Arial"/>
          <w:szCs w:val="24"/>
        </w:rPr>
      </w:pPr>
      <w:bookmarkStart w:id="8" w:name="_Toc23274805"/>
      <w:r w:rsidRPr="00DD0EC3">
        <w:rPr>
          <w:rFonts w:cs="Arial"/>
          <w:szCs w:val="24"/>
        </w:rPr>
        <w:t>2.5</w:t>
      </w:r>
      <w:r w:rsidR="00EA72EB" w:rsidRPr="00DD0EC3">
        <w:rPr>
          <w:rFonts w:cs="Arial"/>
          <w:szCs w:val="24"/>
        </w:rPr>
        <w:t xml:space="preserve"> Legal</w:t>
      </w:r>
      <w:bookmarkEnd w:id="8"/>
    </w:p>
    <w:p w14:paraId="73AA583E" w14:textId="77777777" w:rsidR="00EA72EB" w:rsidRPr="00DD0EC3" w:rsidRDefault="00EA72EB" w:rsidP="00521F63">
      <w:pPr>
        <w:pStyle w:val="aff7"/>
        <w:widowControl w:val="0"/>
        <w:numPr>
          <w:ilvl w:val="0"/>
          <w:numId w:val="11"/>
        </w:numPr>
        <w:spacing w:after="0"/>
        <w:contextualSpacing w:val="0"/>
        <w:rPr>
          <w:rFonts w:cs="Arial"/>
          <w:szCs w:val="24"/>
        </w:rPr>
      </w:pPr>
      <w:r w:rsidRPr="00DD0EC3">
        <w:rPr>
          <w:rFonts w:cs="Arial"/>
          <w:szCs w:val="24"/>
        </w:rPr>
        <w:t xml:space="preserve">China has a series of legal policies to protect foreign investment companies. China has signed bilateral investment agreements in several countries, and </w:t>
      </w:r>
      <w:r w:rsidRPr="00DD0EC3">
        <w:rPr>
          <w:rFonts w:cs="Arial"/>
          <w:szCs w:val="24"/>
        </w:rPr>
        <w:lastRenderedPageBreak/>
        <w:t>China is also a signatory to the MIGA Convention.</w:t>
      </w:r>
    </w:p>
    <w:p w14:paraId="69084AD1" w14:textId="3C738E17" w:rsidR="00EA72EB" w:rsidRPr="00DD0EC3" w:rsidRDefault="00EA72EB" w:rsidP="00DD0EC3">
      <w:pPr>
        <w:pStyle w:val="3"/>
        <w:rPr>
          <w:rFonts w:cs="Arial"/>
          <w:szCs w:val="24"/>
        </w:rPr>
      </w:pPr>
      <w:r w:rsidRPr="00DD0EC3">
        <w:rPr>
          <w:rFonts w:cs="Arial"/>
          <w:szCs w:val="24"/>
        </w:rPr>
        <w:t xml:space="preserve"> </w:t>
      </w:r>
      <w:bookmarkStart w:id="9" w:name="_Toc23274806"/>
      <w:r w:rsidR="003B1A2A" w:rsidRPr="00DD0EC3">
        <w:rPr>
          <w:rFonts w:cs="Arial"/>
          <w:szCs w:val="24"/>
        </w:rPr>
        <w:t xml:space="preserve">2.6 </w:t>
      </w:r>
      <w:r w:rsidRPr="00DD0EC3">
        <w:rPr>
          <w:rFonts w:cs="Arial"/>
          <w:szCs w:val="24"/>
        </w:rPr>
        <w:t>Environmental</w:t>
      </w:r>
      <w:bookmarkEnd w:id="9"/>
    </w:p>
    <w:p w14:paraId="7E2B1D59" w14:textId="77777777" w:rsidR="00EA72EB" w:rsidRPr="00DD0EC3" w:rsidRDefault="00EA72EB" w:rsidP="00521F63">
      <w:pPr>
        <w:pStyle w:val="aff7"/>
        <w:widowControl w:val="0"/>
        <w:numPr>
          <w:ilvl w:val="0"/>
          <w:numId w:val="11"/>
        </w:numPr>
        <w:spacing w:after="0"/>
        <w:contextualSpacing w:val="0"/>
        <w:rPr>
          <w:rFonts w:cs="Arial"/>
          <w:szCs w:val="24"/>
        </w:rPr>
      </w:pPr>
      <w:r w:rsidRPr="00DD0EC3">
        <w:rPr>
          <w:rFonts w:cs="Arial"/>
          <w:szCs w:val="24"/>
        </w:rPr>
        <w:t>Environmental pollution is the focus of the Chinese government in recent years. A company's environmental protection index is listed as one of the key factors. The Chinese government is gradually establishing and improving a mandatory environmental information disclosure system for listed companies (UNCTAD,2019).</w:t>
      </w:r>
    </w:p>
    <w:p w14:paraId="26588A59" w14:textId="39C524D5" w:rsidR="00EA72EB" w:rsidRPr="00521F63" w:rsidRDefault="00EA72EB" w:rsidP="00521F63">
      <w:pPr>
        <w:pStyle w:val="aff7"/>
        <w:widowControl w:val="0"/>
        <w:numPr>
          <w:ilvl w:val="0"/>
          <w:numId w:val="11"/>
        </w:numPr>
        <w:spacing w:after="0"/>
        <w:contextualSpacing w:val="0"/>
        <w:rPr>
          <w:rFonts w:cs="Arial" w:hint="eastAsia"/>
          <w:szCs w:val="24"/>
        </w:rPr>
      </w:pPr>
      <w:r w:rsidRPr="00DD0EC3">
        <w:rPr>
          <w:rFonts w:cs="Arial"/>
          <w:szCs w:val="24"/>
        </w:rPr>
        <w:t>China's Internet media is developing rapidly. Media and Internet users are monitoring the behaviour of enterprises and governments through the Internet, paying attention to corporate social responsibility in China.</w:t>
      </w:r>
    </w:p>
    <w:p w14:paraId="2DC0383F" w14:textId="6E7A2C11" w:rsidR="00EA72EB" w:rsidRPr="00DD0EC3" w:rsidRDefault="003B1A2A" w:rsidP="00DD0EC3">
      <w:pPr>
        <w:pStyle w:val="2"/>
      </w:pPr>
      <w:bookmarkStart w:id="10" w:name="_Toc23274807"/>
      <w:r w:rsidRPr="00DD0EC3">
        <w:t xml:space="preserve">3. </w:t>
      </w:r>
      <w:r w:rsidR="00EA72EB" w:rsidRPr="00DD0EC3">
        <w:t>The impact of Starbucks on attracting talent</w:t>
      </w:r>
      <w:bookmarkEnd w:id="10"/>
    </w:p>
    <w:p w14:paraId="423AA067" w14:textId="77777777" w:rsidR="00EA72EB" w:rsidRPr="00DD0EC3" w:rsidRDefault="00EA72EB" w:rsidP="00DD0EC3">
      <w:pPr>
        <w:pStyle w:val="aff7"/>
        <w:widowControl w:val="0"/>
        <w:numPr>
          <w:ilvl w:val="0"/>
          <w:numId w:val="11"/>
        </w:numPr>
        <w:spacing w:after="0"/>
        <w:contextualSpacing w:val="0"/>
        <w:rPr>
          <w:rFonts w:cs="Arial"/>
          <w:szCs w:val="24"/>
        </w:rPr>
      </w:pPr>
      <w:r w:rsidRPr="00DD0EC3">
        <w:rPr>
          <w:rFonts w:cs="Arial"/>
          <w:szCs w:val="24"/>
        </w:rPr>
        <w:t>Starbucks needs to strictly follow China's mainstream values in the process of passing on brand values and recruiting talents, especially the need for a clear political stance.</w:t>
      </w:r>
    </w:p>
    <w:p w14:paraId="5E286F40" w14:textId="77777777" w:rsidR="00EA72EB" w:rsidRPr="00DD0EC3" w:rsidRDefault="00EA72EB" w:rsidP="00DD0EC3">
      <w:pPr>
        <w:pStyle w:val="aff7"/>
        <w:widowControl w:val="0"/>
        <w:numPr>
          <w:ilvl w:val="0"/>
          <w:numId w:val="11"/>
        </w:numPr>
        <w:spacing w:after="0"/>
        <w:contextualSpacing w:val="0"/>
        <w:rPr>
          <w:rFonts w:cs="Arial"/>
          <w:szCs w:val="24"/>
        </w:rPr>
      </w:pPr>
      <w:r w:rsidRPr="00DD0EC3">
        <w:rPr>
          <w:rFonts w:cs="Arial"/>
          <w:szCs w:val="24"/>
        </w:rPr>
        <w:t>The low unemployment rate marks a tightening of the Chinese labour market. Starbucks needs more improvement in employee benefits, enhances employee recognition of the company's value, and develops a comprehensive employee personal development plan to attract talent from the fierce labour market competition.</w:t>
      </w:r>
    </w:p>
    <w:p w14:paraId="5040D04D" w14:textId="77777777" w:rsidR="00EA72EB" w:rsidRPr="00DD0EC3" w:rsidRDefault="00EA72EB" w:rsidP="00DD0EC3">
      <w:pPr>
        <w:pStyle w:val="aff7"/>
        <w:widowControl w:val="0"/>
        <w:numPr>
          <w:ilvl w:val="0"/>
          <w:numId w:val="11"/>
        </w:numPr>
        <w:spacing w:after="0"/>
        <w:contextualSpacing w:val="0"/>
        <w:rPr>
          <w:rFonts w:cs="Arial"/>
          <w:szCs w:val="24"/>
        </w:rPr>
      </w:pPr>
      <w:r w:rsidRPr="00DD0EC3">
        <w:rPr>
          <w:rFonts w:cs="Arial"/>
          <w:szCs w:val="24"/>
        </w:rPr>
        <w:t>Encouraging employees' diversity and inclusive corporate culture will attract Starbucks to recruit talents in China. How to integrate Eastern and Western cultures is a key factor.</w:t>
      </w:r>
    </w:p>
    <w:p w14:paraId="618402F2" w14:textId="00E53836" w:rsidR="00D32D4F" w:rsidRPr="00DD0EC3" w:rsidRDefault="00EA72EB" w:rsidP="00DD0EC3">
      <w:pPr>
        <w:pStyle w:val="aff7"/>
        <w:widowControl w:val="0"/>
        <w:numPr>
          <w:ilvl w:val="0"/>
          <w:numId w:val="11"/>
        </w:numPr>
        <w:spacing w:after="0"/>
        <w:contextualSpacing w:val="0"/>
        <w:rPr>
          <w:rFonts w:cs="Arial"/>
          <w:szCs w:val="24"/>
        </w:rPr>
      </w:pPr>
      <w:r w:rsidRPr="00DD0EC3">
        <w:rPr>
          <w:rFonts w:cs="Arial"/>
          <w:szCs w:val="24"/>
        </w:rPr>
        <w:t xml:space="preserve">Starbucks needs to consider the recruitment criteria and processes of online employees. Conduct vocational training for employees responsible for online </w:t>
      </w:r>
      <w:r w:rsidRPr="00DD0EC3">
        <w:rPr>
          <w:rFonts w:cs="Arial"/>
          <w:szCs w:val="24"/>
        </w:rPr>
        <w:lastRenderedPageBreak/>
        <w:t>sales that are different from those of offline stores. At the same time, more consideration is needed to recruit Internet technology developers. With the continuous development of Internet technology, it is necessary to upgrade existing technicians.</w:t>
      </w:r>
      <w:r w:rsidR="00D32D4F" w:rsidRPr="00DD0EC3">
        <w:rPr>
          <w:rFonts w:cs="Arial"/>
          <w:szCs w:val="24"/>
        </w:rPr>
        <w:br w:type="page"/>
      </w:r>
    </w:p>
    <w:p w14:paraId="713E76C1" w14:textId="7CE678B8" w:rsidR="00EA72EB" w:rsidRPr="00172106" w:rsidRDefault="00EA72EB" w:rsidP="00172106">
      <w:pPr>
        <w:pStyle w:val="2"/>
        <w:rPr>
          <w:rFonts w:hint="eastAsia"/>
        </w:rPr>
      </w:pPr>
      <w:bookmarkStart w:id="11" w:name="_Toc23274808"/>
      <w:r w:rsidRPr="00DD0EC3">
        <w:lastRenderedPageBreak/>
        <w:t>Reference:</w:t>
      </w:r>
      <w:bookmarkEnd w:id="11"/>
    </w:p>
    <w:p w14:paraId="045ECFF0" w14:textId="77777777" w:rsidR="00EA72EB" w:rsidRPr="00DD0EC3" w:rsidRDefault="00EA72EB" w:rsidP="00DD0EC3">
      <w:pPr>
        <w:pStyle w:val="paragraph"/>
        <w:spacing w:before="0" w:beforeAutospacing="0" w:after="0" w:afterAutospacing="0" w:line="480" w:lineRule="auto"/>
        <w:textAlignment w:val="baseline"/>
        <w:rPr>
          <w:rFonts w:ascii="Arial" w:hAnsi="Arial" w:cs="Arial"/>
        </w:rPr>
      </w:pPr>
      <w:r w:rsidRPr="00DD0EC3">
        <w:rPr>
          <w:rStyle w:val="normaltextrun"/>
          <w:rFonts w:ascii="Arial" w:hAnsi="Arial" w:cs="Arial"/>
        </w:rPr>
        <w:t>CEIC (2019) </w:t>
      </w:r>
      <w:r w:rsidRPr="00DD0EC3">
        <w:rPr>
          <w:rStyle w:val="normaltextrun"/>
          <w:rFonts w:ascii="Arial" w:hAnsi="Arial" w:cs="Arial"/>
          <w:i/>
          <w:iCs/>
        </w:rPr>
        <w:t>China Labour Force Participation Rate</w:t>
      </w:r>
      <w:r w:rsidRPr="00DD0EC3">
        <w:rPr>
          <w:rStyle w:val="normaltextrun"/>
          <w:rFonts w:ascii="Arial" w:hAnsi="Arial" w:cs="Arial"/>
        </w:rPr>
        <w:t>. Available at:  </w:t>
      </w:r>
      <w:r w:rsidRPr="00DD0EC3">
        <w:rPr>
          <w:rStyle w:val="eop"/>
          <w:rFonts w:ascii="Arial" w:eastAsiaTheme="majorEastAsia" w:hAnsi="Arial" w:cs="Arial"/>
        </w:rPr>
        <w:t> </w:t>
      </w:r>
    </w:p>
    <w:p w14:paraId="445BED8C" w14:textId="77777777" w:rsidR="00EA72EB" w:rsidRPr="00DD0EC3" w:rsidRDefault="00B268C2" w:rsidP="00DD0EC3">
      <w:pPr>
        <w:pStyle w:val="paragraph"/>
        <w:spacing w:before="0" w:beforeAutospacing="0" w:after="0" w:afterAutospacing="0" w:line="480" w:lineRule="auto"/>
        <w:textAlignment w:val="baseline"/>
        <w:rPr>
          <w:rStyle w:val="normaltextrun"/>
          <w:rFonts w:ascii="Arial" w:hAnsi="Arial" w:cs="Arial"/>
        </w:rPr>
      </w:pPr>
      <w:hyperlink r:id="rId15" w:history="1">
        <w:r w:rsidR="00EA72EB" w:rsidRPr="00DD0EC3">
          <w:rPr>
            <w:rStyle w:val="normaltextrun"/>
            <w:rFonts w:ascii="Arial" w:hAnsi="Arial" w:cs="Arial"/>
          </w:rPr>
          <w:t>https://www.ceicdata.com/en/indicator/china/labour-force-participation-rate</w:t>
        </w:r>
      </w:hyperlink>
      <w:r w:rsidR="00EA72EB" w:rsidRPr="00DD0EC3">
        <w:rPr>
          <w:rStyle w:val="normaltextrun"/>
          <w:rFonts w:ascii="Arial" w:hAnsi="Arial" w:cs="Arial"/>
        </w:rPr>
        <w:t xml:space="preserve"> (Accessed: 3 Sept 2019). </w:t>
      </w:r>
    </w:p>
    <w:p w14:paraId="15B4F904" w14:textId="77777777" w:rsidR="00EA72EB" w:rsidRPr="00DD0EC3" w:rsidRDefault="00EA72EB" w:rsidP="00DD0EC3">
      <w:pPr>
        <w:pStyle w:val="paragraph"/>
        <w:spacing w:before="0" w:beforeAutospacing="0" w:after="0" w:afterAutospacing="0" w:line="480" w:lineRule="auto"/>
        <w:textAlignment w:val="baseline"/>
        <w:rPr>
          <w:rStyle w:val="eop"/>
          <w:rFonts w:ascii="Arial" w:eastAsiaTheme="majorEastAsia" w:hAnsi="Arial" w:cs="Arial"/>
        </w:rPr>
      </w:pPr>
      <w:r w:rsidRPr="00DD0EC3">
        <w:rPr>
          <w:rFonts w:ascii="Arial" w:hAnsi="Arial" w:cs="Arial"/>
        </w:rPr>
        <w:t xml:space="preserve">CIPD (2017) </w:t>
      </w:r>
      <w:r w:rsidRPr="00DD0EC3">
        <w:rPr>
          <w:rFonts w:ascii="Arial" w:hAnsi="Arial" w:cs="Arial"/>
          <w:i/>
        </w:rPr>
        <w:t>PESTLE analysis</w:t>
      </w:r>
      <w:r w:rsidRPr="00DD0EC3">
        <w:rPr>
          <w:rFonts w:ascii="Arial" w:hAnsi="Arial" w:cs="Arial"/>
        </w:rPr>
        <w:t xml:space="preserve"> [video]. Available at:  </w:t>
      </w:r>
      <w:hyperlink r:id="rId16" w:history="1">
        <w:r w:rsidRPr="00DD0EC3">
          <w:rPr>
            <w:rFonts w:ascii="Arial" w:hAnsi="Arial" w:cs="Arial"/>
          </w:rPr>
          <w:t>https://www.youtube.com/watch?v=GFVKKTwkANY</w:t>
        </w:r>
      </w:hyperlink>
      <w:r w:rsidRPr="00DD0EC3">
        <w:rPr>
          <w:rFonts w:ascii="Arial" w:hAnsi="Arial" w:cs="Arial"/>
        </w:rPr>
        <w:t xml:space="preserve"> (Accessed: 3 Sept 2019).</w:t>
      </w:r>
      <w:r w:rsidRPr="00DD0EC3">
        <w:rPr>
          <w:rStyle w:val="eop"/>
          <w:rFonts w:ascii="Arial" w:eastAsiaTheme="majorEastAsia" w:hAnsi="Arial" w:cs="Arial"/>
        </w:rPr>
        <w:t> </w:t>
      </w:r>
    </w:p>
    <w:p w14:paraId="5AC1CA2B" w14:textId="77777777" w:rsidR="00EA72EB" w:rsidRPr="00DD0EC3" w:rsidRDefault="00EA72EB" w:rsidP="00DD0EC3">
      <w:pPr>
        <w:jc w:val="left"/>
        <w:rPr>
          <w:rFonts w:cs="Arial"/>
          <w:szCs w:val="24"/>
        </w:rPr>
      </w:pPr>
      <w:r w:rsidRPr="00DD0EC3">
        <w:rPr>
          <w:rFonts w:cs="Arial"/>
          <w:szCs w:val="24"/>
        </w:rPr>
        <w:t xml:space="preserve">CBNData (2018) </w:t>
      </w:r>
      <w:r w:rsidRPr="00DD0EC3">
        <w:rPr>
          <w:rFonts w:cs="Arial"/>
          <w:i/>
          <w:szCs w:val="24"/>
        </w:rPr>
        <w:t xml:space="preserve">2018 China Coffee Industry Insight: Market Consumption Trends and Online Category Studies. </w:t>
      </w:r>
      <w:r w:rsidRPr="00DD0EC3">
        <w:rPr>
          <w:rFonts w:eastAsia="Times New Roman" w:cs="Arial"/>
          <w:szCs w:val="24"/>
        </w:rPr>
        <w:t xml:space="preserve">Available at: </w:t>
      </w:r>
      <w:hyperlink r:id="rId17" w:history="1">
        <w:r w:rsidRPr="00DD0EC3">
          <w:rPr>
            <w:rFonts w:eastAsia="Times New Roman" w:cs="Arial"/>
            <w:szCs w:val="24"/>
          </w:rPr>
          <w:t>https://cbndata.com/report/859/detail?isReading=report&amp;page=1</w:t>
        </w:r>
      </w:hyperlink>
      <w:r w:rsidRPr="00DD0EC3">
        <w:rPr>
          <w:rFonts w:eastAsia="Times New Roman" w:cs="Arial"/>
          <w:szCs w:val="24"/>
        </w:rPr>
        <w:t xml:space="preserve"> (Accessed: 4 October 2019)</w:t>
      </w:r>
    </w:p>
    <w:p w14:paraId="5775CAE8" w14:textId="77777777" w:rsidR="00EA72EB" w:rsidRPr="00DD0EC3" w:rsidRDefault="00EA72EB" w:rsidP="00DD0EC3">
      <w:pPr>
        <w:jc w:val="left"/>
        <w:rPr>
          <w:rFonts w:cs="Arial"/>
          <w:szCs w:val="24"/>
        </w:rPr>
      </w:pPr>
      <w:r w:rsidRPr="00DD0EC3">
        <w:rPr>
          <w:rFonts w:cs="Arial"/>
          <w:szCs w:val="24"/>
        </w:rPr>
        <w:t xml:space="preserve">CWR (2018) </w:t>
      </w:r>
      <w:r w:rsidRPr="00DD0EC3">
        <w:rPr>
          <w:rFonts w:cs="Arial"/>
          <w:i/>
          <w:szCs w:val="24"/>
        </w:rPr>
        <w:t>Top 10 CSR Trends for 2018 In China</w:t>
      </w:r>
      <w:r w:rsidRPr="00DD0EC3">
        <w:rPr>
          <w:rFonts w:cs="Arial"/>
          <w:szCs w:val="24"/>
        </w:rPr>
        <w:t xml:space="preserve">. Available at: </w:t>
      </w:r>
      <w:hyperlink r:id="rId18" w:history="1">
        <w:r w:rsidRPr="00DD0EC3">
          <w:rPr>
            <w:rFonts w:cs="Arial"/>
            <w:szCs w:val="24"/>
          </w:rPr>
          <w:t>http://www.chinawaterrisk.org/opinions/top-10-csr-trends-for-2018-in-china/</w:t>
        </w:r>
      </w:hyperlink>
      <w:r w:rsidRPr="00DD0EC3">
        <w:rPr>
          <w:rFonts w:cs="Arial"/>
          <w:szCs w:val="24"/>
        </w:rPr>
        <w:t xml:space="preserve"> (Accessed: 4 October 2019)</w:t>
      </w:r>
    </w:p>
    <w:p w14:paraId="5CF606B6" w14:textId="77777777" w:rsidR="00EA72EB" w:rsidRPr="00DD0EC3" w:rsidRDefault="00EA72EB" w:rsidP="00DD0EC3">
      <w:pPr>
        <w:jc w:val="left"/>
        <w:rPr>
          <w:rFonts w:cs="Arial"/>
          <w:szCs w:val="24"/>
        </w:rPr>
      </w:pPr>
      <w:r w:rsidRPr="00DD0EC3">
        <w:rPr>
          <w:rFonts w:cs="Arial"/>
          <w:szCs w:val="24"/>
        </w:rPr>
        <w:t xml:space="preserve">Hofstede Insight (2019) </w:t>
      </w:r>
      <w:r w:rsidRPr="00DD0EC3">
        <w:rPr>
          <w:rFonts w:cs="Arial"/>
          <w:i/>
          <w:szCs w:val="24"/>
        </w:rPr>
        <w:t>Compare Countries.</w:t>
      </w:r>
      <w:r w:rsidRPr="00DD0EC3">
        <w:rPr>
          <w:rFonts w:cs="Arial"/>
          <w:szCs w:val="24"/>
        </w:rPr>
        <w:t xml:space="preserve"> Available at: </w:t>
      </w:r>
      <w:hyperlink r:id="rId19" w:history="1">
        <w:r w:rsidRPr="00DD0EC3">
          <w:rPr>
            <w:rFonts w:cs="Arial"/>
            <w:szCs w:val="24"/>
          </w:rPr>
          <w:t>https://www.hofstede-insights.com/product/compare-countries/</w:t>
        </w:r>
      </w:hyperlink>
      <w:r w:rsidRPr="00DD0EC3">
        <w:rPr>
          <w:rFonts w:cs="Arial"/>
          <w:szCs w:val="24"/>
        </w:rPr>
        <w:t xml:space="preserve"> (Accessed: 26 October 2019)</w:t>
      </w:r>
    </w:p>
    <w:p w14:paraId="656C6B8D" w14:textId="77777777" w:rsidR="00EA72EB" w:rsidRPr="00DD0EC3" w:rsidRDefault="00EA72EB" w:rsidP="00DD0EC3">
      <w:pPr>
        <w:jc w:val="left"/>
        <w:rPr>
          <w:rFonts w:cs="Arial"/>
          <w:szCs w:val="24"/>
        </w:rPr>
      </w:pPr>
      <w:r w:rsidRPr="00DD0EC3">
        <w:rPr>
          <w:rFonts w:cs="Arial"/>
          <w:szCs w:val="24"/>
        </w:rPr>
        <w:t xml:space="preserve">Hofstede, G. (2010) </w:t>
      </w:r>
      <w:r w:rsidRPr="00DD0EC3">
        <w:rPr>
          <w:rFonts w:cs="Arial"/>
          <w:i/>
          <w:szCs w:val="24"/>
        </w:rPr>
        <w:t>Cultures and Organizations, Software of the Mind 3rd Ed.</w:t>
      </w:r>
      <w:r w:rsidRPr="00DD0EC3">
        <w:rPr>
          <w:rFonts w:cs="Arial"/>
          <w:szCs w:val="24"/>
        </w:rPr>
        <w:t xml:space="preserve"> McGraw-Hill Education: The United States.</w:t>
      </w:r>
    </w:p>
    <w:p w14:paraId="0B66EE98" w14:textId="77777777" w:rsidR="00EA72EB" w:rsidRPr="00DD0EC3" w:rsidRDefault="00EA72EB" w:rsidP="00DD0EC3">
      <w:pPr>
        <w:jc w:val="left"/>
        <w:rPr>
          <w:rFonts w:cs="Arial"/>
          <w:szCs w:val="24"/>
        </w:rPr>
      </w:pPr>
      <w:r w:rsidRPr="00DD0EC3">
        <w:rPr>
          <w:rFonts w:cs="Arial"/>
          <w:szCs w:val="24"/>
        </w:rPr>
        <w:t xml:space="preserve">McKinsey (2018) what can we expect in China in 2019? Available at: </w:t>
      </w:r>
      <w:hyperlink r:id="rId20" w:history="1">
        <w:r w:rsidRPr="00DD0EC3">
          <w:rPr>
            <w:rFonts w:cs="Arial"/>
            <w:szCs w:val="24"/>
          </w:rPr>
          <w:t>https://www.mckinsey.com/featured-insights/china/what-can-we-expect-in-china-in-2019</w:t>
        </w:r>
      </w:hyperlink>
      <w:r w:rsidRPr="00DD0EC3">
        <w:rPr>
          <w:rFonts w:cs="Arial"/>
          <w:szCs w:val="24"/>
        </w:rPr>
        <w:t xml:space="preserve"> (Accessed: 4 October 2019) </w:t>
      </w:r>
    </w:p>
    <w:p w14:paraId="06DC060E" w14:textId="77777777" w:rsidR="00EA72EB" w:rsidRPr="00DD0EC3" w:rsidRDefault="00EA72EB" w:rsidP="00DD0EC3">
      <w:pPr>
        <w:jc w:val="left"/>
        <w:rPr>
          <w:rFonts w:cs="Arial"/>
          <w:szCs w:val="24"/>
        </w:rPr>
      </w:pPr>
      <w:r w:rsidRPr="00DD0EC3">
        <w:rPr>
          <w:rFonts w:cs="Arial"/>
          <w:szCs w:val="24"/>
        </w:rPr>
        <w:t>Qianzhan.com (2019)</w:t>
      </w:r>
      <w:r w:rsidRPr="00DD0EC3">
        <w:rPr>
          <w:rFonts w:cs="Arial"/>
          <w:i/>
          <w:szCs w:val="24"/>
        </w:rPr>
        <w:t xml:space="preserve"> Analysis of the current situation and development prospects of China's coffee industry market in 2019</w:t>
      </w:r>
      <w:r w:rsidRPr="00DD0EC3">
        <w:rPr>
          <w:rFonts w:cs="Arial"/>
          <w:szCs w:val="24"/>
        </w:rPr>
        <w:t xml:space="preserve">. Available at: </w:t>
      </w:r>
      <w:hyperlink r:id="rId21" w:history="1">
        <w:r w:rsidRPr="00DD0EC3">
          <w:rPr>
            <w:rFonts w:cs="Arial"/>
            <w:szCs w:val="24"/>
          </w:rPr>
          <w:t>https://bg.qianzhan.com/report/detail/459/190527-85027059.html</w:t>
        </w:r>
      </w:hyperlink>
      <w:r w:rsidRPr="00DD0EC3">
        <w:rPr>
          <w:rFonts w:cs="Arial"/>
          <w:szCs w:val="24"/>
        </w:rPr>
        <w:t xml:space="preserve"> (Accessed: 4 October 2019)</w:t>
      </w:r>
    </w:p>
    <w:p w14:paraId="41E0E97A" w14:textId="77777777" w:rsidR="00EA72EB" w:rsidRPr="00DD0EC3" w:rsidRDefault="00EA72EB" w:rsidP="00DD0EC3">
      <w:pPr>
        <w:jc w:val="left"/>
        <w:rPr>
          <w:rFonts w:cs="Arial"/>
          <w:szCs w:val="24"/>
        </w:rPr>
      </w:pPr>
      <w:r w:rsidRPr="00DD0EC3">
        <w:rPr>
          <w:rFonts w:cs="Arial"/>
          <w:szCs w:val="24"/>
        </w:rPr>
        <w:t xml:space="preserve">Professional Academy (2019) </w:t>
      </w:r>
      <w:r w:rsidRPr="00DD0EC3">
        <w:rPr>
          <w:rFonts w:cs="Arial"/>
          <w:i/>
          <w:szCs w:val="24"/>
        </w:rPr>
        <w:t>Marketing Theories—PESTEL Analysis</w:t>
      </w:r>
      <w:r w:rsidRPr="00DD0EC3">
        <w:rPr>
          <w:rFonts w:cs="Arial"/>
          <w:szCs w:val="24"/>
        </w:rPr>
        <w:t xml:space="preserve">. Available at: </w:t>
      </w:r>
      <w:hyperlink r:id="rId22" w:history="1">
        <w:r w:rsidRPr="00DD0EC3">
          <w:rPr>
            <w:rFonts w:cs="Arial"/>
            <w:szCs w:val="24"/>
          </w:rPr>
          <w:t>https://www.professionalacademy.com/blogs-and-advice/marketing-theories---pestel-analysis</w:t>
        </w:r>
      </w:hyperlink>
      <w:r w:rsidRPr="00DD0EC3">
        <w:rPr>
          <w:rFonts w:cs="Arial"/>
          <w:szCs w:val="24"/>
        </w:rPr>
        <w:t xml:space="preserve"> (Accessed: 3 Sept 2019). </w:t>
      </w:r>
    </w:p>
    <w:p w14:paraId="6C69D578" w14:textId="77777777" w:rsidR="00EA72EB" w:rsidRPr="00DD0EC3" w:rsidRDefault="00EA72EB" w:rsidP="00DD0EC3">
      <w:pPr>
        <w:jc w:val="left"/>
        <w:rPr>
          <w:rStyle w:val="eop"/>
          <w:rFonts w:cs="Arial"/>
          <w:szCs w:val="24"/>
        </w:rPr>
      </w:pPr>
      <w:r w:rsidRPr="00DD0EC3">
        <w:rPr>
          <w:rFonts w:cs="Arial"/>
          <w:szCs w:val="24"/>
        </w:rPr>
        <w:t>STARBUCKS (2018) STARBUCKS Fiscal 2018 Annual Report. Available at</w:t>
      </w:r>
      <w:r w:rsidRPr="00DD0EC3">
        <w:rPr>
          <w:rFonts w:cs="Arial"/>
          <w:szCs w:val="24"/>
        </w:rPr>
        <w:t>：</w:t>
      </w:r>
      <w:r w:rsidRPr="00DD0EC3">
        <w:rPr>
          <w:rFonts w:cs="Arial"/>
          <w:szCs w:val="24"/>
        </w:rPr>
        <w:t xml:space="preserve"> </w:t>
      </w:r>
      <w:hyperlink r:id="rId23" w:history="1">
        <w:r w:rsidRPr="00DD0EC3">
          <w:rPr>
            <w:rStyle w:val="normaltextrun"/>
            <w:rFonts w:cs="Arial"/>
            <w:szCs w:val="24"/>
          </w:rPr>
          <w:t>https://s22.q4cdn.com/869488222/files/doc_financials/annual/2018/2018-Annual-Report.pdf</w:t>
        </w:r>
      </w:hyperlink>
      <w:r w:rsidRPr="00DD0EC3">
        <w:rPr>
          <w:rStyle w:val="normaltextrun"/>
          <w:rFonts w:cs="Arial"/>
          <w:szCs w:val="24"/>
        </w:rPr>
        <w:t xml:space="preserve"> (Accessed: 3 Sept 2019).</w:t>
      </w:r>
      <w:r w:rsidRPr="00DD0EC3">
        <w:rPr>
          <w:rStyle w:val="eop"/>
          <w:rFonts w:cs="Arial"/>
          <w:szCs w:val="24"/>
        </w:rPr>
        <w:t> </w:t>
      </w:r>
    </w:p>
    <w:p w14:paraId="332F48DE" w14:textId="77777777" w:rsidR="00EA72EB" w:rsidRPr="00DD0EC3" w:rsidRDefault="00EA72EB" w:rsidP="00DD0EC3">
      <w:pPr>
        <w:jc w:val="left"/>
        <w:rPr>
          <w:rFonts w:cs="Arial"/>
          <w:szCs w:val="24"/>
        </w:rPr>
      </w:pPr>
      <w:r w:rsidRPr="00DD0EC3">
        <w:rPr>
          <w:rFonts w:cs="Arial"/>
          <w:szCs w:val="24"/>
        </w:rPr>
        <w:t xml:space="preserve">Steven, B. (2013) </w:t>
      </w:r>
      <w:r w:rsidRPr="00DD0EC3">
        <w:rPr>
          <w:rFonts w:cs="Arial"/>
          <w:i/>
          <w:szCs w:val="24"/>
        </w:rPr>
        <w:t xml:space="preserve">China: Fastest Growing Consumer Market in the World. </w:t>
      </w:r>
      <w:r w:rsidRPr="00DD0EC3">
        <w:rPr>
          <w:rFonts w:cs="Arial"/>
          <w:szCs w:val="24"/>
        </w:rPr>
        <w:t xml:space="preserve">Available at: </w:t>
      </w:r>
      <w:hyperlink r:id="rId24" w:history="1">
        <w:r w:rsidRPr="00DD0EC3">
          <w:rPr>
            <w:rFonts w:cs="Arial"/>
            <w:szCs w:val="24"/>
          </w:rPr>
          <w:t>https://blogs.imf.org/2013/12/02/china-fastest-growing-consumer-market-in-the-world/</w:t>
        </w:r>
      </w:hyperlink>
      <w:r w:rsidRPr="00DD0EC3">
        <w:rPr>
          <w:rFonts w:cs="Arial"/>
          <w:szCs w:val="24"/>
        </w:rPr>
        <w:t xml:space="preserve"> (Accessed: 4 October 2019) </w:t>
      </w:r>
    </w:p>
    <w:p w14:paraId="380B3242" w14:textId="77777777" w:rsidR="00EA72EB" w:rsidRPr="00DD0EC3" w:rsidRDefault="00EA72EB" w:rsidP="00DD0EC3">
      <w:pPr>
        <w:jc w:val="left"/>
        <w:rPr>
          <w:rFonts w:cs="Arial"/>
          <w:szCs w:val="24"/>
        </w:rPr>
      </w:pPr>
      <w:r w:rsidRPr="00DD0EC3">
        <w:rPr>
          <w:rFonts w:cs="Arial"/>
          <w:szCs w:val="24"/>
        </w:rPr>
        <w:t xml:space="preserve">Statista (2018) </w:t>
      </w:r>
      <w:r w:rsidRPr="00DD0EC3">
        <w:rPr>
          <w:rFonts w:cs="Arial"/>
          <w:i/>
          <w:szCs w:val="24"/>
        </w:rPr>
        <w:t>Number of internet users in China from December 2008 to December 2018.</w:t>
      </w:r>
      <w:r w:rsidRPr="00DD0EC3">
        <w:rPr>
          <w:rFonts w:cs="Arial"/>
          <w:szCs w:val="24"/>
        </w:rPr>
        <w:t xml:space="preserve"> Available at: </w:t>
      </w:r>
      <w:hyperlink r:id="rId25" w:history="1">
        <w:r w:rsidRPr="00DD0EC3">
          <w:rPr>
            <w:rFonts w:cs="Arial"/>
            <w:szCs w:val="24"/>
          </w:rPr>
          <w:t>https://www.statista.com/statistics/265140/number-of-internet-users-in-china/</w:t>
        </w:r>
      </w:hyperlink>
      <w:r w:rsidRPr="00DD0EC3">
        <w:rPr>
          <w:rFonts w:cs="Arial"/>
          <w:szCs w:val="24"/>
        </w:rPr>
        <w:t xml:space="preserve"> (Accessed: 4 October 2019)</w:t>
      </w:r>
    </w:p>
    <w:p w14:paraId="2093DE01" w14:textId="77777777" w:rsidR="00EA72EB" w:rsidRPr="00DD0EC3" w:rsidRDefault="00EA72EB" w:rsidP="00DD0EC3">
      <w:pPr>
        <w:jc w:val="left"/>
        <w:rPr>
          <w:rFonts w:cs="Arial"/>
          <w:szCs w:val="24"/>
        </w:rPr>
      </w:pPr>
      <w:r w:rsidRPr="00DD0EC3">
        <w:rPr>
          <w:rFonts w:cs="Arial"/>
          <w:szCs w:val="24"/>
        </w:rPr>
        <w:t xml:space="preserve">UNCTAD (2019) </w:t>
      </w:r>
      <w:r w:rsidRPr="00DD0EC3">
        <w:rPr>
          <w:rFonts w:cs="Arial"/>
          <w:i/>
          <w:szCs w:val="24"/>
        </w:rPr>
        <w:t>World Investment Report 2019.</w:t>
      </w:r>
      <w:r w:rsidRPr="00DD0EC3">
        <w:rPr>
          <w:rFonts w:cs="Arial"/>
          <w:szCs w:val="24"/>
        </w:rPr>
        <w:t xml:space="preserve"> Available at: </w:t>
      </w:r>
      <w:hyperlink r:id="rId26" w:history="1">
        <w:r w:rsidRPr="00DD0EC3">
          <w:rPr>
            <w:rFonts w:cs="Arial"/>
            <w:szCs w:val="24"/>
          </w:rPr>
          <w:t>https://unctad.org/en/PublicationsLibrary/wir2019_en.pdf</w:t>
        </w:r>
      </w:hyperlink>
      <w:r w:rsidRPr="00DD0EC3">
        <w:rPr>
          <w:rFonts w:cs="Arial"/>
          <w:szCs w:val="24"/>
        </w:rPr>
        <w:t xml:space="preserve"> (Accessed: 4 October 2019)</w:t>
      </w:r>
    </w:p>
    <w:p w14:paraId="63B87F8A" w14:textId="77777777" w:rsidR="00EA72EB" w:rsidRPr="00DD0EC3" w:rsidRDefault="00EA72EB" w:rsidP="00DD0EC3">
      <w:pPr>
        <w:jc w:val="left"/>
        <w:rPr>
          <w:rFonts w:cs="Arial"/>
          <w:i/>
          <w:szCs w:val="24"/>
        </w:rPr>
      </w:pPr>
      <w:r w:rsidRPr="00DD0EC3">
        <w:rPr>
          <w:rFonts w:cs="Arial"/>
          <w:szCs w:val="24"/>
        </w:rPr>
        <w:t xml:space="preserve">Wikipedia (2019) </w:t>
      </w:r>
      <w:r w:rsidRPr="00DD0EC3">
        <w:rPr>
          <w:rFonts w:cs="Arial"/>
          <w:i/>
          <w:szCs w:val="24"/>
        </w:rPr>
        <w:t xml:space="preserve">List of countries by population growth rate. </w:t>
      </w:r>
      <w:r w:rsidRPr="00DD0EC3">
        <w:rPr>
          <w:rFonts w:cs="Arial"/>
          <w:szCs w:val="24"/>
        </w:rPr>
        <w:t xml:space="preserve">Available at: </w:t>
      </w:r>
      <w:hyperlink r:id="rId27" w:history="1">
        <w:r w:rsidRPr="00DD0EC3">
          <w:rPr>
            <w:rFonts w:cs="Arial"/>
            <w:szCs w:val="24"/>
          </w:rPr>
          <w:t>https://en.wikipedia.org/wiki/List_of_countries_by_population_growth_rate</w:t>
        </w:r>
      </w:hyperlink>
      <w:r w:rsidRPr="00DD0EC3">
        <w:rPr>
          <w:rFonts w:cs="Arial"/>
          <w:szCs w:val="24"/>
        </w:rPr>
        <w:t xml:space="preserve"> (Accessed: 4 October 2019)</w:t>
      </w:r>
    </w:p>
    <w:p w14:paraId="3801AD4C" w14:textId="77777777" w:rsidR="00EA72EB" w:rsidRPr="00DD0EC3" w:rsidRDefault="00EA72EB" w:rsidP="00DD0EC3">
      <w:pPr>
        <w:jc w:val="left"/>
        <w:rPr>
          <w:rFonts w:cs="Arial"/>
          <w:szCs w:val="24"/>
        </w:rPr>
      </w:pPr>
      <w:r w:rsidRPr="00DD0EC3">
        <w:rPr>
          <w:rFonts w:cs="Arial"/>
          <w:szCs w:val="24"/>
        </w:rPr>
        <w:t xml:space="preserve">XINHUANET (2019) </w:t>
      </w:r>
      <w:hyperlink r:id="rId28" w:history="1">
        <w:r w:rsidRPr="00DD0EC3">
          <w:rPr>
            <w:rFonts w:cs="Arial"/>
            <w:i/>
            <w:szCs w:val="24"/>
          </w:rPr>
          <w:t>Economic Watch: China mild inflation provides leeway for economic restructuring.</w:t>
        </w:r>
      </w:hyperlink>
      <w:r w:rsidRPr="00DD0EC3">
        <w:rPr>
          <w:rFonts w:cs="Arial"/>
          <w:i/>
          <w:szCs w:val="24"/>
        </w:rPr>
        <w:t xml:space="preserve"> </w:t>
      </w:r>
      <w:r w:rsidRPr="00DD0EC3">
        <w:rPr>
          <w:rFonts w:cs="Arial"/>
          <w:szCs w:val="24"/>
        </w:rPr>
        <w:t xml:space="preserve">Available at: </w:t>
      </w:r>
      <w:hyperlink r:id="rId29" w:history="1">
        <w:r w:rsidRPr="00DD0EC3">
          <w:rPr>
            <w:rFonts w:cs="Arial"/>
            <w:szCs w:val="24"/>
          </w:rPr>
          <w:t>http://www.xinhuanet.com/english/2019-08/09/c_138296613.htm</w:t>
        </w:r>
      </w:hyperlink>
      <w:r w:rsidRPr="00DD0EC3">
        <w:rPr>
          <w:rFonts w:cs="Arial"/>
          <w:szCs w:val="24"/>
        </w:rPr>
        <w:t xml:space="preserve"> (Accessed: 4 October 2019) </w:t>
      </w:r>
    </w:p>
    <w:p w14:paraId="6BFB6BF5" w14:textId="75AB198E" w:rsidR="00246207" w:rsidRPr="00DD0EC3" w:rsidRDefault="00D32D4F" w:rsidP="00DD0EC3">
      <w:pPr>
        <w:pStyle w:val="1"/>
      </w:pPr>
      <w:bookmarkStart w:id="12" w:name="_Toc23274809"/>
      <w:r w:rsidRPr="00DD0EC3">
        <w:lastRenderedPageBreak/>
        <w:t xml:space="preserve">Part </w:t>
      </w:r>
      <w:proofErr w:type="gramStart"/>
      <w:r w:rsidRPr="00DD0EC3">
        <w:t>II</w:t>
      </w:r>
      <w:r w:rsidR="00406F09" w:rsidRPr="00DD0EC3">
        <w:t xml:space="preserve">  </w:t>
      </w:r>
      <w:r w:rsidR="00246207" w:rsidRPr="00DD0EC3">
        <w:t>The</w:t>
      </w:r>
      <w:proofErr w:type="gramEnd"/>
      <w:r w:rsidR="00246207" w:rsidRPr="00DD0EC3">
        <w:t xml:space="preserve"> impact of current labour market trends in China and The United States on Starbucks</w:t>
      </w:r>
      <w:bookmarkEnd w:id="12"/>
    </w:p>
    <w:p w14:paraId="276994EF" w14:textId="77777777" w:rsidR="00246207" w:rsidRPr="00DD0EC3" w:rsidRDefault="00246207" w:rsidP="00DD0EC3">
      <w:pPr>
        <w:rPr>
          <w:rFonts w:cs="Arial"/>
          <w:szCs w:val="24"/>
        </w:rPr>
      </w:pPr>
      <w:r w:rsidRPr="00DD0EC3">
        <w:rPr>
          <w:rFonts w:cs="Arial"/>
          <w:szCs w:val="24"/>
        </w:rPr>
        <w:t>The tight and loose of the labour market determines how much money organizations and employers need to invest in wages and benefits, recruitment budgets and employee development, and how to develop and adjust human resource management policies (Armstrong, 2014; Taylor, 2019).</w:t>
      </w:r>
    </w:p>
    <w:p w14:paraId="03845517" w14:textId="4FE5E780" w:rsidR="00246207" w:rsidRPr="00DD0EC3" w:rsidRDefault="00892376" w:rsidP="00DD0EC3">
      <w:pPr>
        <w:pStyle w:val="2"/>
      </w:pPr>
      <w:bookmarkStart w:id="13" w:name="_Toc23274810"/>
      <w:r w:rsidRPr="00DD0EC3">
        <w:t xml:space="preserve">1. </w:t>
      </w:r>
      <w:r w:rsidR="00246207" w:rsidRPr="00DD0EC3">
        <w:t>The impact of U.S. labour market trends on Starbucks operations</w:t>
      </w:r>
      <w:bookmarkEnd w:id="13"/>
    </w:p>
    <w:p w14:paraId="06C112F9" w14:textId="4AA59581" w:rsidR="00246207" w:rsidRPr="00DD0EC3" w:rsidRDefault="00246207" w:rsidP="00DD0EC3">
      <w:pPr>
        <w:pStyle w:val="3"/>
        <w:rPr>
          <w:rFonts w:cs="Arial"/>
          <w:b w:val="0"/>
          <w:szCs w:val="24"/>
        </w:rPr>
      </w:pPr>
      <w:r w:rsidRPr="00DD0EC3">
        <w:rPr>
          <w:rFonts w:cs="Arial"/>
          <w:szCs w:val="24"/>
        </w:rPr>
        <w:t xml:space="preserve"> </w:t>
      </w:r>
      <w:bookmarkStart w:id="14" w:name="_Toc23274811"/>
      <w:r w:rsidR="00892376" w:rsidRPr="00DD0EC3">
        <w:rPr>
          <w:rFonts w:cs="Arial"/>
          <w:szCs w:val="24"/>
        </w:rPr>
        <w:t xml:space="preserve">1.1 </w:t>
      </w:r>
      <w:r w:rsidRPr="00DD0EC3">
        <w:rPr>
          <w:rFonts w:cs="Arial"/>
          <w:szCs w:val="24"/>
        </w:rPr>
        <w:t xml:space="preserve">The current </w:t>
      </w:r>
      <w:r w:rsidRPr="00DD0EC3">
        <w:rPr>
          <w:rFonts w:cs="Arial"/>
          <w:szCs w:val="24"/>
          <w:lang w:val="en-GB"/>
        </w:rPr>
        <w:t>labour</w:t>
      </w:r>
      <w:r w:rsidRPr="00DD0EC3">
        <w:rPr>
          <w:rFonts w:cs="Arial"/>
          <w:szCs w:val="24"/>
        </w:rPr>
        <w:t xml:space="preserve"> market trends in United States</w:t>
      </w:r>
      <w:bookmarkEnd w:id="14"/>
    </w:p>
    <w:p w14:paraId="3801961A" w14:textId="4F8ED78D" w:rsidR="00246207" w:rsidRPr="00DD0EC3" w:rsidRDefault="00246207" w:rsidP="00DD0EC3">
      <w:pPr>
        <w:rPr>
          <w:rFonts w:cs="Arial"/>
          <w:szCs w:val="24"/>
        </w:rPr>
      </w:pPr>
      <w:r w:rsidRPr="00DD0EC3">
        <w:rPr>
          <w:rFonts w:cs="Arial"/>
          <w:szCs w:val="24"/>
        </w:rPr>
        <w:t xml:space="preserve">According to CEIC (2019) statistics, the U.S. population reached 327.17 million in 2018. </w:t>
      </w:r>
      <w:r w:rsidR="001C5E03">
        <w:rPr>
          <w:rFonts w:cs="Arial"/>
          <w:szCs w:val="24"/>
        </w:rPr>
        <w:t>T</w:t>
      </w:r>
      <w:r w:rsidRPr="00DD0EC3">
        <w:rPr>
          <w:rFonts w:cs="Arial"/>
          <w:szCs w:val="24"/>
        </w:rPr>
        <w:t xml:space="preserve">he number of employed people in </w:t>
      </w:r>
      <w:r w:rsidR="00B268C2">
        <w:rPr>
          <w:rFonts w:cs="Arial" w:hint="eastAsia"/>
          <w:szCs w:val="24"/>
        </w:rPr>
        <w:t>t</w:t>
      </w:r>
      <w:r w:rsidRPr="00DD0EC3">
        <w:rPr>
          <w:rFonts w:cs="Arial"/>
          <w:szCs w:val="24"/>
        </w:rPr>
        <w:t>he United States increased to 158269 thousand in September of 2019, the highest number in American history. In September 2019, more people joined the labour force and wages rose again</w:t>
      </w:r>
      <w:r w:rsidR="001C5E03">
        <w:rPr>
          <w:rFonts w:cs="Arial"/>
          <w:szCs w:val="24"/>
        </w:rPr>
        <w:t xml:space="preserve"> </w:t>
      </w:r>
      <w:r w:rsidR="001C5E03" w:rsidRPr="00DD0EC3">
        <w:rPr>
          <w:rFonts w:cs="Arial"/>
          <w:szCs w:val="24"/>
        </w:rPr>
        <w:t>(</w:t>
      </w:r>
      <w:r w:rsidR="001C5E03">
        <w:rPr>
          <w:rFonts w:cs="Arial"/>
          <w:szCs w:val="24"/>
        </w:rPr>
        <w:t xml:space="preserve">BLS, </w:t>
      </w:r>
      <w:r w:rsidR="001C5E03" w:rsidRPr="00DD0EC3">
        <w:rPr>
          <w:rFonts w:cs="Arial"/>
          <w:szCs w:val="24"/>
        </w:rPr>
        <w:t>2019)</w:t>
      </w:r>
      <w:r w:rsidRPr="00DD0EC3">
        <w:rPr>
          <w:rFonts w:cs="Arial"/>
          <w:szCs w:val="24"/>
        </w:rPr>
        <w:t>.</w:t>
      </w:r>
    </w:p>
    <w:p w14:paraId="2FE82D67" w14:textId="2A254967" w:rsidR="00246207" w:rsidRPr="00DD0EC3" w:rsidRDefault="00246207" w:rsidP="00DD0EC3">
      <w:pPr>
        <w:rPr>
          <w:rFonts w:cs="Arial"/>
          <w:szCs w:val="24"/>
        </w:rPr>
      </w:pPr>
      <w:r w:rsidRPr="00DD0EC3">
        <w:rPr>
          <w:rFonts w:cs="Arial"/>
          <w:szCs w:val="24"/>
        </w:rPr>
        <w:t xml:space="preserve">As of September 2019, the unemployment rate in the United States was 3.5% (BLS, 2019). The labour force participation rate came in at 63.2% </w:t>
      </w:r>
      <w:bookmarkStart w:id="15" w:name="OLE_LINK1"/>
      <w:r w:rsidRPr="00DD0EC3">
        <w:rPr>
          <w:rFonts w:cs="Arial"/>
          <w:szCs w:val="24"/>
        </w:rPr>
        <w:t>(BLS, 2019)</w:t>
      </w:r>
      <w:bookmarkEnd w:id="15"/>
      <w:r w:rsidRPr="00DD0EC3">
        <w:rPr>
          <w:rFonts w:cs="Arial"/>
          <w:szCs w:val="24"/>
        </w:rPr>
        <w:t>. The U.S. currently has 7.2 million job openings</w:t>
      </w:r>
      <w:r w:rsidR="001C5E03">
        <w:rPr>
          <w:rFonts w:cs="Arial"/>
          <w:szCs w:val="24"/>
        </w:rPr>
        <w:t xml:space="preserve"> </w:t>
      </w:r>
      <w:r w:rsidR="001C5E03" w:rsidRPr="00DD0EC3">
        <w:rPr>
          <w:rFonts w:cs="Arial"/>
          <w:szCs w:val="24"/>
        </w:rPr>
        <w:t>(BLS, 2019)</w:t>
      </w:r>
      <w:r w:rsidRPr="00DD0EC3">
        <w:rPr>
          <w:rFonts w:cs="Arial"/>
          <w:szCs w:val="24"/>
        </w:rPr>
        <w:t xml:space="preserve">. The number of long-term unemployed -- those who have been out of work for 27 weeks or more -- is small, at 1.2 million in September 2019, or 20.6 percent of the unemployed (BLS, 2019). </w:t>
      </w:r>
    </w:p>
    <w:p w14:paraId="7922869B" w14:textId="57CC4E50" w:rsidR="00246207" w:rsidRPr="00DD0EC3" w:rsidRDefault="00246207" w:rsidP="00DD0EC3">
      <w:pPr>
        <w:rPr>
          <w:rFonts w:cs="Arial"/>
          <w:szCs w:val="24"/>
        </w:rPr>
      </w:pPr>
      <w:r w:rsidRPr="00DD0EC3">
        <w:rPr>
          <w:rFonts w:cs="Arial"/>
          <w:szCs w:val="24"/>
        </w:rPr>
        <w:t>According to the bureau of labour statistics (2019), as the population and labour force age, the U.S. labour force participation rate will continue to decline over the next decade, the labour force participation rate will rise to 23.3% for those aged 65 and older, and fall to 51.7% for those aged 16-24.</w:t>
      </w:r>
    </w:p>
    <w:p w14:paraId="3C92DF5F" w14:textId="77777777" w:rsidR="00246207" w:rsidRPr="00DD0EC3" w:rsidRDefault="00246207" w:rsidP="00DD0EC3">
      <w:pPr>
        <w:rPr>
          <w:rFonts w:cs="Arial"/>
          <w:szCs w:val="24"/>
        </w:rPr>
      </w:pPr>
      <w:r w:rsidRPr="00DD0EC3">
        <w:rPr>
          <w:rFonts w:cs="Arial"/>
          <w:szCs w:val="24"/>
        </w:rPr>
        <w:t>Overall, the current labour market in the United States is tightening, especially in some scarce industries, such as the IT industry or corporate executives.</w:t>
      </w:r>
    </w:p>
    <w:p w14:paraId="69900B1D" w14:textId="77777777" w:rsidR="00246207" w:rsidRPr="00DD0EC3" w:rsidRDefault="00246207" w:rsidP="00DD0EC3">
      <w:pPr>
        <w:rPr>
          <w:rFonts w:cs="Arial"/>
          <w:szCs w:val="24"/>
        </w:rPr>
      </w:pPr>
      <w:r w:rsidRPr="00DD0EC3">
        <w:rPr>
          <w:rFonts w:cs="Arial"/>
          <w:noProof/>
          <w:szCs w:val="24"/>
        </w:rPr>
        <w:lastRenderedPageBreak/>
        <w:drawing>
          <wp:inline distT="0" distB="0" distL="0" distR="0" wp14:anchorId="37364D81" wp14:editId="39480EAD">
            <wp:extent cx="5274310" cy="23761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1826D6.tmp"/>
                    <pic:cNvPicPr/>
                  </pic:nvPicPr>
                  <pic:blipFill>
                    <a:blip r:embed="rId30">
                      <a:extLst>
                        <a:ext uri="{28A0092B-C50C-407E-A947-70E740481C1C}">
                          <a14:useLocalDpi xmlns:a14="http://schemas.microsoft.com/office/drawing/2010/main" val="0"/>
                        </a:ext>
                      </a:extLst>
                    </a:blip>
                    <a:stretch>
                      <a:fillRect/>
                    </a:stretch>
                  </pic:blipFill>
                  <pic:spPr>
                    <a:xfrm>
                      <a:off x="0" y="0"/>
                      <a:ext cx="5274310" cy="2376170"/>
                    </a:xfrm>
                    <a:prstGeom prst="rect">
                      <a:avLst/>
                    </a:prstGeom>
                  </pic:spPr>
                </pic:pic>
              </a:graphicData>
            </a:graphic>
          </wp:inline>
        </w:drawing>
      </w:r>
    </w:p>
    <w:p w14:paraId="56073BF0" w14:textId="77777777" w:rsidR="00246207" w:rsidRPr="00DD0EC3" w:rsidRDefault="00246207" w:rsidP="00DD0EC3">
      <w:pPr>
        <w:pStyle w:val="4"/>
        <w:spacing w:line="480" w:lineRule="auto"/>
        <w:rPr>
          <w:rFonts w:cs="Arial"/>
          <w:szCs w:val="24"/>
        </w:rPr>
      </w:pPr>
      <w:r w:rsidRPr="00DD0EC3">
        <w:rPr>
          <w:rFonts w:cs="Arial"/>
          <w:szCs w:val="24"/>
        </w:rPr>
        <w:t>Figure 1: United States Unemployment Rate (2014-2019) Unit: percent</w:t>
      </w:r>
    </w:p>
    <w:p w14:paraId="6E934F4F" w14:textId="77777777" w:rsidR="00246207" w:rsidRPr="00DD0EC3" w:rsidRDefault="00246207" w:rsidP="00DD0EC3">
      <w:pPr>
        <w:rPr>
          <w:rFonts w:cs="Arial"/>
          <w:b/>
          <w:bCs/>
          <w:color w:val="333333"/>
          <w:szCs w:val="24"/>
          <w:shd w:val="clear" w:color="auto" w:fill="F5F5F5"/>
        </w:rPr>
      </w:pPr>
      <w:r w:rsidRPr="00DD0EC3">
        <w:rPr>
          <w:rFonts w:cs="Arial"/>
          <w:b/>
          <w:bCs/>
          <w:noProof/>
          <w:color w:val="333333"/>
          <w:szCs w:val="24"/>
          <w:shd w:val="clear" w:color="auto" w:fill="F5F5F5"/>
        </w:rPr>
        <w:drawing>
          <wp:inline distT="0" distB="0" distL="0" distR="0" wp14:anchorId="1C67E143" wp14:editId="7A4F21F4">
            <wp:extent cx="5274310" cy="25050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189559.tmp"/>
                    <pic:cNvPicPr/>
                  </pic:nvPicPr>
                  <pic:blipFill>
                    <a:blip r:embed="rId31">
                      <a:extLst>
                        <a:ext uri="{28A0092B-C50C-407E-A947-70E740481C1C}">
                          <a14:useLocalDpi xmlns:a14="http://schemas.microsoft.com/office/drawing/2010/main" val="0"/>
                        </a:ext>
                      </a:extLst>
                    </a:blip>
                    <a:stretch>
                      <a:fillRect/>
                    </a:stretch>
                  </pic:blipFill>
                  <pic:spPr>
                    <a:xfrm>
                      <a:off x="0" y="0"/>
                      <a:ext cx="5274310" cy="2505075"/>
                    </a:xfrm>
                    <a:prstGeom prst="rect">
                      <a:avLst/>
                    </a:prstGeom>
                  </pic:spPr>
                </pic:pic>
              </a:graphicData>
            </a:graphic>
          </wp:inline>
        </w:drawing>
      </w:r>
    </w:p>
    <w:p w14:paraId="245683D6" w14:textId="77777777" w:rsidR="00246207" w:rsidRPr="00DD0EC3" w:rsidRDefault="00246207" w:rsidP="00DD0EC3">
      <w:pPr>
        <w:pStyle w:val="4"/>
        <w:spacing w:line="480" w:lineRule="auto"/>
        <w:rPr>
          <w:rFonts w:cs="Arial"/>
          <w:szCs w:val="24"/>
        </w:rPr>
      </w:pPr>
      <w:r w:rsidRPr="00DD0EC3">
        <w:rPr>
          <w:rFonts w:cs="Arial"/>
          <w:szCs w:val="24"/>
        </w:rPr>
        <w:t>Figure 2: United States Labour Force Participation Rate (2014-2019) Unit: percent</w:t>
      </w:r>
    </w:p>
    <w:p w14:paraId="260C5F38" w14:textId="77777777" w:rsidR="00246207" w:rsidRPr="00DD0EC3" w:rsidRDefault="00246207" w:rsidP="00DD0EC3">
      <w:pPr>
        <w:rPr>
          <w:rFonts w:cs="Arial"/>
          <w:b/>
          <w:bCs/>
          <w:color w:val="333333"/>
          <w:szCs w:val="24"/>
          <w:shd w:val="clear" w:color="auto" w:fill="F5F5F5"/>
        </w:rPr>
      </w:pPr>
      <w:r w:rsidRPr="00DD0EC3">
        <w:rPr>
          <w:rFonts w:cs="Arial"/>
          <w:b/>
          <w:bCs/>
          <w:noProof/>
          <w:color w:val="333333"/>
          <w:szCs w:val="24"/>
          <w:shd w:val="clear" w:color="auto" w:fill="F5F5F5"/>
        </w:rPr>
        <w:drawing>
          <wp:inline distT="0" distB="0" distL="0" distR="0" wp14:anchorId="2F65FE65" wp14:editId="76DD2767">
            <wp:extent cx="5274310" cy="23812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18887A.tmp"/>
                    <pic:cNvPicPr/>
                  </pic:nvPicPr>
                  <pic:blipFill>
                    <a:blip r:embed="rId32">
                      <a:extLst>
                        <a:ext uri="{28A0092B-C50C-407E-A947-70E740481C1C}">
                          <a14:useLocalDpi xmlns:a14="http://schemas.microsoft.com/office/drawing/2010/main" val="0"/>
                        </a:ext>
                      </a:extLst>
                    </a:blip>
                    <a:stretch>
                      <a:fillRect/>
                    </a:stretch>
                  </pic:blipFill>
                  <pic:spPr>
                    <a:xfrm>
                      <a:off x="0" y="0"/>
                      <a:ext cx="5274310" cy="2381250"/>
                    </a:xfrm>
                    <a:prstGeom prst="rect">
                      <a:avLst/>
                    </a:prstGeom>
                  </pic:spPr>
                </pic:pic>
              </a:graphicData>
            </a:graphic>
          </wp:inline>
        </w:drawing>
      </w:r>
    </w:p>
    <w:p w14:paraId="43AD9CD8" w14:textId="77777777" w:rsidR="00246207" w:rsidRPr="00DD0EC3" w:rsidRDefault="00246207" w:rsidP="00DD0EC3">
      <w:pPr>
        <w:pStyle w:val="4"/>
        <w:spacing w:line="480" w:lineRule="auto"/>
        <w:rPr>
          <w:rFonts w:cs="Arial"/>
          <w:szCs w:val="24"/>
        </w:rPr>
      </w:pPr>
      <w:r w:rsidRPr="00DD0EC3">
        <w:rPr>
          <w:rFonts w:cs="Arial"/>
          <w:szCs w:val="24"/>
        </w:rPr>
        <w:lastRenderedPageBreak/>
        <w:t>Figure 3: United States Job Vacancies (2014-2019) Unit: Thousand</w:t>
      </w:r>
    </w:p>
    <w:p w14:paraId="7666D877" w14:textId="77777777" w:rsidR="00246207" w:rsidRPr="00DD0EC3" w:rsidRDefault="00246207" w:rsidP="00DD0EC3">
      <w:pPr>
        <w:rPr>
          <w:rFonts w:cs="Arial"/>
          <w:szCs w:val="24"/>
        </w:rPr>
      </w:pPr>
      <w:r w:rsidRPr="00DD0EC3">
        <w:rPr>
          <w:rFonts w:cs="Arial"/>
          <w:noProof/>
          <w:szCs w:val="24"/>
        </w:rPr>
        <w:drawing>
          <wp:inline distT="0" distB="0" distL="0" distR="0" wp14:anchorId="1D3D9BE6" wp14:editId="5F92753C">
            <wp:extent cx="5274310" cy="2416175"/>
            <wp:effectExtent l="0" t="0" r="2540" b="3175"/>
            <wp:docPr id="681860224" name="Picture 681860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181EF0.tmp"/>
                    <pic:cNvPicPr/>
                  </pic:nvPicPr>
                  <pic:blipFill>
                    <a:blip r:embed="rId33">
                      <a:extLst>
                        <a:ext uri="{28A0092B-C50C-407E-A947-70E740481C1C}">
                          <a14:useLocalDpi xmlns:a14="http://schemas.microsoft.com/office/drawing/2010/main" val="0"/>
                        </a:ext>
                      </a:extLst>
                    </a:blip>
                    <a:stretch>
                      <a:fillRect/>
                    </a:stretch>
                  </pic:blipFill>
                  <pic:spPr>
                    <a:xfrm>
                      <a:off x="0" y="0"/>
                      <a:ext cx="5274310" cy="2416175"/>
                    </a:xfrm>
                    <a:prstGeom prst="rect">
                      <a:avLst/>
                    </a:prstGeom>
                  </pic:spPr>
                </pic:pic>
              </a:graphicData>
            </a:graphic>
          </wp:inline>
        </w:drawing>
      </w:r>
    </w:p>
    <w:p w14:paraId="20A32A28" w14:textId="339F7303" w:rsidR="00EA72EB" w:rsidRPr="00DD0EC3" w:rsidRDefault="00246207" w:rsidP="00DD0EC3">
      <w:pPr>
        <w:pStyle w:val="4"/>
        <w:spacing w:line="480" w:lineRule="auto"/>
        <w:rPr>
          <w:rFonts w:cs="Arial"/>
          <w:szCs w:val="24"/>
        </w:rPr>
      </w:pPr>
      <w:r w:rsidRPr="00DD0EC3">
        <w:rPr>
          <w:rFonts w:cs="Arial"/>
          <w:szCs w:val="24"/>
        </w:rPr>
        <w:t>Figure 4: United States Population (2014-2019) Unit: Million</w:t>
      </w:r>
    </w:p>
    <w:p w14:paraId="15A7C72E" w14:textId="1CEC6994" w:rsidR="00246207" w:rsidRPr="00DD0EC3" w:rsidRDefault="00892376" w:rsidP="00DD0EC3">
      <w:pPr>
        <w:pStyle w:val="3"/>
        <w:rPr>
          <w:rFonts w:cs="Arial"/>
          <w:szCs w:val="24"/>
        </w:rPr>
      </w:pPr>
      <w:bookmarkStart w:id="16" w:name="_Toc23274812"/>
      <w:r w:rsidRPr="00DD0EC3">
        <w:rPr>
          <w:rFonts w:cs="Arial"/>
          <w:szCs w:val="24"/>
        </w:rPr>
        <w:t xml:space="preserve">1.2 </w:t>
      </w:r>
      <w:r w:rsidR="00246207" w:rsidRPr="00DD0EC3">
        <w:rPr>
          <w:rFonts w:cs="Arial"/>
          <w:szCs w:val="24"/>
        </w:rPr>
        <w:t xml:space="preserve">How Starbucks HR operate in </w:t>
      </w:r>
      <w:r w:rsidR="0090455A">
        <w:rPr>
          <w:rFonts w:cs="Arial"/>
          <w:szCs w:val="24"/>
        </w:rPr>
        <w:t>t</w:t>
      </w:r>
      <w:r w:rsidR="00246207" w:rsidRPr="00DD0EC3">
        <w:rPr>
          <w:rFonts w:cs="Arial"/>
          <w:szCs w:val="24"/>
        </w:rPr>
        <w:t>he Unite Stated</w:t>
      </w:r>
      <w:bookmarkEnd w:id="16"/>
    </w:p>
    <w:p w14:paraId="6090E91B" w14:textId="2546386B" w:rsidR="00246207" w:rsidRPr="00DD0EC3" w:rsidRDefault="00246207" w:rsidP="00DD0EC3">
      <w:pPr>
        <w:rPr>
          <w:rFonts w:cs="Arial"/>
          <w:szCs w:val="24"/>
        </w:rPr>
      </w:pPr>
      <w:r w:rsidRPr="00DD0EC3">
        <w:rPr>
          <w:rFonts w:cs="Arial"/>
          <w:szCs w:val="24"/>
        </w:rPr>
        <w:t xml:space="preserve">Starbucks is likely to face a shortage of this kind of talent as </w:t>
      </w:r>
      <w:r w:rsidR="00B268C2">
        <w:rPr>
          <w:rFonts w:cs="Arial"/>
          <w:szCs w:val="24"/>
        </w:rPr>
        <w:t>t</w:t>
      </w:r>
      <w:r w:rsidRPr="00DD0EC3">
        <w:rPr>
          <w:rFonts w:cs="Arial"/>
          <w:szCs w:val="24"/>
        </w:rPr>
        <w:t>he United Stated labour market tightens. The company's human resources policies and practices must consider the interests of employees and better improve the relationship between employers and employees.</w:t>
      </w:r>
    </w:p>
    <w:p w14:paraId="3E86F971" w14:textId="5B1C2A55" w:rsidR="0090455A" w:rsidRPr="00DD0EC3" w:rsidRDefault="00246207" w:rsidP="00DD0EC3">
      <w:pPr>
        <w:rPr>
          <w:rFonts w:cs="Arial" w:hint="eastAsia"/>
          <w:szCs w:val="24"/>
        </w:rPr>
      </w:pPr>
      <w:r w:rsidRPr="00DD0EC3">
        <w:rPr>
          <w:rFonts w:cs="Arial"/>
          <w:szCs w:val="24"/>
        </w:rPr>
        <w:t>In the recruitment plan, the company needs to invest more budget to recruit talent. In terms of talent retention, the company needs more employee surveys, exit interviews and other means to understand the true thinking of employees in order to properly adjust the retention plan. On the other hand, the company needs to pay attention to the employee development plan and make clear personal development prospects for employees at all levels to ensure the stability of existing employees.</w:t>
      </w:r>
    </w:p>
    <w:p w14:paraId="6F9BEB8E" w14:textId="7025D9F1" w:rsidR="00246207" w:rsidRPr="00DD0EC3" w:rsidRDefault="00892376" w:rsidP="00DD0EC3">
      <w:pPr>
        <w:pStyle w:val="2"/>
      </w:pPr>
      <w:bookmarkStart w:id="17" w:name="_Toc23274813"/>
      <w:r w:rsidRPr="00DD0EC3">
        <w:t xml:space="preserve">2. </w:t>
      </w:r>
      <w:r w:rsidR="00246207" w:rsidRPr="00DD0EC3">
        <w:t>The impact of China labour market trends on Starbucks operations</w:t>
      </w:r>
      <w:bookmarkEnd w:id="17"/>
    </w:p>
    <w:p w14:paraId="4BA88F09" w14:textId="64F91848" w:rsidR="00246207" w:rsidRPr="00DD0EC3" w:rsidRDefault="00892376" w:rsidP="00DD0EC3">
      <w:pPr>
        <w:pStyle w:val="3"/>
        <w:rPr>
          <w:rFonts w:cs="Arial"/>
          <w:szCs w:val="24"/>
        </w:rPr>
      </w:pPr>
      <w:bookmarkStart w:id="18" w:name="_Toc23274814"/>
      <w:r w:rsidRPr="00DD0EC3">
        <w:rPr>
          <w:rFonts w:cs="Arial"/>
          <w:szCs w:val="24"/>
        </w:rPr>
        <w:lastRenderedPageBreak/>
        <w:t xml:space="preserve">2.1 </w:t>
      </w:r>
      <w:r w:rsidR="00246207" w:rsidRPr="00DD0EC3">
        <w:rPr>
          <w:rFonts w:cs="Arial"/>
          <w:szCs w:val="24"/>
        </w:rPr>
        <w:t xml:space="preserve">The current </w:t>
      </w:r>
      <w:r w:rsidR="00246207" w:rsidRPr="00DD0EC3">
        <w:rPr>
          <w:rFonts w:cs="Arial"/>
          <w:szCs w:val="24"/>
          <w:lang w:val="en-GB"/>
        </w:rPr>
        <w:t>labour</w:t>
      </w:r>
      <w:r w:rsidR="00246207" w:rsidRPr="00DD0EC3">
        <w:rPr>
          <w:rFonts w:cs="Arial"/>
          <w:szCs w:val="24"/>
        </w:rPr>
        <w:t xml:space="preserve"> market trends in China</w:t>
      </w:r>
      <w:bookmarkEnd w:id="18"/>
    </w:p>
    <w:p w14:paraId="1C842E34" w14:textId="77777777" w:rsidR="00246207" w:rsidRPr="00DD0EC3" w:rsidRDefault="00246207" w:rsidP="00DD0EC3">
      <w:pPr>
        <w:rPr>
          <w:rFonts w:cs="Arial"/>
          <w:szCs w:val="24"/>
        </w:rPr>
      </w:pPr>
      <w:r w:rsidRPr="00DD0EC3">
        <w:rPr>
          <w:rFonts w:cs="Arial"/>
          <w:szCs w:val="24"/>
        </w:rPr>
        <w:t xml:space="preserve">According to CEIC's </w:t>
      </w:r>
      <w:r w:rsidRPr="00DD0EC3">
        <w:rPr>
          <w:rFonts w:eastAsia="微软雅黑" w:cs="Arial"/>
          <w:szCs w:val="24"/>
        </w:rPr>
        <w:t>（</w:t>
      </w:r>
      <w:r w:rsidRPr="00DD0EC3">
        <w:rPr>
          <w:rFonts w:cs="Arial"/>
          <w:szCs w:val="24"/>
        </w:rPr>
        <w:t>2019</w:t>
      </w:r>
      <w:r w:rsidRPr="00DD0EC3">
        <w:rPr>
          <w:rFonts w:eastAsia="微软雅黑" w:cs="Arial"/>
          <w:szCs w:val="24"/>
        </w:rPr>
        <w:t>）</w:t>
      </w:r>
      <w:r w:rsidRPr="00DD0EC3">
        <w:rPr>
          <w:rFonts w:cs="Arial"/>
          <w:szCs w:val="24"/>
        </w:rPr>
        <w:t xml:space="preserve"> statistics, in 2018, China's population reached 1395.4 million. Employed persons reached 775,8 million. China’s Labour Force Participation Rate dropped to 68.7% in Dec 2018, compared with 69.2% in the previous year. In the second quarter of 2019, China’s unemployment rate was 3.61% (Reported by World Bank), at a record low since 2002.</w:t>
      </w:r>
    </w:p>
    <w:p w14:paraId="15ED43E1" w14:textId="1F422599" w:rsidR="00246207" w:rsidRPr="00DD0EC3" w:rsidRDefault="00246207" w:rsidP="00DD0EC3">
      <w:pPr>
        <w:rPr>
          <w:rFonts w:cs="Arial"/>
          <w:szCs w:val="24"/>
        </w:rPr>
      </w:pPr>
      <w:r w:rsidRPr="00DD0EC3">
        <w:rPr>
          <w:rFonts w:cs="Arial"/>
          <w:szCs w:val="24"/>
        </w:rPr>
        <w:t xml:space="preserve">According to the </w:t>
      </w:r>
      <w:r w:rsidRPr="00DD0EC3">
        <w:rPr>
          <w:rFonts w:cs="Arial"/>
          <w:i/>
          <w:szCs w:val="24"/>
        </w:rPr>
        <w:t>China Labour Market Development Report 2018</w:t>
      </w:r>
      <w:r w:rsidRPr="00DD0EC3">
        <w:rPr>
          <w:rFonts w:cs="Arial"/>
          <w:szCs w:val="24"/>
        </w:rPr>
        <w:t xml:space="preserve"> published by the Labour Market Centre of Beijing Normal University (2018), the supply of labour has shifted from structural excess to structural shortage in the current Chinese labour market. The shortage of high-skilled labour coexists with the unemployment of low-skilled labour. IT industries remained the most attractive last year, while the education and training industry replace the internet and e-commerce industry to show the most urgent need of employees (CHINADAILY, 2019). </w:t>
      </w:r>
    </w:p>
    <w:p w14:paraId="4A51D10D" w14:textId="77777777" w:rsidR="00246207" w:rsidRPr="00DD0EC3" w:rsidRDefault="00246207" w:rsidP="00DD0EC3">
      <w:pPr>
        <w:rPr>
          <w:rFonts w:cs="Arial"/>
          <w:szCs w:val="24"/>
        </w:rPr>
      </w:pPr>
      <w:r w:rsidRPr="00DD0EC3">
        <w:rPr>
          <w:rFonts w:cs="Arial"/>
          <w:szCs w:val="24"/>
        </w:rPr>
        <w:t>Overall, China's current overall labour market tends to be balanced, but the labour market is tightening in some high-skilled industries and emerging industries, on the other hand, labour market is becoming looser in the low-skilled jobs.</w:t>
      </w:r>
    </w:p>
    <w:p w14:paraId="3FCDB00C" w14:textId="77777777" w:rsidR="00246207" w:rsidRPr="00DD0EC3" w:rsidRDefault="00246207" w:rsidP="00DD0EC3">
      <w:pPr>
        <w:rPr>
          <w:rFonts w:cs="Arial"/>
          <w:szCs w:val="24"/>
        </w:rPr>
      </w:pPr>
      <w:r w:rsidRPr="00DD0EC3">
        <w:rPr>
          <w:rFonts w:cs="Arial"/>
          <w:noProof/>
          <w:szCs w:val="24"/>
        </w:rPr>
        <w:drawing>
          <wp:inline distT="0" distB="0" distL="0" distR="0" wp14:anchorId="10A85EDC" wp14:editId="264BCC28">
            <wp:extent cx="5274310" cy="2401570"/>
            <wp:effectExtent l="0" t="0" r="2540" b="0"/>
            <wp:docPr id="681860225" name="Picture 681860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18C68.tmp"/>
                    <pic:cNvPicPr/>
                  </pic:nvPicPr>
                  <pic:blipFill>
                    <a:blip r:embed="rId34">
                      <a:extLst>
                        <a:ext uri="{28A0092B-C50C-407E-A947-70E740481C1C}">
                          <a14:useLocalDpi xmlns:a14="http://schemas.microsoft.com/office/drawing/2010/main" val="0"/>
                        </a:ext>
                      </a:extLst>
                    </a:blip>
                    <a:stretch>
                      <a:fillRect/>
                    </a:stretch>
                  </pic:blipFill>
                  <pic:spPr>
                    <a:xfrm>
                      <a:off x="0" y="0"/>
                      <a:ext cx="5274310" cy="2401570"/>
                    </a:xfrm>
                    <a:prstGeom prst="rect">
                      <a:avLst/>
                    </a:prstGeom>
                  </pic:spPr>
                </pic:pic>
              </a:graphicData>
            </a:graphic>
          </wp:inline>
        </w:drawing>
      </w:r>
    </w:p>
    <w:p w14:paraId="50E78B68" w14:textId="77777777" w:rsidR="00246207" w:rsidRPr="00DD0EC3" w:rsidRDefault="00246207" w:rsidP="00DD0EC3">
      <w:pPr>
        <w:pStyle w:val="4"/>
        <w:spacing w:line="480" w:lineRule="auto"/>
        <w:rPr>
          <w:rFonts w:cs="Arial"/>
          <w:szCs w:val="24"/>
        </w:rPr>
      </w:pPr>
      <w:r w:rsidRPr="00DD0EC3">
        <w:rPr>
          <w:rFonts w:cs="Arial"/>
          <w:szCs w:val="24"/>
        </w:rPr>
        <w:lastRenderedPageBreak/>
        <w:t>Figure 1: China Unemployment Rate (2014-2019) Unit: percent</w:t>
      </w:r>
    </w:p>
    <w:p w14:paraId="5DDC06D2" w14:textId="77777777" w:rsidR="00246207" w:rsidRPr="00DD0EC3" w:rsidRDefault="00246207" w:rsidP="00DD0EC3">
      <w:pPr>
        <w:rPr>
          <w:rFonts w:cs="Arial"/>
          <w:szCs w:val="24"/>
        </w:rPr>
      </w:pPr>
      <w:r w:rsidRPr="00DD0EC3">
        <w:rPr>
          <w:rFonts w:cs="Arial"/>
          <w:noProof/>
          <w:szCs w:val="24"/>
        </w:rPr>
        <w:drawing>
          <wp:inline distT="0" distB="0" distL="0" distR="0" wp14:anchorId="44E3D0C8" wp14:editId="72CD4F9C">
            <wp:extent cx="5274310" cy="2445385"/>
            <wp:effectExtent l="0" t="0" r="2540" b="0"/>
            <wp:docPr id="681860226" name="Picture 681860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18E93.tmp"/>
                    <pic:cNvPicPr/>
                  </pic:nvPicPr>
                  <pic:blipFill>
                    <a:blip r:embed="rId35">
                      <a:extLst>
                        <a:ext uri="{28A0092B-C50C-407E-A947-70E740481C1C}">
                          <a14:useLocalDpi xmlns:a14="http://schemas.microsoft.com/office/drawing/2010/main" val="0"/>
                        </a:ext>
                      </a:extLst>
                    </a:blip>
                    <a:stretch>
                      <a:fillRect/>
                    </a:stretch>
                  </pic:blipFill>
                  <pic:spPr>
                    <a:xfrm>
                      <a:off x="0" y="0"/>
                      <a:ext cx="5274310" cy="2445385"/>
                    </a:xfrm>
                    <a:prstGeom prst="rect">
                      <a:avLst/>
                    </a:prstGeom>
                  </pic:spPr>
                </pic:pic>
              </a:graphicData>
            </a:graphic>
          </wp:inline>
        </w:drawing>
      </w:r>
    </w:p>
    <w:p w14:paraId="5CFE91A9" w14:textId="77777777" w:rsidR="00246207" w:rsidRPr="00DD0EC3" w:rsidRDefault="00246207" w:rsidP="00DD0EC3">
      <w:pPr>
        <w:pStyle w:val="4"/>
        <w:spacing w:line="480" w:lineRule="auto"/>
        <w:rPr>
          <w:rFonts w:cs="Arial"/>
          <w:szCs w:val="24"/>
        </w:rPr>
      </w:pPr>
      <w:r w:rsidRPr="00DD0EC3">
        <w:rPr>
          <w:rFonts w:cs="Arial"/>
          <w:szCs w:val="24"/>
        </w:rPr>
        <w:t>Figure 2: China Population (2014-2018) Unit: Million</w:t>
      </w:r>
    </w:p>
    <w:p w14:paraId="2D26E566" w14:textId="77777777" w:rsidR="00246207" w:rsidRPr="00DD0EC3" w:rsidRDefault="00246207" w:rsidP="00DD0EC3">
      <w:pPr>
        <w:rPr>
          <w:rFonts w:cs="Arial"/>
          <w:szCs w:val="24"/>
        </w:rPr>
      </w:pPr>
      <w:r w:rsidRPr="00DD0EC3">
        <w:rPr>
          <w:rFonts w:cs="Arial"/>
          <w:noProof/>
          <w:szCs w:val="24"/>
        </w:rPr>
        <w:drawing>
          <wp:inline distT="0" distB="0" distL="0" distR="0" wp14:anchorId="49741466" wp14:editId="053F694C">
            <wp:extent cx="5274310" cy="2402840"/>
            <wp:effectExtent l="0" t="0" r="2540" b="0"/>
            <wp:docPr id="681860227" name="Picture 681860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18CF46.tmp"/>
                    <pic:cNvPicPr/>
                  </pic:nvPicPr>
                  <pic:blipFill>
                    <a:blip r:embed="rId36">
                      <a:extLst>
                        <a:ext uri="{28A0092B-C50C-407E-A947-70E740481C1C}">
                          <a14:useLocalDpi xmlns:a14="http://schemas.microsoft.com/office/drawing/2010/main" val="0"/>
                        </a:ext>
                      </a:extLst>
                    </a:blip>
                    <a:stretch>
                      <a:fillRect/>
                    </a:stretch>
                  </pic:blipFill>
                  <pic:spPr>
                    <a:xfrm>
                      <a:off x="0" y="0"/>
                      <a:ext cx="5274310" cy="2402840"/>
                    </a:xfrm>
                    <a:prstGeom prst="rect">
                      <a:avLst/>
                    </a:prstGeom>
                  </pic:spPr>
                </pic:pic>
              </a:graphicData>
            </a:graphic>
          </wp:inline>
        </w:drawing>
      </w:r>
    </w:p>
    <w:p w14:paraId="0BC5919F" w14:textId="0F17E02E" w:rsidR="00892376" w:rsidRPr="00DD0EC3" w:rsidRDefault="00246207" w:rsidP="00DD0EC3">
      <w:pPr>
        <w:pStyle w:val="4"/>
        <w:spacing w:line="480" w:lineRule="auto"/>
        <w:rPr>
          <w:rFonts w:cs="Arial"/>
          <w:szCs w:val="24"/>
        </w:rPr>
      </w:pPr>
      <w:r w:rsidRPr="00DD0EC3">
        <w:rPr>
          <w:rFonts w:cs="Arial"/>
          <w:szCs w:val="24"/>
        </w:rPr>
        <w:t>Figure 3: China Average Yearly Wages (2014-2018) unit: CNY/Year</w:t>
      </w:r>
    </w:p>
    <w:p w14:paraId="2633D3B2" w14:textId="6D0A9A65" w:rsidR="00246207" w:rsidRPr="00DD0EC3" w:rsidRDefault="00892376" w:rsidP="00DD0EC3">
      <w:pPr>
        <w:pStyle w:val="3"/>
        <w:rPr>
          <w:rFonts w:cs="Arial"/>
          <w:szCs w:val="24"/>
        </w:rPr>
      </w:pPr>
      <w:bookmarkStart w:id="19" w:name="_Toc23274815"/>
      <w:r w:rsidRPr="00DD0EC3">
        <w:rPr>
          <w:rFonts w:cs="Arial"/>
          <w:szCs w:val="24"/>
        </w:rPr>
        <w:t>2.2</w:t>
      </w:r>
      <w:r w:rsidR="00246207" w:rsidRPr="00DD0EC3">
        <w:rPr>
          <w:rFonts w:cs="Arial"/>
          <w:szCs w:val="24"/>
        </w:rPr>
        <w:t xml:space="preserve"> How Starbucks HR operate in </w:t>
      </w:r>
      <w:r w:rsidR="00352982" w:rsidRPr="00DD0EC3">
        <w:rPr>
          <w:rFonts w:cs="Arial"/>
          <w:szCs w:val="24"/>
        </w:rPr>
        <w:t>China</w:t>
      </w:r>
      <w:bookmarkEnd w:id="19"/>
    </w:p>
    <w:p w14:paraId="7FF7F7A9" w14:textId="3B27B7F0" w:rsidR="00B268C2" w:rsidRDefault="00246207" w:rsidP="00DD0EC3">
      <w:pPr>
        <w:rPr>
          <w:rFonts w:cs="Arial"/>
          <w:szCs w:val="24"/>
        </w:rPr>
      </w:pPr>
      <w:r w:rsidRPr="00DD0EC3">
        <w:rPr>
          <w:rFonts w:cs="Arial"/>
          <w:szCs w:val="24"/>
        </w:rPr>
        <w:t xml:space="preserve">China's current high-skilled labour market is tightening, </w:t>
      </w:r>
      <w:r w:rsidR="00B268C2">
        <w:rPr>
          <w:rFonts w:cs="Arial"/>
          <w:szCs w:val="24"/>
        </w:rPr>
        <w:t>Starbucks</w:t>
      </w:r>
      <w:r w:rsidRPr="00DD0EC3">
        <w:rPr>
          <w:rFonts w:cs="Arial"/>
          <w:szCs w:val="24"/>
        </w:rPr>
        <w:t xml:space="preserve"> need</w:t>
      </w:r>
      <w:r w:rsidR="00B268C2">
        <w:rPr>
          <w:rFonts w:cs="Arial"/>
          <w:szCs w:val="24"/>
        </w:rPr>
        <w:t>s</w:t>
      </w:r>
      <w:r w:rsidRPr="00DD0EC3">
        <w:rPr>
          <w:rFonts w:cs="Arial"/>
          <w:szCs w:val="24"/>
        </w:rPr>
        <w:t xml:space="preserve"> to invest more in </w:t>
      </w:r>
      <w:r w:rsidR="001C5E03">
        <w:rPr>
          <w:rFonts w:cs="Arial"/>
          <w:szCs w:val="24"/>
        </w:rPr>
        <w:t xml:space="preserve">high-skilled </w:t>
      </w:r>
      <w:r w:rsidRPr="00DD0EC3">
        <w:rPr>
          <w:rFonts w:cs="Arial"/>
          <w:szCs w:val="24"/>
        </w:rPr>
        <w:t xml:space="preserve">talent recruitment and retention, while matching employee development plans and benefits systems. On the other hand, the loosening of China's low-skilled labour market will also affect Starbucks' low-skilled workforce in China. According to Taylor's labour market competition model, when the labour market is </w:t>
      </w:r>
      <w:r w:rsidRPr="00DD0EC3">
        <w:rPr>
          <w:rFonts w:cs="Arial"/>
          <w:szCs w:val="24"/>
        </w:rPr>
        <w:lastRenderedPageBreak/>
        <w:t>loose and employers can provide more career opportunities, employers will become “Selectors</w:t>
      </w:r>
      <w:r w:rsidRPr="00DD0EC3">
        <w:rPr>
          <w:rFonts w:cs="Arial"/>
          <w:szCs w:val="24"/>
        </w:rPr>
        <w:t>（</w:t>
      </w:r>
      <w:r w:rsidRPr="00DD0EC3">
        <w:rPr>
          <w:rFonts w:cs="Arial"/>
          <w:szCs w:val="24"/>
        </w:rPr>
        <w:t>Taylor, 2019, p417</w:t>
      </w:r>
      <w:r w:rsidRPr="00DD0EC3">
        <w:rPr>
          <w:rFonts w:cs="Arial"/>
          <w:szCs w:val="24"/>
        </w:rPr>
        <w:t>）</w:t>
      </w:r>
      <w:r w:rsidRPr="00DD0EC3">
        <w:rPr>
          <w:rFonts w:cs="Arial"/>
          <w:szCs w:val="24"/>
        </w:rPr>
        <w:t>, with the negative impact that organizations will receive a large number of job search reports, and spend a lot of money</w:t>
      </w:r>
      <w:r w:rsidR="001C5E03">
        <w:rPr>
          <w:rFonts w:cs="Arial"/>
          <w:szCs w:val="24"/>
        </w:rPr>
        <w:t>, t</w:t>
      </w:r>
      <w:r w:rsidRPr="00DD0EC3">
        <w:rPr>
          <w:rFonts w:cs="Arial"/>
          <w:szCs w:val="24"/>
        </w:rPr>
        <w:t>ime and cost are in the recruitment process and screening techniques</w:t>
      </w:r>
      <w:r w:rsidR="00892376" w:rsidRPr="00DD0EC3">
        <w:rPr>
          <w:rFonts w:cs="Arial"/>
          <w:szCs w:val="24"/>
        </w:rPr>
        <w:t>.</w:t>
      </w:r>
      <w:r w:rsidR="00B268C2">
        <w:rPr>
          <w:rFonts w:cs="Arial"/>
          <w:szCs w:val="24"/>
        </w:rPr>
        <w:br w:type="page"/>
      </w:r>
    </w:p>
    <w:p w14:paraId="3AD12384" w14:textId="044C4457" w:rsidR="00172106" w:rsidRPr="00172106" w:rsidRDefault="00246207" w:rsidP="00172106">
      <w:pPr>
        <w:pStyle w:val="2"/>
        <w:rPr>
          <w:rFonts w:hint="eastAsia"/>
        </w:rPr>
      </w:pPr>
      <w:bookmarkStart w:id="20" w:name="_Toc23274816"/>
      <w:r w:rsidRPr="00DD0EC3">
        <w:lastRenderedPageBreak/>
        <w:t>Reference:</w:t>
      </w:r>
      <w:bookmarkEnd w:id="20"/>
    </w:p>
    <w:p w14:paraId="7A2EEF31" w14:textId="77777777" w:rsidR="00246207" w:rsidRPr="00DD0EC3" w:rsidRDefault="00246207" w:rsidP="00DD0EC3">
      <w:pPr>
        <w:jc w:val="left"/>
        <w:rPr>
          <w:rFonts w:cs="Arial"/>
          <w:szCs w:val="24"/>
        </w:rPr>
      </w:pPr>
      <w:r w:rsidRPr="00DD0EC3">
        <w:rPr>
          <w:rFonts w:cs="Arial"/>
          <w:szCs w:val="24"/>
        </w:rPr>
        <w:t xml:space="preserve">Armstrong, M. (2017) </w:t>
      </w:r>
      <w:r w:rsidRPr="00DD0EC3">
        <w:rPr>
          <w:rFonts w:cs="Arial"/>
          <w:i/>
          <w:szCs w:val="24"/>
        </w:rPr>
        <w:t xml:space="preserve">Armstrong’s handbook of human resource management practice </w:t>
      </w:r>
      <w:r w:rsidRPr="00DD0EC3">
        <w:rPr>
          <w:rFonts w:cs="Arial"/>
          <w:szCs w:val="24"/>
        </w:rPr>
        <w:t>14</w:t>
      </w:r>
      <w:r w:rsidRPr="00DD0EC3">
        <w:rPr>
          <w:rFonts w:cs="Arial"/>
          <w:szCs w:val="24"/>
          <w:vertAlign w:val="superscript"/>
        </w:rPr>
        <w:t>th</w:t>
      </w:r>
      <w:r w:rsidRPr="00DD0EC3">
        <w:rPr>
          <w:rFonts w:cs="Arial"/>
          <w:szCs w:val="24"/>
        </w:rPr>
        <w:t xml:space="preserve"> Ed. London: Kogan Page.</w:t>
      </w:r>
    </w:p>
    <w:p w14:paraId="759B1DBD" w14:textId="77777777" w:rsidR="00246207" w:rsidRPr="00DD0EC3" w:rsidRDefault="00246207" w:rsidP="00DD0EC3">
      <w:pPr>
        <w:jc w:val="left"/>
        <w:rPr>
          <w:rFonts w:cs="Arial"/>
          <w:szCs w:val="24"/>
        </w:rPr>
      </w:pPr>
      <w:r w:rsidRPr="00DD0EC3">
        <w:rPr>
          <w:rFonts w:cs="Arial"/>
          <w:szCs w:val="24"/>
        </w:rPr>
        <w:t xml:space="preserve">Alexia, F. C. (2019) </w:t>
      </w:r>
      <w:r w:rsidRPr="00DD0EC3">
        <w:rPr>
          <w:rFonts w:cs="Arial"/>
          <w:i/>
          <w:iCs/>
          <w:szCs w:val="24"/>
        </w:rPr>
        <w:t>Job growth is slowing, but the US economy is doing just fine.</w:t>
      </w:r>
      <w:r w:rsidRPr="00DD0EC3">
        <w:rPr>
          <w:rFonts w:cs="Arial"/>
          <w:szCs w:val="24"/>
        </w:rPr>
        <w:t xml:space="preserve"> Available at: </w:t>
      </w:r>
      <w:hyperlink r:id="rId37" w:history="1">
        <w:r w:rsidRPr="00DD0EC3">
          <w:rPr>
            <w:rFonts w:cs="Arial"/>
            <w:szCs w:val="24"/>
          </w:rPr>
          <w:t>https://www.vox.com/2019/9/6/20852579/august-jobs-report-growth-economy</w:t>
        </w:r>
      </w:hyperlink>
      <w:r w:rsidRPr="00DD0EC3">
        <w:rPr>
          <w:rFonts w:cs="Arial"/>
          <w:szCs w:val="24"/>
        </w:rPr>
        <w:t xml:space="preserve"> (Accessed: 7 October 2019)</w:t>
      </w:r>
    </w:p>
    <w:p w14:paraId="5AD0CE13" w14:textId="77777777" w:rsidR="00246207" w:rsidRPr="00DD0EC3" w:rsidRDefault="00246207" w:rsidP="00DD0EC3">
      <w:pPr>
        <w:jc w:val="left"/>
        <w:rPr>
          <w:rFonts w:cs="Arial"/>
          <w:szCs w:val="24"/>
        </w:rPr>
      </w:pPr>
      <w:r w:rsidRPr="00DD0EC3">
        <w:rPr>
          <w:rFonts w:cs="Arial"/>
          <w:szCs w:val="24"/>
        </w:rPr>
        <w:t xml:space="preserve">Bureau of Labour Statistics (2019) </w:t>
      </w:r>
      <w:r w:rsidRPr="00DD0EC3">
        <w:rPr>
          <w:rFonts w:cs="Arial"/>
          <w:i/>
          <w:iCs/>
          <w:szCs w:val="24"/>
        </w:rPr>
        <w:t xml:space="preserve">The Employment Situation –September 2019. </w:t>
      </w:r>
      <w:r w:rsidRPr="00DD0EC3">
        <w:rPr>
          <w:rFonts w:cs="Arial"/>
          <w:szCs w:val="24"/>
        </w:rPr>
        <w:t xml:space="preserve">Available at: </w:t>
      </w:r>
      <w:hyperlink r:id="rId38" w:history="1">
        <w:r w:rsidRPr="00DD0EC3">
          <w:rPr>
            <w:rFonts w:cs="Arial"/>
            <w:szCs w:val="24"/>
          </w:rPr>
          <w:t>https://www.bls.gov/news.release/empsit.nr0.htm</w:t>
        </w:r>
      </w:hyperlink>
    </w:p>
    <w:p w14:paraId="177E96D5" w14:textId="77777777" w:rsidR="00246207" w:rsidRPr="00DD0EC3" w:rsidRDefault="00246207" w:rsidP="00DD0EC3">
      <w:pPr>
        <w:jc w:val="left"/>
        <w:rPr>
          <w:rFonts w:cs="Arial"/>
          <w:szCs w:val="24"/>
        </w:rPr>
      </w:pPr>
      <w:r w:rsidRPr="00DD0EC3">
        <w:rPr>
          <w:rFonts w:cs="Arial"/>
          <w:szCs w:val="24"/>
        </w:rPr>
        <w:t>(Accessed: 7 October 2019)</w:t>
      </w:r>
    </w:p>
    <w:p w14:paraId="6E6D1A61" w14:textId="77777777" w:rsidR="00246207" w:rsidRPr="00DD0EC3" w:rsidRDefault="00246207" w:rsidP="00DD0EC3">
      <w:pPr>
        <w:jc w:val="left"/>
        <w:rPr>
          <w:rFonts w:cs="Arial"/>
          <w:szCs w:val="24"/>
        </w:rPr>
      </w:pPr>
      <w:r w:rsidRPr="00DD0EC3">
        <w:rPr>
          <w:rFonts w:cs="Arial"/>
          <w:szCs w:val="24"/>
        </w:rPr>
        <w:t xml:space="preserve">Bureau of Labour Statistics (2019) </w:t>
      </w:r>
      <w:r w:rsidRPr="00DD0EC3">
        <w:rPr>
          <w:rFonts w:cs="Arial"/>
          <w:i/>
          <w:iCs/>
          <w:szCs w:val="24"/>
        </w:rPr>
        <w:t>Employment Projections: 2018-2028 Summary.</w:t>
      </w:r>
      <w:r w:rsidRPr="00DD0EC3">
        <w:rPr>
          <w:rFonts w:cs="Arial"/>
          <w:szCs w:val="24"/>
        </w:rPr>
        <w:t xml:space="preserve"> Available at: </w:t>
      </w:r>
      <w:hyperlink r:id="rId39" w:history="1">
        <w:r w:rsidRPr="00DD0EC3">
          <w:rPr>
            <w:rFonts w:cs="Arial"/>
            <w:szCs w:val="24"/>
          </w:rPr>
          <w:t>https://www.bls.gov/news.release/ecopro.nr0.htm</w:t>
        </w:r>
      </w:hyperlink>
      <w:r w:rsidRPr="00DD0EC3">
        <w:rPr>
          <w:rFonts w:cs="Arial"/>
          <w:szCs w:val="24"/>
        </w:rPr>
        <w:t xml:space="preserve"> (Accessed: 7 October 2019)</w:t>
      </w:r>
    </w:p>
    <w:p w14:paraId="6A99F37F" w14:textId="77777777" w:rsidR="00246207" w:rsidRPr="00DD0EC3" w:rsidRDefault="00246207" w:rsidP="00DD0EC3">
      <w:pPr>
        <w:jc w:val="left"/>
        <w:rPr>
          <w:rStyle w:val="normaltextrun"/>
          <w:rFonts w:cs="Arial"/>
          <w:color w:val="000000"/>
          <w:szCs w:val="24"/>
          <w:shd w:val="clear" w:color="auto" w:fill="FFFFFF"/>
        </w:rPr>
      </w:pPr>
      <w:r w:rsidRPr="00DD0EC3">
        <w:rPr>
          <w:rFonts w:cs="Arial"/>
          <w:szCs w:val="24"/>
        </w:rPr>
        <w:t xml:space="preserve">Bureau of Labour Statistics (2019) </w:t>
      </w:r>
      <w:r w:rsidRPr="00DD0EC3">
        <w:rPr>
          <w:rFonts w:cs="Arial"/>
          <w:i/>
          <w:szCs w:val="24"/>
        </w:rPr>
        <w:t>Employment Projections: 2018-2028 Summary.</w:t>
      </w:r>
      <w:r w:rsidRPr="00DD0EC3">
        <w:rPr>
          <w:rFonts w:cs="Arial"/>
          <w:szCs w:val="24"/>
        </w:rPr>
        <w:t xml:space="preserve"> </w:t>
      </w:r>
      <w:r w:rsidRPr="00DD0EC3">
        <w:rPr>
          <w:rStyle w:val="normaltextrun"/>
          <w:rFonts w:cs="Arial"/>
          <w:color w:val="000000"/>
          <w:szCs w:val="24"/>
          <w:shd w:val="clear" w:color="auto" w:fill="FFFFFF"/>
        </w:rPr>
        <w:t xml:space="preserve">Available at: </w:t>
      </w:r>
      <w:hyperlink r:id="rId40" w:history="1">
        <w:r w:rsidRPr="00DD0EC3">
          <w:rPr>
            <w:rStyle w:val="normaltextrun"/>
            <w:rFonts w:cs="Arial"/>
            <w:color w:val="000000"/>
            <w:szCs w:val="24"/>
            <w:shd w:val="clear" w:color="auto" w:fill="FFFFFF"/>
          </w:rPr>
          <w:t>https://www.bls.gov/news.release/ecopro.nr0.htm</w:t>
        </w:r>
      </w:hyperlink>
      <w:r w:rsidRPr="00DD0EC3">
        <w:rPr>
          <w:rStyle w:val="normaltextrun"/>
          <w:rFonts w:cs="Arial"/>
          <w:color w:val="000000"/>
          <w:szCs w:val="24"/>
          <w:shd w:val="clear" w:color="auto" w:fill="FFFFFF"/>
        </w:rPr>
        <w:t xml:space="preserve"> (Accessed: 26 October 2019)</w:t>
      </w:r>
    </w:p>
    <w:p w14:paraId="2F1F3D82" w14:textId="77777777" w:rsidR="00246207" w:rsidRPr="00DD0EC3" w:rsidRDefault="00246207" w:rsidP="00DD0EC3">
      <w:pPr>
        <w:jc w:val="left"/>
        <w:rPr>
          <w:rFonts w:cs="Arial"/>
          <w:color w:val="000000"/>
          <w:szCs w:val="24"/>
          <w:shd w:val="clear" w:color="auto" w:fill="FFFFFF"/>
        </w:rPr>
      </w:pPr>
      <w:r w:rsidRPr="00DD0EC3">
        <w:rPr>
          <w:rFonts w:cs="Arial"/>
          <w:szCs w:val="24"/>
        </w:rPr>
        <w:t xml:space="preserve">Bureau of labour Statistics (2019) </w:t>
      </w:r>
      <w:r w:rsidRPr="00DD0EC3">
        <w:rPr>
          <w:rFonts w:cs="Arial"/>
          <w:i/>
          <w:szCs w:val="24"/>
        </w:rPr>
        <w:t>Employment Situation Summary</w:t>
      </w:r>
    </w:p>
    <w:p w14:paraId="5C876D0E" w14:textId="77777777" w:rsidR="00246207" w:rsidRPr="00DD0EC3" w:rsidRDefault="00246207" w:rsidP="00DD0EC3">
      <w:pPr>
        <w:jc w:val="left"/>
        <w:rPr>
          <w:rFonts w:cs="Arial"/>
          <w:szCs w:val="24"/>
        </w:rPr>
      </w:pPr>
      <w:r w:rsidRPr="00DD0EC3">
        <w:rPr>
          <w:rFonts w:cs="Arial"/>
          <w:szCs w:val="24"/>
        </w:rPr>
        <w:t xml:space="preserve">Available at: </w:t>
      </w:r>
      <w:hyperlink r:id="rId41" w:history="1">
        <w:r w:rsidRPr="00DD0EC3">
          <w:rPr>
            <w:rFonts w:cs="Arial"/>
            <w:szCs w:val="24"/>
          </w:rPr>
          <w:t>https://www.bls.gov/news.release/empsit.nr0.htm</w:t>
        </w:r>
      </w:hyperlink>
      <w:r w:rsidRPr="00DD0EC3">
        <w:rPr>
          <w:rFonts w:cs="Arial"/>
          <w:szCs w:val="24"/>
        </w:rPr>
        <w:t xml:space="preserve"> (Accessed: 5 October 2019)</w:t>
      </w:r>
    </w:p>
    <w:p w14:paraId="526FA134" w14:textId="77777777" w:rsidR="00246207" w:rsidRPr="00DD0EC3" w:rsidRDefault="00246207" w:rsidP="00DD0EC3">
      <w:pPr>
        <w:jc w:val="left"/>
        <w:rPr>
          <w:rFonts w:cs="Arial"/>
          <w:szCs w:val="24"/>
        </w:rPr>
      </w:pPr>
      <w:r w:rsidRPr="00DD0EC3">
        <w:rPr>
          <w:rFonts w:cs="Arial"/>
          <w:szCs w:val="24"/>
        </w:rPr>
        <w:t xml:space="preserve">CEIC (2019) </w:t>
      </w:r>
      <w:r w:rsidRPr="00DD0EC3">
        <w:rPr>
          <w:rFonts w:cs="Arial"/>
          <w:i/>
          <w:iCs/>
          <w:szCs w:val="24"/>
        </w:rPr>
        <w:t>China Labour Force Participation Rate</w:t>
      </w:r>
      <w:r w:rsidRPr="00DD0EC3">
        <w:rPr>
          <w:rFonts w:cs="Arial"/>
          <w:szCs w:val="24"/>
        </w:rPr>
        <w:t xml:space="preserve">. Available at:  </w:t>
      </w:r>
    </w:p>
    <w:bookmarkStart w:id="21" w:name="OLE_LINK3"/>
    <w:p w14:paraId="1F88300B" w14:textId="77777777" w:rsidR="00246207" w:rsidRPr="00DD0EC3" w:rsidRDefault="00246207" w:rsidP="00DD0EC3">
      <w:pPr>
        <w:jc w:val="left"/>
        <w:rPr>
          <w:rFonts w:cs="Arial"/>
          <w:szCs w:val="24"/>
        </w:rPr>
      </w:pPr>
      <w:r w:rsidRPr="00DD0EC3">
        <w:rPr>
          <w:rFonts w:cs="Arial"/>
          <w:szCs w:val="24"/>
        </w:rPr>
        <w:fldChar w:fldCharType="begin"/>
      </w:r>
      <w:r w:rsidRPr="00DD0EC3">
        <w:rPr>
          <w:rFonts w:cs="Arial"/>
          <w:szCs w:val="24"/>
        </w:rPr>
        <w:instrText xml:space="preserve"> HYPERLINK "https://www.ceicdata.com/en/indicator/china/labour-force-participation-rate" </w:instrText>
      </w:r>
      <w:r w:rsidRPr="00DD0EC3">
        <w:rPr>
          <w:rFonts w:cs="Arial"/>
          <w:szCs w:val="24"/>
        </w:rPr>
        <w:fldChar w:fldCharType="separate"/>
      </w:r>
      <w:r w:rsidRPr="00DD0EC3">
        <w:rPr>
          <w:rFonts w:cs="Arial"/>
          <w:szCs w:val="24"/>
        </w:rPr>
        <w:t>https://www.ceicdata.com/en/indicator/china/labour-force-participation-rate</w:t>
      </w:r>
      <w:r w:rsidRPr="00DD0EC3">
        <w:rPr>
          <w:rFonts w:cs="Arial"/>
          <w:szCs w:val="24"/>
        </w:rPr>
        <w:fldChar w:fldCharType="end"/>
      </w:r>
      <w:r w:rsidRPr="00DD0EC3">
        <w:rPr>
          <w:rFonts w:cs="Arial"/>
          <w:szCs w:val="24"/>
        </w:rPr>
        <w:t xml:space="preserve"> </w:t>
      </w:r>
      <w:bookmarkEnd w:id="21"/>
      <w:r w:rsidRPr="00DD0EC3">
        <w:rPr>
          <w:rFonts w:cs="Arial"/>
          <w:szCs w:val="24"/>
        </w:rPr>
        <w:t>(Accessed: 3 Sept 2019).</w:t>
      </w:r>
    </w:p>
    <w:p w14:paraId="46A7DBE7" w14:textId="77777777" w:rsidR="00246207" w:rsidRPr="00DD0EC3" w:rsidRDefault="00246207" w:rsidP="00DD0EC3">
      <w:pPr>
        <w:jc w:val="left"/>
        <w:rPr>
          <w:rFonts w:cs="Arial"/>
          <w:szCs w:val="24"/>
        </w:rPr>
      </w:pPr>
      <w:r w:rsidRPr="00DD0EC3">
        <w:rPr>
          <w:rFonts w:cs="Arial"/>
          <w:szCs w:val="24"/>
        </w:rPr>
        <w:lastRenderedPageBreak/>
        <w:t xml:space="preserve">CHINADAILY (2019) </w:t>
      </w:r>
      <w:r w:rsidRPr="00DD0EC3">
        <w:rPr>
          <w:rFonts w:cs="Arial"/>
          <w:i/>
          <w:iCs/>
          <w:szCs w:val="24"/>
        </w:rPr>
        <w:t xml:space="preserve">China's job market stable with new features: report. </w:t>
      </w:r>
      <w:r w:rsidRPr="00DD0EC3">
        <w:rPr>
          <w:rFonts w:cs="Arial"/>
          <w:szCs w:val="24"/>
        </w:rPr>
        <w:t>Available at:</w:t>
      </w:r>
    </w:p>
    <w:p w14:paraId="5E64204E" w14:textId="77777777" w:rsidR="00892376" w:rsidRPr="00DD0EC3" w:rsidRDefault="00B268C2" w:rsidP="00DD0EC3">
      <w:pPr>
        <w:jc w:val="left"/>
        <w:rPr>
          <w:rFonts w:cs="Arial"/>
          <w:szCs w:val="24"/>
        </w:rPr>
      </w:pPr>
      <w:hyperlink r:id="rId42" w:history="1">
        <w:r w:rsidR="00246207" w:rsidRPr="00DD0EC3">
          <w:rPr>
            <w:rFonts w:cs="Arial"/>
            <w:szCs w:val="24"/>
          </w:rPr>
          <w:t>http://www.chinadaily.com.cn/a/201903/20/WS5c91d1f3a3104842260b197c.html</w:t>
        </w:r>
      </w:hyperlink>
      <w:r w:rsidR="00246207" w:rsidRPr="00DD0EC3">
        <w:rPr>
          <w:rFonts w:eastAsia="微软雅黑" w:cs="Arial"/>
          <w:szCs w:val="24"/>
        </w:rPr>
        <w:t>（</w:t>
      </w:r>
      <w:r w:rsidR="00246207" w:rsidRPr="00DD0EC3">
        <w:rPr>
          <w:rFonts w:cs="Arial"/>
          <w:szCs w:val="24"/>
        </w:rPr>
        <w:t>Accessed: 3 Sept 2019)</w:t>
      </w:r>
    </w:p>
    <w:p w14:paraId="5540D2FB" w14:textId="0B97ECCD" w:rsidR="00246207" w:rsidRPr="00DD0EC3" w:rsidRDefault="00246207" w:rsidP="00DD0EC3">
      <w:pPr>
        <w:jc w:val="left"/>
        <w:rPr>
          <w:rFonts w:cs="Arial"/>
          <w:szCs w:val="24"/>
        </w:rPr>
      </w:pPr>
      <w:r w:rsidRPr="00DD0EC3">
        <w:rPr>
          <w:rFonts w:cs="Arial"/>
          <w:szCs w:val="24"/>
        </w:rPr>
        <w:t xml:space="preserve">Caixin (2019) </w:t>
      </w:r>
      <w:r w:rsidRPr="00DD0EC3">
        <w:rPr>
          <w:rFonts w:cs="Arial"/>
          <w:i/>
          <w:iCs/>
          <w:szCs w:val="24"/>
        </w:rPr>
        <w:t>Charts of the Day: China’s Labour Market Has Grown More Balanced, Report Says.</w:t>
      </w:r>
      <w:r w:rsidRPr="00DD0EC3">
        <w:rPr>
          <w:rFonts w:cs="Arial"/>
          <w:szCs w:val="24"/>
        </w:rPr>
        <w:t xml:space="preserve"> Available at:  </w:t>
      </w:r>
    </w:p>
    <w:p w14:paraId="32EAC4D8" w14:textId="77777777" w:rsidR="00246207" w:rsidRPr="00DD0EC3" w:rsidRDefault="00B268C2" w:rsidP="00DD0EC3">
      <w:pPr>
        <w:jc w:val="left"/>
        <w:rPr>
          <w:rFonts w:cs="Arial"/>
          <w:szCs w:val="24"/>
        </w:rPr>
      </w:pPr>
      <w:hyperlink r:id="rId43" w:history="1">
        <w:r w:rsidR="00246207" w:rsidRPr="00DD0EC3">
          <w:rPr>
            <w:rFonts w:cs="Arial"/>
            <w:szCs w:val="24"/>
          </w:rPr>
          <w:t>https://www.caixinglobal.com/2019-01-02/charts-of-the-day-chinas-labor-market-has-grown-more-balanced-report-says-101365715.html</w:t>
        </w:r>
      </w:hyperlink>
      <w:r w:rsidR="00246207" w:rsidRPr="00DD0EC3">
        <w:rPr>
          <w:rFonts w:cs="Arial"/>
          <w:szCs w:val="24"/>
        </w:rPr>
        <w:t xml:space="preserve"> (Accessed: 3 Sept 2019).</w:t>
      </w:r>
    </w:p>
    <w:p w14:paraId="738E6E41" w14:textId="77777777" w:rsidR="00246207" w:rsidRPr="00DD0EC3" w:rsidRDefault="00B268C2" w:rsidP="00DD0EC3">
      <w:pPr>
        <w:jc w:val="left"/>
        <w:rPr>
          <w:rFonts w:cs="Arial"/>
          <w:szCs w:val="24"/>
        </w:rPr>
      </w:pPr>
      <w:hyperlink r:id="rId44" w:history="1">
        <w:r w:rsidR="00246207" w:rsidRPr="00DD0EC3">
          <w:rPr>
            <w:rFonts w:cs="Arial"/>
            <w:szCs w:val="24"/>
          </w:rPr>
          <w:t>Jacob Morgan</w:t>
        </w:r>
      </w:hyperlink>
      <w:r w:rsidR="00246207" w:rsidRPr="00DD0EC3">
        <w:rPr>
          <w:rFonts w:cs="Arial"/>
          <w:szCs w:val="24"/>
        </w:rPr>
        <w:t xml:space="preserve"> (2016). </w:t>
      </w:r>
      <w:r w:rsidR="00246207" w:rsidRPr="00DD0EC3">
        <w:rPr>
          <w:rFonts w:cs="Arial"/>
          <w:i/>
          <w:iCs/>
          <w:szCs w:val="24"/>
        </w:rPr>
        <w:t xml:space="preserve">The 5 Trends Shaping the Future of Work. </w:t>
      </w:r>
      <w:r w:rsidR="00246207" w:rsidRPr="00DD0EC3">
        <w:rPr>
          <w:rFonts w:cs="Arial"/>
          <w:szCs w:val="24"/>
        </w:rPr>
        <w:t>Available at:</w:t>
      </w:r>
    </w:p>
    <w:p w14:paraId="066608C6" w14:textId="77777777" w:rsidR="007E040E" w:rsidRDefault="00B268C2" w:rsidP="00DD0EC3">
      <w:pPr>
        <w:jc w:val="left"/>
        <w:rPr>
          <w:rFonts w:cs="Arial"/>
          <w:szCs w:val="24"/>
        </w:rPr>
      </w:pPr>
      <w:hyperlink r:id="rId45" w:history="1">
        <w:r w:rsidR="00246207" w:rsidRPr="00DD0EC3">
          <w:rPr>
            <w:rFonts w:cs="Arial"/>
            <w:szCs w:val="24"/>
          </w:rPr>
          <w:t>https://www.youtube.com/watch?v=LrhmHbDLM8o</w:t>
        </w:r>
      </w:hyperlink>
      <w:r w:rsidR="00246207" w:rsidRPr="00DD0EC3">
        <w:rPr>
          <w:rFonts w:cs="Arial"/>
          <w:szCs w:val="24"/>
        </w:rPr>
        <w:t xml:space="preserve"> </w:t>
      </w:r>
      <w:r w:rsidR="00246207" w:rsidRPr="00DD0EC3">
        <w:rPr>
          <w:rFonts w:eastAsia="微软雅黑" w:cs="Arial"/>
          <w:szCs w:val="24"/>
        </w:rPr>
        <w:t>（</w:t>
      </w:r>
      <w:r w:rsidR="00246207" w:rsidRPr="00DD0EC3">
        <w:rPr>
          <w:rFonts w:cs="Arial"/>
          <w:szCs w:val="24"/>
        </w:rPr>
        <w:t>Accessed: 3 Sept 2019)</w:t>
      </w:r>
    </w:p>
    <w:p w14:paraId="43B5AB0F" w14:textId="0C5A7C7A" w:rsidR="00246207" w:rsidRPr="00DD0EC3" w:rsidRDefault="00246207" w:rsidP="00DD0EC3">
      <w:pPr>
        <w:jc w:val="left"/>
        <w:rPr>
          <w:rFonts w:cs="Arial"/>
          <w:szCs w:val="24"/>
        </w:rPr>
      </w:pPr>
      <w:r w:rsidRPr="00DD0EC3">
        <w:rPr>
          <w:rFonts w:cs="Arial"/>
          <w:szCs w:val="24"/>
        </w:rPr>
        <w:t>Labour Market Centre of Beijing Normal University</w:t>
      </w:r>
      <w:r w:rsidRPr="00DD0EC3">
        <w:rPr>
          <w:rFonts w:eastAsia="微软雅黑" w:cs="Arial"/>
          <w:szCs w:val="24"/>
        </w:rPr>
        <w:t>（</w:t>
      </w:r>
      <w:r w:rsidRPr="00DD0EC3">
        <w:rPr>
          <w:rFonts w:cs="Arial"/>
          <w:szCs w:val="24"/>
        </w:rPr>
        <w:t>2018</w:t>
      </w:r>
      <w:r w:rsidRPr="00DD0EC3">
        <w:rPr>
          <w:rFonts w:eastAsia="微软雅黑" w:cs="Arial"/>
          <w:szCs w:val="24"/>
        </w:rPr>
        <w:t>）</w:t>
      </w:r>
      <w:r w:rsidRPr="00DD0EC3">
        <w:rPr>
          <w:rFonts w:cs="Arial"/>
          <w:i/>
          <w:iCs/>
          <w:szCs w:val="24"/>
        </w:rPr>
        <w:t>China Labour Market Development Report 2018.</w:t>
      </w:r>
      <w:r w:rsidRPr="00DD0EC3">
        <w:rPr>
          <w:rFonts w:cs="Arial"/>
          <w:szCs w:val="24"/>
        </w:rPr>
        <w:t xml:space="preserve"> Available at:  </w:t>
      </w:r>
    </w:p>
    <w:p w14:paraId="2B70366B" w14:textId="77777777" w:rsidR="00246207" w:rsidRPr="00DD0EC3" w:rsidRDefault="00B268C2" w:rsidP="00DD0EC3">
      <w:pPr>
        <w:jc w:val="left"/>
        <w:rPr>
          <w:rFonts w:cs="Arial"/>
          <w:szCs w:val="24"/>
        </w:rPr>
      </w:pPr>
      <w:hyperlink r:id="rId46" w:history="1">
        <w:r w:rsidR="00246207" w:rsidRPr="00DD0EC3">
          <w:rPr>
            <w:rFonts w:cs="Arial"/>
            <w:szCs w:val="24"/>
          </w:rPr>
          <w:t>http://labor.bnu.edu.cn/news/zhnews/2018/1223/355.html</w:t>
        </w:r>
      </w:hyperlink>
      <w:r w:rsidR="00246207" w:rsidRPr="00DD0EC3">
        <w:rPr>
          <w:rFonts w:cs="Arial"/>
          <w:szCs w:val="24"/>
        </w:rPr>
        <w:t xml:space="preserve"> </w:t>
      </w:r>
      <w:r w:rsidR="00246207" w:rsidRPr="00DD0EC3">
        <w:rPr>
          <w:rFonts w:eastAsia="微软雅黑" w:cs="Arial"/>
          <w:szCs w:val="24"/>
        </w:rPr>
        <w:t>（</w:t>
      </w:r>
      <w:r w:rsidR="00246207" w:rsidRPr="00DD0EC3">
        <w:rPr>
          <w:rFonts w:cs="Arial"/>
          <w:szCs w:val="24"/>
        </w:rPr>
        <w:t>Accessed: 3 Sept 2019)</w:t>
      </w:r>
    </w:p>
    <w:p w14:paraId="0AE463CB" w14:textId="77777777" w:rsidR="00246207" w:rsidRPr="00DD0EC3" w:rsidRDefault="00246207" w:rsidP="00DD0EC3">
      <w:pPr>
        <w:jc w:val="left"/>
        <w:rPr>
          <w:rFonts w:cs="Arial"/>
          <w:szCs w:val="24"/>
        </w:rPr>
      </w:pPr>
      <w:r w:rsidRPr="00DD0EC3">
        <w:rPr>
          <w:rFonts w:cs="Arial"/>
          <w:szCs w:val="24"/>
        </w:rPr>
        <w:t>OECD. 2019. </w:t>
      </w:r>
      <w:r w:rsidRPr="00DD0EC3">
        <w:rPr>
          <w:rFonts w:cs="Arial"/>
          <w:i/>
          <w:iCs/>
          <w:szCs w:val="24"/>
        </w:rPr>
        <w:t>Employment Outlook 2019: The Future of Work</w:t>
      </w:r>
      <w:r w:rsidRPr="00DD0EC3">
        <w:rPr>
          <w:rFonts w:cs="Arial"/>
          <w:szCs w:val="24"/>
        </w:rPr>
        <w:t>. Available: https://doi.org/10.1787/fbf42313-en (Accessed: 6 September 2019)</w:t>
      </w:r>
    </w:p>
    <w:p w14:paraId="76D509B5" w14:textId="77777777" w:rsidR="00246207" w:rsidRPr="00DD0EC3" w:rsidRDefault="00246207" w:rsidP="00DD0EC3">
      <w:pPr>
        <w:jc w:val="left"/>
        <w:rPr>
          <w:rStyle w:val="eop"/>
          <w:rFonts w:cs="Arial"/>
          <w:color w:val="000000"/>
          <w:szCs w:val="24"/>
          <w:shd w:val="clear" w:color="auto" w:fill="FFFFFF"/>
        </w:rPr>
      </w:pPr>
      <w:r w:rsidRPr="00DD0EC3">
        <w:rPr>
          <w:rStyle w:val="normaltextrun"/>
          <w:rFonts w:cs="Arial"/>
          <w:color w:val="000000"/>
          <w:szCs w:val="24"/>
          <w:shd w:val="clear" w:color="auto" w:fill="FFFFFF"/>
        </w:rPr>
        <w:t>Taylor, S. (2019) </w:t>
      </w:r>
      <w:r w:rsidRPr="00DD0EC3">
        <w:rPr>
          <w:rStyle w:val="normaltextrun"/>
          <w:rFonts w:cs="Arial"/>
          <w:i/>
          <w:iCs/>
          <w:color w:val="000000"/>
          <w:szCs w:val="24"/>
          <w:shd w:val="clear" w:color="auto" w:fill="FFFFFF"/>
        </w:rPr>
        <w:t>Resourcing and Talent Management</w:t>
      </w:r>
      <w:r w:rsidRPr="00DD0EC3">
        <w:rPr>
          <w:rStyle w:val="normaltextrun"/>
          <w:rFonts w:cs="Arial"/>
          <w:color w:val="000000"/>
          <w:szCs w:val="24"/>
          <w:shd w:val="clear" w:color="auto" w:fill="FFFFFF"/>
        </w:rPr>
        <w:t> 7th Ed. London: Kogan Page limited.</w:t>
      </w:r>
      <w:r w:rsidRPr="00DD0EC3">
        <w:rPr>
          <w:rStyle w:val="eop"/>
          <w:rFonts w:cs="Arial"/>
          <w:color w:val="000000"/>
          <w:szCs w:val="24"/>
          <w:shd w:val="clear" w:color="auto" w:fill="FFFFFF"/>
        </w:rPr>
        <w:t> </w:t>
      </w:r>
    </w:p>
    <w:p w14:paraId="65E24FF9" w14:textId="77777777" w:rsidR="00246207" w:rsidRPr="00DD0EC3" w:rsidRDefault="00246207" w:rsidP="00DD0EC3">
      <w:pPr>
        <w:jc w:val="left"/>
        <w:rPr>
          <w:rFonts w:cs="Arial"/>
          <w:szCs w:val="24"/>
        </w:rPr>
      </w:pPr>
      <w:r w:rsidRPr="00DD0EC3">
        <w:rPr>
          <w:rStyle w:val="normaltextrun"/>
          <w:rFonts w:cs="Arial"/>
          <w:color w:val="000000"/>
          <w:szCs w:val="24"/>
          <w:shd w:val="clear" w:color="auto" w:fill="FFFFFF"/>
        </w:rPr>
        <w:t xml:space="preserve">Trading Economics (2019) </w:t>
      </w:r>
      <w:r w:rsidRPr="00DD0EC3">
        <w:rPr>
          <w:rStyle w:val="normaltextrun"/>
          <w:rFonts w:cs="Arial"/>
          <w:i/>
          <w:color w:val="000000"/>
          <w:szCs w:val="24"/>
          <w:shd w:val="clear" w:color="auto" w:fill="FFFFFF"/>
        </w:rPr>
        <w:t>United states –economic indicators</w:t>
      </w:r>
      <w:r w:rsidRPr="00DD0EC3">
        <w:rPr>
          <w:rStyle w:val="normaltextrun"/>
          <w:rFonts w:cs="Arial"/>
          <w:color w:val="000000"/>
          <w:szCs w:val="24"/>
          <w:shd w:val="clear" w:color="auto" w:fill="FFFFFF"/>
        </w:rPr>
        <w:t xml:space="preserve">. Available at: </w:t>
      </w:r>
      <w:hyperlink r:id="rId47" w:history="1">
        <w:r w:rsidRPr="00DD0EC3">
          <w:rPr>
            <w:rStyle w:val="normaltextrun"/>
            <w:rFonts w:cs="Arial"/>
            <w:color w:val="000000"/>
            <w:szCs w:val="24"/>
            <w:shd w:val="clear" w:color="auto" w:fill="FFFFFF"/>
          </w:rPr>
          <w:t>https://tradingeconomics.com/united-states/indicators</w:t>
        </w:r>
      </w:hyperlink>
      <w:r w:rsidRPr="00DD0EC3">
        <w:rPr>
          <w:rStyle w:val="normaltextrun"/>
          <w:rFonts w:cs="Arial"/>
          <w:color w:val="000000"/>
          <w:szCs w:val="24"/>
          <w:shd w:val="clear" w:color="auto" w:fill="FFFFFF"/>
        </w:rPr>
        <w:t xml:space="preserve"> (Accessed: 26 October 2019)</w:t>
      </w:r>
    </w:p>
    <w:p w14:paraId="6ABB571C" w14:textId="7AC87FF6" w:rsidR="00D32D4F" w:rsidRPr="00DD0EC3" w:rsidRDefault="00246207" w:rsidP="00DD0EC3">
      <w:pPr>
        <w:jc w:val="left"/>
        <w:rPr>
          <w:rStyle w:val="normaltextrun"/>
          <w:rFonts w:cs="Arial"/>
          <w:color w:val="000000"/>
          <w:szCs w:val="24"/>
          <w:shd w:val="clear" w:color="auto" w:fill="FFFFFF"/>
        </w:rPr>
      </w:pPr>
      <w:r w:rsidRPr="00DD0EC3">
        <w:rPr>
          <w:rStyle w:val="normaltextrun"/>
          <w:rFonts w:cs="Arial"/>
          <w:color w:val="000000"/>
          <w:szCs w:val="24"/>
          <w:shd w:val="clear" w:color="auto" w:fill="FFFFFF"/>
        </w:rPr>
        <w:lastRenderedPageBreak/>
        <w:t xml:space="preserve">Trading Economics (2019) </w:t>
      </w:r>
      <w:r w:rsidRPr="00DD0EC3">
        <w:rPr>
          <w:rStyle w:val="normaltextrun"/>
          <w:rFonts w:cs="Arial"/>
          <w:i/>
          <w:color w:val="000000"/>
          <w:szCs w:val="24"/>
          <w:shd w:val="clear" w:color="auto" w:fill="FFFFFF"/>
        </w:rPr>
        <w:t>China—economic indicators.</w:t>
      </w:r>
      <w:r w:rsidRPr="00DD0EC3">
        <w:rPr>
          <w:rStyle w:val="normaltextrun"/>
          <w:rFonts w:cs="Arial"/>
          <w:color w:val="000000"/>
          <w:szCs w:val="24"/>
          <w:shd w:val="clear" w:color="auto" w:fill="FFFFFF"/>
        </w:rPr>
        <w:t xml:space="preserve"> Available at: </w:t>
      </w:r>
      <w:hyperlink r:id="rId48" w:history="1">
        <w:r w:rsidRPr="00DD0EC3">
          <w:rPr>
            <w:rStyle w:val="normaltextrun"/>
            <w:rFonts w:cs="Arial"/>
            <w:color w:val="000000"/>
            <w:szCs w:val="24"/>
            <w:shd w:val="clear" w:color="auto" w:fill="FFFFFF"/>
          </w:rPr>
          <w:t>https://tradingeconomics.com/china/indicators</w:t>
        </w:r>
      </w:hyperlink>
      <w:r w:rsidRPr="00DD0EC3">
        <w:rPr>
          <w:rStyle w:val="normaltextrun"/>
          <w:rFonts w:cs="Arial"/>
          <w:color w:val="000000"/>
          <w:szCs w:val="24"/>
          <w:shd w:val="clear" w:color="auto" w:fill="FFFFFF"/>
        </w:rPr>
        <w:t xml:space="preserve"> (Accessed: 26 October 2019</w:t>
      </w:r>
      <w:r w:rsidR="006605AF" w:rsidRPr="00DD0EC3">
        <w:rPr>
          <w:rStyle w:val="normaltextrun"/>
          <w:rFonts w:cs="Arial"/>
          <w:color w:val="000000"/>
          <w:szCs w:val="24"/>
          <w:shd w:val="clear" w:color="auto" w:fill="FFFFFF"/>
        </w:rPr>
        <w:t>).</w:t>
      </w:r>
      <w:r w:rsidR="00D32D4F" w:rsidRPr="00DD0EC3">
        <w:rPr>
          <w:rStyle w:val="normaltextrun"/>
          <w:rFonts w:cs="Arial"/>
          <w:color w:val="000000"/>
          <w:szCs w:val="24"/>
          <w:shd w:val="clear" w:color="auto" w:fill="FFFFFF"/>
        </w:rPr>
        <w:br w:type="page"/>
      </w:r>
    </w:p>
    <w:p w14:paraId="24FF8B4D" w14:textId="777659C9" w:rsidR="00246207" w:rsidRPr="00DD0EC3" w:rsidRDefault="00D32D4F" w:rsidP="00DD0EC3">
      <w:pPr>
        <w:pStyle w:val="1"/>
      </w:pPr>
      <w:bookmarkStart w:id="22" w:name="_Toc23274817"/>
      <w:r w:rsidRPr="00DD0EC3">
        <w:lastRenderedPageBreak/>
        <w:t xml:space="preserve">Part </w:t>
      </w:r>
      <w:proofErr w:type="gramStart"/>
      <w:r w:rsidRPr="00DD0EC3">
        <w:t>III</w:t>
      </w:r>
      <w:r w:rsidR="002C234A" w:rsidRPr="00DD0EC3">
        <w:t xml:space="preserve">  </w:t>
      </w:r>
      <w:r w:rsidR="00246207" w:rsidRPr="00DD0EC3">
        <w:t>The</w:t>
      </w:r>
      <w:proofErr w:type="gramEnd"/>
      <w:r w:rsidR="00246207" w:rsidRPr="00DD0EC3">
        <w:t xml:space="preserve"> potential impact of technology on the Starbucks Human Resource Planning</w:t>
      </w:r>
      <w:bookmarkEnd w:id="22"/>
    </w:p>
    <w:p w14:paraId="7A8FD8B1" w14:textId="77777777" w:rsidR="00246207" w:rsidRPr="00DD0EC3" w:rsidRDefault="00246207" w:rsidP="00DD0EC3">
      <w:pPr>
        <w:rPr>
          <w:rFonts w:cs="Arial"/>
          <w:szCs w:val="24"/>
        </w:rPr>
      </w:pPr>
    </w:p>
    <w:p w14:paraId="7B7908B1" w14:textId="137C6FE1" w:rsidR="00246207" w:rsidRPr="00DD0EC3" w:rsidRDefault="00246207" w:rsidP="00DD0EC3">
      <w:pPr>
        <w:pStyle w:val="2"/>
      </w:pPr>
      <w:bookmarkStart w:id="23" w:name="_Toc23274818"/>
      <w:r w:rsidRPr="00DD0EC3">
        <w:t>The link of the Ted Talk:</w:t>
      </w:r>
      <w:bookmarkEnd w:id="23"/>
    </w:p>
    <w:p w14:paraId="27DCC3B0" w14:textId="1EF27DB5" w:rsidR="00360DFF" w:rsidRPr="00DD0EC3" w:rsidRDefault="00B268C2" w:rsidP="00DD0EC3">
      <w:pPr>
        <w:rPr>
          <w:rFonts w:cs="Arial"/>
          <w:szCs w:val="24"/>
        </w:rPr>
      </w:pPr>
      <w:hyperlink r:id="rId49" w:history="1">
        <w:r w:rsidR="00360DFF" w:rsidRPr="00DD0EC3">
          <w:rPr>
            <w:rFonts w:cs="Arial"/>
            <w:szCs w:val="24"/>
          </w:rPr>
          <w:t>https://uowtsd-my.sharepoint.com/:u:/g/personal/181</w:t>
        </w:r>
        <w:r w:rsidR="00360DFF" w:rsidRPr="00DD0EC3">
          <w:rPr>
            <w:rFonts w:cs="Arial"/>
            <w:szCs w:val="24"/>
          </w:rPr>
          <w:t>1</w:t>
        </w:r>
        <w:r w:rsidR="00360DFF" w:rsidRPr="00DD0EC3">
          <w:rPr>
            <w:rFonts w:cs="Arial"/>
            <w:szCs w:val="24"/>
          </w:rPr>
          <w:t>686_student_uwtsd_ac_uk/Ec58R6NGfzhCi_O7rOl6oxgB9fTHhGZ6G1dJG8xPo6DoTw?e=zLyGLY</w:t>
        </w:r>
      </w:hyperlink>
    </w:p>
    <w:p w14:paraId="2A6C16E5" w14:textId="77777777" w:rsidR="00360DFF" w:rsidRPr="00DD0EC3" w:rsidRDefault="00360DFF" w:rsidP="00DD0EC3">
      <w:pPr>
        <w:rPr>
          <w:rFonts w:cs="Arial"/>
          <w:szCs w:val="24"/>
        </w:rPr>
      </w:pPr>
    </w:p>
    <w:p w14:paraId="6D4F5B05" w14:textId="77777777" w:rsidR="00246207" w:rsidRPr="00DD0EC3" w:rsidRDefault="00246207" w:rsidP="00DD0EC3">
      <w:pPr>
        <w:rPr>
          <w:rFonts w:cs="Arial"/>
          <w:szCs w:val="24"/>
        </w:rPr>
      </w:pPr>
    </w:p>
    <w:p w14:paraId="1863BE3D" w14:textId="77777777" w:rsidR="00246207" w:rsidRPr="00DD0EC3" w:rsidRDefault="00246207" w:rsidP="00DD0EC3">
      <w:pPr>
        <w:rPr>
          <w:rFonts w:cs="Arial"/>
          <w:szCs w:val="24"/>
        </w:rPr>
      </w:pPr>
      <w:r w:rsidRPr="00DD0EC3">
        <w:rPr>
          <w:rFonts w:cs="Arial"/>
          <w:szCs w:val="24"/>
        </w:rPr>
        <w:br w:type="page"/>
      </w:r>
    </w:p>
    <w:p w14:paraId="4585E188" w14:textId="77777777" w:rsidR="00246207" w:rsidRPr="00DD0EC3" w:rsidRDefault="00246207" w:rsidP="00DD0EC3">
      <w:pPr>
        <w:pStyle w:val="2"/>
        <w:rPr>
          <w:rStyle w:val="normaltextrun"/>
          <w:color w:val="000000"/>
          <w:shd w:val="clear" w:color="auto" w:fill="FFFFFF"/>
        </w:rPr>
      </w:pPr>
      <w:bookmarkStart w:id="24" w:name="_Toc23274819"/>
      <w:r w:rsidRPr="00DD0EC3">
        <w:rPr>
          <w:rStyle w:val="normaltextrun"/>
          <w:color w:val="000000"/>
          <w:shd w:val="clear" w:color="auto" w:fill="FFFFFF"/>
        </w:rPr>
        <w:lastRenderedPageBreak/>
        <w:t>Reference:</w:t>
      </w:r>
      <w:bookmarkEnd w:id="24"/>
    </w:p>
    <w:p w14:paraId="3C2A012A" w14:textId="77777777" w:rsidR="00246207" w:rsidRPr="00DD0EC3" w:rsidRDefault="00246207" w:rsidP="00DD0EC3">
      <w:pPr>
        <w:jc w:val="left"/>
        <w:rPr>
          <w:rStyle w:val="normaltextrun"/>
          <w:rFonts w:cs="Arial"/>
          <w:szCs w:val="24"/>
        </w:rPr>
      </w:pPr>
      <w:r w:rsidRPr="00DD0EC3">
        <w:rPr>
          <w:rStyle w:val="normaltextrun"/>
          <w:rFonts w:cs="Arial"/>
          <w:color w:val="000000"/>
          <w:szCs w:val="24"/>
          <w:shd w:val="clear" w:color="auto" w:fill="FFFFFF"/>
        </w:rPr>
        <w:t>Christidis, A. et al. (2017) </w:t>
      </w:r>
      <w:r w:rsidRPr="00DD0EC3">
        <w:rPr>
          <w:rStyle w:val="normaltextrun"/>
          <w:rFonts w:cs="Arial"/>
          <w:i/>
          <w:color w:val="000000"/>
          <w:szCs w:val="24"/>
          <w:shd w:val="clear" w:color="auto" w:fill="FFFFFF"/>
        </w:rPr>
        <w:t>Delivering the workforce for the future</w:t>
      </w:r>
      <w:r w:rsidRPr="00DD0EC3">
        <w:rPr>
          <w:rStyle w:val="normaltextrun"/>
          <w:rFonts w:cs="Arial"/>
          <w:color w:val="000000"/>
          <w:szCs w:val="24"/>
          <w:shd w:val="clear" w:color="auto" w:fill="FFFFFF"/>
        </w:rPr>
        <w:t>. Available at: </w:t>
      </w:r>
      <w:hyperlink r:id="rId50" w:tgtFrame="_blank" w:history="1">
        <w:r w:rsidRPr="00DD0EC3">
          <w:rPr>
            <w:rStyle w:val="normaltextrun"/>
            <w:rFonts w:cs="Arial"/>
            <w:color w:val="000000"/>
            <w:szCs w:val="24"/>
            <w:shd w:val="clear" w:color="auto" w:fill="FFFFFF"/>
          </w:rPr>
          <w:t>https://www.oliverwyman.com/content/dam/oliver-wyman/v2/publications/2017/oct/Delivering%20The%20Workforce%20For%20The%20Future.pdf</w:t>
        </w:r>
      </w:hyperlink>
      <w:r w:rsidRPr="00DD0EC3">
        <w:rPr>
          <w:rStyle w:val="normaltextrun"/>
          <w:rFonts w:cs="Arial"/>
          <w:color w:val="000000"/>
          <w:szCs w:val="24"/>
          <w:shd w:val="clear" w:color="auto" w:fill="FFFFFF"/>
        </w:rPr>
        <w:t> (Accessed: 25th October 2019)</w:t>
      </w:r>
      <w:r w:rsidRPr="00DD0EC3">
        <w:rPr>
          <w:rStyle w:val="normaltextrun"/>
          <w:rFonts w:cs="Arial"/>
          <w:szCs w:val="24"/>
        </w:rPr>
        <w:t> </w:t>
      </w:r>
    </w:p>
    <w:p w14:paraId="327B6B2C"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szCs w:val="24"/>
          <w:shd w:val="clear" w:color="auto" w:fill="FFFFFF"/>
        </w:rPr>
        <w:t xml:space="preserve">CIPD (2015) </w:t>
      </w:r>
      <w:r w:rsidRPr="00DD0EC3">
        <w:rPr>
          <w:rStyle w:val="normaltextrun"/>
          <w:rFonts w:cs="Arial"/>
          <w:i/>
          <w:szCs w:val="24"/>
          <w:shd w:val="clear" w:color="auto" w:fill="FFFFFF"/>
        </w:rPr>
        <w:t>Changing HR operating models</w:t>
      </w:r>
      <w:r w:rsidRPr="00DD0EC3">
        <w:rPr>
          <w:rStyle w:val="normaltextrun"/>
          <w:rFonts w:cs="Arial"/>
          <w:szCs w:val="24"/>
          <w:shd w:val="clear" w:color="auto" w:fill="FFFFFF"/>
        </w:rPr>
        <w:t xml:space="preserve">. Available at: </w:t>
      </w:r>
      <w:hyperlink r:id="rId51" w:history="1">
        <w:r w:rsidRPr="00DD0EC3">
          <w:rPr>
            <w:rStyle w:val="normaltextrun"/>
            <w:rFonts w:cs="Arial"/>
            <w:szCs w:val="24"/>
            <w:shd w:val="clear" w:color="auto" w:fill="FFFFFF"/>
          </w:rPr>
          <w:t>https://www.cipd.co.uk/Images/changing-operating-models_tcm18-10976.pdf</w:t>
        </w:r>
      </w:hyperlink>
      <w:r w:rsidRPr="00DD0EC3">
        <w:rPr>
          <w:rStyle w:val="normaltextrun"/>
          <w:rFonts w:cs="Arial"/>
          <w:szCs w:val="24"/>
          <w:shd w:val="clear" w:color="auto" w:fill="FFFFFF"/>
        </w:rPr>
        <w:t xml:space="preserve"> (Accessed: 25th October 2019) </w:t>
      </w:r>
    </w:p>
    <w:p w14:paraId="43CB3254" w14:textId="77777777" w:rsidR="00246207" w:rsidRPr="00DD0EC3" w:rsidRDefault="00246207" w:rsidP="00DD0EC3">
      <w:pPr>
        <w:jc w:val="left"/>
        <w:rPr>
          <w:rStyle w:val="normaltextrun"/>
          <w:rFonts w:cs="Arial"/>
          <w:szCs w:val="24"/>
        </w:rPr>
      </w:pPr>
      <w:r w:rsidRPr="00DD0EC3">
        <w:rPr>
          <w:rStyle w:val="normaltextrun"/>
          <w:rFonts w:cs="Arial"/>
          <w:color w:val="000000"/>
          <w:szCs w:val="24"/>
          <w:shd w:val="clear" w:color="auto" w:fill="FFFFFF"/>
        </w:rPr>
        <w:t>Deloitte (2013) </w:t>
      </w:r>
      <w:r w:rsidRPr="00DD0EC3">
        <w:rPr>
          <w:rStyle w:val="normaltextrun"/>
          <w:rFonts w:cs="Arial"/>
          <w:i/>
          <w:color w:val="000000"/>
          <w:szCs w:val="24"/>
          <w:shd w:val="clear" w:color="auto" w:fill="FFFFFF"/>
        </w:rPr>
        <w:t>The Open Talent Economy</w:t>
      </w:r>
      <w:r w:rsidRPr="00DD0EC3">
        <w:rPr>
          <w:rStyle w:val="normaltextrun"/>
          <w:rFonts w:cs="Arial"/>
          <w:color w:val="000000"/>
          <w:szCs w:val="24"/>
          <w:shd w:val="clear" w:color="auto" w:fill="FFFFFF"/>
        </w:rPr>
        <w:t>. Available at: </w:t>
      </w:r>
      <w:hyperlink r:id="rId52" w:tgtFrame="_blank" w:history="1">
        <w:r w:rsidRPr="00DD0EC3">
          <w:rPr>
            <w:rStyle w:val="normaltextrun"/>
            <w:rFonts w:cs="Arial"/>
            <w:color w:val="000000"/>
            <w:szCs w:val="24"/>
            <w:shd w:val="clear" w:color="auto" w:fill="FFFFFF"/>
          </w:rPr>
          <w:t>https://www2.deloitte.com/content/dam/Deloitte/global/Documents/HumanCapital/dttl-humancapital-trends6-open-talent-next-no-exp.pdf</w:t>
        </w:r>
      </w:hyperlink>
      <w:r w:rsidRPr="00DD0EC3">
        <w:rPr>
          <w:rStyle w:val="normaltextrun"/>
          <w:rFonts w:cs="Arial"/>
          <w:color w:val="000000"/>
          <w:szCs w:val="24"/>
          <w:shd w:val="clear" w:color="auto" w:fill="FFFFFF"/>
        </w:rPr>
        <w:t> (Accessed: 25th October 2019).</w:t>
      </w:r>
      <w:r w:rsidRPr="00DD0EC3">
        <w:rPr>
          <w:rStyle w:val="normaltextrun"/>
          <w:rFonts w:cs="Arial"/>
          <w:szCs w:val="24"/>
        </w:rPr>
        <w:t> </w:t>
      </w:r>
    </w:p>
    <w:p w14:paraId="655694F5"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szCs w:val="24"/>
          <w:shd w:val="clear" w:color="auto" w:fill="FFFFFF"/>
        </w:rPr>
        <w:t xml:space="preserve">Frey, C.B. and Osborne, M. A. (2013) The Future of Employment: How Susceptible are Jobs to computerisation? </w:t>
      </w:r>
      <w:r w:rsidRPr="00DD0EC3">
        <w:rPr>
          <w:rStyle w:val="normaltextrun"/>
          <w:rFonts w:cs="Arial"/>
          <w:i/>
          <w:szCs w:val="24"/>
          <w:shd w:val="clear" w:color="auto" w:fill="FFFFFF"/>
        </w:rPr>
        <w:t>Technological forecasting and social change</w:t>
      </w:r>
      <w:r w:rsidRPr="00DD0EC3">
        <w:rPr>
          <w:rStyle w:val="normaltextrun"/>
          <w:rFonts w:cs="Arial"/>
          <w:szCs w:val="24"/>
          <w:shd w:val="clear" w:color="auto" w:fill="FFFFFF"/>
        </w:rPr>
        <w:t>, 114, pp.254-280.</w:t>
      </w:r>
    </w:p>
    <w:p w14:paraId="459D700B" w14:textId="77777777" w:rsidR="00246207" w:rsidRPr="00DD0EC3" w:rsidRDefault="00246207" w:rsidP="00DD0EC3">
      <w:pPr>
        <w:jc w:val="left"/>
        <w:rPr>
          <w:rStyle w:val="normaltextrun"/>
          <w:rFonts w:cs="Arial"/>
          <w:szCs w:val="24"/>
        </w:rPr>
      </w:pPr>
      <w:r w:rsidRPr="00DD0EC3">
        <w:rPr>
          <w:rStyle w:val="normaltextrun"/>
          <w:rFonts w:cs="Arial"/>
          <w:szCs w:val="24"/>
          <w:shd w:val="clear" w:color="auto" w:fill="FFFFFF"/>
        </w:rPr>
        <w:t xml:space="preserve">JOBSCAN (2018) Taleo: </w:t>
      </w:r>
      <w:r w:rsidRPr="00DD0EC3">
        <w:rPr>
          <w:rStyle w:val="normaltextrun"/>
          <w:rFonts w:cs="Arial"/>
          <w:i/>
          <w:szCs w:val="24"/>
          <w:shd w:val="clear" w:color="auto" w:fill="FFFFFF"/>
        </w:rPr>
        <w:t>4 Ways the Most Popular ATS Ranks your job application.</w:t>
      </w:r>
      <w:r w:rsidRPr="00DD0EC3">
        <w:rPr>
          <w:rStyle w:val="normaltextrun"/>
          <w:rFonts w:cs="Arial"/>
          <w:szCs w:val="24"/>
          <w:shd w:val="clear" w:color="auto" w:fill="FFFFFF"/>
        </w:rPr>
        <w:t xml:space="preserve"> Available at: </w:t>
      </w:r>
      <w:hyperlink r:id="rId53" w:history="1">
        <w:r w:rsidRPr="00DD0EC3">
          <w:rPr>
            <w:rStyle w:val="normaltextrun"/>
            <w:rFonts w:cs="Arial"/>
            <w:color w:val="000000"/>
            <w:szCs w:val="24"/>
            <w:shd w:val="clear" w:color="auto" w:fill="FFFFFF"/>
          </w:rPr>
          <w:t>https://www.jobscan.co/blog/taleo-popular-ats-ranks-job-applications/</w:t>
        </w:r>
      </w:hyperlink>
      <w:r w:rsidRPr="00DD0EC3">
        <w:rPr>
          <w:rStyle w:val="normaltextrun"/>
          <w:rFonts w:cs="Arial"/>
          <w:color w:val="000000"/>
          <w:szCs w:val="24"/>
          <w:shd w:val="clear" w:color="auto" w:fill="FFFFFF"/>
        </w:rPr>
        <w:t xml:space="preserve"> (Accessed: 25th October 2019)</w:t>
      </w:r>
      <w:r w:rsidRPr="00DD0EC3">
        <w:rPr>
          <w:rStyle w:val="normaltextrun"/>
          <w:rFonts w:cs="Arial"/>
          <w:szCs w:val="24"/>
        </w:rPr>
        <w:t> </w:t>
      </w:r>
    </w:p>
    <w:p w14:paraId="43E02532"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color w:val="000000"/>
          <w:szCs w:val="24"/>
          <w:shd w:val="clear" w:color="auto" w:fill="FFFFFF"/>
        </w:rPr>
        <w:t xml:space="preserve">Parigi, P and Ma, X (2016) ‘The Gig Economy’, </w:t>
      </w:r>
      <w:r w:rsidRPr="00DD0EC3">
        <w:rPr>
          <w:rStyle w:val="normaltextrun"/>
          <w:rFonts w:cs="Arial"/>
          <w:i/>
          <w:szCs w:val="24"/>
          <w:shd w:val="clear" w:color="auto" w:fill="FFFFFF"/>
        </w:rPr>
        <w:t>The ACM Magazine for Students - The Future of Work</w:t>
      </w:r>
      <w:r w:rsidRPr="00DD0EC3">
        <w:rPr>
          <w:rStyle w:val="normaltextrun"/>
          <w:rFonts w:cs="Arial"/>
          <w:szCs w:val="24"/>
          <w:shd w:val="clear" w:color="auto" w:fill="FFFFFF"/>
        </w:rPr>
        <w:t>, 23 (2), pp. 38-41.</w:t>
      </w:r>
    </w:p>
    <w:p w14:paraId="08FFC8C8" w14:textId="77777777" w:rsidR="00246207" w:rsidRPr="00DD0EC3" w:rsidRDefault="00246207" w:rsidP="00DD0EC3">
      <w:pPr>
        <w:jc w:val="left"/>
        <w:rPr>
          <w:rStyle w:val="normaltextrun"/>
          <w:rFonts w:cs="Arial"/>
          <w:color w:val="000000"/>
          <w:szCs w:val="24"/>
          <w:shd w:val="clear" w:color="auto" w:fill="FFFFFF"/>
        </w:rPr>
      </w:pPr>
      <w:r w:rsidRPr="00DD0EC3">
        <w:rPr>
          <w:rStyle w:val="normaltextrun"/>
          <w:rFonts w:cs="Arial"/>
          <w:color w:val="000000"/>
          <w:szCs w:val="24"/>
          <w:shd w:val="clear" w:color="auto" w:fill="FFFFFF"/>
        </w:rPr>
        <w:t xml:space="preserve">Schwab, K. (2016) </w:t>
      </w:r>
      <w:r w:rsidRPr="00DD0EC3">
        <w:rPr>
          <w:rStyle w:val="normaltextrun"/>
          <w:rFonts w:cs="Arial"/>
          <w:i/>
          <w:color w:val="000000"/>
          <w:szCs w:val="24"/>
          <w:shd w:val="clear" w:color="auto" w:fill="FFFFFF"/>
        </w:rPr>
        <w:t>The fourth industrial revolution</w:t>
      </w:r>
      <w:r w:rsidRPr="00DD0EC3">
        <w:rPr>
          <w:rStyle w:val="normaltextrun"/>
          <w:rFonts w:cs="Arial"/>
          <w:color w:val="000000"/>
          <w:szCs w:val="24"/>
          <w:shd w:val="clear" w:color="auto" w:fill="FFFFFF"/>
        </w:rPr>
        <w:t>. World Economic Forum: Geneva.</w:t>
      </w:r>
    </w:p>
    <w:p w14:paraId="57C65D6C"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szCs w:val="24"/>
          <w:shd w:val="clear" w:color="auto" w:fill="FFFFFF"/>
        </w:rPr>
        <w:lastRenderedPageBreak/>
        <w:t xml:space="preserve">Starbucks (2019) </w:t>
      </w:r>
      <w:r w:rsidRPr="00DD0EC3">
        <w:rPr>
          <w:rStyle w:val="normaltextrun"/>
          <w:rFonts w:cs="Arial"/>
          <w:i/>
          <w:szCs w:val="24"/>
          <w:shd w:val="clear" w:color="auto" w:fill="FFFFFF"/>
        </w:rPr>
        <w:t>working at Starbucks.</w:t>
      </w:r>
      <w:r w:rsidRPr="00DD0EC3">
        <w:rPr>
          <w:rStyle w:val="normaltextrun"/>
          <w:rFonts w:cs="Arial"/>
          <w:szCs w:val="24"/>
          <w:shd w:val="clear" w:color="auto" w:fill="FFFFFF"/>
        </w:rPr>
        <w:t xml:space="preserve"> Available at: </w:t>
      </w:r>
      <w:hyperlink r:id="rId54" w:history="1">
        <w:r w:rsidRPr="00DD0EC3">
          <w:rPr>
            <w:rStyle w:val="normaltextrun"/>
            <w:rFonts w:cs="Arial"/>
            <w:szCs w:val="24"/>
            <w:shd w:val="clear" w:color="auto" w:fill="FFFFFF"/>
          </w:rPr>
          <w:t>https://www.starbucksemeacareers.com/en/working-at-starbucks</w:t>
        </w:r>
      </w:hyperlink>
      <w:r w:rsidRPr="00DD0EC3">
        <w:rPr>
          <w:rStyle w:val="normaltextrun"/>
          <w:rFonts w:cs="Arial"/>
          <w:szCs w:val="24"/>
          <w:shd w:val="clear" w:color="auto" w:fill="FFFFFF"/>
        </w:rPr>
        <w:t xml:space="preserve"> (Accessed: 25th October 2019) </w:t>
      </w:r>
    </w:p>
    <w:p w14:paraId="6FFADDFC"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szCs w:val="24"/>
          <w:shd w:val="clear" w:color="auto" w:fill="FFFFFF"/>
        </w:rPr>
        <w:t xml:space="preserve">Starbucks (2019) </w:t>
      </w:r>
      <w:r w:rsidRPr="00DD0EC3">
        <w:rPr>
          <w:rStyle w:val="normaltextrun"/>
          <w:rFonts w:cs="Arial"/>
          <w:i/>
          <w:szCs w:val="24"/>
          <w:shd w:val="clear" w:color="auto" w:fill="FFFFFF"/>
        </w:rPr>
        <w:t>Starbucks Backs Restaurant Tech Company in Creation of End-to-End Digital Platform</w:t>
      </w:r>
      <w:r w:rsidRPr="00DD0EC3">
        <w:rPr>
          <w:rStyle w:val="normaltextrun"/>
          <w:rFonts w:cs="Arial"/>
          <w:szCs w:val="24"/>
          <w:shd w:val="clear" w:color="auto" w:fill="FFFFFF"/>
        </w:rPr>
        <w:t>. Available at:</w:t>
      </w:r>
    </w:p>
    <w:p w14:paraId="06230004" w14:textId="77777777" w:rsidR="00246207" w:rsidRPr="00DD0EC3" w:rsidRDefault="00B268C2" w:rsidP="00DD0EC3">
      <w:pPr>
        <w:jc w:val="left"/>
        <w:rPr>
          <w:rStyle w:val="normaltextrun"/>
          <w:rFonts w:cs="Arial"/>
          <w:szCs w:val="24"/>
          <w:shd w:val="clear" w:color="auto" w:fill="FFFFFF"/>
        </w:rPr>
      </w:pPr>
      <w:hyperlink r:id="rId55" w:history="1">
        <w:r w:rsidR="00246207" w:rsidRPr="00DD0EC3">
          <w:rPr>
            <w:rStyle w:val="normaltextrun"/>
            <w:rFonts w:cs="Arial"/>
            <w:szCs w:val="24"/>
            <w:shd w:val="clear" w:color="auto" w:fill="FFFFFF"/>
          </w:rPr>
          <w:t>https://stories.starbucks.com/press/2019/starbucks-backs-restaurant-tech-company-in-creation-of-end-to-end-digital-platform-for-restaurant-industry/</w:t>
        </w:r>
      </w:hyperlink>
      <w:r w:rsidR="00246207" w:rsidRPr="00DD0EC3">
        <w:rPr>
          <w:rStyle w:val="normaltextrun"/>
          <w:rFonts w:cs="Arial"/>
          <w:szCs w:val="24"/>
          <w:shd w:val="clear" w:color="auto" w:fill="FFFFFF"/>
        </w:rPr>
        <w:t xml:space="preserve"> (Accessed: 25th October 2019) </w:t>
      </w:r>
    </w:p>
    <w:p w14:paraId="07C4497C" w14:textId="77777777" w:rsidR="00246207" w:rsidRPr="00DD0EC3" w:rsidRDefault="00246207" w:rsidP="00DD0EC3">
      <w:pPr>
        <w:jc w:val="left"/>
        <w:rPr>
          <w:rStyle w:val="normaltextrun"/>
          <w:rFonts w:cs="Arial"/>
          <w:szCs w:val="24"/>
          <w:shd w:val="clear" w:color="auto" w:fill="FFFFFF"/>
        </w:rPr>
      </w:pPr>
      <w:r w:rsidRPr="00DD0EC3">
        <w:rPr>
          <w:rStyle w:val="normaltextrun"/>
          <w:rFonts w:cs="Arial"/>
          <w:szCs w:val="24"/>
          <w:shd w:val="clear" w:color="auto" w:fill="FFFFFF"/>
        </w:rPr>
        <w:t xml:space="preserve">Starbucks (2019) </w:t>
      </w:r>
      <w:r w:rsidRPr="00DD0EC3">
        <w:rPr>
          <w:rStyle w:val="normaltextrun"/>
          <w:rFonts w:cs="Arial"/>
          <w:i/>
          <w:szCs w:val="24"/>
          <w:shd w:val="clear" w:color="auto" w:fill="FFFFFF"/>
        </w:rPr>
        <w:t xml:space="preserve">Starbucks Now, Mobile Order &amp; Pay App Technology Rolls Out in 300 Stores in Beijing and Shanghai. </w:t>
      </w:r>
      <w:r w:rsidRPr="00DD0EC3">
        <w:rPr>
          <w:rStyle w:val="normaltextrun"/>
          <w:rFonts w:cs="Arial"/>
          <w:szCs w:val="24"/>
          <w:shd w:val="clear" w:color="auto" w:fill="FFFFFF"/>
        </w:rPr>
        <w:t>Available at:</w:t>
      </w:r>
    </w:p>
    <w:p w14:paraId="1043DE16" w14:textId="77777777" w:rsidR="00246207" w:rsidRPr="00DD0EC3" w:rsidRDefault="00B268C2" w:rsidP="00DD0EC3">
      <w:pPr>
        <w:jc w:val="left"/>
        <w:rPr>
          <w:rStyle w:val="normaltextrun"/>
          <w:rFonts w:cs="Arial"/>
          <w:szCs w:val="24"/>
          <w:shd w:val="clear" w:color="auto" w:fill="FFFFFF"/>
        </w:rPr>
      </w:pPr>
      <w:hyperlink r:id="rId56" w:history="1">
        <w:r w:rsidR="00246207" w:rsidRPr="00DD0EC3">
          <w:rPr>
            <w:rStyle w:val="normaltextrun"/>
            <w:rFonts w:cs="Arial"/>
            <w:szCs w:val="24"/>
            <w:shd w:val="clear" w:color="auto" w:fill="FFFFFF"/>
          </w:rPr>
          <w:t>https://stories.starbucks.com/press/2019/starbucks-now-mobile-order-pay-app-technology-rolls-out-in-beijing-and-shanghai/</w:t>
        </w:r>
      </w:hyperlink>
      <w:r w:rsidR="00246207" w:rsidRPr="00DD0EC3">
        <w:rPr>
          <w:rStyle w:val="normaltextrun"/>
          <w:rFonts w:cs="Arial"/>
          <w:szCs w:val="24"/>
          <w:shd w:val="clear" w:color="auto" w:fill="FFFFFF"/>
        </w:rPr>
        <w:t xml:space="preserve"> (Accessed: 25th October 2019) </w:t>
      </w:r>
    </w:p>
    <w:p w14:paraId="16ABA2C6" w14:textId="77777777" w:rsidR="00246207" w:rsidRPr="00DD0EC3" w:rsidRDefault="00246207" w:rsidP="00DD0EC3">
      <w:pPr>
        <w:jc w:val="left"/>
        <w:rPr>
          <w:rStyle w:val="normaltextrun"/>
          <w:rFonts w:cs="Arial"/>
          <w:szCs w:val="24"/>
        </w:rPr>
      </w:pPr>
      <w:r w:rsidRPr="00DD0EC3">
        <w:rPr>
          <w:rStyle w:val="normaltextrun"/>
          <w:rFonts w:cs="Arial"/>
          <w:szCs w:val="24"/>
          <w:shd w:val="clear" w:color="auto" w:fill="FFFFFF"/>
        </w:rPr>
        <w:t xml:space="preserve">Starbucks (2019) </w:t>
      </w:r>
      <w:r w:rsidRPr="00DD0EC3">
        <w:rPr>
          <w:rStyle w:val="normaltextrun"/>
          <w:rFonts w:cs="Arial"/>
          <w:i/>
          <w:szCs w:val="24"/>
          <w:shd w:val="clear" w:color="auto" w:fill="FFFFFF"/>
        </w:rPr>
        <w:t>Starbucks to pilot ‘bean to cup’ traceability with new technology</w:t>
      </w:r>
      <w:r w:rsidRPr="00DD0EC3">
        <w:rPr>
          <w:rStyle w:val="normaltextrun"/>
          <w:rFonts w:cs="Arial"/>
          <w:szCs w:val="24"/>
          <w:shd w:val="clear" w:color="auto" w:fill="FFFFFF"/>
        </w:rPr>
        <w:t>. Available at:</w:t>
      </w:r>
    </w:p>
    <w:p w14:paraId="519042EC" w14:textId="77777777" w:rsidR="00246207" w:rsidRPr="00DD0EC3" w:rsidRDefault="00B268C2" w:rsidP="00DD0EC3">
      <w:pPr>
        <w:jc w:val="left"/>
        <w:rPr>
          <w:rStyle w:val="normaltextrun"/>
          <w:rFonts w:cs="Arial"/>
          <w:szCs w:val="24"/>
          <w:shd w:val="clear" w:color="auto" w:fill="FFFFFF"/>
        </w:rPr>
      </w:pPr>
      <w:hyperlink r:id="rId57" w:history="1">
        <w:r w:rsidR="00246207" w:rsidRPr="00DD0EC3">
          <w:rPr>
            <w:rStyle w:val="normaltextrun"/>
            <w:rFonts w:cs="Arial"/>
            <w:szCs w:val="24"/>
            <w:shd w:val="clear" w:color="auto" w:fill="FFFFFF"/>
          </w:rPr>
          <w:t>https://stories.starbucks.com/stories/2018/starbucks-to-pilot-bean-to-cup-traceability/</w:t>
        </w:r>
      </w:hyperlink>
      <w:r w:rsidR="00246207" w:rsidRPr="00DD0EC3">
        <w:rPr>
          <w:rStyle w:val="normaltextrun"/>
          <w:rFonts w:cs="Arial"/>
          <w:szCs w:val="24"/>
          <w:shd w:val="clear" w:color="auto" w:fill="FFFFFF"/>
        </w:rPr>
        <w:t xml:space="preserve"> (Accessed: 25th October 2019) </w:t>
      </w:r>
    </w:p>
    <w:p w14:paraId="26642C08" w14:textId="77777777" w:rsidR="00246207" w:rsidRPr="00DD0EC3" w:rsidRDefault="00246207" w:rsidP="00DD0EC3">
      <w:pPr>
        <w:jc w:val="left"/>
        <w:rPr>
          <w:rStyle w:val="normaltextrun"/>
          <w:rFonts w:cs="Arial"/>
          <w:szCs w:val="24"/>
        </w:rPr>
      </w:pPr>
      <w:r w:rsidRPr="00DD0EC3">
        <w:rPr>
          <w:rStyle w:val="normaltextrun"/>
          <w:rFonts w:cs="Arial"/>
          <w:color w:val="000000"/>
          <w:szCs w:val="24"/>
          <w:shd w:val="clear" w:color="auto" w:fill="FFFFFF"/>
        </w:rPr>
        <w:t>Taylor, S. (2019) </w:t>
      </w:r>
      <w:r w:rsidRPr="00DD0EC3">
        <w:rPr>
          <w:rStyle w:val="normaltextrun"/>
          <w:rFonts w:cs="Arial"/>
          <w:i/>
          <w:color w:val="000000"/>
          <w:szCs w:val="24"/>
          <w:shd w:val="clear" w:color="auto" w:fill="FFFFFF"/>
        </w:rPr>
        <w:t>Resourcing and Talent Management 7th Ed</w:t>
      </w:r>
      <w:r w:rsidRPr="00DD0EC3">
        <w:rPr>
          <w:rStyle w:val="normaltextrun"/>
          <w:rFonts w:cs="Arial"/>
          <w:color w:val="000000"/>
          <w:szCs w:val="24"/>
          <w:shd w:val="clear" w:color="auto" w:fill="FFFFFF"/>
        </w:rPr>
        <w:t>. London: Kogan Page limited.</w:t>
      </w:r>
      <w:r w:rsidRPr="00DD0EC3">
        <w:rPr>
          <w:rStyle w:val="normaltextrun"/>
          <w:rFonts w:cs="Arial"/>
          <w:szCs w:val="24"/>
        </w:rPr>
        <w:t> </w:t>
      </w:r>
    </w:p>
    <w:p w14:paraId="6BF9EFA4" w14:textId="77777777" w:rsidR="00246207" w:rsidRPr="00DD0EC3" w:rsidRDefault="00246207" w:rsidP="00DD0EC3">
      <w:pPr>
        <w:rPr>
          <w:rStyle w:val="normaltextrun"/>
          <w:rFonts w:cs="Arial"/>
          <w:szCs w:val="24"/>
          <w:shd w:val="clear" w:color="auto" w:fill="FFFFFF"/>
        </w:rPr>
      </w:pPr>
    </w:p>
    <w:p w14:paraId="6E6B6461" w14:textId="77777777" w:rsidR="00246207" w:rsidRPr="00DD0EC3" w:rsidRDefault="00246207" w:rsidP="00DD0EC3">
      <w:pPr>
        <w:rPr>
          <w:rFonts w:cs="Arial"/>
          <w:szCs w:val="24"/>
        </w:rPr>
      </w:pPr>
    </w:p>
    <w:p w14:paraId="65315018" w14:textId="77777777" w:rsidR="00246207" w:rsidRPr="00DD0EC3" w:rsidRDefault="00246207" w:rsidP="00DD0EC3">
      <w:pPr>
        <w:rPr>
          <w:rFonts w:cs="Arial"/>
          <w:color w:val="auto"/>
          <w:szCs w:val="24"/>
          <w:shd w:val="clear" w:color="auto" w:fill="FFFFFF"/>
        </w:rPr>
      </w:pPr>
    </w:p>
    <w:p w14:paraId="67C00F65" w14:textId="7AD175BF" w:rsidR="00246207" w:rsidRPr="00DD0EC3" w:rsidRDefault="00D32D4F" w:rsidP="00DD0EC3">
      <w:pPr>
        <w:pStyle w:val="1"/>
        <w:rPr>
          <w:rStyle w:val="affc"/>
          <w:b/>
          <w:bCs w:val="0"/>
        </w:rPr>
      </w:pPr>
      <w:bookmarkStart w:id="25" w:name="_Toc23274820"/>
      <w:r w:rsidRPr="00DD0EC3">
        <w:rPr>
          <w:rStyle w:val="affc"/>
          <w:b/>
          <w:bCs w:val="0"/>
        </w:rPr>
        <w:lastRenderedPageBreak/>
        <w:t xml:space="preserve">Part </w:t>
      </w:r>
      <w:proofErr w:type="gramStart"/>
      <w:r w:rsidRPr="00DD0EC3">
        <w:rPr>
          <w:rStyle w:val="affc"/>
          <w:b/>
          <w:bCs w:val="0"/>
        </w:rPr>
        <w:t>IV</w:t>
      </w:r>
      <w:r w:rsidR="00406F09" w:rsidRPr="00DD0EC3">
        <w:rPr>
          <w:rStyle w:val="affc"/>
          <w:b/>
          <w:bCs w:val="0"/>
        </w:rPr>
        <w:t xml:space="preserve">  </w:t>
      </w:r>
      <w:r w:rsidR="00246207" w:rsidRPr="00DD0EC3">
        <w:rPr>
          <w:rStyle w:val="affc"/>
          <w:b/>
          <w:bCs w:val="0"/>
        </w:rPr>
        <w:t>Starbucks</w:t>
      </w:r>
      <w:proofErr w:type="gramEnd"/>
      <w:r w:rsidR="00246207" w:rsidRPr="00DD0EC3">
        <w:rPr>
          <w:rStyle w:val="affc"/>
          <w:b/>
          <w:bCs w:val="0"/>
        </w:rPr>
        <w:t xml:space="preserve"> (US) and Starbucks (China) HRM Policy Adjustment Program</w:t>
      </w:r>
      <w:bookmarkEnd w:id="25"/>
    </w:p>
    <w:p w14:paraId="4E1B8E41" w14:textId="77777777" w:rsidR="00246207" w:rsidRPr="00172106" w:rsidRDefault="00246207" w:rsidP="00DD0EC3">
      <w:pPr>
        <w:rPr>
          <w:rStyle w:val="affc"/>
          <w:rFonts w:cs="Arial"/>
          <w:color w:val="000000"/>
          <w:szCs w:val="24"/>
        </w:rPr>
      </w:pPr>
    </w:p>
    <w:p w14:paraId="122D2810" w14:textId="77777777" w:rsidR="00246207" w:rsidRPr="00DD0EC3" w:rsidRDefault="00246207" w:rsidP="00DD0EC3">
      <w:pPr>
        <w:rPr>
          <w:rFonts w:cs="Arial"/>
          <w:szCs w:val="24"/>
        </w:rPr>
      </w:pPr>
      <w:r w:rsidRPr="00DD0EC3">
        <w:rPr>
          <w:rFonts w:cs="Arial"/>
          <w:szCs w:val="24"/>
        </w:rPr>
        <w:t>This program is based on the background of an economy and a coordinated economy. Although different scholars are not consistent about whether China's economy is a coordinated economy, this paper believes that China's economy has some characteristics of coordinated economy, so it will adjust the HRM policy in Starbucks (China) according to the characteristics of coordinated economy.</w:t>
      </w:r>
    </w:p>
    <w:p w14:paraId="6966961F" w14:textId="244ABF0E" w:rsidR="00246207" w:rsidRPr="00DD0EC3" w:rsidRDefault="00246207" w:rsidP="00DD0EC3">
      <w:pPr>
        <w:pStyle w:val="2"/>
        <w:numPr>
          <w:ilvl w:val="1"/>
          <w:numId w:val="3"/>
        </w:numPr>
      </w:pPr>
      <w:bookmarkStart w:id="26" w:name="_Toc23274821"/>
      <w:r w:rsidRPr="00DD0EC3">
        <w:t>Definitions of Liberal Economy and Coordinated Economy</w:t>
      </w:r>
      <w:bookmarkEnd w:id="26"/>
    </w:p>
    <w:p w14:paraId="1F9A18D4" w14:textId="01E43B0D" w:rsidR="00246207" w:rsidRPr="00DD0EC3" w:rsidRDefault="00246207" w:rsidP="00DD0EC3">
      <w:pPr>
        <w:rPr>
          <w:rFonts w:cs="Arial"/>
          <w:szCs w:val="24"/>
        </w:rPr>
      </w:pPr>
      <w:r w:rsidRPr="00DD0EC3">
        <w:rPr>
          <w:rFonts w:cs="Arial"/>
          <w:szCs w:val="24"/>
        </w:rPr>
        <w:t>Liberal economy is an economic system organized according to individual routes, which means that economic decisions are made by individuals or families rather than by governments or organizations. The liberal economy advocates liberal trade and open competition, tends to oppose the government's intervention in the liberal market. Some scholars believe that the United States, the United Kingdom, and Canada are typical countries that implement liberal economy (Fioretos, 2012; Griffiths,2014).</w:t>
      </w:r>
    </w:p>
    <w:p w14:paraId="5446D538" w14:textId="2062B30E" w:rsidR="007E040E" w:rsidRPr="00DD0EC3" w:rsidRDefault="00246207" w:rsidP="00DD0EC3">
      <w:pPr>
        <w:rPr>
          <w:rFonts w:cs="Arial" w:hint="eastAsia"/>
          <w:szCs w:val="24"/>
        </w:rPr>
      </w:pPr>
      <w:r w:rsidRPr="00DD0EC3">
        <w:rPr>
          <w:rFonts w:cs="Arial"/>
          <w:szCs w:val="24"/>
        </w:rPr>
        <w:t>Coordinating the economy relies on formal institutions to regulate the market and coordinates the relationship between the company and customers, employers and employees, companies and companies. In such an economic system, there is a relatively long-term relationship between economic actors. Some scholars believe that the Germany, Japan, and Switzerland are typical countries that implement coordinated economy (Fioretos, 2012; Griffiths,2014).</w:t>
      </w:r>
    </w:p>
    <w:p w14:paraId="0FC383D6" w14:textId="29192612" w:rsidR="00246207" w:rsidRPr="00DD0EC3" w:rsidRDefault="00246207" w:rsidP="00DD0EC3">
      <w:pPr>
        <w:pStyle w:val="2"/>
        <w:numPr>
          <w:ilvl w:val="1"/>
          <w:numId w:val="3"/>
        </w:numPr>
      </w:pPr>
      <w:bookmarkStart w:id="27" w:name="_Toc23274822"/>
      <w:r w:rsidRPr="00DD0EC3">
        <w:t>The recommendation of Starbucks (China) and Starbucks (US) HRM policy</w:t>
      </w:r>
      <w:bookmarkEnd w:id="27"/>
    </w:p>
    <w:p w14:paraId="5AA56835" w14:textId="051E5577" w:rsidR="00246207" w:rsidRPr="00DD0EC3" w:rsidRDefault="00246207" w:rsidP="00DD0EC3">
      <w:pPr>
        <w:rPr>
          <w:rFonts w:cs="Arial"/>
          <w:color w:val="373737"/>
          <w:szCs w:val="24"/>
          <w:lang w:val="en-US"/>
        </w:rPr>
      </w:pPr>
      <w:r w:rsidRPr="00DD0EC3">
        <w:rPr>
          <w:rFonts w:cs="Arial"/>
          <w:color w:val="373737"/>
          <w:szCs w:val="24"/>
          <w:lang w:val="en-US"/>
        </w:rPr>
        <w:lastRenderedPageBreak/>
        <w:t xml:space="preserve">Based on the differences between liberal economy and coordinated economy, the specific recommendation for Starbucks human resource management can be </w:t>
      </w:r>
      <w:r w:rsidRPr="00DD0EC3">
        <w:rPr>
          <w:rFonts w:cs="Arial"/>
          <w:color w:val="373737"/>
          <w:szCs w:val="24"/>
        </w:rPr>
        <w:t>summarized</w:t>
      </w:r>
      <w:r w:rsidRPr="00DD0EC3">
        <w:rPr>
          <w:rFonts w:cs="Arial"/>
          <w:color w:val="373737"/>
          <w:szCs w:val="24"/>
          <w:lang w:val="en-US"/>
        </w:rPr>
        <w:t xml:space="preserve"> into following four points:</w:t>
      </w:r>
    </w:p>
    <w:p w14:paraId="169B8D54" w14:textId="337E4702" w:rsidR="00246207" w:rsidRPr="00DD0EC3" w:rsidRDefault="00246207" w:rsidP="00DD0EC3">
      <w:pPr>
        <w:rPr>
          <w:rFonts w:cs="Arial"/>
          <w:color w:val="373737"/>
          <w:szCs w:val="24"/>
          <w:lang w:val="en-US"/>
        </w:rPr>
      </w:pPr>
      <w:r w:rsidRPr="00DD0EC3">
        <w:rPr>
          <w:rFonts w:cs="Arial"/>
          <w:b/>
          <w:color w:val="373737"/>
          <w:szCs w:val="24"/>
          <w:lang w:val="en-US"/>
        </w:rPr>
        <w:t>Industrial relations</w:t>
      </w:r>
      <w:r w:rsidRPr="00DD0EC3">
        <w:rPr>
          <w:rFonts w:cs="Arial"/>
          <w:color w:val="373737"/>
          <w:szCs w:val="24"/>
          <w:lang w:val="en-US"/>
        </w:rPr>
        <w:t xml:space="preserve"> </w:t>
      </w:r>
      <w:proofErr w:type="gramStart"/>
      <w:r w:rsidRPr="00DD0EC3">
        <w:rPr>
          <w:rFonts w:cs="Arial"/>
          <w:color w:val="373737"/>
          <w:szCs w:val="24"/>
          <w:lang w:val="en-US"/>
        </w:rPr>
        <w:t>In</w:t>
      </w:r>
      <w:proofErr w:type="gramEnd"/>
      <w:r w:rsidRPr="00DD0EC3">
        <w:rPr>
          <w:rFonts w:cs="Arial"/>
          <w:color w:val="373737"/>
          <w:szCs w:val="24"/>
          <w:lang w:val="en-US"/>
        </w:rPr>
        <w:t xml:space="preserve"> a liberal economy, labor-management negotiations are limited to the corporate level, while in a coordinated economy, labor-management negotiations are conducted at the union or organizational level</w:t>
      </w:r>
      <w:r w:rsidR="007E040E">
        <w:rPr>
          <w:rFonts w:cs="Arial"/>
          <w:color w:val="373737"/>
          <w:szCs w:val="24"/>
          <w:lang w:val="en-US"/>
        </w:rPr>
        <w:t xml:space="preserve"> (</w:t>
      </w:r>
      <w:r w:rsidR="007E040E" w:rsidRPr="00DD0EC3">
        <w:rPr>
          <w:rFonts w:cs="Arial"/>
          <w:szCs w:val="24"/>
        </w:rPr>
        <w:t>Griffiths</w:t>
      </w:r>
      <w:r w:rsidR="007E040E">
        <w:rPr>
          <w:rFonts w:cs="Arial"/>
          <w:szCs w:val="24"/>
        </w:rPr>
        <w:t>, 2014)</w:t>
      </w:r>
      <w:r w:rsidRPr="00DD0EC3">
        <w:rPr>
          <w:rFonts w:cs="Arial"/>
          <w:color w:val="373737"/>
          <w:szCs w:val="24"/>
          <w:lang w:val="en-US"/>
        </w:rPr>
        <w:t xml:space="preserve">. This means that in a coordinated economy, associations and unions have greater power. </w:t>
      </w:r>
    </w:p>
    <w:p w14:paraId="68897B59" w14:textId="34877BB7" w:rsidR="00246207" w:rsidRPr="00DD0EC3" w:rsidRDefault="00246207" w:rsidP="00DD0EC3">
      <w:pPr>
        <w:rPr>
          <w:rFonts w:cs="Arial"/>
          <w:color w:val="373737"/>
          <w:szCs w:val="24"/>
          <w:lang w:val="en-US"/>
        </w:rPr>
      </w:pPr>
      <w:r w:rsidRPr="00DD0EC3">
        <w:rPr>
          <w:rFonts w:cs="Arial"/>
          <w:color w:val="373737"/>
          <w:szCs w:val="24"/>
          <w:lang w:val="en-US"/>
        </w:rPr>
        <w:t>Recommendation for HR:  Starbucks (US) puts more energy into the management of wages</w:t>
      </w:r>
      <w:r w:rsidR="00F41D1A">
        <w:rPr>
          <w:rFonts w:cs="Arial"/>
          <w:color w:val="373737"/>
          <w:szCs w:val="24"/>
          <w:lang w:val="en-US"/>
        </w:rPr>
        <w:t xml:space="preserve">, </w:t>
      </w:r>
      <w:r w:rsidRPr="00DD0EC3">
        <w:rPr>
          <w:rFonts w:cs="Arial"/>
          <w:color w:val="373737"/>
          <w:szCs w:val="24"/>
          <w:lang w:val="en-US"/>
        </w:rPr>
        <w:t>benefits</w:t>
      </w:r>
      <w:r w:rsidR="00F41D1A">
        <w:rPr>
          <w:rFonts w:cs="Arial"/>
          <w:color w:val="373737"/>
          <w:szCs w:val="24"/>
          <w:lang w:val="en-US"/>
        </w:rPr>
        <w:t xml:space="preserve"> </w:t>
      </w:r>
      <w:r w:rsidRPr="00DD0EC3">
        <w:rPr>
          <w:rFonts w:cs="Arial"/>
          <w:color w:val="373737"/>
          <w:szCs w:val="24"/>
          <w:lang w:val="en-US"/>
        </w:rPr>
        <w:t>and need to plan the company's salary system more carefully to avoid frequent strikes caused by employees' dissatisfaction with wages. Starbucks (China) is less flexible and less flexible in its labor management, because it is regulated by trade unions and associations. Therefore, it is necessary to strengthen the links with relevant associations and formulate a labor policy that is more suitable for the company.</w:t>
      </w:r>
    </w:p>
    <w:p w14:paraId="7D4DE922" w14:textId="27C1AE7E" w:rsidR="00246207" w:rsidRPr="00DD0EC3" w:rsidRDefault="00246207" w:rsidP="00DD0EC3">
      <w:pPr>
        <w:rPr>
          <w:rFonts w:cs="Arial"/>
          <w:color w:val="373737"/>
          <w:szCs w:val="24"/>
          <w:lang w:val="en-US"/>
        </w:rPr>
      </w:pPr>
      <w:r w:rsidRPr="00DD0EC3">
        <w:rPr>
          <w:rFonts w:cs="Arial"/>
          <w:b/>
          <w:color w:val="373737"/>
          <w:szCs w:val="24"/>
          <w:lang w:val="en-US"/>
        </w:rPr>
        <w:t>Employee relations</w:t>
      </w:r>
      <w:r w:rsidRPr="00DD0EC3">
        <w:rPr>
          <w:rFonts w:cs="Arial"/>
          <w:color w:val="373737"/>
          <w:szCs w:val="24"/>
          <w:lang w:val="en-US"/>
        </w:rPr>
        <w:t xml:space="preserve"> </w:t>
      </w:r>
      <w:proofErr w:type="gramStart"/>
      <w:r w:rsidRPr="00DD0EC3">
        <w:rPr>
          <w:rFonts w:cs="Arial"/>
          <w:color w:val="373737"/>
          <w:szCs w:val="24"/>
          <w:lang w:val="en-US"/>
        </w:rPr>
        <w:t>In</w:t>
      </w:r>
      <w:proofErr w:type="gramEnd"/>
      <w:r w:rsidRPr="00DD0EC3">
        <w:rPr>
          <w:rFonts w:cs="Arial"/>
          <w:color w:val="373737"/>
          <w:szCs w:val="24"/>
          <w:lang w:val="en-US"/>
        </w:rPr>
        <w:t xml:space="preserve"> liberal economy context, employees are highly mobile, and in a coordinated economy, employees have a longer tenure in an organization, which is more conducive to organizations spending large resources to attract and cultivate high Quality talents</w:t>
      </w:r>
      <w:r w:rsidR="007E040E">
        <w:rPr>
          <w:rFonts w:cs="Arial"/>
          <w:color w:val="373737"/>
          <w:szCs w:val="24"/>
          <w:lang w:val="en-US"/>
        </w:rPr>
        <w:t xml:space="preserve"> (</w:t>
      </w:r>
      <w:r w:rsidR="007E040E" w:rsidRPr="00DD0EC3">
        <w:rPr>
          <w:rFonts w:cs="Arial"/>
          <w:szCs w:val="24"/>
        </w:rPr>
        <w:t>Griffiths</w:t>
      </w:r>
      <w:r w:rsidR="007E040E">
        <w:rPr>
          <w:rFonts w:cs="Arial"/>
          <w:szCs w:val="24"/>
        </w:rPr>
        <w:t>, 2014)</w:t>
      </w:r>
      <w:r w:rsidRPr="00DD0EC3">
        <w:rPr>
          <w:rFonts w:cs="Arial"/>
          <w:color w:val="373737"/>
          <w:szCs w:val="24"/>
          <w:lang w:val="en-US"/>
        </w:rPr>
        <w:t>.</w:t>
      </w:r>
    </w:p>
    <w:p w14:paraId="30F5BB75" w14:textId="77777777" w:rsidR="00246207" w:rsidRPr="00DD0EC3" w:rsidRDefault="00246207" w:rsidP="00DD0EC3">
      <w:pPr>
        <w:rPr>
          <w:rFonts w:cs="Arial"/>
          <w:color w:val="373737"/>
          <w:szCs w:val="24"/>
          <w:lang w:val="en-US"/>
        </w:rPr>
      </w:pPr>
      <w:r w:rsidRPr="00DD0EC3">
        <w:rPr>
          <w:rFonts w:cs="Arial"/>
          <w:color w:val="373737"/>
          <w:szCs w:val="24"/>
          <w:lang w:val="en-US"/>
        </w:rPr>
        <w:t>Recommendation: Starbucks (US) needs to devote more energy to employee recruitment and retention programs because employees in the liberal economy are highly mobile and will lose talent if they are not paying attention. Starbucks (China) needs to invest more energy in its long-term career development plan.</w:t>
      </w:r>
    </w:p>
    <w:p w14:paraId="5E2545F4" w14:textId="2BBA11FA" w:rsidR="00246207" w:rsidRPr="00DD0EC3" w:rsidRDefault="00246207" w:rsidP="00DD0EC3">
      <w:pPr>
        <w:rPr>
          <w:rFonts w:cs="Arial"/>
          <w:color w:val="373737"/>
          <w:szCs w:val="24"/>
          <w:lang w:val="en-US"/>
        </w:rPr>
      </w:pPr>
      <w:r w:rsidRPr="00DD0EC3">
        <w:rPr>
          <w:rFonts w:cs="Arial"/>
          <w:b/>
          <w:color w:val="373737"/>
          <w:szCs w:val="24"/>
          <w:lang w:val="en-US"/>
        </w:rPr>
        <w:lastRenderedPageBreak/>
        <w:t xml:space="preserve">Educations and training </w:t>
      </w:r>
      <w:proofErr w:type="gramStart"/>
      <w:r w:rsidRPr="00DD0EC3">
        <w:rPr>
          <w:rFonts w:cs="Arial"/>
          <w:color w:val="373737"/>
          <w:szCs w:val="24"/>
          <w:lang w:val="en-US"/>
        </w:rPr>
        <w:t>In</w:t>
      </w:r>
      <w:proofErr w:type="gramEnd"/>
      <w:r w:rsidRPr="00DD0EC3">
        <w:rPr>
          <w:rFonts w:cs="Arial"/>
          <w:color w:val="373737"/>
          <w:szCs w:val="24"/>
          <w:lang w:val="en-US"/>
        </w:rPr>
        <w:t xml:space="preserve"> liberal economy, most training and development programs are aimed at developing common skills, while in a coordinated economy, more emphasis is placed on developing specific skills in specific industries</w:t>
      </w:r>
      <w:r w:rsidR="007E040E">
        <w:rPr>
          <w:rFonts w:cs="Arial"/>
          <w:color w:val="373737"/>
          <w:szCs w:val="24"/>
          <w:lang w:val="en-US"/>
        </w:rPr>
        <w:t xml:space="preserve"> (</w:t>
      </w:r>
      <w:r w:rsidR="007E040E" w:rsidRPr="00DD0EC3">
        <w:rPr>
          <w:rFonts w:cs="Arial"/>
          <w:szCs w:val="24"/>
        </w:rPr>
        <w:t>Griffiths</w:t>
      </w:r>
      <w:r w:rsidR="007E040E">
        <w:rPr>
          <w:rFonts w:cs="Arial"/>
          <w:szCs w:val="24"/>
        </w:rPr>
        <w:t>, 2014)</w:t>
      </w:r>
      <w:r w:rsidRPr="00DD0EC3">
        <w:rPr>
          <w:rFonts w:cs="Arial"/>
          <w:color w:val="373737"/>
          <w:szCs w:val="24"/>
          <w:lang w:val="en-US"/>
        </w:rPr>
        <w:t xml:space="preserve">. </w:t>
      </w:r>
    </w:p>
    <w:p w14:paraId="56F9824C" w14:textId="77777777" w:rsidR="00246207" w:rsidRPr="00DD0EC3" w:rsidRDefault="00246207" w:rsidP="00DD0EC3">
      <w:pPr>
        <w:rPr>
          <w:rFonts w:cs="Arial"/>
          <w:color w:val="373737"/>
          <w:szCs w:val="24"/>
          <w:lang w:val="en-US"/>
        </w:rPr>
      </w:pPr>
      <w:r w:rsidRPr="00DD0EC3">
        <w:rPr>
          <w:rFonts w:cs="Arial"/>
          <w:color w:val="373737"/>
          <w:szCs w:val="24"/>
          <w:lang w:val="en-US"/>
        </w:rPr>
        <w:t>Recommendation for HRM: Starbucks (US) must invest more money and time in the professional skills training of employees in order to be competent for existing work. At the same time, they must pay attention to avoiding the risk of loss of employees after training. Starbucks (China) is more suitable for investing a large amount of money to train high-tech talents, while cooperating with reasonable wages and career development plans, so that these talents can serve the company for a long time.</w:t>
      </w:r>
    </w:p>
    <w:p w14:paraId="3D088396" w14:textId="468881B2" w:rsidR="00246207" w:rsidRPr="00DD0EC3" w:rsidRDefault="00246207" w:rsidP="00DD0EC3">
      <w:pPr>
        <w:rPr>
          <w:rFonts w:cs="Arial"/>
          <w:color w:val="373737"/>
          <w:szCs w:val="24"/>
          <w:lang w:val="en-US"/>
        </w:rPr>
      </w:pPr>
      <w:r w:rsidRPr="00DD0EC3">
        <w:rPr>
          <w:rFonts w:cs="Arial"/>
          <w:b/>
          <w:color w:val="373737"/>
          <w:szCs w:val="24"/>
          <w:lang w:val="en-US"/>
        </w:rPr>
        <w:t xml:space="preserve">Individualism and collectivism </w:t>
      </w:r>
      <w:proofErr w:type="gramStart"/>
      <w:r w:rsidRPr="00DD0EC3">
        <w:rPr>
          <w:rFonts w:cs="Arial"/>
          <w:color w:val="373737"/>
          <w:szCs w:val="24"/>
          <w:lang w:val="en-US"/>
        </w:rPr>
        <w:t>In</w:t>
      </w:r>
      <w:proofErr w:type="gramEnd"/>
      <w:r w:rsidRPr="00DD0EC3">
        <w:rPr>
          <w:rFonts w:cs="Arial"/>
          <w:color w:val="373737"/>
          <w:szCs w:val="24"/>
          <w:lang w:val="en-US"/>
        </w:rPr>
        <w:t xml:space="preserve"> liberal economic environment, social culture encourages radical innovation and breakthroughs, encouraging individualism and individuality. In the coordinated economy, it emphasizes collectivism and therefore lacks the ability to innovate highly, which also leads to slower development of innovation in the coordinated economy</w:t>
      </w:r>
      <w:r w:rsidR="009C03A7">
        <w:rPr>
          <w:rFonts w:cs="Arial"/>
          <w:color w:val="373737"/>
          <w:szCs w:val="24"/>
          <w:lang w:val="en-US"/>
        </w:rPr>
        <w:t xml:space="preserve"> (</w:t>
      </w:r>
      <w:r w:rsidR="009C03A7" w:rsidRPr="00DD0EC3">
        <w:rPr>
          <w:rFonts w:cs="Arial"/>
          <w:szCs w:val="24"/>
        </w:rPr>
        <w:t>Hofstede</w:t>
      </w:r>
      <w:r w:rsidR="009C03A7">
        <w:rPr>
          <w:rFonts w:cs="Arial"/>
          <w:szCs w:val="24"/>
        </w:rPr>
        <w:t xml:space="preserve">, 2010; </w:t>
      </w:r>
      <w:r w:rsidR="009C03A7" w:rsidRPr="00DD0EC3">
        <w:rPr>
          <w:rFonts w:cs="Arial"/>
          <w:szCs w:val="24"/>
        </w:rPr>
        <w:t>Griffiths</w:t>
      </w:r>
      <w:r w:rsidR="009C03A7">
        <w:rPr>
          <w:rFonts w:cs="Arial"/>
          <w:szCs w:val="24"/>
        </w:rPr>
        <w:t>, 2014)</w:t>
      </w:r>
      <w:r w:rsidR="009C03A7" w:rsidRPr="00DD0EC3">
        <w:rPr>
          <w:rFonts w:cs="Arial"/>
          <w:color w:val="373737"/>
          <w:szCs w:val="24"/>
          <w:lang w:val="en-US"/>
        </w:rPr>
        <w:t>.</w:t>
      </w:r>
    </w:p>
    <w:p w14:paraId="0AACF381" w14:textId="122076F8" w:rsidR="00246207" w:rsidRPr="00DD0EC3" w:rsidRDefault="00246207" w:rsidP="00DD0EC3">
      <w:pPr>
        <w:rPr>
          <w:rFonts w:cs="Arial"/>
          <w:color w:val="373737"/>
          <w:szCs w:val="24"/>
          <w:lang w:val="en-US"/>
        </w:rPr>
      </w:pPr>
      <w:r w:rsidRPr="00DD0EC3">
        <w:rPr>
          <w:rFonts w:cs="Arial"/>
          <w:color w:val="373737"/>
          <w:szCs w:val="24"/>
          <w:lang w:val="en-US"/>
        </w:rPr>
        <w:t>Recommendations for Human Resource Management: Starbucks (USA) should focus on the individualized development of employees, respect value and cultural diversity, and develop different employee development plans and incentive policies to maximize the innovation capabilities of employees. Starbucks (China) should pay more attention to teamwork and a harmonious corporate culture</w:t>
      </w:r>
      <w:r w:rsidR="009C03A7">
        <w:rPr>
          <w:rFonts w:cs="Arial"/>
          <w:color w:val="373737"/>
          <w:szCs w:val="24"/>
          <w:lang w:val="en-US"/>
        </w:rPr>
        <w:t xml:space="preserve">, </w:t>
      </w:r>
      <w:r w:rsidRPr="00DD0EC3">
        <w:rPr>
          <w:rFonts w:cs="Arial"/>
          <w:color w:val="373737"/>
          <w:szCs w:val="24"/>
          <w:lang w:val="en-US"/>
        </w:rPr>
        <w:t>employee relationships</w:t>
      </w:r>
      <w:r w:rsidR="009C03A7">
        <w:rPr>
          <w:rFonts w:cs="Arial"/>
          <w:color w:val="373737"/>
          <w:szCs w:val="24"/>
          <w:lang w:val="en-US"/>
        </w:rPr>
        <w:t xml:space="preserve"> </w:t>
      </w:r>
      <w:r w:rsidRPr="00DD0EC3">
        <w:rPr>
          <w:rFonts w:cs="Arial"/>
          <w:color w:val="373737"/>
          <w:szCs w:val="24"/>
          <w:lang w:val="en-US"/>
        </w:rPr>
        <w:t>and use collaborative methods to generate high performance.</w:t>
      </w:r>
    </w:p>
    <w:p w14:paraId="28063F75" w14:textId="77777777" w:rsidR="00246207" w:rsidRPr="00DD0EC3" w:rsidRDefault="00246207" w:rsidP="00DD0EC3">
      <w:pPr>
        <w:rPr>
          <w:rFonts w:cs="Arial"/>
          <w:color w:val="373737"/>
          <w:szCs w:val="24"/>
          <w:lang w:val="en-US"/>
        </w:rPr>
      </w:pPr>
    </w:p>
    <w:p w14:paraId="12BD29B3" w14:textId="77777777" w:rsidR="00246207" w:rsidRPr="00DD0EC3" w:rsidRDefault="00246207" w:rsidP="00DD0EC3">
      <w:pPr>
        <w:rPr>
          <w:rFonts w:cs="Arial"/>
          <w:color w:val="373737"/>
          <w:szCs w:val="24"/>
          <w:lang w:val="en-US"/>
        </w:rPr>
      </w:pPr>
    </w:p>
    <w:p w14:paraId="540C2927" w14:textId="77777777" w:rsidR="00246207" w:rsidRPr="00DD0EC3" w:rsidRDefault="00246207" w:rsidP="00DD0EC3">
      <w:pPr>
        <w:pStyle w:val="2"/>
        <w:rPr>
          <w:lang w:val="en-US"/>
        </w:rPr>
      </w:pPr>
      <w:bookmarkStart w:id="28" w:name="_Toc23274823"/>
      <w:r w:rsidRPr="00DD0EC3">
        <w:rPr>
          <w:lang w:val="en-US"/>
        </w:rPr>
        <w:lastRenderedPageBreak/>
        <w:t>Reference:</w:t>
      </w:r>
      <w:bookmarkEnd w:id="28"/>
      <w:r w:rsidRPr="00DD0EC3">
        <w:rPr>
          <w:lang w:val="en-US"/>
        </w:rPr>
        <w:t xml:space="preserve"> </w:t>
      </w:r>
    </w:p>
    <w:p w14:paraId="7193A7F0" w14:textId="77777777" w:rsidR="00246207" w:rsidRPr="00DD0EC3" w:rsidRDefault="00246207" w:rsidP="00DD0EC3">
      <w:pPr>
        <w:jc w:val="left"/>
        <w:rPr>
          <w:rFonts w:cs="Arial"/>
          <w:szCs w:val="24"/>
        </w:rPr>
      </w:pPr>
      <w:r w:rsidRPr="00DD0EC3">
        <w:rPr>
          <w:rFonts w:cs="Arial"/>
          <w:szCs w:val="24"/>
        </w:rPr>
        <w:t xml:space="preserve">Fioretos, O. (2012) </w:t>
      </w:r>
      <w:r w:rsidRPr="00DD0EC3">
        <w:rPr>
          <w:rFonts w:cs="Arial"/>
          <w:i/>
          <w:szCs w:val="24"/>
        </w:rPr>
        <w:t>Coordinated Versus Liberal Market Economies</w:t>
      </w:r>
      <w:r w:rsidRPr="00DD0EC3">
        <w:rPr>
          <w:rFonts w:cs="Arial"/>
          <w:szCs w:val="24"/>
        </w:rPr>
        <w:t xml:space="preserve">. Available at: </w:t>
      </w:r>
      <w:hyperlink r:id="rId58" w:history="1">
        <w:r w:rsidRPr="00DD0EC3">
          <w:rPr>
            <w:rFonts w:cs="Arial"/>
            <w:szCs w:val="24"/>
          </w:rPr>
          <w:t>https://www.oxfordhandbooks.com/view/10.1093/oxfordhb/9780199546282.001.0001/oxfordhb-9780199546282-e-21</w:t>
        </w:r>
      </w:hyperlink>
      <w:r w:rsidRPr="00DD0EC3">
        <w:rPr>
          <w:rFonts w:cs="Arial"/>
          <w:szCs w:val="24"/>
        </w:rPr>
        <w:t xml:space="preserve"> (Accessed: 24 October 2019)</w:t>
      </w:r>
    </w:p>
    <w:p w14:paraId="489E9C2C" w14:textId="77777777" w:rsidR="00246207" w:rsidRPr="00DD0EC3" w:rsidRDefault="00246207" w:rsidP="00DD0EC3">
      <w:pPr>
        <w:jc w:val="left"/>
        <w:rPr>
          <w:rFonts w:cs="Arial"/>
          <w:szCs w:val="24"/>
        </w:rPr>
      </w:pPr>
      <w:r w:rsidRPr="00DD0EC3">
        <w:rPr>
          <w:rFonts w:cs="Arial"/>
          <w:szCs w:val="24"/>
        </w:rPr>
        <w:t xml:space="preserve">Griffiths, D. (2014) </w:t>
      </w:r>
      <w:r w:rsidRPr="00DD0EC3">
        <w:rPr>
          <w:rFonts w:cs="Arial"/>
          <w:i/>
          <w:szCs w:val="24"/>
        </w:rPr>
        <w:t>Differences between Liberal Versus Coordinated Market Economies.</w:t>
      </w:r>
      <w:r w:rsidRPr="00DD0EC3">
        <w:rPr>
          <w:rFonts w:cs="Arial"/>
          <w:szCs w:val="24"/>
        </w:rPr>
        <w:t xml:space="preserve"> Available at: </w:t>
      </w:r>
      <w:hyperlink r:id="rId59" w:history="1">
        <w:r w:rsidRPr="00DD0EC3">
          <w:rPr>
            <w:rFonts w:cs="Arial"/>
            <w:szCs w:val="24"/>
          </w:rPr>
          <w:t>https://davidg.atavist.com/differences-between-liberal-versus-coordinated-market-economies</w:t>
        </w:r>
      </w:hyperlink>
      <w:r w:rsidRPr="00DD0EC3">
        <w:rPr>
          <w:rFonts w:cs="Arial"/>
          <w:szCs w:val="24"/>
        </w:rPr>
        <w:t xml:space="preserve"> (Accessed: 24 October 2019)</w:t>
      </w:r>
    </w:p>
    <w:p w14:paraId="07DA12BD" w14:textId="77777777" w:rsidR="00246207" w:rsidRPr="00DD0EC3" w:rsidRDefault="00246207" w:rsidP="00DD0EC3">
      <w:pPr>
        <w:jc w:val="left"/>
        <w:rPr>
          <w:rFonts w:cs="Arial"/>
          <w:szCs w:val="24"/>
        </w:rPr>
      </w:pPr>
      <w:r w:rsidRPr="00DD0EC3">
        <w:rPr>
          <w:rFonts w:cs="Arial"/>
          <w:szCs w:val="24"/>
        </w:rPr>
        <w:t>Hofstede, G. (2010) </w:t>
      </w:r>
      <w:r w:rsidRPr="00DD0EC3">
        <w:rPr>
          <w:rFonts w:cs="Arial"/>
          <w:i/>
          <w:szCs w:val="24"/>
        </w:rPr>
        <w:t>Cultures and Organizations, Software of the Mind 3rd Ed.</w:t>
      </w:r>
      <w:r w:rsidRPr="00DD0EC3">
        <w:rPr>
          <w:rFonts w:cs="Arial"/>
          <w:szCs w:val="24"/>
        </w:rPr>
        <w:t> McGraw-Hill Education: The United States. </w:t>
      </w:r>
    </w:p>
    <w:p w14:paraId="540D8C77" w14:textId="77777777" w:rsidR="00246207" w:rsidRPr="00DD0EC3" w:rsidRDefault="00246207" w:rsidP="00DD0EC3">
      <w:pPr>
        <w:jc w:val="left"/>
        <w:rPr>
          <w:rFonts w:cs="Arial"/>
          <w:szCs w:val="24"/>
        </w:rPr>
      </w:pPr>
      <w:r w:rsidRPr="00DD0EC3">
        <w:rPr>
          <w:rFonts w:cs="Arial"/>
          <w:szCs w:val="24"/>
        </w:rPr>
        <w:t xml:space="preserve">HR in ASIA (2017) </w:t>
      </w:r>
      <w:r w:rsidRPr="00DD0EC3">
        <w:rPr>
          <w:rFonts w:cs="Arial"/>
          <w:i/>
          <w:szCs w:val="24"/>
        </w:rPr>
        <w:t xml:space="preserve">How Starbucks Brews Its Workplace Culture: A Guide to Employee Engagement and Talent Retention. </w:t>
      </w:r>
      <w:r w:rsidRPr="00DD0EC3">
        <w:rPr>
          <w:rFonts w:cs="Arial"/>
          <w:szCs w:val="24"/>
        </w:rPr>
        <w:t xml:space="preserve">Available at:  </w:t>
      </w:r>
      <w:hyperlink r:id="rId60" w:history="1">
        <w:r w:rsidRPr="00DD0EC3">
          <w:rPr>
            <w:rFonts w:cs="Arial"/>
            <w:szCs w:val="24"/>
          </w:rPr>
          <w:t>https://www.hrinasia.com/leadership-2/how-starbucks-brews-its-workplace-culture-a-guide-to-employee-engagement-and-talent-retention/</w:t>
        </w:r>
      </w:hyperlink>
      <w:r w:rsidRPr="00DD0EC3">
        <w:rPr>
          <w:rFonts w:cs="Arial"/>
          <w:szCs w:val="24"/>
        </w:rPr>
        <w:t xml:space="preserve"> (Accessed: 3 Sept 2019).  </w:t>
      </w:r>
    </w:p>
    <w:p w14:paraId="26D286BA" w14:textId="77777777" w:rsidR="00246207" w:rsidRPr="00DD0EC3" w:rsidRDefault="00246207" w:rsidP="00DD0EC3">
      <w:pPr>
        <w:jc w:val="left"/>
        <w:rPr>
          <w:rFonts w:cs="Arial"/>
          <w:szCs w:val="24"/>
        </w:rPr>
      </w:pPr>
      <w:r w:rsidRPr="00DD0EC3">
        <w:rPr>
          <w:rFonts w:cs="Arial"/>
          <w:szCs w:val="24"/>
        </w:rPr>
        <w:t xml:space="preserve">Jones, E. et al. (2012) </w:t>
      </w:r>
      <w:r w:rsidRPr="00DD0EC3">
        <w:rPr>
          <w:rFonts w:cs="Arial"/>
          <w:i/>
          <w:szCs w:val="24"/>
        </w:rPr>
        <w:t>The Oxford Handbook of the European Union</w:t>
      </w:r>
      <w:r w:rsidRPr="00DD0EC3">
        <w:rPr>
          <w:rFonts w:cs="Arial"/>
          <w:szCs w:val="24"/>
        </w:rPr>
        <w:t xml:space="preserve">. Available at: </w:t>
      </w:r>
      <w:hyperlink r:id="rId61" w:history="1">
        <w:r w:rsidRPr="00DD0EC3">
          <w:rPr>
            <w:rFonts w:cs="Arial"/>
            <w:szCs w:val="24"/>
          </w:rPr>
          <w:t>https://www.oxfordhandbooks.com/view/10.1093/oxfordhb/9780199546282.001.0001/oxfordhb-9780199546282</w:t>
        </w:r>
      </w:hyperlink>
      <w:r w:rsidRPr="00DD0EC3">
        <w:rPr>
          <w:rFonts w:cs="Arial"/>
          <w:szCs w:val="24"/>
        </w:rPr>
        <w:t xml:space="preserve"> (Accessed: 24 October 2019) </w:t>
      </w:r>
    </w:p>
    <w:p w14:paraId="22FE2ADD" w14:textId="0280B894" w:rsidR="00246207" w:rsidRPr="00DD0EC3" w:rsidRDefault="00246207" w:rsidP="00DD0EC3">
      <w:pPr>
        <w:jc w:val="left"/>
        <w:rPr>
          <w:rFonts w:cs="Arial" w:hint="eastAsia"/>
          <w:szCs w:val="24"/>
        </w:rPr>
      </w:pPr>
      <w:bookmarkStart w:id="29" w:name="_Hlk23089166"/>
      <w:r w:rsidRPr="00DD0EC3">
        <w:rPr>
          <w:rFonts w:cs="Arial"/>
          <w:szCs w:val="24"/>
        </w:rPr>
        <w:t xml:space="preserve">Starbucks (2018) </w:t>
      </w:r>
      <w:r w:rsidRPr="00DD0EC3">
        <w:rPr>
          <w:rFonts w:cs="Arial"/>
          <w:i/>
          <w:szCs w:val="24"/>
        </w:rPr>
        <w:t>Starbucks Fiscal 2018 Annual Report</w:t>
      </w:r>
      <w:r w:rsidRPr="00DD0EC3">
        <w:rPr>
          <w:rFonts w:cs="Arial"/>
          <w:szCs w:val="24"/>
        </w:rPr>
        <w:t xml:space="preserve">. Available at: </w:t>
      </w:r>
      <w:hyperlink r:id="rId62" w:history="1">
        <w:r w:rsidRPr="00DD0EC3">
          <w:rPr>
            <w:rFonts w:cs="Arial"/>
            <w:szCs w:val="24"/>
          </w:rPr>
          <w:t>https://s22.q4cdn.com/869488222/files/doc_financials/annual/2018/2018-Annual-Report.pdf</w:t>
        </w:r>
      </w:hyperlink>
      <w:r w:rsidRPr="00DD0EC3">
        <w:rPr>
          <w:rFonts w:cs="Arial"/>
          <w:szCs w:val="24"/>
        </w:rPr>
        <w:t> (Accessed: 3 Sept 2019).  </w:t>
      </w:r>
      <w:bookmarkEnd w:id="29"/>
    </w:p>
    <w:p w14:paraId="0BBF2DFD" w14:textId="77777777" w:rsidR="00246207" w:rsidRPr="00DD0EC3" w:rsidRDefault="00246207" w:rsidP="00DD0EC3">
      <w:pPr>
        <w:jc w:val="left"/>
        <w:rPr>
          <w:rFonts w:cs="Arial"/>
          <w:szCs w:val="24"/>
        </w:rPr>
      </w:pPr>
      <w:bookmarkStart w:id="30" w:name="_Hlk23089185"/>
      <w:r w:rsidRPr="00DD0EC3">
        <w:rPr>
          <w:rFonts w:cs="Arial"/>
          <w:szCs w:val="24"/>
        </w:rPr>
        <w:t xml:space="preserve">Ulla, M. et al (2014).’Managing Diverse Employees at Starbucks:  Focusing on Ethics and Inclusion’, </w:t>
      </w:r>
      <w:r w:rsidRPr="00DD0EC3">
        <w:rPr>
          <w:rFonts w:cs="Arial"/>
          <w:i/>
          <w:szCs w:val="24"/>
        </w:rPr>
        <w:t>International Journal of Learning and Development</w:t>
      </w:r>
      <w:r w:rsidRPr="00DD0EC3">
        <w:rPr>
          <w:rFonts w:cs="Arial"/>
          <w:szCs w:val="24"/>
        </w:rPr>
        <w:t>, 4 (35), pp. 35-50.</w:t>
      </w:r>
    </w:p>
    <w:bookmarkEnd w:id="30"/>
    <w:p w14:paraId="4054043F" w14:textId="65D077F6" w:rsidR="00246207" w:rsidRPr="00DD0EC3" w:rsidRDefault="00246207" w:rsidP="00DD0EC3">
      <w:pPr>
        <w:jc w:val="left"/>
        <w:rPr>
          <w:rFonts w:cs="Arial"/>
          <w:szCs w:val="24"/>
        </w:rPr>
      </w:pPr>
      <w:r w:rsidRPr="00DD0EC3">
        <w:rPr>
          <w:rFonts w:cs="Arial"/>
          <w:szCs w:val="24"/>
        </w:rPr>
        <w:lastRenderedPageBreak/>
        <w:t xml:space="preserve">USCBC (2017) </w:t>
      </w:r>
      <w:r w:rsidRPr="00DD0EC3">
        <w:rPr>
          <w:rFonts w:cs="Arial"/>
          <w:i/>
          <w:szCs w:val="24"/>
        </w:rPr>
        <w:t>Understanding the US-China Trade Relationship</w:t>
      </w:r>
      <w:r w:rsidRPr="00DD0EC3">
        <w:rPr>
          <w:rFonts w:cs="Arial"/>
          <w:szCs w:val="24"/>
        </w:rPr>
        <w:t xml:space="preserve">. Available at: </w:t>
      </w:r>
      <w:hyperlink r:id="rId63" w:history="1">
        <w:r w:rsidRPr="00DD0EC3">
          <w:rPr>
            <w:rFonts w:cs="Arial"/>
            <w:szCs w:val="24"/>
          </w:rPr>
          <w:t>https://www.uschina.org/sites/default/files/Oxford%20Economics%20US%20Jobs%20and%20China%20Trade%20Report.pdf</w:t>
        </w:r>
      </w:hyperlink>
      <w:r w:rsidRPr="00DD0EC3">
        <w:rPr>
          <w:rFonts w:cs="Arial"/>
          <w:szCs w:val="24"/>
        </w:rPr>
        <w:t xml:space="preserve"> (Accessed: 24 October 2019)</w:t>
      </w:r>
    </w:p>
    <w:p w14:paraId="0997005F" w14:textId="76B106D2" w:rsidR="00B25BB5" w:rsidRPr="00DD0EC3" w:rsidRDefault="00B25BB5" w:rsidP="00DD0EC3">
      <w:pPr>
        <w:rPr>
          <w:rFonts w:cs="Arial"/>
          <w:szCs w:val="24"/>
        </w:rPr>
      </w:pPr>
      <w:r w:rsidRPr="00DD0EC3">
        <w:rPr>
          <w:rFonts w:cs="Arial"/>
          <w:szCs w:val="24"/>
        </w:rPr>
        <w:br w:type="page"/>
      </w:r>
    </w:p>
    <w:p w14:paraId="6DE26B52" w14:textId="384A0259" w:rsidR="00B25BB5" w:rsidRPr="00DD0EC3" w:rsidRDefault="00D32D4F" w:rsidP="00DD0EC3">
      <w:pPr>
        <w:pStyle w:val="1"/>
      </w:pPr>
      <w:bookmarkStart w:id="31" w:name="_Toc23274824"/>
      <w:r w:rsidRPr="00DD0EC3">
        <w:lastRenderedPageBreak/>
        <w:t xml:space="preserve">Part </w:t>
      </w:r>
      <w:proofErr w:type="gramStart"/>
      <w:r w:rsidRPr="00DD0EC3">
        <w:t>V</w:t>
      </w:r>
      <w:r w:rsidR="00406F09" w:rsidRPr="00DD0EC3">
        <w:t xml:space="preserve">  </w:t>
      </w:r>
      <w:r w:rsidR="00B25BB5" w:rsidRPr="00DD0EC3">
        <w:t>Flexibility</w:t>
      </w:r>
      <w:proofErr w:type="gramEnd"/>
      <w:r w:rsidR="00B25BB5" w:rsidRPr="00DD0EC3">
        <w:t>: the future of work</w:t>
      </w:r>
      <w:bookmarkEnd w:id="31"/>
    </w:p>
    <w:p w14:paraId="223C0D59" w14:textId="77777777" w:rsidR="00B25BB5" w:rsidRPr="00DD0EC3" w:rsidRDefault="00B25BB5" w:rsidP="00DD0EC3">
      <w:pPr>
        <w:pStyle w:val="2"/>
      </w:pPr>
    </w:p>
    <w:p w14:paraId="74D8C80D" w14:textId="77777777" w:rsidR="00B25BB5" w:rsidRPr="00DD0EC3" w:rsidRDefault="00B25BB5" w:rsidP="00DD0EC3">
      <w:pPr>
        <w:pStyle w:val="2"/>
      </w:pPr>
      <w:bookmarkStart w:id="32" w:name="_Toc23274825"/>
      <w:r w:rsidRPr="00DD0EC3">
        <w:t>The link of the slideshow:</w:t>
      </w:r>
      <w:bookmarkEnd w:id="32"/>
    </w:p>
    <w:p w14:paraId="3B7F87D2" w14:textId="77777777" w:rsidR="00B25BB5" w:rsidRPr="00DD0EC3" w:rsidRDefault="00B268C2" w:rsidP="00DD0EC3">
      <w:pPr>
        <w:rPr>
          <w:rFonts w:cs="Arial"/>
          <w:szCs w:val="24"/>
        </w:rPr>
      </w:pPr>
      <w:hyperlink r:id="rId64" w:history="1">
        <w:r w:rsidR="00B25BB5" w:rsidRPr="00DD0EC3">
          <w:rPr>
            <w:rFonts w:cs="Arial"/>
            <w:szCs w:val="24"/>
          </w:rPr>
          <w:t>https://uowtsd-my.sharepoint.com/:p:/r/personal/1811686_student_uwtsd_ac_uk/_layouts/15/Doc.aspx?sourcedoc=%7B32523E3A-105B-472A-9F99-35578716D0FF%7D&amp;file=Flexibility%20%EF%BC%88Nabil%20Hossain%20%26%20Wei%20Zhao%EF%BC%89.pptx&amp;action=edit&amp;mobileredirect=true</w:t>
        </w:r>
      </w:hyperlink>
    </w:p>
    <w:p w14:paraId="268A48C0" w14:textId="77777777" w:rsidR="00B25BB5" w:rsidRPr="00DD0EC3" w:rsidRDefault="00B25BB5" w:rsidP="00DD0EC3">
      <w:pPr>
        <w:rPr>
          <w:rFonts w:cs="Arial"/>
          <w:szCs w:val="24"/>
        </w:rPr>
      </w:pPr>
    </w:p>
    <w:p w14:paraId="2215AFD7" w14:textId="77777777" w:rsidR="00B25BB5" w:rsidRPr="00DD0EC3" w:rsidRDefault="00B25BB5" w:rsidP="00DD0EC3">
      <w:pPr>
        <w:rPr>
          <w:rFonts w:cs="Arial"/>
          <w:szCs w:val="24"/>
        </w:rPr>
      </w:pPr>
    </w:p>
    <w:p w14:paraId="35078686" w14:textId="77777777" w:rsidR="00B25BB5" w:rsidRPr="00DD0EC3" w:rsidRDefault="00B25BB5" w:rsidP="00DD0EC3">
      <w:pPr>
        <w:rPr>
          <w:rFonts w:cs="Arial"/>
          <w:szCs w:val="24"/>
        </w:rPr>
      </w:pPr>
    </w:p>
    <w:p w14:paraId="7CC09E17" w14:textId="77777777" w:rsidR="00B25BB5" w:rsidRPr="00DD0EC3" w:rsidRDefault="00B25BB5" w:rsidP="00DD0EC3">
      <w:pPr>
        <w:rPr>
          <w:rFonts w:cs="Arial"/>
          <w:szCs w:val="24"/>
        </w:rPr>
      </w:pPr>
    </w:p>
    <w:p w14:paraId="047DC947" w14:textId="77777777" w:rsidR="00B25BB5" w:rsidRPr="00DD0EC3" w:rsidRDefault="00B25BB5" w:rsidP="00DD0EC3">
      <w:pPr>
        <w:rPr>
          <w:rFonts w:cs="Arial"/>
          <w:szCs w:val="24"/>
        </w:rPr>
      </w:pPr>
    </w:p>
    <w:p w14:paraId="689F5214" w14:textId="77777777" w:rsidR="00B25BB5" w:rsidRPr="00DD0EC3" w:rsidRDefault="00B25BB5" w:rsidP="00DD0EC3">
      <w:pPr>
        <w:rPr>
          <w:rFonts w:cs="Arial"/>
          <w:szCs w:val="24"/>
        </w:rPr>
      </w:pPr>
    </w:p>
    <w:p w14:paraId="431CA654" w14:textId="77777777" w:rsidR="00B25BB5" w:rsidRPr="00DD0EC3" w:rsidRDefault="00B25BB5" w:rsidP="00DD0EC3">
      <w:pPr>
        <w:rPr>
          <w:rFonts w:cs="Arial"/>
          <w:szCs w:val="24"/>
        </w:rPr>
      </w:pPr>
    </w:p>
    <w:p w14:paraId="3D25AEEB" w14:textId="77777777" w:rsidR="00B25BB5" w:rsidRPr="00DD0EC3" w:rsidRDefault="00B25BB5" w:rsidP="00DD0EC3">
      <w:pPr>
        <w:rPr>
          <w:rFonts w:cs="Arial"/>
          <w:szCs w:val="24"/>
        </w:rPr>
      </w:pPr>
    </w:p>
    <w:p w14:paraId="69B4555F" w14:textId="77777777" w:rsidR="00B25BB5" w:rsidRPr="00DD0EC3" w:rsidRDefault="00B25BB5" w:rsidP="00DD0EC3">
      <w:pPr>
        <w:rPr>
          <w:rFonts w:cs="Arial"/>
          <w:szCs w:val="24"/>
        </w:rPr>
      </w:pPr>
    </w:p>
    <w:p w14:paraId="463BFBD9" w14:textId="77777777" w:rsidR="00B25BB5" w:rsidRPr="00DD0EC3" w:rsidRDefault="00B25BB5" w:rsidP="00DD0EC3">
      <w:pPr>
        <w:rPr>
          <w:rFonts w:cs="Arial"/>
          <w:szCs w:val="24"/>
        </w:rPr>
      </w:pPr>
    </w:p>
    <w:p w14:paraId="0639819D" w14:textId="77777777" w:rsidR="00B25BB5" w:rsidRPr="00DD0EC3" w:rsidRDefault="00B25BB5" w:rsidP="00DD0EC3">
      <w:pPr>
        <w:rPr>
          <w:rFonts w:cs="Arial"/>
          <w:szCs w:val="24"/>
        </w:rPr>
      </w:pPr>
    </w:p>
    <w:p w14:paraId="6BA82C86" w14:textId="77777777" w:rsidR="00B25BB5" w:rsidRPr="00DD0EC3" w:rsidRDefault="00B25BB5" w:rsidP="00DD0EC3">
      <w:pPr>
        <w:rPr>
          <w:rFonts w:cs="Arial"/>
          <w:szCs w:val="24"/>
        </w:rPr>
      </w:pPr>
    </w:p>
    <w:p w14:paraId="2DC0EF51" w14:textId="77777777" w:rsidR="00B25BB5" w:rsidRPr="00DD0EC3" w:rsidRDefault="00B25BB5" w:rsidP="00DD0EC3">
      <w:pPr>
        <w:pStyle w:val="2"/>
      </w:pPr>
      <w:bookmarkStart w:id="33" w:name="_Toc23274826"/>
      <w:r w:rsidRPr="00DD0EC3">
        <w:lastRenderedPageBreak/>
        <w:t>Reference:</w:t>
      </w:r>
      <w:bookmarkEnd w:id="33"/>
    </w:p>
    <w:p w14:paraId="5DA9B9C9"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Atkinson, J. (1985) </w:t>
      </w:r>
      <w:r w:rsidRPr="00DD0EC3">
        <w:rPr>
          <w:rFonts w:ascii="Arial" w:hAnsi="Arial" w:cs="Arial"/>
          <w:i/>
        </w:rPr>
        <w:t>Flexibility, uncertainty and manpower management</w:t>
      </w:r>
      <w:r w:rsidRPr="00DD0EC3">
        <w:rPr>
          <w:rFonts w:ascii="Arial" w:hAnsi="Arial" w:cs="Arial"/>
        </w:rPr>
        <w:t xml:space="preserve"> (No. 89). Brighton: The Institute of Employment Studies. </w:t>
      </w:r>
    </w:p>
    <w:p w14:paraId="5349392C"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Bryan, M. and Sevilla, A. (2017) ‘Flexible working in the UK and its impact on couples’ time coordination’, </w:t>
      </w:r>
      <w:r w:rsidRPr="00DD0EC3">
        <w:rPr>
          <w:rFonts w:ascii="Arial" w:hAnsi="Arial" w:cs="Arial"/>
          <w:i/>
        </w:rPr>
        <w:t>Review of Economics of the Household</w:t>
      </w:r>
      <w:r w:rsidRPr="00DD0EC3">
        <w:rPr>
          <w:rFonts w:ascii="Arial" w:hAnsi="Arial" w:cs="Arial"/>
        </w:rPr>
        <w:t xml:space="preserve">. Vol 15. pp1415-1437. </w:t>
      </w:r>
    </w:p>
    <w:p w14:paraId="3B232F11" w14:textId="77777777" w:rsidR="00B25BB5" w:rsidRPr="00DD0EC3" w:rsidRDefault="00B25BB5" w:rsidP="00DD0EC3">
      <w:pPr>
        <w:jc w:val="left"/>
        <w:rPr>
          <w:rFonts w:cs="Arial"/>
          <w:szCs w:val="24"/>
        </w:rPr>
      </w:pPr>
      <w:r w:rsidRPr="00DD0EC3">
        <w:rPr>
          <w:rFonts w:cs="Arial"/>
          <w:szCs w:val="24"/>
        </w:rPr>
        <w:t xml:space="preserve">BSI (2017) </w:t>
      </w:r>
      <w:r w:rsidRPr="00DD0EC3">
        <w:rPr>
          <w:rFonts w:cs="Arial"/>
          <w:i/>
          <w:szCs w:val="24"/>
        </w:rPr>
        <w:t>Organizational Resilience.</w:t>
      </w:r>
      <w:r w:rsidRPr="00DD0EC3">
        <w:rPr>
          <w:rFonts w:cs="Arial"/>
          <w:szCs w:val="24"/>
        </w:rPr>
        <w:t xml:space="preserve"> Available at:  </w:t>
      </w:r>
      <w:hyperlink r:id="rId65" w:history="1">
        <w:r w:rsidRPr="00DD0EC3">
          <w:rPr>
            <w:rFonts w:cs="Arial"/>
            <w:szCs w:val="24"/>
          </w:rPr>
          <w:t>https://www.bsigroup.com/en-GB/our-services/Organizational-Resilience/Organizational-Resilience-Research/</w:t>
        </w:r>
      </w:hyperlink>
      <w:r w:rsidRPr="00DD0EC3">
        <w:rPr>
          <w:rFonts w:cs="Arial"/>
          <w:szCs w:val="24"/>
        </w:rPr>
        <w:t xml:space="preserve"> Organizational Resilience (Accessed: 6th September 2019)</w:t>
      </w:r>
    </w:p>
    <w:p w14:paraId="4FD17019" w14:textId="77777777" w:rsidR="00B25BB5" w:rsidRPr="00DD0EC3" w:rsidRDefault="00B25BB5" w:rsidP="00DD0EC3">
      <w:pPr>
        <w:jc w:val="left"/>
        <w:rPr>
          <w:rFonts w:cs="Arial"/>
          <w:szCs w:val="24"/>
        </w:rPr>
      </w:pPr>
      <w:r w:rsidRPr="00DD0EC3">
        <w:rPr>
          <w:rFonts w:cs="Arial"/>
          <w:szCs w:val="24"/>
        </w:rPr>
        <w:t xml:space="preserve">CIPD (2016) </w:t>
      </w:r>
      <w:r w:rsidRPr="00DD0EC3">
        <w:rPr>
          <w:rFonts w:cs="Arial"/>
          <w:i/>
          <w:szCs w:val="24"/>
        </w:rPr>
        <w:t>Employee Outlook: Focus on Commuting and Flexible Working</w:t>
      </w:r>
      <w:r w:rsidRPr="00DD0EC3">
        <w:rPr>
          <w:rFonts w:cs="Arial"/>
          <w:szCs w:val="24"/>
        </w:rPr>
        <w:t xml:space="preserve">. Available at: </w:t>
      </w:r>
      <w:hyperlink r:id="rId66" w:history="1">
        <w:r w:rsidRPr="00DD0EC3">
          <w:rPr>
            <w:rFonts w:cs="Arial"/>
            <w:szCs w:val="24"/>
          </w:rPr>
          <w:t>https://www.cipd.co.uk/Images/employee-outlook-focus-on-commuting-and-flexible-working_tcm18-10886.pdf</w:t>
        </w:r>
      </w:hyperlink>
      <w:r w:rsidRPr="00DD0EC3">
        <w:rPr>
          <w:rFonts w:cs="Arial"/>
          <w:szCs w:val="24"/>
        </w:rPr>
        <w:t xml:space="preserve"> (Accessed: 8th September 2019)</w:t>
      </w:r>
    </w:p>
    <w:p w14:paraId="30C64F84" w14:textId="77777777" w:rsidR="00B25BB5" w:rsidRPr="00DD0EC3" w:rsidRDefault="00B25BB5" w:rsidP="00DD0EC3">
      <w:pPr>
        <w:jc w:val="left"/>
        <w:rPr>
          <w:rFonts w:cs="Arial"/>
          <w:szCs w:val="24"/>
        </w:rPr>
      </w:pPr>
      <w:r w:rsidRPr="00DD0EC3">
        <w:rPr>
          <w:rFonts w:cs="Arial"/>
          <w:szCs w:val="24"/>
        </w:rPr>
        <w:t xml:space="preserve">CIPD (2019) </w:t>
      </w:r>
      <w:r w:rsidRPr="00DD0EC3">
        <w:rPr>
          <w:rFonts w:cs="Arial"/>
          <w:i/>
          <w:iCs/>
          <w:szCs w:val="24"/>
        </w:rPr>
        <w:t>Megatrends: Flexible Working.</w:t>
      </w:r>
      <w:r w:rsidRPr="00DD0EC3">
        <w:rPr>
          <w:rFonts w:cs="Arial"/>
          <w:szCs w:val="24"/>
        </w:rPr>
        <w:t xml:space="preserve"> Available at: </w:t>
      </w:r>
      <w:hyperlink r:id="rId67">
        <w:r w:rsidRPr="00DD0EC3">
          <w:rPr>
            <w:rFonts w:cs="Arial"/>
            <w:szCs w:val="24"/>
          </w:rPr>
          <w:t>https://www.cipd.co.uk/Images/megatrends-report-flexible-working-1_tcm18-52769.pdf</w:t>
        </w:r>
      </w:hyperlink>
      <w:r w:rsidRPr="00DD0EC3">
        <w:rPr>
          <w:rFonts w:cs="Arial"/>
          <w:szCs w:val="24"/>
        </w:rPr>
        <w:t xml:space="preserve"> (Accessed: 8th September 2019)</w:t>
      </w:r>
    </w:p>
    <w:p w14:paraId="42E54C07" w14:textId="77777777" w:rsidR="00B25BB5" w:rsidRPr="00DD0EC3" w:rsidRDefault="00B25BB5" w:rsidP="00DD0EC3">
      <w:pPr>
        <w:jc w:val="left"/>
        <w:rPr>
          <w:rFonts w:cs="Arial"/>
          <w:szCs w:val="24"/>
        </w:rPr>
      </w:pPr>
      <w:r w:rsidRPr="00DD0EC3">
        <w:rPr>
          <w:rFonts w:cs="Arial"/>
          <w:szCs w:val="24"/>
        </w:rPr>
        <w:t xml:space="preserve">CIPD (2019) </w:t>
      </w:r>
      <w:r w:rsidRPr="00DD0EC3">
        <w:rPr>
          <w:rFonts w:cs="Arial"/>
          <w:i/>
          <w:szCs w:val="24"/>
        </w:rPr>
        <w:t>Cross-Sector Insight on Enabling Flexible Working.</w:t>
      </w:r>
      <w:r w:rsidRPr="00DD0EC3">
        <w:rPr>
          <w:rFonts w:cs="Arial"/>
          <w:szCs w:val="24"/>
        </w:rPr>
        <w:t xml:space="preserve"> Available at: </w:t>
      </w:r>
      <w:hyperlink r:id="rId68" w:history="1">
        <w:r w:rsidRPr="00DD0EC3">
          <w:rPr>
            <w:rFonts w:cs="Arial"/>
            <w:szCs w:val="24"/>
          </w:rPr>
          <w:t>https://www.cipd.co.uk/Images/flexible-working-guide-2019-v2_tcm18-58713.pdf</w:t>
        </w:r>
      </w:hyperlink>
      <w:r w:rsidRPr="00DD0EC3">
        <w:rPr>
          <w:rFonts w:cs="Arial"/>
          <w:szCs w:val="24"/>
        </w:rPr>
        <w:t xml:space="preserve"> (Accessed: 9th September 2019)</w:t>
      </w:r>
    </w:p>
    <w:p w14:paraId="71A2708C" w14:textId="77777777" w:rsidR="00B25BB5" w:rsidRPr="00DD0EC3" w:rsidRDefault="00B25BB5" w:rsidP="00DD0EC3">
      <w:pPr>
        <w:jc w:val="left"/>
        <w:rPr>
          <w:rFonts w:cs="Arial"/>
          <w:szCs w:val="24"/>
        </w:rPr>
      </w:pPr>
      <w:r w:rsidRPr="00DD0EC3">
        <w:rPr>
          <w:rFonts w:cs="Arial"/>
          <w:szCs w:val="24"/>
        </w:rPr>
        <w:t xml:space="preserve">CIPD (2019) </w:t>
      </w:r>
      <w:r w:rsidRPr="00DD0EC3">
        <w:rPr>
          <w:rFonts w:cs="Arial"/>
          <w:i/>
          <w:szCs w:val="24"/>
        </w:rPr>
        <w:t xml:space="preserve">Case studies: Enabling flexible working. </w:t>
      </w:r>
      <w:r w:rsidRPr="00DD0EC3">
        <w:rPr>
          <w:rFonts w:cs="Arial"/>
          <w:szCs w:val="24"/>
        </w:rPr>
        <w:t xml:space="preserve">Available at: </w:t>
      </w:r>
      <w:hyperlink r:id="rId69" w:history="1">
        <w:r w:rsidRPr="00DD0EC3">
          <w:rPr>
            <w:rFonts w:cs="Arial"/>
            <w:szCs w:val="24"/>
          </w:rPr>
          <w:t>https://www.cipd.co.uk/Images/flexible-working-case-studies_tcm18-58762.pdf</w:t>
        </w:r>
      </w:hyperlink>
      <w:r w:rsidRPr="00DD0EC3">
        <w:rPr>
          <w:rFonts w:cs="Arial"/>
          <w:szCs w:val="24"/>
        </w:rPr>
        <w:t xml:space="preserve"> (Accessed: 9th September 2019)</w:t>
      </w:r>
    </w:p>
    <w:p w14:paraId="7FC49A0D" w14:textId="77777777" w:rsidR="00B25BB5" w:rsidRPr="00DD0EC3" w:rsidRDefault="00B25BB5" w:rsidP="00DD0EC3">
      <w:pPr>
        <w:jc w:val="left"/>
        <w:rPr>
          <w:rFonts w:cs="Arial"/>
          <w:szCs w:val="24"/>
        </w:rPr>
      </w:pPr>
      <w:r w:rsidRPr="00DD0EC3">
        <w:rPr>
          <w:rFonts w:cs="Arial"/>
          <w:szCs w:val="24"/>
        </w:rPr>
        <w:lastRenderedPageBreak/>
        <w:t xml:space="preserve">CIPD (2013) </w:t>
      </w:r>
      <w:r w:rsidRPr="00DD0EC3">
        <w:rPr>
          <w:rFonts w:cs="Arial"/>
          <w:i/>
          <w:szCs w:val="24"/>
        </w:rPr>
        <w:t>Future-Proofing Business Resilience Through Flexible Working</w:t>
      </w:r>
      <w:r w:rsidRPr="00DD0EC3">
        <w:rPr>
          <w:rFonts w:cs="Arial"/>
          <w:szCs w:val="24"/>
        </w:rPr>
        <w:t xml:space="preserve">. Available at: </w:t>
      </w:r>
      <w:hyperlink r:id="rId70" w:history="1">
        <w:r w:rsidRPr="00DD0EC3">
          <w:rPr>
            <w:rFonts w:cs="Arial"/>
            <w:szCs w:val="24"/>
          </w:rPr>
          <w:t>https://www.cipd.co.uk/Images/future-proofing-business-resilience-through-flexible-working_2013_tcm18-10890.pdf</w:t>
        </w:r>
      </w:hyperlink>
      <w:r w:rsidRPr="00DD0EC3">
        <w:rPr>
          <w:rFonts w:cs="Arial"/>
          <w:szCs w:val="24"/>
        </w:rPr>
        <w:t xml:space="preserve"> (Accessed: 10th September 2019)</w:t>
      </w:r>
    </w:p>
    <w:p w14:paraId="3456D3D8" w14:textId="77777777" w:rsidR="00B25BB5" w:rsidRPr="00DD0EC3" w:rsidRDefault="00B25BB5" w:rsidP="00DD0EC3">
      <w:pPr>
        <w:jc w:val="left"/>
        <w:rPr>
          <w:rFonts w:cs="Arial"/>
          <w:szCs w:val="24"/>
        </w:rPr>
      </w:pPr>
      <w:r w:rsidRPr="00DD0EC3">
        <w:rPr>
          <w:rFonts w:cs="Arial"/>
          <w:szCs w:val="24"/>
        </w:rPr>
        <w:t xml:space="preserve">CIPD (2018) </w:t>
      </w:r>
      <w:r w:rsidRPr="00DD0EC3">
        <w:rPr>
          <w:rFonts w:cs="Arial"/>
          <w:i/>
          <w:szCs w:val="24"/>
        </w:rPr>
        <w:t>Flexible working: the business case</w:t>
      </w:r>
      <w:r w:rsidRPr="00DD0EC3">
        <w:rPr>
          <w:rFonts w:cs="Arial"/>
          <w:szCs w:val="24"/>
        </w:rPr>
        <w:t xml:space="preserve">. Available at: </w:t>
      </w:r>
      <w:hyperlink r:id="rId71" w:history="1">
        <w:r w:rsidRPr="00DD0EC3">
          <w:rPr>
            <w:rFonts w:cs="Arial"/>
            <w:szCs w:val="24"/>
          </w:rPr>
          <w:t>https://www.cipd.co.uk/Images/flexible-working-business-case_tcm18-52768.pdf</w:t>
        </w:r>
      </w:hyperlink>
      <w:r w:rsidRPr="00DD0EC3">
        <w:rPr>
          <w:rFonts w:cs="Arial"/>
          <w:szCs w:val="24"/>
        </w:rPr>
        <w:t xml:space="preserve"> (Accessed: 6th September 2019)</w:t>
      </w:r>
    </w:p>
    <w:p w14:paraId="0209C756"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Kohll, A. (2019). </w:t>
      </w:r>
      <w:r w:rsidRPr="00DD0EC3">
        <w:rPr>
          <w:rFonts w:ascii="Arial" w:hAnsi="Arial" w:cs="Arial"/>
          <w:i/>
        </w:rPr>
        <w:t>What Employees Really Want at Work</w:t>
      </w:r>
      <w:r w:rsidRPr="00DD0EC3">
        <w:rPr>
          <w:rFonts w:ascii="Arial" w:hAnsi="Arial" w:cs="Arial"/>
        </w:rPr>
        <w:t>. [online] Forbes.com. Available at: https://www.forbes.com/sites/alankohll/2018/07/10/what-employees-really-want-at-work/#7c9b84495ad3 (Accessed: 5th September 2019).</w:t>
      </w:r>
    </w:p>
    <w:p w14:paraId="4C30D4C1"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KPMG. (2019). </w:t>
      </w:r>
      <w:r w:rsidRPr="00DD0EC3">
        <w:rPr>
          <w:rFonts w:ascii="Arial" w:hAnsi="Arial" w:cs="Arial"/>
          <w:i/>
        </w:rPr>
        <w:t>KPMG International</w:t>
      </w:r>
      <w:r w:rsidRPr="00DD0EC3">
        <w:rPr>
          <w:rFonts w:ascii="Arial" w:hAnsi="Arial" w:cs="Arial"/>
        </w:rPr>
        <w:t xml:space="preserve">. [online] Available at: https://home.kpmg/xx/en/home.html (Accessed: 2 September. 2019). </w:t>
      </w:r>
    </w:p>
    <w:p w14:paraId="085ED7E5"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McGuire, J. and </w:t>
      </w:r>
      <w:proofErr w:type="spellStart"/>
      <w:r w:rsidRPr="00DD0EC3">
        <w:rPr>
          <w:rFonts w:ascii="Arial" w:hAnsi="Arial" w:cs="Arial"/>
        </w:rPr>
        <w:t>Brashler</w:t>
      </w:r>
      <w:proofErr w:type="spellEnd"/>
      <w:r w:rsidRPr="00DD0EC3">
        <w:rPr>
          <w:rFonts w:ascii="Arial" w:hAnsi="Arial" w:cs="Arial"/>
        </w:rPr>
        <w:t xml:space="preserve">, P. (2010) </w:t>
      </w:r>
      <w:r w:rsidRPr="00DD0EC3">
        <w:rPr>
          <w:rFonts w:ascii="Arial" w:hAnsi="Arial" w:cs="Arial"/>
          <w:i/>
        </w:rPr>
        <w:t>Flexible work arrangements: Selected case studies.</w:t>
      </w:r>
      <w:r w:rsidRPr="00DD0EC3">
        <w:rPr>
          <w:rFonts w:ascii="Arial" w:hAnsi="Arial" w:cs="Arial"/>
        </w:rPr>
        <w:t xml:space="preserve"> Washington: Georgetown Law. </w:t>
      </w:r>
    </w:p>
    <w:p w14:paraId="398D2643" w14:textId="77777777" w:rsidR="00B25BB5" w:rsidRPr="00DD0EC3" w:rsidRDefault="00B25BB5" w:rsidP="00DD0EC3">
      <w:pPr>
        <w:pStyle w:val="affa"/>
        <w:spacing w:line="480" w:lineRule="auto"/>
        <w:rPr>
          <w:rFonts w:ascii="Arial" w:hAnsi="Arial" w:cs="Arial"/>
        </w:rPr>
      </w:pPr>
      <w:r w:rsidRPr="00DD0EC3">
        <w:rPr>
          <w:rFonts w:ascii="Arial" w:hAnsi="Arial" w:cs="Arial"/>
        </w:rPr>
        <w:t xml:space="preserve">Smith, J. and </w:t>
      </w:r>
      <w:proofErr w:type="spellStart"/>
      <w:r w:rsidRPr="00DD0EC3">
        <w:rPr>
          <w:rFonts w:ascii="Arial" w:hAnsi="Arial" w:cs="Arial"/>
        </w:rPr>
        <w:t>Macko</w:t>
      </w:r>
      <w:proofErr w:type="spellEnd"/>
      <w:r w:rsidRPr="00DD0EC3">
        <w:rPr>
          <w:rFonts w:ascii="Arial" w:hAnsi="Arial" w:cs="Arial"/>
        </w:rPr>
        <w:t xml:space="preserve">, N. (2014). ‘Exploring the Relationship Between Employee Engagement and Employee Turnover’, </w:t>
      </w:r>
      <w:r w:rsidRPr="00DD0EC3">
        <w:rPr>
          <w:rFonts w:ascii="Arial" w:hAnsi="Arial" w:cs="Arial"/>
          <w:i/>
        </w:rPr>
        <w:t>Annamalai International Journal of Business Studies &amp; Research</w:t>
      </w:r>
      <w:r w:rsidRPr="00DD0EC3">
        <w:rPr>
          <w:rFonts w:ascii="Arial" w:hAnsi="Arial" w:cs="Arial"/>
        </w:rPr>
        <w:t xml:space="preserve">, 6(1). </w:t>
      </w:r>
    </w:p>
    <w:p w14:paraId="7701A969" w14:textId="77777777" w:rsidR="00B25BB5" w:rsidRPr="00DD0EC3" w:rsidRDefault="00B25BB5" w:rsidP="00DD0EC3">
      <w:pPr>
        <w:jc w:val="left"/>
        <w:rPr>
          <w:rFonts w:cs="Arial"/>
          <w:szCs w:val="24"/>
        </w:rPr>
      </w:pPr>
      <w:r w:rsidRPr="00DD0EC3">
        <w:rPr>
          <w:rFonts w:cs="Arial"/>
          <w:szCs w:val="24"/>
        </w:rPr>
        <w:t xml:space="preserve">Taylor, S. (2019) </w:t>
      </w:r>
      <w:r w:rsidRPr="00DD0EC3">
        <w:rPr>
          <w:rFonts w:cs="Arial"/>
          <w:i/>
          <w:szCs w:val="24"/>
        </w:rPr>
        <w:t>Resourcing and Talent Management</w:t>
      </w:r>
      <w:r w:rsidRPr="00DD0EC3">
        <w:rPr>
          <w:rFonts w:cs="Arial"/>
          <w:szCs w:val="24"/>
        </w:rPr>
        <w:t xml:space="preserve"> 7</w:t>
      </w:r>
      <w:r w:rsidRPr="00DD0EC3">
        <w:rPr>
          <w:rFonts w:cs="Arial"/>
          <w:szCs w:val="24"/>
          <w:vertAlign w:val="superscript"/>
        </w:rPr>
        <w:t>th</w:t>
      </w:r>
      <w:r w:rsidRPr="00DD0EC3">
        <w:rPr>
          <w:rFonts w:cs="Arial"/>
          <w:szCs w:val="24"/>
        </w:rPr>
        <w:t xml:space="preserve"> Ed. London: Kogan Page Limited.</w:t>
      </w:r>
    </w:p>
    <w:p w14:paraId="15CD0F84" w14:textId="77777777" w:rsidR="00B25BB5" w:rsidRPr="00DD0EC3" w:rsidRDefault="00B25BB5" w:rsidP="00DD0EC3">
      <w:pPr>
        <w:jc w:val="left"/>
        <w:rPr>
          <w:rFonts w:cs="Arial"/>
          <w:szCs w:val="24"/>
        </w:rPr>
      </w:pPr>
      <w:r w:rsidRPr="00DD0EC3">
        <w:rPr>
          <w:rFonts w:cs="Arial"/>
          <w:szCs w:val="24"/>
        </w:rPr>
        <w:t xml:space="preserve">Timewise (2018) </w:t>
      </w:r>
      <w:r w:rsidRPr="00DD0EC3">
        <w:rPr>
          <w:rFonts w:cs="Arial"/>
          <w:i/>
          <w:szCs w:val="24"/>
        </w:rPr>
        <w:t>The Timewise Flexible Jobs Index 2018.</w:t>
      </w:r>
      <w:r w:rsidRPr="00DD0EC3">
        <w:rPr>
          <w:rFonts w:cs="Arial"/>
          <w:szCs w:val="24"/>
        </w:rPr>
        <w:t xml:space="preserve"> Available at: </w:t>
      </w:r>
      <w:hyperlink r:id="rId72" w:history="1">
        <w:r w:rsidRPr="00DD0EC3">
          <w:rPr>
            <w:rFonts w:cs="Arial"/>
            <w:szCs w:val="24"/>
          </w:rPr>
          <w:t>https://timewise.co.uk/wp-content/uploads/2018/07/Timewise_Flexible_Jobs_-Index_2018.pdf</w:t>
        </w:r>
      </w:hyperlink>
      <w:r w:rsidRPr="00DD0EC3">
        <w:rPr>
          <w:rFonts w:cs="Arial"/>
          <w:szCs w:val="24"/>
        </w:rPr>
        <w:t xml:space="preserve"> (Accessed: 6th September 2019)</w:t>
      </w:r>
    </w:p>
    <w:p w14:paraId="76D903DB" w14:textId="77777777" w:rsidR="00B25BB5" w:rsidRPr="00DD0EC3" w:rsidRDefault="00B25BB5" w:rsidP="00DD0EC3">
      <w:pPr>
        <w:jc w:val="left"/>
        <w:rPr>
          <w:rFonts w:cs="Arial"/>
          <w:szCs w:val="24"/>
        </w:rPr>
      </w:pPr>
      <w:r w:rsidRPr="00DD0EC3">
        <w:rPr>
          <w:rFonts w:cs="Arial"/>
          <w:szCs w:val="24"/>
        </w:rPr>
        <w:lastRenderedPageBreak/>
        <w:t>Unilever (2019). </w:t>
      </w:r>
      <w:r w:rsidRPr="00DD0EC3">
        <w:rPr>
          <w:rFonts w:cs="Arial"/>
          <w:i/>
          <w:szCs w:val="24"/>
        </w:rPr>
        <w:t>Diversity &amp; Inclusion</w:t>
      </w:r>
      <w:r w:rsidRPr="00DD0EC3">
        <w:rPr>
          <w:rFonts w:cs="Arial"/>
          <w:szCs w:val="24"/>
        </w:rPr>
        <w:t xml:space="preserve">. [online] Available at: </w:t>
      </w:r>
      <w:hyperlink r:id="rId73" w:anchor="targetText=Our%20policies%20%26%20flexible%20working&amp;targetText=These%20policies%20and%20practices%20include,time%20and%20job%20share%20opportunities" w:history="1">
        <w:r w:rsidRPr="00DD0EC3">
          <w:rPr>
            <w:rFonts w:cs="Arial"/>
            <w:szCs w:val="24"/>
          </w:rPr>
          <w:t>https://www.unilever.co.uk/about/who-we-are/diversity-and-inclusion/#targetText=Our%20policies%20%26%20flexible%20working&amp;targetText=These%20policies%20and%20practices%20include,time%20and%20job%20share%20opportunities</w:t>
        </w:r>
      </w:hyperlink>
      <w:r w:rsidRPr="00DD0EC3">
        <w:rPr>
          <w:rFonts w:cs="Arial"/>
          <w:szCs w:val="24"/>
        </w:rPr>
        <w:t xml:space="preserve">  (Accessed 4th September 2019).</w:t>
      </w:r>
    </w:p>
    <w:p w14:paraId="7E75DEA4" w14:textId="77777777" w:rsidR="00B25BB5" w:rsidRPr="00DD0EC3" w:rsidRDefault="00B25BB5" w:rsidP="00DD0EC3">
      <w:pPr>
        <w:jc w:val="left"/>
        <w:rPr>
          <w:rFonts w:cs="Arial"/>
          <w:szCs w:val="24"/>
        </w:rPr>
      </w:pPr>
      <w:r w:rsidRPr="00DD0EC3">
        <w:rPr>
          <w:rFonts w:cs="Arial"/>
          <w:szCs w:val="24"/>
        </w:rPr>
        <w:t xml:space="preserve">Wickramasinghe, V. et al. (2019) ‘Practice of Workforce Flexibility—Internal, External, Numerical and Functional Flexibility’, </w:t>
      </w:r>
      <w:r w:rsidRPr="00DD0EC3">
        <w:rPr>
          <w:rFonts w:cs="Arial"/>
          <w:i/>
          <w:szCs w:val="24"/>
        </w:rPr>
        <w:t>Performance Improvement Quarterly</w:t>
      </w:r>
      <w:r w:rsidRPr="00DD0EC3">
        <w:rPr>
          <w:rFonts w:cs="Arial"/>
          <w:szCs w:val="24"/>
        </w:rPr>
        <w:t>, 31(4), pp.355-379.</w:t>
      </w:r>
    </w:p>
    <w:p w14:paraId="0AEB43F9" w14:textId="77777777" w:rsidR="00B25BB5" w:rsidRPr="00DD0EC3" w:rsidRDefault="00B25BB5" w:rsidP="00DD0EC3">
      <w:pPr>
        <w:rPr>
          <w:rFonts w:cs="Arial"/>
          <w:szCs w:val="24"/>
        </w:rPr>
      </w:pPr>
    </w:p>
    <w:p w14:paraId="7E9B6DD0" w14:textId="77777777" w:rsidR="00B25BB5" w:rsidRPr="00DD0EC3" w:rsidRDefault="00B25BB5" w:rsidP="00DD0EC3">
      <w:pPr>
        <w:rPr>
          <w:rFonts w:cs="Arial"/>
          <w:szCs w:val="24"/>
        </w:rPr>
      </w:pPr>
    </w:p>
    <w:p w14:paraId="2BD0B3E8" w14:textId="77777777" w:rsidR="00B25BB5" w:rsidRPr="00DD0EC3" w:rsidRDefault="00B25BB5" w:rsidP="00DD0EC3">
      <w:pPr>
        <w:rPr>
          <w:rFonts w:cs="Arial"/>
          <w:szCs w:val="24"/>
        </w:rPr>
      </w:pPr>
    </w:p>
    <w:p w14:paraId="0092A221" w14:textId="77777777" w:rsidR="00B25BB5" w:rsidRPr="00DD0EC3" w:rsidRDefault="00B25BB5" w:rsidP="00DD0EC3">
      <w:pPr>
        <w:rPr>
          <w:rFonts w:cs="Arial"/>
          <w:szCs w:val="24"/>
        </w:rPr>
      </w:pPr>
    </w:p>
    <w:p w14:paraId="14626D1C" w14:textId="77777777" w:rsidR="00B25BB5" w:rsidRPr="00DD0EC3" w:rsidRDefault="00B25BB5" w:rsidP="00DD0EC3">
      <w:pPr>
        <w:rPr>
          <w:rFonts w:cs="Arial"/>
          <w:szCs w:val="24"/>
        </w:rPr>
      </w:pPr>
    </w:p>
    <w:p w14:paraId="1F008997" w14:textId="77777777" w:rsidR="00B25BB5" w:rsidRPr="00DD0EC3" w:rsidRDefault="00B25BB5" w:rsidP="00DD0EC3">
      <w:pPr>
        <w:rPr>
          <w:rFonts w:cs="Arial"/>
          <w:szCs w:val="24"/>
        </w:rPr>
      </w:pPr>
    </w:p>
    <w:p w14:paraId="72AB3098" w14:textId="77777777" w:rsidR="00B25BB5" w:rsidRPr="00DD0EC3" w:rsidRDefault="00B25BB5" w:rsidP="00DD0EC3">
      <w:pPr>
        <w:rPr>
          <w:rFonts w:cs="Arial"/>
          <w:szCs w:val="24"/>
        </w:rPr>
      </w:pPr>
    </w:p>
    <w:p w14:paraId="2C742B66" w14:textId="77777777" w:rsidR="00B25BB5" w:rsidRPr="00DD0EC3" w:rsidRDefault="00B25BB5" w:rsidP="00DD0EC3">
      <w:pPr>
        <w:rPr>
          <w:rFonts w:cs="Arial"/>
          <w:szCs w:val="24"/>
        </w:rPr>
      </w:pPr>
    </w:p>
    <w:p w14:paraId="7FB1A0C6" w14:textId="77777777" w:rsidR="00B25BB5" w:rsidRPr="00DD0EC3" w:rsidRDefault="00B25BB5" w:rsidP="00DD0EC3">
      <w:pPr>
        <w:rPr>
          <w:rFonts w:cs="Arial"/>
          <w:szCs w:val="24"/>
        </w:rPr>
      </w:pPr>
    </w:p>
    <w:p w14:paraId="005F94F7" w14:textId="77777777" w:rsidR="00B25BB5" w:rsidRPr="00DD0EC3" w:rsidRDefault="00B25BB5" w:rsidP="00DD0EC3">
      <w:pPr>
        <w:rPr>
          <w:rFonts w:cs="Arial"/>
          <w:szCs w:val="24"/>
        </w:rPr>
      </w:pPr>
    </w:p>
    <w:p w14:paraId="7233CDB5" w14:textId="77777777" w:rsidR="00246207" w:rsidRPr="00DD0EC3" w:rsidRDefault="00246207" w:rsidP="00DD0EC3">
      <w:pPr>
        <w:rPr>
          <w:rFonts w:cs="Arial"/>
          <w:szCs w:val="24"/>
        </w:rPr>
      </w:pPr>
    </w:p>
    <w:p w14:paraId="48679D60" w14:textId="77777777" w:rsidR="00246207" w:rsidRPr="00DD0EC3" w:rsidRDefault="00246207" w:rsidP="00DD0EC3">
      <w:pPr>
        <w:rPr>
          <w:rFonts w:cs="Arial"/>
          <w:color w:val="373737"/>
          <w:szCs w:val="24"/>
          <w:lang w:val="en-US"/>
        </w:rPr>
      </w:pPr>
    </w:p>
    <w:p w14:paraId="7AE572A9" w14:textId="69B2891E" w:rsidR="00B25BB5" w:rsidRPr="00DD0EC3" w:rsidRDefault="00246207" w:rsidP="00DD0EC3">
      <w:pPr>
        <w:pStyle w:val="1"/>
      </w:pPr>
      <w:r w:rsidRPr="00DD0EC3">
        <w:rPr>
          <w:color w:val="auto"/>
        </w:rPr>
        <w:br w:type="page"/>
      </w:r>
      <w:bookmarkStart w:id="34" w:name="_Toc23274827"/>
      <w:r w:rsidR="00D32D4F" w:rsidRPr="00DD0EC3">
        <w:rPr>
          <w:color w:val="auto"/>
        </w:rPr>
        <w:lastRenderedPageBreak/>
        <w:t xml:space="preserve">Part </w:t>
      </w:r>
      <w:proofErr w:type="gramStart"/>
      <w:r w:rsidR="00D32D4F" w:rsidRPr="00DD0EC3">
        <w:rPr>
          <w:color w:val="auto"/>
        </w:rPr>
        <w:t>VI</w:t>
      </w:r>
      <w:r w:rsidR="00406F09" w:rsidRPr="00DD0EC3">
        <w:rPr>
          <w:color w:val="auto"/>
        </w:rPr>
        <w:t xml:space="preserve">  </w:t>
      </w:r>
      <w:r w:rsidR="00B25BB5" w:rsidRPr="00DD0EC3">
        <w:t>The</w:t>
      </w:r>
      <w:proofErr w:type="gramEnd"/>
      <w:r w:rsidR="00B25BB5" w:rsidRPr="00DD0EC3">
        <w:t xml:space="preserve"> Impact of Atkinson’s Flexible Firm Models on Starbucks Operational Flexibility in </w:t>
      </w:r>
      <w:r w:rsidR="00084E18" w:rsidRPr="00DD0EC3">
        <w:t xml:space="preserve">The </w:t>
      </w:r>
      <w:r w:rsidR="00B25BB5" w:rsidRPr="00DD0EC3">
        <w:t>Open Talent Economy Context</w:t>
      </w:r>
      <w:bookmarkEnd w:id="34"/>
    </w:p>
    <w:p w14:paraId="4F6CBE7F" w14:textId="77777777" w:rsidR="00B25BB5" w:rsidRPr="00DD0EC3" w:rsidRDefault="00B25BB5" w:rsidP="00DD0EC3">
      <w:pPr>
        <w:jc w:val="center"/>
        <w:rPr>
          <w:rFonts w:cs="Arial"/>
          <w:b/>
          <w:bCs/>
          <w:kern w:val="44"/>
          <w:szCs w:val="24"/>
        </w:rPr>
      </w:pPr>
    </w:p>
    <w:p w14:paraId="19D4E6C8" w14:textId="77777777" w:rsidR="00B25BB5" w:rsidRPr="00DD0EC3" w:rsidRDefault="00B25BB5" w:rsidP="00DD0EC3">
      <w:pPr>
        <w:rPr>
          <w:rFonts w:cs="Arial"/>
          <w:szCs w:val="24"/>
        </w:rPr>
      </w:pPr>
      <w:r w:rsidRPr="00DD0EC3">
        <w:rPr>
          <w:rFonts w:cs="Arial"/>
          <w:szCs w:val="24"/>
        </w:rPr>
        <w:t>In the context of the fourth industrial revolution (Schwab, 2016), with the rapid development of globalization, mobility and technology (Deloitte, 2017), Organizations must remain resilient to survive and thrive in the fierce market competition (Denyer,2017). According to BSI (2017) analysis of organizational resilience, a key factor in maintaining organizational resilience is flexibility.</w:t>
      </w:r>
    </w:p>
    <w:p w14:paraId="17A63590" w14:textId="77777777" w:rsidR="00B25BB5" w:rsidRPr="00DD0EC3" w:rsidRDefault="00B25BB5" w:rsidP="00DD0EC3">
      <w:pPr>
        <w:rPr>
          <w:rFonts w:cs="Arial"/>
          <w:szCs w:val="24"/>
        </w:rPr>
      </w:pPr>
      <w:r w:rsidRPr="00DD0EC3">
        <w:rPr>
          <w:rFonts w:cs="Arial"/>
          <w:szCs w:val="24"/>
        </w:rPr>
        <w:t>The Flexible Firm Model proposed by Atkinson in 1984 still has important guiding and practical value in the 21st century. In the context of an open talent economy, organizations can use this model more flexibly to maintain competitiveness.</w:t>
      </w:r>
    </w:p>
    <w:p w14:paraId="5E61A3E9" w14:textId="7CE7130E" w:rsidR="00B25BB5" w:rsidRPr="00DD0EC3" w:rsidRDefault="006605AF" w:rsidP="00DD0EC3">
      <w:pPr>
        <w:pStyle w:val="2"/>
      </w:pPr>
      <w:bookmarkStart w:id="35" w:name="_Toc23274828"/>
      <w:r w:rsidRPr="00DD0EC3">
        <w:t xml:space="preserve">1. </w:t>
      </w:r>
      <w:r w:rsidR="00B25BB5" w:rsidRPr="00DD0EC3">
        <w:t>Definition of Atkinson’s Flexible Firm Model</w:t>
      </w:r>
      <w:bookmarkEnd w:id="35"/>
      <w:r w:rsidR="00B25BB5" w:rsidRPr="00DD0EC3">
        <w:t xml:space="preserve"> </w:t>
      </w:r>
    </w:p>
    <w:p w14:paraId="62DA103D" w14:textId="448C65A5" w:rsidR="00B25BB5" w:rsidRPr="00DD0EC3" w:rsidRDefault="00B25BB5" w:rsidP="00DD0EC3">
      <w:pPr>
        <w:rPr>
          <w:rFonts w:eastAsia="Arial" w:cs="Arial"/>
          <w:szCs w:val="24"/>
          <w:lang w:val="en-US"/>
        </w:rPr>
      </w:pPr>
      <w:r w:rsidRPr="00DD0EC3">
        <w:rPr>
          <w:rFonts w:eastAsia="Arial" w:cs="Arial"/>
          <w:szCs w:val="24"/>
        </w:rPr>
        <w:t xml:space="preserve">Atkinson believed that the most important way for an organization to maintain competitive was to implement Flexible staffing arrangements (Atkinson, 1984). </w:t>
      </w:r>
      <w:r w:rsidRPr="00DD0EC3">
        <w:rPr>
          <w:rFonts w:cs="Arial"/>
          <w:szCs w:val="24"/>
        </w:rPr>
        <w:t xml:space="preserve">Atkinson’s Flexible Firm Model divides an organization’s employees into here distinct groups: the </w:t>
      </w:r>
      <w:r w:rsidRPr="00DD0EC3">
        <w:rPr>
          <w:rFonts w:eastAsia="Arial" w:cs="Arial"/>
          <w:szCs w:val="24"/>
        </w:rPr>
        <w:t xml:space="preserve">core group, the first peripheral </w:t>
      </w:r>
      <w:r w:rsidRPr="00DD0EC3">
        <w:rPr>
          <w:rFonts w:eastAsia="Arial" w:cs="Arial"/>
          <w:szCs w:val="24"/>
          <w:lang w:val="en-US"/>
        </w:rPr>
        <w:t>group and the second peripheral group (Taylor, 2019). The core group consists of full-time primary workers and internal workers who are the functionality of the organization, difficult to replace, due to high-level skills, knowledge and experience.</w:t>
      </w:r>
      <w:r w:rsidRPr="00DD0EC3">
        <w:rPr>
          <w:rFonts w:eastAsia="Arial" w:cs="Arial"/>
          <w:szCs w:val="24"/>
        </w:rPr>
        <w:t xml:space="preserve"> T</w:t>
      </w:r>
      <w:r w:rsidRPr="00DD0EC3">
        <w:rPr>
          <w:rFonts w:eastAsia="Arial" w:cs="Arial"/>
          <w:szCs w:val="24"/>
          <w:lang w:val="en-US"/>
        </w:rPr>
        <w:t>he first peripheral group consists of secondary workers, who are often less skilled and less experienced.  The second peripheral group is made up of large volumes of agency staff, outsourcing and sub-contractors (Taylor, 2019).</w:t>
      </w:r>
    </w:p>
    <w:p w14:paraId="5924386B" w14:textId="77777777" w:rsidR="00737CEF" w:rsidRPr="00DD0EC3" w:rsidRDefault="00737CEF" w:rsidP="00DD0EC3">
      <w:pPr>
        <w:rPr>
          <w:rFonts w:eastAsia="Arial" w:cs="Arial"/>
          <w:szCs w:val="24"/>
          <w:lang w:val="en-US"/>
        </w:rPr>
      </w:pPr>
    </w:p>
    <w:p w14:paraId="62ADD1E5" w14:textId="0B3C5BF2" w:rsidR="00B25BB5" w:rsidRPr="00DD0EC3" w:rsidRDefault="00485552" w:rsidP="00DD0EC3">
      <w:pPr>
        <w:pStyle w:val="2"/>
      </w:pPr>
      <w:bookmarkStart w:id="36" w:name="_Toc23274829"/>
      <w:r w:rsidRPr="00DD0EC3">
        <w:lastRenderedPageBreak/>
        <w:t xml:space="preserve">2. </w:t>
      </w:r>
      <w:r w:rsidR="006605AF" w:rsidRPr="00DD0EC3">
        <w:t xml:space="preserve">Definition of </w:t>
      </w:r>
      <w:r w:rsidR="00B25BB5" w:rsidRPr="00DD0EC3">
        <w:t>open talent economy</w:t>
      </w:r>
      <w:bookmarkEnd w:id="36"/>
    </w:p>
    <w:p w14:paraId="415A20F2" w14:textId="77777777" w:rsidR="00B25BB5" w:rsidRPr="00DD0EC3" w:rsidRDefault="00B25BB5" w:rsidP="00DD0EC3">
      <w:pPr>
        <w:rPr>
          <w:rFonts w:cs="Arial"/>
          <w:szCs w:val="24"/>
        </w:rPr>
      </w:pPr>
      <w:r w:rsidRPr="00DD0EC3">
        <w:rPr>
          <w:rFonts w:cs="Arial"/>
          <w:szCs w:val="24"/>
        </w:rPr>
        <w:t xml:space="preserve">The open talent economy is a collaborative, technology-driven, transparent, and fast-looping approach to talent management (Deloitte,2013). The open talent economy has the following characteristics: The talents in the talent pool come from all over the world; The flow of talents between organizations has no boundaries; Talents and organizations are more equally two-way choices rather than only organizations hold the option, and Recruitment on demand (Deloitte, 2013). </w:t>
      </w:r>
    </w:p>
    <w:p w14:paraId="39AECD30" w14:textId="77777777" w:rsidR="00B25BB5" w:rsidRPr="00DD0EC3" w:rsidRDefault="00B25BB5" w:rsidP="00DD0EC3">
      <w:pPr>
        <w:rPr>
          <w:rFonts w:cs="Arial"/>
          <w:szCs w:val="24"/>
        </w:rPr>
      </w:pPr>
      <w:r w:rsidRPr="00DD0EC3">
        <w:rPr>
          <w:rFonts w:cs="Arial"/>
          <w:szCs w:val="24"/>
        </w:rPr>
        <w:t xml:space="preserve">The open talent economy forms a mixed workforce, and the concept of employees is no longer just full-time employees belonging to an organization, but also subcontractors, freelancers and outsourcing (Deloitte, 2013). Atkinson (1984) </w:t>
      </w:r>
      <w:r w:rsidRPr="00DD0EC3">
        <w:rPr>
          <w:rFonts w:eastAsia="Arial" w:cs="Arial"/>
          <w:szCs w:val="24"/>
          <w:lang w:val="en-US"/>
        </w:rPr>
        <w:t xml:space="preserve">divided </w:t>
      </w:r>
      <w:r w:rsidRPr="00DD0EC3">
        <w:rPr>
          <w:rFonts w:cs="Arial"/>
          <w:szCs w:val="24"/>
        </w:rPr>
        <w:t xml:space="preserve">these types of workforce into </w:t>
      </w:r>
      <w:r w:rsidRPr="00DD0EC3">
        <w:rPr>
          <w:rFonts w:eastAsia="Arial" w:cs="Arial"/>
          <w:szCs w:val="24"/>
          <w:lang w:val="en-US"/>
        </w:rPr>
        <w:t xml:space="preserve">the peripheral group </w:t>
      </w:r>
      <w:r w:rsidRPr="00DD0EC3">
        <w:rPr>
          <w:rFonts w:cs="Arial"/>
          <w:szCs w:val="24"/>
        </w:rPr>
        <w:t>in his Flexible Firm Model.</w:t>
      </w:r>
    </w:p>
    <w:p w14:paraId="02028C26" w14:textId="129F8BD0" w:rsidR="00B25BB5" w:rsidRPr="00DD0EC3" w:rsidRDefault="00485552" w:rsidP="00DD0EC3">
      <w:pPr>
        <w:pStyle w:val="2"/>
      </w:pPr>
      <w:bookmarkStart w:id="37" w:name="_Toc23274830"/>
      <w:r w:rsidRPr="00DD0EC3">
        <w:t xml:space="preserve">3. </w:t>
      </w:r>
      <w:r w:rsidR="00B25BB5" w:rsidRPr="00DD0EC3">
        <w:t>The implications of Flexible Firm Model in Starbucks</w:t>
      </w:r>
      <w:bookmarkEnd w:id="37"/>
    </w:p>
    <w:p w14:paraId="36C73BE3" w14:textId="77777777" w:rsidR="00B25BB5" w:rsidRPr="00DD0EC3" w:rsidRDefault="00B25BB5" w:rsidP="00DD0EC3">
      <w:pPr>
        <w:rPr>
          <w:rFonts w:cs="Arial"/>
          <w:szCs w:val="24"/>
        </w:rPr>
      </w:pPr>
      <w:r w:rsidRPr="00DD0EC3">
        <w:rPr>
          <w:rFonts w:cs="Arial"/>
          <w:szCs w:val="24"/>
        </w:rPr>
        <w:t>As the top 20 most flexible companies in the world, Starbucks has been practicing flexible company models throughout its operations.</w:t>
      </w:r>
    </w:p>
    <w:p w14:paraId="14514225" w14:textId="77777777" w:rsidR="00B25BB5" w:rsidRPr="00DD0EC3" w:rsidRDefault="00B25BB5" w:rsidP="00DD0EC3">
      <w:pPr>
        <w:pStyle w:val="aff7"/>
        <w:widowControl w:val="0"/>
        <w:numPr>
          <w:ilvl w:val="0"/>
          <w:numId w:val="5"/>
        </w:numPr>
        <w:spacing w:after="0"/>
        <w:contextualSpacing w:val="0"/>
        <w:rPr>
          <w:rFonts w:cs="Arial"/>
          <w:szCs w:val="24"/>
        </w:rPr>
      </w:pPr>
      <w:r w:rsidRPr="00DD0EC3">
        <w:rPr>
          <w:rFonts w:cs="Arial"/>
          <w:szCs w:val="24"/>
        </w:rPr>
        <w:t>In 2006, Starbucks outsourced its IT infrastructure business and information services business to UNISYS.</w:t>
      </w:r>
    </w:p>
    <w:p w14:paraId="0C634549" w14:textId="77777777" w:rsidR="00B25BB5" w:rsidRPr="00DD0EC3" w:rsidRDefault="00B25BB5" w:rsidP="00DD0EC3">
      <w:pPr>
        <w:pStyle w:val="aff7"/>
        <w:widowControl w:val="0"/>
        <w:numPr>
          <w:ilvl w:val="0"/>
          <w:numId w:val="5"/>
        </w:numPr>
        <w:spacing w:after="0"/>
        <w:contextualSpacing w:val="0"/>
        <w:rPr>
          <w:rFonts w:cs="Arial"/>
          <w:szCs w:val="24"/>
        </w:rPr>
      </w:pPr>
      <w:r w:rsidRPr="00DD0EC3">
        <w:rPr>
          <w:rFonts w:cs="Arial"/>
          <w:szCs w:val="24"/>
        </w:rPr>
        <w:t>In 2010, Starbucks closed its call centre in Seattle, USA, outsourcing call centre operations to SITEL, which handles Starbucks customer feedback.</w:t>
      </w:r>
    </w:p>
    <w:p w14:paraId="5765ABB4" w14:textId="77777777" w:rsidR="00B25BB5" w:rsidRPr="00DD0EC3" w:rsidRDefault="00B25BB5" w:rsidP="00DD0EC3">
      <w:pPr>
        <w:pStyle w:val="aff7"/>
        <w:widowControl w:val="0"/>
        <w:numPr>
          <w:ilvl w:val="0"/>
          <w:numId w:val="5"/>
        </w:numPr>
        <w:spacing w:after="0"/>
        <w:contextualSpacing w:val="0"/>
        <w:rPr>
          <w:rFonts w:cs="Arial"/>
          <w:szCs w:val="24"/>
        </w:rPr>
      </w:pPr>
      <w:r w:rsidRPr="00DD0EC3">
        <w:rPr>
          <w:rFonts w:cs="Arial"/>
          <w:szCs w:val="24"/>
        </w:rPr>
        <w:t>Starbucks Human Resources has launched an employee benefit called “Career Coffee Break”, which allows employees who have worked for the company for more than 10 years to get a holiday of up to 12 months.</w:t>
      </w:r>
    </w:p>
    <w:p w14:paraId="7278FC58" w14:textId="77777777" w:rsidR="00B25BB5" w:rsidRPr="00DD0EC3" w:rsidRDefault="00B25BB5" w:rsidP="00DD0EC3">
      <w:pPr>
        <w:pStyle w:val="aff7"/>
        <w:widowControl w:val="0"/>
        <w:numPr>
          <w:ilvl w:val="0"/>
          <w:numId w:val="5"/>
        </w:numPr>
        <w:spacing w:after="0"/>
        <w:contextualSpacing w:val="0"/>
        <w:rPr>
          <w:rFonts w:cs="Arial"/>
          <w:szCs w:val="24"/>
        </w:rPr>
      </w:pPr>
      <w:r w:rsidRPr="00DD0EC3">
        <w:rPr>
          <w:rFonts w:cs="Arial"/>
          <w:szCs w:val="24"/>
        </w:rPr>
        <w:t xml:space="preserve">In addition to its core employees, Starbucks also encourages college students, housewives to work part-time in the company, and offers a variety of flexible </w:t>
      </w:r>
      <w:r w:rsidRPr="00DD0EC3">
        <w:rPr>
          <w:rFonts w:cs="Arial"/>
          <w:szCs w:val="24"/>
        </w:rPr>
        <w:lastRenderedPageBreak/>
        <w:t>work programs.</w:t>
      </w:r>
    </w:p>
    <w:p w14:paraId="2675A1A6" w14:textId="77777777" w:rsidR="00B25BB5" w:rsidRPr="00DD0EC3" w:rsidRDefault="00B25BB5" w:rsidP="00DD0EC3">
      <w:pPr>
        <w:ind w:left="360"/>
        <w:rPr>
          <w:rFonts w:cs="Arial"/>
          <w:szCs w:val="24"/>
        </w:rPr>
      </w:pPr>
      <w:r w:rsidRPr="00DD0EC3">
        <w:rPr>
          <w:rFonts w:cs="Arial"/>
          <w:szCs w:val="24"/>
        </w:rPr>
        <w:t>With the continuous development of an open talent economy, in the future, Starbucks will also be affected by the following operations.</w:t>
      </w:r>
    </w:p>
    <w:p w14:paraId="09C72384" w14:textId="77777777" w:rsidR="00B25BB5" w:rsidRPr="00DD0EC3" w:rsidRDefault="00B25BB5" w:rsidP="00DD0EC3">
      <w:pPr>
        <w:pStyle w:val="aff7"/>
        <w:widowControl w:val="0"/>
        <w:numPr>
          <w:ilvl w:val="0"/>
          <w:numId w:val="4"/>
        </w:numPr>
        <w:spacing w:after="0"/>
        <w:contextualSpacing w:val="0"/>
        <w:rPr>
          <w:rFonts w:cs="Arial"/>
          <w:szCs w:val="24"/>
        </w:rPr>
      </w:pPr>
      <w:r w:rsidRPr="00DD0EC3">
        <w:rPr>
          <w:rFonts w:cs="Arial"/>
          <w:szCs w:val="24"/>
        </w:rPr>
        <w:t>Adjust the company's talent pool structure. Streamline the core group and expand the peripheral group and outsourcing.</w:t>
      </w:r>
    </w:p>
    <w:p w14:paraId="37AA39FF" w14:textId="77777777" w:rsidR="00B25BB5" w:rsidRPr="00DD0EC3" w:rsidRDefault="00B25BB5" w:rsidP="00DD0EC3">
      <w:pPr>
        <w:pStyle w:val="aff7"/>
        <w:widowControl w:val="0"/>
        <w:numPr>
          <w:ilvl w:val="0"/>
          <w:numId w:val="4"/>
        </w:numPr>
        <w:spacing w:after="0"/>
        <w:contextualSpacing w:val="0"/>
        <w:rPr>
          <w:rFonts w:cs="Arial"/>
          <w:szCs w:val="24"/>
        </w:rPr>
      </w:pPr>
      <w:r w:rsidRPr="00DD0EC3">
        <w:rPr>
          <w:rFonts w:cs="Arial"/>
          <w:szCs w:val="24"/>
        </w:rPr>
        <w:t>Implement different flexible policies across different groups. Practice functional flexibility in the core group and practice numerical flexibility and temporal flexibility in the peripheral group (</w:t>
      </w:r>
      <w:r w:rsidRPr="00DD0EC3">
        <w:rPr>
          <w:rFonts w:cs="Arial"/>
          <w:szCs w:val="24"/>
          <w:lang w:val="en-US"/>
        </w:rPr>
        <w:t>Taylor, 2019).</w:t>
      </w:r>
    </w:p>
    <w:p w14:paraId="187FCA93" w14:textId="77777777" w:rsidR="00B25BB5" w:rsidRPr="00DD0EC3" w:rsidRDefault="00B25BB5" w:rsidP="00DD0EC3">
      <w:pPr>
        <w:pStyle w:val="aff7"/>
        <w:widowControl w:val="0"/>
        <w:numPr>
          <w:ilvl w:val="0"/>
          <w:numId w:val="4"/>
        </w:numPr>
        <w:spacing w:after="0"/>
        <w:contextualSpacing w:val="0"/>
        <w:rPr>
          <w:rFonts w:cs="Arial"/>
          <w:szCs w:val="24"/>
        </w:rPr>
      </w:pPr>
      <w:r w:rsidRPr="00DD0EC3">
        <w:rPr>
          <w:rFonts w:cs="Arial"/>
          <w:szCs w:val="24"/>
        </w:rPr>
        <w:t xml:space="preserve">Expand the types of talent pools. In addition to the internal core staff, Starbucks also need to create a diverse talent pool. Including but not limited to partnership talent, borrowed talent, freelance talent and open source talent (Deloitte,2013). </w:t>
      </w:r>
    </w:p>
    <w:p w14:paraId="798B2232" w14:textId="77777777" w:rsidR="00B25BB5" w:rsidRPr="00DD0EC3" w:rsidRDefault="00B25BB5" w:rsidP="00DD0EC3">
      <w:pPr>
        <w:pStyle w:val="aff7"/>
        <w:rPr>
          <w:rFonts w:cs="Arial"/>
          <w:szCs w:val="24"/>
        </w:rPr>
      </w:pPr>
    </w:p>
    <w:p w14:paraId="69ABCC3A" w14:textId="77777777" w:rsidR="00B25BB5" w:rsidRPr="00DD0EC3" w:rsidRDefault="00B25BB5" w:rsidP="00DD0EC3">
      <w:pPr>
        <w:rPr>
          <w:rFonts w:cs="Arial"/>
          <w:szCs w:val="24"/>
        </w:rPr>
      </w:pPr>
    </w:p>
    <w:p w14:paraId="7EC6B4D8" w14:textId="77777777" w:rsidR="00B25BB5" w:rsidRPr="00DD0EC3" w:rsidRDefault="00B25BB5" w:rsidP="00DD0EC3">
      <w:pPr>
        <w:rPr>
          <w:rFonts w:cs="Arial"/>
          <w:szCs w:val="24"/>
        </w:rPr>
      </w:pPr>
    </w:p>
    <w:p w14:paraId="2814B243" w14:textId="77777777" w:rsidR="00B25BB5" w:rsidRPr="00DD0EC3" w:rsidRDefault="00B25BB5" w:rsidP="00DD0EC3">
      <w:pPr>
        <w:rPr>
          <w:rFonts w:cs="Arial"/>
          <w:szCs w:val="24"/>
        </w:rPr>
      </w:pPr>
      <w:r w:rsidRPr="00DD0EC3">
        <w:rPr>
          <w:rFonts w:cs="Arial"/>
          <w:szCs w:val="24"/>
        </w:rPr>
        <w:br w:type="page"/>
      </w:r>
    </w:p>
    <w:p w14:paraId="3D078E7B" w14:textId="77777777" w:rsidR="00B25BB5" w:rsidRPr="00DD0EC3" w:rsidRDefault="00B25BB5" w:rsidP="00DD0EC3">
      <w:pPr>
        <w:pStyle w:val="2"/>
      </w:pPr>
      <w:bookmarkStart w:id="38" w:name="_Toc23274831"/>
      <w:r w:rsidRPr="00DD0EC3">
        <w:lastRenderedPageBreak/>
        <w:t>Reference:</w:t>
      </w:r>
      <w:bookmarkEnd w:id="38"/>
    </w:p>
    <w:p w14:paraId="69C21F70" w14:textId="77777777" w:rsidR="00406F09" w:rsidRPr="00DD0EC3" w:rsidRDefault="00B25BB5" w:rsidP="00DD0EC3">
      <w:pPr>
        <w:jc w:val="left"/>
        <w:rPr>
          <w:rFonts w:cs="Arial"/>
          <w:szCs w:val="24"/>
        </w:rPr>
      </w:pPr>
      <w:r w:rsidRPr="00DD0EC3">
        <w:rPr>
          <w:rFonts w:cs="Arial"/>
          <w:szCs w:val="24"/>
        </w:rPr>
        <w:t xml:space="preserve">Businessballs (2019) </w:t>
      </w:r>
      <w:r w:rsidRPr="00DD0EC3">
        <w:rPr>
          <w:rFonts w:cs="Arial"/>
          <w:i/>
          <w:szCs w:val="24"/>
        </w:rPr>
        <w:t>Flexible Firm Model</w:t>
      </w:r>
      <w:r w:rsidRPr="00DD0EC3">
        <w:rPr>
          <w:rFonts w:cs="Arial"/>
          <w:szCs w:val="24"/>
        </w:rPr>
        <w:t xml:space="preserve">. Available at: </w:t>
      </w:r>
      <w:hyperlink r:id="rId74" w:history="1">
        <w:r w:rsidRPr="00DD0EC3">
          <w:rPr>
            <w:rFonts w:cs="Arial"/>
            <w:szCs w:val="24"/>
          </w:rPr>
          <w:t>https://www.businessballs.com/organisational-culture/flexible-firm-model/</w:t>
        </w:r>
      </w:hyperlink>
      <w:r w:rsidRPr="00DD0EC3">
        <w:rPr>
          <w:rFonts w:cs="Arial"/>
          <w:szCs w:val="24"/>
        </w:rPr>
        <w:t xml:space="preserve"> (Accessed: 18th October 2019)</w:t>
      </w:r>
    </w:p>
    <w:p w14:paraId="0826CC8F" w14:textId="5DADA5E5" w:rsidR="00B25BB5" w:rsidRPr="00DD0EC3" w:rsidRDefault="00B25BB5" w:rsidP="00DD0EC3">
      <w:pPr>
        <w:jc w:val="left"/>
        <w:rPr>
          <w:rFonts w:cs="Arial"/>
          <w:szCs w:val="24"/>
        </w:rPr>
      </w:pPr>
      <w:r w:rsidRPr="00DD0EC3">
        <w:rPr>
          <w:rFonts w:cs="Arial"/>
          <w:szCs w:val="24"/>
        </w:rPr>
        <w:t xml:space="preserve">Christidis, A. et al. (2017) </w:t>
      </w:r>
      <w:r w:rsidRPr="00DD0EC3">
        <w:rPr>
          <w:rFonts w:cs="Arial"/>
          <w:i/>
          <w:szCs w:val="24"/>
        </w:rPr>
        <w:t>Delivering the workforce for the future.</w:t>
      </w:r>
      <w:r w:rsidRPr="00DD0EC3">
        <w:rPr>
          <w:rFonts w:cs="Arial"/>
          <w:szCs w:val="24"/>
        </w:rPr>
        <w:t xml:space="preserve"> Available at: </w:t>
      </w:r>
      <w:hyperlink r:id="rId75" w:history="1">
        <w:r w:rsidRPr="00DD0EC3">
          <w:rPr>
            <w:rFonts w:cs="Arial"/>
            <w:szCs w:val="24"/>
          </w:rPr>
          <w:t>https://www.oliverwyman.com/content/dam/oliver-wyman/v2/publications/2017/oct/Delivering%20The%20Workforce%20For%20The%20Future.pdf</w:t>
        </w:r>
      </w:hyperlink>
      <w:r w:rsidRPr="00DD0EC3">
        <w:rPr>
          <w:rFonts w:cs="Arial"/>
          <w:szCs w:val="24"/>
        </w:rPr>
        <w:t xml:space="preserve"> (Accessed: 17th October 2019)</w:t>
      </w:r>
    </w:p>
    <w:p w14:paraId="5382334F" w14:textId="77777777" w:rsidR="00B25BB5" w:rsidRPr="00DD0EC3" w:rsidRDefault="00B25BB5" w:rsidP="00DD0EC3">
      <w:pPr>
        <w:jc w:val="left"/>
        <w:rPr>
          <w:rFonts w:cs="Arial"/>
          <w:szCs w:val="24"/>
        </w:rPr>
      </w:pPr>
      <w:r w:rsidRPr="00DD0EC3">
        <w:rPr>
          <w:rFonts w:cs="Arial"/>
          <w:szCs w:val="24"/>
        </w:rPr>
        <w:t xml:space="preserve">CioIndex (2019) </w:t>
      </w:r>
      <w:r w:rsidRPr="00DD0EC3">
        <w:rPr>
          <w:rFonts w:cs="Arial"/>
          <w:i/>
          <w:szCs w:val="24"/>
        </w:rPr>
        <w:t>Flexible Firm Model</w:t>
      </w:r>
      <w:r w:rsidRPr="00DD0EC3">
        <w:rPr>
          <w:rFonts w:cs="Arial"/>
          <w:szCs w:val="24"/>
        </w:rPr>
        <w:t xml:space="preserve">. Available at: </w:t>
      </w:r>
      <w:hyperlink r:id="rId76" w:history="1">
        <w:r w:rsidRPr="00DD0EC3">
          <w:rPr>
            <w:rFonts w:cs="Arial"/>
            <w:szCs w:val="24"/>
          </w:rPr>
          <w:t>https://cio-wiki.org/wiki/Flexible_Firm_Model</w:t>
        </w:r>
      </w:hyperlink>
      <w:r w:rsidRPr="00DD0EC3">
        <w:rPr>
          <w:rFonts w:cs="Arial"/>
          <w:szCs w:val="24"/>
        </w:rPr>
        <w:t xml:space="preserve"> (Accessed: 18th October 2019)</w:t>
      </w:r>
    </w:p>
    <w:p w14:paraId="44F741BA" w14:textId="77777777" w:rsidR="00B25BB5" w:rsidRPr="00DD0EC3" w:rsidRDefault="00B25BB5" w:rsidP="00DD0EC3">
      <w:pPr>
        <w:jc w:val="left"/>
        <w:rPr>
          <w:rFonts w:cs="Arial"/>
          <w:szCs w:val="24"/>
        </w:rPr>
      </w:pPr>
      <w:r w:rsidRPr="00DD0EC3">
        <w:rPr>
          <w:rFonts w:cs="Arial"/>
          <w:szCs w:val="24"/>
        </w:rPr>
        <w:t xml:space="preserve">Denyer, D. (2017) </w:t>
      </w:r>
      <w:r w:rsidRPr="00DD0EC3">
        <w:rPr>
          <w:rFonts w:cs="Arial"/>
          <w:i/>
          <w:szCs w:val="24"/>
        </w:rPr>
        <w:t xml:space="preserve">organizational Resilience: A summary of academic evidence, business insights and new thinking. </w:t>
      </w:r>
      <w:r w:rsidRPr="00DD0EC3">
        <w:rPr>
          <w:rFonts w:cs="Arial"/>
          <w:szCs w:val="24"/>
        </w:rPr>
        <w:t xml:space="preserve">BSI and </w:t>
      </w:r>
      <w:proofErr w:type="spellStart"/>
      <w:r w:rsidRPr="00DD0EC3">
        <w:rPr>
          <w:rFonts w:cs="Arial"/>
          <w:szCs w:val="24"/>
        </w:rPr>
        <w:t>cranfield</w:t>
      </w:r>
      <w:proofErr w:type="spellEnd"/>
      <w:r w:rsidRPr="00DD0EC3">
        <w:rPr>
          <w:rFonts w:cs="Arial"/>
          <w:szCs w:val="24"/>
        </w:rPr>
        <w:t xml:space="preserve"> school of management. </w:t>
      </w:r>
    </w:p>
    <w:p w14:paraId="5CA16937" w14:textId="77777777" w:rsidR="00B25BB5" w:rsidRPr="00DD0EC3" w:rsidRDefault="00B25BB5" w:rsidP="00DD0EC3">
      <w:pPr>
        <w:jc w:val="left"/>
        <w:rPr>
          <w:rFonts w:cs="Arial"/>
          <w:szCs w:val="24"/>
        </w:rPr>
      </w:pPr>
      <w:r w:rsidRPr="00DD0EC3">
        <w:rPr>
          <w:rFonts w:cs="Arial"/>
          <w:szCs w:val="24"/>
        </w:rPr>
        <w:t xml:space="preserve">Deloitte (2013) </w:t>
      </w:r>
      <w:r w:rsidRPr="00DD0EC3">
        <w:rPr>
          <w:rFonts w:cs="Arial"/>
          <w:i/>
          <w:szCs w:val="24"/>
        </w:rPr>
        <w:t>The Open Talent Economy.</w:t>
      </w:r>
      <w:r w:rsidRPr="00DD0EC3">
        <w:rPr>
          <w:rFonts w:cs="Arial"/>
          <w:szCs w:val="24"/>
        </w:rPr>
        <w:t xml:space="preserve"> Available at: </w:t>
      </w:r>
      <w:hyperlink r:id="rId77" w:history="1">
        <w:r w:rsidRPr="00DD0EC3">
          <w:rPr>
            <w:rFonts w:cs="Arial"/>
            <w:szCs w:val="24"/>
          </w:rPr>
          <w:t>https://www2.deloitte.com/content/dam/Deloitte/global/Documents/HumanCapital/dttl-humancapital-trends6-open-talent-next-no-exp.pdf</w:t>
        </w:r>
      </w:hyperlink>
      <w:r w:rsidRPr="00DD0EC3">
        <w:rPr>
          <w:rFonts w:cs="Arial"/>
          <w:szCs w:val="24"/>
        </w:rPr>
        <w:t xml:space="preserve"> (Accessed: 18th October 2019).</w:t>
      </w:r>
    </w:p>
    <w:p w14:paraId="374E4B5B" w14:textId="77777777" w:rsidR="00B25BB5" w:rsidRPr="00DD0EC3" w:rsidRDefault="00B25BB5" w:rsidP="00DD0EC3">
      <w:pPr>
        <w:jc w:val="left"/>
        <w:rPr>
          <w:rFonts w:cs="Arial"/>
          <w:szCs w:val="24"/>
        </w:rPr>
      </w:pPr>
      <w:r w:rsidRPr="00DD0EC3">
        <w:rPr>
          <w:rFonts w:cs="Arial"/>
          <w:bCs/>
          <w:szCs w:val="24"/>
        </w:rPr>
        <w:t xml:space="preserve">Kalleberg, A. L. (2002) </w:t>
      </w:r>
      <w:r w:rsidRPr="00DD0EC3">
        <w:rPr>
          <w:rFonts w:cs="Arial"/>
          <w:i/>
          <w:szCs w:val="24"/>
        </w:rPr>
        <w:t xml:space="preserve">Organizing Flexibility: The Flexible Firm in a New Century. </w:t>
      </w:r>
      <w:r w:rsidRPr="00DD0EC3">
        <w:rPr>
          <w:rFonts w:cs="Arial"/>
          <w:szCs w:val="24"/>
        </w:rPr>
        <w:t xml:space="preserve">Available at: </w:t>
      </w:r>
      <w:hyperlink r:id="rId78" w:history="1">
        <w:r w:rsidRPr="00DD0EC3">
          <w:rPr>
            <w:rFonts w:cs="Arial"/>
            <w:szCs w:val="24"/>
          </w:rPr>
          <w:t>https://onlinelibrary.wiley.com/doi/abs/10.1111/1467-8543.00211</w:t>
        </w:r>
      </w:hyperlink>
      <w:r w:rsidRPr="00DD0EC3">
        <w:rPr>
          <w:rFonts w:cs="Arial"/>
          <w:szCs w:val="24"/>
        </w:rPr>
        <w:t xml:space="preserve"> (Accessed: 17th October 2019)</w:t>
      </w:r>
    </w:p>
    <w:p w14:paraId="51ADBCDF" w14:textId="77777777" w:rsidR="00B25BB5" w:rsidRPr="00DD0EC3" w:rsidRDefault="00B25BB5" w:rsidP="00DD0EC3">
      <w:pPr>
        <w:jc w:val="left"/>
        <w:rPr>
          <w:rFonts w:cs="Arial"/>
          <w:szCs w:val="24"/>
        </w:rPr>
      </w:pPr>
      <w:r w:rsidRPr="00DD0EC3">
        <w:rPr>
          <w:rFonts w:cs="Arial"/>
          <w:szCs w:val="24"/>
        </w:rPr>
        <w:t xml:space="preserve">The Economist (2019) </w:t>
      </w:r>
      <w:r w:rsidRPr="00DD0EC3">
        <w:rPr>
          <w:rFonts w:cs="Arial"/>
          <w:i/>
          <w:szCs w:val="24"/>
        </w:rPr>
        <w:t>Economist Online Business Terms Glossary</w:t>
      </w:r>
      <w:r w:rsidRPr="00DD0EC3">
        <w:rPr>
          <w:rFonts w:cs="Arial"/>
          <w:szCs w:val="24"/>
        </w:rPr>
        <w:t xml:space="preserve">.  Available at: </w:t>
      </w:r>
      <w:hyperlink r:id="rId79" w:anchor="node-21529641" w:history="1">
        <w:r w:rsidRPr="00DD0EC3">
          <w:rPr>
            <w:rFonts w:cs="Arial"/>
            <w:szCs w:val="24"/>
          </w:rPr>
          <w:t>http://www.economist.com/economics-a-to-z/o#node-21529641</w:t>
        </w:r>
      </w:hyperlink>
      <w:r w:rsidRPr="00DD0EC3">
        <w:rPr>
          <w:rFonts w:cs="Arial"/>
          <w:szCs w:val="24"/>
        </w:rPr>
        <w:t xml:space="preserve"> (Accessed: 18th October 2019)</w:t>
      </w:r>
    </w:p>
    <w:p w14:paraId="5EF81B18" w14:textId="4FA30ABB" w:rsidR="00B25BB5" w:rsidRPr="00DD0EC3" w:rsidRDefault="00B25BB5" w:rsidP="00DD0EC3">
      <w:pPr>
        <w:jc w:val="left"/>
        <w:rPr>
          <w:rFonts w:cs="Arial"/>
          <w:szCs w:val="24"/>
        </w:rPr>
        <w:sectPr w:rsidR="00B25BB5" w:rsidRPr="00DD0EC3" w:rsidSect="00590B9C">
          <w:footerReference w:type="default" r:id="rId80"/>
          <w:pgSz w:w="11906" w:h="16838" w:code="9"/>
          <w:pgMar w:top="1440" w:right="1440" w:bottom="1440" w:left="1440" w:header="720" w:footer="720" w:gutter="0"/>
          <w:pgNumType w:start="1"/>
          <w:cols w:space="720"/>
          <w:docGrid w:linePitch="360"/>
        </w:sectPr>
      </w:pPr>
      <w:r w:rsidRPr="00DD0EC3">
        <w:rPr>
          <w:rFonts w:cs="Arial"/>
          <w:szCs w:val="24"/>
        </w:rPr>
        <w:lastRenderedPageBreak/>
        <w:t xml:space="preserve">Taylor, S. (2019) </w:t>
      </w:r>
      <w:r w:rsidRPr="00DD0EC3">
        <w:rPr>
          <w:rFonts w:cs="Arial"/>
          <w:i/>
          <w:szCs w:val="24"/>
        </w:rPr>
        <w:t>Resourcing and Talent Management</w:t>
      </w:r>
      <w:r w:rsidRPr="00DD0EC3">
        <w:rPr>
          <w:rFonts w:cs="Arial"/>
          <w:szCs w:val="24"/>
        </w:rPr>
        <w:t xml:space="preserve"> 7th Ed. London: Kogan Page limited.</w:t>
      </w:r>
    </w:p>
    <w:p w14:paraId="6F34417B" w14:textId="49931857" w:rsidR="00B25BB5" w:rsidRPr="00DD0EC3" w:rsidRDefault="00F559AA" w:rsidP="00DD0EC3">
      <w:pPr>
        <w:pStyle w:val="1"/>
      </w:pPr>
      <w:bookmarkStart w:id="39" w:name="_Toc23274832"/>
      <w:r w:rsidRPr="00DD0EC3">
        <w:lastRenderedPageBreak/>
        <w:t xml:space="preserve">Part </w:t>
      </w:r>
      <w:proofErr w:type="gramStart"/>
      <w:r w:rsidRPr="00DD0EC3">
        <w:t>VII</w:t>
      </w:r>
      <w:r w:rsidR="00406F09" w:rsidRPr="00DD0EC3">
        <w:t xml:space="preserve">  </w:t>
      </w:r>
      <w:r w:rsidR="00B25BB5" w:rsidRPr="00DD0EC3">
        <w:t>Starbucks</w:t>
      </w:r>
      <w:proofErr w:type="gramEnd"/>
      <w:r w:rsidR="00B25BB5" w:rsidRPr="00DD0EC3">
        <w:t xml:space="preserve"> Human Resource Practice Model</w:t>
      </w:r>
      <w:bookmarkEnd w:id="39"/>
    </w:p>
    <w:p w14:paraId="42C0FCC0" w14:textId="746301C0" w:rsidR="00B25BB5" w:rsidRPr="00DD0EC3" w:rsidRDefault="005766ED" w:rsidP="00DD0EC3">
      <w:pPr>
        <w:jc w:val="center"/>
        <w:rPr>
          <w:rFonts w:cs="Arial"/>
          <w:szCs w:val="24"/>
        </w:rPr>
      </w:pPr>
      <w:r w:rsidRPr="00DD0EC3">
        <w:rPr>
          <w:rFonts w:cs="Arial"/>
          <w:noProof/>
          <w:szCs w:val="24"/>
        </w:rPr>
        <w:drawing>
          <wp:inline distT="0" distB="0" distL="0" distR="0" wp14:anchorId="15471CBC" wp14:editId="0E6FD96D">
            <wp:extent cx="7302500" cy="441483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44C3C.tmp"/>
                    <pic:cNvPicPr/>
                  </pic:nvPicPr>
                  <pic:blipFill>
                    <a:blip r:embed="rId81"/>
                    <a:stretch>
                      <a:fillRect/>
                    </a:stretch>
                  </pic:blipFill>
                  <pic:spPr>
                    <a:xfrm>
                      <a:off x="0" y="0"/>
                      <a:ext cx="7321408" cy="4426268"/>
                    </a:xfrm>
                    <a:prstGeom prst="rect">
                      <a:avLst/>
                    </a:prstGeom>
                  </pic:spPr>
                </pic:pic>
              </a:graphicData>
            </a:graphic>
          </wp:inline>
        </w:drawing>
      </w:r>
    </w:p>
    <w:p w14:paraId="00AD2F57" w14:textId="77777777" w:rsidR="00B25BB5" w:rsidRPr="00DD0EC3" w:rsidRDefault="00B25BB5" w:rsidP="00DD0EC3">
      <w:pPr>
        <w:rPr>
          <w:rFonts w:cs="Arial"/>
          <w:szCs w:val="24"/>
        </w:rPr>
        <w:sectPr w:rsidR="00B25BB5" w:rsidRPr="00DD0EC3" w:rsidSect="006605AF">
          <w:pgSz w:w="16838" w:h="11906" w:orient="landscape"/>
          <w:pgMar w:top="1440" w:right="1440" w:bottom="1440" w:left="1440" w:header="708" w:footer="708" w:gutter="0"/>
          <w:cols w:space="708"/>
          <w:docGrid w:linePitch="360"/>
        </w:sectPr>
      </w:pPr>
      <w:r w:rsidRPr="00DD0EC3">
        <w:rPr>
          <w:rFonts w:cs="Arial"/>
          <w:szCs w:val="24"/>
        </w:rPr>
        <w:t>* Starbucks calls employee "partners"</w:t>
      </w:r>
    </w:p>
    <w:p w14:paraId="0EFDCB10" w14:textId="77777777" w:rsidR="00B25BB5" w:rsidRPr="00DD0EC3" w:rsidRDefault="00B25BB5" w:rsidP="00DD0EC3">
      <w:pPr>
        <w:pStyle w:val="2"/>
      </w:pPr>
      <w:bookmarkStart w:id="40" w:name="_Toc23274833"/>
      <w:r w:rsidRPr="00DD0EC3">
        <w:lastRenderedPageBreak/>
        <w:t>Reference:</w:t>
      </w:r>
      <w:bookmarkEnd w:id="40"/>
    </w:p>
    <w:p w14:paraId="3963EFF8" w14:textId="77777777" w:rsidR="00B25BB5" w:rsidRPr="00DD0EC3" w:rsidRDefault="00B25BB5" w:rsidP="00DD0EC3">
      <w:pPr>
        <w:jc w:val="left"/>
        <w:rPr>
          <w:rStyle w:val="eop"/>
          <w:rFonts w:cs="Arial"/>
          <w:color w:val="000000"/>
          <w:szCs w:val="24"/>
          <w:shd w:val="clear" w:color="auto" w:fill="FFFFFF"/>
        </w:rPr>
      </w:pPr>
      <w:r w:rsidRPr="00DD0EC3">
        <w:rPr>
          <w:rStyle w:val="normaltextrun"/>
          <w:rFonts w:cs="Arial"/>
          <w:szCs w:val="24"/>
          <w:shd w:val="clear" w:color="auto" w:fill="FFFFFF"/>
        </w:rPr>
        <w:t>Armstrong, M. (2017) </w:t>
      </w:r>
      <w:r w:rsidRPr="00DD0EC3">
        <w:rPr>
          <w:rStyle w:val="normaltextrun"/>
          <w:rFonts w:cs="Arial"/>
          <w:i/>
          <w:iCs/>
          <w:szCs w:val="24"/>
          <w:shd w:val="clear" w:color="auto" w:fill="FFFFFF"/>
        </w:rPr>
        <w:t>Armstrong’s handbook of human resource management practice </w:t>
      </w:r>
      <w:r w:rsidRPr="00DD0EC3">
        <w:rPr>
          <w:rStyle w:val="normaltextrun"/>
          <w:rFonts w:cs="Arial"/>
          <w:szCs w:val="24"/>
          <w:shd w:val="clear" w:color="auto" w:fill="FFFFFF"/>
        </w:rPr>
        <w:t>14</w:t>
      </w:r>
      <w:r w:rsidRPr="00DD0EC3">
        <w:rPr>
          <w:rStyle w:val="normaltextrun"/>
          <w:rFonts w:cs="Arial"/>
          <w:szCs w:val="24"/>
          <w:shd w:val="clear" w:color="auto" w:fill="FFFFFF"/>
          <w:vertAlign w:val="superscript"/>
        </w:rPr>
        <w:t>th</w:t>
      </w:r>
      <w:r w:rsidRPr="00DD0EC3">
        <w:rPr>
          <w:rStyle w:val="normaltextrun"/>
          <w:rFonts w:cs="Arial"/>
          <w:szCs w:val="24"/>
          <w:shd w:val="clear" w:color="auto" w:fill="FFFFFF"/>
        </w:rPr>
        <w:t> Ed. London: Kogan Page.</w:t>
      </w:r>
      <w:r w:rsidRPr="00DD0EC3">
        <w:rPr>
          <w:rStyle w:val="eop"/>
          <w:rFonts w:cs="Arial"/>
          <w:color w:val="000000"/>
          <w:szCs w:val="24"/>
          <w:shd w:val="clear" w:color="auto" w:fill="FFFFFF"/>
        </w:rPr>
        <w:t> </w:t>
      </w:r>
    </w:p>
    <w:p w14:paraId="49F9C330" w14:textId="77777777" w:rsidR="00B25BB5" w:rsidRPr="00DD0EC3" w:rsidRDefault="00B25BB5" w:rsidP="00DD0EC3">
      <w:pPr>
        <w:jc w:val="left"/>
        <w:rPr>
          <w:rFonts w:cs="Arial"/>
          <w:szCs w:val="24"/>
        </w:rPr>
      </w:pPr>
      <w:r w:rsidRPr="00DD0EC3">
        <w:rPr>
          <w:rFonts w:cs="Arial"/>
          <w:szCs w:val="24"/>
        </w:rPr>
        <w:t>Atkinson, J. (1985) </w:t>
      </w:r>
      <w:r w:rsidRPr="00DD0EC3">
        <w:rPr>
          <w:rFonts w:cs="Arial"/>
          <w:i/>
          <w:iCs/>
          <w:szCs w:val="24"/>
        </w:rPr>
        <w:t>Flexibility, uncertainty and manpower management</w:t>
      </w:r>
      <w:r w:rsidRPr="00DD0EC3">
        <w:rPr>
          <w:rFonts w:cs="Arial"/>
          <w:szCs w:val="24"/>
        </w:rPr>
        <w:t> (No. 89). Brighton: The Institute of Employment Studies. </w:t>
      </w:r>
    </w:p>
    <w:p w14:paraId="0DC1F28A" w14:textId="77777777" w:rsidR="00B25BB5" w:rsidRPr="00DD0EC3" w:rsidRDefault="00B25BB5" w:rsidP="00DD0EC3">
      <w:pPr>
        <w:jc w:val="left"/>
        <w:rPr>
          <w:rFonts w:cs="Arial"/>
          <w:szCs w:val="24"/>
        </w:rPr>
      </w:pPr>
      <w:r w:rsidRPr="00DD0EC3">
        <w:rPr>
          <w:rFonts w:cs="Arial"/>
          <w:szCs w:val="24"/>
        </w:rPr>
        <w:t>BSI (2017) </w:t>
      </w:r>
      <w:r w:rsidRPr="00DD0EC3">
        <w:rPr>
          <w:rFonts w:cs="Arial"/>
          <w:i/>
          <w:iCs/>
          <w:szCs w:val="24"/>
        </w:rPr>
        <w:t>Organizational Resilience.</w:t>
      </w:r>
      <w:r w:rsidRPr="00DD0EC3">
        <w:rPr>
          <w:rFonts w:cs="Arial"/>
          <w:szCs w:val="24"/>
        </w:rPr>
        <w:t> Available at:  </w:t>
      </w:r>
      <w:hyperlink r:id="rId82" w:tgtFrame="_blank" w:history="1">
        <w:r w:rsidRPr="00DD0EC3">
          <w:rPr>
            <w:rFonts w:cs="Arial"/>
            <w:szCs w:val="24"/>
          </w:rPr>
          <w:t>https://www.bsigroup.com/en-GB/our-services/Organizational-Resilience/Organizational-Resilience-Research/</w:t>
        </w:r>
      </w:hyperlink>
      <w:r w:rsidRPr="00DD0EC3">
        <w:rPr>
          <w:rFonts w:cs="Arial"/>
          <w:szCs w:val="24"/>
        </w:rPr>
        <w:t> (Accessed: 6th September 2019) </w:t>
      </w:r>
    </w:p>
    <w:p w14:paraId="64825366" w14:textId="77777777" w:rsidR="00B25BB5" w:rsidRPr="00DD0EC3" w:rsidRDefault="00B25BB5" w:rsidP="00DD0EC3">
      <w:pPr>
        <w:jc w:val="left"/>
        <w:rPr>
          <w:rFonts w:cs="Arial"/>
          <w:szCs w:val="24"/>
        </w:rPr>
      </w:pPr>
      <w:r w:rsidRPr="00DD0EC3">
        <w:rPr>
          <w:rFonts w:cs="Arial"/>
          <w:szCs w:val="24"/>
        </w:rPr>
        <w:t>CIPD (2019) </w:t>
      </w:r>
      <w:r w:rsidRPr="00DD0EC3">
        <w:rPr>
          <w:rFonts w:cs="Arial"/>
          <w:i/>
          <w:iCs/>
          <w:szCs w:val="24"/>
        </w:rPr>
        <w:t>Megatrends: Flexible Working.</w:t>
      </w:r>
      <w:r w:rsidRPr="00DD0EC3">
        <w:rPr>
          <w:rFonts w:cs="Arial"/>
          <w:szCs w:val="24"/>
        </w:rPr>
        <w:t> Available at: </w:t>
      </w:r>
      <w:hyperlink r:id="rId83" w:tgtFrame="_blank" w:history="1">
        <w:r w:rsidRPr="00DD0EC3">
          <w:rPr>
            <w:rFonts w:cs="Arial"/>
            <w:szCs w:val="24"/>
          </w:rPr>
          <w:t>https://www.cipd.co.uk/Images/megatrends-report-flexible-working-1_tcm18-52769.pdf</w:t>
        </w:r>
      </w:hyperlink>
      <w:r w:rsidRPr="00DD0EC3">
        <w:rPr>
          <w:rFonts w:cs="Arial"/>
          <w:szCs w:val="24"/>
        </w:rPr>
        <w:t> (Accessed: 8th September 2019) </w:t>
      </w:r>
    </w:p>
    <w:p w14:paraId="76C663E4" w14:textId="77777777" w:rsidR="00B25BB5" w:rsidRPr="00DD0EC3" w:rsidRDefault="00B25BB5" w:rsidP="00DD0EC3">
      <w:pPr>
        <w:jc w:val="left"/>
        <w:rPr>
          <w:rStyle w:val="eop"/>
          <w:rFonts w:cs="Arial"/>
          <w:szCs w:val="24"/>
        </w:rPr>
      </w:pPr>
      <w:r w:rsidRPr="00DD0EC3">
        <w:rPr>
          <w:rFonts w:cs="Arial"/>
          <w:szCs w:val="24"/>
        </w:rPr>
        <w:t>CIPD (2013) </w:t>
      </w:r>
      <w:r w:rsidRPr="00DD0EC3">
        <w:rPr>
          <w:rFonts w:cs="Arial"/>
          <w:i/>
          <w:iCs/>
          <w:szCs w:val="24"/>
        </w:rPr>
        <w:t>Future-Proofing Business Resilience Through Flexible Working</w:t>
      </w:r>
      <w:r w:rsidRPr="00DD0EC3">
        <w:rPr>
          <w:rFonts w:cs="Arial"/>
          <w:szCs w:val="24"/>
        </w:rPr>
        <w:t>. Available at: </w:t>
      </w:r>
      <w:hyperlink r:id="rId84" w:tgtFrame="_blank" w:history="1">
        <w:r w:rsidRPr="00DD0EC3">
          <w:rPr>
            <w:rFonts w:cs="Arial"/>
            <w:szCs w:val="24"/>
          </w:rPr>
          <w:t>https://www.cipd.co.uk/Images/future-proofing-business-resilience-through-flexible-working_2013_tcm18-10890.pdf</w:t>
        </w:r>
      </w:hyperlink>
      <w:r w:rsidRPr="00DD0EC3">
        <w:rPr>
          <w:rFonts w:cs="Arial"/>
          <w:szCs w:val="24"/>
        </w:rPr>
        <w:t> (Accessed: 10th September 2019) </w:t>
      </w:r>
    </w:p>
    <w:p w14:paraId="33F31AFD" w14:textId="77777777" w:rsidR="00B25BB5" w:rsidRPr="00DD0EC3" w:rsidRDefault="00B25BB5" w:rsidP="00DD0EC3">
      <w:pPr>
        <w:jc w:val="left"/>
        <w:rPr>
          <w:rStyle w:val="eop"/>
          <w:rFonts w:cs="Arial"/>
          <w:szCs w:val="24"/>
        </w:rPr>
      </w:pPr>
      <w:r w:rsidRPr="00DD0EC3">
        <w:rPr>
          <w:rFonts w:cs="Arial"/>
          <w:szCs w:val="24"/>
        </w:rPr>
        <w:t>CIPD (2015) </w:t>
      </w:r>
      <w:r w:rsidRPr="00DD0EC3">
        <w:rPr>
          <w:rFonts w:cs="Arial"/>
          <w:i/>
          <w:iCs/>
          <w:szCs w:val="24"/>
        </w:rPr>
        <w:t>Changing HR operating models</w:t>
      </w:r>
      <w:r w:rsidRPr="00DD0EC3">
        <w:rPr>
          <w:rFonts w:cs="Arial"/>
          <w:szCs w:val="24"/>
        </w:rPr>
        <w:t>. Available at: </w:t>
      </w:r>
      <w:hyperlink r:id="rId85" w:tgtFrame="_blank" w:history="1">
        <w:r w:rsidRPr="00DD0EC3">
          <w:rPr>
            <w:rFonts w:cs="Arial"/>
            <w:szCs w:val="24"/>
          </w:rPr>
          <w:t>https://www.cipd.co.uk/Images/changing-operating-models_tcm18-10976.pdf</w:t>
        </w:r>
      </w:hyperlink>
      <w:r w:rsidRPr="00DD0EC3">
        <w:rPr>
          <w:rFonts w:cs="Arial"/>
          <w:szCs w:val="24"/>
        </w:rPr>
        <w:t> (Accessed: 25th October 2019)  </w:t>
      </w:r>
    </w:p>
    <w:p w14:paraId="105F2AD0" w14:textId="77777777" w:rsidR="00B25BB5" w:rsidRPr="00DD0EC3" w:rsidRDefault="00B25BB5" w:rsidP="00DD0EC3">
      <w:pPr>
        <w:jc w:val="left"/>
        <w:rPr>
          <w:rFonts w:cs="Arial"/>
          <w:szCs w:val="24"/>
        </w:rPr>
      </w:pPr>
      <w:r w:rsidRPr="00DD0EC3">
        <w:rPr>
          <w:rFonts w:cs="Arial"/>
          <w:szCs w:val="24"/>
        </w:rPr>
        <w:t>Christidis, A. et al. (2017) </w:t>
      </w:r>
      <w:r w:rsidRPr="00DD0EC3">
        <w:rPr>
          <w:rFonts w:cs="Arial"/>
          <w:i/>
          <w:iCs/>
          <w:szCs w:val="24"/>
        </w:rPr>
        <w:t>Delivering the workforce for the future</w:t>
      </w:r>
      <w:r w:rsidRPr="00DD0EC3">
        <w:rPr>
          <w:rFonts w:cs="Arial"/>
          <w:szCs w:val="24"/>
        </w:rPr>
        <w:t>. Available at: </w:t>
      </w:r>
      <w:hyperlink r:id="rId86" w:tgtFrame="_blank" w:history="1">
        <w:r w:rsidRPr="00DD0EC3">
          <w:rPr>
            <w:rFonts w:cs="Arial"/>
            <w:szCs w:val="24"/>
          </w:rPr>
          <w:t>https://www.oliverwyman.com/content/dam/oliver-wyman/v2/publications/2017/oct/Delivering%20The%20Workforce%20For%20The%20Future.pdf</w:t>
        </w:r>
      </w:hyperlink>
      <w:r w:rsidRPr="00DD0EC3">
        <w:rPr>
          <w:rFonts w:cs="Arial"/>
          <w:szCs w:val="24"/>
        </w:rPr>
        <w:t> (Accessed: 25th October 2019)  </w:t>
      </w:r>
    </w:p>
    <w:p w14:paraId="2DFA2B4E" w14:textId="77777777" w:rsidR="00B25BB5" w:rsidRPr="00DD0EC3" w:rsidRDefault="00B25BB5" w:rsidP="00DD0EC3">
      <w:pPr>
        <w:jc w:val="left"/>
        <w:rPr>
          <w:rFonts w:cs="Arial"/>
          <w:szCs w:val="24"/>
        </w:rPr>
      </w:pPr>
      <w:r w:rsidRPr="00DD0EC3">
        <w:rPr>
          <w:rFonts w:cs="Arial"/>
          <w:szCs w:val="24"/>
        </w:rPr>
        <w:lastRenderedPageBreak/>
        <w:t>Deloitte (2013) </w:t>
      </w:r>
      <w:r w:rsidRPr="00DD0EC3">
        <w:rPr>
          <w:rFonts w:cs="Arial"/>
          <w:i/>
          <w:iCs/>
          <w:szCs w:val="24"/>
        </w:rPr>
        <w:t>The Open Talent Economy</w:t>
      </w:r>
      <w:r w:rsidRPr="00DD0EC3">
        <w:rPr>
          <w:rFonts w:cs="Arial"/>
          <w:szCs w:val="24"/>
        </w:rPr>
        <w:t>. Available at: </w:t>
      </w:r>
      <w:hyperlink r:id="rId87" w:tgtFrame="_blank" w:history="1">
        <w:r w:rsidRPr="00DD0EC3">
          <w:rPr>
            <w:rFonts w:cs="Arial"/>
            <w:szCs w:val="24"/>
          </w:rPr>
          <w:t>https://www2.deloitte.com/content/dam/Deloitte/global/Documents/HumanCapital/dttl-humancapital-trends6-open-talent-next-no-exp.pdf</w:t>
        </w:r>
      </w:hyperlink>
      <w:r w:rsidRPr="00DD0EC3">
        <w:rPr>
          <w:rFonts w:cs="Arial"/>
          <w:szCs w:val="24"/>
        </w:rPr>
        <w:t> (Accessed: 25th October 2019).  </w:t>
      </w:r>
    </w:p>
    <w:p w14:paraId="715C1C96" w14:textId="77777777" w:rsidR="00B25BB5" w:rsidRPr="00DD0EC3" w:rsidRDefault="00B25BB5" w:rsidP="00DD0EC3">
      <w:pPr>
        <w:jc w:val="left"/>
        <w:rPr>
          <w:rFonts w:cs="Arial"/>
          <w:szCs w:val="24"/>
        </w:rPr>
      </w:pPr>
      <w:r w:rsidRPr="00DD0EC3">
        <w:rPr>
          <w:rFonts w:cs="Arial"/>
          <w:szCs w:val="24"/>
        </w:rPr>
        <w:t>Frey, C.B. and Osborne, M. A. (2013) ‘The Future of Employment: How Susceptible are Jobs to computerisation?’, </w:t>
      </w:r>
      <w:r w:rsidRPr="00DD0EC3">
        <w:rPr>
          <w:rFonts w:cs="Arial"/>
          <w:i/>
          <w:iCs/>
          <w:szCs w:val="24"/>
        </w:rPr>
        <w:t>Technological forecasting and social change</w:t>
      </w:r>
      <w:r w:rsidRPr="00DD0EC3">
        <w:rPr>
          <w:rFonts w:cs="Arial"/>
          <w:szCs w:val="24"/>
        </w:rPr>
        <w:t>, 114, pp.254-280. </w:t>
      </w:r>
    </w:p>
    <w:p w14:paraId="75C18ABE" w14:textId="77777777" w:rsidR="00B25BB5" w:rsidRPr="00DD0EC3" w:rsidRDefault="00B25BB5" w:rsidP="00DD0EC3">
      <w:pPr>
        <w:jc w:val="left"/>
        <w:rPr>
          <w:rStyle w:val="eop"/>
          <w:rFonts w:cs="Arial"/>
          <w:color w:val="000000"/>
          <w:szCs w:val="24"/>
          <w:shd w:val="clear" w:color="auto" w:fill="FFFFFF"/>
        </w:rPr>
      </w:pPr>
      <w:r w:rsidRPr="00DD0EC3">
        <w:rPr>
          <w:rStyle w:val="normaltextrun"/>
          <w:rFonts w:cs="Arial"/>
          <w:szCs w:val="24"/>
          <w:shd w:val="clear" w:color="auto" w:fill="FFFFFF"/>
        </w:rPr>
        <w:t>Hofstede, G. (2010) </w:t>
      </w:r>
      <w:r w:rsidRPr="00DD0EC3">
        <w:rPr>
          <w:rStyle w:val="normaltextrun"/>
          <w:rFonts w:cs="Arial"/>
          <w:i/>
          <w:iCs/>
          <w:szCs w:val="24"/>
          <w:shd w:val="clear" w:color="auto" w:fill="FFFFFF"/>
        </w:rPr>
        <w:t>Cultures and Organizations, Software of the Mind 3rd Ed.</w:t>
      </w:r>
      <w:r w:rsidRPr="00DD0EC3">
        <w:rPr>
          <w:rStyle w:val="normaltextrun"/>
          <w:rFonts w:cs="Arial"/>
          <w:szCs w:val="24"/>
          <w:shd w:val="clear" w:color="auto" w:fill="FFFFFF"/>
        </w:rPr>
        <w:t> McGraw-Hill Education: The United States.</w:t>
      </w:r>
      <w:r w:rsidRPr="00DD0EC3">
        <w:rPr>
          <w:rStyle w:val="eop"/>
          <w:rFonts w:cs="Arial"/>
          <w:color w:val="000000"/>
          <w:szCs w:val="24"/>
          <w:shd w:val="clear" w:color="auto" w:fill="FFFFFF"/>
        </w:rPr>
        <w:t> </w:t>
      </w:r>
    </w:p>
    <w:p w14:paraId="1CF49CBA" w14:textId="77777777" w:rsidR="00B25BB5" w:rsidRPr="00DD0EC3" w:rsidRDefault="00B268C2" w:rsidP="00DD0EC3">
      <w:pPr>
        <w:pStyle w:val="paragraph"/>
        <w:spacing w:before="0" w:beforeAutospacing="0" w:after="0" w:afterAutospacing="0" w:line="480" w:lineRule="auto"/>
        <w:textAlignment w:val="baseline"/>
        <w:rPr>
          <w:rStyle w:val="normaltextrun"/>
          <w:rFonts w:ascii="Arial" w:eastAsiaTheme="minorEastAsia" w:hAnsi="Arial" w:cs="Arial"/>
          <w:color w:val="4D322D" w:themeColor="text2"/>
          <w:shd w:val="clear" w:color="auto" w:fill="FFFFFF"/>
        </w:rPr>
      </w:pPr>
      <w:hyperlink r:id="rId88" w:tgtFrame="_blank" w:history="1">
        <w:r w:rsidR="00B25BB5" w:rsidRPr="00DD0EC3">
          <w:rPr>
            <w:rStyle w:val="normaltextrun"/>
            <w:rFonts w:ascii="Arial" w:eastAsiaTheme="minorEastAsia" w:hAnsi="Arial" w:cs="Arial"/>
            <w:color w:val="4D322D" w:themeColor="text2"/>
            <w:shd w:val="clear" w:color="auto" w:fill="FFFFFF"/>
          </w:rPr>
          <w:t>Jacob Morgan</w:t>
        </w:r>
      </w:hyperlink>
      <w:r w:rsidR="00B25BB5" w:rsidRPr="00DD0EC3">
        <w:rPr>
          <w:rStyle w:val="normaltextrun"/>
          <w:rFonts w:ascii="Arial" w:eastAsiaTheme="minorEastAsia" w:hAnsi="Arial" w:cs="Arial"/>
          <w:color w:val="4D322D" w:themeColor="text2"/>
          <w:shd w:val="clear" w:color="auto" w:fill="FFFFFF"/>
        </w:rPr>
        <w:t> (2016). </w:t>
      </w:r>
      <w:r w:rsidR="00B25BB5" w:rsidRPr="00DD0EC3">
        <w:rPr>
          <w:rStyle w:val="normaltextrun"/>
          <w:rFonts w:ascii="Arial" w:eastAsiaTheme="minorEastAsia" w:hAnsi="Arial" w:cs="Arial"/>
          <w:i/>
          <w:color w:val="4D322D" w:themeColor="text2"/>
          <w:shd w:val="clear" w:color="auto" w:fill="FFFFFF"/>
        </w:rPr>
        <w:t>The 5 Trends Shaping the Future of Work</w:t>
      </w:r>
      <w:r w:rsidR="00B25BB5" w:rsidRPr="00DD0EC3">
        <w:rPr>
          <w:rStyle w:val="normaltextrun"/>
          <w:rFonts w:ascii="Arial" w:eastAsiaTheme="minorEastAsia" w:hAnsi="Arial" w:cs="Arial"/>
          <w:color w:val="4D322D" w:themeColor="text2"/>
          <w:shd w:val="clear" w:color="auto" w:fill="FFFFFF"/>
        </w:rPr>
        <w:t>. Available at: </w:t>
      </w:r>
    </w:p>
    <w:p w14:paraId="6F2D4F3A" w14:textId="77777777" w:rsidR="00B25BB5" w:rsidRPr="00DD0EC3" w:rsidRDefault="00B268C2" w:rsidP="00DD0EC3">
      <w:pPr>
        <w:pStyle w:val="paragraph"/>
        <w:spacing w:line="480" w:lineRule="auto"/>
        <w:rPr>
          <w:rStyle w:val="normaltextrun"/>
          <w:rFonts w:ascii="Arial" w:eastAsiaTheme="minorEastAsia" w:hAnsi="Arial" w:cs="Arial"/>
          <w:color w:val="4D322D" w:themeColor="text2"/>
          <w:shd w:val="clear" w:color="auto" w:fill="FFFFFF"/>
        </w:rPr>
      </w:pPr>
      <w:hyperlink r:id="rId89" w:tgtFrame="_blank" w:history="1">
        <w:r w:rsidR="00B25BB5" w:rsidRPr="00DD0EC3">
          <w:rPr>
            <w:rStyle w:val="normaltextrun"/>
            <w:rFonts w:ascii="Arial" w:eastAsiaTheme="minorEastAsia" w:hAnsi="Arial" w:cs="Arial"/>
            <w:color w:val="4D322D" w:themeColor="text2"/>
            <w:shd w:val="clear" w:color="auto" w:fill="FFFFFF"/>
          </w:rPr>
          <w:t>https://www.youtube.com/watch?v=LrhmHbDLM8o</w:t>
        </w:r>
      </w:hyperlink>
      <w:r w:rsidR="00B25BB5" w:rsidRPr="00DD0EC3">
        <w:rPr>
          <w:rStyle w:val="normaltextrun"/>
          <w:rFonts w:ascii="Arial" w:eastAsiaTheme="minorEastAsia" w:hAnsi="Arial" w:cs="Arial"/>
          <w:color w:val="4D322D" w:themeColor="text2"/>
          <w:shd w:val="clear" w:color="auto" w:fill="FFFFFF"/>
        </w:rPr>
        <w:t> </w:t>
      </w:r>
      <w:r w:rsidR="00B25BB5" w:rsidRPr="00DD0EC3">
        <w:rPr>
          <w:rStyle w:val="normaltextrun"/>
          <w:rFonts w:ascii="Arial" w:eastAsiaTheme="minorEastAsia" w:hAnsi="Arial" w:cs="Arial"/>
          <w:color w:val="4D322D" w:themeColor="text2"/>
          <w:shd w:val="clear" w:color="auto" w:fill="FFFFFF"/>
        </w:rPr>
        <w:t>（</w:t>
      </w:r>
      <w:r w:rsidR="00B25BB5" w:rsidRPr="00DD0EC3">
        <w:rPr>
          <w:rStyle w:val="normaltextrun"/>
          <w:rFonts w:ascii="Arial" w:eastAsiaTheme="minorEastAsia" w:hAnsi="Arial" w:cs="Arial"/>
          <w:color w:val="4D322D" w:themeColor="text2"/>
          <w:shd w:val="clear" w:color="auto" w:fill="FFFFFF"/>
        </w:rPr>
        <w:t>Accessed: 3 Sept 2019) </w:t>
      </w:r>
    </w:p>
    <w:p w14:paraId="38456519" w14:textId="77777777" w:rsidR="00B25BB5" w:rsidRPr="00DD0EC3" w:rsidRDefault="00B25BB5" w:rsidP="00DD0EC3">
      <w:pPr>
        <w:jc w:val="left"/>
        <w:rPr>
          <w:rStyle w:val="eop"/>
          <w:rFonts w:cs="Arial"/>
          <w:color w:val="000000"/>
          <w:szCs w:val="24"/>
          <w:shd w:val="clear" w:color="auto" w:fill="FFFFFF"/>
        </w:rPr>
      </w:pPr>
      <w:r w:rsidRPr="00DD0EC3">
        <w:rPr>
          <w:rStyle w:val="normaltextrun"/>
          <w:rFonts w:cs="Arial"/>
          <w:szCs w:val="24"/>
          <w:shd w:val="clear" w:color="auto" w:fill="FFFFFF"/>
        </w:rPr>
        <w:t>Kalleberg, A. L. (2002) </w:t>
      </w:r>
      <w:r w:rsidRPr="00DD0EC3">
        <w:rPr>
          <w:rStyle w:val="normaltextrun"/>
          <w:rFonts w:cs="Arial"/>
          <w:i/>
          <w:iCs/>
          <w:szCs w:val="24"/>
          <w:shd w:val="clear" w:color="auto" w:fill="FFFFFF"/>
        </w:rPr>
        <w:t>Organizing Flexibility: The Flexible Firm in a New Century</w:t>
      </w:r>
      <w:r w:rsidRPr="00DD0EC3">
        <w:rPr>
          <w:rStyle w:val="normaltextrun"/>
          <w:rFonts w:cs="Arial"/>
          <w:szCs w:val="24"/>
          <w:shd w:val="clear" w:color="auto" w:fill="FFFFFF"/>
        </w:rPr>
        <w:t>. Available at: </w:t>
      </w:r>
      <w:hyperlink r:id="rId90" w:tgtFrame="_blank" w:history="1">
        <w:r w:rsidRPr="00DD0EC3">
          <w:rPr>
            <w:rStyle w:val="normaltextrun"/>
            <w:rFonts w:cs="Arial"/>
            <w:szCs w:val="24"/>
            <w:shd w:val="clear" w:color="auto" w:fill="FFFFFF"/>
          </w:rPr>
          <w:t>https://onlinelibrary.wiley.com/doi/abs/10.1111/1467-8543.00211</w:t>
        </w:r>
      </w:hyperlink>
      <w:r w:rsidRPr="00DD0EC3">
        <w:rPr>
          <w:rStyle w:val="normaltextrun"/>
          <w:rFonts w:cs="Arial"/>
          <w:szCs w:val="24"/>
          <w:shd w:val="clear" w:color="auto" w:fill="FFFFFF"/>
        </w:rPr>
        <w:t> (Accessed: 17th October 2019)</w:t>
      </w:r>
      <w:r w:rsidRPr="00DD0EC3">
        <w:rPr>
          <w:rStyle w:val="eop"/>
          <w:rFonts w:cs="Arial"/>
          <w:color w:val="000000"/>
          <w:szCs w:val="24"/>
          <w:shd w:val="clear" w:color="auto" w:fill="FFFFFF"/>
        </w:rPr>
        <w:t> </w:t>
      </w:r>
    </w:p>
    <w:p w14:paraId="594441D4" w14:textId="77777777" w:rsidR="00B25BB5" w:rsidRPr="00DD0EC3" w:rsidRDefault="00B25BB5" w:rsidP="00DD0EC3">
      <w:pPr>
        <w:pStyle w:val="paragraph"/>
        <w:spacing w:line="480" w:lineRule="auto"/>
        <w:rPr>
          <w:rFonts w:ascii="Arial" w:hAnsi="Arial" w:cs="Arial"/>
        </w:rPr>
      </w:pPr>
      <w:r w:rsidRPr="00DD0EC3">
        <w:rPr>
          <w:rFonts w:ascii="Arial" w:hAnsi="Arial" w:cs="Arial"/>
        </w:rPr>
        <w:t>OECD. 2019. </w:t>
      </w:r>
      <w:r w:rsidRPr="00DD0EC3">
        <w:rPr>
          <w:rFonts w:ascii="Arial" w:hAnsi="Arial" w:cs="Arial"/>
          <w:i/>
          <w:iCs/>
        </w:rPr>
        <w:t>Employment Outlook 2019: The Future of Work</w:t>
      </w:r>
      <w:r w:rsidRPr="00DD0EC3">
        <w:rPr>
          <w:rFonts w:ascii="Arial" w:hAnsi="Arial" w:cs="Arial"/>
        </w:rPr>
        <w:t>. Available: https://doi.org/10.1787/fbf42313-en (Accessed: 6 September 2019) </w:t>
      </w:r>
    </w:p>
    <w:p w14:paraId="2A9E4260" w14:textId="77777777" w:rsidR="00B25BB5" w:rsidRPr="00DD0EC3" w:rsidRDefault="00B25BB5" w:rsidP="00DD0EC3">
      <w:pPr>
        <w:jc w:val="left"/>
        <w:rPr>
          <w:rFonts w:cs="Arial"/>
          <w:szCs w:val="24"/>
        </w:rPr>
      </w:pPr>
      <w:r w:rsidRPr="00DD0EC3">
        <w:rPr>
          <w:rFonts w:cs="Arial"/>
          <w:szCs w:val="24"/>
        </w:rPr>
        <w:t xml:space="preserve">Starbucks (2018) </w:t>
      </w:r>
      <w:r w:rsidRPr="00DD0EC3">
        <w:rPr>
          <w:rFonts w:cs="Arial"/>
          <w:i/>
          <w:szCs w:val="24"/>
        </w:rPr>
        <w:t>Starbucks Fiscal 2018 Annual Report</w:t>
      </w:r>
      <w:r w:rsidRPr="00DD0EC3">
        <w:rPr>
          <w:rFonts w:cs="Arial"/>
          <w:szCs w:val="24"/>
        </w:rPr>
        <w:t xml:space="preserve">. Available at: </w:t>
      </w:r>
      <w:hyperlink r:id="rId91" w:history="1">
        <w:r w:rsidRPr="00DD0EC3">
          <w:rPr>
            <w:rFonts w:cs="Arial"/>
            <w:szCs w:val="24"/>
          </w:rPr>
          <w:t>https://s22.q4cdn.com/869488222/files/doc_financials/annual/2018/2018-Annual-Report.pdf</w:t>
        </w:r>
      </w:hyperlink>
      <w:r w:rsidRPr="00DD0EC3">
        <w:rPr>
          <w:rFonts w:cs="Arial"/>
          <w:szCs w:val="24"/>
        </w:rPr>
        <w:t> (Accessed: 3 Sept 2019).  </w:t>
      </w:r>
    </w:p>
    <w:p w14:paraId="146526FB" w14:textId="77777777" w:rsidR="00B25BB5" w:rsidRPr="00DD0EC3" w:rsidRDefault="00B25BB5" w:rsidP="00DD0EC3">
      <w:pPr>
        <w:jc w:val="left"/>
        <w:rPr>
          <w:rStyle w:val="eop"/>
          <w:rFonts w:cs="Arial"/>
          <w:color w:val="000000"/>
          <w:szCs w:val="24"/>
          <w:shd w:val="clear" w:color="auto" w:fill="FFFFFF"/>
        </w:rPr>
      </w:pPr>
      <w:r w:rsidRPr="00DD0EC3">
        <w:rPr>
          <w:rStyle w:val="normaltextrun"/>
          <w:rFonts w:cs="Arial"/>
          <w:szCs w:val="24"/>
          <w:shd w:val="clear" w:color="auto" w:fill="FFFFFF"/>
        </w:rPr>
        <w:t>Schwab, K. (2016) </w:t>
      </w:r>
      <w:r w:rsidRPr="00DD0EC3">
        <w:rPr>
          <w:rStyle w:val="normaltextrun"/>
          <w:rFonts w:cs="Arial"/>
          <w:i/>
          <w:iCs/>
          <w:szCs w:val="24"/>
          <w:shd w:val="clear" w:color="auto" w:fill="FFFFFF"/>
        </w:rPr>
        <w:t>The fourth industrial revolution</w:t>
      </w:r>
      <w:r w:rsidRPr="00DD0EC3">
        <w:rPr>
          <w:rStyle w:val="normaltextrun"/>
          <w:rFonts w:cs="Arial"/>
          <w:szCs w:val="24"/>
          <w:shd w:val="clear" w:color="auto" w:fill="FFFFFF"/>
        </w:rPr>
        <w:t>. World Economic Forum: Geneva.</w:t>
      </w:r>
      <w:r w:rsidRPr="00DD0EC3">
        <w:rPr>
          <w:rStyle w:val="eop"/>
          <w:rFonts w:cs="Arial"/>
          <w:color w:val="000000"/>
          <w:szCs w:val="24"/>
          <w:shd w:val="clear" w:color="auto" w:fill="FFFFFF"/>
        </w:rPr>
        <w:t> </w:t>
      </w:r>
    </w:p>
    <w:p w14:paraId="07953751" w14:textId="77777777" w:rsidR="00B25BB5" w:rsidRPr="00DD0EC3" w:rsidRDefault="00B25BB5" w:rsidP="00DD0EC3">
      <w:pPr>
        <w:pStyle w:val="paragraph"/>
        <w:spacing w:line="480" w:lineRule="auto"/>
        <w:rPr>
          <w:rStyle w:val="eop"/>
          <w:rFonts w:ascii="Arial" w:hAnsi="Arial" w:cs="Arial"/>
          <w:color w:val="000000"/>
          <w:shd w:val="clear" w:color="auto" w:fill="FFFFFF"/>
        </w:rPr>
      </w:pPr>
      <w:r w:rsidRPr="00DD0EC3">
        <w:rPr>
          <w:rStyle w:val="normaltextrun"/>
          <w:rFonts w:ascii="Arial" w:eastAsiaTheme="majorEastAsia" w:hAnsi="Arial" w:cs="Arial"/>
          <w:shd w:val="clear" w:color="auto" w:fill="FFFFFF"/>
        </w:rPr>
        <w:lastRenderedPageBreak/>
        <w:t>Starbucks (2019) </w:t>
      </w:r>
      <w:r w:rsidRPr="00DD0EC3">
        <w:rPr>
          <w:rStyle w:val="normaltextrun"/>
          <w:rFonts w:ascii="Arial" w:eastAsiaTheme="majorEastAsia" w:hAnsi="Arial" w:cs="Arial"/>
          <w:i/>
          <w:iCs/>
          <w:shd w:val="clear" w:color="auto" w:fill="FFFFFF"/>
        </w:rPr>
        <w:t>working at Starbucks.</w:t>
      </w:r>
      <w:r w:rsidRPr="00DD0EC3">
        <w:rPr>
          <w:rStyle w:val="normaltextrun"/>
          <w:rFonts w:ascii="Arial" w:eastAsiaTheme="majorEastAsia" w:hAnsi="Arial" w:cs="Arial"/>
          <w:shd w:val="clear" w:color="auto" w:fill="FFFFFF"/>
        </w:rPr>
        <w:t> Available at: </w:t>
      </w:r>
      <w:hyperlink r:id="rId92" w:tgtFrame="_blank" w:history="1">
        <w:r w:rsidRPr="00DD0EC3">
          <w:rPr>
            <w:rStyle w:val="normaltextrun"/>
            <w:rFonts w:ascii="Arial" w:eastAsiaTheme="majorEastAsia" w:hAnsi="Arial" w:cs="Arial"/>
            <w:shd w:val="clear" w:color="auto" w:fill="FFFFFF"/>
          </w:rPr>
          <w:t>https://www.starbucksemeacareers.com/en/working-at-starbucks</w:t>
        </w:r>
      </w:hyperlink>
      <w:r w:rsidRPr="00DD0EC3">
        <w:rPr>
          <w:rStyle w:val="normaltextrun"/>
          <w:rFonts w:ascii="Arial" w:eastAsiaTheme="majorEastAsia" w:hAnsi="Arial" w:cs="Arial"/>
          <w:shd w:val="clear" w:color="auto" w:fill="FFFFFF"/>
        </w:rPr>
        <w:t> (Accessed: 25th October 2019) </w:t>
      </w:r>
      <w:r w:rsidRPr="00DD0EC3">
        <w:rPr>
          <w:rStyle w:val="eop"/>
          <w:rFonts w:ascii="Arial" w:hAnsi="Arial" w:cs="Arial"/>
          <w:color w:val="000000"/>
          <w:shd w:val="clear" w:color="auto" w:fill="FFFFFF"/>
        </w:rPr>
        <w:t> </w:t>
      </w:r>
    </w:p>
    <w:p w14:paraId="0277C086" w14:textId="77777777" w:rsidR="00B25BB5" w:rsidRPr="00DD0EC3" w:rsidRDefault="00B25BB5" w:rsidP="00DD0EC3">
      <w:pPr>
        <w:pStyle w:val="paragraph"/>
        <w:spacing w:line="480" w:lineRule="auto"/>
        <w:rPr>
          <w:rStyle w:val="eop"/>
          <w:rFonts w:ascii="Arial" w:hAnsi="Arial" w:cs="Arial"/>
        </w:rPr>
      </w:pPr>
      <w:r w:rsidRPr="00DD0EC3">
        <w:rPr>
          <w:rFonts w:ascii="Arial" w:hAnsi="Arial" w:cs="Arial"/>
        </w:rPr>
        <w:t>Taylor, S. (2019) </w:t>
      </w:r>
      <w:r w:rsidRPr="00DD0EC3">
        <w:rPr>
          <w:rFonts w:ascii="Arial" w:hAnsi="Arial" w:cs="Arial"/>
          <w:i/>
          <w:iCs/>
        </w:rPr>
        <w:t>Resourcing and Talent Management</w:t>
      </w:r>
      <w:r w:rsidRPr="00DD0EC3">
        <w:rPr>
          <w:rFonts w:ascii="Arial" w:hAnsi="Arial" w:cs="Arial"/>
        </w:rPr>
        <w:t> 7th Ed. London: Kogan Page limited.  </w:t>
      </w:r>
    </w:p>
    <w:p w14:paraId="47217A98" w14:textId="77777777" w:rsidR="00B25BB5" w:rsidRPr="00DD0EC3" w:rsidRDefault="00B25BB5" w:rsidP="00DD0EC3">
      <w:pPr>
        <w:jc w:val="left"/>
        <w:rPr>
          <w:rFonts w:cs="Arial"/>
          <w:szCs w:val="24"/>
        </w:rPr>
      </w:pPr>
      <w:r w:rsidRPr="00DD0EC3">
        <w:rPr>
          <w:rFonts w:cs="Arial"/>
          <w:szCs w:val="24"/>
        </w:rPr>
        <w:t xml:space="preserve">Ulla, M. et al (2014).’Managing Diverse Employees at Starbucks:  Focusing on Ethics and Inclusion’, </w:t>
      </w:r>
      <w:r w:rsidRPr="00DD0EC3">
        <w:rPr>
          <w:rFonts w:cs="Arial"/>
          <w:i/>
          <w:szCs w:val="24"/>
        </w:rPr>
        <w:t>International Journal of Learning and Development</w:t>
      </w:r>
      <w:r w:rsidRPr="00DD0EC3">
        <w:rPr>
          <w:rFonts w:cs="Arial"/>
          <w:szCs w:val="24"/>
        </w:rPr>
        <w:t>, 4 (35), pp. 35-50.</w:t>
      </w:r>
    </w:p>
    <w:p w14:paraId="51E7E0A6" w14:textId="135443DC" w:rsidR="005D5267" w:rsidRPr="00DD0EC3" w:rsidRDefault="00B25BB5" w:rsidP="00DD0EC3">
      <w:pPr>
        <w:jc w:val="left"/>
        <w:rPr>
          <w:rFonts w:cs="Arial"/>
          <w:szCs w:val="24"/>
        </w:rPr>
      </w:pPr>
      <w:r w:rsidRPr="00DD0EC3">
        <w:rPr>
          <w:rFonts w:cs="Arial"/>
          <w:szCs w:val="24"/>
        </w:rPr>
        <w:t>Wickramasinghe, V. et al. (2019) ‘Practice of Workforce Flexibility—Internal, External, Numerical and Functional Flexibility’, </w:t>
      </w:r>
      <w:r w:rsidRPr="00DD0EC3">
        <w:rPr>
          <w:rFonts w:cs="Arial"/>
          <w:i/>
          <w:iCs/>
          <w:szCs w:val="24"/>
        </w:rPr>
        <w:t>Performance Improvement Quarterly</w:t>
      </w:r>
      <w:r w:rsidRPr="00DD0EC3">
        <w:rPr>
          <w:rFonts w:cs="Arial"/>
          <w:szCs w:val="24"/>
        </w:rPr>
        <w:t>, 31(4), pp.355-379</w:t>
      </w:r>
      <w:r w:rsidR="00892376" w:rsidRPr="00DD0EC3">
        <w:rPr>
          <w:rFonts w:cs="Arial"/>
          <w:szCs w:val="24"/>
        </w:rPr>
        <w:t>.</w:t>
      </w:r>
      <w:bookmarkStart w:id="41" w:name="_GoBack"/>
      <w:bookmarkEnd w:id="41"/>
    </w:p>
    <w:sectPr w:rsidR="005D5267" w:rsidRPr="00DD0EC3" w:rsidSect="0089237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8DB97" w14:textId="77777777" w:rsidR="00B14718" w:rsidRDefault="00B14718">
      <w:pPr>
        <w:spacing w:before="0" w:after="0" w:line="240" w:lineRule="auto"/>
      </w:pPr>
      <w:r>
        <w:separator/>
      </w:r>
    </w:p>
  </w:endnote>
  <w:endnote w:type="continuationSeparator" w:id="0">
    <w:p w14:paraId="4B564C21" w14:textId="77777777" w:rsidR="00B14718" w:rsidRDefault="00B147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TXinwei">
    <w:altName w:val="STXinwei"/>
    <w:charset w:val="86"/>
    <w:family w:val="auto"/>
    <w:pitch w:val="variable"/>
    <w:sig w:usb0="00000001" w:usb1="080F0000" w:usb2="00000010" w:usb3="00000000" w:csb0="0004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743522"/>
      <w:docPartObj>
        <w:docPartGallery w:val="Page Numbers (Bottom of Page)"/>
        <w:docPartUnique/>
      </w:docPartObj>
    </w:sdtPr>
    <w:sdtContent>
      <w:p w14:paraId="3D3AD9E4" w14:textId="0A0CD3F0" w:rsidR="00B268C2" w:rsidRDefault="00B268C2">
        <w:pPr>
          <w:pStyle w:val="ad"/>
          <w:jc w:val="center"/>
        </w:pPr>
        <w:r>
          <w:fldChar w:fldCharType="begin"/>
        </w:r>
        <w:r>
          <w:instrText>PAGE   \* MERGEFORMAT</w:instrText>
        </w:r>
        <w:r>
          <w:fldChar w:fldCharType="separate"/>
        </w:r>
        <w:r w:rsidRPr="00C95C88">
          <w:rPr>
            <w:noProof/>
            <w:lang w:val="zh-CN"/>
          </w:rPr>
          <w:t>22</w:t>
        </w:r>
        <w:r>
          <w:fldChar w:fldCharType="end"/>
        </w:r>
      </w:p>
    </w:sdtContent>
  </w:sdt>
  <w:p w14:paraId="1D6FBF66" w14:textId="7E31306F" w:rsidR="00B268C2" w:rsidRPr="0089163F" w:rsidRDefault="00B268C2">
    <w:pPr>
      <w:pStyle w:val="ad"/>
      <w:rPr>
        <w:rFonts w:ascii="微软雅黑" w:eastAsia="微软雅黑" w:hAnsi="微软雅黑"/>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25515" w14:textId="1C7107B1" w:rsidR="00B268C2" w:rsidRDefault="00B268C2">
    <w:pPr>
      <w:pStyle w:val="ad"/>
      <w:jc w:val="center"/>
    </w:pPr>
  </w:p>
  <w:p w14:paraId="1B8C729E" w14:textId="77777777" w:rsidR="00B268C2" w:rsidRDefault="00B268C2">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3573890"/>
      <w:docPartObj>
        <w:docPartGallery w:val="Page Numbers (Bottom of Page)"/>
        <w:docPartUnique/>
      </w:docPartObj>
    </w:sdtPr>
    <w:sdtContent>
      <w:p w14:paraId="379A02B5" w14:textId="34EE51EA" w:rsidR="00B268C2" w:rsidRDefault="00B268C2">
        <w:pPr>
          <w:pStyle w:val="ad"/>
          <w:jc w:val="center"/>
        </w:pPr>
        <w:r>
          <w:fldChar w:fldCharType="begin"/>
        </w:r>
        <w:r>
          <w:instrText>PAGE   \* MERGEFORMAT</w:instrText>
        </w:r>
        <w:r>
          <w:fldChar w:fldCharType="separate"/>
        </w:r>
        <w:r w:rsidRPr="00C95C88">
          <w:rPr>
            <w:noProof/>
            <w:lang w:val="zh-CN"/>
          </w:rPr>
          <w:t>i</w:t>
        </w:r>
        <w:r>
          <w:fldChar w:fldCharType="end"/>
        </w:r>
      </w:p>
    </w:sdtContent>
  </w:sdt>
  <w:p w14:paraId="5523036E" w14:textId="77777777" w:rsidR="00B268C2" w:rsidRDefault="00B268C2">
    <w:pPr>
      <w:pStyle w:val="ad"/>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4099268"/>
      <w:docPartObj>
        <w:docPartGallery w:val="Page Numbers (Bottom of Page)"/>
        <w:docPartUnique/>
      </w:docPartObj>
    </w:sdtPr>
    <w:sdtContent>
      <w:p w14:paraId="67F7E9EE" w14:textId="77777777" w:rsidR="00B268C2" w:rsidRDefault="00B268C2">
        <w:pPr>
          <w:pStyle w:val="ad"/>
          <w:jc w:val="center"/>
        </w:pPr>
        <w:r>
          <w:fldChar w:fldCharType="begin"/>
        </w:r>
        <w:r>
          <w:instrText>PAGE   \* MERGEFORMAT</w:instrText>
        </w:r>
        <w:r>
          <w:fldChar w:fldCharType="separate"/>
        </w:r>
        <w:r w:rsidRPr="00C95C88">
          <w:rPr>
            <w:noProof/>
            <w:lang w:val="zh-CN"/>
          </w:rPr>
          <w:t>22</w:t>
        </w:r>
        <w:r>
          <w:fldChar w:fldCharType="end"/>
        </w:r>
      </w:p>
    </w:sdtContent>
  </w:sdt>
  <w:p w14:paraId="2CD633A4" w14:textId="77777777" w:rsidR="00B268C2" w:rsidRPr="0089163F" w:rsidRDefault="00B268C2">
    <w:pPr>
      <w:pStyle w:val="ad"/>
      <w:rPr>
        <w:rFonts w:ascii="微软雅黑" w:eastAsia="微软雅黑" w:hAnsi="微软雅黑"/>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A5DB2" w14:textId="77777777" w:rsidR="00B14718" w:rsidRDefault="00B14718">
      <w:pPr>
        <w:spacing w:before="0" w:after="0" w:line="240" w:lineRule="auto"/>
      </w:pPr>
      <w:r>
        <w:separator/>
      </w:r>
    </w:p>
  </w:footnote>
  <w:footnote w:type="continuationSeparator" w:id="0">
    <w:p w14:paraId="3F04FBAD" w14:textId="77777777" w:rsidR="00B14718" w:rsidRDefault="00B1471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a"/>
      <w:lvlText w:val="%1."/>
      <w:lvlJc w:val="left"/>
      <w:pPr>
        <w:tabs>
          <w:tab w:val="num" w:pos="360"/>
        </w:tabs>
        <w:ind w:left="360" w:hanging="360"/>
      </w:pPr>
    </w:lvl>
  </w:abstractNum>
  <w:abstractNum w:abstractNumId="1" w15:restartNumberingAfterBreak="0">
    <w:nsid w:val="FFFFFF89"/>
    <w:multiLevelType w:val="singleLevel"/>
    <w:tmpl w:val="75781F0C"/>
    <w:lvl w:ilvl="0">
      <w:start w:val="1"/>
      <w:numFmt w:val="bullet"/>
      <w:pStyle w:val="a0"/>
      <w:lvlText w:val="−"/>
      <w:lvlJc w:val="left"/>
      <w:pPr>
        <w:ind w:left="720" w:hanging="360"/>
      </w:pPr>
      <w:rPr>
        <w:rFonts w:ascii="Century Gothic" w:hAnsi="Century Gothic" w:hint="default"/>
        <w:color w:val="0D0D0D" w:themeColor="text1" w:themeTint="F2"/>
      </w:rPr>
    </w:lvl>
  </w:abstractNum>
  <w:abstractNum w:abstractNumId="2" w15:restartNumberingAfterBreak="0">
    <w:nsid w:val="2B01708E"/>
    <w:multiLevelType w:val="hybridMultilevel"/>
    <w:tmpl w:val="7970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276A3"/>
    <w:multiLevelType w:val="hybridMultilevel"/>
    <w:tmpl w:val="9F96B5F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4" w15:restartNumberingAfterBreak="0">
    <w:nsid w:val="303C2D03"/>
    <w:multiLevelType w:val="hybridMultilevel"/>
    <w:tmpl w:val="FF724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C06828"/>
    <w:multiLevelType w:val="hybridMultilevel"/>
    <w:tmpl w:val="3FC8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C50BE"/>
    <w:multiLevelType w:val="hybridMultilevel"/>
    <w:tmpl w:val="8192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CD69DC"/>
    <w:multiLevelType w:val="hybridMultilevel"/>
    <w:tmpl w:val="EC225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A751D"/>
    <w:multiLevelType w:val="hybridMultilevel"/>
    <w:tmpl w:val="1C4C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74989"/>
    <w:multiLevelType w:val="hybridMultilevel"/>
    <w:tmpl w:val="814E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7C0486"/>
    <w:multiLevelType w:val="multilevel"/>
    <w:tmpl w:val="0C86AB10"/>
    <w:lvl w:ilvl="0">
      <w:start w:val="1"/>
      <w:numFmt w:val="decimal"/>
      <w:lvlText w:val="%1."/>
      <w:lvlJc w:val="left"/>
      <w:pPr>
        <w:ind w:left="360" w:hanging="360"/>
      </w:pPr>
      <w:rPr>
        <w:rFonts w:hint="default"/>
      </w:rPr>
    </w:lvl>
    <w:lvl w:ilvl="1">
      <w:start w:val="1"/>
      <w:numFmt w:val="decimal"/>
      <w:isLgl/>
      <w:lvlText w:val="%2."/>
      <w:lvlJc w:val="left"/>
      <w:pPr>
        <w:ind w:left="360" w:hanging="360"/>
      </w:pPr>
      <w:rPr>
        <w:rFonts w:ascii="Arial" w:eastAsiaTheme="minorEastAsia" w:hAnsi="Arial" w:cs="Arial"/>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0"/>
  </w:num>
  <w:num w:numId="3">
    <w:abstractNumId w:val="10"/>
  </w:num>
  <w:num w:numId="4">
    <w:abstractNumId w:val="7"/>
  </w:num>
  <w:num w:numId="5">
    <w:abstractNumId w:val="2"/>
  </w:num>
  <w:num w:numId="6">
    <w:abstractNumId w:val="8"/>
  </w:num>
  <w:num w:numId="7">
    <w:abstractNumId w:val="9"/>
  </w:num>
  <w:num w:numId="8">
    <w:abstractNumId w:val="6"/>
  </w:num>
  <w:num w:numId="9">
    <w:abstractNumId w:val="5"/>
  </w:num>
  <w:num w:numId="10">
    <w:abstractNumId w:val="3"/>
  </w:num>
  <w:num w:numId="11">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bordersDoNotSurroundHeader/>
  <w:bordersDoNotSurroundFooter/>
  <w:proofState w:spelling="clean" w:grammar="clean"/>
  <w:attachedTemplate r:id="rId1"/>
  <w:defaultTabStop w:val="720"/>
  <w:drawingGridHorizontalSpacing w:val="120"/>
  <w:drawingGridVerticalSpacing w:val="163"/>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827"/>
    <w:rsid w:val="000614EB"/>
    <w:rsid w:val="000748AA"/>
    <w:rsid w:val="00080C2E"/>
    <w:rsid w:val="00084E18"/>
    <w:rsid w:val="000B3EA9"/>
    <w:rsid w:val="000D13A7"/>
    <w:rsid w:val="001217FA"/>
    <w:rsid w:val="0012215F"/>
    <w:rsid w:val="001638F6"/>
    <w:rsid w:val="00171AEE"/>
    <w:rsid w:val="00172106"/>
    <w:rsid w:val="001A2000"/>
    <w:rsid w:val="001B1FD7"/>
    <w:rsid w:val="001B7243"/>
    <w:rsid w:val="001C5E03"/>
    <w:rsid w:val="0020546C"/>
    <w:rsid w:val="00246207"/>
    <w:rsid w:val="002521BB"/>
    <w:rsid w:val="00287F60"/>
    <w:rsid w:val="002C0FAF"/>
    <w:rsid w:val="002C234A"/>
    <w:rsid w:val="002C44F2"/>
    <w:rsid w:val="002D4A0C"/>
    <w:rsid w:val="002E6CB0"/>
    <w:rsid w:val="00310178"/>
    <w:rsid w:val="003209D6"/>
    <w:rsid w:val="00334A73"/>
    <w:rsid w:val="003422FF"/>
    <w:rsid w:val="00352982"/>
    <w:rsid w:val="00355D84"/>
    <w:rsid w:val="00360DFF"/>
    <w:rsid w:val="003A4BEF"/>
    <w:rsid w:val="003B1A2A"/>
    <w:rsid w:val="003C4B7A"/>
    <w:rsid w:val="003F0413"/>
    <w:rsid w:val="00406F09"/>
    <w:rsid w:val="004476AF"/>
    <w:rsid w:val="0045046A"/>
    <w:rsid w:val="00485552"/>
    <w:rsid w:val="004952C4"/>
    <w:rsid w:val="004B26B2"/>
    <w:rsid w:val="004F34C8"/>
    <w:rsid w:val="00521F63"/>
    <w:rsid w:val="00526910"/>
    <w:rsid w:val="005766ED"/>
    <w:rsid w:val="00586CDA"/>
    <w:rsid w:val="00590B9C"/>
    <w:rsid w:val="005933C0"/>
    <w:rsid w:val="005A0855"/>
    <w:rsid w:val="005A1C5A"/>
    <w:rsid w:val="005D5267"/>
    <w:rsid w:val="006244BB"/>
    <w:rsid w:val="00657D0C"/>
    <w:rsid w:val="006605AF"/>
    <w:rsid w:val="00667827"/>
    <w:rsid w:val="00673880"/>
    <w:rsid w:val="00685A5A"/>
    <w:rsid w:val="00690EFD"/>
    <w:rsid w:val="006B46DA"/>
    <w:rsid w:val="006D5ACD"/>
    <w:rsid w:val="007021DE"/>
    <w:rsid w:val="0072578C"/>
    <w:rsid w:val="00732607"/>
    <w:rsid w:val="00737CEF"/>
    <w:rsid w:val="00796217"/>
    <w:rsid w:val="007A0FD1"/>
    <w:rsid w:val="007C73C9"/>
    <w:rsid w:val="007D1073"/>
    <w:rsid w:val="007E040E"/>
    <w:rsid w:val="007F5E7C"/>
    <w:rsid w:val="008314F0"/>
    <w:rsid w:val="00833128"/>
    <w:rsid w:val="00844483"/>
    <w:rsid w:val="008763FA"/>
    <w:rsid w:val="0089163F"/>
    <w:rsid w:val="00892376"/>
    <w:rsid w:val="008F4E25"/>
    <w:rsid w:val="0090455A"/>
    <w:rsid w:val="00934F1C"/>
    <w:rsid w:val="009545CA"/>
    <w:rsid w:val="00955884"/>
    <w:rsid w:val="009648D9"/>
    <w:rsid w:val="0099024B"/>
    <w:rsid w:val="009924E8"/>
    <w:rsid w:val="009C03A7"/>
    <w:rsid w:val="009C0A09"/>
    <w:rsid w:val="009D2231"/>
    <w:rsid w:val="009F52C3"/>
    <w:rsid w:val="009F76BD"/>
    <w:rsid w:val="00A10753"/>
    <w:rsid w:val="00A122DB"/>
    <w:rsid w:val="00A86954"/>
    <w:rsid w:val="00AD165F"/>
    <w:rsid w:val="00AD3004"/>
    <w:rsid w:val="00B14718"/>
    <w:rsid w:val="00B25BB5"/>
    <w:rsid w:val="00B268C2"/>
    <w:rsid w:val="00B34398"/>
    <w:rsid w:val="00B3566A"/>
    <w:rsid w:val="00B47B7A"/>
    <w:rsid w:val="00B646B8"/>
    <w:rsid w:val="00BC1CE8"/>
    <w:rsid w:val="00C02F4F"/>
    <w:rsid w:val="00C066ED"/>
    <w:rsid w:val="00C10CC6"/>
    <w:rsid w:val="00C164EE"/>
    <w:rsid w:val="00C46E0E"/>
    <w:rsid w:val="00C56990"/>
    <w:rsid w:val="00C80BD4"/>
    <w:rsid w:val="00C95C88"/>
    <w:rsid w:val="00CA6E5D"/>
    <w:rsid w:val="00CC70DD"/>
    <w:rsid w:val="00CE230F"/>
    <w:rsid w:val="00CF3A42"/>
    <w:rsid w:val="00D0174E"/>
    <w:rsid w:val="00D168C9"/>
    <w:rsid w:val="00D32D4F"/>
    <w:rsid w:val="00D5413C"/>
    <w:rsid w:val="00D60C0C"/>
    <w:rsid w:val="00D72A3D"/>
    <w:rsid w:val="00D74BA5"/>
    <w:rsid w:val="00DC07A3"/>
    <w:rsid w:val="00DD0EC3"/>
    <w:rsid w:val="00DD4D43"/>
    <w:rsid w:val="00DF7CA6"/>
    <w:rsid w:val="00E020C8"/>
    <w:rsid w:val="00E033A2"/>
    <w:rsid w:val="00E11B8A"/>
    <w:rsid w:val="00E15CD0"/>
    <w:rsid w:val="00E255DA"/>
    <w:rsid w:val="00E73A9A"/>
    <w:rsid w:val="00EA72EB"/>
    <w:rsid w:val="00ED2918"/>
    <w:rsid w:val="00F166F8"/>
    <w:rsid w:val="00F41D1A"/>
    <w:rsid w:val="00F559AA"/>
    <w:rsid w:val="00F677F9"/>
    <w:rsid w:val="00F76E48"/>
    <w:rsid w:val="00F85D91"/>
    <w:rsid w:val="00FA7F8A"/>
    <w:rsid w:val="00FB4083"/>
    <w:rsid w:val="00FD1504"/>
    <w:rsid w:val="00FE24F8"/>
    <w:rsid w:val="4230D98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655E3DB"/>
  <w15:chartTrackingRefBased/>
  <w15:docId w15:val="{D3BC644D-548B-434D-8570-89A13BA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zh-CN"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1">
    <w:name w:val="Normal"/>
    <w:qFormat/>
    <w:rsid w:val="005D5267"/>
    <w:pPr>
      <w:spacing w:line="480" w:lineRule="auto"/>
      <w:jc w:val="both"/>
    </w:pPr>
    <w:rPr>
      <w:rFonts w:ascii="Arial" w:hAnsi="Arial"/>
      <w:sz w:val="24"/>
      <w:lang w:val="en-GB"/>
    </w:rPr>
  </w:style>
  <w:style w:type="paragraph" w:styleId="1">
    <w:name w:val="heading 1"/>
    <w:next w:val="a1"/>
    <w:link w:val="10"/>
    <w:autoRedefine/>
    <w:uiPriority w:val="4"/>
    <w:qFormat/>
    <w:rsid w:val="00D32D4F"/>
    <w:pPr>
      <w:keepNext/>
      <w:keepLines/>
      <w:spacing w:before="600" w:after="60" w:line="480" w:lineRule="auto"/>
      <w:ind w:right="210"/>
      <w:jc w:val="center"/>
      <w:outlineLvl w:val="0"/>
    </w:pPr>
    <w:rPr>
      <w:rFonts w:ascii="Arial" w:hAnsi="Arial" w:cs="Arial"/>
      <w:b/>
      <w:color w:val="000000"/>
      <w:sz w:val="24"/>
      <w:szCs w:val="24"/>
      <w:shd w:val="clear" w:color="auto" w:fill="FFFFFF"/>
      <w:lang w:val="en-GB"/>
    </w:rPr>
  </w:style>
  <w:style w:type="paragraph" w:styleId="2">
    <w:name w:val="heading 2"/>
    <w:basedOn w:val="a1"/>
    <w:next w:val="a1"/>
    <w:link w:val="20"/>
    <w:uiPriority w:val="9"/>
    <w:unhideWhenUsed/>
    <w:rsid w:val="00246207"/>
    <w:pPr>
      <w:outlineLvl w:val="1"/>
    </w:pPr>
    <w:rPr>
      <w:rFonts w:cs="Arial"/>
      <w:b/>
      <w:szCs w:val="24"/>
    </w:rPr>
  </w:style>
  <w:style w:type="paragraph" w:styleId="3">
    <w:name w:val="heading 3"/>
    <w:next w:val="a1"/>
    <w:link w:val="30"/>
    <w:uiPriority w:val="4"/>
    <w:unhideWhenUsed/>
    <w:qFormat/>
    <w:rsid w:val="00892376"/>
    <w:pPr>
      <w:keepNext/>
      <w:keepLines/>
      <w:spacing w:before="200" w:after="0" w:line="480" w:lineRule="auto"/>
      <w:outlineLvl w:val="2"/>
    </w:pPr>
    <w:rPr>
      <w:rFonts w:ascii="Arial" w:eastAsiaTheme="majorEastAsia" w:hAnsi="Arial" w:cstheme="majorBidi"/>
      <w:b/>
      <w:color w:val="3F251D" w:themeColor="accent1"/>
      <w:sz w:val="24"/>
    </w:rPr>
  </w:style>
  <w:style w:type="paragraph" w:styleId="4">
    <w:name w:val="heading 4"/>
    <w:next w:val="a1"/>
    <w:link w:val="40"/>
    <w:uiPriority w:val="4"/>
    <w:unhideWhenUsed/>
    <w:qFormat/>
    <w:rsid w:val="00892376"/>
    <w:pPr>
      <w:keepNext/>
      <w:keepLines/>
      <w:spacing w:before="40" w:after="0"/>
      <w:outlineLvl w:val="3"/>
    </w:pPr>
    <w:rPr>
      <w:rFonts w:ascii="Arial" w:eastAsiaTheme="majorEastAsia" w:hAnsi="Arial" w:cstheme="majorBidi"/>
      <w:iCs/>
      <w:color w:val="2F1B15" w:themeColor="accent1" w:themeShade="BF"/>
      <w:sz w:val="24"/>
      <w:lang w:val="en-GB"/>
    </w:rPr>
  </w:style>
  <w:style w:type="paragraph" w:styleId="5">
    <w:name w:val="heading 5"/>
    <w:basedOn w:val="a1"/>
    <w:next w:val="a1"/>
    <w:link w:val="50"/>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6">
    <w:name w:val="heading 6"/>
    <w:basedOn w:val="a1"/>
    <w:next w:val="a1"/>
    <w:link w:val="60"/>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8">
    <w:name w:val="heading 8"/>
    <w:basedOn w:val="a1"/>
    <w:next w:val="a1"/>
    <w:link w:val="80"/>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9">
    <w:name w:val="heading 9"/>
    <w:basedOn w:val="a1"/>
    <w:next w:val="a1"/>
    <w:link w:val="90"/>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table" w:styleId="a5">
    <w:name w:val="Light Shading"/>
    <w:basedOn w:val="a3"/>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a6">
    <w:name w:val="联系人信息"/>
    <w:basedOn w:val="a1"/>
    <w:uiPriority w:val="4"/>
    <w:qFormat/>
    <w:pPr>
      <w:spacing w:before="360" w:after="0"/>
      <w:contextualSpacing/>
      <w:jc w:val="center"/>
    </w:pPr>
  </w:style>
  <w:style w:type="character" w:customStyle="1" w:styleId="10">
    <w:name w:val="标题 1 字符"/>
    <w:basedOn w:val="a2"/>
    <w:link w:val="1"/>
    <w:uiPriority w:val="4"/>
    <w:rsid w:val="00D32D4F"/>
    <w:rPr>
      <w:rFonts w:ascii="Arial" w:hAnsi="Arial" w:cs="Arial"/>
      <w:b/>
      <w:color w:val="000000"/>
      <w:sz w:val="24"/>
      <w:szCs w:val="24"/>
      <w:lang w:val="en-GB"/>
    </w:rPr>
  </w:style>
  <w:style w:type="character" w:customStyle="1" w:styleId="20">
    <w:name w:val="标题 2 字符"/>
    <w:basedOn w:val="a2"/>
    <w:link w:val="2"/>
    <w:uiPriority w:val="9"/>
    <w:rsid w:val="00246207"/>
    <w:rPr>
      <w:rFonts w:ascii="Arial" w:hAnsi="Arial" w:cs="Arial"/>
      <w:b/>
      <w:sz w:val="24"/>
      <w:szCs w:val="24"/>
      <w:lang w:val="en-GB"/>
    </w:rPr>
  </w:style>
  <w:style w:type="character" w:customStyle="1" w:styleId="30">
    <w:name w:val="标题 3 字符"/>
    <w:basedOn w:val="a2"/>
    <w:link w:val="3"/>
    <w:uiPriority w:val="4"/>
    <w:rsid w:val="00892376"/>
    <w:rPr>
      <w:rFonts w:ascii="Arial" w:eastAsiaTheme="majorEastAsia" w:hAnsi="Arial" w:cstheme="majorBidi"/>
      <w:b/>
      <w:color w:val="3F251D" w:themeColor="accent1"/>
      <w:sz w:val="24"/>
    </w:rPr>
  </w:style>
  <w:style w:type="character" w:customStyle="1" w:styleId="50">
    <w:name w:val="标题 5 字符"/>
    <w:basedOn w:val="a2"/>
    <w:link w:val="5"/>
    <w:uiPriority w:val="4"/>
    <w:semiHidden/>
    <w:rsid w:val="00690EFD"/>
    <w:rPr>
      <w:rFonts w:asciiTheme="majorHAnsi" w:eastAsiaTheme="majorEastAsia" w:hAnsiTheme="majorHAnsi" w:cstheme="majorBidi"/>
      <w:color w:val="1F120E" w:themeColor="accent1" w:themeShade="80"/>
    </w:rPr>
  </w:style>
  <w:style w:type="character" w:customStyle="1" w:styleId="60">
    <w:name w:val="标题 6 字符"/>
    <w:basedOn w:val="a2"/>
    <w:link w:val="6"/>
    <w:uiPriority w:val="4"/>
    <w:semiHidden/>
    <w:rsid w:val="00690EFD"/>
    <w:rPr>
      <w:rFonts w:asciiTheme="majorHAnsi" w:eastAsiaTheme="majorEastAsia" w:hAnsiTheme="majorHAnsi" w:cstheme="majorBidi"/>
      <w:i/>
      <w:iCs/>
      <w:color w:val="1F120E" w:themeColor="accent1" w:themeShade="7F"/>
    </w:rPr>
  </w:style>
  <w:style w:type="paragraph" w:styleId="a0">
    <w:name w:val="List Bullet"/>
    <w:basedOn w:val="a1"/>
    <w:uiPriority w:val="7"/>
    <w:unhideWhenUsed/>
    <w:qFormat/>
    <w:pPr>
      <w:numPr>
        <w:numId w:val="1"/>
      </w:numPr>
    </w:pPr>
  </w:style>
  <w:style w:type="paragraph" w:styleId="a">
    <w:name w:val="List Number"/>
    <w:basedOn w:val="a1"/>
    <w:uiPriority w:val="5"/>
    <w:unhideWhenUsed/>
    <w:qFormat/>
    <w:pPr>
      <w:numPr>
        <w:numId w:val="2"/>
      </w:numPr>
      <w:contextualSpacing/>
    </w:pPr>
  </w:style>
  <w:style w:type="paragraph" w:styleId="a7">
    <w:name w:val="Title"/>
    <w:basedOn w:val="a1"/>
    <w:link w:val="a8"/>
    <w:uiPriority w:val="10"/>
    <w:unhideWhenUsed/>
    <w:qFormat/>
    <w:rsid w:val="005A0855"/>
    <w:pPr>
      <w:spacing w:before="440" w:after="40"/>
      <w:contextualSpacing/>
      <w:jc w:val="center"/>
    </w:pPr>
    <w:rPr>
      <w:rFonts w:eastAsiaTheme="majorEastAsia" w:cstheme="majorBidi"/>
      <w:color w:val="auto"/>
      <w:kern w:val="28"/>
      <w:szCs w:val="60"/>
    </w:rPr>
  </w:style>
  <w:style w:type="character" w:customStyle="1" w:styleId="a8">
    <w:name w:val="标题 字符"/>
    <w:basedOn w:val="a2"/>
    <w:link w:val="a7"/>
    <w:uiPriority w:val="10"/>
    <w:rsid w:val="005A0855"/>
    <w:rPr>
      <w:rFonts w:ascii="Arial" w:eastAsiaTheme="majorEastAsia" w:hAnsi="Arial" w:cstheme="majorBidi"/>
      <w:color w:val="auto"/>
      <w:kern w:val="28"/>
      <w:sz w:val="24"/>
      <w:szCs w:val="60"/>
      <w:lang w:val="en-GB"/>
    </w:rPr>
  </w:style>
  <w:style w:type="paragraph" w:styleId="a9">
    <w:name w:val="Subtitle"/>
    <w:basedOn w:val="a1"/>
    <w:link w:val="aa"/>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aa">
    <w:name w:val="副标题 字符"/>
    <w:basedOn w:val="a2"/>
    <w:link w:val="a9"/>
    <w:uiPriority w:val="3"/>
    <w:rsid w:val="00FD1504"/>
    <w:rPr>
      <w:rFonts w:asciiTheme="majorHAnsi" w:eastAsiaTheme="majorEastAsia" w:hAnsiTheme="majorHAnsi" w:cstheme="majorBidi"/>
      <w:caps/>
      <w:sz w:val="26"/>
      <w:szCs w:val="26"/>
    </w:rPr>
  </w:style>
  <w:style w:type="paragraph" w:customStyle="1" w:styleId="ab">
    <w:name w:val="照片"/>
    <w:basedOn w:val="a1"/>
    <w:uiPriority w:val="1"/>
    <w:qFormat/>
    <w:rsid w:val="00D5413C"/>
    <w:pPr>
      <w:spacing w:before="2400" w:after="400"/>
      <w:jc w:val="center"/>
    </w:pPr>
  </w:style>
  <w:style w:type="paragraph" w:styleId="ac">
    <w:name w:val="caption"/>
    <w:basedOn w:val="a1"/>
    <w:next w:val="a1"/>
    <w:uiPriority w:val="2"/>
    <w:semiHidden/>
    <w:unhideWhenUsed/>
    <w:qFormat/>
    <w:rsid w:val="00A122DB"/>
    <w:pPr>
      <w:spacing w:before="0" w:line="240" w:lineRule="auto"/>
    </w:pPr>
    <w:rPr>
      <w:i/>
      <w:iCs/>
      <w:szCs w:val="18"/>
    </w:rPr>
  </w:style>
  <w:style w:type="character" w:customStyle="1" w:styleId="90">
    <w:name w:val="标题 9 字符"/>
    <w:basedOn w:val="a2"/>
    <w:link w:val="9"/>
    <w:uiPriority w:val="4"/>
    <w:semiHidden/>
    <w:rsid w:val="00A122DB"/>
    <w:rPr>
      <w:rFonts w:asciiTheme="majorHAnsi" w:eastAsiaTheme="majorEastAsia" w:hAnsiTheme="majorHAnsi" w:cstheme="majorBidi"/>
      <w:i/>
      <w:iCs/>
      <w:color w:val="272727" w:themeColor="text1" w:themeTint="D8"/>
      <w:szCs w:val="21"/>
    </w:rPr>
  </w:style>
  <w:style w:type="character" w:customStyle="1" w:styleId="80">
    <w:name w:val="标题 8 字符"/>
    <w:basedOn w:val="a2"/>
    <w:link w:val="8"/>
    <w:uiPriority w:val="4"/>
    <w:semiHidden/>
    <w:rsid w:val="00A122DB"/>
    <w:rPr>
      <w:rFonts w:asciiTheme="majorHAnsi" w:eastAsiaTheme="majorEastAsia" w:hAnsiTheme="majorHAnsi" w:cstheme="majorBidi"/>
      <w:color w:val="272727" w:themeColor="text1" w:themeTint="D8"/>
      <w:szCs w:val="21"/>
    </w:rPr>
  </w:style>
  <w:style w:type="paragraph" w:styleId="TOC">
    <w:name w:val="TOC Heading"/>
    <w:basedOn w:val="1"/>
    <w:next w:val="a1"/>
    <w:uiPriority w:val="39"/>
    <w:unhideWhenUsed/>
    <w:qFormat/>
    <w:pPr>
      <w:spacing w:before="0"/>
      <w:outlineLvl w:val="9"/>
    </w:pPr>
  </w:style>
  <w:style w:type="paragraph" w:styleId="ad">
    <w:name w:val="footer"/>
    <w:basedOn w:val="a1"/>
    <w:link w:val="ae"/>
    <w:uiPriority w:val="99"/>
    <w:unhideWhenUsed/>
    <w:rsid w:val="003422FF"/>
    <w:pPr>
      <w:spacing w:before="0" w:after="0" w:line="240" w:lineRule="auto"/>
      <w:jc w:val="right"/>
    </w:pPr>
    <w:rPr>
      <w:szCs w:val="16"/>
    </w:rPr>
  </w:style>
  <w:style w:type="character" w:customStyle="1" w:styleId="ae">
    <w:name w:val="页脚 字符"/>
    <w:basedOn w:val="a2"/>
    <w:link w:val="ad"/>
    <w:uiPriority w:val="99"/>
    <w:rsid w:val="003422FF"/>
    <w:rPr>
      <w:sz w:val="22"/>
      <w:szCs w:val="16"/>
    </w:rPr>
  </w:style>
  <w:style w:type="paragraph" w:styleId="TOC3">
    <w:name w:val="toc 3"/>
    <w:basedOn w:val="a1"/>
    <w:next w:val="a1"/>
    <w:autoRedefine/>
    <w:uiPriority w:val="39"/>
    <w:unhideWhenUsed/>
    <w:pPr>
      <w:spacing w:after="100"/>
      <w:ind w:left="400"/>
    </w:pPr>
    <w:rPr>
      <w:i/>
      <w:iCs/>
    </w:rPr>
  </w:style>
  <w:style w:type="paragraph" w:styleId="TOC1">
    <w:name w:val="toc 1"/>
    <w:basedOn w:val="a1"/>
    <w:next w:val="a1"/>
    <w:autoRedefine/>
    <w:uiPriority w:val="39"/>
    <w:unhideWhenUsed/>
    <w:pPr>
      <w:spacing w:after="100"/>
    </w:pPr>
  </w:style>
  <w:style w:type="paragraph" w:styleId="TOC2">
    <w:name w:val="toc 2"/>
    <w:basedOn w:val="a1"/>
    <w:next w:val="a1"/>
    <w:autoRedefine/>
    <w:uiPriority w:val="39"/>
    <w:unhideWhenUsed/>
    <w:pPr>
      <w:spacing w:after="100"/>
      <w:ind w:left="200"/>
    </w:pPr>
  </w:style>
  <w:style w:type="paragraph" w:styleId="af">
    <w:name w:val="Balloon Text"/>
    <w:basedOn w:val="a1"/>
    <w:link w:val="af0"/>
    <w:uiPriority w:val="99"/>
    <w:semiHidden/>
    <w:unhideWhenUsed/>
    <w:rsid w:val="00A122DB"/>
    <w:pPr>
      <w:spacing w:after="0" w:line="240" w:lineRule="auto"/>
    </w:pPr>
    <w:rPr>
      <w:rFonts w:ascii="Tahoma" w:hAnsi="Tahoma" w:cs="Tahoma"/>
      <w:szCs w:val="16"/>
    </w:rPr>
  </w:style>
  <w:style w:type="character" w:customStyle="1" w:styleId="af0">
    <w:name w:val="批注框文本 字符"/>
    <w:basedOn w:val="a2"/>
    <w:link w:val="af"/>
    <w:uiPriority w:val="99"/>
    <w:semiHidden/>
    <w:rsid w:val="00A122DB"/>
    <w:rPr>
      <w:rFonts w:ascii="Tahoma" w:hAnsi="Tahoma" w:cs="Tahoma"/>
      <w:szCs w:val="16"/>
    </w:rPr>
  </w:style>
  <w:style w:type="paragraph" w:styleId="af1">
    <w:name w:val="Bibliography"/>
    <w:basedOn w:val="a1"/>
    <w:next w:val="a1"/>
    <w:uiPriority w:val="39"/>
    <w:semiHidden/>
    <w:unhideWhenUsed/>
  </w:style>
  <w:style w:type="paragraph" w:styleId="31">
    <w:name w:val="Body Text 3"/>
    <w:basedOn w:val="a1"/>
    <w:link w:val="32"/>
    <w:uiPriority w:val="99"/>
    <w:semiHidden/>
    <w:unhideWhenUsed/>
    <w:rsid w:val="00A122DB"/>
    <w:pPr>
      <w:spacing w:after="120"/>
    </w:pPr>
    <w:rPr>
      <w:szCs w:val="16"/>
    </w:rPr>
  </w:style>
  <w:style w:type="table" w:customStyle="1" w:styleId="af2">
    <w:name w:val="报告表格"/>
    <w:basedOn w:val="a3"/>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af3">
    <w:name w:val="Table Grid"/>
    <w:basedOn w:val="a3"/>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4">
    <w:name w:val="header"/>
    <w:basedOn w:val="a1"/>
    <w:link w:val="af5"/>
    <w:uiPriority w:val="99"/>
    <w:unhideWhenUsed/>
    <w:rsid w:val="001A2000"/>
    <w:pPr>
      <w:spacing w:before="0" w:after="0" w:line="240" w:lineRule="auto"/>
    </w:pPr>
  </w:style>
  <w:style w:type="character" w:customStyle="1" w:styleId="af5">
    <w:name w:val="页眉 字符"/>
    <w:basedOn w:val="a2"/>
    <w:link w:val="af4"/>
    <w:uiPriority w:val="99"/>
    <w:rsid w:val="001A2000"/>
  </w:style>
  <w:style w:type="character" w:customStyle="1" w:styleId="32">
    <w:name w:val="正文文本 3 字符"/>
    <w:basedOn w:val="a2"/>
    <w:link w:val="31"/>
    <w:uiPriority w:val="99"/>
    <w:semiHidden/>
    <w:rsid w:val="00A122DB"/>
    <w:rPr>
      <w:szCs w:val="16"/>
    </w:rPr>
  </w:style>
  <w:style w:type="character" w:styleId="af6">
    <w:name w:val="annotation reference"/>
    <w:basedOn w:val="a2"/>
    <w:uiPriority w:val="99"/>
    <w:semiHidden/>
    <w:unhideWhenUsed/>
    <w:rsid w:val="00A122DB"/>
    <w:rPr>
      <w:sz w:val="22"/>
      <w:szCs w:val="16"/>
    </w:rPr>
  </w:style>
  <w:style w:type="paragraph" w:styleId="33">
    <w:name w:val="Body Text Indent 3"/>
    <w:basedOn w:val="a1"/>
    <w:link w:val="34"/>
    <w:uiPriority w:val="99"/>
    <w:semiHidden/>
    <w:unhideWhenUsed/>
    <w:rsid w:val="00A122DB"/>
    <w:pPr>
      <w:spacing w:after="120"/>
      <w:ind w:left="360"/>
    </w:pPr>
    <w:rPr>
      <w:szCs w:val="16"/>
    </w:rPr>
  </w:style>
  <w:style w:type="character" w:customStyle="1" w:styleId="34">
    <w:name w:val="正文文本缩进 3 字符"/>
    <w:basedOn w:val="a2"/>
    <w:link w:val="33"/>
    <w:uiPriority w:val="99"/>
    <w:semiHidden/>
    <w:rsid w:val="00A122DB"/>
    <w:rPr>
      <w:szCs w:val="16"/>
    </w:rPr>
  </w:style>
  <w:style w:type="paragraph" w:styleId="af7">
    <w:name w:val="annotation text"/>
    <w:basedOn w:val="a1"/>
    <w:link w:val="af8"/>
    <w:uiPriority w:val="99"/>
    <w:semiHidden/>
    <w:unhideWhenUsed/>
    <w:rsid w:val="00A122DB"/>
    <w:pPr>
      <w:spacing w:line="240" w:lineRule="auto"/>
    </w:pPr>
    <w:rPr>
      <w:szCs w:val="20"/>
    </w:rPr>
  </w:style>
  <w:style w:type="character" w:customStyle="1" w:styleId="af8">
    <w:name w:val="批注文字 字符"/>
    <w:basedOn w:val="a2"/>
    <w:link w:val="af7"/>
    <w:uiPriority w:val="99"/>
    <w:semiHidden/>
    <w:rsid w:val="00A122DB"/>
    <w:rPr>
      <w:szCs w:val="20"/>
    </w:rPr>
  </w:style>
  <w:style w:type="paragraph" w:styleId="af9">
    <w:name w:val="annotation subject"/>
    <w:basedOn w:val="af7"/>
    <w:next w:val="af7"/>
    <w:link w:val="afa"/>
    <w:uiPriority w:val="99"/>
    <w:semiHidden/>
    <w:unhideWhenUsed/>
    <w:rsid w:val="00A122DB"/>
    <w:rPr>
      <w:b/>
      <w:bCs/>
    </w:rPr>
  </w:style>
  <w:style w:type="character" w:customStyle="1" w:styleId="afa">
    <w:name w:val="批注主题 字符"/>
    <w:basedOn w:val="af8"/>
    <w:link w:val="af9"/>
    <w:uiPriority w:val="99"/>
    <w:semiHidden/>
    <w:rsid w:val="00A122DB"/>
    <w:rPr>
      <w:b/>
      <w:bCs/>
      <w:szCs w:val="20"/>
    </w:rPr>
  </w:style>
  <w:style w:type="paragraph" w:styleId="afb">
    <w:name w:val="Document Map"/>
    <w:basedOn w:val="a1"/>
    <w:link w:val="afc"/>
    <w:uiPriority w:val="99"/>
    <w:semiHidden/>
    <w:unhideWhenUsed/>
    <w:rsid w:val="00A122DB"/>
    <w:pPr>
      <w:spacing w:before="0" w:after="0" w:line="240" w:lineRule="auto"/>
    </w:pPr>
    <w:rPr>
      <w:rFonts w:ascii="Segoe UI" w:hAnsi="Segoe UI" w:cs="Segoe UI"/>
      <w:szCs w:val="16"/>
    </w:rPr>
  </w:style>
  <w:style w:type="character" w:customStyle="1" w:styleId="afc">
    <w:name w:val="文档结构图 字符"/>
    <w:basedOn w:val="a2"/>
    <w:link w:val="afb"/>
    <w:uiPriority w:val="99"/>
    <w:semiHidden/>
    <w:rsid w:val="00A122DB"/>
    <w:rPr>
      <w:rFonts w:ascii="Segoe UI" w:hAnsi="Segoe UI" w:cs="Segoe UI"/>
      <w:szCs w:val="16"/>
    </w:rPr>
  </w:style>
  <w:style w:type="paragraph" w:styleId="afd">
    <w:name w:val="endnote text"/>
    <w:basedOn w:val="a1"/>
    <w:link w:val="afe"/>
    <w:uiPriority w:val="99"/>
    <w:semiHidden/>
    <w:unhideWhenUsed/>
    <w:rsid w:val="00A122DB"/>
    <w:pPr>
      <w:spacing w:before="0" w:after="0" w:line="240" w:lineRule="auto"/>
    </w:pPr>
    <w:rPr>
      <w:szCs w:val="20"/>
    </w:rPr>
  </w:style>
  <w:style w:type="character" w:customStyle="1" w:styleId="afe">
    <w:name w:val="尾注文本 字符"/>
    <w:basedOn w:val="a2"/>
    <w:link w:val="afd"/>
    <w:uiPriority w:val="99"/>
    <w:semiHidden/>
    <w:rsid w:val="00A122DB"/>
    <w:rPr>
      <w:szCs w:val="20"/>
    </w:rPr>
  </w:style>
  <w:style w:type="paragraph" w:styleId="aff">
    <w:name w:val="envelope return"/>
    <w:basedOn w:val="a1"/>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aff0">
    <w:name w:val="footnote text"/>
    <w:basedOn w:val="a1"/>
    <w:link w:val="aff1"/>
    <w:uiPriority w:val="99"/>
    <w:semiHidden/>
    <w:unhideWhenUsed/>
    <w:rsid w:val="00A122DB"/>
    <w:pPr>
      <w:spacing w:before="0" w:after="0" w:line="240" w:lineRule="auto"/>
    </w:pPr>
    <w:rPr>
      <w:szCs w:val="20"/>
    </w:rPr>
  </w:style>
  <w:style w:type="character" w:customStyle="1" w:styleId="aff1">
    <w:name w:val="脚注文本 字符"/>
    <w:basedOn w:val="a2"/>
    <w:link w:val="aff0"/>
    <w:uiPriority w:val="99"/>
    <w:semiHidden/>
    <w:rsid w:val="00A122DB"/>
    <w:rPr>
      <w:szCs w:val="20"/>
    </w:rPr>
  </w:style>
  <w:style w:type="character" w:styleId="HTML">
    <w:name w:val="HTML Code"/>
    <w:basedOn w:val="a2"/>
    <w:uiPriority w:val="99"/>
    <w:semiHidden/>
    <w:unhideWhenUsed/>
    <w:rsid w:val="00A122DB"/>
    <w:rPr>
      <w:rFonts w:ascii="Consolas" w:hAnsi="Consolas"/>
      <w:sz w:val="22"/>
      <w:szCs w:val="20"/>
    </w:rPr>
  </w:style>
  <w:style w:type="paragraph" w:styleId="HTML0">
    <w:name w:val="HTML Preformatted"/>
    <w:basedOn w:val="a1"/>
    <w:link w:val="HTML1"/>
    <w:uiPriority w:val="99"/>
    <w:semiHidden/>
    <w:unhideWhenUsed/>
    <w:rsid w:val="00A122DB"/>
    <w:pPr>
      <w:spacing w:before="0" w:after="0" w:line="240" w:lineRule="auto"/>
    </w:pPr>
    <w:rPr>
      <w:rFonts w:ascii="Consolas" w:hAnsi="Consolas"/>
      <w:szCs w:val="20"/>
    </w:rPr>
  </w:style>
  <w:style w:type="character" w:customStyle="1" w:styleId="HTML1">
    <w:name w:val="HTML 预设格式 字符"/>
    <w:basedOn w:val="a2"/>
    <w:link w:val="HTML0"/>
    <w:uiPriority w:val="99"/>
    <w:semiHidden/>
    <w:rsid w:val="00A122DB"/>
    <w:rPr>
      <w:rFonts w:ascii="Consolas" w:hAnsi="Consolas"/>
      <w:szCs w:val="20"/>
    </w:rPr>
  </w:style>
  <w:style w:type="character" w:styleId="HTML2">
    <w:name w:val="HTML Keyboard"/>
    <w:basedOn w:val="a2"/>
    <w:uiPriority w:val="99"/>
    <w:semiHidden/>
    <w:unhideWhenUsed/>
    <w:rsid w:val="00A122DB"/>
    <w:rPr>
      <w:rFonts w:ascii="Consolas" w:hAnsi="Consolas"/>
      <w:sz w:val="22"/>
      <w:szCs w:val="20"/>
    </w:rPr>
  </w:style>
  <w:style w:type="character" w:styleId="HTML3">
    <w:name w:val="HTML Typewriter"/>
    <w:basedOn w:val="a2"/>
    <w:uiPriority w:val="99"/>
    <w:semiHidden/>
    <w:unhideWhenUsed/>
    <w:rsid w:val="00A122DB"/>
    <w:rPr>
      <w:rFonts w:ascii="Consolas" w:hAnsi="Consolas"/>
      <w:sz w:val="22"/>
      <w:szCs w:val="20"/>
    </w:rPr>
  </w:style>
  <w:style w:type="paragraph" w:styleId="aff2">
    <w:name w:val="macro"/>
    <w:link w:val="aff3"/>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aff3">
    <w:name w:val="宏文本 字符"/>
    <w:basedOn w:val="a2"/>
    <w:link w:val="aff2"/>
    <w:uiPriority w:val="99"/>
    <w:semiHidden/>
    <w:rsid w:val="00A122DB"/>
    <w:rPr>
      <w:rFonts w:ascii="Consolas" w:hAnsi="Consolas"/>
      <w:szCs w:val="20"/>
    </w:rPr>
  </w:style>
  <w:style w:type="paragraph" w:styleId="aff4">
    <w:name w:val="Plain Text"/>
    <w:basedOn w:val="a1"/>
    <w:link w:val="aff5"/>
    <w:uiPriority w:val="99"/>
    <w:semiHidden/>
    <w:unhideWhenUsed/>
    <w:rsid w:val="00A122DB"/>
    <w:pPr>
      <w:spacing w:before="0" w:after="0" w:line="240" w:lineRule="auto"/>
    </w:pPr>
    <w:rPr>
      <w:rFonts w:ascii="Consolas" w:hAnsi="Consolas"/>
      <w:szCs w:val="21"/>
    </w:rPr>
  </w:style>
  <w:style w:type="character" w:customStyle="1" w:styleId="aff5">
    <w:name w:val="纯文本 字符"/>
    <w:basedOn w:val="a2"/>
    <w:link w:val="aff4"/>
    <w:uiPriority w:val="99"/>
    <w:semiHidden/>
    <w:rsid w:val="00A122DB"/>
    <w:rPr>
      <w:rFonts w:ascii="Consolas" w:hAnsi="Consolas"/>
      <w:szCs w:val="21"/>
    </w:rPr>
  </w:style>
  <w:style w:type="character" w:styleId="aff6">
    <w:name w:val="Placeholder Text"/>
    <w:basedOn w:val="a2"/>
    <w:uiPriority w:val="99"/>
    <w:semiHidden/>
    <w:rsid w:val="00A122DB"/>
    <w:rPr>
      <w:color w:val="595959" w:themeColor="text1" w:themeTint="A6"/>
    </w:rPr>
  </w:style>
  <w:style w:type="paragraph" w:styleId="aff7">
    <w:name w:val="List Paragraph"/>
    <w:basedOn w:val="a1"/>
    <w:uiPriority w:val="34"/>
    <w:qFormat/>
    <w:rsid w:val="005D5267"/>
    <w:pPr>
      <w:spacing w:before="0" w:after="160"/>
      <w:ind w:left="720"/>
      <w:contextualSpacing/>
    </w:pPr>
    <w:rPr>
      <w:rFonts w:eastAsia="Arial"/>
      <w:color w:val="auto"/>
    </w:rPr>
  </w:style>
  <w:style w:type="character" w:styleId="aff8">
    <w:name w:val="Hyperlink"/>
    <w:basedOn w:val="a2"/>
    <w:uiPriority w:val="99"/>
    <w:unhideWhenUsed/>
    <w:rsid w:val="005D5267"/>
    <w:rPr>
      <w:color w:val="0000FF"/>
      <w:u w:val="single"/>
    </w:rPr>
  </w:style>
  <w:style w:type="character" w:styleId="aff9">
    <w:name w:val="Emphasis"/>
    <w:basedOn w:val="a2"/>
    <w:qFormat/>
    <w:rsid w:val="005D5267"/>
    <w:rPr>
      <w:i/>
      <w:iCs/>
    </w:rPr>
  </w:style>
  <w:style w:type="paragraph" w:styleId="affa">
    <w:name w:val="Normal (Web)"/>
    <w:basedOn w:val="a1"/>
    <w:uiPriority w:val="99"/>
    <w:rsid w:val="0045046A"/>
    <w:pPr>
      <w:spacing w:before="100" w:beforeAutospacing="1" w:after="100" w:afterAutospacing="1" w:line="240" w:lineRule="auto"/>
      <w:jc w:val="left"/>
    </w:pPr>
    <w:rPr>
      <w:rFonts w:ascii="Times New Roman" w:hAnsi="Times New Roman" w:cs="Times New Roman"/>
      <w:color w:val="auto"/>
      <w:szCs w:val="24"/>
      <w:lang w:val="en-US" w:eastAsia="en-US"/>
    </w:rPr>
  </w:style>
  <w:style w:type="character" w:customStyle="1" w:styleId="40">
    <w:name w:val="标题 4 字符"/>
    <w:basedOn w:val="a2"/>
    <w:link w:val="4"/>
    <w:uiPriority w:val="4"/>
    <w:rsid w:val="00892376"/>
    <w:rPr>
      <w:rFonts w:ascii="Arial" w:eastAsiaTheme="majorEastAsia" w:hAnsi="Arial" w:cstheme="majorBidi"/>
      <w:iCs/>
      <w:color w:val="2F1B15" w:themeColor="accent1" w:themeShade="BF"/>
      <w:sz w:val="24"/>
      <w:lang w:val="en-GB"/>
    </w:rPr>
  </w:style>
  <w:style w:type="character" w:styleId="affb">
    <w:name w:val="FollowedHyperlink"/>
    <w:basedOn w:val="a2"/>
    <w:uiPriority w:val="99"/>
    <w:semiHidden/>
    <w:unhideWhenUsed/>
    <w:rsid w:val="00CA6E5D"/>
    <w:rPr>
      <w:color w:val="956400" w:themeColor="followedHyperlink"/>
      <w:u w:val="single"/>
    </w:rPr>
  </w:style>
  <w:style w:type="character" w:customStyle="1" w:styleId="normaltextrun">
    <w:name w:val="normaltextrun"/>
    <w:basedOn w:val="a2"/>
    <w:rsid w:val="00246207"/>
  </w:style>
  <w:style w:type="character" w:customStyle="1" w:styleId="eop">
    <w:name w:val="eop"/>
    <w:basedOn w:val="a2"/>
    <w:rsid w:val="00246207"/>
  </w:style>
  <w:style w:type="character" w:styleId="affc">
    <w:name w:val="Strong"/>
    <w:basedOn w:val="a2"/>
    <w:uiPriority w:val="22"/>
    <w:qFormat/>
    <w:rsid w:val="00246207"/>
    <w:rPr>
      <w:b/>
      <w:bCs/>
    </w:rPr>
  </w:style>
  <w:style w:type="paragraph" w:customStyle="1" w:styleId="paragraph">
    <w:name w:val="paragraph"/>
    <w:basedOn w:val="a1"/>
    <w:rsid w:val="00B25BB5"/>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affd">
    <w:name w:val="Unresolved Mention"/>
    <w:basedOn w:val="a2"/>
    <w:uiPriority w:val="99"/>
    <w:semiHidden/>
    <w:unhideWhenUsed/>
    <w:rsid w:val="00360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751583">
      <w:bodyDiv w:val="1"/>
      <w:marLeft w:val="0"/>
      <w:marRight w:val="0"/>
      <w:marTop w:val="0"/>
      <w:marBottom w:val="0"/>
      <w:divBdr>
        <w:top w:val="none" w:sz="0" w:space="0" w:color="auto"/>
        <w:left w:val="none" w:sz="0" w:space="0" w:color="auto"/>
        <w:bottom w:val="none" w:sz="0" w:space="0" w:color="auto"/>
        <w:right w:val="none" w:sz="0" w:space="0" w:color="auto"/>
      </w:divBdr>
      <w:divsChild>
        <w:div w:id="1462651520">
          <w:marLeft w:val="0"/>
          <w:marRight w:val="0"/>
          <w:marTop w:val="0"/>
          <w:marBottom w:val="0"/>
          <w:divBdr>
            <w:top w:val="none" w:sz="0" w:space="0" w:color="auto"/>
            <w:left w:val="none" w:sz="0" w:space="0" w:color="auto"/>
            <w:bottom w:val="none" w:sz="0" w:space="0" w:color="auto"/>
            <w:right w:val="none" w:sz="0" w:space="0" w:color="auto"/>
          </w:divBdr>
          <w:divsChild>
            <w:div w:id="1570193478">
              <w:marLeft w:val="0"/>
              <w:marRight w:val="0"/>
              <w:marTop w:val="0"/>
              <w:marBottom w:val="0"/>
              <w:divBdr>
                <w:top w:val="none" w:sz="0" w:space="0" w:color="auto"/>
                <w:left w:val="none" w:sz="0" w:space="0" w:color="auto"/>
                <w:bottom w:val="none" w:sz="0" w:space="0" w:color="auto"/>
                <w:right w:val="none" w:sz="0" w:space="0" w:color="auto"/>
              </w:divBdr>
              <w:divsChild>
                <w:div w:id="808978982">
                  <w:marLeft w:val="0"/>
                  <w:marRight w:val="0"/>
                  <w:marTop w:val="0"/>
                  <w:marBottom w:val="0"/>
                  <w:divBdr>
                    <w:top w:val="none" w:sz="0" w:space="0" w:color="auto"/>
                    <w:left w:val="none" w:sz="0" w:space="0" w:color="auto"/>
                    <w:bottom w:val="none" w:sz="0" w:space="0" w:color="auto"/>
                    <w:right w:val="none" w:sz="0" w:space="0" w:color="auto"/>
                  </w:divBdr>
                  <w:divsChild>
                    <w:div w:id="1350719265">
                      <w:marLeft w:val="0"/>
                      <w:marRight w:val="0"/>
                      <w:marTop w:val="0"/>
                      <w:marBottom w:val="0"/>
                      <w:divBdr>
                        <w:top w:val="none" w:sz="0" w:space="0" w:color="auto"/>
                        <w:left w:val="none" w:sz="0" w:space="0" w:color="auto"/>
                        <w:bottom w:val="none" w:sz="0" w:space="0" w:color="auto"/>
                        <w:right w:val="none" w:sz="0" w:space="0" w:color="auto"/>
                      </w:divBdr>
                      <w:divsChild>
                        <w:div w:id="391389675">
                          <w:marLeft w:val="0"/>
                          <w:marRight w:val="0"/>
                          <w:marTop w:val="0"/>
                          <w:marBottom w:val="0"/>
                          <w:divBdr>
                            <w:top w:val="none" w:sz="0" w:space="0" w:color="auto"/>
                            <w:left w:val="none" w:sz="0" w:space="0" w:color="auto"/>
                            <w:bottom w:val="none" w:sz="0" w:space="0" w:color="auto"/>
                            <w:right w:val="none" w:sz="0" w:space="0" w:color="auto"/>
                          </w:divBdr>
                          <w:divsChild>
                            <w:div w:id="898398641">
                              <w:marLeft w:val="0"/>
                              <w:marRight w:val="0"/>
                              <w:marTop w:val="0"/>
                              <w:marBottom w:val="0"/>
                              <w:divBdr>
                                <w:top w:val="none" w:sz="0" w:space="0" w:color="auto"/>
                                <w:left w:val="none" w:sz="0" w:space="0" w:color="auto"/>
                                <w:bottom w:val="none" w:sz="0" w:space="0" w:color="auto"/>
                                <w:right w:val="none" w:sz="0" w:space="0" w:color="auto"/>
                              </w:divBdr>
                              <w:divsChild>
                                <w:div w:id="1552040953">
                                  <w:marLeft w:val="0"/>
                                  <w:marRight w:val="0"/>
                                  <w:marTop w:val="0"/>
                                  <w:marBottom w:val="0"/>
                                  <w:divBdr>
                                    <w:top w:val="none" w:sz="0" w:space="0" w:color="auto"/>
                                    <w:left w:val="none" w:sz="0" w:space="0" w:color="auto"/>
                                    <w:bottom w:val="none" w:sz="0" w:space="0" w:color="auto"/>
                                    <w:right w:val="none" w:sz="0" w:space="0" w:color="auto"/>
                                  </w:divBdr>
                                  <w:divsChild>
                                    <w:div w:id="1466661826">
                                      <w:marLeft w:val="0"/>
                                      <w:marRight w:val="0"/>
                                      <w:marTop w:val="0"/>
                                      <w:marBottom w:val="0"/>
                                      <w:divBdr>
                                        <w:top w:val="none" w:sz="0" w:space="0" w:color="auto"/>
                                        <w:left w:val="none" w:sz="0" w:space="0" w:color="auto"/>
                                        <w:bottom w:val="none" w:sz="0" w:space="0" w:color="auto"/>
                                        <w:right w:val="none" w:sz="0" w:space="0" w:color="auto"/>
                                      </w:divBdr>
                                      <w:divsChild>
                                        <w:div w:id="1984656331">
                                          <w:marLeft w:val="0"/>
                                          <w:marRight w:val="0"/>
                                          <w:marTop w:val="0"/>
                                          <w:marBottom w:val="0"/>
                                          <w:divBdr>
                                            <w:top w:val="none" w:sz="0" w:space="0" w:color="auto"/>
                                            <w:left w:val="none" w:sz="0" w:space="0" w:color="auto"/>
                                            <w:bottom w:val="none" w:sz="0" w:space="0" w:color="auto"/>
                                            <w:right w:val="none" w:sz="0" w:space="0" w:color="auto"/>
                                          </w:divBdr>
                                          <w:divsChild>
                                            <w:div w:id="1527937706">
                                              <w:marLeft w:val="0"/>
                                              <w:marRight w:val="0"/>
                                              <w:marTop w:val="0"/>
                                              <w:marBottom w:val="0"/>
                                              <w:divBdr>
                                                <w:top w:val="none" w:sz="0" w:space="0" w:color="auto"/>
                                                <w:left w:val="none" w:sz="0" w:space="0" w:color="auto"/>
                                                <w:bottom w:val="none" w:sz="0" w:space="0" w:color="auto"/>
                                                <w:right w:val="none" w:sz="0" w:space="0" w:color="auto"/>
                                              </w:divBdr>
                                              <w:divsChild>
                                                <w:div w:id="2013138577">
                                                  <w:marLeft w:val="0"/>
                                                  <w:marRight w:val="0"/>
                                                  <w:marTop w:val="0"/>
                                                  <w:marBottom w:val="0"/>
                                                  <w:divBdr>
                                                    <w:top w:val="none" w:sz="0" w:space="0" w:color="auto"/>
                                                    <w:left w:val="none" w:sz="0" w:space="0" w:color="auto"/>
                                                    <w:bottom w:val="none" w:sz="0" w:space="0" w:color="auto"/>
                                                    <w:right w:val="none" w:sz="0" w:space="0" w:color="auto"/>
                                                  </w:divBdr>
                                                  <w:divsChild>
                                                    <w:div w:id="1793279501">
                                                      <w:marLeft w:val="0"/>
                                                      <w:marRight w:val="0"/>
                                                      <w:marTop w:val="0"/>
                                                      <w:marBottom w:val="0"/>
                                                      <w:divBdr>
                                                        <w:top w:val="single" w:sz="6" w:space="0" w:color="auto"/>
                                                        <w:left w:val="none" w:sz="0" w:space="0" w:color="auto"/>
                                                        <w:bottom w:val="single" w:sz="6" w:space="0" w:color="auto"/>
                                                        <w:right w:val="none" w:sz="0" w:space="0" w:color="auto"/>
                                                      </w:divBdr>
                                                      <w:divsChild>
                                                        <w:div w:id="1082220500">
                                                          <w:marLeft w:val="0"/>
                                                          <w:marRight w:val="0"/>
                                                          <w:marTop w:val="0"/>
                                                          <w:marBottom w:val="0"/>
                                                          <w:divBdr>
                                                            <w:top w:val="none" w:sz="0" w:space="0" w:color="auto"/>
                                                            <w:left w:val="none" w:sz="0" w:space="0" w:color="auto"/>
                                                            <w:bottom w:val="none" w:sz="0" w:space="0" w:color="auto"/>
                                                            <w:right w:val="none" w:sz="0" w:space="0" w:color="auto"/>
                                                          </w:divBdr>
                                                          <w:divsChild>
                                                            <w:div w:id="1558083440">
                                                              <w:marLeft w:val="0"/>
                                                              <w:marRight w:val="0"/>
                                                              <w:marTop w:val="0"/>
                                                              <w:marBottom w:val="0"/>
                                                              <w:divBdr>
                                                                <w:top w:val="none" w:sz="0" w:space="0" w:color="auto"/>
                                                                <w:left w:val="none" w:sz="0" w:space="0" w:color="auto"/>
                                                                <w:bottom w:val="none" w:sz="0" w:space="0" w:color="auto"/>
                                                                <w:right w:val="none" w:sz="0" w:space="0" w:color="auto"/>
                                                              </w:divBdr>
                                                              <w:divsChild>
                                                                <w:div w:id="964846815">
                                                                  <w:marLeft w:val="0"/>
                                                                  <w:marRight w:val="0"/>
                                                                  <w:marTop w:val="0"/>
                                                                  <w:marBottom w:val="0"/>
                                                                  <w:divBdr>
                                                                    <w:top w:val="none" w:sz="0" w:space="0" w:color="auto"/>
                                                                    <w:left w:val="none" w:sz="0" w:space="0" w:color="auto"/>
                                                                    <w:bottom w:val="none" w:sz="0" w:space="0" w:color="auto"/>
                                                                    <w:right w:val="none" w:sz="0" w:space="0" w:color="auto"/>
                                                                  </w:divBdr>
                                                                  <w:divsChild>
                                                                    <w:div w:id="1307971293">
                                                                      <w:marLeft w:val="0"/>
                                                                      <w:marRight w:val="0"/>
                                                                      <w:marTop w:val="0"/>
                                                                      <w:marBottom w:val="0"/>
                                                                      <w:divBdr>
                                                                        <w:top w:val="none" w:sz="0" w:space="0" w:color="auto"/>
                                                                        <w:left w:val="none" w:sz="0" w:space="0" w:color="auto"/>
                                                                        <w:bottom w:val="none" w:sz="0" w:space="0" w:color="auto"/>
                                                                        <w:right w:val="none" w:sz="0" w:space="0" w:color="auto"/>
                                                                      </w:divBdr>
                                                                      <w:divsChild>
                                                                        <w:div w:id="1923027574">
                                                                          <w:marLeft w:val="0"/>
                                                                          <w:marRight w:val="0"/>
                                                                          <w:marTop w:val="0"/>
                                                                          <w:marBottom w:val="0"/>
                                                                          <w:divBdr>
                                                                            <w:top w:val="none" w:sz="0" w:space="0" w:color="auto"/>
                                                                            <w:left w:val="none" w:sz="0" w:space="0" w:color="auto"/>
                                                                            <w:bottom w:val="none" w:sz="0" w:space="0" w:color="auto"/>
                                                                            <w:right w:val="none" w:sz="0" w:space="0" w:color="auto"/>
                                                                          </w:divBdr>
                                                                          <w:divsChild>
                                                                            <w:div w:id="2074814363">
                                                                              <w:marLeft w:val="0"/>
                                                                              <w:marRight w:val="0"/>
                                                                              <w:marTop w:val="0"/>
                                                                              <w:marBottom w:val="0"/>
                                                                              <w:divBdr>
                                                                                <w:top w:val="none" w:sz="0" w:space="0" w:color="auto"/>
                                                                                <w:left w:val="none" w:sz="0" w:space="0" w:color="auto"/>
                                                                                <w:bottom w:val="none" w:sz="0" w:space="0" w:color="auto"/>
                                                                                <w:right w:val="none" w:sz="0" w:space="0" w:color="auto"/>
                                                                              </w:divBdr>
                                                                              <w:divsChild>
                                                                                <w:div w:id="5255629">
                                                                                  <w:marLeft w:val="0"/>
                                                                                  <w:marRight w:val="0"/>
                                                                                  <w:marTop w:val="0"/>
                                                                                  <w:marBottom w:val="0"/>
                                                                                  <w:divBdr>
                                                                                    <w:top w:val="none" w:sz="0" w:space="0" w:color="auto"/>
                                                                                    <w:left w:val="none" w:sz="0" w:space="0" w:color="auto"/>
                                                                                    <w:bottom w:val="none" w:sz="0" w:space="0" w:color="auto"/>
                                                                                    <w:right w:val="none" w:sz="0" w:space="0" w:color="auto"/>
                                                                                  </w:divBdr>
                                                                                </w:div>
                                                                                <w:div w:id="69428675">
                                                                                  <w:marLeft w:val="0"/>
                                                                                  <w:marRight w:val="0"/>
                                                                                  <w:marTop w:val="0"/>
                                                                                  <w:marBottom w:val="0"/>
                                                                                  <w:divBdr>
                                                                                    <w:top w:val="none" w:sz="0" w:space="0" w:color="auto"/>
                                                                                    <w:left w:val="none" w:sz="0" w:space="0" w:color="auto"/>
                                                                                    <w:bottom w:val="none" w:sz="0" w:space="0" w:color="auto"/>
                                                                                    <w:right w:val="none" w:sz="0" w:space="0" w:color="auto"/>
                                                                                  </w:divBdr>
                                                                                  <w:divsChild>
                                                                                    <w:div w:id="537162142">
                                                                                      <w:marLeft w:val="0"/>
                                                                                      <w:marRight w:val="0"/>
                                                                                      <w:marTop w:val="0"/>
                                                                                      <w:marBottom w:val="0"/>
                                                                                      <w:divBdr>
                                                                                        <w:top w:val="none" w:sz="0" w:space="0" w:color="auto"/>
                                                                                        <w:left w:val="none" w:sz="0" w:space="0" w:color="auto"/>
                                                                                        <w:bottom w:val="none" w:sz="0" w:space="0" w:color="auto"/>
                                                                                        <w:right w:val="none" w:sz="0" w:space="0" w:color="auto"/>
                                                                                      </w:divBdr>
                                                                                    </w:div>
                                                                                    <w:div w:id="578639308">
                                                                                      <w:marLeft w:val="0"/>
                                                                                      <w:marRight w:val="0"/>
                                                                                      <w:marTop w:val="0"/>
                                                                                      <w:marBottom w:val="0"/>
                                                                                      <w:divBdr>
                                                                                        <w:top w:val="none" w:sz="0" w:space="0" w:color="auto"/>
                                                                                        <w:left w:val="none" w:sz="0" w:space="0" w:color="auto"/>
                                                                                        <w:bottom w:val="none" w:sz="0" w:space="0" w:color="auto"/>
                                                                                        <w:right w:val="none" w:sz="0" w:space="0" w:color="auto"/>
                                                                                      </w:divBdr>
                                                                                    </w:div>
                                                                                    <w:div w:id="726147664">
                                                                                      <w:marLeft w:val="0"/>
                                                                                      <w:marRight w:val="0"/>
                                                                                      <w:marTop w:val="0"/>
                                                                                      <w:marBottom w:val="0"/>
                                                                                      <w:divBdr>
                                                                                        <w:top w:val="none" w:sz="0" w:space="0" w:color="auto"/>
                                                                                        <w:left w:val="none" w:sz="0" w:space="0" w:color="auto"/>
                                                                                        <w:bottom w:val="none" w:sz="0" w:space="0" w:color="auto"/>
                                                                                        <w:right w:val="none" w:sz="0" w:space="0" w:color="auto"/>
                                                                                      </w:divBdr>
                                                                                    </w:div>
                                                                                    <w:div w:id="897129361">
                                                                                      <w:marLeft w:val="0"/>
                                                                                      <w:marRight w:val="0"/>
                                                                                      <w:marTop w:val="0"/>
                                                                                      <w:marBottom w:val="0"/>
                                                                                      <w:divBdr>
                                                                                        <w:top w:val="none" w:sz="0" w:space="0" w:color="auto"/>
                                                                                        <w:left w:val="none" w:sz="0" w:space="0" w:color="auto"/>
                                                                                        <w:bottom w:val="none" w:sz="0" w:space="0" w:color="auto"/>
                                                                                        <w:right w:val="none" w:sz="0" w:space="0" w:color="auto"/>
                                                                                      </w:divBdr>
                                                                                    </w:div>
                                                                                    <w:div w:id="1698237902">
                                                                                      <w:marLeft w:val="0"/>
                                                                                      <w:marRight w:val="0"/>
                                                                                      <w:marTop w:val="0"/>
                                                                                      <w:marBottom w:val="0"/>
                                                                                      <w:divBdr>
                                                                                        <w:top w:val="none" w:sz="0" w:space="0" w:color="auto"/>
                                                                                        <w:left w:val="none" w:sz="0" w:space="0" w:color="auto"/>
                                                                                        <w:bottom w:val="none" w:sz="0" w:space="0" w:color="auto"/>
                                                                                        <w:right w:val="none" w:sz="0" w:space="0" w:color="auto"/>
                                                                                      </w:divBdr>
                                                                                    </w:div>
                                                                                  </w:divsChild>
                                                                                </w:div>
                                                                                <w:div w:id="148257162">
                                                                                  <w:marLeft w:val="0"/>
                                                                                  <w:marRight w:val="0"/>
                                                                                  <w:marTop w:val="0"/>
                                                                                  <w:marBottom w:val="0"/>
                                                                                  <w:divBdr>
                                                                                    <w:top w:val="none" w:sz="0" w:space="0" w:color="auto"/>
                                                                                    <w:left w:val="none" w:sz="0" w:space="0" w:color="auto"/>
                                                                                    <w:bottom w:val="none" w:sz="0" w:space="0" w:color="auto"/>
                                                                                    <w:right w:val="none" w:sz="0" w:space="0" w:color="auto"/>
                                                                                  </w:divBdr>
                                                                                </w:div>
                                                                                <w:div w:id="192303373">
                                                                                  <w:marLeft w:val="0"/>
                                                                                  <w:marRight w:val="0"/>
                                                                                  <w:marTop w:val="0"/>
                                                                                  <w:marBottom w:val="0"/>
                                                                                  <w:divBdr>
                                                                                    <w:top w:val="none" w:sz="0" w:space="0" w:color="auto"/>
                                                                                    <w:left w:val="none" w:sz="0" w:space="0" w:color="auto"/>
                                                                                    <w:bottom w:val="none" w:sz="0" w:space="0" w:color="auto"/>
                                                                                    <w:right w:val="none" w:sz="0" w:space="0" w:color="auto"/>
                                                                                  </w:divBdr>
                                                                                </w:div>
                                                                                <w:div w:id="202525485">
                                                                                  <w:marLeft w:val="0"/>
                                                                                  <w:marRight w:val="0"/>
                                                                                  <w:marTop w:val="0"/>
                                                                                  <w:marBottom w:val="0"/>
                                                                                  <w:divBdr>
                                                                                    <w:top w:val="none" w:sz="0" w:space="0" w:color="auto"/>
                                                                                    <w:left w:val="none" w:sz="0" w:space="0" w:color="auto"/>
                                                                                    <w:bottom w:val="none" w:sz="0" w:space="0" w:color="auto"/>
                                                                                    <w:right w:val="none" w:sz="0" w:space="0" w:color="auto"/>
                                                                                  </w:divBdr>
                                                                                </w:div>
                                                                                <w:div w:id="211354213">
                                                                                  <w:marLeft w:val="0"/>
                                                                                  <w:marRight w:val="0"/>
                                                                                  <w:marTop w:val="0"/>
                                                                                  <w:marBottom w:val="0"/>
                                                                                  <w:divBdr>
                                                                                    <w:top w:val="none" w:sz="0" w:space="0" w:color="auto"/>
                                                                                    <w:left w:val="none" w:sz="0" w:space="0" w:color="auto"/>
                                                                                    <w:bottom w:val="none" w:sz="0" w:space="0" w:color="auto"/>
                                                                                    <w:right w:val="none" w:sz="0" w:space="0" w:color="auto"/>
                                                                                  </w:divBdr>
                                                                                </w:div>
                                                                                <w:div w:id="224220487">
                                                                                  <w:marLeft w:val="0"/>
                                                                                  <w:marRight w:val="0"/>
                                                                                  <w:marTop w:val="0"/>
                                                                                  <w:marBottom w:val="0"/>
                                                                                  <w:divBdr>
                                                                                    <w:top w:val="none" w:sz="0" w:space="0" w:color="auto"/>
                                                                                    <w:left w:val="none" w:sz="0" w:space="0" w:color="auto"/>
                                                                                    <w:bottom w:val="none" w:sz="0" w:space="0" w:color="auto"/>
                                                                                    <w:right w:val="none" w:sz="0" w:space="0" w:color="auto"/>
                                                                                  </w:divBdr>
                                                                                </w:div>
                                                                                <w:div w:id="365250945">
                                                                                  <w:marLeft w:val="0"/>
                                                                                  <w:marRight w:val="0"/>
                                                                                  <w:marTop w:val="0"/>
                                                                                  <w:marBottom w:val="0"/>
                                                                                  <w:divBdr>
                                                                                    <w:top w:val="none" w:sz="0" w:space="0" w:color="auto"/>
                                                                                    <w:left w:val="none" w:sz="0" w:space="0" w:color="auto"/>
                                                                                    <w:bottom w:val="none" w:sz="0" w:space="0" w:color="auto"/>
                                                                                    <w:right w:val="none" w:sz="0" w:space="0" w:color="auto"/>
                                                                                  </w:divBdr>
                                                                                  <w:divsChild>
                                                                                    <w:div w:id="314334795">
                                                                                      <w:marLeft w:val="0"/>
                                                                                      <w:marRight w:val="0"/>
                                                                                      <w:marTop w:val="0"/>
                                                                                      <w:marBottom w:val="0"/>
                                                                                      <w:divBdr>
                                                                                        <w:top w:val="none" w:sz="0" w:space="0" w:color="auto"/>
                                                                                        <w:left w:val="none" w:sz="0" w:space="0" w:color="auto"/>
                                                                                        <w:bottom w:val="none" w:sz="0" w:space="0" w:color="auto"/>
                                                                                        <w:right w:val="none" w:sz="0" w:space="0" w:color="auto"/>
                                                                                      </w:divBdr>
                                                                                    </w:div>
                                                                                    <w:div w:id="450326688">
                                                                                      <w:marLeft w:val="0"/>
                                                                                      <w:marRight w:val="0"/>
                                                                                      <w:marTop w:val="0"/>
                                                                                      <w:marBottom w:val="0"/>
                                                                                      <w:divBdr>
                                                                                        <w:top w:val="none" w:sz="0" w:space="0" w:color="auto"/>
                                                                                        <w:left w:val="none" w:sz="0" w:space="0" w:color="auto"/>
                                                                                        <w:bottom w:val="none" w:sz="0" w:space="0" w:color="auto"/>
                                                                                        <w:right w:val="none" w:sz="0" w:space="0" w:color="auto"/>
                                                                                      </w:divBdr>
                                                                                    </w:div>
                                                                                    <w:div w:id="1380323977">
                                                                                      <w:marLeft w:val="0"/>
                                                                                      <w:marRight w:val="0"/>
                                                                                      <w:marTop w:val="0"/>
                                                                                      <w:marBottom w:val="0"/>
                                                                                      <w:divBdr>
                                                                                        <w:top w:val="none" w:sz="0" w:space="0" w:color="auto"/>
                                                                                        <w:left w:val="none" w:sz="0" w:space="0" w:color="auto"/>
                                                                                        <w:bottom w:val="none" w:sz="0" w:space="0" w:color="auto"/>
                                                                                        <w:right w:val="none" w:sz="0" w:space="0" w:color="auto"/>
                                                                                      </w:divBdr>
                                                                                    </w:div>
                                                                                    <w:div w:id="1491360144">
                                                                                      <w:marLeft w:val="0"/>
                                                                                      <w:marRight w:val="0"/>
                                                                                      <w:marTop w:val="0"/>
                                                                                      <w:marBottom w:val="0"/>
                                                                                      <w:divBdr>
                                                                                        <w:top w:val="none" w:sz="0" w:space="0" w:color="auto"/>
                                                                                        <w:left w:val="none" w:sz="0" w:space="0" w:color="auto"/>
                                                                                        <w:bottom w:val="none" w:sz="0" w:space="0" w:color="auto"/>
                                                                                        <w:right w:val="none" w:sz="0" w:space="0" w:color="auto"/>
                                                                                      </w:divBdr>
                                                                                    </w:div>
                                                                                    <w:div w:id="1628850607">
                                                                                      <w:marLeft w:val="0"/>
                                                                                      <w:marRight w:val="0"/>
                                                                                      <w:marTop w:val="0"/>
                                                                                      <w:marBottom w:val="0"/>
                                                                                      <w:divBdr>
                                                                                        <w:top w:val="none" w:sz="0" w:space="0" w:color="auto"/>
                                                                                        <w:left w:val="none" w:sz="0" w:space="0" w:color="auto"/>
                                                                                        <w:bottom w:val="none" w:sz="0" w:space="0" w:color="auto"/>
                                                                                        <w:right w:val="none" w:sz="0" w:space="0" w:color="auto"/>
                                                                                      </w:divBdr>
                                                                                    </w:div>
                                                                                  </w:divsChild>
                                                                                </w:div>
                                                                                <w:div w:id="423301607">
                                                                                  <w:marLeft w:val="0"/>
                                                                                  <w:marRight w:val="0"/>
                                                                                  <w:marTop w:val="0"/>
                                                                                  <w:marBottom w:val="0"/>
                                                                                  <w:divBdr>
                                                                                    <w:top w:val="none" w:sz="0" w:space="0" w:color="auto"/>
                                                                                    <w:left w:val="none" w:sz="0" w:space="0" w:color="auto"/>
                                                                                    <w:bottom w:val="none" w:sz="0" w:space="0" w:color="auto"/>
                                                                                    <w:right w:val="none" w:sz="0" w:space="0" w:color="auto"/>
                                                                                  </w:divBdr>
                                                                                </w:div>
                                                                                <w:div w:id="454832756">
                                                                                  <w:marLeft w:val="0"/>
                                                                                  <w:marRight w:val="0"/>
                                                                                  <w:marTop w:val="0"/>
                                                                                  <w:marBottom w:val="0"/>
                                                                                  <w:divBdr>
                                                                                    <w:top w:val="none" w:sz="0" w:space="0" w:color="auto"/>
                                                                                    <w:left w:val="none" w:sz="0" w:space="0" w:color="auto"/>
                                                                                    <w:bottom w:val="none" w:sz="0" w:space="0" w:color="auto"/>
                                                                                    <w:right w:val="none" w:sz="0" w:space="0" w:color="auto"/>
                                                                                  </w:divBdr>
                                                                                </w:div>
                                                                                <w:div w:id="545720185">
                                                                                  <w:marLeft w:val="0"/>
                                                                                  <w:marRight w:val="0"/>
                                                                                  <w:marTop w:val="0"/>
                                                                                  <w:marBottom w:val="0"/>
                                                                                  <w:divBdr>
                                                                                    <w:top w:val="none" w:sz="0" w:space="0" w:color="auto"/>
                                                                                    <w:left w:val="none" w:sz="0" w:space="0" w:color="auto"/>
                                                                                    <w:bottom w:val="none" w:sz="0" w:space="0" w:color="auto"/>
                                                                                    <w:right w:val="none" w:sz="0" w:space="0" w:color="auto"/>
                                                                                  </w:divBdr>
                                                                                </w:div>
                                                                                <w:div w:id="552431349">
                                                                                  <w:marLeft w:val="0"/>
                                                                                  <w:marRight w:val="0"/>
                                                                                  <w:marTop w:val="0"/>
                                                                                  <w:marBottom w:val="0"/>
                                                                                  <w:divBdr>
                                                                                    <w:top w:val="none" w:sz="0" w:space="0" w:color="auto"/>
                                                                                    <w:left w:val="none" w:sz="0" w:space="0" w:color="auto"/>
                                                                                    <w:bottom w:val="none" w:sz="0" w:space="0" w:color="auto"/>
                                                                                    <w:right w:val="none" w:sz="0" w:space="0" w:color="auto"/>
                                                                                  </w:divBdr>
                                                                                </w:div>
                                                                                <w:div w:id="588545473">
                                                                                  <w:marLeft w:val="0"/>
                                                                                  <w:marRight w:val="0"/>
                                                                                  <w:marTop w:val="0"/>
                                                                                  <w:marBottom w:val="0"/>
                                                                                  <w:divBdr>
                                                                                    <w:top w:val="none" w:sz="0" w:space="0" w:color="auto"/>
                                                                                    <w:left w:val="none" w:sz="0" w:space="0" w:color="auto"/>
                                                                                    <w:bottom w:val="none" w:sz="0" w:space="0" w:color="auto"/>
                                                                                    <w:right w:val="none" w:sz="0" w:space="0" w:color="auto"/>
                                                                                  </w:divBdr>
                                                                                </w:div>
                                                                                <w:div w:id="625235620">
                                                                                  <w:marLeft w:val="0"/>
                                                                                  <w:marRight w:val="0"/>
                                                                                  <w:marTop w:val="0"/>
                                                                                  <w:marBottom w:val="0"/>
                                                                                  <w:divBdr>
                                                                                    <w:top w:val="none" w:sz="0" w:space="0" w:color="auto"/>
                                                                                    <w:left w:val="none" w:sz="0" w:space="0" w:color="auto"/>
                                                                                    <w:bottom w:val="none" w:sz="0" w:space="0" w:color="auto"/>
                                                                                    <w:right w:val="none" w:sz="0" w:space="0" w:color="auto"/>
                                                                                  </w:divBdr>
                                                                                </w:div>
                                                                                <w:div w:id="640959953">
                                                                                  <w:marLeft w:val="0"/>
                                                                                  <w:marRight w:val="0"/>
                                                                                  <w:marTop w:val="0"/>
                                                                                  <w:marBottom w:val="0"/>
                                                                                  <w:divBdr>
                                                                                    <w:top w:val="none" w:sz="0" w:space="0" w:color="auto"/>
                                                                                    <w:left w:val="none" w:sz="0" w:space="0" w:color="auto"/>
                                                                                    <w:bottom w:val="none" w:sz="0" w:space="0" w:color="auto"/>
                                                                                    <w:right w:val="none" w:sz="0" w:space="0" w:color="auto"/>
                                                                                  </w:divBdr>
                                                                                </w:div>
                                                                                <w:div w:id="678242795">
                                                                                  <w:marLeft w:val="0"/>
                                                                                  <w:marRight w:val="0"/>
                                                                                  <w:marTop w:val="0"/>
                                                                                  <w:marBottom w:val="0"/>
                                                                                  <w:divBdr>
                                                                                    <w:top w:val="none" w:sz="0" w:space="0" w:color="auto"/>
                                                                                    <w:left w:val="none" w:sz="0" w:space="0" w:color="auto"/>
                                                                                    <w:bottom w:val="none" w:sz="0" w:space="0" w:color="auto"/>
                                                                                    <w:right w:val="none" w:sz="0" w:space="0" w:color="auto"/>
                                                                                  </w:divBdr>
                                                                                </w:div>
                                                                                <w:div w:id="718699770">
                                                                                  <w:marLeft w:val="0"/>
                                                                                  <w:marRight w:val="0"/>
                                                                                  <w:marTop w:val="0"/>
                                                                                  <w:marBottom w:val="0"/>
                                                                                  <w:divBdr>
                                                                                    <w:top w:val="none" w:sz="0" w:space="0" w:color="auto"/>
                                                                                    <w:left w:val="none" w:sz="0" w:space="0" w:color="auto"/>
                                                                                    <w:bottom w:val="none" w:sz="0" w:space="0" w:color="auto"/>
                                                                                    <w:right w:val="none" w:sz="0" w:space="0" w:color="auto"/>
                                                                                  </w:divBdr>
                                                                                </w:div>
                                                                                <w:div w:id="802816283">
                                                                                  <w:marLeft w:val="0"/>
                                                                                  <w:marRight w:val="0"/>
                                                                                  <w:marTop w:val="0"/>
                                                                                  <w:marBottom w:val="0"/>
                                                                                  <w:divBdr>
                                                                                    <w:top w:val="none" w:sz="0" w:space="0" w:color="auto"/>
                                                                                    <w:left w:val="none" w:sz="0" w:space="0" w:color="auto"/>
                                                                                    <w:bottom w:val="none" w:sz="0" w:space="0" w:color="auto"/>
                                                                                    <w:right w:val="none" w:sz="0" w:space="0" w:color="auto"/>
                                                                                  </w:divBdr>
                                                                                  <w:divsChild>
                                                                                    <w:div w:id="188301893">
                                                                                      <w:marLeft w:val="0"/>
                                                                                      <w:marRight w:val="0"/>
                                                                                      <w:marTop w:val="0"/>
                                                                                      <w:marBottom w:val="0"/>
                                                                                      <w:divBdr>
                                                                                        <w:top w:val="none" w:sz="0" w:space="0" w:color="auto"/>
                                                                                        <w:left w:val="none" w:sz="0" w:space="0" w:color="auto"/>
                                                                                        <w:bottom w:val="none" w:sz="0" w:space="0" w:color="auto"/>
                                                                                        <w:right w:val="none" w:sz="0" w:space="0" w:color="auto"/>
                                                                                      </w:divBdr>
                                                                                    </w:div>
                                                                                    <w:div w:id="832992902">
                                                                                      <w:marLeft w:val="0"/>
                                                                                      <w:marRight w:val="0"/>
                                                                                      <w:marTop w:val="0"/>
                                                                                      <w:marBottom w:val="0"/>
                                                                                      <w:divBdr>
                                                                                        <w:top w:val="none" w:sz="0" w:space="0" w:color="auto"/>
                                                                                        <w:left w:val="none" w:sz="0" w:space="0" w:color="auto"/>
                                                                                        <w:bottom w:val="none" w:sz="0" w:space="0" w:color="auto"/>
                                                                                        <w:right w:val="none" w:sz="0" w:space="0" w:color="auto"/>
                                                                                      </w:divBdr>
                                                                                    </w:div>
                                                                                    <w:div w:id="948395776">
                                                                                      <w:marLeft w:val="0"/>
                                                                                      <w:marRight w:val="0"/>
                                                                                      <w:marTop w:val="0"/>
                                                                                      <w:marBottom w:val="0"/>
                                                                                      <w:divBdr>
                                                                                        <w:top w:val="none" w:sz="0" w:space="0" w:color="auto"/>
                                                                                        <w:left w:val="none" w:sz="0" w:space="0" w:color="auto"/>
                                                                                        <w:bottom w:val="none" w:sz="0" w:space="0" w:color="auto"/>
                                                                                        <w:right w:val="none" w:sz="0" w:space="0" w:color="auto"/>
                                                                                      </w:divBdr>
                                                                                    </w:div>
                                                                                    <w:div w:id="1565722953">
                                                                                      <w:marLeft w:val="0"/>
                                                                                      <w:marRight w:val="0"/>
                                                                                      <w:marTop w:val="0"/>
                                                                                      <w:marBottom w:val="0"/>
                                                                                      <w:divBdr>
                                                                                        <w:top w:val="none" w:sz="0" w:space="0" w:color="auto"/>
                                                                                        <w:left w:val="none" w:sz="0" w:space="0" w:color="auto"/>
                                                                                        <w:bottom w:val="none" w:sz="0" w:space="0" w:color="auto"/>
                                                                                        <w:right w:val="none" w:sz="0" w:space="0" w:color="auto"/>
                                                                                      </w:divBdr>
                                                                                    </w:div>
                                                                                    <w:div w:id="1724206761">
                                                                                      <w:marLeft w:val="0"/>
                                                                                      <w:marRight w:val="0"/>
                                                                                      <w:marTop w:val="0"/>
                                                                                      <w:marBottom w:val="0"/>
                                                                                      <w:divBdr>
                                                                                        <w:top w:val="none" w:sz="0" w:space="0" w:color="auto"/>
                                                                                        <w:left w:val="none" w:sz="0" w:space="0" w:color="auto"/>
                                                                                        <w:bottom w:val="none" w:sz="0" w:space="0" w:color="auto"/>
                                                                                        <w:right w:val="none" w:sz="0" w:space="0" w:color="auto"/>
                                                                                      </w:divBdr>
                                                                                    </w:div>
                                                                                  </w:divsChild>
                                                                                </w:div>
                                                                                <w:div w:id="869801856">
                                                                                  <w:marLeft w:val="0"/>
                                                                                  <w:marRight w:val="0"/>
                                                                                  <w:marTop w:val="0"/>
                                                                                  <w:marBottom w:val="0"/>
                                                                                  <w:divBdr>
                                                                                    <w:top w:val="none" w:sz="0" w:space="0" w:color="auto"/>
                                                                                    <w:left w:val="none" w:sz="0" w:space="0" w:color="auto"/>
                                                                                    <w:bottom w:val="none" w:sz="0" w:space="0" w:color="auto"/>
                                                                                    <w:right w:val="none" w:sz="0" w:space="0" w:color="auto"/>
                                                                                  </w:divBdr>
                                                                                </w:div>
                                                                                <w:div w:id="984165702">
                                                                                  <w:marLeft w:val="0"/>
                                                                                  <w:marRight w:val="0"/>
                                                                                  <w:marTop w:val="0"/>
                                                                                  <w:marBottom w:val="0"/>
                                                                                  <w:divBdr>
                                                                                    <w:top w:val="none" w:sz="0" w:space="0" w:color="auto"/>
                                                                                    <w:left w:val="none" w:sz="0" w:space="0" w:color="auto"/>
                                                                                    <w:bottom w:val="none" w:sz="0" w:space="0" w:color="auto"/>
                                                                                    <w:right w:val="none" w:sz="0" w:space="0" w:color="auto"/>
                                                                                  </w:divBdr>
                                                                                </w:div>
                                                                                <w:div w:id="1002514483">
                                                                                  <w:marLeft w:val="0"/>
                                                                                  <w:marRight w:val="0"/>
                                                                                  <w:marTop w:val="0"/>
                                                                                  <w:marBottom w:val="0"/>
                                                                                  <w:divBdr>
                                                                                    <w:top w:val="none" w:sz="0" w:space="0" w:color="auto"/>
                                                                                    <w:left w:val="none" w:sz="0" w:space="0" w:color="auto"/>
                                                                                    <w:bottom w:val="none" w:sz="0" w:space="0" w:color="auto"/>
                                                                                    <w:right w:val="none" w:sz="0" w:space="0" w:color="auto"/>
                                                                                  </w:divBdr>
                                                                                </w:div>
                                                                                <w:div w:id="1038621807">
                                                                                  <w:marLeft w:val="0"/>
                                                                                  <w:marRight w:val="0"/>
                                                                                  <w:marTop w:val="0"/>
                                                                                  <w:marBottom w:val="0"/>
                                                                                  <w:divBdr>
                                                                                    <w:top w:val="none" w:sz="0" w:space="0" w:color="auto"/>
                                                                                    <w:left w:val="none" w:sz="0" w:space="0" w:color="auto"/>
                                                                                    <w:bottom w:val="none" w:sz="0" w:space="0" w:color="auto"/>
                                                                                    <w:right w:val="none" w:sz="0" w:space="0" w:color="auto"/>
                                                                                  </w:divBdr>
                                                                                </w:div>
                                                                                <w:div w:id="1041441895">
                                                                                  <w:marLeft w:val="0"/>
                                                                                  <w:marRight w:val="0"/>
                                                                                  <w:marTop w:val="0"/>
                                                                                  <w:marBottom w:val="0"/>
                                                                                  <w:divBdr>
                                                                                    <w:top w:val="none" w:sz="0" w:space="0" w:color="auto"/>
                                                                                    <w:left w:val="none" w:sz="0" w:space="0" w:color="auto"/>
                                                                                    <w:bottom w:val="none" w:sz="0" w:space="0" w:color="auto"/>
                                                                                    <w:right w:val="none" w:sz="0" w:space="0" w:color="auto"/>
                                                                                  </w:divBdr>
                                                                                </w:div>
                                                                                <w:div w:id="1046445426">
                                                                                  <w:marLeft w:val="0"/>
                                                                                  <w:marRight w:val="0"/>
                                                                                  <w:marTop w:val="0"/>
                                                                                  <w:marBottom w:val="0"/>
                                                                                  <w:divBdr>
                                                                                    <w:top w:val="none" w:sz="0" w:space="0" w:color="auto"/>
                                                                                    <w:left w:val="none" w:sz="0" w:space="0" w:color="auto"/>
                                                                                    <w:bottom w:val="none" w:sz="0" w:space="0" w:color="auto"/>
                                                                                    <w:right w:val="none" w:sz="0" w:space="0" w:color="auto"/>
                                                                                  </w:divBdr>
                                                                                </w:div>
                                                                                <w:div w:id="1110929586">
                                                                                  <w:marLeft w:val="0"/>
                                                                                  <w:marRight w:val="0"/>
                                                                                  <w:marTop w:val="0"/>
                                                                                  <w:marBottom w:val="0"/>
                                                                                  <w:divBdr>
                                                                                    <w:top w:val="none" w:sz="0" w:space="0" w:color="auto"/>
                                                                                    <w:left w:val="none" w:sz="0" w:space="0" w:color="auto"/>
                                                                                    <w:bottom w:val="none" w:sz="0" w:space="0" w:color="auto"/>
                                                                                    <w:right w:val="none" w:sz="0" w:space="0" w:color="auto"/>
                                                                                  </w:divBdr>
                                                                                </w:div>
                                                                                <w:div w:id="1181773294">
                                                                                  <w:marLeft w:val="0"/>
                                                                                  <w:marRight w:val="0"/>
                                                                                  <w:marTop w:val="0"/>
                                                                                  <w:marBottom w:val="0"/>
                                                                                  <w:divBdr>
                                                                                    <w:top w:val="none" w:sz="0" w:space="0" w:color="auto"/>
                                                                                    <w:left w:val="none" w:sz="0" w:space="0" w:color="auto"/>
                                                                                    <w:bottom w:val="none" w:sz="0" w:space="0" w:color="auto"/>
                                                                                    <w:right w:val="none" w:sz="0" w:space="0" w:color="auto"/>
                                                                                  </w:divBdr>
                                                                                </w:div>
                                                                                <w:div w:id="1251352662">
                                                                                  <w:marLeft w:val="0"/>
                                                                                  <w:marRight w:val="0"/>
                                                                                  <w:marTop w:val="0"/>
                                                                                  <w:marBottom w:val="0"/>
                                                                                  <w:divBdr>
                                                                                    <w:top w:val="none" w:sz="0" w:space="0" w:color="auto"/>
                                                                                    <w:left w:val="none" w:sz="0" w:space="0" w:color="auto"/>
                                                                                    <w:bottom w:val="none" w:sz="0" w:space="0" w:color="auto"/>
                                                                                    <w:right w:val="none" w:sz="0" w:space="0" w:color="auto"/>
                                                                                  </w:divBdr>
                                                                                </w:div>
                                                                                <w:div w:id="1351905815">
                                                                                  <w:marLeft w:val="0"/>
                                                                                  <w:marRight w:val="0"/>
                                                                                  <w:marTop w:val="0"/>
                                                                                  <w:marBottom w:val="0"/>
                                                                                  <w:divBdr>
                                                                                    <w:top w:val="none" w:sz="0" w:space="0" w:color="auto"/>
                                                                                    <w:left w:val="none" w:sz="0" w:space="0" w:color="auto"/>
                                                                                    <w:bottom w:val="none" w:sz="0" w:space="0" w:color="auto"/>
                                                                                    <w:right w:val="none" w:sz="0" w:space="0" w:color="auto"/>
                                                                                  </w:divBdr>
                                                                                </w:div>
                                                                                <w:div w:id="1415204712">
                                                                                  <w:marLeft w:val="0"/>
                                                                                  <w:marRight w:val="0"/>
                                                                                  <w:marTop w:val="0"/>
                                                                                  <w:marBottom w:val="0"/>
                                                                                  <w:divBdr>
                                                                                    <w:top w:val="none" w:sz="0" w:space="0" w:color="auto"/>
                                                                                    <w:left w:val="none" w:sz="0" w:space="0" w:color="auto"/>
                                                                                    <w:bottom w:val="none" w:sz="0" w:space="0" w:color="auto"/>
                                                                                    <w:right w:val="none" w:sz="0" w:space="0" w:color="auto"/>
                                                                                  </w:divBdr>
                                                                                </w:div>
                                                                                <w:div w:id="1541278571">
                                                                                  <w:marLeft w:val="0"/>
                                                                                  <w:marRight w:val="0"/>
                                                                                  <w:marTop w:val="0"/>
                                                                                  <w:marBottom w:val="0"/>
                                                                                  <w:divBdr>
                                                                                    <w:top w:val="none" w:sz="0" w:space="0" w:color="auto"/>
                                                                                    <w:left w:val="none" w:sz="0" w:space="0" w:color="auto"/>
                                                                                    <w:bottom w:val="none" w:sz="0" w:space="0" w:color="auto"/>
                                                                                    <w:right w:val="none" w:sz="0" w:space="0" w:color="auto"/>
                                                                                  </w:divBdr>
                                                                                </w:div>
                                                                                <w:div w:id="1618566173">
                                                                                  <w:marLeft w:val="0"/>
                                                                                  <w:marRight w:val="0"/>
                                                                                  <w:marTop w:val="0"/>
                                                                                  <w:marBottom w:val="0"/>
                                                                                  <w:divBdr>
                                                                                    <w:top w:val="none" w:sz="0" w:space="0" w:color="auto"/>
                                                                                    <w:left w:val="none" w:sz="0" w:space="0" w:color="auto"/>
                                                                                    <w:bottom w:val="none" w:sz="0" w:space="0" w:color="auto"/>
                                                                                    <w:right w:val="none" w:sz="0" w:space="0" w:color="auto"/>
                                                                                  </w:divBdr>
                                                                                  <w:divsChild>
                                                                                    <w:div w:id="180507513">
                                                                                      <w:marLeft w:val="0"/>
                                                                                      <w:marRight w:val="0"/>
                                                                                      <w:marTop w:val="0"/>
                                                                                      <w:marBottom w:val="0"/>
                                                                                      <w:divBdr>
                                                                                        <w:top w:val="none" w:sz="0" w:space="0" w:color="auto"/>
                                                                                        <w:left w:val="none" w:sz="0" w:space="0" w:color="auto"/>
                                                                                        <w:bottom w:val="none" w:sz="0" w:space="0" w:color="auto"/>
                                                                                        <w:right w:val="none" w:sz="0" w:space="0" w:color="auto"/>
                                                                                      </w:divBdr>
                                                                                    </w:div>
                                                                                    <w:div w:id="203104213">
                                                                                      <w:marLeft w:val="0"/>
                                                                                      <w:marRight w:val="0"/>
                                                                                      <w:marTop w:val="0"/>
                                                                                      <w:marBottom w:val="0"/>
                                                                                      <w:divBdr>
                                                                                        <w:top w:val="none" w:sz="0" w:space="0" w:color="auto"/>
                                                                                        <w:left w:val="none" w:sz="0" w:space="0" w:color="auto"/>
                                                                                        <w:bottom w:val="none" w:sz="0" w:space="0" w:color="auto"/>
                                                                                        <w:right w:val="none" w:sz="0" w:space="0" w:color="auto"/>
                                                                                      </w:divBdr>
                                                                                    </w:div>
                                                                                    <w:div w:id="1025251877">
                                                                                      <w:marLeft w:val="0"/>
                                                                                      <w:marRight w:val="0"/>
                                                                                      <w:marTop w:val="0"/>
                                                                                      <w:marBottom w:val="0"/>
                                                                                      <w:divBdr>
                                                                                        <w:top w:val="none" w:sz="0" w:space="0" w:color="auto"/>
                                                                                        <w:left w:val="none" w:sz="0" w:space="0" w:color="auto"/>
                                                                                        <w:bottom w:val="none" w:sz="0" w:space="0" w:color="auto"/>
                                                                                        <w:right w:val="none" w:sz="0" w:space="0" w:color="auto"/>
                                                                                      </w:divBdr>
                                                                                    </w:div>
                                                                                    <w:div w:id="1672296262">
                                                                                      <w:marLeft w:val="0"/>
                                                                                      <w:marRight w:val="0"/>
                                                                                      <w:marTop w:val="0"/>
                                                                                      <w:marBottom w:val="0"/>
                                                                                      <w:divBdr>
                                                                                        <w:top w:val="none" w:sz="0" w:space="0" w:color="auto"/>
                                                                                        <w:left w:val="none" w:sz="0" w:space="0" w:color="auto"/>
                                                                                        <w:bottom w:val="none" w:sz="0" w:space="0" w:color="auto"/>
                                                                                        <w:right w:val="none" w:sz="0" w:space="0" w:color="auto"/>
                                                                                      </w:divBdr>
                                                                                    </w:div>
                                                                                    <w:div w:id="1861123660">
                                                                                      <w:marLeft w:val="0"/>
                                                                                      <w:marRight w:val="0"/>
                                                                                      <w:marTop w:val="0"/>
                                                                                      <w:marBottom w:val="0"/>
                                                                                      <w:divBdr>
                                                                                        <w:top w:val="none" w:sz="0" w:space="0" w:color="auto"/>
                                                                                        <w:left w:val="none" w:sz="0" w:space="0" w:color="auto"/>
                                                                                        <w:bottom w:val="none" w:sz="0" w:space="0" w:color="auto"/>
                                                                                        <w:right w:val="none" w:sz="0" w:space="0" w:color="auto"/>
                                                                                      </w:divBdr>
                                                                                    </w:div>
                                                                                  </w:divsChild>
                                                                                </w:div>
                                                                                <w:div w:id="1630621159">
                                                                                  <w:marLeft w:val="0"/>
                                                                                  <w:marRight w:val="0"/>
                                                                                  <w:marTop w:val="0"/>
                                                                                  <w:marBottom w:val="0"/>
                                                                                  <w:divBdr>
                                                                                    <w:top w:val="none" w:sz="0" w:space="0" w:color="auto"/>
                                                                                    <w:left w:val="none" w:sz="0" w:space="0" w:color="auto"/>
                                                                                    <w:bottom w:val="none" w:sz="0" w:space="0" w:color="auto"/>
                                                                                    <w:right w:val="none" w:sz="0" w:space="0" w:color="auto"/>
                                                                                  </w:divBdr>
                                                                                </w:div>
                                                                                <w:div w:id="1764915530">
                                                                                  <w:marLeft w:val="0"/>
                                                                                  <w:marRight w:val="0"/>
                                                                                  <w:marTop w:val="0"/>
                                                                                  <w:marBottom w:val="0"/>
                                                                                  <w:divBdr>
                                                                                    <w:top w:val="none" w:sz="0" w:space="0" w:color="auto"/>
                                                                                    <w:left w:val="none" w:sz="0" w:space="0" w:color="auto"/>
                                                                                    <w:bottom w:val="none" w:sz="0" w:space="0" w:color="auto"/>
                                                                                    <w:right w:val="none" w:sz="0" w:space="0" w:color="auto"/>
                                                                                  </w:divBdr>
                                                                                </w:div>
                                                                                <w:div w:id="1788550170">
                                                                                  <w:marLeft w:val="0"/>
                                                                                  <w:marRight w:val="0"/>
                                                                                  <w:marTop w:val="0"/>
                                                                                  <w:marBottom w:val="0"/>
                                                                                  <w:divBdr>
                                                                                    <w:top w:val="none" w:sz="0" w:space="0" w:color="auto"/>
                                                                                    <w:left w:val="none" w:sz="0" w:space="0" w:color="auto"/>
                                                                                    <w:bottom w:val="none" w:sz="0" w:space="0" w:color="auto"/>
                                                                                    <w:right w:val="none" w:sz="0" w:space="0" w:color="auto"/>
                                                                                  </w:divBdr>
                                                                                </w:div>
                                                                                <w:div w:id="1796172493">
                                                                                  <w:marLeft w:val="0"/>
                                                                                  <w:marRight w:val="0"/>
                                                                                  <w:marTop w:val="0"/>
                                                                                  <w:marBottom w:val="0"/>
                                                                                  <w:divBdr>
                                                                                    <w:top w:val="none" w:sz="0" w:space="0" w:color="auto"/>
                                                                                    <w:left w:val="none" w:sz="0" w:space="0" w:color="auto"/>
                                                                                    <w:bottom w:val="none" w:sz="0" w:space="0" w:color="auto"/>
                                                                                    <w:right w:val="none" w:sz="0" w:space="0" w:color="auto"/>
                                                                                  </w:divBdr>
                                                                                </w:div>
                                                                                <w:div w:id="1810634355">
                                                                                  <w:marLeft w:val="0"/>
                                                                                  <w:marRight w:val="0"/>
                                                                                  <w:marTop w:val="0"/>
                                                                                  <w:marBottom w:val="0"/>
                                                                                  <w:divBdr>
                                                                                    <w:top w:val="none" w:sz="0" w:space="0" w:color="auto"/>
                                                                                    <w:left w:val="none" w:sz="0" w:space="0" w:color="auto"/>
                                                                                    <w:bottom w:val="none" w:sz="0" w:space="0" w:color="auto"/>
                                                                                    <w:right w:val="none" w:sz="0" w:space="0" w:color="auto"/>
                                                                                  </w:divBdr>
                                                                                </w:div>
                                                                                <w:div w:id="1829516099">
                                                                                  <w:marLeft w:val="0"/>
                                                                                  <w:marRight w:val="0"/>
                                                                                  <w:marTop w:val="0"/>
                                                                                  <w:marBottom w:val="0"/>
                                                                                  <w:divBdr>
                                                                                    <w:top w:val="none" w:sz="0" w:space="0" w:color="auto"/>
                                                                                    <w:left w:val="none" w:sz="0" w:space="0" w:color="auto"/>
                                                                                    <w:bottom w:val="none" w:sz="0" w:space="0" w:color="auto"/>
                                                                                    <w:right w:val="none" w:sz="0" w:space="0" w:color="auto"/>
                                                                                  </w:divBdr>
                                                                                </w:div>
                                                                                <w:div w:id="1861435979">
                                                                                  <w:marLeft w:val="0"/>
                                                                                  <w:marRight w:val="0"/>
                                                                                  <w:marTop w:val="0"/>
                                                                                  <w:marBottom w:val="0"/>
                                                                                  <w:divBdr>
                                                                                    <w:top w:val="none" w:sz="0" w:space="0" w:color="auto"/>
                                                                                    <w:left w:val="none" w:sz="0" w:space="0" w:color="auto"/>
                                                                                    <w:bottom w:val="none" w:sz="0" w:space="0" w:color="auto"/>
                                                                                    <w:right w:val="none" w:sz="0" w:space="0" w:color="auto"/>
                                                                                  </w:divBdr>
                                                                                </w:div>
                                                                                <w:div w:id="1880582669">
                                                                                  <w:marLeft w:val="0"/>
                                                                                  <w:marRight w:val="0"/>
                                                                                  <w:marTop w:val="0"/>
                                                                                  <w:marBottom w:val="0"/>
                                                                                  <w:divBdr>
                                                                                    <w:top w:val="none" w:sz="0" w:space="0" w:color="auto"/>
                                                                                    <w:left w:val="none" w:sz="0" w:space="0" w:color="auto"/>
                                                                                    <w:bottom w:val="none" w:sz="0" w:space="0" w:color="auto"/>
                                                                                    <w:right w:val="none" w:sz="0" w:space="0" w:color="auto"/>
                                                                                  </w:divBdr>
                                                                                </w:div>
                                                                                <w:div w:id="1912812387">
                                                                                  <w:marLeft w:val="0"/>
                                                                                  <w:marRight w:val="0"/>
                                                                                  <w:marTop w:val="0"/>
                                                                                  <w:marBottom w:val="0"/>
                                                                                  <w:divBdr>
                                                                                    <w:top w:val="none" w:sz="0" w:space="0" w:color="auto"/>
                                                                                    <w:left w:val="none" w:sz="0" w:space="0" w:color="auto"/>
                                                                                    <w:bottom w:val="none" w:sz="0" w:space="0" w:color="auto"/>
                                                                                    <w:right w:val="none" w:sz="0" w:space="0" w:color="auto"/>
                                                                                  </w:divBdr>
                                                                                </w:div>
                                                                                <w:div w:id="1928690512">
                                                                                  <w:marLeft w:val="0"/>
                                                                                  <w:marRight w:val="0"/>
                                                                                  <w:marTop w:val="0"/>
                                                                                  <w:marBottom w:val="0"/>
                                                                                  <w:divBdr>
                                                                                    <w:top w:val="none" w:sz="0" w:space="0" w:color="auto"/>
                                                                                    <w:left w:val="none" w:sz="0" w:space="0" w:color="auto"/>
                                                                                    <w:bottom w:val="none" w:sz="0" w:space="0" w:color="auto"/>
                                                                                    <w:right w:val="none" w:sz="0" w:space="0" w:color="auto"/>
                                                                                  </w:divBdr>
                                                                                </w:div>
                                                                                <w:div w:id="1947731377">
                                                                                  <w:marLeft w:val="0"/>
                                                                                  <w:marRight w:val="0"/>
                                                                                  <w:marTop w:val="0"/>
                                                                                  <w:marBottom w:val="0"/>
                                                                                  <w:divBdr>
                                                                                    <w:top w:val="none" w:sz="0" w:space="0" w:color="auto"/>
                                                                                    <w:left w:val="none" w:sz="0" w:space="0" w:color="auto"/>
                                                                                    <w:bottom w:val="none" w:sz="0" w:space="0" w:color="auto"/>
                                                                                    <w:right w:val="none" w:sz="0" w:space="0" w:color="auto"/>
                                                                                  </w:divBdr>
                                                                                </w:div>
                                                                                <w:div w:id="209003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chinawaterrisk.org/opinions/top-10-csr-trends-for-2018-in-china/" TargetMode="External"/><Relationship Id="rId26" Type="http://schemas.openxmlformats.org/officeDocument/2006/relationships/hyperlink" Target="https://unctad.org/en/PublicationsLibrary/wir2019_en.pdf" TargetMode="External"/><Relationship Id="rId39" Type="http://schemas.openxmlformats.org/officeDocument/2006/relationships/hyperlink" Target="https://www.bls.gov/news.release/ecopro.nr0.htm" TargetMode="External"/><Relationship Id="rId21" Type="http://schemas.openxmlformats.org/officeDocument/2006/relationships/hyperlink" Target="https://bg.qianzhan.com/report/detail/459/190527-85027059.html" TargetMode="External"/><Relationship Id="rId34" Type="http://schemas.openxmlformats.org/officeDocument/2006/relationships/image" Target="media/image6.tmp"/><Relationship Id="rId42" Type="http://schemas.openxmlformats.org/officeDocument/2006/relationships/hyperlink" Target="http://www.chinadaily.com.cn/a/201903/20/WS5c91d1f3a3104842260b197c.html" TargetMode="External"/><Relationship Id="rId47" Type="http://schemas.openxmlformats.org/officeDocument/2006/relationships/hyperlink" Target="https://tradingeconomics.com/united-states/indicators" TargetMode="External"/><Relationship Id="rId50" Type="http://schemas.openxmlformats.org/officeDocument/2006/relationships/hyperlink" Target="https://www.oliverwyman.com/content/dam/oliver-wyman/v2/publications/2017/oct/Delivering%20The%20Workforce%20For%20The%20Future.pdf" TargetMode="External"/><Relationship Id="rId55" Type="http://schemas.openxmlformats.org/officeDocument/2006/relationships/hyperlink" Target="https://stories.starbucks.com/press/2019/starbucks-backs-restaurant-tech-company-in-creation-of-end-to-end-digital-platform-for-restaurant-industry/" TargetMode="External"/><Relationship Id="rId63" Type="http://schemas.openxmlformats.org/officeDocument/2006/relationships/hyperlink" Target="https://www.uschina.org/sites/default/files/Oxford%20Economics%20US%20Jobs%20and%20China%20Trade%20Report.pdf" TargetMode="External"/><Relationship Id="rId68" Type="http://schemas.openxmlformats.org/officeDocument/2006/relationships/hyperlink" Target="https://www.cipd.co.uk/Images/flexible-working-guide-2019-v2_tcm18-58713.pdf" TargetMode="External"/><Relationship Id="rId76" Type="http://schemas.openxmlformats.org/officeDocument/2006/relationships/hyperlink" Target="https://cio-wiki.org/wiki/Flexible_Firm_Model" TargetMode="External"/><Relationship Id="rId84" Type="http://schemas.openxmlformats.org/officeDocument/2006/relationships/hyperlink" Target="https://www.cipd.co.uk/Images/future-proofing-business-resilience-through-flexible-working_2013_tcm18-10890.pdf" TargetMode="External"/><Relationship Id="rId89" Type="http://schemas.openxmlformats.org/officeDocument/2006/relationships/hyperlink" Target="https://www.youtube.com/watch?v=LrhmHbDLM8o" TargetMode="External"/><Relationship Id="rId7" Type="http://schemas.openxmlformats.org/officeDocument/2006/relationships/settings" Target="settings.xml"/><Relationship Id="rId71" Type="http://schemas.openxmlformats.org/officeDocument/2006/relationships/hyperlink" Target="https://www.cipd.co.uk/Images/flexible-working-business-case_tcm18-52768.pdf" TargetMode="External"/><Relationship Id="rId92" Type="http://schemas.openxmlformats.org/officeDocument/2006/relationships/hyperlink" Target="https://www.starbucksemeacareers.com/en/working-at-starbucks" TargetMode="External"/><Relationship Id="rId2" Type="http://schemas.openxmlformats.org/officeDocument/2006/relationships/customXml" Target="../customXml/item2.xml"/><Relationship Id="rId16" Type="http://schemas.openxmlformats.org/officeDocument/2006/relationships/hyperlink" Target="https://www.youtube.com/watch?v=GFVKKTwkANY" TargetMode="External"/><Relationship Id="rId29" Type="http://schemas.openxmlformats.org/officeDocument/2006/relationships/hyperlink" Target="http://www.xinhuanet.com/english/2019-08/09/c_138296613.htm" TargetMode="External"/><Relationship Id="rId11" Type="http://schemas.openxmlformats.org/officeDocument/2006/relationships/image" Target="media/image1.jpeg"/><Relationship Id="rId24" Type="http://schemas.openxmlformats.org/officeDocument/2006/relationships/hyperlink" Target="https://blogs.imf.org/2013/12/02/china-fastest-growing-consumer-market-in-the-world/" TargetMode="External"/><Relationship Id="rId32" Type="http://schemas.openxmlformats.org/officeDocument/2006/relationships/image" Target="media/image4.tmp"/><Relationship Id="rId37" Type="http://schemas.openxmlformats.org/officeDocument/2006/relationships/hyperlink" Target="https://www.vox.com/2019/9/6/20852579/august-jobs-report-growth-economy" TargetMode="External"/><Relationship Id="rId40" Type="http://schemas.openxmlformats.org/officeDocument/2006/relationships/hyperlink" Target="https://www.bls.gov/news.release/ecopro.nr0.htm" TargetMode="External"/><Relationship Id="rId45" Type="http://schemas.openxmlformats.org/officeDocument/2006/relationships/hyperlink" Target="https://www.youtube.com/watch?v=LrhmHbDLM8o" TargetMode="External"/><Relationship Id="rId53" Type="http://schemas.openxmlformats.org/officeDocument/2006/relationships/hyperlink" Target="https://www.jobscan.co/blog/taleo-popular-ats-ranks-job-applications/" TargetMode="External"/><Relationship Id="rId58" Type="http://schemas.openxmlformats.org/officeDocument/2006/relationships/hyperlink" Target="https://www.oxfordhandbooks.com/view/10.1093/oxfordhb/9780199546282.001.0001/oxfordhb-9780199546282-e-21" TargetMode="External"/><Relationship Id="rId66" Type="http://schemas.openxmlformats.org/officeDocument/2006/relationships/hyperlink" Target="https://www.cipd.co.uk/Images/employee-outlook-focus-on-commuting-and-flexible-working_tcm18-10886.pdf" TargetMode="External"/><Relationship Id="rId74" Type="http://schemas.openxmlformats.org/officeDocument/2006/relationships/hyperlink" Target="https://www.businessballs.com/organisational-culture/flexible-firm-model/" TargetMode="External"/><Relationship Id="rId79" Type="http://schemas.openxmlformats.org/officeDocument/2006/relationships/hyperlink" Target="http://www.economist.com/economics-a-to-z/o" TargetMode="External"/><Relationship Id="rId87" Type="http://schemas.openxmlformats.org/officeDocument/2006/relationships/hyperlink" Target="https://www2.deloitte.com/content/dam/Deloitte/global/Documents/HumanCapital/dttl-humancapital-trends6-open-talent-next-no-exp.pdf" TargetMode="External"/><Relationship Id="rId5" Type="http://schemas.openxmlformats.org/officeDocument/2006/relationships/numbering" Target="numbering.xml"/><Relationship Id="rId61" Type="http://schemas.openxmlformats.org/officeDocument/2006/relationships/hyperlink" Target="https://www.oxfordhandbooks.com/view/10.1093/oxfordhb/9780199546282.001.0001/oxfordhb-9780199546282" TargetMode="External"/><Relationship Id="rId82" Type="http://schemas.openxmlformats.org/officeDocument/2006/relationships/hyperlink" Target="https://www.bsigroup.com/en-GB/our-services/Organizational-Resilience/Organizational-Resilience-Research/" TargetMode="External"/><Relationship Id="rId90" Type="http://schemas.openxmlformats.org/officeDocument/2006/relationships/hyperlink" Target="https://onlinelibrary.wiley.com/doi/abs/10.1111/1467-8543.00211" TargetMode="External"/><Relationship Id="rId19" Type="http://schemas.openxmlformats.org/officeDocument/2006/relationships/hyperlink" Target="https://www.hofstede-insights.com/product/compare-countries/" TargetMode="External"/><Relationship Id="rId14" Type="http://schemas.openxmlformats.org/officeDocument/2006/relationships/footer" Target="footer3.xml"/><Relationship Id="rId22" Type="http://schemas.openxmlformats.org/officeDocument/2006/relationships/hyperlink" Target="https://www.professionalacademy.com/blogs-and-advice/marketing-theories---pestel-analysis" TargetMode="External"/><Relationship Id="rId27" Type="http://schemas.openxmlformats.org/officeDocument/2006/relationships/hyperlink" Target="https://en.wikipedia.org/wiki/List_of_countries_by_population_growth_rate" TargetMode="External"/><Relationship Id="rId30" Type="http://schemas.openxmlformats.org/officeDocument/2006/relationships/image" Target="media/image2.tmp"/><Relationship Id="rId35" Type="http://schemas.openxmlformats.org/officeDocument/2006/relationships/image" Target="media/image7.tmp"/><Relationship Id="rId43" Type="http://schemas.openxmlformats.org/officeDocument/2006/relationships/hyperlink" Target="https://www.caixinglobal.com/2019-01-02/charts-of-the-day-chinas-labor-market-has-grown-more-balanced-report-says-101365715.html" TargetMode="External"/><Relationship Id="rId48" Type="http://schemas.openxmlformats.org/officeDocument/2006/relationships/hyperlink" Target="https://tradingeconomics.com/china/indicators" TargetMode="External"/><Relationship Id="rId56" Type="http://schemas.openxmlformats.org/officeDocument/2006/relationships/hyperlink" Target="https://stories.starbucks.com/press/2019/starbucks-now-mobile-order-pay-app-technology-rolls-out-in-beijing-and-shanghai/" TargetMode="External"/><Relationship Id="rId64" Type="http://schemas.openxmlformats.org/officeDocument/2006/relationships/hyperlink" Target="https://uowtsd-my.sharepoint.com/:p:/r/personal/1811686_student_uwtsd_ac_uk/_layouts/15/Doc.aspx?sourcedoc=%7B32523E3A-105B-472A-9F99-35578716D0FF%7D&amp;file=Flexibility%20%EF%BC%88Nabil%20Hossain%20%26%20Wei%20Zhao%EF%BC%89.pptx&amp;action=edit&amp;mobileredirect=true" TargetMode="External"/><Relationship Id="rId69" Type="http://schemas.openxmlformats.org/officeDocument/2006/relationships/hyperlink" Target="https://www.cipd.co.uk/Images/flexible-working-case-studies_tcm18-58762.pdf" TargetMode="External"/><Relationship Id="rId77" Type="http://schemas.openxmlformats.org/officeDocument/2006/relationships/hyperlink" Target="https://www2.deloitte.com/content/dam/Deloitte/global/Documents/HumanCapital/dttl-humancapital-trends6-open-talent-next-no-exp.pdf" TargetMode="External"/><Relationship Id="rId8" Type="http://schemas.openxmlformats.org/officeDocument/2006/relationships/webSettings" Target="webSettings.xml"/><Relationship Id="rId51" Type="http://schemas.openxmlformats.org/officeDocument/2006/relationships/hyperlink" Target="https://www.cipd.co.uk/Images/changing-operating-models_tcm18-10976.pdf" TargetMode="External"/><Relationship Id="rId72" Type="http://schemas.openxmlformats.org/officeDocument/2006/relationships/hyperlink" Target="https://timewise.co.uk/wp-content/uploads/2018/07/Timewise_Flexible_Jobs_-Index_2018.pdf" TargetMode="External"/><Relationship Id="rId80" Type="http://schemas.openxmlformats.org/officeDocument/2006/relationships/footer" Target="footer4.xml"/><Relationship Id="rId85" Type="http://schemas.openxmlformats.org/officeDocument/2006/relationships/hyperlink" Target="https://www.cipd.co.uk/Images/changing-operating-models_tcm18-10976.pdf"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cbndata.com/report/859/detail?isReading=report&amp;page=1" TargetMode="External"/><Relationship Id="rId25" Type="http://schemas.openxmlformats.org/officeDocument/2006/relationships/hyperlink" Target="https://www.statista.com/statistics/265140/number-of-internet-users-in-china/" TargetMode="External"/><Relationship Id="rId33" Type="http://schemas.openxmlformats.org/officeDocument/2006/relationships/image" Target="media/image5.tmp"/><Relationship Id="rId38" Type="http://schemas.openxmlformats.org/officeDocument/2006/relationships/hyperlink" Target="https://www.bls.gov/news.release/empsit.nr0.htm" TargetMode="External"/><Relationship Id="rId46" Type="http://schemas.openxmlformats.org/officeDocument/2006/relationships/hyperlink" Target="http://labor.bnu.edu.cn/news/zhnews/2018/1223/355.html" TargetMode="External"/><Relationship Id="rId59" Type="http://schemas.openxmlformats.org/officeDocument/2006/relationships/hyperlink" Target="https://davidg.atavist.com/differences-between-liberal-versus-coordinated-market-economies" TargetMode="External"/><Relationship Id="rId67" Type="http://schemas.openxmlformats.org/officeDocument/2006/relationships/hyperlink" Target="https://www.cipd.co.uk/Images/megatrends-report-flexible-working-1_tcm18-52769.pdf" TargetMode="External"/><Relationship Id="rId20" Type="http://schemas.openxmlformats.org/officeDocument/2006/relationships/hyperlink" Target="https://www.mckinsey.com/featured-insights/china/what-can-we-expect-in-china-in-2019" TargetMode="External"/><Relationship Id="rId41" Type="http://schemas.openxmlformats.org/officeDocument/2006/relationships/hyperlink" Target="https://www.bls.gov/news.release/empsit.nr0.htm" TargetMode="External"/><Relationship Id="rId54" Type="http://schemas.openxmlformats.org/officeDocument/2006/relationships/hyperlink" Target="https://www.starbucksemeacareers.com/en/working-at-starbucks" TargetMode="External"/><Relationship Id="rId62" Type="http://schemas.openxmlformats.org/officeDocument/2006/relationships/hyperlink" Target="https://s22.q4cdn.com/869488222/files/doc_financials/annual/2018/2018-Annual-Report.pdf" TargetMode="External"/><Relationship Id="rId70" Type="http://schemas.openxmlformats.org/officeDocument/2006/relationships/hyperlink" Target="https://www.cipd.co.uk/Images/future-proofing-business-resilience-through-flexible-working_2013_tcm18-10890.pdf" TargetMode="External"/><Relationship Id="rId75" Type="http://schemas.openxmlformats.org/officeDocument/2006/relationships/hyperlink" Target="https://www.oliverwyman.com/content/dam/oliver-wyman/v2/publications/2017/oct/Delivering%20The%20Workforce%20For%20The%20Future.pdf" TargetMode="External"/><Relationship Id="rId83" Type="http://schemas.openxmlformats.org/officeDocument/2006/relationships/hyperlink" Target="https://www.cipd.co.uk/Images/megatrends-report-flexible-working-1_tcm18-52769.pdf" TargetMode="External"/><Relationship Id="rId88" Type="http://schemas.openxmlformats.org/officeDocument/2006/relationships/hyperlink" Target="https://www.youtube.com/channel/UCn-LrHNSs5UefYS1tUbmgWg" TargetMode="External"/><Relationship Id="rId91" Type="http://schemas.openxmlformats.org/officeDocument/2006/relationships/hyperlink" Target="https://s22.q4cdn.com/869488222/files/doc_financials/annual/2018/2018-Annual-Report.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eicdata.com/en/indicator/china/labour-force-participation-rate" TargetMode="External"/><Relationship Id="rId23" Type="http://schemas.openxmlformats.org/officeDocument/2006/relationships/hyperlink" Target="https://s22.q4cdn.com/869488222/files/doc_financials/annual/2018/2018-Annual-Report.pdf" TargetMode="External"/><Relationship Id="rId28" Type="http://schemas.openxmlformats.org/officeDocument/2006/relationships/hyperlink" Target="http://www.xinhuanet.com/english/2019-08/09/c_138296613.htm" TargetMode="External"/><Relationship Id="rId36" Type="http://schemas.openxmlformats.org/officeDocument/2006/relationships/image" Target="media/image8.tmp"/><Relationship Id="rId49" Type="http://schemas.openxmlformats.org/officeDocument/2006/relationships/hyperlink" Target="https://uowtsd-my.sharepoint.com/:u:/g/personal/1811686_student_uwtsd_ac_uk/Ec58R6NGfzhCi_O7rOl6oxgB9fTHhGZ6G1dJG8xPo6DoTw?e=zLyGLY" TargetMode="External"/><Relationship Id="rId57" Type="http://schemas.openxmlformats.org/officeDocument/2006/relationships/hyperlink" Target="https://stories.starbucks.com/stories/2018/starbucks-to-pilot-bean-to-cup-traceability/" TargetMode="External"/><Relationship Id="rId10" Type="http://schemas.openxmlformats.org/officeDocument/2006/relationships/endnotes" Target="endnotes.xml"/><Relationship Id="rId31" Type="http://schemas.openxmlformats.org/officeDocument/2006/relationships/image" Target="media/image3.tmp"/><Relationship Id="rId44" Type="http://schemas.openxmlformats.org/officeDocument/2006/relationships/hyperlink" Target="https://www.youtube.com/channel/UCn-LrHNSs5UefYS1tUbmgWg" TargetMode="External"/><Relationship Id="rId52" Type="http://schemas.openxmlformats.org/officeDocument/2006/relationships/hyperlink" Target="https://www2.deloitte.com/content/dam/Deloitte/global/Documents/HumanCapital/dttl-humancapital-trends6-open-talent-next-no-exp.pdf" TargetMode="External"/><Relationship Id="rId60" Type="http://schemas.openxmlformats.org/officeDocument/2006/relationships/hyperlink" Target="https://www.hrinasia.com/leadership-2/how-starbucks-brews-its-workplace-culture-a-guide-to-employee-engagement-and-talent-retention/" TargetMode="External"/><Relationship Id="rId65" Type="http://schemas.openxmlformats.org/officeDocument/2006/relationships/hyperlink" Target="https://www.bsigroup.com/en-GB/our-services/Organizational-Resilience/Organizational-Resilience-Research/" TargetMode="External"/><Relationship Id="rId73" Type="http://schemas.openxmlformats.org/officeDocument/2006/relationships/hyperlink" Target="https://www.unilever.co.uk/about/who-we-are/diversity-and-inclusion/" TargetMode="External"/><Relationship Id="rId78" Type="http://schemas.openxmlformats.org/officeDocument/2006/relationships/hyperlink" Target="https://onlinelibrary.wiley.com/doi/abs/10.1111/1467-8543.00211" TargetMode="External"/><Relationship Id="rId81" Type="http://schemas.openxmlformats.org/officeDocument/2006/relationships/image" Target="media/image9.tmp"/><Relationship Id="rId86" Type="http://schemas.openxmlformats.org/officeDocument/2006/relationships/hyperlink" Target="https://www.oliverwyman.com/content/dam/oliver-wyman/v2/publications/2017/oct/Delivering%20The%20Workforce%20For%20The%20Future.pdf" TargetMode="External"/><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21253;&#21547;&#23553;&#38754;&#30340;&#23398;&#29983;&#25253;&#21578;.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2" ma:contentTypeDescription="Create a new document." ma:contentTypeScope="" ma:versionID="86315a3c401401e310432351096e437e">
  <xsd:schema xmlns:xsd="http://www.w3.org/2001/XMLSchema" xmlns:xs="http://www.w3.org/2001/XMLSchema" xmlns:p="http://schemas.microsoft.com/office/2006/metadata/properties" xmlns:ns3="d3116da0-9e78-4f18-87b5-1db626d71ad8" targetNamespace="http://schemas.microsoft.com/office/2006/metadata/properties" ma:root="true" ma:fieldsID="1fb0336a256798ca9e40940c76f04dc3" ns3:_="">
    <xsd:import namespace="d3116da0-9e78-4f18-87b5-1db626d71ad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35209-8F3A-4B5C-86B4-11C86E3182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09429AA-4293-4622-BCEE-337B2B2F87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A80BC2-A20D-43D1-9623-779BAB2CB818}">
  <ds:schemaRefs>
    <ds:schemaRef ds:uri="http://schemas.microsoft.com/sharepoint/v3/contenttype/forms"/>
  </ds:schemaRefs>
</ds:datastoreItem>
</file>

<file path=customXml/itemProps4.xml><?xml version="1.0" encoding="utf-8"?>
<ds:datastoreItem xmlns:ds="http://schemas.openxmlformats.org/officeDocument/2006/customXml" ds:itemID="{66AD3E0A-815F-418E-97CC-A2010B567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包含封面的学生报告</Template>
  <TotalTime>74</TotalTime>
  <Pages>40</Pages>
  <Words>7188</Words>
  <Characters>40974</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Wei Zhao (1811686)</cp:lastModifiedBy>
  <cp:revision>3</cp:revision>
  <dcterms:created xsi:type="dcterms:W3CDTF">2019-10-29T14:09:00Z</dcterms:created>
  <dcterms:modified xsi:type="dcterms:W3CDTF">2019-10-29T21:02:00Z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