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E94155" w14:textId="5BD70244" w:rsidR="00AA31DF" w:rsidRPr="00AA31DF" w:rsidRDefault="00EB2757" w:rsidP="00AA31DF">
      <w:pPr>
        <w:pStyle w:val="Title"/>
        <w:jc w:val="center"/>
        <w:rPr>
          <w:u w:val="single"/>
        </w:rPr>
      </w:pPr>
      <w:r>
        <w:rPr>
          <w:u w:val="single"/>
        </w:rPr>
        <w:t>Fuel air explosions a general overview</w:t>
      </w:r>
    </w:p>
    <w:p w14:paraId="3A38A51D" w14:textId="77777777" w:rsidR="00AA31DF" w:rsidRPr="00AA31DF" w:rsidRDefault="00AA31DF" w:rsidP="00AA31DF"/>
    <w:p w14:paraId="377C37EA" w14:textId="2FA509E5" w:rsidR="00AA31DF" w:rsidRDefault="00AA31DF" w:rsidP="00AA31DF">
      <w:r>
        <w:t xml:space="preserve">Course code: </w:t>
      </w:r>
      <w:r w:rsidRPr="00AA31DF">
        <w:t>ACDA6008</w:t>
      </w:r>
    </w:p>
    <w:p w14:paraId="3379E446" w14:textId="5B1E4B3E" w:rsidR="00AA31DF" w:rsidRDefault="00AA31DF" w:rsidP="00AA31DF">
      <w:r>
        <w:t xml:space="preserve">Course lecturer: </w:t>
      </w:r>
      <w:r w:rsidRPr="00AA31DF">
        <w:t>Gareth Collett</w:t>
      </w:r>
    </w:p>
    <w:p w14:paraId="66372A38" w14:textId="77777777" w:rsidR="00AA31DF" w:rsidRDefault="00AA31DF" w:rsidP="00AA31DF">
      <w:r>
        <w:t>Report author: Joseph Slattery</w:t>
      </w:r>
    </w:p>
    <w:p w14:paraId="6D5B898C" w14:textId="77777777" w:rsidR="00AA31DF" w:rsidRDefault="00AA31DF" w:rsidP="00AA31DF">
      <w:r>
        <w:rPr>
          <w:rFonts w:ascii="Arial" w:hAnsi="Arial" w:cs="Arial"/>
          <w:noProof/>
        </w:rPr>
        <w:drawing>
          <wp:anchor distT="0" distB="0" distL="114300" distR="114300" simplePos="0" relativeHeight="251659264" behindDoc="0" locked="0" layoutInCell="1" allowOverlap="1" wp14:anchorId="27A78A11" wp14:editId="61687774">
            <wp:simplePos x="0" y="0"/>
            <wp:positionH relativeFrom="margin">
              <wp:align>left</wp:align>
            </wp:positionH>
            <wp:positionV relativeFrom="paragraph">
              <wp:posOffset>254632</wp:posOffset>
            </wp:positionV>
            <wp:extent cx="1809753" cy="723903"/>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rcRect/>
                    <a:stretch>
                      <a:fillRect/>
                    </a:stretch>
                  </pic:blipFill>
                  <pic:spPr>
                    <a:xfrm>
                      <a:off x="0" y="0"/>
                      <a:ext cx="1809753" cy="723903"/>
                    </a:xfrm>
                    <a:prstGeom prst="rect">
                      <a:avLst/>
                    </a:prstGeom>
                    <a:noFill/>
                    <a:ln>
                      <a:noFill/>
                      <a:prstDash/>
                    </a:ln>
                  </pic:spPr>
                </pic:pic>
              </a:graphicData>
            </a:graphic>
          </wp:anchor>
        </w:drawing>
      </w:r>
    </w:p>
    <w:p w14:paraId="6BB8AC94" w14:textId="77777777" w:rsidR="00AA31DF" w:rsidRDefault="00AA31DF" w:rsidP="00AA31DF"/>
    <w:p w14:paraId="26C19930" w14:textId="77777777" w:rsidR="00AA31DF" w:rsidRDefault="00AA31DF" w:rsidP="00AA31DF"/>
    <w:p w14:paraId="6C1E7DCF" w14:textId="77777777" w:rsidR="00AA31DF" w:rsidRDefault="00AA31DF" w:rsidP="00AA31DF"/>
    <w:p w14:paraId="68CD50F4" w14:textId="194F68C8" w:rsidR="00AA31DF" w:rsidRDefault="00AA31DF" w:rsidP="00AA31DF"/>
    <w:p w14:paraId="167389A4" w14:textId="77777777" w:rsidR="00AA31DF" w:rsidRDefault="00AA31DF">
      <w:pPr>
        <w:suppressAutoHyphens w:val="0"/>
        <w:autoSpaceDN/>
        <w:spacing w:line="259" w:lineRule="auto"/>
      </w:pPr>
      <w:r>
        <w:br w:type="page"/>
      </w:r>
    </w:p>
    <w:p w14:paraId="20E8AD5C" w14:textId="79CA8EFF" w:rsidR="00AA31DF" w:rsidRPr="00BD4D83" w:rsidRDefault="00065464" w:rsidP="00BD4D83">
      <w:pPr>
        <w:pStyle w:val="Subtitle"/>
        <w:rPr>
          <w:b/>
          <w:bCs/>
          <w:u w:val="single"/>
        </w:rPr>
      </w:pPr>
      <w:r w:rsidRPr="00BD4D83">
        <w:rPr>
          <w:b/>
          <w:bCs/>
          <w:u w:val="single"/>
        </w:rPr>
        <w:lastRenderedPageBreak/>
        <w:t>Contents:</w:t>
      </w:r>
    </w:p>
    <w:p w14:paraId="6ADCB47C" w14:textId="23A81136" w:rsidR="00065464" w:rsidRDefault="00FA4821" w:rsidP="00FA4821">
      <w:pPr>
        <w:pStyle w:val="ListParagraph"/>
        <w:numPr>
          <w:ilvl w:val="0"/>
          <w:numId w:val="1"/>
        </w:numPr>
      </w:pPr>
      <w:r>
        <w:t>Appendix</w:t>
      </w:r>
    </w:p>
    <w:p w14:paraId="01A9073C" w14:textId="3B39AF7A" w:rsidR="00FA4821" w:rsidRDefault="00FA4821" w:rsidP="00FA4821">
      <w:pPr>
        <w:pStyle w:val="ListParagraph"/>
        <w:numPr>
          <w:ilvl w:val="0"/>
          <w:numId w:val="1"/>
        </w:numPr>
      </w:pPr>
      <w:r>
        <w:t>Introduction</w:t>
      </w:r>
    </w:p>
    <w:p w14:paraId="2F0D9CBC" w14:textId="393940E0" w:rsidR="00FA4821" w:rsidRDefault="006A0872" w:rsidP="00FA4821">
      <w:pPr>
        <w:pStyle w:val="ListParagraph"/>
        <w:numPr>
          <w:ilvl w:val="0"/>
          <w:numId w:val="1"/>
        </w:numPr>
      </w:pPr>
      <w:r>
        <w:t>History</w:t>
      </w:r>
    </w:p>
    <w:p w14:paraId="647A9B7A" w14:textId="0CDE84F0" w:rsidR="006A0872" w:rsidRDefault="006A0872" w:rsidP="00FA4821">
      <w:pPr>
        <w:pStyle w:val="ListParagraph"/>
        <w:numPr>
          <w:ilvl w:val="0"/>
          <w:numId w:val="1"/>
        </w:numPr>
      </w:pPr>
      <w:r>
        <w:t>Chemistry</w:t>
      </w:r>
    </w:p>
    <w:p w14:paraId="4F9E9AB1" w14:textId="6F1677EE" w:rsidR="006A0872" w:rsidRDefault="006A0872" w:rsidP="00FA4821">
      <w:pPr>
        <w:pStyle w:val="ListParagraph"/>
        <w:numPr>
          <w:ilvl w:val="0"/>
          <w:numId w:val="1"/>
        </w:numPr>
      </w:pPr>
      <w:r>
        <w:t>Initiation</w:t>
      </w:r>
    </w:p>
    <w:p w14:paraId="4C03DDF2" w14:textId="7D2D4B56" w:rsidR="006A0872" w:rsidRDefault="006A0872" w:rsidP="00FA4821">
      <w:pPr>
        <w:pStyle w:val="ListParagraph"/>
        <w:numPr>
          <w:ilvl w:val="0"/>
          <w:numId w:val="1"/>
        </w:numPr>
      </w:pPr>
      <w:r>
        <w:t>Parametric</w:t>
      </w:r>
    </w:p>
    <w:p w14:paraId="3D39888C" w14:textId="5A0328F8" w:rsidR="006A0872" w:rsidRDefault="006A0872" w:rsidP="00FA4821">
      <w:pPr>
        <w:pStyle w:val="ListParagraph"/>
        <w:numPr>
          <w:ilvl w:val="0"/>
          <w:numId w:val="1"/>
        </w:numPr>
      </w:pPr>
      <w:r>
        <w:t>Effects</w:t>
      </w:r>
    </w:p>
    <w:p w14:paraId="4647A449" w14:textId="6D86E153" w:rsidR="006A0872" w:rsidRDefault="006A0872" w:rsidP="00FA4821">
      <w:pPr>
        <w:pStyle w:val="ListParagraph"/>
        <w:numPr>
          <w:ilvl w:val="0"/>
          <w:numId w:val="1"/>
        </w:numPr>
      </w:pPr>
      <w:r>
        <w:t>Uses</w:t>
      </w:r>
    </w:p>
    <w:p w14:paraId="6A7F159A" w14:textId="0624E3A4" w:rsidR="006A0872" w:rsidRDefault="006A0872" w:rsidP="00FA4821">
      <w:pPr>
        <w:pStyle w:val="ListParagraph"/>
        <w:numPr>
          <w:ilvl w:val="0"/>
          <w:numId w:val="1"/>
        </w:numPr>
      </w:pPr>
      <w:r>
        <w:t>Conclusion</w:t>
      </w:r>
    </w:p>
    <w:p w14:paraId="503DBBF5" w14:textId="7525B902" w:rsidR="006A0872" w:rsidRDefault="006A0872" w:rsidP="00FA4821">
      <w:pPr>
        <w:pStyle w:val="ListParagraph"/>
        <w:numPr>
          <w:ilvl w:val="0"/>
          <w:numId w:val="1"/>
        </w:numPr>
      </w:pPr>
      <w:r>
        <w:t>References</w:t>
      </w:r>
    </w:p>
    <w:p w14:paraId="6FC79DD7" w14:textId="433775F1" w:rsidR="00C50FB1" w:rsidRDefault="00C50FB1"/>
    <w:p w14:paraId="41B46DE6" w14:textId="4DD02922" w:rsidR="006A0872" w:rsidRPr="00BD4D83" w:rsidRDefault="006A0872" w:rsidP="00BD4D83">
      <w:pPr>
        <w:pStyle w:val="Subtitle"/>
        <w:rPr>
          <w:b/>
          <w:bCs/>
          <w:u w:val="single"/>
        </w:rPr>
      </w:pPr>
      <w:r w:rsidRPr="00BD4D83">
        <w:rPr>
          <w:b/>
          <w:bCs/>
          <w:u w:val="single"/>
        </w:rPr>
        <w:t>Appendix:</w:t>
      </w:r>
    </w:p>
    <w:p w14:paraId="412DD498" w14:textId="015DF95D" w:rsidR="006A0872" w:rsidRDefault="00BD4D83">
      <w:r>
        <w:t>This report gives a general overview of fuel air explosives from there initial creation and development through to uses in theatre. By looking at the chemistry of how they function and the factors that effect both initiation and blast we can determine the overall effects of what these do to both soft and hard targets. Looking at the kind of weapons that exist in the modern day and there uses we can see real world examples of these effects and discuss why it is critical that there is regulation in place from such weapon systems use in combat.</w:t>
      </w:r>
    </w:p>
    <w:p w14:paraId="70B932DC" w14:textId="0BE107C1" w:rsidR="006A0872" w:rsidRDefault="006A0872"/>
    <w:p w14:paraId="07AAE553" w14:textId="389AE2F7" w:rsidR="006A0872" w:rsidRPr="00BD4D83" w:rsidRDefault="006A0872" w:rsidP="00BD4D83">
      <w:pPr>
        <w:pStyle w:val="Subtitle"/>
        <w:rPr>
          <w:b/>
          <w:bCs/>
          <w:u w:val="single"/>
        </w:rPr>
      </w:pPr>
      <w:r w:rsidRPr="00BD4D83">
        <w:rPr>
          <w:b/>
          <w:bCs/>
          <w:u w:val="single"/>
        </w:rPr>
        <w:t>Introduction:</w:t>
      </w:r>
    </w:p>
    <w:p w14:paraId="2901E91C" w14:textId="1C04AABF" w:rsidR="006A0872" w:rsidRDefault="006A0872">
      <w:r>
        <w:t xml:space="preserve">Solid charge warheads are typically characterised by </w:t>
      </w:r>
      <w:proofErr w:type="spellStart"/>
      <w:r>
        <w:t>there</w:t>
      </w:r>
      <w:proofErr w:type="spellEnd"/>
      <w:r>
        <w:t xml:space="preserve"> </w:t>
      </w:r>
      <w:proofErr w:type="gramStart"/>
      <w:r>
        <w:t>high pressure</w:t>
      </w:r>
      <w:proofErr w:type="gramEnd"/>
      <w:r>
        <w:t xml:space="preserve"> wave but short duration resulting in lower impulse and therefore less destruction caused to the target. Over time studies have been carried out </w:t>
      </w:r>
      <w:proofErr w:type="gramStart"/>
      <w:r>
        <w:t>in an effort to</w:t>
      </w:r>
      <w:proofErr w:type="gramEnd"/>
      <w:r>
        <w:t xml:space="preserve"> improve this base blast effect in order to produce a greater impulse and hence cause my damage to the target. This has been carried out by the addition of fine metallic powders such as </w:t>
      </w:r>
      <w:r w:rsidR="00CE2813">
        <w:t>aluminium</w:t>
      </w:r>
      <w:r>
        <w:t xml:space="preserve"> </w:t>
      </w:r>
      <w:r w:rsidR="00CE2813">
        <w:t>to produce explosives such as Torpex and Tritonal.</w:t>
      </w:r>
    </w:p>
    <w:p w14:paraId="7A171D2D" w14:textId="7F54AA50" w:rsidR="00CE2813" w:rsidRDefault="00CE2813">
      <w:r>
        <w:t xml:space="preserve">These however paled in comparison to the discovery that certain fuel and oxidiser mixes can produce an explosive aerosol. This is typically done with air as the oxidiser over a wide range of concentrations and are called Fuel air explosives due to those being the only two required components. These types of </w:t>
      </w:r>
      <w:proofErr w:type="gramStart"/>
      <w:r>
        <w:t>explosive</w:t>
      </w:r>
      <w:proofErr w:type="gramEnd"/>
      <w:r>
        <w:t xml:space="preserve"> produce a very high impulse on detonation accredited to them having a greater specific volume and higher heat of detonation than a conventional solid explosive.</w:t>
      </w:r>
    </w:p>
    <w:p w14:paraId="6E16C389" w14:textId="6D717BF8" w:rsidR="00CE2813" w:rsidRDefault="00CE2813">
      <w:r>
        <w:t xml:space="preserve">Due to these fuel air explosives being in gaseous </w:t>
      </w:r>
      <w:r w:rsidR="006E080C">
        <w:t xml:space="preserve">in nature before the point of detonation they tend to cover a much larger area than other forms of explosives and are unaffected by the geography of the land </w:t>
      </w:r>
      <w:sdt>
        <w:sdtPr>
          <w:id w:val="-1697374074"/>
          <w:citation/>
        </w:sdtPr>
        <w:sdtContent>
          <w:r w:rsidR="006E080C">
            <w:fldChar w:fldCharType="begin"/>
          </w:r>
          <w:r w:rsidR="006E080C">
            <w:instrText xml:space="preserve"> CITATION AAp87 \l 2057 </w:instrText>
          </w:r>
          <w:r w:rsidR="006E080C">
            <w:fldChar w:fldCharType="separate"/>
          </w:r>
          <w:r w:rsidR="006E080C" w:rsidRPr="006E080C">
            <w:rPr>
              <w:noProof/>
            </w:rPr>
            <w:t>[1]</w:t>
          </w:r>
          <w:r w:rsidR="006E080C">
            <w:fldChar w:fldCharType="end"/>
          </w:r>
        </w:sdtContent>
      </w:sdt>
      <w:r w:rsidR="006E080C">
        <w:t xml:space="preserve">. </w:t>
      </w:r>
    </w:p>
    <w:p w14:paraId="35ADC810" w14:textId="66E0E819" w:rsidR="006E080C" w:rsidRDefault="006E080C"/>
    <w:p w14:paraId="5D350290" w14:textId="164C0CC9" w:rsidR="006E080C" w:rsidRPr="00BD4D83" w:rsidRDefault="006E080C" w:rsidP="00BD4D83">
      <w:pPr>
        <w:pStyle w:val="Subtitle"/>
        <w:rPr>
          <w:b/>
          <w:bCs/>
          <w:u w:val="single"/>
        </w:rPr>
      </w:pPr>
      <w:r w:rsidRPr="00BD4D83">
        <w:rPr>
          <w:b/>
          <w:bCs/>
          <w:u w:val="single"/>
        </w:rPr>
        <w:t>History:</w:t>
      </w:r>
    </w:p>
    <w:p w14:paraId="7E93256D" w14:textId="2A38202D" w:rsidR="006E080C" w:rsidRDefault="006E080C">
      <w:r>
        <w:t xml:space="preserve">The first recorded military research into this field started all the way back in </w:t>
      </w:r>
      <w:proofErr w:type="gramStart"/>
      <w:r>
        <w:t>world war</w:t>
      </w:r>
      <w:proofErr w:type="gramEnd"/>
      <w:r>
        <w:t xml:space="preserve"> one with Germany building an incendiary shell that contained tar impregnated tissue and gunpower dust</w:t>
      </w:r>
      <w:r w:rsidR="000B1C43">
        <w:t xml:space="preserve"> </w:t>
      </w:r>
      <w:sdt>
        <w:sdtPr>
          <w:id w:val="-727844198"/>
          <w:citation/>
        </w:sdtPr>
        <w:sdtContent>
          <w:r w:rsidR="000B1C43">
            <w:fldChar w:fldCharType="begin"/>
          </w:r>
          <w:r w:rsidR="000B1C43">
            <w:instrText xml:space="preserve"> CITATION pas \l 2057 </w:instrText>
          </w:r>
          <w:r w:rsidR="000B1C43">
            <w:fldChar w:fldCharType="separate"/>
          </w:r>
          <w:r w:rsidR="000B1C43" w:rsidRPr="000B1C43">
            <w:rPr>
              <w:noProof/>
            </w:rPr>
            <w:t>[2]</w:t>
          </w:r>
          <w:r w:rsidR="000B1C43">
            <w:fldChar w:fldCharType="end"/>
          </w:r>
        </w:sdtContent>
      </w:sdt>
      <w:r w:rsidR="000B1C43">
        <w:t xml:space="preserve">. </w:t>
      </w:r>
      <w:proofErr w:type="gramStart"/>
      <w:r w:rsidR="000B1C43">
        <w:t>These shell</w:t>
      </w:r>
      <w:proofErr w:type="gramEnd"/>
      <w:r w:rsidR="000B1C43">
        <w:t xml:space="preserve"> would burn for approximately 2 minutes but where more closely related to incendiary devices such as Napalm than they where to what we consider a modern fuel air explosion but still work on a similar principle of having the effect over a longer time frame.</w:t>
      </w:r>
    </w:p>
    <w:p w14:paraId="463722D5" w14:textId="66884163" w:rsidR="000B1C43" w:rsidRDefault="000B1C43">
      <w:r>
        <w:lastRenderedPageBreak/>
        <w:t xml:space="preserve">It wasn’t until the second world war that Germany began to develop what we would now consider a vacuum bomb under the direction of Austrian physicist Mario </w:t>
      </w:r>
      <w:proofErr w:type="spellStart"/>
      <w:r>
        <w:t>Zippermayr</w:t>
      </w:r>
      <w:proofErr w:type="spellEnd"/>
      <w:r>
        <w:t xml:space="preserve"> </w:t>
      </w:r>
      <w:sdt>
        <w:sdtPr>
          <w:id w:val="1037785644"/>
          <w:citation/>
        </w:sdtPr>
        <w:sdtContent>
          <w:r>
            <w:fldChar w:fldCharType="begin"/>
          </w:r>
          <w:r>
            <w:instrText xml:space="preserve"> CITATION RAI07 \l 2057 </w:instrText>
          </w:r>
          <w:r>
            <w:fldChar w:fldCharType="separate"/>
          </w:r>
          <w:r w:rsidRPr="000B1C43">
            <w:rPr>
              <w:noProof/>
            </w:rPr>
            <w:t>[3]</w:t>
          </w:r>
          <w:r>
            <w:fldChar w:fldCharType="end"/>
          </w:r>
        </w:sdtContent>
      </w:sdt>
      <w:r w:rsidR="008767C7">
        <w:t xml:space="preserve"> in 1942 with the project being accelerated in </w:t>
      </w:r>
      <w:proofErr w:type="spellStart"/>
      <w:r w:rsidR="008767C7">
        <w:t>mid 1944</w:t>
      </w:r>
      <w:proofErr w:type="spellEnd"/>
      <w:r w:rsidR="008767C7">
        <w:t xml:space="preserve"> as Germany got desperate towards the end of the war and wanted anything they could get there hands of to give them the edge. The fuel air explosives </w:t>
      </w:r>
      <w:proofErr w:type="gramStart"/>
      <w:r w:rsidR="008767C7">
        <w:t>was</w:t>
      </w:r>
      <w:proofErr w:type="gramEnd"/>
      <w:r w:rsidR="008767C7">
        <w:t xml:space="preserve"> portrayed as a cheap nuclear bomb due to its simpler construction and lack of need for exotic materials.</w:t>
      </w:r>
    </w:p>
    <w:p w14:paraId="14416C34" w14:textId="571108A6" w:rsidR="008767C7" w:rsidRDefault="008767C7">
      <w:r>
        <w:t xml:space="preserve">The next major development for vacuum bombs came from the </w:t>
      </w:r>
      <w:proofErr w:type="gramStart"/>
      <w:r>
        <w:t>united states</w:t>
      </w:r>
      <w:proofErr w:type="gramEnd"/>
      <w:r>
        <w:t xml:space="preserve"> who began to research the for deployment in Vietnam in the 1960’s. </w:t>
      </w:r>
      <w:r w:rsidRPr="008767C7">
        <w:t>The CBU-55 FAE fuel – air cluster bomb was mostly developed by the US Naval Weapons Centre at China Lake, California</w:t>
      </w:r>
      <w:r>
        <w:t xml:space="preserve"> </w:t>
      </w:r>
      <w:sdt>
        <w:sdtPr>
          <w:id w:val="1200900790"/>
          <w:citation/>
        </w:sdtPr>
        <w:sdtContent>
          <w:r w:rsidR="00446165">
            <w:fldChar w:fldCharType="begin"/>
          </w:r>
          <w:r w:rsidR="00446165">
            <w:instrText xml:space="preserve"> CITATION TNM13 \l 2057 </w:instrText>
          </w:r>
          <w:r w:rsidR="00446165">
            <w:fldChar w:fldCharType="separate"/>
          </w:r>
          <w:r w:rsidR="00446165" w:rsidRPr="00446165">
            <w:rPr>
              <w:noProof/>
            </w:rPr>
            <w:t>[4]</w:t>
          </w:r>
          <w:r w:rsidR="00446165">
            <w:fldChar w:fldCharType="end"/>
          </w:r>
        </w:sdtContent>
      </w:sdt>
      <w:r>
        <w:t xml:space="preserve"> and was deployed to devastating effect in the forests during combat as not only would the detonation cause massive damage to the target area but the fire would be able to spread through the forest to produce an even larger area of effect removing cover and protection for the Vietnamese troops.</w:t>
      </w:r>
    </w:p>
    <w:p w14:paraId="3E542F8A" w14:textId="74F317C6" w:rsidR="008767C7" w:rsidRDefault="008767C7">
      <w:r>
        <w:t xml:space="preserve">The united states continued to develop there thermobaric weapons producing a number of </w:t>
      </w:r>
      <w:r w:rsidR="00446165">
        <w:t xml:space="preserve">different weapons system to be used at different scales including </w:t>
      </w:r>
      <w:r w:rsidR="00446165" w:rsidRPr="00446165">
        <w:t>The XM1060 40-mm grenade is a small-arms thermobaric device, which was delivered to US forces in April 2003</w:t>
      </w:r>
      <w:r w:rsidR="00446165">
        <w:t xml:space="preserve"> </w:t>
      </w:r>
      <w:sdt>
        <w:sdtPr>
          <w:id w:val="-462967148"/>
          <w:citation/>
        </w:sdtPr>
        <w:sdtContent>
          <w:r w:rsidR="00446165">
            <w:fldChar w:fldCharType="begin"/>
          </w:r>
          <w:r w:rsidR="00446165">
            <w:instrText xml:space="preserve"> CITATION glo11 \l 2057 </w:instrText>
          </w:r>
          <w:r w:rsidR="00446165">
            <w:fldChar w:fldCharType="separate"/>
          </w:r>
          <w:r w:rsidR="00446165" w:rsidRPr="00446165">
            <w:rPr>
              <w:noProof/>
            </w:rPr>
            <w:t>[5]</w:t>
          </w:r>
          <w:r w:rsidR="00446165">
            <w:fldChar w:fldCharType="end"/>
          </w:r>
        </w:sdtContent>
      </w:sdt>
      <w:r w:rsidR="00446165">
        <w:t xml:space="preserve"> and a </w:t>
      </w:r>
      <w:r w:rsidR="00446165" w:rsidRPr="00446165">
        <w:t>thermobaric "Novel Explosive" (SMAW-NE) round for the Mk 153 SMAW rocket launcher</w:t>
      </w:r>
      <w:r w:rsidR="00446165">
        <w:t xml:space="preserve">. Both of which saw deployment on Iraq with one marine team having reported destroyed a </w:t>
      </w:r>
      <w:proofErr w:type="gramStart"/>
      <w:r w:rsidR="00446165">
        <w:t>one story</w:t>
      </w:r>
      <w:proofErr w:type="gramEnd"/>
      <w:r w:rsidR="00446165">
        <w:t xml:space="preserve"> building with a single round from 100 yards away </w:t>
      </w:r>
      <w:sdt>
        <w:sdtPr>
          <w:id w:val="-592309197"/>
          <w:citation/>
        </w:sdtPr>
        <w:sdtContent>
          <w:r w:rsidR="00446165">
            <w:fldChar w:fldCharType="begin"/>
          </w:r>
          <w:r w:rsidR="00446165">
            <w:instrText xml:space="preserve"> CITATION DUP05 \l 2057 </w:instrText>
          </w:r>
          <w:r w:rsidR="00446165">
            <w:fldChar w:fldCharType="separate"/>
          </w:r>
          <w:r w:rsidR="00446165" w:rsidRPr="00446165">
            <w:rPr>
              <w:noProof/>
            </w:rPr>
            <w:t>[6]</w:t>
          </w:r>
          <w:r w:rsidR="00446165">
            <w:fldChar w:fldCharType="end"/>
          </w:r>
        </w:sdtContent>
      </w:sdt>
      <w:r w:rsidR="00446165">
        <w:t>.</w:t>
      </w:r>
    </w:p>
    <w:p w14:paraId="2CE40FC0" w14:textId="450B9708" w:rsidR="00446165" w:rsidRDefault="00AC0D8E">
      <w:r>
        <w:t xml:space="preserve">The </w:t>
      </w:r>
      <w:proofErr w:type="gramStart"/>
      <w:r>
        <w:t>Soviet union</w:t>
      </w:r>
      <w:proofErr w:type="gramEnd"/>
      <w:r w:rsidR="00446165">
        <w:t xml:space="preserve"> having seen the United states deployment of thermobaric weapons in Vietnam began </w:t>
      </w:r>
      <w:r>
        <w:t>their own</w:t>
      </w:r>
      <w:r w:rsidR="00446165">
        <w:t xml:space="preserve"> program of research into the field</w:t>
      </w:r>
      <w:r>
        <w:t xml:space="preserve"> and quickly produce their own version of the weapon systems. Russian have continued </w:t>
      </w:r>
      <w:proofErr w:type="spellStart"/>
      <w:proofErr w:type="gramStart"/>
      <w:r>
        <w:t>there</w:t>
      </w:r>
      <w:proofErr w:type="spellEnd"/>
      <w:proofErr w:type="gramEnd"/>
      <w:r>
        <w:t xml:space="preserve"> research and development in the area s</w:t>
      </w:r>
      <w:r w:rsidRPr="00AC0D8E">
        <w:t>ince Afghanistan</w:t>
      </w:r>
      <w:r>
        <w:t xml:space="preserve"> leading to</w:t>
      </w:r>
      <w:r w:rsidRPr="00AC0D8E">
        <w:t xml:space="preserve"> Russian forces now </w:t>
      </w:r>
      <w:r>
        <w:t>having</w:t>
      </w:r>
      <w:r w:rsidRPr="00AC0D8E">
        <w:t xml:space="preserve"> a wide array of third-generation FAE warheads</w:t>
      </w:r>
      <w:r>
        <w:t xml:space="preserve"> </w:t>
      </w:r>
      <w:sdt>
        <w:sdtPr>
          <w:id w:val="1896930824"/>
          <w:citation/>
        </w:sdtPr>
        <w:sdtContent>
          <w:r>
            <w:fldChar w:fldCharType="begin"/>
          </w:r>
          <w:r>
            <w:instrText xml:space="preserve"> CITATION Bac00 \l 2057 </w:instrText>
          </w:r>
          <w:r>
            <w:fldChar w:fldCharType="separate"/>
          </w:r>
          <w:r w:rsidRPr="00AC0D8E">
            <w:rPr>
              <w:noProof/>
            </w:rPr>
            <w:t>[7]</w:t>
          </w:r>
          <w:r>
            <w:fldChar w:fldCharType="end"/>
          </w:r>
        </w:sdtContent>
      </w:sdt>
      <w:r w:rsidRPr="00AC0D8E">
        <w:t xml:space="preserve"> such as the RPO-A</w:t>
      </w:r>
      <w:r>
        <w:t xml:space="preserve"> </w:t>
      </w:r>
      <w:sdt>
        <w:sdtPr>
          <w:id w:val="-365761067"/>
          <w:citation/>
        </w:sdtPr>
        <w:sdtContent>
          <w:r>
            <w:fldChar w:fldCharType="begin"/>
          </w:r>
          <w:r>
            <w:instrText xml:space="preserve"> CITATION MrL00 \l 2057 </w:instrText>
          </w:r>
          <w:r>
            <w:fldChar w:fldCharType="separate"/>
          </w:r>
          <w:r w:rsidRPr="00AC0D8E">
            <w:rPr>
              <w:noProof/>
            </w:rPr>
            <w:t>[8]</w:t>
          </w:r>
          <w:r>
            <w:fldChar w:fldCharType="end"/>
          </w:r>
        </w:sdtContent>
      </w:sdt>
      <w:r>
        <w:t xml:space="preserve">. </w:t>
      </w:r>
    </w:p>
    <w:p w14:paraId="68ADF588" w14:textId="2D6313DE" w:rsidR="00AC0D8E" w:rsidRDefault="00AC0D8E">
      <w:r>
        <w:t xml:space="preserve">September 2007 </w:t>
      </w:r>
      <w:proofErr w:type="gramStart"/>
      <w:r>
        <w:t>say</w:t>
      </w:r>
      <w:proofErr w:type="gramEnd"/>
      <w:r>
        <w:t xml:space="preserve"> the largest ever detonation of a thermobaric weapon with Russia claiming it to have yield equivalent to the of a nuclear detonation. Naming the </w:t>
      </w:r>
      <w:proofErr w:type="gramStart"/>
      <w:r>
        <w:t>device</w:t>
      </w:r>
      <w:proofErr w:type="gramEnd"/>
      <w:r>
        <w:t xml:space="preserve"> the Father of All Bombs it contained a charge of approximately 7 tons of fuel and nano particles of aluminium </w:t>
      </w:r>
      <w:sdt>
        <w:sdtPr>
          <w:id w:val="1103077164"/>
          <w:citation/>
        </w:sdtPr>
        <w:sdtContent>
          <w:r>
            <w:fldChar w:fldCharType="begin"/>
          </w:r>
          <w:r>
            <w:instrText xml:space="preserve"> CITATION Ber07 \l 2057 </w:instrText>
          </w:r>
          <w:r>
            <w:fldChar w:fldCharType="separate"/>
          </w:r>
          <w:r w:rsidRPr="00AC0D8E">
            <w:rPr>
              <w:noProof/>
            </w:rPr>
            <w:t>[9]</w:t>
          </w:r>
          <w:r>
            <w:fldChar w:fldCharType="end"/>
          </w:r>
        </w:sdtContent>
      </w:sdt>
      <w:r>
        <w:t>.</w:t>
      </w:r>
    </w:p>
    <w:p w14:paraId="4CFE038A" w14:textId="57C22624" w:rsidR="00AC0D8E" w:rsidRPr="00BD4D83" w:rsidRDefault="00210AEC" w:rsidP="00BD4D83">
      <w:pPr>
        <w:pStyle w:val="Subtitle"/>
        <w:rPr>
          <w:b/>
          <w:bCs/>
          <w:u w:val="single"/>
        </w:rPr>
      </w:pPr>
      <w:r w:rsidRPr="00BD4D83">
        <w:rPr>
          <w:b/>
          <w:bCs/>
          <w:u w:val="single"/>
        </w:rPr>
        <w:t>Chemistry:</w:t>
      </w:r>
    </w:p>
    <w:p w14:paraId="4E3E069F" w14:textId="3CB3EA90" w:rsidR="00210AEC" w:rsidRDefault="00210AEC">
      <w:r>
        <w:t>The chemistry of fuel air explosions or thermobarics is rather simple but devastatingly powerful. They work by containing a fuel typically held in a liquid form with more modern version also containing a suspension of certain metallic compounds within the fuel to further increase the impulse such as aluminium. This fuel is them vapourised and dispersed outwards by a central bursting charge which would be a conventional solid explosive.</w:t>
      </w:r>
    </w:p>
    <w:p w14:paraId="5D3A79F7" w14:textId="36284935" w:rsidR="00210AEC" w:rsidRDefault="00210AEC">
      <w:r>
        <w:t xml:space="preserve">Once this fuel is in a gaseous state and spread over an area it will be combined with the surrounding air providing it with an oxidizing agent. Depending on which fuel you use depends on the concentration at which </w:t>
      </w:r>
      <w:proofErr w:type="gramStart"/>
      <w:r>
        <w:t>you</w:t>
      </w:r>
      <w:proofErr w:type="gramEnd"/>
      <w:r>
        <w:t xml:space="preserve"> mixture becomes explosive and will therefore effect how much you have to spread the fuel to get the desired ration. For </w:t>
      </w:r>
      <w:proofErr w:type="gramStart"/>
      <w:r>
        <w:t>example</w:t>
      </w:r>
      <w:proofErr w:type="gramEnd"/>
      <w:r>
        <w:t xml:space="preserve"> if your chosen fuel has a </w:t>
      </w:r>
      <w:r w:rsidRPr="00210AEC">
        <w:t>stoichiometric</w:t>
      </w:r>
      <w:r>
        <w:t xml:space="preserve"> mix at 10% fuel to air and you designed your weapon to spread the fuel over a large enough area to achieve this </w:t>
      </w:r>
      <w:r w:rsidR="00F8660F">
        <w:t xml:space="preserve">you wouldn’t simply be able to change the fuel at any point. If the next </w:t>
      </w:r>
      <w:proofErr w:type="gramStart"/>
      <w:r w:rsidR="00F8660F">
        <w:t>fuel</w:t>
      </w:r>
      <w:proofErr w:type="gramEnd"/>
      <w:r w:rsidR="00F8660F">
        <w:t xml:space="preserve"> you looked into has a </w:t>
      </w:r>
      <w:r w:rsidR="00F8660F" w:rsidRPr="00F8660F">
        <w:t>stoichiometric</w:t>
      </w:r>
      <w:r w:rsidR="00F8660F">
        <w:t xml:space="preserve"> mixture at 5% fuel to air then you would need to either use half as much possibly reducing the impulse and effect of the weapon or you need to disperse it through twice the volume of the first and therefore would need to </w:t>
      </w:r>
      <w:proofErr w:type="spellStart"/>
      <w:r w:rsidR="00F8660F">
        <w:t>deign</w:t>
      </w:r>
      <w:proofErr w:type="spellEnd"/>
      <w:r w:rsidR="00F8660F">
        <w:t xml:space="preserve"> a different burster system.</w:t>
      </w:r>
    </w:p>
    <w:p w14:paraId="428D47B3" w14:textId="0721C89E" w:rsidR="00F8660F" w:rsidRDefault="00F8660F">
      <w:r w:rsidRPr="00F8660F">
        <w:t>Stoichiomet</w:t>
      </w:r>
      <w:r>
        <w:t xml:space="preserve">ry is the term given to when you are creating a chemical mixture and all parts are perfectly balanced to produce the highest possible yield from the reaction with as little waste as possible. In the case of a fuel air explosion the </w:t>
      </w:r>
      <w:r w:rsidRPr="00F8660F">
        <w:t>stoichiometric</w:t>
      </w:r>
      <w:r>
        <w:t xml:space="preserve"> mix is one that will detonate </w:t>
      </w:r>
      <w:r>
        <w:lastRenderedPageBreak/>
        <w:t xml:space="preserve">completely and not leave any of the fuel un-used. If you do not reach the correct </w:t>
      </w:r>
      <w:r w:rsidRPr="00F8660F">
        <w:t>stoichiometric</w:t>
      </w:r>
      <w:r>
        <w:t xml:space="preserve"> ration of your given fuel then it simply won’t detonate and the weapon system will fail leading to only a smaller explosion at a point where the nix is right, a fight staying as the mixture burns rather than detonates or no effect at all if the mixture is massively far from the ideal ratio.</w:t>
      </w:r>
    </w:p>
    <w:p w14:paraId="3619FF22" w14:textId="1951F399" w:rsidR="00F8660F" w:rsidRPr="00BD4D83" w:rsidRDefault="00F8660F" w:rsidP="00BD4D83">
      <w:pPr>
        <w:pStyle w:val="Subtitle"/>
        <w:rPr>
          <w:b/>
          <w:bCs/>
          <w:u w:val="single"/>
        </w:rPr>
      </w:pPr>
      <w:r w:rsidRPr="00BD4D83">
        <w:rPr>
          <w:b/>
          <w:bCs/>
          <w:u w:val="single"/>
        </w:rPr>
        <w:t>Initiation:</w:t>
      </w:r>
    </w:p>
    <w:p w14:paraId="77FAEB20" w14:textId="56D1226B" w:rsidR="00F8660F" w:rsidRDefault="00F8660F">
      <w:r>
        <w:t xml:space="preserve">There are two </w:t>
      </w:r>
      <w:proofErr w:type="gramStart"/>
      <w:r>
        <w:t>method</w:t>
      </w:r>
      <w:proofErr w:type="gramEnd"/>
      <w:r>
        <w:t xml:space="preserve"> of initiation used for fuel air explosives, </w:t>
      </w:r>
      <w:proofErr w:type="spellStart"/>
      <w:r>
        <w:t>self initiation</w:t>
      </w:r>
      <w:proofErr w:type="spellEnd"/>
      <w:r>
        <w:t xml:space="preserve"> and direct initiation in system. </w:t>
      </w:r>
      <w:proofErr w:type="spellStart"/>
      <w:r>
        <w:t>Self initiation</w:t>
      </w:r>
      <w:proofErr w:type="spellEnd"/>
      <w:r>
        <w:t xml:space="preserve"> used a flame or spark generated by a glow plug or wire to ignite the mixture at the point which it reaches its ideal ratio normally controlled by a timer and pre-programed with the calculated time at which the mixture should be in the correct state.</w:t>
      </w:r>
    </w:p>
    <w:p w14:paraId="30225523" w14:textId="711C1391" w:rsidR="00F8660F" w:rsidRDefault="00F8660F">
      <w:r>
        <w:t xml:space="preserve">Direct initiation </w:t>
      </w:r>
      <w:r w:rsidR="00FB43AC">
        <w:t xml:space="preserve">uses a shock wave generated typically by the burster charge to cause instantaneous detonation at the point of auto ignition of the mixture as it spreads </w:t>
      </w:r>
      <w:sdt>
        <w:sdtPr>
          <w:id w:val="-588926340"/>
          <w:citation/>
        </w:sdtPr>
        <w:sdtContent>
          <w:r w:rsidR="00FB43AC">
            <w:fldChar w:fldCharType="begin"/>
          </w:r>
          <w:r w:rsidR="00FB43AC">
            <w:instrText xml:space="preserve"> CITATION AAp87 \l 2057 </w:instrText>
          </w:r>
          <w:r w:rsidR="00FB43AC">
            <w:fldChar w:fldCharType="separate"/>
          </w:r>
          <w:r w:rsidR="00FB43AC" w:rsidRPr="00FB43AC">
            <w:rPr>
              <w:noProof/>
            </w:rPr>
            <w:t>[1]</w:t>
          </w:r>
          <w:r w:rsidR="00FB43AC">
            <w:fldChar w:fldCharType="end"/>
          </w:r>
        </w:sdtContent>
      </w:sdt>
      <w:r w:rsidR="00FB43AC">
        <w:t xml:space="preserve">. It should be noted that this method only works with gaseous fuel air mixtures and can not be done when the fuel in starting in a liquid state and them being dispersed. </w:t>
      </w:r>
    </w:p>
    <w:p w14:paraId="5D27A759" w14:textId="11453A06" w:rsidR="00FB43AC" w:rsidRDefault="00FB43AC">
      <w:r w:rsidRPr="00FB43AC">
        <w:rPr>
          <w:noProof/>
        </w:rPr>
        <w:drawing>
          <wp:inline distT="0" distB="0" distL="0" distR="0" wp14:anchorId="6620BE8A" wp14:editId="113AA128">
            <wp:extent cx="4854361" cy="2987299"/>
            <wp:effectExtent l="0" t="0" r="3810" b="3810"/>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7"/>
                    <a:stretch>
                      <a:fillRect/>
                    </a:stretch>
                  </pic:blipFill>
                  <pic:spPr>
                    <a:xfrm>
                      <a:off x="0" y="0"/>
                      <a:ext cx="4854361" cy="2987299"/>
                    </a:xfrm>
                    <a:prstGeom prst="rect">
                      <a:avLst/>
                    </a:prstGeom>
                  </pic:spPr>
                </pic:pic>
              </a:graphicData>
            </a:graphic>
          </wp:inline>
        </w:drawing>
      </w:r>
    </w:p>
    <w:p w14:paraId="27CFBE64" w14:textId="15E5FBAE" w:rsidR="00FB43AC" w:rsidRDefault="00FB43AC">
      <w:r>
        <w:t xml:space="preserve">Figure 1 Taken from Fuel Air Explosives A. Appa Rao Explosives Research &amp; Development Laboratory, Pune-411 021 </w:t>
      </w:r>
      <w:sdt>
        <w:sdtPr>
          <w:id w:val="1497457042"/>
          <w:citation/>
        </w:sdtPr>
        <w:sdtContent>
          <w:r>
            <w:fldChar w:fldCharType="begin"/>
          </w:r>
          <w:r>
            <w:instrText xml:space="preserve"> CITATION AAp87 \l 2057 </w:instrText>
          </w:r>
          <w:r>
            <w:fldChar w:fldCharType="separate"/>
          </w:r>
          <w:r w:rsidRPr="00FB43AC">
            <w:rPr>
              <w:noProof/>
            </w:rPr>
            <w:t>[1]</w:t>
          </w:r>
          <w:r>
            <w:fldChar w:fldCharType="end"/>
          </w:r>
        </w:sdtContent>
      </w:sdt>
    </w:p>
    <w:p w14:paraId="331A7AD6" w14:textId="6314DC8E" w:rsidR="00FB43AC" w:rsidRDefault="00FB43AC">
      <w:r>
        <w:t xml:space="preserve">The above table shows the auto ignition temperatures for a wide range of different fuels as well as </w:t>
      </w:r>
      <w:proofErr w:type="spellStart"/>
      <w:proofErr w:type="gramStart"/>
      <w:r>
        <w:t>there</w:t>
      </w:r>
      <w:proofErr w:type="spellEnd"/>
      <w:proofErr w:type="gramEnd"/>
      <w:r>
        <w:t xml:space="preserve"> explosion limits. The explosion limits it the concentration by volume that you can have in air where it will cause detonation it ignited. As we can see from the table an ignition temperature of between 600 and 700 is needed to initiate the detonation at which point the temperature Is increased to around 3000 </w:t>
      </w:r>
      <w:proofErr w:type="gramStart"/>
      <w:r>
        <w:t>kelvin</w:t>
      </w:r>
      <w:proofErr w:type="gramEnd"/>
      <w:r>
        <w:t xml:space="preserve">. This massive increase in temperature allows the propagation of the </w:t>
      </w:r>
      <w:r w:rsidR="009C613F">
        <w:t xml:space="preserve">detonation pass the point of ignition as the blast now has the required energy to be </w:t>
      </w:r>
      <w:proofErr w:type="spellStart"/>
      <w:r w:rsidR="009C613F">
        <w:t>self initiating</w:t>
      </w:r>
      <w:proofErr w:type="spellEnd"/>
      <w:r w:rsidR="009C613F">
        <w:t xml:space="preserve"> and will continue until all the mixture is burned up. </w:t>
      </w:r>
    </w:p>
    <w:p w14:paraId="325E222E" w14:textId="2F84EAED" w:rsidR="009C613F" w:rsidRDefault="009C613F">
      <w:r>
        <w:t xml:space="preserve">Another observation to take from this table it the velocity of detonation at around 1800m/s which although fast is below that of many solid explosives such as dec-cord at 6000m/s. From this we can infer that the pressure wave in applied over a longer </w:t>
      </w:r>
      <w:proofErr w:type="gramStart"/>
      <w:r>
        <w:t>period of time</w:t>
      </w:r>
      <w:proofErr w:type="gramEnd"/>
      <w:r>
        <w:t xml:space="preserve"> explaining why the impulse seen in significantly high in a fuel air explosion.</w:t>
      </w:r>
    </w:p>
    <w:p w14:paraId="1935596C" w14:textId="2EB4371D" w:rsidR="009C613F" w:rsidRDefault="009C613F"/>
    <w:p w14:paraId="52B313D3" w14:textId="525D0ADA" w:rsidR="009C613F" w:rsidRPr="00BD4D83" w:rsidRDefault="009C613F" w:rsidP="00BD4D83">
      <w:pPr>
        <w:pStyle w:val="Subtitle"/>
        <w:rPr>
          <w:b/>
          <w:bCs/>
          <w:u w:val="single"/>
        </w:rPr>
      </w:pPr>
      <w:r w:rsidRPr="00BD4D83">
        <w:rPr>
          <w:b/>
          <w:bCs/>
          <w:u w:val="single"/>
        </w:rPr>
        <w:lastRenderedPageBreak/>
        <w:t>Parametric:</w:t>
      </w:r>
    </w:p>
    <w:p w14:paraId="2C50D339" w14:textId="084F0D81" w:rsidR="009C613F" w:rsidRDefault="009C613F">
      <w:r>
        <w:t xml:space="preserve">There are four known factors that effect the performance of a fuel air explosive, these </w:t>
      </w:r>
      <w:proofErr w:type="gramStart"/>
      <w:r>
        <w:t>are;</w:t>
      </w:r>
      <w:proofErr w:type="gramEnd"/>
      <w:r>
        <w:t xml:space="preserve"> Minimum energy of initiation, Droplet size, chemical behaviour of the fuel and the addition of any additives. By fine tuning these four parameters it would be possible to create an explosive easily rivalling the destructive capability of a nuclear weapon as shown by Russian in 2007 </w:t>
      </w:r>
      <w:sdt>
        <w:sdtPr>
          <w:id w:val="-1207404830"/>
          <w:citation/>
        </w:sdtPr>
        <w:sdtContent>
          <w:r>
            <w:fldChar w:fldCharType="begin"/>
          </w:r>
          <w:r>
            <w:instrText xml:space="preserve"> CITATION Ber07 \l 2057 </w:instrText>
          </w:r>
          <w:r>
            <w:fldChar w:fldCharType="separate"/>
          </w:r>
          <w:r w:rsidRPr="009C613F">
            <w:rPr>
              <w:noProof/>
            </w:rPr>
            <w:t>[9]</w:t>
          </w:r>
          <w:r>
            <w:fldChar w:fldCharType="end"/>
          </w:r>
        </w:sdtContent>
      </w:sdt>
      <w:r>
        <w:t xml:space="preserve">. </w:t>
      </w:r>
    </w:p>
    <w:p w14:paraId="5BC5C708" w14:textId="6DEDF2F4" w:rsidR="009C613F" w:rsidRDefault="009C613F">
      <w:r>
        <w:t xml:space="preserve">The minimum energy of initiation is the minimum shock needed to be applied to the mixture to cause it to detonate. If a high enough shock energy isn’t </w:t>
      </w:r>
      <w:proofErr w:type="gramStart"/>
      <w:r>
        <w:t>applied</w:t>
      </w:r>
      <w:proofErr w:type="gramEnd"/>
      <w:r>
        <w:t xml:space="preserve"> then you will simple get a burning effect rather than the desired detonation. </w:t>
      </w:r>
      <w:r w:rsidR="00263C01">
        <w:t xml:space="preserve">For this </w:t>
      </w:r>
      <w:proofErr w:type="gramStart"/>
      <w:r w:rsidR="00263C01">
        <w:t>reason</w:t>
      </w:r>
      <w:proofErr w:type="gramEnd"/>
      <w:r w:rsidR="00263C01">
        <w:t xml:space="preserve"> it is important to know exactly what fuel the system is going to be using as the shock required will change based on the fuel. These values are typically measured in the amount of explosive in grams needed to cause the detonation and can be tested in smaller scale testing to ensure you have an adequate amount of explosive to cause detonation without having to waste a </w:t>
      </w:r>
      <w:proofErr w:type="gramStart"/>
      <w:r w:rsidR="00263C01">
        <w:t>large scale</w:t>
      </w:r>
      <w:proofErr w:type="gramEnd"/>
      <w:r w:rsidR="00263C01">
        <w:t xml:space="preserve"> explosion and a lot of fuel in a possible failed test. It is best to get close to the smallest amount </w:t>
      </w:r>
      <w:proofErr w:type="gramStart"/>
      <w:r w:rsidR="00263C01">
        <w:t>possible</w:t>
      </w:r>
      <w:proofErr w:type="gramEnd"/>
      <w:r w:rsidR="00263C01">
        <w:t xml:space="preserve"> so you have more room /weight allowance in your weapon system for more fuel rather than having to have a larger initiation charge.</w:t>
      </w:r>
    </w:p>
    <w:p w14:paraId="5C8E6377" w14:textId="7CA44E1B" w:rsidR="00263C01" w:rsidRDefault="00263C01">
      <w:r>
        <w:t xml:space="preserve">Droplet size is a critical as it also effects to initiation shock required. It has been observed that finer droplets require less energy to initiate. </w:t>
      </w:r>
      <w:proofErr w:type="gramStart"/>
      <w:r>
        <w:t>However</w:t>
      </w:r>
      <w:proofErr w:type="gramEnd"/>
      <w:r>
        <w:t xml:space="preserve"> the energy of initiation isn’t the only thing effected by droplet size, the finer the droplets of fuel the greater the velocity of detonation </w:t>
      </w:r>
      <w:sdt>
        <w:sdtPr>
          <w:id w:val="36180330"/>
          <w:citation/>
        </w:sdtPr>
        <w:sdtContent>
          <w:r>
            <w:fldChar w:fldCharType="begin"/>
          </w:r>
          <w:r>
            <w:instrText xml:space="preserve"> CITATION AAp87 \l 2057 </w:instrText>
          </w:r>
          <w:r>
            <w:fldChar w:fldCharType="separate"/>
          </w:r>
          <w:r w:rsidRPr="00263C01">
            <w:rPr>
              <w:noProof/>
            </w:rPr>
            <w:t>[1]</w:t>
          </w:r>
          <w:r>
            <w:fldChar w:fldCharType="end"/>
          </w:r>
        </w:sdtContent>
      </w:sdt>
      <w:r>
        <w:t>. This means that depending on the target effect of the weapon system you may wish to tune the droplet size to better match the end target effect.</w:t>
      </w:r>
    </w:p>
    <w:p w14:paraId="46556DED" w14:textId="0F10932C" w:rsidR="00263C01" w:rsidRDefault="00263C01">
      <w:r>
        <w:t xml:space="preserve">The chemical behaviour of fuel has been seen to effect fuel air explosions as fuels with a lower bond energy such as acetylene </w:t>
      </w:r>
      <w:r w:rsidR="007473EA">
        <w:t xml:space="preserve">are more sensitive to detonation than fuels with slightly higher bond </w:t>
      </w:r>
      <w:proofErr w:type="gramStart"/>
      <w:r w:rsidR="007473EA">
        <w:t>energy’s</w:t>
      </w:r>
      <w:proofErr w:type="gramEnd"/>
      <w:r w:rsidR="007473EA">
        <w:t xml:space="preserve"> like ethylene. The other chemical consideration is the amount of energy stored by the given fuel, more complex hydrocarbons although me be harder to detonate contain a greater amount of energy which is released at the point of detonation so would therefor produce a more powerful blast.</w:t>
      </w:r>
    </w:p>
    <w:p w14:paraId="09EAAAF9" w14:textId="5006D30B" w:rsidR="007473EA" w:rsidRDefault="007473EA">
      <w:proofErr w:type="gramStart"/>
      <w:r>
        <w:t>Lastly</w:t>
      </w:r>
      <w:proofErr w:type="gramEnd"/>
      <w:r>
        <w:t xml:space="preserve"> we have any additives that are mixed with the fuel prior to being dispersed. The </w:t>
      </w:r>
      <w:proofErr w:type="gramStart"/>
      <w:r>
        <w:t>most commonly seen</w:t>
      </w:r>
      <w:proofErr w:type="gramEnd"/>
      <w:r>
        <w:t xml:space="preserve"> additive across all of energetics is aluminium as a way to increase the impulse of a detonation. This is done to extend the time over which the energy is give out which in turn leads to a higher impulse. As fuel air explosions already have a higher impulse than conventional solid explosives the addition of aluminium to them can cause devastating effects by producing a significantly higher impulse than seen anywhere else which people and even structures are not able to withstand.</w:t>
      </w:r>
    </w:p>
    <w:p w14:paraId="30DB2377" w14:textId="61EC573B" w:rsidR="007473EA" w:rsidRDefault="007473EA"/>
    <w:p w14:paraId="42DB6BD1" w14:textId="10D771A3" w:rsidR="007473EA" w:rsidRPr="00BD4D83" w:rsidRDefault="007473EA" w:rsidP="00BD4D83">
      <w:pPr>
        <w:pStyle w:val="Subtitle"/>
        <w:rPr>
          <w:b/>
          <w:bCs/>
          <w:u w:val="single"/>
        </w:rPr>
      </w:pPr>
      <w:r w:rsidRPr="00BD4D83">
        <w:rPr>
          <w:b/>
          <w:bCs/>
          <w:u w:val="single"/>
        </w:rPr>
        <w:t>Effects:</w:t>
      </w:r>
    </w:p>
    <w:p w14:paraId="342F3483" w14:textId="449FB18C" w:rsidR="007473EA" w:rsidRDefault="007473EA">
      <w:r>
        <w:t xml:space="preserve">The effect of a fuel air explosion is devastating, they are commonly referred to as vacuum bombs because once they </w:t>
      </w:r>
      <w:proofErr w:type="gramStart"/>
      <w:r>
        <w:t>detonate</w:t>
      </w:r>
      <w:proofErr w:type="gramEnd"/>
      <w:r>
        <w:t xml:space="preserve"> they produce a giant fireball from the fuel. This fireball will burn up all the oxygen </w:t>
      </w:r>
      <w:proofErr w:type="gramStart"/>
      <w:r>
        <w:t>in a given</w:t>
      </w:r>
      <w:proofErr w:type="gramEnd"/>
      <w:r>
        <w:t xml:space="preserve"> area, leaving it in a state of oxygen vacuum rather than physical vacuum as there are still other particles and gases in the area</w:t>
      </w:r>
      <w:r w:rsidR="00F42769">
        <w:t xml:space="preserve"> although does still produce a temporary true vacuum due to rarefaction which can cause rupturing to the lungs</w:t>
      </w:r>
      <w:r>
        <w:t xml:space="preserve">. This oxygen vacuum can take several minutes to </w:t>
      </w:r>
      <w:r w:rsidR="00F42769">
        <w:t xml:space="preserve">dissipate a surrounding oxygen slowly defuses back into the area, this is particularly destructive in buildings where due to tight </w:t>
      </w:r>
      <w:proofErr w:type="gramStart"/>
      <w:r w:rsidR="00F42769">
        <w:t>walk ways</w:t>
      </w:r>
      <w:proofErr w:type="gramEnd"/>
      <w:r w:rsidR="00F42769">
        <w:t xml:space="preserve"> and multiples turns oxygen can take even longer to reach everywhere again. The results of this is that if you where in the area of a fuel air explosion and somehow a managed to survive the initial blast you would most likely </w:t>
      </w:r>
      <w:r w:rsidR="00F42769">
        <w:lastRenderedPageBreak/>
        <w:t xml:space="preserve">suffocate before the area you where in was to replenish with oxygen, making it a double effect kill weapon and one of the reason it’s banned by the Geneva convention </w:t>
      </w:r>
      <w:sdt>
        <w:sdtPr>
          <w:id w:val="-283880821"/>
          <w:citation/>
        </w:sdtPr>
        <w:sdtContent>
          <w:r w:rsidR="00F42769">
            <w:fldChar w:fldCharType="begin"/>
          </w:r>
          <w:r w:rsidR="00F42769">
            <w:instrText xml:space="preserve"> CITATION IRC03 \l 2057 </w:instrText>
          </w:r>
          <w:r w:rsidR="00F42769">
            <w:fldChar w:fldCharType="separate"/>
          </w:r>
          <w:r w:rsidR="00F42769" w:rsidRPr="00F42769">
            <w:rPr>
              <w:noProof/>
            </w:rPr>
            <w:t>[10]</w:t>
          </w:r>
          <w:r w:rsidR="00F42769">
            <w:fldChar w:fldCharType="end"/>
          </w:r>
        </w:sdtContent>
      </w:sdt>
      <w:r w:rsidR="00F42769">
        <w:t>.</w:t>
      </w:r>
    </w:p>
    <w:p w14:paraId="775BC03C" w14:textId="5BB6BBDD" w:rsidR="00F42769" w:rsidRDefault="00F42769">
      <w:r>
        <w:t>Even if the weapon where not to detonate the simple effect of all the fuel catching of fire would cause the burning of any victims caught in the radius and destruction to property through fire damage. Due to the blast being gaseous in nature it can easily get through buildings and around corners resulting in it being nearly impossible to avoid if caught with its radius as it engulfs the whole area leaving nothing untouched.</w:t>
      </w:r>
    </w:p>
    <w:p w14:paraId="1E2AD19E" w14:textId="2017B131" w:rsidR="00F42769" w:rsidRPr="00BD4D83" w:rsidRDefault="00F42769" w:rsidP="00BD4D83">
      <w:pPr>
        <w:pStyle w:val="Subtitle"/>
        <w:rPr>
          <w:b/>
          <w:bCs/>
          <w:u w:val="single"/>
        </w:rPr>
      </w:pPr>
      <w:r w:rsidRPr="00BD4D83">
        <w:rPr>
          <w:b/>
          <w:bCs/>
          <w:u w:val="single"/>
        </w:rPr>
        <w:t>Uses:</w:t>
      </w:r>
    </w:p>
    <w:p w14:paraId="37655A2D" w14:textId="1091C9ED" w:rsidR="00BB1FC3" w:rsidRDefault="00BB1FC3">
      <w:r>
        <w:t xml:space="preserve">Thermobarics have seen use through history is various military conflicts, as mentioned previously the first true deployment of what can be called a fuel air explosive was during the Vietnam war by the </w:t>
      </w:r>
      <w:proofErr w:type="gramStart"/>
      <w:r>
        <w:t>united states</w:t>
      </w:r>
      <w:proofErr w:type="gramEnd"/>
      <w:r>
        <w:t xml:space="preserve">. 4 States have been recorded actively using fuel air explosives in combat situations, the most prevalent of which was the </w:t>
      </w:r>
      <w:proofErr w:type="gramStart"/>
      <w:r>
        <w:t>united states</w:t>
      </w:r>
      <w:proofErr w:type="gramEnd"/>
      <w:r>
        <w:t xml:space="preserve"> and Russia during </w:t>
      </w:r>
      <w:proofErr w:type="spellStart"/>
      <w:r>
        <w:t>there</w:t>
      </w:r>
      <w:proofErr w:type="spellEnd"/>
      <w:r>
        <w:t xml:space="preserve"> conflicts in Afghanistan alongside the United kingdom who used US built hellfire missiles.</w:t>
      </w:r>
    </w:p>
    <w:p w14:paraId="7E5E1283" w14:textId="77777777" w:rsidR="00D87F38" w:rsidRDefault="00BB1FC3">
      <w:r>
        <w:t>Syria’s air force was also reported to have used thermobaric weapons against the Syrian rebel fighters of the free Syrian army during the battle of Aleppo</w:t>
      </w:r>
      <w:sdt>
        <w:sdtPr>
          <w:id w:val="202363759"/>
          <w:citation/>
        </w:sdtPr>
        <w:sdtContent>
          <w:r>
            <w:fldChar w:fldCharType="begin"/>
          </w:r>
          <w:r>
            <w:instrText xml:space="preserve"> CITATION Yne12 \l 2057 </w:instrText>
          </w:r>
          <w:r>
            <w:fldChar w:fldCharType="separate"/>
          </w:r>
          <w:r>
            <w:rPr>
              <w:noProof/>
            </w:rPr>
            <w:t xml:space="preserve"> </w:t>
          </w:r>
          <w:r w:rsidRPr="00BB1FC3">
            <w:rPr>
              <w:noProof/>
            </w:rPr>
            <w:t>[11]</w:t>
          </w:r>
          <w:r>
            <w:fldChar w:fldCharType="end"/>
          </w:r>
        </w:sdtContent>
      </w:sdt>
      <w:r>
        <w:t xml:space="preserve">. </w:t>
      </w:r>
      <w:proofErr w:type="gramStart"/>
      <w:r w:rsidR="00D87F38">
        <w:t>A number of</w:t>
      </w:r>
      <w:proofErr w:type="gramEnd"/>
      <w:r w:rsidR="00D87F38">
        <w:t xml:space="preserve"> none-state actors have also used fuel air explosives to varying degrees of success with the oldest being the 1</w:t>
      </w:r>
      <w:r w:rsidR="00D87F38" w:rsidRPr="00D87F38">
        <w:t>983 Beirut barracks bombing in Lebanon</w:t>
      </w:r>
      <w:r w:rsidR="00D87F38">
        <w:t xml:space="preserve"> and the most recent being the attack on a nightclub during the 2002 Bali bombings.</w:t>
      </w:r>
    </w:p>
    <w:p w14:paraId="43FC3754" w14:textId="730794F8" w:rsidR="00BB1FC3" w:rsidRDefault="00D87F38">
      <w:r>
        <w:t xml:space="preserve">Overall thermobarics in many forms have been used for the destruction of everything from personnel in intrenched positions such as buildings and caves to the complete destruction of buildings themselves to prevent the enemy having footing at all. This does however ignore the fact that due to their scale and destructive capability there have been </w:t>
      </w:r>
      <w:proofErr w:type="gramStart"/>
      <w:r>
        <w:t>a number of</w:t>
      </w:r>
      <w:proofErr w:type="gramEnd"/>
      <w:r>
        <w:t xml:space="preserve"> incidents involving civilian casualties most notably in the current Ukrainian conflict where Russia have reportedly used thermobarics against civilian targets.</w:t>
      </w:r>
    </w:p>
    <w:p w14:paraId="04EAD5B9" w14:textId="31A17714" w:rsidR="00D87F38" w:rsidRPr="00BD4D83" w:rsidRDefault="00D87F38" w:rsidP="00BD4D83">
      <w:pPr>
        <w:pStyle w:val="Subtitle"/>
        <w:rPr>
          <w:b/>
          <w:bCs/>
          <w:u w:val="single"/>
        </w:rPr>
      </w:pPr>
      <w:r w:rsidRPr="00BD4D83">
        <w:rPr>
          <w:b/>
          <w:bCs/>
          <w:u w:val="single"/>
        </w:rPr>
        <w:t>Conclusion:</w:t>
      </w:r>
    </w:p>
    <w:p w14:paraId="1A620A84" w14:textId="3C5699BA" w:rsidR="00D87F38" w:rsidRDefault="00D87F38">
      <w:r>
        <w:t xml:space="preserve">As we can see from this report Fuel air explosives are relatively simple in terms of scientific principle having been research as far back as </w:t>
      </w:r>
      <w:proofErr w:type="gramStart"/>
      <w:r>
        <w:t>world war</w:t>
      </w:r>
      <w:proofErr w:type="gramEnd"/>
      <w:r>
        <w:t xml:space="preserve"> one but can become significantly more complex to tune and gain maximum yield from.</w:t>
      </w:r>
    </w:p>
    <w:p w14:paraId="615455AD" w14:textId="438DA990" w:rsidR="00D87F38" w:rsidRDefault="00D87F38">
      <w:r>
        <w:t xml:space="preserve">Once a high enough yield is achieved as we see with the modern versions of the weapon systems then the power and destruction of these weapons is practically unrivalled by any other form or weapon. With it have devastating effects of human targets ranging from setting them on fire to rupturing their lungs and affixation. With careful tuning we can have these weapon destroy hard targets </w:t>
      </w:r>
      <w:r w:rsidR="00BD4D83">
        <w:t xml:space="preserve">such as buildings as show by the united stated in 2003 when a single man portable weapon took out a building </w:t>
      </w:r>
      <w:sdt>
        <w:sdtPr>
          <w:id w:val="1178160367"/>
          <w:citation/>
        </w:sdtPr>
        <w:sdtContent>
          <w:r w:rsidR="00BD4D83">
            <w:fldChar w:fldCharType="begin"/>
          </w:r>
          <w:r w:rsidR="00BD4D83">
            <w:instrText xml:space="preserve"> CITATION DUP05 \l 2057 </w:instrText>
          </w:r>
          <w:r w:rsidR="00BD4D83">
            <w:fldChar w:fldCharType="separate"/>
          </w:r>
          <w:r w:rsidR="00BD4D83" w:rsidRPr="00BD4D83">
            <w:rPr>
              <w:noProof/>
            </w:rPr>
            <w:t>[6]</w:t>
          </w:r>
          <w:r w:rsidR="00BD4D83">
            <w:fldChar w:fldCharType="end"/>
          </w:r>
        </w:sdtContent>
      </w:sdt>
      <w:r w:rsidR="00BD4D83">
        <w:t xml:space="preserve">. </w:t>
      </w:r>
    </w:p>
    <w:p w14:paraId="1A7DEE41" w14:textId="3B27A8DC" w:rsidR="00BD4D83" w:rsidRDefault="00BD4D83">
      <w:r>
        <w:t xml:space="preserve">These are weapons system that should not be underestimated due to there simplicity and could pose a genuine thread to large populations If developed further or used more prevalently by non-state actors. These factors are what has </w:t>
      </w:r>
      <w:proofErr w:type="gramStart"/>
      <w:r>
        <w:t>lead</w:t>
      </w:r>
      <w:proofErr w:type="gramEnd"/>
      <w:r>
        <w:t xml:space="preserve"> to the use of such weapons being seen as a war crime and strict regulations being put in place concerning them </w:t>
      </w:r>
      <w:sdt>
        <w:sdtPr>
          <w:id w:val="-387652432"/>
          <w:citation/>
        </w:sdtPr>
        <w:sdtContent>
          <w:r>
            <w:fldChar w:fldCharType="begin"/>
          </w:r>
          <w:r>
            <w:instrText xml:space="preserve"> CITATION IRC03 \l 2057 </w:instrText>
          </w:r>
          <w:r>
            <w:fldChar w:fldCharType="separate"/>
          </w:r>
          <w:r w:rsidRPr="00BD4D83">
            <w:rPr>
              <w:noProof/>
            </w:rPr>
            <w:t>[10]</w:t>
          </w:r>
          <w:r>
            <w:fldChar w:fldCharType="end"/>
          </w:r>
        </w:sdtContent>
      </w:sdt>
      <w:r>
        <w:t>.</w:t>
      </w:r>
    </w:p>
    <w:sdt>
      <w:sdtPr>
        <w:rPr>
          <w:rFonts w:ascii="Calibri" w:eastAsia="Calibri" w:hAnsi="Calibri" w:cs="Times New Roman"/>
          <w:color w:val="auto"/>
          <w:sz w:val="22"/>
          <w:szCs w:val="22"/>
          <w:lang w:val="en-GB"/>
        </w:rPr>
        <w:id w:val="-1471129031"/>
        <w:docPartObj>
          <w:docPartGallery w:val="Bibliographies"/>
          <w:docPartUnique/>
        </w:docPartObj>
      </w:sdtPr>
      <w:sdtContent>
        <w:p w14:paraId="71BF57A9" w14:textId="5D8F0E67" w:rsidR="00BD4D83" w:rsidRDefault="00BD4D83">
          <w:pPr>
            <w:pStyle w:val="Heading1"/>
          </w:pPr>
          <w:r>
            <w:t>References</w:t>
          </w:r>
        </w:p>
        <w:sdt>
          <w:sdtPr>
            <w:id w:val="-573587230"/>
            <w:bibliography/>
          </w:sdtPr>
          <w:sdtContent>
            <w:p w14:paraId="13D64B7A" w14:textId="77777777" w:rsidR="00BD4D83" w:rsidRDefault="00BD4D83">
              <w:pPr>
                <w:rPr>
                  <w:rFonts w:asciiTheme="minorHAnsi" w:eastAsiaTheme="minorHAnsi" w:hAnsiTheme="minorHAnsi" w:cstheme="minorBidi"/>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23"/>
                <w:gridCol w:w="8603"/>
              </w:tblGrid>
              <w:tr w:rsidR="00BD4D83" w14:paraId="543AEB5C" w14:textId="77777777">
                <w:trPr>
                  <w:divId w:val="106047292"/>
                  <w:tblCellSpacing w:w="15" w:type="dxa"/>
                </w:trPr>
                <w:tc>
                  <w:tcPr>
                    <w:tcW w:w="50" w:type="pct"/>
                    <w:hideMark/>
                  </w:tcPr>
                  <w:p w14:paraId="3ADB388C" w14:textId="2319120D" w:rsidR="00BD4D83" w:rsidRDefault="00BD4D83">
                    <w:pPr>
                      <w:pStyle w:val="Bibliography"/>
                      <w:rPr>
                        <w:noProof/>
                        <w:sz w:val="24"/>
                        <w:szCs w:val="24"/>
                        <w:lang w:val="en-US"/>
                      </w:rPr>
                    </w:pPr>
                    <w:r>
                      <w:rPr>
                        <w:noProof/>
                        <w:lang w:val="en-US"/>
                      </w:rPr>
                      <w:t xml:space="preserve">[1] </w:t>
                    </w:r>
                  </w:p>
                </w:tc>
                <w:tc>
                  <w:tcPr>
                    <w:tcW w:w="0" w:type="auto"/>
                    <w:hideMark/>
                  </w:tcPr>
                  <w:p w14:paraId="07153911" w14:textId="77777777" w:rsidR="00BD4D83" w:rsidRDefault="00BD4D83">
                    <w:pPr>
                      <w:pStyle w:val="Bibliography"/>
                      <w:rPr>
                        <w:noProof/>
                        <w:lang w:val="en-US"/>
                      </w:rPr>
                    </w:pPr>
                    <w:r>
                      <w:rPr>
                        <w:noProof/>
                        <w:lang w:val="en-US"/>
                      </w:rPr>
                      <w:t>A. A. Rao, "Fuel Air Explosives," Def Sci J, Vol37, 1987.</w:t>
                    </w:r>
                  </w:p>
                </w:tc>
              </w:tr>
              <w:tr w:rsidR="00BD4D83" w14:paraId="6B24A1CB" w14:textId="77777777">
                <w:trPr>
                  <w:divId w:val="106047292"/>
                  <w:tblCellSpacing w:w="15" w:type="dxa"/>
                </w:trPr>
                <w:tc>
                  <w:tcPr>
                    <w:tcW w:w="50" w:type="pct"/>
                    <w:hideMark/>
                  </w:tcPr>
                  <w:p w14:paraId="73640C60" w14:textId="77777777" w:rsidR="00BD4D83" w:rsidRDefault="00BD4D83">
                    <w:pPr>
                      <w:pStyle w:val="Bibliography"/>
                      <w:rPr>
                        <w:noProof/>
                        <w:lang w:val="en-US"/>
                      </w:rPr>
                    </w:pPr>
                    <w:r>
                      <w:rPr>
                        <w:noProof/>
                        <w:lang w:val="en-US"/>
                      </w:rPr>
                      <w:lastRenderedPageBreak/>
                      <w:t xml:space="preserve">[2] </w:t>
                    </w:r>
                  </w:p>
                </w:tc>
                <w:tc>
                  <w:tcPr>
                    <w:tcW w:w="0" w:type="auto"/>
                    <w:hideMark/>
                  </w:tcPr>
                  <w:p w14:paraId="603BA48D" w14:textId="77777777" w:rsidR="00BD4D83" w:rsidRDefault="00BD4D83">
                    <w:pPr>
                      <w:pStyle w:val="Bibliography"/>
                      <w:rPr>
                        <w:noProof/>
                        <w:lang w:val="en-US"/>
                      </w:rPr>
                    </w:pPr>
                    <w:r>
                      <w:rPr>
                        <w:noProof/>
                        <w:lang w:val="en-US"/>
                      </w:rPr>
                      <w:t>passioncompassion1418, "MAIN TYPES OF ARTILLERY AMMUNITION IN 1914-1918," [Online]. Available: http://www.passioncompassion1418.com/decouvertes/english_fusees_munitions.html#speciaux.</w:t>
                    </w:r>
                  </w:p>
                </w:tc>
              </w:tr>
              <w:tr w:rsidR="00BD4D83" w14:paraId="605ED9AD" w14:textId="77777777">
                <w:trPr>
                  <w:divId w:val="106047292"/>
                  <w:tblCellSpacing w:w="15" w:type="dxa"/>
                </w:trPr>
                <w:tc>
                  <w:tcPr>
                    <w:tcW w:w="50" w:type="pct"/>
                    <w:hideMark/>
                  </w:tcPr>
                  <w:p w14:paraId="775FCA26" w14:textId="77777777" w:rsidR="00BD4D83" w:rsidRDefault="00BD4D83">
                    <w:pPr>
                      <w:pStyle w:val="Bibliography"/>
                      <w:rPr>
                        <w:noProof/>
                        <w:lang w:val="en-US"/>
                      </w:rPr>
                    </w:pPr>
                    <w:r>
                      <w:rPr>
                        <w:noProof/>
                        <w:lang w:val="en-US"/>
                      </w:rPr>
                      <w:t xml:space="preserve">[3] </w:t>
                    </w:r>
                  </w:p>
                </w:tc>
                <w:tc>
                  <w:tcPr>
                    <w:tcW w:w="0" w:type="auto"/>
                    <w:hideMark/>
                  </w:tcPr>
                  <w:p w14:paraId="30DB191A" w14:textId="77777777" w:rsidR="00BD4D83" w:rsidRDefault="00BD4D83">
                    <w:pPr>
                      <w:pStyle w:val="Bibliography"/>
                      <w:rPr>
                        <w:noProof/>
                        <w:lang w:val="en-US"/>
                      </w:rPr>
                    </w:pPr>
                    <w:r>
                      <w:rPr>
                        <w:noProof/>
                        <w:lang w:val="en-US"/>
                      </w:rPr>
                      <w:t>R. KARLSCH, "WEAPON OF MASS DESTRUCTION: Grandfather's vacuum bomb," Franffuter Allgemeine, 24 09 2007. [Online]. Available: https://www.faz.net/aktuell/wissen/physik-mehr/massenvernichtungswaffe-grossvaters-vakuumbombe-1461621.html.</w:t>
                    </w:r>
                  </w:p>
                </w:tc>
              </w:tr>
              <w:tr w:rsidR="00BD4D83" w14:paraId="1F81F7A1" w14:textId="77777777">
                <w:trPr>
                  <w:divId w:val="106047292"/>
                  <w:tblCellSpacing w:w="15" w:type="dxa"/>
                </w:trPr>
                <w:tc>
                  <w:tcPr>
                    <w:tcW w:w="50" w:type="pct"/>
                    <w:hideMark/>
                  </w:tcPr>
                  <w:p w14:paraId="31D1BCE2" w14:textId="77777777" w:rsidR="00BD4D83" w:rsidRDefault="00BD4D83">
                    <w:pPr>
                      <w:pStyle w:val="Bibliography"/>
                      <w:rPr>
                        <w:noProof/>
                        <w:lang w:val="en-US"/>
                      </w:rPr>
                    </w:pPr>
                    <w:r>
                      <w:rPr>
                        <w:noProof/>
                        <w:lang w:val="en-US"/>
                      </w:rPr>
                      <w:t xml:space="preserve">[4] </w:t>
                    </w:r>
                  </w:p>
                </w:tc>
                <w:tc>
                  <w:tcPr>
                    <w:tcW w:w="0" w:type="auto"/>
                    <w:hideMark/>
                  </w:tcPr>
                  <w:p w14:paraId="5647E751" w14:textId="77777777" w:rsidR="00BD4D83" w:rsidRDefault="00BD4D83">
                    <w:pPr>
                      <w:pStyle w:val="Bibliography"/>
                      <w:rPr>
                        <w:noProof/>
                        <w:lang w:val="en-US"/>
                      </w:rPr>
                    </w:pPr>
                    <w:r>
                      <w:rPr>
                        <w:noProof/>
                        <w:lang w:val="en-US"/>
                      </w:rPr>
                      <w:t>TNMA, "Fuel Air Explosive (FAE1," International Mine Action Standards, 2013.</w:t>
                    </w:r>
                  </w:p>
                </w:tc>
              </w:tr>
              <w:tr w:rsidR="00BD4D83" w14:paraId="35541E7F" w14:textId="77777777">
                <w:trPr>
                  <w:divId w:val="106047292"/>
                  <w:tblCellSpacing w:w="15" w:type="dxa"/>
                </w:trPr>
                <w:tc>
                  <w:tcPr>
                    <w:tcW w:w="50" w:type="pct"/>
                    <w:hideMark/>
                  </w:tcPr>
                  <w:p w14:paraId="58058FDD" w14:textId="77777777" w:rsidR="00BD4D83" w:rsidRDefault="00BD4D83">
                    <w:pPr>
                      <w:pStyle w:val="Bibliography"/>
                      <w:rPr>
                        <w:noProof/>
                        <w:lang w:val="en-US"/>
                      </w:rPr>
                    </w:pPr>
                    <w:r>
                      <w:rPr>
                        <w:noProof/>
                        <w:lang w:val="en-US"/>
                      </w:rPr>
                      <w:t xml:space="preserve">[5] </w:t>
                    </w:r>
                  </w:p>
                </w:tc>
                <w:tc>
                  <w:tcPr>
                    <w:tcW w:w="0" w:type="auto"/>
                    <w:hideMark/>
                  </w:tcPr>
                  <w:p w14:paraId="686CE9D9" w14:textId="77777777" w:rsidR="00BD4D83" w:rsidRDefault="00BD4D83">
                    <w:pPr>
                      <w:pStyle w:val="Bibliography"/>
                      <w:rPr>
                        <w:noProof/>
                        <w:lang w:val="en-US"/>
                      </w:rPr>
                    </w:pPr>
                    <w:r>
                      <w:rPr>
                        <w:noProof/>
                        <w:lang w:val="en-US"/>
                      </w:rPr>
                      <w:t>global security, "XM1060 40mm Thermobaric Grenade," global security, 07 07 2011. [Online]. Available: http://www.globalsecurity.org/military/systems/munitions/m1060.htm.</w:t>
                    </w:r>
                  </w:p>
                </w:tc>
              </w:tr>
              <w:tr w:rsidR="00BD4D83" w14:paraId="372BD6A0" w14:textId="77777777">
                <w:trPr>
                  <w:divId w:val="106047292"/>
                  <w:tblCellSpacing w:w="15" w:type="dxa"/>
                </w:trPr>
                <w:tc>
                  <w:tcPr>
                    <w:tcW w:w="50" w:type="pct"/>
                    <w:hideMark/>
                  </w:tcPr>
                  <w:p w14:paraId="7722C0DB" w14:textId="77777777" w:rsidR="00BD4D83" w:rsidRDefault="00BD4D83">
                    <w:pPr>
                      <w:pStyle w:val="Bibliography"/>
                      <w:rPr>
                        <w:noProof/>
                        <w:lang w:val="en-US"/>
                      </w:rPr>
                    </w:pPr>
                    <w:r>
                      <w:rPr>
                        <w:noProof/>
                        <w:lang w:val="en-US"/>
                      </w:rPr>
                      <w:t xml:space="preserve">[6] </w:t>
                    </w:r>
                  </w:p>
                </w:tc>
                <w:tc>
                  <w:tcPr>
                    <w:tcW w:w="0" w:type="auto"/>
                    <w:hideMark/>
                  </w:tcPr>
                  <w:p w14:paraId="0B4D7FC8" w14:textId="77777777" w:rsidR="00BD4D83" w:rsidRDefault="00BD4D83">
                    <w:pPr>
                      <w:pStyle w:val="Bibliography"/>
                      <w:rPr>
                        <w:noProof/>
                        <w:lang w:val="en-US"/>
                      </w:rPr>
                    </w:pPr>
                    <w:r>
                      <w:rPr>
                        <w:noProof/>
                        <w:lang w:val="en-US"/>
                      </w:rPr>
                      <w:t>DUPONT, "Marines Quiet About Brutal New Weapon," defensetech, 14 10 2005. [Online]. Available: http://defensetech.org/2005/11/14/marines-quiet-about-brutal-new-weapon/.</w:t>
                    </w:r>
                  </w:p>
                </w:tc>
              </w:tr>
              <w:tr w:rsidR="00BD4D83" w14:paraId="3EB02B8B" w14:textId="77777777">
                <w:trPr>
                  <w:divId w:val="106047292"/>
                  <w:tblCellSpacing w:w="15" w:type="dxa"/>
                </w:trPr>
                <w:tc>
                  <w:tcPr>
                    <w:tcW w:w="50" w:type="pct"/>
                    <w:hideMark/>
                  </w:tcPr>
                  <w:p w14:paraId="27D59018" w14:textId="77777777" w:rsidR="00BD4D83" w:rsidRDefault="00BD4D83">
                    <w:pPr>
                      <w:pStyle w:val="Bibliography"/>
                      <w:rPr>
                        <w:noProof/>
                        <w:lang w:val="en-US"/>
                      </w:rPr>
                    </w:pPr>
                    <w:r>
                      <w:rPr>
                        <w:noProof/>
                        <w:lang w:val="en-US"/>
                      </w:rPr>
                      <w:t xml:space="preserve">[7] </w:t>
                    </w:r>
                  </w:p>
                </w:tc>
                <w:tc>
                  <w:tcPr>
                    <w:tcW w:w="0" w:type="auto"/>
                    <w:hideMark/>
                  </w:tcPr>
                  <w:p w14:paraId="4705A5A3" w14:textId="77777777" w:rsidR="00BD4D83" w:rsidRDefault="00BD4D83">
                    <w:pPr>
                      <w:pStyle w:val="Bibliography"/>
                      <w:rPr>
                        <w:noProof/>
                        <w:lang w:val="en-US"/>
                      </w:rPr>
                    </w:pPr>
                    <w:r>
                      <w:rPr>
                        <w:noProof/>
                        <w:lang w:val="en-US"/>
                      </w:rPr>
                      <w:t>"Backgrounder on Russian Fuel Air Explosives ("Vacuum Bombs")," HRW, 03 2000. [Online]. Available: http://www.hrw.org/legacy/press/2000/02/chech0215b.htm.</w:t>
                    </w:r>
                  </w:p>
                </w:tc>
              </w:tr>
              <w:tr w:rsidR="00BD4D83" w14:paraId="702AF202" w14:textId="77777777">
                <w:trPr>
                  <w:divId w:val="106047292"/>
                  <w:tblCellSpacing w:w="15" w:type="dxa"/>
                </w:trPr>
                <w:tc>
                  <w:tcPr>
                    <w:tcW w:w="50" w:type="pct"/>
                    <w:hideMark/>
                  </w:tcPr>
                  <w:p w14:paraId="0783385C" w14:textId="77777777" w:rsidR="00BD4D83" w:rsidRDefault="00BD4D83">
                    <w:pPr>
                      <w:pStyle w:val="Bibliography"/>
                      <w:rPr>
                        <w:noProof/>
                        <w:lang w:val="en-US"/>
                      </w:rPr>
                    </w:pPr>
                    <w:r>
                      <w:rPr>
                        <w:noProof/>
                        <w:lang w:val="en-US"/>
                      </w:rPr>
                      <w:t xml:space="preserve">[8] </w:t>
                    </w:r>
                  </w:p>
                </w:tc>
                <w:tc>
                  <w:tcPr>
                    <w:tcW w:w="0" w:type="auto"/>
                    <w:hideMark/>
                  </w:tcPr>
                  <w:p w14:paraId="5015D220" w14:textId="77777777" w:rsidR="00BD4D83" w:rsidRDefault="00BD4D83">
                    <w:pPr>
                      <w:pStyle w:val="Bibliography"/>
                      <w:rPr>
                        <w:noProof/>
                        <w:lang w:val="en-US"/>
                      </w:rPr>
                    </w:pPr>
                    <w:r>
                      <w:rPr>
                        <w:noProof/>
                        <w:lang w:val="en-US"/>
                      </w:rPr>
                      <w:t>M. L. W. G. a. M. T. L. Thomas, "Russian Lessons Learned From the Battles For Grozny," Foreign Military Studies Office, Fort Leavenworth, KS, 04 2000. [Online]. Available: http://fmso.leavenworth.army.mil/documents/Rusn_leslrn.htm.</w:t>
                    </w:r>
                  </w:p>
                </w:tc>
              </w:tr>
              <w:tr w:rsidR="00BD4D83" w14:paraId="755087D1" w14:textId="77777777">
                <w:trPr>
                  <w:divId w:val="106047292"/>
                  <w:tblCellSpacing w:w="15" w:type="dxa"/>
                </w:trPr>
                <w:tc>
                  <w:tcPr>
                    <w:tcW w:w="50" w:type="pct"/>
                    <w:hideMark/>
                  </w:tcPr>
                  <w:p w14:paraId="3A933582" w14:textId="77777777" w:rsidR="00BD4D83" w:rsidRDefault="00BD4D83">
                    <w:pPr>
                      <w:pStyle w:val="Bibliography"/>
                      <w:rPr>
                        <w:noProof/>
                        <w:lang w:val="en-US"/>
                      </w:rPr>
                    </w:pPr>
                    <w:r>
                      <w:rPr>
                        <w:noProof/>
                        <w:lang w:val="en-US"/>
                      </w:rPr>
                      <w:t xml:space="preserve">[9] </w:t>
                    </w:r>
                  </w:p>
                </w:tc>
                <w:tc>
                  <w:tcPr>
                    <w:tcW w:w="0" w:type="auto"/>
                    <w:hideMark/>
                  </w:tcPr>
                  <w:p w14:paraId="3C787C97" w14:textId="77777777" w:rsidR="00BD4D83" w:rsidRDefault="00BD4D83">
                    <w:pPr>
                      <w:pStyle w:val="Bibliography"/>
                      <w:rPr>
                        <w:noProof/>
                        <w:lang w:val="en-US"/>
                      </w:rPr>
                    </w:pPr>
                    <w:r>
                      <w:rPr>
                        <w:noProof/>
                        <w:lang w:val="en-US"/>
                      </w:rPr>
                      <w:t>S. Berhie, "Dropping the Big One," Popular science, 10 2007. [Online]. Available: http://www.popsci.com/popsci/technology/4cf1759647a16110vgnvcm1000004eecbccdrcrd.html.</w:t>
                    </w:r>
                  </w:p>
                </w:tc>
              </w:tr>
              <w:tr w:rsidR="00BD4D83" w14:paraId="182C7FFE" w14:textId="77777777">
                <w:trPr>
                  <w:divId w:val="106047292"/>
                  <w:tblCellSpacing w:w="15" w:type="dxa"/>
                </w:trPr>
                <w:tc>
                  <w:tcPr>
                    <w:tcW w:w="50" w:type="pct"/>
                    <w:hideMark/>
                  </w:tcPr>
                  <w:p w14:paraId="2D774A66" w14:textId="77777777" w:rsidR="00BD4D83" w:rsidRDefault="00BD4D83">
                    <w:pPr>
                      <w:pStyle w:val="Bibliography"/>
                      <w:rPr>
                        <w:noProof/>
                        <w:lang w:val="en-US"/>
                      </w:rPr>
                    </w:pPr>
                    <w:r>
                      <w:rPr>
                        <w:noProof/>
                        <w:lang w:val="en-US"/>
                      </w:rPr>
                      <w:t xml:space="preserve">[10] </w:t>
                    </w:r>
                  </w:p>
                </w:tc>
                <w:tc>
                  <w:tcPr>
                    <w:tcW w:w="0" w:type="auto"/>
                    <w:hideMark/>
                  </w:tcPr>
                  <w:p w14:paraId="546DED11" w14:textId="77777777" w:rsidR="00BD4D83" w:rsidRDefault="00BD4D83">
                    <w:pPr>
                      <w:pStyle w:val="Bibliography"/>
                      <w:rPr>
                        <w:noProof/>
                        <w:lang w:val="en-US"/>
                      </w:rPr>
                    </w:pPr>
                    <w:r>
                      <w:rPr>
                        <w:noProof/>
                        <w:lang w:val="en-US"/>
                      </w:rPr>
                      <w:t>IRCR, "CONVENTION ON PROHIBITIONS OR RESTRICTIONS ON THE USE OF CERTAIN CONVENTIONAL WEAPONS WHICH MAY BE DEEMED TO BE EXCESSIVELY INJURIOUS OR TO HAVE INDISCRIMINATE EFFECT," 28 10 2003. [Online]. Available: https://www.icrc.org/en/doc/assets/files/other/icrc_002_0811.pdf.</w:t>
                    </w:r>
                  </w:p>
                </w:tc>
              </w:tr>
              <w:tr w:rsidR="00BD4D83" w14:paraId="1D72E977" w14:textId="77777777">
                <w:trPr>
                  <w:divId w:val="106047292"/>
                  <w:tblCellSpacing w:w="15" w:type="dxa"/>
                </w:trPr>
                <w:tc>
                  <w:tcPr>
                    <w:tcW w:w="50" w:type="pct"/>
                    <w:hideMark/>
                  </w:tcPr>
                  <w:p w14:paraId="7E36EC71" w14:textId="77777777" w:rsidR="00BD4D83" w:rsidRDefault="00BD4D83">
                    <w:pPr>
                      <w:pStyle w:val="Bibliography"/>
                      <w:rPr>
                        <w:noProof/>
                        <w:lang w:val="en-US"/>
                      </w:rPr>
                    </w:pPr>
                    <w:r>
                      <w:rPr>
                        <w:noProof/>
                        <w:lang w:val="en-US"/>
                      </w:rPr>
                      <w:t xml:space="preserve">[11] </w:t>
                    </w:r>
                  </w:p>
                </w:tc>
                <w:tc>
                  <w:tcPr>
                    <w:tcW w:w="0" w:type="auto"/>
                    <w:hideMark/>
                  </w:tcPr>
                  <w:p w14:paraId="1C199B98" w14:textId="77777777" w:rsidR="00BD4D83" w:rsidRDefault="00BD4D83">
                    <w:pPr>
                      <w:pStyle w:val="Bibliography"/>
                      <w:rPr>
                        <w:noProof/>
                        <w:lang w:val="en-US"/>
                      </w:rPr>
                    </w:pPr>
                    <w:r>
                      <w:rPr>
                        <w:noProof/>
                        <w:lang w:val="en-US"/>
                      </w:rPr>
                      <w:t>Ynet , "Syria rebels say Assad using 'mass-killing weapons' in Aleppo," ynetnews, 08 10 2012. [Online]. Available: https://www.ynetnews.com/articles/0,7340,L-4266902,00.html.</w:t>
                    </w:r>
                  </w:p>
                </w:tc>
              </w:tr>
            </w:tbl>
            <w:p w14:paraId="5C734C80" w14:textId="77777777" w:rsidR="00BD4D83" w:rsidRDefault="00BD4D83">
              <w:pPr>
                <w:divId w:val="106047292"/>
                <w:rPr>
                  <w:rFonts w:eastAsia="Times New Roman"/>
                  <w:noProof/>
                </w:rPr>
              </w:pPr>
            </w:p>
            <w:p w14:paraId="5492DC50" w14:textId="4BC19C1E" w:rsidR="00BD4D83" w:rsidRDefault="00BD4D83">
              <w:r>
                <w:rPr>
                  <w:b/>
                  <w:bCs/>
                  <w:noProof/>
                </w:rPr>
                <w:fldChar w:fldCharType="end"/>
              </w:r>
            </w:p>
          </w:sdtContent>
        </w:sdt>
      </w:sdtContent>
    </w:sdt>
    <w:p w14:paraId="7B85DC9B" w14:textId="77777777" w:rsidR="00BD4D83" w:rsidRDefault="00BD4D83"/>
    <w:sectPr w:rsidR="00BD4D8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16048E1"/>
    <w:multiLevelType w:val="hybridMultilevel"/>
    <w:tmpl w:val="686C5C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761979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31DF"/>
    <w:rsid w:val="00065464"/>
    <w:rsid w:val="000B1C43"/>
    <w:rsid w:val="00210AEC"/>
    <w:rsid w:val="00263C01"/>
    <w:rsid w:val="00446165"/>
    <w:rsid w:val="006A0872"/>
    <w:rsid w:val="006E080C"/>
    <w:rsid w:val="007473EA"/>
    <w:rsid w:val="008767C7"/>
    <w:rsid w:val="009C613F"/>
    <w:rsid w:val="00A807DE"/>
    <w:rsid w:val="00AA31DF"/>
    <w:rsid w:val="00AC0D8E"/>
    <w:rsid w:val="00BB1FC3"/>
    <w:rsid w:val="00BD4D83"/>
    <w:rsid w:val="00C50FB1"/>
    <w:rsid w:val="00CE2813"/>
    <w:rsid w:val="00D87F38"/>
    <w:rsid w:val="00EB2757"/>
    <w:rsid w:val="00F42769"/>
    <w:rsid w:val="00F8660F"/>
    <w:rsid w:val="00FA4821"/>
    <w:rsid w:val="00FB43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C1FBC3"/>
  <w15:docId w15:val="{96971BCA-2919-40D9-BFD2-977DBCA2D7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31DF"/>
    <w:pPr>
      <w:suppressAutoHyphens/>
      <w:autoSpaceDN w:val="0"/>
      <w:spacing w:line="254" w:lineRule="auto"/>
    </w:pPr>
    <w:rPr>
      <w:rFonts w:ascii="Calibri" w:eastAsia="Calibri" w:hAnsi="Calibri" w:cs="Times New Roman"/>
    </w:rPr>
  </w:style>
  <w:style w:type="paragraph" w:styleId="Heading1">
    <w:name w:val="heading 1"/>
    <w:basedOn w:val="Normal"/>
    <w:next w:val="Normal"/>
    <w:link w:val="Heading1Char"/>
    <w:uiPriority w:val="9"/>
    <w:qFormat/>
    <w:rsid w:val="00BD4D83"/>
    <w:pPr>
      <w:keepNext/>
      <w:keepLines/>
      <w:suppressAutoHyphens w:val="0"/>
      <w:autoSpaceDN/>
      <w:spacing w:before="240" w:after="0" w:line="259" w:lineRule="auto"/>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AA31DF"/>
    <w:pPr>
      <w:spacing w:after="0" w:line="240" w:lineRule="auto"/>
      <w:contextualSpacing/>
    </w:pPr>
    <w:rPr>
      <w:rFonts w:ascii="Calibri Light" w:eastAsia="Times New Roman" w:hAnsi="Calibri Light"/>
      <w:spacing w:val="-10"/>
      <w:kern w:val="3"/>
      <w:sz w:val="56"/>
      <w:szCs w:val="56"/>
    </w:rPr>
  </w:style>
  <w:style w:type="character" w:customStyle="1" w:styleId="TitleChar">
    <w:name w:val="Title Char"/>
    <w:basedOn w:val="DefaultParagraphFont"/>
    <w:link w:val="Title"/>
    <w:uiPriority w:val="10"/>
    <w:rsid w:val="00AA31DF"/>
    <w:rPr>
      <w:rFonts w:ascii="Calibri Light" w:eastAsia="Times New Roman" w:hAnsi="Calibri Light" w:cs="Times New Roman"/>
      <w:spacing w:val="-10"/>
      <w:kern w:val="3"/>
      <w:sz w:val="56"/>
      <w:szCs w:val="56"/>
    </w:rPr>
  </w:style>
  <w:style w:type="paragraph" w:styleId="ListParagraph">
    <w:name w:val="List Paragraph"/>
    <w:basedOn w:val="Normal"/>
    <w:uiPriority w:val="34"/>
    <w:qFormat/>
    <w:rsid w:val="00FA4821"/>
    <w:pPr>
      <w:ind w:left="720"/>
      <w:contextualSpacing/>
    </w:pPr>
  </w:style>
  <w:style w:type="paragraph" w:styleId="Subtitle">
    <w:name w:val="Subtitle"/>
    <w:basedOn w:val="Normal"/>
    <w:next w:val="Normal"/>
    <w:link w:val="SubtitleChar"/>
    <w:uiPriority w:val="11"/>
    <w:qFormat/>
    <w:rsid w:val="00BD4D83"/>
    <w:pPr>
      <w:numPr>
        <w:ilvl w:val="1"/>
      </w:numPr>
    </w:pPr>
    <w:rPr>
      <w:rFonts w:asciiTheme="minorHAnsi" w:eastAsiaTheme="minorEastAsia" w:hAnsiTheme="minorHAnsi" w:cstheme="minorBidi"/>
      <w:color w:val="5A5A5A" w:themeColor="text1" w:themeTint="A5"/>
      <w:spacing w:val="15"/>
    </w:rPr>
  </w:style>
  <w:style w:type="character" w:customStyle="1" w:styleId="SubtitleChar">
    <w:name w:val="Subtitle Char"/>
    <w:basedOn w:val="DefaultParagraphFont"/>
    <w:link w:val="Subtitle"/>
    <w:uiPriority w:val="11"/>
    <w:rsid w:val="00BD4D83"/>
    <w:rPr>
      <w:rFonts w:eastAsiaTheme="minorEastAsia"/>
      <w:color w:val="5A5A5A" w:themeColor="text1" w:themeTint="A5"/>
      <w:spacing w:val="15"/>
    </w:rPr>
  </w:style>
  <w:style w:type="character" w:customStyle="1" w:styleId="Heading1Char">
    <w:name w:val="Heading 1 Char"/>
    <w:basedOn w:val="DefaultParagraphFont"/>
    <w:link w:val="Heading1"/>
    <w:uiPriority w:val="9"/>
    <w:rsid w:val="00BD4D83"/>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BD4D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378724">
      <w:bodyDiv w:val="1"/>
      <w:marLeft w:val="0"/>
      <w:marRight w:val="0"/>
      <w:marTop w:val="0"/>
      <w:marBottom w:val="0"/>
      <w:divBdr>
        <w:top w:val="none" w:sz="0" w:space="0" w:color="auto"/>
        <w:left w:val="none" w:sz="0" w:space="0" w:color="auto"/>
        <w:bottom w:val="none" w:sz="0" w:space="0" w:color="auto"/>
        <w:right w:val="none" w:sz="0" w:space="0" w:color="auto"/>
      </w:divBdr>
    </w:div>
    <w:div w:id="106047292">
      <w:bodyDiv w:val="1"/>
      <w:marLeft w:val="0"/>
      <w:marRight w:val="0"/>
      <w:marTop w:val="0"/>
      <w:marBottom w:val="0"/>
      <w:divBdr>
        <w:top w:val="none" w:sz="0" w:space="0" w:color="auto"/>
        <w:left w:val="none" w:sz="0" w:space="0" w:color="auto"/>
        <w:bottom w:val="none" w:sz="0" w:space="0" w:color="auto"/>
        <w:right w:val="none" w:sz="0" w:space="0" w:color="auto"/>
      </w:divBdr>
    </w:div>
    <w:div w:id="176626087">
      <w:bodyDiv w:val="1"/>
      <w:marLeft w:val="0"/>
      <w:marRight w:val="0"/>
      <w:marTop w:val="0"/>
      <w:marBottom w:val="0"/>
      <w:divBdr>
        <w:top w:val="none" w:sz="0" w:space="0" w:color="auto"/>
        <w:left w:val="none" w:sz="0" w:space="0" w:color="auto"/>
        <w:bottom w:val="none" w:sz="0" w:space="0" w:color="auto"/>
        <w:right w:val="none" w:sz="0" w:space="0" w:color="auto"/>
      </w:divBdr>
    </w:div>
    <w:div w:id="842356108">
      <w:bodyDiv w:val="1"/>
      <w:marLeft w:val="0"/>
      <w:marRight w:val="0"/>
      <w:marTop w:val="0"/>
      <w:marBottom w:val="0"/>
      <w:divBdr>
        <w:top w:val="none" w:sz="0" w:space="0" w:color="auto"/>
        <w:left w:val="none" w:sz="0" w:space="0" w:color="auto"/>
        <w:bottom w:val="none" w:sz="0" w:space="0" w:color="auto"/>
        <w:right w:val="none" w:sz="0" w:space="0" w:color="auto"/>
      </w:divBdr>
    </w:div>
    <w:div w:id="931283657">
      <w:bodyDiv w:val="1"/>
      <w:marLeft w:val="0"/>
      <w:marRight w:val="0"/>
      <w:marTop w:val="0"/>
      <w:marBottom w:val="0"/>
      <w:divBdr>
        <w:top w:val="none" w:sz="0" w:space="0" w:color="auto"/>
        <w:left w:val="none" w:sz="0" w:space="0" w:color="auto"/>
        <w:bottom w:val="none" w:sz="0" w:space="0" w:color="auto"/>
        <w:right w:val="none" w:sz="0" w:space="0" w:color="auto"/>
      </w:divBdr>
    </w:div>
    <w:div w:id="956373042">
      <w:bodyDiv w:val="1"/>
      <w:marLeft w:val="0"/>
      <w:marRight w:val="0"/>
      <w:marTop w:val="0"/>
      <w:marBottom w:val="0"/>
      <w:divBdr>
        <w:top w:val="none" w:sz="0" w:space="0" w:color="auto"/>
        <w:left w:val="none" w:sz="0" w:space="0" w:color="auto"/>
        <w:bottom w:val="none" w:sz="0" w:space="0" w:color="auto"/>
        <w:right w:val="none" w:sz="0" w:space="0" w:color="auto"/>
      </w:divBdr>
    </w:div>
    <w:div w:id="960384649">
      <w:bodyDiv w:val="1"/>
      <w:marLeft w:val="0"/>
      <w:marRight w:val="0"/>
      <w:marTop w:val="0"/>
      <w:marBottom w:val="0"/>
      <w:divBdr>
        <w:top w:val="none" w:sz="0" w:space="0" w:color="auto"/>
        <w:left w:val="none" w:sz="0" w:space="0" w:color="auto"/>
        <w:bottom w:val="none" w:sz="0" w:space="0" w:color="auto"/>
        <w:right w:val="none" w:sz="0" w:space="0" w:color="auto"/>
      </w:divBdr>
    </w:div>
    <w:div w:id="978192529">
      <w:bodyDiv w:val="1"/>
      <w:marLeft w:val="0"/>
      <w:marRight w:val="0"/>
      <w:marTop w:val="0"/>
      <w:marBottom w:val="0"/>
      <w:divBdr>
        <w:top w:val="none" w:sz="0" w:space="0" w:color="auto"/>
        <w:left w:val="none" w:sz="0" w:space="0" w:color="auto"/>
        <w:bottom w:val="none" w:sz="0" w:space="0" w:color="auto"/>
        <w:right w:val="none" w:sz="0" w:space="0" w:color="auto"/>
      </w:divBdr>
    </w:div>
    <w:div w:id="1036587940">
      <w:bodyDiv w:val="1"/>
      <w:marLeft w:val="0"/>
      <w:marRight w:val="0"/>
      <w:marTop w:val="0"/>
      <w:marBottom w:val="0"/>
      <w:divBdr>
        <w:top w:val="none" w:sz="0" w:space="0" w:color="auto"/>
        <w:left w:val="none" w:sz="0" w:space="0" w:color="auto"/>
        <w:bottom w:val="none" w:sz="0" w:space="0" w:color="auto"/>
        <w:right w:val="none" w:sz="0" w:space="0" w:color="auto"/>
      </w:divBdr>
    </w:div>
    <w:div w:id="1072195016">
      <w:bodyDiv w:val="1"/>
      <w:marLeft w:val="0"/>
      <w:marRight w:val="0"/>
      <w:marTop w:val="0"/>
      <w:marBottom w:val="0"/>
      <w:divBdr>
        <w:top w:val="none" w:sz="0" w:space="0" w:color="auto"/>
        <w:left w:val="none" w:sz="0" w:space="0" w:color="auto"/>
        <w:bottom w:val="none" w:sz="0" w:space="0" w:color="auto"/>
        <w:right w:val="none" w:sz="0" w:space="0" w:color="auto"/>
      </w:divBdr>
    </w:div>
    <w:div w:id="1074283729">
      <w:bodyDiv w:val="1"/>
      <w:marLeft w:val="0"/>
      <w:marRight w:val="0"/>
      <w:marTop w:val="0"/>
      <w:marBottom w:val="0"/>
      <w:divBdr>
        <w:top w:val="none" w:sz="0" w:space="0" w:color="auto"/>
        <w:left w:val="none" w:sz="0" w:space="0" w:color="auto"/>
        <w:bottom w:val="none" w:sz="0" w:space="0" w:color="auto"/>
        <w:right w:val="none" w:sz="0" w:space="0" w:color="auto"/>
      </w:divBdr>
    </w:div>
    <w:div w:id="1095320306">
      <w:bodyDiv w:val="1"/>
      <w:marLeft w:val="0"/>
      <w:marRight w:val="0"/>
      <w:marTop w:val="0"/>
      <w:marBottom w:val="0"/>
      <w:divBdr>
        <w:top w:val="none" w:sz="0" w:space="0" w:color="auto"/>
        <w:left w:val="none" w:sz="0" w:space="0" w:color="auto"/>
        <w:bottom w:val="none" w:sz="0" w:space="0" w:color="auto"/>
        <w:right w:val="none" w:sz="0" w:space="0" w:color="auto"/>
      </w:divBdr>
    </w:div>
    <w:div w:id="1350374422">
      <w:bodyDiv w:val="1"/>
      <w:marLeft w:val="0"/>
      <w:marRight w:val="0"/>
      <w:marTop w:val="0"/>
      <w:marBottom w:val="0"/>
      <w:divBdr>
        <w:top w:val="none" w:sz="0" w:space="0" w:color="auto"/>
        <w:left w:val="none" w:sz="0" w:space="0" w:color="auto"/>
        <w:bottom w:val="none" w:sz="0" w:space="0" w:color="auto"/>
        <w:right w:val="none" w:sz="0" w:space="0" w:color="auto"/>
      </w:divBdr>
    </w:div>
    <w:div w:id="1359773069">
      <w:bodyDiv w:val="1"/>
      <w:marLeft w:val="0"/>
      <w:marRight w:val="0"/>
      <w:marTop w:val="0"/>
      <w:marBottom w:val="0"/>
      <w:divBdr>
        <w:top w:val="none" w:sz="0" w:space="0" w:color="auto"/>
        <w:left w:val="none" w:sz="0" w:space="0" w:color="auto"/>
        <w:bottom w:val="none" w:sz="0" w:space="0" w:color="auto"/>
        <w:right w:val="none" w:sz="0" w:space="0" w:color="auto"/>
      </w:divBdr>
    </w:div>
    <w:div w:id="1714573960">
      <w:bodyDiv w:val="1"/>
      <w:marLeft w:val="0"/>
      <w:marRight w:val="0"/>
      <w:marTop w:val="0"/>
      <w:marBottom w:val="0"/>
      <w:divBdr>
        <w:top w:val="none" w:sz="0" w:space="0" w:color="auto"/>
        <w:left w:val="none" w:sz="0" w:space="0" w:color="auto"/>
        <w:bottom w:val="none" w:sz="0" w:space="0" w:color="auto"/>
        <w:right w:val="none" w:sz="0" w:space="0" w:color="auto"/>
      </w:divBdr>
    </w:div>
    <w:div w:id="1812287212">
      <w:bodyDiv w:val="1"/>
      <w:marLeft w:val="0"/>
      <w:marRight w:val="0"/>
      <w:marTop w:val="0"/>
      <w:marBottom w:val="0"/>
      <w:divBdr>
        <w:top w:val="none" w:sz="0" w:space="0" w:color="auto"/>
        <w:left w:val="none" w:sz="0" w:space="0" w:color="auto"/>
        <w:bottom w:val="none" w:sz="0" w:space="0" w:color="auto"/>
        <w:right w:val="none" w:sz="0" w:space="0" w:color="auto"/>
      </w:divBdr>
    </w:div>
    <w:div w:id="2028016877">
      <w:bodyDiv w:val="1"/>
      <w:marLeft w:val="0"/>
      <w:marRight w:val="0"/>
      <w:marTop w:val="0"/>
      <w:marBottom w:val="0"/>
      <w:divBdr>
        <w:top w:val="none" w:sz="0" w:space="0" w:color="auto"/>
        <w:left w:val="none" w:sz="0" w:space="0" w:color="auto"/>
        <w:bottom w:val="none" w:sz="0" w:space="0" w:color="auto"/>
        <w:right w:val="none" w:sz="0" w:space="0" w:color="auto"/>
      </w:divBdr>
    </w:div>
    <w:div w:id="206012517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AAp87</b:Tag>
    <b:SourceType>Report</b:SourceType>
    <b:Guid>{A8D7E58F-ECF8-41F7-83A5-536EC4FC2A51}</b:Guid>
    <b:Title>Fuel Air Explosives </b:Title>
    <b:Year>1987</b:Year>
    <b:Author>
      <b:Author>
        <b:NameList>
          <b:Person>
            <b:Last>Rao</b:Last>
            <b:First>A.</b:First>
            <b:Middle>Appa</b:Middle>
          </b:Person>
        </b:NameList>
      </b:Author>
    </b:Author>
    <b:Publisher>Def Sci J, Vol37</b:Publisher>
    <b:RefOrder>1</b:RefOrder>
  </b:Source>
  <b:Source>
    <b:Tag>pas</b:Tag>
    <b:SourceType>InternetSite</b:SourceType>
    <b:Guid>{896BE48B-DA7D-4BC5-8710-1CB00B381B68}</b:Guid>
    <b:Title>MAIN TYPES OF ARTILLERY AMMUNITION IN 1914-1918</b:Title>
    <b:Author>
      <b:Author>
        <b:Corporate>passioncompassion1418</b:Corporate>
      </b:Author>
    </b:Author>
    <b:URL>http://www.passioncompassion1418.com/decouvertes/english_fusees_munitions.html#speciaux</b:URL>
    <b:RefOrder>2</b:RefOrder>
  </b:Source>
  <b:Source>
    <b:Tag>RAI07</b:Tag>
    <b:SourceType>InternetSite</b:SourceType>
    <b:Guid>{0AE9BBCA-9EF5-4988-81E2-AD9BD3966E23}</b:Guid>
    <b:Author>
      <b:Author>
        <b:NameList>
          <b:Person>
            <b:Last>KARLSCH</b:Last>
            <b:First>RAINER</b:First>
          </b:Person>
        </b:NameList>
      </b:Author>
    </b:Author>
    <b:Title>WEAPON OF MASS DESTRUCTION: Grandfather's vacuum bomb</b:Title>
    <b:ProductionCompany>Franffuter Allgemeine</b:ProductionCompany>
    <b:Year>2007</b:Year>
    <b:Month>09</b:Month>
    <b:Day>24</b:Day>
    <b:URL>https://www.faz.net/aktuell/wissen/physik-mehr/massenvernichtungswaffe-grossvaters-vakuumbombe-1461621.html</b:URL>
    <b:RefOrder>3</b:RefOrder>
  </b:Source>
  <b:Source>
    <b:Tag>TNM13</b:Tag>
    <b:SourceType>Report</b:SourceType>
    <b:Guid>{5479B856-0692-43EF-9DD7-96660D0C437C}</b:Guid>
    <b:Title>Fuel Air Explosive (FAE1</b:Title>
    <b:Year>2013</b:Year>
    <b:Author>
      <b:Author>
        <b:NameList>
          <b:Person>
            <b:Last>TNMA</b:Last>
          </b:Person>
        </b:NameList>
      </b:Author>
    </b:Author>
    <b:Publisher>International Mine Action Standards</b:Publisher>
    <b:RefOrder>4</b:RefOrder>
  </b:Source>
  <b:Source>
    <b:Tag>glo11</b:Tag>
    <b:SourceType>InternetSite</b:SourceType>
    <b:Guid>{6A67F074-8F81-4EFA-9A6D-5BF1AA483D36}</b:Guid>
    <b:Title>XM1060 40mm Thermobaric Grenade</b:Title>
    <b:Year>2011</b:Year>
    <b:Author>
      <b:Author>
        <b:Corporate>global security</b:Corporate>
      </b:Author>
    </b:Author>
    <b:ProductionCompany>global security</b:ProductionCompany>
    <b:Month>07</b:Month>
    <b:Day>07</b:Day>
    <b:URL>http://www.globalsecurity.org/military/systems/munitions/m1060.htm</b:URL>
    <b:RefOrder>5</b:RefOrder>
  </b:Source>
  <b:Source>
    <b:Tag>DUP05</b:Tag>
    <b:SourceType>InternetSite</b:SourceType>
    <b:Guid>{CCCC2EF7-EB4F-470D-80A6-48B2679E57A2}</b:Guid>
    <b:Author>
      <b:Author>
        <b:NameList>
          <b:Person>
            <b:Last>DUPONT</b:Last>
          </b:Person>
        </b:NameList>
      </b:Author>
    </b:Author>
    <b:Title>Marines Quiet About Brutal New Weapon</b:Title>
    <b:ProductionCompany>defensetech</b:ProductionCompany>
    <b:Year>2005</b:Year>
    <b:Month>10</b:Month>
    <b:Day>14</b:Day>
    <b:URL>http://defensetech.org/2005/11/14/marines-quiet-about-brutal-new-weapon/</b:URL>
    <b:RefOrder>6</b:RefOrder>
  </b:Source>
  <b:Source>
    <b:Tag>Bac00</b:Tag>
    <b:SourceType>InternetSite</b:SourceType>
    <b:Guid>{E10FD72F-A90C-4066-89D3-44066BB4640D}</b:Guid>
    <b:Title>Backgrounder on Russian Fuel Air Explosives ("Vacuum Bombs")</b:Title>
    <b:ProductionCompany>HRW</b:ProductionCompany>
    <b:Year>2000</b:Year>
    <b:Month>03</b:Month>
    <b:URL>http://www.hrw.org/legacy/press/2000/02/chech0215b.htm</b:URL>
    <b:RefOrder>7</b:RefOrder>
  </b:Source>
  <b:Source>
    <b:Tag>MrL00</b:Tag>
    <b:SourceType>InternetSite</b:SourceType>
    <b:Guid>{46A3BFB6-6152-41E7-96DE-6115E3962AF4}</b:Guid>
    <b:Author>
      <b:Author>
        <b:NameList>
          <b:Person>
            <b:Last>Thomas</b:Last>
            <b:First>Mr.</b:First>
            <b:Middle>Lester W. Grau and Mr. Timothy L.</b:Middle>
          </b:Person>
        </b:NameList>
      </b:Author>
    </b:Author>
    <b:Title>Russian Lessons Learned From the Battles For Grozny</b:Title>
    <b:ProductionCompany>Foreign Military Studies Office, Fort Leavenworth, KS</b:ProductionCompany>
    <b:Year>2000</b:Year>
    <b:Month>04</b:Month>
    <b:URL>http://fmso.leavenworth.army.mil/documents/Rusn_leslrn.htm</b:URL>
    <b:RefOrder>8</b:RefOrder>
  </b:Source>
  <b:Source>
    <b:Tag>Ber07</b:Tag>
    <b:SourceType>InternetSite</b:SourceType>
    <b:Guid>{C5DA7424-DE49-4324-A0EF-22B71C631EF0}</b:Guid>
    <b:Author>
      <b:Author>
        <b:NameList>
          <b:Person>
            <b:Last>Berhie</b:Last>
            <b:First>Saba</b:First>
          </b:Person>
        </b:NameList>
      </b:Author>
    </b:Author>
    <b:Title>Dropping the Big One</b:Title>
    <b:ProductionCompany>Popular science</b:ProductionCompany>
    <b:Year>2007</b:Year>
    <b:Month>10</b:Month>
    <b:URL>http://www.popsci.com/popsci/technology/4cf1759647a16110vgnvcm1000004eecbccdrcrd.html</b:URL>
    <b:RefOrder>9</b:RefOrder>
  </b:Source>
  <b:Source>
    <b:Tag>IRC03</b:Tag>
    <b:SourceType>DocumentFromInternetSite</b:SourceType>
    <b:Guid>{71F4AE3A-71B2-4A75-A11C-28C6AA51F76F}</b:Guid>
    <b:Title>CONVENTION ON PROHIBITIONS OR RESTRICTIONS ON THE USE OF CERTAIN CONVENTIONAL WEAPONS WHICH MAY BE DEEMED TO BE EXCESSIVELY INJURIOUS OR TO HAVE INDISCRIMINATE EFFECT</b:Title>
    <b:Year>2003</b:Year>
    <b:Month>10</b:Month>
    <b:Day>28</b:Day>
    <b:URL>https://www.icrc.org/en/doc/assets/files/other/icrc_002_0811.pdf</b:URL>
    <b:Author>
      <b:Author>
        <b:NameList>
          <b:Person>
            <b:Last>IRCR</b:Last>
          </b:Person>
        </b:NameList>
      </b:Author>
    </b:Author>
    <b:RefOrder>10</b:RefOrder>
  </b:Source>
  <b:Source>
    <b:Tag>Yne12</b:Tag>
    <b:SourceType>InternetSite</b:SourceType>
    <b:Guid>{6CF2CBAA-9BCB-4264-9ABE-3217D7E939BF}</b:Guid>
    <b:Title>Syria rebels say Assad using 'mass-killing weapons' in Aleppo</b:Title>
    <b:Year>2012</b:Year>
    <b:Month>10</b:Month>
    <b:Day>08</b:Day>
    <b:URL>https://www.ynetnews.com/articles/0,7340,L-4266902,00.html</b:URL>
    <b:Author>
      <b:Author>
        <b:Corporate>Ynet </b:Corporate>
      </b:Author>
    </b:Author>
    <b:ProductionCompany>ynetnews</b:ProductionCompany>
    <b:RefOrder>11</b:RefOrder>
  </b:Source>
</b:Sources>
</file>

<file path=customXml/itemProps1.xml><?xml version="1.0" encoding="utf-8"?>
<ds:datastoreItem xmlns:ds="http://schemas.openxmlformats.org/officeDocument/2006/customXml" ds:itemID="{7CDAB602-CED6-461E-8821-85D297AB65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191</TotalTime>
  <Pages>7</Pages>
  <Words>2659</Words>
  <Characters>15158</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 slattery</dc:creator>
  <cp:keywords/>
  <dc:description/>
  <cp:lastModifiedBy>joseph slattery</cp:lastModifiedBy>
  <cp:revision>4</cp:revision>
  <dcterms:created xsi:type="dcterms:W3CDTF">2022-12-16T09:18:00Z</dcterms:created>
  <dcterms:modified xsi:type="dcterms:W3CDTF">2022-12-16T12:30:00Z</dcterms:modified>
</cp:coreProperties>
</file>