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665C39E" w:rsidP="1285A223" w:rsidRDefault="4665C39E" w14:paraId="3F52DA3E" w14:textId="0F12C708">
      <w:pPr>
        <w:rPr>
          <w:rFonts w:ascii="Times New Roman" w:hAnsi="Times New Roman" w:eastAsia="Times New Roman" w:cs="Times New Roman"/>
          <w:noProof w:val="0"/>
          <w:color w:val="232323"/>
          <w:sz w:val="28"/>
          <w:szCs w:val="28"/>
          <w:lang w:val="en-US"/>
        </w:rPr>
      </w:pPr>
      <w:r w:rsidRPr="1285A223" w:rsidR="56E63940">
        <w:rPr>
          <w:rFonts w:ascii="Times New Roman" w:hAnsi="Times New Roman" w:eastAsia="Times New Roman" w:cs="Times New Roman"/>
          <w:noProof w:val="0"/>
          <w:color w:val="232323"/>
          <w:sz w:val="28"/>
          <w:szCs w:val="28"/>
          <w:lang w:val="en-US"/>
        </w:rPr>
        <w:t>Discus</w:t>
      </w:r>
      <w:r w:rsidRPr="1285A223" w:rsidR="56E63940">
        <w:rPr>
          <w:rFonts w:ascii="Times New Roman" w:hAnsi="Times New Roman" w:eastAsia="Times New Roman" w:cs="Times New Roman"/>
          <w:noProof w:val="0"/>
          <w:color w:val="232323"/>
          <w:sz w:val="28"/>
          <w:szCs w:val="28"/>
          <w:lang w:val="en-US"/>
        </w:rPr>
        <w:t xml:space="preserve">s the recommendations within the WHO physical activity </w:t>
      </w:r>
      <w:r w:rsidRPr="1285A223" w:rsidR="5994EF8F">
        <w:rPr>
          <w:rFonts w:ascii="Times New Roman" w:hAnsi="Times New Roman" w:eastAsia="Times New Roman" w:cs="Times New Roman"/>
          <w:noProof w:val="0"/>
          <w:color w:val="232323"/>
          <w:sz w:val="28"/>
          <w:szCs w:val="28"/>
          <w:lang w:val="en-US"/>
        </w:rPr>
        <w:t>guidelines</w:t>
      </w:r>
      <w:r w:rsidRPr="1285A223" w:rsidR="56E63940">
        <w:rPr>
          <w:rFonts w:ascii="Times New Roman" w:hAnsi="Times New Roman" w:eastAsia="Times New Roman" w:cs="Times New Roman"/>
          <w:noProof w:val="0"/>
          <w:color w:val="232323"/>
          <w:sz w:val="28"/>
          <w:szCs w:val="28"/>
          <w:lang w:val="en-US"/>
        </w:rPr>
        <w:t xml:space="preserve"> (2020) highlighting and ex</w:t>
      </w:r>
      <w:r w:rsidRPr="1285A223" w:rsidR="017021CE">
        <w:rPr>
          <w:rFonts w:ascii="Times New Roman" w:hAnsi="Times New Roman" w:eastAsia="Times New Roman" w:cs="Times New Roman"/>
          <w:noProof w:val="0"/>
          <w:color w:val="232323"/>
          <w:sz w:val="28"/>
          <w:szCs w:val="28"/>
          <w:lang w:val="en-US"/>
        </w:rPr>
        <w:t xml:space="preserve">plaining the modifications made since the 2010 </w:t>
      </w:r>
      <w:r w:rsidRPr="1285A223" w:rsidR="46B80AB1">
        <w:rPr>
          <w:rFonts w:ascii="Times New Roman" w:hAnsi="Times New Roman" w:eastAsia="Times New Roman" w:cs="Times New Roman"/>
          <w:noProof w:val="0"/>
          <w:color w:val="232323"/>
          <w:sz w:val="28"/>
          <w:szCs w:val="28"/>
          <w:lang w:val="en-US"/>
        </w:rPr>
        <w:t>guidelines</w:t>
      </w:r>
      <w:r w:rsidRPr="1285A223" w:rsidR="017021CE">
        <w:rPr>
          <w:rFonts w:ascii="Times New Roman" w:hAnsi="Times New Roman" w:eastAsia="Times New Roman" w:cs="Times New Roman"/>
          <w:noProof w:val="0"/>
          <w:color w:val="232323"/>
          <w:sz w:val="28"/>
          <w:szCs w:val="28"/>
          <w:lang w:val="en-US"/>
        </w:rPr>
        <w:t>.</w:t>
      </w:r>
    </w:p>
    <w:p w:rsidR="4665C39E" w:rsidP="1285A223" w:rsidRDefault="4665C39E" w14:paraId="3CC065B8" w14:textId="45DC249C">
      <w:pPr>
        <w:pStyle w:val="Normal"/>
        <w:spacing w:line="360" w:lineRule="auto"/>
        <w:rPr>
          <w:rFonts w:ascii="Times New Roman" w:hAnsi="Times New Roman" w:eastAsia="Times New Roman" w:cs="Times New Roman"/>
          <w:sz w:val="24"/>
          <w:szCs w:val="24"/>
        </w:rPr>
      </w:pPr>
      <w:r w:rsidRPr="1285A223" w:rsidR="0737AE58">
        <w:rPr>
          <w:rFonts w:ascii="Times New Roman" w:hAnsi="Times New Roman" w:eastAsia="Times New Roman" w:cs="Times New Roman"/>
          <w:sz w:val="24"/>
          <w:szCs w:val="24"/>
        </w:rPr>
        <w:t xml:space="preserve">With the </w:t>
      </w:r>
      <w:r w:rsidRPr="1285A223" w:rsidR="58E0E7C3">
        <w:rPr>
          <w:rFonts w:ascii="Times New Roman" w:hAnsi="Times New Roman" w:eastAsia="Times New Roman" w:cs="Times New Roman"/>
          <w:sz w:val="24"/>
          <w:szCs w:val="24"/>
        </w:rPr>
        <w:t xml:space="preserve">prevalence of </w:t>
      </w:r>
      <w:r w:rsidRPr="1285A223" w:rsidR="776413D4">
        <w:rPr>
          <w:rFonts w:ascii="Times New Roman" w:hAnsi="Times New Roman" w:eastAsia="Times New Roman" w:cs="Times New Roman"/>
          <w:noProof w:val="0"/>
          <w:sz w:val="24"/>
          <w:szCs w:val="24"/>
          <w:lang w:val="en-US"/>
        </w:rPr>
        <w:t>chronic diseases</w:t>
      </w:r>
      <w:r w:rsidRPr="1285A223" w:rsidR="58E0E7C3">
        <w:rPr>
          <w:rFonts w:ascii="Times New Roman" w:hAnsi="Times New Roman" w:eastAsia="Times New Roman" w:cs="Times New Roman"/>
          <w:sz w:val="24"/>
          <w:szCs w:val="24"/>
        </w:rPr>
        <w:t xml:space="preserve"> </w:t>
      </w:r>
      <w:r w:rsidRPr="1285A223" w:rsidR="68D97038">
        <w:rPr>
          <w:rFonts w:ascii="Times New Roman" w:hAnsi="Times New Roman" w:eastAsia="Times New Roman" w:cs="Times New Roman"/>
          <w:sz w:val="24"/>
          <w:szCs w:val="24"/>
        </w:rPr>
        <w:t xml:space="preserve">and poor health </w:t>
      </w:r>
      <w:r w:rsidRPr="1285A223" w:rsidR="30188DB7">
        <w:rPr>
          <w:rFonts w:ascii="Times New Roman" w:hAnsi="Times New Roman" w:eastAsia="Times New Roman" w:cs="Times New Roman"/>
          <w:sz w:val="24"/>
          <w:szCs w:val="24"/>
        </w:rPr>
        <w:t xml:space="preserve">linked with </w:t>
      </w:r>
      <w:r w:rsidRPr="1285A223" w:rsidR="33BC8204">
        <w:rPr>
          <w:rFonts w:ascii="Times New Roman" w:hAnsi="Times New Roman" w:eastAsia="Times New Roman" w:cs="Times New Roman"/>
          <w:sz w:val="24"/>
          <w:szCs w:val="24"/>
        </w:rPr>
        <w:t>physical inactivity</w:t>
      </w:r>
      <w:r w:rsidRPr="1285A223" w:rsidR="5B6C3C2D">
        <w:rPr>
          <w:rFonts w:ascii="Times New Roman" w:hAnsi="Times New Roman" w:eastAsia="Times New Roman" w:cs="Times New Roman"/>
          <w:sz w:val="24"/>
          <w:szCs w:val="24"/>
        </w:rPr>
        <w:t xml:space="preserve"> </w:t>
      </w:r>
      <w:r w:rsidRPr="1285A223" w:rsidR="5B6C3C2D">
        <w:rPr>
          <w:rFonts w:ascii="Times New Roman" w:hAnsi="Times New Roman" w:eastAsia="Times New Roman" w:cs="Times New Roman"/>
          <w:sz w:val="24"/>
          <w:szCs w:val="24"/>
        </w:rPr>
        <w:t xml:space="preserve">and sedentary </w:t>
      </w:r>
      <w:r w:rsidRPr="1285A223" w:rsidR="57984947">
        <w:rPr>
          <w:rFonts w:ascii="Times New Roman" w:hAnsi="Times New Roman" w:eastAsia="Times New Roman" w:cs="Times New Roman"/>
          <w:sz w:val="24"/>
          <w:szCs w:val="24"/>
        </w:rPr>
        <w:t>behavior</w:t>
      </w:r>
      <w:r w:rsidRPr="1285A223" w:rsidR="30188DB7">
        <w:rPr>
          <w:rFonts w:ascii="Times New Roman" w:hAnsi="Times New Roman" w:eastAsia="Times New Roman" w:cs="Times New Roman"/>
          <w:sz w:val="24"/>
          <w:szCs w:val="24"/>
        </w:rPr>
        <w:t xml:space="preserve"> </w:t>
      </w:r>
      <w:r w:rsidRPr="1285A223" w:rsidR="75A2C356">
        <w:rPr>
          <w:rFonts w:ascii="Times New Roman" w:hAnsi="Times New Roman" w:eastAsia="Times New Roman" w:cs="Times New Roman"/>
          <w:sz w:val="24"/>
          <w:szCs w:val="24"/>
        </w:rPr>
        <w:t xml:space="preserve">(SB) </w:t>
      </w:r>
      <w:r w:rsidRPr="1285A223" w:rsidR="30188DB7">
        <w:rPr>
          <w:rFonts w:ascii="Times New Roman" w:hAnsi="Times New Roman" w:eastAsia="Times New Roman" w:cs="Times New Roman"/>
          <w:sz w:val="24"/>
          <w:szCs w:val="24"/>
        </w:rPr>
        <w:t>globally,</w:t>
      </w:r>
      <w:r w:rsidRPr="1285A223" w:rsidR="58E0E7C3">
        <w:rPr>
          <w:rFonts w:ascii="Times New Roman" w:hAnsi="Times New Roman" w:eastAsia="Times New Roman" w:cs="Times New Roman"/>
          <w:sz w:val="24"/>
          <w:szCs w:val="24"/>
        </w:rPr>
        <w:t xml:space="preserve"> the world health </w:t>
      </w:r>
      <w:r w:rsidRPr="1285A223" w:rsidR="58E0E7C3">
        <w:rPr>
          <w:rFonts w:ascii="Times New Roman" w:hAnsi="Times New Roman" w:eastAsia="Times New Roman" w:cs="Times New Roman"/>
          <w:sz w:val="24"/>
          <w:szCs w:val="24"/>
        </w:rPr>
        <w:t>organisation</w:t>
      </w:r>
      <w:r w:rsidRPr="1285A223" w:rsidR="7DDCF0AA">
        <w:rPr>
          <w:rFonts w:ascii="Times New Roman" w:hAnsi="Times New Roman" w:eastAsia="Times New Roman" w:cs="Times New Roman"/>
          <w:sz w:val="24"/>
          <w:szCs w:val="24"/>
        </w:rPr>
        <w:t xml:space="preserve"> (WHO) has</w:t>
      </w:r>
      <w:r w:rsidRPr="1285A223" w:rsidR="33632156">
        <w:rPr>
          <w:rFonts w:ascii="Times New Roman" w:hAnsi="Times New Roman" w:eastAsia="Times New Roman" w:cs="Times New Roman"/>
          <w:sz w:val="24"/>
          <w:szCs w:val="24"/>
        </w:rPr>
        <w:t xml:space="preserve"> </w:t>
      </w:r>
      <w:r w:rsidRPr="1285A223" w:rsidR="5DA7C7DD">
        <w:rPr>
          <w:rFonts w:ascii="Times New Roman" w:hAnsi="Times New Roman" w:eastAsia="Times New Roman" w:cs="Times New Roman"/>
          <w:sz w:val="24"/>
          <w:szCs w:val="24"/>
        </w:rPr>
        <w:t xml:space="preserve">researched and </w:t>
      </w:r>
      <w:r w:rsidRPr="1285A223" w:rsidR="33632156">
        <w:rPr>
          <w:rFonts w:ascii="Times New Roman" w:hAnsi="Times New Roman" w:eastAsia="Times New Roman" w:cs="Times New Roman"/>
          <w:sz w:val="24"/>
          <w:szCs w:val="24"/>
        </w:rPr>
        <w:t xml:space="preserve">developed recommendations to act as </w:t>
      </w:r>
      <w:r w:rsidRPr="1285A223" w:rsidR="71A23A94">
        <w:rPr>
          <w:rFonts w:ascii="Times New Roman" w:hAnsi="Times New Roman" w:eastAsia="Times New Roman" w:cs="Times New Roman"/>
          <w:sz w:val="24"/>
          <w:szCs w:val="24"/>
        </w:rPr>
        <w:t>guidelines</w:t>
      </w:r>
      <w:r w:rsidRPr="1285A223" w:rsidR="33632156">
        <w:rPr>
          <w:rFonts w:ascii="Times New Roman" w:hAnsi="Times New Roman" w:eastAsia="Times New Roman" w:cs="Times New Roman"/>
          <w:sz w:val="24"/>
          <w:szCs w:val="24"/>
        </w:rPr>
        <w:t xml:space="preserve"> for physical activity (PA)</w:t>
      </w:r>
      <w:r w:rsidRPr="1285A223" w:rsidR="456151C2">
        <w:rPr>
          <w:rFonts w:ascii="Times New Roman" w:hAnsi="Times New Roman" w:eastAsia="Times New Roman" w:cs="Times New Roman"/>
          <w:sz w:val="24"/>
          <w:szCs w:val="24"/>
        </w:rPr>
        <w:t xml:space="preserve"> </w:t>
      </w:r>
      <w:r w:rsidRPr="1285A223" w:rsidR="09C90282">
        <w:rPr>
          <w:rFonts w:ascii="Times New Roman" w:hAnsi="Times New Roman" w:eastAsia="Times New Roman" w:cs="Times New Roman"/>
          <w:sz w:val="24"/>
          <w:szCs w:val="24"/>
        </w:rPr>
        <w:t xml:space="preserve">to achieve </w:t>
      </w:r>
      <w:r w:rsidRPr="1285A223" w:rsidR="456151C2">
        <w:rPr>
          <w:rFonts w:ascii="Times New Roman" w:hAnsi="Times New Roman" w:eastAsia="Times New Roman" w:cs="Times New Roman"/>
          <w:sz w:val="24"/>
          <w:szCs w:val="24"/>
        </w:rPr>
        <w:t>better health outcomes</w:t>
      </w:r>
      <w:r w:rsidRPr="1285A223" w:rsidR="77F7A130">
        <w:rPr>
          <w:rFonts w:ascii="Times New Roman" w:hAnsi="Times New Roman" w:eastAsia="Times New Roman" w:cs="Times New Roman"/>
          <w:sz w:val="24"/>
          <w:szCs w:val="24"/>
        </w:rPr>
        <w:t>, t</w:t>
      </w:r>
      <w:r w:rsidRPr="1285A223" w:rsidR="67F2816D">
        <w:rPr>
          <w:rFonts w:ascii="Times New Roman" w:hAnsi="Times New Roman" w:eastAsia="Times New Roman" w:cs="Times New Roman"/>
          <w:sz w:val="24"/>
          <w:szCs w:val="24"/>
        </w:rPr>
        <w:t xml:space="preserve">he 2020 revision of the guidelines </w:t>
      </w:r>
      <w:r w:rsidRPr="1285A223" w:rsidR="5D447437">
        <w:rPr>
          <w:rFonts w:ascii="Times New Roman" w:hAnsi="Times New Roman" w:eastAsia="Times New Roman" w:cs="Times New Roman"/>
          <w:sz w:val="24"/>
          <w:szCs w:val="24"/>
        </w:rPr>
        <w:t>have made some modifications</w:t>
      </w:r>
      <w:r w:rsidRPr="1285A223" w:rsidR="50E5F243">
        <w:rPr>
          <w:rFonts w:ascii="Times New Roman" w:hAnsi="Times New Roman" w:eastAsia="Times New Roman" w:cs="Times New Roman"/>
          <w:sz w:val="24"/>
          <w:szCs w:val="24"/>
        </w:rPr>
        <w:t xml:space="preserve">, </w:t>
      </w:r>
      <w:r w:rsidRPr="1285A223" w:rsidR="67F2816D">
        <w:rPr>
          <w:rFonts w:ascii="Times New Roman" w:hAnsi="Times New Roman" w:eastAsia="Times New Roman" w:cs="Times New Roman"/>
          <w:sz w:val="24"/>
          <w:szCs w:val="24"/>
        </w:rPr>
        <w:t>i</w:t>
      </w:r>
      <w:r w:rsidRPr="1285A223" w:rsidR="52A7D984">
        <w:rPr>
          <w:rFonts w:ascii="Times New Roman" w:hAnsi="Times New Roman" w:eastAsia="Times New Roman" w:cs="Times New Roman"/>
          <w:sz w:val="24"/>
          <w:szCs w:val="24"/>
        </w:rPr>
        <w:t>nclud</w:t>
      </w:r>
      <w:r w:rsidRPr="1285A223" w:rsidR="519FCAF3">
        <w:rPr>
          <w:rFonts w:ascii="Times New Roman" w:hAnsi="Times New Roman" w:eastAsia="Times New Roman" w:cs="Times New Roman"/>
          <w:sz w:val="24"/>
          <w:szCs w:val="24"/>
        </w:rPr>
        <w:t>ing</w:t>
      </w:r>
      <w:r w:rsidRPr="1285A223" w:rsidR="52A7D984">
        <w:rPr>
          <w:rFonts w:ascii="Times New Roman" w:hAnsi="Times New Roman" w:eastAsia="Times New Roman" w:cs="Times New Roman"/>
          <w:sz w:val="24"/>
          <w:szCs w:val="24"/>
        </w:rPr>
        <w:t xml:space="preserve"> the addition</w:t>
      </w:r>
      <w:r w:rsidRPr="1285A223" w:rsidR="52A7D984">
        <w:rPr>
          <w:rFonts w:ascii="Times New Roman" w:hAnsi="Times New Roman" w:eastAsia="Times New Roman" w:cs="Times New Roman"/>
          <w:sz w:val="24"/>
          <w:szCs w:val="24"/>
        </w:rPr>
        <w:t xml:space="preserve"> of</w:t>
      </w:r>
      <w:r w:rsidRPr="1285A223" w:rsidR="4B9A9892">
        <w:rPr>
          <w:rFonts w:ascii="Times New Roman" w:hAnsi="Times New Roman" w:eastAsia="Times New Roman" w:cs="Times New Roman"/>
          <w:sz w:val="24"/>
          <w:szCs w:val="24"/>
        </w:rPr>
        <w:t xml:space="preserve"> extra</w:t>
      </w:r>
      <w:r w:rsidRPr="1285A223" w:rsidR="52A7D984">
        <w:rPr>
          <w:rFonts w:ascii="Times New Roman" w:hAnsi="Times New Roman" w:eastAsia="Times New Roman" w:cs="Times New Roman"/>
          <w:sz w:val="24"/>
          <w:szCs w:val="24"/>
        </w:rPr>
        <w:t xml:space="preserve"> subpopulations as well as giving</w:t>
      </w:r>
      <w:r w:rsidRPr="1285A223" w:rsidR="6594CF87">
        <w:rPr>
          <w:rFonts w:ascii="Times New Roman" w:hAnsi="Times New Roman" w:eastAsia="Times New Roman" w:cs="Times New Roman"/>
          <w:sz w:val="24"/>
          <w:szCs w:val="24"/>
        </w:rPr>
        <w:t xml:space="preserve"> some</w:t>
      </w:r>
      <w:r w:rsidRPr="1285A223" w:rsidR="52A7D984">
        <w:rPr>
          <w:rFonts w:ascii="Times New Roman" w:hAnsi="Times New Roman" w:eastAsia="Times New Roman" w:cs="Times New Roman"/>
          <w:sz w:val="24"/>
          <w:szCs w:val="24"/>
        </w:rPr>
        <w:t xml:space="preserve"> further guidance </w:t>
      </w:r>
      <w:r w:rsidRPr="1285A223" w:rsidR="6EF6AD89">
        <w:rPr>
          <w:rFonts w:ascii="Times New Roman" w:hAnsi="Times New Roman" w:eastAsia="Times New Roman" w:cs="Times New Roman"/>
          <w:sz w:val="24"/>
          <w:szCs w:val="24"/>
        </w:rPr>
        <w:t>for these groups</w:t>
      </w:r>
      <w:r w:rsidRPr="1285A223" w:rsidR="6F0BEA2A">
        <w:rPr>
          <w:rFonts w:ascii="Times New Roman" w:hAnsi="Times New Roman" w:eastAsia="Times New Roman" w:cs="Times New Roman"/>
          <w:sz w:val="24"/>
          <w:szCs w:val="24"/>
        </w:rPr>
        <w:t>.</w:t>
      </w:r>
      <w:r w:rsidRPr="1285A223" w:rsidR="18049B87">
        <w:rPr>
          <w:rFonts w:ascii="Times New Roman" w:hAnsi="Times New Roman" w:eastAsia="Times New Roman" w:cs="Times New Roman"/>
          <w:sz w:val="24"/>
          <w:szCs w:val="24"/>
        </w:rPr>
        <w:t xml:space="preserve"> </w:t>
      </w:r>
      <w:r w:rsidRPr="1285A223" w:rsidR="13E11EB7">
        <w:rPr>
          <w:rFonts w:ascii="Times New Roman" w:hAnsi="Times New Roman" w:eastAsia="Times New Roman" w:cs="Times New Roman"/>
          <w:sz w:val="24"/>
          <w:szCs w:val="24"/>
        </w:rPr>
        <w:t>This paper is exploring the guidelines and evidence for them a</w:t>
      </w:r>
      <w:r w:rsidRPr="1285A223" w:rsidR="1C1AFB69">
        <w:rPr>
          <w:rFonts w:ascii="Times New Roman" w:hAnsi="Times New Roman" w:eastAsia="Times New Roman" w:cs="Times New Roman"/>
          <w:sz w:val="24"/>
          <w:szCs w:val="24"/>
        </w:rPr>
        <w:t>s well as</w:t>
      </w:r>
      <w:r w:rsidRPr="1285A223" w:rsidR="13E11EB7">
        <w:rPr>
          <w:rFonts w:ascii="Times New Roman" w:hAnsi="Times New Roman" w:eastAsia="Times New Roman" w:cs="Times New Roman"/>
          <w:sz w:val="24"/>
          <w:szCs w:val="24"/>
        </w:rPr>
        <w:t xml:space="preserve"> highlighting </w:t>
      </w:r>
      <w:r w:rsidRPr="1285A223" w:rsidR="07A76C03">
        <w:rPr>
          <w:rFonts w:ascii="Times New Roman" w:hAnsi="Times New Roman" w:eastAsia="Times New Roman" w:cs="Times New Roman"/>
          <w:sz w:val="24"/>
          <w:szCs w:val="24"/>
        </w:rPr>
        <w:t xml:space="preserve">some </w:t>
      </w:r>
      <w:r w:rsidRPr="1285A223" w:rsidR="245FCC1E">
        <w:rPr>
          <w:rFonts w:ascii="Times New Roman" w:hAnsi="Times New Roman" w:eastAsia="Times New Roman" w:cs="Times New Roman"/>
          <w:sz w:val="24"/>
          <w:szCs w:val="24"/>
        </w:rPr>
        <w:t>of modifications</w:t>
      </w:r>
      <w:r w:rsidRPr="1285A223" w:rsidR="13E11EB7">
        <w:rPr>
          <w:rFonts w:ascii="Times New Roman" w:hAnsi="Times New Roman" w:eastAsia="Times New Roman" w:cs="Times New Roman"/>
          <w:sz w:val="24"/>
          <w:szCs w:val="24"/>
        </w:rPr>
        <w:t xml:space="preserve"> made since 2010</w:t>
      </w:r>
      <w:r w:rsidRPr="1285A223" w:rsidR="647D25A4">
        <w:rPr>
          <w:rFonts w:ascii="Times New Roman" w:hAnsi="Times New Roman" w:eastAsia="Times New Roman" w:cs="Times New Roman"/>
          <w:sz w:val="24"/>
          <w:szCs w:val="24"/>
        </w:rPr>
        <w:t>, in addition to</w:t>
      </w:r>
      <w:r w:rsidRPr="1285A223" w:rsidR="34EA4B51">
        <w:rPr>
          <w:rFonts w:ascii="Times New Roman" w:hAnsi="Times New Roman" w:eastAsia="Times New Roman" w:cs="Times New Roman"/>
          <w:sz w:val="24"/>
          <w:szCs w:val="24"/>
        </w:rPr>
        <w:t xml:space="preserve"> this, this paper will be</w:t>
      </w:r>
      <w:r w:rsidRPr="1285A223" w:rsidR="647D25A4">
        <w:rPr>
          <w:rFonts w:ascii="Times New Roman" w:hAnsi="Times New Roman" w:eastAsia="Times New Roman" w:cs="Times New Roman"/>
          <w:sz w:val="24"/>
          <w:szCs w:val="24"/>
        </w:rPr>
        <w:t xml:space="preserve"> reviewing some of the </w:t>
      </w:r>
      <w:r w:rsidRPr="1285A223" w:rsidR="1CC1E30B">
        <w:rPr>
          <w:rFonts w:ascii="Times New Roman" w:hAnsi="Times New Roman" w:eastAsia="Times New Roman" w:cs="Times New Roman"/>
          <w:sz w:val="24"/>
          <w:szCs w:val="24"/>
        </w:rPr>
        <w:t>criticism</w:t>
      </w:r>
      <w:r w:rsidRPr="1285A223" w:rsidR="647D25A4">
        <w:rPr>
          <w:rFonts w:ascii="Times New Roman" w:hAnsi="Times New Roman" w:eastAsia="Times New Roman" w:cs="Times New Roman"/>
          <w:sz w:val="24"/>
          <w:szCs w:val="24"/>
        </w:rPr>
        <w:t xml:space="preserve"> the </w:t>
      </w:r>
      <w:r w:rsidRPr="1285A223" w:rsidR="26A7C94C">
        <w:rPr>
          <w:rFonts w:ascii="Times New Roman" w:hAnsi="Times New Roman" w:eastAsia="Times New Roman" w:cs="Times New Roman"/>
          <w:sz w:val="24"/>
          <w:szCs w:val="24"/>
        </w:rPr>
        <w:t xml:space="preserve">WHO and the </w:t>
      </w:r>
      <w:r w:rsidRPr="1285A223" w:rsidR="647D25A4">
        <w:rPr>
          <w:rFonts w:ascii="Times New Roman" w:hAnsi="Times New Roman" w:eastAsia="Times New Roman" w:cs="Times New Roman"/>
          <w:sz w:val="24"/>
          <w:szCs w:val="24"/>
        </w:rPr>
        <w:t>guidelines have faced.</w:t>
      </w:r>
    </w:p>
    <w:p w:rsidR="4665C39E" w:rsidP="1285A223" w:rsidRDefault="4665C39E" w14:paraId="4854D265" w14:textId="668C5609">
      <w:pPr>
        <w:pStyle w:val="Normal"/>
        <w:spacing w:line="360" w:lineRule="auto"/>
        <w:rPr>
          <w:rFonts w:ascii="Times New Roman" w:hAnsi="Times New Roman" w:eastAsia="Times New Roman" w:cs="Times New Roman"/>
          <w:sz w:val="24"/>
          <w:szCs w:val="24"/>
        </w:rPr>
      </w:pPr>
      <w:r w:rsidRPr="1285A223" w:rsidR="3F215A19">
        <w:rPr>
          <w:rFonts w:ascii="Times New Roman" w:hAnsi="Times New Roman" w:eastAsia="Times New Roman" w:cs="Times New Roman"/>
          <w:noProof w:val="0"/>
          <w:color w:val="000000" w:themeColor="text1" w:themeTint="FF" w:themeShade="FF"/>
          <w:sz w:val="24"/>
          <w:szCs w:val="24"/>
          <w:lang w:val="en-US"/>
        </w:rPr>
        <w:t xml:space="preserve">Khol et al stated </w:t>
      </w:r>
    </w:p>
    <w:p w:rsidR="4665C39E" w:rsidP="1285A223" w:rsidRDefault="4665C39E" w14:paraId="76BB1468" w14:textId="0E354568">
      <w:pPr>
        <w:pStyle w:val="Normal"/>
        <w:spacing w:before="0" w:beforeAutospacing="off" w:after="120" w:afterAutospacing="off" w:line="240" w:lineRule="auto"/>
        <w:ind w:left="288"/>
        <w:rPr>
          <w:rFonts w:ascii="Times New Roman" w:hAnsi="Times New Roman" w:eastAsia="Times New Roman" w:cs="Times New Roman"/>
          <w:sz w:val="24"/>
          <w:szCs w:val="24"/>
        </w:rPr>
      </w:pPr>
      <w:r w:rsidRPr="1285A223" w:rsidR="5F3639AD">
        <w:rPr>
          <w:rFonts w:ascii="Times New Roman" w:hAnsi="Times New Roman" w:eastAsia="Times New Roman" w:cs="Times New Roman"/>
          <w:noProof w:val="0"/>
          <w:color w:val="000000" w:themeColor="text1" w:themeTint="FF" w:themeShade="FF"/>
          <w:sz w:val="24"/>
          <w:szCs w:val="24"/>
          <w:lang w:val="en-US"/>
        </w:rPr>
        <w:t>“</w:t>
      </w:r>
      <w:r w:rsidRPr="1285A223" w:rsidR="4EEF8096">
        <w:rPr>
          <w:rFonts w:ascii="Times New Roman" w:hAnsi="Times New Roman" w:eastAsia="Times New Roman" w:cs="Times New Roman"/>
          <w:noProof w:val="0"/>
          <w:color w:val="000000" w:themeColor="text1" w:themeTint="FF" w:themeShade="FF"/>
          <w:sz w:val="24"/>
          <w:szCs w:val="24"/>
          <w:lang w:val="en-US"/>
        </w:rPr>
        <w:t>Physical inactivity is pandemic, a leading cause of death in the world, and clearly one of the top four pillars of a non-communicable disease strategy.</w:t>
      </w:r>
      <w:r w:rsidRPr="1285A223" w:rsidR="4EEF8096">
        <w:rPr>
          <w:rFonts w:ascii="Times New Roman" w:hAnsi="Times New Roman" w:eastAsia="Times New Roman" w:cs="Times New Roman"/>
          <w:noProof w:val="0"/>
          <w:color w:val="000000" w:themeColor="text1" w:themeTint="FF" w:themeShade="FF"/>
          <w:sz w:val="24"/>
          <w:szCs w:val="24"/>
          <w:lang w:val="en-US"/>
        </w:rPr>
        <w:t xml:space="preserve"> However, the role of physical activity continues to be undervalued despite evidence of its protective effects and the cost burden posed by present levels of physical inactivity globally. There is an urgent need to build global </w:t>
      </w:r>
      <w:r w:rsidRPr="1285A223" w:rsidR="4EEF8096">
        <w:rPr>
          <w:rFonts w:ascii="Times New Roman" w:hAnsi="Times New Roman" w:eastAsia="Times New Roman" w:cs="Times New Roman"/>
          <w:noProof w:val="0"/>
          <w:color w:val="000000" w:themeColor="text1" w:themeTint="FF" w:themeShade="FF"/>
          <w:sz w:val="24"/>
          <w:szCs w:val="24"/>
          <w:lang w:val="en-US"/>
        </w:rPr>
        <w:t>capacity</w:t>
      </w:r>
      <w:r w:rsidRPr="1285A223" w:rsidR="42C3EE78">
        <w:rPr>
          <w:rFonts w:ascii="Times New Roman" w:hAnsi="Times New Roman" w:eastAsia="Times New Roman" w:cs="Times New Roman"/>
          <w:noProof w:val="0"/>
          <w:color w:val="000000" w:themeColor="text1" w:themeTint="FF" w:themeShade="FF"/>
          <w:sz w:val="24"/>
          <w:szCs w:val="24"/>
          <w:lang w:val="en-US"/>
        </w:rPr>
        <w:t xml:space="preserve">” </w:t>
      </w:r>
      <w:r w:rsidRPr="1285A223" w:rsidR="4EEF8096">
        <w:rPr>
          <w:rFonts w:ascii="Times New Roman" w:hAnsi="Times New Roman" w:eastAsia="Times New Roman" w:cs="Times New Roman"/>
          <w:noProof w:val="0"/>
          <w:color w:val="000000" w:themeColor="text1" w:themeTint="FF" w:themeShade="FF"/>
          <w:sz w:val="24"/>
          <w:szCs w:val="24"/>
          <w:lang w:val="en-US"/>
        </w:rPr>
        <w:t>(</w:t>
      </w:r>
      <w:r w:rsidRPr="1285A223" w:rsidR="27605051">
        <w:rPr>
          <w:rFonts w:ascii="Times New Roman" w:hAnsi="Times New Roman" w:eastAsia="Times New Roman" w:cs="Times New Roman"/>
          <w:noProof w:val="0"/>
          <w:color w:val="000000" w:themeColor="text1" w:themeTint="FF" w:themeShade="FF"/>
          <w:sz w:val="24"/>
          <w:szCs w:val="24"/>
          <w:lang w:val="en-US"/>
        </w:rPr>
        <w:t xml:space="preserve">p.294 </w:t>
      </w:r>
      <w:r w:rsidRPr="1285A223" w:rsidR="4EEF8096">
        <w:rPr>
          <w:rFonts w:ascii="Times New Roman" w:hAnsi="Times New Roman" w:eastAsia="Times New Roman" w:cs="Times New Roman"/>
          <w:noProof w:val="0"/>
          <w:color w:val="000000" w:themeColor="text1" w:themeTint="FF" w:themeShade="FF"/>
          <w:sz w:val="24"/>
          <w:szCs w:val="24"/>
          <w:lang w:val="en-US"/>
        </w:rPr>
        <w:t>2012)</w:t>
      </w:r>
      <w:r w:rsidRPr="1285A223" w:rsidR="462B3023">
        <w:rPr>
          <w:rFonts w:ascii="Times New Roman" w:hAnsi="Times New Roman" w:eastAsia="Times New Roman" w:cs="Times New Roman"/>
          <w:noProof w:val="0"/>
          <w:color w:val="000000" w:themeColor="text1" w:themeTint="FF" w:themeShade="FF"/>
          <w:sz w:val="24"/>
          <w:szCs w:val="24"/>
          <w:lang w:val="en-US"/>
        </w:rPr>
        <w:t>.</w:t>
      </w:r>
      <w:r w:rsidRPr="1285A223" w:rsidR="1927F5F5">
        <w:rPr>
          <w:rFonts w:ascii="Times New Roman" w:hAnsi="Times New Roman" w:eastAsia="Times New Roman" w:cs="Times New Roman"/>
          <w:noProof w:val="0"/>
          <w:color w:val="000000" w:themeColor="text1" w:themeTint="FF" w:themeShade="FF"/>
          <w:sz w:val="24"/>
          <w:szCs w:val="24"/>
          <w:lang w:val="en-US"/>
        </w:rPr>
        <w:t xml:space="preserve"> </w:t>
      </w:r>
    </w:p>
    <w:p w:rsidR="4665C39E" w:rsidP="1285A223" w:rsidRDefault="4665C39E" w14:paraId="3A79BB07" w14:textId="6D48E652">
      <w:pPr>
        <w:pStyle w:val="Normal"/>
        <w:spacing w:before="0" w:beforeAutospacing="off" w:after="120" w:afterAutospacing="off" w:line="360" w:lineRule="auto"/>
        <w:ind w:left="0"/>
        <w:rPr>
          <w:rFonts w:ascii="Times New Roman" w:hAnsi="Times New Roman" w:eastAsia="Times New Roman" w:cs="Times New Roman"/>
          <w:sz w:val="24"/>
          <w:szCs w:val="24"/>
        </w:rPr>
      </w:pPr>
      <w:r w:rsidRPr="1285A223" w:rsidR="3390F089">
        <w:rPr>
          <w:rFonts w:ascii="Times New Roman" w:hAnsi="Times New Roman" w:eastAsia="Times New Roman" w:cs="Times New Roman"/>
          <w:sz w:val="24"/>
          <w:szCs w:val="24"/>
        </w:rPr>
        <w:t>R</w:t>
      </w:r>
      <w:r w:rsidRPr="1285A223" w:rsidR="00A5A530">
        <w:rPr>
          <w:rFonts w:ascii="Times New Roman" w:hAnsi="Times New Roman" w:eastAsia="Times New Roman" w:cs="Times New Roman"/>
          <w:sz w:val="24"/>
          <w:szCs w:val="24"/>
        </w:rPr>
        <w:t xml:space="preserve">esearch into the effects </w:t>
      </w:r>
      <w:r w:rsidRPr="1285A223" w:rsidR="1770EA5D">
        <w:rPr>
          <w:rFonts w:ascii="Times New Roman" w:hAnsi="Times New Roman" w:eastAsia="Times New Roman" w:cs="Times New Roman"/>
          <w:sz w:val="24"/>
          <w:szCs w:val="24"/>
        </w:rPr>
        <w:t xml:space="preserve">of </w:t>
      </w:r>
      <w:r w:rsidRPr="1285A223" w:rsidR="00A5A530">
        <w:rPr>
          <w:rFonts w:ascii="Times New Roman" w:hAnsi="Times New Roman" w:eastAsia="Times New Roman" w:cs="Times New Roman"/>
          <w:sz w:val="24"/>
          <w:szCs w:val="24"/>
        </w:rPr>
        <w:t xml:space="preserve">physical activity and sedentary </w:t>
      </w:r>
      <w:r w:rsidRPr="1285A223" w:rsidR="4D421538">
        <w:rPr>
          <w:rFonts w:ascii="Times New Roman" w:hAnsi="Times New Roman" w:eastAsia="Times New Roman" w:cs="Times New Roman"/>
          <w:sz w:val="24"/>
          <w:szCs w:val="24"/>
        </w:rPr>
        <w:t>behavior</w:t>
      </w:r>
      <w:r w:rsidRPr="1285A223" w:rsidR="00A5A530">
        <w:rPr>
          <w:rFonts w:ascii="Times New Roman" w:hAnsi="Times New Roman" w:eastAsia="Times New Roman" w:cs="Times New Roman"/>
          <w:sz w:val="24"/>
          <w:szCs w:val="24"/>
        </w:rPr>
        <w:t xml:space="preserve"> has</w:t>
      </w:r>
      <w:r w:rsidRPr="1285A223" w:rsidR="52BCDE02">
        <w:rPr>
          <w:rFonts w:ascii="Times New Roman" w:hAnsi="Times New Roman" w:eastAsia="Times New Roman" w:cs="Times New Roman"/>
          <w:sz w:val="24"/>
          <w:szCs w:val="24"/>
        </w:rPr>
        <w:t xml:space="preserve"> led </w:t>
      </w:r>
      <w:r w:rsidRPr="1285A223" w:rsidR="2E534688">
        <w:rPr>
          <w:rFonts w:ascii="Times New Roman" w:hAnsi="Times New Roman" w:eastAsia="Times New Roman" w:cs="Times New Roman"/>
          <w:sz w:val="24"/>
          <w:szCs w:val="24"/>
        </w:rPr>
        <w:t>the</w:t>
      </w:r>
      <w:r w:rsidRPr="1285A223" w:rsidR="06946733">
        <w:rPr>
          <w:rFonts w:ascii="Times New Roman" w:hAnsi="Times New Roman" w:eastAsia="Times New Roman" w:cs="Times New Roman"/>
          <w:sz w:val="24"/>
          <w:szCs w:val="24"/>
        </w:rPr>
        <w:t xml:space="preserve"> world health </w:t>
      </w:r>
      <w:r w:rsidRPr="1285A223" w:rsidR="4F6092BF">
        <w:rPr>
          <w:rFonts w:ascii="Times New Roman" w:hAnsi="Times New Roman" w:eastAsia="Times New Roman" w:cs="Times New Roman"/>
          <w:sz w:val="24"/>
          <w:szCs w:val="24"/>
        </w:rPr>
        <w:t>organisation</w:t>
      </w:r>
      <w:r w:rsidRPr="1285A223" w:rsidR="06946733">
        <w:rPr>
          <w:rFonts w:ascii="Times New Roman" w:hAnsi="Times New Roman" w:eastAsia="Times New Roman" w:cs="Times New Roman"/>
          <w:sz w:val="24"/>
          <w:szCs w:val="24"/>
        </w:rPr>
        <w:t xml:space="preserve"> </w:t>
      </w:r>
      <w:r w:rsidRPr="1285A223" w:rsidR="09530004">
        <w:rPr>
          <w:rFonts w:ascii="Times New Roman" w:hAnsi="Times New Roman" w:eastAsia="Times New Roman" w:cs="Times New Roman"/>
          <w:sz w:val="24"/>
          <w:szCs w:val="24"/>
        </w:rPr>
        <w:t xml:space="preserve">(WHO) </w:t>
      </w:r>
      <w:r w:rsidRPr="1285A223" w:rsidR="6F75B202">
        <w:rPr>
          <w:rFonts w:ascii="Times New Roman" w:hAnsi="Times New Roman" w:eastAsia="Times New Roman" w:cs="Times New Roman"/>
          <w:sz w:val="24"/>
          <w:szCs w:val="24"/>
        </w:rPr>
        <w:t>to</w:t>
      </w:r>
      <w:r w:rsidRPr="1285A223" w:rsidR="06946733">
        <w:rPr>
          <w:rFonts w:ascii="Times New Roman" w:hAnsi="Times New Roman" w:eastAsia="Times New Roman" w:cs="Times New Roman"/>
          <w:sz w:val="24"/>
          <w:szCs w:val="24"/>
        </w:rPr>
        <w:t xml:space="preserve"> set </w:t>
      </w:r>
      <w:r w:rsidRPr="1285A223" w:rsidR="6FA62F37">
        <w:rPr>
          <w:rFonts w:ascii="Times New Roman" w:hAnsi="Times New Roman" w:eastAsia="Times New Roman" w:cs="Times New Roman"/>
          <w:sz w:val="24"/>
          <w:szCs w:val="24"/>
        </w:rPr>
        <w:t>evidence-based</w:t>
      </w:r>
      <w:r w:rsidRPr="1285A223" w:rsidR="06946733">
        <w:rPr>
          <w:rFonts w:ascii="Times New Roman" w:hAnsi="Times New Roman" w:eastAsia="Times New Roman" w:cs="Times New Roman"/>
          <w:sz w:val="24"/>
          <w:szCs w:val="24"/>
        </w:rPr>
        <w:t xml:space="preserve"> </w:t>
      </w:r>
      <w:r w:rsidRPr="1285A223" w:rsidR="1A6F9359">
        <w:rPr>
          <w:rFonts w:ascii="Times New Roman" w:hAnsi="Times New Roman" w:eastAsia="Times New Roman" w:cs="Times New Roman"/>
          <w:sz w:val="24"/>
          <w:szCs w:val="24"/>
        </w:rPr>
        <w:t>guidelines</w:t>
      </w:r>
      <w:r w:rsidRPr="1285A223" w:rsidR="06946733">
        <w:rPr>
          <w:rFonts w:ascii="Times New Roman" w:hAnsi="Times New Roman" w:eastAsia="Times New Roman" w:cs="Times New Roman"/>
          <w:sz w:val="24"/>
          <w:szCs w:val="24"/>
        </w:rPr>
        <w:t xml:space="preserve"> for </w:t>
      </w:r>
      <w:r w:rsidRPr="1285A223" w:rsidR="0D8477C0">
        <w:rPr>
          <w:rFonts w:ascii="Times New Roman" w:hAnsi="Times New Roman" w:eastAsia="Times New Roman" w:cs="Times New Roman"/>
          <w:sz w:val="24"/>
          <w:szCs w:val="24"/>
        </w:rPr>
        <w:t>movement</w:t>
      </w:r>
      <w:r w:rsidRPr="1285A223" w:rsidR="1C9FD78F">
        <w:rPr>
          <w:rFonts w:ascii="Times New Roman" w:hAnsi="Times New Roman" w:eastAsia="Times New Roman" w:cs="Times New Roman"/>
          <w:sz w:val="24"/>
          <w:szCs w:val="24"/>
        </w:rPr>
        <w:t xml:space="preserve"> and exercise</w:t>
      </w:r>
      <w:r w:rsidRPr="1285A223" w:rsidR="06946733">
        <w:rPr>
          <w:rFonts w:ascii="Times New Roman" w:hAnsi="Times New Roman" w:eastAsia="Times New Roman" w:cs="Times New Roman"/>
          <w:sz w:val="24"/>
          <w:szCs w:val="24"/>
        </w:rPr>
        <w:t xml:space="preserve"> </w:t>
      </w:r>
      <w:r w:rsidRPr="1285A223" w:rsidR="06946733">
        <w:rPr>
          <w:rFonts w:ascii="Times New Roman" w:hAnsi="Times New Roman" w:eastAsia="Times New Roman" w:cs="Times New Roman"/>
          <w:sz w:val="24"/>
          <w:szCs w:val="24"/>
        </w:rPr>
        <w:t>ac</w:t>
      </w:r>
      <w:r w:rsidRPr="1285A223" w:rsidR="35F8096B">
        <w:rPr>
          <w:rFonts w:ascii="Times New Roman" w:hAnsi="Times New Roman" w:eastAsia="Times New Roman" w:cs="Times New Roman"/>
          <w:sz w:val="24"/>
          <w:szCs w:val="24"/>
        </w:rPr>
        <w:t>ross different demographics.</w:t>
      </w:r>
      <w:r w:rsidRPr="1285A223" w:rsidR="2B93FC31">
        <w:rPr>
          <w:rFonts w:ascii="Times New Roman" w:hAnsi="Times New Roman" w:eastAsia="Times New Roman" w:cs="Times New Roman"/>
          <w:sz w:val="24"/>
          <w:szCs w:val="24"/>
        </w:rPr>
        <w:t xml:space="preserve"> Whilst the </w:t>
      </w:r>
      <w:r w:rsidRPr="1285A223" w:rsidR="66C48926">
        <w:rPr>
          <w:rFonts w:ascii="Times New Roman" w:hAnsi="Times New Roman" w:eastAsia="Times New Roman" w:cs="Times New Roman"/>
          <w:sz w:val="24"/>
          <w:szCs w:val="24"/>
        </w:rPr>
        <w:t>recommendations</w:t>
      </w:r>
      <w:r w:rsidRPr="1285A223" w:rsidR="2B93FC31">
        <w:rPr>
          <w:rFonts w:ascii="Times New Roman" w:hAnsi="Times New Roman" w:eastAsia="Times New Roman" w:cs="Times New Roman"/>
          <w:sz w:val="24"/>
          <w:szCs w:val="24"/>
        </w:rPr>
        <w:t xml:space="preserve"> are similar</w:t>
      </w:r>
      <w:r w:rsidRPr="1285A223" w:rsidR="7BCB0092">
        <w:rPr>
          <w:rFonts w:ascii="Times New Roman" w:hAnsi="Times New Roman" w:eastAsia="Times New Roman" w:cs="Times New Roman"/>
          <w:sz w:val="24"/>
          <w:szCs w:val="24"/>
        </w:rPr>
        <w:t xml:space="preserve"> for all groups within the population, </w:t>
      </w:r>
      <w:r w:rsidRPr="1285A223" w:rsidR="436DAA05">
        <w:rPr>
          <w:rFonts w:ascii="Times New Roman" w:hAnsi="Times New Roman" w:eastAsia="Times New Roman" w:cs="Times New Roman"/>
          <w:sz w:val="24"/>
          <w:szCs w:val="24"/>
        </w:rPr>
        <w:t xml:space="preserve">clear </w:t>
      </w:r>
      <w:r w:rsidRPr="1285A223" w:rsidR="3E81599D">
        <w:rPr>
          <w:rFonts w:ascii="Times New Roman" w:hAnsi="Times New Roman" w:eastAsia="Times New Roman" w:cs="Times New Roman"/>
          <w:sz w:val="24"/>
          <w:szCs w:val="24"/>
        </w:rPr>
        <w:t>guidelines</w:t>
      </w:r>
      <w:r w:rsidRPr="1285A223" w:rsidR="436DAA05">
        <w:rPr>
          <w:rFonts w:ascii="Times New Roman" w:hAnsi="Times New Roman" w:eastAsia="Times New Roman" w:cs="Times New Roman"/>
          <w:sz w:val="24"/>
          <w:szCs w:val="24"/>
        </w:rPr>
        <w:t xml:space="preserve"> have been made relating to </w:t>
      </w:r>
      <w:r w:rsidRPr="1285A223" w:rsidR="0EF21632">
        <w:rPr>
          <w:rFonts w:ascii="Times New Roman" w:hAnsi="Times New Roman" w:eastAsia="Times New Roman" w:cs="Times New Roman"/>
          <w:sz w:val="24"/>
          <w:szCs w:val="24"/>
        </w:rPr>
        <w:t xml:space="preserve">certain populations </w:t>
      </w:r>
      <w:r w:rsidRPr="1285A223" w:rsidR="7A6699F8">
        <w:rPr>
          <w:rFonts w:ascii="Times New Roman" w:hAnsi="Times New Roman" w:eastAsia="Times New Roman" w:cs="Times New Roman"/>
          <w:sz w:val="24"/>
          <w:szCs w:val="24"/>
        </w:rPr>
        <w:t>and</w:t>
      </w:r>
      <w:r w:rsidRPr="1285A223" w:rsidR="0EF21632">
        <w:rPr>
          <w:rFonts w:ascii="Times New Roman" w:hAnsi="Times New Roman" w:eastAsia="Times New Roman" w:cs="Times New Roman"/>
          <w:sz w:val="24"/>
          <w:szCs w:val="24"/>
        </w:rPr>
        <w:t xml:space="preserve"> sub-populations.</w:t>
      </w:r>
      <w:r w:rsidRPr="1285A223" w:rsidR="5AF6FAB8">
        <w:rPr>
          <w:rFonts w:ascii="Times New Roman" w:hAnsi="Times New Roman" w:eastAsia="Times New Roman" w:cs="Times New Roman"/>
          <w:sz w:val="24"/>
          <w:szCs w:val="24"/>
        </w:rPr>
        <w:t xml:space="preserve"> </w:t>
      </w:r>
      <w:r w:rsidRPr="1285A223" w:rsidR="79A7B0A4">
        <w:rPr>
          <w:rFonts w:ascii="Times New Roman" w:hAnsi="Times New Roman" w:eastAsia="Times New Roman" w:cs="Times New Roman"/>
          <w:sz w:val="24"/>
          <w:szCs w:val="24"/>
        </w:rPr>
        <w:t xml:space="preserve">The guidelines range from 30 to 60 </w:t>
      </w:r>
      <w:r w:rsidRPr="1285A223" w:rsidR="0769A052">
        <w:rPr>
          <w:rFonts w:ascii="Times New Roman" w:hAnsi="Times New Roman" w:eastAsia="Times New Roman" w:cs="Times New Roman"/>
          <w:sz w:val="24"/>
          <w:szCs w:val="24"/>
        </w:rPr>
        <w:t>minutes</w:t>
      </w:r>
      <w:r w:rsidRPr="1285A223" w:rsidR="157902B9">
        <w:rPr>
          <w:rFonts w:ascii="Times New Roman" w:hAnsi="Times New Roman" w:eastAsia="Times New Roman" w:cs="Times New Roman"/>
          <w:sz w:val="24"/>
          <w:szCs w:val="24"/>
        </w:rPr>
        <w:t xml:space="preserve"> a day</w:t>
      </w:r>
      <w:r w:rsidRPr="1285A223" w:rsidR="4DD782AA">
        <w:rPr>
          <w:rFonts w:ascii="Times New Roman" w:hAnsi="Times New Roman" w:eastAsia="Times New Roman" w:cs="Times New Roman"/>
          <w:sz w:val="24"/>
          <w:szCs w:val="24"/>
        </w:rPr>
        <w:t>, depending on age group,</w:t>
      </w:r>
      <w:r w:rsidRPr="1285A223" w:rsidR="0769A052">
        <w:rPr>
          <w:rFonts w:ascii="Times New Roman" w:hAnsi="Times New Roman" w:eastAsia="Times New Roman" w:cs="Times New Roman"/>
          <w:sz w:val="24"/>
          <w:szCs w:val="24"/>
        </w:rPr>
        <w:t xml:space="preserve"> of</w:t>
      </w:r>
      <w:r w:rsidRPr="1285A223" w:rsidR="79A7B0A4">
        <w:rPr>
          <w:rFonts w:ascii="Times New Roman" w:hAnsi="Times New Roman" w:eastAsia="Times New Roman" w:cs="Times New Roman"/>
          <w:sz w:val="24"/>
          <w:szCs w:val="24"/>
        </w:rPr>
        <w:t xml:space="preserve"> </w:t>
      </w:r>
      <w:r w:rsidRPr="1285A223" w:rsidR="654ECBFC">
        <w:rPr>
          <w:rFonts w:ascii="Times New Roman" w:hAnsi="Times New Roman" w:eastAsia="Times New Roman" w:cs="Times New Roman"/>
          <w:sz w:val="24"/>
          <w:szCs w:val="24"/>
        </w:rPr>
        <w:t>moderate</w:t>
      </w:r>
      <w:r w:rsidRPr="1285A223" w:rsidR="79A7B0A4">
        <w:rPr>
          <w:rFonts w:ascii="Times New Roman" w:hAnsi="Times New Roman" w:eastAsia="Times New Roman" w:cs="Times New Roman"/>
          <w:sz w:val="24"/>
          <w:szCs w:val="24"/>
        </w:rPr>
        <w:t xml:space="preserve"> to vigorous intensity </w:t>
      </w:r>
      <w:r w:rsidRPr="1285A223" w:rsidR="2C4F37FB">
        <w:rPr>
          <w:rFonts w:ascii="Times New Roman" w:hAnsi="Times New Roman" w:eastAsia="Times New Roman" w:cs="Times New Roman"/>
          <w:sz w:val="24"/>
          <w:szCs w:val="24"/>
        </w:rPr>
        <w:t xml:space="preserve">aerobic </w:t>
      </w:r>
      <w:r w:rsidRPr="1285A223" w:rsidR="79A7B0A4">
        <w:rPr>
          <w:rFonts w:ascii="Times New Roman" w:hAnsi="Times New Roman" w:eastAsia="Times New Roman" w:cs="Times New Roman"/>
          <w:sz w:val="24"/>
          <w:szCs w:val="24"/>
        </w:rPr>
        <w:t>exercise</w:t>
      </w:r>
      <w:r w:rsidRPr="1285A223" w:rsidR="652AABFC">
        <w:rPr>
          <w:rFonts w:ascii="Times New Roman" w:hAnsi="Times New Roman" w:eastAsia="Times New Roman" w:cs="Times New Roman"/>
          <w:sz w:val="24"/>
          <w:szCs w:val="24"/>
        </w:rPr>
        <w:t xml:space="preserve">, </w:t>
      </w:r>
      <w:r w:rsidRPr="1285A223" w:rsidR="4AAAEA4F">
        <w:rPr>
          <w:rFonts w:ascii="Times New Roman" w:hAnsi="Times New Roman" w:eastAsia="Times New Roman" w:cs="Times New Roman"/>
          <w:sz w:val="24"/>
          <w:szCs w:val="24"/>
        </w:rPr>
        <w:t>throughout the week</w:t>
      </w:r>
      <w:r w:rsidRPr="1285A223" w:rsidR="58022983">
        <w:rPr>
          <w:rFonts w:ascii="Times New Roman" w:hAnsi="Times New Roman" w:eastAsia="Times New Roman" w:cs="Times New Roman"/>
          <w:sz w:val="24"/>
          <w:szCs w:val="24"/>
        </w:rPr>
        <w:t xml:space="preserve">. Other </w:t>
      </w:r>
      <w:r w:rsidRPr="1285A223" w:rsidR="465B168A">
        <w:rPr>
          <w:rFonts w:ascii="Times New Roman" w:hAnsi="Times New Roman" w:eastAsia="Times New Roman" w:cs="Times New Roman"/>
          <w:sz w:val="24"/>
          <w:szCs w:val="24"/>
        </w:rPr>
        <w:t>recommendations</w:t>
      </w:r>
      <w:r w:rsidRPr="1285A223" w:rsidR="58022983">
        <w:rPr>
          <w:rFonts w:ascii="Times New Roman" w:hAnsi="Times New Roman" w:eastAsia="Times New Roman" w:cs="Times New Roman"/>
          <w:sz w:val="24"/>
          <w:szCs w:val="24"/>
        </w:rPr>
        <w:t xml:space="preserve"> included muscle strengthening </w:t>
      </w:r>
      <w:r w:rsidRPr="1285A223" w:rsidR="509E896D">
        <w:rPr>
          <w:rFonts w:ascii="Times New Roman" w:hAnsi="Times New Roman" w:eastAsia="Times New Roman" w:cs="Times New Roman"/>
          <w:sz w:val="24"/>
          <w:szCs w:val="24"/>
        </w:rPr>
        <w:t>activities</w:t>
      </w:r>
      <w:r w:rsidRPr="1285A223" w:rsidR="2E8A37D1">
        <w:rPr>
          <w:rFonts w:ascii="Times New Roman" w:hAnsi="Times New Roman" w:eastAsia="Times New Roman" w:cs="Times New Roman"/>
          <w:sz w:val="24"/>
          <w:szCs w:val="24"/>
        </w:rPr>
        <w:t xml:space="preserve"> on 2 or more days </w:t>
      </w:r>
      <w:r w:rsidRPr="1285A223" w:rsidR="4FDF2021">
        <w:rPr>
          <w:rFonts w:ascii="Times New Roman" w:hAnsi="Times New Roman" w:eastAsia="Times New Roman" w:cs="Times New Roman"/>
          <w:sz w:val="24"/>
          <w:szCs w:val="24"/>
        </w:rPr>
        <w:t>and</w:t>
      </w:r>
      <w:r w:rsidRPr="1285A223" w:rsidR="4FDF2021">
        <w:rPr>
          <w:rFonts w:ascii="Times New Roman" w:hAnsi="Times New Roman" w:eastAsia="Times New Roman" w:cs="Times New Roman"/>
          <w:sz w:val="24"/>
          <w:szCs w:val="24"/>
        </w:rPr>
        <w:t xml:space="preserve"> </w:t>
      </w:r>
      <w:r w:rsidRPr="1285A223" w:rsidR="58022983">
        <w:rPr>
          <w:rFonts w:ascii="Times New Roman" w:hAnsi="Times New Roman" w:eastAsia="Times New Roman" w:cs="Times New Roman"/>
          <w:sz w:val="24"/>
          <w:szCs w:val="24"/>
        </w:rPr>
        <w:t xml:space="preserve">bone </w:t>
      </w:r>
      <w:r w:rsidRPr="1285A223" w:rsidR="58022983">
        <w:rPr>
          <w:rFonts w:ascii="Times New Roman" w:hAnsi="Times New Roman" w:eastAsia="Times New Roman" w:cs="Times New Roman"/>
          <w:sz w:val="24"/>
          <w:szCs w:val="24"/>
        </w:rPr>
        <w:t>strengthening</w:t>
      </w:r>
      <w:r w:rsidRPr="1285A223" w:rsidR="0C29FAA0">
        <w:rPr>
          <w:rFonts w:ascii="Times New Roman" w:hAnsi="Times New Roman" w:eastAsia="Times New Roman" w:cs="Times New Roman"/>
          <w:sz w:val="24"/>
          <w:szCs w:val="24"/>
        </w:rPr>
        <w:t>, and</w:t>
      </w:r>
      <w:r w:rsidRPr="1285A223" w:rsidR="2C99423B">
        <w:rPr>
          <w:rFonts w:ascii="Times New Roman" w:hAnsi="Times New Roman" w:eastAsia="Times New Roman" w:cs="Times New Roman"/>
          <w:sz w:val="24"/>
          <w:szCs w:val="24"/>
        </w:rPr>
        <w:t xml:space="preserve"> </w:t>
      </w:r>
      <w:r w:rsidRPr="1285A223" w:rsidR="2C99423B">
        <w:rPr>
          <w:rFonts w:ascii="Times New Roman" w:hAnsi="Times New Roman" w:eastAsia="Times New Roman" w:cs="Times New Roman"/>
          <w:sz w:val="24"/>
          <w:szCs w:val="24"/>
        </w:rPr>
        <w:t>balance activities for some populations.</w:t>
      </w:r>
      <w:r w:rsidRPr="1285A223" w:rsidR="2E76F301">
        <w:rPr>
          <w:rFonts w:ascii="Times New Roman" w:hAnsi="Times New Roman" w:eastAsia="Times New Roman" w:cs="Times New Roman"/>
          <w:sz w:val="24"/>
          <w:szCs w:val="24"/>
        </w:rPr>
        <w:t xml:space="preserve"> </w:t>
      </w:r>
      <w:r w:rsidRPr="1285A223" w:rsidR="78E737A7">
        <w:rPr>
          <w:rFonts w:ascii="Times New Roman" w:hAnsi="Times New Roman" w:eastAsia="Times New Roman" w:cs="Times New Roman"/>
          <w:sz w:val="24"/>
          <w:szCs w:val="24"/>
        </w:rPr>
        <w:t xml:space="preserve">Further to the physical activity </w:t>
      </w:r>
      <w:r w:rsidRPr="1285A223" w:rsidR="43DBE989">
        <w:rPr>
          <w:rFonts w:ascii="Times New Roman" w:hAnsi="Times New Roman" w:eastAsia="Times New Roman" w:cs="Times New Roman"/>
          <w:sz w:val="24"/>
          <w:szCs w:val="24"/>
        </w:rPr>
        <w:t>guidelines</w:t>
      </w:r>
      <w:r w:rsidRPr="1285A223" w:rsidR="78E737A7">
        <w:rPr>
          <w:rFonts w:ascii="Times New Roman" w:hAnsi="Times New Roman" w:eastAsia="Times New Roman" w:cs="Times New Roman"/>
          <w:sz w:val="24"/>
          <w:szCs w:val="24"/>
        </w:rPr>
        <w:t xml:space="preserve"> there are also </w:t>
      </w:r>
      <w:r w:rsidRPr="1285A223" w:rsidR="45D16136">
        <w:rPr>
          <w:rFonts w:ascii="Times New Roman" w:hAnsi="Times New Roman" w:eastAsia="Times New Roman" w:cs="Times New Roman"/>
          <w:sz w:val="24"/>
          <w:szCs w:val="24"/>
        </w:rPr>
        <w:t>recommendations</w:t>
      </w:r>
      <w:r w:rsidRPr="1285A223" w:rsidR="78E737A7">
        <w:rPr>
          <w:rFonts w:ascii="Times New Roman" w:hAnsi="Times New Roman" w:eastAsia="Times New Roman" w:cs="Times New Roman"/>
          <w:sz w:val="24"/>
          <w:szCs w:val="24"/>
        </w:rPr>
        <w:t xml:space="preserve"> to </w:t>
      </w:r>
      <w:r w:rsidRPr="1285A223" w:rsidR="4A46938B">
        <w:rPr>
          <w:rFonts w:ascii="Times New Roman" w:hAnsi="Times New Roman" w:eastAsia="Times New Roman" w:cs="Times New Roman"/>
          <w:sz w:val="24"/>
          <w:szCs w:val="24"/>
        </w:rPr>
        <w:t>reduce</w:t>
      </w:r>
      <w:r w:rsidRPr="1285A223" w:rsidR="78E737A7">
        <w:rPr>
          <w:rFonts w:ascii="Times New Roman" w:hAnsi="Times New Roman" w:eastAsia="Times New Roman" w:cs="Times New Roman"/>
          <w:sz w:val="24"/>
          <w:szCs w:val="24"/>
        </w:rPr>
        <w:t xml:space="preserve"> sedentary behavior and </w:t>
      </w:r>
      <w:r w:rsidRPr="1285A223" w:rsidR="0BC60940">
        <w:rPr>
          <w:rFonts w:ascii="Times New Roman" w:hAnsi="Times New Roman" w:eastAsia="Times New Roman" w:cs="Times New Roman"/>
          <w:sz w:val="24"/>
          <w:szCs w:val="24"/>
        </w:rPr>
        <w:t>increase</w:t>
      </w:r>
      <w:r w:rsidRPr="1285A223" w:rsidR="33C4A9F0">
        <w:rPr>
          <w:rFonts w:ascii="Times New Roman" w:hAnsi="Times New Roman" w:eastAsia="Times New Roman" w:cs="Times New Roman"/>
          <w:sz w:val="24"/>
          <w:szCs w:val="24"/>
        </w:rPr>
        <w:t xml:space="preserve"> physical activity at any </w:t>
      </w:r>
      <w:r w:rsidRPr="1285A223" w:rsidR="0937DAE3">
        <w:rPr>
          <w:rFonts w:ascii="Times New Roman" w:hAnsi="Times New Roman" w:eastAsia="Times New Roman" w:cs="Times New Roman"/>
          <w:sz w:val="24"/>
          <w:szCs w:val="24"/>
        </w:rPr>
        <w:t>intensity</w:t>
      </w:r>
      <w:r w:rsidRPr="1285A223" w:rsidR="33C4A9F0">
        <w:rPr>
          <w:rFonts w:ascii="Times New Roman" w:hAnsi="Times New Roman" w:eastAsia="Times New Roman" w:cs="Times New Roman"/>
          <w:sz w:val="24"/>
          <w:szCs w:val="24"/>
        </w:rPr>
        <w:t xml:space="preserve"> level</w:t>
      </w:r>
      <w:r w:rsidRPr="1285A223" w:rsidR="7B468A97">
        <w:rPr>
          <w:rFonts w:ascii="Times New Roman" w:hAnsi="Times New Roman" w:eastAsia="Times New Roman" w:cs="Times New Roman"/>
          <w:sz w:val="24"/>
          <w:szCs w:val="24"/>
        </w:rPr>
        <w:t xml:space="preserve">, </w:t>
      </w:r>
      <w:r w:rsidRPr="1285A223" w:rsidR="33C4A9F0">
        <w:rPr>
          <w:rFonts w:ascii="Times New Roman" w:hAnsi="Times New Roman" w:eastAsia="Times New Roman" w:cs="Times New Roman"/>
          <w:sz w:val="24"/>
          <w:szCs w:val="24"/>
        </w:rPr>
        <w:t>including light.</w:t>
      </w:r>
      <w:r w:rsidRPr="1285A223" w:rsidR="34ADE49D">
        <w:rPr>
          <w:rFonts w:ascii="Times New Roman" w:hAnsi="Times New Roman" w:eastAsia="Times New Roman" w:cs="Times New Roman"/>
          <w:sz w:val="24"/>
          <w:szCs w:val="24"/>
        </w:rPr>
        <w:t xml:space="preserve"> </w:t>
      </w:r>
      <w:r w:rsidRPr="1285A223" w:rsidR="449E6C5E">
        <w:rPr>
          <w:rFonts w:ascii="Times New Roman" w:hAnsi="Times New Roman" w:eastAsia="Times New Roman" w:cs="Times New Roman"/>
          <w:sz w:val="24"/>
          <w:szCs w:val="24"/>
        </w:rPr>
        <w:t>(</w:t>
      </w:r>
      <w:r w:rsidRPr="1285A223" w:rsidR="449E6C5E">
        <w:rPr>
          <w:rFonts w:ascii="Times New Roman" w:hAnsi="Times New Roman" w:eastAsia="Times New Roman" w:cs="Times New Roman"/>
          <w:sz w:val="24"/>
          <w:szCs w:val="24"/>
        </w:rPr>
        <w:t>p.viii</w:t>
      </w:r>
      <w:r w:rsidRPr="1285A223" w:rsidR="449E6C5E">
        <w:rPr>
          <w:rFonts w:ascii="Times New Roman" w:hAnsi="Times New Roman" w:eastAsia="Times New Roman" w:cs="Times New Roman"/>
          <w:sz w:val="24"/>
          <w:szCs w:val="24"/>
        </w:rPr>
        <w:t xml:space="preserve"> 2020</w:t>
      </w:r>
      <w:r w:rsidRPr="1285A223" w:rsidR="55E8BECC">
        <w:rPr>
          <w:rFonts w:ascii="Times New Roman" w:hAnsi="Times New Roman" w:eastAsia="Times New Roman" w:cs="Times New Roman"/>
          <w:sz w:val="24"/>
          <w:szCs w:val="24"/>
        </w:rPr>
        <w:t>)</w:t>
      </w:r>
      <w:r w:rsidRPr="1285A223" w:rsidR="744D61C2">
        <w:rPr>
          <w:rFonts w:ascii="Times New Roman" w:hAnsi="Times New Roman" w:eastAsia="Times New Roman" w:cs="Times New Roman"/>
          <w:sz w:val="24"/>
          <w:szCs w:val="24"/>
        </w:rPr>
        <w:t xml:space="preserve"> </w:t>
      </w:r>
    </w:p>
    <w:p w:rsidR="4665C39E" w:rsidP="1285A223" w:rsidRDefault="4665C39E" w14:paraId="3B235934" w14:textId="4AA15A4A">
      <w:pPr>
        <w:pStyle w:val="Normal"/>
        <w:spacing w:before="0" w:beforeAutospacing="off" w:after="120" w:afterAutospacing="off" w:line="360" w:lineRule="auto"/>
        <w:ind w:left="0"/>
        <w:rPr>
          <w:rFonts w:ascii="Times New Roman" w:hAnsi="Times New Roman" w:eastAsia="Times New Roman" w:cs="Times New Roman"/>
          <w:sz w:val="24"/>
          <w:szCs w:val="24"/>
        </w:rPr>
      </w:pPr>
      <w:r w:rsidRPr="1285A223" w:rsidR="1F438E87">
        <w:rPr>
          <w:rFonts w:ascii="Times New Roman" w:hAnsi="Times New Roman" w:eastAsia="Times New Roman" w:cs="Times New Roman"/>
          <w:sz w:val="24"/>
          <w:szCs w:val="24"/>
        </w:rPr>
        <w:t xml:space="preserve">A decade since the </w:t>
      </w:r>
      <w:r w:rsidRPr="1285A223" w:rsidR="446CC404">
        <w:rPr>
          <w:rFonts w:ascii="Times New Roman" w:hAnsi="Times New Roman" w:eastAsia="Times New Roman" w:cs="Times New Roman"/>
          <w:sz w:val="24"/>
          <w:szCs w:val="24"/>
        </w:rPr>
        <w:t>original</w:t>
      </w:r>
      <w:r w:rsidRPr="1285A223" w:rsidR="1F438E87">
        <w:rPr>
          <w:rFonts w:ascii="Times New Roman" w:hAnsi="Times New Roman" w:eastAsia="Times New Roman" w:cs="Times New Roman"/>
          <w:sz w:val="24"/>
          <w:szCs w:val="24"/>
        </w:rPr>
        <w:t xml:space="preserve"> guidelines were released the </w:t>
      </w:r>
      <w:r w:rsidRPr="1285A223" w:rsidR="166C0370">
        <w:rPr>
          <w:rFonts w:ascii="Times New Roman" w:hAnsi="Times New Roman" w:eastAsia="Times New Roman" w:cs="Times New Roman"/>
          <w:sz w:val="24"/>
          <w:szCs w:val="24"/>
        </w:rPr>
        <w:t>WHO have updated the</w:t>
      </w:r>
      <w:r w:rsidRPr="1285A223" w:rsidR="0C0B69DF">
        <w:rPr>
          <w:rFonts w:ascii="Times New Roman" w:hAnsi="Times New Roman" w:eastAsia="Times New Roman" w:cs="Times New Roman"/>
          <w:sz w:val="24"/>
          <w:szCs w:val="24"/>
        </w:rPr>
        <w:t xml:space="preserve"> 2010</w:t>
      </w:r>
      <w:r w:rsidRPr="1285A223" w:rsidR="166C0370">
        <w:rPr>
          <w:rFonts w:ascii="Times New Roman" w:hAnsi="Times New Roman" w:eastAsia="Times New Roman" w:cs="Times New Roman"/>
          <w:sz w:val="24"/>
          <w:szCs w:val="24"/>
        </w:rPr>
        <w:t xml:space="preserve"> guidelines</w:t>
      </w:r>
      <w:r w:rsidRPr="1285A223" w:rsidR="6838BCDB">
        <w:rPr>
          <w:rFonts w:ascii="Times New Roman" w:hAnsi="Times New Roman" w:eastAsia="Times New Roman" w:cs="Times New Roman"/>
          <w:sz w:val="24"/>
          <w:szCs w:val="24"/>
        </w:rPr>
        <w:t xml:space="preserve"> </w:t>
      </w:r>
      <w:r w:rsidRPr="1285A223" w:rsidR="166C0370">
        <w:rPr>
          <w:rFonts w:ascii="Times New Roman" w:hAnsi="Times New Roman" w:eastAsia="Times New Roman" w:cs="Times New Roman"/>
          <w:sz w:val="24"/>
          <w:szCs w:val="24"/>
        </w:rPr>
        <w:t>because</w:t>
      </w:r>
      <w:r w:rsidRPr="1285A223" w:rsidR="26151C8A">
        <w:rPr>
          <w:rFonts w:ascii="Times New Roman" w:hAnsi="Times New Roman" w:eastAsia="Times New Roman" w:cs="Times New Roman"/>
          <w:sz w:val="24"/>
          <w:szCs w:val="24"/>
        </w:rPr>
        <w:t>,</w:t>
      </w:r>
      <w:r w:rsidRPr="1285A223" w:rsidR="166C0370">
        <w:rPr>
          <w:rFonts w:ascii="Times New Roman" w:hAnsi="Times New Roman" w:eastAsia="Times New Roman" w:cs="Times New Roman"/>
          <w:sz w:val="24"/>
          <w:szCs w:val="24"/>
        </w:rPr>
        <w:t xml:space="preserve"> as described by </w:t>
      </w:r>
      <w:r w:rsidRPr="1285A223" w:rsidR="166C0370">
        <w:rPr>
          <w:rFonts w:ascii="Times New Roman" w:hAnsi="Times New Roman" w:eastAsia="Times New Roman" w:cs="Times New Roman"/>
          <w:noProof w:val="0"/>
          <w:color w:val="000000" w:themeColor="text1" w:themeTint="FF" w:themeShade="FF"/>
          <w:sz w:val="24"/>
          <w:szCs w:val="24"/>
          <w:lang w:val="en-US"/>
        </w:rPr>
        <w:t>Borodulin</w:t>
      </w:r>
      <w:r w:rsidRPr="1285A223" w:rsidR="166C0370">
        <w:rPr>
          <w:rFonts w:ascii="Times New Roman" w:hAnsi="Times New Roman" w:eastAsia="Times New Roman" w:cs="Times New Roman"/>
          <w:noProof w:val="0"/>
          <w:color w:val="000000" w:themeColor="text1" w:themeTint="FF" w:themeShade="FF"/>
          <w:sz w:val="24"/>
          <w:szCs w:val="24"/>
          <w:lang w:val="en-US"/>
        </w:rPr>
        <w:t xml:space="preserve"> &amp; Anderssen </w:t>
      </w:r>
    </w:p>
    <w:p w:rsidR="4665C39E" w:rsidP="1285A223" w:rsidRDefault="4665C39E" w14:paraId="7C783082" w14:textId="3C4EAEEE">
      <w:pPr>
        <w:pStyle w:val="Normal"/>
        <w:spacing w:line="240" w:lineRule="auto"/>
        <w:ind w:left="288"/>
        <w:rPr>
          <w:rFonts w:ascii="Times New Roman" w:hAnsi="Times New Roman" w:eastAsia="Times New Roman" w:cs="Times New Roman"/>
          <w:noProof w:val="0"/>
          <w:color w:val="000000" w:themeColor="text1" w:themeTint="FF" w:themeShade="FF"/>
          <w:sz w:val="24"/>
          <w:szCs w:val="24"/>
          <w:lang w:val="en-US"/>
        </w:rPr>
      </w:pPr>
      <w:r w:rsidRPr="1285A223" w:rsidR="6C327E30">
        <w:rPr>
          <w:rFonts w:ascii="Times New Roman" w:hAnsi="Times New Roman" w:eastAsia="Times New Roman" w:cs="Times New Roman"/>
          <w:noProof w:val="0"/>
          <w:color w:val="000000" w:themeColor="text1" w:themeTint="FF" w:themeShade="FF"/>
          <w:sz w:val="24"/>
          <w:szCs w:val="24"/>
          <w:lang w:val="en-US"/>
        </w:rPr>
        <w:t>“</w:t>
      </w:r>
      <w:r w:rsidRPr="1285A223" w:rsidR="7BC93D47">
        <w:rPr>
          <w:rFonts w:ascii="Times New Roman" w:hAnsi="Times New Roman" w:eastAsia="Times New Roman" w:cs="Times New Roman"/>
          <w:noProof w:val="0"/>
          <w:color w:val="000000" w:themeColor="text1" w:themeTint="FF" w:themeShade="FF"/>
          <w:sz w:val="24"/>
          <w:szCs w:val="24"/>
          <w:lang w:val="en-US"/>
        </w:rPr>
        <w:t xml:space="preserve">The understanding of how physical activity and sedentary behavior are associated with health </w:t>
      </w:r>
      <w:r w:rsidRPr="1285A223" w:rsidR="7BC93D47">
        <w:rPr>
          <w:rFonts w:ascii="Times New Roman" w:hAnsi="Times New Roman" w:eastAsia="Times New Roman" w:cs="Times New Roman"/>
          <w:noProof w:val="0"/>
          <w:color w:val="000000" w:themeColor="text1" w:themeTint="FF" w:themeShade="FF"/>
          <w:sz w:val="24"/>
          <w:szCs w:val="24"/>
          <w:lang w:val="en-US"/>
        </w:rPr>
        <w:t>out-comes</w:t>
      </w:r>
      <w:r w:rsidRPr="1285A223" w:rsidR="7BC93D47">
        <w:rPr>
          <w:rFonts w:ascii="Times New Roman" w:hAnsi="Times New Roman" w:eastAsia="Times New Roman" w:cs="Times New Roman"/>
          <w:noProof w:val="0"/>
          <w:color w:val="000000" w:themeColor="text1" w:themeTint="FF" w:themeShade="FF"/>
          <w:sz w:val="24"/>
          <w:szCs w:val="24"/>
          <w:lang w:val="en-US"/>
        </w:rPr>
        <w:t xml:space="preserve"> increases over time when more research on disease-specific outcomes, age groups, and special population groups evolves. With new evidence, guidelines on physical activity and sedentary behavior are updated</w:t>
      </w:r>
      <w:r w:rsidRPr="1285A223" w:rsidR="3804EC7B">
        <w:rPr>
          <w:rFonts w:ascii="Times New Roman" w:hAnsi="Times New Roman" w:eastAsia="Times New Roman" w:cs="Times New Roman"/>
          <w:noProof w:val="0"/>
          <w:color w:val="000000" w:themeColor="text1" w:themeTint="FF" w:themeShade="FF"/>
          <w:sz w:val="24"/>
          <w:szCs w:val="24"/>
          <w:lang w:val="en-US"/>
        </w:rPr>
        <w:t>”</w:t>
      </w:r>
      <w:r w:rsidRPr="1285A223" w:rsidR="7BC93D47">
        <w:rPr>
          <w:rFonts w:ascii="Times New Roman" w:hAnsi="Times New Roman" w:eastAsia="Times New Roman" w:cs="Times New Roman"/>
          <w:noProof w:val="0"/>
          <w:color w:val="000000" w:themeColor="text1" w:themeTint="FF" w:themeShade="FF"/>
          <w:sz w:val="24"/>
          <w:szCs w:val="24"/>
          <w:lang w:val="en-US"/>
        </w:rPr>
        <w:t xml:space="preserve"> </w:t>
      </w:r>
      <w:r w:rsidRPr="1285A223" w:rsidR="6A327231">
        <w:rPr>
          <w:rFonts w:ascii="Times New Roman" w:hAnsi="Times New Roman" w:eastAsia="Times New Roman" w:cs="Times New Roman"/>
          <w:noProof w:val="0"/>
          <w:color w:val="000000" w:themeColor="text1" w:themeTint="FF" w:themeShade="FF"/>
          <w:sz w:val="24"/>
          <w:szCs w:val="24"/>
          <w:lang w:val="en-US"/>
        </w:rPr>
        <w:t>(</w:t>
      </w:r>
      <w:r w:rsidRPr="1285A223" w:rsidR="20BC484B">
        <w:rPr>
          <w:rFonts w:ascii="Times New Roman" w:hAnsi="Times New Roman" w:eastAsia="Times New Roman" w:cs="Times New Roman"/>
          <w:noProof w:val="0"/>
          <w:color w:val="000000" w:themeColor="text1" w:themeTint="FF" w:themeShade="FF"/>
          <w:sz w:val="24"/>
          <w:szCs w:val="24"/>
          <w:lang w:val="en-US"/>
        </w:rPr>
        <w:t xml:space="preserve">p.1 </w:t>
      </w:r>
      <w:r w:rsidRPr="1285A223" w:rsidR="6A327231">
        <w:rPr>
          <w:rFonts w:ascii="Times New Roman" w:hAnsi="Times New Roman" w:eastAsia="Times New Roman" w:cs="Times New Roman"/>
          <w:noProof w:val="0"/>
          <w:color w:val="000000" w:themeColor="text1" w:themeTint="FF" w:themeShade="FF"/>
          <w:sz w:val="24"/>
          <w:szCs w:val="24"/>
          <w:lang w:val="en-US"/>
        </w:rPr>
        <w:t>2023)</w:t>
      </w:r>
    </w:p>
    <w:p w:rsidR="4665C39E" w:rsidP="1285A223" w:rsidRDefault="4665C39E" w14:paraId="4683320C" w14:textId="0C672119">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sz w:val="24"/>
          <w:szCs w:val="24"/>
        </w:rPr>
      </w:pPr>
      <w:r w:rsidRPr="1285A223" w:rsidR="5A5969D6">
        <w:rPr>
          <w:rFonts w:ascii="Times New Roman" w:hAnsi="Times New Roman" w:eastAsia="Times New Roman" w:cs="Times New Roman"/>
          <w:noProof w:val="0"/>
          <w:color w:val="000000" w:themeColor="text1" w:themeTint="FF" w:themeShade="FF"/>
          <w:sz w:val="24"/>
          <w:szCs w:val="24"/>
          <w:lang w:val="en-US"/>
        </w:rPr>
        <w:t xml:space="preserve">Continuing research and new findings </w:t>
      </w:r>
      <w:r w:rsidRPr="1285A223" w:rsidR="4FAA5264">
        <w:rPr>
          <w:rFonts w:ascii="Times New Roman" w:hAnsi="Times New Roman" w:eastAsia="Times New Roman" w:cs="Times New Roman"/>
          <w:noProof w:val="0"/>
          <w:color w:val="000000" w:themeColor="text1" w:themeTint="FF" w:themeShade="FF"/>
          <w:sz w:val="24"/>
          <w:szCs w:val="24"/>
          <w:lang w:val="en-US"/>
        </w:rPr>
        <w:t xml:space="preserve">require updates and modifications to be made to the guidelines to ensure the best health outcomes and </w:t>
      </w:r>
      <w:r w:rsidRPr="1285A223" w:rsidR="6930445E">
        <w:rPr>
          <w:rFonts w:ascii="Times New Roman" w:hAnsi="Times New Roman" w:eastAsia="Times New Roman" w:cs="Times New Roman"/>
          <w:noProof w:val="0"/>
          <w:color w:val="000000" w:themeColor="text1" w:themeTint="FF" w:themeShade="FF"/>
          <w:sz w:val="24"/>
          <w:szCs w:val="24"/>
          <w:lang w:val="en-US"/>
        </w:rPr>
        <w:t xml:space="preserve">informed </w:t>
      </w:r>
      <w:r w:rsidRPr="1285A223" w:rsidR="4FAA5264">
        <w:rPr>
          <w:rFonts w:ascii="Times New Roman" w:hAnsi="Times New Roman" w:eastAsia="Times New Roman" w:cs="Times New Roman"/>
          <w:noProof w:val="0"/>
          <w:color w:val="000000" w:themeColor="text1" w:themeTint="FF" w:themeShade="FF"/>
          <w:sz w:val="24"/>
          <w:szCs w:val="24"/>
          <w:lang w:val="en-US"/>
        </w:rPr>
        <w:t>initiatives.</w:t>
      </w:r>
      <w:r w:rsidRPr="1285A223" w:rsidR="6379DC1B">
        <w:rPr>
          <w:rFonts w:ascii="Times New Roman" w:hAnsi="Times New Roman" w:eastAsia="Times New Roman" w:cs="Times New Roman"/>
          <w:noProof w:val="0"/>
          <w:color w:val="000000" w:themeColor="text1" w:themeTint="FF" w:themeShade="FF"/>
          <w:sz w:val="24"/>
          <w:szCs w:val="24"/>
          <w:lang w:val="en-US"/>
        </w:rPr>
        <w:t xml:space="preserve"> The revised 2020 guidelines </w:t>
      </w:r>
      <w:r w:rsidRPr="1285A223" w:rsidR="7C067C01">
        <w:rPr>
          <w:rFonts w:ascii="Times New Roman" w:hAnsi="Times New Roman" w:eastAsia="Times New Roman" w:cs="Times New Roman"/>
          <w:noProof w:val="0"/>
          <w:color w:val="000000" w:themeColor="text1" w:themeTint="FF" w:themeShade="FF"/>
          <w:sz w:val="24"/>
          <w:szCs w:val="24"/>
          <w:lang w:val="en-US"/>
        </w:rPr>
        <w:t xml:space="preserve">highlight the adding of extra sub populations. </w:t>
      </w:r>
      <w:r w:rsidRPr="1285A223" w:rsidR="5BB6901F">
        <w:rPr>
          <w:rFonts w:ascii="Times New Roman" w:hAnsi="Times New Roman" w:eastAsia="Times New Roman" w:cs="Times New Roman"/>
          <w:noProof w:val="0"/>
          <w:color w:val="000000" w:themeColor="text1" w:themeTint="FF" w:themeShade="FF"/>
          <w:sz w:val="24"/>
          <w:szCs w:val="24"/>
          <w:lang w:val="en-US"/>
        </w:rPr>
        <w:t>T</w:t>
      </w:r>
      <w:r w:rsidRPr="1285A223" w:rsidR="7C067C01">
        <w:rPr>
          <w:rFonts w:ascii="Times New Roman" w:hAnsi="Times New Roman" w:eastAsia="Times New Roman" w:cs="Times New Roman"/>
          <w:noProof w:val="0"/>
          <w:color w:val="000000" w:themeColor="text1" w:themeTint="FF" w:themeShade="FF"/>
          <w:sz w:val="24"/>
          <w:szCs w:val="24"/>
          <w:lang w:val="en-US"/>
        </w:rPr>
        <w:t>he</w:t>
      </w:r>
      <w:r w:rsidRPr="1285A223" w:rsidR="07026866">
        <w:rPr>
          <w:rFonts w:ascii="Times New Roman" w:hAnsi="Times New Roman" w:eastAsia="Times New Roman" w:cs="Times New Roman"/>
          <w:noProof w:val="0"/>
          <w:color w:val="000000" w:themeColor="text1" w:themeTint="FF" w:themeShade="FF"/>
          <w:sz w:val="24"/>
          <w:szCs w:val="24"/>
          <w:lang w:val="en-US"/>
        </w:rPr>
        <w:t xml:space="preserve"> activities updated </w:t>
      </w:r>
      <w:r w:rsidRPr="1285A223" w:rsidR="41C53F67">
        <w:rPr>
          <w:rFonts w:ascii="Times New Roman" w:hAnsi="Times New Roman" w:eastAsia="Times New Roman" w:cs="Times New Roman"/>
          <w:noProof w:val="0"/>
          <w:color w:val="000000" w:themeColor="text1" w:themeTint="FF" w:themeShade="FF"/>
          <w:sz w:val="24"/>
          <w:szCs w:val="24"/>
          <w:lang w:val="en-US"/>
        </w:rPr>
        <w:t xml:space="preserve">specify </w:t>
      </w:r>
      <w:r w:rsidRPr="1285A223" w:rsidR="3309BB67">
        <w:rPr>
          <w:rFonts w:ascii="Times New Roman" w:hAnsi="Times New Roman" w:eastAsia="Times New Roman" w:cs="Times New Roman"/>
          <w:noProof w:val="0"/>
          <w:color w:val="000000" w:themeColor="text1" w:themeTint="FF" w:themeShade="FF"/>
          <w:sz w:val="24"/>
          <w:szCs w:val="24"/>
          <w:lang w:val="en-US"/>
        </w:rPr>
        <w:t>advice on exercise duration and intensity</w:t>
      </w:r>
      <w:r w:rsidRPr="1285A223" w:rsidR="0E99E8C4">
        <w:rPr>
          <w:rFonts w:ascii="Times New Roman" w:hAnsi="Times New Roman" w:eastAsia="Times New Roman" w:cs="Times New Roman"/>
          <w:noProof w:val="0"/>
          <w:color w:val="000000" w:themeColor="text1" w:themeTint="FF" w:themeShade="FF"/>
          <w:sz w:val="24"/>
          <w:szCs w:val="24"/>
          <w:lang w:val="en-US"/>
        </w:rPr>
        <w:t xml:space="preserve">, </w:t>
      </w:r>
      <w:r w:rsidRPr="1285A223" w:rsidR="0C4D4FB0">
        <w:rPr>
          <w:rFonts w:ascii="Times New Roman" w:hAnsi="Times New Roman" w:eastAsia="Times New Roman" w:cs="Times New Roman"/>
          <w:noProof w:val="0"/>
          <w:color w:val="000000" w:themeColor="text1" w:themeTint="FF" w:themeShade="FF"/>
          <w:sz w:val="24"/>
          <w:szCs w:val="24"/>
          <w:lang w:val="en-US"/>
        </w:rPr>
        <w:t xml:space="preserve">and </w:t>
      </w:r>
      <w:r w:rsidRPr="1285A223" w:rsidR="0E99E8C4">
        <w:rPr>
          <w:rFonts w:ascii="Times New Roman" w:hAnsi="Times New Roman" w:eastAsia="Times New Roman" w:cs="Times New Roman"/>
          <w:noProof w:val="0"/>
          <w:color w:val="000000" w:themeColor="text1" w:themeTint="FF" w:themeShade="FF"/>
          <w:sz w:val="24"/>
          <w:szCs w:val="24"/>
          <w:lang w:val="en-US"/>
        </w:rPr>
        <w:t>types of PA</w:t>
      </w:r>
      <w:r w:rsidRPr="1285A223" w:rsidR="1402AC84">
        <w:rPr>
          <w:rFonts w:ascii="Times New Roman" w:hAnsi="Times New Roman" w:eastAsia="Times New Roman" w:cs="Times New Roman"/>
          <w:noProof w:val="0"/>
          <w:color w:val="000000" w:themeColor="text1" w:themeTint="FF" w:themeShade="FF"/>
          <w:sz w:val="24"/>
          <w:szCs w:val="24"/>
          <w:lang w:val="en-US"/>
        </w:rPr>
        <w:t>. Whereas the population groups newly included are</w:t>
      </w:r>
      <w:r w:rsidRPr="1285A223" w:rsidR="7E7DF1EC">
        <w:rPr>
          <w:rFonts w:ascii="Times New Roman" w:hAnsi="Times New Roman" w:eastAsia="Times New Roman" w:cs="Times New Roman"/>
          <w:noProof w:val="0"/>
          <w:color w:val="000000" w:themeColor="text1" w:themeTint="FF" w:themeShade="FF"/>
          <w:sz w:val="24"/>
          <w:szCs w:val="24"/>
          <w:lang w:val="en-US"/>
        </w:rPr>
        <w:t xml:space="preserve"> </w:t>
      </w:r>
      <w:r w:rsidRPr="1285A223" w:rsidR="3309BB67">
        <w:rPr>
          <w:rFonts w:ascii="Times New Roman" w:hAnsi="Times New Roman" w:eastAsia="Times New Roman" w:cs="Times New Roman"/>
          <w:noProof w:val="0"/>
          <w:color w:val="000000" w:themeColor="text1" w:themeTint="FF" w:themeShade="FF"/>
          <w:sz w:val="24"/>
          <w:szCs w:val="24"/>
          <w:lang w:val="en-US"/>
        </w:rPr>
        <w:t>pregnant and postpartum women</w:t>
      </w:r>
      <w:r w:rsidRPr="1285A223" w:rsidR="55EBE1E3">
        <w:rPr>
          <w:rFonts w:ascii="Times New Roman" w:hAnsi="Times New Roman" w:eastAsia="Times New Roman" w:cs="Times New Roman"/>
          <w:noProof w:val="0"/>
          <w:color w:val="000000" w:themeColor="text1" w:themeTint="FF" w:themeShade="FF"/>
          <w:sz w:val="24"/>
          <w:szCs w:val="24"/>
          <w:lang w:val="en-US"/>
        </w:rPr>
        <w:t xml:space="preserve">, </w:t>
      </w:r>
      <w:r w:rsidRPr="1285A223" w:rsidR="4B86358A">
        <w:rPr>
          <w:rFonts w:ascii="Times New Roman" w:hAnsi="Times New Roman" w:eastAsia="Times New Roman" w:cs="Times New Roman"/>
          <w:noProof w:val="0"/>
          <w:color w:val="000000" w:themeColor="text1" w:themeTint="FF" w:themeShade="FF"/>
          <w:sz w:val="24"/>
          <w:szCs w:val="24"/>
          <w:lang w:val="en-US"/>
        </w:rPr>
        <w:t xml:space="preserve">people with chronic conditions and people living with a disability. </w:t>
      </w:r>
      <w:r w:rsidRPr="1285A223" w:rsidR="67473354">
        <w:rPr>
          <w:rFonts w:ascii="Times New Roman" w:hAnsi="Times New Roman" w:eastAsia="Times New Roman" w:cs="Times New Roman"/>
          <w:noProof w:val="0"/>
          <w:color w:val="000000" w:themeColor="text1" w:themeTint="FF" w:themeShade="FF"/>
          <w:sz w:val="24"/>
          <w:szCs w:val="24"/>
          <w:lang w:val="en-US"/>
        </w:rPr>
        <w:t xml:space="preserve">Further to the recommendations WHO also listed advice for </w:t>
      </w:r>
      <w:r w:rsidRPr="1285A223" w:rsidR="23F74BE0">
        <w:rPr>
          <w:rFonts w:ascii="Times New Roman" w:hAnsi="Times New Roman" w:eastAsia="Times New Roman" w:cs="Times New Roman"/>
          <w:noProof w:val="0"/>
          <w:color w:val="000000" w:themeColor="text1" w:themeTint="FF" w:themeShade="FF"/>
          <w:sz w:val="24"/>
          <w:szCs w:val="24"/>
          <w:lang w:val="en-US"/>
        </w:rPr>
        <w:t xml:space="preserve">instances </w:t>
      </w:r>
      <w:r w:rsidRPr="1285A223" w:rsidR="67473354">
        <w:rPr>
          <w:rFonts w:ascii="Times New Roman" w:hAnsi="Times New Roman" w:eastAsia="Times New Roman" w:cs="Times New Roman"/>
          <w:noProof w:val="0"/>
          <w:color w:val="000000" w:themeColor="text1" w:themeTint="FF" w:themeShade="FF"/>
          <w:sz w:val="24"/>
          <w:szCs w:val="24"/>
          <w:lang w:val="en-US"/>
        </w:rPr>
        <w:t xml:space="preserve">when these </w:t>
      </w:r>
      <w:r w:rsidRPr="1285A223" w:rsidR="51296023">
        <w:rPr>
          <w:rFonts w:ascii="Times New Roman" w:hAnsi="Times New Roman" w:eastAsia="Times New Roman" w:cs="Times New Roman"/>
          <w:noProof w:val="0"/>
          <w:color w:val="000000" w:themeColor="text1" w:themeTint="FF" w:themeShade="FF"/>
          <w:sz w:val="24"/>
          <w:szCs w:val="24"/>
          <w:lang w:val="en-US"/>
        </w:rPr>
        <w:t xml:space="preserve">sub </w:t>
      </w:r>
      <w:r w:rsidRPr="1285A223" w:rsidR="67473354">
        <w:rPr>
          <w:rFonts w:ascii="Times New Roman" w:hAnsi="Times New Roman" w:eastAsia="Times New Roman" w:cs="Times New Roman"/>
          <w:noProof w:val="0"/>
          <w:color w:val="000000" w:themeColor="text1" w:themeTint="FF" w:themeShade="FF"/>
          <w:sz w:val="24"/>
          <w:szCs w:val="24"/>
          <w:lang w:val="en-US"/>
        </w:rPr>
        <w:t>populations are unable to meet the guidelines</w:t>
      </w:r>
      <w:r w:rsidRPr="1285A223" w:rsidR="149DD19C">
        <w:rPr>
          <w:rFonts w:ascii="Times New Roman" w:hAnsi="Times New Roman" w:eastAsia="Times New Roman" w:cs="Times New Roman"/>
          <w:noProof w:val="0"/>
          <w:color w:val="000000" w:themeColor="text1" w:themeTint="FF" w:themeShade="FF"/>
          <w:sz w:val="24"/>
          <w:szCs w:val="24"/>
          <w:lang w:val="en-US"/>
        </w:rPr>
        <w:t>, as well as recommendations to begin PA when previously sedentary</w:t>
      </w:r>
      <w:r w:rsidRPr="1285A223" w:rsidR="432D1D85">
        <w:rPr>
          <w:rFonts w:ascii="Times New Roman" w:hAnsi="Times New Roman" w:eastAsia="Times New Roman" w:cs="Times New Roman"/>
          <w:noProof w:val="0"/>
          <w:color w:val="000000" w:themeColor="text1" w:themeTint="FF" w:themeShade="FF"/>
          <w:sz w:val="24"/>
          <w:szCs w:val="24"/>
          <w:lang w:val="en-US"/>
        </w:rPr>
        <w:t xml:space="preserve"> (WHO 2020)</w:t>
      </w:r>
      <w:r w:rsidRPr="1285A223" w:rsidR="039043F1">
        <w:rPr>
          <w:rFonts w:ascii="Times New Roman" w:hAnsi="Times New Roman" w:eastAsia="Times New Roman" w:cs="Times New Roman"/>
          <w:noProof w:val="0"/>
          <w:color w:val="000000" w:themeColor="text1" w:themeTint="FF" w:themeShade="FF"/>
          <w:sz w:val="24"/>
          <w:szCs w:val="24"/>
          <w:lang w:val="en-US"/>
        </w:rPr>
        <w:t xml:space="preserve">. </w:t>
      </w:r>
      <w:r w:rsidRPr="1285A223" w:rsidR="42298A0D">
        <w:rPr>
          <w:rFonts w:ascii="Times New Roman" w:hAnsi="Times New Roman" w:eastAsia="Times New Roman" w:cs="Times New Roman"/>
          <w:sz w:val="24"/>
          <w:szCs w:val="24"/>
        </w:rPr>
        <w:t>In addition to these revi</w:t>
      </w:r>
      <w:r w:rsidRPr="1285A223" w:rsidR="01E4512C">
        <w:rPr>
          <w:rFonts w:ascii="Times New Roman" w:hAnsi="Times New Roman" w:eastAsia="Times New Roman" w:cs="Times New Roman"/>
          <w:sz w:val="24"/>
          <w:szCs w:val="24"/>
        </w:rPr>
        <w:t>sio</w:t>
      </w:r>
      <w:r w:rsidRPr="1285A223" w:rsidR="42298A0D">
        <w:rPr>
          <w:rFonts w:ascii="Times New Roman" w:hAnsi="Times New Roman" w:eastAsia="Times New Roman" w:cs="Times New Roman"/>
          <w:sz w:val="24"/>
          <w:szCs w:val="24"/>
        </w:rPr>
        <w:t xml:space="preserve">ns, </w:t>
      </w:r>
      <w:r w:rsidRPr="1285A223" w:rsidR="0FA0245D">
        <w:rPr>
          <w:rFonts w:ascii="Times New Roman" w:hAnsi="Times New Roman" w:eastAsia="Times New Roman" w:cs="Times New Roman"/>
          <w:sz w:val="24"/>
          <w:szCs w:val="24"/>
        </w:rPr>
        <w:t xml:space="preserve">the importance of reducing </w:t>
      </w:r>
      <w:r w:rsidRPr="1285A223" w:rsidR="4A48ABFA">
        <w:rPr>
          <w:rFonts w:ascii="Times New Roman" w:hAnsi="Times New Roman" w:eastAsia="Times New Roman" w:cs="Times New Roman"/>
          <w:sz w:val="24"/>
          <w:szCs w:val="24"/>
        </w:rPr>
        <w:t>sedentary</w:t>
      </w:r>
      <w:r w:rsidRPr="1285A223" w:rsidR="0FA0245D">
        <w:rPr>
          <w:rFonts w:ascii="Times New Roman" w:hAnsi="Times New Roman" w:eastAsia="Times New Roman" w:cs="Times New Roman"/>
          <w:sz w:val="24"/>
          <w:szCs w:val="24"/>
        </w:rPr>
        <w:t xml:space="preserve"> </w:t>
      </w:r>
      <w:r w:rsidRPr="1285A223" w:rsidR="30E65DA2">
        <w:rPr>
          <w:rFonts w:ascii="Times New Roman" w:hAnsi="Times New Roman" w:eastAsia="Times New Roman" w:cs="Times New Roman"/>
          <w:sz w:val="24"/>
          <w:szCs w:val="24"/>
        </w:rPr>
        <w:t>behavior</w:t>
      </w:r>
      <w:r w:rsidRPr="1285A223" w:rsidR="0FA0245D">
        <w:rPr>
          <w:rFonts w:ascii="Times New Roman" w:hAnsi="Times New Roman" w:eastAsia="Times New Roman" w:cs="Times New Roman"/>
          <w:sz w:val="24"/>
          <w:szCs w:val="24"/>
        </w:rPr>
        <w:t xml:space="preserve"> with any </w:t>
      </w:r>
      <w:r w:rsidRPr="1285A223" w:rsidR="73623E93">
        <w:rPr>
          <w:rFonts w:ascii="Times New Roman" w:hAnsi="Times New Roman" w:eastAsia="Times New Roman" w:cs="Times New Roman"/>
          <w:sz w:val="24"/>
          <w:szCs w:val="24"/>
        </w:rPr>
        <w:t>intensity</w:t>
      </w:r>
      <w:r w:rsidRPr="1285A223" w:rsidR="0FA0245D">
        <w:rPr>
          <w:rFonts w:ascii="Times New Roman" w:hAnsi="Times New Roman" w:eastAsia="Times New Roman" w:cs="Times New Roman"/>
          <w:sz w:val="24"/>
          <w:szCs w:val="24"/>
        </w:rPr>
        <w:t xml:space="preserve"> PA has been listed</w:t>
      </w:r>
      <w:r w:rsidRPr="1285A223" w:rsidR="1A7B284B">
        <w:rPr>
          <w:rFonts w:ascii="Times New Roman" w:hAnsi="Times New Roman" w:eastAsia="Times New Roman" w:cs="Times New Roman"/>
          <w:sz w:val="24"/>
          <w:szCs w:val="24"/>
        </w:rPr>
        <w:t>, with an emphasis on the inclusion of light intensity activity</w:t>
      </w:r>
      <w:r w:rsidRPr="1285A223" w:rsidR="364BC5BF">
        <w:rPr>
          <w:rFonts w:ascii="Times New Roman" w:hAnsi="Times New Roman" w:eastAsia="Times New Roman" w:cs="Times New Roman"/>
          <w:sz w:val="24"/>
          <w:szCs w:val="24"/>
        </w:rPr>
        <w:t xml:space="preserve"> also providing health benefits (WHO p.38 2020)</w:t>
      </w:r>
      <w:r w:rsidRPr="1285A223" w:rsidR="1094F211">
        <w:rPr>
          <w:rFonts w:ascii="Times New Roman" w:hAnsi="Times New Roman" w:eastAsia="Times New Roman" w:cs="Times New Roman"/>
          <w:sz w:val="24"/>
          <w:szCs w:val="24"/>
        </w:rPr>
        <w:t>.</w:t>
      </w:r>
    </w:p>
    <w:p w:rsidR="4665C39E" w:rsidP="1285A223" w:rsidRDefault="4665C39E" w14:paraId="48515C05" w14:textId="1A74BC2E">
      <w:pPr>
        <w:pStyle w:val="Normal"/>
        <w:spacing w:line="360" w:lineRule="auto"/>
        <w:rPr>
          <w:rFonts w:ascii="Times New Roman" w:hAnsi="Times New Roman" w:eastAsia="Times New Roman" w:cs="Times New Roman"/>
          <w:noProof w:val="0"/>
          <w:color w:val="000000" w:themeColor="text1" w:themeTint="FF" w:themeShade="FF"/>
          <w:sz w:val="20"/>
          <w:szCs w:val="20"/>
          <w:lang w:val="en-US"/>
        </w:rPr>
      </w:pPr>
      <w:r w:rsidRPr="1285A223" w:rsidR="7BB110CF">
        <w:rPr>
          <w:rFonts w:ascii="Times New Roman" w:hAnsi="Times New Roman" w:eastAsia="Times New Roman" w:cs="Times New Roman"/>
          <w:sz w:val="24"/>
          <w:szCs w:val="24"/>
        </w:rPr>
        <w:t>Another change to the most recent guidelines</w:t>
      </w:r>
      <w:r w:rsidRPr="1285A223" w:rsidR="5995E175">
        <w:rPr>
          <w:rFonts w:ascii="Times New Roman" w:hAnsi="Times New Roman" w:eastAsia="Times New Roman" w:cs="Times New Roman"/>
          <w:sz w:val="24"/>
          <w:szCs w:val="24"/>
        </w:rPr>
        <w:t xml:space="preserve"> </w:t>
      </w:r>
      <w:r w:rsidRPr="1285A223" w:rsidR="7B21E382">
        <w:rPr>
          <w:rFonts w:ascii="Times New Roman" w:hAnsi="Times New Roman" w:eastAsia="Times New Roman" w:cs="Times New Roman"/>
          <w:sz w:val="24"/>
          <w:szCs w:val="24"/>
        </w:rPr>
        <w:t xml:space="preserve">is a move from </w:t>
      </w:r>
      <w:r w:rsidRPr="1285A223" w:rsidR="59004192">
        <w:rPr>
          <w:rFonts w:ascii="Times New Roman" w:hAnsi="Times New Roman" w:eastAsia="Times New Roman" w:cs="Times New Roman"/>
          <w:sz w:val="24"/>
          <w:szCs w:val="24"/>
        </w:rPr>
        <w:t>suggesting</w:t>
      </w:r>
      <w:r w:rsidRPr="1285A223" w:rsidR="79DF1C80">
        <w:rPr>
          <w:rFonts w:ascii="Times New Roman" w:hAnsi="Times New Roman" w:eastAsia="Times New Roman" w:cs="Times New Roman"/>
          <w:sz w:val="24"/>
          <w:szCs w:val="24"/>
        </w:rPr>
        <w:t xml:space="preserve"> only </w:t>
      </w:r>
      <w:r w:rsidRPr="1285A223" w:rsidR="7B21E382">
        <w:rPr>
          <w:rFonts w:ascii="Times New Roman" w:hAnsi="Times New Roman" w:eastAsia="Times New Roman" w:cs="Times New Roman"/>
          <w:sz w:val="24"/>
          <w:szCs w:val="24"/>
        </w:rPr>
        <w:t>minimum</w:t>
      </w:r>
      <w:r w:rsidRPr="1285A223" w:rsidR="7B21E382">
        <w:rPr>
          <w:rFonts w:ascii="Times New Roman" w:hAnsi="Times New Roman" w:eastAsia="Times New Roman" w:cs="Times New Roman"/>
          <w:sz w:val="24"/>
          <w:szCs w:val="24"/>
        </w:rPr>
        <w:t xml:space="preserve"> </w:t>
      </w:r>
      <w:r w:rsidRPr="1285A223" w:rsidR="7B21E382">
        <w:rPr>
          <w:rFonts w:ascii="Times New Roman" w:hAnsi="Times New Roman" w:eastAsia="Times New Roman" w:cs="Times New Roman"/>
          <w:sz w:val="24"/>
          <w:szCs w:val="24"/>
        </w:rPr>
        <w:t xml:space="preserve">amounts of weekly </w:t>
      </w:r>
      <w:r w:rsidRPr="1285A223" w:rsidR="4AD2131C">
        <w:rPr>
          <w:rFonts w:ascii="Times New Roman" w:hAnsi="Times New Roman" w:eastAsia="Times New Roman" w:cs="Times New Roman"/>
          <w:sz w:val="24"/>
          <w:szCs w:val="24"/>
        </w:rPr>
        <w:t xml:space="preserve">PA to ranges of </w:t>
      </w:r>
      <w:r w:rsidRPr="1285A223" w:rsidR="2C9D8DDD">
        <w:rPr>
          <w:rFonts w:ascii="Times New Roman" w:hAnsi="Times New Roman" w:eastAsia="Times New Roman" w:cs="Times New Roman"/>
          <w:sz w:val="24"/>
          <w:szCs w:val="24"/>
        </w:rPr>
        <w:t>recommended</w:t>
      </w:r>
      <w:r w:rsidRPr="1285A223" w:rsidR="4AD2131C">
        <w:rPr>
          <w:rFonts w:ascii="Times New Roman" w:hAnsi="Times New Roman" w:eastAsia="Times New Roman" w:cs="Times New Roman"/>
          <w:sz w:val="24"/>
          <w:szCs w:val="24"/>
        </w:rPr>
        <w:t xml:space="preserve"> PA</w:t>
      </w:r>
      <w:r w:rsidRPr="1285A223" w:rsidR="3F54C0EE">
        <w:rPr>
          <w:rFonts w:ascii="Times New Roman" w:hAnsi="Times New Roman" w:eastAsia="Times New Roman" w:cs="Times New Roman"/>
          <w:sz w:val="24"/>
          <w:szCs w:val="24"/>
        </w:rPr>
        <w:t xml:space="preserve">. For example, where the 2010 edition of the </w:t>
      </w:r>
      <w:r w:rsidRPr="1285A223" w:rsidR="3FF2707E">
        <w:rPr>
          <w:rFonts w:ascii="Times New Roman" w:hAnsi="Times New Roman" w:eastAsia="Times New Roman" w:cs="Times New Roman"/>
          <w:sz w:val="24"/>
          <w:szCs w:val="24"/>
        </w:rPr>
        <w:t>guidelines</w:t>
      </w:r>
      <w:r w:rsidRPr="1285A223" w:rsidR="3F54C0EE">
        <w:rPr>
          <w:rFonts w:ascii="Times New Roman" w:hAnsi="Times New Roman" w:eastAsia="Times New Roman" w:cs="Times New Roman"/>
          <w:sz w:val="24"/>
          <w:szCs w:val="24"/>
        </w:rPr>
        <w:t xml:space="preserve"> </w:t>
      </w:r>
      <w:r w:rsidRPr="1285A223" w:rsidR="586FF144">
        <w:rPr>
          <w:rFonts w:ascii="Times New Roman" w:hAnsi="Times New Roman" w:eastAsia="Times New Roman" w:cs="Times New Roman"/>
          <w:sz w:val="24"/>
          <w:szCs w:val="24"/>
        </w:rPr>
        <w:t>recommends</w:t>
      </w:r>
      <w:r w:rsidRPr="1285A223" w:rsidR="3F54C0EE">
        <w:rPr>
          <w:rFonts w:ascii="Times New Roman" w:hAnsi="Times New Roman" w:eastAsia="Times New Roman" w:cs="Times New Roman"/>
          <w:sz w:val="24"/>
          <w:szCs w:val="24"/>
        </w:rPr>
        <w:t xml:space="preserve"> </w:t>
      </w:r>
      <w:r w:rsidRPr="1285A223" w:rsidR="3F54C0EE">
        <w:rPr>
          <w:rFonts w:ascii="Times New Roman" w:hAnsi="Times New Roman" w:eastAsia="Times New Roman" w:cs="Times New Roman"/>
          <w:sz w:val="24"/>
          <w:szCs w:val="24"/>
        </w:rPr>
        <w:t>150 minutes</w:t>
      </w:r>
      <w:r w:rsidRPr="1285A223" w:rsidR="3F54C0EE">
        <w:rPr>
          <w:rFonts w:ascii="Times New Roman" w:hAnsi="Times New Roman" w:eastAsia="Times New Roman" w:cs="Times New Roman"/>
          <w:sz w:val="24"/>
          <w:szCs w:val="24"/>
        </w:rPr>
        <w:t xml:space="preserve"> per week </w:t>
      </w:r>
      <w:r w:rsidRPr="1285A223" w:rsidR="0A36656C">
        <w:rPr>
          <w:rFonts w:ascii="Times New Roman" w:hAnsi="Times New Roman" w:eastAsia="Times New Roman" w:cs="Times New Roman"/>
          <w:sz w:val="24"/>
          <w:szCs w:val="24"/>
        </w:rPr>
        <w:t xml:space="preserve">at </w:t>
      </w:r>
      <w:r w:rsidRPr="1285A223" w:rsidR="3F54C0EE">
        <w:rPr>
          <w:rFonts w:ascii="Times New Roman" w:hAnsi="Times New Roman" w:eastAsia="Times New Roman" w:cs="Times New Roman"/>
          <w:sz w:val="24"/>
          <w:szCs w:val="24"/>
        </w:rPr>
        <w:t xml:space="preserve">moderate intensity, the 2020 </w:t>
      </w:r>
      <w:r w:rsidRPr="1285A223" w:rsidR="2733E952">
        <w:rPr>
          <w:rFonts w:ascii="Times New Roman" w:hAnsi="Times New Roman" w:eastAsia="Times New Roman" w:cs="Times New Roman"/>
          <w:sz w:val="24"/>
          <w:szCs w:val="24"/>
        </w:rPr>
        <w:t>edition states 150-</w:t>
      </w:r>
      <w:r w:rsidRPr="1285A223" w:rsidR="2733E952">
        <w:rPr>
          <w:rFonts w:ascii="Times New Roman" w:hAnsi="Times New Roman" w:eastAsia="Times New Roman" w:cs="Times New Roman"/>
          <w:sz w:val="24"/>
          <w:szCs w:val="24"/>
        </w:rPr>
        <w:t>300 minutes</w:t>
      </w:r>
      <w:r w:rsidRPr="1285A223" w:rsidR="2733E952">
        <w:rPr>
          <w:rFonts w:ascii="Times New Roman" w:hAnsi="Times New Roman" w:eastAsia="Times New Roman" w:cs="Times New Roman"/>
          <w:sz w:val="24"/>
          <w:szCs w:val="24"/>
        </w:rPr>
        <w:t xml:space="preserve">, </w:t>
      </w:r>
      <w:r w:rsidRPr="1285A223" w:rsidR="66E0DF55">
        <w:rPr>
          <w:rFonts w:ascii="Times New Roman" w:hAnsi="Times New Roman" w:eastAsia="Times New Roman" w:cs="Times New Roman"/>
          <w:sz w:val="24"/>
          <w:szCs w:val="24"/>
        </w:rPr>
        <w:t>emphasising</w:t>
      </w:r>
      <w:r w:rsidRPr="1285A223" w:rsidR="2733E952">
        <w:rPr>
          <w:rFonts w:ascii="Times New Roman" w:hAnsi="Times New Roman" w:eastAsia="Times New Roman" w:cs="Times New Roman"/>
          <w:sz w:val="24"/>
          <w:szCs w:val="24"/>
        </w:rPr>
        <w:t xml:space="preserve"> the idea that “</w:t>
      </w:r>
      <w:r w:rsidRPr="1285A223" w:rsidR="4C2190C3">
        <w:rPr>
          <w:rFonts w:ascii="Times New Roman" w:hAnsi="Times New Roman" w:eastAsia="Times New Roman" w:cs="Times New Roman"/>
          <w:noProof w:val="0"/>
          <w:color w:val="000000" w:themeColor="text1" w:themeTint="FF" w:themeShade="FF"/>
          <w:sz w:val="24"/>
          <w:szCs w:val="24"/>
          <w:lang w:val="en-US"/>
        </w:rPr>
        <w:t>Some is good – more is better still</w:t>
      </w:r>
      <w:r w:rsidRPr="1285A223" w:rsidR="680996DD">
        <w:rPr>
          <w:rFonts w:ascii="Times New Roman" w:hAnsi="Times New Roman" w:eastAsia="Times New Roman" w:cs="Times New Roman"/>
          <w:sz w:val="24"/>
          <w:szCs w:val="24"/>
        </w:rPr>
        <w:t>”</w:t>
      </w:r>
      <w:r w:rsidRPr="1285A223" w:rsidR="740B3EAC">
        <w:rPr>
          <w:rFonts w:ascii="Times New Roman" w:hAnsi="Times New Roman" w:eastAsia="Times New Roman" w:cs="Times New Roman"/>
          <w:sz w:val="24"/>
          <w:szCs w:val="24"/>
        </w:rPr>
        <w:t xml:space="preserve"> </w:t>
      </w:r>
      <w:r w:rsidRPr="1285A223" w:rsidR="062F777F">
        <w:rPr>
          <w:rFonts w:ascii="Times New Roman" w:hAnsi="Times New Roman" w:eastAsia="Times New Roman" w:cs="Times New Roman"/>
          <w:sz w:val="24"/>
          <w:szCs w:val="24"/>
        </w:rPr>
        <w:t xml:space="preserve">(NHS.2024) </w:t>
      </w:r>
      <w:r w:rsidRPr="1285A223" w:rsidR="740B3EAC">
        <w:rPr>
          <w:rFonts w:ascii="Times New Roman" w:hAnsi="Times New Roman" w:eastAsia="Times New Roman" w:cs="Times New Roman"/>
          <w:sz w:val="24"/>
          <w:szCs w:val="24"/>
        </w:rPr>
        <w:t>Further to this</w:t>
      </w:r>
      <w:r w:rsidRPr="1285A223" w:rsidR="76699035">
        <w:rPr>
          <w:rFonts w:ascii="Times New Roman" w:hAnsi="Times New Roman" w:eastAsia="Times New Roman" w:cs="Times New Roman"/>
          <w:sz w:val="24"/>
          <w:szCs w:val="24"/>
        </w:rPr>
        <w:t>,</w:t>
      </w:r>
      <w:r w:rsidRPr="1285A223" w:rsidR="740B3EAC">
        <w:rPr>
          <w:rFonts w:ascii="Times New Roman" w:hAnsi="Times New Roman" w:eastAsia="Times New Roman" w:cs="Times New Roman"/>
          <w:sz w:val="24"/>
          <w:szCs w:val="24"/>
        </w:rPr>
        <w:t xml:space="preserve"> the </w:t>
      </w:r>
      <w:r w:rsidRPr="1285A223" w:rsidR="0C65F875">
        <w:rPr>
          <w:rFonts w:ascii="Times New Roman" w:hAnsi="Times New Roman" w:eastAsia="Times New Roman" w:cs="Times New Roman"/>
          <w:sz w:val="24"/>
          <w:szCs w:val="24"/>
        </w:rPr>
        <w:t>original</w:t>
      </w:r>
      <w:r w:rsidRPr="1285A223" w:rsidR="0E362703">
        <w:rPr>
          <w:rFonts w:ascii="Times New Roman" w:hAnsi="Times New Roman" w:eastAsia="Times New Roman" w:cs="Times New Roman"/>
          <w:sz w:val="24"/>
          <w:szCs w:val="24"/>
        </w:rPr>
        <w:t xml:space="preserve"> </w:t>
      </w:r>
      <w:r w:rsidRPr="1285A223" w:rsidR="44235AED">
        <w:rPr>
          <w:rFonts w:ascii="Times New Roman" w:hAnsi="Times New Roman" w:eastAsia="Times New Roman" w:cs="Times New Roman"/>
          <w:sz w:val="24"/>
          <w:szCs w:val="24"/>
        </w:rPr>
        <w:t>requirement</w:t>
      </w:r>
      <w:r w:rsidRPr="1285A223" w:rsidR="740B3EAC">
        <w:rPr>
          <w:rFonts w:ascii="Times New Roman" w:hAnsi="Times New Roman" w:eastAsia="Times New Roman" w:cs="Times New Roman"/>
          <w:sz w:val="24"/>
          <w:szCs w:val="24"/>
        </w:rPr>
        <w:t xml:space="preserve"> </w:t>
      </w:r>
      <w:r w:rsidRPr="1285A223" w:rsidR="79685AFD">
        <w:rPr>
          <w:rFonts w:ascii="Times New Roman" w:hAnsi="Times New Roman" w:eastAsia="Times New Roman" w:cs="Times New Roman"/>
          <w:sz w:val="24"/>
          <w:szCs w:val="24"/>
        </w:rPr>
        <w:t>for PA</w:t>
      </w:r>
      <w:r w:rsidRPr="1285A223" w:rsidR="740B3EAC">
        <w:rPr>
          <w:rFonts w:ascii="Times New Roman" w:hAnsi="Times New Roman" w:eastAsia="Times New Roman" w:cs="Times New Roman"/>
          <w:sz w:val="24"/>
          <w:szCs w:val="24"/>
        </w:rPr>
        <w:t xml:space="preserve"> to be in bouts </w:t>
      </w:r>
      <w:r w:rsidRPr="1285A223" w:rsidR="77D0172C">
        <w:rPr>
          <w:rFonts w:ascii="Times New Roman" w:hAnsi="Times New Roman" w:eastAsia="Times New Roman" w:cs="Times New Roman"/>
          <w:sz w:val="24"/>
          <w:szCs w:val="24"/>
        </w:rPr>
        <w:t xml:space="preserve">of </w:t>
      </w:r>
      <w:r w:rsidRPr="1285A223" w:rsidR="740B3EAC">
        <w:rPr>
          <w:rFonts w:ascii="Times New Roman" w:hAnsi="Times New Roman" w:eastAsia="Times New Roman" w:cs="Times New Roman"/>
          <w:sz w:val="24"/>
          <w:szCs w:val="24"/>
        </w:rPr>
        <w:t>at least 10 minutes in</w:t>
      </w:r>
      <w:r w:rsidRPr="1285A223" w:rsidR="567046E9">
        <w:rPr>
          <w:rFonts w:ascii="Times New Roman" w:hAnsi="Times New Roman" w:eastAsia="Times New Roman" w:cs="Times New Roman"/>
          <w:sz w:val="24"/>
          <w:szCs w:val="24"/>
        </w:rPr>
        <w:t xml:space="preserve"> duration has also been removed </w:t>
      </w:r>
      <w:r w:rsidRPr="1285A223" w:rsidR="171762F2">
        <w:rPr>
          <w:rFonts w:ascii="Times New Roman" w:hAnsi="Times New Roman" w:eastAsia="Times New Roman" w:cs="Times New Roman"/>
          <w:sz w:val="24"/>
          <w:szCs w:val="24"/>
        </w:rPr>
        <w:t>(</w:t>
      </w:r>
      <w:r w:rsidRPr="1285A223" w:rsidR="171762F2">
        <w:rPr>
          <w:rFonts w:ascii="Times New Roman" w:hAnsi="Times New Roman" w:eastAsia="Times New Roman" w:cs="Times New Roman"/>
          <w:b w:val="0"/>
          <w:bCs w:val="0"/>
          <w:noProof w:val="0"/>
          <w:color w:val="3A3A3A" w:themeColor="background2" w:themeTint="FF" w:themeShade="40"/>
          <w:sz w:val="24"/>
          <w:szCs w:val="24"/>
          <w:lang w:val="en-US"/>
        </w:rPr>
        <w:t>Wattanapisit</w:t>
      </w:r>
      <w:r w:rsidRPr="1285A223" w:rsidR="171762F2">
        <w:rPr>
          <w:rFonts w:ascii="Times New Roman" w:hAnsi="Times New Roman" w:eastAsia="Times New Roman" w:cs="Times New Roman"/>
          <w:b w:val="0"/>
          <w:bCs w:val="0"/>
          <w:sz w:val="24"/>
          <w:szCs w:val="24"/>
        </w:rPr>
        <w:t xml:space="preserve"> et al.</w:t>
      </w:r>
      <w:r w:rsidRPr="1285A223" w:rsidR="7741F700">
        <w:rPr>
          <w:rFonts w:ascii="Times New Roman" w:hAnsi="Times New Roman" w:eastAsia="Times New Roman" w:cs="Times New Roman"/>
          <w:sz w:val="24"/>
          <w:szCs w:val="24"/>
        </w:rPr>
        <w:t xml:space="preserve"> P.2</w:t>
      </w:r>
      <w:r w:rsidRPr="1285A223" w:rsidR="171762F2">
        <w:rPr>
          <w:rFonts w:ascii="Times New Roman" w:hAnsi="Times New Roman" w:eastAsia="Times New Roman" w:cs="Times New Roman"/>
          <w:sz w:val="24"/>
          <w:szCs w:val="24"/>
        </w:rPr>
        <w:t xml:space="preserve"> 2022</w:t>
      </w:r>
      <w:r w:rsidRPr="1285A223" w:rsidR="7742A0DE">
        <w:rPr>
          <w:rFonts w:ascii="Times New Roman" w:hAnsi="Times New Roman" w:eastAsia="Times New Roman" w:cs="Times New Roman"/>
          <w:sz w:val="24"/>
          <w:szCs w:val="24"/>
        </w:rPr>
        <w:t>)</w:t>
      </w:r>
      <w:r w:rsidRPr="1285A223" w:rsidR="0AD33EBF">
        <w:rPr>
          <w:rFonts w:ascii="Times New Roman" w:hAnsi="Times New Roman" w:eastAsia="Times New Roman" w:cs="Times New Roman"/>
          <w:sz w:val="24"/>
          <w:szCs w:val="24"/>
        </w:rPr>
        <w:t>.</w:t>
      </w:r>
      <w:r w:rsidRPr="1285A223" w:rsidR="7742A0DE">
        <w:rPr>
          <w:rFonts w:ascii="Times New Roman" w:hAnsi="Times New Roman" w:eastAsia="Times New Roman" w:cs="Times New Roman"/>
          <w:sz w:val="24"/>
          <w:szCs w:val="24"/>
        </w:rPr>
        <w:t xml:space="preserve"> </w:t>
      </w:r>
      <w:r w:rsidRPr="1285A223" w:rsidR="17D24726">
        <w:rPr>
          <w:rFonts w:ascii="Times New Roman" w:hAnsi="Times New Roman" w:eastAsia="Times New Roman" w:cs="Times New Roman"/>
          <w:sz w:val="24"/>
          <w:szCs w:val="24"/>
        </w:rPr>
        <w:t xml:space="preserve">It appears </w:t>
      </w:r>
      <w:r w:rsidRPr="1285A223" w:rsidR="2F4B7AAC">
        <w:rPr>
          <w:rFonts w:ascii="Times New Roman" w:hAnsi="Times New Roman" w:eastAsia="Times New Roman" w:cs="Times New Roman"/>
          <w:sz w:val="24"/>
          <w:szCs w:val="24"/>
        </w:rPr>
        <w:t>amendments such as these</w:t>
      </w:r>
      <w:r w:rsidRPr="1285A223" w:rsidR="17D24726">
        <w:rPr>
          <w:rFonts w:ascii="Times New Roman" w:hAnsi="Times New Roman" w:eastAsia="Times New Roman" w:cs="Times New Roman"/>
          <w:sz w:val="24"/>
          <w:szCs w:val="24"/>
        </w:rPr>
        <w:t xml:space="preserve"> </w:t>
      </w:r>
      <w:r w:rsidRPr="1285A223" w:rsidR="17D24726">
        <w:rPr>
          <w:rFonts w:ascii="Times New Roman" w:hAnsi="Times New Roman" w:eastAsia="Times New Roman" w:cs="Times New Roman"/>
          <w:sz w:val="24"/>
          <w:szCs w:val="24"/>
        </w:rPr>
        <w:t xml:space="preserve">are to make the </w:t>
      </w:r>
      <w:r w:rsidRPr="1285A223" w:rsidR="7382B06F">
        <w:rPr>
          <w:rFonts w:ascii="Times New Roman" w:hAnsi="Times New Roman" w:eastAsia="Times New Roman" w:cs="Times New Roman"/>
          <w:sz w:val="24"/>
          <w:szCs w:val="24"/>
        </w:rPr>
        <w:t>guidelines</w:t>
      </w:r>
      <w:r w:rsidRPr="1285A223" w:rsidR="17D24726">
        <w:rPr>
          <w:rFonts w:ascii="Times New Roman" w:hAnsi="Times New Roman" w:eastAsia="Times New Roman" w:cs="Times New Roman"/>
          <w:sz w:val="24"/>
          <w:szCs w:val="24"/>
        </w:rPr>
        <w:t xml:space="preserve"> </w:t>
      </w:r>
      <w:r w:rsidRPr="1285A223" w:rsidR="17D24726">
        <w:rPr>
          <w:rFonts w:ascii="Times New Roman" w:hAnsi="Times New Roman" w:eastAsia="Times New Roman" w:cs="Times New Roman"/>
          <w:sz w:val="24"/>
          <w:szCs w:val="24"/>
        </w:rPr>
        <w:t xml:space="preserve">more </w:t>
      </w:r>
      <w:r w:rsidRPr="1285A223" w:rsidR="53A7D59C">
        <w:rPr>
          <w:rFonts w:ascii="Times New Roman" w:hAnsi="Times New Roman" w:eastAsia="Times New Roman" w:cs="Times New Roman"/>
          <w:sz w:val="24"/>
          <w:szCs w:val="24"/>
        </w:rPr>
        <w:t>accessible</w:t>
      </w:r>
      <w:r w:rsidRPr="1285A223" w:rsidR="17D24726">
        <w:rPr>
          <w:rFonts w:ascii="Times New Roman" w:hAnsi="Times New Roman" w:eastAsia="Times New Roman" w:cs="Times New Roman"/>
          <w:sz w:val="24"/>
          <w:szCs w:val="24"/>
        </w:rPr>
        <w:t xml:space="preserve"> whilst also encouraging </w:t>
      </w:r>
      <w:r w:rsidRPr="1285A223" w:rsidR="69F670ED">
        <w:rPr>
          <w:rFonts w:ascii="Times New Roman" w:hAnsi="Times New Roman" w:eastAsia="Times New Roman" w:cs="Times New Roman"/>
          <w:sz w:val="24"/>
          <w:szCs w:val="24"/>
        </w:rPr>
        <w:t xml:space="preserve">any </w:t>
      </w:r>
      <w:r w:rsidRPr="1285A223" w:rsidR="15CDBA4D">
        <w:rPr>
          <w:rFonts w:ascii="Times New Roman" w:hAnsi="Times New Roman" w:eastAsia="Times New Roman" w:cs="Times New Roman"/>
          <w:sz w:val="24"/>
          <w:szCs w:val="24"/>
        </w:rPr>
        <w:t>amount</w:t>
      </w:r>
      <w:r w:rsidRPr="1285A223" w:rsidR="69F670ED">
        <w:rPr>
          <w:rFonts w:ascii="Times New Roman" w:hAnsi="Times New Roman" w:eastAsia="Times New Roman" w:cs="Times New Roman"/>
          <w:sz w:val="24"/>
          <w:szCs w:val="24"/>
        </w:rPr>
        <w:t xml:space="preserve"> of physical activity</w:t>
      </w:r>
      <w:r w:rsidRPr="1285A223" w:rsidR="71D6EA5A">
        <w:rPr>
          <w:rFonts w:ascii="Times New Roman" w:hAnsi="Times New Roman" w:eastAsia="Times New Roman" w:cs="Times New Roman"/>
          <w:sz w:val="24"/>
          <w:szCs w:val="24"/>
        </w:rPr>
        <w:t xml:space="preserve">, </w:t>
      </w:r>
      <w:r w:rsidRPr="1285A223" w:rsidR="0ADC9405">
        <w:rPr>
          <w:rFonts w:ascii="Times New Roman" w:hAnsi="Times New Roman" w:eastAsia="Times New Roman" w:cs="Times New Roman"/>
          <w:sz w:val="24"/>
          <w:szCs w:val="24"/>
        </w:rPr>
        <w:t>emphasi</w:t>
      </w:r>
      <w:r w:rsidRPr="1285A223" w:rsidR="6244D3FF">
        <w:rPr>
          <w:rFonts w:ascii="Times New Roman" w:hAnsi="Times New Roman" w:eastAsia="Times New Roman" w:cs="Times New Roman"/>
          <w:sz w:val="24"/>
          <w:szCs w:val="24"/>
        </w:rPr>
        <w:t>si</w:t>
      </w:r>
      <w:r w:rsidRPr="1285A223" w:rsidR="0ADC9405">
        <w:rPr>
          <w:rFonts w:ascii="Times New Roman" w:hAnsi="Times New Roman" w:eastAsia="Times New Roman" w:cs="Times New Roman"/>
          <w:sz w:val="24"/>
          <w:szCs w:val="24"/>
        </w:rPr>
        <w:t>ng</w:t>
      </w:r>
      <w:r w:rsidRPr="1285A223" w:rsidR="69F670ED">
        <w:rPr>
          <w:rFonts w:ascii="Times New Roman" w:hAnsi="Times New Roman" w:eastAsia="Times New Roman" w:cs="Times New Roman"/>
          <w:sz w:val="24"/>
          <w:szCs w:val="24"/>
        </w:rPr>
        <w:t xml:space="preserve"> </w:t>
      </w:r>
      <w:r w:rsidRPr="1285A223" w:rsidR="5F2F9685">
        <w:rPr>
          <w:rFonts w:ascii="Times New Roman" w:hAnsi="Times New Roman" w:eastAsia="Times New Roman" w:cs="Times New Roman"/>
          <w:sz w:val="24"/>
          <w:szCs w:val="24"/>
        </w:rPr>
        <w:t xml:space="preserve">the </w:t>
      </w:r>
      <w:r w:rsidRPr="1285A223" w:rsidR="36D8A4F8">
        <w:rPr>
          <w:rFonts w:ascii="Times New Roman" w:hAnsi="Times New Roman" w:eastAsia="Times New Roman" w:cs="Times New Roman"/>
          <w:sz w:val="24"/>
          <w:szCs w:val="24"/>
        </w:rPr>
        <w:t>benefits</w:t>
      </w:r>
      <w:r w:rsidRPr="1285A223" w:rsidR="5F2F9685">
        <w:rPr>
          <w:rFonts w:ascii="Times New Roman" w:hAnsi="Times New Roman" w:eastAsia="Times New Roman" w:cs="Times New Roman"/>
          <w:sz w:val="24"/>
          <w:szCs w:val="24"/>
        </w:rPr>
        <w:t xml:space="preserve"> of more being better due to the dose-response relationship.</w:t>
      </w:r>
      <w:r w:rsidRPr="1285A223" w:rsidR="52B18B90">
        <w:rPr>
          <w:rFonts w:ascii="Times New Roman" w:hAnsi="Times New Roman" w:eastAsia="Times New Roman" w:cs="Times New Roman"/>
          <w:sz w:val="24"/>
          <w:szCs w:val="24"/>
        </w:rPr>
        <w:t xml:space="preserve"> As evidence produced by WHO has shown</w:t>
      </w:r>
      <w:r w:rsidRPr="1285A223" w:rsidR="4284D338">
        <w:rPr>
          <w:rFonts w:ascii="Times New Roman" w:hAnsi="Times New Roman" w:eastAsia="Times New Roman" w:cs="Times New Roman"/>
          <w:sz w:val="24"/>
          <w:szCs w:val="24"/>
        </w:rPr>
        <w:t xml:space="preserve"> better health outcomes when there</w:t>
      </w:r>
      <w:r w:rsidRPr="1285A223" w:rsidR="41D45DA7">
        <w:rPr>
          <w:rFonts w:ascii="Times New Roman" w:hAnsi="Times New Roman" w:eastAsia="Times New Roman" w:cs="Times New Roman"/>
          <w:sz w:val="24"/>
          <w:szCs w:val="24"/>
        </w:rPr>
        <w:t xml:space="preserve"> is a correlation </w:t>
      </w:r>
      <w:r w:rsidRPr="1285A223" w:rsidR="3B057F19">
        <w:rPr>
          <w:rFonts w:ascii="Times New Roman" w:hAnsi="Times New Roman" w:eastAsia="Times New Roman" w:cs="Times New Roman"/>
          <w:sz w:val="24"/>
          <w:szCs w:val="24"/>
        </w:rPr>
        <w:t>with</w:t>
      </w:r>
      <w:r w:rsidRPr="1285A223" w:rsidR="41D45DA7">
        <w:rPr>
          <w:rFonts w:ascii="Times New Roman" w:hAnsi="Times New Roman" w:eastAsia="Times New Roman" w:cs="Times New Roman"/>
          <w:sz w:val="24"/>
          <w:szCs w:val="24"/>
        </w:rPr>
        <w:t xml:space="preserve"> physical </w:t>
      </w:r>
      <w:r w:rsidRPr="1285A223" w:rsidR="4AE4EE01">
        <w:rPr>
          <w:rFonts w:ascii="Times New Roman" w:hAnsi="Times New Roman" w:eastAsia="Times New Roman" w:cs="Times New Roman"/>
          <w:sz w:val="24"/>
          <w:szCs w:val="24"/>
        </w:rPr>
        <w:t>activity</w:t>
      </w:r>
      <w:r w:rsidRPr="1285A223" w:rsidR="4AE4EE01">
        <w:rPr>
          <w:rFonts w:ascii="Times New Roman" w:hAnsi="Times New Roman" w:eastAsia="Times New Roman" w:cs="Times New Roman"/>
          <w:sz w:val="24"/>
          <w:szCs w:val="24"/>
        </w:rPr>
        <w:t xml:space="preserve">. </w:t>
      </w:r>
    </w:p>
    <w:p w:rsidR="4665C39E" w:rsidP="1285A223" w:rsidRDefault="4665C39E" w14:paraId="7A5E74AC" w14:textId="2AAAA313">
      <w:pPr>
        <w:pStyle w:val="Normal"/>
        <w:spacing w:line="240" w:lineRule="auto"/>
        <w:ind w:left="288"/>
        <w:rPr>
          <w:rFonts w:ascii="Times New Roman" w:hAnsi="Times New Roman" w:eastAsia="Times New Roman" w:cs="Times New Roman"/>
          <w:noProof w:val="0"/>
          <w:color w:val="000000" w:themeColor="text1" w:themeTint="FF" w:themeShade="FF"/>
          <w:sz w:val="20"/>
          <w:szCs w:val="20"/>
          <w:lang w:val="en-US"/>
        </w:rPr>
      </w:pPr>
      <w:r w:rsidRPr="1285A223" w:rsidR="4AE4EE01">
        <w:rPr>
          <w:rFonts w:ascii="Times New Roman" w:hAnsi="Times New Roman" w:eastAsia="Times New Roman" w:cs="Times New Roman"/>
          <w:sz w:val="24"/>
          <w:szCs w:val="24"/>
        </w:rPr>
        <w:t>"Overall</w:t>
      </w:r>
      <w:r w:rsidRPr="1285A223" w:rsidR="4458CADD">
        <w:rPr>
          <w:rFonts w:ascii="Times New Roman" w:hAnsi="Times New Roman" w:eastAsia="Times New Roman" w:cs="Times New Roman"/>
          <w:noProof w:val="0"/>
          <w:color w:val="000000" w:themeColor="text1" w:themeTint="FF" w:themeShade="FF"/>
          <w:sz w:val="24"/>
          <w:szCs w:val="24"/>
          <w:lang w:val="en-US"/>
        </w:rPr>
        <w:t>,</w:t>
      </w:r>
      <w:r w:rsidRPr="1285A223" w:rsidR="0C2512EB">
        <w:rPr>
          <w:rFonts w:ascii="Times New Roman" w:hAnsi="Times New Roman" w:eastAsia="Times New Roman" w:cs="Times New Roman"/>
          <w:noProof w:val="0"/>
          <w:color w:val="000000" w:themeColor="text1" w:themeTint="FF" w:themeShade="FF"/>
          <w:sz w:val="24"/>
          <w:szCs w:val="24"/>
          <w:lang w:val="en-US"/>
        </w:rPr>
        <w:t xml:space="preserve"> the evidence across cardiovascular and metabolic health outcomes shows a consistent curvilinear inverse dose-response relationship between physical activity and major outcomes such as all-cause mortality, cardiovascular disease mortality, incident type-2 diabetes </w:t>
      </w:r>
      <w:r w:rsidRPr="1285A223" w:rsidR="0C2512EB">
        <w:rPr>
          <w:rFonts w:ascii="Times New Roman" w:hAnsi="Times New Roman" w:eastAsia="Times New Roman" w:cs="Times New Roman"/>
          <w:i w:val="1"/>
          <w:iCs w:val="1"/>
          <w:noProof w:val="0"/>
          <w:color w:val="000000" w:themeColor="text1" w:themeTint="FF" w:themeShade="FF"/>
          <w:sz w:val="24"/>
          <w:szCs w:val="24"/>
          <w:lang w:val="en-US"/>
        </w:rPr>
        <w:t xml:space="preserve">(67), </w:t>
      </w:r>
      <w:r w:rsidRPr="1285A223" w:rsidR="0C2512EB">
        <w:rPr>
          <w:rFonts w:ascii="Times New Roman" w:hAnsi="Times New Roman" w:eastAsia="Times New Roman" w:cs="Times New Roman"/>
          <w:noProof w:val="0"/>
          <w:color w:val="000000" w:themeColor="text1" w:themeTint="FF" w:themeShade="FF"/>
          <w:sz w:val="24"/>
          <w:szCs w:val="24"/>
          <w:lang w:val="en-US"/>
        </w:rPr>
        <w:t>and incident site-specific cancers in adults” (WHO p.35</w:t>
      </w:r>
      <w:r w:rsidRPr="1285A223" w:rsidR="31E4B194">
        <w:rPr>
          <w:rFonts w:ascii="Times New Roman" w:hAnsi="Times New Roman" w:eastAsia="Times New Roman" w:cs="Times New Roman"/>
          <w:noProof w:val="0"/>
          <w:color w:val="000000" w:themeColor="text1" w:themeTint="FF" w:themeShade="FF"/>
          <w:sz w:val="24"/>
          <w:szCs w:val="24"/>
          <w:lang w:val="en-US"/>
        </w:rPr>
        <w:t xml:space="preserve"> 2020)</w:t>
      </w:r>
      <w:r w:rsidRPr="1285A223" w:rsidR="1A148358">
        <w:rPr>
          <w:rFonts w:ascii="Times New Roman" w:hAnsi="Times New Roman" w:eastAsia="Times New Roman" w:cs="Times New Roman"/>
          <w:noProof w:val="0"/>
          <w:color w:val="000000" w:themeColor="text1" w:themeTint="FF" w:themeShade="FF"/>
          <w:sz w:val="24"/>
          <w:szCs w:val="24"/>
          <w:lang w:val="en-US"/>
        </w:rPr>
        <w:t>.</w:t>
      </w:r>
    </w:p>
    <w:p w:rsidR="4665C39E" w:rsidP="1285A223" w:rsidRDefault="4665C39E" w14:paraId="4EA682FE" w14:textId="4215EA9E">
      <w:pPr>
        <w:pStyle w:val="Normal"/>
        <w:spacing w:before="240" w:beforeAutospacing="off" w:after="240" w:afterAutospacing="off" w:line="360" w:lineRule="auto"/>
      </w:pPr>
      <w:r w:rsidRPr="1285A223" w:rsidR="7652A823">
        <w:rPr>
          <w:rFonts w:ascii="Times New Roman" w:hAnsi="Times New Roman" w:eastAsia="Times New Roman" w:cs="Times New Roman"/>
          <w:noProof w:val="0"/>
          <w:sz w:val="24"/>
          <w:szCs w:val="24"/>
          <w:lang w:val="en-US"/>
        </w:rPr>
        <w:t xml:space="preserve">For older </w:t>
      </w:r>
      <w:r w:rsidRPr="1285A223" w:rsidR="7652A823">
        <w:rPr>
          <w:rFonts w:ascii="Times New Roman" w:hAnsi="Times New Roman" w:eastAsia="Times New Roman" w:cs="Times New Roman"/>
          <w:noProof w:val="0"/>
          <w:sz w:val="24"/>
          <w:szCs w:val="24"/>
          <w:lang w:val="en-US"/>
        </w:rPr>
        <w:t>adults</w:t>
      </w:r>
      <w:r w:rsidRPr="1285A223" w:rsidR="7652A823">
        <w:rPr>
          <w:rFonts w:ascii="Times New Roman" w:hAnsi="Times New Roman" w:eastAsia="Times New Roman" w:cs="Times New Roman"/>
          <w:noProof w:val="0"/>
          <w:sz w:val="24"/>
          <w:szCs w:val="24"/>
          <w:lang w:val="en-US"/>
        </w:rPr>
        <w:t xml:space="preserve"> the gui</w:t>
      </w:r>
      <w:r w:rsidRPr="1285A223" w:rsidR="1D58D0A4">
        <w:rPr>
          <w:rFonts w:ascii="Times New Roman" w:hAnsi="Times New Roman" w:eastAsia="Times New Roman" w:cs="Times New Roman"/>
          <w:noProof w:val="0"/>
          <w:sz w:val="24"/>
          <w:szCs w:val="24"/>
          <w:lang w:val="en-US"/>
        </w:rPr>
        <w:t xml:space="preserve">delines have been developed to include </w:t>
      </w:r>
      <w:r w:rsidRPr="1285A223" w:rsidR="7652A823">
        <w:rPr>
          <w:rFonts w:ascii="Times New Roman" w:hAnsi="Times New Roman" w:eastAsia="Times New Roman" w:cs="Times New Roman"/>
          <w:noProof w:val="0"/>
          <w:sz w:val="24"/>
          <w:szCs w:val="24"/>
          <w:lang w:val="en-US"/>
        </w:rPr>
        <w:t>multicomponent training focusing on strength and balance</w:t>
      </w:r>
      <w:r w:rsidRPr="1285A223" w:rsidR="7652A823">
        <w:rPr>
          <w:rFonts w:ascii="Times New Roman" w:hAnsi="Times New Roman" w:eastAsia="Times New Roman" w:cs="Times New Roman"/>
          <w:noProof w:val="0"/>
          <w:color w:val="000000" w:themeColor="text1" w:themeTint="FF" w:themeShade="FF"/>
          <w:sz w:val="24"/>
          <w:szCs w:val="24"/>
          <w:lang w:val="en-US"/>
        </w:rPr>
        <w:t xml:space="preserve"> as </w:t>
      </w:r>
    </w:p>
    <w:p w:rsidR="4665C39E" w:rsidP="1285A223" w:rsidRDefault="4665C39E" w14:paraId="69BB0DE8" w14:textId="1531A112">
      <w:pPr>
        <w:pStyle w:val="Normal"/>
        <w:spacing w:before="240" w:beforeAutospacing="off" w:after="240" w:afterAutospacing="off" w:line="240" w:lineRule="auto"/>
        <w:ind w:left="288"/>
      </w:pPr>
      <w:r w:rsidRPr="1285A223" w:rsidR="16796FD9">
        <w:rPr>
          <w:rFonts w:ascii="Times New Roman" w:hAnsi="Times New Roman" w:eastAsia="Times New Roman" w:cs="Times New Roman"/>
          <w:noProof w:val="0"/>
          <w:color w:val="000000" w:themeColor="text1" w:themeTint="FF" w:themeShade="FF"/>
          <w:sz w:val="24"/>
          <w:szCs w:val="24"/>
          <w:lang w:val="en-US"/>
        </w:rPr>
        <w:t xml:space="preserve">“There is </w:t>
      </w:r>
      <w:r w:rsidRPr="1285A223" w:rsidR="16796FD9">
        <w:rPr>
          <w:rFonts w:ascii="Times New Roman" w:hAnsi="Times New Roman" w:eastAsia="Times New Roman" w:cs="Times New Roman"/>
          <w:noProof w:val="0"/>
          <w:color w:val="000000" w:themeColor="text1" w:themeTint="FF" w:themeShade="FF"/>
          <w:sz w:val="24"/>
          <w:szCs w:val="24"/>
          <w:lang w:val="en-US"/>
        </w:rPr>
        <w:t>strong evidence</w:t>
      </w:r>
      <w:r w:rsidRPr="1285A223" w:rsidR="16796FD9">
        <w:rPr>
          <w:rFonts w:ascii="Times New Roman" w:hAnsi="Times New Roman" w:eastAsia="Times New Roman" w:cs="Times New Roman"/>
          <w:noProof w:val="0"/>
          <w:color w:val="000000" w:themeColor="text1" w:themeTint="FF" w:themeShade="FF"/>
          <w:sz w:val="24"/>
          <w:szCs w:val="24"/>
          <w:lang w:val="en-US"/>
        </w:rPr>
        <w:t xml:space="preserve"> that regular participation in physical activity produces major health benefits in older adults. Unfortunately, current statistics show that </w:t>
      </w:r>
      <w:r w:rsidRPr="1285A223" w:rsidR="16796FD9">
        <w:rPr>
          <w:rFonts w:ascii="Times New Roman" w:hAnsi="Times New Roman" w:eastAsia="Times New Roman" w:cs="Times New Roman"/>
          <w:noProof w:val="0"/>
          <w:color w:val="000000" w:themeColor="text1" w:themeTint="FF" w:themeShade="FF"/>
          <w:sz w:val="24"/>
          <w:szCs w:val="24"/>
          <w:lang w:val="en-US"/>
        </w:rPr>
        <w:t>the majority of</w:t>
      </w:r>
      <w:r w:rsidRPr="1285A223" w:rsidR="16796FD9">
        <w:rPr>
          <w:rFonts w:ascii="Times New Roman" w:hAnsi="Times New Roman" w:eastAsia="Times New Roman" w:cs="Times New Roman"/>
          <w:noProof w:val="0"/>
          <w:color w:val="000000" w:themeColor="text1" w:themeTint="FF" w:themeShade="FF"/>
          <w:sz w:val="24"/>
          <w:szCs w:val="24"/>
          <w:lang w:val="en-US"/>
        </w:rPr>
        <w:t xml:space="preserve"> older adults do not </w:t>
      </w:r>
      <w:r w:rsidRPr="1285A223" w:rsidR="16796FD9">
        <w:rPr>
          <w:rFonts w:ascii="Times New Roman" w:hAnsi="Times New Roman" w:eastAsia="Times New Roman" w:cs="Times New Roman"/>
          <w:noProof w:val="0"/>
          <w:color w:val="000000" w:themeColor="text1" w:themeTint="FF" w:themeShade="FF"/>
          <w:sz w:val="24"/>
          <w:szCs w:val="24"/>
          <w:lang w:val="en-US"/>
        </w:rPr>
        <w:t>participate</w:t>
      </w:r>
      <w:r w:rsidRPr="1285A223" w:rsidR="16796FD9">
        <w:rPr>
          <w:rFonts w:ascii="Times New Roman" w:hAnsi="Times New Roman" w:eastAsia="Times New Roman" w:cs="Times New Roman"/>
          <w:noProof w:val="0"/>
          <w:color w:val="000000" w:themeColor="text1" w:themeTint="FF" w:themeShade="FF"/>
          <w:sz w:val="24"/>
          <w:szCs w:val="24"/>
          <w:lang w:val="en-US"/>
        </w:rPr>
        <w:t xml:space="preserve"> in sufficient physical activity and </w:t>
      </w:r>
      <w:r w:rsidRPr="1285A223" w:rsidR="16796FD9">
        <w:rPr>
          <w:rFonts w:ascii="Times New Roman" w:hAnsi="Times New Roman" w:eastAsia="Times New Roman" w:cs="Times New Roman"/>
          <w:noProof w:val="0"/>
          <w:color w:val="000000" w:themeColor="text1" w:themeTint="FF" w:themeShade="FF"/>
          <w:sz w:val="24"/>
          <w:szCs w:val="24"/>
          <w:lang w:val="en-US"/>
        </w:rPr>
        <w:t>a large proportion</w:t>
      </w:r>
      <w:r w:rsidRPr="1285A223" w:rsidR="16796FD9">
        <w:rPr>
          <w:rFonts w:ascii="Times New Roman" w:hAnsi="Times New Roman" w:eastAsia="Times New Roman" w:cs="Times New Roman"/>
          <w:noProof w:val="0"/>
          <w:color w:val="000000" w:themeColor="text1" w:themeTint="FF" w:themeShade="FF"/>
          <w:sz w:val="24"/>
          <w:szCs w:val="24"/>
          <w:lang w:val="en-US"/>
        </w:rPr>
        <w:t xml:space="preserve"> (42%) are experiencing functional limitations that adversely affect the performance of everyday activities.” (Fisher et al</w:t>
      </w:r>
      <w:r w:rsidRPr="1285A223" w:rsidR="4D5129CA">
        <w:rPr>
          <w:rFonts w:ascii="Times New Roman" w:hAnsi="Times New Roman" w:eastAsia="Times New Roman" w:cs="Times New Roman"/>
          <w:noProof w:val="0"/>
          <w:color w:val="000000" w:themeColor="text1" w:themeTint="FF" w:themeShade="FF"/>
          <w:sz w:val="24"/>
          <w:szCs w:val="24"/>
          <w:lang w:val="en-US"/>
        </w:rPr>
        <w:t xml:space="preserve">. </w:t>
      </w:r>
      <w:r w:rsidRPr="1285A223" w:rsidR="4D5129CA">
        <w:rPr>
          <w:rFonts w:ascii="Source Sans Pro" w:hAnsi="Source Sans Pro" w:eastAsia="Source Sans Pro" w:cs="Source Sans Pro"/>
          <w:noProof w:val="0"/>
          <w:color w:val="3A3A3A" w:themeColor="background2" w:themeTint="FF" w:themeShade="40"/>
          <w:sz w:val="22"/>
          <w:szCs w:val="22"/>
          <w:lang w:val="en-US"/>
        </w:rPr>
        <w:t>p.1204-1204 2017)</w:t>
      </w:r>
    </w:p>
    <w:p w:rsidR="4665C39E" w:rsidP="1285A223" w:rsidRDefault="4665C39E" w14:paraId="5B3C16F3" w14:textId="665A86B5">
      <w:pPr>
        <w:spacing w:before="240" w:beforeAutospacing="off" w:after="240" w:afterAutospacing="off" w:line="360" w:lineRule="auto"/>
        <w:rPr>
          <w:rFonts w:ascii="Times New Roman" w:hAnsi="Times New Roman" w:eastAsia="Times New Roman" w:cs="Times New Roman"/>
          <w:noProof w:val="0"/>
          <w:color w:val="131413"/>
          <w:sz w:val="24"/>
          <w:szCs w:val="24"/>
          <w:lang w:val="en-US"/>
        </w:rPr>
      </w:pPr>
      <w:r w:rsidRPr="1285A223" w:rsidR="47A7ECEA">
        <w:rPr>
          <w:rFonts w:ascii="Times New Roman" w:hAnsi="Times New Roman" w:eastAsia="Times New Roman" w:cs="Times New Roman"/>
          <w:noProof w:val="0"/>
          <w:color w:val="131413"/>
          <w:sz w:val="24"/>
          <w:szCs w:val="24"/>
          <w:lang w:val="en-US"/>
        </w:rPr>
        <w:t>Chatput</w:t>
      </w:r>
      <w:r w:rsidRPr="1285A223" w:rsidR="47A7ECEA">
        <w:rPr>
          <w:rFonts w:ascii="Times New Roman" w:hAnsi="Times New Roman" w:eastAsia="Times New Roman" w:cs="Times New Roman"/>
          <w:noProof w:val="0"/>
          <w:color w:val="131413"/>
          <w:sz w:val="24"/>
          <w:szCs w:val="24"/>
          <w:lang w:val="en-US"/>
        </w:rPr>
        <w:t xml:space="preserve"> et al noted that </w:t>
      </w:r>
      <w:r w:rsidRPr="1285A223" w:rsidR="26DA7C66">
        <w:rPr>
          <w:rFonts w:ascii="Times New Roman" w:hAnsi="Times New Roman" w:eastAsia="Times New Roman" w:cs="Times New Roman"/>
          <w:noProof w:val="0"/>
          <w:color w:val="131413"/>
          <w:sz w:val="24"/>
          <w:szCs w:val="24"/>
          <w:lang w:val="en-US"/>
        </w:rPr>
        <w:t>“</w:t>
      </w:r>
      <w:r w:rsidRPr="1285A223" w:rsidR="481CBBD7">
        <w:rPr>
          <w:rFonts w:ascii="Times New Roman" w:hAnsi="Times New Roman" w:eastAsia="Times New Roman" w:cs="Times New Roman"/>
          <w:noProof w:val="0"/>
          <w:color w:val="131413"/>
          <w:sz w:val="24"/>
          <w:szCs w:val="24"/>
          <w:lang w:val="en-US"/>
        </w:rPr>
        <w:t xml:space="preserve">There was sufficient evidence to support recommendations on limiting sedentary </w:t>
      </w:r>
      <w:r w:rsidRPr="1285A223" w:rsidR="04863A4C">
        <w:rPr>
          <w:rFonts w:ascii="Times New Roman" w:hAnsi="Times New Roman" w:eastAsia="Times New Roman" w:cs="Times New Roman"/>
          <w:noProof w:val="0"/>
          <w:color w:val="131413"/>
          <w:sz w:val="24"/>
          <w:szCs w:val="24"/>
          <w:lang w:val="en-US"/>
        </w:rPr>
        <w:t>behaviors</w:t>
      </w:r>
      <w:r w:rsidRPr="1285A223" w:rsidR="481CBBD7">
        <w:rPr>
          <w:rFonts w:ascii="Times New Roman" w:hAnsi="Times New Roman" w:eastAsia="Times New Roman" w:cs="Times New Roman"/>
          <w:noProof w:val="0"/>
          <w:color w:val="131413"/>
          <w:sz w:val="24"/>
          <w:szCs w:val="24"/>
          <w:lang w:val="en-US"/>
        </w:rPr>
        <w:t>, which was not addressed in the 2010 WHO guidelines</w:t>
      </w:r>
      <w:r w:rsidRPr="1285A223" w:rsidR="12B2478C">
        <w:rPr>
          <w:rFonts w:ascii="Times New Roman" w:hAnsi="Times New Roman" w:eastAsia="Times New Roman" w:cs="Times New Roman"/>
          <w:noProof w:val="0"/>
          <w:color w:val="131413"/>
          <w:sz w:val="24"/>
          <w:szCs w:val="24"/>
          <w:lang w:val="en-US"/>
        </w:rPr>
        <w:t>”</w:t>
      </w:r>
      <w:r w:rsidRPr="1285A223" w:rsidR="481CBBD7">
        <w:rPr>
          <w:rFonts w:ascii="Times New Roman" w:hAnsi="Times New Roman" w:eastAsia="Times New Roman" w:cs="Times New Roman"/>
          <w:noProof w:val="0"/>
          <w:color w:val="131413"/>
          <w:sz w:val="24"/>
          <w:szCs w:val="24"/>
          <w:lang w:val="en-US"/>
        </w:rPr>
        <w:t xml:space="preserve"> </w:t>
      </w:r>
      <w:r w:rsidRPr="1285A223" w:rsidR="64EA9A76">
        <w:rPr>
          <w:rFonts w:ascii="Times New Roman" w:hAnsi="Times New Roman" w:eastAsia="Times New Roman" w:cs="Times New Roman"/>
          <w:noProof w:val="0"/>
          <w:color w:val="131413"/>
          <w:sz w:val="24"/>
          <w:szCs w:val="24"/>
          <w:lang w:val="en-US"/>
        </w:rPr>
        <w:t>(</w:t>
      </w:r>
      <w:r w:rsidRPr="1285A223" w:rsidR="18169268">
        <w:rPr>
          <w:rFonts w:ascii="Times New Roman" w:hAnsi="Times New Roman" w:eastAsia="Times New Roman" w:cs="Times New Roman"/>
          <w:noProof w:val="0"/>
          <w:color w:val="131413"/>
          <w:sz w:val="24"/>
          <w:szCs w:val="24"/>
          <w:lang w:val="en-US"/>
        </w:rPr>
        <w:t>p.1</w:t>
      </w:r>
      <w:r w:rsidRPr="1285A223" w:rsidR="6FF5EAF5">
        <w:rPr>
          <w:rFonts w:ascii="Times New Roman" w:hAnsi="Times New Roman" w:eastAsia="Times New Roman" w:cs="Times New Roman"/>
          <w:noProof w:val="0"/>
          <w:color w:val="131413"/>
          <w:sz w:val="24"/>
          <w:szCs w:val="24"/>
          <w:lang w:val="en-US"/>
        </w:rPr>
        <w:t xml:space="preserve"> 2020)</w:t>
      </w:r>
      <w:r w:rsidRPr="1285A223" w:rsidR="72CC0839">
        <w:rPr>
          <w:rFonts w:ascii="Times New Roman" w:hAnsi="Times New Roman" w:eastAsia="Times New Roman" w:cs="Times New Roman"/>
          <w:noProof w:val="0"/>
          <w:color w:val="131413"/>
          <w:sz w:val="24"/>
          <w:szCs w:val="24"/>
          <w:lang w:val="en-US"/>
        </w:rPr>
        <w:t xml:space="preserve">. </w:t>
      </w:r>
      <w:r w:rsidRPr="1285A223" w:rsidR="58BB683F">
        <w:rPr>
          <w:rFonts w:ascii="Times New Roman" w:hAnsi="Times New Roman" w:eastAsia="Times New Roman" w:cs="Times New Roman"/>
          <w:noProof w:val="0"/>
          <w:color w:val="131413"/>
          <w:sz w:val="24"/>
          <w:szCs w:val="24"/>
          <w:lang w:val="en-US"/>
        </w:rPr>
        <w:t>They went on to describe that the more ti</w:t>
      </w:r>
      <w:r w:rsidRPr="1285A223" w:rsidR="361F8AD7">
        <w:rPr>
          <w:rFonts w:ascii="Times New Roman" w:hAnsi="Times New Roman" w:eastAsia="Times New Roman" w:cs="Times New Roman"/>
          <w:noProof w:val="0"/>
          <w:color w:val="131413"/>
          <w:sz w:val="24"/>
          <w:szCs w:val="24"/>
          <w:lang w:val="en-US"/>
        </w:rPr>
        <w:t>me children spent sedentary the greater the risk of poor health outcomes.</w:t>
      </w:r>
      <w:r w:rsidRPr="1285A223" w:rsidR="673B5FE8">
        <w:rPr>
          <w:rFonts w:ascii="Times New Roman" w:hAnsi="Times New Roman" w:eastAsia="Times New Roman" w:cs="Times New Roman"/>
          <w:noProof w:val="0"/>
          <w:color w:val="131413"/>
          <w:sz w:val="24"/>
          <w:szCs w:val="24"/>
          <w:lang w:val="en-US"/>
        </w:rPr>
        <w:t xml:space="preserve"> They gave examples such as longer duration spend in recreational sedentary </w:t>
      </w:r>
      <w:r w:rsidRPr="1285A223" w:rsidR="7812A4C4">
        <w:rPr>
          <w:rFonts w:ascii="Times New Roman" w:hAnsi="Times New Roman" w:eastAsia="Times New Roman" w:cs="Times New Roman"/>
          <w:noProof w:val="0"/>
          <w:color w:val="131413"/>
          <w:sz w:val="24"/>
          <w:szCs w:val="24"/>
          <w:lang w:val="en-US"/>
        </w:rPr>
        <w:t>behaviors</w:t>
      </w:r>
      <w:r w:rsidRPr="1285A223" w:rsidR="673B5FE8">
        <w:rPr>
          <w:rFonts w:ascii="Times New Roman" w:hAnsi="Times New Roman" w:eastAsia="Times New Roman" w:cs="Times New Roman"/>
          <w:noProof w:val="0"/>
          <w:color w:val="131413"/>
          <w:sz w:val="24"/>
          <w:szCs w:val="24"/>
          <w:lang w:val="en-US"/>
        </w:rPr>
        <w:t xml:space="preserve"> such as watching </w:t>
      </w:r>
      <w:r w:rsidRPr="1285A223" w:rsidR="082F323C">
        <w:rPr>
          <w:rFonts w:ascii="Times New Roman" w:hAnsi="Times New Roman" w:eastAsia="Times New Roman" w:cs="Times New Roman"/>
          <w:noProof w:val="0"/>
          <w:color w:val="131413"/>
          <w:sz w:val="24"/>
          <w:szCs w:val="24"/>
          <w:lang w:val="en-US"/>
        </w:rPr>
        <w:t>television</w:t>
      </w:r>
      <w:r w:rsidRPr="1285A223" w:rsidR="673B5FE8">
        <w:rPr>
          <w:rFonts w:ascii="Times New Roman" w:hAnsi="Times New Roman" w:eastAsia="Times New Roman" w:cs="Times New Roman"/>
          <w:noProof w:val="0"/>
          <w:color w:val="131413"/>
          <w:sz w:val="24"/>
          <w:szCs w:val="24"/>
          <w:lang w:val="en-US"/>
        </w:rPr>
        <w:t xml:space="preserve"> </w:t>
      </w:r>
      <w:r w:rsidRPr="1285A223" w:rsidR="0253ED5D">
        <w:rPr>
          <w:rFonts w:ascii="Times New Roman" w:hAnsi="Times New Roman" w:eastAsia="Times New Roman" w:cs="Times New Roman"/>
          <w:noProof w:val="0"/>
          <w:color w:val="131413"/>
          <w:sz w:val="24"/>
          <w:szCs w:val="24"/>
          <w:lang w:val="en-US"/>
        </w:rPr>
        <w:t xml:space="preserve">and </w:t>
      </w:r>
      <w:r w:rsidRPr="1285A223" w:rsidR="673B5FE8">
        <w:rPr>
          <w:rFonts w:ascii="Times New Roman" w:hAnsi="Times New Roman" w:eastAsia="Times New Roman" w:cs="Times New Roman"/>
          <w:noProof w:val="0"/>
          <w:color w:val="131413"/>
          <w:sz w:val="24"/>
          <w:szCs w:val="24"/>
          <w:lang w:val="en-US"/>
        </w:rPr>
        <w:t>computer ga</w:t>
      </w:r>
      <w:r w:rsidRPr="1285A223" w:rsidR="008C640F">
        <w:rPr>
          <w:rFonts w:ascii="Times New Roman" w:hAnsi="Times New Roman" w:eastAsia="Times New Roman" w:cs="Times New Roman"/>
          <w:noProof w:val="0"/>
          <w:color w:val="131413"/>
          <w:sz w:val="24"/>
          <w:szCs w:val="24"/>
          <w:lang w:val="en-US"/>
        </w:rPr>
        <w:t>ming,</w:t>
      </w:r>
      <w:r w:rsidRPr="1285A223" w:rsidR="673B5FE8">
        <w:rPr>
          <w:rFonts w:ascii="Times New Roman" w:hAnsi="Times New Roman" w:eastAsia="Times New Roman" w:cs="Times New Roman"/>
          <w:noProof w:val="0"/>
          <w:color w:val="131413"/>
          <w:sz w:val="24"/>
          <w:szCs w:val="24"/>
          <w:lang w:val="en-US"/>
        </w:rPr>
        <w:t xml:space="preserve"> </w:t>
      </w:r>
      <w:r w:rsidRPr="1285A223" w:rsidR="3C8DF924">
        <w:rPr>
          <w:rFonts w:ascii="Times New Roman" w:hAnsi="Times New Roman" w:eastAsia="Times New Roman" w:cs="Times New Roman"/>
          <w:noProof w:val="0"/>
          <w:color w:val="131413"/>
          <w:sz w:val="24"/>
          <w:szCs w:val="24"/>
          <w:lang w:val="en-US"/>
        </w:rPr>
        <w:t xml:space="preserve">being linked with poor fitness, </w:t>
      </w:r>
      <w:r w:rsidRPr="1285A223" w:rsidR="5CB8A29E">
        <w:rPr>
          <w:rFonts w:ascii="Times New Roman" w:hAnsi="Times New Roman" w:eastAsia="Times New Roman" w:cs="Times New Roman"/>
          <w:noProof w:val="0"/>
          <w:color w:val="131413"/>
          <w:sz w:val="24"/>
          <w:szCs w:val="24"/>
          <w:lang w:val="en-US"/>
        </w:rPr>
        <w:t>inferior quality</w:t>
      </w:r>
      <w:r w:rsidRPr="1285A223" w:rsidR="3C8DF924">
        <w:rPr>
          <w:rFonts w:ascii="Times New Roman" w:hAnsi="Times New Roman" w:eastAsia="Times New Roman" w:cs="Times New Roman"/>
          <w:noProof w:val="0"/>
          <w:color w:val="131413"/>
          <w:sz w:val="24"/>
          <w:szCs w:val="24"/>
          <w:lang w:val="en-US"/>
        </w:rPr>
        <w:t xml:space="preserve"> of sleep, cardiometabolic</w:t>
      </w:r>
      <w:r w:rsidRPr="1285A223" w:rsidR="673B5FE8">
        <w:rPr>
          <w:rFonts w:ascii="Times New Roman" w:hAnsi="Times New Roman" w:eastAsia="Times New Roman" w:cs="Times New Roman"/>
          <w:noProof w:val="0"/>
          <w:color w:val="131413"/>
          <w:sz w:val="24"/>
          <w:szCs w:val="24"/>
          <w:lang w:val="en-US"/>
        </w:rPr>
        <w:t xml:space="preserve"> </w:t>
      </w:r>
      <w:r w:rsidRPr="1285A223" w:rsidR="49A82435">
        <w:rPr>
          <w:rFonts w:ascii="Times New Roman" w:hAnsi="Times New Roman" w:eastAsia="Times New Roman" w:cs="Times New Roman"/>
          <w:noProof w:val="0"/>
          <w:color w:val="131413"/>
          <w:sz w:val="24"/>
          <w:szCs w:val="24"/>
          <w:lang w:val="en-US"/>
        </w:rPr>
        <w:t>health and weight issues</w:t>
      </w:r>
      <w:r w:rsidRPr="1285A223" w:rsidR="1A02CB34">
        <w:rPr>
          <w:rFonts w:ascii="Times New Roman" w:hAnsi="Times New Roman" w:eastAsia="Times New Roman" w:cs="Times New Roman"/>
          <w:noProof w:val="0"/>
          <w:color w:val="131413"/>
          <w:sz w:val="24"/>
          <w:szCs w:val="24"/>
          <w:lang w:val="en-US"/>
        </w:rPr>
        <w:t xml:space="preserve">, as well as </w:t>
      </w:r>
      <w:r w:rsidRPr="1285A223" w:rsidR="61C42C15">
        <w:rPr>
          <w:rFonts w:ascii="Times New Roman" w:hAnsi="Times New Roman" w:eastAsia="Times New Roman" w:cs="Times New Roman"/>
          <w:noProof w:val="0"/>
          <w:color w:val="131413"/>
          <w:sz w:val="24"/>
          <w:szCs w:val="24"/>
          <w:lang w:val="en-US"/>
        </w:rPr>
        <w:t xml:space="preserve">being </w:t>
      </w:r>
      <w:r w:rsidRPr="1285A223" w:rsidR="6CEF79E6">
        <w:rPr>
          <w:rFonts w:ascii="Times New Roman" w:hAnsi="Times New Roman" w:eastAsia="Times New Roman" w:cs="Times New Roman"/>
          <w:noProof w:val="0"/>
          <w:color w:val="131413"/>
          <w:sz w:val="24"/>
          <w:szCs w:val="24"/>
          <w:lang w:val="en-US"/>
        </w:rPr>
        <w:t>associated</w:t>
      </w:r>
      <w:r w:rsidRPr="1285A223" w:rsidR="1A02CB34">
        <w:rPr>
          <w:rFonts w:ascii="Times New Roman" w:hAnsi="Times New Roman" w:eastAsia="Times New Roman" w:cs="Times New Roman"/>
          <w:noProof w:val="0"/>
          <w:color w:val="131413"/>
          <w:sz w:val="24"/>
          <w:szCs w:val="24"/>
          <w:lang w:val="en-US"/>
        </w:rPr>
        <w:t xml:space="preserve"> </w:t>
      </w:r>
      <w:r w:rsidRPr="1285A223" w:rsidR="091B70DB">
        <w:rPr>
          <w:rFonts w:ascii="Times New Roman" w:hAnsi="Times New Roman" w:eastAsia="Times New Roman" w:cs="Times New Roman"/>
          <w:noProof w:val="0"/>
          <w:color w:val="131413"/>
          <w:sz w:val="24"/>
          <w:szCs w:val="24"/>
          <w:lang w:val="en-US"/>
        </w:rPr>
        <w:t>with</w:t>
      </w:r>
      <w:r w:rsidRPr="1285A223" w:rsidR="1A02CB34">
        <w:rPr>
          <w:rFonts w:ascii="Times New Roman" w:hAnsi="Times New Roman" w:eastAsia="Times New Roman" w:cs="Times New Roman"/>
          <w:noProof w:val="0"/>
          <w:color w:val="131413"/>
          <w:sz w:val="24"/>
          <w:szCs w:val="24"/>
          <w:lang w:val="en-US"/>
        </w:rPr>
        <w:t xml:space="preserve"> poorer mental health.</w:t>
      </w:r>
      <w:r w:rsidRPr="1285A223" w:rsidR="49A82435">
        <w:rPr>
          <w:rFonts w:ascii="Times New Roman" w:hAnsi="Times New Roman" w:eastAsia="Times New Roman" w:cs="Times New Roman"/>
          <w:noProof w:val="0"/>
          <w:color w:val="131413"/>
          <w:sz w:val="24"/>
          <w:szCs w:val="24"/>
          <w:lang w:val="en-US"/>
        </w:rPr>
        <w:t xml:space="preserve"> </w:t>
      </w:r>
      <w:r w:rsidRPr="1285A223" w:rsidR="7DF34F49">
        <w:rPr>
          <w:rFonts w:ascii="Times New Roman" w:hAnsi="Times New Roman" w:eastAsia="Times New Roman" w:cs="Times New Roman"/>
          <w:noProof w:val="0"/>
          <w:color w:val="131413"/>
          <w:sz w:val="24"/>
          <w:szCs w:val="24"/>
          <w:lang w:val="en-US"/>
        </w:rPr>
        <w:t xml:space="preserve">However, </w:t>
      </w:r>
      <w:r w:rsidRPr="1285A223" w:rsidR="191F575B">
        <w:rPr>
          <w:rFonts w:ascii="Times New Roman" w:hAnsi="Times New Roman" w:eastAsia="Times New Roman" w:cs="Times New Roman"/>
          <w:noProof w:val="0"/>
          <w:color w:val="131413"/>
          <w:sz w:val="24"/>
          <w:szCs w:val="24"/>
          <w:lang w:val="en-US"/>
        </w:rPr>
        <w:t>it</w:t>
      </w:r>
      <w:r w:rsidRPr="1285A223" w:rsidR="191F575B">
        <w:rPr>
          <w:rFonts w:ascii="Times New Roman" w:hAnsi="Times New Roman" w:eastAsia="Times New Roman" w:cs="Times New Roman"/>
          <w:noProof w:val="0"/>
          <w:color w:val="131413"/>
          <w:sz w:val="24"/>
          <w:szCs w:val="24"/>
          <w:lang w:val="en-US"/>
        </w:rPr>
        <w:t xml:space="preserve"> was </w:t>
      </w:r>
      <w:r w:rsidRPr="1285A223" w:rsidR="6433E4BA">
        <w:rPr>
          <w:rFonts w:ascii="Times New Roman" w:hAnsi="Times New Roman" w:eastAsia="Times New Roman" w:cs="Times New Roman"/>
          <w:noProof w:val="0"/>
          <w:color w:val="131413"/>
          <w:sz w:val="24"/>
          <w:szCs w:val="24"/>
          <w:lang w:val="en-US"/>
        </w:rPr>
        <w:t>note</w:t>
      </w:r>
      <w:r w:rsidRPr="1285A223" w:rsidR="6AAB0557">
        <w:rPr>
          <w:rFonts w:ascii="Times New Roman" w:hAnsi="Times New Roman" w:eastAsia="Times New Roman" w:cs="Times New Roman"/>
          <w:noProof w:val="0"/>
          <w:color w:val="131413"/>
          <w:sz w:val="24"/>
          <w:szCs w:val="24"/>
          <w:lang w:val="en-US"/>
        </w:rPr>
        <w:t>d</w:t>
      </w:r>
      <w:r w:rsidRPr="1285A223" w:rsidR="6433E4BA">
        <w:rPr>
          <w:rFonts w:ascii="Times New Roman" w:hAnsi="Times New Roman" w:eastAsia="Times New Roman" w:cs="Times New Roman"/>
          <w:noProof w:val="0"/>
          <w:color w:val="131413"/>
          <w:sz w:val="24"/>
          <w:szCs w:val="24"/>
          <w:lang w:val="en-US"/>
        </w:rPr>
        <w:t xml:space="preserve"> that some</w:t>
      </w:r>
      <w:r w:rsidRPr="1285A223" w:rsidR="12C92D13">
        <w:rPr>
          <w:rFonts w:ascii="Times New Roman" w:hAnsi="Times New Roman" w:eastAsia="Times New Roman" w:cs="Times New Roman"/>
          <w:noProof w:val="0"/>
          <w:color w:val="131413"/>
          <w:sz w:val="24"/>
          <w:szCs w:val="24"/>
          <w:lang w:val="en-US"/>
        </w:rPr>
        <w:t xml:space="preserve"> sedentary behaviors are beneficial to children</w:t>
      </w:r>
      <w:r w:rsidRPr="1285A223" w:rsidR="4B7FFDE7">
        <w:rPr>
          <w:rFonts w:ascii="Times New Roman" w:hAnsi="Times New Roman" w:eastAsia="Times New Roman" w:cs="Times New Roman"/>
          <w:noProof w:val="0"/>
          <w:color w:val="131413"/>
          <w:sz w:val="24"/>
          <w:szCs w:val="24"/>
          <w:lang w:val="en-US"/>
        </w:rPr>
        <w:t xml:space="preserve">’s academic </w:t>
      </w:r>
      <w:r w:rsidRPr="1285A223" w:rsidR="737B9E34">
        <w:rPr>
          <w:rFonts w:ascii="Times New Roman" w:hAnsi="Times New Roman" w:eastAsia="Times New Roman" w:cs="Times New Roman"/>
          <w:noProof w:val="0"/>
          <w:color w:val="131413"/>
          <w:sz w:val="24"/>
          <w:szCs w:val="24"/>
          <w:lang w:val="en-US"/>
        </w:rPr>
        <w:t>achievement such</w:t>
      </w:r>
      <w:r w:rsidRPr="1285A223" w:rsidR="12C92D13">
        <w:rPr>
          <w:rFonts w:ascii="Times New Roman" w:hAnsi="Times New Roman" w:eastAsia="Times New Roman" w:cs="Times New Roman"/>
          <w:noProof w:val="0"/>
          <w:color w:val="131413"/>
          <w:sz w:val="24"/>
          <w:szCs w:val="24"/>
          <w:lang w:val="en-US"/>
        </w:rPr>
        <w:t xml:space="preserve"> as reading, puzzles</w:t>
      </w:r>
      <w:r w:rsidRPr="1285A223" w:rsidR="40DE93DF">
        <w:rPr>
          <w:rFonts w:ascii="Times New Roman" w:hAnsi="Times New Roman" w:eastAsia="Times New Roman" w:cs="Times New Roman"/>
          <w:noProof w:val="0"/>
          <w:color w:val="131413"/>
          <w:sz w:val="24"/>
          <w:szCs w:val="24"/>
          <w:lang w:val="en-US"/>
        </w:rPr>
        <w:t>, drawing and homewor</w:t>
      </w:r>
      <w:r w:rsidRPr="1285A223" w:rsidR="77FBF25A">
        <w:rPr>
          <w:rFonts w:ascii="Times New Roman" w:hAnsi="Times New Roman" w:eastAsia="Times New Roman" w:cs="Times New Roman"/>
          <w:noProof w:val="0"/>
          <w:color w:val="131413"/>
          <w:sz w:val="24"/>
          <w:szCs w:val="24"/>
          <w:lang w:val="en-US"/>
        </w:rPr>
        <w:t>k</w:t>
      </w:r>
      <w:r w:rsidRPr="1285A223" w:rsidR="6433E4BA">
        <w:rPr>
          <w:rFonts w:ascii="Times New Roman" w:hAnsi="Times New Roman" w:eastAsia="Times New Roman" w:cs="Times New Roman"/>
          <w:noProof w:val="0"/>
          <w:color w:val="131413"/>
          <w:sz w:val="24"/>
          <w:szCs w:val="24"/>
          <w:lang w:val="en-US"/>
        </w:rPr>
        <w:t xml:space="preserve"> </w:t>
      </w:r>
      <w:r w:rsidRPr="1285A223" w:rsidR="58BB683F">
        <w:rPr>
          <w:rFonts w:ascii="Times New Roman" w:hAnsi="Times New Roman" w:eastAsia="Times New Roman" w:cs="Times New Roman"/>
          <w:noProof w:val="0"/>
          <w:color w:val="131413"/>
          <w:sz w:val="24"/>
          <w:szCs w:val="24"/>
          <w:lang w:val="en-US"/>
        </w:rPr>
        <w:t xml:space="preserve">(p.5 </w:t>
      </w:r>
      <w:r w:rsidRPr="1285A223" w:rsidR="58BB683F">
        <w:rPr>
          <w:rFonts w:ascii="Times New Roman" w:hAnsi="Times New Roman" w:eastAsia="Times New Roman" w:cs="Times New Roman"/>
          <w:noProof w:val="0"/>
          <w:color w:val="131413"/>
          <w:sz w:val="24"/>
          <w:szCs w:val="24"/>
          <w:lang w:val="en-US"/>
        </w:rPr>
        <w:t>Chatput</w:t>
      </w:r>
      <w:r w:rsidRPr="1285A223" w:rsidR="58BB683F">
        <w:rPr>
          <w:rFonts w:ascii="Times New Roman" w:hAnsi="Times New Roman" w:eastAsia="Times New Roman" w:cs="Times New Roman"/>
          <w:noProof w:val="0"/>
          <w:color w:val="131413"/>
          <w:sz w:val="24"/>
          <w:szCs w:val="24"/>
          <w:lang w:val="en-US"/>
        </w:rPr>
        <w:t xml:space="preserve"> et al</w:t>
      </w:r>
      <w:r w:rsidRPr="1285A223" w:rsidR="005F2AFF">
        <w:rPr>
          <w:rFonts w:ascii="Times New Roman" w:hAnsi="Times New Roman" w:eastAsia="Times New Roman" w:cs="Times New Roman"/>
          <w:noProof w:val="0"/>
          <w:color w:val="131413"/>
          <w:sz w:val="24"/>
          <w:szCs w:val="24"/>
          <w:lang w:val="en-US"/>
        </w:rPr>
        <w:t xml:space="preserve"> 2020</w:t>
      </w:r>
      <w:r w:rsidRPr="1285A223" w:rsidR="58BB683F">
        <w:rPr>
          <w:rFonts w:ascii="Times New Roman" w:hAnsi="Times New Roman" w:eastAsia="Times New Roman" w:cs="Times New Roman"/>
          <w:noProof w:val="0"/>
          <w:color w:val="131413"/>
          <w:sz w:val="24"/>
          <w:szCs w:val="24"/>
          <w:lang w:val="en-US"/>
        </w:rPr>
        <w:t>)</w:t>
      </w:r>
      <w:r w:rsidRPr="1285A223" w:rsidR="29F9584E">
        <w:rPr>
          <w:rFonts w:ascii="Times New Roman" w:hAnsi="Times New Roman" w:eastAsia="Times New Roman" w:cs="Times New Roman"/>
          <w:noProof w:val="0"/>
          <w:color w:val="131413"/>
          <w:sz w:val="24"/>
          <w:szCs w:val="24"/>
          <w:lang w:val="en-US"/>
        </w:rPr>
        <w:t>.</w:t>
      </w:r>
    </w:p>
    <w:p w:rsidR="4665C39E" w:rsidP="1285A223" w:rsidRDefault="4665C39E" w14:paraId="76CDCE89" w14:textId="09F0800B">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1285A223" w:rsidR="266C4AEA">
        <w:rPr>
          <w:rFonts w:ascii="Times New Roman" w:hAnsi="Times New Roman" w:eastAsia="Times New Roman" w:cs="Times New Roman"/>
          <w:noProof w:val="0"/>
          <w:color w:val="000000" w:themeColor="text1" w:themeTint="FF" w:themeShade="FF"/>
          <w:sz w:val="24"/>
          <w:szCs w:val="24"/>
          <w:lang w:val="en-US"/>
        </w:rPr>
        <w:t xml:space="preserve">Pratt et al </w:t>
      </w:r>
      <w:r w:rsidRPr="1285A223" w:rsidR="0C77D98C">
        <w:rPr>
          <w:rFonts w:ascii="Times New Roman" w:hAnsi="Times New Roman" w:eastAsia="Times New Roman" w:cs="Times New Roman"/>
          <w:noProof w:val="0"/>
          <w:color w:val="000000" w:themeColor="text1" w:themeTint="FF" w:themeShade="FF"/>
          <w:sz w:val="24"/>
          <w:szCs w:val="24"/>
          <w:lang w:val="en-US"/>
        </w:rPr>
        <w:t>criticise</w:t>
      </w:r>
      <w:r w:rsidRPr="1285A223" w:rsidR="0C77D98C">
        <w:rPr>
          <w:rFonts w:ascii="Times New Roman" w:hAnsi="Times New Roman" w:eastAsia="Times New Roman" w:cs="Times New Roman"/>
          <w:noProof w:val="0"/>
          <w:color w:val="000000" w:themeColor="text1" w:themeTint="FF" w:themeShade="FF"/>
          <w:sz w:val="24"/>
          <w:szCs w:val="24"/>
          <w:lang w:val="en-US"/>
        </w:rPr>
        <w:t xml:space="preserve"> </w:t>
      </w:r>
      <w:r w:rsidRPr="1285A223" w:rsidR="731FEA70">
        <w:rPr>
          <w:rFonts w:ascii="Times New Roman" w:hAnsi="Times New Roman" w:eastAsia="Times New Roman" w:cs="Times New Roman"/>
          <w:noProof w:val="0"/>
          <w:color w:val="000000" w:themeColor="text1" w:themeTint="FF" w:themeShade="FF"/>
          <w:sz w:val="24"/>
          <w:szCs w:val="24"/>
          <w:lang w:val="en-US"/>
        </w:rPr>
        <w:t xml:space="preserve">the </w:t>
      </w:r>
      <w:r w:rsidRPr="1285A223" w:rsidR="0C77D98C">
        <w:rPr>
          <w:rFonts w:ascii="Times New Roman" w:hAnsi="Times New Roman" w:eastAsia="Times New Roman" w:cs="Times New Roman"/>
          <w:noProof w:val="0"/>
          <w:color w:val="000000" w:themeColor="text1" w:themeTint="FF" w:themeShade="FF"/>
          <w:sz w:val="24"/>
          <w:szCs w:val="24"/>
          <w:lang w:val="en-US"/>
        </w:rPr>
        <w:t>effort</w:t>
      </w:r>
      <w:r w:rsidRPr="1285A223" w:rsidR="06C224E6">
        <w:rPr>
          <w:rFonts w:ascii="Times New Roman" w:hAnsi="Times New Roman" w:eastAsia="Times New Roman" w:cs="Times New Roman"/>
          <w:noProof w:val="0"/>
          <w:color w:val="000000" w:themeColor="text1" w:themeTint="FF" w:themeShade="FF"/>
          <w:sz w:val="24"/>
          <w:szCs w:val="24"/>
          <w:lang w:val="en-US"/>
        </w:rPr>
        <w:t>s</w:t>
      </w:r>
      <w:r w:rsidRPr="1285A223" w:rsidR="0C77D98C">
        <w:rPr>
          <w:rFonts w:ascii="Times New Roman" w:hAnsi="Times New Roman" w:eastAsia="Times New Roman" w:cs="Times New Roman"/>
          <w:noProof w:val="0"/>
          <w:color w:val="000000" w:themeColor="text1" w:themeTint="FF" w:themeShade="FF"/>
          <w:sz w:val="24"/>
          <w:szCs w:val="24"/>
          <w:lang w:val="en-US"/>
        </w:rPr>
        <w:t xml:space="preserve"> to ma</w:t>
      </w:r>
      <w:r w:rsidRPr="1285A223" w:rsidR="1F14ED26">
        <w:rPr>
          <w:rFonts w:ascii="Times New Roman" w:hAnsi="Times New Roman" w:eastAsia="Times New Roman" w:cs="Times New Roman"/>
          <w:noProof w:val="0"/>
          <w:color w:val="000000" w:themeColor="text1" w:themeTint="FF" w:themeShade="FF"/>
          <w:sz w:val="24"/>
          <w:szCs w:val="24"/>
          <w:lang w:val="en-US"/>
        </w:rPr>
        <w:t>k</w:t>
      </w:r>
      <w:r w:rsidRPr="1285A223" w:rsidR="0C77D98C">
        <w:rPr>
          <w:rFonts w:ascii="Times New Roman" w:hAnsi="Times New Roman" w:eastAsia="Times New Roman" w:cs="Times New Roman"/>
          <w:noProof w:val="0"/>
          <w:color w:val="000000" w:themeColor="text1" w:themeTint="FF" w:themeShade="FF"/>
          <w:sz w:val="24"/>
          <w:szCs w:val="24"/>
          <w:lang w:val="en-US"/>
        </w:rPr>
        <w:t xml:space="preserve">e improvements to </w:t>
      </w:r>
      <w:r w:rsidRPr="1285A223" w:rsidR="2A4BAA4C">
        <w:rPr>
          <w:rFonts w:ascii="Times New Roman" w:hAnsi="Times New Roman" w:eastAsia="Times New Roman" w:cs="Times New Roman"/>
          <w:noProof w:val="0"/>
          <w:color w:val="000000" w:themeColor="text1" w:themeTint="FF" w:themeShade="FF"/>
          <w:sz w:val="24"/>
          <w:szCs w:val="24"/>
          <w:lang w:val="en-US"/>
        </w:rPr>
        <w:t>global</w:t>
      </w:r>
      <w:r w:rsidRPr="1285A223" w:rsidR="12D1CFEC">
        <w:rPr>
          <w:rFonts w:ascii="Times New Roman" w:hAnsi="Times New Roman" w:eastAsia="Times New Roman" w:cs="Times New Roman"/>
          <w:noProof w:val="0"/>
          <w:color w:val="000000" w:themeColor="text1" w:themeTint="FF" w:themeShade="FF"/>
          <w:sz w:val="24"/>
          <w:szCs w:val="24"/>
          <w:lang w:val="en-US"/>
        </w:rPr>
        <w:t xml:space="preserve"> public</w:t>
      </w:r>
      <w:r w:rsidRPr="1285A223" w:rsidR="2A4BAA4C">
        <w:rPr>
          <w:rFonts w:ascii="Times New Roman" w:hAnsi="Times New Roman" w:eastAsia="Times New Roman" w:cs="Times New Roman"/>
          <w:noProof w:val="0"/>
          <w:color w:val="000000" w:themeColor="text1" w:themeTint="FF" w:themeShade="FF"/>
          <w:sz w:val="24"/>
          <w:szCs w:val="24"/>
          <w:lang w:val="en-US"/>
        </w:rPr>
        <w:t xml:space="preserve"> </w:t>
      </w:r>
      <w:r w:rsidRPr="1285A223" w:rsidR="0C77D98C">
        <w:rPr>
          <w:rFonts w:ascii="Times New Roman" w:hAnsi="Times New Roman" w:eastAsia="Times New Roman" w:cs="Times New Roman"/>
          <w:noProof w:val="0"/>
          <w:color w:val="000000" w:themeColor="text1" w:themeTint="FF" w:themeShade="FF"/>
          <w:sz w:val="24"/>
          <w:szCs w:val="24"/>
          <w:lang w:val="en-US"/>
        </w:rPr>
        <w:t>health through</w:t>
      </w:r>
      <w:r w:rsidRPr="1285A223" w:rsidR="769E0D2B">
        <w:rPr>
          <w:rFonts w:ascii="Times New Roman" w:hAnsi="Times New Roman" w:eastAsia="Times New Roman" w:cs="Times New Roman"/>
          <w:noProof w:val="0"/>
          <w:color w:val="000000" w:themeColor="text1" w:themeTint="FF" w:themeShade="FF"/>
          <w:sz w:val="24"/>
          <w:szCs w:val="24"/>
          <w:lang w:val="en-US"/>
        </w:rPr>
        <w:t xml:space="preserve"> the</w:t>
      </w:r>
      <w:r w:rsidRPr="1285A223" w:rsidR="0C77D98C">
        <w:rPr>
          <w:rFonts w:ascii="Times New Roman" w:hAnsi="Times New Roman" w:eastAsia="Times New Roman" w:cs="Times New Roman"/>
          <w:noProof w:val="0"/>
          <w:color w:val="000000" w:themeColor="text1" w:themeTint="FF" w:themeShade="FF"/>
          <w:sz w:val="24"/>
          <w:szCs w:val="24"/>
          <w:lang w:val="en-US"/>
        </w:rPr>
        <w:t xml:space="preserve"> </w:t>
      </w:r>
      <w:r w:rsidRPr="1285A223" w:rsidR="35F3C8DD">
        <w:rPr>
          <w:rFonts w:ascii="Times New Roman" w:hAnsi="Times New Roman" w:eastAsia="Times New Roman" w:cs="Times New Roman"/>
          <w:noProof w:val="0"/>
          <w:color w:val="000000" w:themeColor="text1" w:themeTint="FF" w:themeShade="FF"/>
          <w:sz w:val="24"/>
          <w:szCs w:val="24"/>
          <w:lang w:val="en-US"/>
        </w:rPr>
        <w:t xml:space="preserve">recommendations of </w:t>
      </w:r>
      <w:r w:rsidRPr="1285A223" w:rsidR="0C77D98C">
        <w:rPr>
          <w:rFonts w:ascii="Times New Roman" w:hAnsi="Times New Roman" w:eastAsia="Times New Roman" w:cs="Times New Roman"/>
          <w:noProof w:val="0"/>
          <w:color w:val="000000" w:themeColor="text1" w:themeTint="FF" w:themeShade="FF"/>
          <w:sz w:val="24"/>
          <w:szCs w:val="24"/>
          <w:lang w:val="en-US"/>
        </w:rPr>
        <w:t>physical activity</w:t>
      </w:r>
      <w:r w:rsidRPr="1285A223" w:rsidR="57DFAD44">
        <w:rPr>
          <w:rFonts w:ascii="Times New Roman" w:hAnsi="Times New Roman" w:eastAsia="Times New Roman" w:cs="Times New Roman"/>
          <w:noProof w:val="0"/>
          <w:color w:val="000000" w:themeColor="text1" w:themeTint="FF" w:themeShade="FF"/>
          <w:sz w:val="24"/>
          <w:szCs w:val="24"/>
          <w:lang w:val="en-US"/>
        </w:rPr>
        <w:t xml:space="preserve">, describing </w:t>
      </w:r>
      <w:r w:rsidRPr="1285A223" w:rsidR="0998CFBF">
        <w:rPr>
          <w:rFonts w:ascii="Times New Roman" w:hAnsi="Times New Roman" w:eastAsia="Times New Roman" w:cs="Times New Roman"/>
          <w:noProof w:val="0"/>
          <w:color w:val="000000" w:themeColor="text1" w:themeTint="FF" w:themeShade="FF"/>
          <w:sz w:val="24"/>
          <w:szCs w:val="24"/>
          <w:lang w:val="en-US"/>
        </w:rPr>
        <w:t xml:space="preserve">a failure </w:t>
      </w:r>
      <w:r w:rsidRPr="1285A223" w:rsidR="77B11A38">
        <w:rPr>
          <w:rFonts w:ascii="Times New Roman" w:hAnsi="Times New Roman" w:eastAsia="Times New Roman" w:cs="Times New Roman"/>
          <w:noProof w:val="0"/>
          <w:color w:val="000000" w:themeColor="text1" w:themeTint="FF" w:themeShade="FF"/>
          <w:sz w:val="24"/>
          <w:szCs w:val="24"/>
          <w:lang w:val="en-US"/>
        </w:rPr>
        <w:t>to address</w:t>
      </w:r>
      <w:r w:rsidRPr="1285A223" w:rsidR="1BAECE93">
        <w:rPr>
          <w:rFonts w:ascii="Times New Roman" w:hAnsi="Times New Roman" w:eastAsia="Times New Roman" w:cs="Times New Roman"/>
          <w:noProof w:val="0"/>
          <w:color w:val="000000" w:themeColor="text1" w:themeTint="FF" w:themeShade="FF"/>
          <w:sz w:val="24"/>
          <w:szCs w:val="24"/>
          <w:lang w:val="en-US"/>
        </w:rPr>
        <w:t xml:space="preserve">, </w:t>
      </w:r>
      <w:r w:rsidRPr="1285A223" w:rsidR="2CB66969">
        <w:rPr>
          <w:rFonts w:ascii="Times New Roman" w:hAnsi="Times New Roman" w:eastAsia="Times New Roman" w:cs="Times New Roman"/>
          <w:noProof w:val="0"/>
          <w:color w:val="000000" w:themeColor="text1" w:themeTint="FF" w:themeShade="FF"/>
          <w:sz w:val="24"/>
          <w:szCs w:val="24"/>
          <w:lang w:val="en-US"/>
        </w:rPr>
        <w:t>implement</w:t>
      </w:r>
      <w:r w:rsidRPr="1285A223" w:rsidR="0998CFBF">
        <w:rPr>
          <w:rFonts w:ascii="Times New Roman" w:hAnsi="Times New Roman" w:eastAsia="Times New Roman" w:cs="Times New Roman"/>
          <w:noProof w:val="0"/>
          <w:color w:val="000000" w:themeColor="text1" w:themeTint="FF" w:themeShade="FF"/>
          <w:sz w:val="24"/>
          <w:szCs w:val="24"/>
          <w:lang w:val="en-US"/>
        </w:rPr>
        <w:t xml:space="preserve"> stra</w:t>
      </w:r>
      <w:r w:rsidRPr="1285A223" w:rsidR="4D7E647A">
        <w:rPr>
          <w:rFonts w:ascii="Times New Roman" w:hAnsi="Times New Roman" w:eastAsia="Times New Roman" w:cs="Times New Roman"/>
          <w:noProof w:val="0"/>
          <w:color w:val="000000" w:themeColor="text1" w:themeTint="FF" w:themeShade="FF"/>
          <w:sz w:val="24"/>
          <w:szCs w:val="24"/>
          <w:lang w:val="en-US"/>
        </w:rPr>
        <w:t xml:space="preserve">tegies </w:t>
      </w:r>
      <w:r w:rsidRPr="1285A223" w:rsidR="7F4B7FAE">
        <w:rPr>
          <w:rFonts w:ascii="Times New Roman" w:hAnsi="Times New Roman" w:eastAsia="Times New Roman" w:cs="Times New Roman"/>
          <w:noProof w:val="0"/>
          <w:color w:val="000000" w:themeColor="text1" w:themeTint="FF" w:themeShade="FF"/>
          <w:sz w:val="24"/>
          <w:szCs w:val="24"/>
          <w:lang w:val="en-US"/>
        </w:rPr>
        <w:t>and invest resources in</w:t>
      </w:r>
      <w:r w:rsidRPr="1285A223" w:rsidR="7F4B7FAE">
        <w:rPr>
          <w:rFonts w:ascii="Times New Roman" w:hAnsi="Times New Roman" w:eastAsia="Times New Roman" w:cs="Times New Roman"/>
          <w:noProof w:val="0"/>
          <w:color w:val="000000" w:themeColor="text1" w:themeTint="FF" w:themeShade="FF"/>
          <w:sz w:val="24"/>
          <w:szCs w:val="24"/>
          <w:lang w:val="en-US"/>
        </w:rPr>
        <w:t>to</w:t>
      </w:r>
      <w:r w:rsidRPr="1285A223" w:rsidR="04EC3950">
        <w:rPr>
          <w:rFonts w:ascii="Times New Roman" w:hAnsi="Times New Roman" w:eastAsia="Times New Roman" w:cs="Times New Roman"/>
          <w:noProof w:val="0"/>
          <w:color w:val="000000" w:themeColor="text1" w:themeTint="FF" w:themeShade="FF"/>
          <w:sz w:val="24"/>
          <w:szCs w:val="24"/>
          <w:lang w:val="en-US"/>
        </w:rPr>
        <w:t xml:space="preserve"> a </w:t>
      </w:r>
      <w:r w:rsidRPr="1285A223" w:rsidR="55909319">
        <w:rPr>
          <w:rFonts w:ascii="Times New Roman" w:hAnsi="Times New Roman" w:eastAsia="Times New Roman" w:cs="Times New Roman"/>
          <w:noProof w:val="0"/>
          <w:color w:val="000000" w:themeColor="text1" w:themeTint="FF" w:themeShade="FF"/>
          <w:sz w:val="24"/>
          <w:szCs w:val="24"/>
          <w:lang w:val="en-US"/>
        </w:rPr>
        <w:t>great</w:t>
      </w:r>
      <w:r w:rsidRPr="1285A223" w:rsidR="04EC3950">
        <w:rPr>
          <w:rFonts w:ascii="Times New Roman" w:hAnsi="Times New Roman" w:eastAsia="Times New Roman" w:cs="Times New Roman"/>
          <w:noProof w:val="0"/>
          <w:color w:val="000000" w:themeColor="text1" w:themeTint="FF" w:themeShade="FF"/>
          <w:sz w:val="24"/>
          <w:szCs w:val="24"/>
          <w:lang w:val="en-US"/>
        </w:rPr>
        <w:t xml:space="preserve"> public health problem that is not improving</w:t>
      </w:r>
      <w:r w:rsidRPr="1285A223" w:rsidR="450C9A52">
        <w:rPr>
          <w:rFonts w:ascii="Times New Roman" w:hAnsi="Times New Roman" w:eastAsia="Times New Roman" w:cs="Times New Roman"/>
          <w:noProof w:val="0"/>
          <w:color w:val="000000" w:themeColor="text1" w:themeTint="FF" w:themeShade="FF"/>
          <w:sz w:val="24"/>
          <w:szCs w:val="24"/>
          <w:lang w:val="en-US"/>
        </w:rPr>
        <w:t>.</w:t>
      </w:r>
      <w:r w:rsidRPr="1285A223" w:rsidR="3C9E9C27">
        <w:rPr>
          <w:rFonts w:ascii="Times New Roman" w:hAnsi="Times New Roman" w:eastAsia="Times New Roman" w:cs="Times New Roman"/>
          <w:noProof w:val="0"/>
          <w:color w:val="000000" w:themeColor="text1" w:themeTint="FF" w:themeShade="FF"/>
          <w:sz w:val="24"/>
          <w:szCs w:val="24"/>
          <w:lang w:val="en-US"/>
        </w:rPr>
        <w:t xml:space="preserve"> Although they note progress </w:t>
      </w:r>
      <w:r w:rsidRPr="1285A223" w:rsidR="36AECE2C">
        <w:rPr>
          <w:rFonts w:ascii="Times New Roman" w:hAnsi="Times New Roman" w:eastAsia="Times New Roman" w:cs="Times New Roman"/>
          <w:noProof w:val="0"/>
          <w:color w:val="000000" w:themeColor="text1" w:themeTint="FF" w:themeShade="FF"/>
          <w:sz w:val="24"/>
          <w:szCs w:val="24"/>
          <w:lang w:val="en-US"/>
        </w:rPr>
        <w:t>in the form of action plans and g</w:t>
      </w:r>
      <w:r w:rsidRPr="1285A223" w:rsidR="2A855D61">
        <w:rPr>
          <w:rFonts w:ascii="Times New Roman" w:hAnsi="Times New Roman" w:eastAsia="Times New Roman" w:cs="Times New Roman"/>
          <w:noProof w:val="0"/>
          <w:color w:val="000000" w:themeColor="text1" w:themeTint="FF" w:themeShade="FF"/>
          <w:sz w:val="24"/>
          <w:szCs w:val="24"/>
          <w:lang w:val="en-US"/>
        </w:rPr>
        <w:t>lobal policy</w:t>
      </w:r>
      <w:r w:rsidRPr="1285A223" w:rsidR="36AECE2C">
        <w:rPr>
          <w:rFonts w:ascii="Times New Roman" w:hAnsi="Times New Roman" w:eastAsia="Times New Roman" w:cs="Times New Roman"/>
          <w:noProof w:val="0"/>
          <w:color w:val="000000" w:themeColor="text1" w:themeTint="FF" w:themeShade="FF"/>
          <w:sz w:val="24"/>
          <w:szCs w:val="24"/>
          <w:lang w:val="en-US"/>
        </w:rPr>
        <w:t xml:space="preserve"> </w:t>
      </w:r>
      <w:r w:rsidRPr="1285A223" w:rsidR="66EDD59B">
        <w:rPr>
          <w:rFonts w:ascii="Times New Roman" w:hAnsi="Times New Roman" w:eastAsia="Times New Roman" w:cs="Times New Roman"/>
          <w:noProof w:val="0"/>
          <w:color w:val="000000" w:themeColor="text1" w:themeTint="FF" w:themeShade="FF"/>
          <w:sz w:val="24"/>
          <w:szCs w:val="24"/>
          <w:lang w:val="en-US"/>
        </w:rPr>
        <w:t>created</w:t>
      </w:r>
      <w:r w:rsidRPr="1285A223" w:rsidR="36AECE2C">
        <w:rPr>
          <w:rFonts w:ascii="Times New Roman" w:hAnsi="Times New Roman" w:eastAsia="Times New Roman" w:cs="Times New Roman"/>
          <w:noProof w:val="0"/>
          <w:color w:val="000000" w:themeColor="text1" w:themeTint="FF" w:themeShade="FF"/>
          <w:sz w:val="24"/>
          <w:szCs w:val="24"/>
          <w:lang w:val="en-US"/>
        </w:rPr>
        <w:t xml:space="preserve"> by WHO</w:t>
      </w:r>
      <w:r w:rsidRPr="1285A223" w:rsidR="6A85015A">
        <w:rPr>
          <w:rFonts w:ascii="Times New Roman" w:hAnsi="Times New Roman" w:eastAsia="Times New Roman" w:cs="Times New Roman"/>
          <w:noProof w:val="0"/>
          <w:color w:val="000000" w:themeColor="text1" w:themeTint="FF" w:themeShade="FF"/>
          <w:sz w:val="24"/>
          <w:szCs w:val="24"/>
          <w:lang w:val="en-US"/>
        </w:rPr>
        <w:t xml:space="preserve">, </w:t>
      </w:r>
      <w:r w:rsidRPr="1285A223" w:rsidR="62C8C863">
        <w:rPr>
          <w:rFonts w:ascii="Times New Roman" w:hAnsi="Times New Roman" w:eastAsia="Times New Roman" w:cs="Times New Roman"/>
          <w:noProof w:val="0"/>
          <w:color w:val="000000" w:themeColor="text1" w:themeTint="FF" w:themeShade="FF"/>
          <w:sz w:val="24"/>
          <w:szCs w:val="24"/>
          <w:lang w:val="en-US"/>
        </w:rPr>
        <w:t xml:space="preserve">they question the </w:t>
      </w:r>
      <w:r w:rsidRPr="1285A223" w:rsidR="1FDCAFEB">
        <w:rPr>
          <w:rFonts w:ascii="Times New Roman" w:hAnsi="Times New Roman" w:eastAsia="Times New Roman" w:cs="Times New Roman"/>
          <w:noProof w:val="0"/>
          <w:color w:val="000000" w:themeColor="text1" w:themeTint="FF" w:themeShade="FF"/>
          <w:sz w:val="24"/>
          <w:szCs w:val="24"/>
          <w:lang w:val="en-US"/>
        </w:rPr>
        <w:t>execution</w:t>
      </w:r>
      <w:r w:rsidRPr="1285A223" w:rsidR="62C8C863">
        <w:rPr>
          <w:rFonts w:ascii="Times New Roman" w:hAnsi="Times New Roman" w:eastAsia="Times New Roman" w:cs="Times New Roman"/>
          <w:noProof w:val="0"/>
          <w:color w:val="000000" w:themeColor="text1" w:themeTint="FF" w:themeShade="FF"/>
          <w:sz w:val="24"/>
          <w:szCs w:val="24"/>
          <w:lang w:val="en-US"/>
        </w:rPr>
        <w:t xml:space="preserve"> at a worldwide level.</w:t>
      </w:r>
      <w:r w:rsidRPr="1285A223" w:rsidR="2D7B17CF">
        <w:rPr>
          <w:rFonts w:ascii="Times New Roman" w:hAnsi="Times New Roman" w:eastAsia="Times New Roman" w:cs="Times New Roman"/>
          <w:noProof w:val="0"/>
          <w:color w:val="000000" w:themeColor="text1" w:themeTint="FF" w:themeShade="FF"/>
          <w:sz w:val="24"/>
          <w:szCs w:val="24"/>
          <w:lang w:val="en-US"/>
        </w:rPr>
        <w:t xml:space="preserve"> </w:t>
      </w:r>
      <w:r w:rsidRPr="1285A223" w:rsidR="495BD086">
        <w:rPr>
          <w:rFonts w:ascii="Times New Roman" w:hAnsi="Times New Roman" w:eastAsia="Times New Roman" w:cs="Times New Roman"/>
          <w:noProof w:val="0"/>
          <w:color w:val="000000" w:themeColor="text1" w:themeTint="FF" w:themeShade="FF"/>
          <w:sz w:val="24"/>
          <w:szCs w:val="24"/>
          <w:lang w:val="en-US"/>
        </w:rPr>
        <w:t>Moreover,</w:t>
      </w:r>
      <w:r w:rsidRPr="1285A223" w:rsidR="2D7B17CF">
        <w:rPr>
          <w:rFonts w:ascii="Times New Roman" w:hAnsi="Times New Roman" w:eastAsia="Times New Roman" w:cs="Times New Roman"/>
          <w:noProof w:val="0"/>
          <w:color w:val="000000" w:themeColor="text1" w:themeTint="FF" w:themeShade="FF"/>
          <w:sz w:val="24"/>
          <w:szCs w:val="24"/>
          <w:lang w:val="en-US"/>
        </w:rPr>
        <w:t xml:space="preserve"> they state the lack of funding</w:t>
      </w:r>
      <w:r w:rsidRPr="1285A223" w:rsidR="2049934E">
        <w:rPr>
          <w:rFonts w:ascii="Times New Roman" w:hAnsi="Times New Roman" w:eastAsia="Times New Roman" w:cs="Times New Roman"/>
          <w:noProof w:val="0"/>
          <w:color w:val="000000" w:themeColor="text1" w:themeTint="FF" w:themeShade="FF"/>
          <w:sz w:val="24"/>
          <w:szCs w:val="24"/>
          <w:lang w:val="en-US"/>
        </w:rPr>
        <w:t xml:space="preserve"> and </w:t>
      </w:r>
      <w:r w:rsidRPr="1285A223" w:rsidR="2D7B17CF">
        <w:rPr>
          <w:rFonts w:ascii="Times New Roman" w:hAnsi="Times New Roman" w:eastAsia="Times New Roman" w:cs="Times New Roman"/>
          <w:noProof w:val="0"/>
          <w:color w:val="000000" w:themeColor="text1" w:themeTint="FF" w:themeShade="FF"/>
          <w:sz w:val="24"/>
          <w:szCs w:val="24"/>
          <w:lang w:val="en-US"/>
        </w:rPr>
        <w:t xml:space="preserve">dedicated </w:t>
      </w:r>
      <w:r w:rsidRPr="1285A223" w:rsidR="00F0F3AF">
        <w:rPr>
          <w:rFonts w:ascii="Times New Roman" w:hAnsi="Times New Roman" w:eastAsia="Times New Roman" w:cs="Times New Roman"/>
          <w:noProof w:val="0"/>
          <w:color w:val="000000" w:themeColor="text1" w:themeTint="FF" w:themeShade="FF"/>
          <w:sz w:val="24"/>
          <w:szCs w:val="24"/>
          <w:lang w:val="en-US"/>
        </w:rPr>
        <w:t>staff, as well</w:t>
      </w:r>
      <w:r w:rsidRPr="1285A223" w:rsidR="3946E8E8">
        <w:rPr>
          <w:rFonts w:ascii="Times New Roman" w:hAnsi="Times New Roman" w:eastAsia="Times New Roman" w:cs="Times New Roman"/>
          <w:noProof w:val="0"/>
          <w:color w:val="000000" w:themeColor="text1" w:themeTint="FF" w:themeShade="FF"/>
          <w:sz w:val="24"/>
          <w:szCs w:val="24"/>
          <w:lang w:val="en-US"/>
        </w:rPr>
        <w:t xml:space="preserve"> as an absence of policy or </w:t>
      </w:r>
      <w:r w:rsidRPr="1285A223" w:rsidR="6497E5F3">
        <w:rPr>
          <w:rFonts w:ascii="Times New Roman" w:hAnsi="Times New Roman" w:eastAsia="Times New Roman" w:cs="Times New Roman"/>
          <w:noProof w:val="0"/>
          <w:color w:val="000000" w:themeColor="text1" w:themeTint="FF" w:themeShade="FF"/>
          <w:sz w:val="24"/>
          <w:szCs w:val="24"/>
          <w:lang w:val="en-US"/>
        </w:rPr>
        <w:t>programmes</w:t>
      </w:r>
      <w:r w:rsidRPr="1285A223" w:rsidR="1A0C48D4">
        <w:rPr>
          <w:rFonts w:ascii="Times New Roman" w:hAnsi="Times New Roman" w:eastAsia="Times New Roman" w:cs="Times New Roman"/>
          <w:noProof w:val="0"/>
          <w:color w:val="000000" w:themeColor="text1" w:themeTint="FF" w:themeShade="FF"/>
          <w:sz w:val="24"/>
          <w:szCs w:val="24"/>
          <w:lang w:val="en-US"/>
        </w:rPr>
        <w:t xml:space="preserve">, </w:t>
      </w:r>
      <w:r w:rsidRPr="1285A223" w:rsidR="2A03BB2E">
        <w:rPr>
          <w:rFonts w:ascii="Times New Roman" w:hAnsi="Times New Roman" w:eastAsia="Times New Roman" w:cs="Times New Roman"/>
          <w:noProof w:val="0"/>
          <w:color w:val="000000" w:themeColor="text1" w:themeTint="FF" w:themeShade="FF"/>
          <w:sz w:val="24"/>
          <w:szCs w:val="24"/>
          <w:lang w:val="en-US"/>
        </w:rPr>
        <w:t>across the majority of the WHO regional offices</w:t>
      </w:r>
      <w:r w:rsidRPr="1285A223" w:rsidR="5195FE93">
        <w:rPr>
          <w:rFonts w:ascii="Times New Roman" w:hAnsi="Times New Roman" w:eastAsia="Times New Roman" w:cs="Times New Roman"/>
          <w:noProof w:val="0"/>
          <w:color w:val="000000" w:themeColor="text1" w:themeTint="FF" w:themeShade="FF"/>
          <w:sz w:val="24"/>
          <w:szCs w:val="24"/>
          <w:lang w:val="en-US"/>
        </w:rPr>
        <w:t xml:space="preserve"> </w:t>
      </w:r>
      <w:r w:rsidRPr="1285A223" w:rsidR="5195FE93">
        <w:rPr>
          <w:rFonts w:ascii="Times New Roman" w:hAnsi="Times New Roman" w:eastAsia="Times New Roman" w:cs="Times New Roman"/>
          <w:noProof w:val="0"/>
          <w:color w:val="000000" w:themeColor="text1" w:themeTint="FF" w:themeShade="FF"/>
          <w:sz w:val="24"/>
          <w:szCs w:val="24"/>
          <w:lang w:val="en-US"/>
        </w:rPr>
        <w:t>(p</w:t>
      </w:r>
      <w:r w:rsidRPr="1285A223" w:rsidR="5195FE93">
        <w:rPr>
          <w:rFonts w:ascii="Times New Roman" w:hAnsi="Times New Roman" w:eastAsia="Times New Roman" w:cs="Times New Roman"/>
          <w:noProof w:val="0"/>
          <w:color w:val="000000" w:themeColor="text1" w:themeTint="FF" w:themeShade="FF"/>
          <w:sz w:val="24"/>
          <w:szCs w:val="24"/>
          <w:lang w:val="en-US"/>
        </w:rPr>
        <w:t>.1157</w:t>
      </w:r>
      <w:r w:rsidRPr="1285A223" w:rsidR="00F518A0">
        <w:rPr>
          <w:rFonts w:ascii="Times New Roman" w:hAnsi="Times New Roman" w:eastAsia="Times New Roman" w:cs="Times New Roman"/>
          <w:noProof w:val="0"/>
          <w:color w:val="000000" w:themeColor="text1" w:themeTint="FF" w:themeShade="FF"/>
          <w:sz w:val="24"/>
          <w:szCs w:val="24"/>
          <w:lang w:val="en-US"/>
        </w:rPr>
        <w:t>.</w:t>
      </w:r>
      <w:r w:rsidRPr="1285A223" w:rsidR="5195FE93">
        <w:rPr>
          <w:rFonts w:ascii="Times New Roman" w:hAnsi="Times New Roman" w:eastAsia="Times New Roman" w:cs="Times New Roman"/>
          <w:noProof w:val="0"/>
          <w:color w:val="000000" w:themeColor="text1" w:themeTint="FF" w:themeShade="FF"/>
          <w:sz w:val="24"/>
          <w:szCs w:val="24"/>
          <w:lang w:val="en-US"/>
        </w:rPr>
        <w:t xml:space="preserve"> 2021)</w:t>
      </w:r>
      <w:r w:rsidRPr="1285A223" w:rsidR="0CEAFF10">
        <w:rPr>
          <w:rFonts w:ascii="Times New Roman" w:hAnsi="Times New Roman" w:eastAsia="Times New Roman" w:cs="Times New Roman"/>
          <w:noProof w:val="0"/>
          <w:color w:val="000000" w:themeColor="text1" w:themeTint="FF" w:themeShade="FF"/>
          <w:sz w:val="24"/>
          <w:szCs w:val="24"/>
          <w:lang w:val="en-US"/>
        </w:rPr>
        <w:t>.</w:t>
      </w:r>
      <w:r w:rsidRPr="1285A223" w:rsidR="441FBB11">
        <w:rPr>
          <w:rFonts w:ascii="Times New Roman" w:hAnsi="Times New Roman" w:eastAsia="Times New Roman" w:cs="Times New Roman"/>
          <w:noProof w:val="0"/>
          <w:color w:val="000000" w:themeColor="text1" w:themeTint="FF" w:themeShade="FF"/>
          <w:sz w:val="24"/>
          <w:szCs w:val="24"/>
          <w:lang w:val="en-US"/>
        </w:rPr>
        <w:t xml:space="preserve"> As well as </w:t>
      </w:r>
      <w:r w:rsidRPr="1285A223" w:rsidR="5690C7DA">
        <w:rPr>
          <w:rFonts w:ascii="Times New Roman" w:hAnsi="Times New Roman" w:eastAsia="Times New Roman" w:cs="Times New Roman"/>
          <w:noProof w:val="0"/>
          <w:color w:val="000000" w:themeColor="text1" w:themeTint="FF" w:themeShade="FF"/>
          <w:sz w:val="24"/>
          <w:szCs w:val="24"/>
          <w:lang w:val="en-US"/>
        </w:rPr>
        <w:t xml:space="preserve">questions </w:t>
      </w:r>
      <w:r w:rsidRPr="1285A223" w:rsidR="4FF0B3B9">
        <w:rPr>
          <w:rFonts w:ascii="Times New Roman" w:hAnsi="Times New Roman" w:eastAsia="Times New Roman" w:cs="Times New Roman"/>
          <w:noProof w:val="0"/>
          <w:color w:val="000000" w:themeColor="text1" w:themeTint="FF" w:themeShade="FF"/>
          <w:sz w:val="24"/>
          <w:szCs w:val="24"/>
          <w:lang w:val="en-US"/>
        </w:rPr>
        <w:t>about</w:t>
      </w:r>
      <w:r w:rsidRPr="1285A223" w:rsidR="441FBB11">
        <w:rPr>
          <w:rFonts w:ascii="Times New Roman" w:hAnsi="Times New Roman" w:eastAsia="Times New Roman" w:cs="Times New Roman"/>
          <w:noProof w:val="0"/>
          <w:color w:val="000000" w:themeColor="text1" w:themeTint="FF" w:themeShade="FF"/>
          <w:sz w:val="24"/>
          <w:szCs w:val="24"/>
          <w:lang w:val="en-US"/>
        </w:rPr>
        <w:t xml:space="preserve"> the implementation of policy, the WHO has faced some </w:t>
      </w:r>
      <w:r w:rsidRPr="1285A223" w:rsidR="3D8D4ECC">
        <w:rPr>
          <w:rFonts w:ascii="Times New Roman" w:hAnsi="Times New Roman" w:eastAsia="Times New Roman" w:cs="Times New Roman"/>
          <w:noProof w:val="0"/>
          <w:color w:val="000000" w:themeColor="text1" w:themeTint="FF" w:themeShade="FF"/>
          <w:sz w:val="24"/>
          <w:szCs w:val="24"/>
          <w:lang w:val="en-US"/>
        </w:rPr>
        <w:t xml:space="preserve">criticism of </w:t>
      </w:r>
      <w:r w:rsidRPr="1285A223" w:rsidR="3D8D4ECC">
        <w:rPr>
          <w:rFonts w:ascii="Times New Roman" w:hAnsi="Times New Roman" w:eastAsia="Times New Roman" w:cs="Times New Roman"/>
          <w:noProof w:val="0"/>
          <w:color w:val="000000" w:themeColor="text1" w:themeTint="FF" w:themeShade="FF"/>
          <w:sz w:val="24"/>
          <w:szCs w:val="24"/>
          <w:lang w:val="en-US"/>
        </w:rPr>
        <w:t xml:space="preserve">the depth of </w:t>
      </w:r>
      <w:r w:rsidRPr="1285A223" w:rsidR="7F38D273">
        <w:rPr>
          <w:rFonts w:ascii="Times New Roman" w:hAnsi="Times New Roman" w:eastAsia="Times New Roman" w:cs="Times New Roman"/>
          <w:noProof w:val="0"/>
          <w:color w:val="000000" w:themeColor="text1" w:themeTint="FF" w:themeShade="FF"/>
          <w:sz w:val="24"/>
          <w:szCs w:val="24"/>
          <w:lang w:val="en-US"/>
        </w:rPr>
        <w:t>recommendations</w:t>
      </w:r>
      <w:r w:rsidRPr="1285A223" w:rsidR="334737F3">
        <w:rPr>
          <w:rFonts w:ascii="Times New Roman" w:hAnsi="Times New Roman" w:eastAsia="Times New Roman" w:cs="Times New Roman"/>
          <w:noProof w:val="0"/>
          <w:color w:val="000000" w:themeColor="text1" w:themeTint="FF" w:themeShade="FF"/>
          <w:sz w:val="24"/>
          <w:szCs w:val="24"/>
          <w:lang w:val="en-US"/>
        </w:rPr>
        <w:t xml:space="preserve"> for certain populations, for </w:t>
      </w:r>
      <w:r w:rsidRPr="1285A223" w:rsidR="37BBA835">
        <w:rPr>
          <w:rFonts w:ascii="Times New Roman" w:hAnsi="Times New Roman" w:eastAsia="Times New Roman" w:cs="Times New Roman"/>
          <w:noProof w:val="0"/>
          <w:color w:val="000000" w:themeColor="text1" w:themeTint="FF" w:themeShade="FF"/>
          <w:sz w:val="24"/>
          <w:szCs w:val="24"/>
          <w:lang w:val="en-US"/>
        </w:rPr>
        <w:t>example</w:t>
      </w:r>
      <w:r w:rsidRPr="1285A223" w:rsidR="334737F3">
        <w:rPr>
          <w:rFonts w:ascii="Times New Roman" w:hAnsi="Times New Roman" w:eastAsia="Times New Roman" w:cs="Times New Roman"/>
          <w:noProof w:val="0"/>
          <w:color w:val="000000" w:themeColor="text1" w:themeTint="FF" w:themeShade="FF"/>
          <w:sz w:val="24"/>
          <w:szCs w:val="24"/>
          <w:lang w:val="en-US"/>
        </w:rPr>
        <w:t xml:space="preserve">, adults with chronic health </w:t>
      </w:r>
      <w:r w:rsidRPr="1285A223" w:rsidR="62EC0252">
        <w:rPr>
          <w:rFonts w:ascii="Times New Roman" w:hAnsi="Times New Roman" w:eastAsia="Times New Roman" w:cs="Times New Roman"/>
          <w:noProof w:val="0"/>
          <w:color w:val="000000" w:themeColor="text1" w:themeTint="FF" w:themeShade="FF"/>
          <w:sz w:val="24"/>
          <w:szCs w:val="24"/>
          <w:lang w:val="en-US"/>
        </w:rPr>
        <w:t>conditions</w:t>
      </w:r>
      <w:r w:rsidRPr="1285A223" w:rsidR="334737F3">
        <w:rPr>
          <w:rFonts w:ascii="Times New Roman" w:hAnsi="Times New Roman" w:eastAsia="Times New Roman" w:cs="Times New Roman"/>
          <w:noProof w:val="0"/>
          <w:color w:val="000000" w:themeColor="text1" w:themeTint="FF" w:themeShade="FF"/>
          <w:sz w:val="24"/>
          <w:szCs w:val="24"/>
          <w:lang w:val="en-US"/>
        </w:rPr>
        <w:t xml:space="preserve">. </w:t>
      </w:r>
    </w:p>
    <w:p w:rsidR="4665C39E" w:rsidP="1285A223" w:rsidRDefault="4665C39E" w14:paraId="3794222D" w14:textId="5338D68A">
      <w:pPr>
        <w:pStyle w:val="Normal"/>
        <w:spacing w:before="240" w:beforeAutospacing="off" w:after="240" w:afterAutospacing="off" w:line="240" w:lineRule="auto"/>
        <w:ind w:left="288"/>
        <w:rPr>
          <w:rFonts w:ascii="Times New Roman" w:hAnsi="Times New Roman" w:eastAsia="Times New Roman" w:cs="Times New Roman"/>
          <w:noProof w:val="0"/>
          <w:color w:val="000000" w:themeColor="text1" w:themeTint="FF" w:themeShade="FF"/>
          <w:sz w:val="24"/>
          <w:szCs w:val="24"/>
          <w:lang w:val="en-US"/>
        </w:rPr>
      </w:pPr>
      <w:r w:rsidRPr="1285A223" w:rsidR="1AA5B823">
        <w:rPr>
          <w:rFonts w:ascii="Times New Roman" w:hAnsi="Times New Roman" w:eastAsia="Times New Roman" w:cs="Times New Roman"/>
          <w:noProof w:val="0"/>
          <w:color w:val="000000" w:themeColor="text1" w:themeTint="FF" w:themeShade="FF"/>
          <w:sz w:val="24"/>
          <w:szCs w:val="24"/>
          <w:lang w:val="en-US"/>
        </w:rPr>
        <w:t xml:space="preserve">“The WHO 2020 guidelines on PA and SB touches on promoting PA in clinical populations. However, the recommendations are broad for adults and older adults with chronic conditions. </w:t>
      </w:r>
      <w:r w:rsidRPr="1285A223" w:rsidR="5DE3DAB2">
        <w:rPr>
          <w:rFonts w:ascii="Times New Roman" w:hAnsi="Times New Roman" w:eastAsia="Times New Roman" w:cs="Times New Roman"/>
          <w:noProof w:val="0"/>
          <w:color w:val="000000" w:themeColor="text1" w:themeTint="FF" w:themeShade="FF"/>
          <w:sz w:val="24"/>
          <w:szCs w:val="24"/>
          <w:lang w:val="en-US"/>
        </w:rPr>
        <w:t>The guidelines need to be further adapted specifically to the care of patients with essential hypertension in primary care settings” (</w:t>
      </w:r>
      <w:r w:rsidRPr="1285A223" w:rsidR="5DE3DAB2">
        <w:rPr>
          <w:rFonts w:ascii="Times New Roman" w:hAnsi="Times New Roman" w:eastAsia="Times New Roman" w:cs="Times New Roman"/>
          <w:noProof w:val="0"/>
          <w:color w:val="000000" w:themeColor="text1" w:themeTint="FF" w:themeShade="FF"/>
          <w:sz w:val="24"/>
          <w:szCs w:val="24"/>
          <w:lang w:val="en-US"/>
        </w:rPr>
        <w:t>Wattanapisit</w:t>
      </w:r>
      <w:r w:rsidRPr="1285A223" w:rsidR="5DE3DAB2">
        <w:rPr>
          <w:rFonts w:ascii="Times New Roman" w:hAnsi="Times New Roman" w:eastAsia="Times New Roman" w:cs="Times New Roman"/>
          <w:noProof w:val="0"/>
          <w:color w:val="000000" w:themeColor="text1" w:themeTint="FF" w:themeShade="FF"/>
          <w:sz w:val="24"/>
          <w:szCs w:val="24"/>
          <w:lang w:val="en-US"/>
        </w:rPr>
        <w:t xml:space="preserve"> et al.</w:t>
      </w:r>
      <w:r w:rsidRPr="1285A223" w:rsidR="47942CCB">
        <w:rPr>
          <w:rFonts w:ascii="Times New Roman" w:hAnsi="Times New Roman" w:eastAsia="Times New Roman" w:cs="Times New Roman"/>
          <w:noProof w:val="0"/>
          <w:color w:val="000000" w:themeColor="text1" w:themeTint="FF" w:themeShade="FF"/>
          <w:sz w:val="24"/>
          <w:szCs w:val="24"/>
          <w:lang w:val="en-US"/>
        </w:rPr>
        <w:t xml:space="preserve"> page.6</w:t>
      </w:r>
      <w:r w:rsidRPr="1285A223" w:rsidR="5DE3DAB2">
        <w:rPr>
          <w:rFonts w:ascii="Times New Roman" w:hAnsi="Times New Roman" w:eastAsia="Times New Roman" w:cs="Times New Roman"/>
          <w:noProof w:val="0"/>
          <w:color w:val="000000" w:themeColor="text1" w:themeTint="FF" w:themeShade="FF"/>
          <w:sz w:val="24"/>
          <w:szCs w:val="24"/>
          <w:lang w:val="en-US"/>
        </w:rPr>
        <w:t xml:space="preserve"> 2022)</w:t>
      </w:r>
      <w:r w:rsidRPr="1285A223" w:rsidR="195B7FFB">
        <w:rPr>
          <w:rFonts w:ascii="Times New Roman" w:hAnsi="Times New Roman" w:eastAsia="Times New Roman" w:cs="Times New Roman"/>
          <w:noProof w:val="0"/>
          <w:color w:val="000000" w:themeColor="text1" w:themeTint="FF" w:themeShade="FF"/>
          <w:sz w:val="24"/>
          <w:szCs w:val="24"/>
          <w:lang w:val="en-US"/>
        </w:rPr>
        <w:t>.</w:t>
      </w:r>
    </w:p>
    <w:p w:rsidR="4665C39E" w:rsidP="1285A223" w:rsidRDefault="4665C39E" w14:paraId="73957D47" w14:textId="5BC4E474">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1285A223" w:rsidR="7A80DE66">
        <w:rPr>
          <w:rFonts w:ascii="Times New Roman" w:hAnsi="Times New Roman" w:eastAsia="Times New Roman" w:cs="Times New Roman"/>
          <w:noProof w:val="0"/>
          <w:color w:val="000000" w:themeColor="text1" w:themeTint="FF" w:themeShade="FF"/>
          <w:sz w:val="24"/>
          <w:szCs w:val="24"/>
          <w:lang w:val="en-US"/>
        </w:rPr>
        <w:t>Bull et al found that al</w:t>
      </w:r>
      <w:r w:rsidRPr="1285A223" w:rsidR="7DB549FD">
        <w:rPr>
          <w:rFonts w:ascii="Times New Roman" w:hAnsi="Times New Roman" w:eastAsia="Times New Roman" w:cs="Times New Roman"/>
          <w:noProof w:val="0"/>
          <w:color w:val="000000" w:themeColor="text1" w:themeTint="FF" w:themeShade="FF"/>
          <w:sz w:val="24"/>
          <w:szCs w:val="24"/>
          <w:lang w:val="en-US"/>
        </w:rPr>
        <w:t xml:space="preserve">though the revised PA and SB guidelines are </w:t>
      </w:r>
      <w:r w:rsidRPr="1285A223" w:rsidR="4245388A">
        <w:rPr>
          <w:rFonts w:ascii="Times New Roman" w:hAnsi="Times New Roman" w:eastAsia="Times New Roman" w:cs="Times New Roman"/>
          <w:noProof w:val="0"/>
          <w:color w:val="000000" w:themeColor="text1" w:themeTint="FF" w:themeShade="FF"/>
          <w:sz w:val="24"/>
          <w:szCs w:val="24"/>
          <w:lang w:val="en-US"/>
        </w:rPr>
        <w:t xml:space="preserve">an </w:t>
      </w:r>
      <w:r w:rsidRPr="1285A223" w:rsidR="607EA539">
        <w:rPr>
          <w:rFonts w:ascii="Times New Roman" w:hAnsi="Times New Roman" w:eastAsia="Times New Roman" w:cs="Times New Roman"/>
          <w:noProof w:val="0"/>
          <w:color w:val="000000" w:themeColor="text1" w:themeTint="FF" w:themeShade="FF"/>
          <w:sz w:val="24"/>
          <w:szCs w:val="24"/>
          <w:lang w:val="en-US"/>
        </w:rPr>
        <w:t>improvement and</w:t>
      </w:r>
      <w:r w:rsidRPr="1285A223" w:rsidR="4245388A">
        <w:rPr>
          <w:rFonts w:ascii="Times New Roman" w:hAnsi="Times New Roman" w:eastAsia="Times New Roman" w:cs="Times New Roman"/>
          <w:noProof w:val="0"/>
          <w:color w:val="000000" w:themeColor="text1" w:themeTint="FF" w:themeShade="FF"/>
          <w:sz w:val="24"/>
          <w:szCs w:val="24"/>
          <w:lang w:val="en-US"/>
        </w:rPr>
        <w:t xml:space="preserve"> formed from </w:t>
      </w:r>
      <w:r w:rsidRPr="1285A223" w:rsidR="7DB549FD">
        <w:rPr>
          <w:rFonts w:ascii="Times New Roman" w:hAnsi="Times New Roman" w:eastAsia="Times New Roman" w:cs="Times New Roman"/>
          <w:noProof w:val="0"/>
          <w:color w:val="000000" w:themeColor="text1" w:themeTint="FF" w:themeShade="FF"/>
          <w:sz w:val="24"/>
          <w:szCs w:val="24"/>
          <w:lang w:val="en-US"/>
        </w:rPr>
        <w:t xml:space="preserve">evidence based </w:t>
      </w:r>
      <w:r w:rsidRPr="1285A223" w:rsidR="22BC909D">
        <w:rPr>
          <w:rFonts w:ascii="Times New Roman" w:hAnsi="Times New Roman" w:eastAsia="Times New Roman" w:cs="Times New Roman"/>
          <w:noProof w:val="0"/>
          <w:color w:val="000000" w:themeColor="text1" w:themeTint="FF" w:themeShade="FF"/>
          <w:sz w:val="24"/>
          <w:szCs w:val="24"/>
          <w:lang w:val="en-US"/>
        </w:rPr>
        <w:t>on the extensive data relating to the topic,</w:t>
      </w:r>
      <w:r w:rsidRPr="1285A223" w:rsidR="182FEB4D">
        <w:rPr>
          <w:rFonts w:ascii="Times New Roman" w:hAnsi="Times New Roman" w:eastAsia="Times New Roman" w:cs="Times New Roman"/>
          <w:noProof w:val="0"/>
          <w:color w:val="000000" w:themeColor="text1" w:themeTint="FF" w:themeShade="FF"/>
          <w:sz w:val="24"/>
          <w:szCs w:val="24"/>
          <w:lang w:val="en-US"/>
        </w:rPr>
        <w:t xml:space="preserve"> </w:t>
      </w:r>
      <w:r w:rsidRPr="1285A223" w:rsidR="779BCC58">
        <w:rPr>
          <w:rFonts w:ascii="Times New Roman" w:hAnsi="Times New Roman" w:eastAsia="Times New Roman" w:cs="Times New Roman"/>
          <w:noProof w:val="0"/>
          <w:color w:val="000000" w:themeColor="text1" w:themeTint="FF" w:themeShade="FF"/>
          <w:sz w:val="24"/>
          <w:szCs w:val="24"/>
          <w:lang w:val="en-US"/>
        </w:rPr>
        <w:t xml:space="preserve">also </w:t>
      </w:r>
      <w:r w:rsidRPr="1285A223" w:rsidR="7DB549FD">
        <w:rPr>
          <w:rFonts w:ascii="Times New Roman" w:hAnsi="Times New Roman" w:eastAsia="Times New Roman" w:cs="Times New Roman"/>
          <w:noProof w:val="0"/>
          <w:color w:val="000000" w:themeColor="text1" w:themeTint="FF" w:themeShade="FF"/>
          <w:sz w:val="24"/>
          <w:szCs w:val="24"/>
          <w:lang w:val="en-US"/>
        </w:rPr>
        <w:t>hav</w:t>
      </w:r>
      <w:r w:rsidRPr="1285A223" w:rsidR="33C7081F">
        <w:rPr>
          <w:rFonts w:ascii="Times New Roman" w:hAnsi="Times New Roman" w:eastAsia="Times New Roman" w:cs="Times New Roman"/>
          <w:noProof w:val="0"/>
          <w:color w:val="000000" w:themeColor="text1" w:themeTint="FF" w:themeShade="FF"/>
          <w:sz w:val="24"/>
          <w:szCs w:val="24"/>
          <w:lang w:val="en-US"/>
        </w:rPr>
        <w:t>ing</w:t>
      </w:r>
      <w:r w:rsidRPr="1285A223" w:rsidR="7DB549FD">
        <w:rPr>
          <w:rFonts w:ascii="Times New Roman" w:hAnsi="Times New Roman" w:eastAsia="Times New Roman" w:cs="Times New Roman"/>
          <w:noProof w:val="0"/>
          <w:color w:val="000000" w:themeColor="text1" w:themeTint="FF" w:themeShade="FF"/>
          <w:sz w:val="24"/>
          <w:szCs w:val="24"/>
          <w:lang w:val="en-US"/>
        </w:rPr>
        <w:t xml:space="preserve"> provided more in-depth </w:t>
      </w:r>
      <w:r w:rsidRPr="1285A223" w:rsidR="29361C23">
        <w:rPr>
          <w:rFonts w:ascii="Times New Roman" w:hAnsi="Times New Roman" w:eastAsia="Times New Roman" w:cs="Times New Roman"/>
          <w:noProof w:val="0"/>
          <w:color w:val="000000" w:themeColor="text1" w:themeTint="FF" w:themeShade="FF"/>
          <w:sz w:val="24"/>
          <w:szCs w:val="24"/>
          <w:lang w:val="en-US"/>
        </w:rPr>
        <w:t>recommendations</w:t>
      </w:r>
      <w:r w:rsidRPr="1285A223" w:rsidR="26BF3BFA">
        <w:rPr>
          <w:rFonts w:ascii="Times New Roman" w:hAnsi="Times New Roman" w:eastAsia="Times New Roman" w:cs="Times New Roman"/>
          <w:noProof w:val="0"/>
          <w:color w:val="000000" w:themeColor="text1" w:themeTint="FF" w:themeShade="FF"/>
          <w:sz w:val="24"/>
          <w:szCs w:val="24"/>
          <w:lang w:val="en-US"/>
        </w:rPr>
        <w:t xml:space="preserve"> than previously,</w:t>
      </w:r>
      <w:r w:rsidRPr="1285A223" w:rsidR="63B78F87">
        <w:rPr>
          <w:rFonts w:ascii="Times New Roman" w:hAnsi="Times New Roman" w:eastAsia="Times New Roman" w:cs="Times New Roman"/>
          <w:noProof w:val="0"/>
          <w:color w:val="000000" w:themeColor="text1" w:themeTint="FF" w:themeShade="FF"/>
          <w:sz w:val="24"/>
          <w:szCs w:val="24"/>
          <w:lang w:val="en-US"/>
        </w:rPr>
        <w:t xml:space="preserve"> </w:t>
      </w:r>
      <w:r w:rsidRPr="1285A223" w:rsidR="79A1A089">
        <w:rPr>
          <w:rFonts w:ascii="Times New Roman" w:hAnsi="Times New Roman" w:eastAsia="Times New Roman" w:cs="Times New Roman"/>
          <w:noProof w:val="0"/>
          <w:color w:val="000000" w:themeColor="text1" w:themeTint="FF" w:themeShade="FF"/>
          <w:sz w:val="24"/>
          <w:szCs w:val="24"/>
          <w:lang w:val="en-US"/>
        </w:rPr>
        <w:t xml:space="preserve">that there are still </w:t>
      </w:r>
      <w:r w:rsidRPr="1285A223" w:rsidR="58387BD1">
        <w:rPr>
          <w:rFonts w:ascii="Times New Roman" w:hAnsi="Times New Roman" w:eastAsia="Times New Roman" w:cs="Times New Roman"/>
          <w:noProof w:val="0"/>
          <w:color w:val="000000" w:themeColor="text1" w:themeTint="FF" w:themeShade="FF"/>
          <w:sz w:val="24"/>
          <w:szCs w:val="24"/>
          <w:lang w:val="en-US"/>
        </w:rPr>
        <w:t xml:space="preserve">major evidence gaps that need to be addressed to inform any future </w:t>
      </w:r>
      <w:r w:rsidRPr="1285A223" w:rsidR="654161CD">
        <w:rPr>
          <w:rFonts w:ascii="Times New Roman" w:hAnsi="Times New Roman" w:eastAsia="Times New Roman" w:cs="Times New Roman"/>
          <w:noProof w:val="0"/>
          <w:color w:val="000000" w:themeColor="text1" w:themeTint="FF" w:themeShade="FF"/>
          <w:sz w:val="24"/>
          <w:szCs w:val="24"/>
          <w:lang w:val="en-US"/>
        </w:rPr>
        <w:t>guidelines</w:t>
      </w:r>
      <w:r w:rsidRPr="1285A223" w:rsidR="58387BD1">
        <w:rPr>
          <w:rFonts w:ascii="Times New Roman" w:hAnsi="Times New Roman" w:eastAsia="Times New Roman" w:cs="Times New Roman"/>
          <w:noProof w:val="0"/>
          <w:color w:val="000000" w:themeColor="text1" w:themeTint="FF" w:themeShade="FF"/>
          <w:sz w:val="24"/>
          <w:szCs w:val="24"/>
          <w:lang w:val="en-US"/>
        </w:rPr>
        <w:t>.</w:t>
      </w:r>
    </w:p>
    <w:p w:rsidR="4665C39E" w:rsidP="1285A223" w:rsidRDefault="4665C39E" w14:paraId="4BA1EDA7" w14:textId="59A236EE">
      <w:pPr>
        <w:pStyle w:val="Normal"/>
        <w:spacing w:before="240" w:beforeAutospacing="off" w:after="240" w:afterAutospacing="off" w:line="240" w:lineRule="auto"/>
        <w:ind w:left="288"/>
        <w:rPr>
          <w:rFonts w:ascii="Times New Roman" w:hAnsi="Times New Roman" w:eastAsia="Times New Roman" w:cs="Times New Roman"/>
          <w:sz w:val="24"/>
          <w:szCs w:val="24"/>
        </w:rPr>
      </w:pPr>
      <w:r w:rsidRPr="1285A223" w:rsidR="6EAC5029">
        <w:rPr>
          <w:rFonts w:ascii="Times New Roman" w:hAnsi="Times New Roman" w:eastAsia="Times New Roman" w:cs="Times New Roman"/>
          <w:noProof w:val="0"/>
          <w:color w:val="000000" w:themeColor="text1" w:themeTint="FF" w:themeShade="FF"/>
          <w:sz w:val="24"/>
          <w:szCs w:val="24"/>
          <w:lang w:val="en-US"/>
        </w:rPr>
        <w:t>“</w:t>
      </w:r>
      <w:r w:rsidRPr="1285A223" w:rsidR="33790D51">
        <w:rPr>
          <w:rFonts w:ascii="Times New Roman" w:hAnsi="Times New Roman" w:eastAsia="Times New Roman" w:cs="Times New Roman"/>
          <w:noProof w:val="0"/>
          <w:color w:val="000000" w:themeColor="text1" w:themeTint="FF" w:themeShade="FF"/>
          <w:sz w:val="24"/>
          <w:szCs w:val="24"/>
          <w:lang w:val="en-US"/>
        </w:rPr>
        <w:t>The most common need cited is more research on the dose-response relationship between volume and/or intensity of physical activity and health outcomes. Such information is key to</w:t>
      </w:r>
      <w:r w:rsidRPr="1285A223" w:rsidR="33790D51">
        <w:rPr>
          <w:rFonts w:ascii="Times New Roman" w:hAnsi="Times New Roman" w:eastAsia="Times New Roman" w:cs="Times New Roman"/>
          <w:noProof w:val="0"/>
          <w:color w:val="000000" w:themeColor="text1" w:themeTint="FF" w:themeShade="FF"/>
          <w:sz w:val="24"/>
          <w:szCs w:val="24"/>
          <w:lang w:val="en-US"/>
        </w:rPr>
        <w:t xml:space="preserve"> </w:t>
      </w:r>
      <w:r w:rsidRPr="1285A223" w:rsidR="33790D51">
        <w:rPr>
          <w:rFonts w:ascii="Times New Roman" w:hAnsi="Times New Roman" w:eastAsia="Times New Roman" w:cs="Times New Roman"/>
          <w:noProof w:val="0"/>
          <w:color w:val="000000" w:themeColor="text1" w:themeTint="FF" w:themeShade="FF"/>
          <w:sz w:val="24"/>
          <w:szCs w:val="24"/>
          <w:lang w:val="en-US"/>
        </w:rPr>
        <w:t>establishing</w:t>
      </w:r>
      <w:r w:rsidRPr="1285A223" w:rsidR="33790D51">
        <w:rPr>
          <w:rFonts w:ascii="Times New Roman" w:hAnsi="Times New Roman" w:eastAsia="Times New Roman" w:cs="Times New Roman"/>
          <w:noProof w:val="0"/>
          <w:color w:val="000000" w:themeColor="text1" w:themeTint="FF" w:themeShade="FF"/>
          <w:sz w:val="24"/>
          <w:szCs w:val="24"/>
          <w:lang w:val="en-US"/>
        </w:rPr>
        <w:t xml:space="preserve"> minimal effective doses and maximum safety thresholds of physical activity for different population subgroups</w:t>
      </w:r>
      <w:r w:rsidRPr="1285A223" w:rsidR="50C5B5A6">
        <w:rPr>
          <w:rFonts w:ascii="Times New Roman" w:hAnsi="Times New Roman" w:eastAsia="Times New Roman" w:cs="Times New Roman"/>
          <w:noProof w:val="0"/>
          <w:color w:val="000000" w:themeColor="text1" w:themeTint="FF" w:themeShade="FF"/>
          <w:sz w:val="24"/>
          <w:szCs w:val="24"/>
          <w:lang w:val="en-US"/>
        </w:rPr>
        <w:t>” (Bull et al p.1461 2020).</w:t>
      </w:r>
    </w:p>
    <w:p w:rsidR="4665C39E" w:rsidP="1285A223" w:rsidRDefault="4665C39E" w14:paraId="6B002809" w14:textId="0B64A180">
      <w:pPr>
        <w:pStyle w:val="Normal"/>
        <w:spacing w:before="240" w:beforeAutospacing="off" w:after="240" w:afterAutospacing="off" w:line="360" w:lineRule="auto"/>
        <w:ind w:left="0"/>
        <w:rPr>
          <w:rFonts w:ascii="Times New Roman" w:hAnsi="Times New Roman" w:eastAsia="Times New Roman" w:cs="Times New Roman"/>
          <w:sz w:val="24"/>
          <w:szCs w:val="24"/>
        </w:rPr>
      </w:pPr>
      <w:r w:rsidRPr="1285A223" w:rsidR="40D1076E">
        <w:rPr>
          <w:rFonts w:ascii="Times New Roman" w:hAnsi="Times New Roman" w:eastAsia="Times New Roman" w:cs="Times New Roman"/>
          <w:noProof w:val="0"/>
          <w:color w:val="000000" w:themeColor="text1" w:themeTint="FF" w:themeShade="FF"/>
          <w:sz w:val="24"/>
          <w:szCs w:val="24"/>
          <w:lang w:val="en-US"/>
        </w:rPr>
        <w:t xml:space="preserve">Continuing on these finding Bull et </w:t>
      </w:r>
      <w:r w:rsidRPr="1285A223" w:rsidR="40D1076E">
        <w:rPr>
          <w:rFonts w:ascii="Times New Roman" w:hAnsi="Times New Roman" w:eastAsia="Times New Roman" w:cs="Times New Roman"/>
          <w:noProof w:val="0"/>
          <w:color w:val="000000" w:themeColor="text1" w:themeTint="FF" w:themeShade="FF"/>
          <w:sz w:val="24"/>
          <w:szCs w:val="24"/>
          <w:lang w:val="en-US"/>
        </w:rPr>
        <w:t>al’s</w:t>
      </w:r>
      <w:r w:rsidRPr="1285A223" w:rsidR="40D1076E">
        <w:rPr>
          <w:rFonts w:ascii="Times New Roman" w:hAnsi="Times New Roman" w:eastAsia="Times New Roman" w:cs="Times New Roman"/>
          <w:noProof w:val="0"/>
          <w:color w:val="000000" w:themeColor="text1" w:themeTint="FF" w:themeShade="FF"/>
          <w:sz w:val="24"/>
          <w:szCs w:val="24"/>
          <w:lang w:val="en-US"/>
        </w:rPr>
        <w:t xml:space="preserve"> study also</w:t>
      </w:r>
      <w:r w:rsidRPr="1285A223" w:rsidR="12D84B4F">
        <w:rPr>
          <w:rFonts w:ascii="Times New Roman" w:hAnsi="Times New Roman" w:eastAsia="Times New Roman" w:cs="Times New Roman"/>
          <w:noProof w:val="0"/>
          <w:color w:val="000000" w:themeColor="text1" w:themeTint="FF" w:themeShade="FF"/>
          <w:sz w:val="24"/>
          <w:szCs w:val="24"/>
          <w:lang w:val="en-US"/>
        </w:rPr>
        <w:t xml:space="preserve"> discovered that further studies would be required to address the evidence gaps relating to oth</w:t>
      </w:r>
      <w:r w:rsidRPr="1285A223" w:rsidR="1B8EB6A8">
        <w:rPr>
          <w:rFonts w:ascii="Times New Roman" w:hAnsi="Times New Roman" w:eastAsia="Times New Roman" w:cs="Times New Roman"/>
          <w:noProof w:val="0"/>
          <w:color w:val="000000" w:themeColor="text1" w:themeTint="FF" w:themeShade="FF"/>
          <w:sz w:val="24"/>
          <w:szCs w:val="24"/>
          <w:lang w:val="en-US"/>
        </w:rPr>
        <w:t xml:space="preserve">er populations such as disadvantages communities, however they noted that many </w:t>
      </w:r>
      <w:r w:rsidRPr="1285A223" w:rsidR="239B5009">
        <w:rPr>
          <w:rFonts w:ascii="Times New Roman" w:hAnsi="Times New Roman" w:eastAsia="Times New Roman" w:cs="Times New Roman"/>
          <w:noProof w:val="0"/>
          <w:color w:val="000000" w:themeColor="text1" w:themeTint="FF" w:themeShade="FF"/>
          <w:sz w:val="24"/>
          <w:szCs w:val="24"/>
          <w:lang w:val="en-US"/>
        </w:rPr>
        <w:t>studies are not created in a way to successfully test</w:t>
      </w:r>
      <w:r w:rsidRPr="1285A223" w:rsidR="098821D4">
        <w:rPr>
          <w:rFonts w:ascii="Times New Roman" w:hAnsi="Times New Roman" w:eastAsia="Times New Roman" w:cs="Times New Roman"/>
          <w:noProof w:val="0"/>
          <w:color w:val="000000" w:themeColor="text1" w:themeTint="FF" w:themeShade="FF"/>
          <w:sz w:val="24"/>
          <w:szCs w:val="24"/>
          <w:lang w:val="en-US"/>
        </w:rPr>
        <w:t xml:space="preserve"> various sociodemographic factors.</w:t>
      </w:r>
      <w:r w:rsidRPr="1285A223" w:rsidR="7BF0527F">
        <w:rPr>
          <w:rFonts w:ascii="Times New Roman" w:hAnsi="Times New Roman" w:eastAsia="Times New Roman" w:cs="Times New Roman"/>
          <w:noProof w:val="0"/>
          <w:color w:val="000000" w:themeColor="text1" w:themeTint="FF" w:themeShade="FF"/>
          <w:sz w:val="24"/>
          <w:szCs w:val="24"/>
          <w:lang w:val="en-US"/>
        </w:rPr>
        <w:t xml:space="preserve"> </w:t>
      </w:r>
      <w:r w:rsidRPr="1285A223" w:rsidR="479240EB">
        <w:rPr>
          <w:rFonts w:ascii="Times New Roman" w:hAnsi="Times New Roman" w:eastAsia="Times New Roman" w:cs="Times New Roman"/>
          <w:noProof w:val="0"/>
          <w:color w:val="000000" w:themeColor="text1" w:themeTint="FF" w:themeShade="FF"/>
          <w:sz w:val="24"/>
          <w:szCs w:val="24"/>
          <w:lang w:val="en-US"/>
        </w:rPr>
        <w:t>“</w:t>
      </w:r>
      <w:r w:rsidRPr="1285A223" w:rsidR="33790D51">
        <w:rPr>
          <w:rFonts w:ascii="Times New Roman" w:hAnsi="Times New Roman" w:eastAsia="Times New Roman" w:cs="Times New Roman"/>
          <w:noProof w:val="0"/>
          <w:color w:val="000000" w:themeColor="text1" w:themeTint="FF" w:themeShade="FF"/>
          <w:sz w:val="24"/>
          <w:szCs w:val="24"/>
          <w:lang w:val="en-US"/>
        </w:rPr>
        <w:t>Such information is important for making more specific public health recommendations and reducing health disparities in more vulnerable sectors of the population</w:t>
      </w:r>
      <w:r w:rsidRPr="1285A223" w:rsidR="5F2F73D3">
        <w:rPr>
          <w:rFonts w:ascii="Times New Roman" w:hAnsi="Times New Roman" w:eastAsia="Times New Roman" w:cs="Times New Roman"/>
          <w:noProof w:val="0"/>
          <w:color w:val="000000" w:themeColor="text1" w:themeTint="FF" w:themeShade="FF"/>
          <w:sz w:val="24"/>
          <w:szCs w:val="24"/>
          <w:lang w:val="en-US"/>
        </w:rPr>
        <w:t xml:space="preserve">” </w:t>
      </w:r>
      <w:r w:rsidRPr="1285A223" w:rsidR="3EDFB066">
        <w:rPr>
          <w:rFonts w:ascii="Times New Roman" w:hAnsi="Times New Roman" w:eastAsia="Times New Roman" w:cs="Times New Roman"/>
          <w:noProof w:val="0"/>
          <w:color w:val="000000" w:themeColor="text1" w:themeTint="FF" w:themeShade="FF"/>
          <w:sz w:val="24"/>
          <w:szCs w:val="24"/>
          <w:lang w:val="en-US"/>
        </w:rPr>
        <w:t>(Bull et al p.1461 2020)</w:t>
      </w:r>
      <w:r w:rsidRPr="1285A223" w:rsidR="181C3F16">
        <w:rPr>
          <w:rFonts w:ascii="Times New Roman" w:hAnsi="Times New Roman" w:eastAsia="Times New Roman" w:cs="Times New Roman"/>
          <w:noProof w:val="0"/>
          <w:color w:val="000000" w:themeColor="text1" w:themeTint="FF" w:themeShade="FF"/>
          <w:sz w:val="24"/>
          <w:szCs w:val="24"/>
          <w:lang w:val="en-US"/>
        </w:rPr>
        <w:t>.</w:t>
      </w:r>
      <w:r w:rsidRPr="1285A223" w:rsidR="20FD913A">
        <w:rPr>
          <w:rFonts w:ascii="Times New Roman" w:hAnsi="Times New Roman" w:eastAsia="Times New Roman" w:cs="Times New Roman"/>
          <w:sz w:val="24"/>
          <w:szCs w:val="24"/>
        </w:rPr>
        <w:t xml:space="preserve"> </w:t>
      </w:r>
    </w:p>
    <w:p w:rsidR="29A48E0B" w:rsidP="1285A223" w:rsidRDefault="29A48E0B" w14:paraId="2A579A61" w14:textId="248B5419">
      <w:pPr>
        <w:pStyle w:val="Normal"/>
        <w:spacing w:line="360" w:lineRule="auto"/>
        <w:ind w:left="0"/>
        <w:rPr>
          <w:rFonts w:ascii="Times New Roman" w:hAnsi="Times New Roman" w:eastAsia="Times New Roman" w:cs="Times New Roman"/>
          <w:sz w:val="24"/>
          <w:szCs w:val="24"/>
        </w:rPr>
      </w:pPr>
      <w:r w:rsidRPr="1285A223" w:rsidR="29A48E0B">
        <w:rPr>
          <w:rFonts w:ascii="Times New Roman" w:hAnsi="Times New Roman" w:eastAsia="Times New Roman" w:cs="Times New Roman"/>
          <w:sz w:val="24"/>
          <w:szCs w:val="24"/>
        </w:rPr>
        <w:t>Clearly there is a global need for an action plan and policy</w:t>
      </w:r>
      <w:r w:rsidRPr="1285A223" w:rsidR="21148061">
        <w:rPr>
          <w:rFonts w:ascii="Times New Roman" w:hAnsi="Times New Roman" w:eastAsia="Times New Roman" w:cs="Times New Roman"/>
          <w:sz w:val="24"/>
          <w:szCs w:val="24"/>
        </w:rPr>
        <w:t xml:space="preserve"> </w:t>
      </w:r>
      <w:r w:rsidRPr="1285A223" w:rsidR="29A48E0B">
        <w:rPr>
          <w:rFonts w:ascii="Times New Roman" w:hAnsi="Times New Roman" w:eastAsia="Times New Roman" w:cs="Times New Roman"/>
          <w:sz w:val="24"/>
          <w:szCs w:val="24"/>
        </w:rPr>
        <w:t xml:space="preserve">to target </w:t>
      </w:r>
      <w:r w:rsidRPr="1285A223" w:rsidR="7358AB3A">
        <w:rPr>
          <w:rFonts w:ascii="Times New Roman" w:hAnsi="Times New Roman" w:eastAsia="Times New Roman" w:cs="Times New Roman"/>
          <w:sz w:val="24"/>
          <w:szCs w:val="24"/>
        </w:rPr>
        <w:t xml:space="preserve">poor health </w:t>
      </w:r>
      <w:r w:rsidRPr="1285A223" w:rsidR="0D854FBE">
        <w:rPr>
          <w:rFonts w:ascii="Times New Roman" w:hAnsi="Times New Roman" w:eastAsia="Times New Roman" w:cs="Times New Roman"/>
          <w:sz w:val="24"/>
          <w:szCs w:val="24"/>
        </w:rPr>
        <w:t xml:space="preserve">and strain on the health care system </w:t>
      </w:r>
      <w:r w:rsidRPr="1285A223" w:rsidR="7358AB3A">
        <w:rPr>
          <w:rFonts w:ascii="Times New Roman" w:hAnsi="Times New Roman" w:eastAsia="Times New Roman" w:cs="Times New Roman"/>
          <w:sz w:val="24"/>
          <w:szCs w:val="24"/>
        </w:rPr>
        <w:t>and increase longevity, which the revised 2</w:t>
      </w:r>
      <w:r w:rsidRPr="1285A223" w:rsidR="26C08484">
        <w:rPr>
          <w:rFonts w:ascii="Times New Roman" w:hAnsi="Times New Roman" w:eastAsia="Times New Roman" w:cs="Times New Roman"/>
          <w:sz w:val="24"/>
          <w:szCs w:val="24"/>
        </w:rPr>
        <w:t xml:space="preserve">020 WHO guidelines </w:t>
      </w:r>
      <w:r w:rsidRPr="1285A223" w:rsidR="4353DBCF">
        <w:rPr>
          <w:rFonts w:ascii="Times New Roman" w:hAnsi="Times New Roman" w:eastAsia="Times New Roman" w:cs="Times New Roman"/>
          <w:sz w:val="24"/>
          <w:szCs w:val="24"/>
        </w:rPr>
        <w:t>have importantly tackled</w:t>
      </w:r>
      <w:r w:rsidRPr="1285A223" w:rsidR="71AB5AEC">
        <w:rPr>
          <w:rFonts w:ascii="Times New Roman" w:hAnsi="Times New Roman" w:eastAsia="Times New Roman" w:cs="Times New Roman"/>
          <w:sz w:val="24"/>
          <w:szCs w:val="24"/>
        </w:rPr>
        <w:t xml:space="preserve"> with some commendation. It is clear </w:t>
      </w:r>
      <w:r w:rsidRPr="1285A223" w:rsidR="0B5872A1">
        <w:rPr>
          <w:rFonts w:ascii="Times New Roman" w:hAnsi="Times New Roman" w:eastAsia="Times New Roman" w:cs="Times New Roman"/>
          <w:sz w:val="24"/>
          <w:szCs w:val="24"/>
        </w:rPr>
        <w:t xml:space="preserve">from reading the guidelines and reviewing the many journal articles which cover the topic, </w:t>
      </w:r>
      <w:r w:rsidRPr="1285A223" w:rsidR="71AB5AEC">
        <w:rPr>
          <w:rFonts w:ascii="Times New Roman" w:hAnsi="Times New Roman" w:eastAsia="Times New Roman" w:cs="Times New Roman"/>
          <w:sz w:val="24"/>
          <w:szCs w:val="24"/>
        </w:rPr>
        <w:t>th</w:t>
      </w:r>
      <w:r w:rsidRPr="1285A223" w:rsidR="71AB5AEC">
        <w:rPr>
          <w:rFonts w:ascii="Times New Roman" w:hAnsi="Times New Roman" w:eastAsia="Times New Roman" w:cs="Times New Roman"/>
          <w:sz w:val="24"/>
          <w:szCs w:val="24"/>
        </w:rPr>
        <w:t>at e</w:t>
      </w:r>
      <w:r w:rsidRPr="1285A223" w:rsidR="375B4AD3">
        <w:rPr>
          <w:rFonts w:ascii="Times New Roman" w:hAnsi="Times New Roman" w:eastAsia="Times New Roman" w:cs="Times New Roman"/>
          <w:sz w:val="24"/>
          <w:szCs w:val="24"/>
        </w:rPr>
        <w:t>xtensive</w:t>
      </w:r>
      <w:r w:rsidRPr="1285A223" w:rsidR="4353DBCF">
        <w:rPr>
          <w:rFonts w:ascii="Times New Roman" w:hAnsi="Times New Roman" w:eastAsia="Times New Roman" w:cs="Times New Roman"/>
          <w:sz w:val="24"/>
          <w:szCs w:val="24"/>
        </w:rPr>
        <w:t xml:space="preserve"> r</w:t>
      </w:r>
      <w:r w:rsidRPr="1285A223" w:rsidR="1F89EC2C">
        <w:rPr>
          <w:rFonts w:ascii="Times New Roman" w:hAnsi="Times New Roman" w:eastAsia="Times New Roman" w:cs="Times New Roman"/>
          <w:sz w:val="24"/>
          <w:szCs w:val="24"/>
        </w:rPr>
        <w:t>esearch</w:t>
      </w:r>
      <w:r w:rsidRPr="1285A223" w:rsidR="2876F360">
        <w:rPr>
          <w:rFonts w:ascii="Times New Roman" w:hAnsi="Times New Roman" w:eastAsia="Times New Roman" w:cs="Times New Roman"/>
          <w:sz w:val="24"/>
          <w:szCs w:val="24"/>
        </w:rPr>
        <w:t xml:space="preserve"> has taken place, and some</w:t>
      </w:r>
      <w:r w:rsidRPr="1285A223" w:rsidR="6AD75673">
        <w:rPr>
          <w:rFonts w:ascii="Times New Roman" w:hAnsi="Times New Roman" w:eastAsia="Times New Roman" w:cs="Times New Roman"/>
          <w:sz w:val="24"/>
          <w:szCs w:val="24"/>
        </w:rPr>
        <w:t xml:space="preserve"> </w:t>
      </w:r>
      <w:r w:rsidRPr="1285A223" w:rsidR="2960B186">
        <w:rPr>
          <w:rFonts w:ascii="Times New Roman" w:hAnsi="Times New Roman" w:eastAsia="Times New Roman" w:cs="Times New Roman"/>
          <w:sz w:val="24"/>
          <w:szCs w:val="24"/>
        </w:rPr>
        <w:t>evidence-based</w:t>
      </w:r>
      <w:r w:rsidRPr="1285A223" w:rsidR="141B67E5">
        <w:rPr>
          <w:rFonts w:ascii="Times New Roman" w:hAnsi="Times New Roman" w:eastAsia="Times New Roman" w:cs="Times New Roman"/>
          <w:sz w:val="24"/>
          <w:szCs w:val="24"/>
        </w:rPr>
        <w:t xml:space="preserve"> </w:t>
      </w:r>
      <w:r w:rsidRPr="1285A223" w:rsidR="2876F360">
        <w:rPr>
          <w:rFonts w:ascii="Times New Roman" w:hAnsi="Times New Roman" w:eastAsia="Times New Roman" w:cs="Times New Roman"/>
          <w:sz w:val="24"/>
          <w:szCs w:val="24"/>
        </w:rPr>
        <w:t xml:space="preserve">actions </w:t>
      </w:r>
      <w:r w:rsidRPr="1285A223" w:rsidR="019B8D50">
        <w:rPr>
          <w:rFonts w:ascii="Times New Roman" w:hAnsi="Times New Roman" w:eastAsia="Times New Roman" w:cs="Times New Roman"/>
          <w:sz w:val="24"/>
          <w:szCs w:val="24"/>
        </w:rPr>
        <w:t>have</w:t>
      </w:r>
      <w:r w:rsidRPr="1285A223" w:rsidR="2876F360">
        <w:rPr>
          <w:rFonts w:ascii="Times New Roman" w:hAnsi="Times New Roman" w:eastAsia="Times New Roman" w:cs="Times New Roman"/>
          <w:sz w:val="24"/>
          <w:szCs w:val="24"/>
        </w:rPr>
        <w:t xml:space="preserve"> been taken</w:t>
      </w:r>
      <w:r w:rsidRPr="1285A223" w:rsidR="0EEF837E">
        <w:rPr>
          <w:rFonts w:ascii="Times New Roman" w:hAnsi="Times New Roman" w:eastAsia="Times New Roman" w:cs="Times New Roman"/>
          <w:sz w:val="24"/>
          <w:szCs w:val="24"/>
        </w:rPr>
        <w:t xml:space="preserve">, such as policies </w:t>
      </w:r>
      <w:r w:rsidRPr="1285A223" w:rsidR="0846EF75">
        <w:rPr>
          <w:rFonts w:ascii="Times New Roman" w:hAnsi="Times New Roman" w:eastAsia="Times New Roman" w:cs="Times New Roman"/>
          <w:sz w:val="24"/>
          <w:szCs w:val="24"/>
        </w:rPr>
        <w:t>created,</w:t>
      </w:r>
      <w:r w:rsidRPr="1285A223" w:rsidR="0EEF837E">
        <w:rPr>
          <w:rFonts w:ascii="Times New Roman" w:hAnsi="Times New Roman" w:eastAsia="Times New Roman" w:cs="Times New Roman"/>
          <w:sz w:val="24"/>
          <w:szCs w:val="24"/>
        </w:rPr>
        <w:t xml:space="preserve"> and resources dedicated by </w:t>
      </w:r>
      <w:r w:rsidRPr="1285A223" w:rsidR="731AA287">
        <w:rPr>
          <w:rFonts w:ascii="Times New Roman" w:hAnsi="Times New Roman" w:eastAsia="Times New Roman" w:cs="Times New Roman"/>
          <w:sz w:val="24"/>
          <w:szCs w:val="24"/>
        </w:rPr>
        <w:t xml:space="preserve">some offices of the WHO </w:t>
      </w:r>
      <w:r w:rsidRPr="1285A223" w:rsidR="2876F360">
        <w:rPr>
          <w:rFonts w:ascii="Times New Roman" w:hAnsi="Times New Roman" w:eastAsia="Times New Roman" w:cs="Times New Roman"/>
          <w:sz w:val="24"/>
          <w:szCs w:val="24"/>
        </w:rPr>
        <w:t>to improve health and create better outcomes</w:t>
      </w:r>
      <w:r w:rsidRPr="1285A223" w:rsidR="0FE954B9">
        <w:rPr>
          <w:rFonts w:ascii="Times New Roman" w:hAnsi="Times New Roman" w:eastAsia="Times New Roman" w:cs="Times New Roman"/>
          <w:sz w:val="24"/>
          <w:szCs w:val="24"/>
        </w:rPr>
        <w:t xml:space="preserve">. </w:t>
      </w:r>
      <w:r w:rsidRPr="1285A223" w:rsidR="5C11456C">
        <w:rPr>
          <w:rFonts w:ascii="Times New Roman" w:hAnsi="Times New Roman" w:eastAsia="Times New Roman" w:cs="Times New Roman"/>
          <w:sz w:val="24"/>
          <w:szCs w:val="24"/>
        </w:rPr>
        <w:t>However,</w:t>
      </w:r>
      <w:r w:rsidRPr="1285A223" w:rsidR="2876F360">
        <w:rPr>
          <w:rFonts w:ascii="Times New Roman" w:hAnsi="Times New Roman" w:eastAsia="Times New Roman" w:cs="Times New Roman"/>
          <w:sz w:val="24"/>
          <w:szCs w:val="24"/>
        </w:rPr>
        <w:t xml:space="preserve"> </w:t>
      </w:r>
      <w:r w:rsidRPr="1285A223" w:rsidR="4CED9DBA">
        <w:rPr>
          <w:rFonts w:ascii="Times New Roman" w:hAnsi="Times New Roman" w:eastAsia="Times New Roman" w:cs="Times New Roman"/>
          <w:sz w:val="24"/>
          <w:szCs w:val="24"/>
        </w:rPr>
        <w:t xml:space="preserve">as the critics </w:t>
      </w:r>
      <w:r w:rsidRPr="1285A223" w:rsidR="4CED9DBA">
        <w:rPr>
          <w:rFonts w:ascii="Times New Roman" w:hAnsi="Times New Roman" w:eastAsia="Times New Roman" w:cs="Times New Roman"/>
          <w:sz w:val="24"/>
          <w:szCs w:val="24"/>
        </w:rPr>
        <w:t>demonstrate</w:t>
      </w:r>
      <w:r w:rsidRPr="1285A223" w:rsidR="4CED9DBA">
        <w:rPr>
          <w:rFonts w:ascii="Times New Roman" w:hAnsi="Times New Roman" w:eastAsia="Times New Roman" w:cs="Times New Roman"/>
          <w:sz w:val="24"/>
          <w:szCs w:val="24"/>
        </w:rPr>
        <w:t xml:space="preserve"> </w:t>
      </w:r>
      <w:r w:rsidRPr="1285A223" w:rsidR="4FED89A1">
        <w:rPr>
          <w:rFonts w:ascii="Times New Roman" w:hAnsi="Times New Roman" w:eastAsia="Times New Roman" w:cs="Times New Roman"/>
          <w:sz w:val="24"/>
          <w:szCs w:val="24"/>
        </w:rPr>
        <w:t xml:space="preserve">it would seem </w:t>
      </w:r>
      <w:r w:rsidRPr="1285A223" w:rsidR="2876F360">
        <w:rPr>
          <w:rFonts w:ascii="Times New Roman" w:hAnsi="Times New Roman" w:eastAsia="Times New Roman" w:cs="Times New Roman"/>
          <w:sz w:val="24"/>
          <w:szCs w:val="24"/>
        </w:rPr>
        <w:t xml:space="preserve">more </w:t>
      </w:r>
      <w:r w:rsidRPr="1285A223" w:rsidR="29F83CA6">
        <w:rPr>
          <w:rFonts w:ascii="Times New Roman" w:hAnsi="Times New Roman" w:eastAsia="Times New Roman" w:cs="Times New Roman"/>
          <w:sz w:val="24"/>
          <w:szCs w:val="24"/>
        </w:rPr>
        <w:t>in-depth</w:t>
      </w:r>
      <w:r w:rsidRPr="1285A223" w:rsidR="2876F360">
        <w:rPr>
          <w:rFonts w:ascii="Times New Roman" w:hAnsi="Times New Roman" w:eastAsia="Times New Roman" w:cs="Times New Roman"/>
          <w:sz w:val="24"/>
          <w:szCs w:val="24"/>
        </w:rPr>
        <w:t xml:space="preserve"> monitoring and research </w:t>
      </w:r>
      <w:r w:rsidRPr="1285A223" w:rsidR="0D02FA7D">
        <w:rPr>
          <w:rFonts w:ascii="Times New Roman" w:hAnsi="Times New Roman" w:eastAsia="Times New Roman" w:cs="Times New Roman"/>
          <w:sz w:val="24"/>
          <w:szCs w:val="24"/>
        </w:rPr>
        <w:t xml:space="preserve">are needed, especially concerning </w:t>
      </w:r>
      <w:r w:rsidRPr="1285A223" w:rsidR="0A1F9A0F">
        <w:rPr>
          <w:rFonts w:ascii="Times New Roman" w:hAnsi="Times New Roman" w:eastAsia="Times New Roman" w:cs="Times New Roman"/>
          <w:sz w:val="24"/>
          <w:szCs w:val="24"/>
        </w:rPr>
        <w:t xml:space="preserve">specific sub </w:t>
      </w:r>
      <w:r w:rsidRPr="1285A223" w:rsidR="5A5BDDFA">
        <w:rPr>
          <w:rFonts w:ascii="Times New Roman" w:hAnsi="Times New Roman" w:eastAsia="Times New Roman" w:cs="Times New Roman"/>
          <w:sz w:val="24"/>
          <w:szCs w:val="24"/>
        </w:rPr>
        <w:t>populations</w:t>
      </w:r>
      <w:r w:rsidRPr="1285A223" w:rsidR="5BB15FD7">
        <w:rPr>
          <w:rFonts w:ascii="Times New Roman" w:hAnsi="Times New Roman" w:eastAsia="Times New Roman" w:cs="Times New Roman"/>
          <w:sz w:val="24"/>
          <w:szCs w:val="24"/>
        </w:rPr>
        <w:t xml:space="preserve">, and communities </w:t>
      </w:r>
      <w:r w:rsidRPr="1285A223" w:rsidR="0A1F9A0F">
        <w:rPr>
          <w:rFonts w:ascii="Times New Roman" w:hAnsi="Times New Roman" w:eastAsia="Times New Roman" w:cs="Times New Roman"/>
          <w:sz w:val="24"/>
          <w:szCs w:val="24"/>
        </w:rPr>
        <w:t xml:space="preserve">to create </w:t>
      </w:r>
      <w:r w:rsidRPr="1285A223" w:rsidR="0759F3FC">
        <w:rPr>
          <w:rFonts w:ascii="Times New Roman" w:hAnsi="Times New Roman" w:eastAsia="Times New Roman" w:cs="Times New Roman"/>
          <w:sz w:val="24"/>
          <w:szCs w:val="24"/>
        </w:rPr>
        <w:t>further</w:t>
      </w:r>
      <w:r w:rsidRPr="1285A223" w:rsidR="5F825E4A">
        <w:rPr>
          <w:rFonts w:ascii="Times New Roman" w:hAnsi="Times New Roman" w:eastAsia="Times New Roman" w:cs="Times New Roman"/>
          <w:sz w:val="24"/>
          <w:szCs w:val="24"/>
        </w:rPr>
        <w:t>, more extensive</w:t>
      </w:r>
      <w:r w:rsidRPr="1285A223" w:rsidR="0A1F9A0F">
        <w:rPr>
          <w:rFonts w:ascii="Times New Roman" w:hAnsi="Times New Roman" w:eastAsia="Times New Roman" w:cs="Times New Roman"/>
          <w:sz w:val="24"/>
          <w:szCs w:val="24"/>
        </w:rPr>
        <w:t xml:space="preserve"> </w:t>
      </w:r>
      <w:r w:rsidRPr="1285A223" w:rsidR="43B9AE0E">
        <w:rPr>
          <w:rFonts w:ascii="Times New Roman" w:hAnsi="Times New Roman" w:eastAsia="Times New Roman" w:cs="Times New Roman"/>
          <w:sz w:val="24"/>
          <w:szCs w:val="24"/>
        </w:rPr>
        <w:t>guidelines</w:t>
      </w:r>
      <w:r w:rsidRPr="1285A223" w:rsidR="377F3F4B">
        <w:rPr>
          <w:rFonts w:ascii="Times New Roman" w:hAnsi="Times New Roman" w:eastAsia="Times New Roman" w:cs="Times New Roman"/>
          <w:sz w:val="24"/>
          <w:szCs w:val="24"/>
        </w:rPr>
        <w:t xml:space="preserve"> to ensure improving health </w:t>
      </w:r>
      <w:r w:rsidRPr="1285A223" w:rsidR="3F60C295">
        <w:rPr>
          <w:rFonts w:ascii="Times New Roman" w:hAnsi="Times New Roman" w:eastAsia="Times New Roman" w:cs="Times New Roman"/>
          <w:sz w:val="24"/>
          <w:szCs w:val="24"/>
        </w:rPr>
        <w:t xml:space="preserve">across the globe </w:t>
      </w:r>
      <w:r w:rsidRPr="1285A223" w:rsidR="377F3F4B">
        <w:rPr>
          <w:rFonts w:ascii="Times New Roman" w:hAnsi="Times New Roman" w:eastAsia="Times New Roman" w:cs="Times New Roman"/>
          <w:sz w:val="24"/>
          <w:szCs w:val="24"/>
        </w:rPr>
        <w:t>in the future</w:t>
      </w:r>
      <w:r w:rsidRPr="1285A223" w:rsidR="0A1F9A0F">
        <w:rPr>
          <w:rFonts w:ascii="Times New Roman" w:hAnsi="Times New Roman" w:eastAsia="Times New Roman" w:cs="Times New Roman"/>
          <w:sz w:val="24"/>
          <w:szCs w:val="24"/>
        </w:rPr>
        <w:t>.</w:t>
      </w:r>
      <w:r w:rsidRPr="1285A223" w:rsidR="6E892B63">
        <w:rPr>
          <w:rFonts w:ascii="Times New Roman" w:hAnsi="Times New Roman" w:eastAsia="Times New Roman" w:cs="Times New Roman"/>
          <w:sz w:val="24"/>
          <w:szCs w:val="24"/>
        </w:rPr>
        <w:t xml:space="preserve"> </w:t>
      </w:r>
    </w:p>
    <w:p w:rsidR="1285A223" w:rsidP="1285A223" w:rsidRDefault="1285A223" w14:paraId="62C532D6" w14:textId="17DF5037">
      <w:pPr>
        <w:pStyle w:val="Normal"/>
        <w:spacing w:line="360" w:lineRule="auto"/>
        <w:ind w:left="0"/>
        <w:rPr>
          <w:rFonts w:ascii="Times New Roman" w:hAnsi="Times New Roman" w:eastAsia="Times New Roman" w:cs="Times New Roman"/>
          <w:sz w:val="24"/>
          <w:szCs w:val="24"/>
        </w:rPr>
      </w:pPr>
    </w:p>
    <w:p w:rsidR="6E892B63" w:rsidP="1285A223" w:rsidRDefault="6E892B63" w14:paraId="4D04F70D" w14:textId="4354170A">
      <w:pPr>
        <w:pStyle w:val="Normal"/>
        <w:spacing w:line="360" w:lineRule="auto"/>
        <w:ind w:left="0"/>
        <w:rPr>
          <w:rFonts w:ascii="Times New Roman" w:hAnsi="Times New Roman" w:eastAsia="Times New Roman" w:cs="Times New Roman"/>
          <w:sz w:val="24"/>
          <w:szCs w:val="24"/>
        </w:rPr>
      </w:pPr>
      <w:r w:rsidRPr="1285A223" w:rsidR="6E892B63">
        <w:rPr>
          <w:rFonts w:ascii="Times New Roman" w:hAnsi="Times New Roman" w:eastAsia="Times New Roman" w:cs="Times New Roman"/>
          <w:sz w:val="24"/>
          <w:szCs w:val="24"/>
        </w:rPr>
        <w:t xml:space="preserve">Word count: 1,361 </w:t>
      </w:r>
    </w:p>
    <w:p w:rsidR="1285A223" w:rsidP="1285A223" w:rsidRDefault="1285A223" w14:paraId="23533828" w14:textId="201F9631">
      <w:pPr>
        <w:pStyle w:val="Normal"/>
        <w:rPr>
          <w:rFonts w:ascii="Times New Roman" w:hAnsi="Times New Roman" w:eastAsia="Times New Roman" w:cs="Times New Roman"/>
          <w:sz w:val="28"/>
          <w:szCs w:val="28"/>
        </w:rPr>
      </w:pPr>
    </w:p>
    <w:p w:rsidR="1285A223" w:rsidP="1285A223" w:rsidRDefault="1285A223" w14:paraId="3EC01E62" w14:textId="4FB08EA4">
      <w:pPr>
        <w:pStyle w:val="Normal"/>
        <w:rPr>
          <w:rFonts w:ascii="Times New Roman" w:hAnsi="Times New Roman" w:eastAsia="Times New Roman" w:cs="Times New Roman"/>
          <w:sz w:val="28"/>
          <w:szCs w:val="28"/>
        </w:rPr>
      </w:pPr>
    </w:p>
    <w:p w:rsidR="6E892B63" w:rsidP="1285A223" w:rsidRDefault="6E892B63" w14:paraId="64788FC4" w14:textId="76B68522">
      <w:pPr>
        <w:pStyle w:val="Normal"/>
        <w:rPr>
          <w:rFonts w:ascii="Times New Roman" w:hAnsi="Times New Roman" w:eastAsia="Times New Roman" w:cs="Times New Roman"/>
          <w:sz w:val="28"/>
          <w:szCs w:val="28"/>
          <w:u w:val="single"/>
        </w:rPr>
      </w:pPr>
      <w:r w:rsidRPr="1285A223" w:rsidR="6E892B63">
        <w:rPr>
          <w:rFonts w:ascii="Times New Roman" w:hAnsi="Times New Roman" w:eastAsia="Times New Roman" w:cs="Times New Roman"/>
          <w:sz w:val="28"/>
          <w:szCs w:val="28"/>
          <w:u w:val="single"/>
        </w:rPr>
        <w:t>References list</w:t>
      </w:r>
    </w:p>
    <w:p w:rsidR="6E892B63" w:rsidP="1285A223" w:rsidRDefault="6E892B63" w14:paraId="7C5B3275" w14:textId="755A8939">
      <w:pPr>
        <w:pStyle w:val="Normal"/>
        <w:rPr>
          <w:rFonts w:ascii="Times New Roman" w:hAnsi="Times New Roman" w:eastAsia="Times New Roman" w:cs="Times New Roman"/>
          <w:noProof w:val="0"/>
          <w:color w:val="636466"/>
          <w:sz w:val="24"/>
          <w:szCs w:val="24"/>
          <w:lang w:val="en-US"/>
        </w:rPr>
      </w:pPr>
      <w:r w:rsidRPr="1285A223" w:rsidR="6E892B63">
        <w:rPr>
          <w:rFonts w:ascii="Times New Roman" w:hAnsi="Times New Roman" w:eastAsia="Times New Roman" w:cs="Times New Roman"/>
          <w:noProof w:val="0"/>
          <w:lang w:val="en-US"/>
        </w:rPr>
        <w:t>WHO guidelines on physical activity and sedentary behavior. Geneva: World Health Organization; 2020.</w:t>
      </w:r>
    </w:p>
    <w:p w:rsidR="6E892B63" w:rsidP="1285A223" w:rsidRDefault="6E892B63" w14:paraId="30B67B3B" w14:textId="00E6A9F6">
      <w:pPr>
        <w:pStyle w:val="Normal"/>
        <w:rPr>
          <w:rFonts w:ascii="Times New Roman" w:hAnsi="Times New Roman" w:eastAsia="Times New Roman" w:cs="Times New Roman"/>
          <w:noProof w:val="0"/>
          <w:color w:val="636466"/>
          <w:sz w:val="24"/>
          <w:szCs w:val="24"/>
          <w:lang w:val="en-US"/>
        </w:rPr>
      </w:pPr>
      <w:r w:rsidRPr="1285A223" w:rsidR="6E892B63">
        <w:rPr>
          <w:rFonts w:ascii="Times New Roman" w:hAnsi="Times New Roman" w:eastAsia="Times New Roman" w:cs="Times New Roman"/>
          <w:noProof w:val="0"/>
          <w:lang w:val="en-US"/>
        </w:rPr>
        <w:t>WHO who.int oct 2024</w:t>
      </w:r>
    </w:p>
    <w:p w:rsidR="6E892B63" w:rsidP="1285A223" w:rsidRDefault="6E892B63" w14:paraId="79BDEE5E" w14:textId="5AB4DE29">
      <w:pPr>
        <w:pStyle w:val="Normal"/>
        <w:rPr>
          <w:rFonts w:ascii="Times New Roman" w:hAnsi="Times New Roman" w:eastAsia="Times New Roman" w:cs="Times New Roman"/>
          <w:noProof w:val="0"/>
          <w:color w:val="636466"/>
          <w:sz w:val="24"/>
          <w:szCs w:val="24"/>
          <w:lang w:val="en-US"/>
        </w:rPr>
      </w:pPr>
      <w:hyperlink r:id="R1868f994ffed4e66">
        <w:r w:rsidRPr="1285A223" w:rsidR="6E892B63">
          <w:rPr>
            <w:rStyle w:val="Hyperlink"/>
            <w:rFonts w:ascii="Times New Roman" w:hAnsi="Times New Roman" w:eastAsia="Times New Roman" w:cs="Times New Roman"/>
            <w:noProof w:val="0"/>
            <w:lang w:val="en-US"/>
          </w:rPr>
          <w:t>www.nhs.uk</w:t>
        </w:r>
      </w:hyperlink>
      <w:r w:rsidRPr="1285A223" w:rsidR="6E892B63">
        <w:rPr>
          <w:rFonts w:ascii="Times New Roman" w:hAnsi="Times New Roman" w:eastAsia="Times New Roman" w:cs="Times New Roman"/>
          <w:noProof w:val="0"/>
          <w:lang w:val="en-US"/>
        </w:rPr>
        <w:t xml:space="preserve"> visited oct 2024</w:t>
      </w:r>
    </w:p>
    <w:p w:rsidR="6E892B63" w:rsidP="1285A223" w:rsidRDefault="6E892B63" w14:paraId="777C505C" w14:textId="3B1DD677">
      <w:pPr>
        <w:pStyle w:val="Normal"/>
        <w:rPr>
          <w:rFonts w:ascii="Times New Roman" w:hAnsi="Times New Roman" w:eastAsia="Times New Roman" w:cs="Times New Roman"/>
          <w:noProof w:val="0"/>
          <w:color w:val="3A3A3A" w:themeColor="background2" w:themeTint="FF" w:themeShade="40"/>
          <w:sz w:val="24"/>
          <w:szCs w:val="24"/>
          <w:lang w:val="en-US"/>
        </w:rPr>
      </w:pPr>
      <w:r w:rsidRPr="1285A223" w:rsidR="6E892B63">
        <w:rPr>
          <w:rFonts w:ascii="Times New Roman" w:hAnsi="Times New Roman" w:eastAsia="Times New Roman" w:cs="Times New Roman"/>
          <w:noProof w:val="0"/>
          <w:lang w:val="en-US"/>
        </w:rPr>
        <w:t>Chaput, J.-P., Willumsen, J., Bull, F., Chou, R., Ekelund, U., Firth, J., Jago, R., Ortega, F. B., &amp; Katzmarzyk, P. T. (2020). 2020 WHO guidelines on physical activity and sedentary behavior for children and adolescents aged 5-17 years: summary of the evidence. The International Journal of Behavioral Nutrition and Physical Activity, 17(1), 141–141.</w:t>
      </w:r>
    </w:p>
    <w:p w:rsidR="6E892B63" w:rsidP="1285A223" w:rsidRDefault="6E892B63" w14:paraId="76B4FBBD" w14:textId="5F96CC23">
      <w:pPr>
        <w:pStyle w:val="Normal"/>
        <w:rPr>
          <w:rFonts w:ascii="Times New Roman" w:hAnsi="Times New Roman" w:eastAsia="Times New Roman" w:cs="Times New Roman"/>
          <w:noProof w:val="0"/>
          <w:color w:val="3A3A3A" w:themeColor="background2" w:themeTint="FF" w:themeShade="40"/>
          <w:sz w:val="24"/>
          <w:szCs w:val="24"/>
          <w:lang w:val="en-US"/>
        </w:rPr>
      </w:pPr>
      <w:r w:rsidRPr="1285A223" w:rsidR="6E892B63">
        <w:rPr>
          <w:rFonts w:ascii="Times New Roman" w:hAnsi="Times New Roman" w:eastAsia="Times New Roman" w:cs="Times New Roman"/>
          <w:noProof w:val="0"/>
          <w:lang w:val="en-US"/>
        </w:rPr>
        <w:t xml:space="preserve">Ekelund, U., Tarp, J., Steene-Johannessen, J., Hansen, B. H., Jefferis, B., Fagerland, M. W., Whincup, P., Diaz, K. M., Hooker, S. P., Chernofsky, A., Larson, M. G., Spartano, N., Vasan, R. S., Dohrn, I.-M., Hagströmer, M., Edwardson, C., Yates, T., Shiroma, E., Anderssen, S. A., &amp; Lee, I.-M. (2019). Dose-response associations between accelerometry measured physical activity and sedentary time and all-cause mortality: systematic review and harmonised meta-analysis. BMJ (Online), 366, l4570-. </w:t>
      </w:r>
      <w:hyperlink r:id="R7e092df8d12145c8">
        <w:r w:rsidRPr="1285A223" w:rsidR="6E892B63">
          <w:rPr>
            <w:rStyle w:val="Hyperlink"/>
            <w:rFonts w:ascii="Times New Roman" w:hAnsi="Times New Roman" w:eastAsia="Times New Roman" w:cs="Times New Roman"/>
            <w:noProof w:val="0"/>
            <w:lang w:val="en-US"/>
          </w:rPr>
          <w:t>https://doi.org/10.1136/bmj.l4570</w:t>
        </w:r>
      </w:hyperlink>
    </w:p>
    <w:p w:rsidR="6E892B63" w:rsidP="1285A223" w:rsidRDefault="6E892B63" w14:paraId="7C46ADBC" w14:textId="259E9419">
      <w:pPr>
        <w:pStyle w:val="Normal"/>
        <w:rPr>
          <w:rFonts w:ascii="Times New Roman" w:hAnsi="Times New Roman" w:eastAsia="Times New Roman" w:cs="Times New Roman"/>
          <w:sz w:val="24"/>
          <w:szCs w:val="24"/>
        </w:rPr>
      </w:pPr>
      <w:r w:rsidRPr="1285A223" w:rsidR="6E892B63">
        <w:rPr>
          <w:rFonts w:ascii="Times New Roman" w:hAnsi="Times New Roman" w:eastAsia="Times New Roman" w:cs="Times New Roman"/>
          <w:noProof w:val="0"/>
          <w:lang w:val="en-US"/>
        </w:rPr>
        <w:t xml:space="preserve">Kohl, H. W., Craig, C. L., Lambert, E. V., Inoue, S., Alkandari, J. R., Leetongin, G., &amp; Kahlmeier, S. (2012). The pandemic of physical inactivity: global action for public health. The Lancet (British Edition), 380(9838), 294–305. </w:t>
      </w:r>
      <w:hyperlink r:id="R4cc6b2775cee49f6">
        <w:r w:rsidRPr="1285A223" w:rsidR="6E892B63">
          <w:rPr>
            <w:rStyle w:val="Hyperlink"/>
            <w:rFonts w:ascii="Times New Roman" w:hAnsi="Times New Roman" w:eastAsia="Times New Roman" w:cs="Times New Roman"/>
            <w:noProof w:val="0"/>
            <w:lang w:val="en-US"/>
          </w:rPr>
          <w:t>https://doi.org/10.1016/S0140-6736(12)60898-8</w:t>
        </w:r>
      </w:hyperlink>
    </w:p>
    <w:p w:rsidR="6E892B63" w:rsidP="1285A223" w:rsidRDefault="6E892B63" w14:paraId="5A4E8C5F" w14:textId="5407478C">
      <w:pPr>
        <w:pStyle w:val="Normal"/>
        <w:rPr>
          <w:rFonts w:ascii="Times New Roman" w:hAnsi="Times New Roman" w:eastAsia="Times New Roman" w:cs="Times New Roman"/>
          <w:sz w:val="24"/>
          <w:szCs w:val="24"/>
        </w:rPr>
      </w:pPr>
      <w:r w:rsidRPr="1285A223" w:rsidR="6E892B63">
        <w:rPr>
          <w:rFonts w:ascii="Times New Roman" w:hAnsi="Times New Roman" w:eastAsia="Times New Roman" w:cs="Times New Roman"/>
          <w:noProof w:val="0"/>
          <w:lang w:val="en-US"/>
        </w:rPr>
        <w:t xml:space="preserve">Borodulin, K., &amp; Anderssen, S. (2023). Physical activity: associations with health and summary of guidelines. Food &amp; Nutrition Research, 67, 1–15. </w:t>
      </w:r>
      <w:hyperlink r:id="R6e7036ae5cd545de">
        <w:r w:rsidRPr="1285A223" w:rsidR="6E892B63">
          <w:rPr>
            <w:rStyle w:val="Hyperlink"/>
            <w:rFonts w:ascii="Times New Roman" w:hAnsi="Times New Roman" w:eastAsia="Times New Roman" w:cs="Times New Roman"/>
            <w:noProof w:val="0"/>
            <w:lang w:val="en-US"/>
          </w:rPr>
          <w:t>https://doi.org/10.29219/fnr.v67.9719</w:t>
        </w:r>
      </w:hyperlink>
    </w:p>
    <w:p w:rsidR="6E892B63" w:rsidP="1285A223" w:rsidRDefault="6E892B63" w14:paraId="4CB5748F" w14:textId="77798A24">
      <w:pPr>
        <w:pStyle w:val="Normal"/>
        <w:rPr>
          <w:rFonts w:ascii="Times New Roman" w:hAnsi="Times New Roman" w:eastAsia="Times New Roman" w:cs="Times New Roman"/>
          <w:sz w:val="24"/>
          <w:szCs w:val="24"/>
        </w:rPr>
      </w:pPr>
      <w:r w:rsidRPr="1285A223" w:rsidR="6E892B63">
        <w:rPr>
          <w:rFonts w:ascii="Times New Roman" w:hAnsi="Times New Roman" w:eastAsia="Times New Roman" w:cs="Times New Roman"/>
          <w:noProof w:val="0"/>
          <w:lang w:val="en-US"/>
        </w:rPr>
        <w:t xml:space="preserve">Wattanapisit, A., Ng, C. J., Angkurawaranon, C., Wattanapisit, S., Chaovalit, S., &amp; Stoutenberg, M. (2022). Summary and application of the WHO 2020 physical activity guidelines for patients with essential hypertension in primary care. Heliyon, 8(10), e11259–e11259. </w:t>
      </w:r>
      <w:hyperlink r:id="R07c20808810d4d00">
        <w:r w:rsidRPr="1285A223" w:rsidR="6E892B63">
          <w:rPr>
            <w:rStyle w:val="Hyperlink"/>
            <w:rFonts w:ascii="Times New Roman" w:hAnsi="Times New Roman" w:eastAsia="Times New Roman" w:cs="Times New Roman"/>
            <w:noProof w:val="0"/>
            <w:lang w:val="en-US"/>
          </w:rPr>
          <w:t>https://doi.org/10.1016/j.heliyon.2022.e11259</w:t>
        </w:r>
      </w:hyperlink>
    </w:p>
    <w:p w:rsidR="6E892B63" w:rsidP="1285A223" w:rsidRDefault="6E892B63" w14:paraId="1B537867" w14:textId="352192A3">
      <w:pPr>
        <w:pStyle w:val="Normal"/>
        <w:rPr>
          <w:rFonts w:ascii="Times New Roman" w:hAnsi="Times New Roman" w:eastAsia="Times New Roman" w:cs="Times New Roman"/>
          <w:noProof w:val="0"/>
          <w:color w:val="3A3A3A" w:themeColor="background2" w:themeTint="FF" w:themeShade="40"/>
          <w:sz w:val="24"/>
          <w:szCs w:val="24"/>
          <w:lang w:val="en-US"/>
        </w:rPr>
      </w:pPr>
      <w:r w:rsidRPr="1285A223" w:rsidR="6E892B63">
        <w:rPr>
          <w:rFonts w:ascii="Times New Roman" w:hAnsi="Times New Roman" w:eastAsia="Times New Roman" w:cs="Times New Roman"/>
          <w:noProof w:val="0"/>
          <w:lang w:val="en-US"/>
        </w:rPr>
        <w:t xml:space="preserve">Reiner, M., Niermann, C., Jekauc, D., &amp; Woll, A. (2013). Long-term health benefits of physical activity--a systematic review of longitudinal studies. BMC Public Health, 13(1), 813–813. </w:t>
      </w:r>
      <w:hyperlink r:id="R429100e5dc604c48">
        <w:r w:rsidRPr="1285A223" w:rsidR="6E892B63">
          <w:rPr>
            <w:rStyle w:val="Hyperlink"/>
            <w:rFonts w:ascii="Times New Roman" w:hAnsi="Times New Roman" w:eastAsia="Times New Roman" w:cs="Times New Roman"/>
            <w:noProof w:val="0"/>
            <w:lang w:val="en-US"/>
          </w:rPr>
          <w:t>https://doi.org/10.1186/1471-2458-13-813</w:t>
        </w:r>
      </w:hyperlink>
    </w:p>
    <w:p w:rsidR="6E892B63" w:rsidP="1285A223" w:rsidRDefault="6E892B63" w14:paraId="7E8DC345" w14:textId="5F2D31DA">
      <w:pPr>
        <w:pStyle w:val="Normal"/>
        <w:rPr>
          <w:rFonts w:ascii="Times New Roman" w:hAnsi="Times New Roman" w:eastAsia="Times New Roman" w:cs="Times New Roman"/>
          <w:noProof w:val="0"/>
          <w:color w:val="3A3A3A" w:themeColor="background2" w:themeTint="FF" w:themeShade="40"/>
          <w:sz w:val="24"/>
          <w:szCs w:val="24"/>
          <w:lang w:val="en-US"/>
        </w:rPr>
      </w:pPr>
      <w:r w:rsidRPr="1285A223" w:rsidR="6E892B63">
        <w:rPr>
          <w:rFonts w:ascii="Times New Roman" w:hAnsi="Times New Roman" w:eastAsia="Times New Roman" w:cs="Times New Roman"/>
          <w:noProof w:val="0"/>
          <w:lang w:val="en-US"/>
        </w:rPr>
        <w:t xml:space="preserve">Pratt, M., Ramirez Varela, A., Kohl, H. W. B., Klepac Pogrmilovic, B., Pedišić, Ž., &amp; Sallis, J. F. (2021). Plan Globally and Act Locally for Physical Activity? Journal of Physical Activity &amp; Health, 18(10), 1157–1158. </w:t>
      </w:r>
      <w:hyperlink r:id="R02b2a4fc8ad14abf">
        <w:r w:rsidRPr="1285A223" w:rsidR="6E892B63">
          <w:rPr>
            <w:rStyle w:val="Hyperlink"/>
            <w:rFonts w:ascii="Times New Roman" w:hAnsi="Times New Roman" w:eastAsia="Times New Roman" w:cs="Times New Roman"/>
            <w:noProof w:val="0"/>
            <w:lang w:val="en-US"/>
          </w:rPr>
          <w:t>https://doi.org/10.1123/jpah.2021-0471</w:t>
        </w:r>
      </w:hyperlink>
    </w:p>
    <w:p w:rsidR="6E892B63" w:rsidP="1285A223" w:rsidRDefault="6E892B63" w14:paraId="107764D6" w14:textId="5FC1B688">
      <w:pPr>
        <w:pStyle w:val="Normal"/>
        <w:rPr>
          <w:rFonts w:ascii="Times New Roman" w:hAnsi="Times New Roman" w:eastAsia="Times New Roman" w:cs="Times New Roman"/>
          <w:noProof w:val="0"/>
          <w:color w:val="353535"/>
          <w:sz w:val="24"/>
          <w:szCs w:val="24"/>
          <w:lang w:val="en-US"/>
        </w:rPr>
      </w:pPr>
      <w:r w:rsidRPr="1285A223" w:rsidR="6E892B63">
        <w:rPr>
          <w:rFonts w:ascii="Times New Roman" w:hAnsi="Times New Roman" w:eastAsia="Times New Roman" w:cs="Times New Roman"/>
          <w:noProof w:val="0"/>
          <w:lang w:val="en-US"/>
        </w:rPr>
        <w:t>GIBBS, BETHANY BARONE1; HERGENROEDER, ANDREA L.2; KATZMARZYK, PETER T.3; LEE, I-MIN4; JAKICIC, JOHN M.1. Definition, Measurement, and Health Risks Associated with Sedentary Behavior. Medicine &amp; Science in Sports &amp; Exercise 47(6):p 1295-1300, June 2015. | DOI: 10.1249/MSS.0000000000000517</w:t>
      </w:r>
    </w:p>
    <w:p w:rsidR="6E892B63" w:rsidP="1285A223" w:rsidRDefault="6E892B63" w14:paraId="2092CEBE" w14:textId="21E305EB">
      <w:pPr>
        <w:pStyle w:val="Normal"/>
        <w:rPr>
          <w:rFonts w:ascii="Times New Roman" w:hAnsi="Times New Roman" w:eastAsia="Times New Roman" w:cs="Times New Roman"/>
          <w:noProof w:val="0"/>
          <w:color w:val="000000" w:themeColor="text1" w:themeTint="FF" w:themeShade="FF"/>
          <w:sz w:val="24"/>
          <w:szCs w:val="24"/>
          <w:lang w:val="en-US"/>
        </w:rPr>
      </w:pPr>
      <w:r w:rsidRPr="1285A223" w:rsidR="6E892B63">
        <w:rPr>
          <w:rFonts w:ascii="Times New Roman" w:hAnsi="Times New Roman" w:eastAsia="Times New Roman" w:cs="Times New Roman"/>
          <w:noProof w:val="0"/>
          <w:lang w:val="en-US"/>
        </w:rPr>
        <w:t xml:space="preserve">Meereis-Lemos, E. C. W., Guadagnin, E. C., &amp; Mota, C. B. (2020). Influence of strength training and multicomponent training on the functionality of older adults: systematic review and meta-analysis. DOAJ (DOAJ: Directory of Open Access Journals), 22, 1-e60707. </w:t>
      </w:r>
      <w:hyperlink r:id="R7e4ac80dd8744da7">
        <w:r w:rsidRPr="1285A223" w:rsidR="6E892B63">
          <w:rPr>
            <w:rStyle w:val="Hyperlink"/>
            <w:rFonts w:ascii="Times New Roman" w:hAnsi="Times New Roman" w:eastAsia="Times New Roman" w:cs="Times New Roman"/>
            <w:noProof w:val="0"/>
            <w:color w:val="000000" w:themeColor="text1" w:themeTint="FF" w:themeShade="FF"/>
            <w:lang w:val="en-US"/>
          </w:rPr>
          <w:t>https://doi.org/10.1590/1980-0037.2020v22e60707</w:t>
        </w:r>
      </w:hyperlink>
    </w:p>
    <w:p w:rsidR="6E892B63" w:rsidP="1285A223" w:rsidRDefault="6E892B63" w14:paraId="4EDC21CF" w14:textId="28D2AB84">
      <w:pPr>
        <w:pStyle w:val="Normal"/>
        <w:rPr>
          <w:rFonts w:ascii="Times New Roman" w:hAnsi="Times New Roman" w:eastAsia="Times New Roman" w:cs="Times New Roman"/>
          <w:noProof w:val="0"/>
          <w:color w:val="000000" w:themeColor="text1" w:themeTint="FF" w:themeShade="FF"/>
          <w:sz w:val="24"/>
          <w:szCs w:val="24"/>
          <w:lang w:val="en-US"/>
        </w:rPr>
      </w:pPr>
      <w:r w:rsidRPr="1285A223" w:rsidR="6E892B63">
        <w:rPr>
          <w:rFonts w:ascii="Times New Roman" w:hAnsi="Times New Roman" w:eastAsia="Times New Roman" w:cs="Times New Roman"/>
          <w:noProof w:val="0"/>
          <w:color w:val="000000" w:themeColor="text1" w:themeTint="FF" w:themeShade="FF"/>
          <w:sz w:val="24"/>
          <w:szCs w:val="24"/>
          <w:lang w:val="en-US"/>
        </w:rPr>
        <w:t xml:space="preserve">Fisher, K. L., Michels, H., Martinez, M., &amp; Rose, D. J. (2017). BENEFITS OF A MULTICOMPONENT EXERCISE PROGRAM ON MULTIPLE DIMENSIONS OF FITNESS IN OLDER ADULTS. </w:t>
      </w:r>
      <w:r w:rsidRPr="1285A223" w:rsidR="6E892B63">
        <w:rPr>
          <w:rFonts w:ascii="Times New Roman" w:hAnsi="Times New Roman" w:eastAsia="Times New Roman" w:cs="Times New Roman"/>
          <w:i w:val="1"/>
          <w:iCs w:val="1"/>
          <w:noProof w:val="0"/>
          <w:color w:val="000000" w:themeColor="text1" w:themeTint="FF" w:themeShade="FF"/>
          <w:sz w:val="24"/>
          <w:szCs w:val="24"/>
          <w:lang w:val="en-US"/>
        </w:rPr>
        <w:t>Innovation in Aging</w:t>
      </w:r>
      <w:r w:rsidRPr="1285A223" w:rsidR="6E892B63">
        <w:rPr>
          <w:rFonts w:ascii="Times New Roman" w:hAnsi="Times New Roman" w:eastAsia="Times New Roman" w:cs="Times New Roman"/>
          <w:noProof w:val="0"/>
          <w:color w:val="000000" w:themeColor="text1" w:themeTint="FF" w:themeShade="FF"/>
          <w:sz w:val="24"/>
          <w:szCs w:val="24"/>
          <w:lang w:val="en-US"/>
        </w:rPr>
        <w:t xml:space="preserve">, </w:t>
      </w:r>
      <w:r w:rsidRPr="1285A223" w:rsidR="6E892B63">
        <w:rPr>
          <w:rFonts w:ascii="Times New Roman" w:hAnsi="Times New Roman" w:eastAsia="Times New Roman" w:cs="Times New Roman"/>
          <w:i w:val="1"/>
          <w:iCs w:val="1"/>
          <w:noProof w:val="0"/>
          <w:color w:val="000000" w:themeColor="text1" w:themeTint="FF" w:themeShade="FF"/>
          <w:sz w:val="24"/>
          <w:szCs w:val="24"/>
          <w:lang w:val="en-US"/>
        </w:rPr>
        <w:t>1</w:t>
      </w:r>
      <w:r w:rsidRPr="1285A223" w:rsidR="6E892B63">
        <w:rPr>
          <w:rFonts w:ascii="Times New Roman" w:hAnsi="Times New Roman" w:eastAsia="Times New Roman" w:cs="Times New Roman"/>
          <w:noProof w:val="0"/>
          <w:color w:val="000000" w:themeColor="text1" w:themeTint="FF" w:themeShade="FF"/>
          <w:sz w:val="24"/>
          <w:szCs w:val="24"/>
          <w:lang w:val="en-US"/>
        </w:rPr>
        <w:t>(suppl_1), 1204–1204. https://doi.org/10.1093/geroni/igx004.4382</w:t>
      </w:r>
    </w:p>
    <w:p w:rsidR="6E892B63" w:rsidP="1285A223" w:rsidRDefault="6E892B63" w14:paraId="4A69416A" w14:textId="4757F5A5">
      <w:pPr>
        <w:pStyle w:val="Normal"/>
        <w:rPr>
          <w:rFonts w:ascii="Times New Roman" w:hAnsi="Times New Roman" w:eastAsia="Times New Roman" w:cs="Times New Roman"/>
          <w:noProof w:val="0"/>
          <w:color w:val="000000" w:themeColor="text1" w:themeTint="FF" w:themeShade="FF"/>
          <w:sz w:val="24"/>
          <w:szCs w:val="24"/>
          <w:lang w:val="en-US"/>
        </w:rPr>
      </w:pPr>
      <w:r w:rsidRPr="1285A223" w:rsidR="6E892B63">
        <w:rPr>
          <w:rFonts w:ascii="Times New Roman" w:hAnsi="Times New Roman" w:eastAsia="Times New Roman" w:cs="Times New Roman"/>
          <w:noProof w:val="0"/>
          <w:color w:val="000000" w:themeColor="text1" w:themeTint="FF" w:themeShade="FF"/>
          <w:sz w:val="24"/>
          <w:szCs w:val="24"/>
          <w:lang w:val="en-US"/>
        </w:rPr>
        <w:t xml:space="preserve">DEMPSEY, P.C., BIDDLE, S.J.H., BUMAN, M.P., CHASTIN, S., EKELUND, U., FRIEDENREICH, C.M., KATZMARZYK, P.T., LEITZMANN, M.F., STAMATAKIS, E., PLOEG, H.P.V.D., WILLUMSEN, J. and BULL, F., 2020. New global guidelines on sedentary behaviour and health for adults: broadening the behavioural targets. </w:t>
      </w:r>
      <w:r w:rsidRPr="1285A223" w:rsidR="6E892B63">
        <w:rPr>
          <w:rFonts w:ascii="Times New Roman" w:hAnsi="Times New Roman" w:eastAsia="Times New Roman" w:cs="Times New Roman"/>
          <w:i w:val="1"/>
          <w:iCs w:val="1"/>
          <w:noProof w:val="0"/>
          <w:color w:val="000000" w:themeColor="text1" w:themeTint="FF" w:themeShade="FF"/>
          <w:sz w:val="24"/>
          <w:szCs w:val="24"/>
          <w:lang w:val="en-US"/>
        </w:rPr>
        <w:t xml:space="preserve">International Journal of Behavioral Nutrition and Physical Activity, </w:t>
      </w:r>
      <w:r w:rsidRPr="1285A223" w:rsidR="6E892B63">
        <w:rPr>
          <w:rFonts w:ascii="Times New Roman" w:hAnsi="Times New Roman" w:eastAsia="Times New Roman" w:cs="Times New Roman"/>
          <w:b w:val="1"/>
          <w:bCs w:val="1"/>
          <w:noProof w:val="0"/>
          <w:color w:val="000000" w:themeColor="text1" w:themeTint="FF" w:themeShade="FF"/>
          <w:sz w:val="24"/>
          <w:szCs w:val="24"/>
          <w:lang w:val="en-US"/>
        </w:rPr>
        <w:t>17</w:t>
      </w:r>
      <w:r w:rsidRPr="1285A223" w:rsidR="6E892B63">
        <w:rPr>
          <w:rFonts w:ascii="Times New Roman" w:hAnsi="Times New Roman" w:eastAsia="Times New Roman" w:cs="Times New Roman"/>
          <w:noProof w:val="0"/>
          <w:color w:val="000000" w:themeColor="text1" w:themeTint="FF" w:themeShade="FF"/>
          <w:sz w:val="24"/>
          <w:szCs w:val="24"/>
          <w:lang w:val="en-US"/>
        </w:rPr>
        <w:t>, pp. 1-12.</w:t>
      </w:r>
    </w:p>
    <w:p w:rsidR="6E892B63" w:rsidP="1285A223" w:rsidRDefault="6E892B63" w14:paraId="6EA7E9B1" w14:textId="1EEDE840">
      <w:pPr>
        <w:pStyle w:val="Normal"/>
        <w:rPr>
          <w:rFonts w:ascii="Times New Roman" w:hAnsi="Times New Roman" w:eastAsia="Times New Roman" w:cs="Times New Roman"/>
          <w:noProof w:val="0"/>
          <w:color w:val="000000" w:themeColor="text1" w:themeTint="FF" w:themeShade="FF"/>
          <w:sz w:val="24"/>
          <w:szCs w:val="24"/>
          <w:lang w:val="en-US"/>
        </w:rPr>
      </w:pPr>
      <w:r w:rsidRPr="1285A223" w:rsidR="6E892B63">
        <w:rPr>
          <w:rFonts w:ascii="Times New Roman" w:hAnsi="Times New Roman" w:eastAsia="Times New Roman" w:cs="Times New Roman"/>
          <w:noProof w:val="0"/>
          <w:color w:val="000000" w:themeColor="text1" w:themeTint="FF" w:themeShade="FF"/>
          <w:sz w:val="24"/>
          <w:szCs w:val="24"/>
          <w:lang w:val="en-US"/>
        </w:rPr>
        <w:t xml:space="preserve">Bull, F. C., Al-Ansari, S. S., Biddle, S., Borodulin, K., Buman, M. P., Cardon, G., Carty, C., Chaput, J.-P., Chastin, S., Chou, R., Dempsey, P. C., DiPietro, L., Ekelund, U., Firth, J., Friedenreich, C. M., Garcia, L., Gichu, M., Jago, R., Katzmarzyk, P. T., … Willumsen, J. F. (2020). World Health Organization 2020 guidelines on physical activity and sedentary behaviour. </w:t>
      </w:r>
      <w:r w:rsidRPr="1285A223" w:rsidR="6E892B63">
        <w:rPr>
          <w:rFonts w:ascii="Times New Roman" w:hAnsi="Times New Roman" w:eastAsia="Times New Roman" w:cs="Times New Roman"/>
          <w:i w:val="1"/>
          <w:iCs w:val="1"/>
          <w:noProof w:val="0"/>
          <w:color w:val="000000" w:themeColor="text1" w:themeTint="FF" w:themeShade="FF"/>
          <w:sz w:val="24"/>
          <w:szCs w:val="24"/>
          <w:lang w:val="en-US"/>
        </w:rPr>
        <w:t>British Journal of Sports Medicine</w:t>
      </w:r>
      <w:r w:rsidRPr="1285A223" w:rsidR="6E892B63">
        <w:rPr>
          <w:rFonts w:ascii="Times New Roman" w:hAnsi="Times New Roman" w:eastAsia="Times New Roman" w:cs="Times New Roman"/>
          <w:noProof w:val="0"/>
          <w:color w:val="000000" w:themeColor="text1" w:themeTint="FF" w:themeShade="FF"/>
          <w:sz w:val="24"/>
          <w:szCs w:val="24"/>
          <w:lang w:val="en-US"/>
        </w:rPr>
        <w:t xml:space="preserve">, </w:t>
      </w:r>
      <w:r w:rsidRPr="1285A223" w:rsidR="6E892B63">
        <w:rPr>
          <w:rFonts w:ascii="Times New Roman" w:hAnsi="Times New Roman" w:eastAsia="Times New Roman" w:cs="Times New Roman"/>
          <w:i w:val="1"/>
          <w:iCs w:val="1"/>
          <w:noProof w:val="0"/>
          <w:color w:val="000000" w:themeColor="text1" w:themeTint="FF" w:themeShade="FF"/>
          <w:sz w:val="24"/>
          <w:szCs w:val="24"/>
          <w:lang w:val="en-US"/>
        </w:rPr>
        <w:t>54</w:t>
      </w:r>
      <w:r w:rsidRPr="1285A223" w:rsidR="6E892B63">
        <w:rPr>
          <w:rFonts w:ascii="Times New Roman" w:hAnsi="Times New Roman" w:eastAsia="Times New Roman" w:cs="Times New Roman"/>
          <w:noProof w:val="0"/>
          <w:color w:val="000000" w:themeColor="text1" w:themeTint="FF" w:themeShade="FF"/>
          <w:sz w:val="24"/>
          <w:szCs w:val="24"/>
          <w:lang w:val="en-US"/>
        </w:rPr>
        <w:t>(24), 1451–1462. https://doi.org/10.1136/bjsports-2020-102955</w:t>
      </w:r>
    </w:p>
    <w:p w:rsidR="1285A223" w:rsidP="1285A223" w:rsidRDefault="1285A223" w14:paraId="512AAC24" w14:textId="4ED004C5">
      <w:pPr>
        <w:pStyle w:val="Normal"/>
        <w:rPr>
          <w:rFonts w:ascii="Times New Roman" w:hAnsi="Times New Roman" w:eastAsia="Times New Roman" w:cs="Times New Roman"/>
          <w:sz w:val="28"/>
          <w:szCs w:val="28"/>
        </w:rPr>
      </w:pPr>
    </w:p>
    <w:p w:rsidR="1285A223" w:rsidP="1285A223" w:rsidRDefault="1285A223" w14:paraId="2B5F5E2C" w14:textId="61D30A06">
      <w:pPr>
        <w:pStyle w:val="Normal"/>
        <w:rPr>
          <w:rFonts w:ascii="Times New Roman" w:hAnsi="Times New Roman" w:eastAsia="Times New Roman" w:cs="Times New Roman"/>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d1df1530a3f54de3"/>
      <w:footerReference w:type="default" r:id="R3547fd5a48a74a6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285A223" w:rsidTr="1285A223" w14:paraId="64C0D591">
      <w:trPr>
        <w:trHeight w:val="300"/>
      </w:trPr>
      <w:tc>
        <w:tcPr>
          <w:tcW w:w="3120" w:type="dxa"/>
          <w:tcMar/>
        </w:tcPr>
        <w:p w:rsidR="1285A223" w:rsidP="1285A223" w:rsidRDefault="1285A223" w14:paraId="610D2696" w14:textId="3C4375BD">
          <w:pPr>
            <w:pStyle w:val="Header"/>
            <w:bidi w:val="0"/>
            <w:ind w:left="-115"/>
            <w:jc w:val="left"/>
          </w:pPr>
        </w:p>
      </w:tc>
      <w:tc>
        <w:tcPr>
          <w:tcW w:w="3120" w:type="dxa"/>
          <w:tcMar/>
        </w:tcPr>
        <w:p w:rsidR="1285A223" w:rsidP="1285A223" w:rsidRDefault="1285A223" w14:paraId="7D8A8754" w14:textId="09393A2B">
          <w:pPr>
            <w:pStyle w:val="Header"/>
            <w:suppressLineNumbers w:val="0"/>
            <w:bidi w:val="0"/>
            <w:spacing w:before="0" w:beforeAutospacing="off" w:after="0" w:afterAutospacing="off" w:line="240" w:lineRule="auto"/>
            <w:ind w:left="0" w:right="0"/>
            <w:jc w:val="center"/>
          </w:pPr>
          <w:r w:rsidR="1285A223">
            <w:rPr/>
            <w:t xml:space="preserve"> </w:t>
          </w:r>
          <w:r>
            <w:fldChar w:fldCharType="begin"/>
          </w:r>
          <w:r>
            <w:instrText xml:space="preserve">PAGE</w:instrText>
          </w:r>
          <w:r>
            <w:fldChar w:fldCharType="separate"/>
          </w:r>
          <w:r>
            <w:fldChar w:fldCharType="end"/>
          </w:r>
        </w:p>
      </w:tc>
      <w:tc>
        <w:tcPr>
          <w:tcW w:w="3120" w:type="dxa"/>
          <w:tcMar/>
        </w:tcPr>
        <w:p w:rsidR="1285A223" w:rsidP="1285A223" w:rsidRDefault="1285A223" w14:paraId="762BC6BE" w14:textId="6C1B63E5">
          <w:pPr>
            <w:pStyle w:val="Header"/>
            <w:bidi w:val="0"/>
            <w:ind w:right="-115"/>
            <w:jc w:val="right"/>
          </w:pPr>
        </w:p>
      </w:tc>
    </w:tr>
  </w:tbl>
  <w:p w:rsidR="1285A223" w:rsidP="1285A223" w:rsidRDefault="1285A223" w14:paraId="7B98F67E" w14:textId="52D4B0B5">
    <w:pPr>
      <w:pStyle w:val="Footer"/>
      <w:bidi w:val="0"/>
    </w:pPr>
  </w:p>
  <w:p w:rsidR="1285A223" w:rsidP="1285A223" w:rsidRDefault="1285A223" w14:paraId="2A7FFFE8" w14:textId="34BD980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285A223" w:rsidTr="1285A223" w14:paraId="7B9F2DED">
      <w:trPr>
        <w:trHeight w:val="300"/>
      </w:trPr>
      <w:tc>
        <w:tcPr>
          <w:tcW w:w="3120" w:type="dxa"/>
          <w:tcMar/>
        </w:tcPr>
        <w:p w:rsidR="1285A223" w:rsidP="1285A223" w:rsidRDefault="1285A223" w14:paraId="246DD56A" w14:textId="0E6D3C06">
          <w:pPr>
            <w:pStyle w:val="Header"/>
            <w:bidi w:val="0"/>
            <w:ind w:left="-115"/>
            <w:jc w:val="left"/>
          </w:pPr>
          <w:r w:rsidR="1285A223">
            <w:rPr/>
            <w:t>Student number: 2413954 Module code:</w:t>
          </w:r>
          <w:r w:rsidR="1285A223">
            <w:rPr/>
            <w:t xml:space="preserve"> BMSS4008</w:t>
          </w:r>
        </w:p>
      </w:tc>
      <w:tc>
        <w:tcPr>
          <w:tcW w:w="3120" w:type="dxa"/>
          <w:tcMar/>
        </w:tcPr>
        <w:p w:rsidR="1285A223" w:rsidP="1285A223" w:rsidRDefault="1285A223" w14:paraId="229BDD8E" w14:textId="2F042826">
          <w:pPr>
            <w:pStyle w:val="Header"/>
            <w:bidi w:val="0"/>
            <w:jc w:val="center"/>
          </w:pPr>
        </w:p>
      </w:tc>
      <w:tc>
        <w:tcPr>
          <w:tcW w:w="3120" w:type="dxa"/>
          <w:tcMar/>
        </w:tcPr>
        <w:p w:rsidR="1285A223" w:rsidP="1285A223" w:rsidRDefault="1285A223" w14:paraId="6E2C4382" w14:textId="4AD47E51">
          <w:pPr>
            <w:pStyle w:val="Header"/>
            <w:bidi w:val="0"/>
            <w:ind w:right="-115"/>
            <w:jc w:val="right"/>
          </w:pPr>
        </w:p>
      </w:tc>
    </w:tr>
  </w:tbl>
  <w:p w:rsidR="1285A223" w:rsidP="1285A223" w:rsidRDefault="1285A223" w14:paraId="05F62FAD" w14:textId="2122E8AD">
    <w:pPr>
      <w:pStyle w:val="Header"/>
      <w:bidi w:val="0"/>
    </w:pPr>
  </w:p>
</w:hdr>
</file>

<file path=word/intelligence2.xml><?xml version="1.0" encoding="utf-8"?>
<int2:intelligence xmlns:int2="http://schemas.microsoft.com/office/intelligence/2020/intelligence">
  <int2:observations>
    <int2:textHash int2:hashCode="ANl+mYN2xlwa/d" int2:id="Iraw8AwK">
      <int2:state int2:type="AugLoop_Text_Critique" int2:value="Rejected"/>
    </int2:textHash>
    <int2:textHash int2:hashCode="m/C6mGJeQTWOW1" int2:id="eXwNTLzh">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249421"/>
    <w:rsid w:val="005F2AFF"/>
    <w:rsid w:val="00685EC8"/>
    <w:rsid w:val="008C640F"/>
    <w:rsid w:val="00A5A530"/>
    <w:rsid w:val="00DB3FF0"/>
    <w:rsid w:val="00F0F3AF"/>
    <w:rsid w:val="00F4F229"/>
    <w:rsid w:val="00F518A0"/>
    <w:rsid w:val="0120F575"/>
    <w:rsid w:val="01402E0A"/>
    <w:rsid w:val="017021CE"/>
    <w:rsid w:val="019B8D50"/>
    <w:rsid w:val="01D80C33"/>
    <w:rsid w:val="01E4512C"/>
    <w:rsid w:val="0217578E"/>
    <w:rsid w:val="0253ED5D"/>
    <w:rsid w:val="02C725AD"/>
    <w:rsid w:val="02DB3024"/>
    <w:rsid w:val="02DDCD0D"/>
    <w:rsid w:val="03050064"/>
    <w:rsid w:val="0333B406"/>
    <w:rsid w:val="03527FFD"/>
    <w:rsid w:val="0356DE7B"/>
    <w:rsid w:val="0371E88A"/>
    <w:rsid w:val="03785FF1"/>
    <w:rsid w:val="039043F1"/>
    <w:rsid w:val="03AAE7DC"/>
    <w:rsid w:val="03C09993"/>
    <w:rsid w:val="04176797"/>
    <w:rsid w:val="042B81AE"/>
    <w:rsid w:val="046987BA"/>
    <w:rsid w:val="04719DDE"/>
    <w:rsid w:val="04863A4C"/>
    <w:rsid w:val="049C8FB5"/>
    <w:rsid w:val="04D5A6F5"/>
    <w:rsid w:val="04EC3950"/>
    <w:rsid w:val="05880A63"/>
    <w:rsid w:val="05A05F28"/>
    <w:rsid w:val="05A21BCD"/>
    <w:rsid w:val="05A54780"/>
    <w:rsid w:val="062F777F"/>
    <w:rsid w:val="0646453D"/>
    <w:rsid w:val="06946733"/>
    <w:rsid w:val="06C224E6"/>
    <w:rsid w:val="07026866"/>
    <w:rsid w:val="0737AE58"/>
    <w:rsid w:val="0759F3FC"/>
    <w:rsid w:val="0769A052"/>
    <w:rsid w:val="07992946"/>
    <w:rsid w:val="07A76C03"/>
    <w:rsid w:val="07A9674F"/>
    <w:rsid w:val="07CF84F3"/>
    <w:rsid w:val="07D6D3C6"/>
    <w:rsid w:val="07DD5CF6"/>
    <w:rsid w:val="07EF27F3"/>
    <w:rsid w:val="07FAD047"/>
    <w:rsid w:val="082F323C"/>
    <w:rsid w:val="0846EF75"/>
    <w:rsid w:val="086F6977"/>
    <w:rsid w:val="088E7881"/>
    <w:rsid w:val="091B70DB"/>
    <w:rsid w:val="0937DAE3"/>
    <w:rsid w:val="09530004"/>
    <w:rsid w:val="0954FD43"/>
    <w:rsid w:val="098821D4"/>
    <w:rsid w:val="0998CFBF"/>
    <w:rsid w:val="09C36786"/>
    <w:rsid w:val="09C90282"/>
    <w:rsid w:val="09F129ED"/>
    <w:rsid w:val="09F392E0"/>
    <w:rsid w:val="0A1F9A0F"/>
    <w:rsid w:val="0A27A904"/>
    <w:rsid w:val="0A36656C"/>
    <w:rsid w:val="0A58BC00"/>
    <w:rsid w:val="0AA26B9D"/>
    <w:rsid w:val="0AC2CA8B"/>
    <w:rsid w:val="0AC64570"/>
    <w:rsid w:val="0AD33EBF"/>
    <w:rsid w:val="0ADC9405"/>
    <w:rsid w:val="0B1A86AB"/>
    <w:rsid w:val="0B40CFB5"/>
    <w:rsid w:val="0B4F129D"/>
    <w:rsid w:val="0B5872A1"/>
    <w:rsid w:val="0BC60940"/>
    <w:rsid w:val="0C0B69DF"/>
    <w:rsid w:val="0C2512EB"/>
    <w:rsid w:val="0C29FAA0"/>
    <w:rsid w:val="0C4D4FB0"/>
    <w:rsid w:val="0C65F875"/>
    <w:rsid w:val="0C77D98C"/>
    <w:rsid w:val="0C87F1B6"/>
    <w:rsid w:val="0C8FDDAC"/>
    <w:rsid w:val="0CBEBEBA"/>
    <w:rsid w:val="0CEAFF10"/>
    <w:rsid w:val="0D02FA7D"/>
    <w:rsid w:val="0D0407D6"/>
    <w:rsid w:val="0D8477C0"/>
    <w:rsid w:val="0D854FBE"/>
    <w:rsid w:val="0D965B45"/>
    <w:rsid w:val="0DA7C9D8"/>
    <w:rsid w:val="0DF5A8A1"/>
    <w:rsid w:val="0E362703"/>
    <w:rsid w:val="0E99E8C4"/>
    <w:rsid w:val="0EC59739"/>
    <w:rsid w:val="0EC6BE75"/>
    <w:rsid w:val="0EE25B7D"/>
    <w:rsid w:val="0EEF837E"/>
    <w:rsid w:val="0EF21632"/>
    <w:rsid w:val="0F5DD6D7"/>
    <w:rsid w:val="0F641154"/>
    <w:rsid w:val="0FA0245D"/>
    <w:rsid w:val="0FADFBE5"/>
    <w:rsid w:val="0FC4B2A8"/>
    <w:rsid w:val="0FE954B9"/>
    <w:rsid w:val="1064410F"/>
    <w:rsid w:val="106A3D7F"/>
    <w:rsid w:val="1094F211"/>
    <w:rsid w:val="10A7AD3D"/>
    <w:rsid w:val="10CDC02A"/>
    <w:rsid w:val="10DB9213"/>
    <w:rsid w:val="1106CE9E"/>
    <w:rsid w:val="111127FA"/>
    <w:rsid w:val="113B7EDB"/>
    <w:rsid w:val="11E591F1"/>
    <w:rsid w:val="11FA6ABC"/>
    <w:rsid w:val="1211385C"/>
    <w:rsid w:val="121381D8"/>
    <w:rsid w:val="1285A223"/>
    <w:rsid w:val="12897E6F"/>
    <w:rsid w:val="12A6A572"/>
    <w:rsid w:val="12B2478C"/>
    <w:rsid w:val="12C92D13"/>
    <w:rsid w:val="12D1CFEC"/>
    <w:rsid w:val="12D84B4F"/>
    <w:rsid w:val="138AA216"/>
    <w:rsid w:val="13C5D5BE"/>
    <w:rsid w:val="13E11EB7"/>
    <w:rsid w:val="13E140EF"/>
    <w:rsid w:val="13E8EA8F"/>
    <w:rsid w:val="13FCB8D0"/>
    <w:rsid w:val="1402AC84"/>
    <w:rsid w:val="14193FC4"/>
    <w:rsid w:val="141B67E5"/>
    <w:rsid w:val="142C245B"/>
    <w:rsid w:val="14425BC8"/>
    <w:rsid w:val="14602A70"/>
    <w:rsid w:val="14859F41"/>
    <w:rsid w:val="149DD19C"/>
    <w:rsid w:val="14CFAEB1"/>
    <w:rsid w:val="14F33F85"/>
    <w:rsid w:val="1522932A"/>
    <w:rsid w:val="15249421"/>
    <w:rsid w:val="1553EBD3"/>
    <w:rsid w:val="156FDFAC"/>
    <w:rsid w:val="157902B9"/>
    <w:rsid w:val="15CDBA4D"/>
    <w:rsid w:val="15DE0863"/>
    <w:rsid w:val="15F279F5"/>
    <w:rsid w:val="16208B7E"/>
    <w:rsid w:val="162BD7AA"/>
    <w:rsid w:val="166C0370"/>
    <w:rsid w:val="16796FD9"/>
    <w:rsid w:val="16AD8398"/>
    <w:rsid w:val="16E1A632"/>
    <w:rsid w:val="16E61243"/>
    <w:rsid w:val="16F56EF9"/>
    <w:rsid w:val="171762F2"/>
    <w:rsid w:val="171FDA8C"/>
    <w:rsid w:val="17255DC7"/>
    <w:rsid w:val="1770EA5D"/>
    <w:rsid w:val="17B02E81"/>
    <w:rsid w:val="17D043A3"/>
    <w:rsid w:val="17D24726"/>
    <w:rsid w:val="18049B87"/>
    <w:rsid w:val="18169268"/>
    <w:rsid w:val="181C3F16"/>
    <w:rsid w:val="182D17D3"/>
    <w:rsid w:val="182FEB4D"/>
    <w:rsid w:val="186B8E62"/>
    <w:rsid w:val="18DE1303"/>
    <w:rsid w:val="18E3F5CE"/>
    <w:rsid w:val="18E74BA3"/>
    <w:rsid w:val="18F8CADF"/>
    <w:rsid w:val="191F575B"/>
    <w:rsid w:val="19277FF7"/>
    <w:rsid w:val="1927F5F5"/>
    <w:rsid w:val="195B7FFB"/>
    <w:rsid w:val="197D3FA0"/>
    <w:rsid w:val="199E4AFB"/>
    <w:rsid w:val="1A02CB34"/>
    <w:rsid w:val="1A037CCF"/>
    <w:rsid w:val="1A0C48D4"/>
    <w:rsid w:val="1A148358"/>
    <w:rsid w:val="1A6F9359"/>
    <w:rsid w:val="1A7B284B"/>
    <w:rsid w:val="1AA5B823"/>
    <w:rsid w:val="1AFDC6BA"/>
    <w:rsid w:val="1B6D49F3"/>
    <w:rsid w:val="1B8760FB"/>
    <w:rsid w:val="1B8EB6A8"/>
    <w:rsid w:val="1B92236E"/>
    <w:rsid w:val="1BAECE93"/>
    <w:rsid w:val="1BB884F6"/>
    <w:rsid w:val="1BDAD8DA"/>
    <w:rsid w:val="1C1AFB69"/>
    <w:rsid w:val="1C2CB6FF"/>
    <w:rsid w:val="1C4EACF6"/>
    <w:rsid w:val="1C9BA8AE"/>
    <w:rsid w:val="1C9FD78F"/>
    <w:rsid w:val="1CC1E30B"/>
    <w:rsid w:val="1CC78FCF"/>
    <w:rsid w:val="1D2B9B39"/>
    <w:rsid w:val="1D34C1AD"/>
    <w:rsid w:val="1D57858F"/>
    <w:rsid w:val="1D58D0A4"/>
    <w:rsid w:val="1D6B9597"/>
    <w:rsid w:val="1D769C47"/>
    <w:rsid w:val="1E544481"/>
    <w:rsid w:val="1E951988"/>
    <w:rsid w:val="1E9834D8"/>
    <w:rsid w:val="1EA2C1DD"/>
    <w:rsid w:val="1EEC6982"/>
    <w:rsid w:val="1F06BC0D"/>
    <w:rsid w:val="1F14ED26"/>
    <w:rsid w:val="1F438E87"/>
    <w:rsid w:val="1F89EC2C"/>
    <w:rsid w:val="1FC74C30"/>
    <w:rsid w:val="1FDCAFEB"/>
    <w:rsid w:val="2049934E"/>
    <w:rsid w:val="2054BBE8"/>
    <w:rsid w:val="207E9438"/>
    <w:rsid w:val="208B74A1"/>
    <w:rsid w:val="20B29CB6"/>
    <w:rsid w:val="20BC484B"/>
    <w:rsid w:val="20DCEC4B"/>
    <w:rsid w:val="20FD913A"/>
    <w:rsid w:val="21148061"/>
    <w:rsid w:val="211F9121"/>
    <w:rsid w:val="213558FD"/>
    <w:rsid w:val="21D848CD"/>
    <w:rsid w:val="21D95264"/>
    <w:rsid w:val="21DC8B50"/>
    <w:rsid w:val="222AF54F"/>
    <w:rsid w:val="225420E1"/>
    <w:rsid w:val="226BEFAC"/>
    <w:rsid w:val="22803BFB"/>
    <w:rsid w:val="22B1A207"/>
    <w:rsid w:val="22BC909D"/>
    <w:rsid w:val="22D96A74"/>
    <w:rsid w:val="232C8A7E"/>
    <w:rsid w:val="236B8A91"/>
    <w:rsid w:val="2397D571"/>
    <w:rsid w:val="239B5009"/>
    <w:rsid w:val="23C5CA27"/>
    <w:rsid w:val="23F74BE0"/>
    <w:rsid w:val="23FA5C0A"/>
    <w:rsid w:val="242021A4"/>
    <w:rsid w:val="2434990A"/>
    <w:rsid w:val="245FCC1E"/>
    <w:rsid w:val="24950B4D"/>
    <w:rsid w:val="24F46393"/>
    <w:rsid w:val="24FC0FC9"/>
    <w:rsid w:val="26151C8A"/>
    <w:rsid w:val="26547208"/>
    <w:rsid w:val="266C4AEA"/>
    <w:rsid w:val="2690CEC4"/>
    <w:rsid w:val="26A7C94C"/>
    <w:rsid w:val="26BF3BFA"/>
    <w:rsid w:val="26C08484"/>
    <w:rsid w:val="26DA7C66"/>
    <w:rsid w:val="2733E952"/>
    <w:rsid w:val="274F505D"/>
    <w:rsid w:val="27605051"/>
    <w:rsid w:val="276D54F4"/>
    <w:rsid w:val="277B621D"/>
    <w:rsid w:val="27822C90"/>
    <w:rsid w:val="27B5BCCD"/>
    <w:rsid w:val="27B90586"/>
    <w:rsid w:val="27FEA20E"/>
    <w:rsid w:val="2876F360"/>
    <w:rsid w:val="28CECCD3"/>
    <w:rsid w:val="29263EB9"/>
    <w:rsid w:val="29361C23"/>
    <w:rsid w:val="294E37D6"/>
    <w:rsid w:val="2960B186"/>
    <w:rsid w:val="2995A9E7"/>
    <w:rsid w:val="29A48E0B"/>
    <w:rsid w:val="29CEB9C9"/>
    <w:rsid w:val="29F79932"/>
    <w:rsid w:val="29F83CA6"/>
    <w:rsid w:val="29F9584E"/>
    <w:rsid w:val="2A03BB2E"/>
    <w:rsid w:val="2A4BAA4C"/>
    <w:rsid w:val="2A4D2D22"/>
    <w:rsid w:val="2A855D61"/>
    <w:rsid w:val="2AB2CD7A"/>
    <w:rsid w:val="2AC80F9D"/>
    <w:rsid w:val="2AEFEEEB"/>
    <w:rsid w:val="2B010DBF"/>
    <w:rsid w:val="2B19B019"/>
    <w:rsid w:val="2B93FC31"/>
    <w:rsid w:val="2BD2B1C5"/>
    <w:rsid w:val="2BFE986B"/>
    <w:rsid w:val="2C1E4CAD"/>
    <w:rsid w:val="2C35889C"/>
    <w:rsid w:val="2C4F37FB"/>
    <w:rsid w:val="2C651405"/>
    <w:rsid w:val="2C99423B"/>
    <w:rsid w:val="2C9D8DDD"/>
    <w:rsid w:val="2CAE7168"/>
    <w:rsid w:val="2CB2C0A4"/>
    <w:rsid w:val="2CB3CC55"/>
    <w:rsid w:val="2CB66969"/>
    <w:rsid w:val="2CBA2F1A"/>
    <w:rsid w:val="2CC00AC2"/>
    <w:rsid w:val="2CC0141B"/>
    <w:rsid w:val="2CCC466A"/>
    <w:rsid w:val="2CD5E0A3"/>
    <w:rsid w:val="2D21A168"/>
    <w:rsid w:val="2D7B17CF"/>
    <w:rsid w:val="2D880CDD"/>
    <w:rsid w:val="2E15E22B"/>
    <w:rsid w:val="2E534688"/>
    <w:rsid w:val="2E595A68"/>
    <w:rsid w:val="2E76F301"/>
    <w:rsid w:val="2E798BC7"/>
    <w:rsid w:val="2E8A37D1"/>
    <w:rsid w:val="2EBAA5AA"/>
    <w:rsid w:val="2EC8BBCA"/>
    <w:rsid w:val="2F4B7AAC"/>
    <w:rsid w:val="2FA5464A"/>
    <w:rsid w:val="2FBBA189"/>
    <w:rsid w:val="2FF9DD84"/>
    <w:rsid w:val="30188DB7"/>
    <w:rsid w:val="3022BEA2"/>
    <w:rsid w:val="30236646"/>
    <w:rsid w:val="30242E18"/>
    <w:rsid w:val="3026DC1E"/>
    <w:rsid w:val="306A4D3C"/>
    <w:rsid w:val="30AC304B"/>
    <w:rsid w:val="30B756D1"/>
    <w:rsid w:val="30C865C3"/>
    <w:rsid w:val="30E65DA2"/>
    <w:rsid w:val="30F90FE2"/>
    <w:rsid w:val="312B3B4E"/>
    <w:rsid w:val="314740DA"/>
    <w:rsid w:val="31768C9F"/>
    <w:rsid w:val="31E06197"/>
    <w:rsid w:val="31E4B194"/>
    <w:rsid w:val="31F87F81"/>
    <w:rsid w:val="3215311C"/>
    <w:rsid w:val="321D0372"/>
    <w:rsid w:val="321EEC4C"/>
    <w:rsid w:val="323E7BDF"/>
    <w:rsid w:val="32878C98"/>
    <w:rsid w:val="329F3CF4"/>
    <w:rsid w:val="32F98340"/>
    <w:rsid w:val="3309BB67"/>
    <w:rsid w:val="334737F3"/>
    <w:rsid w:val="335BA442"/>
    <w:rsid w:val="33632156"/>
    <w:rsid w:val="33734C80"/>
    <w:rsid w:val="33790D51"/>
    <w:rsid w:val="337EB466"/>
    <w:rsid w:val="3390F089"/>
    <w:rsid w:val="33AD7DD7"/>
    <w:rsid w:val="33BC8204"/>
    <w:rsid w:val="33C4A9F0"/>
    <w:rsid w:val="33C7081F"/>
    <w:rsid w:val="33CF8700"/>
    <w:rsid w:val="33EA4E67"/>
    <w:rsid w:val="3459107A"/>
    <w:rsid w:val="346163D9"/>
    <w:rsid w:val="34ADE49D"/>
    <w:rsid w:val="34EA4B51"/>
    <w:rsid w:val="34F51EC1"/>
    <w:rsid w:val="3526400E"/>
    <w:rsid w:val="35270D32"/>
    <w:rsid w:val="3528AA25"/>
    <w:rsid w:val="35559DDC"/>
    <w:rsid w:val="3561D5AA"/>
    <w:rsid w:val="35BF5561"/>
    <w:rsid w:val="35EEDC8E"/>
    <w:rsid w:val="35F3C8DD"/>
    <w:rsid w:val="35F8096B"/>
    <w:rsid w:val="361F8AD7"/>
    <w:rsid w:val="364BC5BF"/>
    <w:rsid w:val="36AECE2C"/>
    <w:rsid w:val="36D135CA"/>
    <w:rsid w:val="36D8A4F8"/>
    <w:rsid w:val="375B4AD3"/>
    <w:rsid w:val="377F3F4B"/>
    <w:rsid w:val="37B56B8A"/>
    <w:rsid w:val="37BBA835"/>
    <w:rsid w:val="3804EC7B"/>
    <w:rsid w:val="38106656"/>
    <w:rsid w:val="383671C8"/>
    <w:rsid w:val="38467659"/>
    <w:rsid w:val="3847C283"/>
    <w:rsid w:val="384DB966"/>
    <w:rsid w:val="38FFA128"/>
    <w:rsid w:val="3913A1C7"/>
    <w:rsid w:val="392F17EB"/>
    <w:rsid w:val="3946E8E8"/>
    <w:rsid w:val="3A404E86"/>
    <w:rsid w:val="3A668426"/>
    <w:rsid w:val="3A98229B"/>
    <w:rsid w:val="3AA87D9E"/>
    <w:rsid w:val="3AAC80F0"/>
    <w:rsid w:val="3AC9A4F9"/>
    <w:rsid w:val="3B057F19"/>
    <w:rsid w:val="3B2D0943"/>
    <w:rsid w:val="3B6C5331"/>
    <w:rsid w:val="3B9C864B"/>
    <w:rsid w:val="3BA12B7F"/>
    <w:rsid w:val="3C004B6D"/>
    <w:rsid w:val="3C54F8A8"/>
    <w:rsid w:val="3C7021D6"/>
    <w:rsid w:val="3C87A65A"/>
    <w:rsid w:val="3C8DF924"/>
    <w:rsid w:val="3C8F0543"/>
    <w:rsid w:val="3C9E9C27"/>
    <w:rsid w:val="3D00ADE3"/>
    <w:rsid w:val="3D8D4ECC"/>
    <w:rsid w:val="3DBC9582"/>
    <w:rsid w:val="3DD7A8A9"/>
    <w:rsid w:val="3E12FC40"/>
    <w:rsid w:val="3E271F12"/>
    <w:rsid w:val="3E28DABF"/>
    <w:rsid w:val="3E7C5166"/>
    <w:rsid w:val="3E81599D"/>
    <w:rsid w:val="3EC4F6AC"/>
    <w:rsid w:val="3EDFB066"/>
    <w:rsid w:val="3F215A19"/>
    <w:rsid w:val="3F418ACD"/>
    <w:rsid w:val="3F4DA656"/>
    <w:rsid w:val="3F54C0EE"/>
    <w:rsid w:val="3F5DAB80"/>
    <w:rsid w:val="3F60C295"/>
    <w:rsid w:val="3F6861CC"/>
    <w:rsid w:val="3F92882F"/>
    <w:rsid w:val="3FE56313"/>
    <w:rsid w:val="3FF2707E"/>
    <w:rsid w:val="3FFA7F18"/>
    <w:rsid w:val="4004C073"/>
    <w:rsid w:val="400EE14A"/>
    <w:rsid w:val="401E0FDB"/>
    <w:rsid w:val="4027B538"/>
    <w:rsid w:val="40335387"/>
    <w:rsid w:val="403C4B47"/>
    <w:rsid w:val="4096731E"/>
    <w:rsid w:val="40D1076E"/>
    <w:rsid w:val="40DE93DF"/>
    <w:rsid w:val="41417532"/>
    <w:rsid w:val="41509438"/>
    <w:rsid w:val="417249E6"/>
    <w:rsid w:val="41B25078"/>
    <w:rsid w:val="41C53F67"/>
    <w:rsid w:val="41D45DA7"/>
    <w:rsid w:val="41D65A14"/>
    <w:rsid w:val="41EA4CC7"/>
    <w:rsid w:val="4202E980"/>
    <w:rsid w:val="42114FDB"/>
    <w:rsid w:val="421B6A95"/>
    <w:rsid w:val="4226C9BE"/>
    <w:rsid w:val="42298A0D"/>
    <w:rsid w:val="4245388A"/>
    <w:rsid w:val="4284D338"/>
    <w:rsid w:val="4285D245"/>
    <w:rsid w:val="42B84CFC"/>
    <w:rsid w:val="42C3EE78"/>
    <w:rsid w:val="42DBCDAB"/>
    <w:rsid w:val="432D1D85"/>
    <w:rsid w:val="4353DBCF"/>
    <w:rsid w:val="4358F4E6"/>
    <w:rsid w:val="436DAA05"/>
    <w:rsid w:val="43B9AE0E"/>
    <w:rsid w:val="43C5DDDA"/>
    <w:rsid w:val="43C93C48"/>
    <w:rsid w:val="43CE28E2"/>
    <w:rsid w:val="43DBE989"/>
    <w:rsid w:val="44040E82"/>
    <w:rsid w:val="441CE907"/>
    <w:rsid w:val="441FBB11"/>
    <w:rsid w:val="44235AED"/>
    <w:rsid w:val="4458CADD"/>
    <w:rsid w:val="446CC404"/>
    <w:rsid w:val="449E6C5E"/>
    <w:rsid w:val="44D62372"/>
    <w:rsid w:val="44D7BF0E"/>
    <w:rsid w:val="450C9A52"/>
    <w:rsid w:val="456151C2"/>
    <w:rsid w:val="45D16136"/>
    <w:rsid w:val="45EBFE2B"/>
    <w:rsid w:val="462B3023"/>
    <w:rsid w:val="463DDE30"/>
    <w:rsid w:val="46491D7D"/>
    <w:rsid w:val="465B168A"/>
    <w:rsid w:val="465BAC2A"/>
    <w:rsid w:val="46655472"/>
    <w:rsid w:val="4665C39E"/>
    <w:rsid w:val="466F4A32"/>
    <w:rsid w:val="46A90C94"/>
    <w:rsid w:val="46B80AB1"/>
    <w:rsid w:val="46B8F8CC"/>
    <w:rsid w:val="46D41321"/>
    <w:rsid w:val="46EB7C24"/>
    <w:rsid w:val="479240EB"/>
    <w:rsid w:val="47942CCB"/>
    <w:rsid w:val="47A26628"/>
    <w:rsid w:val="47A7ECEA"/>
    <w:rsid w:val="47B3A6D1"/>
    <w:rsid w:val="47DCB711"/>
    <w:rsid w:val="47E2BA95"/>
    <w:rsid w:val="480972E7"/>
    <w:rsid w:val="481CBBD7"/>
    <w:rsid w:val="482B44F2"/>
    <w:rsid w:val="485CDAAC"/>
    <w:rsid w:val="48738A2E"/>
    <w:rsid w:val="48AF0D7A"/>
    <w:rsid w:val="49117337"/>
    <w:rsid w:val="49248F0B"/>
    <w:rsid w:val="49360C89"/>
    <w:rsid w:val="493EECEE"/>
    <w:rsid w:val="49574536"/>
    <w:rsid w:val="495BD086"/>
    <w:rsid w:val="495D88D4"/>
    <w:rsid w:val="49A82435"/>
    <w:rsid w:val="49CFEAB8"/>
    <w:rsid w:val="49FAB2EA"/>
    <w:rsid w:val="49FCB4E5"/>
    <w:rsid w:val="4A46938B"/>
    <w:rsid w:val="4A48ABFA"/>
    <w:rsid w:val="4A77ACB5"/>
    <w:rsid w:val="4AAAEA4F"/>
    <w:rsid w:val="4AB13F37"/>
    <w:rsid w:val="4AB393D2"/>
    <w:rsid w:val="4AD2131C"/>
    <w:rsid w:val="4AE4EE01"/>
    <w:rsid w:val="4B2B96A4"/>
    <w:rsid w:val="4B3643DD"/>
    <w:rsid w:val="4B36B616"/>
    <w:rsid w:val="4B5A4701"/>
    <w:rsid w:val="4B7FFDE7"/>
    <w:rsid w:val="4B853934"/>
    <w:rsid w:val="4B86358A"/>
    <w:rsid w:val="4B8E1632"/>
    <w:rsid w:val="4B9A9892"/>
    <w:rsid w:val="4BE34413"/>
    <w:rsid w:val="4C2190C3"/>
    <w:rsid w:val="4CED9DBA"/>
    <w:rsid w:val="4CF8E134"/>
    <w:rsid w:val="4D128572"/>
    <w:rsid w:val="4D421538"/>
    <w:rsid w:val="4D5129CA"/>
    <w:rsid w:val="4D7CD20A"/>
    <w:rsid w:val="4D7E647A"/>
    <w:rsid w:val="4DD6DB10"/>
    <w:rsid w:val="4DD782AA"/>
    <w:rsid w:val="4DE6D33C"/>
    <w:rsid w:val="4E2C56BB"/>
    <w:rsid w:val="4E91EC9E"/>
    <w:rsid w:val="4EA3F48A"/>
    <w:rsid w:val="4EEE61F5"/>
    <w:rsid w:val="4EEF8096"/>
    <w:rsid w:val="4F225C42"/>
    <w:rsid w:val="4F45ED39"/>
    <w:rsid w:val="4F6092BF"/>
    <w:rsid w:val="4F9389BF"/>
    <w:rsid w:val="4FA68464"/>
    <w:rsid w:val="4FAA5264"/>
    <w:rsid w:val="4FBFA646"/>
    <w:rsid w:val="4FDF2021"/>
    <w:rsid w:val="4FED89A1"/>
    <w:rsid w:val="4FF0B3B9"/>
    <w:rsid w:val="5067585E"/>
    <w:rsid w:val="50880003"/>
    <w:rsid w:val="509E896D"/>
    <w:rsid w:val="50AA89C2"/>
    <w:rsid w:val="50BC22C5"/>
    <w:rsid w:val="50C5B5A6"/>
    <w:rsid w:val="50E5F243"/>
    <w:rsid w:val="5110E0EA"/>
    <w:rsid w:val="51296023"/>
    <w:rsid w:val="5195FE93"/>
    <w:rsid w:val="51993A51"/>
    <w:rsid w:val="519FCAF3"/>
    <w:rsid w:val="51D1ED09"/>
    <w:rsid w:val="521F50F7"/>
    <w:rsid w:val="522B275B"/>
    <w:rsid w:val="527AF3C2"/>
    <w:rsid w:val="52A65157"/>
    <w:rsid w:val="52A7D984"/>
    <w:rsid w:val="52B18B90"/>
    <w:rsid w:val="52B8A0A4"/>
    <w:rsid w:val="52BCDE02"/>
    <w:rsid w:val="5316545E"/>
    <w:rsid w:val="5394CEDF"/>
    <w:rsid w:val="53A7D59C"/>
    <w:rsid w:val="53E76BA0"/>
    <w:rsid w:val="54236988"/>
    <w:rsid w:val="5424BB27"/>
    <w:rsid w:val="542D25EC"/>
    <w:rsid w:val="543D5B37"/>
    <w:rsid w:val="5470A29A"/>
    <w:rsid w:val="5486AD61"/>
    <w:rsid w:val="549B043A"/>
    <w:rsid w:val="54C02087"/>
    <w:rsid w:val="54C8BB2F"/>
    <w:rsid w:val="54D8F527"/>
    <w:rsid w:val="54DB115A"/>
    <w:rsid w:val="5531E226"/>
    <w:rsid w:val="556602CC"/>
    <w:rsid w:val="557FF6B1"/>
    <w:rsid w:val="55909319"/>
    <w:rsid w:val="559A19BE"/>
    <w:rsid w:val="55E8BECC"/>
    <w:rsid w:val="55EBE1E3"/>
    <w:rsid w:val="55F131D2"/>
    <w:rsid w:val="5601CC99"/>
    <w:rsid w:val="56256EE4"/>
    <w:rsid w:val="567046E9"/>
    <w:rsid w:val="5690C7DA"/>
    <w:rsid w:val="56B18A77"/>
    <w:rsid w:val="56B51879"/>
    <w:rsid w:val="56B7E55E"/>
    <w:rsid w:val="56E63940"/>
    <w:rsid w:val="5749FE47"/>
    <w:rsid w:val="577F4906"/>
    <w:rsid w:val="57829420"/>
    <w:rsid w:val="57984947"/>
    <w:rsid w:val="57DFAD44"/>
    <w:rsid w:val="58022983"/>
    <w:rsid w:val="58387BD1"/>
    <w:rsid w:val="5858E0A6"/>
    <w:rsid w:val="586FF144"/>
    <w:rsid w:val="58BB683F"/>
    <w:rsid w:val="58E0E7C3"/>
    <w:rsid w:val="59004192"/>
    <w:rsid w:val="595B6F47"/>
    <w:rsid w:val="5994EF8F"/>
    <w:rsid w:val="5995E175"/>
    <w:rsid w:val="5A1BB9A1"/>
    <w:rsid w:val="5A5969D6"/>
    <w:rsid w:val="5A5BDDFA"/>
    <w:rsid w:val="5A5F3959"/>
    <w:rsid w:val="5A743227"/>
    <w:rsid w:val="5A7D3A03"/>
    <w:rsid w:val="5A818BF6"/>
    <w:rsid w:val="5A900355"/>
    <w:rsid w:val="5ABB7806"/>
    <w:rsid w:val="5AD057E1"/>
    <w:rsid w:val="5AF6FAB8"/>
    <w:rsid w:val="5B23EF4A"/>
    <w:rsid w:val="5B69711D"/>
    <w:rsid w:val="5B6C3C2D"/>
    <w:rsid w:val="5BAA29D9"/>
    <w:rsid w:val="5BB15FD7"/>
    <w:rsid w:val="5BB6901F"/>
    <w:rsid w:val="5BC3C97D"/>
    <w:rsid w:val="5BEE4A22"/>
    <w:rsid w:val="5C11456C"/>
    <w:rsid w:val="5C231757"/>
    <w:rsid w:val="5C88AEC7"/>
    <w:rsid w:val="5CB8A29E"/>
    <w:rsid w:val="5CC92117"/>
    <w:rsid w:val="5CCDDF7F"/>
    <w:rsid w:val="5CF60215"/>
    <w:rsid w:val="5D2AB4C1"/>
    <w:rsid w:val="5D34E81F"/>
    <w:rsid w:val="5D447437"/>
    <w:rsid w:val="5D779220"/>
    <w:rsid w:val="5DA7C7DD"/>
    <w:rsid w:val="5DE3DAB2"/>
    <w:rsid w:val="5E748DE7"/>
    <w:rsid w:val="5E85FA8B"/>
    <w:rsid w:val="5E9AB2EF"/>
    <w:rsid w:val="5F2F73D3"/>
    <w:rsid w:val="5F2F9685"/>
    <w:rsid w:val="5F35E974"/>
    <w:rsid w:val="5F3639AD"/>
    <w:rsid w:val="5F825E4A"/>
    <w:rsid w:val="5FA3021C"/>
    <w:rsid w:val="5FD3AE74"/>
    <w:rsid w:val="5FEE280C"/>
    <w:rsid w:val="5FF1A632"/>
    <w:rsid w:val="607EA539"/>
    <w:rsid w:val="608C57C9"/>
    <w:rsid w:val="60EEF9AD"/>
    <w:rsid w:val="6100363E"/>
    <w:rsid w:val="6106F226"/>
    <w:rsid w:val="612E5EB7"/>
    <w:rsid w:val="616E6B26"/>
    <w:rsid w:val="618BC330"/>
    <w:rsid w:val="61BADA5F"/>
    <w:rsid w:val="61C42C15"/>
    <w:rsid w:val="6244D3FF"/>
    <w:rsid w:val="6299298B"/>
    <w:rsid w:val="62A0A1F4"/>
    <w:rsid w:val="62C8C863"/>
    <w:rsid w:val="62EC0252"/>
    <w:rsid w:val="6379DC1B"/>
    <w:rsid w:val="638763C8"/>
    <w:rsid w:val="638C75C8"/>
    <w:rsid w:val="63B78F87"/>
    <w:rsid w:val="63D1236D"/>
    <w:rsid w:val="63DA845F"/>
    <w:rsid w:val="63E23A53"/>
    <w:rsid w:val="63E58FCE"/>
    <w:rsid w:val="63EF4A80"/>
    <w:rsid w:val="64003487"/>
    <w:rsid w:val="6433E4BA"/>
    <w:rsid w:val="64740888"/>
    <w:rsid w:val="647D25A4"/>
    <w:rsid w:val="64803A0E"/>
    <w:rsid w:val="6483DB35"/>
    <w:rsid w:val="648AA87F"/>
    <w:rsid w:val="6497E5F3"/>
    <w:rsid w:val="64DAB35A"/>
    <w:rsid w:val="64DC5056"/>
    <w:rsid w:val="64EA9A76"/>
    <w:rsid w:val="6513BCFE"/>
    <w:rsid w:val="6522E9B9"/>
    <w:rsid w:val="652AABFC"/>
    <w:rsid w:val="65404E0A"/>
    <w:rsid w:val="654161CD"/>
    <w:rsid w:val="654ECBFC"/>
    <w:rsid w:val="656FE978"/>
    <w:rsid w:val="657A755B"/>
    <w:rsid w:val="6594CF87"/>
    <w:rsid w:val="65DD8E57"/>
    <w:rsid w:val="65E027FE"/>
    <w:rsid w:val="66847E60"/>
    <w:rsid w:val="669365EB"/>
    <w:rsid w:val="66C48926"/>
    <w:rsid w:val="66D444C0"/>
    <w:rsid w:val="66E0DF55"/>
    <w:rsid w:val="66EDD59B"/>
    <w:rsid w:val="67048CC9"/>
    <w:rsid w:val="673B5FE8"/>
    <w:rsid w:val="67473354"/>
    <w:rsid w:val="677DBB7E"/>
    <w:rsid w:val="67AEEE7E"/>
    <w:rsid w:val="67EF4AA6"/>
    <w:rsid w:val="67F2816D"/>
    <w:rsid w:val="67FFEC9C"/>
    <w:rsid w:val="680996DD"/>
    <w:rsid w:val="68383A16"/>
    <w:rsid w:val="6838BCDB"/>
    <w:rsid w:val="685ECD03"/>
    <w:rsid w:val="68B013CC"/>
    <w:rsid w:val="68D97038"/>
    <w:rsid w:val="692175AB"/>
    <w:rsid w:val="6930445E"/>
    <w:rsid w:val="69D3846C"/>
    <w:rsid w:val="69F670ED"/>
    <w:rsid w:val="6A327231"/>
    <w:rsid w:val="6A7EE13B"/>
    <w:rsid w:val="6A85015A"/>
    <w:rsid w:val="6AAB0557"/>
    <w:rsid w:val="6AD75673"/>
    <w:rsid w:val="6B9B5B93"/>
    <w:rsid w:val="6BA20A62"/>
    <w:rsid w:val="6BF4A2C3"/>
    <w:rsid w:val="6C327E30"/>
    <w:rsid w:val="6C4F0EC0"/>
    <w:rsid w:val="6C6FF13E"/>
    <w:rsid w:val="6C821630"/>
    <w:rsid w:val="6CDC29C7"/>
    <w:rsid w:val="6CE64904"/>
    <w:rsid w:val="6CE6724A"/>
    <w:rsid w:val="6CE858AD"/>
    <w:rsid w:val="6CEF79E6"/>
    <w:rsid w:val="6CF6160A"/>
    <w:rsid w:val="6D3040EE"/>
    <w:rsid w:val="6D3D4731"/>
    <w:rsid w:val="6D57D252"/>
    <w:rsid w:val="6D6A61EC"/>
    <w:rsid w:val="6D6FE67E"/>
    <w:rsid w:val="6D80AF97"/>
    <w:rsid w:val="6D8BC90B"/>
    <w:rsid w:val="6DA24BDA"/>
    <w:rsid w:val="6DB83808"/>
    <w:rsid w:val="6DC32430"/>
    <w:rsid w:val="6E892B63"/>
    <w:rsid w:val="6EAC5029"/>
    <w:rsid w:val="6EAE7D41"/>
    <w:rsid w:val="6ECD5A18"/>
    <w:rsid w:val="6EF6AD89"/>
    <w:rsid w:val="6F0BEA2A"/>
    <w:rsid w:val="6F64CAB4"/>
    <w:rsid w:val="6F75B202"/>
    <w:rsid w:val="6F9DCC37"/>
    <w:rsid w:val="6FA57E59"/>
    <w:rsid w:val="6FA62F37"/>
    <w:rsid w:val="6FB04FEF"/>
    <w:rsid w:val="6FB858AA"/>
    <w:rsid w:val="6FF5EAF5"/>
    <w:rsid w:val="703B3FD0"/>
    <w:rsid w:val="7043FF0E"/>
    <w:rsid w:val="707845A9"/>
    <w:rsid w:val="70C8A233"/>
    <w:rsid w:val="70DA4D92"/>
    <w:rsid w:val="70F96E5A"/>
    <w:rsid w:val="7103A5E4"/>
    <w:rsid w:val="715B11B1"/>
    <w:rsid w:val="7172C8D1"/>
    <w:rsid w:val="719A6AE9"/>
    <w:rsid w:val="71A23A94"/>
    <w:rsid w:val="71AB5AEC"/>
    <w:rsid w:val="71AB88CE"/>
    <w:rsid w:val="71D6EA5A"/>
    <w:rsid w:val="71E92991"/>
    <w:rsid w:val="72495223"/>
    <w:rsid w:val="72CC0839"/>
    <w:rsid w:val="7313961D"/>
    <w:rsid w:val="7317EB8F"/>
    <w:rsid w:val="731AA287"/>
    <w:rsid w:val="731FEA70"/>
    <w:rsid w:val="7358AB3A"/>
    <w:rsid w:val="73623E93"/>
    <w:rsid w:val="737B9E34"/>
    <w:rsid w:val="7382B06F"/>
    <w:rsid w:val="73961EEA"/>
    <w:rsid w:val="73A59BB4"/>
    <w:rsid w:val="73CE85E0"/>
    <w:rsid w:val="73EC6936"/>
    <w:rsid w:val="740B3EAC"/>
    <w:rsid w:val="74174EA8"/>
    <w:rsid w:val="74297B08"/>
    <w:rsid w:val="744D61C2"/>
    <w:rsid w:val="7499C541"/>
    <w:rsid w:val="74AC6CCC"/>
    <w:rsid w:val="74F46F1A"/>
    <w:rsid w:val="754DD023"/>
    <w:rsid w:val="75976443"/>
    <w:rsid w:val="75A1929E"/>
    <w:rsid w:val="75A2C356"/>
    <w:rsid w:val="761DE6EC"/>
    <w:rsid w:val="76307458"/>
    <w:rsid w:val="765047FE"/>
    <w:rsid w:val="7652A823"/>
    <w:rsid w:val="76699035"/>
    <w:rsid w:val="767FF275"/>
    <w:rsid w:val="76852429"/>
    <w:rsid w:val="7692EEE2"/>
    <w:rsid w:val="769E0D2B"/>
    <w:rsid w:val="76D70D62"/>
    <w:rsid w:val="76DB2D0A"/>
    <w:rsid w:val="76ECCB09"/>
    <w:rsid w:val="7741F700"/>
    <w:rsid w:val="7742A0DE"/>
    <w:rsid w:val="774F064D"/>
    <w:rsid w:val="775FB171"/>
    <w:rsid w:val="776413D4"/>
    <w:rsid w:val="77987191"/>
    <w:rsid w:val="779BCC58"/>
    <w:rsid w:val="77AA999E"/>
    <w:rsid w:val="77AB14B7"/>
    <w:rsid w:val="77AC517F"/>
    <w:rsid w:val="77B11A38"/>
    <w:rsid w:val="77B1C5CD"/>
    <w:rsid w:val="77CA63AE"/>
    <w:rsid w:val="77D0172C"/>
    <w:rsid w:val="77F7A130"/>
    <w:rsid w:val="77FBF25A"/>
    <w:rsid w:val="77FF1B06"/>
    <w:rsid w:val="7812A4C4"/>
    <w:rsid w:val="7823F367"/>
    <w:rsid w:val="7893FD7B"/>
    <w:rsid w:val="78E737A7"/>
    <w:rsid w:val="7909A69B"/>
    <w:rsid w:val="79685AFD"/>
    <w:rsid w:val="796C1C2D"/>
    <w:rsid w:val="79A1A089"/>
    <w:rsid w:val="79A7B0A4"/>
    <w:rsid w:val="79DF1C80"/>
    <w:rsid w:val="7A4FEF56"/>
    <w:rsid w:val="7A6699F8"/>
    <w:rsid w:val="7A7ACDDA"/>
    <w:rsid w:val="7A80DE66"/>
    <w:rsid w:val="7AD1F192"/>
    <w:rsid w:val="7B1E00D0"/>
    <w:rsid w:val="7B21E382"/>
    <w:rsid w:val="7B468A97"/>
    <w:rsid w:val="7B4DF752"/>
    <w:rsid w:val="7B8B826A"/>
    <w:rsid w:val="7B93D1AD"/>
    <w:rsid w:val="7BB110CF"/>
    <w:rsid w:val="7BC93D47"/>
    <w:rsid w:val="7BCB0092"/>
    <w:rsid w:val="7BF0527F"/>
    <w:rsid w:val="7C067C01"/>
    <w:rsid w:val="7C2484B5"/>
    <w:rsid w:val="7C5DA7E3"/>
    <w:rsid w:val="7C7FDD5C"/>
    <w:rsid w:val="7CA44AFC"/>
    <w:rsid w:val="7CC7D8F8"/>
    <w:rsid w:val="7D222406"/>
    <w:rsid w:val="7D27E4E1"/>
    <w:rsid w:val="7DA645AB"/>
    <w:rsid w:val="7DB549FD"/>
    <w:rsid w:val="7DBCBE24"/>
    <w:rsid w:val="7DDCF0AA"/>
    <w:rsid w:val="7DF34F49"/>
    <w:rsid w:val="7E57A990"/>
    <w:rsid w:val="7E62288A"/>
    <w:rsid w:val="7E72FC8D"/>
    <w:rsid w:val="7E7DF1EC"/>
    <w:rsid w:val="7EA04367"/>
    <w:rsid w:val="7EB3D0B1"/>
    <w:rsid w:val="7F388C7E"/>
    <w:rsid w:val="7F38D273"/>
    <w:rsid w:val="7F4B7FAE"/>
    <w:rsid w:val="7F4D5779"/>
    <w:rsid w:val="7F6043A3"/>
    <w:rsid w:val="7F7C9C4C"/>
    <w:rsid w:val="7F7D5B2B"/>
    <w:rsid w:val="7F92D968"/>
    <w:rsid w:val="7FBBE9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49421"/>
  <w15:chartTrackingRefBased/>
  <w15:docId w15:val="{78738F32-326E-41EC-86EC-2324A678B7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hs.uk" TargetMode="External" Id="R1868f994ffed4e66" /><Relationship Type="http://schemas.openxmlformats.org/officeDocument/2006/relationships/hyperlink" Target="https://doi.org/10.1136/bmj.l4570" TargetMode="External" Id="R7e092df8d12145c8" /><Relationship Type="http://schemas.openxmlformats.org/officeDocument/2006/relationships/hyperlink" Target="https://doi.org/10.1016/S0140-6736(12)60898-8" TargetMode="External" Id="R4cc6b2775cee49f6" /><Relationship Type="http://schemas.openxmlformats.org/officeDocument/2006/relationships/hyperlink" Target="https://doi.org/10.29219/fnr.v67.9719" TargetMode="External" Id="R6e7036ae5cd545de" /><Relationship Type="http://schemas.openxmlformats.org/officeDocument/2006/relationships/hyperlink" Target="https://doi.org/10.1016/j.heliyon.2022.e11259" TargetMode="External" Id="R07c20808810d4d00" /><Relationship Type="http://schemas.openxmlformats.org/officeDocument/2006/relationships/hyperlink" Target="https://doi.org/10.1186/1471-2458-13-813" TargetMode="External" Id="R429100e5dc604c48" /><Relationship Type="http://schemas.openxmlformats.org/officeDocument/2006/relationships/hyperlink" Target="https://doi.org/10.1123/jpah.2021-0471" TargetMode="External" Id="R02b2a4fc8ad14abf" /><Relationship Type="http://schemas.openxmlformats.org/officeDocument/2006/relationships/hyperlink" Target="https://doi.org/10.1590/1980-0037.2020v22e60707" TargetMode="External" Id="R7e4ac80dd8744da7" /><Relationship Type="http://schemas.openxmlformats.org/officeDocument/2006/relationships/header" Target="header.xml" Id="Rd1df1530a3f54de3" /><Relationship Type="http://schemas.openxmlformats.org/officeDocument/2006/relationships/footer" Target="footer.xml" Id="R3547fd5a48a74a67" /><Relationship Type="http://schemas.microsoft.com/office/2020/10/relationships/intelligence" Target="intelligence2.xml" Id="R59fedf755ead423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2024-10-09T11:33:22.3945170Z</dcterms:created>
  <dcterms:modified xsi:type="dcterms:W3CDTF">2024-10-31T15:27:59.8109123Z</dcterms:modified>
  <dc:creator>Cerys John (2413954)</dc:creator>
  <lastModifiedBy>Cerys John (2413954)</lastModifiedBy>
</coreProperties>
</file>