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923DA" w:rsidRDefault="00F923DA" w:rsidP="00F923DA">
      <w:r w:rsidRPr="00F923DA">
        <w:rPr>
          <w:noProof/>
        </w:rPr>
        <w:drawing>
          <wp:anchor distT="0" distB="0" distL="114300" distR="114300" simplePos="0" relativeHeight="251659264" behindDoc="0" locked="0" layoutInCell="1" allowOverlap="1">
            <wp:simplePos x="0" y="0"/>
            <wp:positionH relativeFrom="column">
              <wp:posOffset>4756150</wp:posOffset>
            </wp:positionH>
            <wp:positionV relativeFrom="paragraph">
              <wp:posOffset>-774700</wp:posOffset>
            </wp:positionV>
            <wp:extent cx="1809750" cy="723900"/>
            <wp:effectExtent l="19050" t="0" r="0" b="0"/>
            <wp:wrapSquare wrapText="bothSides"/>
            <wp:docPr id="3"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tbl>
      <w:tblPr>
        <w:tblpPr w:leftFromText="180" w:rightFromText="180" w:vertAnchor="text" w:horzAnchor="margin" w:tblpY="-27"/>
        <w:tblW w:w="93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tblPr>
      <w:tblGrid>
        <w:gridCol w:w="9340"/>
      </w:tblGrid>
      <w:tr w:rsidR="00F923DA" w:rsidTr="00F923DA">
        <w:tc>
          <w:tcPr>
            <w:tcW w:w="9340" w:type="dxa"/>
            <w:tcBorders>
              <w:top w:val="thick" w:sz="12" w:space="0" w:color="1F3864"/>
              <w:left w:val="thick" w:sz="12" w:space="0" w:color="1F3864"/>
              <w:bottom w:val="thick" w:sz="12" w:space="0" w:color="1F3864"/>
              <w:right w:val="thick" w:sz="12" w:space="0" w:color="1F3864"/>
            </w:tcBorders>
            <w:shd w:val="clear" w:color="auto" w:fill="D6E4F0"/>
            <w:tcMar>
              <w:top w:w="100" w:type="dxa"/>
              <w:left w:w="160" w:type="dxa"/>
              <w:bottom w:w="100" w:type="dxa"/>
              <w:right w:w="160" w:type="dxa"/>
            </w:tcMar>
          </w:tcPr>
          <w:p w:rsidR="00F923DA" w:rsidRPr="00F923DA" w:rsidRDefault="00F923DA" w:rsidP="00F923DA">
            <w:pPr>
              <w:jc w:val="center"/>
              <w:rPr>
                <w:b/>
                <w:bCs/>
                <w:color w:val="1F3864"/>
              </w:rPr>
            </w:pPr>
            <w:r w:rsidRPr="00F923DA">
              <w:rPr>
                <w:b/>
                <w:bCs/>
                <w:color w:val="1F3864"/>
                <w:sz w:val="32"/>
              </w:rPr>
              <w:t>University of Wales Trinity Saint David</w:t>
            </w:r>
          </w:p>
        </w:tc>
      </w:tr>
      <w:tr w:rsidR="00F923DA" w:rsidTr="00F923DA">
        <w:tc>
          <w:tcPr>
            <w:tcW w:w="9340" w:type="dxa"/>
            <w:tcBorders>
              <w:top w:val="thick" w:sz="12" w:space="0" w:color="1F3864"/>
              <w:left w:val="thick" w:sz="12" w:space="0" w:color="1F3864"/>
              <w:bottom w:val="thick" w:sz="12" w:space="0" w:color="1F3864"/>
              <w:right w:val="thick" w:sz="12" w:space="0" w:color="1F3864"/>
            </w:tcBorders>
            <w:shd w:val="clear" w:color="auto" w:fill="D6E4F0"/>
            <w:tcMar>
              <w:top w:w="100" w:type="dxa"/>
              <w:left w:w="160" w:type="dxa"/>
              <w:bottom w:w="100" w:type="dxa"/>
              <w:right w:w="160" w:type="dxa"/>
            </w:tcMar>
          </w:tcPr>
          <w:p w:rsidR="00F923DA" w:rsidRDefault="00F923DA" w:rsidP="00F923DA">
            <w:pPr>
              <w:jc w:val="center"/>
            </w:pPr>
            <w:r>
              <w:rPr>
                <w:b/>
                <w:bCs/>
                <w:color w:val="1F3864"/>
              </w:rPr>
              <w:t>Programme</w:t>
            </w:r>
          </w:p>
        </w:tc>
      </w:tr>
      <w:tr w:rsidR="00F923DA" w:rsidTr="00F923DA">
        <w:tc>
          <w:tcPr>
            <w:tcW w:w="9340" w:type="dxa"/>
            <w:tcBorders>
              <w:top w:val="single" w:sz="4" w:space="0" w:color="1F3864"/>
              <w:left w:val="single" w:sz="4" w:space="0" w:color="1F3864"/>
              <w:bottom w:val="single" w:sz="4" w:space="0" w:color="1F3864"/>
              <w:right w:val="single" w:sz="4" w:space="0" w:color="1F3864"/>
            </w:tcBorders>
            <w:shd w:val="clear" w:color="auto" w:fill="FFFFFF"/>
            <w:tcMar>
              <w:top w:w="120" w:type="dxa"/>
              <w:left w:w="160" w:type="dxa"/>
              <w:bottom w:w="120" w:type="dxa"/>
              <w:right w:w="160" w:type="dxa"/>
            </w:tcMar>
          </w:tcPr>
          <w:p w:rsidR="00F923DA" w:rsidRDefault="00F923DA" w:rsidP="00F923DA">
            <w:pPr>
              <w:jc w:val="center"/>
            </w:pPr>
            <w:r>
              <w:t>BA (Hons) Business Management</w:t>
            </w:r>
          </w:p>
        </w:tc>
      </w:tr>
    </w:tbl>
    <w:p w:rsidR="00F923DA" w:rsidRDefault="00F923DA" w:rsidP="00F923DA">
      <w:pPr>
        <w:spacing w:after="80"/>
        <w:jc w:val="center"/>
        <w:rPr>
          <w:b/>
          <w:bCs/>
          <w:color w:val="1F3864"/>
          <w:sz w:val="32"/>
          <w:szCs w:val="32"/>
        </w:rPr>
      </w:pPr>
    </w:p>
    <w:p w:rsidR="00F923DA" w:rsidRDefault="00F923DA" w:rsidP="00F923DA">
      <w:pPr>
        <w:spacing w:after="80"/>
        <w:jc w:val="center"/>
      </w:pPr>
      <w:r>
        <w:rPr>
          <w:b/>
          <w:bCs/>
          <w:color w:val="1F3864"/>
          <w:sz w:val="32"/>
          <w:szCs w:val="32"/>
        </w:rPr>
        <w:t>Leadership Styles in Contemporary Business</w:t>
      </w:r>
    </w:p>
    <w:p w:rsidR="00773F43" w:rsidRDefault="00F923DA" w:rsidP="00F923DA">
      <w:pPr>
        <w:jc w:val="center"/>
        <w:rPr>
          <w:b/>
          <w:bCs/>
          <w:color w:val="1F3864"/>
          <w:sz w:val="28"/>
          <w:szCs w:val="28"/>
        </w:rPr>
      </w:pPr>
      <w:r>
        <w:rPr>
          <w:b/>
          <w:bCs/>
          <w:color w:val="1F3864"/>
          <w:sz w:val="28"/>
          <w:szCs w:val="28"/>
        </w:rPr>
        <w:t>“A Critical Evaluation of Three Goleman Styles”</w:t>
      </w:r>
    </w:p>
    <w:p w:rsidR="00F923DA" w:rsidRDefault="00F923DA" w:rsidP="00F923DA">
      <w:pPr>
        <w:jc w:val="center"/>
      </w:pPr>
    </w:p>
    <w:tbl>
      <w:tblPr>
        <w:tblW w:w="9026" w:type="dxa"/>
        <w:tblInd w:w="1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tblPr>
      <w:tblGrid>
        <w:gridCol w:w="4513"/>
        <w:gridCol w:w="4513"/>
      </w:tblGrid>
      <w:tr w:rsidR="00F923DA" w:rsidTr="00F923DA">
        <w:tc>
          <w:tcPr>
            <w:tcW w:w="4513" w:type="dxa"/>
            <w:tcBorders>
              <w:top w:val="single" w:sz="4" w:space="0" w:color="1F3864"/>
              <w:left w:val="single" w:sz="4" w:space="0" w:color="1F3864"/>
              <w:bottom w:val="single" w:sz="4" w:space="0" w:color="1F3864"/>
              <w:right w:val="single" w:sz="4" w:space="0" w:color="1F3864"/>
            </w:tcBorders>
            <w:shd w:val="clear" w:color="auto" w:fill="B8CCE4" w:themeFill="accent1" w:themeFillTint="66"/>
            <w:tcMar>
              <w:top w:w="80" w:type="dxa"/>
              <w:left w:w="160" w:type="dxa"/>
              <w:bottom w:w="80" w:type="dxa"/>
              <w:right w:w="160" w:type="dxa"/>
            </w:tcMar>
          </w:tcPr>
          <w:p w:rsidR="00F923DA" w:rsidRDefault="00F923DA" w:rsidP="002A0004">
            <w:pPr>
              <w:jc w:val="center"/>
            </w:pPr>
            <w:r>
              <w:rPr>
                <w:b/>
                <w:bCs/>
                <w:color w:val="1F3864"/>
                <w:sz w:val="20"/>
                <w:szCs w:val="20"/>
              </w:rPr>
              <w:t>Assignment Component</w:t>
            </w:r>
          </w:p>
          <w:p w:rsidR="00F923DA" w:rsidRDefault="00F923DA" w:rsidP="002A0004">
            <w:pPr>
              <w:jc w:val="center"/>
            </w:pPr>
            <w:r>
              <w:t>Component 2: Essay</w:t>
            </w:r>
          </w:p>
        </w:tc>
        <w:tc>
          <w:tcPr>
            <w:tcW w:w="4513" w:type="dxa"/>
            <w:tcBorders>
              <w:top w:val="single" w:sz="4" w:space="0" w:color="1F3864"/>
              <w:left w:val="single" w:sz="4" w:space="0" w:color="1F3864"/>
              <w:bottom w:val="single" w:sz="4" w:space="0" w:color="1F3864"/>
              <w:right w:val="single" w:sz="4" w:space="0" w:color="1F3864"/>
            </w:tcBorders>
            <w:shd w:val="clear" w:color="auto" w:fill="B8CCE4" w:themeFill="accent1" w:themeFillTint="66"/>
            <w:tcMar>
              <w:top w:w="80" w:type="dxa"/>
              <w:left w:w="160" w:type="dxa"/>
              <w:bottom w:w="80" w:type="dxa"/>
              <w:right w:w="160" w:type="dxa"/>
            </w:tcMar>
          </w:tcPr>
          <w:p w:rsidR="00F923DA" w:rsidRDefault="00F923DA" w:rsidP="002A0004">
            <w:pPr>
              <w:jc w:val="center"/>
            </w:pPr>
            <w:r>
              <w:rPr>
                <w:b/>
                <w:bCs/>
                <w:color w:val="1F3864"/>
                <w:sz w:val="20"/>
                <w:szCs w:val="20"/>
              </w:rPr>
              <w:t>Word Count</w:t>
            </w:r>
          </w:p>
          <w:p w:rsidR="00F923DA" w:rsidRDefault="00F923DA" w:rsidP="002A0004">
            <w:pPr>
              <w:jc w:val="center"/>
            </w:pPr>
            <w:r>
              <w:t>1642</w:t>
            </w:r>
          </w:p>
        </w:tc>
      </w:tr>
      <w:tr w:rsidR="00F923DA" w:rsidTr="00F923DA">
        <w:tc>
          <w:tcPr>
            <w:tcW w:w="4513" w:type="dxa"/>
            <w:tcBorders>
              <w:top w:val="single" w:sz="4" w:space="0" w:color="1F3864"/>
              <w:left w:val="single" w:sz="4" w:space="0" w:color="1F3864"/>
              <w:bottom w:val="single" w:sz="4" w:space="0" w:color="1F3864"/>
              <w:right w:val="single" w:sz="4" w:space="0" w:color="1F3864"/>
            </w:tcBorders>
            <w:shd w:val="clear" w:color="auto" w:fill="FFFFFF"/>
            <w:tcMar>
              <w:top w:w="80" w:type="dxa"/>
              <w:left w:w="160" w:type="dxa"/>
              <w:bottom w:w="80" w:type="dxa"/>
              <w:right w:w="160" w:type="dxa"/>
            </w:tcMar>
          </w:tcPr>
          <w:p w:rsidR="00F923DA" w:rsidRPr="00F923DA" w:rsidRDefault="00F923DA" w:rsidP="002A0004">
            <w:pPr>
              <w:jc w:val="center"/>
              <w:rPr>
                <w:b/>
                <w:bCs/>
                <w:color w:val="1F3864"/>
                <w:sz w:val="20"/>
                <w:szCs w:val="20"/>
              </w:rPr>
            </w:pPr>
            <w:r>
              <w:rPr>
                <w:b/>
                <w:bCs/>
                <w:color w:val="1F3864"/>
                <w:sz w:val="20"/>
                <w:szCs w:val="20"/>
              </w:rPr>
              <w:t xml:space="preserve">Submission </w:t>
            </w:r>
          </w:p>
          <w:p w:rsidR="00F923DA" w:rsidRPr="00F923DA" w:rsidRDefault="00F923DA" w:rsidP="002A0004">
            <w:pPr>
              <w:jc w:val="center"/>
              <w:rPr>
                <w:b/>
                <w:bCs/>
                <w:color w:val="1F3864"/>
                <w:sz w:val="20"/>
                <w:szCs w:val="20"/>
              </w:rPr>
            </w:pPr>
            <w:r w:rsidRPr="00F923DA">
              <w:rPr>
                <w:b/>
                <w:bCs/>
                <w:color w:val="1F3864"/>
                <w:sz w:val="20"/>
                <w:szCs w:val="20"/>
              </w:rPr>
              <w:t>29th March 2026</w:t>
            </w:r>
          </w:p>
        </w:tc>
        <w:tc>
          <w:tcPr>
            <w:tcW w:w="4513" w:type="dxa"/>
            <w:tcBorders>
              <w:top w:val="single" w:sz="4" w:space="0" w:color="1F3864"/>
              <w:left w:val="single" w:sz="4" w:space="0" w:color="1F3864"/>
              <w:bottom w:val="single" w:sz="4" w:space="0" w:color="1F3864"/>
              <w:right w:val="single" w:sz="4" w:space="0" w:color="1F3864"/>
            </w:tcBorders>
            <w:shd w:val="clear" w:color="auto" w:fill="FFFFFF"/>
            <w:tcMar>
              <w:top w:w="80" w:type="dxa"/>
              <w:left w:w="160" w:type="dxa"/>
              <w:bottom w:w="80" w:type="dxa"/>
              <w:right w:w="160" w:type="dxa"/>
            </w:tcMar>
          </w:tcPr>
          <w:p w:rsidR="00F923DA" w:rsidRPr="00D55603" w:rsidRDefault="00F923DA" w:rsidP="002A0004">
            <w:pPr>
              <w:jc w:val="center"/>
              <w:rPr>
                <w:b/>
                <w:bCs/>
                <w:color w:val="1F3864"/>
                <w:sz w:val="20"/>
                <w:szCs w:val="20"/>
              </w:rPr>
            </w:pPr>
            <w:r>
              <w:rPr>
                <w:b/>
                <w:bCs/>
                <w:color w:val="1F3864"/>
                <w:sz w:val="20"/>
                <w:szCs w:val="20"/>
              </w:rPr>
              <w:t xml:space="preserve">Student ID: </w:t>
            </w:r>
            <w:r w:rsidRPr="00D55603">
              <w:rPr>
                <w:b/>
                <w:bCs/>
                <w:color w:val="1F3864"/>
                <w:sz w:val="20"/>
                <w:szCs w:val="20"/>
              </w:rPr>
              <w:t>2509298</w:t>
            </w:r>
          </w:p>
          <w:p w:rsidR="00F923DA" w:rsidRPr="00F923DA" w:rsidRDefault="00F923DA" w:rsidP="002A0004">
            <w:pPr>
              <w:jc w:val="center"/>
              <w:rPr>
                <w:b/>
                <w:bCs/>
                <w:color w:val="1F3864"/>
                <w:sz w:val="20"/>
                <w:szCs w:val="20"/>
              </w:rPr>
            </w:pPr>
            <w:r>
              <w:rPr>
                <w:b/>
                <w:bCs/>
                <w:color w:val="1F3864"/>
                <w:sz w:val="20"/>
                <w:szCs w:val="20"/>
              </w:rPr>
              <w:t xml:space="preserve">Student Name: </w:t>
            </w:r>
            <w:r w:rsidRPr="00D55603">
              <w:rPr>
                <w:b/>
                <w:bCs/>
                <w:color w:val="1F3864"/>
                <w:sz w:val="20"/>
                <w:szCs w:val="20"/>
              </w:rPr>
              <w:t>Jaskirat Singh</w:t>
            </w:r>
          </w:p>
        </w:tc>
      </w:tr>
      <w:tr w:rsidR="00F923DA" w:rsidTr="002A0004">
        <w:tc>
          <w:tcPr>
            <w:tcW w:w="9026" w:type="dxa"/>
            <w:gridSpan w:val="2"/>
            <w:tcBorders>
              <w:top w:val="thick" w:sz="12" w:space="0" w:color="1F3864"/>
              <w:left w:val="thick" w:sz="12" w:space="0" w:color="1F3864"/>
              <w:bottom w:val="thick" w:sz="12" w:space="0" w:color="1F3864"/>
              <w:right w:val="thick" w:sz="12" w:space="0" w:color="1F3864"/>
            </w:tcBorders>
            <w:shd w:val="clear" w:color="auto" w:fill="D6E4F0"/>
            <w:tcMar>
              <w:top w:w="100" w:type="dxa"/>
              <w:left w:w="160" w:type="dxa"/>
              <w:bottom w:w="100" w:type="dxa"/>
              <w:right w:w="160" w:type="dxa"/>
            </w:tcMar>
          </w:tcPr>
          <w:p w:rsidR="00F923DA" w:rsidRDefault="00F923DA" w:rsidP="002A0004">
            <w:pPr>
              <w:jc w:val="center"/>
            </w:pPr>
            <w:r>
              <w:rPr>
                <w:b/>
                <w:bCs/>
                <w:color w:val="1F3864"/>
              </w:rPr>
              <w:t>Lecturer</w:t>
            </w:r>
          </w:p>
        </w:tc>
      </w:tr>
      <w:tr w:rsidR="00F923DA" w:rsidTr="002A0004">
        <w:tc>
          <w:tcPr>
            <w:tcW w:w="9026" w:type="dxa"/>
            <w:gridSpan w:val="2"/>
            <w:tcBorders>
              <w:top w:val="single" w:sz="4" w:space="0" w:color="1F3864"/>
              <w:left w:val="single" w:sz="4" w:space="0" w:color="1F3864"/>
              <w:bottom w:val="single" w:sz="4" w:space="0" w:color="1F3864"/>
              <w:right w:val="single" w:sz="4" w:space="0" w:color="1F3864"/>
            </w:tcBorders>
            <w:shd w:val="clear" w:color="auto" w:fill="FFFFFF"/>
            <w:tcMar>
              <w:top w:w="120" w:type="dxa"/>
              <w:left w:w="160" w:type="dxa"/>
              <w:bottom w:w="120" w:type="dxa"/>
              <w:right w:w="160" w:type="dxa"/>
            </w:tcMar>
          </w:tcPr>
          <w:p w:rsidR="00F923DA" w:rsidRDefault="00F923DA" w:rsidP="002A0004">
            <w:pPr>
              <w:jc w:val="center"/>
            </w:pPr>
            <w:r>
              <w:t>Koushik Das S</w:t>
            </w:r>
            <w:r w:rsidRPr="00D55603">
              <w:t>arma</w:t>
            </w:r>
          </w:p>
        </w:tc>
      </w:tr>
    </w:tbl>
    <w:p w:rsidR="00F923DA" w:rsidRDefault="00F923DA" w:rsidP="00773F43"/>
    <w:p w:rsidR="00773F43" w:rsidRDefault="00773F43" w:rsidP="00773F43"/>
    <w:p w:rsidR="00773F43" w:rsidRDefault="00773F43" w:rsidP="00773F43"/>
    <w:p w:rsidR="00773F43" w:rsidRDefault="00773F43" w:rsidP="00773F43"/>
    <w:p w:rsidR="00773F43" w:rsidRDefault="00773F43" w:rsidP="00773F43"/>
    <w:p w:rsidR="00773F43" w:rsidRDefault="00773F43" w:rsidP="00773F43"/>
    <w:p w:rsidR="00773F43" w:rsidRDefault="00773F43" w:rsidP="00773F43"/>
    <w:p w:rsidR="00773F43" w:rsidRDefault="00773F43" w:rsidP="00773F43"/>
    <w:p w:rsidR="00773F43" w:rsidRDefault="00773F43" w:rsidP="00773F43"/>
    <w:sdt>
      <w:sdtPr>
        <w:rPr>
          <w:rFonts w:asciiTheme="minorHAnsi" w:eastAsiaTheme="minorHAnsi" w:hAnsiTheme="minorHAnsi" w:cstheme="minorBidi"/>
          <w:b w:val="0"/>
          <w:bCs w:val="0"/>
          <w:color w:val="auto"/>
          <w:sz w:val="22"/>
          <w:szCs w:val="22"/>
        </w:rPr>
        <w:id w:val="238081016"/>
        <w:docPartObj>
          <w:docPartGallery w:val="Table of Contents"/>
          <w:docPartUnique/>
        </w:docPartObj>
      </w:sdtPr>
      <w:sdtContent>
        <w:p w:rsidR="006B2132" w:rsidRDefault="006B2132">
          <w:pPr>
            <w:pStyle w:val="TOCHeading"/>
          </w:pPr>
          <w:r>
            <w:t>Table of Contents</w:t>
          </w:r>
        </w:p>
        <w:p w:rsidR="006B2132" w:rsidRDefault="00727633">
          <w:pPr>
            <w:pStyle w:val="TOC1"/>
            <w:tabs>
              <w:tab w:val="left" w:pos="440"/>
              <w:tab w:val="right" w:leader="dot" w:pos="9350"/>
            </w:tabs>
            <w:rPr>
              <w:noProof/>
            </w:rPr>
          </w:pPr>
          <w:r>
            <w:fldChar w:fldCharType="begin"/>
          </w:r>
          <w:r w:rsidR="006B2132">
            <w:instrText xml:space="preserve"> TOC \o "1-3" \h \z \u </w:instrText>
          </w:r>
          <w:r>
            <w:fldChar w:fldCharType="separate"/>
          </w:r>
          <w:hyperlink w:anchor="_Toc225139055" w:history="1">
            <w:r w:rsidR="006B2132" w:rsidRPr="00560512">
              <w:rPr>
                <w:rStyle w:val="Hyperlink"/>
                <w:noProof/>
              </w:rPr>
              <w:t>1.</w:t>
            </w:r>
            <w:r w:rsidR="006B2132">
              <w:rPr>
                <w:noProof/>
              </w:rPr>
              <w:tab/>
            </w:r>
            <w:r w:rsidR="006B2132" w:rsidRPr="00560512">
              <w:rPr>
                <w:rStyle w:val="Hyperlink"/>
                <w:noProof/>
              </w:rPr>
              <w:t>Introduction</w:t>
            </w:r>
            <w:r w:rsidR="006B2132">
              <w:rPr>
                <w:noProof/>
                <w:webHidden/>
              </w:rPr>
              <w:tab/>
            </w:r>
            <w:r>
              <w:rPr>
                <w:noProof/>
                <w:webHidden/>
              </w:rPr>
              <w:fldChar w:fldCharType="begin"/>
            </w:r>
            <w:r w:rsidR="006B2132">
              <w:rPr>
                <w:noProof/>
                <w:webHidden/>
              </w:rPr>
              <w:instrText xml:space="preserve"> PAGEREF _Toc225139055 \h </w:instrText>
            </w:r>
            <w:r>
              <w:rPr>
                <w:noProof/>
                <w:webHidden/>
              </w:rPr>
            </w:r>
            <w:r>
              <w:rPr>
                <w:noProof/>
                <w:webHidden/>
              </w:rPr>
              <w:fldChar w:fldCharType="separate"/>
            </w:r>
            <w:r w:rsidR="006B2132">
              <w:rPr>
                <w:noProof/>
                <w:webHidden/>
              </w:rPr>
              <w:t>3</w:t>
            </w:r>
            <w:r>
              <w:rPr>
                <w:noProof/>
                <w:webHidden/>
              </w:rPr>
              <w:fldChar w:fldCharType="end"/>
            </w:r>
          </w:hyperlink>
        </w:p>
        <w:p w:rsidR="006B2132" w:rsidRDefault="00727633">
          <w:pPr>
            <w:pStyle w:val="TOC1"/>
            <w:tabs>
              <w:tab w:val="left" w:pos="440"/>
              <w:tab w:val="right" w:leader="dot" w:pos="9350"/>
            </w:tabs>
            <w:rPr>
              <w:noProof/>
            </w:rPr>
          </w:pPr>
          <w:hyperlink w:anchor="_Toc225139056" w:history="1">
            <w:r w:rsidR="006B2132" w:rsidRPr="00560512">
              <w:rPr>
                <w:rStyle w:val="Hyperlink"/>
                <w:noProof/>
              </w:rPr>
              <w:t>2.</w:t>
            </w:r>
            <w:r w:rsidR="006B2132">
              <w:rPr>
                <w:noProof/>
              </w:rPr>
              <w:tab/>
            </w:r>
            <w:r w:rsidR="006B2132" w:rsidRPr="00560512">
              <w:rPr>
                <w:rStyle w:val="Hyperlink"/>
                <w:noProof/>
              </w:rPr>
              <w:t>Main Body</w:t>
            </w:r>
            <w:r w:rsidR="006B2132">
              <w:rPr>
                <w:noProof/>
                <w:webHidden/>
              </w:rPr>
              <w:tab/>
            </w:r>
            <w:r>
              <w:rPr>
                <w:noProof/>
                <w:webHidden/>
              </w:rPr>
              <w:fldChar w:fldCharType="begin"/>
            </w:r>
            <w:r w:rsidR="006B2132">
              <w:rPr>
                <w:noProof/>
                <w:webHidden/>
              </w:rPr>
              <w:instrText xml:space="preserve"> PAGEREF _Toc225139056 \h </w:instrText>
            </w:r>
            <w:r>
              <w:rPr>
                <w:noProof/>
                <w:webHidden/>
              </w:rPr>
            </w:r>
            <w:r>
              <w:rPr>
                <w:noProof/>
                <w:webHidden/>
              </w:rPr>
              <w:fldChar w:fldCharType="separate"/>
            </w:r>
            <w:r w:rsidR="006B2132">
              <w:rPr>
                <w:noProof/>
                <w:webHidden/>
              </w:rPr>
              <w:t>3</w:t>
            </w:r>
            <w:r>
              <w:rPr>
                <w:noProof/>
                <w:webHidden/>
              </w:rPr>
              <w:fldChar w:fldCharType="end"/>
            </w:r>
          </w:hyperlink>
        </w:p>
        <w:p w:rsidR="006B2132" w:rsidRDefault="00727633">
          <w:pPr>
            <w:pStyle w:val="TOC2"/>
            <w:tabs>
              <w:tab w:val="left" w:pos="880"/>
              <w:tab w:val="right" w:leader="dot" w:pos="9350"/>
            </w:tabs>
            <w:rPr>
              <w:noProof/>
            </w:rPr>
          </w:pPr>
          <w:hyperlink w:anchor="_Toc225139057" w:history="1">
            <w:r w:rsidR="006B2132" w:rsidRPr="00560512">
              <w:rPr>
                <w:rStyle w:val="Hyperlink"/>
                <w:noProof/>
              </w:rPr>
              <w:t>2.1.</w:t>
            </w:r>
            <w:r w:rsidR="006B2132">
              <w:rPr>
                <w:noProof/>
              </w:rPr>
              <w:tab/>
            </w:r>
            <w:r w:rsidR="006B2132" w:rsidRPr="00560512">
              <w:rPr>
                <w:rStyle w:val="Hyperlink"/>
                <w:noProof/>
              </w:rPr>
              <w:t>The Visionary Leadership Style</w:t>
            </w:r>
            <w:r w:rsidR="006B2132">
              <w:rPr>
                <w:noProof/>
                <w:webHidden/>
              </w:rPr>
              <w:tab/>
            </w:r>
            <w:r>
              <w:rPr>
                <w:noProof/>
                <w:webHidden/>
              </w:rPr>
              <w:fldChar w:fldCharType="begin"/>
            </w:r>
            <w:r w:rsidR="006B2132">
              <w:rPr>
                <w:noProof/>
                <w:webHidden/>
              </w:rPr>
              <w:instrText xml:space="preserve"> PAGEREF _Toc225139057 \h </w:instrText>
            </w:r>
            <w:r>
              <w:rPr>
                <w:noProof/>
                <w:webHidden/>
              </w:rPr>
            </w:r>
            <w:r>
              <w:rPr>
                <w:noProof/>
                <w:webHidden/>
              </w:rPr>
              <w:fldChar w:fldCharType="separate"/>
            </w:r>
            <w:r w:rsidR="006B2132">
              <w:rPr>
                <w:noProof/>
                <w:webHidden/>
              </w:rPr>
              <w:t>4</w:t>
            </w:r>
            <w:r>
              <w:rPr>
                <w:noProof/>
                <w:webHidden/>
              </w:rPr>
              <w:fldChar w:fldCharType="end"/>
            </w:r>
          </w:hyperlink>
        </w:p>
        <w:p w:rsidR="006B2132" w:rsidRDefault="00727633">
          <w:pPr>
            <w:pStyle w:val="TOC2"/>
            <w:tabs>
              <w:tab w:val="left" w:pos="880"/>
              <w:tab w:val="right" w:leader="dot" w:pos="9350"/>
            </w:tabs>
            <w:rPr>
              <w:noProof/>
            </w:rPr>
          </w:pPr>
          <w:hyperlink w:anchor="_Toc225139058" w:history="1">
            <w:r w:rsidR="006B2132" w:rsidRPr="00560512">
              <w:rPr>
                <w:rStyle w:val="Hyperlink"/>
                <w:noProof/>
              </w:rPr>
              <w:t>2.2.</w:t>
            </w:r>
            <w:r w:rsidR="006B2132">
              <w:rPr>
                <w:noProof/>
              </w:rPr>
              <w:tab/>
            </w:r>
            <w:r w:rsidR="006B2132" w:rsidRPr="00560512">
              <w:rPr>
                <w:rStyle w:val="Hyperlink"/>
                <w:noProof/>
              </w:rPr>
              <w:t>The Coaching Leadership Style</w:t>
            </w:r>
            <w:r w:rsidR="006B2132">
              <w:rPr>
                <w:noProof/>
                <w:webHidden/>
              </w:rPr>
              <w:tab/>
            </w:r>
            <w:r>
              <w:rPr>
                <w:noProof/>
                <w:webHidden/>
              </w:rPr>
              <w:fldChar w:fldCharType="begin"/>
            </w:r>
            <w:r w:rsidR="006B2132">
              <w:rPr>
                <w:noProof/>
                <w:webHidden/>
              </w:rPr>
              <w:instrText xml:space="preserve"> PAGEREF _Toc225139058 \h </w:instrText>
            </w:r>
            <w:r>
              <w:rPr>
                <w:noProof/>
                <w:webHidden/>
              </w:rPr>
            </w:r>
            <w:r>
              <w:rPr>
                <w:noProof/>
                <w:webHidden/>
              </w:rPr>
              <w:fldChar w:fldCharType="separate"/>
            </w:r>
            <w:r w:rsidR="006B2132">
              <w:rPr>
                <w:noProof/>
                <w:webHidden/>
              </w:rPr>
              <w:t>4</w:t>
            </w:r>
            <w:r>
              <w:rPr>
                <w:noProof/>
                <w:webHidden/>
              </w:rPr>
              <w:fldChar w:fldCharType="end"/>
            </w:r>
          </w:hyperlink>
        </w:p>
        <w:p w:rsidR="006B2132" w:rsidRDefault="00727633">
          <w:pPr>
            <w:pStyle w:val="TOC2"/>
            <w:tabs>
              <w:tab w:val="left" w:pos="880"/>
              <w:tab w:val="right" w:leader="dot" w:pos="9350"/>
            </w:tabs>
            <w:rPr>
              <w:noProof/>
            </w:rPr>
          </w:pPr>
          <w:hyperlink w:anchor="_Toc225139059" w:history="1">
            <w:r w:rsidR="006B2132" w:rsidRPr="00560512">
              <w:rPr>
                <w:rStyle w:val="Hyperlink"/>
                <w:noProof/>
              </w:rPr>
              <w:t>2.3.</w:t>
            </w:r>
            <w:r w:rsidR="006B2132">
              <w:rPr>
                <w:noProof/>
              </w:rPr>
              <w:tab/>
            </w:r>
            <w:r w:rsidR="006B2132" w:rsidRPr="00560512">
              <w:rPr>
                <w:rStyle w:val="Hyperlink"/>
                <w:noProof/>
              </w:rPr>
              <w:t>The Dominant Leadership Style</w:t>
            </w:r>
            <w:r w:rsidR="006B2132">
              <w:rPr>
                <w:noProof/>
                <w:webHidden/>
              </w:rPr>
              <w:tab/>
            </w:r>
            <w:r>
              <w:rPr>
                <w:noProof/>
                <w:webHidden/>
              </w:rPr>
              <w:fldChar w:fldCharType="begin"/>
            </w:r>
            <w:r w:rsidR="006B2132">
              <w:rPr>
                <w:noProof/>
                <w:webHidden/>
              </w:rPr>
              <w:instrText xml:space="preserve"> PAGEREF _Toc225139059 \h </w:instrText>
            </w:r>
            <w:r>
              <w:rPr>
                <w:noProof/>
                <w:webHidden/>
              </w:rPr>
            </w:r>
            <w:r>
              <w:rPr>
                <w:noProof/>
                <w:webHidden/>
              </w:rPr>
              <w:fldChar w:fldCharType="separate"/>
            </w:r>
            <w:r w:rsidR="006B2132">
              <w:rPr>
                <w:noProof/>
                <w:webHidden/>
              </w:rPr>
              <w:t>5</w:t>
            </w:r>
            <w:r>
              <w:rPr>
                <w:noProof/>
                <w:webHidden/>
              </w:rPr>
              <w:fldChar w:fldCharType="end"/>
            </w:r>
          </w:hyperlink>
        </w:p>
        <w:p w:rsidR="006B2132" w:rsidRDefault="00727633">
          <w:pPr>
            <w:pStyle w:val="TOC2"/>
            <w:tabs>
              <w:tab w:val="left" w:pos="880"/>
              <w:tab w:val="right" w:leader="dot" w:pos="9350"/>
            </w:tabs>
            <w:rPr>
              <w:noProof/>
            </w:rPr>
          </w:pPr>
          <w:hyperlink w:anchor="_Toc225139060" w:history="1">
            <w:r w:rsidR="006B2132" w:rsidRPr="00560512">
              <w:rPr>
                <w:rStyle w:val="Hyperlink"/>
                <w:noProof/>
              </w:rPr>
              <w:t>2.4.</w:t>
            </w:r>
            <w:r w:rsidR="006B2132">
              <w:rPr>
                <w:noProof/>
              </w:rPr>
              <w:tab/>
            </w:r>
            <w:r w:rsidR="006B2132" w:rsidRPr="00560512">
              <w:rPr>
                <w:rStyle w:val="Hyperlink"/>
                <w:noProof/>
              </w:rPr>
              <w:t>Necessary Leadership Competencies in the Modern Business</w:t>
            </w:r>
            <w:r w:rsidR="006B2132">
              <w:rPr>
                <w:noProof/>
                <w:webHidden/>
              </w:rPr>
              <w:tab/>
            </w:r>
            <w:r>
              <w:rPr>
                <w:noProof/>
                <w:webHidden/>
              </w:rPr>
              <w:fldChar w:fldCharType="begin"/>
            </w:r>
            <w:r w:rsidR="006B2132">
              <w:rPr>
                <w:noProof/>
                <w:webHidden/>
              </w:rPr>
              <w:instrText xml:space="preserve"> PAGEREF _Toc225139060 \h </w:instrText>
            </w:r>
            <w:r>
              <w:rPr>
                <w:noProof/>
                <w:webHidden/>
              </w:rPr>
            </w:r>
            <w:r>
              <w:rPr>
                <w:noProof/>
                <w:webHidden/>
              </w:rPr>
              <w:fldChar w:fldCharType="separate"/>
            </w:r>
            <w:r w:rsidR="006B2132">
              <w:rPr>
                <w:noProof/>
                <w:webHidden/>
              </w:rPr>
              <w:t>6</w:t>
            </w:r>
            <w:r>
              <w:rPr>
                <w:noProof/>
                <w:webHidden/>
              </w:rPr>
              <w:fldChar w:fldCharType="end"/>
            </w:r>
          </w:hyperlink>
        </w:p>
        <w:p w:rsidR="006B2132" w:rsidRDefault="00727633">
          <w:pPr>
            <w:pStyle w:val="TOC1"/>
            <w:tabs>
              <w:tab w:val="left" w:pos="440"/>
              <w:tab w:val="right" w:leader="dot" w:pos="9350"/>
            </w:tabs>
            <w:rPr>
              <w:noProof/>
            </w:rPr>
          </w:pPr>
          <w:hyperlink w:anchor="_Toc225139061" w:history="1">
            <w:r w:rsidR="006B2132" w:rsidRPr="00560512">
              <w:rPr>
                <w:rStyle w:val="Hyperlink"/>
                <w:noProof/>
              </w:rPr>
              <w:t>3.</w:t>
            </w:r>
            <w:r w:rsidR="006B2132">
              <w:rPr>
                <w:noProof/>
              </w:rPr>
              <w:tab/>
            </w:r>
            <w:r w:rsidR="006B2132" w:rsidRPr="00560512">
              <w:rPr>
                <w:rStyle w:val="Hyperlink"/>
                <w:noProof/>
              </w:rPr>
              <w:t>Conclusion</w:t>
            </w:r>
            <w:r w:rsidR="006B2132">
              <w:rPr>
                <w:noProof/>
                <w:webHidden/>
              </w:rPr>
              <w:tab/>
            </w:r>
            <w:r>
              <w:rPr>
                <w:noProof/>
                <w:webHidden/>
              </w:rPr>
              <w:fldChar w:fldCharType="begin"/>
            </w:r>
            <w:r w:rsidR="006B2132">
              <w:rPr>
                <w:noProof/>
                <w:webHidden/>
              </w:rPr>
              <w:instrText xml:space="preserve"> PAGEREF _Toc225139061 \h </w:instrText>
            </w:r>
            <w:r>
              <w:rPr>
                <w:noProof/>
                <w:webHidden/>
              </w:rPr>
            </w:r>
            <w:r>
              <w:rPr>
                <w:noProof/>
                <w:webHidden/>
              </w:rPr>
              <w:fldChar w:fldCharType="separate"/>
            </w:r>
            <w:r w:rsidR="006B2132">
              <w:rPr>
                <w:noProof/>
                <w:webHidden/>
              </w:rPr>
              <w:t>7</w:t>
            </w:r>
            <w:r>
              <w:rPr>
                <w:noProof/>
                <w:webHidden/>
              </w:rPr>
              <w:fldChar w:fldCharType="end"/>
            </w:r>
          </w:hyperlink>
        </w:p>
        <w:p w:rsidR="006B2132" w:rsidRDefault="00727633">
          <w:pPr>
            <w:pStyle w:val="TOC1"/>
            <w:tabs>
              <w:tab w:val="right" w:leader="dot" w:pos="9350"/>
            </w:tabs>
            <w:rPr>
              <w:noProof/>
            </w:rPr>
          </w:pPr>
          <w:hyperlink w:anchor="_Toc225139062" w:history="1">
            <w:r w:rsidR="006B2132" w:rsidRPr="00560512">
              <w:rPr>
                <w:rStyle w:val="Hyperlink"/>
                <w:noProof/>
                <w:shd w:val="clear" w:color="auto" w:fill="FFFFFF"/>
              </w:rPr>
              <w:t>References</w:t>
            </w:r>
            <w:r w:rsidR="006B2132">
              <w:rPr>
                <w:noProof/>
                <w:webHidden/>
              </w:rPr>
              <w:tab/>
            </w:r>
            <w:r>
              <w:rPr>
                <w:noProof/>
                <w:webHidden/>
              </w:rPr>
              <w:fldChar w:fldCharType="begin"/>
            </w:r>
            <w:r w:rsidR="006B2132">
              <w:rPr>
                <w:noProof/>
                <w:webHidden/>
              </w:rPr>
              <w:instrText xml:space="preserve"> PAGEREF _Toc225139062 \h </w:instrText>
            </w:r>
            <w:r>
              <w:rPr>
                <w:noProof/>
                <w:webHidden/>
              </w:rPr>
            </w:r>
            <w:r>
              <w:rPr>
                <w:noProof/>
                <w:webHidden/>
              </w:rPr>
              <w:fldChar w:fldCharType="separate"/>
            </w:r>
            <w:r w:rsidR="006B2132">
              <w:rPr>
                <w:noProof/>
                <w:webHidden/>
              </w:rPr>
              <w:t>8</w:t>
            </w:r>
            <w:r>
              <w:rPr>
                <w:noProof/>
                <w:webHidden/>
              </w:rPr>
              <w:fldChar w:fldCharType="end"/>
            </w:r>
          </w:hyperlink>
        </w:p>
        <w:p w:rsidR="006B2132" w:rsidRDefault="00727633">
          <w:r>
            <w:fldChar w:fldCharType="end"/>
          </w:r>
        </w:p>
      </w:sdtContent>
    </w:sdt>
    <w:p w:rsidR="00773F43" w:rsidRDefault="00773F43" w:rsidP="00773F43"/>
    <w:p w:rsidR="00773F43" w:rsidRDefault="00773F43" w:rsidP="00773F43"/>
    <w:p w:rsidR="00773F43" w:rsidRDefault="00773F43" w:rsidP="00773F43"/>
    <w:p w:rsidR="00773F43" w:rsidRDefault="00773F43" w:rsidP="00773F43"/>
    <w:p w:rsidR="00773F43" w:rsidRDefault="00773F43" w:rsidP="00773F43"/>
    <w:p w:rsidR="00773F43" w:rsidRDefault="00773F43" w:rsidP="00773F43"/>
    <w:p w:rsidR="00773F43" w:rsidRDefault="00773F43" w:rsidP="00773F43"/>
    <w:p w:rsidR="00773F43" w:rsidRDefault="00773F43" w:rsidP="00773F43"/>
    <w:p w:rsidR="00773F43" w:rsidRDefault="00773F43" w:rsidP="00773F43"/>
    <w:p w:rsidR="00773F43" w:rsidRDefault="00773F43" w:rsidP="00773F43"/>
    <w:p w:rsidR="00773F43" w:rsidRDefault="00773F43" w:rsidP="00773F43"/>
    <w:p w:rsidR="00773F43" w:rsidRDefault="00773F43" w:rsidP="00773F43"/>
    <w:p w:rsidR="00773F43" w:rsidRDefault="00773F43" w:rsidP="00773F43"/>
    <w:p w:rsidR="00773F43" w:rsidRDefault="00773F43" w:rsidP="00773F43"/>
    <w:p w:rsidR="00773F43" w:rsidRDefault="00773F43" w:rsidP="00773F43"/>
    <w:p w:rsidR="00773F43" w:rsidRDefault="00773F43" w:rsidP="00773F43"/>
    <w:p w:rsidR="00773F43" w:rsidRDefault="00773F43" w:rsidP="00773F43"/>
    <w:p w:rsidR="00773F43" w:rsidRDefault="00773F43" w:rsidP="00773F43"/>
    <w:p w:rsidR="00773F43" w:rsidRDefault="00773F43" w:rsidP="00773F43"/>
    <w:p w:rsidR="00773F43" w:rsidRDefault="00773F43" w:rsidP="00773F43"/>
    <w:p w:rsidR="00773F43" w:rsidRDefault="00773F43" w:rsidP="00773F43"/>
    <w:p w:rsidR="00773F43" w:rsidRDefault="00773F43" w:rsidP="00773F43"/>
    <w:p w:rsidR="00773F43" w:rsidRDefault="00773F43" w:rsidP="00773F43"/>
    <w:p w:rsidR="00283B11" w:rsidRDefault="00283B11" w:rsidP="00773F43">
      <w:pPr>
        <w:pStyle w:val="Heading1"/>
        <w:numPr>
          <w:ilvl w:val="0"/>
          <w:numId w:val="1"/>
        </w:numPr>
      </w:pPr>
      <w:bookmarkStart w:id="0" w:name="_Toc225139055"/>
      <w:r w:rsidRPr="00EC5349">
        <w:t>Introduction</w:t>
      </w:r>
      <w:bookmarkEnd w:id="0"/>
    </w:p>
    <w:p w:rsidR="00773F43" w:rsidRPr="00773F43" w:rsidRDefault="00773F43" w:rsidP="00773F43"/>
    <w:p w:rsidR="00283B11" w:rsidRPr="00EC5349" w:rsidRDefault="00283B11" w:rsidP="00EC5349">
      <w:pPr>
        <w:spacing w:line="360" w:lineRule="auto"/>
        <w:jc w:val="both"/>
        <w:rPr>
          <w:rFonts w:ascii="Arial" w:hAnsi="Arial" w:cs="Arial"/>
          <w:sz w:val="24"/>
          <w:szCs w:val="24"/>
        </w:rPr>
      </w:pPr>
      <w:r w:rsidRPr="00EC5349">
        <w:rPr>
          <w:rFonts w:ascii="Arial" w:hAnsi="Arial" w:cs="Arial"/>
          <w:sz w:val="24"/>
          <w:szCs w:val="24"/>
        </w:rPr>
        <w:t>Leadership has been perceived to be one of the most important determinants of organisational success. The business world is becoming a very complex and competitive place, where leaders are required to use various behavioural strategies to motivate their employees, deal with change, and keep the growth. The six leadership styles presented by Daniel Goleman, including visionary, coaching, affiliative, democratic, pacesetting and commanding, represent a useful and empirical approach to the issue of how leaders can change their style to fit the situation at hand (Goleman, 2000). This essay is a critical assessment of three of these styles, the Visionary, Coaching, and Commanding styles and discusses their attributes, their strengths and weaknesses in a modern business situation in the UK. The essay uses practical examples of organisations like Marks and Spencer, Lloyds banking group and Ryanair in the business world to outline the necessary skills business leaders require to be effective leaders and enable the sustainable growth of the organisation.</w:t>
      </w:r>
    </w:p>
    <w:p w:rsidR="00283B11" w:rsidRDefault="00283B11" w:rsidP="00773F43">
      <w:pPr>
        <w:pStyle w:val="Heading1"/>
        <w:numPr>
          <w:ilvl w:val="0"/>
          <w:numId w:val="1"/>
        </w:numPr>
      </w:pPr>
      <w:bookmarkStart w:id="1" w:name="_Toc225139056"/>
      <w:r w:rsidRPr="00EC5349">
        <w:t>Main Body</w:t>
      </w:r>
      <w:bookmarkEnd w:id="1"/>
    </w:p>
    <w:p w:rsidR="00773F43" w:rsidRPr="00773F43" w:rsidRDefault="00773F43" w:rsidP="00773F43"/>
    <w:p w:rsidR="00283B11" w:rsidRPr="00EC5349" w:rsidRDefault="00283B11" w:rsidP="00EC5349">
      <w:pPr>
        <w:spacing w:line="360" w:lineRule="auto"/>
        <w:jc w:val="both"/>
        <w:rPr>
          <w:rFonts w:ascii="Arial" w:hAnsi="Arial" w:cs="Arial"/>
          <w:sz w:val="24"/>
          <w:szCs w:val="24"/>
        </w:rPr>
      </w:pPr>
      <w:r w:rsidRPr="00EC5349">
        <w:rPr>
          <w:rFonts w:ascii="Arial" w:hAnsi="Arial" w:cs="Arial"/>
          <w:sz w:val="24"/>
          <w:szCs w:val="24"/>
        </w:rPr>
        <w:t>Leadership is a complex notion that has been described in many ways throughout the academic literature. A</w:t>
      </w:r>
      <w:r w:rsidR="00773F43">
        <w:rPr>
          <w:rFonts w:ascii="Arial" w:hAnsi="Arial" w:cs="Arial"/>
          <w:sz w:val="24"/>
          <w:szCs w:val="24"/>
        </w:rPr>
        <w:t>ccording to Northouse (2021</w:t>
      </w:r>
      <w:r w:rsidRPr="00EC5349">
        <w:rPr>
          <w:rFonts w:ascii="Arial" w:hAnsi="Arial" w:cs="Arial"/>
          <w:sz w:val="24"/>
          <w:szCs w:val="24"/>
        </w:rPr>
        <w:t xml:space="preserve">), leadership is a process through </w:t>
      </w:r>
      <w:r w:rsidRPr="00EC5349">
        <w:rPr>
          <w:rFonts w:ascii="Arial" w:hAnsi="Arial" w:cs="Arial"/>
          <w:sz w:val="24"/>
          <w:szCs w:val="24"/>
        </w:rPr>
        <w:lastRenderedPageBreak/>
        <w:t xml:space="preserve">which one person can influence a </w:t>
      </w:r>
      <w:r w:rsidR="00773F43" w:rsidRPr="00EC5349">
        <w:rPr>
          <w:rFonts w:ascii="Arial" w:hAnsi="Arial" w:cs="Arial"/>
          <w:sz w:val="24"/>
          <w:szCs w:val="24"/>
        </w:rPr>
        <w:t>group</w:t>
      </w:r>
      <w:r w:rsidRPr="00EC5349">
        <w:rPr>
          <w:rFonts w:ascii="Arial" w:hAnsi="Arial" w:cs="Arial"/>
          <w:sz w:val="24"/>
          <w:szCs w:val="24"/>
        </w:rPr>
        <w:t xml:space="preserve"> of people in order to accomplish a shared objective. Equally, Yukl (2020) defines leadership as the act of making people comprehend and concur on what, and how to do things to achieve collective goals through individual and group work. In the UK business environment, the Chartered Management Institute (CMI, 2023) has stressed that the old leadership concepts based on power and rank are no longer relevant, but on emotional intelligence, flexibility, and inspiration. Goleman (2000) posited that the task of a leader is first to energize the emotions of people that they lead and the best leaders are those that can be flexible enough to apply the various styles depending on the situation. This is an emotional intelligence (EI) aspect that is at the core of explaining the high performance of particular styles in a given situation.</w:t>
      </w:r>
    </w:p>
    <w:p w:rsidR="00283B11" w:rsidRDefault="0037040F" w:rsidP="00773F43">
      <w:pPr>
        <w:pStyle w:val="Heading2"/>
        <w:numPr>
          <w:ilvl w:val="1"/>
          <w:numId w:val="1"/>
        </w:numPr>
      </w:pPr>
      <w:bookmarkStart w:id="2" w:name="_Toc225139057"/>
      <w:r>
        <w:t>The Visionary Leadership Style</w:t>
      </w:r>
      <w:bookmarkEnd w:id="2"/>
    </w:p>
    <w:p w:rsidR="00773F43" w:rsidRPr="00773F43" w:rsidRDefault="00773F43" w:rsidP="00773F43"/>
    <w:p w:rsidR="00283B11" w:rsidRPr="00EC5349" w:rsidRDefault="00283B11" w:rsidP="00EC5349">
      <w:pPr>
        <w:spacing w:line="360" w:lineRule="auto"/>
        <w:jc w:val="both"/>
        <w:rPr>
          <w:rFonts w:ascii="Arial" w:hAnsi="Arial" w:cs="Arial"/>
          <w:sz w:val="24"/>
          <w:szCs w:val="24"/>
        </w:rPr>
      </w:pPr>
      <w:r w:rsidRPr="00EC5349">
        <w:rPr>
          <w:rFonts w:ascii="Arial" w:hAnsi="Arial" w:cs="Arial"/>
          <w:sz w:val="24"/>
          <w:szCs w:val="24"/>
        </w:rPr>
        <w:t xml:space="preserve">The Visionary style, which Goleman (2000) calls the </w:t>
      </w:r>
      <w:r w:rsidR="00773F43">
        <w:rPr>
          <w:rFonts w:ascii="Arial" w:hAnsi="Arial" w:cs="Arial"/>
          <w:sz w:val="24"/>
          <w:szCs w:val="24"/>
        </w:rPr>
        <w:t>“</w:t>
      </w:r>
      <w:r w:rsidRPr="00EC5349">
        <w:rPr>
          <w:rFonts w:ascii="Arial" w:hAnsi="Arial" w:cs="Arial"/>
          <w:sz w:val="24"/>
          <w:szCs w:val="24"/>
        </w:rPr>
        <w:t>Authoritative style</w:t>
      </w:r>
      <w:r w:rsidR="00773F43">
        <w:rPr>
          <w:rFonts w:ascii="Arial" w:hAnsi="Arial" w:cs="Arial"/>
          <w:sz w:val="24"/>
          <w:szCs w:val="24"/>
        </w:rPr>
        <w:t>”</w:t>
      </w:r>
      <w:r w:rsidRPr="00EC5349">
        <w:rPr>
          <w:rFonts w:ascii="Arial" w:hAnsi="Arial" w:cs="Arial"/>
          <w:sz w:val="24"/>
          <w:szCs w:val="24"/>
        </w:rPr>
        <w:t xml:space="preserve"> is typified by a leader who defines a very attractive l</w:t>
      </w:r>
      <w:r w:rsidR="00773F43">
        <w:rPr>
          <w:rFonts w:ascii="Arial" w:hAnsi="Arial" w:cs="Arial"/>
          <w:sz w:val="24"/>
          <w:szCs w:val="24"/>
        </w:rPr>
        <w:t xml:space="preserve">ong </w:t>
      </w:r>
      <w:r w:rsidRPr="00EC5349">
        <w:rPr>
          <w:rFonts w:ascii="Arial" w:hAnsi="Arial" w:cs="Arial"/>
          <w:sz w:val="24"/>
          <w:szCs w:val="24"/>
        </w:rPr>
        <w:t>term vision but</w:t>
      </w:r>
      <w:r w:rsidR="00773F43">
        <w:rPr>
          <w:rFonts w:ascii="Arial" w:hAnsi="Arial" w:cs="Arial"/>
          <w:sz w:val="24"/>
          <w:szCs w:val="24"/>
        </w:rPr>
        <w:t>,</w:t>
      </w:r>
      <w:r w:rsidRPr="00EC5349">
        <w:rPr>
          <w:rFonts w:ascii="Arial" w:hAnsi="Arial" w:cs="Arial"/>
          <w:sz w:val="24"/>
          <w:szCs w:val="24"/>
        </w:rPr>
        <w:t xml:space="preserve"> leaves the autonomy of choosing the best path to reach the goal to the individuals. The visionary leader, instead of micromanagement, is able to give a sense of direction and communicate a common cause. According to Goleman (2000), this style was the one with the most positive influence on organisational climate.</w:t>
      </w:r>
    </w:p>
    <w:p w:rsidR="00283B11" w:rsidRPr="00EC5349" w:rsidRDefault="00283B11" w:rsidP="00EC5349">
      <w:pPr>
        <w:spacing w:line="360" w:lineRule="auto"/>
        <w:jc w:val="both"/>
        <w:rPr>
          <w:rFonts w:ascii="Arial" w:hAnsi="Arial" w:cs="Arial"/>
          <w:sz w:val="24"/>
          <w:szCs w:val="24"/>
        </w:rPr>
      </w:pPr>
      <w:r w:rsidRPr="00EC5349">
        <w:rPr>
          <w:rFonts w:ascii="Arial" w:hAnsi="Arial" w:cs="Arial"/>
          <w:sz w:val="24"/>
          <w:szCs w:val="24"/>
        </w:rPr>
        <w:t xml:space="preserve">The main </w:t>
      </w:r>
      <w:r w:rsidR="00773F43" w:rsidRPr="00EC5349">
        <w:rPr>
          <w:rFonts w:ascii="Arial" w:hAnsi="Arial" w:cs="Arial"/>
          <w:sz w:val="24"/>
          <w:szCs w:val="24"/>
        </w:rPr>
        <w:t>benefits of the vis</w:t>
      </w:r>
      <w:r w:rsidR="00773F43">
        <w:rPr>
          <w:rFonts w:ascii="Arial" w:hAnsi="Arial" w:cs="Arial"/>
          <w:sz w:val="24"/>
          <w:szCs w:val="24"/>
        </w:rPr>
        <w:t>ionary style are its</w:t>
      </w:r>
      <w:r w:rsidRPr="00EC5349">
        <w:rPr>
          <w:rFonts w:ascii="Arial" w:hAnsi="Arial" w:cs="Arial"/>
          <w:sz w:val="24"/>
          <w:szCs w:val="24"/>
        </w:rPr>
        <w:t xml:space="preserve"> ability to develop direction, </w:t>
      </w:r>
      <w:r w:rsidR="00773F43" w:rsidRPr="00EC5349">
        <w:rPr>
          <w:rFonts w:ascii="Arial" w:hAnsi="Arial" w:cs="Arial"/>
          <w:sz w:val="24"/>
          <w:szCs w:val="24"/>
        </w:rPr>
        <w:t>augment</w:t>
      </w:r>
      <w:r w:rsidRPr="00EC5349">
        <w:rPr>
          <w:rFonts w:ascii="Arial" w:hAnsi="Arial" w:cs="Arial"/>
          <w:sz w:val="24"/>
          <w:szCs w:val="24"/>
        </w:rPr>
        <w:t xml:space="preserve"> employee motivation, and develop an innovative culture. The motivation and ou</w:t>
      </w:r>
      <w:r w:rsidR="00773F43">
        <w:rPr>
          <w:rFonts w:ascii="Arial" w:hAnsi="Arial" w:cs="Arial"/>
          <w:sz w:val="24"/>
          <w:szCs w:val="24"/>
        </w:rPr>
        <w:t xml:space="preserve">tput of employees </w:t>
      </w:r>
      <w:r w:rsidR="00773F43" w:rsidRPr="00EC5349">
        <w:rPr>
          <w:rFonts w:ascii="Arial" w:hAnsi="Arial" w:cs="Arial"/>
          <w:sz w:val="24"/>
          <w:szCs w:val="24"/>
        </w:rPr>
        <w:t>raise</w:t>
      </w:r>
      <w:r w:rsidRPr="00EC5349">
        <w:rPr>
          <w:rFonts w:ascii="Arial" w:hAnsi="Arial" w:cs="Arial"/>
          <w:sz w:val="24"/>
          <w:szCs w:val="24"/>
        </w:rPr>
        <w:t xml:space="preserve"> exponentially when they know the </w:t>
      </w:r>
      <w:r w:rsidR="00773F43" w:rsidRPr="00EC5349">
        <w:rPr>
          <w:rFonts w:ascii="Arial" w:hAnsi="Arial" w:cs="Arial"/>
          <w:sz w:val="24"/>
          <w:szCs w:val="24"/>
        </w:rPr>
        <w:t>rationale</w:t>
      </w:r>
      <w:r w:rsidRPr="00EC5349">
        <w:rPr>
          <w:rFonts w:ascii="Arial" w:hAnsi="Arial" w:cs="Arial"/>
          <w:sz w:val="24"/>
          <w:szCs w:val="24"/>
        </w:rPr>
        <w:t xml:space="preserve"> </w:t>
      </w:r>
      <w:r w:rsidR="00773F43">
        <w:rPr>
          <w:rFonts w:ascii="Arial" w:hAnsi="Arial" w:cs="Arial"/>
          <w:sz w:val="24"/>
          <w:szCs w:val="24"/>
        </w:rPr>
        <w:t xml:space="preserve">behind the given task </w:t>
      </w:r>
      <w:r w:rsidRPr="00EC5349">
        <w:rPr>
          <w:rFonts w:ascii="Arial" w:hAnsi="Arial" w:cs="Arial"/>
          <w:sz w:val="24"/>
          <w:szCs w:val="24"/>
        </w:rPr>
        <w:t xml:space="preserve">(Bass and Bass, 2008). Nonetheless, this style has its constraints as well: the lack of credibility among the leader, poor communication of the vision, excessiveness of its idealism can </w:t>
      </w:r>
      <w:r w:rsidR="00773F43">
        <w:rPr>
          <w:rFonts w:ascii="Arial" w:hAnsi="Arial" w:cs="Arial"/>
          <w:sz w:val="24"/>
          <w:szCs w:val="24"/>
        </w:rPr>
        <w:t xml:space="preserve">also </w:t>
      </w:r>
      <w:r w:rsidRPr="00EC5349">
        <w:rPr>
          <w:rFonts w:ascii="Arial" w:hAnsi="Arial" w:cs="Arial"/>
          <w:sz w:val="24"/>
          <w:szCs w:val="24"/>
        </w:rPr>
        <w:t>make the vision uninspiring instead of motivating (Northouse, 2021).</w:t>
      </w:r>
    </w:p>
    <w:p w:rsidR="00283B11" w:rsidRPr="00EC5349" w:rsidRDefault="00283B11" w:rsidP="00EC5349">
      <w:pPr>
        <w:spacing w:line="360" w:lineRule="auto"/>
        <w:jc w:val="both"/>
        <w:rPr>
          <w:rFonts w:ascii="Arial" w:hAnsi="Arial" w:cs="Arial"/>
          <w:sz w:val="24"/>
          <w:szCs w:val="24"/>
        </w:rPr>
      </w:pPr>
      <w:r w:rsidRPr="00EC5349">
        <w:rPr>
          <w:rFonts w:ascii="Arial" w:hAnsi="Arial" w:cs="Arial"/>
          <w:sz w:val="24"/>
          <w:szCs w:val="24"/>
        </w:rPr>
        <w:t xml:space="preserve">A case in point of a compelling example is </w:t>
      </w:r>
      <w:r w:rsidRPr="00773F43">
        <w:rPr>
          <w:rFonts w:ascii="Arial" w:hAnsi="Arial" w:cs="Arial"/>
          <w:b/>
          <w:sz w:val="24"/>
          <w:szCs w:val="24"/>
        </w:rPr>
        <w:t>Stuart Machin</w:t>
      </w:r>
      <w:r w:rsidRPr="00EC5349">
        <w:rPr>
          <w:rFonts w:ascii="Arial" w:hAnsi="Arial" w:cs="Arial"/>
          <w:sz w:val="24"/>
          <w:szCs w:val="24"/>
        </w:rPr>
        <w:t xml:space="preserve">, the </w:t>
      </w:r>
      <w:r w:rsidR="00773F43">
        <w:rPr>
          <w:rFonts w:ascii="Arial" w:hAnsi="Arial" w:cs="Arial"/>
          <w:sz w:val="24"/>
          <w:szCs w:val="24"/>
        </w:rPr>
        <w:t>“</w:t>
      </w:r>
      <w:r w:rsidRPr="00EC5349">
        <w:rPr>
          <w:rFonts w:ascii="Arial" w:hAnsi="Arial" w:cs="Arial"/>
          <w:sz w:val="24"/>
          <w:szCs w:val="24"/>
        </w:rPr>
        <w:t>CEO of Marks and Spencer (M&amp;S)</w:t>
      </w:r>
      <w:r w:rsidR="00773F43">
        <w:rPr>
          <w:rFonts w:ascii="Arial" w:hAnsi="Arial" w:cs="Arial"/>
          <w:sz w:val="24"/>
          <w:szCs w:val="24"/>
        </w:rPr>
        <w:t>”</w:t>
      </w:r>
      <w:r w:rsidRPr="00EC5349">
        <w:rPr>
          <w:rFonts w:ascii="Arial" w:hAnsi="Arial" w:cs="Arial"/>
          <w:sz w:val="24"/>
          <w:szCs w:val="24"/>
        </w:rPr>
        <w:t>. Under Machin, who assumed leadership in 2022, has been a radical transformat</w:t>
      </w:r>
      <w:r w:rsidR="00773F43">
        <w:rPr>
          <w:rFonts w:ascii="Arial" w:hAnsi="Arial" w:cs="Arial"/>
          <w:sz w:val="24"/>
          <w:szCs w:val="24"/>
        </w:rPr>
        <w:t>ion programme under the title "</w:t>
      </w:r>
      <w:r w:rsidRPr="00EC5349">
        <w:rPr>
          <w:rFonts w:ascii="Arial" w:hAnsi="Arial" w:cs="Arial"/>
          <w:sz w:val="24"/>
          <w:szCs w:val="24"/>
        </w:rPr>
        <w:t>Reshaping M&amp;S for Growth," which has seen the store estate modernised a</w:t>
      </w:r>
      <w:r w:rsidR="00773F43">
        <w:rPr>
          <w:rFonts w:ascii="Arial" w:hAnsi="Arial" w:cs="Arial"/>
          <w:sz w:val="24"/>
          <w:szCs w:val="24"/>
        </w:rPr>
        <w:t xml:space="preserve">nd its digital capabilities, </w:t>
      </w:r>
      <w:r w:rsidRPr="00EC5349">
        <w:rPr>
          <w:rFonts w:ascii="Arial" w:hAnsi="Arial" w:cs="Arial"/>
          <w:sz w:val="24"/>
          <w:szCs w:val="24"/>
        </w:rPr>
        <w:t xml:space="preserve">food and clothing offers make a comeback. During his transformative leadership, M&amp;S has recorded a 58 percent </w:t>
      </w:r>
      <w:r w:rsidRPr="00EC5349">
        <w:rPr>
          <w:rFonts w:ascii="Arial" w:hAnsi="Arial" w:cs="Arial"/>
          <w:sz w:val="24"/>
          <w:szCs w:val="24"/>
        </w:rPr>
        <w:lastRenderedPageBreak/>
        <w:t>increase in pre-tax profit in 2023, which is a clear message that a sensible, long-term vision can be used to achieve significant commercial results (M&amp;S Annual Report, 2023). This goes in line with a study conducted by Antonakis and Day (2017) where the researchers established that the clarity of vision was one of the most potent predictors of motivation among followers to the performance of a firm.</w:t>
      </w:r>
    </w:p>
    <w:p w:rsidR="00283B11" w:rsidRDefault="0037040F" w:rsidP="00773F43">
      <w:pPr>
        <w:pStyle w:val="Heading2"/>
        <w:numPr>
          <w:ilvl w:val="1"/>
          <w:numId w:val="1"/>
        </w:numPr>
      </w:pPr>
      <w:bookmarkStart w:id="3" w:name="_Toc225139058"/>
      <w:r>
        <w:t>The Coaching Leadership Style</w:t>
      </w:r>
      <w:bookmarkEnd w:id="3"/>
    </w:p>
    <w:p w:rsidR="00773F43" w:rsidRPr="00773F43" w:rsidRDefault="00773F43" w:rsidP="00773F43"/>
    <w:p w:rsidR="00283B11" w:rsidRPr="00EC5349" w:rsidRDefault="00283B11" w:rsidP="00EC5349">
      <w:pPr>
        <w:spacing w:line="360" w:lineRule="auto"/>
        <w:jc w:val="both"/>
        <w:rPr>
          <w:rFonts w:ascii="Arial" w:hAnsi="Arial" w:cs="Arial"/>
          <w:sz w:val="24"/>
          <w:szCs w:val="24"/>
        </w:rPr>
      </w:pPr>
      <w:r w:rsidRPr="00EC5349">
        <w:rPr>
          <w:rFonts w:ascii="Arial" w:hAnsi="Arial" w:cs="Arial"/>
          <w:sz w:val="24"/>
          <w:szCs w:val="24"/>
        </w:rPr>
        <w:t>The Coaching style is aimed at the personal and professional growth of individual employees in the long term. A coaching leader determines the individual strengths and areas of development, sets aspirational goals and offers continuous feedback in order to help the individual grow. The coaching leader does not perceive employees as means to an end but as individuals who have a potential (Goleman, Boyatzis and McKee, 2002). This is especially useful when dealing with employees who are motivated but have no particular skills or confidence.</w:t>
      </w:r>
    </w:p>
    <w:p w:rsidR="00283B11" w:rsidRPr="00EC5349" w:rsidRDefault="00283B11" w:rsidP="00EC5349">
      <w:pPr>
        <w:spacing w:line="360" w:lineRule="auto"/>
        <w:jc w:val="both"/>
        <w:rPr>
          <w:rFonts w:ascii="Arial" w:hAnsi="Arial" w:cs="Arial"/>
          <w:sz w:val="24"/>
          <w:szCs w:val="24"/>
        </w:rPr>
      </w:pPr>
      <w:r w:rsidRPr="00EC5349">
        <w:rPr>
          <w:rFonts w:ascii="Arial" w:hAnsi="Arial" w:cs="Arial"/>
          <w:sz w:val="24"/>
          <w:szCs w:val="24"/>
        </w:rPr>
        <w:t>Coaching style is also linked to a greater degree of job satisfaction, retention in the organisation, and psychological safety, which are factors that lead to organisational resilience in the long-term (Clutterbuck, 2020). According to a study conducted by the CIPD (2022), organisations that had invested in coaching cultures noted a 21% increase in the scores on employee engagement in contrast to those who had not. The main drawback with this style is that it is a time consuming style and might not be effective in times of crisis when quick and decisive action is needed (Goleman, 2000).</w:t>
      </w:r>
    </w:p>
    <w:p w:rsidR="00643C35" w:rsidRPr="00EC5349" w:rsidRDefault="00283B11" w:rsidP="00EC5349">
      <w:pPr>
        <w:spacing w:line="360" w:lineRule="auto"/>
        <w:jc w:val="both"/>
        <w:rPr>
          <w:rFonts w:ascii="Arial" w:hAnsi="Arial" w:cs="Arial"/>
          <w:sz w:val="24"/>
          <w:szCs w:val="24"/>
        </w:rPr>
      </w:pPr>
      <w:r w:rsidRPr="00EC5349">
        <w:rPr>
          <w:rFonts w:ascii="Arial" w:hAnsi="Arial" w:cs="Arial"/>
          <w:sz w:val="24"/>
          <w:szCs w:val="24"/>
        </w:rPr>
        <w:t xml:space="preserve">The example of </w:t>
      </w:r>
      <w:r w:rsidRPr="00773F43">
        <w:rPr>
          <w:rFonts w:ascii="Arial" w:hAnsi="Arial" w:cs="Arial"/>
          <w:b/>
          <w:sz w:val="24"/>
          <w:szCs w:val="24"/>
        </w:rPr>
        <w:t>Lloyds Banking Group</w:t>
      </w:r>
      <w:r w:rsidRPr="00EC5349">
        <w:rPr>
          <w:rFonts w:ascii="Arial" w:hAnsi="Arial" w:cs="Arial"/>
          <w:sz w:val="24"/>
          <w:szCs w:val="24"/>
        </w:rPr>
        <w:t xml:space="preserve"> exemplifies a relevant one in the UK. After the financial crisis of 2008, the bank had invested heavily in re establishment of the internal culture through the coached based leadership development programmes. Their Helping Britain Prosper approach that was created under the leadership of CEO Antonio Horta-Osorio saw coaching as the core of managerial practice, which allowed Lloyds to increase customer satisfaction ratings and staff satisfaction in the consecutive five-year period (Lloyds Banking Group, 2021). This is an example of how coaching leadership can help bring about cultural change especially among organisations that are rebuilding their reputation or their organisation has undergone a structural change.</w:t>
      </w:r>
    </w:p>
    <w:p w:rsidR="00283B11" w:rsidRDefault="0037040F" w:rsidP="00713F97">
      <w:pPr>
        <w:pStyle w:val="Heading2"/>
        <w:numPr>
          <w:ilvl w:val="1"/>
          <w:numId w:val="1"/>
        </w:numPr>
      </w:pPr>
      <w:bookmarkStart w:id="4" w:name="_Toc225139059"/>
      <w:r>
        <w:lastRenderedPageBreak/>
        <w:t>The Dominant Leadership Style</w:t>
      </w:r>
      <w:bookmarkEnd w:id="4"/>
    </w:p>
    <w:p w:rsidR="00713F97" w:rsidRPr="00713F97" w:rsidRDefault="00713F97" w:rsidP="00713F97"/>
    <w:p w:rsidR="00283B11" w:rsidRPr="00EC5349" w:rsidRDefault="00283B11" w:rsidP="00EC5349">
      <w:pPr>
        <w:spacing w:line="360" w:lineRule="auto"/>
        <w:jc w:val="both"/>
        <w:rPr>
          <w:rFonts w:ascii="Arial" w:hAnsi="Arial" w:cs="Arial"/>
          <w:sz w:val="24"/>
          <w:szCs w:val="24"/>
        </w:rPr>
      </w:pPr>
      <w:r w:rsidRPr="00EC5349">
        <w:rPr>
          <w:rFonts w:ascii="Arial" w:hAnsi="Arial" w:cs="Arial"/>
          <w:sz w:val="24"/>
          <w:szCs w:val="24"/>
        </w:rPr>
        <w:t>The most directive of the six styles that Goleman uses is the Commanding style also known as coercive style. It is defined by decision making that is on the top-down level, certain orders, and the anticipation of instant obedience. The authoritative leader is performance and result-oriented and focuses on organisational control. Goleman (2000) warned that this style must be applied in limited numbers because excessive application of the same will ruin the morale of the team, lower the initiative, and destroy the team climate.</w:t>
      </w:r>
    </w:p>
    <w:p w:rsidR="00283B11" w:rsidRPr="00EC5349" w:rsidRDefault="00283B11" w:rsidP="00EC5349">
      <w:pPr>
        <w:spacing w:line="360" w:lineRule="auto"/>
        <w:jc w:val="both"/>
        <w:rPr>
          <w:rFonts w:ascii="Arial" w:hAnsi="Arial" w:cs="Arial"/>
          <w:sz w:val="24"/>
          <w:szCs w:val="24"/>
        </w:rPr>
      </w:pPr>
      <w:r w:rsidRPr="00EC5349">
        <w:rPr>
          <w:rFonts w:ascii="Arial" w:hAnsi="Arial" w:cs="Arial"/>
          <w:sz w:val="24"/>
          <w:szCs w:val="24"/>
        </w:rPr>
        <w:t>In spite of the shortcomings, the commanding style is of great importance when dealing with crisis or turn around cases where uncertainties are expensive and speed is paramount. Burns (2012) observed that the authoritative leadership style can be very efficient when an organisation is under an existential threat and employees need direct guidance in order to pre</w:t>
      </w:r>
      <w:r w:rsidR="00713F97">
        <w:rPr>
          <w:rFonts w:ascii="Arial" w:hAnsi="Arial" w:cs="Arial"/>
          <w:sz w:val="24"/>
          <w:szCs w:val="24"/>
        </w:rPr>
        <w:t xml:space="preserve">vent stagnation in the decision </w:t>
      </w:r>
      <w:r w:rsidRPr="00EC5349">
        <w:rPr>
          <w:rFonts w:ascii="Arial" w:hAnsi="Arial" w:cs="Arial"/>
          <w:sz w:val="24"/>
          <w:szCs w:val="24"/>
        </w:rPr>
        <w:t>making process. The most important is the speed and clarity of implementation; the negative is that it can lose talented workers and psychological safety in the long run (Edmondson, 2019).</w:t>
      </w:r>
    </w:p>
    <w:p w:rsidR="00283B11" w:rsidRPr="00EC5349" w:rsidRDefault="00283B11" w:rsidP="00EC5349">
      <w:pPr>
        <w:spacing w:line="360" w:lineRule="auto"/>
        <w:jc w:val="both"/>
        <w:rPr>
          <w:rFonts w:ascii="Arial" w:hAnsi="Arial" w:cs="Arial"/>
          <w:sz w:val="24"/>
          <w:szCs w:val="24"/>
        </w:rPr>
      </w:pPr>
      <w:r w:rsidRPr="00713F97">
        <w:rPr>
          <w:rFonts w:ascii="Arial" w:hAnsi="Arial" w:cs="Arial"/>
          <w:b/>
          <w:sz w:val="24"/>
          <w:szCs w:val="24"/>
        </w:rPr>
        <w:t>Ryanair</w:t>
      </w:r>
      <w:r w:rsidRPr="00EC5349">
        <w:rPr>
          <w:rFonts w:ascii="Arial" w:hAnsi="Arial" w:cs="Arial"/>
          <w:sz w:val="24"/>
          <w:szCs w:val="24"/>
        </w:rPr>
        <w:t xml:space="preserve"> CEO</w:t>
      </w:r>
      <w:r w:rsidR="00713F97">
        <w:rPr>
          <w:rFonts w:ascii="Arial" w:hAnsi="Arial" w:cs="Arial"/>
          <w:sz w:val="24"/>
          <w:szCs w:val="24"/>
        </w:rPr>
        <w:t xml:space="preserve"> Michael O Leary is also a much </w:t>
      </w:r>
      <w:r w:rsidRPr="00EC5349">
        <w:rPr>
          <w:rFonts w:ascii="Arial" w:hAnsi="Arial" w:cs="Arial"/>
          <w:sz w:val="24"/>
          <w:szCs w:val="24"/>
        </w:rPr>
        <w:t>mentioned dominant figure in the UK and European flight industry. It has been O'Leary's overly directive style of implementing cost redu</w:t>
      </w:r>
      <w:r w:rsidR="00713F97">
        <w:rPr>
          <w:rFonts w:ascii="Arial" w:hAnsi="Arial" w:cs="Arial"/>
          <w:sz w:val="24"/>
          <w:szCs w:val="24"/>
        </w:rPr>
        <w:t xml:space="preserve">ction efforts, implementing non </w:t>
      </w:r>
      <w:r w:rsidRPr="00EC5349">
        <w:rPr>
          <w:rFonts w:ascii="Arial" w:hAnsi="Arial" w:cs="Arial"/>
          <w:sz w:val="24"/>
          <w:szCs w:val="24"/>
        </w:rPr>
        <w:t>negotiable performance expectations, and insisting on efficiency that has made Ryanair the largest airline in Europe by the number of passengers (Creaton, 2019). Although there has been criticism of OLeary style in its effect on the relationship between employees, which has led to high profile industrial conflicts with pilots and cabin crew, it has certainly brought about steady commercial performance in an industry with low margins which was highly competitive. This proves that commanding style is effective when it is applied to operationally oriented organisations that have well-established performance measures.</w:t>
      </w:r>
    </w:p>
    <w:p w:rsidR="00283B11" w:rsidRDefault="00283B11" w:rsidP="00713F97">
      <w:pPr>
        <w:pStyle w:val="Heading2"/>
        <w:numPr>
          <w:ilvl w:val="1"/>
          <w:numId w:val="1"/>
        </w:numPr>
      </w:pPr>
      <w:bookmarkStart w:id="5" w:name="_Toc225139060"/>
      <w:r w:rsidRPr="00EC5349">
        <w:t>Necessary Leadership Comp</w:t>
      </w:r>
      <w:r w:rsidR="00713F97">
        <w:t>etencies in the Modern Business</w:t>
      </w:r>
      <w:bookmarkEnd w:id="5"/>
    </w:p>
    <w:p w:rsidR="00713F97" w:rsidRPr="00713F97" w:rsidRDefault="00713F97" w:rsidP="00713F97"/>
    <w:p w:rsidR="00713F97" w:rsidRDefault="00283B11" w:rsidP="00EC5349">
      <w:pPr>
        <w:spacing w:line="360" w:lineRule="auto"/>
        <w:jc w:val="both"/>
        <w:rPr>
          <w:rFonts w:ascii="Arial" w:hAnsi="Arial" w:cs="Arial"/>
          <w:sz w:val="24"/>
          <w:szCs w:val="24"/>
        </w:rPr>
      </w:pPr>
      <w:r w:rsidRPr="00EC5349">
        <w:rPr>
          <w:rFonts w:ascii="Arial" w:hAnsi="Arial" w:cs="Arial"/>
          <w:sz w:val="24"/>
          <w:szCs w:val="24"/>
        </w:rPr>
        <w:t xml:space="preserve">In all the three styles of leadership, there are some basic skills that make good leadership in the current business environment successful. Emotional intelligence (EI) is </w:t>
      </w:r>
      <w:r w:rsidRPr="00EC5349">
        <w:rPr>
          <w:rFonts w:ascii="Arial" w:hAnsi="Arial" w:cs="Arial"/>
          <w:sz w:val="24"/>
          <w:szCs w:val="24"/>
        </w:rPr>
        <w:lastRenderedPageBreak/>
        <w:t xml:space="preserve">the first and foremost, this is the capacity to recognise, understand, and control emotions both of one self and other people. Goleman (1998) </w:t>
      </w:r>
    </w:p>
    <w:p w:rsidR="00713F97" w:rsidRDefault="00283B11" w:rsidP="00EC5349">
      <w:pPr>
        <w:spacing w:line="360" w:lineRule="auto"/>
        <w:jc w:val="both"/>
        <w:rPr>
          <w:rFonts w:ascii="Arial" w:hAnsi="Arial" w:cs="Arial"/>
          <w:sz w:val="24"/>
          <w:szCs w:val="24"/>
        </w:rPr>
      </w:pPr>
      <w:r w:rsidRPr="00EC5349">
        <w:rPr>
          <w:rFonts w:ascii="Arial" w:hAnsi="Arial" w:cs="Arial"/>
          <w:sz w:val="24"/>
          <w:szCs w:val="24"/>
        </w:rPr>
        <w:t>Secondly, it is important that communication is strategic. There are four roles that leaders should perform, they should have a vision to convey, they should give feedback, conflict management, and they should involve stakeholders at various levels, including board members and frontline workers. Communication was listed as the most reque</w:t>
      </w:r>
      <w:r w:rsidR="00713F97">
        <w:rPr>
          <w:rFonts w:ascii="Arial" w:hAnsi="Arial" w:cs="Arial"/>
          <w:sz w:val="24"/>
          <w:szCs w:val="24"/>
        </w:rPr>
        <w:t xml:space="preserve">sted development between the </w:t>
      </w:r>
      <w:r w:rsidRPr="00EC5349">
        <w:rPr>
          <w:rFonts w:ascii="Arial" w:hAnsi="Arial" w:cs="Arial"/>
          <w:sz w:val="24"/>
          <w:szCs w:val="24"/>
        </w:rPr>
        <w:t xml:space="preserve">managers according to the CMI (2023). </w:t>
      </w:r>
    </w:p>
    <w:p w:rsidR="00713F97" w:rsidRDefault="00283B11" w:rsidP="00EC5349">
      <w:pPr>
        <w:spacing w:line="360" w:lineRule="auto"/>
        <w:jc w:val="both"/>
        <w:rPr>
          <w:rFonts w:ascii="Arial" w:hAnsi="Arial" w:cs="Arial"/>
          <w:sz w:val="24"/>
          <w:szCs w:val="24"/>
        </w:rPr>
      </w:pPr>
      <w:r w:rsidRPr="00EC5349">
        <w:rPr>
          <w:rFonts w:ascii="Arial" w:hAnsi="Arial" w:cs="Arial"/>
          <w:sz w:val="24"/>
          <w:szCs w:val="24"/>
        </w:rPr>
        <w:t xml:space="preserve">Thirdly, situational awareness and adaptability enable the leaders to alternate between styles based on the circumstances required. It is this skill to read the room, to be able to know when to inspire, when to coach and when to direct that makes the difference between great leaders and competent ones (Hersey and Blanchard, 1988). </w:t>
      </w:r>
    </w:p>
    <w:p w:rsidR="00283B11" w:rsidRPr="00EC5349" w:rsidRDefault="00283B11" w:rsidP="00EC5349">
      <w:pPr>
        <w:spacing w:line="360" w:lineRule="auto"/>
        <w:jc w:val="both"/>
        <w:rPr>
          <w:rFonts w:ascii="Arial" w:hAnsi="Arial" w:cs="Arial"/>
          <w:sz w:val="24"/>
          <w:szCs w:val="24"/>
        </w:rPr>
      </w:pPr>
      <w:r w:rsidRPr="00EC5349">
        <w:rPr>
          <w:rFonts w:ascii="Arial" w:hAnsi="Arial" w:cs="Arial"/>
          <w:sz w:val="24"/>
          <w:szCs w:val="24"/>
        </w:rPr>
        <w:t>Lastly, the ability to create psychologically safe teams, or workplaces where employees feel free to voice and take a risk and challenge assumptions, is becoming widely recognised as a requirement of innovation and sustainable performance (Edmondson, 2019). Project Aristotle by Google (2012) discovered that psychological safety was the most significant factor in successful teams, and the same can be applied to organisations that need to deal with the fast pace of change.</w:t>
      </w:r>
    </w:p>
    <w:p w:rsidR="00283B11" w:rsidRDefault="00283B11" w:rsidP="00713F97">
      <w:pPr>
        <w:pStyle w:val="Heading1"/>
        <w:numPr>
          <w:ilvl w:val="0"/>
          <w:numId w:val="1"/>
        </w:numPr>
      </w:pPr>
      <w:bookmarkStart w:id="6" w:name="_Toc225139061"/>
      <w:r w:rsidRPr="00EC5349">
        <w:t>Conclusion</w:t>
      </w:r>
      <w:bookmarkEnd w:id="6"/>
    </w:p>
    <w:p w:rsidR="00713F97" w:rsidRPr="00713F97" w:rsidRDefault="00713F97" w:rsidP="00713F97"/>
    <w:p w:rsidR="00283B11" w:rsidRPr="00EC5349" w:rsidRDefault="00283B11" w:rsidP="00EC5349">
      <w:pPr>
        <w:spacing w:line="360" w:lineRule="auto"/>
        <w:jc w:val="both"/>
        <w:rPr>
          <w:rFonts w:ascii="Arial" w:hAnsi="Arial" w:cs="Arial"/>
          <w:sz w:val="24"/>
          <w:szCs w:val="24"/>
        </w:rPr>
      </w:pPr>
      <w:r w:rsidRPr="00EC5349">
        <w:rPr>
          <w:rFonts w:ascii="Arial" w:hAnsi="Arial" w:cs="Arial"/>
          <w:sz w:val="24"/>
          <w:szCs w:val="24"/>
        </w:rPr>
        <w:t xml:space="preserve">In this essay, three of the leadership styles developed by Goleman including visionary, coaching, and commanding have been critically assessed and it has been established that each of the three is valuable depending on the context in which an organisation is being operated. The transformational change is motivated by the visionary style, like the commercial resurgence experienced by M&amp;S; the long-term capability and involvement are motivated by the coaching style such as the case with the Lloyds Banking Group and the decisive execution in a high-pressure situation is motivated by the commanding style like the case with Ryanair. More importantly, there is no one best style. In the </w:t>
      </w:r>
      <w:r w:rsidRPr="00EC5349">
        <w:rPr>
          <w:rFonts w:ascii="Arial" w:hAnsi="Arial" w:cs="Arial"/>
          <w:sz w:val="24"/>
          <w:szCs w:val="24"/>
        </w:rPr>
        <w:lastRenderedPageBreak/>
        <w:t>modern business, a good leader must be able to diagnose a situation need and bend like a snake to suit the situation.</w:t>
      </w:r>
    </w:p>
    <w:p w:rsidR="008F77E8" w:rsidRDefault="00283B11" w:rsidP="00EC5349">
      <w:pPr>
        <w:spacing w:line="360" w:lineRule="auto"/>
        <w:jc w:val="both"/>
        <w:rPr>
          <w:rFonts w:ascii="Arial" w:hAnsi="Arial" w:cs="Arial"/>
          <w:sz w:val="24"/>
          <w:szCs w:val="24"/>
        </w:rPr>
      </w:pPr>
      <w:r w:rsidRPr="00EC5349">
        <w:rPr>
          <w:rFonts w:ascii="Arial" w:hAnsi="Arial" w:cs="Arial"/>
          <w:sz w:val="24"/>
          <w:szCs w:val="24"/>
        </w:rPr>
        <w:t>The implication, as the business leaders is that they must invest in the development of emotional intelligence as a leading competency, nurture situational awareness to apply the appropriate style at the appropriate moment, and value psychological safety as the source of sustainable team performan</w:t>
      </w:r>
      <w:r w:rsidR="008F77E8">
        <w:rPr>
          <w:rFonts w:ascii="Arial" w:hAnsi="Arial" w:cs="Arial"/>
          <w:sz w:val="24"/>
          <w:szCs w:val="24"/>
        </w:rPr>
        <w:t xml:space="preserve">ce. </w:t>
      </w:r>
    </w:p>
    <w:p w:rsidR="008F77E8" w:rsidRDefault="008F77E8" w:rsidP="00EC5349">
      <w:pPr>
        <w:spacing w:line="360" w:lineRule="auto"/>
        <w:jc w:val="both"/>
        <w:rPr>
          <w:rFonts w:ascii="Arial" w:hAnsi="Arial" w:cs="Arial"/>
          <w:sz w:val="24"/>
          <w:szCs w:val="24"/>
        </w:rPr>
      </w:pPr>
    </w:p>
    <w:p w:rsidR="008F77E8" w:rsidRDefault="00713F97" w:rsidP="00713F97">
      <w:pPr>
        <w:pStyle w:val="Heading1"/>
        <w:rPr>
          <w:shd w:val="clear" w:color="auto" w:fill="FFFFFF"/>
        </w:rPr>
      </w:pPr>
      <w:bookmarkStart w:id="7" w:name="_Toc225139062"/>
      <w:r>
        <w:rPr>
          <w:shd w:val="clear" w:color="auto" w:fill="FFFFFF"/>
        </w:rPr>
        <w:t>References</w:t>
      </w:r>
      <w:bookmarkEnd w:id="7"/>
    </w:p>
    <w:p w:rsidR="00713F97" w:rsidRPr="00713F97" w:rsidRDefault="00713F97" w:rsidP="00713F97"/>
    <w:p w:rsidR="008F77E8" w:rsidRPr="00713F97" w:rsidRDefault="008F77E8" w:rsidP="00713F97">
      <w:pPr>
        <w:pStyle w:val="ListParagraph"/>
        <w:numPr>
          <w:ilvl w:val="0"/>
          <w:numId w:val="2"/>
        </w:numPr>
        <w:spacing w:after="120" w:line="360" w:lineRule="auto"/>
        <w:jc w:val="both"/>
        <w:rPr>
          <w:rFonts w:ascii="Arial" w:hAnsi="Arial" w:cs="Arial"/>
          <w:color w:val="222222"/>
          <w:sz w:val="24"/>
          <w:szCs w:val="24"/>
          <w:shd w:val="clear" w:color="auto" w:fill="FFFFFF"/>
        </w:rPr>
      </w:pPr>
      <w:r w:rsidRPr="00713F97">
        <w:rPr>
          <w:rFonts w:ascii="Arial" w:hAnsi="Arial" w:cs="Arial"/>
          <w:color w:val="222222"/>
          <w:sz w:val="24"/>
          <w:szCs w:val="24"/>
          <w:shd w:val="clear" w:color="auto" w:fill="FFFFFF"/>
        </w:rPr>
        <w:t>Antonakis, J. and Day, D.V. eds., 2017. </w:t>
      </w:r>
      <w:r w:rsidRPr="00713F97">
        <w:rPr>
          <w:rFonts w:ascii="Arial" w:hAnsi="Arial" w:cs="Arial"/>
          <w:i/>
          <w:iCs/>
          <w:color w:val="222222"/>
          <w:sz w:val="24"/>
          <w:szCs w:val="24"/>
          <w:shd w:val="clear" w:color="auto" w:fill="FFFFFF"/>
        </w:rPr>
        <w:t>The nature of leadership</w:t>
      </w:r>
      <w:r w:rsidRPr="00713F97">
        <w:rPr>
          <w:rFonts w:ascii="Arial" w:hAnsi="Arial" w:cs="Arial"/>
          <w:color w:val="222222"/>
          <w:sz w:val="24"/>
          <w:szCs w:val="24"/>
          <w:shd w:val="clear" w:color="auto" w:fill="FFFFFF"/>
        </w:rPr>
        <w:t>. Sage publications.</w:t>
      </w:r>
    </w:p>
    <w:p w:rsidR="008F77E8" w:rsidRPr="00713F97" w:rsidRDefault="008F77E8" w:rsidP="00713F97">
      <w:pPr>
        <w:pStyle w:val="ListParagraph"/>
        <w:numPr>
          <w:ilvl w:val="0"/>
          <w:numId w:val="2"/>
        </w:numPr>
        <w:spacing w:after="120" w:line="360" w:lineRule="auto"/>
        <w:jc w:val="both"/>
        <w:rPr>
          <w:rFonts w:ascii="Arial" w:eastAsia="Times New Roman" w:hAnsi="Arial" w:cs="Arial"/>
          <w:sz w:val="24"/>
          <w:szCs w:val="24"/>
        </w:rPr>
      </w:pPr>
      <w:r w:rsidRPr="00713F97">
        <w:rPr>
          <w:rFonts w:ascii="Arial" w:hAnsi="Arial" w:cs="Arial"/>
          <w:color w:val="222222"/>
          <w:sz w:val="24"/>
          <w:szCs w:val="24"/>
          <w:shd w:val="clear" w:color="auto" w:fill="FFFFFF"/>
        </w:rPr>
        <w:t>Bass, B.M., 2008. The Bass handbook of leadership: Theory, research, and managerial applications.</w:t>
      </w:r>
    </w:p>
    <w:p w:rsidR="008F77E8" w:rsidRPr="00713F97" w:rsidRDefault="008F77E8" w:rsidP="00713F97">
      <w:pPr>
        <w:pStyle w:val="ListParagraph"/>
        <w:numPr>
          <w:ilvl w:val="0"/>
          <w:numId w:val="2"/>
        </w:numPr>
        <w:spacing w:after="120" w:line="360" w:lineRule="auto"/>
        <w:jc w:val="both"/>
        <w:rPr>
          <w:rFonts w:ascii="Arial" w:hAnsi="Arial" w:cs="Arial"/>
          <w:sz w:val="24"/>
          <w:szCs w:val="24"/>
        </w:rPr>
      </w:pPr>
      <w:r w:rsidRPr="00713F97">
        <w:rPr>
          <w:rFonts w:ascii="Arial" w:eastAsia="Times New Roman" w:hAnsi="Arial" w:cs="Arial"/>
          <w:sz w:val="24"/>
          <w:szCs w:val="24"/>
        </w:rPr>
        <w:t>Burns, J.M. (2012) Leadership. New York: Open Road Media.</w:t>
      </w:r>
    </w:p>
    <w:p w:rsidR="008F77E8" w:rsidRPr="00713F97" w:rsidRDefault="008F77E8" w:rsidP="00713F97">
      <w:pPr>
        <w:pStyle w:val="ListParagraph"/>
        <w:numPr>
          <w:ilvl w:val="0"/>
          <w:numId w:val="2"/>
        </w:numPr>
        <w:spacing w:after="120" w:line="360" w:lineRule="auto"/>
        <w:jc w:val="both"/>
        <w:rPr>
          <w:rFonts w:ascii="Arial" w:hAnsi="Arial" w:cs="Arial"/>
          <w:sz w:val="24"/>
          <w:szCs w:val="24"/>
        </w:rPr>
      </w:pPr>
      <w:r w:rsidRPr="00713F97">
        <w:rPr>
          <w:rFonts w:ascii="Arial" w:eastAsia="Times New Roman" w:hAnsi="Arial" w:cs="Arial"/>
          <w:sz w:val="24"/>
          <w:szCs w:val="24"/>
        </w:rPr>
        <w:t>Chartered Management Institute (CMI) (2023) Management and Leadership Today: Addressing the Skills Gap. London: CMI. Available at: https://www.managers.org.uk (Accessed: 10 March 2025).</w:t>
      </w:r>
    </w:p>
    <w:p w:rsidR="008F77E8" w:rsidRPr="00713F97" w:rsidRDefault="008F77E8" w:rsidP="00713F97">
      <w:pPr>
        <w:pStyle w:val="ListParagraph"/>
        <w:numPr>
          <w:ilvl w:val="0"/>
          <w:numId w:val="2"/>
        </w:numPr>
        <w:spacing w:after="120" w:line="360" w:lineRule="auto"/>
        <w:jc w:val="both"/>
        <w:rPr>
          <w:rFonts w:ascii="Arial" w:hAnsi="Arial" w:cs="Arial"/>
          <w:sz w:val="24"/>
          <w:szCs w:val="24"/>
        </w:rPr>
      </w:pPr>
      <w:r w:rsidRPr="00713F97">
        <w:rPr>
          <w:rFonts w:ascii="Arial" w:eastAsia="Times New Roman" w:hAnsi="Arial" w:cs="Arial"/>
          <w:sz w:val="24"/>
          <w:szCs w:val="24"/>
        </w:rPr>
        <w:t>CIPD (2022) Coaching in the Workplace: Evidence and Practice. London: Chartered Institute of Personnel and Development.</w:t>
      </w:r>
    </w:p>
    <w:p w:rsidR="008F77E8" w:rsidRPr="00713F97" w:rsidRDefault="008F77E8" w:rsidP="00713F97">
      <w:pPr>
        <w:pStyle w:val="ListParagraph"/>
        <w:numPr>
          <w:ilvl w:val="0"/>
          <w:numId w:val="2"/>
        </w:numPr>
        <w:spacing w:after="120" w:line="360" w:lineRule="auto"/>
        <w:jc w:val="both"/>
        <w:rPr>
          <w:rFonts w:ascii="Arial" w:hAnsi="Arial" w:cs="Arial"/>
          <w:sz w:val="24"/>
          <w:szCs w:val="24"/>
        </w:rPr>
      </w:pPr>
      <w:r w:rsidRPr="00713F97">
        <w:rPr>
          <w:rFonts w:ascii="Arial" w:eastAsia="Times New Roman" w:hAnsi="Arial" w:cs="Arial"/>
          <w:sz w:val="24"/>
          <w:szCs w:val="24"/>
        </w:rPr>
        <w:t>Clutterbuck, D. (2020) Coaching the Team at Work: The Definitive Guide to Team Coaching. 2nd edn. London: Nicholas Brealey Publishing.</w:t>
      </w:r>
    </w:p>
    <w:p w:rsidR="008F77E8" w:rsidRPr="00713F97" w:rsidRDefault="008F77E8" w:rsidP="00713F97">
      <w:pPr>
        <w:pStyle w:val="ListParagraph"/>
        <w:numPr>
          <w:ilvl w:val="0"/>
          <w:numId w:val="2"/>
        </w:numPr>
        <w:spacing w:after="120" w:line="360" w:lineRule="auto"/>
        <w:jc w:val="both"/>
        <w:rPr>
          <w:rFonts w:ascii="Arial" w:hAnsi="Arial" w:cs="Arial"/>
          <w:sz w:val="24"/>
          <w:szCs w:val="24"/>
        </w:rPr>
      </w:pPr>
      <w:r w:rsidRPr="00713F97">
        <w:rPr>
          <w:rFonts w:ascii="Arial" w:eastAsia="Times New Roman" w:hAnsi="Arial" w:cs="Arial"/>
          <w:sz w:val="24"/>
          <w:szCs w:val="24"/>
        </w:rPr>
        <w:t>Creaton, S. (2019) Ryanair: How a Small Irish Airline Conquered Europe. London: Aurum Press.</w:t>
      </w:r>
    </w:p>
    <w:p w:rsidR="008F77E8" w:rsidRPr="00713F97" w:rsidRDefault="008F77E8" w:rsidP="00713F97">
      <w:pPr>
        <w:pStyle w:val="ListParagraph"/>
        <w:numPr>
          <w:ilvl w:val="0"/>
          <w:numId w:val="2"/>
        </w:numPr>
        <w:spacing w:after="120" w:line="360" w:lineRule="auto"/>
        <w:jc w:val="both"/>
        <w:rPr>
          <w:rFonts w:ascii="Arial" w:hAnsi="Arial" w:cs="Arial"/>
          <w:sz w:val="24"/>
          <w:szCs w:val="24"/>
        </w:rPr>
      </w:pPr>
      <w:r w:rsidRPr="00713F97">
        <w:rPr>
          <w:rFonts w:ascii="Arial" w:eastAsia="Times New Roman" w:hAnsi="Arial" w:cs="Arial"/>
          <w:sz w:val="24"/>
          <w:szCs w:val="24"/>
        </w:rPr>
        <w:t>Edmondson, A.C. (2019) The Fearless Organisation: Creating Psychological Safety in the Workplace for Learning, Innovation and Growth. Hoboken: Wiley.</w:t>
      </w:r>
    </w:p>
    <w:p w:rsidR="008F77E8" w:rsidRPr="00713F97" w:rsidRDefault="008F77E8" w:rsidP="00713F97">
      <w:pPr>
        <w:pStyle w:val="ListParagraph"/>
        <w:numPr>
          <w:ilvl w:val="0"/>
          <w:numId w:val="2"/>
        </w:numPr>
        <w:spacing w:after="120" w:line="360" w:lineRule="auto"/>
        <w:jc w:val="both"/>
        <w:rPr>
          <w:rFonts w:ascii="Arial" w:hAnsi="Arial" w:cs="Arial"/>
          <w:sz w:val="24"/>
          <w:szCs w:val="24"/>
        </w:rPr>
      </w:pPr>
      <w:r w:rsidRPr="00713F97">
        <w:rPr>
          <w:rFonts w:ascii="Arial" w:eastAsia="Times New Roman" w:hAnsi="Arial" w:cs="Arial"/>
          <w:sz w:val="24"/>
          <w:szCs w:val="24"/>
        </w:rPr>
        <w:t>Goleman, D. (1998) 'What Makes a Leader?', Harvard Business Review, 76(6), pp. 93–102.</w:t>
      </w:r>
    </w:p>
    <w:p w:rsidR="008F77E8" w:rsidRPr="00713F97" w:rsidRDefault="008F77E8" w:rsidP="00713F97">
      <w:pPr>
        <w:pStyle w:val="ListParagraph"/>
        <w:numPr>
          <w:ilvl w:val="0"/>
          <w:numId w:val="2"/>
        </w:numPr>
        <w:spacing w:after="120" w:line="360" w:lineRule="auto"/>
        <w:jc w:val="both"/>
        <w:rPr>
          <w:rFonts w:ascii="Arial" w:hAnsi="Arial" w:cs="Arial"/>
          <w:sz w:val="24"/>
          <w:szCs w:val="24"/>
        </w:rPr>
      </w:pPr>
      <w:r w:rsidRPr="00713F97">
        <w:rPr>
          <w:rFonts w:ascii="Arial" w:eastAsia="Times New Roman" w:hAnsi="Arial" w:cs="Arial"/>
          <w:sz w:val="24"/>
          <w:szCs w:val="24"/>
        </w:rPr>
        <w:lastRenderedPageBreak/>
        <w:t>Goleman, D. (2000) 'Leadership That Gets Results', Harvard Business Review, 78(2), pp. 78–90.</w:t>
      </w:r>
    </w:p>
    <w:p w:rsidR="008F77E8" w:rsidRPr="00713F97" w:rsidRDefault="008F77E8" w:rsidP="00713F97">
      <w:pPr>
        <w:pStyle w:val="ListParagraph"/>
        <w:numPr>
          <w:ilvl w:val="0"/>
          <w:numId w:val="2"/>
        </w:numPr>
        <w:spacing w:after="120" w:line="360" w:lineRule="auto"/>
        <w:jc w:val="both"/>
        <w:rPr>
          <w:rFonts w:ascii="Arial" w:hAnsi="Arial" w:cs="Arial"/>
          <w:sz w:val="24"/>
          <w:szCs w:val="24"/>
        </w:rPr>
      </w:pPr>
      <w:r w:rsidRPr="00713F97">
        <w:rPr>
          <w:rFonts w:ascii="Arial" w:eastAsia="Times New Roman" w:hAnsi="Arial" w:cs="Arial"/>
          <w:sz w:val="24"/>
          <w:szCs w:val="24"/>
        </w:rPr>
        <w:t>Goleman, D., Boyatzis, R. and McKee, A. (2002) Primal Leadership: Realising the Power of Emotional Intelligence. Boston: Harvard Business School Press.</w:t>
      </w:r>
    </w:p>
    <w:p w:rsidR="008F77E8" w:rsidRPr="00713F97" w:rsidRDefault="008F77E8" w:rsidP="00713F97">
      <w:pPr>
        <w:pStyle w:val="ListParagraph"/>
        <w:numPr>
          <w:ilvl w:val="0"/>
          <w:numId w:val="2"/>
        </w:numPr>
        <w:spacing w:after="120" w:line="360" w:lineRule="auto"/>
        <w:jc w:val="both"/>
        <w:rPr>
          <w:rFonts w:ascii="Arial" w:hAnsi="Arial" w:cs="Arial"/>
          <w:sz w:val="24"/>
          <w:szCs w:val="24"/>
        </w:rPr>
      </w:pPr>
      <w:r w:rsidRPr="00713F97">
        <w:rPr>
          <w:rFonts w:ascii="Arial" w:eastAsia="Times New Roman" w:hAnsi="Arial" w:cs="Arial"/>
          <w:sz w:val="24"/>
          <w:szCs w:val="24"/>
        </w:rPr>
        <w:t>Hersey, P. and Blanchard, K.H. (1988) Management of Organisational Behaviour: Utilizing Human Resources. 5th edn. Englewood Cliffs: Prentice-Hall.</w:t>
      </w:r>
    </w:p>
    <w:p w:rsidR="008F77E8" w:rsidRPr="00713F97" w:rsidRDefault="008F77E8" w:rsidP="00713F97">
      <w:pPr>
        <w:pStyle w:val="ListParagraph"/>
        <w:numPr>
          <w:ilvl w:val="0"/>
          <w:numId w:val="2"/>
        </w:numPr>
        <w:spacing w:after="120" w:line="360" w:lineRule="auto"/>
        <w:jc w:val="both"/>
        <w:rPr>
          <w:rFonts w:ascii="Arial" w:hAnsi="Arial" w:cs="Arial"/>
          <w:sz w:val="24"/>
          <w:szCs w:val="24"/>
        </w:rPr>
      </w:pPr>
      <w:r w:rsidRPr="00713F97">
        <w:rPr>
          <w:rFonts w:ascii="Arial" w:eastAsia="Times New Roman" w:hAnsi="Arial" w:cs="Arial"/>
          <w:sz w:val="24"/>
          <w:szCs w:val="24"/>
        </w:rPr>
        <w:t>Lloyds Banking Group (2021) Annual Report and Accounts 2021. London: Lloyds Banking Group plc.</w:t>
      </w:r>
    </w:p>
    <w:p w:rsidR="008F77E8" w:rsidRPr="00713F97" w:rsidRDefault="008F77E8" w:rsidP="00713F97">
      <w:pPr>
        <w:pStyle w:val="ListParagraph"/>
        <w:numPr>
          <w:ilvl w:val="0"/>
          <w:numId w:val="2"/>
        </w:numPr>
        <w:spacing w:after="120" w:line="360" w:lineRule="auto"/>
        <w:jc w:val="both"/>
        <w:rPr>
          <w:rFonts w:ascii="Arial" w:hAnsi="Arial" w:cs="Arial"/>
          <w:sz w:val="24"/>
          <w:szCs w:val="24"/>
        </w:rPr>
      </w:pPr>
      <w:r w:rsidRPr="00713F97">
        <w:rPr>
          <w:rFonts w:ascii="Arial" w:eastAsia="Times New Roman" w:hAnsi="Arial" w:cs="Arial"/>
          <w:sz w:val="24"/>
          <w:szCs w:val="24"/>
        </w:rPr>
        <w:t>Marks &amp; Spencer Group plc (2023) Annual Report and Financial Statements 2023. London: M&amp;S.</w:t>
      </w:r>
    </w:p>
    <w:p w:rsidR="008F77E8" w:rsidRPr="00713F97" w:rsidRDefault="008F77E8" w:rsidP="00713F97">
      <w:pPr>
        <w:pStyle w:val="ListParagraph"/>
        <w:numPr>
          <w:ilvl w:val="0"/>
          <w:numId w:val="2"/>
        </w:numPr>
        <w:spacing w:after="120" w:line="360" w:lineRule="auto"/>
        <w:jc w:val="both"/>
        <w:rPr>
          <w:rFonts w:ascii="Arial" w:hAnsi="Arial" w:cs="Arial"/>
          <w:sz w:val="24"/>
          <w:szCs w:val="24"/>
        </w:rPr>
      </w:pPr>
      <w:r w:rsidRPr="00713F97">
        <w:rPr>
          <w:rFonts w:ascii="Arial" w:eastAsia="Times New Roman" w:hAnsi="Arial" w:cs="Arial"/>
          <w:sz w:val="24"/>
          <w:szCs w:val="24"/>
        </w:rPr>
        <w:t>Northouse, P.G. (2021) Leadership: Theory and Practice. 9th edn. London: SAGE Publications.</w:t>
      </w:r>
    </w:p>
    <w:p w:rsidR="008F77E8" w:rsidRPr="00713F97" w:rsidRDefault="008F77E8" w:rsidP="00713F97">
      <w:pPr>
        <w:pStyle w:val="ListParagraph"/>
        <w:numPr>
          <w:ilvl w:val="0"/>
          <w:numId w:val="2"/>
        </w:numPr>
        <w:spacing w:after="120" w:line="360" w:lineRule="auto"/>
        <w:jc w:val="both"/>
        <w:rPr>
          <w:rFonts w:ascii="Arial" w:hAnsi="Arial" w:cs="Arial"/>
          <w:sz w:val="24"/>
          <w:szCs w:val="24"/>
        </w:rPr>
      </w:pPr>
      <w:r w:rsidRPr="00713F97">
        <w:rPr>
          <w:rFonts w:ascii="Arial" w:eastAsia="Times New Roman" w:hAnsi="Arial" w:cs="Arial"/>
          <w:sz w:val="24"/>
          <w:szCs w:val="24"/>
        </w:rPr>
        <w:t>Yukl, G. (2020) Leadership in Organisations. 9th edn. Harlow: Pearson Education.</w:t>
      </w:r>
    </w:p>
    <w:p w:rsidR="008F77E8" w:rsidRPr="00713F97" w:rsidRDefault="008F77E8" w:rsidP="00EC5349">
      <w:pPr>
        <w:spacing w:line="360" w:lineRule="auto"/>
        <w:jc w:val="both"/>
        <w:rPr>
          <w:rFonts w:ascii="Arial" w:hAnsi="Arial" w:cs="Arial"/>
          <w:sz w:val="24"/>
          <w:szCs w:val="24"/>
        </w:rPr>
      </w:pPr>
    </w:p>
    <w:p w:rsidR="00283B11" w:rsidRPr="00EC5349" w:rsidRDefault="00283B11" w:rsidP="00EC5349">
      <w:pPr>
        <w:spacing w:line="360" w:lineRule="auto"/>
        <w:jc w:val="both"/>
        <w:rPr>
          <w:rFonts w:ascii="Arial" w:hAnsi="Arial" w:cs="Arial"/>
          <w:sz w:val="24"/>
          <w:szCs w:val="24"/>
        </w:rPr>
      </w:pPr>
    </w:p>
    <w:sectPr w:rsidR="00283B11" w:rsidRPr="00EC5349" w:rsidSect="00DD1960">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9AC06A1"/>
    <w:multiLevelType w:val="multilevel"/>
    <w:tmpl w:val="1354CCE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nsid w:val="4A323455"/>
    <w:multiLevelType w:val="hybridMultilevel"/>
    <w:tmpl w:val="C248D5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compat/>
  <w:rsids>
    <w:rsidRoot w:val="00283B11"/>
    <w:rsid w:val="001874CC"/>
    <w:rsid w:val="00283B11"/>
    <w:rsid w:val="0037040F"/>
    <w:rsid w:val="00556834"/>
    <w:rsid w:val="006B2132"/>
    <w:rsid w:val="00713F97"/>
    <w:rsid w:val="0071498D"/>
    <w:rsid w:val="00727633"/>
    <w:rsid w:val="00773F43"/>
    <w:rsid w:val="008F77E8"/>
    <w:rsid w:val="00DD1960"/>
    <w:rsid w:val="00EC5349"/>
    <w:rsid w:val="00F923DA"/>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D1960"/>
  </w:style>
  <w:style w:type="paragraph" w:styleId="Heading1">
    <w:name w:val="heading 1"/>
    <w:basedOn w:val="Normal"/>
    <w:next w:val="Normal"/>
    <w:link w:val="Heading1Char"/>
    <w:uiPriority w:val="9"/>
    <w:qFormat/>
    <w:rsid w:val="00773F4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73F4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3F43"/>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773F43"/>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713F97"/>
    <w:pPr>
      <w:ind w:left="720"/>
      <w:contextualSpacing/>
    </w:pPr>
  </w:style>
  <w:style w:type="paragraph" w:styleId="TOCHeading">
    <w:name w:val="TOC Heading"/>
    <w:basedOn w:val="Heading1"/>
    <w:next w:val="Normal"/>
    <w:uiPriority w:val="39"/>
    <w:semiHidden/>
    <w:unhideWhenUsed/>
    <w:qFormat/>
    <w:rsid w:val="006B2132"/>
    <w:pPr>
      <w:outlineLvl w:val="9"/>
    </w:pPr>
  </w:style>
  <w:style w:type="paragraph" w:styleId="TOC1">
    <w:name w:val="toc 1"/>
    <w:basedOn w:val="Normal"/>
    <w:next w:val="Normal"/>
    <w:autoRedefine/>
    <w:uiPriority w:val="39"/>
    <w:unhideWhenUsed/>
    <w:rsid w:val="006B2132"/>
    <w:pPr>
      <w:spacing w:after="100"/>
    </w:pPr>
  </w:style>
  <w:style w:type="paragraph" w:styleId="TOC2">
    <w:name w:val="toc 2"/>
    <w:basedOn w:val="Normal"/>
    <w:next w:val="Normal"/>
    <w:autoRedefine/>
    <w:uiPriority w:val="39"/>
    <w:unhideWhenUsed/>
    <w:rsid w:val="006B2132"/>
    <w:pPr>
      <w:spacing w:after="100"/>
      <w:ind w:left="220"/>
    </w:pPr>
  </w:style>
  <w:style w:type="character" w:styleId="Hyperlink">
    <w:name w:val="Hyperlink"/>
    <w:basedOn w:val="DefaultParagraphFont"/>
    <w:uiPriority w:val="99"/>
    <w:unhideWhenUsed/>
    <w:rsid w:val="006B2132"/>
    <w:rPr>
      <w:color w:val="0000FF" w:themeColor="hyperlink"/>
      <w:u w:val="single"/>
    </w:rPr>
  </w:style>
  <w:style w:type="paragraph" w:styleId="BalloonText">
    <w:name w:val="Balloon Text"/>
    <w:basedOn w:val="Normal"/>
    <w:link w:val="BalloonTextChar"/>
    <w:uiPriority w:val="99"/>
    <w:semiHidden/>
    <w:unhideWhenUsed/>
    <w:rsid w:val="006B213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B2132"/>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cid:image001.png@01D0EA4A.2BD679A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17EE0D2-3335-4F14-9EDF-8AD179E8D3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2015</Words>
  <Characters>11489</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13478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2</cp:revision>
  <dcterms:created xsi:type="dcterms:W3CDTF">2026-03-23T01:31:00Z</dcterms:created>
  <dcterms:modified xsi:type="dcterms:W3CDTF">2026-03-23T01:31:00Z</dcterms:modified>
</cp:coreProperties>
</file>