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816945" cy="72873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UWTSD Logo.jpeg"/>
                    <pic:cNvPicPr>
                      <a:picLocks noChangeAspect="1"/>
                    </pic:cNvPicPr>
                  </pic:nvPicPr>
                  <pic:blipFill>
                    <a:blip r:embed="rId4">
                      <a:extLst/>
                    </a:blip>
                    <a:stretch>
                      <a:fillRect/>
                    </a:stretch>
                  </pic:blipFill>
                  <pic:spPr>
                    <a:xfrm>
                      <a:off x="0" y="0"/>
                      <a:ext cx="1816945" cy="728732"/>
                    </a:xfrm>
                    <a:prstGeom prst="rect">
                      <a:avLst/>
                    </a:prstGeom>
                    <a:ln w="12700" cap="flat">
                      <a:noFill/>
                      <a:miter lim="400000"/>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Emily Robinson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Email: 1806481</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nl-NL"/>
              </w:rPr>
              <w:t>@student.uwtsd.ac.uk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HPCA7003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pStyle w:val="Body"/>
            </w:pPr>
            <w:r>
              <w:rPr>
                <w:rFonts w:ascii="Times" w:hAnsi="Times"/>
                <w:sz w:val="24"/>
                <w:szCs w:val="24"/>
                <w:rtl w:val="0"/>
                <w:lang w:val="en-US"/>
              </w:rPr>
              <w:t>1806481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 Critical Comparison of Taurus in three primary source documents </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6/3/19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This assignment is for the       1</w:t>
            </w:r>
            <w:r>
              <w:rPr>
                <w:rFonts w:ascii="Arial" w:hAnsi="Arial"/>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t>THIS SHEET MUST BE THE FIRST PAGE OF THE ASSIGNMENT YOU ARE SUBMITTING  (DO NOT SEND AS A SEPARATE FILE)</w:t>
      </w:r>
    </w:p>
    <w:p>
      <w:pPr>
        <w:pStyle w:val="Body"/>
      </w:pPr>
      <w:r>
        <w:rPr>
          <w:rFonts w:ascii="Arial Unicode MS" w:cs="Arial Unicode MS" w:hAnsi="Arial Unicode MS" w:eastAsia="Arial Unicode MS"/>
          <w:b w:val="0"/>
          <w:bCs w:val="0"/>
          <w:i w:val="0"/>
          <w:iCs w:val="0"/>
          <w:sz w:val="24"/>
          <w:szCs w:val="24"/>
        </w:rPr>
        <w:br w:type="page"/>
      </w:r>
    </w:p>
    <w:p>
      <w:pPr>
        <w:pStyle w:val="Body"/>
        <w:rPr>
          <w:rFonts w:ascii="Times" w:cs="Times" w:hAnsi="Times" w:eastAsia="Times"/>
          <w:sz w:val="24"/>
          <w:szCs w:val="24"/>
        </w:rPr>
      </w:pPr>
      <w:r>
        <w:rPr>
          <w:rFonts w:ascii="Times" w:hAnsi="Times"/>
          <w:sz w:val="24"/>
          <w:szCs w:val="24"/>
          <w:rtl w:val="0"/>
          <w:lang w:val="en-US"/>
        </w:rPr>
        <w:t xml:space="preserve">A Critical Comparison of Taurus in three primary source documents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This paper critically compares and contrasts the treatment of the zodiac sign Taurus in three primary source documents: Marcus Manilius</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Astronomica</w:t>
      </w:r>
      <w:r>
        <w:rPr>
          <w:rFonts w:ascii="Times" w:hAnsi="Times"/>
          <w:sz w:val="24"/>
          <w:szCs w:val="24"/>
          <w:rtl w:val="0"/>
          <w:lang w:val="en-US"/>
        </w:rPr>
        <w:t xml:space="preserve">, G.P. Goold (eds.), </w:t>
      </w:r>
      <w:r>
        <w:rPr>
          <w:rFonts w:ascii="Times" w:hAnsi="Times"/>
          <w:sz w:val="24"/>
          <w:szCs w:val="24"/>
          <w:rtl w:val="0"/>
          <w:lang w:val="en-US"/>
        </w:rPr>
        <w:t xml:space="preserve">Cambridge (Mass.): Harvard University Press, </w:t>
      </w:r>
      <w:r>
        <w:rPr>
          <w:rFonts w:ascii="Times" w:hAnsi="Times"/>
          <w:sz w:val="24"/>
          <w:szCs w:val="24"/>
          <w:rtl w:val="0"/>
          <w:lang w:val="en-US"/>
        </w:rPr>
        <w:t xml:space="preserve">translated </w:t>
      </w:r>
      <w:r>
        <w:rPr>
          <w:rFonts w:ascii="Times" w:hAnsi="Times"/>
          <w:sz w:val="24"/>
          <w:szCs w:val="24"/>
          <w:rtl w:val="0"/>
        </w:rPr>
        <w:t>19</w:t>
      </w:r>
      <w:r>
        <w:rPr>
          <w:rFonts w:ascii="Times" w:hAnsi="Times"/>
          <w:sz w:val="24"/>
          <w:szCs w:val="24"/>
          <w:rtl w:val="0"/>
          <w:lang w:val="en-US"/>
        </w:rPr>
        <w:t>7</w:t>
      </w:r>
      <w:r>
        <w:rPr>
          <w:rFonts w:ascii="Times" w:hAnsi="Times"/>
          <w:sz w:val="24"/>
          <w:szCs w:val="24"/>
          <w:rtl w:val="0"/>
        </w:rPr>
        <w:t>7</w:t>
      </w:r>
      <w:r>
        <w:rPr>
          <w:rFonts w:ascii="Times" w:hAnsi="Times"/>
          <w:sz w:val="24"/>
          <w:szCs w:val="24"/>
          <w:rtl w:val="0"/>
          <w:lang w:val="en-US"/>
        </w:rPr>
        <w:t>; Dane Rudhyar</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The Pulse of Life: New Dynamics in Astrology </w:t>
      </w:r>
      <w:r>
        <w:rPr>
          <w:rFonts w:ascii="Times" w:hAnsi="Times"/>
          <w:sz w:val="24"/>
          <w:szCs w:val="24"/>
          <w:rtl w:val="0"/>
          <w:lang w:val="en-US"/>
        </w:rPr>
        <w:t xml:space="preserve">(1943), </w:t>
      </w:r>
      <w:r>
        <w:rPr>
          <w:rFonts w:ascii="Times" w:hAnsi="Times"/>
          <w:sz w:val="24"/>
          <w:szCs w:val="24"/>
          <w:rtl w:val="0"/>
        </w:rPr>
        <w:t>Berkeley: Shambhala</w:t>
      </w:r>
      <w:r>
        <w:rPr>
          <w:rFonts w:ascii="Times" w:hAnsi="Times"/>
          <w:sz w:val="24"/>
          <w:szCs w:val="24"/>
          <w:rtl w:val="0"/>
          <w:lang w:val="en-US"/>
        </w:rPr>
        <w:t xml:space="preserve">; and Helena Avelar and </w:t>
      </w:r>
      <w:r>
        <w:rPr>
          <w:rFonts w:ascii="Times" w:hAnsi="Times"/>
          <w:sz w:val="24"/>
          <w:szCs w:val="24"/>
          <w:rtl w:val="0"/>
        </w:rPr>
        <w:t>Lu</w:t>
      </w:r>
      <w:r>
        <w:rPr>
          <w:rFonts w:ascii="Times" w:hAnsi="Times" w:hint="default"/>
          <w:sz w:val="24"/>
          <w:szCs w:val="24"/>
          <w:rtl w:val="0"/>
        </w:rPr>
        <w:t>í</w:t>
      </w:r>
      <w:r>
        <w:rPr>
          <w:rFonts w:ascii="Times" w:hAnsi="Times"/>
          <w:sz w:val="24"/>
          <w:szCs w:val="24"/>
          <w:rtl w:val="0"/>
        </w:rPr>
        <w:t>s</w:t>
      </w:r>
      <w:r>
        <w:rPr>
          <w:rFonts w:ascii="Times" w:hAnsi="Times"/>
          <w:sz w:val="24"/>
          <w:szCs w:val="24"/>
          <w:rtl w:val="0"/>
          <w:lang w:val="en-US"/>
        </w:rPr>
        <w:t xml:space="preserve"> Ribeiro</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On The Heavenly Spheres: A Treatise on Traditional Astrology </w:t>
      </w:r>
      <w:r>
        <w:rPr>
          <w:rFonts w:ascii="Times" w:hAnsi="Times"/>
          <w:sz w:val="24"/>
          <w:szCs w:val="24"/>
          <w:rtl w:val="0"/>
        </w:rPr>
        <w:t>(2010)</w:t>
      </w:r>
      <w:r>
        <w:rPr>
          <w:rFonts w:ascii="Times" w:hAnsi="Times"/>
          <w:sz w:val="24"/>
          <w:szCs w:val="24"/>
          <w:rtl w:val="0"/>
          <w:lang w:val="en-US"/>
        </w:rPr>
        <w:t>, Tempe, AZ: American Federation of Astrologers. The sources</w:t>
      </w:r>
      <w:r>
        <w:rPr>
          <w:rFonts w:ascii="Times" w:hAnsi="Times" w:hint="default"/>
          <w:sz w:val="24"/>
          <w:szCs w:val="24"/>
          <w:rtl w:val="0"/>
          <w:lang w:val="en-US"/>
        </w:rPr>
        <w:t xml:space="preserve">’ </w:t>
      </w:r>
      <w:r>
        <w:rPr>
          <w:rFonts w:ascii="Times" w:hAnsi="Times"/>
          <w:sz w:val="24"/>
          <w:szCs w:val="24"/>
          <w:rtl w:val="0"/>
          <w:lang w:val="en-US"/>
        </w:rPr>
        <w:t>approach to the sign will be thematically explored through Taurus</w:t>
      </w:r>
      <w:r>
        <w:rPr>
          <w:rFonts w:ascii="Times" w:hAnsi="Times" w:hint="default"/>
          <w:sz w:val="24"/>
          <w:szCs w:val="24"/>
          <w:rtl w:val="0"/>
          <w:lang w:val="en-US"/>
        </w:rPr>
        <w:t xml:space="preserve">’ </w:t>
      </w:r>
      <w:r>
        <w:rPr>
          <w:rFonts w:ascii="Times" w:hAnsi="Times"/>
          <w:sz w:val="24"/>
          <w:szCs w:val="24"/>
          <w:rtl w:val="0"/>
          <w:lang w:val="en-US"/>
        </w:rPr>
        <w:t>feminine and nocturnal classifications, of an instructional approach versus a poetic approach, and of the Pleiades within Taurus</w:t>
      </w:r>
      <w:r>
        <w:rPr>
          <w:rFonts w:ascii="Times" w:hAnsi="Times" w:hint="default"/>
          <w:sz w:val="24"/>
          <w:szCs w:val="24"/>
          <w:rtl w:val="0"/>
          <w:lang w:val="en-US"/>
        </w:rPr>
        <w:t>’</w:t>
      </w:r>
      <w:r>
        <w:rPr>
          <w:rFonts w:ascii="Times" w:hAnsi="Times"/>
          <w:sz w:val="24"/>
          <w:szCs w:val="24"/>
          <w:rtl w:val="0"/>
          <w:lang w:val="en-US"/>
        </w:rPr>
        <w:t>s constellation. Classics historian David Pingree encourages historiographers to analyze the cultural and social context of the intellectual content, as this is the context in which it arose, developed, was produced and nourished.</w:t>
      </w:r>
      <w:r>
        <w:rPr>
          <w:rFonts w:ascii="Times" w:cs="Times" w:hAnsi="Times" w:eastAsia="Times"/>
          <w:sz w:val="24"/>
          <w:szCs w:val="24"/>
          <w:vertAlign w:val="superscript"/>
        </w:rPr>
        <w:footnoteReference w:id="1"/>
      </w:r>
      <w:r>
        <w:rPr>
          <w:rFonts w:ascii="Times" w:hAnsi="Times"/>
          <w:sz w:val="24"/>
          <w:szCs w:val="24"/>
          <w:rtl w:val="0"/>
          <w:lang w:val="en-US"/>
        </w:rPr>
        <w:t xml:space="preserve"> By analyzing these primary sources through a historiographical lens, this paper aims to identify areas of similarity and departure while accounting for the social and cultural context of the sources. </w:t>
      </w:r>
    </w:p>
    <w:p>
      <w:pPr>
        <w:pStyle w:val="Body"/>
        <w:rPr>
          <w:rFonts w:ascii="Times" w:cs="Times" w:hAnsi="Times" w:eastAsia="Times"/>
          <w:sz w:val="24"/>
          <w:szCs w:val="24"/>
        </w:rPr>
      </w:pPr>
    </w:p>
    <w:p>
      <w:pPr>
        <w:pStyle w:val="Body"/>
        <w:rPr>
          <w:rFonts w:ascii="Times" w:cs="Times" w:hAnsi="Times" w:eastAsia="Times"/>
          <w:b w:val="1"/>
          <w:bCs w:val="1"/>
          <w:sz w:val="24"/>
          <w:szCs w:val="24"/>
        </w:rPr>
      </w:pPr>
      <w:r>
        <w:rPr>
          <w:rFonts w:ascii="Times" w:hAnsi="Times"/>
          <w:b w:val="1"/>
          <w:bCs w:val="1"/>
          <w:sz w:val="24"/>
          <w:szCs w:val="24"/>
          <w:rtl w:val="0"/>
          <w:lang w:val="en-US"/>
        </w:rPr>
        <w:t xml:space="preserve">Taurus as feminine, nocturnal </w:t>
      </w:r>
    </w:p>
    <w:p>
      <w:pPr>
        <w:pStyle w:val="Body"/>
        <w:rPr>
          <w:rFonts w:ascii="Times" w:cs="Times" w:hAnsi="Times" w:eastAsia="Times"/>
          <w:b w:val="1"/>
          <w:bCs w:val="1"/>
          <w:sz w:val="24"/>
          <w:szCs w:val="24"/>
        </w:rPr>
      </w:pPr>
    </w:p>
    <w:p>
      <w:pPr>
        <w:pStyle w:val="Body"/>
        <w:rPr>
          <w:rFonts w:ascii="Times" w:cs="Times" w:hAnsi="Times" w:eastAsia="Times"/>
          <w:sz w:val="24"/>
          <w:szCs w:val="24"/>
        </w:rPr>
      </w:pPr>
      <w:r>
        <w:rPr>
          <w:rFonts w:ascii="Times" w:cs="Times" w:hAnsi="Times" w:eastAsia="Times"/>
          <w:sz w:val="24"/>
          <w:szCs w:val="24"/>
        </w:rPr>
        <w:tab/>
      </w:r>
      <w:r>
        <w:rPr>
          <w:rFonts w:ascii="Times" w:hAnsi="Times"/>
          <w:i w:val="1"/>
          <w:iCs w:val="1"/>
          <w:sz w:val="24"/>
          <w:szCs w:val="24"/>
          <w:rtl w:val="0"/>
          <w:lang w:val="en-US"/>
        </w:rPr>
        <w:t>Astronomica</w:t>
      </w:r>
      <w:r>
        <w:rPr>
          <w:rFonts w:ascii="Times" w:hAnsi="Times"/>
          <w:sz w:val="24"/>
          <w:szCs w:val="24"/>
          <w:rtl w:val="0"/>
          <w:lang w:val="en-US"/>
        </w:rPr>
        <w:t xml:space="preserve"> is a didactic poem in 5 books, written in Latin by Marcus Manilius in approximately 10 to 20 AD. The writing of </w:t>
      </w:r>
      <w:r>
        <w:rPr>
          <w:rFonts w:ascii="Times" w:hAnsi="Times"/>
          <w:i w:val="1"/>
          <w:iCs w:val="1"/>
          <w:sz w:val="24"/>
          <w:szCs w:val="24"/>
          <w:rtl w:val="0"/>
          <w:lang w:val="en-US"/>
        </w:rPr>
        <w:t xml:space="preserve">Astronomica </w:t>
      </w:r>
      <w:r>
        <w:rPr>
          <w:rFonts w:ascii="Times" w:hAnsi="Times"/>
          <w:sz w:val="24"/>
          <w:szCs w:val="24"/>
          <w:rtl w:val="0"/>
          <w:lang w:val="en-US"/>
        </w:rPr>
        <w:t xml:space="preserve">is linked to the eras of Roman emperors </w:t>
      </w:r>
      <w:r>
        <w:rPr>
          <w:rFonts w:ascii="Times" w:hAnsi="Times"/>
          <w:sz w:val="24"/>
          <w:szCs w:val="24"/>
          <w:rtl w:val="0"/>
        </w:rPr>
        <w:t>Augustus (63 BC to 14 AD)</w:t>
      </w:r>
      <w:r>
        <w:rPr>
          <w:rFonts w:ascii="Times" w:hAnsi="Times"/>
          <w:sz w:val="24"/>
          <w:szCs w:val="24"/>
          <w:rtl w:val="0"/>
          <w:lang w:val="en-US"/>
        </w:rPr>
        <w:t xml:space="preserve"> </w:t>
      </w:r>
      <w:r>
        <w:rPr>
          <w:rFonts w:ascii="Times" w:hAnsi="Times"/>
          <w:sz w:val="24"/>
          <w:szCs w:val="24"/>
          <w:rtl w:val="0"/>
          <w:lang w:val="en-US"/>
        </w:rPr>
        <w:t xml:space="preserve">and </w:t>
      </w:r>
      <w:r>
        <w:rPr>
          <w:rFonts w:ascii="Times" w:hAnsi="Times"/>
          <w:sz w:val="24"/>
          <w:szCs w:val="24"/>
          <w:rtl w:val="0"/>
          <w:lang w:val="en-US"/>
        </w:rPr>
        <w:t xml:space="preserve">Tiberius (42 BC to 37 AD). The poem combines cosmological understandings, mythic prose and instructions for astrological calculations with apparent skill and detail, despite a few points of </w:t>
      </w:r>
      <w:r>
        <w:rPr>
          <w:rFonts w:ascii="Times" w:hAnsi="Times" w:hint="default"/>
          <w:sz w:val="24"/>
          <w:szCs w:val="24"/>
          <w:rtl w:val="0"/>
          <w:lang w:val="en-US"/>
        </w:rPr>
        <w:t>‘</w:t>
      </w:r>
      <w:r>
        <w:rPr>
          <w:rFonts w:ascii="Times" w:hAnsi="Times"/>
          <w:sz w:val="24"/>
          <w:szCs w:val="24"/>
          <w:rtl w:val="0"/>
          <w:lang w:val="en-US"/>
        </w:rPr>
        <w:t>inaccuracy.</w:t>
      </w:r>
      <w:r>
        <w:rPr>
          <w:rFonts w:ascii="Times" w:hAnsi="Times" w:hint="default"/>
          <w:sz w:val="24"/>
          <w:szCs w:val="24"/>
          <w:rtl w:val="0"/>
          <w:lang w:val="en-US"/>
        </w:rPr>
        <w:t>’</w:t>
      </w:r>
      <w:r>
        <w:rPr>
          <w:rFonts w:ascii="Times" w:cs="Times" w:hAnsi="Times" w:eastAsia="Times"/>
          <w:sz w:val="24"/>
          <w:szCs w:val="24"/>
          <w:vertAlign w:val="superscript"/>
        </w:rPr>
        <w:footnoteReference w:id="2"/>
      </w:r>
      <w:r>
        <w:rPr>
          <w:rFonts w:ascii="Times" w:hAnsi="Times"/>
          <w:sz w:val="24"/>
          <w:szCs w:val="24"/>
          <w:rtl w:val="0"/>
          <w:lang w:val="en-US"/>
        </w:rPr>
        <w:t xml:space="preserve"> Helena Avelar and Lu</w:t>
      </w:r>
      <w:r>
        <w:rPr>
          <w:rFonts w:ascii="Times" w:hAnsi="Times" w:hint="default"/>
          <w:sz w:val="24"/>
          <w:szCs w:val="24"/>
          <w:rtl w:val="0"/>
          <w:lang w:val="en-US"/>
        </w:rPr>
        <w:t>í</w:t>
      </w:r>
      <w:r>
        <w:rPr>
          <w:rFonts w:ascii="Times" w:hAnsi="Times"/>
          <w:sz w:val="24"/>
          <w:szCs w:val="24"/>
          <w:rtl w:val="0"/>
          <w:lang w:val="en-US"/>
        </w:rPr>
        <w:t xml:space="preserve">s Ribeiro are astrologers who operate the </w:t>
      </w:r>
      <w:r>
        <w:rPr>
          <w:rFonts w:ascii="Times" w:hAnsi="Times"/>
          <w:sz w:val="24"/>
          <w:szCs w:val="24"/>
          <w:rtl w:val="0"/>
          <w:lang w:val="pt-PT"/>
        </w:rPr>
        <w:t>Academia de Estudos Astrol</w:t>
      </w:r>
      <w:r>
        <w:rPr>
          <w:rFonts w:ascii="Times" w:hAnsi="Times" w:hint="default"/>
          <w:sz w:val="24"/>
          <w:szCs w:val="24"/>
          <w:rtl w:val="0"/>
          <w:lang w:val="es-ES_tradnl"/>
        </w:rPr>
        <w:t>ó</w:t>
      </w:r>
      <w:r>
        <w:rPr>
          <w:rFonts w:ascii="Times" w:hAnsi="Times"/>
          <w:sz w:val="24"/>
          <w:szCs w:val="24"/>
          <w:rtl w:val="0"/>
          <w:lang w:val="pt-PT"/>
        </w:rPr>
        <w:t>gicos</w:t>
      </w:r>
      <w:r>
        <w:rPr>
          <w:rFonts w:ascii="Times" w:hAnsi="Times"/>
          <w:sz w:val="24"/>
          <w:szCs w:val="24"/>
          <w:rtl w:val="0"/>
          <w:lang w:val="en-US"/>
        </w:rPr>
        <w:t xml:space="preserve">, located in Lisbon, Portugal. Their 2010 work, </w:t>
      </w:r>
      <w:r>
        <w:rPr>
          <w:rFonts w:ascii="Times" w:hAnsi="Times"/>
          <w:i w:val="1"/>
          <w:iCs w:val="1"/>
          <w:sz w:val="24"/>
          <w:szCs w:val="24"/>
          <w:rtl w:val="0"/>
          <w:lang w:val="en-US"/>
        </w:rPr>
        <w:t>On the Heavenly Spheres,</w:t>
      </w:r>
      <w:r>
        <w:rPr>
          <w:rFonts w:ascii="Times" w:hAnsi="Times"/>
          <w:sz w:val="24"/>
          <w:szCs w:val="24"/>
          <w:rtl w:val="0"/>
          <w:lang w:val="en-US"/>
        </w:rPr>
        <w:t xml:space="preserve"> is an instructional treatise </w:t>
      </w:r>
      <w:r>
        <w:rPr>
          <w:rFonts w:ascii="Times" w:hAnsi="Times" w:hint="default"/>
          <w:sz w:val="24"/>
          <w:szCs w:val="24"/>
          <w:rtl w:val="0"/>
          <w:lang w:val="en-US"/>
        </w:rPr>
        <w:t>‘</w:t>
      </w:r>
      <w:r>
        <w:rPr>
          <w:rFonts w:ascii="Times" w:hAnsi="Times"/>
          <w:sz w:val="24"/>
          <w:szCs w:val="24"/>
          <w:rtl w:val="0"/>
          <w:lang w:val="en-US"/>
        </w:rPr>
        <w:t>born as a response to [their] students,</w:t>
      </w:r>
      <w:r>
        <w:rPr>
          <w:rFonts w:ascii="Times" w:hAnsi="Times" w:hint="default"/>
          <w:sz w:val="24"/>
          <w:szCs w:val="24"/>
          <w:rtl w:val="0"/>
          <w:lang w:val="en-US"/>
        </w:rPr>
        <w:t xml:space="preserve">’ </w:t>
      </w:r>
      <w:r>
        <w:rPr>
          <w:rFonts w:ascii="Times" w:hAnsi="Times"/>
          <w:sz w:val="24"/>
          <w:szCs w:val="24"/>
          <w:rtl w:val="0"/>
          <w:lang w:val="en-US"/>
        </w:rPr>
        <w:t xml:space="preserve">who sought </w:t>
      </w:r>
      <w:r>
        <w:rPr>
          <w:rFonts w:ascii="Times" w:hAnsi="Times" w:hint="default"/>
          <w:sz w:val="24"/>
          <w:szCs w:val="24"/>
          <w:rtl w:val="0"/>
          <w:lang w:val="en-US"/>
        </w:rPr>
        <w:t>‘</w:t>
      </w:r>
      <w:r>
        <w:rPr>
          <w:rFonts w:ascii="Times" w:hAnsi="Times"/>
          <w:sz w:val="24"/>
          <w:szCs w:val="24"/>
          <w:rtl w:val="0"/>
          <w:lang w:val="en-US"/>
        </w:rPr>
        <w:t>traditional</w:t>
      </w:r>
      <w:r>
        <w:rPr>
          <w:rFonts w:ascii="Times" w:hAnsi="Times" w:hint="default"/>
          <w:sz w:val="24"/>
          <w:szCs w:val="24"/>
          <w:rtl w:val="0"/>
          <w:lang w:val="en-US"/>
        </w:rPr>
        <w:t xml:space="preserve">’ </w:t>
      </w:r>
      <w:r>
        <w:rPr>
          <w:rFonts w:ascii="Times" w:hAnsi="Times"/>
          <w:sz w:val="24"/>
          <w:szCs w:val="24"/>
          <w:rtl w:val="0"/>
          <w:lang w:val="en-US"/>
        </w:rPr>
        <w:t>astrological textbooks with clear instruction; they also consider it a product of their astrological understandings in Portuguese, European, and American contexts.</w:t>
      </w:r>
      <w:r>
        <w:rPr>
          <w:rFonts w:ascii="Times" w:cs="Times" w:hAnsi="Times" w:eastAsia="Times"/>
          <w:sz w:val="24"/>
          <w:szCs w:val="24"/>
          <w:vertAlign w:val="superscript"/>
        </w:rPr>
        <w:footnoteReference w:id="3"/>
      </w:r>
      <w:r>
        <w:rPr>
          <w:rFonts w:ascii="Times" w:hAnsi="Times"/>
          <w:sz w:val="24"/>
          <w:szCs w:val="24"/>
          <w:rtl w:val="0"/>
          <w:lang w:val="en-US"/>
        </w:rPr>
        <w:t xml:space="preserve"> Dane Rudhyar</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The Pulse of Life, </w:t>
      </w:r>
      <w:r>
        <w:rPr>
          <w:rFonts w:ascii="Times" w:hAnsi="Times"/>
          <w:sz w:val="24"/>
          <w:szCs w:val="24"/>
          <w:rtl w:val="0"/>
          <w:lang w:val="en-US"/>
        </w:rPr>
        <w:t>first published in 1943, was the American astrologer</w:t>
      </w:r>
      <w:r>
        <w:rPr>
          <w:rFonts w:ascii="Times" w:hAnsi="Times" w:hint="default"/>
          <w:sz w:val="24"/>
          <w:szCs w:val="24"/>
          <w:rtl w:val="0"/>
          <w:lang w:val="en-US"/>
        </w:rPr>
        <w:t>’</w:t>
      </w:r>
      <w:r>
        <w:rPr>
          <w:rFonts w:ascii="Times" w:hAnsi="Times"/>
          <w:sz w:val="24"/>
          <w:szCs w:val="24"/>
          <w:rtl w:val="0"/>
          <w:lang w:val="en-US"/>
        </w:rPr>
        <w:t xml:space="preserve">s musings on the zodiac as a story of energy, of </w:t>
      </w:r>
      <w:r>
        <w:rPr>
          <w:rFonts w:ascii="Times" w:hAnsi="Times" w:hint="default"/>
          <w:sz w:val="24"/>
          <w:szCs w:val="24"/>
          <w:rtl w:val="0"/>
          <w:lang w:val="en-US"/>
        </w:rPr>
        <w:t>‘</w:t>
      </w:r>
      <w:r>
        <w:rPr>
          <w:rFonts w:ascii="Times" w:hAnsi="Times"/>
          <w:sz w:val="24"/>
          <w:szCs w:val="24"/>
          <w:rtl w:val="0"/>
          <w:lang w:val="en-US"/>
        </w:rPr>
        <w:t>day-force</w:t>
      </w:r>
      <w:r>
        <w:rPr>
          <w:rFonts w:ascii="Times" w:hAnsi="Times" w:hint="default"/>
          <w:sz w:val="24"/>
          <w:szCs w:val="24"/>
          <w:rtl w:val="0"/>
          <w:lang w:val="en-US"/>
        </w:rPr>
        <w:t xml:space="preserve">’ </w:t>
      </w:r>
      <w:r>
        <w:rPr>
          <w:rFonts w:ascii="Times" w:hAnsi="Times"/>
          <w:sz w:val="24"/>
          <w:szCs w:val="24"/>
          <w:rtl w:val="0"/>
          <w:lang w:val="en-US"/>
        </w:rPr>
        <w:t xml:space="preserve">and </w:t>
      </w:r>
      <w:r>
        <w:rPr>
          <w:rFonts w:ascii="Times" w:hAnsi="Times" w:hint="default"/>
          <w:sz w:val="24"/>
          <w:szCs w:val="24"/>
          <w:rtl w:val="0"/>
          <w:lang w:val="en-US"/>
        </w:rPr>
        <w:t>‘</w:t>
      </w:r>
      <w:r>
        <w:rPr>
          <w:rFonts w:ascii="Times" w:hAnsi="Times"/>
          <w:sz w:val="24"/>
          <w:szCs w:val="24"/>
          <w:rtl w:val="0"/>
          <w:lang w:val="en-US"/>
        </w:rPr>
        <w:t>night-force</w:t>
      </w:r>
      <w:r>
        <w:rPr>
          <w:rFonts w:ascii="Times" w:hAnsi="Times" w:hint="default"/>
          <w:sz w:val="24"/>
          <w:szCs w:val="24"/>
          <w:rtl w:val="0"/>
          <w:lang w:val="en-US"/>
        </w:rPr>
        <w:t xml:space="preserve">’ </w:t>
      </w:r>
      <w:r>
        <w:rPr>
          <w:rFonts w:ascii="Times" w:hAnsi="Times"/>
          <w:sz w:val="24"/>
          <w:szCs w:val="24"/>
          <w:rtl w:val="0"/>
          <w:lang w:val="en-US"/>
        </w:rPr>
        <w:t xml:space="preserve">transforming throughout the zodiac, taking on its characteristics. Unlike the recent </w:t>
      </w:r>
      <w:r>
        <w:rPr>
          <w:rFonts w:ascii="Times" w:hAnsi="Times"/>
          <w:i w:val="1"/>
          <w:iCs w:val="1"/>
          <w:sz w:val="24"/>
          <w:szCs w:val="24"/>
          <w:rtl w:val="0"/>
          <w:lang w:val="en-US"/>
        </w:rPr>
        <w:t>Spheres</w:t>
      </w:r>
      <w:r>
        <w:rPr>
          <w:rFonts w:ascii="Times" w:hAnsi="Times"/>
          <w:sz w:val="24"/>
          <w:szCs w:val="24"/>
          <w:rtl w:val="0"/>
          <w:lang w:val="en-US"/>
        </w:rPr>
        <w:t xml:space="preserve">, a </w:t>
      </w:r>
      <w:r>
        <w:rPr>
          <w:rFonts w:ascii="Times" w:hAnsi="Times" w:hint="default"/>
          <w:sz w:val="24"/>
          <w:szCs w:val="24"/>
          <w:rtl w:val="0"/>
          <w:lang w:val="en-US"/>
        </w:rPr>
        <w:t>‘</w:t>
      </w:r>
      <w:r>
        <w:rPr>
          <w:rFonts w:ascii="Times" w:hAnsi="Times"/>
          <w:sz w:val="24"/>
          <w:szCs w:val="24"/>
          <w:rtl w:val="0"/>
          <w:lang w:val="en-US"/>
        </w:rPr>
        <w:t>traditional</w:t>
      </w:r>
      <w:r>
        <w:rPr>
          <w:rFonts w:ascii="Times" w:hAnsi="Times" w:hint="default"/>
          <w:sz w:val="24"/>
          <w:szCs w:val="24"/>
          <w:rtl w:val="0"/>
          <w:lang w:val="en-US"/>
        </w:rPr>
        <w:t xml:space="preserve">’ </w:t>
      </w:r>
      <w:r>
        <w:rPr>
          <w:rFonts w:ascii="Times" w:hAnsi="Times"/>
          <w:sz w:val="24"/>
          <w:szCs w:val="24"/>
          <w:rtl w:val="0"/>
          <w:lang w:val="en-US"/>
        </w:rPr>
        <w:t>astrological textbook which cites Ptolemy</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Tetrabiblos</w:t>
      </w:r>
      <w:r>
        <w:rPr>
          <w:rFonts w:ascii="Times" w:hAnsi="Times"/>
          <w:sz w:val="24"/>
          <w:szCs w:val="24"/>
          <w:rtl w:val="0"/>
          <w:lang w:val="en-US"/>
        </w:rPr>
        <w:t xml:space="preserve"> (and operates under a </w:t>
      </w:r>
      <w:r>
        <w:rPr>
          <w:rFonts w:ascii="Times" w:hAnsi="Times" w:hint="default"/>
          <w:sz w:val="24"/>
          <w:szCs w:val="24"/>
          <w:rtl w:val="0"/>
          <w:lang w:val="en-US"/>
        </w:rPr>
        <w:t>‘</w:t>
      </w:r>
      <w:r>
        <w:rPr>
          <w:rFonts w:ascii="Times" w:hAnsi="Times"/>
          <w:sz w:val="24"/>
          <w:szCs w:val="24"/>
          <w:rtl w:val="0"/>
          <w:lang w:val="en-US"/>
        </w:rPr>
        <w:t>Ptolemaic model</w:t>
      </w:r>
      <w:r>
        <w:rPr>
          <w:rFonts w:ascii="Times" w:hAnsi="Times" w:hint="default"/>
          <w:sz w:val="24"/>
          <w:szCs w:val="24"/>
          <w:rtl w:val="0"/>
          <w:lang w:val="en-US"/>
        </w:rPr>
        <w:t>’</w:t>
      </w:r>
      <w:r>
        <w:rPr>
          <w:rFonts w:ascii="Times" w:hAnsi="Times"/>
          <w:sz w:val="24"/>
          <w:szCs w:val="24"/>
          <w:rtl w:val="0"/>
          <w:lang w:val="en-US"/>
        </w:rPr>
        <w:t>) and al-Biruni</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Book of Instruction</w:t>
      </w:r>
      <w:r>
        <w:rPr>
          <w:rFonts w:ascii="Times" w:hAnsi="Times"/>
          <w:sz w:val="24"/>
          <w:szCs w:val="24"/>
          <w:rtl w:val="0"/>
          <w:lang w:val="en-US"/>
        </w:rPr>
        <w:t xml:space="preserve"> as sources of technique and definition, Rudhyar</w:t>
      </w:r>
      <w:r>
        <w:rPr>
          <w:rFonts w:ascii="Times" w:hAnsi="Times" w:hint="default"/>
          <w:sz w:val="24"/>
          <w:szCs w:val="24"/>
          <w:rtl w:val="0"/>
          <w:lang w:val="en-US"/>
        </w:rPr>
        <w:t>’</w:t>
      </w:r>
      <w:r>
        <w:rPr>
          <w:rFonts w:ascii="Times" w:hAnsi="Times"/>
          <w:sz w:val="24"/>
          <w:szCs w:val="24"/>
          <w:rtl w:val="0"/>
          <w:lang w:val="en-US"/>
        </w:rPr>
        <w:t xml:space="preserve">s delineations carry no explicit citations, and instead take on a narrative form based on an astrological narrative of energy, or </w:t>
      </w:r>
      <w:r>
        <w:rPr>
          <w:rFonts w:ascii="Times" w:hAnsi="Times" w:hint="default"/>
          <w:sz w:val="24"/>
          <w:szCs w:val="24"/>
          <w:rtl w:val="0"/>
          <w:lang w:val="en-US"/>
        </w:rPr>
        <w:t>‘</w:t>
      </w:r>
      <w:r>
        <w:rPr>
          <w:rFonts w:ascii="Times" w:hAnsi="Times"/>
          <w:sz w:val="24"/>
          <w:szCs w:val="24"/>
          <w:rtl w:val="0"/>
          <w:lang w:val="en-US"/>
        </w:rPr>
        <w:t>-force.</w:t>
      </w:r>
      <w:r>
        <w:rPr>
          <w:rFonts w:ascii="Times" w:hAnsi="Times" w:hint="default"/>
          <w:sz w:val="24"/>
          <w:szCs w:val="24"/>
          <w:rtl w:val="0"/>
          <w:lang w:val="en-US"/>
        </w:rPr>
        <w:t>’</w:t>
      </w:r>
      <w:r>
        <w:rPr>
          <w:rFonts w:ascii="Times" w:cs="Times" w:hAnsi="Times" w:eastAsia="Times"/>
          <w:sz w:val="24"/>
          <w:szCs w:val="24"/>
          <w:vertAlign w:val="superscript"/>
        </w:rPr>
        <w:footnoteReference w:id="4"/>
      </w:r>
      <w:r>
        <w:rPr>
          <w:rFonts w:ascii="Times" w:hAnsi="Times"/>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Rudhyar</w:t>
      </w:r>
      <w:r>
        <w:rPr>
          <w:rFonts w:ascii="Times" w:hAnsi="Times" w:hint="default"/>
          <w:sz w:val="24"/>
          <w:szCs w:val="24"/>
          <w:rtl w:val="0"/>
          <w:lang w:val="en-US"/>
        </w:rPr>
        <w:t>’</w:t>
      </w:r>
      <w:r>
        <w:rPr>
          <w:rFonts w:ascii="Times" w:hAnsi="Times"/>
          <w:sz w:val="24"/>
          <w:szCs w:val="24"/>
          <w:rtl w:val="0"/>
          <w:lang w:val="en-US"/>
        </w:rPr>
        <w:t xml:space="preserve">s conception of </w:t>
      </w:r>
      <w:r>
        <w:rPr>
          <w:rFonts w:ascii="Times" w:hAnsi="Times" w:hint="default"/>
          <w:sz w:val="24"/>
          <w:szCs w:val="24"/>
          <w:rtl w:val="0"/>
          <w:lang w:val="en-US"/>
        </w:rPr>
        <w:t>‘</w:t>
      </w:r>
      <w:r>
        <w:rPr>
          <w:rFonts w:ascii="Times" w:hAnsi="Times"/>
          <w:sz w:val="24"/>
          <w:szCs w:val="24"/>
          <w:rtl w:val="0"/>
          <w:lang w:val="en-US"/>
        </w:rPr>
        <w:t>day-force</w:t>
      </w:r>
      <w:r>
        <w:rPr>
          <w:rFonts w:ascii="Times" w:hAnsi="Times" w:hint="default"/>
          <w:sz w:val="24"/>
          <w:szCs w:val="24"/>
          <w:rtl w:val="0"/>
          <w:lang w:val="en-US"/>
        </w:rPr>
        <w:t xml:space="preserve">’ </w:t>
      </w:r>
      <w:r>
        <w:rPr>
          <w:rFonts w:ascii="Times" w:hAnsi="Times"/>
          <w:sz w:val="24"/>
          <w:szCs w:val="24"/>
          <w:rtl w:val="0"/>
          <w:lang w:val="en-US"/>
        </w:rPr>
        <w:t xml:space="preserve">contrasts against the classification systems and methods utilized in </w:t>
      </w:r>
      <w:r>
        <w:rPr>
          <w:rFonts w:ascii="Times" w:hAnsi="Times"/>
          <w:i w:val="1"/>
          <w:iCs w:val="1"/>
          <w:sz w:val="24"/>
          <w:szCs w:val="24"/>
          <w:rtl w:val="0"/>
          <w:lang w:val="en-US"/>
        </w:rPr>
        <w:t xml:space="preserve">Astronomica </w:t>
      </w:r>
      <w:r>
        <w:rPr>
          <w:rFonts w:ascii="Times" w:hAnsi="Times"/>
          <w:sz w:val="24"/>
          <w:szCs w:val="24"/>
          <w:rtl w:val="0"/>
          <w:lang w:val="en-US"/>
        </w:rPr>
        <w:t xml:space="preserve">and </w:t>
      </w:r>
      <w:r>
        <w:rPr>
          <w:rFonts w:ascii="Times" w:hAnsi="Times"/>
          <w:i w:val="1"/>
          <w:iCs w:val="1"/>
          <w:sz w:val="24"/>
          <w:szCs w:val="24"/>
          <w:rtl w:val="0"/>
          <w:lang w:val="en-US"/>
        </w:rPr>
        <w:t>Spheres</w:t>
      </w:r>
      <w:r>
        <w:rPr>
          <w:rFonts w:ascii="Times" w:hAnsi="Times"/>
          <w:sz w:val="24"/>
          <w:szCs w:val="24"/>
          <w:rtl w:val="0"/>
          <w:lang w:val="en-US"/>
        </w:rPr>
        <w:t xml:space="preserve">, which is evident in how the texts discuss how Taurus obtains its sexed nature and its diurnal or nocturnal status. Both Manilius and </w:t>
      </w:r>
      <w:r>
        <w:rPr>
          <w:rFonts w:ascii="Times" w:hAnsi="Times"/>
          <w:i w:val="1"/>
          <w:iCs w:val="1"/>
          <w:sz w:val="24"/>
          <w:szCs w:val="24"/>
          <w:rtl w:val="0"/>
          <w:lang w:val="en-US"/>
        </w:rPr>
        <w:t>Spheres</w:t>
      </w:r>
      <w:r>
        <w:rPr>
          <w:rFonts w:ascii="Times" w:hAnsi="Times"/>
          <w:sz w:val="24"/>
          <w:szCs w:val="24"/>
          <w:rtl w:val="0"/>
          <w:lang w:val="en-US"/>
        </w:rPr>
        <w:t xml:space="preserve"> find Taurus to be nocturnal and feminine for differing reasons, while Rudhyar writes Taurus as feminine and possessing </w:t>
      </w:r>
      <w:r>
        <w:rPr>
          <w:rFonts w:ascii="Times" w:hAnsi="Times" w:hint="default"/>
          <w:sz w:val="24"/>
          <w:szCs w:val="24"/>
          <w:rtl w:val="0"/>
          <w:lang w:val="en-US"/>
        </w:rPr>
        <w:t>‘</w:t>
      </w:r>
      <w:r>
        <w:rPr>
          <w:rFonts w:ascii="Times" w:hAnsi="Times"/>
          <w:sz w:val="24"/>
          <w:szCs w:val="24"/>
          <w:rtl w:val="0"/>
          <w:lang w:val="en-US"/>
        </w:rPr>
        <w:t>day-force,</w:t>
      </w:r>
      <w:r>
        <w:rPr>
          <w:rFonts w:ascii="Times" w:hAnsi="Times" w:hint="default"/>
          <w:sz w:val="24"/>
          <w:szCs w:val="24"/>
          <w:rtl w:val="0"/>
          <w:lang w:val="en-US"/>
        </w:rPr>
        <w:t xml:space="preserve">’ </w:t>
      </w:r>
      <w:r>
        <w:rPr>
          <w:rFonts w:ascii="Times" w:hAnsi="Times"/>
          <w:sz w:val="24"/>
          <w:szCs w:val="24"/>
          <w:rtl w:val="0"/>
          <w:lang w:val="en-US"/>
        </w:rPr>
        <w:t xml:space="preserve">which he defines as </w:t>
      </w:r>
      <w:r>
        <w:rPr>
          <w:rFonts w:ascii="Times" w:hAnsi="Times" w:hint="default"/>
          <w:sz w:val="24"/>
          <w:szCs w:val="24"/>
          <w:rtl w:val="0"/>
          <w:lang w:val="en-US"/>
        </w:rPr>
        <w:t>‘</w:t>
      </w:r>
      <w:r>
        <w:rPr>
          <w:rFonts w:ascii="Times" w:hAnsi="Times"/>
          <w:sz w:val="24"/>
          <w:szCs w:val="24"/>
          <w:rtl w:val="0"/>
          <w:lang w:val="en-US"/>
        </w:rPr>
        <w:t>a personalizing energy</w:t>
      </w:r>
      <w:r>
        <w:rPr>
          <w:rFonts w:ascii="Times" w:hAnsi="Times" w:hint="default"/>
          <w:sz w:val="24"/>
          <w:szCs w:val="24"/>
          <w:rtl w:val="0"/>
        </w:rPr>
        <w:t>…</w:t>
      </w:r>
      <w:r>
        <w:rPr>
          <w:rFonts w:ascii="Times" w:hAnsi="Times"/>
          <w:sz w:val="24"/>
          <w:szCs w:val="24"/>
          <w:rtl w:val="0"/>
          <w:lang w:val="en-US"/>
        </w:rPr>
        <w:t>only clearly visible in Aries</w:t>
      </w:r>
      <w:r>
        <w:rPr>
          <w:rFonts w:ascii="Times" w:hAnsi="Times" w:hint="default"/>
          <w:sz w:val="24"/>
          <w:szCs w:val="24"/>
          <w:rtl w:val="0"/>
        </w:rPr>
        <w:t>…</w:t>
      </w:r>
      <w:r>
        <w:rPr>
          <w:rFonts w:ascii="Times" w:hAnsi="Times"/>
          <w:sz w:val="24"/>
          <w:szCs w:val="24"/>
          <w:rtl w:val="0"/>
          <w:lang w:val="en-US"/>
        </w:rPr>
        <w:t>[and] fulfilled in Cancer.</w:t>
      </w:r>
      <w:r>
        <w:rPr>
          <w:rFonts w:ascii="Times" w:hAnsi="Times" w:hint="default"/>
          <w:sz w:val="24"/>
          <w:szCs w:val="24"/>
          <w:rtl w:val="0"/>
        </w:rPr>
        <w:t>’</w:t>
      </w:r>
      <w:r>
        <w:rPr>
          <w:rFonts w:ascii="Times" w:cs="Times" w:hAnsi="Times" w:eastAsia="Times"/>
          <w:sz w:val="24"/>
          <w:szCs w:val="24"/>
          <w:vertAlign w:val="superscript"/>
        </w:rPr>
        <w:footnoteReference w:id="5"/>
      </w:r>
      <w:r>
        <w:rPr>
          <w:rFonts w:ascii="Times" w:hAnsi="Times"/>
          <w:sz w:val="24"/>
          <w:szCs w:val="24"/>
          <w:rtl w:val="0"/>
          <w:lang w:val="en-US"/>
        </w:rPr>
        <w:t xml:space="preserve"> Rudhyar</w:t>
      </w:r>
      <w:r>
        <w:rPr>
          <w:rFonts w:ascii="Times" w:hAnsi="Times" w:hint="default"/>
          <w:sz w:val="24"/>
          <w:szCs w:val="24"/>
          <w:rtl w:val="0"/>
          <w:lang w:val="en-US"/>
        </w:rPr>
        <w:t>’</w:t>
      </w:r>
      <w:r>
        <w:rPr>
          <w:rFonts w:ascii="Times" w:hAnsi="Times"/>
          <w:sz w:val="24"/>
          <w:szCs w:val="24"/>
          <w:rtl w:val="0"/>
          <w:lang w:val="en-US"/>
        </w:rPr>
        <w:t>s understanding of Taurus</w:t>
      </w:r>
      <w:r>
        <w:rPr>
          <w:rFonts w:ascii="Times" w:hAnsi="Times" w:hint="default"/>
          <w:sz w:val="24"/>
          <w:szCs w:val="24"/>
          <w:rtl w:val="0"/>
          <w:lang w:val="en-US"/>
        </w:rPr>
        <w:t xml:space="preserve">’ </w:t>
      </w:r>
      <w:r>
        <w:rPr>
          <w:rFonts w:ascii="Times" w:hAnsi="Times"/>
          <w:sz w:val="24"/>
          <w:szCs w:val="24"/>
          <w:rtl w:val="0"/>
          <w:lang w:val="en-US"/>
        </w:rPr>
        <w:t>day-force is mirrored in Manilius</w:t>
      </w:r>
      <w:r>
        <w:rPr>
          <w:rFonts w:ascii="Times" w:hAnsi="Times" w:hint="default"/>
          <w:sz w:val="24"/>
          <w:szCs w:val="24"/>
          <w:rtl w:val="0"/>
          <w:lang w:val="en-US"/>
        </w:rPr>
        <w:t xml:space="preserve">’ </w:t>
      </w:r>
      <w:r>
        <w:rPr>
          <w:rFonts w:ascii="Times" w:hAnsi="Times"/>
          <w:sz w:val="24"/>
          <w:szCs w:val="24"/>
          <w:rtl w:val="0"/>
          <w:lang w:val="en-US"/>
        </w:rPr>
        <w:t xml:space="preserve">further explanation of diurnal and nocturnal classifications: </w:t>
      </w:r>
      <w:r>
        <w:rPr>
          <w:rFonts w:ascii="Times" w:hAnsi="Times" w:hint="default"/>
          <w:sz w:val="24"/>
          <w:szCs w:val="24"/>
          <w:rtl w:val="0"/>
          <w:lang w:val="en-US"/>
        </w:rPr>
        <w:t>‘</w:t>
      </w:r>
      <w:r>
        <w:rPr>
          <w:rFonts w:ascii="Times" w:hAnsi="Times"/>
          <w:sz w:val="24"/>
          <w:szCs w:val="24"/>
          <w:rtl w:val="0"/>
          <w:lang w:val="en-US"/>
        </w:rPr>
        <w:t>s</w:t>
      </w:r>
      <w:r>
        <w:rPr>
          <w:rFonts w:ascii="Times" w:hAnsi="Times"/>
          <w:sz w:val="24"/>
          <w:szCs w:val="24"/>
          <w:rtl w:val="0"/>
          <w:lang w:val="en-US"/>
        </w:rPr>
        <w:t>ome have also asserted that the diurnal stations belong to the six consecutive stars which begin with the Ram and that the six from the Balance count as</w:t>
      </w:r>
      <w:r>
        <w:rPr>
          <w:rFonts w:ascii="Times" w:hAnsi="Times"/>
          <w:sz w:val="24"/>
          <w:szCs w:val="24"/>
          <w:rtl w:val="0"/>
          <w:lang w:val="en-US"/>
        </w:rPr>
        <w:t xml:space="preserve"> </w:t>
      </w:r>
      <w:r>
        <w:rPr>
          <w:rFonts w:ascii="Times" w:hAnsi="Times"/>
          <w:sz w:val="24"/>
          <w:szCs w:val="24"/>
          <w:rtl w:val="0"/>
          <w:lang w:val="pt-PT"/>
        </w:rPr>
        <w:t>nocturnal.</w:t>
      </w:r>
      <w:r>
        <w:rPr>
          <w:rFonts w:ascii="Times" w:hAnsi="Times" w:hint="default"/>
          <w:sz w:val="24"/>
          <w:szCs w:val="24"/>
          <w:rtl w:val="0"/>
          <w:lang w:val="en-US"/>
        </w:rPr>
        <w:t xml:space="preserve">’ </w:t>
      </w:r>
      <w:r>
        <w:rPr>
          <w:rFonts w:ascii="Times" w:hAnsi="Times"/>
          <w:sz w:val="24"/>
          <w:szCs w:val="24"/>
          <w:rtl w:val="0"/>
          <w:lang w:val="en-US"/>
        </w:rPr>
        <w:t xml:space="preserve">However, it is clear that Manilius prioritizes the classification of Aries, Leo, Sagittarius, Cancer, Scorpio, and Pisces as diurnal, and the remaining earth and air </w:t>
      </w:r>
      <w:r>
        <w:rPr>
          <w:rFonts w:ascii="Times" w:hAnsi="Times" w:hint="default"/>
          <w:sz w:val="24"/>
          <w:szCs w:val="24"/>
          <w:rtl w:val="0"/>
          <w:lang w:val="en-US"/>
        </w:rPr>
        <w:t>‘</w:t>
      </w:r>
      <w:r>
        <w:rPr>
          <w:rFonts w:ascii="Times" w:hAnsi="Times"/>
          <w:sz w:val="24"/>
          <w:szCs w:val="24"/>
          <w:rtl w:val="0"/>
          <w:lang w:val="en-US"/>
        </w:rPr>
        <w:t>trigons</w:t>
      </w:r>
      <w:r>
        <w:rPr>
          <w:rFonts w:ascii="Times" w:hAnsi="Times" w:hint="default"/>
          <w:sz w:val="24"/>
          <w:szCs w:val="24"/>
          <w:rtl w:val="0"/>
          <w:lang w:val="en-US"/>
        </w:rPr>
        <w:t xml:space="preserve">’ </w:t>
      </w:r>
      <w:r>
        <w:rPr>
          <w:rFonts w:ascii="Times" w:hAnsi="Times"/>
          <w:sz w:val="24"/>
          <w:szCs w:val="24"/>
          <w:rtl w:val="0"/>
          <w:lang w:val="en-US"/>
        </w:rPr>
        <w:t>nocturnal, not due to a shared elemental nature that aligned with a luminary, but due to the zodiac</w:t>
      </w:r>
      <w:r>
        <w:rPr>
          <w:rFonts w:ascii="Times" w:hAnsi="Times" w:hint="default"/>
          <w:sz w:val="24"/>
          <w:szCs w:val="24"/>
          <w:rtl w:val="0"/>
          <w:lang w:val="en-US"/>
        </w:rPr>
        <w:t>’</w:t>
      </w:r>
      <w:r>
        <w:rPr>
          <w:rFonts w:ascii="Times" w:hAnsi="Times"/>
          <w:sz w:val="24"/>
          <w:szCs w:val="24"/>
          <w:rtl w:val="0"/>
          <w:lang w:val="en-US"/>
        </w:rPr>
        <w:t>s sequence:</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S</w:t>
      </w:r>
      <w:r>
        <w:rPr>
          <w:rFonts w:ascii="Times" w:hAnsi="Times"/>
          <w:sz w:val="24"/>
          <w:szCs w:val="24"/>
          <w:rtl w:val="0"/>
          <w:lang w:val="en-US"/>
        </w:rPr>
        <w:t xml:space="preserve">igns either adjacent or spaced at equal intervals, are all under like estate termed </w:t>
      </w:r>
      <w:r>
        <w:rPr>
          <w:rFonts w:ascii="Times" w:cs="Times" w:hAnsi="Times" w:eastAsia="Times"/>
          <w:sz w:val="24"/>
          <w:szCs w:val="24"/>
        </w:rPr>
        <w:tab/>
        <w:tab/>
        <w:tab/>
        <w:tab/>
      </w:r>
      <w:r>
        <w:rPr>
          <w:rFonts w:ascii="Times" w:hAnsi="Times"/>
          <w:sz w:val="24"/>
          <w:szCs w:val="24"/>
          <w:rtl w:val="0"/>
          <w:lang w:val="it-IT"/>
        </w:rPr>
        <w:t>diurnal</w:t>
      </w:r>
      <w:r>
        <w:rPr>
          <w:rFonts w:ascii="Times" w:hAnsi="Times"/>
          <w:sz w:val="24"/>
          <w:szCs w:val="24"/>
          <w:rtl w:val="0"/>
          <w:lang w:val="en-US"/>
        </w:rPr>
        <w:t xml:space="preserve">. </w:t>
      </w:r>
      <w:r>
        <w:rPr>
          <w:rFonts w:ascii="Times" w:hAnsi="Times"/>
          <w:sz w:val="24"/>
          <w:szCs w:val="24"/>
          <w:rtl w:val="0"/>
          <w:lang w:val="en-US"/>
        </w:rPr>
        <w:t xml:space="preserve">The others, identical in number and in the pattern of their spacing, for they are </w:t>
      </w:r>
      <w:r>
        <w:rPr>
          <w:rFonts w:ascii="Times" w:cs="Times" w:hAnsi="Times" w:eastAsia="Times"/>
          <w:sz w:val="24"/>
          <w:szCs w:val="24"/>
        </w:rPr>
        <w:tab/>
        <w:tab/>
        <w:tab/>
      </w:r>
      <w:r>
        <w:rPr>
          <w:rFonts w:ascii="Times" w:hAnsi="Times"/>
          <w:sz w:val="24"/>
          <w:szCs w:val="24"/>
          <w:rtl w:val="0"/>
          <w:lang w:val="en-US"/>
        </w:rPr>
        <w:t>inserted into as many places, are called nocturna</w:t>
      </w:r>
      <w:r>
        <w:rPr>
          <w:rFonts w:ascii="Times" w:hAnsi="Times"/>
          <w:sz w:val="24"/>
          <w:szCs w:val="24"/>
          <w:rtl w:val="0"/>
          <w:lang w:val="en-US"/>
        </w:rPr>
        <w:t>l.</w:t>
      </w:r>
      <w:r>
        <w:rPr>
          <w:rFonts w:ascii="Times" w:hAnsi="Times" w:hint="default"/>
          <w:sz w:val="24"/>
          <w:szCs w:val="24"/>
          <w:rtl w:val="0"/>
          <w:lang w:val="en-US"/>
        </w:rPr>
        <w:t>’</w:t>
      </w:r>
      <w:r>
        <w:rPr>
          <w:rFonts w:ascii="Times" w:cs="Times" w:hAnsi="Times" w:eastAsia="Times"/>
          <w:sz w:val="24"/>
          <w:szCs w:val="24"/>
          <w:vertAlign w:val="superscript"/>
        </w:rPr>
        <w:footnoteReference w:id="6"/>
      </w:r>
      <w:r>
        <w:rPr>
          <w:rFonts w:ascii="Times" w:hAnsi="Times"/>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hAnsi="Times"/>
          <w:i w:val="1"/>
          <w:iCs w:val="1"/>
          <w:sz w:val="24"/>
          <w:szCs w:val="24"/>
          <w:rtl w:val="0"/>
          <w:lang w:val="en-US"/>
        </w:rPr>
        <w:t>Spheres</w:t>
      </w:r>
      <w:r>
        <w:rPr>
          <w:rFonts w:ascii="Times" w:hAnsi="Times"/>
          <w:sz w:val="24"/>
          <w:szCs w:val="24"/>
          <w:rtl w:val="0"/>
          <w:lang w:val="en-US"/>
        </w:rPr>
        <w:t xml:space="preserve"> classifies Taurus as nocturnal, due to its </w:t>
      </w:r>
      <w:r>
        <w:rPr>
          <w:rFonts w:ascii="Times" w:hAnsi="Times" w:hint="default"/>
          <w:sz w:val="24"/>
          <w:szCs w:val="24"/>
          <w:rtl w:val="0"/>
          <w:lang w:val="en-US"/>
        </w:rPr>
        <w:t>‘</w:t>
      </w:r>
      <w:r>
        <w:rPr>
          <w:rFonts w:ascii="Times" w:hAnsi="Times"/>
          <w:sz w:val="24"/>
          <w:szCs w:val="24"/>
          <w:rtl w:val="0"/>
          <w:lang w:val="en-US"/>
        </w:rPr>
        <w:t>feminine element,</w:t>
      </w:r>
      <w:r>
        <w:rPr>
          <w:rFonts w:ascii="Times" w:hAnsi="Times" w:hint="default"/>
          <w:sz w:val="24"/>
          <w:szCs w:val="24"/>
          <w:rtl w:val="0"/>
          <w:lang w:val="en-US"/>
        </w:rPr>
        <w:t xml:space="preserve">’ </w:t>
      </w:r>
      <w:r>
        <w:rPr>
          <w:rFonts w:ascii="Times" w:hAnsi="Times"/>
          <w:sz w:val="24"/>
          <w:szCs w:val="24"/>
          <w:rtl w:val="0"/>
          <w:lang w:val="en-US"/>
        </w:rPr>
        <w:t>earth.</w:t>
      </w:r>
      <w:r>
        <w:rPr>
          <w:rFonts w:ascii="Times" w:cs="Times" w:hAnsi="Times" w:eastAsia="Times"/>
          <w:sz w:val="24"/>
          <w:szCs w:val="24"/>
          <w:vertAlign w:val="superscript"/>
        </w:rPr>
        <w:footnoteReference w:id="7"/>
      </w:r>
      <w:r>
        <w:rPr>
          <w:rFonts w:ascii="Times" w:hAnsi="Times"/>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The question of sequence versus element continues to repeat; in Book Two of </w:t>
      </w:r>
      <w:r>
        <w:rPr>
          <w:rFonts w:ascii="Times" w:hAnsi="Times"/>
          <w:i w:val="1"/>
          <w:iCs w:val="1"/>
          <w:sz w:val="24"/>
          <w:szCs w:val="24"/>
          <w:rtl w:val="0"/>
          <w:lang w:val="en-US"/>
        </w:rPr>
        <w:t>Astronomica</w:t>
      </w:r>
      <w:r>
        <w:rPr>
          <w:rFonts w:ascii="Times" w:hAnsi="Times"/>
          <w:sz w:val="24"/>
          <w:szCs w:val="24"/>
          <w:rtl w:val="0"/>
          <w:lang w:val="en-US"/>
        </w:rPr>
        <w:t xml:space="preserve">, Manilius begins to classify the zodiac with his song that </w:t>
      </w:r>
      <w:r>
        <w:rPr>
          <w:rFonts w:ascii="Times" w:hAnsi="Times" w:hint="default"/>
          <w:sz w:val="24"/>
          <w:szCs w:val="24"/>
          <w:rtl w:val="0"/>
          <w:lang w:val="en-US"/>
        </w:rPr>
        <w:t>‘</w:t>
      </w:r>
      <w:r>
        <w:rPr>
          <w:rFonts w:ascii="Times" w:hAnsi="Times"/>
          <w:sz w:val="24"/>
          <w:szCs w:val="24"/>
          <w:rtl w:val="0"/>
          <w:lang w:val="en-US"/>
        </w:rPr>
        <w:t>must first mark the differing nature of the signs according to sex,</w:t>
      </w:r>
      <w:r>
        <w:rPr>
          <w:rFonts w:ascii="Times" w:hAnsi="Times" w:hint="default"/>
          <w:sz w:val="24"/>
          <w:szCs w:val="24"/>
          <w:rtl w:val="0"/>
          <w:lang w:val="en-US"/>
        </w:rPr>
        <w:t xml:space="preserve">’ </w:t>
      </w:r>
      <w:r>
        <w:rPr>
          <w:rFonts w:ascii="Times" w:hAnsi="Times"/>
          <w:sz w:val="24"/>
          <w:szCs w:val="24"/>
          <w:rtl w:val="0"/>
          <w:lang w:val="en-US"/>
        </w:rPr>
        <w:t xml:space="preserve">which alternates by sign, with the Bull leading the </w:t>
      </w:r>
      <w:r>
        <w:rPr>
          <w:rFonts w:ascii="Times" w:hAnsi="Times" w:hint="default"/>
          <w:sz w:val="24"/>
          <w:szCs w:val="24"/>
          <w:rtl w:val="0"/>
          <w:lang w:val="en-US"/>
        </w:rPr>
        <w:t>‘</w:t>
      </w:r>
      <w:r>
        <w:rPr>
          <w:rFonts w:ascii="Times" w:hAnsi="Times"/>
          <w:sz w:val="24"/>
          <w:szCs w:val="24"/>
          <w:rtl w:val="0"/>
          <w:lang w:val="en-US"/>
        </w:rPr>
        <w:t>opposite</w:t>
      </w:r>
      <w:r>
        <w:rPr>
          <w:rFonts w:ascii="Times" w:hAnsi="Times" w:hint="default"/>
          <w:sz w:val="24"/>
          <w:szCs w:val="24"/>
          <w:rtl w:val="0"/>
          <w:lang w:val="en-US"/>
        </w:rPr>
        <w:t xml:space="preserve">’ </w:t>
      </w:r>
      <w:r>
        <w:rPr>
          <w:rFonts w:ascii="Times" w:hAnsi="Times"/>
          <w:sz w:val="24"/>
          <w:szCs w:val="24"/>
          <w:rtl w:val="0"/>
          <w:lang w:val="en-US"/>
        </w:rPr>
        <w:t xml:space="preserve">sex as the constellation rises over the horizon from </w:t>
      </w:r>
      <w:r>
        <w:rPr>
          <w:rFonts w:ascii="Times" w:hAnsi="Times" w:hint="default"/>
          <w:sz w:val="24"/>
          <w:szCs w:val="24"/>
          <w:rtl w:val="0"/>
          <w:lang w:val="en-US"/>
        </w:rPr>
        <w:t>‘</w:t>
      </w:r>
      <w:r>
        <w:rPr>
          <w:rFonts w:ascii="Times" w:hAnsi="Times"/>
          <w:sz w:val="24"/>
          <w:szCs w:val="24"/>
          <w:rtl w:val="0"/>
          <w:lang w:val="en-US"/>
        </w:rPr>
        <w:t>his hind limbs when he reappears.</w:t>
      </w:r>
      <w:r>
        <w:rPr>
          <w:rFonts w:ascii="Times" w:hAnsi="Times" w:hint="default"/>
          <w:sz w:val="24"/>
          <w:szCs w:val="24"/>
          <w:rtl w:val="0"/>
          <w:lang w:val="en-US"/>
        </w:rPr>
        <w:t>’</w:t>
      </w:r>
      <w:r>
        <w:rPr>
          <w:rFonts w:ascii="Times" w:cs="Times" w:hAnsi="Times" w:eastAsia="Times"/>
          <w:sz w:val="24"/>
          <w:szCs w:val="24"/>
          <w:vertAlign w:val="superscript"/>
        </w:rPr>
        <w:footnoteReference w:id="8"/>
      </w:r>
      <w:r>
        <w:rPr>
          <w:rFonts w:ascii="Times" w:hAnsi="Times"/>
          <w:sz w:val="24"/>
          <w:szCs w:val="24"/>
          <w:rtl w:val="0"/>
          <w:lang w:val="en-US"/>
        </w:rPr>
        <w:t xml:space="preserve"> The observatory nature of this definition indicates that Manilius</w:t>
      </w:r>
      <w:r>
        <w:rPr>
          <w:rFonts w:ascii="Times" w:hAnsi="Times" w:hint="default"/>
          <w:sz w:val="24"/>
          <w:szCs w:val="24"/>
          <w:rtl w:val="0"/>
          <w:lang w:val="en-US"/>
        </w:rPr>
        <w:t xml:space="preserve">’ </w:t>
      </w:r>
      <w:r>
        <w:rPr>
          <w:rFonts w:ascii="Times" w:hAnsi="Times"/>
          <w:sz w:val="24"/>
          <w:szCs w:val="24"/>
          <w:rtl w:val="0"/>
          <w:lang w:val="en-US"/>
        </w:rPr>
        <w:t xml:space="preserve">understanding of the zodiacal sexes relied on the appearance of the constellations </w:t>
      </w:r>
      <w:r>
        <w:rPr>
          <w:rFonts w:ascii="Times" w:hAnsi="Times"/>
          <w:i w:val="1"/>
          <w:iCs w:val="1"/>
          <w:sz w:val="24"/>
          <w:szCs w:val="24"/>
          <w:rtl w:val="0"/>
          <w:lang w:val="en-US"/>
        </w:rPr>
        <w:t>and</w:t>
      </w:r>
      <w:r>
        <w:rPr>
          <w:rFonts w:ascii="Times" w:hAnsi="Times"/>
          <w:sz w:val="24"/>
          <w:szCs w:val="24"/>
          <w:rtl w:val="0"/>
          <w:lang w:val="en-US"/>
        </w:rPr>
        <w:t xml:space="preserve"> that the sexes of the signs are a primary method of classification. </w:t>
      </w:r>
      <w:r>
        <w:rPr>
          <w:rFonts w:ascii="Times" w:hAnsi="Times"/>
          <w:i w:val="1"/>
          <w:iCs w:val="1"/>
          <w:sz w:val="24"/>
          <w:szCs w:val="24"/>
          <w:rtl w:val="0"/>
          <w:lang w:val="en-US"/>
        </w:rPr>
        <w:t>Spheres</w:t>
      </w:r>
      <w:r>
        <w:rPr>
          <w:rFonts w:ascii="Times" w:hAnsi="Times" w:hint="default"/>
          <w:i w:val="1"/>
          <w:iCs w:val="1"/>
          <w:sz w:val="24"/>
          <w:szCs w:val="24"/>
          <w:rtl w:val="0"/>
          <w:lang w:val="en-US"/>
        </w:rPr>
        <w:t xml:space="preserve">’ </w:t>
      </w:r>
      <w:r>
        <w:rPr>
          <w:rFonts w:ascii="Times" w:hAnsi="Times"/>
          <w:sz w:val="24"/>
          <w:szCs w:val="24"/>
          <w:rtl w:val="0"/>
          <w:lang w:val="en-US"/>
        </w:rPr>
        <w:t>classification of Taurus as feminine and nocturnal arises from Taurus</w:t>
      </w:r>
      <w:r>
        <w:rPr>
          <w:rFonts w:ascii="Times" w:hAnsi="Times" w:hint="default"/>
          <w:sz w:val="24"/>
          <w:szCs w:val="24"/>
          <w:rtl w:val="0"/>
          <w:lang w:val="en-US"/>
        </w:rPr>
        <w:t xml:space="preserve">’ </w:t>
      </w:r>
      <w:r>
        <w:rPr>
          <w:rFonts w:ascii="Times" w:hAnsi="Times"/>
          <w:sz w:val="24"/>
          <w:szCs w:val="24"/>
          <w:rtl w:val="0"/>
          <w:lang w:val="en-US"/>
        </w:rPr>
        <w:t>elemental nature, Earth, as feminine (</w:t>
      </w:r>
      <w:r>
        <w:rPr>
          <w:rFonts w:ascii="Times" w:hAnsi="Times" w:hint="default"/>
          <w:sz w:val="24"/>
          <w:szCs w:val="24"/>
          <w:rtl w:val="0"/>
          <w:lang w:val="en-US"/>
        </w:rPr>
        <w:t>‘</w:t>
      </w:r>
      <w:r>
        <w:rPr>
          <w:rFonts w:ascii="Times" w:hAnsi="Times"/>
          <w:sz w:val="24"/>
          <w:szCs w:val="24"/>
          <w:rtl w:val="0"/>
          <w:lang w:val="en-US"/>
        </w:rPr>
        <w:t>Those of a feminine element (earth and water) are classified as feminine and nocturnal</w:t>
      </w:r>
      <w:r>
        <w:rPr>
          <w:rFonts w:ascii="Times" w:hAnsi="Times" w:hint="default"/>
          <w:sz w:val="24"/>
          <w:szCs w:val="24"/>
          <w:rtl w:val="0"/>
          <w:lang w:val="en-US"/>
        </w:rPr>
        <w:t>’</w:t>
      </w:r>
      <w:r>
        <w:rPr>
          <w:rFonts w:ascii="Times" w:cs="Times" w:hAnsi="Times" w:eastAsia="Times"/>
          <w:sz w:val="24"/>
          <w:szCs w:val="24"/>
          <w:vertAlign w:val="superscript"/>
        </w:rPr>
        <w:footnoteReference w:id="9"/>
      </w:r>
      <w:r>
        <w:rPr>
          <w:rFonts w:ascii="Times" w:hAnsi="Times"/>
          <w:sz w:val="24"/>
          <w:szCs w:val="24"/>
          <w:rtl w:val="0"/>
          <w:lang w:val="en-US"/>
        </w:rPr>
        <w:t>)</w:t>
      </w:r>
      <w:r>
        <w:rPr>
          <w:rFonts w:ascii="Times" w:hAnsi="Times"/>
          <w:sz w:val="24"/>
          <w:szCs w:val="24"/>
          <w:rtl w:val="0"/>
        </w:rPr>
        <w:t xml:space="preserve">, </w:t>
      </w:r>
      <w:r>
        <w:rPr>
          <w:rFonts w:ascii="Times" w:hAnsi="Times"/>
          <w:sz w:val="24"/>
          <w:szCs w:val="24"/>
          <w:rtl w:val="0"/>
          <w:lang w:val="en-US"/>
        </w:rPr>
        <w:t xml:space="preserve">which can claim a traditional root, appearing too in the ancient observation of </w:t>
      </w:r>
      <w:r>
        <w:rPr>
          <w:rFonts w:ascii="Times" w:hAnsi="Times"/>
          <w:sz w:val="24"/>
          <w:szCs w:val="24"/>
          <w:rtl w:val="0"/>
        </w:rPr>
        <w:t>Manilius</w:t>
      </w:r>
      <w:r>
        <w:rPr>
          <w:rFonts w:ascii="Times" w:hAnsi="Times" w:hint="default"/>
          <w:sz w:val="24"/>
          <w:szCs w:val="24"/>
          <w:rtl w:val="0"/>
        </w:rPr>
        <w:t xml:space="preserve">’ </w:t>
      </w:r>
      <w:r>
        <w:rPr>
          <w:rFonts w:ascii="Times" w:hAnsi="Times"/>
          <w:sz w:val="24"/>
          <w:szCs w:val="24"/>
          <w:rtl w:val="0"/>
          <w:lang w:val="en-US"/>
        </w:rPr>
        <w:t xml:space="preserve">that some [astrologers] </w:t>
      </w:r>
      <w:r>
        <w:rPr>
          <w:rFonts w:ascii="Times" w:hAnsi="Times" w:hint="default"/>
          <w:sz w:val="24"/>
          <w:szCs w:val="24"/>
          <w:rtl w:val="0"/>
        </w:rPr>
        <w:t>‘</w:t>
      </w:r>
      <w:r>
        <w:rPr>
          <w:rFonts w:ascii="Times" w:hAnsi="Times"/>
          <w:sz w:val="24"/>
          <w:szCs w:val="24"/>
          <w:rtl w:val="0"/>
          <w:lang w:val="en-US"/>
        </w:rPr>
        <w:t>fancy that the masculine signs are diurnal and that the feminine class rejoices in the safe cover of darkness</w:t>
      </w:r>
      <w:r>
        <w:rPr>
          <w:rFonts w:ascii="Times" w:hAnsi="Times"/>
          <w:sz w:val="24"/>
          <w:szCs w:val="24"/>
          <w:rtl w:val="0"/>
          <w:lang w:val="en-US"/>
        </w:rPr>
        <w:t>.</w:t>
      </w:r>
      <w:r>
        <w:rPr>
          <w:rFonts w:ascii="Times" w:hAnsi="Times" w:hint="default"/>
          <w:sz w:val="24"/>
          <w:szCs w:val="24"/>
          <w:rtl w:val="0"/>
        </w:rPr>
        <w:t>’</w:t>
      </w:r>
      <w:r>
        <w:rPr>
          <w:rFonts w:ascii="Times" w:cs="Times" w:hAnsi="Times" w:eastAsia="Times"/>
          <w:sz w:val="24"/>
          <w:szCs w:val="24"/>
          <w:vertAlign w:val="superscript"/>
        </w:rPr>
        <w:footnoteReference w:id="10"/>
      </w:r>
      <w:r>
        <w:rPr>
          <w:rFonts w:ascii="Times" w:hAnsi="Times"/>
          <w:sz w:val="24"/>
          <w:szCs w:val="24"/>
          <w:rtl w:val="0"/>
          <w:lang w:val="en-US"/>
        </w:rPr>
        <w:t xml:space="preserve">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Though both </w:t>
      </w:r>
      <w:r>
        <w:rPr>
          <w:rFonts w:ascii="Times" w:hAnsi="Times"/>
          <w:i w:val="1"/>
          <w:iCs w:val="1"/>
          <w:sz w:val="24"/>
          <w:szCs w:val="24"/>
          <w:rtl w:val="0"/>
          <w:lang w:val="en-US"/>
        </w:rPr>
        <w:t>Astronomica</w:t>
      </w:r>
      <w:r>
        <w:rPr>
          <w:rFonts w:ascii="Times" w:hAnsi="Times"/>
          <w:sz w:val="24"/>
          <w:szCs w:val="24"/>
          <w:rtl w:val="0"/>
          <w:lang w:val="en-US"/>
        </w:rPr>
        <w:t xml:space="preserve"> and </w:t>
      </w:r>
      <w:r>
        <w:rPr>
          <w:rFonts w:ascii="Times" w:hAnsi="Times"/>
          <w:i w:val="1"/>
          <w:iCs w:val="1"/>
          <w:sz w:val="24"/>
          <w:szCs w:val="24"/>
          <w:rtl w:val="0"/>
          <w:lang w:val="en-US"/>
        </w:rPr>
        <w:t>Spheres</w:t>
      </w:r>
      <w:r>
        <w:rPr>
          <w:rFonts w:ascii="Times" w:hAnsi="Times"/>
          <w:sz w:val="24"/>
          <w:szCs w:val="24"/>
          <w:rtl w:val="0"/>
          <w:lang w:val="en-US"/>
        </w:rPr>
        <w:t xml:space="preserve"> consider Taurus, Cancer, Virgo, Scorpio, Capricorn, and Pisces to be feminine, Manilius sources Taurus</w:t>
      </w:r>
      <w:r>
        <w:rPr>
          <w:rFonts w:ascii="Times" w:hAnsi="Times" w:hint="default"/>
          <w:sz w:val="24"/>
          <w:szCs w:val="24"/>
          <w:rtl w:val="0"/>
          <w:lang w:val="en-US"/>
        </w:rPr>
        <w:t xml:space="preserve">’ </w:t>
      </w:r>
      <w:r>
        <w:rPr>
          <w:rFonts w:ascii="Times" w:hAnsi="Times"/>
          <w:sz w:val="24"/>
          <w:szCs w:val="24"/>
          <w:rtl w:val="0"/>
          <w:lang w:val="en-US"/>
        </w:rPr>
        <w:t xml:space="preserve">sex on the basis of an alternating zodiacal sequence, while the elemental nature of the signs are prioritized in </w:t>
      </w:r>
      <w:r>
        <w:rPr>
          <w:rFonts w:ascii="Times" w:hAnsi="Times"/>
          <w:i w:val="1"/>
          <w:iCs w:val="1"/>
          <w:sz w:val="24"/>
          <w:szCs w:val="24"/>
          <w:rtl w:val="0"/>
          <w:lang w:val="en-US"/>
        </w:rPr>
        <w:t>Spheres</w:t>
      </w:r>
      <w:r>
        <w:rPr>
          <w:rFonts w:ascii="Times" w:hAnsi="Times" w:hint="default"/>
          <w:i w:val="1"/>
          <w:iCs w:val="1"/>
          <w:sz w:val="24"/>
          <w:szCs w:val="24"/>
          <w:rtl w:val="0"/>
          <w:lang w:val="en-US"/>
        </w:rPr>
        <w:t xml:space="preserve">’ </w:t>
      </w:r>
      <w:r>
        <w:rPr>
          <w:rFonts w:ascii="Times" w:hAnsi="Times"/>
          <w:sz w:val="24"/>
          <w:szCs w:val="24"/>
          <w:rtl w:val="0"/>
          <w:lang w:val="en-US"/>
        </w:rPr>
        <w:t>classification. This textbook</w:t>
      </w:r>
      <w:r>
        <w:rPr>
          <w:rFonts w:ascii="Times" w:hAnsi="Times" w:hint="default"/>
          <w:sz w:val="24"/>
          <w:szCs w:val="24"/>
          <w:rtl w:val="0"/>
          <w:lang w:val="en-US"/>
        </w:rPr>
        <w:t>’</w:t>
      </w:r>
      <w:r>
        <w:rPr>
          <w:rFonts w:ascii="Times" w:hAnsi="Times"/>
          <w:sz w:val="24"/>
          <w:szCs w:val="24"/>
          <w:rtl w:val="0"/>
          <w:lang w:val="en-US"/>
        </w:rPr>
        <w:t>s traditional approach revives a similar departure in astrology that occurred with other major astrological texts being produced in the first and second century, as noted in Nicholas Campion</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A History of Western Astrology, Volume I: </w:t>
      </w:r>
      <w:r>
        <w:rPr>
          <w:rFonts w:ascii="Times" w:hAnsi="Times"/>
          <w:sz w:val="24"/>
          <w:szCs w:val="24"/>
          <w:rtl w:val="0"/>
          <w:lang w:val="en-US"/>
        </w:rPr>
        <w:t>Vettius Valens</w:t>
      </w:r>
      <w:r>
        <w:rPr>
          <w:rFonts w:ascii="Times" w:hAnsi="Times" w:hint="default"/>
          <w:sz w:val="24"/>
          <w:szCs w:val="24"/>
          <w:rtl w:val="0"/>
          <w:lang w:val="en-US"/>
        </w:rPr>
        <w:t xml:space="preserve">’ </w:t>
      </w:r>
      <w:r>
        <w:rPr>
          <w:rFonts w:ascii="Times" w:hAnsi="Times"/>
          <w:i w:val="1"/>
          <w:iCs w:val="1"/>
          <w:sz w:val="24"/>
          <w:szCs w:val="24"/>
          <w:rtl w:val="0"/>
          <w:lang w:val="en-US"/>
        </w:rPr>
        <w:t>Anthology</w:t>
      </w:r>
      <w:r>
        <w:rPr>
          <w:rFonts w:ascii="Times" w:hAnsi="Times"/>
          <w:sz w:val="24"/>
          <w:szCs w:val="24"/>
          <w:rtl w:val="0"/>
          <w:lang w:val="en-US"/>
        </w:rPr>
        <w:t xml:space="preserve"> derived planetary meaning from their </w:t>
      </w:r>
      <w:r>
        <w:rPr>
          <w:rFonts w:ascii="Times" w:hAnsi="Times"/>
          <w:i w:val="1"/>
          <w:iCs w:val="1"/>
          <w:sz w:val="24"/>
          <w:szCs w:val="24"/>
          <w:rtl w:val="0"/>
          <w:lang w:val="en-US"/>
        </w:rPr>
        <w:t xml:space="preserve">sequence </w:t>
      </w:r>
      <w:r>
        <w:rPr>
          <w:rFonts w:ascii="Times" w:hAnsi="Times"/>
          <w:sz w:val="24"/>
          <w:szCs w:val="24"/>
          <w:rtl w:val="0"/>
          <w:lang w:val="en-US"/>
        </w:rPr>
        <w:t>or</w:t>
      </w:r>
      <w:r>
        <w:rPr>
          <w:rFonts w:ascii="Times" w:hAnsi="Times"/>
          <w:i w:val="1"/>
          <w:iCs w:val="1"/>
          <w:sz w:val="24"/>
          <w:szCs w:val="24"/>
          <w:rtl w:val="0"/>
          <w:lang w:val="en-US"/>
        </w:rPr>
        <w:t xml:space="preserve"> </w:t>
      </w:r>
      <w:r>
        <w:rPr>
          <w:rFonts w:ascii="Times" w:hAnsi="Times" w:hint="default"/>
          <w:sz w:val="24"/>
          <w:szCs w:val="24"/>
          <w:rtl w:val="0"/>
          <w:lang w:val="en-US"/>
        </w:rPr>
        <w:t>‘</w:t>
      </w:r>
      <w:r>
        <w:rPr>
          <w:rFonts w:ascii="Times" w:hAnsi="Times"/>
          <w:sz w:val="24"/>
          <w:szCs w:val="24"/>
          <w:rtl w:val="0"/>
          <w:lang w:val="en-US"/>
        </w:rPr>
        <w:t>chain of being,</w:t>
      </w:r>
      <w:r>
        <w:rPr>
          <w:rFonts w:ascii="Times" w:hAnsi="Times" w:hint="default"/>
          <w:sz w:val="24"/>
          <w:szCs w:val="24"/>
          <w:rtl w:val="0"/>
          <w:lang w:val="en-US"/>
        </w:rPr>
        <w:t>’</w:t>
      </w:r>
      <w:r>
        <w:rPr>
          <w:rFonts w:ascii="Times" w:hAnsi="Times"/>
          <w:i w:val="1"/>
          <w:iCs w:val="1"/>
          <w:sz w:val="24"/>
          <w:szCs w:val="24"/>
          <w:rtl w:val="0"/>
          <w:lang w:val="en-US"/>
        </w:rPr>
        <w:t xml:space="preserve"> </w:t>
      </w:r>
      <w:r>
        <w:rPr>
          <w:rFonts w:ascii="Times" w:hAnsi="Times"/>
          <w:sz w:val="24"/>
          <w:szCs w:val="24"/>
          <w:rtl w:val="0"/>
          <w:lang w:val="en-US"/>
        </w:rPr>
        <w:t>Manilius utilized mythic characterizations of planets, whereas Ptolemy</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Tetrabiblos </w:t>
      </w:r>
      <w:r>
        <w:rPr>
          <w:rFonts w:ascii="Times" w:hAnsi="Times"/>
          <w:sz w:val="24"/>
          <w:szCs w:val="24"/>
          <w:rtl w:val="0"/>
          <w:lang w:val="en-US"/>
        </w:rPr>
        <w:t xml:space="preserve">represents an Artistotelian understanding of naturalist </w:t>
      </w:r>
      <w:r>
        <w:rPr>
          <w:rFonts w:ascii="Times" w:hAnsi="Times" w:hint="default"/>
          <w:sz w:val="24"/>
          <w:szCs w:val="24"/>
          <w:rtl w:val="0"/>
          <w:lang w:val="en-US"/>
        </w:rPr>
        <w:t>‘</w:t>
      </w:r>
      <w:r>
        <w:rPr>
          <w:rFonts w:ascii="Times" w:hAnsi="Times"/>
          <w:sz w:val="24"/>
          <w:szCs w:val="24"/>
          <w:rtl w:val="0"/>
          <w:lang w:val="en-US"/>
        </w:rPr>
        <w:t>elements</w:t>
      </w:r>
      <w:r>
        <w:rPr>
          <w:rFonts w:ascii="Times" w:hAnsi="Times" w:hint="default"/>
          <w:sz w:val="24"/>
          <w:szCs w:val="24"/>
          <w:rtl w:val="0"/>
          <w:lang w:val="en-US"/>
        </w:rPr>
        <w:t xml:space="preserve">’ </w:t>
      </w:r>
      <w:r>
        <w:rPr>
          <w:rFonts w:ascii="Times" w:hAnsi="Times"/>
          <w:sz w:val="24"/>
          <w:szCs w:val="24"/>
          <w:rtl w:val="0"/>
          <w:lang w:val="en-US"/>
        </w:rPr>
        <w:t>(hot/cold, moist/dry) which in different combinations would characterize the nature of the planets. Campion also writes that Ptolemy</w:t>
      </w:r>
      <w:r>
        <w:rPr>
          <w:rFonts w:ascii="Times" w:hAnsi="Times" w:hint="default"/>
          <w:sz w:val="24"/>
          <w:szCs w:val="24"/>
          <w:rtl w:val="0"/>
          <w:lang w:val="en-US"/>
        </w:rPr>
        <w:t>’</w:t>
      </w:r>
      <w:r>
        <w:rPr>
          <w:rFonts w:ascii="Times" w:hAnsi="Times"/>
          <w:sz w:val="24"/>
          <w:szCs w:val="24"/>
          <w:rtl w:val="0"/>
          <w:lang w:val="en-US"/>
        </w:rPr>
        <w:t xml:space="preserve">s shifting of the beginning of the zodiac (the </w:t>
      </w:r>
      <w:r>
        <w:rPr>
          <w:rFonts w:ascii="Times" w:hAnsi="Times" w:hint="default"/>
          <w:sz w:val="24"/>
          <w:szCs w:val="24"/>
          <w:rtl w:val="0"/>
          <w:lang w:val="en-US"/>
        </w:rPr>
        <w:t>‘</w:t>
      </w:r>
      <w:r>
        <w:rPr>
          <w:rFonts w:ascii="Times" w:hAnsi="Times"/>
          <w:sz w:val="24"/>
          <w:szCs w:val="24"/>
          <w:rtl w:val="0"/>
          <w:lang w:val="en-US"/>
        </w:rPr>
        <w:t>zero point of the ecliptic</w:t>
      </w:r>
      <w:r>
        <w:rPr>
          <w:rFonts w:ascii="Times" w:hAnsi="Times" w:hint="default"/>
          <w:sz w:val="24"/>
          <w:szCs w:val="24"/>
          <w:rtl w:val="0"/>
          <w:lang w:val="en-US"/>
        </w:rPr>
        <w:t xml:space="preserve">’ </w:t>
      </w:r>
      <w:r>
        <w:rPr>
          <w:rFonts w:ascii="Times" w:hAnsi="Times"/>
          <w:sz w:val="24"/>
          <w:szCs w:val="24"/>
          <w:rtl w:val="0"/>
          <w:lang w:val="en-US"/>
        </w:rPr>
        <w:t xml:space="preserve">as noted in </w:t>
      </w:r>
      <w:r>
        <w:rPr>
          <w:rFonts w:ascii="Times" w:hAnsi="Times"/>
          <w:i w:val="1"/>
          <w:iCs w:val="1"/>
          <w:sz w:val="24"/>
          <w:szCs w:val="24"/>
          <w:rtl w:val="0"/>
          <w:lang w:val="en-US"/>
        </w:rPr>
        <w:t>Spheres</w:t>
      </w:r>
      <w:r>
        <w:rPr>
          <w:rFonts w:ascii="Times" w:hAnsi="Times" w:hint="default"/>
          <w:i w:val="1"/>
          <w:iCs w:val="1"/>
          <w:sz w:val="24"/>
          <w:szCs w:val="24"/>
          <w:rtl w:val="0"/>
          <w:lang w:val="en-US"/>
        </w:rPr>
        <w:t>’</w:t>
      </w:r>
      <w:r>
        <w:rPr>
          <w:rFonts w:ascii="Times" w:hAnsi="Times"/>
          <w:sz w:val="24"/>
          <w:szCs w:val="24"/>
          <w:rtl w:val="0"/>
          <w:lang w:val="en-US"/>
        </w:rPr>
        <w:t xml:space="preserve"> use of a Ptolemaic model</w:t>
      </w:r>
      <w:r>
        <w:rPr>
          <w:rFonts w:ascii="Times" w:cs="Times" w:hAnsi="Times" w:eastAsia="Times"/>
          <w:sz w:val="24"/>
          <w:szCs w:val="24"/>
          <w:vertAlign w:val="superscript"/>
        </w:rPr>
        <w:footnoteReference w:id="11"/>
      </w:r>
      <w:r>
        <w:rPr>
          <w:rFonts w:ascii="Times" w:hAnsi="Times"/>
          <w:i w:val="1"/>
          <w:iCs w:val="1"/>
          <w:sz w:val="24"/>
          <w:szCs w:val="24"/>
          <w:rtl w:val="0"/>
          <w:lang w:val="en-US"/>
        </w:rPr>
        <w:t xml:space="preserve">) </w:t>
      </w:r>
      <w:r>
        <w:rPr>
          <w:rFonts w:ascii="Times" w:hAnsi="Times"/>
          <w:sz w:val="24"/>
          <w:szCs w:val="24"/>
          <w:rtl w:val="0"/>
          <w:lang w:val="en-US"/>
        </w:rPr>
        <w:t>to the spring equinox tied the zodiac to seasons, separating the zodiac from the stars and constellations that Manilius used to sex his zodiacal figures.</w:t>
      </w:r>
      <w:r>
        <w:rPr>
          <w:rFonts w:ascii="Times" w:cs="Times" w:hAnsi="Times" w:eastAsia="Times"/>
          <w:sz w:val="24"/>
          <w:szCs w:val="24"/>
          <w:vertAlign w:val="superscript"/>
        </w:rPr>
        <w:footnoteReference w:id="12"/>
      </w:r>
      <w:r>
        <w:rPr>
          <w:rFonts w:ascii="Times" w:hAnsi="Times"/>
          <w:sz w:val="24"/>
          <w:szCs w:val="24"/>
          <w:rtl w:val="0"/>
          <w:lang w:val="en-US"/>
        </w:rPr>
        <w:t xml:space="preserve"> Rudhyar</w:t>
      </w:r>
      <w:r>
        <w:rPr>
          <w:rFonts w:ascii="Times" w:hAnsi="Times" w:hint="default"/>
          <w:sz w:val="24"/>
          <w:szCs w:val="24"/>
          <w:rtl w:val="0"/>
          <w:lang w:val="en-US"/>
        </w:rPr>
        <w:t>’</w:t>
      </w:r>
      <w:r>
        <w:rPr>
          <w:rFonts w:ascii="Times" w:hAnsi="Times"/>
          <w:sz w:val="24"/>
          <w:szCs w:val="24"/>
          <w:rtl w:val="0"/>
          <w:lang w:val="en-US"/>
        </w:rPr>
        <w:t xml:space="preserve">s understanding of Taurus as a </w:t>
      </w:r>
      <w:r>
        <w:rPr>
          <w:rFonts w:ascii="Times" w:hAnsi="Times" w:hint="default"/>
          <w:sz w:val="24"/>
          <w:szCs w:val="24"/>
          <w:rtl w:val="0"/>
          <w:lang w:val="en-US"/>
        </w:rPr>
        <w:t>‘</w:t>
      </w:r>
      <w:r>
        <w:rPr>
          <w:rFonts w:ascii="Times" w:hAnsi="Times"/>
          <w:sz w:val="24"/>
          <w:szCs w:val="24"/>
          <w:rtl w:val="0"/>
          <w:lang w:val="en-US"/>
        </w:rPr>
        <w:t>feminine sign</w:t>
      </w:r>
      <w:r>
        <w:rPr>
          <w:rFonts w:ascii="Times" w:hAnsi="Times" w:hint="default"/>
          <w:sz w:val="24"/>
          <w:szCs w:val="24"/>
          <w:rtl w:val="0"/>
          <w:lang w:val="en-US"/>
        </w:rPr>
        <w:t xml:space="preserve">’ </w:t>
      </w:r>
      <w:r>
        <w:rPr>
          <w:rFonts w:ascii="Times" w:hAnsi="Times"/>
          <w:sz w:val="24"/>
          <w:szCs w:val="24"/>
          <w:rtl w:val="0"/>
          <w:lang w:val="en-US"/>
        </w:rPr>
        <w:t xml:space="preserve">comes from the idea that the sign is </w:t>
      </w:r>
      <w:r>
        <w:rPr>
          <w:rFonts w:ascii="Times" w:hAnsi="Times" w:hint="default"/>
          <w:sz w:val="24"/>
          <w:szCs w:val="24"/>
          <w:rtl w:val="0"/>
          <w:lang w:val="en-US"/>
        </w:rPr>
        <w:t>‘</w:t>
      </w:r>
      <w:r>
        <w:rPr>
          <w:rFonts w:ascii="Times" w:hAnsi="Times"/>
          <w:sz w:val="24"/>
          <w:szCs w:val="24"/>
          <w:rtl w:val="0"/>
          <w:lang w:val="en-US"/>
        </w:rPr>
        <w:t>the good earth, the bountiful Great Mother,</w:t>
      </w:r>
      <w:r>
        <w:rPr>
          <w:rFonts w:ascii="Times" w:hAnsi="Times" w:hint="default"/>
          <w:sz w:val="24"/>
          <w:szCs w:val="24"/>
          <w:rtl w:val="0"/>
          <w:lang w:val="en-US"/>
        </w:rPr>
        <w:t xml:space="preserve">’ </w:t>
      </w:r>
      <w:r>
        <w:rPr>
          <w:rFonts w:ascii="Times" w:hAnsi="Times"/>
          <w:sz w:val="24"/>
          <w:szCs w:val="24"/>
          <w:rtl w:val="0"/>
          <w:lang w:val="en-US"/>
        </w:rPr>
        <w:t xml:space="preserve">which indicates an elementally-based classification of zodiacal sexes, similar to the Ptolemaic model used in </w:t>
      </w:r>
      <w:r>
        <w:rPr>
          <w:rFonts w:ascii="Times" w:hAnsi="Times"/>
          <w:i w:val="1"/>
          <w:iCs w:val="1"/>
          <w:sz w:val="24"/>
          <w:szCs w:val="24"/>
          <w:rtl w:val="0"/>
          <w:lang w:val="en-US"/>
        </w:rPr>
        <w:t>Spheres</w:t>
      </w:r>
      <w:r>
        <w:rPr>
          <w:rFonts w:ascii="Times" w:hAnsi="Times"/>
          <w:sz w:val="24"/>
          <w:szCs w:val="24"/>
          <w:rtl w:val="0"/>
          <w:lang w:val="en-US"/>
        </w:rPr>
        <w:t>, indicating a persistence or popularity of Ptolemaic themes into 20th century astrology.</w:t>
      </w:r>
      <w:r>
        <w:rPr>
          <w:rFonts w:ascii="Times" w:cs="Times" w:hAnsi="Times" w:eastAsia="Times"/>
          <w:sz w:val="24"/>
          <w:szCs w:val="24"/>
          <w:vertAlign w:val="superscript"/>
        </w:rPr>
        <w:footnoteReference w:id="13"/>
      </w:r>
    </w:p>
    <w:p>
      <w:pPr>
        <w:pStyle w:val="Body"/>
        <w:rPr>
          <w:rFonts w:ascii="Times" w:cs="Times" w:hAnsi="Times" w:eastAsia="Times"/>
          <w:sz w:val="24"/>
          <w:szCs w:val="24"/>
        </w:rPr>
      </w:pPr>
    </w:p>
    <w:p>
      <w:pPr>
        <w:pStyle w:val="Body"/>
        <w:rPr>
          <w:rFonts w:ascii="Times" w:cs="Times" w:hAnsi="Times" w:eastAsia="Times"/>
          <w:b w:val="1"/>
          <w:bCs w:val="1"/>
          <w:sz w:val="24"/>
          <w:szCs w:val="24"/>
        </w:rPr>
      </w:pPr>
      <w:r>
        <w:rPr>
          <w:rFonts w:ascii="Times" w:hAnsi="Times"/>
          <w:b w:val="1"/>
          <w:bCs w:val="1"/>
          <w:sz w:val="24"/>
          <w:szCs w:val="24"/>
          <w:rtl w:val="0"/>
          <w:lang w:val="en-US"/>
        </w:rPr>
        <w:t>Instruction vs. Poetry: Relationships among Signs</w:t>
      </w:r>
    </w:p>
    <w:p>
      <w:pPr>
        <w:pStyle w:val="Body"/>
        <w:rPr>
          <w:rFonts w:ascii="Times" w:cs="Times" w:hAnsi="Times" w:eastAsia="Times"/>
          <w:b w:val="1"/>
          <w:bCs w:val="1"/>
          <w:sz w:val="24"/>
          <w:szCs w:val="24"/>
        </w:rPr>
      </w:pPr>
    </w:p>
    <w:p>
      <w:pPr>
        <w:pStyle w:val="Body"/>
        <w:rPr>
          <w:rFonts w:ascii="Times" w:cs="Times" w:hAnsi="Times" w:eastAsia="Times"/>
          <w:b w:val="0"/>
          <w:bCs w:val="0"/>
          <w:sz w:val="24"/>
          <w:szCs w:val="24"/>
        </w:rPr>
      </w:pPr>
      <w:r>
        <w:rPr>
          <w:rFonts w:ascii="Times" w:cs="Times" w:hAnsi="Times" w:eastAsia="Times"/>
          <w:b w:val="1"/>
          <w:bCs w:val="1"/>
          <w:sz w:val="24"/>
          <w:szCs w:val="24"/>
        </w:rPr>
        <w:tab/>
      </w:r>
      <w:r>
        <w:rPr>
          <w:rFonts w:ascii="Times" w:hAnsi="Times"/>
          <w:b w:val="0"/>
          <w:bCs w:val="0"/>
          <w:sz w:val="24"/>
          <w:szCs w:val="24"/>
          <w:rtl w:val="0"/>
          <w:lang w:val="en-US"/>
        </w:rPr>
        <w:t>Avelar and Ribeiro</w:t>
      </w:r>
      <w:r>
        <w:rPr>
          <w:rFonts w:ascii="Times" w:hAnsi="Times" w:hint="default"/>
          <w:b w:val="0"/>
          <w:bCs w:val="0"/>
          <w:sz w:val="24"/>
          <w:szCs w:val="24"/>
          <w:rtl w:val="0"/>
          <w:lang w:val="en-US"/>
        </w:rPr>
        <w:t>’</w:t>
      </w:r>
      <w:r>
        <w:rPr>
          <w:rFonts w:ascii="Times" w:hAnsi="Times"/>
          <w:b w:val="0"/>
          <w:bCs w:val="0"/>
          <w:sz w:val="24"/>
          <w:szCs w:val="24"/>
          <w:rtl w:val="0"/>
          <w:lang w:val="en-US"/>
        </w:rPr>
        <w:t xml:space="preserve">s 2010 </w:t>
      </w:r>
      <w:r>
        <w:rPr>
          <w:rFonts w:ascii="Times" w:hAnsi="Times"/>
          <w:b w:val="0"/>
          <w:bCs w:val="0"/>
          <w:i w:val="1"/>
          <w:iCs w:val="1"/>
          <w:sz w:val="24"/>
          <w:szCs w:val="24"/>
          <w:rtl w:val="0"/>
          <w:lang w:val="en-US"/>
        </w:rPr>
        <w:t>On the Heavenly Spheres</w:t>
      </w:r>
      <w:r>
        <w:rPr>
          <w:rFonts w:ascii="Times" w:hAnsi="Times"/>
          <w:b w:val="0"/>
          <w:bCs w:val="0"/>
          <w:sz w:val="24"/>
          <w:szCs w:val="24"/>
          <w:rtl w:val="0"/>
          <w:lang w:val="en-US"/>
        </w:rPr>
        <w:t xml:space="preserve"> is the most recently published source analyzed in this paper; it is the only source to explicitly identify the aims of their astrological instruction as </w:t>
      </w:r>
      <w:r>
        <w:rPr>
          <w:rFonts w:ascii="Times" w:hAnsi="Times" w:hint="default"/>
          <w:b w:val="0"/>
          <w:bCs w:val="0"/>
          <w:sz w:val="24"/>
          <w:szCs w:val="24"/>
          <w:rtl w:val="0"/>
          <w:lang w:val="en-US"/>
        </w:rPr>
        <w:t>‘</w:t>
      </w:r>
      <w:r>
        <w:rPr>
          <w:rFonts w:ascii="Times" w:hAnsi="Times"/>
          <w:b w:val="0"/>
          <w:bCs w:val="0"/>
          <w:sz w:val="24"/>
          <w:szCs w:val="24"/>
          <w:rtl w:val="0"/>
          <w:lang w:val="en-US"/>
        </w:rPr>
        <w:t>a study guide</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that </w:t>
      </w:r>
      <w:r>
        <w:rPr>
          <w:rFonts w:ascii="Times" w:hAnsi="Times" w:hint="default"/>
          <w:b w:val="0"/>
          <w:bCs w:val="0"/>
          <w:sz w:val="24"/>
          <w:szCs w:val="24"/>
          <w:rtl w:val="0"/>
          <w:lang w:val="en-US"/>
        </w:rPr>
        <w:t>‘</w:t>
      </w:r>
      <w:r>
        <w:rPr>
          <w:rFonts w:ascii="Times" w:hAnsi="Times"/>
          <w:b w:val="0"/>
          <w:bCs w:val="0"/>
          <w:sz w:val="24"/>
          <w:szCs w:val="24"/>
          <w:rtl w:val="0"/>
          <w:lang w:val="en-US"/>
        </w:rPr>
        <w:t xml:space="preserve">avoids metaphysical explanations, </w:t>
      </w:r>
      <w:r>
        <w:rPr>
          <w:rFonts w:ascii="Times" w:hAnsi="Times" w:hint="default"/>
          <w:b w:val="0"/>
          <w:bCs w:val="0"/>
          <w:sz w:val="24"/>
          <w:szCs w:val="24"/>
          <w:rtl w:val="0"/>
          <w:lang w:val="en-US"/>
        </w:rPr>
        <w:t>‘</w:t>
      </w:r>
      <w:r>
        <w:rPr>
          <w:rFonts w:ascii="Times" w:hAnsi="Times"/>
          <w:b w:val="0"/>
          <w:bCs w:val="0"/>
          <w:sz w:val="24"/>
          <w:szCs w:val="24"/>
          <w:rtl w:val="0"/>
          <w:lang w:val="en-US"/>
        </w:rPr>
        <w:t xml:space="preserve">emphasizing a </w:t>
      </w:r>
      <w:r>
        <w:rPr>
          <w:rFonts w:ascii="Times" w:hAnsi="Times" w:hint="default"/>
          <w:b w:val="0"/>
          <w:bCs w:val="0"/>
          <w:sz w:val="24"/>
          <w:szCs w:val="24"/>
          <w:rtl w:val="0"/>
          <w:lang w:val="en-US"/>
        </w:rPr>
        <w:t>‘</w:t>
      </w:r>
      <w:r>
        <w:rPr>
          <w:rFonts w:ascii="Times" w:hAnsi="Times"/>
          <w:b w:val="0"/>
          <w:bCs w:val="0"/>
          <w:sz w:val="24"/>
          <w:szCs w:val="24"/>
          <w:rtl w:val="0"/>
          <w:lang w:val="en-US"/>
        </w:rPr>
        <w:t>practical approach, instructional structure, and clear definition of astrological ideas,</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14"/>
      </w:r>
      <w:r>
        <w:rPr>
          <w:rFonts w:ascii="Times" w:hAnsi="Times"/>
          <w:b w:val="0"/>
          <w:bCs w:val="0"/>
          <w:sz w:val="24"/>
          <w:szCs w:val="24"/>
          <w:rtl w:val="0"/>
          <w:lang w:val="en-US"/>
        </w:rPr>
        <w:t xml:space="preserve"> mirroring the trend of astrological publishing in early 19th century Europe. In </w:t>
      </w:r>
      <w:r>
        <w:rPr>
          <w:rFonts w:ascii="Times" w:hAnsi="Times"/>
          <w:b w:val="0"/>
          <w:bCs w:val="0"/>
          <w:i w:val="1"/>
          <w:iCs w:val="1"/>
          <w:sz w:val="24"/>
          <w:szCs w:val="24"/>
          <w:rtl w:val="0"/>
          <w:lang w:val="en-US"/>
        </w:rPr>
        <w:t>A History of Western Astrology, Volume II</w:t>
      </w:r>
      <w:r>
        <w:rPr>
          <w:rFonts w:ascii="Times" w:hAnsi="Times"/>
          <w:b w:val="0"/>
          <w:bCs w:val="0"/>
          <w:sz w:val="24"/>
          <w:szCs w:val="24"/>
          <w:rtl w:val="0"/>
          <w:lang w:val="en-US"/>
        </w:rPr>
        <w:t xml:space="preserve">, Campion writes that these works were concerned </w:t>
      </w:r>
      <w:r>
        <w:rPr>
          <w:rFonts w:ascii="Times" w:hAnsi="Times" w:hint="default"/>
          <w:b w:val="0"/>
          <w:bCs w:val="0"/>
          <w:sz w:val="24"/>
          <w:szCs w:val="24"/>
          <w:rtl w:val="0"/>
          <w:lang w:val="en-US"/>
        </w:rPr>
        <w:t>‘</w:t>
      </w:r>
      <w:r>
        <w:rPr>
          <w:rFonts w:ascii="Times" w:hAnsi="Times"/>
          <w:b w:val="0"/>
          <w:bCs w:val="0"/>
          <w:sz w:val="24"/>
          <w:szCs w:val="24"/>
          <w:rtl w:val="0"/>
          <w:lang w:val="en-US"/>
        </w:rPr>
        <w:t>technical education devoid of any real philosophical context.</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15"/>
      </w:r>
      <w:r>
        <w:rPr>
          <w:rFonts w:ascii="Times" w:hAnsi="Times"/>
          <w:b w:val="0"/>
          <w:bCs w:val="0"/>
          <w:sz w:val="24"/>
          <w:szCs w:val="24"/>
          <w:rtl w:val="0"/>
          <w:lang w:val="en-US"/>
        </w:rPr>
        <w:t xml:space="preserve"> Though </w:t>
      </w:r>
      <w:r>
        <w:rPr>
          <w:rFonts w:ascii="Times" w:hAnsi="Times"/>
          <w:b w:val="0"/>
          <w:bCs w:val="0"/>
          <w:i w:val="1"/>
          <w:iCs w:val="1"/>
          <w:sz w:val="24"/>
          <w:szCs w:val="24"/>
          <w:rtl w:val="0"/>
          <w:lang w:val="en-US"/>
        </w:rPr>
        <w:t>Spheres</w:t>
      </w:r>
      <w:r>
        <w:rPr>
          <w:rFonts w:ascii="Times" w:hAnsi="Times"/>
          <w:b w:val="0"/>
          <w:bCs w:val="0"/>
          <w:sz w:val="24"/>
          <w:szCs w:val="24"/>
          <w:rtl w:val="0"/>
          <w:lang w:val="en-US"/>
        </w:rPr>
        <w:t xml:space="preserve"> is an invaluable resource for the fundamental understanding of traditional astrological principles, a review promoting </w:t>
      </w:r>
      <w:r>
        <w:rPr>
          <w:rFonts w:ascii="Times" w:hAnsi="Times"/>
          <w:b w:val="0"/>
          <w:bCs w:val="0"/>
          <w:i w:val="1"/>
          <w:iCs w:val="1"/>
          <w:sz w:val="24"/>
          <w:szCs w:val="24"/>
          <w:rtl w:val="0"/>
          <w:lang w:val="en-US"/>
        </w:rPr>
        <w:t>Spheres,</w:t>
      </w:r>
      <w:r>
        <w:rPr>
          <w:rFonts w:ascii="Times" w:hAnsi="Times"/>
          <w:b w:val="0"/>
          <w:bCs w:val="0"/>
          <w:sz w:val="24"/>
          <w:szCs w:val="24"/>
          <w:rtl w:val="0"/>
          <w:lang w:val="en-US"/>
        </w:rPr>
        <w:t xml:space="preserve"> written by  traditional astrologer Peter Stockinger for Skyscript.co.uk, notes </w:t>
      </w:r>
      <w:r>
        <w:rPr>
          <w:rFonts w:ascii="Times" w:hAnsi="Times" w:hint="default"/>
          <w:b w:val="0"/>
          <w:bCs w:val="0"/>
          <w:sz w:val="24"/>
          <w:szCs w:val="24"/>
          <w:rtl w:val="0"/>
          <w:lang w:val="en-US"/>
        </w:rPr>
        <w:t>‘</w:t>
      </w:r>
      <w:r>
        <w:rPr>
          <w:rFonts w:ascii="Times" w:hAnsi="Times"/>
          <w:b w:val="0"/>
          <w:bCs w:val="0"/>
          <w:sz w:val="24"/>
          <w:szCs w:val="24"/>
          <w:rtl w:val="0"/>
          <w:lang w:val="en-US"/>
        </w:rPr>
        <w:t>the lack of in-depth references to source material used</w:t>
      </w:r>
      <w:r>
        <w:rPr>
          <w:rFonts w:ascii="Times" w:hAnsi="Times"/>
          <w:b w:val="0"/>
          <w:bCs w:val="0"/>
          <w:sz w:val="24"/>
          <w:szCs w:val="24"/>
          <w:rtl w:val="0"/>
          <w:lang w:val="en-US"/>
        </w:rPr>
        <w:t>,</w:t>
      </w:r>
      <w:r>
        <w:rPr>
          <w:rFonts w:ascii="Times" w:hAnsi="Times" w:hint="default"/>
          <w:b w:val="0"/>
          <w:bCs w:val="0"/>
          <w:sz w:val="24"/>
          <w:szCs w:val="24"/>
          <w:rtl w:val="0"/>
          <w:lang w:val="en-US"/>
        </w:rPr>
        <w:t xml:space="preserve">’ </w:t>
      </w:r>
      <w:r>
        <w:rPr>
          <w:rFonts w:ascii="Times" w:hAnsi="Times"/>
          <w:b w:val="0"/>
          <w:bCs w:val="0"/>
          <w:sz w:val="24"/>
          <w:szCs w:val="24"/>
          <w:rtl w:val="0"/>
          <w:lang w:val="en-US"/>
        </w:rPr>
        <w:t>such as the ancient authors</w:t>
      </w:r>
      <w:r>
        <w:rPr>
          <w:rFonts w:ascii="Times" w:hAnsi="Times" w:hint="default"/>
          <w:b w:val="0"/>
          <w:bCs w:val="0"/>
          <w:sz w:val="24"/>
          <w:szCs w:val="24"/>
          <w:rtl w:val="0"/>
          <w:lang w:val="en-US"/>
        </w:rPr>
        <w:t xml:space="preserve">’ </w:t>
      </w:r>
      <w:r>
        <w:rPr>
          <w:rFonts w:ascii="Times" w:hAnsi="Times"/>
          <w:b w:val="0"/>
          <w:bCs w:val="0"/>
          <w:sz w:val="24"/>
          <w:szCs w:val="24"/>
          <w:rtl w:val="0"/>
          <w:lang w:val="en-US"/>
        </w:rPr>
        <w:t>philosophies, cosmologies, and so on.</w:t>
      </w:r>
      <w:r>
        <w:rPr>
          <w:rFonts w:ascii="Times" w:cs="Times" w:hAnsi="Times" w:eastAsia="Times"/>
          <w:b w:val="0"/>
          <w:bCs w:val="0"/>
          <w:sz w:val="24"/>
          <w:szCs w:val="24"/>
          <w:vertAlign w:val="superscript"/>
        </w:rPr>
        <w:footnoteReference w:id="16"/>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the Pulse of Life</w:t>
      </w:r>
      <w:r>
        <w:rPr>
          <w:rFonts w:ascii="Times" w:hAnsi="Times"/>
          <w:b w:val="0"/>
          <w:bCs w:val="0"/>
          <w:sz w:val="24"/>
          <w:szCs w:val="24"/>
          <w:rtl w:val="0"/>
          <w:lang w:val="en-US"/>
        </w:rPr>
        <w:t xml:space="preserve">  was original published in various issues of the 1930s-40s American astrological magazine </w:t>
      </w:r>
      <w:r>
        <w:rPr>
          <w:rFonts w:ascii="Times" w:hAnsi="Times"/>
          <w:b w:val="0"/>
          <w:bCs w:val="0"/>
          <w:i w:val="1"/>
          <w:iCs w:val="1"/>
          <w:sz w:val="24"/>
          <w:szCs w:val="24"/>
          <w:rtl w:val="0"/>
          <w:lang w:val="en-US"/>
        </w:rPr>
        <w:t>HOROSCOPE</w:t>
      </w:r>
      <w:r>
        <w:rPr>
          <w:rFonts w:ascii="Times" w:cs="Times" w:hAnsi="Times" w:eastAsia="Times"/>
          <w:b w:val="0"/>
          <w:bCs w:val="0"/>
          <w:i w:val="1"/>
          <w:iCs w:val="1"/>
          <w:sz w:val="24"/>
          <w:szCs w:val="24"/>
          <w:vertAlign w:val="superscript"/>
        </w:rPr>
        <w:footnoteReference w:id="17"/>
      </w:r>
      <w:r>
        <w:rPr>
          <w:rFonts w:ascii="Times" w:hAnsi="Times"/>
          <w:b w:val="0"/>
          <w:bCs w:val="0"/>
          <w:i w:val="1"/>
          <w:iCs w:val="1"/>
          <w:sz w:val="24"/>
          <w:szCs w:val="24"/>
          <w:rtl w:val="0"/>
          <w:lang w:val="en-US"/>
        </w:rPr>
        <w:t xml:space="preserve">; </w:t>
      </w:r>
      <w:r>
        <w:rPr>
          <w:rFonts w:ascii="Times" w:hAnsi="Times"/>
          <w:b w:val="0"/>
          <w:bCs w:val="0"/>
          <w:sz w:val="24"/>
          <w:szCs w:val="24"/>
          <w:rtl w:val="0"/>
          <w:lang w:val="en-US"/>
        </w:rPr>
        <w:t xml:space="preserve">the magazine offered personal chart readings and issues based on signs, likely as a means to appeal to a wide, public audience, unlike </w:t>
      </w:r>
      <w:r>
        <w:rPr>
          <w:rFonts w:ascii="Times" w:hAnsi="Times"/>
          <w:b w:val="0"/>
          <w:bCs w:val="0"/>
          <w:i w:val="1"/>
          <w:iCs w:val="1"/>
          <w:sz w:val="24"/>
          <w:szCs w:val="24"/>
          <w:rtl w:val="0"/>
          <w:lang w:val="en-US"/>
        </w:rPr>
        <w:t>Sphere</w:t>
      </w:r>
      <w:r>
        <w:rPr>
          <w:rFonts w:ascii="Times" w:hAnsi="Times" w:hint="default"/>
          <w:b w:val="0"/>
          <w:bCs w:val="0"/>
          <w:i w:val="1"/>
          <w:iCs w:val="1"/>
          <w:sz w:val="24"/>
          <w:szCs w:val="24"/>
          <w:rtl w:val="0"/>
          <w:lang w:val="en-US"/>
        </w:rPr>
        <w:t>’</w:t>
      </w:r>
      <w:r>
        <w:rPr>
          <w:rFonts w:ascii="Times" w:hAnsi="Times"/>
          <w:b w:val="0"/>
          <w:bCs w:val="0"/>
          <w:i w:val="1"/>
          <w:iCs w:val="1"/>
          <w:sz w:val="24"/>
          <w:szCs w:val="24"/>
          <w:rtl w:val="0"/>
          <w:lang w:val="en-US"/>
        </w:rPr>
        <w:t xml:space="preserve">s </w:t>
      </w:r>
      <w:r>
        <w:rPr>
          <w:rFonts w:ascii="Times" w:hAnsi="Times"/>
          <w:b w:val="0"/>
          <w:bCs w:val="0"/>
          <w:sz w:val="24"/>
          <w:szCs w:val="24"/>
          <w:rtl w:val="0"/>
          <w:lang w:val="en-US"/>
        </w:rPr>
        <w:t xml:space="preserve">intended audience of detail-seeking astrology students. </w:t>
      </w:r>
      <w:r>
        <w:rPr>
          <w:rFonts w:ascii="Times" w:hAnsi="Times"/>
          <w:b w:val="0"/>
          <w:bCs w:val="0"/>
          <w:i w:val="1"/>
          <w:iCs w:val="1"/>
          <w:sz w:val="24"/>
          <w:szCs w:val="24"/>
          <w:rtl w:val="0"/>
          <w:lang w:val="en-US"/>
        </w:rPr>
        <w:t>Astronomica</w:t>
      </w:r>
      <w:r>
        <w:rPr>
          <w:rFonts w:ascii="Times" w:hAnsi="Times"/>
          <w:b w:val="0"/>
          <w:bCs w:val="0"/>
          <w:sz w:val="24"/>
          <w:szCs w:val="24"/>
          <w:rtl w:val="0"/>
          <w:lang w:val="en-US"/>
        </w:rPr>
        <w:t xml:space="preserve"> shares similarities to Rudhyar</w:t>
      </w:r>
      <w:r>
        <w:rPr>
          <w:rFonts w:ascii="Times" w:hAnsi="Times" w:hint="default"/>
          <w:b w:val="0"/>
          <w:bCs w:val="0"/>
          <w:sz w:val="24"/>
          <w:szCs w:val="24"/>
          <w:rtl w:val="0"/>
          <w:lang w:val="en-US"/>
        </w:rPr>
        <w:t>’</w:t>
      </w:r>
      <w:r>
        <w:rPr>
          <w:rFonts w:ascii="Times" w:hAnsi="Times"/>
          <w:b w:val="0"/>
          <w:bCs w:val="0"/>
          <w:sz w:val="24"/>
          <w:szCs w:val="24"/>
          <w:rtl w:val="0"/>
          <w:lang w:val="en-US"/>
        </w:rPr>
        <w:t>s appeal towards the public; David Pingree writes that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aim was to </w:t>
      </w:r>
      <w:r>
        <w:rPr>
          <w:rFonts w:ascii="Times" w:hAnsi="Times" w:hint="default"/>
          <w:b w:val="0"/>
          <w:bCs w:val="0"/>
          <w:sz w:val="24"/>
          <w:szCs w:val="24"/>
          <w:rtl w:val="0"/>
          <w:lang w:val="en-US"/>
        </w:rPr>
        <w:t>‘</w:t>
      </w:r>
      <w:r>
        <w:rPr>
          <w:rFonts w:ascii="Times" w:hAnsi="Times"/>
          <w:b w:val="0"/>
          <w:bCs w:val="0"/>
          <w:sz w:val="24"/>
          <w:szCs w:val="24"/>
          <w:rtl w:val="0"/>
          <w:lang w:val="en-US"/>
        </w:rPr>
        <w:t>delight audiences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and inspire </w:t>
      </w:r>
      <w:r>
        <w:rPr>
          <w:rFonts w:ascii="Times" w:hAnsi="Times" w:hint="default"/>
          <w:b w:val="0"/>
          <w:bCs w:val="0"/>
          <w:sz w:val="24"/>
          <w:szCs w:val="24"/>
          <w:rtl w:val="0"/>
          <w:lang w:val="en-US"/>
        </w:rPr>
        <w:t>‘</w:t>
      </w:r>
      <w:r>
        <w:rPr>
          <w:rFonts w:ascii="Times" w:hAnsi="Times"/>
          <w:b w:val="0"/>
          <w:bCs w:val="0"/>
          <w:sz w:val="24"/>
          <w:szCs w:val="24"/>
          <w:rtl w:val="0"/>
          <w:lang w:val="en-US"/>
        </w:rPr>
        <w:t>admiration for the poet.</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18"/>
      </w:r>
      <w:r>
        <w:rPr>
          <w:rFonts w:ascii="Times" w:hAnsi="Times"/>
          <w:b w:val="0"/>
          <w:bCs w:val="0"/>
          <w:sz w:val="24"/>
          <w:szCs w:val="24"/>
          <w:rtl w:val="0"/>
          <w:lang w:val="en-US"/>
        </w:rPr>
        <w:t xml:space="preserve"> As noted in Katarina Volk</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Manilius and his Intellectual Background</w:t>
      </w:r>
      <w:r>
        <w:rPr>
          <w:rFonts w:ascii="Times" w:hAnsi="Times"/>
          <w:b w:val="0"/>
          <w:bCs w:val="0"/>
          <w:sz w:val="24"/>
          <w:szCs w:val="24"/>
          <w:rtl w:val="0"/>
          <w:lang w:val="en-US"/>
        </w:rPr>
        <w:t>, translator A.E. Housman understands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focus on achieving praise as a failed means of achieving fame and timelessness </w:t>
      </w:r>
      <w:r>
        <w:rPr>
          <w:rFonts w:ascii="Times" w:cs="Times" w:hAnsi="Times" w:eastAsia="Times"/>
          <w:b w:val="0"/>
          <w:bCs w:val="0"/>
          <w:sz w:val="24"/>
          <w:szCs w:val="24"/>
          <w:vertAlign w:val="superscript"/>
        </w:rPr>
        <w:footnoteReference w:id="19"/>
      </w:r>
      <w:r>
        <w:rPr>
          <w:rFonts w:ascii="Times" w:hAnsi="Times"/>
          <w:b w:val="0"/>
          <w:bCs w:val="0"/>
          <w:sz w:val="24"/>
          <w:szCs w:val="24"/>
          <w:rtl w:val="0"/>
          <w:lang w:val="en-US"/>
        </w:rPr>
        <w:t>; Campion points out that Manilius is the only author of four works created in the first and second centuries of Rome that refers to the Olympian gods and goddesses, inviting myth into his astrological delineation.</w:t>
      </w:r>
      <w:r>
        <w:rPr>
          <w:rFonts w:ascii="Times" w:cs="Times" w:hAnsi="Times" w:eastAsia="Times"/>
          <w:b w:val="0"/>
          <w:bCs w:val="0"/>
          <w:sz w:val="24"/>
          <w:szCs w:val="24"/>
          <w:vertAlign w:val="superscript"/>
        </w:rPr>
        <w:footnoteReference w:id="20"/>
      </w:r>
      <w:r>
        <w:rPr>
          <w:rFonts w:ascii="Times" w:hAnsi="Times"/>
          <w:b w:val="0"/>
          <w:bCs w:val="0"/>
          <w:sz w:val="24"/>
          <w:szCs w:val="24"/>
          <w:rtl w:val="0"/>
          <w:lang w:val="en-US"/>
        </w:rPr>
        <w:t xml:space="preserve"> In explicating Taurus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relationships with other zodiacal signs, Manilius writes the following: </w:t>
      </w:r>
    </w:p>
    <w:p>
      <w:pPr>
        <w:pStyle w:val="Body"/>
        <w:rPr>
          <w:rFonts w:ascii="Times" w:cs="Times" w:hAnsi="Times" w:eastAsia="Times"/>
          <w:b w:val="0"/>
          <w:bCs w:val="0"/>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 xml:space="preserve">the Bull weaves a net of deceit and hears the twin Fishes which shine beyond the Ram, </w:t>
      </w:r>
      <w:r>
        <w:rPr>
          <w:rFonts w:ascii="Times" w:cs="Times" w:hAnsi="Times" w:eastAsia="Times"/>
          <w:sz w:val="24"/>
          <w:szCs w:val="24"/>
        </w:rPr>
        <w:tab/>
        <w:tab/>
        <w:tab/>
      </w:r>
      <w:r>
        <w:rPr>
          <w:rFonts w:ascii="Times" w:hAnsi="Times"/>
          <w:sz w:val="24"/>
          <w:szCs w:val="24"/>
          <w:rtl w:val="0"/>
          <w:lang w:val="en-US"/>
        </w:rPr>
        <w:t xml:space="preserve">whilst his heart is entranced at the sight of the Maid. Thus thrilled once long ago and </w:t>
      </w:r>
      <w:r>
        <w:rPr>
          <w:rFonts w:ascii="Times" w:cs="Times" w:hAnsi="Times" w:eastAsia="Times"/>
          <w:sz w:val="24"/>
          <w:szCs w:val="24"/>
        </w:rPr>
        <w:tab/>
        <w:tab/>
        <w:tab/>
      </w:r>
      <w:r>
        <w:rPr>
          <w:rFonts w:ascii="Times" w:hAnsi="Times"/>
          <w:sz w:val="24"/>
          <w:szCs w:val="24"/>
          <w:rtl w:val="0"/>
          <w:lang w:val="en-US"/>
        </w:rPr>
        <w:t>serving as Jove</w:t>
      </w:r>
      <w:r>
        <w:rPr>
          <w:rFonts w:ascii="Times" w:hAnsi="Times" w:hint="default"/>
          <w:sz w:val="24"/>
          <w:szCs w:val="24"/>
          <w:rtl w:val="0"/>
        </w:rPr>
        <w:t>’</w:t>
      </w:r>
      <w:r>
        <w:rPr>
          <w:rFonts w:ascii="Times" w:hAnsi="Times"/>
          <w:sz w:val="24"/>
          <w:szCs w:val="24"/>
          <w:rtl w:val="0"/>
          <w:lang w:val="en-US"/>
        </w:rPr>
        <w:t xml:space="preserve">s disguise, he had borne Europa on his back as with her left hand she </w:t>
      </w:r>
      <w:r>
        <w:rPr>
          <w:rFonts w:ascii="Times" w:cs="Times" w:hAnsi="Times" w:eastAsia="Times"/>
          <w:sz w:val="24"/>
          <w:szCs w:val="24"/>
        </w:rPr>
        <w:tab/>
        <w:tab/>
        <w:tab/>
      </w:r>
      <w:r>
        <w:rPr>
          <w:rFonts w:ascii="Times" w:hAnsi="Times"/>
          <w:sz w:val="24"/>
          <w:szCs w:val="24"/>
          <w:rtl w:val="0"/>
          <w:lang w:val="en-US"/>
        </w:rPr>
        <w:t>clutched his horn.</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21"/>
      </w:r>
    </w:p>
    <w:p>
      <w:pPr>
        <w:pStyle w:val="Body"/>
        <w:rPr>
          <w:rFonts w:ascii="Times" w:cs="Times" w:hAnsi="Times" w:eastAsia="Times"/>
          <w:sz w:val="24"/>
          <w:szCs w:val="24"/>
        </w:rPr>
      </w:pPr>
      <w:r>
        <w:rPr>
          <w:rFonts w:ascii="Times" w:cs="Times" w:hAnsi="Times" w:eastAsia="Times"/>
          <w:sz w:val="24"/>
          <w:szCs w:val="24"/>
        </w:rPr>
        <w:tab/>
        <w:tab/>
      </w:r>
    </w:p>
    <w:p>
      <w:pPr>
        <w:pStyle w:val="Body"/>
        <w:rPr>
          <w:rFonts w:ascii="Times" w:cs="Times" w:hAnsi="Times" w:eastAsia="Times"/>
          <w:b w:val="0"/>
          <w:bCs w:val="0"/>
          <w:sz w:val="24"/>
          <w:szCs w:val="24"/>
        </w:rPr>
      </w:pPr>
      <w:r>
        <w:rPr>
          <w:rFonts w:ascii="Times" w:hAnsi="Times"/>
          <w:b w:val="0"/>
          <w:bCs w:val="0"/>
          <w:sz w:val="24"/>
          <w:szCs w:val="24"/>
          <w:rtl w:val="0"/>
          <w:lang w:val="en-US"/>
        </w:rPr>
        <w:t>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approach filters the mathematical relationships and patterns of the zodiac through mythic parallels, resulting in a cosmos with human relationships and </w:t>
      </w:r>
      <w:r>
        <w:rPr>
          <w:rFonts w:ascii="Times" w:hAnsi="Times" w:hint="default"/>
          <w:b w:val="0"/>
          <w:bCs w:val="0"/>
          <w:sz w:val="24"/>
          <w:szCs w:val="24"/>
          <w:rtl w:val="0"/>
          <w:lang w:val="en-US"/>
        </w:rPr>
        <w:t>‘</w:t>
      </w:r>
      <w:r>
        <w:rPr>
          <w:rFonts w:ascii="Times" w:hAnsi="Times"/>
          <w:b w:val="0"/>
          <w:bCs w:val="0"/>
          <w:sz w:val="24"/>
          <w:szCs w:val="24"/>
          <w:rtl w:val="0"/>
          <w:lang w:val="en-US"/>
        </w:rPr>
        <w:t>personality,</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as Campion writes. </w:t>
      </w:r>
      <w:r>
        <w:rPr>
          <w:rFonts w:ascii="Times" w:cs="Times" w:hAnsi="Times" w:eastAsia="Times"/>
          <w:b w:val="0"/>
          <w:bCs w:val="0"/>
          <w:sz w:val="24"/>
          <w:szCs w:val="24"/>
          <w:vertAlign w:val="superscript"/>
        </w:rPr>
        <w:footnoteReference w:id="22"/>
      </w:r>
      <w:r>
        <w:rPr>
          <w:rFonts w:ascii="Times" w:hAnsi="Times"/>
          <w:b w:val="0"/>
          <w:bCs w:val="0"/>
          <w:sz w:val="24"/>
          <w:szCs w:val="24"/>
          <w:rtl w:val="0"/>
          <w:lang w:val="en-US"/>
        </w:rPr>
        <w:t xml:space="preserve"> In contrast, </w:t>
      </w:r>
      <w:r>
        <w:rPr>
          <w:rFonts w:ascii="Times" w:hAnsi="Times"/>
          <w:b w:val="0"/>
          <w:bCs w:val="0"/>
          <w:i w:val="1"/>
          <w:iCs w:val="1"/>
          <w:sz w:val="24"/>
          <w:szCs w:val="24"/>
          <w:rtl w:val="0"/>
          <w:lang w:val="en-US"/>
        </w:rPr>
        <w:t xml:space="preserve">Spheres </w:t>
      </w:r>
      <w:r>
        <w:rPr>
          <w:rFonts w:ascii="Times" w:hAnsi="Times"/>
          <w:b w:val="0"/>
          <w:bCs w:val="0"/>
          <w:sz w:val="24"/>
          <w:szCs w:val="24"/>
          <w:rtl w:val="0"/>
          <w:lang w:val="en-US"/>
        </w:rPr>
        <w:t>makes no mention of Taurus</w:t>
      </w:r>
      <w:r>
        <w:rPr>
          <w:rFonts w:ascii="Times" w:hAnsi="Times" w:hint="default"/>
          <w:b w:val="0"/>
          <w:bCs w:val="0"/>
          <w:sz w:val="24"/>
          <w:szCs w:val="24"/>
          <w:rtl w:val="0"/>
          <w:lang w:val="en-US"/>
        </w:rPr>
        <w:t xml:space="preserve">’ </w:t>
      </w:r>
      <w:r>
        <w:rPr>
          <w:rFonts w:ascii="Times" w:hAnsi="Times"/>
          <w:b w:val="0"/>
          <w:bCs w:val="0"/>
          <w:sz w:val="24"/>
          <w:szCs w:val="24"/>
          <w:rtl w:val="0"/>
          <w:lang w:val="en-US"/>
        </w:rPr>
        <w:t>further relationships other than with the signs of the earth elemental triplicity, perhaps due to the work</w:t>
      </w:r>
      <w:r>
        <w:rPr>
          <w:rFonts w:ascii="Times" w:hAnsi="Times" w:hint="default"/>
          <w:b w:val="0"/>
          <w:bCs w:val="0"/>
          <w:sz w:val="24"/>
          <w:szCs w:val="24"/>
          <w:rtl w:val="0"/>
          <w:lang w:val="en-US"/>
        </w:rPr>
        <w:t>’</w:t>
      </w:r>
      <w:r>
        <w:rPr>
          <w:rFonts w:ascii="Times" w:hAnsi="Times"/>
          <w:b w:val="0"/>
          <w:bCs w:val="0"/>
          <w:sz w:val="24"/>
          <w:szCs w:val="24"/>
          <w:rtl w:val="0"/>
          <w:lang w:val="en-US"/>
        </w:rPr>
        <w:t>s instructional focus on fundamentals.</w:t>
      </w:r>
      <w:r>
        <w:rPr>
          <w:rFonts w:ascii="Times" w:cs="Times" w:hAnsi="Times" w:eastAsia="Times"/>
          <w:b w:val="0"/>
          <w:bCs w:val="0"/>
          <w:sz w:val="24"/>
          <w:szCs w:val="24"/>
          <w:vertAlign w:val="superscript"/>
        </w:rPr>
        <w:footnoteReference w:id="23"/>
      </w:r>
      <w:r>
        <w:rPr>
          <w:rFonts w:ascii="Times" w:hAnsi="Times"/>
          <w:b w:val="0"/>
          <w:bCs w:val="0"/>
          <w:sz w:val="24"/>
          <w:szCs w:val="24"/>
          <w:rtl w:val="0"/>
          <w:lang w:val="en-US"/>
        </w:rPr>
        <w:t xml:space="preserve"> </w:t>
        <w:tab/>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Though his sexed understanding of Taurus indicated similarities to the Ptolemaic model,  Rudhyar finds a point of narrative entry to the Taurus myth by way of locating Taurus as directly after Aries (the first sign in both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work and the Ptolemaic model):  </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w:t>
      </w:r>
      <w:r>
        <w:rPr>
          <w:rFonts w:ascii="Times" w:hAnsi="Times"/>
          <w:b w:val="0"/>
          <w:bCs w:val="0"/>
          <w:sz w:val="24"/>
          <w:szCs w:val="24"/>
          <w:rtl w:val="0"/>
          <w:lang w:val="en-US"/>
        </w:rPr>
        <w:t>Taurus is the reaction which follows Aries action</w:t>
      </w:r>
      <w:r>
        <w:rPr>
          <w:rFonts w:ascii="Times" w:hAnsi="Times" w:hint="default"/>
          <w:b w:val="0"/>
          <w:bCs w:val="0"/>
          <w:sz w:val="24"/>
          <w:szCs w:val="24"/>
          <w:rtl w:val="0"/>
          <w:lang w:val="en-US"/>
        </w:rPr>
        <w:t>…</w:t>
      </w:r>
      <w:r>
        <w:rPr>
          <w:rFonts w:ascii="Times" w:hAnsi="Times"/>
          <w:b w:val="0"/>
          <w:bCs w:val="0"/>
          <w:sz w:val="24"/>
          <w:szCs w:val="24"/>
          <w:rtl w:val="0"/>
          <w:lang w:val="en-US"/>
        </w:rPr>
        <w:t xml:space="preserve">. [after Aries insecurity] Taurus </w:t>
        <w:tab/>
        <w:tab/>
        <w:tab/>
        <w:t xml:space="preserve">presents the spectacle of an emphasis on security. The pioneering instinct gives way to </w:t>
        <w:tab/>
        <w:tab/>
        <w:tab/>
        <w:t>the settlers</w:t>
      </w:r>
      <w:r>
        <w:rPr>
          <w:rFonts w:ascii="Times" w:hAnsi="Times" w:hint="default"/>
          <w:b w:val="0"/>
          <w:bCs w:val="0"/>
          <w:sz w:val="24"/>
          <w:szCs w:val="24"/>
          <w:rtl w:val="0"/>
          <w:lang w:val="en-US"/>
        </w:rPr>
        <w:t xml:space="preserve">’ </w:t>
      </w:r>
      <w:r>
        <w:rPr>
          <w:rFonts w:ascii="Times" w:hAnsi="Times"/>
          <w:b w:val="0"/>
          <w:bCs w:val="0"/>
          <w:sz w:val="24"/>
          <w:szCs w:val="24"/>
          <w:rtl w:val="0"/>
          <w:lang w:val="en-US"/>
        </w:rPr>
        <w:t>organizing faculty</w:t>
      </w:r>
      <w:r>
        <w:rPr>
          <w:rFonts w:ascii="Times" w:hAnsi="Times" w:hint="default"/>
          <w:b w:val="0"/>
          <w:bCs w:val="0"/>
          <w:sz w:val="24"/>
          <w:szCs w:val="24"/>
          <w:rtl w:val="0"/>
          <w:lang w:val="en-US"/>
        </w:rPr>
        <w:t>…</w:t>
      </w:r>
      <w:r>
        <w:rPr>
          <w:rFonts w:ascii="Times" w:hAnsi="Times"/>
          <w:b w:val="0"/>
          <w:bCs w:val="0"/>
          <w:sz w:val="24"/>
          <w:szCs w:val="24"/>
          <w:rtl w:val="0"/>
          <w:lang w:val="en-US"/>
        </w:rPr>
        <w:t xml:space="preserve">sheer motion in Aries becomes, in Taurus, emotion </w:t>
        <w:tab/>
        <w:tab/>
        <w:tab/>
        <w:t>aroused by objects.</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24"/>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hAnsi="Times"/>
          <w:b w:val="0"/>
          <w:bCs w:val="0"/>
          <w:sz w:val="24"/>
          <w:szCs w:val="24"/>
          <w:rtl w:val="0"/>
          <w:lang w:val="en-US"/>
        </w:rPr>
        <w:t xml:space="preserve">Rudhyar further relies on the zodiacal sequence in explaining the flow of day-force and night-force energy, the eventual destination of Taurean desires: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 xml:space="preserve">The purpose of procreation (Taurus) conditions the building of the home (Cancer). What </w:t>
        <w:tab/>
        <w:tab/>
        <w:tab/>
        <w:t xml:space="preserve">is needed, however, before the home can be built is the compel the creative energy </w:t>
        <w:tab/>
        <w:tab/>
        <w:tab/>
        <w:t>(Aries) to accept that purpose. This will be the work of Gemini</w:t>
      </w:r>
      <w:r>
        <w:rPr>
          <w:rFonts w:ascii="Times" w:hAnsi="Times" w:hint="default"/>
          <w:sz w:val="24"/>
          <w:szCs w:val="24"/>
          <w:rtl w:val="0"/>
          <w:lang w:val="en-US"/>
        </w:rPr>
        <w:t>…’</w:t>
      </w:r>
      <w:r>
        <w:rPr>
          <w:rFonts w:ascii="Times" w:cs="Times" w:hAnsi="Times" w:eastAsia="Times"/>
          <w:sz w:val="24"/>
          <w:szCs w:val="24"/>
          <w:vertAlign w:val="superscript"/>
        </w:rPr>
        <w:footnoteReference w:id="25"/>
      </w:r>
    </w:p>
    <w:p>
      <w:pPr>
        <w:pStyle w:val="Body"/>
        <w:rPr>
          <w:rFonts w:ascii="Times" w:cs="Times" w:hAnsi="Times" w:eastAsia="Times"/>
          <w:sz w:val="24"/>
          <w:szCs w:val="24"/>
        </w:rPr>
      </w:pPr>
    </w:p>
    <w:p>
      <w:pPr>
        <w:pStyle w:val="Body"/>
        <w:rPr>
          <w:rFonts w:ascii="Times" w:cs="Times" w:hAnsi="Times" w:eastAsia="Times"/>
          <w:sz w:val="24"/>
          <w:szCs w:val="24"/>
        </w:rPr>
      </w:pPr>
      <w:r>
        <w:rPr>
          <w:rFonts w:ascii="Times" w:hAnsi="Times"/>
          <w:sz w:val="24"/>
          <w:szCs w:val="24"/>
          <w:rtl w:val="0"/>
          <w:lang w:val="en-US"/>
        </w:rPr>
        <w:t>This sequential explanation is evocative of Manilius</w:t>
      </w:r>
      <w:r>
        <w:rPr>
          <w:rFonts w:ascii="Times" w:hAnsi="Times" w:hint="default"/>
          <w:sz w:val="24"/>
          <w:szCs w:val="24"/>
          <w:rtl w:val="0"/>
          <w:lang w:val="en-US"/>
        </w:rPr>
        <w:t xml:space="preserve">’ </w:t>
      </w:r>
      <w:r>
        <w:rPr>
          <w:rFonts w:ascii="Times" w:hAnsi="Times"/>
          <w:sz w:val="24"/>
          <w:szCs w:val="24"/>
          <w:rtl w:val="0"/>
          <w:lang w:val="en-US"/>
        </w:rPr>
        <w:t xml:space="preserve">poetics regarding the order of the zodiac as well: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 xml:space="preserve">Resplendent in his golden fleece the Ram leads the way and looks back with wonder at </w:t>
      </w:r>
      <w:r>
        <w:rPr>
          <w:rFonts w:ascii="Times" w:cs="Times" w:hAnsi="Times" w:eastAsia="Times"/>
          <w:sz w:val="24"/>
          <w:szCs w:val="24"/>
        </w:rPr>
        <w:tab/>
        <w:tab/>
        <w:tab/>
      </w:r>
      <w:r>
        <w:rPr>
          <w:rFonts w:ascii="Times" w:hAnsi="Times"/>
          <w:sz w:val="24"/>
          <w:szCs w:val="24"/>
          <w:rtl w:val="0"/>
          <w:lang w:val="en-US"/>
        </w:rPr>
        <w:t>the backward rising of the Bull, who with lowered face and brow summons the Twins</w:t>
      </w:r>
      <w:r>
        <w:rPr>
          <w:rFonts w:ascii="Times" w:hAnsi="Times"/>
          <w:sz w:val="24"/>
          <w:szCs w:val="24"/>
          <w:rtl w:val="0"/>
          <w:lang w:val="en-US"/>
        </w:rPr>
        <w:t>.</w:t>
      </w:r>
      <w:r>
        <w:rPr>
          <w:rFonts w:ascii="Times" w:hAnsi="Times" w:hint="default"/>
          <w:sz w:val="24"/>
          <w:szCs w:val="24"/>
          <w:rtl w:val="0"/>
          <w:lang w:val="en-US"/>
        </w:rPr>
        <w:t>’</w:t>
      </w:r>
      <w:r>
        <w:rPr>
          <w:rFonts w:ascii="Times" w:cs="Times" w:hAnsi="Times" w:eastAsia="Times"/>
          <w:sz w:val="24"/>
          <w:szCs w:val="24"/>
          <w:vertAlign w:val="superscript"/>
        </w:rPr>
        <w:footnoteReference w:id="26"/>
      </w:r>
    </w:p>
    <w:p>
      <w:pPr>
        <w:pStyle w:val="Body"/>
        <w:rPr>
          <w:rFonts w:ascii="Times" w:cs="Times" w:hAnsi="Times" w:eastAsia="Times"/>
          <w:sz w:val="24"/>
          <w:szCs w:val="24"/>
        </w:rPr>
      </w:pPr>
      <w:r>
        <w:rPr>
          <w:rFonts w:ascii="Times" w:hAnsi="Times"/>
          <w:sz w:val="24"/>
          <w:szCs w:val="24"/>
          <w:rtl w:val="0"/>
        </w:rPr>
        <w:t xml:space="preserve"> </w:t>
      </w:r>
    </w:p>
    <w:p>
      <w:pPr>
        <w:pStyle w:val="Body"/>
        <w:rPr>
          <w:rFonts w:ascii="Times" w:cs="Times" w:hAnsi="Times" w:eastAsia="Times"/>
          <w:b w:val="0"/>
          <w:bCs w:val="0"/>
          <w:sz w:val="24"/>
          <w:szCs w:val="24"/>
        </w:rPr>
      </w:pPr>
      <w:r>
        <w:rPr>
          <w:rFonts w:ascii="Times" w:hAnsi="Times"/>
          <w:b w:val="0"/>
          <w:bCs w:val="0"/>
          <w:sz w:val="24"/>
          <w:szCs w:val="24"/>
          <w:rtl w:val="0"/>
          <w:lang w:val="en-US"/>
        </w:rPr>
        <w:t>Campion</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History</w:t>
      </w:r>
      <w:r>
        <w:rPr>
          <w:rFonts w:ascii="Times" w:hAnsi="Times"/>
          <w:b w:val="0"/>
          <w:bCs w:val="0"/>
          <w:sz w:val="24"/>
          <w:szCs w:val="24"/>
          <w:rtl w:val="0"/>
          <w:lang w:val="en-US"/>
        </w:rPr>
        <w:t xml:space="preserve"> alludes to the inherent artistry and narration within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work: in asserting that the Greek view of the heavens as a physical place and </w:t>
      </w:r>
      <w:r>
        <w:rPr>
          <w:rFonts w:ascii="Times" w:hAnsi="Times" w:hint="default"/>
          <w:b w:val="0"/>
          <w:bCs w:val="0"/>
          <w:sz w:val="24"/>
          <w:szCs w:val="24"/>
          <w:rtl w:val="0"/>
          <w:lang w:val="en-US"/>
        </w:rPr>
        <w:t>‘</w:t>
      </w:r>
      <w:r>
        <w:rPr>
          <w:rFonts w:ascii="Times" w:hAnsi="Times"/>
          <w:b w:val="0"/>
          <w:bCs w:val="0"/>
          <w:sz w:val="24"/>
          <w:szCs w:val="24"/>
          <w:rtl w:val="0"/>
          <w:lang w:val="en-US"/>
        </w:rPr>
        <w:t>stage for mythical drama,</w:t>
      </w:r>
      <w:r>
        <w:rPr>
          <w:rFonts w:ascii="Times" w:hAnsi="Times" w:hint="default"/>
          <w:b w:val="0"/>
          <w:bCs w:val="0"/>
          <w:sz w:val="24"/>
          <w:szCs w:val="24"/>
          <w:rtl w:val="0"/>
          <w:lang w:val="en-US"/>
        </w:rPr>
        <w:t xml:space="preserve">’ </w:t>
      </w:r>
      <w:r>
        <w:rPr>
          <w:rFonts w:ascii="Times" w:hAnsi="Times"/>
          <w:b w:val="0"/>
          <w:bCs w:val="0"/>
          <w:sz w:val="24"/>
          <w:szCs w:val="24"/>
          <w:rtl w:val="0"/>
          <w:lang w:val="en-US"/>
        </w:rPr>
        <w:t>Campion cites Manilius</w:t>
      </w: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Astronomica</w:t>
      </w:r>
      <w:r>
        <w:rPr>
          <w:rFonts w:ascii="Times" w:hAnsi="Times"/>
          <w:b w:val="0"/>
          <w:bCs w:val="0"/>
          <w:sz w:val="24"/>
          <w:szCs w:val="24"/>
          <w:rtl w:val="0"/>
          <w:lang w:val="en-US"/>
        </w:rPr>
        <w:t xml:space="preserve"> connecting the gods</w:t>
      </w:r>
      <w:r>
        <w:rPr>
          <w:rFonts w:ascii="Times" w:hAnsi="Times" w:hint="default"/>
          <w:b w:val="0"/>
          <w:bCs w:val="0"/>
          <w:sz w:val="24"/>
          <w:szCs w:val="24"/>
          <w:rtl w:val="0"/>
          <w:lang w:val="en-US"/>
        </w:rPr>
        <w:t xml:space="preserve">’ </w:t>
      </w:r>
      <w:r>
        <w:rPr>
          <w:rFonts w:ascii="Times" w:hAnsi="Times"/>
          <w:b w:val="0"/>
          <w:bCs w:val="0"/>
          <w:sz w:val="24"/>
          <w:szCs w:val="24"/>
          <w:rtl w:val="0"/>
          <w:lang w:val="en-US"/>
        </w:rPr>
        <w:t>association with the number twelve with the calendrical time, a method of timekeeping that relies on the repeated sequences that both Manilius and Rudhyar have used to explain the nature of Taurus and its relationships.</w:t>
      </w:r>
      <w:r>
        <w:rPr>
          <w:rFonts w:ascii="Times" w:cs="Times" w:hAnsi="Times" w:eastAsia="Times"/>
          <w:b w:val="0"/>
          <w:bCs w:val="0"/>
          <w:sz w:val="24"/>
          <w:szCs w:val="24"/>
          <w:vertAlign w:val="superscript"/>
        </w:rPr>
        <w:footnoteReference w:id="27"/>
      </w:r>
      <w:r>
        <w:rPr>
          <w:rFonts w:ascii="Times" w:hAnsi="Times"/>
          <w:b w:val="0"/>
          <w:bCs w:val="0"/>
          <w:sz w:val="24"/>
          <w:szCs w:val="24"/>
          <w:rtl w:val="0"/>
          <w:lang w:val="en-US"/>
        </w:rPr>
        <w:t xml:space="preserve"> The sequences in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and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astrological methodology are integral to the creation and support of their relative astrological narratives. </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As acknowledged by Pingree, Manilius</w:t>
      </w: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Astronomica</w:t>
      </w:r>
      <w:r>
        <w:rPr>
          <w:rFonts w:ascii="Times" w:hAnsi="Times"/>
          <w:b w:val="0"/>
          <w:bCs w:val="0"/>
          <w:sz w:val="24"/>
          <w:szCs w:val="24"/>
          <w:rtl w:val="0"/>
          <w:lang w:val="en-US"/>
        </w:rPr>
        <w:t xml:space="preserve"> has a few points of contradiction with astrological understanding, perhaps due to the inclusions of narrative and myth in his explication; similarly,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day-force argument departs from Ptolematic considerations of the </w:t>
      </w:r>
      <w:r>
        <w:rPr>
          <w:rFonts w:ascii="Times" w:hAnsi="Times" w:hint="default"/>
          <w:b w:val="0"/>
          <w:bCs w:val="0"/>
          <w:sz w:val="24"/>
          <w:szCs w:val="24"/>
          <w:rtl w:val="0"/>
          <w:lang w:val="en-US"/>
        </w:rPr>
        <w:t>‘</w:t>
      </w:r>
      <w:r>
        <w:rPr>
          <w:rFonts w:ascii="Times" w:hAnsi="Times"/>
          <w:b w:val="0"/>
          <w:bCs w:val="0"/>
          <w:sz w:val="24"/>
          <w:szCs w:val="24"/>
          <w:rtl w:val="0"/>
          <w:lang w:val="en-US"/>
        </w:rPr>
        <w:t>diurnal.</w:t>
      </w:r>
      <w:r>
        <w:rPr>
          <w:rFonts w:ascii="Times" w:hAnsi="Times" w:hint="default"/>
          <w:b w:val="0"/>
          <w:bCs w:val="0"/>
          <w:sz w:val="24"/>
          <w:szCs w:val="24"/>
          <w:rtl w:val="0"/>
          <w:lang w:val="en-US"/>
        </w:rPr>
        <w:t xml:space="preserve">’ </w:t>
      </w:r>
      <w:r>
        <w:rPr>
          <w:rFonts w:ascii="Times" w:hAnsi="Times"/>
          <w:b w:val="0"/>
          <w:bCs w:val="0"/>
          <w:sz w:val="24"/>
          <w:szCs w:val="24"/>
          <w:rtl w:val="0"/>
          <w:lang w:val="en-US"/>
        </w:rPr>
        <w:t>As noted in Liba Taub</w:t>
      </w:r>
      <w:r>
        <w:rPr>
          <w:rFonts w:ascii="Times" w:hAnsi="Times" w:hint="default"/>
          <w:b w:val="0"/>
          <w:bCs w:val="0"/>
          <w:sz w:val="24"/>
          <w:szCs w:val="24"/>
          <w:rtl w:val="0"/>
          <w:lang w:val="en-US"/>
        </w:rPr>
        <w:t>’</w:t>
      </w:r>
      <w:r>
        <w:rPr>
          <w:rFonts w:ascii="Times" w:hAnsi="Times"/>
          <w:b w:val="0"/>
          <w:bCs w:val="0"/>
          <w:sz w:val="24"/>
          <w:szCs w:val="24"/>
          <w:rtl w:val="0"/>
          <w:lang w:val="en-US"/>
        </w:rPr>
        <w:t>s review of Tamsyn Barton</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Ancient Astrology</w:t>
      </w:r>
      <w:r>
        <w:rPr>
          <w:rFonts w:ascii="Times" w:hAnsi="Times"/>
          <w:b w:val="0"/>
          <w:bCs w:val="0"/>
          <w:sz w:val="24"/>
          <w:szCs w:val="24"/>
          <w:rtl w:val="0"/>
          <w:lang w:val="en-US"/>
        </w:rPr>
        <w:t xml:space="preserve"> and </w:t>
      </w:r>
      <w:r>
        <w:rPr>
          <w:rFonts w:ascii="Times" w:hAnsi="Times"/>
          <w:b w:val="0"/>
          <w:bCs w:val="0"/>
          <w:i w:val="1"/>
          <w:iCs w:val="1"/>
          <w:sz w:val="24"/>
          <w:szCs w:val="24"/>
          <w:rtl w:val="0"/>
          <w:lang w:val="en-US"/>
        </w:rPr>
        <w:t>Power and Knowledge</w:t>
      </w:r>
      <w:r>
        <w:rPr>
          <w:rFonts w:ascii="Times" w:hAnsi="Times"/>
          <w:b w:val="0"/>
          <w:bCs w:val="0"/>
          <w:sz w:val="24"/>
          <w:szCs w:val="24"/>
          <w:rtl w:val="0"/>
          <w:lang w:val="en-US"/>
        </w:rPr>
        <w:t>, Barton acknowledges the presence of contradictory astrological interpretations in ancient Roman astrology and points to this as evidence of how astrologers at the time promoted themselves.</w:t>
      </w:r>
      <w:r>
        <w:rPr>
          <w:rFonts w:ascii="Times" w:cs="Times" w:hAnsi="Times" w:eastAsia="Times"/>
          <w:b w:val="0"/>
          <w:bCs w:val="0"/>
          <w:sz w:val="24"/>
          <w:szCs w:val="24"/>
          <w:vertAlign w:val="superscript"/>
        </w:rPr>
        <w:footnoteReference w:id="28"/>
      </w:r>
      <w:r>
        <w:rPr>
          <w:rFonts w:ascii="Times" w:hAnsi="Times"/>
          <w:b w:val="0"/>
          <w:bCs w:val="0"/>
          <w:sz w:val="24"/>
          <w:szCs w:val="24"/>
          <w:rtl w:val="0"/>
          <w:lang w:val="en-US"/>
        </w:rPr>
        <w:t xml:space="preserve"> Manilius, Rudhyar, and </w:t>
      </w:r>
      <w:r>
        <w:rPr>
          <w:rFonts w:ascii="Times" w:hAnsi="Times"/>
          <w:b w:val="0"/>
          <w:bCs w:val="0"/>
          <w:i w:val="1"/>
          <w:iCs w:val="1"/>
          <w:sz w:val="24"/>
          <w:szCs w:val="24"/>
          <w:rtl w:val="0"/>
          <w:lang w:val="en-US"/>
        </w:rPr>
        <w:t>Sphere</w:t>
      </w:r>
      <w:r>
        <w:rPr>
          <w:rFonts w:ascii="Times" w:hAnsi="Times" w:hint="default"/>
          <w:b w:val="0"/>
          <w:bCs w:val="0"/>
          <w:i w:val="1"/>
          <w:iCs w:val="1"/>
          <w:sz w:val="24"/>
          <w:szCs w:val="24"/>
          <w:rtl w:val="0"/>
          <w:lang w:val="en-US"/>
        </w:rPr>
        <w:t>’</w:t>
      </w:r>
      <w:r>
        <w:rPr>
          <w:rFonts w:ascii="Times" w:hAnsi="Times"/>
          <w:b w:val="0"/>
          <w:bCs w:val="0"/>
          <w:i w:val="1"/>
          <w:iCs w:val="1"/>
          <w:sz w:val="24"/>
          <w:szCs w:val="24"/>
          <w:rtl w:val="0"/>
          <w:lang w:val="en-US"/>
        </w:rPr>
        <w:t xml:space="preserve">s </w:t>
      </w:r>
      <w:r>
        <w:rPr>
          <w:rFonts w:ascii="Times" w:hAnsi="Times"/>
          <w:b w:val="0"/>
          <w:bCs w:val="0"/>
          <w:sz w:val="24"/>
          <w:szCs w:val="24"/>
          <w:rtl w:val="0"/>
          <w:lang w:val="en-US"/>
        </w:rPr>
        <w:t>rendering of Taurus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constellation illuminates how the astrologers utilize points of contrast in writing and interpretation as a means of differentiating and promoting their astrological approach. </w:t>
      </w:r>
    </w:p>
    <w:p>
      <w:pPr>
        <w:pStyle w:val="Body"/>
        <w:rPr>
          <w:rFonts w:ascii="Times" w:cs="Times" w:hAnsi="Times" w:eastAsia="Times"/>
          <w:b w:val="0"/>
          <w:bCs w:val="0"/>
          <w:sz w:val="24"/>
          <w:szCs w:val="24"/>
        </w:rPr>
      </w:pPr>
      <w:r>
        <w:rPr>
          <w:rFonts w:ascii="Times" w:hAnsi="Times"/>
          <w:b w:val="0"/>
          <w:bCs w:val="0"/>
          <w:sz w:val="24"/>
          <w:szCs w:val="24"/>
          <w:rtl w:val="0"/>
          <w:lang w:val="en-US"/>
        </w:rPr>
        <w:t xml:space="preserve"> </w:t>
      </w:r>
    </w:p>
    <w:p>
      <w:pPr>
        <w:pStyle w:val="Body"/>
        <w:rPr>
          <w:rFonts w:ascii="Times" w:cs="Times" w:hAnsi="Times" w:eastAsia="Times"/>
          <w:b w:val="1"/>
          <w:bCs w:val="1"/>
          <w:sz w:val="24"/>
          <w:szCs w:val="24"/>
        </w:rPr>
      </w:pPr>
      <w:r>
        <w:rPr>
          <w:rFonts w:ascii="Times" w:hAnsi="Times"/>
          <w:b w:val="1"/>
          <w:bCs w:val="1"/>
          <w:sz w:val="24"/>
          <w:szCs w:val="24"/>
          <w:rtl w:val="0"/>
          <w:lang w:val="en-US"/>
        </w:rPr>
        <w:t xml:space="preserve">The Pleiades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 xml:space="preserve">Though not central to the delineation of Taurus in the three analyzed sources, Pleiades as a feature of the Taurus constellation appeared in all. </w:t>
      </w:r>
      <w:r>
        <w:rPr>
          <w:rFonts w:ascii="Times" w:hAnsi="Times"/>
          <w:i w:val="1"/>
          <w:iCs w:val="1"/>
          <w:sz w:val="24"/>
          <w:szCs w:val="24"/>
          <w:rtl w:val="0"/>
          <w:lang w:val="en-US"/>
        </w:rPr>
        <w:t xml:space="preserve">Spheres </w:t>
      </w:r>
      <w:r>
        <w:rPr>
          <w:rFonts w:ascii="Times" w:hAnsi="Times"/>
          <w:sz w:val="24"/>
          <w:szCs w:val="24"/>
          <w:rtl w:val="0"/>
          <w:lang w:val="en-US"/>
        </w:rPr>
        <w:t>defines the Pleiades through its zodiacal location (</w:t>
      </w:r>
      <w:r>
        <w:rPr>
          <w:rFonts w:ascii="Times" w:hAnsi="Times" w:hint="default"/>
          <w:sz w:val="24"/>
          <w:szCs w:val="24"/>
          <w:rtl w:val="0"/>
          <w:lang w:val="en-US"/>
        </w:rPr>
        <w:t>‘</w:t>
      </w:r>
      <w:r>
        <w:rPr>
          <w:rFonts w:ascii="Times" w:hAnsi="Times"/>
          <w:sz w:val="24"/>
          <w:szCs w:val="24"/>
          <w:rtl w:val="0"/>
          <w:lang w:val="en-US"/>
        </w:rPr>
        <w:t>the shoulder of the Bull/the seven sisters</w:t>
      </w:r>
      <w:r>
        <w:rPr>
          <w:rFonts w:ascii="Times" w:hAnsi="Times" w:hint="default"/>
          <w:sz w:val="24"/>
          <w:szCs w:val="24"/>
          <w:rtl w:val="0"/>
          <w:lang w:val="en-US"/>
        </w:rPr>
        <w:t>’</w:t>
      </w:r>
      <w:r>
        <w:rPr>
          <w:rFonts w:ascii="Times" w:hAnsi="Times"/>
          <w:sz w:val="24"/>
          <w:szCs w:val="24"/>
          <w:rtl w:val="0"/>
          <w:lang w:val="en-US"/>
        </w:rPr>
        <w:t>) and its planetary nature (</w:t>
      </w:r>
      <w:r>
        <w:rPr>
          <w:rFonts w:ascii="Times" w:hAnsi="Times" w:hint="default"/>
          <w:sz w:val="24"/>
          <w:szCs w:val="24"/>
          <w:rtl w:val="0"/>
          <w:lang w:val="en-US"/>
        </w:rPr>
        <w:t>‘</w:t>
      </w:r>
      <w:r>
        <w:rPr>
          <w:rFonts w:ascii="Times" w:hAnsi="Times"/>
          <w:sz w:val="24"/>
          <w:szCs w:val="24"/>
          <w:rtl w:val="0"/>
          <w:lang w:val="en-US"/>
        </w:rPr>
        <w:t>of the moon and mars</w:t>
      </w:r>
      <w:r>
        <w:rPr>
          <w:rFonts w:ascii="Times" w:hAnsi="Times" w:hint="default"/>
          <w:sz w:val="24"/>
          <w:szCs w:val="24"/>
          <w:rtl w:val="0"/>
          <w:lang w:val="en-US"/>
        </w:rPr>
        <w:t>’</w:t>
      </w:r>
      <w:r>
        <w:rPr>
          <w:rFonts w:ascii="Times" w:hAnsi="Times"/>
          <w:sz w:val="24"/>
          <w:szCs w:val="24"/>
          <w:rtl w:val="0"/>
          <w:lang w:val="en-US"/>
        </w:rPr>
        <w:t xml:space="preserve">), which </w:t>
      </w:r>
      <w:r>
        <w:rPr>
          <w:rFonts w:ascii="Times" w:hAnsi="Times" w:hint="default"/>
          <w:sz w:val="24"/>
          <w:szCs w:val="24"/>
          <w:rtl w:val="0"/>
          <w:lang w:val="en-US"/>
        </w:rPr>
        <w:t>‘</w:t>
      </w:r>
      <w:r>
        <w:rPr>
          <w:rFonts w:ascii="Times" w:hAnsi="Times"/>
          <w:sz w:val="24"/>
          <w:szCs w:val="24"/>
          <w:rtl w:val="0"/>
          <w:lang w:val="en-US"/>
        </w:rPr>
        <w:t>serves as an interpretive guideline</w:t>
      </w:r>
      <w:r>
        <w:rPr>
          <w:rFonts w:ascii="Times" w:hAnsi="Times" w:hint="default"/>
          <w:sz w:val="24"/>
          <w:szCs w:val="24"/>
          <w:rtl w:val="0"/>
          <w:lang w:val="en-US"/>
        </w:rPr>
        <w:t xml:space="preserve">’ </w:t>
      </w:r>
      <w:r>
        <w:rPr>
          <w:rFonts w:ascii="Times" w:hAnsi="Times"/>
          <w:sz w:val="24"/>
          <w:szCs w:val="24"/>
          <w:rtl w:val="0"/>
          <w:lang w:val="en-US"/>
        </w:rPr>
        <w:t xml:space="preserve">for characterizing the fixed stars. The combined nature of the Moon and Mars associates the Pleiades star cluster with </w:t>
      </w:r>
      <w:r>
        <w:rPr>
          <w:rFonts w:ascii="Times" w:hAnsi="Times" w:hint="default"/>
          <w:sz w:val="24"/>
          <w:szCs w:val="24"/>
          <w:rtl w:val="0"/>
          <w:lang w:val="en-US"/>
        </w:rPr>
        <w:t>‘</w:t>
      </w:r>
      <w:r>
        <w:rPr>
          <w:rFonts w:ascii="Times" w:hAnsi="Times"/>
          <w:sz w:val="24"/>
          <w:szCs w:val="24"/>
          <w:rtl w:val="0"/>
          <w:lang w:val="en-US"/>
        </w:rPr>
        <w:t>ambition, greed, and turbulence.</w:t>
      </w:r>
      <w:r>
        <w:rPr>
          <w:rFonts w:ascii="Times" w:hAnsi="Times" w:hint="default"/>
          <w:sz w:val="24"/>
          <w:szCs w:val="24"/>
          <w:rtl w:val="0"/>
          <w:lang w:val="en-US"/>
        </w:rPr>
        <w:t>’</w:t>
      </w:r>
      <w:r>
        <w:rPr>
          <w:rFonts w:ascii="Times" w:cs="Times" w:hAnsi="Times" w:eastAsia="Times"/>
          <w:sz w:val="24"/>
          <w:szCs w:val="24"/>
          <w:vertAlign w:val="superscript"/>
        </w:rPr>
        <w:footnoteReference w:id="29"/>
      </w:r>
      <w:r>
        <w:rPr>
          <w:rFonts w:ascii="Times" w:hAnsi="Times"/>
          <w:sz w:val="24"/>
          <w:szCs w:val="24"/>
          <w:rtl w:val="0"/>
          <w:lang w:val="en-US"/>
        </w:rPr>
        <w:t xml:space="preserve"> </w:t>
      </w:r>
      <w:r>
        <w:rPr>
          <w:rFonts w:ascii="Times" w:hAnsi="Times"/>
          <w:i w:val="1"/>
          <w:iCs w:val="1"/>
          <w:sz w:val="24"/>
          <w:szCs w:val="24"/>
          <w:rtl w:val="0"/>
          <w:lang w:val="en-US"/>
        </w:rPr>
        <w:t>Spheres</w:t>
      </w:r>
      <w:r>
        <w:rPr>
          <w:rFonts w:ascii="Times" w:hAnsi="Times" w:hint="default"/>
          <w:i w:val="1"/>
          <w:iCs w:val="1"/>
          <w:sz w:val="24"/>
          <w:szCs w:val="24"/>
          <w:rtl w:val="0"/>
          <w:lang w:val="en-US"/>
        </w:rPr>
        <w:t xml:space="preserve">’ </w:t>
      </w:r>
      <w:r>
        <w:rPr>
          <w:rFonts w:ascii="Times" w:hAnsi="Times"/>
          <w:sz w:val="24"/>
          <w:szCs w:val="24"/>
          <w:rtl w:val="0"/>
          <w:lang w:val="en-US"/>
        </w:rPr>
        <w:t xml:space="preserve">description of the Pleiades differs from that in </w:t>
      </w:r>
      <w:r>
        <w:rPr>
          <w:rFonts w:ascii="Times" w:hAnsi="Times"/>
          <w:i w:val="1"/>
          <w:iCs w:val="1"/>
          <w:sz w:val="24"/>
          <w:szCs w:val="24"/>
          <w:rtl w:val="0"/>
          <w:lang w:val="en-US"/>
        </w:rPr>
        <w:t>Astronomica</w:t>
      </w:r>
      <w:r>
        <w:rPr>
          <w:rFonts w:ascii="Times" w:hAnsi="Times"/>
          <w:sz w:val="24"/>
          <w:szCs w:val="24"/>
          <w:rtl w:val="0"/>
          <w:lang w:val="en-US"/>
        </w:rPr>
        <w:t>, in that it associates the star cluster with general virtues and experiences, much like the generalized, yet direct classifications of signs, promoted toward the foundation of astrological students</w:t>
      </w:r>
      <w:r>
        <w:rPr>
          <w:rFonts w:ascii="Times" w:hAnsi="Times" w:hint="default"/>
          <w:sz w:val="24"/>
          <w:szCs w:val="24"/>
          <w:rtl w:val="0"/>
          <w:lang w:val="en-US"/>
        </w:rPr>
        <w:t xml:space="preserve">’ </w:t>
      </w:r>
      <w:r>
        <w:rPr>
          <w:rFonts w:ascii="Times" w:hAnsi="Times"/>
          <w:sz w:val="24"/>
          <w:szCs w:val="24"/>
          <w:rtl w:val="0"/>
          <w:lang w:val="en-US"/>
        </w:rPr>
        <w:t xml:space="preserve">understanding. Manilius mythologizes and humanizes the celestial </w:t>
      </w:r>
      <w:r>
        <w:rPr>
          <w:rFonts w:ascii="Times" w:hAnsi="Times" w:hint="default"/>
          <w:sz w:val="24"/>
          <w:szCs w:val="24"/>
          <w:rtl w:val="0"/>
          <w:lang w:val="en-US"/>
        </w:rPr>
        <w:t>‘</w:t>
      </w:r>
      <w:r>
        <w:rPr>
          <w:rFonts w:ascii="Times" w:hAnsi="Times"/>
          <w:sz w:val="24"/>
          <w:szCs w:val="24"/>
          <w:rtl w:val="0"/>
          <w:lang w:val="en-US"/>
        </w:rPr>
        <w:t>sisters</w:t>
      </w:r>
      <w:r>
        <w:rPr>
          <w:rFonts w:ascii="Times" w:hAnsi="Times" w:hint="default"/>
          <w:sz w:val="24"/>
          <w:szCs w:val="24"/>
          <w:rtl w:val="0"/>
          <w:lang w:val="en-US"/>
        </w:rPr>
        <w:t xml:space="preserve">’ </w:t>
      </w:r>
      <w:r>
        <w:rPr>
          <w:rFonts w:ascii="Times" w:hAnsi="Times"/>
          <w:sz w:val="24"/>
          <w:szCs w:val="24"/>
          <w:rtl w:val="0"/>
          <w:lang w:val="en-US"/>
        </w:rPr>
        <w:t xml:space="preserve">by describing their habits, actions, and desires: </w:t>
      </w:r>
    </w:p>
    <w:p>
      <w:pPr>
        <w:pStyle w:val="Body"/>
        <w:rPr>
          <w:rFonts w:ascii="Times" w:cs="Times" w:hAnsi="Times" w:eastAsia="Times"/>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H</w:t>
      </w:r>
      <w:r>
        <w:rPr>
          <w:rFonts w:ascii="Times" w:hAnsi="Times"/>
          <w:sz w:val="24"/>
          <w:szCs w:val="24"/>
          <w:rtl w:val="0"/>
          <w:lang w:val="en-US"/>
        </w:rPr>
        <w:t xml:space="preserve">ead hanging down, the Bull brings forth in his sixth degree the Pleiades, sisters who </w:t>
      </w:r>
      <w:r>
        <w:rPr>
          <w:rFonts w:ascii="Times" w:cs="Times" w:hAnsi="Times" w:eastAsia="Times"/>
          <w:sz w:val="24"/>
          <w:szCs w:val="24"/>
        </w:rPr>
        <w:tab/>
        <w:tab/>
        <w:tab/>
      </w:r>
      <w:r>
        <w:rPr>
          <w:rFonts w:ascii="Times" w:hAnsi="Times"/>
          <w:sz w:val="24"/>
          <w:szCs w:val="24"/>
          <w:rtl w:val="0"/>
          <w:lang w:val="en-US"/>
        </w:rPr>
        <w:t>vie with each other</w:t>
      </w:r>
      <w:r>
        <w:rPr>
          <w:rFonts w:ascii="Times" w:hAnsi="Times" w:hint="default"/>
          <w:sz w:val="24"/>
          <w:szCs w:val="24"/>
          <w:rtl w:val="0"/>
        </w:rPr>
        <w:t>’</w:t>
      </w:r>
      <w:r>
        <w:rPr>
          <w:rFonts w:ascii="Times" w:hAnsi="Times"/>
          <w:sz w:val="24"/>
          <w:szCs w:val="24"/>
          <w:rtl w:val="0"/>
          <w:lang w:val="en-US"/>
        </w:rPr>
        <w:t xml:space="preserve">s radiance. Beneath their influence devotees of Bacchus and Venus </w:t>
      </w:r>
      <w:r>
        <w:rPr>
          <w:rFonts w:ascii="Times" w:cs="Times" w:hAnsi="Times" w:eastAsia="Times"/>
          <w:sz w:val="24"/>
          <w:szCs w:val="24"/>
        </w:rPr>
        <w:tab/>
        <w:tab/>
        <w:tab/>
      </w:r>
      <w:r>
        <w:rPr>
          <w:rFonts w:ascii="Times" w:hAnsi="Times"/>
          <w:sz w:val="24"/>
          <w:szCs w:val="24"/>
          <w:rtl w:val="0"/>
          <w:lang w:val="en-US"/>
        </w:rPr>
        <w:t>are born into the kindly light,</w:t>
      </w:r>
      <w:r>
        <w:rPr>
          <w:rFonts w:ascii="Times" w:hAnsi="Times"/>
          <w:sz w:val="24"/>
          <w:szCs w:val="24"/>
          <w:rtl w:val="0"/>
          <w:lang w:val="en-US"/>
        </w:rPr>
        <w:t xml:space="preserve"> </w:t>
      </w:r>
      <w:r>
        <w:rPr>
          <w:rFonts w:ascii="Times" w:hAnsi="Times"/>
          <w:sz w:val="24"/>
          <w:szCs w:val="24"/>
          <w:rtl w:val="0"/>
          <w:lang w:val="en-US"/>
        </w:rPr>
        <w:t xml:space="preserve">and people whose insouciance runs free at feasts and </w:t>
      </w:r>
      <w:r>
        <w:rPr>
          <w:rFonts w:ascii="Times" w:cs="Times" w:hAnsi="Times" w:eastAsia="Times"/>
          <w:sz w:val="24"/>
          <w:szCs w:val="24"/>
        </w:rPr>
        <w:tab/>
        <w:tab/>
        <w:tab/>
      </w:r>
      <w:r>
        <w:rPr>
          <w:rFonts w:ascii="Times" w:hAnsi="Times"/>
          <w:sz w:val="24"/>
          <w:szCs w:val="24"/>
          <w:rtl w:val="0"/>
          <w:lang w:val="en-US"/>
        </w:rPr>
        <w:t>banquets and who strive to provoke sweet mirth with biting wit</w:t>
      </w:r>
      <w:r>
        <w:rPr>
          <w:rFonts w:ascii="Times" w:hAnsi="Times" w:hint="default"/>
          <w:sz w:val="24"/>
          <w:szCs w:val="24"/>
          <w:rtl w:val="0"/>
          <w:lang w:val="en-US"/>
        </w:rPr>
        <w:t>…</w:t>
      </w:r>
      <w:r>
        <w:rPr>
          <w:rFonts w:ascii="Times" w:hAnsi="Times"/>
          <w:sz w:val="24"/>
          <w:szCs w:val="24"/>
          <w:rtl w:val="0"/>
          <w:lang w:val="en-US"/>
        </w:rPr>
        <w:t>t</w:t>
      </w:r>
      <w:r>
        <w:rPr>
          <w:rFonts w:ascii="Times" w:hAnsi="Times"/>
          <w:sz w:val="24"/>
          <w:szCs w:val="24"/>
          <w:rtl w:val="0"/>
          <w:lang w:val="en-US"/>
        </w:rPr>
        <w:t xml:space="preserve">hey adopt feminine </w:t>
      </w:r>
      <w:r>
        <w:rPr>
          <w:rFonts w:ascii="Times" w:cs="Times" w:hAnsi="Times" w:eastAsia="Times"/>
          <w:sz w:val="24"/>
          <w:szCs w:val="24"/>
        </w:rPr>
        <w:tab/>
        <w:tab/>
        <w:tab/>
      </w:r>
      <w:r>
        <w:rPr>
          <w:rFonts w:ascii="Times" w:hAnsi="Times"/>
          <w:sz w:val="24"/>
          <w:szCs w:val="24"/>
          <w:rtl w:val="0"/>
          <w:lang w:val="en-US"/>
        </w:rPr>
        <w:t>dress, footwear donned not for wear but for show, and an affected effeminate gait</w:t>
      </w:r>
      <w:r>
        <w:rPr>
          <w:rFonts w:ascii="Times" w:hAnsi="Times" w:hint="default"/>
          <w:sz w:val="24"/>
          <w:szCs w:val="24"/>
          <w:rtl w:val="0"/>
          <w:lang w:val="en-US"/>
        </w:rPr>
        <w:t>…</w:t>
      </w:r>
      <w:r>
        <w:rPr>
          <w:rFonts w:ascii="Times" w:hAnsi="Times"/>
          <w:sz w:val="24"/>
          <w:szCs w:val="24"/>
          <w:rtl w:val="0"/>
          <w:lang w:val="en-US"/>
        </w:rPr>
        <w:t>t</w:t>
      </w:r>
      <w:r>
        <w:rPr>
          <w:rFonts w:ascii="Times" w:hAnsi="Times"/>
          <w:sz w:val="24"/>
          <w:szCs w:val="24"/>
          <w:rtl w:val="0"/>
          <w:lang w:val="en-US"/>
        </w:rPr>
        <w:t xml:space="preserve">o </w:t>
      </w:r>
      <w:r>
        <w:rPr>
          <w:rFonts w:ascii="Times" w:cs="Times" w:hAnsi="Times" w:eastAsia="Times"/>
          <w:sz w:val="24"/>
          <w:szCs w:val="24"/>
        </w:rPr>
        <w:tab/>
        <w:tab/>
        <w:tab/>
      </w:r>
      <w:r>
        <w:rPr>
          <w:rFonts w:ascii="Times" w:hAnsi="Times"/>
          <w:sz w:val="24"/>
          <w:szCs w:val="24"/>
          <w:rtl w:val="0"/>
          <w:lang w:val="en-US"/>
        </w:rPr>
        <w:t>give their love is never enough: they will also want their love to be seen.</w:t>
      </w:r>
      <w:r>
        <w:rPr>
          <w:rFonts w:ascii="Times" w:hAnsi="Times" w:hint="default"/>
          <w:sz w:val="24"/>
          <w:szCs w:val="24"/>
          <w:rtl w:val="0"/>
          <w:lang w:val="en-US"/>
        </w:rPr>
        <w:t>’</w:t>
      </w:r>
      <w:r>
        <w:rPr>
          <w:rFonts w:ascii="Times" w:cs="Times" w:hAnsi="Times" w:eastAsia="Times"/>
          <w:sz w:val="24"/>
          <w:szCs w:val="24"/>
          <w:vertAlign w:val="superscript"/>
        </w:rPr>
        <w:footnoteReference w:id="30"/>
      </w:r>
    </w:p>
    <w:p>
      <w:pPr>
        <w:pStyle w:val="Body"/>
        <w:rPr>
          <w:rFonts w:ascii="Times" w:cs="Times" w:hAnsi="Times" w:eastAsia="Times"/>
          <w:sz w:val="24"/>
          <w:szCs w:val="24"/>
        </w:rPr>
      </w:pPr>
    </w:p>
    <w:p>
      <w:pPr>
        <w:pStyle w:val="Body"/>
        <w:rPr>
          <w:rFonts w:ascii="Times" w:cs="Times" w:hAnsi="Times" w:eastAsia="Times"/>
          <w:sz w:val="24"/>
          <w:szCs w:val="24"/>
        </w:rPr>
      </w:pPr>
      <w:r>
        <w:rPr>
          <w:rFonts w:ascii="Times" w:hAnsi="Times"/>
          <w:sz w:val="24"/>
          <w:szCs w:val="24"/>
          <w:rtl w:val="0"/>
          <w:lang w:val="en-US"/>
        </w:rPr>
        <w:t>Manilius</w:t>
      </w:r>
      <w:r>
        <w:rPr>
          <w:rFonts w:ascii="Times" w:hAnsi="Times" w:hint="default"/>
          <w:sz w:val="24"/>
          <w:szCs w:val="24"/>
          <w:rtl w:val="0"/>
          <w:lang w:val="en-US"/>
        </w:rPr>
        <w:t xml:space="preserve">’ </w:t>
      </w:r>
      <w:r>
        <w:rPr>
          <w:rFonts w:ascii="Times" w:hAnsi="Times"/>
          <w:sz w:val="24"/>
          <w:szCs w:val="24"/>
          <w:rtl w:val="0"/>
          <w:lang w:val="en-US"/>
        </w:rPr>
        <w:t>incorporation of human actions in explaining his astrological approach was, as Barton might surmise, a promotional approach for his astrology in an empire that didn</w:t>
      </w:r>
      <w:r>
        <w:rPr>
          <w:rFonts w:ascii="Times" w:hAnsi="Times" w:hint="default"/>
          <w:sz w:val="24"/>
          <w:szCs w:val="24"/>
          <w:rtl w:val="0"/>
          <w:lang w:val="en-US"/>
        </w:rPr>
        <w:t>’</w:t>
      </w:r>
      <w:r>
        <w:rPr>
          <w:rFonts w:ascii="Times" w:hAnsi="Times"/>
          <w:sz w:val="24"/>
          <w:szCs w:val="24"/>
          <w:rtl w:val="0"/>
          <w:lang w:val="en-US"/>
        </w:rPr>
        <w:t>t embrace astrology openly without the threat of expulsion, as noted in Campion</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History. </w:t>
      </w:r>
      <w:r>
        <w:rPr>
          <w:rFonts w:ascii="Times" w:hAnsi="Times"/>
          <w:sz w:val="24"/>
          <w:szCs w:val="24"/>
          <w:rtl w:val="0"/>
          <w:lang w:val="en-US"/>
        </w:rPr>
        <w:t xml:space="preserve">Manilius is evidenced by Campion as writing favorable astrological praise for emperor Augustus and creating a proto-Christ narrative in which the emperor </w:t>
      </w:r>
      <w:r>
        <w:rPr>
          <w:rFonts w:ascii="Times" w:hAnsi="Times" w:hint="default"/>
          <w:sz w:val="24"/>
          <w:szCs w:val="24"/>
          <w:rtl w:val="0"/>
          <w:lang w:val="en-US"/>
        </w:rPr>
        <w:t>‘</w:t>
      </w:r>
      <w:r>
        <w:rPr>
          <w:rFonts w:ascii="Times" w:hAnsi="Times"/>
          <w:sz w:val="24"/>
          <w:szCs w:val="24"/>
          <w:rtl w:val="0"/>
          <w:lang w:val="en-US"/>
        </w:rPr>
        <w:t>has come down from heaven</w:t>
      </w:r>
      <w:r>
        <w:rPr>
          <w:rFonts w:ascii="Times" w:hAnsi="Times" w:hint="default"/>
          <w:sz w:val="24"/>
          <w:szCs w:val="24"/>
          <w:rtl w:val="0"/>
          <w:lang w:val="en-US"/>
        </w:rPr>
        <w:t xml:space="preserve">’ </w:t>
      </w:r>
      <w:r>
        <w:rPr>
          <w:rFonts w:ascii="Times" w:hAnsi="Times"/>
          <w:sz w:val="24"/>
          <w:szCs w:val="24"/>
          <w:rtl w:val="0"/>
          <w:lang w:val="en-US"/>
        </w:rPr>
        <w:t xml:space="preserve">and will </w:t>
      </w:r>
      <w:r>
        <w:rPr>
          <w:rFonts w:ascii="Times" w:hAnsi="Times" w:hint="default"/>
          <w:sz w:val="24"/>
          <w:szCs w:val="24"/>
          <w:rtl w:val="0"/>
          <w:lang w:val="en-US"/>
        </w:rPr>
        <w:t>‘</w:t>
      </w:r>
      <w:r>
        <w:rPr>
          <w:rFonts w:ascii="Times" w:hAnsi="Times"/>
          <w:sz w:val="24"/>
          <w:szCs w:val="24"/>
          <w:rtl w:val="0"/>
          <w:lang w:val="en-US"/>
        </w:rPr>
        <w:t>ascend to rule alongside Jupiter.</w:t>
      </w:r>
      <w:r>
        <w:rPr>
          <w:rFonts w:ascii="Times" w:hAnsi="Times" w:hint="default"/>
          <w:sz w:val="24"/>
          <w:szCs w:val="24"/>
          <w:rtl w:val="0"/>
          <w:lang w:val="en-US"/>
        </w:rPr>
        <w:t>’</w:t>
      </w:r>
      <w:r>
        <w:rPr>
          <w:rFonts w:ascii="Times" w:cs="Times" w:hAnsi="Times" w:eastAsia="Times"/>
          <w:sz w:val="24"/>
          <w:szCs w:val="24"/>
          <w:vertAlign w:val="superscript"/>
        </w:rPr>
        <w:footnoteReference w:id="31"/>
      </w:r>
      <w:r>
        <w:rPr>
          <w:rFonts w:ascii="Times" w:hAnsi="Times"/>
          <w:sz w:val="24"/>
          <w:szCs w:val="24"/>
          <w:rtl w:val="0"/>
          <w:lang w:val="en-US"/>
        </w:rPr>
        <w:t xml:space="preserve"> Manilius</w:t>
      </w:r>
      <w:r>
        <w:rPr>
          <w:rFonts w:ascii="Times" w:hAnsi="Times" w:hint="default"/>
          <w:sz w:val="24"/>
          <w:szCs w:val="24"/>
          <w:rtl w:val="0"/>
          <w:lang w:val="en-US"/>
        </w:rPr>
        <w:t xml:space="preserve">’ </w:t>
      </w:r>
      <w:r>
        <w:rPr>
          <w:rFonts w:ascii="Times" w:hAnsi="Times"/>
          <w:sz w:val="24"/>
          <w:szCs w:val="24"/>
          <w:rtl w:val="0"/>
          <w:lang w:val="en-US"/>
        </w:rPr>
        <w:t>astrology was used to legitimize leaderships, Campion notes; Emperor Augusts helped reaffirm the astrological narrative of Julius Caesar as Venusian by honoring him thusly with a state in a Temple of Venus, perhaps in hopes of legitimizing Manilius</w:t>
      </w:r>
      <w:r>
        <w:rPr>
          <w:rFonts w:ascii="Times" w:hAnsi="Times" w:hint="default"/>
          <w:sz w:val="24"/>
          <w:szCs w:val="24"/>
          <w:rtl w:val="0"/>
          <w:lang w:val="en-US"/>
        </w:rPr>
        <w:t xml:space="preserve">’ </w:t>
      </w:r>
      <w:r>
        <w:rPr>
          <w:rFonts w:ascii="Times" w:hAnsi="Times"/>
          <w:sz w:val="24"/>
          <w:szCs w:val="24"/>
          <w:rtl w:val="0"/>
          <w:lang w:val="en-US"/>
        </w:rPr>
        <w:t>own narrative about him. Using Barton</w:t>
      </w:r>
      <w:r>
        <w:rPr>
          <w:rFonts w:ascii="Times" w:hAnsi="Times" w:hint="default"/>
          <w:sz w:val="24"/>
          <w:szCs w:val="24"/>
          <w:rtl w:val="0"/>
          <w:lang w:val="en-US"/>
        </w:rPr>
        <w:t>’</w:t>
      </w:r>
      <w:r>
        <w:rPr>
          <w:rFonts w:ascii="Times" w:hAnsi="Times"/>
          <w:sz w:val="24"/>
          <w:szCs w:val="24"/>
          <w:rtl w:val="0"/>
          <w:lang w:val="en-US"/>
        </w:rPr>
        <w:t>s work as a lens, one could surmise that Manilius</w:t>
      </w:r>
      <w:r>
        <w:rPr>
          <w:rFonts w:ascii="Times" w:hAnsi="Times" w:hint="default"/>
          <w:sz w:val="24"/>
          <w:szCs w:val="24"/>
          <w:rtl w:val="0"/>
          <w:lang w:val="en-US"/>
        </w:rPr>
        <w:t xml:space="preserve">’ </w:t>
      </w:r>
      <w:r>
        <w:rPr>
          <w:rFonts w:ascii="Times" w:hAnsi="Times"/>
          <w:sz w:val="24"/>
          <w:szCs w:val="24"/>
          <w:rtl w:val="0"/>
          <w:lang w:val="en-US"/>
        </w:rPr>
        <w:t>employment of astrology in the favorable readings of Augustus did not exist in a political vacuum; it likely could have been his promotional approach. Barton also writes that astrology (alongside medicine and physiognomy) is the rhetorical exploitation of knowledge in the implementation of power; it cannot be segregated as purely intellectual nor practical, which complicates the ability to discern Manilius</w:t>
      </w:r>
      <w:r>
        <w:rPr>
          <w:rFonts w:ascii="Times" w:hAnsi="Times" w:hint="default"/>
          <w:sz w:val="24"/>
          <w:szCs w:val="24"/>
          <w:rtl w:val="0"/>
          <w:lang w:val="en-US"/>
        </w:rPr>
        <w:t xml:space="preserve">’ </w:t>
      </w:r>
      <w:r>
        <w:rPr>
          <w:rFonts w:ascii="Times" w:hAnsi="Times"/>
          <w:sz w:val="24"/>
          <w:szCs w:val="24"/>
          <w:rtl w:val="0"/>
          <w:lang w:val="en-US"/>
        </w:rPr>
        <w:t>ultimate goals upon utilizing myth in his astrology and using his astrology in the service of the Roman Empire</w:t>
      </w:r>
      <w:r>
        <w:rPr>
          <w:rFonts w:ascii="Times" w:cs="Times" w:hAnsi="Times" w:eastAsia="Times"/>
          <w:sz w:val="24"/>
          <w:szCs w:val="24"/>
          <w:vertAlign w:val="superscript"/>
        </w:rPr>
        <w:footnoteReference w:id="32"/>
      </w:r>
      <w:r>
        <w:rPr>
          <w:rFonts w:ascii="Times" w:hAnsi="Times"/>
          <w:sz w:val="24"/>
          <w:szCs w:val="24"/>
          <w:rtl w:val="0"/>
          <w:lang w:val="en-US"/>
        </w:rPr>
        <w:t>. By focusing on zodiacal sequences and mythic representations, Manilius</w:t>
      </w:r>
      <w:r>
        <w:rPr>
          <w:rFonts w:ascii="Times" w:hAnsi="Times" w:hint="default"/>
          <w:sz w:val="24"/>
          <w:szCs w:val="24"/>
          <w:rtl w:val="0"/>
          <w:lang w:val="en-US"/>
        </w:rPr>
        <w:t xml:space="preserve">’ </w:t>
      </w:r>
      <w:r>
        <w:rPr>
          <w:rFonts w:ascii="Times" w:hAnsi="Times"/>
          <w:sz w:val="24"/>
          <w:szCs w:val="24"/>
          <w:rtl w:val="0"/>
          <w:lang w:val="en-US"/>
        </w:rPr>
        <w:t>didactic poetry produced a narrative understanding and approach to astrology.</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Campion links the Christian tradition to Manilius</w:t>
      </w:r>
      <w:r>
        <w:rPr>
          <w:rFonts w:ascii="Times" w:hAnsi="Times" w:hint="default"/>
          <w:b w:val="0"/>
          <w:bCs w:val="0"/>
          <w:sz w:val="24"/>
          <w:szCs w:val="24"/>
          <w:rtl w:val="0"/>
          <w:lang w:val="en-US"/>
        </w:rPr>
        <w:t xml:space="preserve">’ </w:t>
      </w:r>
      <w:r>
        <w:rPr>
          <w:rFonts w:ascii="Times" w:hAnsi="Times"/>
          <w:b w:val="0"/>
          <w:bCs w:val="0"/>
          <w:sz w:val="24"/>
          <w:szCs w:val="24"/>
          <w:rtl w:val="0"/>
          <w:lang w:val="en-US"/>
        </w:rPr>
        <w:t>proto-Christ narrative, which informs the theosophist perspective of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astrological work. </w:t>
      </w:r>
      <w:r>
        <w:rPr>
          <w:rFonts w:ascii="Times" w:cs="Times" w:hAnsi="Times" w:eastAsia="Times"/>
          <w:b w:val="0"/>
          <w:bCs w:val="0"/>
          <w:sz w:val="24"/>
          <w:szCs w:val="24"/>
          <w:vertAlign w:val="superscript"/>
        </w:rPr>
        <w:footnoteReference w:id="33"/>
      </w:r>
      <w:r>
        <w:rPr>
          <w:rFonts w:ascii="Times" w:hAnsi="Times"/>
          <w:b w:val="0"/>
          <w:bCs w:val="0"/>
          <w:sz w:val="24"/>
          <w:szCs w:val="24"/>
          <w:rtl w:val="0"/>
          <w:lang w:val="en-US"/>
        </w:rPr>
        <w:t xml:space="preserve"> The influence of the Christ narrative on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work is evident in through his Taurean delineation: </w:t>
      </w:r>
    </w:p>
    <w:p>
      <w:pPr>
        <w:pStyle w:val="Body"/>
        <w:rPr>
          <w:rFonts w:ascii="Times" w:cs="Times" w:hAnsi="Times" w:eastAsia="Times"/>
          <w:b w:val="1"/>
          <w:bCs w:val="1"/>
          <w:sz w:val="24"/>
          <w:szCs w:val="24"/>
        </w:rPr>
      </w:pPr>
    </w:p>
    <w:p>
      <w:pPr>
        <w:pStyle w:val="Body"/>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 xml:space="preserve">[Taurus] is one of the four great moments of the yearly-cycle when life operates </w:t>
      </w:r>
      <w:r>
        <w:rPr>
          <w:rFonts w:ascii="Times" w:cs="Times" w:hAnsi="Times" w:eastAsia="Times"/>
          <w:sz w:val="24"/>
          <w:szCs w:val="24"/>
        </w:rPr>
        <w:tab/>
        <w:tab/>
        <w:tab/>
        <w:tab/>
      </w:r>
      <w:r>
        <w:rPr>
          <w:rFonts w:ascii="Times" w:hAnsi="Times"/>
          <w:sz w:val="24"/>
          <w:szCs w:val="24"/>
          <w:rtl w:val="0"/>
          <w:lang w:val="en-US"/>
        </w:rPr>
        <w:t xml:space="preserve">definitely and creatively in terms of power and purpose. </w:t>
      </w:r>
      <w:r>
        <w:rPr>
          <w:rFonts w:ascii="Times" w:hAnsi="Times"/>
          <w:sz w:val="24"/>
          <w:szCs w:val="24"/>
          <w:rtl w:val="0"/>
          <w:lang w:val="en-US"/>
        </w:rPr>
        <w:t xml:space="preserve">The fifteenth degree of Taurus </w:t>
        <w:tab/>
        <w:tab/>
        <w:tab/>
        <w:t xml:space="preserve">is an </w:t>
      </w:r>
      <w:r>
        <w:rPr>
          <w:rFonts w:ascii="Times" w:hAnsi="Times" w:hint="default"/>
          <w:sz w:val="24"/>
          <w:szCs w:val="24"/>
          <w:rtl w:val="0"/>
          <w:lang w:val="en-US"/>
        </w:rPr>
        <w:t>‘</w:t>
      </w:r>
      <w:r>
        <w:rPr>
          <w:rFonts w:ascii="Times" w:hAnsi="Times"/>
          <w:sz w:val="24"/>
          <w:szCs w:val="24"/>
          <w:rtl w:val="0"/>
          <w:lang w:val="en-US"/>
        </w:rPr>
        <w:t>alchemical</w:t>
      </w:r>
      <w:r>
        <w:rPr>
          <w:rFonts w:ascii="Times" w:hAnsi="Times" w:hint="default"/>
          <w:sz w:val="24"/>
          <w:szCs w:val="24"/>
          <w:rtl w:val="0"/>
          <w:lang w:val="en-US"/>
        </w:rPr>
        <w:t xml:space="preserve">’ </w:t>
      </w:r>
      <w:r>
        <w:rPr>
          <w:rFonts w:ascii="Times" w:hAnsi="Times"/>
          <w:sz w:val="24"/>
          <w:szCs w:val="24"/>
          <w:rtl w:val="0"/>
          <w:lang w:val="en-US"/>
        </w:rPr>
        <w:t>point</w:t>
      </w:r>
      <w:r>
        <w:rPr>
          <w:rFonts w:ascii="Times" w:hAnsi="Times" w:hint="default"/>
          <w:sz w:val="24"/>
          <w:szCs w:val="24"/>
          <w:rtl w:val="0"/>
          <w:lang w:val="en-US"/>
        </w:rPr>
        <w:t xml:space="preserve">… </w:t>
      </w:r>
      <w:r>
        <w:rPr>
          <w:rFonts w:ascii="Times" w:hAnsi="Times"/>
          <w:sz w:val="24"/>
          <w:szCs w:val="24"/>
          <w:rtl w:val="0"/>
          <w:lang w:val="en-US"/>
        </w:rPr>
        <w:t>in the Bible, [it is] symbolized by the Bull</w:t>
      </w:r>
      <w:r>
        <w:rPr>
          <w:rFonts w:ascii="Times" w:hAnsi="Times" w:hint="default"/>
          <w:sz w:val="24"/>
          <w:szCs w:val="24"/>
          <w:rtl w:val="0"/>
          <w:lang w:val="en-US"/>
        </w:rPr>
        <w:t xml:space="preserve">… </w:t>
      </w:r>
      <w:r>
        <w:rPr>
          <w:rFonts w:ascii="Times" w:hAnsi="Times"/>
          <w:sz w:val="24"/>
          <w:szCs w:val="24"/>
          <w:rtl w:val="0"/>
          <w:lang w:val="en-US"/>
        </w:rPr>
        <w:t xml:space="preserve">Taurus, energized </w:t>
        <w:tab/>
        <w:t>by the Pleiades since the day of Christ.</w:t>
      </w:r>
      <w:r>
        <w:rPr>
          <w:rFonts w:ascii="Times" w:hAnsi="Times" w:hint="default"/>
          <w:sz w:val="24"/>
          <w:szCs w:val="24"/>
          <w:rtl w:val="0"/>
          <w:lang w:val="en-US"/>
        </w:rPr>
        <w:t>’</w:t>
      </w:r>
      <w:r>
        <w:rPr>
          <w:rFonts w:ascii="Times" w:cs="Times" w:hAnsi="Times" w:eastAsia="Times"/>
          <w:sz w:val="24"/>
          <w:szCs w:val="24"/>
          <w:vertAlign w:val="superscript"/>
        </w:rPr>
        <w:footnoteReference w:id="34"/>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hAnsi="Times"/>
          <w:b w:val="0"/>
          <w:bCs w:val="0"/>
          <w:sz w:val="24"/>
          <w:szCs w:val="24"/>
          <w:rtl w:val="0"/>
          <w:lang w:val="en-US"/>
        </w:rPr>
        <w:t xml:space="preserve">Though Rudhyar cites no explicit influence or informative text on which his work is based (and through its prosaic nature, is not necessary), his own influences are clear in that Rudhyar uses the Bible and Christ-narrative to establish time and context: the Bible is used to delineate the symbol of the Bull during </w:t>
      </w:r>
      <w:r>
        <w:rPr>
          <w:rFonts w:ascii="Times" w:hAnsi="Times" w:hint="default"/>
          <w:b w:val="0"/>
          <w:bCs w:val="0"/>
          <w:sz w:val="24"/>
          <w:szCs w:val="24"/>
          <w:rtl w:val="0"/>
          <w:lang w:val="en-US"/>
        </w:rPr>
        <w:t>‘</w:t>
      </w:r>
      <w:r>
        <w:rPr>
          <w:rFonts w:ascii="Times" w:hAnsi="Times"/>
          <w:b w:val="0"/>
          <w:bCs w:val="0"/>
          <w:sz w:val="24"/>
          <w:szCs w:val="24"/>
          <w:rtl w:val="0"/>
          <w:lang w:val="en-US"/>
        </w:rPr>
        <w:t>one of four great moments of the yearly cycle,</w:t>
      </w:r>
      <w:r>
        <w:rPr>
          <w:rFonts w:ascii="Times" w:hAnsi="Times" w:hint="default"/>
          <w:b w:val="0"/>
          <w:bCs w:val="0"/>
          <w:sz w:val="24"/>
          <w:szCs w:val="24"/>
          <w:rtl w:val="0"/>
          <w:lang w:val="en-US"/>
        </w:rPr>
        <w:t xml:space="preserve">’ </w:t>
      </w:r>
      <w:r>
        <w:rPr>
          <w:rFonts w:ascii="Times" w:hAnsi="Times"/>
          <w:b w:val="0"/>
          <w:bCs w:val="0"/>
          <w:sz w:val="24"/>
          <w:szCs w:val="24"/>
          <w:rtl w:val="0"/>
          <w:lang w:val="en-US"/>
        </w:rPr>
        <w:t>and the Pleiades has been associated as source of energy for Taurus since Christ walked the earth. Though the roots of narrative astrology cannot be ascribed solely to the work of Manilius, as Pingree too hoped that Goold</w:t>
      </w:r>
      <w:r>
        <w:rPr>
          <w:rFonts w:ascii="Times" w:hAnsi="Times" w:hint="default"/>
          <w:b w:val="0"/>
          <w:bCs w:val="0"/>
          <w:sz w:val="24"/>
          <w:szCs w:val="24"/>
          <w:rtl w:val="0"/>
          <w:lang w:val="en-US"/>
        </w:rPr>
        <w:t>’</w:t>
      </w:r>
      <w:r>
        <w:rPr>
          <w:rFonts w:ascii="Times" w:hAnsi="Times"/>
          <w:b w:val="0"/>
          <w:bCs w:val="0"/>
          <w:sz w:val="24"/>
          <w:szCs w:val="24"/>
          <w:rtl w:val="0"/>
          <w:lang w:val="en-US"/>
        </w:rPr>
        <w:t xml:space="preserve">s translation would provide comparison points toward at least Babylonian astrology, the use of stars and their sequences to create narrative and </w:t>
      </w:r>
      <w:r>
        <w:rPr>
          <w:rFonts w:ascii="Times" w:hAnsi="Times"/>
          <w:b w:val="0"/>
          <w:bCs w:val="0"/>
          <w:i w:val="1"/>
          <w:iCs w:val="1"/>
          <w:sz w:val="24"/>
          <w:szCs w:val="24"/>
          <w:rtl w:val="0"/>
          <w:lang w:val="en-US"/>
        </w:rPr>
        <w:t>time</w:t>
      </w:r>
      <w:r>
        <w:rPr>
          <w:rFonts w:ascii="Times" w:hAnsi="Times"/>
          <w:b w:val="0"/>
          <w:bCs w:val="0"/>
          <w:sz w:val="24"/>
          <w:szCs w:val="24"/>
          <w:rtl w:val="0"/>
          <w:lang w:val="en-US"/>
        </w:rPr>
        <w:t xml:space="preserve"> is demonstrated in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text. </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hAnsi="Times"/>
          <w:b w:val="1"/>
          <w:bCs w:val="1"/>
          <w:sz w:val="24"/>
          <w:szCs w:val="24"/>
          <w:rtl w:val="0"/>
          <w:lang w:val="en-US"/>
        </w:rPr>
        <w:t>Conclusion</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cs="Times" w:hAnsi="Times" w:eastAsia="Times"/>
          <w:b w:val="0"/>
          <w:bCs w:val="0"/>
          <w:sz w:val="24"/>
          <w:szCs w:val="24"/>
          <w:rtl w:val="0"/>
        </w:rPr>
        <w:tab/>
        <w:t xml:space="preserve">In </w:t>
      </w:r>
      <w:r>
        <w:rPr>
          <w:rFonts w:ascii="Times" w:hAnsi="Times" w:hint="default"/>
          <w:b w:val="0"/>
          <w:bCs w:val="0"/>
          <w:sz w:val="24"/>
          <w:szCs w:val="24"/>
          <w:rtl w:val="0"/>
          <w:lang w:val="en-US"/>
        </w:rPr>
        <w:t>‘</w:t>
      </w:r>
      <w:r>
        <w:rPr>
          <w:rFonts w:ascii="Times" w:hAnsi="Times"/>
          <w:b w:val="0"/>
          <w:bCs w:val="0"/>
          <w:sz w:val="24"/>
          <w:szCs w:val="24"/>
          <w:rtl w:val="0"/>
          <w:lang w:val="en-US"/>
        </w:rPr>
        <w:t>The Study of Wretched Subjects,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classical historian Otto Neugebauer (1899-1990) emphasizes the importance of the primary sources of astrological treatises, as they </w:t>
      </w:r>
      <w:r>
        <w:rPr>
          <w:rFonts w:ascii="Times" w:hAnsi="Times" w:hint="default"/>
          <w:b w:val="0"/>
          <w:bCs w:val="0"/>
          <w:sz w:val="24"/>
          <w:szCs w:val="24"/>
          <w:rtl w:val="0"/>
          <w:lang w:val="en-US"/>
        </w:rPr>
        <w:t>‘</w:t>
      </w:r>
      <w:r>
        <w:rPr>
          <w:rFonts w:ascii="Times" w:hAnsi="Times"/>
          <w:b w:val="0"/>
          <w:bCs w:val="0"/>
          <w:sz w:val="24"/>
          <w:szCs w:val="24"/>
          <w:rtl w:val="0"/>
          <w:lang w:val="en-US"/>
        </w:rPr>
        <w:t>give us insight into the daily life, religion, superstitions, astrologies</w:t>
      </w:r>
      <w:r>
        <w:rPr>
          <w:rFonts w:ascii="Times" w:hAnsi="Times" w:hint="default"/>
          <w:b w:val="0"/>
          <w:bCs w:val="0"/>
          <w:sz w:val="24"/>
          <w:szCs w:val="24"/>
          <w:rtl w:val="0"/>
          <w:lang w:val="en-US"/>
        </w:rPr>
        <w:t xml:space="preserve">… </w:t>
      </w:r>
      <w:r>
        <w:rPr>
          <w:rFonts w:ascii="Times" w:hAnsi="Times"/>
          <w:b w:val="0"/>
          <w:bCs w:val="0"/>
          <w:sz w:val="24"/>
          <w:szCs w:val="24"/>
          <w:rtl w:val="0"/>
          <w:lang w:val="en-US"/>
        </w:rPr>
        <w:t>of generations.</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35"/>
      </w:r>
      <w:r>
        <w:rPr>
          <w:rFonts w:ascii="Times" w:hAnsi="Times"/>
          <w:b w:val="0"/>
          <w:bCs w:val="0"/>
          <w:sz w:val="24"/>
          <w:szCs w:val="24"/>
          <w:rtl w:val="0"/>
          <w:lang w:val="en-US"/>
        </w:rPr>
        <w:t xml:space="preserve"> As the treatment of Taurus in Manilius</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Astronomica</w:t>
      </w:r>
      <w:r>
        <w:rPr>
          <w:rFonts w:ascii="Times" w:hAnsi="Times"/>
          <w:b w:val="0"/>
          <w:bCs w:val="0"/>
          <w:sz w:val="24"/>
          <w:szCs w:val="24"/>
          <w:rtl w:val="0"/>
          <w:lang w:val="en-US"/>
        </w:rPr>
        <w:t>, Avelar and Ribeiro</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 xml:space="preserve">On the Heavenly Spheres, </w:t>
      </w:r>
      <w:r>
        <w:rPr>
          <w:rFonts w:ascii="Times" w:hAnsi="Times"/>
          <w:b w:val="0"/>
          <w:bCs w:val="0"/>
          <w:sz w:val="24"/>
          <w:szCs w:val="24"/>
          <w:rtl w:val="0"/>
          <w:lang w:val="en-US"/>
        </w:rPr>
        <w:t>and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w:t>
      </w:r>
      <w:r>
        <w:rPr>
          <w:rFonts w:ascii="Times" w:hAnsi="Times"/>
          <w:b w:val="0"/>
          <w:bCs w:val="0"/>
          <w:i w:val="1"/>
          <w:iCs w:val="1"/>
          <w:sz w:val="24"/>
          <w:szCs w:val="24"/>
          <w:rtl w:val="0"/>
          <w:lang w:val="en-US"/>
        </w:rPr>
        <w:t xml:space="preserve">The Pulse of Life </w:t>
      </w:r>
      <w:r>
        <w:rPr>
          <w:rFonts w:ascii="Times" w:hAnsi="Times"/>
          <w:b w:val="0"/>
          <w:bCs w:val="0"/>
          <w:sz w:val="24"/>
          <w:szCs w:val="24"/>
          <w:rtl w:val="0"/>
          <w:lang w:val="en-US"/>
        </w:rPr>
        <w:t>was analyzed: through its classifications, different approaches among the astrologers [sequential, mythical vs. elemental, naturalist] became illuminated; through the works</w:t>
      </w:r>
      <w:r>
        <w:rPr>
          <w:rFonts w:ascii="Times" w:hAnsi="Times" w:hint="default"/>
          <w:b w:val="0"/>
          <w:bCs w:val="0"/>
          <w:sz w:val="24"/>
          <w:szCs w:val="24"/>
          <w:rtl w:val="0"/>
          <w:lang w:val="en-US"/>
        </w:rPr>
        <w:t xml:space="preserve">’ </w:t>
      </w:r>
      <w:r>
        <w:rPr>
          <w:rFonts w:ascii="Times" w:hAnsi="Times"/>
          <w:b w:val="0"/>
          <w:bCs w:val="0"/>
          <w:sz w:val="24"/>
          <w:szCs w:val="24"/>
          <w:rtl w:val="0"/>
          <w:lang w:val="en-US"/>
        </w:rPr>
        <w:t>instructional versus poetic approaches, the zodiac</w:t>
      </w:r>
      <w:r>
        <w:rPr>
          <w:rFonts w:ascii="Times" w:hAnsi="Times" w:hint="default"/>
          <w:b w:val="0"/>
          <w:bCs w:val="0"/>
          <w:sz w:val="24"/>
          <w:szCs w:val="24"/>
          <w:rtl w:val="0"/>
          <w:lang w:val="en-US"/>
        </w:rPr>
        <w:t>’</w:t>
      </w:r>
      <w:r>
        <w:rPr>
          <w:rFonts w:ascii="Times" w:hAnsi="Times"/>
          <w:b w:val="0"/>
          <w:bCs w:val="0"/>
          <w:sz w:val="24"/>
          <w:szCs w:val="24"/>
          <w:rtl w:val="0"/>
          <w:lang w:val="en-US"/>
        </w:rPr>
        <w:t xml:space="preserve">s sequencing was brought to the world of relationships and personality; and through the Pleiades, the importance of astrological differentiation, narrative, and time was explored. Through identifying different roots of ancient thought and their potential echoes into the contemporary practice and understanding of astrology, the various </w:t>
      </w:r>
      <w:r>
        <w:rPr>
          <w:rFonts w:ascii="Times" w:hAnsi="Times" w:hint="default"/>
          <w:b w:val="0"/>
          <w:bCs w:val="0"/>
          <w:sz w:val="24"/>
          <w:szCs w:val="24"/>
          <w:rtl w:val="0"/>
          <w:lang w:val="en-US"/>
        </w:rPr>
        <w:t>‘</w:t>
      </w:r>
      <w:r>
        <w:rPr>
          <w:rFonts w:ascii="Times" w:hAnsi="Times"/>
          <w:b w:val="0"/>
          <w:bCs w:val="0"/>
          <w:sz w:val="24"/>
          <w:szCs w:val="24"/>
          <w:rtl w:val="0"/>
          <w:lang w:val="en-US"/>
        </w:rPr>
        <w:t>wretched subjects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approaches towards astrology allowed us to uncover insight into topics like leadership, time, and beliefs. </w:t>
      </w:r>
    </w:p>
    <w:p>
      <w:pPr>
        <w:pStyle w:val="Body"/>
        <w:rPr>
          <w:rFonts w:ascii="Times" w:cs="Times" w:hAnsi="Times" w:eastAsia="Times"/>
          <w:b w:val="0"/>
          <w:bCs w:val="0"/>
          <w:sz w:val="24"/>
          <w:szCs w:val="24"/>
        </w:rPr>
      </w:pPr>
    </w:p>
    <w:p>
      <w:pPr>
        <w:pStyle w:val="Body"/>
        <w:rPr>
          <w:rFonts w:ascii="Times" w:cs="Times" w:hAnsi="Times" w:eastAsia="Times"/>
          <w:b w:val="1"/>
          <w:bCs w:val="1"/>
          <w:sz w:val="24"/>
          <w:szCs w:val="24"/>
        </w:rPr>
      </w:pPr>
    </w:p>
    <w:p>
      <w:pPr>
        <w:pStyle w:val="Body"/>
      </w:pPr>
      <w:r>
        <w:rPr>
          <w:rFonts w:ascii="Arial Unicode MS" w:cs="Arial Unicode MS" w:hAnsi="Arial Unicode MS" w:eastAsia="Arial Unicode MS"/>
          <w:b w:val="0"/>
          <w:bCs w:val="0"/>
          <w:i w:val="0"/>
          <w:iCs w:val="0"/>
          <w:sz w:val="24"/>
          <w:szCs w:val="24"/>
        </w:rPr>
        <w:br w:type="page"/>
      </w:r>
    </w:p>
    <w:p>
      <w:pPr>
        <w:pStyle w:val="Body"/>
        <w:rPr>
          <w:rFonts w:ascii="Times" w:cs="Times" w:hAnsi="Times" w:eastAsia="Times"/>
          <w:b w:val="1"/>
          <w:bCs w:val="1"/>
          <w:sz w:val="24"/>
          <w:szCs w:val="24"/>
        </w:rPr>
      </w:pPr>
      <w:r>
        <w:rPr>
          <w:rFonts w:ascii="Times" w:hAnsi="Times"/>
          <w:b w:val="1"/>
          <w:bCs w:val="1"/>
          <w:sz w:val="24"/>
          <w:szCs w:val="24"/>
          <w:rtl w:val="0"/>
          <w:lang w:val="en-US"/>
        </w:rPr>
        <w:t>Works Cited</w:t>
      </w:r>
    </w:p>
    <w:p>
      <w:pPr>
        <w:pStyle w:val="Body"/>
        <w:rPr>
          <w:rFonts w:ascii="Times" w:cs="Times" w:hAnsi="Times" w:eastAsia="Times"/>
          <w:b w:val="1"/>
          <w:bCs w:val="1"/>
          <w:sz w:val="24"/>
          <w:szCs w:val="24"/>
        </w:rPr>
      </w:pPr>
    </w:p>
    <w:p>
      <w:pPr>
        <w:pStyle w:val="Body"/>
        <w:rPr>
          <w:rFonts w:ascii="Times" w:cs="Times" w:hAnsi="Times" w:eastAsia="Times"/>
          <w:i w:val="0"/>
          <w:iCs w:val="0"/>
          <w:sz w:val="24"/>
          <w:szCs w:val="24"/>
        </w:rPr>
      </w:pPr>
      <w:r>
        <w:rPr>
          <w:rFonts w:ascii="Times" w:hAnsi="Times"/>
          <w:i w:val="1"/>
          <w:iCs w:val="1"/>
          <w:sz w:val="24"/>
          <w:szCs w:val="24"/>
          <w:rtl w:val="0"/>
          <w:lang w:val="en-US"/>
        </w:rPr>
        <w:t>PRIMARY SOURCES</w:t>
      </w:r>
    </w:p>
    <w:p>
      <w:pPr>
        <w:pStyle w:val="Body"/>
        <w:rPr>
          <w:rFonts w:ascii="Times" w:cs="Times" w:hAnsi="Times" w:eastAsia="Times"/>
          <w:i w:val="0"/>
          <w:iCs w:val="0"/>
          <w:sz w:val="24"/>
          <w:szCs w:val="24"/>
        </w:rPr>
      </w:pPr>
    </w:p>
    <w:p>
      <w:pPr>
        <w:pStyle w:val="Body"/>
        <w:rPr>
          <w:rFonts w:ascii="Times" w:cs="Times" w:hAnsi="Times" w:eastAsia="Times"/>
          <w:i w:val="0"/>
          <w:iCs w:val="0"/>
          <w:sz w:val="24"/>
          <w:szCs w:val="24"/>
        </w:rPr>
      </w:pPr>
      <w:r>
        <w:rPr>
          <w:rFonts w:ascii="Times" w:hAnsi="Times"/>
          <w:i w:val="0"/>
          <w:iCs w:val="0"/>
          <w:sz w:val="24"/>
          <w:szCs w:val="24"/>
          <w:rtl w:val="0"/>
          <w:lang w:val="en-US"/>
        </w:rPr>
        <w:t xml:space="preserve">Avelar, Helena and </w:t>
      </w:r>
      <w:r>
        <w:rPr>
          <w:rFonts w:ascii="Times" w:hAnsi="Times"/>
          <w:i w:val="0"/>
          <w:iCs w:val="0"/>
          <w:sz w:val="24"/>
          <w:szCs w:val="24"/>
          <w:rtl w:val="0"/>
        </w:rPr>
        <w:t>Lu</w:t>
      </w:r>
      <w:r>
        <w:rPr>
          <w:rFonts w:ascii="Times" w:hAnsi="Times" w:hint="default"/>
          <w:i w:val="0"/>
          <w:iCs w:val="0"/>
          <w:sz w:val="24"/>
          <w:szCs w:val="24"/>
          <w:rtl w:val="0"/>
        </w:rPr>
        <w:t>í</w:t>
      </w:r>
      <w:r>
        <w:rPr>
          <w:rFonts w:ascii="Times" w:hAnsi="Times"/>
          <w:i w:val="0"/>
          <w:iCs w:val="0"/>
          <w:sz w:val="24"/>
          <w:szCs w:val="24"/>
          <w:rtl w:val="0"/>
        </w:rPr>
        <w:t>s</w:t>
      </w:r>
      <w:r>
        <w:rPr>
          <w:rFonts w:ascii="Times" w:hAnsi="Times"/>
          <w:i w:val="0"/>
          <w:iCs w:val="0"/>
          <w:sz w:val="24"/>
          <w:szCs w:val="24"/>
          <w:rtl w:val="0"/>
          <w:lang w:val="en-US"/>
        </w:rPr>
        <w:t xml:space="preserve"> Ribeiro </w:t>
      </w:r>
      <w:r>
        <w:rPr>
          <w:rFonts w:ascii="Times" w:hAnsi="Times"/>
          <w:i w:val="0"/>
          <w:iCs w:val="0"/>
          <w:sz w:val="24"/>
          <w:szCs w:val="24"/>
          <w:rtl w:val="0"/>
        </w:rPr>
        <w:t>(2010)</w:t>
      </w:r>
      <w:r>
        <w:rPr>
          <w:rFonts w:ascii="Times" w:hAnsi="Times"/>
          <w:i w:val="0"/>
          <w:iCs w:val="0"/>
          <w:sz w:val="24"/>
          <w:szCs w:val="24"/>
          <w:rtl w:val="0"/>
          <w:lang w:val="en-US"/>
        </w:rPr>
        <w:t>,</w:t>
      </w:r>
      <w:r>
        <w:rPr>
          <w:rFonts w:ascii="Times" w:hAnsi="Times"/>
          <w:i w:val="0"/>
          <w:iCs w:val="0"/>
          <w:sz w:val="24"/>
          <w:szCs w:val="24"/>
          <w:rtl w:val="0"/>
        </w:rPr>
        <w:t xml:space="preserve"> </w:t>
      </w:r>
      <w:r>
        <w:rPr>
          <w:rFonts w:ascii="Times" w:hAnsi="Times"/>
          <w:i w:val="1"/>
          <w:iCs w:val="1"/>
          <w:sz w:val="24"/>
          <w:szCs w:val="24"/>
          <w:rtl w:val="0"/>
          <w:lang w:val="en-US"/>
        </w:rPr>
        <w:t xml:space="preserve">On The Heavenly Spheres: A Treatise on Traditional </w:t>
        <w:tab/>
        <w:tab/>
        <w:tab/>
        <w:t>Astrology</w:t>
      </w:r>
      <w:r>
        <w:rPr>
          <w:rFonts w:ascii="Times" w:hAnsi="Times"/>
          <w:i w:val="0"/>
          <w:iCs w:val="0"/>
          <w:sz w:val="24"/>
          <w:szCs w:val="24"/>
          <w:rtl w:val="0"/>
          <w:lang w:val="en-US"/>
        </w:rPr>
        <w:t>, Tempe, AZ: American Federation of Astrologers</w:t>
      </w:r>
    </w:p>
    <w:p>
      <w:pPr>
        <w:pStyle w:val="Body"/>
        <w:rPr>
          <w:rFonts w:ascii="Times" w:cs="Times" w:hAnsi="Times" w:eastAsia="Times"/>
          <w:i w:val="0"/>
          <w:iCs w:val="0"/>
          <w:sz w:val="24"/>
          <w:szCs w:val="24"/>
        </w:rPr>
      </w:pPr>
    </w:p>
    <w:p>
      <w:pPr>
        <w:pStyle w:val="Body"/>
        <w:rPr>
          <w:rFonts w:ascii="Times" w:cs="Times" w:hAnsi="Times" w:eastAsia="Times"/>
          <w:i w:val="0"/>
          <w:iCs w:val="0"/>
          <w:sz w:val="24"/>
          <w:szCs w:val="24"/>
        </w:rPr>
      </w:pPr>
      <w:r>
        <w:rPr>
          <w:rFonts w:ascii="Times" w:hAnsi="Times"/>
          <w:i w:val="0"/>
          <w:iCs w:val="0"/>
          <w:sz w:val="24"/>
          <w:szCs w:val="24"/>
          <w:rtl w:val="0"/>
          <w:lang w:val="en-US"/>
        </w:rPr>
        <w:t xml:space="preserve">Manilius, Marcus, </w:t>
      </w:r>
      <w:r>
        <w:rPr>
          <w:rFonts w:ascii="Times" w:hAnsi="Times"/>
          <w:i w:val="1"/>
          <w:iCs w:val="1"/>
          <w:sz w:val="24"/>
          <w:szCs w:val="24"/>
          <w:rtl w:val="0"/>
          <w:lang w:val="en-US"/>
        </w:rPr>
        <w:t>Astronomica,</w:t>
      </w:r>
      <w:r>
        <w:rPr>
          <w:rFonts w:ascii="Times" w:hAnsi="Times"/>
          <w:i w:val="0"/>
          <w:iCs w:val="0"/>
          <w:sz w:val="24"/>
          <w:szCs w:val="24"/>
          <w:rtl w:val="0"/>
          <w:lang w:val="en-US"/>
        </w:rPr>
        <w:t xml:space="preserve"> G.P. Goold (eds.), </w:t>
      </w:r>
      <w:r>
        <w:rPr>
          <w:rFonts w:ascii="Times" w:hAnsi="Times"/>
          <w:i w:val="0"/>
          <w:iCs w:val="0"/>
          <w:sz w:val="24"/>
          <w:szCs w:val="24"/>
          <w:rtl w:val="0"/>
          <w:lang w:val="en-US"/>
        </w:rPr>
        <w:t xml:space="preserve">Cambridge (Mass.): Harvard University </w:t>
      </w:r>
      <w:r>
        <w:rPr>
          <w:rFonts w:ascii="Times" w:cs="Times" w:hAnsi="Times" w:eastAsia="Times"/>
          <w:i w:val="0"/>
          <w:iCs w:val="0"/>
          <w:sz w:val="24"/>
          <w:szCs w:val="24"/>
        </w:rPr>
        <w:tab/>
        <w:tab/>
        <w:tab/>
      </w:r>
      <w:r>
        <w:rPr>
          <w:rFonts w:ascii="Times" w:hAnsi="Times"/>
          <w:i w:val="0"/>
          <w:iCs w:val="0"/>
          <w:sz w:val="24"/>
          <w:szCs w:val="24"/>
          <w:rtl w:val="0"/>
          <w:lang w:val="en-US"/>
        </w:rPr>
        <w:t xml:space="preserve">Press, </w:t>
      </w:r>
      <w:r>
        <w:rPr>
          <w:rFonts w:ascii="Times" w:hAnsi="Times"/>
          <w:i w:val="0"/>
          <w:iCs w:val="0"/>
          <w:sz w:val="24"/>
          <w:szCs w:val="24"/>
          <w:rtl w:val="0"/>
          <w:lang w:val="en-US"/>
        </w:rPr>
        <w:t xml:space="preserve">translated </w:t>
      </w:r>
      <w:r>
        <w:rPr>
          <w:rFonts w:ascii="Times" w:hAnsi="Times"/>
          <w:i w:val="0"/>
          <w:iCs w:val="0"/>
          <w:sz w:val="24"/>
          <w:szCs w:val="24"/>
          <w:rtl w:val="0"/>
        </w:rPr>
        <w:t>19</w:t>
      </w:r>
      <w:r>
        <w:rPr>
          <w:rFonts w:ascii="Times" w:hAnsi="Times"/>
          <w:i w:val="0"/>
          <w:iCs w:val="0"/>
          <w:sz w:val="24"/>
          <w:szCs w:val="24"/>
          <w:rtl w:val="0"/>
          <w:lang w:val="en-US"/>
        </w:rPr>
        <w:t>7</w:t>
      </w:r>
      <w:r>
        <w:rPr>
          <w:rFonts w:ascii="Times" w:hAnsi="Times"/>
          <w:i w:val="0"/>
          <w:iCs w:val="0"/>
          <w:sz w:val="24"/>
          <w:szCs w:val="24"/>
          <w:rtl w:val="0"/>
        </w:rPr>
        <w:t>7</w:t>
      </w:r>
      <w:r>
        <w:rPr>
          <w:rFonts w:ascii="Times" w:hAnsi="Times"/>
          <w:i w:val="0"/>
          <w:iCs w:val="0"/>
          <w:sz w:val="24"/>
          <w:szCs w:val="24"/>
          <w:rtl w:val="0"/>
          <w:lang w:val="en-US"/>
        </w:rPr>
        <w:t xml:space="preserve">, Books 1-5. </w:t>
      </w:r>
    </w:p>
    <w:p>
      <w:pPr>
        <w:pStyle w:val="Body"/>
        <w:rPr>
          <w:rFonts w:ascii="Times" w:cs="Times" w:hAnsi="Times" w:eastAsia="Times"/>
          <w:i w:val="0"/>
          <w:iCs w:val="0"/>
          <w:sz w:val="24"/>
          <w:szCs w:val="24"/>
        </w:rPr>
      </w:pPr>
    </w:p>
    <w:p>
      <w:pPr>
        <w:pStyle w:val="Body"/>
        <w:rPr>
          <w:rFonts w:ascii="Times" w:cs="Times" w:hAnsi="Times" w:eastAsia="Times"/>
          <w:i w:val="0"/>
          <w:iCs w:val="0"/>
          <w:sz w:val="24"/>
          <w:szCs w:val="24"/>
        </w:rPr>
      </w:pPr>
      <w:r>
        <w:rPr>
          <w:rFonts w:ascii="Times" w:hAnsi="Times"/>
          <w:i w:val="0"/>
          <w:iCs w:val="0"/>
          <w:sz w:val="24"/>
          <w:szCs w:val="24"/>
          <w:rtl w:val="0"/>
          <w:lang w:val="en-US"/>
        </w:rPr>
        <w:t xml:space="preserve">Rudhyar, Dane (1943), </w:t>
      </w:r>
      <w:r>
        <w:rPr>
          <w:rFonts w:ascii="Times" w:hAnsi="Times"/>
          <w:i w:val="1"/>
          <w:iCs w:val="1"/>
          <w:sz w:val="24"/>
          <w:szCs w:val="24"/>
          <w:rtl w:val="0"/>
          <w:lang w:val="en-US"/>
        </w:rPr>
        <w:t>The Pulse of Life: New Dynamics in Astrology,</w:t>
      </w:r>
      <w:r>
        <w:rPr>
          <w:rFonts w:ascii="Times" w:hAnsi="Times"/>
          <w:i w:val="0"/>
          <w:iCs w:val="0"/>
          <w:sz w:val="24"/>
          <w:szCs w:val="24"/>
          <w:rtl w:val="0"/>
          <w:lang w:val="en-US"/>
        </w:rPr>
        <w:t xml:space="preserve"> </w:t>
      </w:r>
      <w:r>
        <w:rPr>
          <w:rFonts w:ascii="Times" w:hAnsi="Times"/>
          <w:i w:val="0"/>
          <w:iCs w:val="0"/>
          <w:sz w:val="24"/>
          <w:szCs w:val="24"/>
          <w:rtl w:val="0"/>
        </w:rPr>
        <w:t>Berkeley: Shambhala</w:t>
      </w:r>
    </w:p>
    <w:p>
      <w:pPr>
        <w:pStyle w:val="Body"/>
        <w:rPr>
          <w:rFonts w:ascii="Times" w:cs="Times" w:hAnsi="Times" w:eastAsia="Times"/>
          <w:i w:val="0"/>
          <w:iCs w:val="0"/>
          <w:sz w:val="24"/>
          <w:szCs w:val="24"/>
        </w:rPr>
      </w:pPr>
    </w:p>
    <w:p>
      <w:pPr>
        <w:pStyle w:val="Body"/>
        <w:rPr>
          <w:rFonts w:ascii="Times" w:cs="Times" w:hAnsi="Times" w:eastAsia="Times"/>
          <w:i w:val="0"/>
          <w:iCs w:val="0"/>
          <w:sz w:val="24"/>
          <w:szCs w:val="24"/>
        </w:rPr>
      </w:pPr>
    </w:p>
    <w:p>
      <w:pPr>
        <w:pStyle w:val="Body"/>
        <w:rPr>
          <w:rFonts w:ascii="Times" w:cs="Times" w:hAnsi="Times" w:eastAsia="Times"/>
          <w:i w:val="1"/>
          <w:iCs w:val="1"/>
          <w:sz w:val="24"/>
          <w:szCs w:val="24"/>
        </w:rPr>
      </w:pPr>
      <w:r>
        <w:rPr>
          <w:rFonts w:ascii="Times" w:hAnsi="Times"/>
          <w:i w:val="1"/>
          <w:iCs w:val="1"/>
          <w:sz w:val="24"/>
          <w:szCs w:val="24"/>
          <w:rtl w:val="0"/>
          <w:lang w:val="en-US"/>
        </w:rPr>
        <w:t>SECONDARY SOURCES</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hAnsi="Times"/>
          <w:sz w:val="24"/>
          <w:szCs w:val="24"/>
          <w:rtl w:val="0"/>
          <w:lang w:val="de-DE"/>
        </w:rPr>
        <w:t>Campion, Nicholas</w:t>
      </w:r>
      <w:r>
        <w:rPr>
          <w:rFonts w:ascii="Times" w:hAnsi="Times"/>
          <w:sz w:val="24"/>
          <w:szCs w:val="24"/>
          <w:rtl w:val="0"/>
          <w:lang w:val="en-US"/>
        </w:rPr>
        <w:t xml:space="preserve">. (2009). </w:t>
      </w:r>
      <w:r>
        <w:rPr>
          <w:rFonts w:ascii="Times" w:hAnsi="Times"/>
          <w:i w:val="1"/>
          <w:iCs w:val="1"/>
          <w:sz w:val="24"/>
          <w:szCs w:val="24"/>
          <w:rtl w:val="0"/>
          <w:lang w:val="en-US"/>
        </w:rPr>
        <w:t>A History of Western Astrology, Vol. 1</w:t>
      </w:r>
      <w:r>
        <w:rPr>
          <w:rFonts w:ascii="Times" w:hAnsi="Times"/>
          <w:i w:val="1"/>
          <w:iCs w:val="1"/>
          <w:sz w:val="24"/>
          <w:szCs w:val="24"/>
          <w:rtl w:val="0"/>
          <w:lang w:val="en-US"/>
        </w:rPr>
        <w:t>:</w:t>
      </w:r>
      <w:r>
        <w:rPr>
          <w:rFonts w:ascii="Times" w:hAnsi="Times"/>
          <w:i w:val="1"/>
          <w:iCs w:val="1"/>
          <w:sz w:val="24"/>
          <w:szCs w:val="24"/>
          <w:rtl w:val="0"/>
          <w:lang w:val="en-US"/>
        </w:rPr>
        <w:t xml:space="preserve"> The Ancient World</w:t>
      </w:r>
      <w:r>
        <w:rPr>
          <w:rFonts w:ascii="Times" w:hAnsi="Times"/>
          <w:sz w:val="24"/>
          <w:szCs w:val="24"/>
          <w:rtl w:val="0"/>
        </w:rPr>
        <w:t xml:space="preserve">, London: </w:t>
      </w:r>
      <w:r>
        <w:rPr>
          <w:rFonts w:ascii="Times" w:cs="Times" w:hAnsi="Times" w:eastAsia="Times"/>
          <w:sz w:val="24"/>
          <w:szCs w:val="24"/>
          <w:rtl w:val="0"/>
        </w:rPr>
        <w:tab/>
        <w:tab/>
        <w:tab/>
      </w:r>
      <w:r>
        <w:rPr>
          <w:rFonts w:ascii="Times" w:hAnsi="Times"/>
          <w:sz w:val="24"/>
          <w:szCs w:val="24"/>
          <w:rtl w:val="0"/>
        </w:rPr>
        <w:t>Bloomsbur</w:t>
      </w:r>
      <w:r>
        <w:rPr>
          <w:rFonts w:ascii="Times" w:hAnsi="Times"/>
          <w:sz w:val="24"/>
          <w:szCs w:val="24"/>
          <w:rtl w:val="0"/>
          <w:lang w:val="en-US"/>
        </w:rPr>
        <w:t xml:space="preserve">y. </w:t>
      </w:r>
    </w:p>
    <w:p>
      <w:pPr>
        <w:pStyle w:val="Default"/>
        <w:bidi w:val="0"/>
        <w:spacing w:line="280" w:lineRule="atLeast"/>
        <w:ind w:left="0" w:right="0" w:firstLine="0"/>
        <w:jc w:val="left"/>
        <w:rPr>
          <w:rFonts w:ascii="Times" w:cs="Times" w:hAnsi="Times" w:eastAsia="Times"/>
          <w:sz w:val="24"/>
          <w:szCs w:val="24"/>
          <w:rtl w:val="0"/>
        </w:rPr>
      </w:pPr>
    </w:p>
    <w:p>
      <w:pPr>
        <w:pStyle w:val="Default"/>
        <w:bidi w:val="0"/>
        <w:spacing w:line="280" w:lineRule="atLeast"/>
        <w:ind w:left="0" w:right="0" w:firstLine="0"/>
        <w:jc w:val="left"/>
        <w:rPr>
          <w:rFonts w:ascii="Times" w:cs="Times" w:hAnsi="Times" w:eastAsia="Times"/>
          <w:sz w:val="24"/>
          <w:szCs w:val="24"/>
          <w:rtl w:val="0"/>
        </w:rPr>
      </w:pPr>
      <w:r>
        <w:rPr>
          <w:rFonts w:ascii="Times" w:cs="Times" w:hAnsi="Times" w:eastAsia="Times"/>
          <w:sz w:val="24"/>
          <w:szCs w:val="24"/>
          <w:rtl w:val="0"/>
          <w:lang w:val="en-US"/>
        </w:rPr>
        <w:tab/>
        <w:t xml:space="preserve">(2009). </w:t>
      </w:r>
      <w:r>
        <w:rPr>
          <w:rFonts w:ascii="Times" w:hAnsi="Times"/>
          <w:i w:val="1"/>
          <w:iCs w:val="1"/>
          <w:sz w:val="24"/>
          <w:szCs w:val="24"/>
          <w:rtl w:val="0"/>
          <w:lang w:val="en-US"/>
        </w:rPr>
        <w:t>A History of Western Astrology, Vol. 2</w:t>
      </w:r>
      <w:r>
        <w:rPr>
          <w:rFonts w:ascii="Times" w:hAnsi="Times"/>
          <w:i w:val="1"/>
          <w:iCs w:val="1"/>
          <w:sz w:val="24"/>
          <w:szCs w:val="24"/>
          <w:rtl w:val="0"/>
          <w:lang w:val="en-US"/>
        </w:rPr>
        <w:t xml:space="preserve">, </w:t>
      </w:r>
      <w:r>
        <w:rPr>
          <w:rFonts w:ascii="Times" w:hAnsi="Times"/>
          <w:sz w:val="24"/>
          <w:szCs w:val="24"/>
          <w:rtl w:val="0"/>
        </w:rPr>
        <w:t>London: Continuum</w:t>
      </w:r>
      <w:r>
        <w:rPr>
          <w:rFonts w:ascii="Times" w:hAnsi="Times"/>
          <w:sz w:val="24"/>
          <w:szCs w:val="24"/>
          <w:rtl w:val="0"/>
          <w:lang w:val="en-US"/>
        </w:rPr>
        <w:t>.</w:t>
      </w:r>
    </w:p>
    <w:p>
      <w:pPr>
        <w:pStyle w:val="Body"/>
        <w:rPr>
          <w:rFonts w:ascii="Times" w:cs="Times" w:hAnsi="Times" w:eastAsia="Times"/>
          <w:i w:val="0"/>
          <w:iCs w:val="0"/>
          <w:sz w:val="24"/>
          <w:szCs w:val="24"/>
        </w:rPr>
      </w:pPr>
    </w:p>
    <w:p>
      <w:pPr>
        <w:pStyle w:val="Default"/>
        <w:bidi w:val="0"/>
        <w:spacing w:line="320" w:lineRule="atLeast"/>
        <w:ind w:left="0" w:right="0" w:firstLine="0"/>
        <w:jc w:val="left"/>
        <w:rPr>
          <w:rFonts w:ascii="Times" w:cs="Times" w:hAnsi="Times" w:eastAsia="Times"/>
          <w:color w:val="333333"/>
          <w:sz w:val="24"/>
          <w:szCs w:val="24"/>
          <w:shd w:val="clear" w:color="auto" w:fill="ffffff"/>
          <w:rtl w:val="0"/>
        </w:rPr>
      </w:pPr>
      <w:r>
        <w:rPr>
          <w:rFonts w:ascii="Times" w:hAnsi="Times"/>
          <w:color w:val="333333"/>
          <w:sz w:val="24"/>
          <w:szCs w:val="24"/>
          <w:shd w:val="clear" w:color="auto" w:fill="ffffff"/>
          <w:rtl w:val="0"/>
          <w:lang w:val="de-DE"/>
        </w:rPr>
        <w:t xml:space="preserve">Neugebauer, O. (1951). </w:t>
      </w:r>
      <w:r>
        <w:rPr>
          <w:rFonts w:ascii="Times" w:hAnsi="Times" w:hint="default"/>
          <w:color w:val="333333"/>
          <w:sz w:val="24"/>
          <w:szCs w:val="24"/>
          <w:shd w:val="clear" w:color="auto" w:fill="ffffff"/>
          <w:rtl w:val="0"/>
          <w:lang w:val="en-US"/>
        </w:rPr>
        <w:t>‘</w:t>
      </w:r>
      <w:r>
        <w:rPr>
          <w:rFonts w:ascii="Times" w:hAnsi="Times"/>
          <w:color w:val="333333"/>
          <w:sz w:val="24"/>
          <w:szCs w:val="24"/>
          <w:shd w:val="clear" w:color="auto" w:fill="ffffff"/>
          <w:rtl w:val="0"/>
          <w:lang w:val="en-US"/>
        </w:rPr>
        <w:t>The Study of Wretched Subjects</w:t>
      </w:r>
      <w:r>
        <w:rPr>
          <w:rFonts w:ascii="Times" w:hAnsi="Times" w:hint="default"/>
          <w:color w:val="333333"/>
          <w:sz w:val="24"/>
          <w:szCs w:val="24"/>
          <w:shd w:val="clear" w:color="auto" w:fill="ffffff"/>
          <w:rtl w:val="0"/>
          <w:lang w:val="en-US"/>
        </w:rPr>
        <w:t>’</w:t>
      </w:r>
      <w:r>
        <w:rPr>
          <w:rFonts w:ascii="Times" w:hAnsi="Times"/>
          <w:color w:val="333333"/>
          <w:sz w:val="24"/>
          <w:szCs w:val="24"/>
          <w:shd w:val="clear" w:color="auto" w:fill="ffffff"/>
          <w:rtl w:val="0"/>
        </w:rPr>
        <w:t>.</w:t>
      </w:r>
      <w:r>
        <w:rPr>
          <w:rFonts w:ascii="Times" w:hAnsi="Times" w:hint="default"/>
          <w:color w:val="333333"/>
          <w:sz w:val="24"/>
          <w:szCs w:val="24"/>
          <w:shd w:val="clear" w:color="auto" w:fill="ffffff"/>
          <w:rtl w:val="0"/>
        </w:rPr>
        <w:t> </w:t>
      </w:r>
      <w:r>
        <w:rPr>
          <w:rFonts w:ascii="Times" w:hAnsi="Times"/>
          <w:i w:val="1"/>
          <w:iCs w:val="1"/>
          <w:color w:val="333333"/>
          <w:sz w:val="24"/>
          <w:szCs w:val="24"/>
          <w:shd w:val="clear" w:color="auto" w:fill="ffffff"/>
          <w:rtl w:val="0"/>
          <w:lang w:val="it-IT"/>
        </w:rPr>
        <w:t>Isis,</w:t>
      </w:r>
      <w:r>
        <w:rPr>
          <w:rFonts w:ascii="Times" w:hAnsi="Times"/>
          <w:i w:val="1"/>
          <w:iCs w:val="1"/>
          <w:color w:val="333333"/>
          <w:sz w:val="24"/>
          <w:szCs w:val="24"/>
          <w:shd w:val="clear" w:color="auto" w:fill="ffffff"/>
          <w:rtl w:val="0"/>
          <w:lang w:val="en-US"/>
        </w:rPr>
        <w:t xml:space="preserve"> </w:t>
      </w:r>
      <w:r>
        <w:rPr>
          <w:rFonts w:ascii="Times" w:hAnsi="Times"/>
          <w:i w:val="1"/>
          <w:iCs w:val="1"/>
          <w:color w:val="333333"/>
          <w:sz w:val="24"/>
          <w:szCs w:val="24"/>
          <w:shd w:val="clear" w:color="auto" w:fill="ffffff"/>
          <w:rtl w:val="0"/>
        </w:rPr>
        <w:t>42</w:t>
      </w:r>
      <w:r>
        <w:rPr>
          <w:rFonts w:ascii="Times" w:hAnsi="Times"/>
          <w:color w:val="333333"/>
          <w:sz w:val="24"/>
          <w:szCs w:val="24"/>
          <w:shd w:val="clear" w:color="auto" w:fill="ffffff"/>
          <w:rtl w:val="0"/>
        </w:rPr>
        <w:t>(2),</w:t>
      </w:r>
      <w:r>
        <w:rPr>
          <w:rFonts w:ascii="Times" w:hAnsi="Times"/>
          <w:color w:val="333333"/>
          <w:sz w:val="24"/>
          <w:szCs w:val="24"/>
          <w:shd w:val="clear" w:color="auto" w:fill="ffffff"/>
          <w:rtl w:val="0"/>
          <w:lang w:val="en-US"/>
        </w:rPr>
        <w:t xml:space="preserve"> (Jun., 1951)</w:t>
      </w:r>
      <w:r>
        <w:rPr>
          <w:rFonts w:ascii="Times" w:hAnsi="Times"/>
          <w:color w:val="333333"/>
          <w:sz w:val="24"/>
          <w:szCs w:val="24"/>
          <w:shd w:val="clear" w:color="auto" w:fill="ffffff"/>
          <w:rtl w:val="0"/>
        </w:rPr>
        <w:t xml:space="preserve"> </w:t>
      </w:r>
      <w:r>
        <w:rPr>
          <w:rFonts w:ascii="Times" w:hAnsi="Times"/>
          <w:color w:val="333333"/>
          <w:sz w:val="24"/>
          <w:szCs w:val="24"/>
          <w:shd w:val="clear" w:color="auto" w:fill="ffffff"/>
          <w:rtl w:val="0"/>
          <w:lang w:val="en-US"/>
        </w:rPr>
        <w:t xml:space="preserve">p. </w:t>
      </w:r>
      <w:r>
        <w:rPr>
          <w:rFonts w:ascii="Times" w:hAnsi="Times"/>
          <w:color w:val="333333"/>
          <w:sz w:val="24"/>
          <w:szCs w:val="24"/>
          <w:shd w:val="clear" w:color="auto" w:fill="ffffff"/>
          <w:rtl w:val="0"/>
        </w:rPr>
        <w:t>111.</w:t>
      </w:r>
    </w:p>
    <w:p>
      <w:pPr>
        <w:pStyle w:val="Default"/>
        <w:bidi w:val="0"/>
        <w:spacing w:line="320" w:lineRule="atLeast"/>
        <w:ind w:left="0" w:right="0" w:firstLine="0"/>
        <w:jc w:val="left"/>
        <w:rPr>
          <w:rFonts w:ascii="Times" w:cs="Times" w:hAnsi="Times" w:eastAsia="Times"/>
          <w:color w:val="333333"/>
          <w:sz w:val="24"/>
          <w:szCs w:val="24"/>
          <w:shd w:val="clear" w:color="auto" w:fill="ffffff"/>
          <w:rtl w:val="0"/>
        </w:rPr>
      </w:pPr>
    </w:p>
    <w:p>
      <w:pPr>
        <w:pStyle w:val="Default"/>
        <w:bidi w:val="0"/>
        <w:spacing w:after="240" w:line="36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Pingree, David. (1980). </w:t>
      </w:r>
      <w:r>
        <w:rPr>
          <w:rFonts w:ascii="Times" w:hAnsi="Times" w:hint="default"/>
          <w:sz w:val="24"/>
          <w:szCs w:val="24"/>
          <w:rtl w:val="0"/>
          <w:lang w:val="en-US"/>
        </w:rPr>
        <w:t>‘</w:t>
      </w:r>
      <w:r>
        <w:rPr>
          <w:rFonts w:ascii="Times" w:hAnsi="Times"/>
          <w:sz w:val="24"/>
          <w:szCs w:val="24"/>
          <w:rtl w:val="0"/>
          <w:lang w:val="en-US"/>
        </w:rPr>
        <w:t xml:space="preserve">Reviewed Work(s): Manilius, Astronomica by G. P. Goold and </w:t>
      </w:r>
      <w:r>
        <w:rPr>
          <w:rFonts w:ascii="Times" w:cs="Times" w:hAnsi="Times" w:eastAsia="Times"/>
          <w:sz w:val="24"/>
          <w:szCs w:val="24"/>
          <w:rtl w:val="0"/>
        </w:rPr>
        <w:tab/>
        <w:tab/>
        <w:tab/>
        <w:tab/>
      </w:r>
      <w:r>
        <w:rPr>
          <w:rFonts w:ascii="Times" w:hAnsi="Times"/>
          <w:sz w:val="24"/>
          <w:szCs w:val="24"/>
          <w:rtl w:val="0"/>
          <w:lang w:val="it-IT"/>
        </w:rPr>
        <w:t>Manilius; Struttura degli Astronomica di Manilio by Elisa Romano</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i w:val="1"/>
          <w:iCs w:val="1"/>
          <w:sz w:val="24"/>
          <w:szCs w:val="24"/>
          <w:rtl w:val="0"/>
          <w:lang w:val="nl-NL"/>
        </w:rPr>
        <w:t>Phoenix</w:t>
      </w:r>
      <w:r>
        <w:rPr>
          <w:rFonts w:ascii="Times" w:hAnsi="Times"/>
          <w:sz w:val="24"/>
          <w:szCs w:val="24"/>
          <w:rtl w:val="0"/>
          <w:lang w:val="nl-NL"/>
        </w:rPr>
        <w:t xml:space="preserve">, Vol. 34, </w:t>
      </w:r>
      <w:r>
        <w:rPr>
          <w:rFonts w:ascii="Times" w:cs="Times" w:hAnsi="Times" w:eastAsia="Times"/>
          <w:sz w:val="24"/>
          <w:szCs w:val="24"/>
          <w:rtl w:val="0"/>
        </w:rPr>
        <w:tab/>
        <w:tab/>
        <w:tab/>
      </w:r>
      <w:r>
        <w:rPr>
          <w:rFonts w:ascii="Times" w:hAnsi="Times"/>
          <w:sz w:val="24"/>
          <w:szCs w:val="24"/>
          <w:rtl w:val="0"/>
        </w:rPr>
        <w:t>No. 3 (Autumn, 1980), pp. 263-266</w:t>
      </w:r>
      <w:r>
        <w:rPr>
          <w:rFonts w:ascii="Times" w:hAnsi="Times"/>
          <w:sz w:val="24"/>
          <w:szCs w:val="24"/>
          <w:rtl w:val="0"/>
          <w:lang w:val="en-US"/>
        </w:rPr>
        <w:t xml:space="preserve">. </w:t>
      </w:r>
    </w:p>
    <w:p>
      <w:pPr>
        <w:pStyle w:val="Default"/>
        <w:bidi w:val="0"/>
        <w:spacing w:after="240" w:line="360" w:lineRule="atLeast"/>
        <w:ind w:left="0" w:right="0" w:firstLine="0"/>
        <w:jc w:val="left"/>
        <w:rPr>
          <w:rFonts w:ascii="Times" w:cs="Times" w:hAnsi="Times" w:eastAsia="Times"/>
          <w:sz w:val="24"/>
          <w:szCs w:val="24"/>
          <w:rtl w:val="0"/>
        </w:rPr>
      </w:pPr>
      <w:r>
        <w:rPr>
          <w:rFonts w:ascii="Times" w:cs="Times" w:hAnsi="Times" w:eastAsia="Times"/>
          <w:sz w:val="24"/>
          <w:szCs w:val="24"/>
          <w:rtl w:val="0"/>
          <w:lang w:val="en-US"/>
        </w:rPr>
        <w:tab/>
        <w:t xml:space="preserve">(1992). </w:t>
      </w:r>
      <w:r>
        <w:rPr>
          <w:rFonts w:ascii="Times" w:hAnsi="Times" w:hint="default"/>
          <w:sz w:val="24"/>
          <w:szCs w:val="24"/>
          <w:rtl w:val="0"/>
          <w:lang w:val="en-US"/>
        </w:rPr>
        <w:t>‘</w:t>
      </w:r>
      <w:r>
        <w:rPr>
          <w:rFonts w:ascii="Times" w:hAnsi="Times"/>
          <w:sz w:val="24"/>
          <w:szCs w:val="24"/>
          <w:rtl w:val="0"/>
          <w:lang w:val="en-US"/>
        </w:rPr>
        <w:t>Hellenophilia versus the History of Science</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i w:val="1"/>
          <w:iCs w:val="1"/>
          <w:sz w:val="24"/>
          <w:szCs w:val="24"/>
          <w:rtl w:val="0"/>
          <w:lang w:val="en-US"/>
        </w:rPr>
        <w:t>Isis</w:t>
      </w:r>
      <w:r>
        <w:rPr>
          <w:rFonts w:ascii="Times" w:hAnsi="Times"/>
          <w:sz w:val="24"/>
          <w:szCs w:val="24"/>
          <w:rtl w:val="0"/>
          <w:lang w:val="pt-PT"/>
        </w:rPr>
        <w:t xml:space="preserve">, Vol. 83, No. 4 (Dec., 1992), </w:t>
      </w:r>
      <w:r>
        <w:rPr>
          <w:rFonts w:ascii="Times" w:cs="Times" w:hAnsi="Times" w:eastAsia="Times"/>
          <w:sz w:val="24"/>
          <w:szCs w:val="24"/>
          <w:rtl w:val="0"/>
        </w:rPr>
        <w:tab/>
        <w:tab/>
        <w:tab/>
        <w:tab/>
      </w:r>
      <w:r>
        <w:rPr>
          <w:rFonts w:ascii="Times" w:hAnsi="Times"/>
          <w:sz w:val="24"/>
          <w:szCs w:val="24"/>
          <w:rtl w:val="0"/>
        </w:rPr>
        <w:t>pp. 554-563</w:t>
      </w:r>
    </w:p>
    <w:p>
      <w:pPr>
        <w:pStyle w:val="Default"/>
        <w:bidi w:val="0"/>
        <w:spacing w:line="320" w:lineRule="atLeast"/>
        <w:ind w:left="0" w:right="0" w:firstLine="0"/>
        <w:jc w:val="left"/>
        <w:rPr>
          <w:rFonts w:ascii="Times" w:cs="Times" w:hAnsi="Times" w:eastAsia="Times"/>
          <w:color w:val="333333"/>
          <w:sz w:val="24"/>
          <w:szCs w:val="24"/>
          <w:shd w:val="clear" w:color="auto" w:fill="ffffff"/>
          <w:rtl w:val="0"/>
        </w:rPr>
      </w:pPr>
      <w:r>
        <w:rPr>
          <w:rFonts w:ascii="Times" w:hAnsi="Times"/>
          <w:color w:val="333333"/>
          <w:sz w:val="24"/>
          <w:szCs w:val="24"/>
          <w:shd w:val="clear" w:color="auto" w:fill="ffffff"/>
          <w:rtl w:val="0"/>
          <w:lang w:val="en-US"/>
        </w:rPr>
        <w:t xml:space="preserve">Stockinger, Peter. (2011). </w:t>
      </w:r>
      <w:r>
        <w:rPr>
          <w:rFonts w:ascii="Times" w:hAnsi="Times" w:hint="default"/>
          <w:color w:val="333333"/>
          <w:sz w:val="24"/>
          <w:szCs w:val="24"/>
          <w:shd w:val="clear" w:color="auto" w:fill="ffffff"/>
          <w:rtl w:val="0"/>
          <w:lang w:val="en-US"/>
        </w:rPr>
        <w:t>‘</w:t>
      </w:r>
      <w:r>
        <w:rPr>
          <w:rFonts w:ascii="Times" w:hAnsi="Times"/>
          <w:color w:val="333333"/>
          <w:sz w:val="24"/>
          <w:szCs w:val="24"/>
          <w:shd w:val="clear" w:color="auto" w:fill="ffffff"/>
          <w:rtl w:val="0"/>
          <w:lang w:val="en-US"/>
        </w:rPr>
        <w:t xml:space="preserve">Book Review: </w:t>
      </w:r>
      <w:r>
        <w:rPr>
          <w:rFonts w:ascii="Times" w:hAnsi="Times"/>
          <w:i w:val="1"/>
          <w:iCs w:val="1"/>
          <w:color w:val="333333"/>
          <w:sz w:val="24"/>
          <w:szCs w:val="24"/>
          <w:shd w:val="clear" w:color="auto" w:fill="ffffff"/>
          <w:rtl w:val="0"/>
          <w:lang w:val="en-US"/>
        </w:rPr>
        <w:t>On the Heavenly Spheres.</w:t>
      </w:r>
      <w:r>
        <w:rPr>
          <w:rFonts w:ascii="Times" w:hAnsi="Times" w:hint="default"/>
          <w:i w:val="1"/>
          <w:iCs w:val="1"/>
          <w:color w:val="333333"/>
          <w:sz w:val="24"/>
          <w:szCs w:val="24"/>
          <w:shd w:val="clear" w:color="auto" w:fill="ffffff"/>
          <w:rtl w:val="0"/>
          <w:lang w:val="en-US"/>
        </w:rPr>
        <w:t xml:space="preserve">’ </w:t>
      </w:r>
      <w:r>
        <w:rPr>
          <w:rFonts w:ascii="Times" w:hAnsi="Times"/>
          <w:color w:val="333333"/>
          <w:sz w:val="24"/>
          <w:szCs w:val="24"/>
          <w:shd w:val="clear" w:color="auto" w:fill="ffffff"/>
          <w:rtl w:val="0"/>
          <w:lang w:val="en-US"/>
        </w:rPr>
        <w:t xml:space="preserve">Retrieved </w:t>
      </w:r>
      <w:r>
        <w:rPr>
          <w:rFonts w:ascii="Times" w:hAnsi="Times"/>
          <w:color w:val="333333"/>
          <w:sz w:val="24"/>
          <w:szCs w:val="24"/>
          <w:shd w:val="clear" w:color="auto" w:fill="ffffff"/>
          <w:rtl w:val="0"/>
          <w:lang w:val="de-DE"/>
        </w:rPr>
        <w:t>http://</w:t>
      </w:r>
      <w:r>
        <w:rPr>
          <w:rFonts w:ascii="Times" w:cs="Times" w:hAnsi="Times" w:eastAsia="Times"/>
          <w:color w:val="333333"/>
          <w:sz w:val="24"/>
          <w:szCs w:val="24"/>
          <w:shd w:val="clear" w:color="auto" w:fill="ffffff"/>
          <w:rtl w:val="0"/>
        </w:rPr>
        <w:tab/>
        <w:tab/>
        <w:tab/>
        <w:tab/>
      </w:r>
      <w:r>
        <w:rPr>
          <w:rFonts w:ascii="Times" w:hAnsi="Times"/>
          <w:color w:val="333333"/>
          <w:sz w:val="24"/>
          <w:szCs w:val="24"/>
          <w:shd w:val="clear" w:color="auto" w:fill="ffffff"/>
          <w:rtl w:val="0"/>
          <w:lang w:val="en-US"/>
        </w:rPr>
        <w:t>www.skyscript.co.uk/rev_HeavenlySpheres.html</w:t>
      </w:r>
      <w:r>
        <w:rPr>
          <w:rFonts w:ascii="Times" w:cs="Times" w:hAnsi="Times" w:eastAsia="Times"/>
          <w:color w:val="333333"/>
          <w:sz w:val="24"/>
          <w:szCs w:val="24"/>
          <w:shd w:val="clear" w:color="auto" w:fill="ffffff"/>
          <w:rtl w:val="0"/>
        </w:rPr>
        <w:tab/>
      </w:r>
    </w:p>
    <w:p>
      <w:pPr>
        <w:pStyle w:val="Default"/>
        <w:bidi w:val="0"/>
        <w:spacing w:line="320" w:lineRule="atLeast"/>
        <w:ind w:left="0" w:right="0" w:firstLine="0"/>
        <w:jc w:val="left"/>
        <w:rPr>
          <w:rFonts w:ascii="Times" w:cs="Times" w:hAnsi="Times" w:eastAsia="Times"/>
          <w:color w:val="333333"/>
          <w:sz w:val="24"/>
          <w:szCs w:val="24"/>
          <w:shd w:val="clear" w:color="auto" w:fill="ffffff"/>
          <w:rtl w:val="0"/>
        </w:rPr>
      </w:pPr>
    </w:p>
    <w:p>
      <w:pPr>
        <w:pStyle w:val="Default"/>
        <w:bidi w:val="0"/>
        <w:spacing w:after="240" w:line="360" w:lineRule="atLeast"/>
        <w:ind w:left="0" w:right="0" w:firstLine="0"/>
        <w:jc w:val="left"/>
        <w:rPr>
          <w:rFonts w:ascii="Times" w:cs="Times" w:hAnsi="Times" w:eastAsia="Times"/>
          <w:sz w:val="24"/>
          <w:szCs w:val="24"/>
          <w:rtl w:val="0"/>
        </w:rPr>
      </w:pPr>
      <w:r>
        <w:rPr>
          <w:rFonts w:ascii="Times" w:hAnsi="Times"/>
          <w:sz w:val="24"/>
          <w:szCs w:val="24"/>
          <w:rtl w:val="0"/>
          <w:lang w:val="en-US"/>
        </w:rPr>
        <w:t xml:space="preserve">Taub, Liba, (1997). </w:t>
      </w:r>
      <w:r>
        <w:rPr>
          <w:rFonts w:ascii="Times" w:hAnsi="Times" w:hint="default"/>
          <w:sz w:val="24"/>
          <w:szCs w:val="24"/>
          <w:rtl w:val="0"/>
          <w:lang w:val="en-US"/>
        </w:rPr>
        <w:t>‘</w:t>
      </w:r>
      <w:r>
        <w:rPr>
          <w:rFonts w:ascii="Times" w:hAnsi="Times"/>
          <w:sz w:val="24"/>
          <w:szCs w:val="24"/>
          <w:rtl w:val="0"/>
          <w:lang w:val="en-US"/>
        </w:rPr>
        <w:t>Review: The Rehabilitation of Wretched Subjects</w:t>
      </w:r>
      <w:r>
        <w:rPr>
          <w:rFonts w:ascii="Times" w:hAnsi="Times"/>
          <w:sz w:val="24"/>
          <w:szCs w:val="24"/>
          <w:rtl w:val="0"/>
          <w:lang w:val="en-US"/>
        </w:rPr>
        <w:t>,</w:t>
      </w:r>
      <w:r>
        <w:rPr>
          <w:rFonts w:ascii="Times" w:hAnsi="Times" w:hint="default"/>
          <w:sz w:val="24"/>
          <w:szCs w:val="24"/>
          <w:rtl w:val="0"/>
          <w:lang w:val="en-US"/>
        </w:rPr>
        <w:t xml:space="preserve">’ </w:t>
      </w:r>
      <w:r>
        <w:rPr>
          <w:rFonts w:ascii="Times" w:hAnsi="Times"/>
          <w:i w:val="1"/>
          <w:iCs w:val="1"/>
          <w:sz w:val="24"/>
          <w:szCs w:val="24"/>
          <w:rtl w:val="0"/>
          <w:lang w:val="en-US"/>
        </w:rPr>
        <w:t xml:space="preserve">Early Science and </w:t>
      </w:r>
      <w:r>
        <w:rPr>
          <w:rFonts w:ascii="Times" w:cs="Times" w:hAnsi="Times" w:eastAsia="Times"/>
          <w:i w:val="1"/>
          <w:iCs w:val="1"/>
          <w:sz w:val="24"/>
          <w:szCs w:val="24"/>
          <w:rtl w:val="0"/>
        </w:rPr>
        <w:tab/>
        <w:tab/>
        <w:tab/>
      </w:r>
      <w:r>
        <w:rPr>
          <w:rFonts w:ascii="Times" w:hAnsi="Times"/>
          <w:i w:val="1"/>
          <w:iCs w:val="1"/>
          <w:sz w:val="24"/>
          <w:szCs w:val="24"/>
          <w:rtl w:val="0"/>
          <w:lang w:val="it-IT"/>
        </w:rPr>
        <w:t>Medicine</w:t>
      </w:r>
      <w:r>
        <w:rPr>
          <w:rFonts w:ascii="Times" w:hAnsi="Times"/>
          <w:sz w:val="24"/>
          <w:szCs w:val="24"/>
          <w:rtl w:val="0"/>
          <w:lang w:val="it-IT"/>
        </w:rPr>
        <w:t>, Vol. 2, No. 1, pp. 74-8</w:t>
      </w:r>
      <w:r>
        <w:rPr>
          <w:rFonts w:ascii="Times" w:hAnsi="Times"/>
          <w:sz w:val="24"/>
          <w:szCs w:val="24"/>
          <w:rtl w:val="0"/>
          <w:lang w:val="en-US"/>
        </w:rPr>
        <w:t>7</w:t>
      </w:r>
    </w:p>
    <w:p>
      <w:pPr>
        <w:pStyle w:val="Footnote"/>
      </w:pPr>
      <w:r>
        <w:rPr>
          <w:rFonts w:ascii="Times" w:hAnsi="Times"/>
          <w:sz w:val="24"/>
          <w:szCs w:val="24"/>
          <w:rtl w:val="0"/>
        </w:rPr>
        <w:t xml:space="preserve">Volk, Katharina. </w:t>
      </w:r>
      <w:r>
        <w:rPr>
          <w:rFonts w:ascii="Times" w:hAnsi="Times"/>
          <w:sz w:val="24"/>
          <w:szCs w:val="24"/>
          <w:rtl w:val="0"/>
          <w:lang w:val="en-US"/>
        </w:rPr>
        <w:t>(</w:t>
      </w:r>
      <w:r>
        <w:rPr>
          <w:rFonts w:ascii="Times" w:hAnsi="Times"/>
          <w:sz w:val="24"/>
          <w:szCs w:val="24"/>
          <w:rtl w:val="0"/>
        </w:rPr>
        <w:t>2009.</w:t>
      </w:r>
      <w:r>
        <w:rPr>
          <w:rFonts w:ascii="Times" w:hAnsi="Times"/>
          <w:sz w:val="24"/>
          <w:szCs w:val="24"/>
          <w:rtl w:val="0"/>
          <w:lang w:val="en-US"/>
        </w:rPr>
        <w:t>)</w:t>
      </w:r>
      <w:r>
        <w:rPr>
          <w:rFonts w:ascii="Times" w:hAnsi="Times"/>
          <w:sz w:val="24"/>
          <w:szCs w:val="24"/>
          <w:rtl w:val="0"/>
        </w:rPr>
        <w:t xml:space="preserve"> </w:t>
      </w:r>
      <w:r>
        <w:rPr>
          <w:rFonts w:ascii="Times" w:hAnsi="Times"/>
          <w:i w:val="1"/>
          <w:iCs w:val="1"/>
          <w:sz w:val="24"/>
          <w:szCs w:val="24"/>
          <w:rtl w:val="0"/>
          <w:lang w:val="en-US"/>
        </w:rPr>
        <w:t>Manilius and His Intellectual Background</w:t>
      </w:r>
      <w:r>
        <w:rPr>
          <w:rFonts w:ascii="Times" w:hAnsi="Times"/>
          <w:sz w:val="24"/>
          <w:szCs w:val="24"/>
          <w:rtl w:val="0"/>
        </w:rPr>
        <w:t>. Oxford: Oxford Univ. Press</w:t>
      </w:r>
    </w:p>
    <w:sectPr>
      <w:headerReference w:type="default" r:id="rId5"/>
      <w:footerReference w:type="default" r:id="rId6"/>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Georgia">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Fonts w:ascii="Times" w:hAnsi="Times"/>
        <w:rtl w:val="0"/>
        <w:lang w:val="en-US"/>
      </w:rPr>
      <w:t xml:space="preserve">Robinson </w:t>
    </w:r>
    <w:r>
      <w:rPr>
        <w:rFonts w:ascii="Times" w:hAnsi="Times"/>
        <w:rtl w:val="0"/>
      </w:rPr>
      <w:t>1806481</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Pingree, David. (1992). </w:t>
      </w:r>
      <w:r>
        <w:rPr>
          <w:rFonts w:cs="Arial Unicode MS" w:eastAsia="Arial Unicode MS" w:hint="default"/>
          <w:rtl w:val="0"/>
          <w:lang w:val="en-US"/>
        </w:rPr>
        <w:t>‘</w:t>
      </w:r>
      <w:r>
        <w:rPr>
          <w:rFonts w:cs="Arial Unicode MS" w:eastAsia="Arial Unicode MS"/>
          <w:rtl w:val="0"/>
          <w:lang w:val="en-US"/>
        </w:rPr>
        <w:t>Hellenophilia versus the History of Science</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i w:val="1"/>
          <w:iCs w:val="1"/>
          <w:rtl w:val="0"/>
          <w:lang w:val="en-US"/>
        </w:rPr>
        <w:t>Isis</w:t>
      </w:r>
      <w:r>
        <w:rPr>
          <w:rFonts w:cs="Arial Unicode MS" w:eastAsia="Arial Unicode MS"/>
          <w:rtl w:val="0"/>
          <w:lang w:val="pt-PT"/>
        </w:rPr>
        <w:t>, Vol. 83, No. 4 (Dec., 1992), pp. 554</w:t>
      </w:r>
    </w:p>
  </w:footnote>
  <w:footnote w:id="2">
    <w:p>
      <w:pPr>
        <w:pStyle w:val="Footnote"/>
        <w:bidi w:val="0"/>
      </w:pPr>
      <w:r>
        <w:rPr>
          <w:vertAlign w:val="superscript"/>
        </w:rPr>
        <w:footnoteRef/>
      </w:r>
      <w:r>
        <w:rPr>
          <w:rFonts w:cs="Arial Unicode MS" w:eastAsia="Arial Unicode MS"/>
          <w:rtl w:val="0"/>
          <w:lang w:val="en-US"/>
        </w:rPr>
        <w:t xml:space="preserve"> Pingree, David. (1980). </w:t>
      </w:r>
      <w:r>
        <w:rPr>
          <w:rFonts w:cs="Arial Unicode MS" w:eastAsia="Arial Unicode MS" w:hint="default"/>
          <w:rtl w:val="0"/>
          <w:lang w:val="en-US"/>
        </w:rPr>
        <w:t>‘</w:t>
      </w:r>
      <w:r>
        <w:rPr>
          <w:rFonts w:cs="Arial Unicode MS" w:eastAsia="Arial Unicode MS"/>
          <w:rtl w:val="0"/>
          <w:lang w:val="it-IT"/>
        </w:rPr>
        <w:t>Reviewed Work(s): Manilius, Astronomica by G. P. Goold and Manilius; Struttura degli Astronomica di Manilio by Elisa Romano</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i w:val="1"/>
          <w:iCs w:val="1"/>
          <w:rtl w:val="0"/>
          <w:lang w:val="nl-NL"/>
        </w:rPr>
        <w:t>Phoenix</w:t>
      </w:r>
      <w:r>
        <w:rPr>
          <w:rFonts w:cs="Arial Unicode MS" w:eastAsia="Arial Unicode MS"/>
          <w:rtl w:val="0"/>
        </w:rPr>
        <w:t>, Vol. 34, No. 3 (Autumn, 1980), pp. 26</w:t>
      </w:r>
      <w:r>
        <w:rPr>
          <w:rFonts w:cs="Arial Unicode MS" w:eastAsia="Arial Unicode MS"/>
          <w:rtl w:val="0"/>
          <w:lang w:val="en-US"/>
        </w:rPr>
        <w:t>5</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Avelar, Helena and </w:t>
      </w:r>
      <w:r>
        <w:rPr>
          <w:rFonts w:cs="Arial Unicode MS" w:eastAsia="Arial Unicode MS"/>
          <w:rtl w:val="0"/>
        </w:rPr>
        <w:t>Lu</w:t>
      </w:r>
      <w:r>
        <w:rPr>
          <w:rFonts w:cs="Arial Unicode MS" w:eastAsia="Arial Unicode MS" w:hint="default"/>
          <w:rtl w:val="0"/>
        </w:rPr>
        <w:t>í</w:t>
      </w:r>
      <w:r>
        <w:rPr>
          <w:rFonts w:cs="Arial Unicode MS" w:eastAsia="Arial Unicode MS"/>
          <w:rtl w:val="0"/>
        </w:rPr>
        <w:t>s</w:t>
      </w:r>
      <w:r>
        <w:rPr>
          <w:rFonts w:cs="Arial Unicode MS" w:eastAsia="Arial Unicode MS"/>
          <w:rtl w:val="0"/>
          <w:lang w:val="en-US"/>
        </w:rPr>
        <w:t xml:space="preserve"> Ribeiro </w:t>
      </w:r>
      <w:r>
        <w:rPr>
          <w:rFonts w:cs="Arial Unicode MS" w:eastAsia="Arial Unicode MS"/>
          <w:rtl w:val="0"/>
        </w:rPr>
        <w:t>(2010)</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 xml:space="preserve">On The Heavenly Spheres: A Treatise on Traditional </w:t>
        <w:tab/>
        <w:tab/>
        <w:tab/>
        <w:t>Astrology</w:t>
      </w:r>
      <w:r>
        <w:rPr>
          <w:rFonts w:cs="Arial Unicode MS" w:eastAsia="Arial Unicode MS"/>
          <w:rtl w:val="0"/>
          <w:lang w:val="en-US"/>
        </w:rPr>
        <w:t>, Tempe, AZ: American Federation of Astrologers, p. 2</w:t>
      </w:r>
    </w:p>
  </w:footnote>
  <w:footnote w:id="4">
    <w:p>
      <w:pPr>
        <w:pStyle w:val="Footnote"/>
        <w:bidi w:val="0"/>
      </w:pPr>
      <w:r>
        <w:rPr>
          <w:vertAlign w:val="superscript"/>
        </w:rPr>
        <w:footnoteRef/>
      </w:r>
      <w:r>
        <w:rPr>
          <w:rFonts w:cs="Arial Unicode MS" w:eastAsia="Arial Unicode MS"/>
          <w:rtl w:val="0"/>
          <w:lang w:val="en-US"/>
        </w:rPr>
        <w:t xml:space="preserve"> Rudhyar, Dane (1943), The Pulse of Life: New Dynamics in Astrology, </w:t>
      </w:r>
      <w:r>
        <w:rPr>
          <w:rFonts w:cs="Arial Unicode MS" w:eastAsia="Arial Unicode MS"/>
          <w:rtl w:val="0"/>
        </w:rPr>
        <w:t>Berkeley: Shambhala</w:t>
      </w:r>
      <w:r>
        <w:rPr>
          <w:rFonts w:cs="Arial Unicode MS" w:eastAsia="Arial Unicode MS"/>
          <w:rtl w:val="0"/>
          <w:lang w:val="en-US"/>
        </w:rPr>
        <w:t>, p. 1-27</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27</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Manilius, Marcus, </w:t>
      </w:r>
      <w:r>
        <w:rPr>
          <w:rFonts w:cs="Arial Unicode MS" w:eastAsia="Arial Unicode MS"/>
          <w:i w:val="1"/>
          <w:iCs w:val="1"/>
          <w:rtl w:val="0"/>
          <w:lang w:val="en-US"/>
        </w:rPr>
        <w:t>Astronomica</w:t>
      </w:r>
      <w:r>
        <w:rPr>
          <w:rFonts w:cs="Arial Unicode MS" w:eastAsia="Arial Unicode MS"/>
          <w:rtl w:val="0"/>
          <w:lang w:val="en-US"/>
        </w:rPr>
        <w:t xml:space="preserve">, G.P. Goold (eds.), </w:t>
      </w:r>
      <w:r>
        <w:rPr>
          <w:rFonts w:cs="Arial Unicode MS" w:eastAsia="Arial Unicode MS"/>
          <w:rtl w:val="0"/>
          <w:lang w:val="en-US"/>
        </w:rPr>
        <w:t xml:space="preserve">Cambridge (Mass.): Harvard University </w:t>
      </w:r>
      <w:r>
        <w:tab/>
        <w:tab/>
        <w:tab/>
      </w:r>
      <w:r>
        <w:rPr>
          <w:rFonts w:cs="Arial Unicode MS" w:eastAsia="Arial Unicode MS"/>
          <w:rtl w:val="0"/>
          <w:lang w:val="en-US"/>
        </w:rPr>
        <w:t xml:space="preserve">Press, </w:t>
      </w:r>
      <w:r>
        <w:rPr>
          <w:rFonts w:cs="Arial Unicode MS" w:eastAsia="Arial Unicode MS"/>
          <w:rtl w:val="0"/>
          <w:lang w:val="en-US"/>
        </w:rPr>
        <w:t xml:space="preserve">translated </w:t>
      </w:r>
      <w:r>
        <w:rPr>
          <w:rFonts w:cs="Arial Unicode MS" w:eastAsia="Arial Unicode MS"/>
          <w:rtl w:val="0"/>
        </w:rPr>
        <w:t>19</w:t>
      </w:r>
      <w:r>
        <w:rPr>
          <w:rFonts w:cs="Arial Unicode MS" w:eastAsia="Arial Unicode MS"/>
          <w:rtl w:val="0"/>
          <w:lang w:val="en-US"/>
        </w:rPr>
        <w:t>7</w:t>
      </w:r>
      <w:r>
        <w:rPr>
          <w:rFonts w:cs="Arial Unicode MS" w:eastAsia="Arial Unicode MS"/>
          <w:rtl w:val="0"/>
        </w:rPr>
        <w:t>7</w:t>
      </w:r>
      <w:r>
        <w:rPr>
          <w:rFonts w:cs="Arial Unicode MS" w:eastAsia="Arial Unicode MS"/>
          <w:rtl w:val="0"/>
          <w:lang w:val="en-US"/>
        </w:rPr>
        <w:t>, p. 99-101</w:t>
      </w:r>
    </w:p>
  </w:footnote>
  <w:footnote w:id="7">
    <w:p>
      <w:pPr>
        <w:pStyle w:val="Footnote"/>
        <w:bidi w:val="0"/>
      </w:pPr>
      <w:r>
        <w:rPr>
          <w:vertAlign w:val="superscript"/>
        </w:rPr>
        <w:footnoteRef/>
      </w:r>
      <w:r>
        <w:rPr>
          <w:rFonts w:cs="Arial Unicode MS" w:eastAsia="Arial Unicode MS"/>
          <w:rtl w:val="0"/>
          <w:lang w:val="en-US"/>
        </w:rPr>
        <w:t xml:space="preserve"> Avelar, p. 46</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Manilius, p. 95</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Avelar, p. 46</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Manilius, p. 101</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Avelar, p. 42</w:t>
      </w:r>
    </w:p>
  </w:footnote>
  <w:footnote w:id="12">
    <w:p>
      <w:pPr>
        <w:pStyle w:val="Footnote"/>
        <w:bidi w:val="0"/>
      </w:pPr>
      <w:r>
        <w:rPr>
          <w:vertAlign w:val="superscript"/>
        </w:rPr>
        <w:footnoteRef/>
      </w:r>
      <w:r>
        <w:rPr>
          <w:rFonts w:cs="Arial Unicode MS" w:eastAsia="Arial Unicode MS"/>
          <w:rtl w:val="0"/>
          <w:lang w:val="de-DE"/>
        </w:rPr>
        <w:t xml:space="preserve"> Campion, Nicholas</w:t>
      </w:r>
      <w:r>
        <w:rPr>
          <w:rFonts w:cs="Arial Unicode MS" w:eastAsia="Arial Unicode MS"/>
          <w:rtl w:val="0"/>
          <w:lang w:val="en-US"/>
        </w:rPr>
        <w:t xml:space="preserve">. (2009). </w:t>
      </w:r>
      <w:r>
        <w:rPr>
          <w:rFonts w:cs="Arial Unicode MS" w:eastAsia="Arial Unicode MS"/>
          <w:i w:val="1"/>
          <w:iCs w:val="1"/>
          <w:rtl w:val="0"/>
          <w:lang w:val="en-US"/>
        </w:rPr>
        <w:t>A History of Western Astrology, Vol. 1</w:t>
      </w:r>
      <w:r>
        <w:rPr>
          <w:rFonts w:cs="Arial Unicode MS" w:eastAsia="Arial Unicode MS"/>
          <w:i w:val="1"/>
          <w:iCs w:val="1"/>
          <w:rtl w:val="0"/>
          <w:lang w:val="en-US"/>
        </w:rPr>
        <w:t>:</w:t>
      </w:r>
      <w:r>
        <w:rPr>
          <w:rFonts w:cs="Arial Unicode MS" w:eastAsia="Arial Unicode MS"/>
          <w:i w:val="1"/>
          <w:iCs w:val="1"/>
          <w:rtl w:val="0"/>
          <w:lang w:val="en-US"/>
        </w:rPr>
        <w:t xml:space="preserve"> The Ancient World</w:t>
      </w:r>
      <w:r>
        <w:rPr>
          <w:rFonts w:cs="Arial Unicode MS" w:eastAsia="Arial Unicode MS"/>
          <w:rtl w:val="0"/>
        </w:rPr>
        <w:t xml:space="preserve">, </w:t>
      </w:r>
      <w:r>
        <w:tab/>
        <w:tab/>
        <w:tab/>
        <w:tab/>
      </w:r>
      <w:r>
        <w:rPr>
          <w:rFonts w:cs="Arial Unicode MS" w:eastAsia="Arial Unicode MS"/>
          <w:rtl w:val="0"/>
        </w:rPr>
        <w:t>London: Bloomsbur</w:t>
      </w:r>
      <w:r>
        <w:rPr>
          <w:rFonts w:cs="Arial Unicode MS" w:eastAsia="Arial Unicode MS"/>
          <w:rtl w:val="0"/>
          <w:lang w:val="en-US"/>
        </w:rPr>
        <w:t>y, p. 215-216.</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46</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Avelar, p. 2</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 xml:space="preserve">Vol. 1, </w:t>
      </w:r>
      <w:r>
        <w:rPr>
          <w:rFonts w:cs="Arial Unicode MS" w:eastAsia="Arial Unicode MS"/>
          <w:rtl w:val="0"/>
          <w:lang w:val="en-US"/>
        </w:rPr>
        <w:t>p. 212</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Stockinger, Peter. (2011). </w:t>
      </w:r>
      <w:r>
        <w:rPr>
          <w:rFonts w:cs="Arial Unicode MS" w:eastAsia="Arial Unicode MS" w:hint="default"/>
          <w:rtl w:val="0"/>
          <w:lang w:val="en-US"/>
        </w:rPr>
        <w:t>‘</w:t>
      </w:r>
      <w:r>
        <w:rPr>
          <w:rFonts w:cs="Arial Unicode MS" w:eastAsia="Arial Unicode MS"/>
          <w:rtl w:val="0"/>
          <w:lang w:val="en-US"/>
        </w:rPr>
        <w:t xml:space="preserve">Book Review: </w:t>
      </w:r>
      <w:r>
        <w:rPr>
          <w:rFonts w:cs="Arial Unicode MS" w:eastAsia="Arial Unicode MS"/>
          <w:i w:val="1"/>
          <w:iCs w:val="1"/>
          <w:rtl w:val="0"/>
          <w:lang w:val="en-US"/>
        </w:rPr>
        <w:t>On the Heavenly Spheres.</w:t>
      </w:r>
      <w:r>
        <w:rPr>
          <w:rFonts w:cs="Arial Unicode MS" w:eastAsia="Arial Unicode MS" w:hint="default"/>
          <w:i w:val="1"/>
          <w:iCs w:val="1"/>
          <w:rtl w:val="0"/>
          <w:lang w:val="en-US"/>
        </w:rPr>
        <w:t xml:space="preserve">’ </w:t>
        <w:tab/>
        <w:tab/>
        <w:tab/>
        <w:tab/>
        <w:tab/>
        <w:tab/>
      </w:r>
      <w:r>
        <w:rPr>
          <w:rFonts w:cs="Arial Unicode MS" w:eastAsia="Arial Unicode MS"/>
          <w:rtl w:val="0"/>
          <w:lang w:val="en-US"/>
        </w:rPr>
        <w:t xml:space="preserve">Retrieved </w:t>
      </w:r>
      <w:r>
        <w:rPr>
          <w:rFonts w:cs="Arial Unicode MS" w:eastAsia="Arial Unicode MS"/>
          <w:rtl w:val="0"/>
          <w:lang w:val="en-US"/>
        </w:rPr>
        <w:t>http://www.skyscript.co.uk/rev_HeavenlySpheres.html</w:t>
      </w:r>
      <w:r>
        <w:rPr>
          <w:rFonts w:cs="Arial Unicode MS" w:eastAsia="Arial Unicode MS"/>
          <w:rtl w:val="0"/>
          <w:lang w:val="en-US"/>
        </w:rPr>
        <w:t xml:space="preserve">, p.1 </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1</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Pingree, p. 263</w:t>
      </w:r>
    </w:p>
  </w:footnote>
  <w:footnote w:id="19">
    <w:p>
      <w:pPr>
        <w:pStyle w:val="Footnote"/>
        <w:bidi w:val="0"/>
      </w:pPr>
      <w:r>
        <w:rPr>
          <w:vertAlign w:val="superscript"/>
        </w:rPr>
        <w:footnoteRef/>
      </w:r>
      <w:r>
        <w:rPr>
          <w:rFonts w:cs="Arial Unicode MS" w:eastAsia="Arial Unicode MS"/>
          <w:rtl w:val="0"/>
          <w:lang w:val="de-DE"/>
        </w:rPr>
        <w:t xml:space="preserve"> Volk, Katharina. </w:t>
      </w:r>
      <w:r>
        <w:rPr>
          <w:rFonts w:cs="Arial Unicode MS" w:eastAsia="Arial Unicode MS"/>
          <w:rtl w:val="0"/>
          <w:lang w:val="en-US"/>
        </w:rPr>
        <w:t>(</w:t>
      </w:r>
      <w:r>
        <w:rPr>
          <w:rFonts w:cs="Arial Unicode MS" w:eastAsia="Arial Unicode MS"/>
          <w:rtl w:val="0"/>
        </w:rPr>
        <w:t>2009.</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Manilius and His Intellectual Background</w:t>
      </w:r>
      <w:r>
        <w:rPr>
          <w:rFonts w:cs="Arial Unicode MS" w:eastAsia="Arial Unicode MS"/>
          <w:rtl w:val="0"/>
        </w:rPr>
        <w:t>. Oxford: Oxford Univ. Press</w:t>
      </w:r>
      <w:r>
        <w:rPr>
          <w:rFonts w:cs="Arial Unicode MS" w:eastAsia="Arial Unicode MS"/>
          <w:rtl w:val="0"/>
          <w:lang w:val="en-US"/>
        </w:rPr>
        <w:t>, p. 3</w:t>
      </w:r>
    </w:p>
  </w:footnote>
  <w:footnote w:id="20">
    <w:p>
      <w:pPr>
        <w:pStyle w:val="Footnote"/>
        <w:bidi w:val="0"/>
      </w:pPr>
      <w:r>
        <w:rPr>
          <w:vertAlign w:val="superscript"/>
        </w:rPr>
        <w:footnoteRef/>
      </w:r>
      <w:r>
        <w:rPr>
          <w:rFonts w:cs="Arial Unicode MS" w:eastAsia="Arial Unicode MS"/>
          <w:rtl w:val="0"/>
          <w:lang w:val="en-US"/>
        </w:rPr>
        <w:t xml:space="preserve"> Campion, </w:t>
      </w:r>
      <w:r>
        <w:rPr>
          <w:rFonts w:cs="Arial Unicode MS" w:eastAsia="Arial Unicode MS"/>
          <w:i w:val="1"/>
          <w:iCs w:val="1"/>
          <w:rtl w:val="0"/>
          <w:lang w:val="en-US"/>
        </w:rPr>
        <w:t>Vol. 1,</w:t>
      </w:r>
      <w:r>
        <w:rPr>
          <w:rFonts w:cs="Arial Unicode MS" w:eastAsia="Arial Unicode MS"/>
          <w:rtl w:val="0"/>
        </w:rPr>
        <w:t xml:space="preserve"> </w:t>
      </w:r>
      <w:r>
        <w:rPr>
          <w:rFonts w:cs="Arial Unicode MS" w:eastAsia="Arial Unicode MS"/>
          <w:rtl w:val="0"/>
          <w:lang w:val="en-US"/>
        </w:rPr>
        <w:t>p. 217</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Manilius, p.121 </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Vol. 1, p</w:t>
      </w:r>
      <w:r>
        <w:rPr>
          <w:rFonts w:cs="Arial Unicode MS" w:eastAsia="Arial Unicode MS"/>
          <w:rtl w:val="0"/>
          <w:lang w:val="en-US"/>
        </w:rPr>
        <w:t>. 219</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Avelar, p. 46 </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38-39</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43</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Manilius, p. 25</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 xml:space="preserve">Vol. 1, </w:t>
      </w:r>
      <w:r>
        <w:rPr>
          <w:rFonts w:cs="Arial Unicode MS" w:eastAsia="Arial Unicode MS"/>
          <w:rtl w:val="0"/>
          <w:lang w:val="en-US"/>
        </w:rPr>
        <w:t>p. 133</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Taub, Liba. (1997). </w:t>
      </w:r>
      <w:r>
        <w:rPr>
          <w:rFonts w:cs="Arial Unicode MS" w:eastAsia="Arial Unicode MS" w:hint="default"/>
          <w:rtl w:val="0"/>
          <w:lang w:val="en-US"/>
        </w:rPr>
        <w:t>‘</w:t>
      </w:r>
      <w:r>
        <w:rPr>
          <w:rFonts w:cs="Arial Unicode MS" w:eastAsia="Arial Unicode MS"/>
          <w:rtl w:val="0"/>
          <w:lang w:val="en-US"/>
        </w:rPr>
        <w:t>Review: The Rehabilitation of Wretched Subjects</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i w:val="1"/>
          <w:iCs w:val="1"/>
          <w:rtl w:val="0"/>
          <w:lang w:val="en-US"/>
        </w:rPr>
        <w:t>Early Science and Medicine</w:t>
      </w:r>
      <w:r>
        <w:rPr>
          <w:rFonts w:cs="Arial Unicode MS" w:eastAsia="Arial Unicode MS"/>
          <w:rtl w:val="0"/>
          <w:lang w:val="it-IT"/>
        </w:rPr>
        <w:t xml:space="preserve">, Vol. 2, No. 1, </w:t>
      </w:r>
      <w:r>
        <w:rPr>
          <w:rFonts w:cs="Arial Unicode MS" w:eastAsia="Arial Unicode MS"/>
          <w:rtl w:val="0"/>
          <w:lang w:val="en-US"/>
        </w:rPr>
        <w:t>p. 76</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Avelar, p. 173-175</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Manilius, p. 311-313</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w:t>
      </w:r>
      <w:r>
        <w:rPr>
          <w:rFonts w:cs="Arial Unicode MS" w:eastAsia="Arial Unicode MS"/>
          <w:i w:val="1"/>
          <w:iCs w:val="1"/>
          <w:rtl w:val="0"/>
          <w:lang w:val="en-US"/>
        </w:rPr>
        <w:t xml:space="preserve">Vol. 1, </w:t>
      </w:r>
      <w:r>
        <w:rPr>
          <w:rFonts w:cs="Arial Unicode MS" w:eastAsia="Arial Unicode MS"/>
          <w:rtl w:val="0"/>
          <w:lang w:val="en-US"/>
        </w:rPr>
        <w:t>p. 231-232</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Taub, p. 79, 84</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 Nicholas.</w:t>
      </w:r>
      <w:r>
        <w:rPr>
          <w:rFonts w:cs="Arial Unicode MS" w:eastAsia="Arial Unicode MS"/>
          <w:rtl w:val="0"/>
        </w:rPr>
        <w:t xml:space="preserve"> </w:t>
      </w:r>
      <w:r>
        <w:rPr>
          <w:rFonts w:cs="Arial Unicode MS" w:eastAsia="Arial Unicode MS"/>
          <w:rtl w:val="0"/>
          <w:lang w:val="en-US"/>
        </w:rPr>
        <w:t xml:space="preserve">(2009). </w:t>
      </w:r>
      <w:r>
        <w:rPr>
          <w:rFonts w:cs="Arial Unicode MS" w:eastAsia="Arial Unicode MS"/>
          <w:i w:val="1"/>
          <w:iCs w:val="1"/>
          <w:rtl w:val="0"/>
          <w:lang w:val="en-US"/>
        </w:rPr>
        <w:t>A History of Western Astrology, Vol. 2</w:t>
      </w:r>
      <w:r>
        <w:rPr>
          <w:rFonts w:cs="Arial Unicode MS" w:eastAsia="Arial Unicode MS"/>
          <w:i w:val="1"/>
          <w:iCs w:val="1"/>
          <w:rtl w:val="0"/>
          <w:lang w:val="en-US"/>
        </w:rPr>
        <w:t xml:space="preserve">, </w:t>
      </w:r>
      <w:r>
        <w:rPr>
          <w:rFonts w:cs="Arial Unicode MS" w:eastAsia="Arial Unicode MS"/>
          <w:rtl w:val="0"/>
        </w:rPr>
        <w:t>London: Continuum</w:t>
      </w:r>
      <w:r>
        <w:rPr>
          <w:rFonts w:cs="Arial Unicode MS" w:eastAsia="Arial Unicode MS"/>
          <w:rtl w:val="0"/>
          <w:lang w:val="en-US"/>
        </w:rPr>
        <w:t xml:space="preserve">, p. </w:t>
        <w:tab/>
        <w:tab/>
        <w:tab/>
        <w:t>241-242</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Rudhyar, p. 41-44</w:t>
      </w:r>
    </w:p>
  </w:footnote>
  <w:footnote w:id="35">
    <w:p>
      <w:pPr>
        <w:pStyle w:val="Footnote"/>
        <w:bidi w:val="0"/>
      </w:pPr>
      <w:r>
        <w:rPr>
          <w:vertAlign w:val="superscript"/>
        </w:rPr>
        <w:footnoteRef/>
      </w:r>
      <w:r>
        <w:rPr>
          <w:rFonts w:cs="Arial Unicode MS" w:eastAsia="Arial Unicode MS"/>
          <w:rtl w:val="0"/>
          <w:lang w:val="de-DE"/>
        </w:rPr>
        <w:t xml:space="preserve"> Neugebauer, O. (1951). </w:t>
      </w:r>
      <w:r>
        <w:rPr>
          <w:rFonts w:cs="Arial Unicode MS" w:eastAsia="Arial Unicode MS" w:hint="default"/>
          <w:rtl w:val="0"/>
          <w:lang w:val="en-US"/>
        </w:rPr>
        <w:t>‘</w:t>
      </w:r>
      <w:r>
        <w:rPr>
          <w:rFonts w:cs="Arial Unicode MS" w:eastAsia="Arial Unicode MS"/>
          <w:rtl w:val="0"/>
          <w:lang w:val="en-US"/>
        </w:rPr>
        <w:t>The Study of Wretched Subjects</w:t>
      </w:r>
      <w:r>
        <w:rPr>
          <w:rFonts w:cs="Arial Unicode MS" w:eastAsia="Arial Unicode MS" w:hint="default"/>
          <w:rtl w:val="0"/>
          <w:lang w:val="en-US"/>
        </w:rPr>
        <w:t>’</w:t>
      </w:r>
      <w:r>
        <w:rPr>
          <w:rFonts w:cs="Arial Unicode MS" w:eastAsia="Arial Unicode MS"/>
          <w:rtl w:val="0"/>
        </w:rPr>
        <w:t>.</w:t>
      </w:r>
      <w:r>
        <w:rPr>
          <w:rFonts w:cs="Arial Unicode MS" w:eastAsia="Arial Unicode MS" w:hint="default"/>
          <w:rtl w:val="0"/>
        </w:rPr>
        <w:t> </w:t>
      </w:r>
      <w:r>
        <w:rPr>
          <w:rFonts w:cs="Arial Unicode MS" w:eastAsia="Arial Unicode MS"/>
          <w:i w:val="1"/>
          <w:iCs w:val="1"/>
          <w:rtl w:val="0"/>
          <w:lang w:val="it-IT"/>
        </w:rPr>
        <w:t>Isis,</w:t>
      </w:r>
      <w:r>
        <w:rPr>
          <w:rFonts w:cs="Arial Unicode MS" w:eastAsia="Arial Unicode MS"/>
          <w:i w:val="1"/>
          <w:iCs w:val="1"/>
          <w:rtl w:val="0"/>
          <w:lang w:val="en-US"/>
        </w:rPr>
        <w:t xml:space="preserve"> </w:t>
      </w:r>
      <w:r>
        <w:rPr>
          <w:rFonts w:cs="Arial Unicode MS" w:eastAsia="Arial Unicode MS"/>
          <w:i w:val="1"/>
          <w:iCs w:val="1"/>
          <w:rtl w:val="0"/>
        </w:rPr>
        <w:t>42</w:t>
      </w:r>
      <w:r>
        <w:rPr>
          <w:rFonts w:cs="Arial Unicode MS" w:eastAsia="Arial Unicode MS"/>
          <w:rtl w:val="0"/>
        </w:rPr>
        <w:t>(2),</w:t>
      </w:r>
      <w:r>
        <w:rPr>
          <w:rFonts w:cs="Arial Unicode MS" w:eastAsia="Arial Unicode MS"/>
          <w:rtl w:val="0"/>
          <w:lang w:val="en-US"/>
        </w:rPr>
        <w:t xml:space="preserve"> (Jun., 1951)</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111.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Fonts w:ascii="Times" w:hAnsi="Times"/>
      </w:rPr>
      <w:tab/>
      <w:tab/>
    </w:r>
    <w:r>
      <w:rPr>
        <w:rFonts w:ascii="Times" w:hAnsi="Times"/>
      </w:rPr>
      <w:fldChar w:fldCharType="begin" w:fldLock="0"/>
    </w:r>
    <w:r>
      <w:rPr>
        <w:rFonts w:ascii="Times" w:hAnsi="Times"/>
      </w:rPr>
      <w:instrText xml:space="preserve"> PAGE </w:instrText>
    </w:r>
    <w:r>
      <w:rPr>
        <w:rFonts w:ascii="Times" w:hAnsi="Times"/>
      </w:rPr>
      <w:fldChar w:fldCharType="separate" w:fldLock="0"/>
    </w:r>
    <w:r>
      <w:rPr>
        <w:rFonts w:ascii="Times" w:hAnsi="Times"/>
      </w:rPr>
      <w:t>11</w:t>
    </w:r>
    <w:r>
      <w:rPr>
        <w:rFonts w:ascii="Times" w:hAnsi="Times"/>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