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BD4621" w14:textId="77777777" w:rsidR="000B31CA" w:rsidRPr="00D06A8C" w:rsidRDefault="000B31CA" w:rsidP="007323C6">
      <w:pPr>
        <w:spacing w:line="360" w:lineRule="auto"/>
        <w:jc w:val="both"/>
        <w:rPr>
          <w:rFonts w:ascii="Arial" w:hAnsi="Arial" w:cs="Arial"/>
        </w:rPr>
      </w:pPr>
    </w:p>
    <w:p w14:paraId="28ED7B48" w14:textId="77777777" w:rsidR="000B31CA" w:rsidRPr="00D06A8C" w:rsidRDefault="000B31CA" w:rsidP="007323C6">
      <w:pPr>
        <w:spacing w:line="360" w:lineRule="auto"/>
        <w:jc w:val="both"/>
        <w:rPr>
          <w:rFonts w:ascii="Arial" w:hAnsi="Arial" w:cs="Arial"/>
        </w:rPr>
      </w:pPr>
    </w:p>
    <w:p w14:paraId="2D7CB220" w14:textId="77777777" w:rsidR="000B31CA" w:rsidRPr="00D06A8C" w:rsidRDefault="000B31CA" w:rsidP="007323C6">
      <w:pPr>
        <w:spacing w:line="360" w:lineRule="auto"/>
        <w:jc w:val="both"/>
        <w:rPr>
          <w:rFonts w:ascii="Arial" w:hAnsi="Arial" w:cs="Arial"/>
        </w:rPr>
      </w:pPr>
    </w:p>
    <w:p w14:paraId="1FF900B4" w14:textId="0AAFEE1D" w:rsidR="000B31CA" w:rsidRPr="00537259" w:rsidRDefault="00537259" w:rsidP="007323C6">
      <w:pPr>
        <w:spacing w:line="360" w:lineRule="auto"/>
        <w:jc w:val="both"/>
        <w:rPr>
          <w:rFonts w:ascii="Arial" w:hAnsi="Arial" w:cs="Arial"/>
          <w:b/>
        </w:rPr>
      </w:pPr>
      <w:r w:rsidRPr="00537259">
        <w:rPr>
          <w:rFonts w:ascii="Arial" w:hAnsi="Arial" w:cs="Arial"/>
          <w:b/>
        </w:rPr>
        <w:t>Importance of group work</w:t>
      </w:r>
    </w:p>
    <w:p w14:paraId="4CDCC418" w14:textId="77777777" w:rsidR="000B31CA" w:rsidRPr="00D06A8C" w:rsidRDefault="000B31CA" w:rsidP="007323C6">
      <w:pPr>
        <w:spacing w:line="360" w:lineRule="auto"/>
        <w:jc w:val="both"/>
        <w:rPr>
          <w:rFonts w:ascii="Arial" w:hAnsi="Arial" w:cs="Arial"/>
        </w:rPr>
      </w:pPr>
    </w:p>
    <w:p w14:paraId="151504F2" w14:textId="159D1F6F" w:rsidR="000B31CA" w:rsidRPr="001618E4" w:rsidRDefault="000B31CA" w:rsidP="007323C6">
      <w:pPr>
        <w:spacing w:line="360" w:lineRule="auto"/>
        <w:jc w:val="both"/>
        <w:rPr>
          <w:rFonts w:ascii="Arial" w:hAnsi="Arial" w:cs="Arial"/>
        </w:rPr>
      </w:pPr>
      <w:r w:rsidRPr="001618E4">
        <w:rPr>
          <w:rFonts w:ascii="Arial" w:hAnsi="Arial" w:cs="Arial"/>
        </w:rPr>
        <w:t xml:space="preserve">Student </w:t>
      </w:r>
      <w:proofErr w:type="spellStart"/>
      <w:proofErr w:type="gramStart"/>
      <w:r w:rsidRPr="001618E4">
        <w:rPr>
          <w:rFonts w:ascii="Arial" w:hAnsi="Arial" w:cs="Arial"/>
        </w:rPr>
        <w:t>Name:</w:t>
      </w:r>
      <w:r w:rsidR="004251B7" w:rsidRPr="001618E4">
        <w:rPr>
          <w:rFonts w:ascii="Arial" w:hAnsi="Arial" w:cs="Arial"/>
        </w:rPr>
        <w:t>Andreea</w:t>
      </w:r>
      <w:proofErr w:type="spellEnd"/>
      <w:proofErr w:type="gramEnd"/>
      <w:r w:rsidR="004251B7" w:rsidRPr="001618E4">
        <w:rPr>
          <w:rFonts w:ascii="Arial" w:hAnsi="Arial" w:cs="Arial"/>
        </w:rPr>
        <w:t xml:space="preserve"> </w:t>
      </w:r>
      <w:proofErr w:type="spellStart"/>
      <w:r w:rsidR="004251B7" w:rsidRPr="001618E4">
        <w:rPr>
          <w:rFonts w:ascii="Arial" w:hAnsi="Arial" w:cs="Arial"/>
        </w:rPr>
        <w:t>Pislariu</w:t>
      </w:r>
      <w:proofErr w:type="spellEnd"/>
    </w:p>
    <w:p w14:paraId="0F8646DB" w14:textId="4E22B3B3" w:rsidR="000B31CA" w:rsidRPr="001618E4" w:rsidRDefault="000B31CA" w:rsidP="007323C6">
      <w:pPr>
        <w:spacing w:line="360" w:lineRule="auto"/>
        <w:jc w:val="both"/>
        <w:rPr>
          <w:rFonts w:ascii="Arial" w:hAnsi="Arial" w:cs="Arial"/>
        </w:rPr>
      </w:pPr>
      <w:r w:rsidRPr="001618E4">
        <w:rPr>
          <w:rFonts w:ascii="Arial" w:hAnsi="Arial" w:cs="Arial"/>
        </w:rPr>
        <w:t>Student Number:</w:t>
      </w:r>
      <w:r w:rsidR="004251B7" w:rsidRPr="001618E4">
        <w:rPr>
          <w:rFonts w:ascii="Arial" w:hAnsi="Arial" w:cs="Arial"/>
        </w:rPr>
        <w:t>2215593</w:t>
      </w:r>
    </w:p>
    <w:p w14:paraId="6BAB90F0" w14:textId="7A6B8613" w:rsidR="000B31CA" w:rsidRPr="001618E4" w:rsidRDefault="000B31CA" w:rsidP="007323C6">
      <w:pPr>
        <w:spacing w:line="360" w:lineRule="auto"/>
        <w:jc w:val="both"/>
        <w:rPr>
          <w:rFonts w:ascii="Arial" w:hAnsi="Arial" w:cs="Arial"/>
        </w:rPr>
      </w:pPr>
      <w:r w:rsidRPr="001618E4">
        <w:rPr>
          <w:rFonts w:ascii="Arial" w:hAnsi="Arial" w:cs="Arial"/>
        </w:rPr>
        <w:t xml:space="preserve">Lecturer Name: </w:t>
      </w:r>
      <w:proofErr w:type="spellStart"/>
      <w:r w:rsidR="004251B7" w:rsidRPr="001618E4">
        <w:rPr>
          <w:rFonts w:ascii="Arial" w:hAnsi="Arial" w:cs="Arial"/>
        </w:rPr>
        <w:t>Muno</w:t>
      </w:r>
      <w:proofErr w:type="spellEnd"/>
      <w:r w:rsidR="001618E4">
        <w:rPr>
          <w:rFonts w:ascii="Arial" w:hAnsi="Arial" w:cs="Arial"/>
        </w:rPr>
        <w:t xml:space="preserve"> </w:t>
      </w:r>
      <w:proofErr w:type="spellStart"/>
      <w:r w:rsidR="001618E4">
        <w:rPr>
          <w:rFonts w:ascii="Arial" w:hAnsi="Arial" w:cs="Arial"/>
        </w:rPr>
        <w:t>Zuwirai</w:t>
      </w:r>
      <w:proofErr w:type="spellEnd"/>
    </w:p>
    <w:p w14:paraId="29151C78" w14:textId="0C26B0AE" w:rsidR="000B31CA" w:rsidRPr="001618E4" w:rsidRDefault="00A36AC1" w:rsidP="007323C6">
      <w:pPr>
        <w:spacing w:line="360" w:lineRule="auto"/>
        <w:jc w:val="both"/>
        <w:rPr>
          <w:rFonts w:ascii="Arial" w:hAnsi="Arial" w:cs="Arial"/>
          <w:bCs/>
        </w:rPr>
      </w:pPr>
      <w:r w:rsidRPr="001618E4">
        <w:rPr>
          <w:rFonts w:ascii="Arial" w:hAnsi="Arial" w:cs="Arial"/>
          <w:bCs/>
        </w:rPr>
        <w:t>LCBB4006</w:t>
      </w:r>
      <w:r w:rsidR="000B31CA" w:rsidRPr="001618E4">
        <w:rPr>
          <w:rFonts w:ascii="Arial" w:hAnsi="Arial" w:cs="Arial"/>
          <w:bCs/>
        </w:rPr>
        <w:t>_BIRM</w:t>
      </w:r>
    </w:p>
    <w:p w14:paraId="2E8EAAA3" w14:textId="2255A177" w:rsidR="000B31CA" w:rsidRPr="001618E4" w:rsidRDefault="00A36AC1" w:rsidP="007323C6">
      <w:pPr>
        <w:spacing w:line="360" w:lineRule="auto"/>
        <w:jc w:val="both"/>
        <w:rPr>
          <w:rFonts w:ascii="Arial" w:hAnsi="Arial" w:cs="Arial"/>
          <w:bCs/>
        </w:rPr>
      </w:pPr>
      <w:r w:rsidRPr="001618E4">
        <w:rPr>
          <w:rFonts w:ascii="Arial" w:hAnsi="Arial" w:cs="Arial"/>
          <w:bCs/>
        </w:rPr>
        <w:t>Academic Skills</w:t>
      </w:r>
      <w:bookmarkStart w:id="0" w:name="_GoBack"/>
      <w:bookmarkEnd w:id="0"/>
    </w:p>
    <w:p w14:paraId="325A42CC" w14:textId="7210C87B" w:rsidR="000B31CA" w:rsidRPr="001618E4" w:rsidRDefault="000B31CA" w:rsidP="007323C6">
      <w:pPr>
        <w:spacing w:line="360" w:lineRule="auto"/>
        <w:jc w:val="both"/>
        <w:rPr>
          <w:rFonts w:ascii="Arial" w:hAnsi="Arial" w:cs="Arial"/>
        </w:rPr>
      </w:pPr>
    </w:p>
    <w:p w14:paraId="68C1C117" w14:textId="2D6F831C" w:rsidR="000B31CA" w:rsidRPr="00D06A8C" w:rsidRDefault="000B31CA" w:rsidP="007323C6">
      <w:pPr>
        <w:spacing w:line="360" w:lineRule="auto"/>
        <w:jc w:val="both"/>
        <w:rPr>
          <w:rFonts w:ascii="Arial" w:hAnsi="Arial" w:cs="Arial"/>
        </w:rPr>
      </w:pPr>
    </w:p>
    <w:p w14:paraId="2A0589C3" w14:textId="3182C759" w:rsidR="00C1554D" w:rsidRPr="00D06A8C" w:rsidRDefault="00C1554D" w:rsidP="007323C6">
      <w:pPr>
        <w:spacing w:line="360" w:lineRule="auto"/>
        <w:jc w:val="both"/>
        <w:rPr>
          <w:rFonts w:ascii="Arial" w:hAnsi="Arial" w:cs="Arial"/>
        </w:rPr>
      </w:pPr>
    </w:p>
    <w:p w14:paraId="01265C14" w14:textId="37A72E54" w:rsidR="00C1554D" w:rsidRPr="00D06A8C" w:rsidRDefault="00C1554D" w:rsidP="007323C6">
      <w:pPr>
        <w:spacing w:line="360" w:lineRule="auto"/>
        <w:jc w:val="both"/>
        <w:rPr>
          <w:rFonts w:ascii="Arial" w:hAnsi="Arial" w:cs="Arial"/>
        </w:rPr>
      </w:pPr>
    </w:p>
    <w:p w14:paraId="23A915CC" w14:textId="28B60AC7" w:rsidR="00C1554D" w:rsidRPr="00D06A8C" w:rsidRDefault="00C1554D" w:rsidP="007323C6">
      <w:pPr>
        <w:spacing w:line="360" w:lineRule="auto"/>
        <w:jc w:val="both"/>
        <w:rPr>
          <w:rFonts w:ascii="Arial" w:hAnsi="Arial" w:cs="Arial"/>
        </w:rPr>
      </w:pPr>
    </w:p>
    <w:p w14:paraId="6AC83BB3" w14:textId="1EA71FD7" w:rsidR="00C1554D" w:rsidRPr="00D06A8C" w:rsidRDefault="00C1554D" w:rsidP="007323C6">
      <w:pPr>
        <w:spacing w:line="360" w:lineRule="auto"/>
        <w:jc w:val="both"/>
        <w:rPr>
          <w:rFonts w:ascii="Arial" w:hAnsi="Arial" w:cs="Arial"/>
        </w:rPr>
      </w:pPr>
    </w:p>
    <w:p w14:paraId="0C7D3E78" w14:textId="3BD24062" w:rsidR="00C1554D" w:rsidRPr="00D06A8C" w:rsidRDefault="00C1554D" w:rsidP="007323C6">
      <w:pPr>
        <w:spacing w:line="360" w:lineRule="auto"/>
        <w:jc w:val="both"/>
        <w:rPr>
          <w:rFonts w:ascii="Arial" w:hAnsi="Arial" w:cs="Arial"/>
        </w:rPr>
      </w:pPr>
    </w:p>
    <w:p w14:paraId="0BFCD1B0" w14:textId="7D04F77E" w:rsidR="00C1554D" w:rsidRPr="00D06A8C" w:rsidRDefault="00C1554D" w:rsidP="007323C6">
      <w:pPr>
        <w:spacing w:line="360" w:lineRule="auto"/>
        <w:jc w:val="both"/>
        <w:rPr>
          <w:rFonts w:ascii="Arial" w:hAnsi="Arial" w:cs="Arial"/>
        </w:rPr>
      </w:pPr>
    </w:p>
    <w:p w14:paraId="4297A392" w14:textId="4E6AE930" w:rsidR="00C1554D" w:rsidRPr="00D06A8C" w:rsidRDefault="00C1554D" w:rsidP="007323C6">
      <w:pPr>
        <w:spacing w:line="360" w:lineRule="auto"/>
        <w:jc w:val="both"/>
        <w:rPr>
          <w:rFonts w:ascii="Arial" w:hAnsi="Arial" w:cs="Arial"/>
        </w:rPr>
      </w:pPr>
    </w:p>
    <w:p w14:paraId="7680A569" w14:textId="40569838" w:rsidR="00C1554D" w:rsidRPr="00D06A8C" w:rsidRDefault="00C1554D" w:rsidP="007323C6">
      <w:pPr>
        <w:spacing w:line="360" w:lineRule="auto"/>
        <w:jc w:val="both"/>
        <w:rPr>
          <w:rFonts w:ascii="Arial" w:hAnsi="Arial" w:cs="Arial"/>
        </w:rPr>
      </w:pPr>
    </w:p>
    <w:p w14:paraId="551A658C" w14:textId="70B69774" w:rsidR="00C1554D" w:rsidRPr="00D06A8C" w:rsidRDefault="00C1554D" w:rsidP="007323C6">
      <w:pPr>
        <w:spacing w:line="360" w:lineRule="auto"/>
        <w:jc w:val="both"/>
        <w:rPr>
          <w:rFonts w:ascii="Arial" w:hAnsi="Arial" w:cs="Arial"/>
        </w:rPr>
      </w:pPr>
    </w:p>
    <w:p w14:paraId="27DD370D" w14:textId="6C95B594" w:rsidR="00C1554D" w:rsidRPr="00D06A8C" w:rsidRDefault="00C1554D" w:rsidP="007323C6">
      <w:pPr>
        <w:spacing w:line="360" w:lineRule="auto"/>
        <w:jc w:val="both"/>
        <w:rPr>
          <w:rFonts w:ascii="Arial" w:hAnsi="Arial" w:cs="Arial"/>
        </w:rPr>
      </w:pPr>
    </w:p>
    <w:p w14:paraId="0AECBD87" w14:textId="46814A2F" w:rsidR="00C1554D" w:rsidRPr="00D06A8C" w:rsidRDefault="00D06A8C" w:rsidP="007323C6">
      <w:pPr>
        <w:spacing w:line="360" w:lineRule="auto"/>
        <w:jc w:val="both"/>
        <w:rPr>
          <w:rFonts w:ascii="Arial" w:hAnsi="Arial" w:cs="Arial"/>
        </w:rPr>
      </w:pPr>
      <w:r w:rsidRPr="00D06A8C">
        <w:rPr>
          <w:rFonts w:ascii="Arial" w:hAnsi="Arial" w:cs="Arial"/>
        </w:rPr>
        <w:br w:type="page"/>
      </w:r>
    </w:p>
    <w:sdt>
      <w:sdtPr>
        <w:rPr>
          <w:rFonts w:ascii="Arial" w:eastAsiaTheme="minorHAnsi" w:hAnsi="Arial" w:cs="Arial"/>
          <w:color w:val="auto"/>
          <w:sz w:val="22"/>
          <w:szCs w:val="22"/>
          <w:lang w:val="en-GB"/>
        </w:rPr>
        <w:id w:val="-2141098255"/>
        <w:docPartObj>
          <w:docPartGallery w:val="Table of Contents"/>
          <w:docPartUnique/>
        </w:docPartObj>
      </w:sdtPr>
      <w:sdtEndPr>
        <w:rPr>
          <w:bCs/>
          <w:noProof/>
        </w:rPr>
      </w:sdtEndPr>
      <w:sdtContent>
        <w:p w14:paraId="63DC040C" w14:textId="0EC8126B" w:rsidR="00164B3B" w:rsidRPr="001618E4" w:rsidRDefault="00A36AC1" w:rsidP="007323C6">
          <w:pPr>
            <w:pStyle w:val="TOCHeading"/>
            <w:spacing w:line="360" w:lineRule="auto"/>
            <w:jc w:val="both"/>
            <w:rPr>
              <w:rFonts w:ascii="Arial" w:hAnsi="Arial" w:cs="Arial"/>
              <w:b/>
              <w:bCs/>
              <w:color w:val="auto"/>
              <w:sz w:val="22"/>
              <w:szCs w:val="22"/>
            </w:rPr>
          </w:pPr>
          <w:r w:rsidRPr="001618E4">
            <w:rPr>
              <w:rFonts w:ascii="Arial" w:eastAsiaTheme="minorHAnsi" w:hAnsi="Arial" w:cs="Arial"/>
              <w:b/>
              <w:bCs/>
              <w:color w:val="auto"/>
              <w:sz w:val="22"/>
              <w:szCs w:val="22"/>
              <w:lang w:val="en-GB"/>
            </w:rPr>
            <w:t>Table of con</w:t>
          </w:r>
          <w:r w:rsidR="00164B3B" w:rsidRPr="001618E4">
            <w:rPr>
              <w:rFonts w:ascii="Arial" w:hAnsi="Arial" w:cs="Arial"/>
              <w:b/>
              <w:bCs/>
              <w:color w:val="auto"/>
              <w:sz w:val="22"/>
              <w:szCs w:val="22"/>
            </w:rPr>
            <w:t>tents</w:t>
          </w:r>
        </w:p>
        <w:p w14:paraId="61A9CBDA" w14:textId="77777777" w:rsidR="006243E3" w:rsidRPr="006243E3" w:rsidRDefault="00164B3B">
          <w:pPr>
            <w:pStyle w:val="TOC1"/>
            <w:rPr>
              <w:rFonts w:asciiTheme="minorHAnsi" w:eastAsiaTheme="minorEastAsia" w:hAnsiTheme="minorHAnsi" w:cstheme="minorBidi"/>
              <w:b w:val="0"/>
              <w:bCs w:val="0"/>
              <w:lang w:val="en-US"/>
            </w:rPr>
          </w:pPr>
          <w:r w:rsidRPr="006243E3">
            <w:rPr>
              <w:b w:val="0"/>
              <w:noProof w:val="0"/>
            </w:rPr>
            <w:fldChar w:fldCharType="begin"/>
          </w:r>
          <w:r w:rsidRPr="006243E3">
            <w:rPr>
              <w:b w:val="0"/>
            </w:rPr>
            <w:instrText xml:space="preserve"> TOC \o "1-3" \h \z \u </w:instrText>
          </w:r>
          <w:r w:rsidRPr="006243E3">
            <w:rPr>
              <w:b w:val="0"/>
              <w:noProof w:val="0"/>
            </w:rPr>
            <w:fldChar w:fldCharType="separate"/>
          </w:r>
          <w:hyperlink w:anchor="_Toc116227763" w:history="1">
            <w:r w:rsidR="006243E3" w:rsidRPr="006243E3">
              <w:rPr>
                <w:rStyle w:val="Hyperlink"/>
                <w:b w:val="0"/>
              </w:rPr>
              <w:t>1.</w:t>
            </w:r>
            <w:r w:rsidR="006243E3" w:rsidRPr="006243E3">
              <w:rPr>
                <w:rFonts w:asciiTheme="minorHAnsi" w:eastAsiaTheme="minorEastAsia" w:hAnsiTheme="minorHAnsi" w:cstheme="minorBidi"/>
                <w:b w:val="0"/>
                <w:bCs w:val="0"/>
                <w:lang w:val="en-US"/>
              </w:rPr>
              <w:tab/>
            </w:r>
            <w:r w:rsidR="006243E3" w:rsidRPr="006243E3">
              <w:rPr>
                <w:rStyle w:val="Hyperlink"/>
                <w:b w:val="0"/>
              </w:rPr>
              <w:t>Introduction</w:t>
            </w:r>
            <w:r w:rsidR="006243E3" w:rsidRPr="006243E3">
              <w:rPr>
                <w:b w:val="0"/>
                <w:webHidden/>
              </w:rPr>
              <w:tab/>
            </w:r>
            <w:r w:rsidR="006243E3" w:rsidRPr="006243E3">
              <w:rPr>
                <w:b w:val="0"/>
                <w:webHidden/>
              </w:rPr>
              <w:fldChar w:fldCharType="begin"/>
            </w:r>
            <w:r w:rsidR="006243E3" w:rsidRPr="006243E3">
              <w:rPr>
                <w:b w:val="0"/>
                <w:webHidden/>
              </w:rPr>
              <w:instrText xml:space="preserve"> PAGEREF _Toc116227763 \h </w:instrText>
            </w:r>
            <w:r w:rsidR="006243E3" w:rsidRPr="006243E3">
              <w:rPr>
                <w:b w:val="0"/>
                <w:webHidden/>
              </w:rPr>
            </w:r>
            <w:r w:rsidR="006243E3" w:rsidRPr="006243E3">
              <w:rPr>
                <w:b w:val="0"/>
                <w:webHidden/>
              </w:rPr>
              <w:fldChar w:fldCharType="separate"/>
            </w:r>
            <w:r w:rsidR="006243E3">
              <w:rPr>
                <w:b w:val="0"/>
                <w:webHidden/>
              </w:rPr>
              <w:t>4</w:t>
            </w:r>
            <w:r w:rsidR="006243E3" w:rsidRPr="006243E3">
              <w:rPr>
                <w:b w:val="0"/>
                <w:webHidden/>
              </w:rPr>
              <w:fldChar w:fldCharType="end"/>
            </w:r>
          </w:hyperlink>
        </w:p>
        <w:p w14:paraId="49FE4742" w14:textId="77777777" w:rsidR="006243E3" w:rsidRPr="006243E3" w:rsidRDefault="0003799A">
          <w:pPr>
            <w:pStyle w:val="TOC1"/>
            <w:rPr>
              <w:rFonts w:asciiTheme="minorHAnsi" w:eastAsiaTheme="minorEastAsia" w:hAnsiTheme="minorHAnsi" w:cstheme="minorBidi"/>
              <w:b w:val="0"/>
              <w:bCs w:val="0"/>
              <w:lang w:val="en-US"/>
            </w:rPr>
          </w:pPr>
          <w:hyperlink w:anchor="_Toc116227764" w:history="1">
            <w:r w:rsidR="006243E3" w:rsidRPr="006243E3">
              <w:rPr>
                <w:rStyle w:val="Hyperlink"/>
                <w:b w:val="0"/>
              </w:rPr>
              <w:t>2.</w:t>
            </w:r>
            <w:r w:rsidR="006243E3" w:rsidRPr="006243E3">
              <w:rPr>
                <w:rFonts w:asciiTheme="minorHAnsi" w:eastAsiaTheme="minorEastAsia" w:hAnsiTheme="minorHAnsi" w:cstheme="minorBidi"/>
                <w:b w:val="0"/>
                <w:bCs w:val="0"/>
                <w:lang w:val="en-US"/>
              </w:rPr>
              <w:tab/>
            </w:r>
            <w:r w:rsidR="006243E3" w:rsidRPr="006243E3">
              <w:rPr>
                <w:rStyle w:val="Hyperlink"/>
                <w:b w:val="0"/>
              </w:rPr>
              <w:t>Importance of Group Working Skills</w:t>
            </w:r>
            <w:r w:rsidR="006243E3" w:rsidRPr="006243E3">
              <w:rPr>
                <w:b w:val="0"/>
                <w:webHidden/>
              </w:rPr>
              <w:tab/>
            </w:r>
            <w:r w:rsidR="006243E3" w:rsidRPr="006243E3">
              <w:rPr>
                <w:b w:val="0"/>
                <w:webHidden/>
              </w:rPr>
              <w:fldChar w:fldCharType="begin"/>
            </w:r>
            <w:r w:rsidR="006243E3" w:rsidRPr="006243E3">
              <w:rPr>
                <w:b w:val="0"/>
                <w:webHidden/>
              </w:rPr>
              <w:instrText xml:space="preserve"> PAGEREF _Toc116227764 \h </w:instrText>
            </w:r>
            <w:r w:rsidR="006243E3" w:rsidRPr="006243E3">
              <w:rPr>
                <w:b w:val="0"/>
                <w:webHidden/>
              </w:rPr>
            </w:r>
            <w:r w:rsidR="006243E3" w:rsidRPr="006243E3">
              <w:rPr>
                <w:b w:val="0"/>
                <w:webHidden/>
              </w:rPr>
              <w:fldChar w:fldCharType="separate"/>
            </w:r>
            <w:r w:rsidR="006243E3">
              <w:rPr>
                <w:b w:val="0"/>
                <w:webHidden/>
              </w:rPr>
              <w:t>4</w:t>
            </w:r>
            <w:r w:rsidR="006243E3" w:rsidRPr="006243E3">
              <w:rPr>
                <w:b w:val="0"/>
                <w:webHidden/>
              </w:rPr>
              <w:fldChar w:fldCharType="end"/>
            </w:r>
          </w:hyperlink>
        </w:p>
        <w:p w14:paraId="3B007962" w14:textId="77777777" w:rsidR="006243E3" w:rsidRPr="006243E3" w:rsidRDefault="0003799A">
          <w:pPr>
            <w:pStyle w:val="TOC2"/>
            <w:tabs>
              <w:tab w:val="left" w:pos="880"/>
              <w:tab w:val="right" w:leader="dot" w:pos="9016"/>
            </w:tabs>
            <w:rPr>
              <w:rFonts w:eastAsiaTheme="minorEastAsia"/>
              <w:noProof/>
              <w:lang w:val="en-US"/>
            </w:rPr>
          </w:pPr>
          <w:hyperlink w:anchor="_Toc116227765" w:history="1">
            <w:r w:rsidR="006243E3" w:rsidRPr="006243E3">
              <w:rPr>
                <w:rStyle w:val="Hyperlink"/>
                <w:rFonts w:ascii="Arial" w:hAnsi="Arial" w:cs="Arial"/>
                <w:bCs/>
                <w:noProof/>
              </w:rPr>
              <w:t>2.1.</w:t>
            </w:r>
            <w:r w:rsidR="006243E3" w:rsidRPr="006243E3">
              <w:rPr>
                <w:rFonts w:eastAsiaTheme="minorEastAsia"/>
                <w:noProof/>
                <w:lang w:val="en-US"/>
              </w:rPr>
              <w:tab/>
            </w:r>
            <w:r w:rsidR="006243E3" w:rsidRPr="006243E3">
              <w:rPr>
                <w:rStyle w:val="Hyperlink"/>
                <w:rFonts w:ascii="Arial" w:hAnsi="Arial" w:cs="Arial"/>
                <w:bCs/>
                <w:noProof/>
              </w:rPr>
              <w:t>Effective Communication and Improved Performance</w:t>
            </w:r>
            <w:r w:rsidR="006243E3" w:rsidRPr="006243E3">
              <w:rPr>
                <w:noProof/>
                <w:webHidden/>
              </w:rPr>
              <w:tab/>
            </w:r>
            <w:r w:rsidR="006243E3" w:rsidRPr="006243E3">
              <w:rPr>
                <w:noProof/>
                <w:webHidden/>
              </w:rPr>
              <w:fldChar w:fldCharType="begin"/>
            </w:r>
            <w:r w:rsidR="006243E3" w:rsidRPr="006243E3">
              <w:rPr>
                <w:noProof/>
                <w:webHidden/>
              </w:rPr>
              <w:instrText xml:space="preserve"> PAGEREF _Toc116227765 \h </w:instrText>
            </w:r>
            <w:r w:rsidR="006243E3" w:rsidRPr="006243E3">
              <w:rPr>
                <w:noProof/>
                <w:webHidden/>
              </w:rPr>
            </w:r>
            <w:r w:rsidR="006243E3" w:rsidRPr="006243E3">
              <w:rPr>
                <w:noProof/>
                <w:webHidden/>
              </w:rPr>
              <w:fldChar w:fldCharType="separate"/>
            </w:r>
            <w:r w:rsidR="006243E3">
              <w:rPr>
                <w:noProof/>
                <w:webHidden/>
              </w:rPr>
              <w:t>4</w:t>
            </w:r>
            <w:r w:rsidR="006243E3" w:rsidRPr="006243E3">
              <w:rPr>
                <w:noProof/>
                <w:webHidden/>
              </w:rPr>
              <w:fldChar w:fldCharType="end"/>
            </w:r>
          </w:hyperlink>
        </w:p>
        <w:p w14:paraId="1C3D663E" w14:textId="77777777" w:rsidR="006243E3" w:rsidRPr="006243E3" w:rsidRDefault="0003799A">
          <w:pPr>
            <w:pStyle w:val="TOC2"/>
            <w:tabs>
              <w:tab w:val="left" w:pos="880"/>
              <w:tab w:val="right" w:leader="dot" w:pos="9016"/>
            </w:tabs>
            <w:rPr>
              <w:rFonts w:eastAsiaTheme="minorEastAsia"/>
              <w:noProof/>
              <w:lang w:val="en-US"/>
            </w:rPr>
          </w:pPr>
          <w:hyperlink w:anchor="_Toc116227766" w:history="1">
            <w:r w:rsidR="006243E3" w:rsidRPr="006243E3">
              <w:rPr>
                <w:rStyle w:val="Hyperlink"/>
                <w:rFonts w:ascii="Arial" w:hAnsi="Arial" w:cs="Arial"/>
                <w:bCs/>
                <w:noProof/>
              </w:rPr>
              <w:t>2.2.</w:t>
            </w:r>
            <w:r w:rsidR="006243E3" w:rsidRPr="006243E3">
              <w:rPr>
                <w:rFonts w:eastAsiaTheme="minorEastAsia"/>
                <w:noProof/>
                <w:lang w:val="en-US"/>
              </w:rPr>
              <w:tab/>
            </w:r>
            <w:r w:rsidR="006243E3" w:rsidRPr="006243E3">
              <w:rPr>
                <w:rStyle w:val="Hyperlink"/>
                <w:rFonts w:ascii="Arial" w:hAnsi="Arial" w:cs="Arial"/>
                <w:bCs/>
                <w:noProof/>
              </w:rPr>
              <w:t>Time management and Achievement</w:t>
            </w:r>
            <w:r w:rsidR="006243E3" w:rsidRPr="006243E3">
              <w:rPr>
                <w:noProof/>
                <w:webHidden/>
              </w:rPr>
              <w:tab/>
            </w:r>
            <w:r w:rsidR="006243E3" w:rsidRPr="006243E3">
              <w:rPr>
                <w:noProof/>
                <w:webHidden/>
              </w:rPr>
              <w:fldChar w:fldCharType="begin"/>
            </w:r>
            <w:r w:rsidR="006243E3" w:rsidRPr="006243E3">
              <w:rPr>
                <w:noProof/>
                <w:webHidden/>
              </w:rPr>
              <w:instrText xml:space="preserve"> PAGEREF _Toc116227766 \h </w:instrText>
            </w:r>
            <w:r w:rsidR="006243E3" w:rsidRPr="006243E3">
              <w:rPr>
                <w:noProof/>
                <w:webHidden/>
              </w:rPr>
            </w:r>
            <w:r w:rsidR="006243E3" w:rsidRPr="006243E3">
              <w:rPr>
                <w:noProof/>
                <w:webHidden/>
              </w:rPr>
              <w:fldChar w:fldCharType="separate"/>
            </w:r>
            <w:r w:rsidR="006243E3">
              <w:rPr>
                <w:noProof/>
                <w:webHidden/>
              </w:rPr>
              <w:t>5</w:t>
            </w:r>
            <w:r w:rsidR="006243E3" w:rsidRPr="006243E3">
              <w:rPr>
                <w:noProof/>
                <w:webHidden/>
              </w:rPr>
              <w:fldChar w:fldCharType="end"/>
            </w:r>
          </w:hyperlink>
        </w:p>
        <w:p w14:paraId="7A88107E" w14:textId="77777777" w:rsidR="006243E3" w:rsidRPr="006243E3" w:rsidRDefault="0003799A">
          <w:pPr>
            <w:pStyle w:val="TOC2"/>
            <w:tabs>
              <w:tab w:val="left" w:pos="880"/>
              <w:tab w:val="right" w:leader="dot" w:pos="9016"/>
            </w:tabs>
            <w:rPr>
              <w:rFonts w:eastAsiaTheme="minorEastAsia"/>
              <w:noProof/>
              <w:lang w:val="en-US"/>
            </w:rPr>
          </w:pPr>
          <w:hyperlink w:anchor="_Toc116227767" w:history="1">
            <w:r w:rsidR="006243E3" w:rsidRPr="006243E3">
              <w:rPr>
                <w:rStyle w:val="Hyperlink"/>
                <w:rFonts w:ascii="Arial" w:hAnsi="Arial" w:cs="Arial"/>
                <w:bCs/>
                <w:noProof/>
              </w:rPr>
              <w:t>2.3.</w:t>
            </w:r>
            <w:r w:rsidR="006243E3" w:rsidRPr="006243E3">
              <w:rPr>
                <w:rFonts w:eastAsiaTheme="minorEastAsia"/>
                <w:noProof/>
                <w:lang w:val="en-US"/>
              </w:rPr>
              <w:tab/>
            </w:r>
            <w:r w:rsidR="006243E3" w:rsidRPr="006243E3">
              <w:rPr>
                <w:rStyle w:val="Hyperlink"/>
                <w:rFonts w:ascii="Arial" w:hAnsi="Arial" w:cs="Arial"/>
                <w:bCs/>
                <w:noProof/>
              </w:rPr>
              <w:t>Creating Solutions and Empathy</w:t>
            </w:r>
            <w:r w:rsidR="006243E3" w:rsidRPr="006243E3">
              <w:rPr>
                <w:noProof/>
                <w:webHidden/>
              </w:rPr>
              <w:tab/>
            </w:r>
            <w:r w:rsidR="006243E3" w:rsidRPr="006243E3">
              <w:rPr>
                <w:noProof/>
                <w:webHidden/>
              </w:rPr>
              <w:fldChar w:fldCharType="begin"/>
            </w:r>
            <w:r w:rsidR="006243E3" w:rsidRPr="006243E3">
              <w:rPr>
                <w:noProof/>
                <w:webHidden/>
              </w:rPr>
              <w:instrText xml:space="preserve"> PAGEREF _Toc116227767 \h </w:instrText>
            </w:r>
            <w:r w:rsidR="006243E3" w:rsidRPr="006243E3">
              <w:rPr>
                <w:noProof/>
                <w:webHidden/>
              </w:rPr>
            </w:r>
            <w:r w:rsidR="006243E3" w:rsidRPr="006243E3">
              <w:rPr>
                <w:noProof/>
                <w:webHidden/>
              </w:rPr>
              <w:fldChar w:fldCharType="separate"/>
            </w:r>
            <w:r w:rsidR="006243E3">
              <w:rPr>
                <w:noProof/>
                <w:webHidden/>
              </w:rPr>
              <w:t>5</w:t>
            </w:r>
            <w:r w:rsidR="006243E3" w:rsidRPr="006243E3">
              <w:rPr>
                <w:noProof/>
                <w:webHidden/>
              </w:rPr>
              <w:fldChar w:fldCharType="end"/>
            </w:r>
          </w:hyperlink>
        </w:p>
        <w:p w14:paraId="50EDA5E9" w14:textId="77777777" w:rsidR="006243E3" w:rsidRPr="006243E3" w:rsidRDefault="0003799A">
          <w:pPr>
            <w:pStyle w:val="TOC2"/>
            <w:tabs>
              <w:tab w:val="right" w:leader="dot" w:pos="9016"/>
            </w:tabs>
            <w:rPr>
              <w:rFonts w:eastAsiaTheme="minorEastAsia"/>
              <w:noProof/>
              <w:lang w:val="en-US"/>
            </w:rPr>
          </w:pPr>
          <w:hyperlink w:anchor="_Toc116227768" w:history="1">
            <w:r w:rsidR="006243E3" w:rsidRPr="006243E3">
              <w:rPr>
                <w:rStyle w:val="Hyperlink"/>
                <w:rFonts w:ascii="Arial" w:hAnsi="Arial" w:cs="Arial"/>
                <w:noProof/>
              </w:rPr>
              <w:t>2.4 Improved Listening and Critical Thinking</w:t>
            </w:r>
            <w:r w:rsidR="006243E3" w:rsidRPr="006243E3">
              <w:rPr>
                <w:noProof/>
                <w:webHidden/>
              </w:rPr>
              <w:tab/>
            </w:r>
            <w:r w:rsidR="006243E3" w:rsidRPr="006243E3">
              <w:rPr>
                <w:noProof/>
                <w:webHidden/>
              </w:rPr>
              <w:fldChar w:fldCharType="begin"/>
            </w:r>
            <w:r w:rsidR="006243E3" w:rsidRPr="006243E3">
              <w:rPr>
                <w:noProof/>
                <w:webHidden/>
              </w:rPr>
              <w:instrText xml:space="preserve"> PAGEREF _Toc116227768 \h </w:instrText>
            </w:r>
            <w:r w:rsidR="006243E3" w:rsidRPr="006243E3">
              <w:rPr>
                <w:noProof/>
                <w:webHidden/>
              </w:rPr>
            </w:r>
            <w:r w:rsidR="006243E3" w:rsidRPr="006243E3">
              <w:rPr>
                <w:noProof/>
                <w:webHidden/>
              </w:rPr>
              <w:fldChar w:fldCharType="separate"/>
            </w:r>
            <w:r w:rsidR="006243E3">
              <w:rPr>
                <w:noProof/>
                <w:webHidden/>
              </w:rPr>
              <w:t>6</w:t>
            </w:r>
            <w:r w:rsidR="006243E3" w:rsidRPr="006243E3">
              <w:rPr>
                <w:noProof/>
                <w:webHidden/>
              </w:rPr>
              <w:fldChar w:fldCharType="end"/>
            </w:r>
          </w:hyperlink>
        </w:p>
        <w:p w14:paraId="4802CA77" w14:textId="77777777" w:rsidR="006243E3" w:rsidRPr="006243E3" w:rsidRDefault="0003799A">
          <w:pPr>
            <w:pStyle w:val="TOC1"/>
            <w:rPr>
              <w:rFonts w:asciiTheme="minorHAnsi" w:eastAsiaTheme="minorEastAsia" w:hAnsiTheme="minorHAnsi" w:cstheme="minorBidi"/>
              <w:b w:val="0"/>
              <w:bCs w:val="0"/>
              <w:lang w:val="en-US"/>
            </w:rPr>
          </w:pPr>
          <w:hyperlink w:anchor="_Toc116227769" w:history="1">
            <w:r w:rsidR="006243E3" w:rsidRPr="006243E3">
              <w:rPr>
                <w:rStyle w:val="Hyperlink"/>
                <w:b w:val="0"/>
              </w:rPr>
              <w:t>3. Conclusion</w:t>
            </w:r>
            <w:r w:rsidR="006243E3" w:rsidRPr="006243E3">
              <w:rPr>
                <w:b w:val="0"/>
                <w:webHidden/>
              </w:rPr>
              <w:tab/>
            </w:r>
            <w:r w:rsidR="006243E3" w:rsidRPr="006243E3">
              <w:rPr>
                <w:b w:val="0"/>
                <w:webHidden/>
              </w:rPr>
              <w:fldChar w:fldCharType="begin"/>
            </w:r>
            <w:r w:rsidR="006243E3" w:rsidRPr="006243E3">
              <w:rPr>
                <w:b w:val="0"/>
                <w:webHidden/>
              </w:rPr>
              <w:instrText xml:space="preserve"> PAGEREF _Toc116227769 \h </w:instrText>
            </w:r>
            <w:r w:rsidR="006243E3" w:rsidRPr="006243E3">
              <w:rPr>
                <w:b w:val="0"/>
                <w:webHidden/>
              </w:rPr>
            </w:r>
            <w:r w:rsidR="006243E3" w:rsidRPr="006243E3">
              <w:rPr>
                <w:b w:val="0"/>
                <w:webHidden/>
              </w:rPr>
              <w:fldChar w:fldCharType="separate"/>
            </w:r>
            <w:r w:rsidR="006243E3">
              <w:rPr>
                <w:b w:val="0"/>
                <w:webHidden/>
              </w:rPr>
              <w:t>6</w:t>
            </w:r>
            <w:r w:rsidR="006243E3" w:rsidRPr="006243E3">
              <w:rPr>
                <w:b w:val="0"/>
                <w:webHidden/>
              </w:rPr>
              <w:fldChar w:fldCharType="end"/>
            </w:r>
          </w:hyperlink>
        </w:p>
        <w:p w14:paraId="2E1E0382" w14:textId="77777777" w:rsidR="006243E3" w:rsidRPr="006243E3" w:rsidRDefault="0003799A">
          <w:pPr>
            <w:pStyle w:val="TOC1"/>
            <w:rPr>
              <w:rFonts w:asciiTheme="minorHAnsi" w:eastAsiaTheme="minorEastAsia" w:hAnsiTheme="minorHAnsi" w:cstheme="minorBidi"/>
              <w:b w:val="0"/>
              <w:bCs w:val="0"/>
              <w:lang w:val="en-US"/>
            </w:rPr>
          </w:pPr>
          <w:hyperlink w:anchor="_Toc116227770" w:history="1">
            <w:r w:rsidR="006243E3" w:rsidRPr="006243E3">
              <w:rPr>
                <w:rStyle w:val="Hyperlink"/>
                <w:b w:val="0"/>
              </w:rPr>
              <w:t>4. Recommendations</w:t>
            </w:r>
            <w:r w:rsidR="006243E3" w:rsidRPr="006243E3">
              <w:rPr>
                <w:b w:val="0"/>
                <w:webHidden/>
              </w:rPr>
              <w:tab/>
            </w:r>
            <w:r w:rsidR="006243E3" w:rsidRPr="006243E3">
              <w:rPr>
                <w:b w:val="0"/>
                <w:webHidden/>
              </w:rPr>
              <w:fldChar w:fldCharType="begin"/>
            </w:r>
            <w:r w:rsidR="006243E3" w:rsidRPr="006243E3">
              <w:rPr>
                <w:b w:val="0"/>
                <w:webHidden/>
              </w:rPr>
              <w:instrText xml:space="preserve"> PAGEREF _Toc116227770 \h </w:instrText>
            </w:r>
            <w:r w:rsidR="006243E3" w:rsidRPr="006243E3">
              <w:rPr>
                <w:b w:val="0"/>
                <w:webHidden/>
              </w:rPr>
            </w:r>
            <w:r w:rsidR="006243E3" w:rsidRPr="006243E3">
              <w:rPr>
                <w:b w:val="0"/>
                <w:webHidden/>
              </w:rPr>
              <w:fldChar w:fldCharType="separate"/>
            </w:r>
            <w:r w:rsidR="006243E3">
              <w:rPr>
                <w:b w:val="0"/>
                <w:webHidden/>
              </w:rPr>
              <w:t>7</w:t>
            </w:r>
            <w:r w:rsidR="006243E3" w:rsidRPr="006243E3">
              <w:rPr>
                <w:b w:val="0"/>
                <w:webHidden/>
              </w:rPr>
              <w:fldChar w:fldCharType="end"/>
            </w:r>
          </w:hyperlink>
        </w:p>
        <w:p w14:paraId="5079689E" w14:textId="77777777" w:rsidR="006243E3" w:rsidRPr="006243E3" w:rsidRDefault="0003799A">
          <w:pPr>
            <w:pStyle w:val="TOC1"/>
            <w:rPr>
              <w:rFonts w:asciiTheme="minorHAnsi" w:eastAsiaTheme="minorEastAsia" w:hAnsiTheme="minorHAnsi" w:cstheme="minorBidi"/>
              <w:b w:val="0"/>
              <w:bCs w:val="0"/>
              <w:lang w:val="en-US"/>
            </w:rPr>
          </w:pPr>
          <w:hyperlink w:anchor="_Toc116227771" w:history="1">
            <w:r w:rsidR="006243E3" w:rsidRPr="006243E3">
              <w:rPr>
                <w:rStyle w:val="Hyperlink"/>
                <w:b w:val="0"/>
              </w:rPr>
              <w:t>5. Reference List</w:t>
            </w:r>
            <w:r w:rsidR="006243E3" w:rsidRPr="006243E3">
              <w:rPr>
                <w:b w:val="0"/>
                <w:webHidden/>
              </w:rPr>
              <w:tab/>
            </w:r>
            <w:r w:rsidR="006243E3" w:rsidRPr="006243E3">
              <w:rPr>
                <w:b w:val="0"/>
                <w:webHidden/>
              </w:rPr>
              <w:fldChar w:fldCharType="begin"/>
            </w:r>
            <w:r w:rsidR="006243E3" w:rsidRPr="006243E3">
              <w:rPr>
                <w:b w:val="0"/>
                <w:webHidden/>
              </w:rPr>
              <w:instrText xml:space="preserve"> PAGEREF _Toc116227771 \h </w:instrText>
            </w:r>
            <w:r w:rsidR="006243E3" w:rsidRPr="006243E3">
              <w:rPr>
                <w:b w:val="0"/>
                <w:webHidden/>
              </w:rPr>
            </w:r>
            <w:r w:rsidR="006243E3" w:rsidRPr="006243E3">
              <w:rPr>
                <w:b w:val="0"/>
                <w:webHidden/>
              </w:rPr>
              <w:fldChar w:fldCharType="separate"/>
            </w:r>
            <w:r w:rsidR="006243E3">
              <w:rPr>
                <w:b w:val="0"/>
                <w:webHidden/>
              </w:rPr>
              <w:t>8</w:t>
            </w:r>
            <w:r w:rsidR="006243E3" w:rsidRPr="006243E3">
              <w:rPr>
                <w:b w:val="0"/>
                <w:webHidden/>
              </w:rPr>
              <w:fldChar w:fldCharType="end"/>
            </w:r>
          </w:hyperlink>
        </w:p>
        <w:p w14:paraId="0A943A67" w14:textId="1B0CC3A8" w:rsidR="00164B3B" w:rsidRPr="006243E3" w:rsidRDefault="00164B3B" w:rsidP="007323C6">
          <w:pPr>
            <w:spacing w:line="360" w:lineRule="auto"/>
            <w:jc w:val="both"/>
            <w:rPr>
              <w:rFonts w:ascii="Arial" w:hAnsi="Arial" w:cs="Arial"/>
            </w:rPr>
          </w:pPr>
          <w:r w:rsidRPr="006243E3">
            <w:rPr>
              <w:rFonts w:ascii="Arial" w:hAnsi="Arial" w:cs="Arial"/>
              <w:bCs/>
              <w:noProof/>
            </w:rPr>
            <w:fldChar w:fldCharType="end"/>
          </w:r>
        </w:p>
      </w:sdtContent>
    </w:sdt>
    <w:p w14:paraId="190CBE73" w14:textId="40EE2B8D" w:rsidR="00C1554D" w:rsidRPr="00D06A8C" w:rsidRDefault="00C1554D" w:rsidP="007323C6">
      <w:pPr>
        <w:spacing w:line="360" w:lineRule="auto"/>
        <w:jc w:val="both"/>
        <w:rPr>
          <w:rFonts w:ascii="Arial" w:hAnsi="Arial" w:cs="Arial"/>
        </w:rPr>
      </w:pPr>
    </w:p>
    <w:p w14:paraId="0C0984EF" w14:textId="643D8DF4" w:rsidR="00164B3B" w:rsidRPr="00D06A8C" w:rsidRDefault="00164B3B" w:rsidP="007323C6">
      <w:pPr>
        <w:spacing w:line="360" w:lineRule="auto"/>
        <w:jc w:val="both"/>
        <w:rPr>
          <w:rFonts w:ascii="Arial" w:hAnsi="Arial" w:cs="Arial"/>
        </w:rPr>
      </w:pPr>
    </w:p>
    <w:p w14:paraId="287BAE45" w14:textId="2BD964BC" w:rsidR="00164B3B" w:rsidRPr="00D06A8C" w:rsidRDefault="00164B3B" w:rsidP="007323C6">
      <w:pPr>
        <w:spacing w:line="360" w:lineRule="auto"/>
        <w:jc w:val="both"/>
        <w:rPr>
          <w:rFonts w:ascii="Arial" w:hAnsi="Arial" w:cs="Arial"/>
        </w:rPr>
      </w:pPr>
    </w:p>
    <w:p w14:paraId="4DFA47B4" w14:textId="159DA234" w:rsidR="00164B3B" w:rsidRPr="00D06A8C" w:rsidRDefault="00164B3B" w:rsidP="007323C6">
      <w:pPr>
        <w:spacing w:line="360" w:lineRule="auto"/>
        <w:jc w:val="both"/>
        <w:rPr>
          <w:rFonts w:ascii="Arial" w:hAnsi="Arial" w:cs="Arial"/>
        </w:rPr>
      </w:pPr>
    </w:p>
    <w:p w14:paraId="5B646840" w14:textId="36004467" w:rsidR="00164B3B" w:rsidRPr="00D06A8C" w:rsidRDefault="00164B3B" w:rsidP="007323C6">
      <w:pPr>
        <w:spacing w:line="360" w:lineRule="auto"/>
        <w:jc w:val="both"/>
        <w:rPr>
          <w:rFonts w:ascii="Arial" w:hAnsi="Arial" w:cs="Arial"/>
        </w:rPr>
      </w:pPr>
    </w:p>
    <w:p w14:paraId="434D0580" w14:textId="7CD8D06B" w:rsidR="00164B3B" w:rsidRPr="00D06A8C" w:rsidRDefault="00164B3B" w:rsidP="007323C6">
      <w:pPr>
        <w:spacing w:line="360" w:lineRule="auto"/>
        <w:jc w:val="both"/>
        <w:rPr>
          <w:rFonts w:ascii="Arial" w:hAnsi="Arial" w:cs="Arial"/>
        </w:rPr>
      </w:pPr>
    </w:p>
    <w:p w14:paraId="24C09FAB" w14:textId="0CBA3446" w:rsidR="00164B3B" w:rsidRPr="00D06A8C" w:rsidRDefault="00164B3B" w:rsidP="007323C6">
      <w:pPr>
        <w:spacing w:line="360" w:lineRule="auto"/>
        <w:jc w:val="both"/>
        <w:rPr>
          <w:rFonts w:ascii="Arial" w:hAnsi="Arial" w:cs="Arial"/>
        </w:rPr>
      </w:pPr>
    </w:p>
    <w:p w14:paraId="5E740A0A" w14:textId="24B20CB5" w:rsidR="00164B3B" w:rsidRPr="00D06A8C" w:rsidRDefault="00164B3B" w:rsidP="007323C6">
      <w:pPr>
        <w:spacing w:line="360" w:lineRule="auto"/>
        <w:jc w:val="both"/>
        <w:rPr>
          <w:rFonts w:ascii="Arial" w:hAnsi="Arial" w:cs="Arial"/>
        </w:rPr>
      </w:pPr>
    </w:p>
    <w:p w14:paraId="5D9E44E2" w14:textId="1BC576BC" w:rsidR="00164B3B" w:rsidRPr="00D06A8C" w:rsidRDefault="00164B3B" w:rsidP="007323C6">
      <w:pPr>
        <w:spacing w:line="360" w:lineRule="auto"/>
        <w:jc w:val="both"/>
        <w:rPr>
          <w:rFonts w:ascii="Arial" w:hAnsi="Arial" w:cs="Arial"/>
        </w:rPr>
      </w:pPr>
    </w:p>
    <w:p w14:paraId="0168BB9B" w14:textId="2C773C28" w:rsidR="00164B3B" w:rsidRPr="00D06A8C" w:rsidRDefault="00164B3B" w:rsidP="007323C6">
      <w:pPr>
        <w:spacing w:line="360" w:lineRule="auto"/>
        <w:jc w:val="both"/>
        <w:rPr>
          <w:rFonts w:ascii="Arial" w:hAnsi="Arial" w:cs="Arial"/>
        </w:rPr>
      </w:pPr>
    </w:p>
    <w:p w14:paraId="754BA797" w14:textId="72693C9F" w:rsidR="00A36AC1" w:rsidRPr="00D06A8C" w:rsidRDefault="00A36AC1" w:rsidP="007323C6">
      <w:pPr>
        <w:spacing w:line="360" w:lineRule="auto"/>
        <w:jc w:val="both"/>
        <w:rPr>
          <w:rFonts w:ascii="Arial" w:hAnsi="Arial" w:cs="Arial"/>
        </w:rPr>
      </w:pPr>
    </w:p>
    <w:p w14:paraId="4A4787D6" w14:textId="3533021F" w:rsidR="00A36AC1" w:rsidRPr="00D06A8C" w:rsidRDefault="00A36AC1" w:rsidP="007323C6">
      <w:pPr>
        <w:spacing w:line="360" w:lineRule="auto"/>
        <w:jc w:val="both"/>
        <w:rPr>
          <w:rFonts w:ascii="Arial" w:hAnsi="Arial" w:cs="Arial"/>
        </w:rPr>
      </w:pPr>
    </w:p>
    <w:p w14:paraId="00E52FE4" w14:textId="736ADC05" w:rsidR="00A36AC1" w:rsidRPr="00D06A8C" w:rsidRDefault="00A36AC1" w:rsidP="007323C6">
      <w:pPr>
        <w:spacing w:line="360" w:lineRule="auto"/>
        <w:jc w:val="both"/>
        <w:rPr>
          <w:rFonts w:ascii="Arial" w:hAnsi="Arial" w:cs="Arial"/>
        </w:rPr>
      </w:pPr>
    </w:p>
    <w:p w14:paraId="6587B3BC" w14:textId="22072BB5" w:rsidR="00A36AC1" w:rsidRPr="00D06A8C" w:rsidRDefault="00A36AC1" w:rsidP="007323C6">
      <w:pPr>
        <w:spacing w:line="360" w:lineRule="auto"/>
        <w:jc w:val="both"/>
        <w:rPr>
          <w:rFonts w:ascii="Arial" w:hAnsi="Arial" w:cs="Arial"/>
        </w:rPr>
      </w:pPr>
    </w:p>
    <w:p w14:paraId="082494A0" w14:textId="7E6677BE" w:rsidR="00A36AC1" w:rsidRPr="00D06A8C" w:rsidRDefault="00A36AC1" w:rsidP="007323C6">
      <w:pPr>
        <w:spacing w:line="360" w:lineRule="auto"/>
        <w:jc w:val="both"/>
        <w:rPr>
          <w:rFonts w:ascii="Arial" w:hAnsi="Arial" w:cs="Arial"/>
        </w:rPr>
      </w:pPr>
    </w:p>
    <w:p w14:paraId="3C0CA803" w14:textId="4C965BD2" w:rsidR="00A36AC1" w:rsidRPr="00D06A8C" w:rsidRDefault="00A36AC1" w:rsidP="007323C6">
      <w:pPr>
        <w:spacing w:line="360" w:lineRule="auto"/>
        <w:jc w:val="both"/>
        <w:rPr>
          <w:rFonts w:ascii="Arial" w:hAnsi="Arial" w:cs="Arial"/>
        </w:rPr>
      </w:pPr>
    </w:p>
    <w:p w14:paraId="3F4D743C" w14:textId="1970FFAF" w:rsidR="00A36AC1" w:rsidRPr="00D06A8C" w:rsidRDefault="00A36AC1" w:rsidP="007323C6">
      <w:pPr>
        <w:spacing w:line="360" w:lineRule="auto"/>
        <w:jc w:val="both"/>
        <w:rPr>
          <w:rFonts w:ascii="Arial" w:hAnsi="Arial" w:cs="Arial"/>
        </w:rPr>
      </w:pPr>
    </w:p>
    <w:p w14:paraId="2AC80AB1" w14:textId="620E1E13" w:rsidR="00D06A8C" w:rsidRPr="00D06A8C" w:rsidRDefault="00D06A8C" w:rsidP="007323C6">
      <w:pPr>
        <w:spacing w:line="360" w:lineRule="auto"/>
        <w:jc w:val="both"/>
        <w:rPr>
          <w:rFonts w:ascii="Arial" w:hAnsi="Arial" w:cs="Arial"/>
        </w:rPr>
      </w:pPr>
    </w:p>
    <w:p w14:paraId="32A436A2" w14:textId="5C240A57" w:rsidR="00A36AC1" w:rsidRPr="00537259" w:rsidRDefault="00537259" w:rsidP="00537259">
      <w:pPr>
        <w:rPr>
          <w:b/>
        </w:rPr>
      </w:pPr>
      <w:r>
        <w:rPr>
          <w:b/>
        </w:rPr>
        <w:lastRenderedPageBreak/>
        <w:t>Report</w:t>
      </w:r>
    </w:p>
    <w:p w14:paraId="19CF852B" w14:textId="49348382" w:rsidR="00A36AC1" w:rsidRPr="004251B7" w:rsidRDefault="00A36AC1" w:rsidP="007323C6">
      <w:pPr>
        <w:spacing w:line="360" w:lineRule="auto"/>
        <w:jc w:val="both"/>
        <w:rPr>
          <w:rFonts w:ascii="Arial" w:hAnsi="Arial" w:cs="Arial"/>
          <w:bCs/>
        </w:rPr>
      </w:pPr>
    </w:p>
    <w:p w14:paraId="7EA5F79A" w14:textId="090BD996" w:rsidR="00A36AC1" w:rsidRPr="004251B7" w:rsidRDefault="00A36AC1" w:rsidP="007323C6">
      <w:pPr>
        <w:spacing w:line="360" w:lineRule="auto"/>
        <w:jc w:val="both"/>
        <w:rPr>
          <w:rFonts w:ascii="Arial" w:hAnsi="Arial" w:cs="Arial"/>
          <w:bCs/>
        </w:rPr>
      </w:pPr>
      <w:r w:rsidRPr="004251B7">
        <w:rPr>
          <w:rFonts w:ascii="Arial" w:hAnsi="Arial" w:cs="Arial"/>
          <w:bCs/>
        </w:rPr>
        <w:t>To:</w:t>
      </w:r>
      <w:r w:rsidR="004251B7" w:rsidRPr="004251B7">
        <w:rPr>
          <w:rFonts w:ascii="Arial" w:hAnsi="Arial" w:cs="Arial"/>
          <w:bCs/>
        </w:rPr>
        <w:t xml:space="preserve"> UWTSD</w:t>
      </w:r>
      <w:r w:rsidR="001618E4">
        <w:rPr>
          <w:rFonts w:ascii="Arial" w:hAnsi="Arial" w:cs="Arial"/>
          <w:bCs/>
        </w:rPr>
        <w:t xml:space="preserve"> Birmingham</w:t>
      </w:r>
    </w:p>
    <w:p w14:paraId="48663C56" w14:textId="67314ADD" w:rsidR="00A36AC1" w:rsidRPr="004251B7" w:rsidRDefault="00A36AC1" w:rsidP="007323C6">
      <w:pPr>
        <w:spacing w:line="360" w:lineRule="auto"/>
        <w:jc w:val="both"/>
        <w:rPr>
          <w:rFonts w:ascii="Arial" w:hAnsi="Arial" w:cs="Arial"/>
          <w:bCs/>
        </w:rPr>
      </w:pPr>
      <w:proofErr w:type="spellStart"/>
      <w:proofErr w:type="gramStart"/>
      <w:r w:rsidRPr="004251B7">
        <w:rPr>
          <w:rFonts w:ascii="Arial" w:hAnsi="Arial" w:cs="Arial"/>
          <w:bCs/>
        </w:rPr>
        <w:t>From:</w:t>
      </w:r>
      <w:r w:rsidR="004251B7" w:rsidRPr="004251B7">
        <w:rPr>
          <w:rFonts w:ascii="Arial" w:hAnsi="Arial" w:cs="Arial"/>
          <w:bCs/>
        </w:rPr>
        <w:t>Andreea</w:t>
      </w:r>
      <w:proofErr w:type="spellEnd"/>
      <w:proofErr w:type="gramEnd"/>
      <w:r w:rsidR="004251B7" w:rsidRPr="004251B7">
        <w:rPr>
          <w:rFonts w:ascii="Arial" w:hAnsi="Arial" w:cs="Arial"/>
          <w:bCs/>
        </w:rPr>
        <w:t xml:space="preserve"> </w:t>
      </w:r>
      <w:proofErr w:type="spellStart"/>
      <w:r w:rsidR="004251B7" w:rsidRPr="004251B7">
        <w:rPr>
          <w:rFonts w:ascii="Arial" w:hAnsi="Arial" w:cs="Arial"/>
          <w:bCs/>
        </w:rPr>
        <w:t>Pislariu</w:t>
      </w:r>
      <w:proofErr w:type="spellEnd"/>
    </w:p>
    <w:p w14:paraId="1B7563D2" w14:textId="0103ED41" w:rsidR="00A36AC1" w:rsidRPr="004251B7" w:rsidRDefault="00A36AC1" w:rsidP="007323C6">
      <w:pPr>
        <w:spacing w:line="360" w:lineRule="auto"/>
        <w:jc w:val="both"/>
        <w:rPr>
          <w:rFonts w:ascii="Arial" w:hAnsi="Arial" w:cs="Arial"/>
          <w:bCs/>
        </w:rPr>
      </w:pPr>
      <w:r w:rsidRPr="004251B7">
        <w:rPr>
          <w:rFonts w:ascii="Arial" w:hAnsi="Arial" w:cs="Arial"/>
          <w:bCs/>
        </w:rPr>
        <w:t>Date:</w:t>
      </w:r>
      <w:r w:rsidR="004251B7" w:rsidRPr="004251B7">
        <w:rPr>
          <w:rFonts w:ascii="Arial" w:hAnsi="Arial" w:cs="Arial"/>
          <w:bCs/>
        </w:rPr>
        <w:t>12.10.2022</w:t>
      </w:r>
    </w:p>
    <w:p w14:paraId="641EEB09" w14:textId="714EFE2A" w:rsidR="00A36AC1" w:rsidRPr="004251B7" w:rsidRDefault="00A36AC1" w:rsidP="007323C6">
      <w:pPr>
        <w:spacing w:line="360" w:lineRule="auto"/>
        <w:jc w:val="both"/>
        <w:rPr>
          <w:rFonts w:ascii="Arial" w:hAnsi="Arial" w:cs="Arial"/>
          <w:bCs/>
        </w:rPr>
      </w:pPr>
      <w:proofErr w:type="spellStart"/>
      <w:proofErr w:type="gramStart"/>
      <w:r w:rsidRPr="004251B7">
        <w:rPr>
          <w:rFonts w:ascii="Arial" w:hAnsi="Arial" w:cs="Arial"/>
          <w:bCs/>
        </w:rPr>
        <w:t>Subject:</w:t>
      </w:r>
      <w:r w:rsidR="004251B7" w:rsidRPr="004251B7">
        <w:rPr>
          <w:rFonts w:ascii="Arial" w:hAnsi="Arial" w:cs="Arial"/>
          <w:bCs/>
        </w:rPr>
        <w:t>Academic</w:t>
      </w:r>
      <w:proofErr w:type="spellEnd"/>
      <w:proofErr w:type="gramEnd"/>
      <w:r w:rsidR="004251B7" w:rsidRPr="004251B7">
        <w:rPr>
          <w:rFonts w:ascii="Arial" w:hAnsi="Arial" w:cs="Arial"/>
          <w:bCs/>
        </w:rPr>
        <w:t xml:space="preserve"> skills</w:t>
      </w:r>
    </w:p>
    <w:p w14:paraId="3C020766" w14:textId="32EC1D89" w:rsidR="00D06A8C" w:rsidRPr="004251B7" w:rsidRDefault="00D06A8C" w:rsidP="007323C6">
      <w:pPr>
        <w:spacing w:line="360" w:lineRule="auto"/>
        <w:jc w:val="both"/>
        <w:rPr>
          <w:rFonts w:ascii="Arial" w:hAnsi="Arial" w:cs="Arial"/>
        </w:rPr>
      </w:pPr>
    </w:p>
    <w:p w14:paraId="48842785" w14:textId="0B21FBFE" w:rsidR="00A36AC1" w:rsidRPr="00D06A8C" w:rsidRDefault="00D06A8C" w:rsidP="007323C6">
      <w:pPr>
        <w:spacing w:line="360" w:lineRule="auto"/>
        <w:jc w:val="both"/>
        <w:rPr>
          <w:rFonts w:ascii="Arial" w:hAnsi="Arial" w:cs="Arial"/>
        </w:rPr>
      </w:pPr>
      <w:r w:rsidRPr="00D06A8C">
        <w:rPr>
          <w:rFonts w:ascii="Arial" w:hAnsi="Arial" w:cs="Arial"/>
        </w:rPr>
        <w:br w:type="page"/>
      </w:r>
    </w:p>
    <w:p w14:paraId="32C04D09" w14:textId="457F0520" w:rsidR="00164B3B" w:rsidRPr="00537259" w:rsidRDefault="00164B3B" w:rsidP="007323C6">
      <w:pPr>
        <w:pStyle w:val="Heading1"/>
        <w:numPr>
          <w:ilvl w:val="0"/>
          <w:numId w:val="1"/>
        </w:numPr>
        <w:spacing w:line="360" w:lineRule="auto"/>
        <w:jc w:val="both"/>
        <w:rPr>
          <w:rFonts w:ascii="Arial" w:hAnsi="Arial" w:cs="Arial"/>
          <w:b/>
          <w:bCs/>
          <w:color w:val="auto"/>
          <w:sz w:val="22"/>
          <w:szCs w:val="22"/>
        </w:rPr>
      </w:pPr>
      <w:bookmarkStart w:id="1" w:name="_Toc116227763"/>
      <w:r w:rsidRPr="00537259">
        <w:rPr>
          <w:rFonts w:ascii="Arial" w:hAnsi="Arial" w:cs="Arial"/>
          <w:b/>
          <w:bCs/>
          <w:color w:val="auto"/>
          <w:sz w:val="22"/>
          <w:szCs w:val="22"/>
        </w:rPr>
        <w:lastRenderedPageBreak/>
        <w:t>Introduction</w:t>
      </w:r>
      <w:bookmarkEnd w:id="1"/>
    </w:p>
    <w:p w14:paraId="73174D2C" w14:textId="4C18B309" w:rsidR="00F15E9E" w:rsidRPr="00D06A8C" w:rsidRDefault="00D06A8C" w:rsidP="007323C6">
      <w:pPr>
        <w:spacing w:line="360" w:lineRule="auto"/>
        <w:jc w:val="both"/>
        <w:rPr>
          <w:rFonts w:ascii="Arial" w:hAnsi="Arial" w:cs="Arial"/>
        </w:rPr>
      </w:pPr>
      <w:r>
        <w:rPr>
          <w:rFonts w:ascii="Arial" w:hAnsi="Arial" w:cs="Arial"/>
        </w:rPr>
        <w:t>We all know</w:t>
      </w:r>
      <w:r w:rsidRPr="00D06A8C">
        <w:rPr>
          <w:rFonts w:ascii="Arial" w:hAnsi="Arial" w:cs="Arial"/>
        </w:rPr>
        <w:t xml:space="preserve"> there is a saying that states: "United we stand, divided we fall."</w:t>
      </w:r>
      <w:r>
        <w:rPr>
          <w:rFonts w:ascii="Arial" w:hAnsi="Arial" w:cs="Arial"/>
        </w:rPr>
        <w:t xml:space="preserve"> From childhood</w:t>
      </w:r>
      <w:r w:rsidR="006243E3">
        <w:rPr>
          <w:rFonts w:ascii="Arial" w:hAnsi="Arial" w:cs="Arial"/>
        </w:rPr>
        <w:t>,</w:t>
      </w:r>
      <w:r>
        <w:rPr>
          <w:rFonts w:ascii="Arial" w:hAnsi="Arial" w:cs="Arial"/>
        </w:rPr>
        <w:t xml:space="preserve"> we have been told </w:t>
      </w:r>
      <w:r w:rsidR="006243E3">
        <w:rPr>
          <w:rFonts w:ascii="Arial" w:hAnsi="Arial" w:cs="Arial"/>
        </w:rPr>
        <w:t>by</w:t>
      </w:r>
      <w:r>
        <w:rPr>
          <w:rFonts w:ascii="Arial" w:hAnsi="Arial" w:cs="Arial"/>
        </w:rPr>
        <w:t xml:space="preserve"> </w:t>
      </w:r>
      <w:r w:rsidR="006243E3">
        <w:rPr>
          <w:rFonts w:ascii="Arial" w:hAnsi="Arial" w:cs="Arial"/>
        </w:rPr>
        <w:t>our</w:t>
      </w:r>
      <w:r>
        <w:rPr>
          <w:rFonts w:ascii="Arial" w:hAnsi="Arial" w:cs="Arial"/>
        </w:rPr>
        <w:t xml:space="preserve"> elders to </w:t>
      </w:r>
      <w:r w:rsidR="00E41081">
        <w:rPr>
          <w:rFonts w:ascii="Arial" w:hAnsi="Arial" w:cs="Arial"/>
        </w:rPr>
        <w:t xml:space="preserve">stay united </w:t>
      </w:r>
      <w:r w:rsidR="006243E3">
        <w:rPr>
          <w:rFonts w:ascii="Arial" w:hAnsi="Arial" w:cs="Arial"/>
        </w:rPr>
        <w:t>which</w:t>
      </w:r>
      <w:r w:rsidR="00E41081">
        <w:rPr>
          <w:rFonts w:ascii="Arial" w:hAnsi="Arial" w:cs="Arial"/>
        </w:rPr>
        <w:t xml:space="preserve"> gives us strength. We also read and understood the impact of it from different aspects of our lives. Unity can give us a harmonious and cohesive environment in society, family and other spaces of life. As a student, unity is important in </w:t>
      </w:r>
      <w:r w:rsidR="006243E3">
        <w:rPr>
          <w:rFonts w:ascii="Arial" w:hAnsi="Arial" w:cs="Arial"/>
        </w:rPr>
        <w:t xml:space="preserve">an </w:t>
      </w:r>
      <w:r w:rsidR="00E41081">
        <w:rPr>
          <w:rFonts w:ascii="Arial" w:hAnsi="Arial" w:cs="Arial"/>
        </w:rPr>
        <w:t xml:space="preserve">institution for conducting different activities. Different tasks are there which require </w:t>
      </w:r>
      <w:r w:rsidR="006243E3">
        <w:rPr>
          <w:rFonts w:ascii="Arial" w:hAnsi="Arial" w:cs="Arial"/>
        </w:rPr>
        <w:t xml:space="preserve">a </w:t>
      </w:r>
      <w:r w:rsidR="00E41081">
        <w:rPr>
          <w:rFonts w:ascii="Arial" w:hAnsi="Arial" w:cs="Arial"/>
        </w:rPr>
        <w:t>group of students to conduct those which an individual may not be able to complete. Group work makes hard tasks easier to complete within a specific time and provides some other benefits also. As a student, containing group working skills is necessary and this can help a person in his daily and professional life also. In this report</w:t>
      </w:r>
      <w:r w:rsidR="006243E3">
        <w:rPr>
          <w:rFonts w:ascii="Arial" w:hAnsi="Arial" w:cs="Arial"/>
        </w:rPr>
        <w:t>,</w:t>
      </w:r>
      <w:r w:rsidR="00E41081">
        <w:rPr>
          <w:rFonts w:ascii="Arial" w:hAnsi="Arial" w:cs="Arial"/>
        </w:rPr>
        <w:t xml:space="preserve"> we will talk about the importance of group work skills for students. </w:t>
      </w:r>
    </w:p>
    <w:p w14:paraId="319903F4" w14:textId="15AB4CC4" w:rsidR="00E41081" w:rsidRPr="00537259" w:rsidRDefault="00E41081" w:rsidP="007323C6">
      <w:pPr>
        <w:pStyle w:val="Heading1"/>
        <w:numPr>
          <w:ilvl w:val="0"/>
          <w:numId w:val="1"/>
        </w:numPr>
        <w:spacing w:line="360" w:lineRule="auto"/>
        <w:jc w:val="both"/>
        <w:rPr>
          <w:rFonts w:ascii="Arial" w:hAnsi="Arial" w:cs="Arial"/>
          <w:b/>
          <w:bCs/>
          <w:color w:val="auto"/>
          <w:sz w:val="22"/>
          <w:szCs w:val="22"/>
        </w:rPr>
      </w:pPr>
      <w:bookmarkStart w:id="2" w:name="_Toc116227764"/>
      <w:r w:rsidRPr="00537259">
        <w:rPr>
          <w:rStyle w:val="Heading1Char"/>
          <w:rFonts w:ascii="Arial" w:hAnsi="Arial" w:cs="Arial"/>
          <w:b/>
          <w:bCs/>
          <w:color w:val="auto"/>
          <w:sz w:val="22"/>
          <w:szCs w:val="22"/>
        </w:rPr>
        <w:t>Importance of Group Working Skills</w:t>
      </w:r>
      <w:bookmarkEnd w:id="2"/>
    </w:p>
    <w:p w14:paraId="7E6BF097" w14:textId="590FF2D0" w:rsidR="005F6BED" w:rsidRPr="00D06A8C" w:rsidRDefault="008130B4" w:rsidP="007323C6">
      <w:pPr>
        <w:spacing w:line="360" w:lineRule="auto"/>
        <w:jc w:val="both"/>
        <w:rPr>
          <w:rFonts w:ascii="Arial" w:hAnsi="Arial" w:cs="Arial"/>
        </w:rPr>
      </w:pPr>
      <w:r>
        <w:rPr>
          <w:rFonts w:ascii="Arial" w:hAnsi="Arial" w:cs="Arial"/>
        </w:rPr>
        <w:t>To work i</w:t>
      </w:r>
      <w:r w:rsidR="006243E3">
        <w:rPr>
          <w:rFonts w:ascii="Arial" w:hAnsi="Arial" w:cs="Arial"/>
        </w:rPr>
        <w:t>n</w:t>
      </w:r>
      <w:r>
        <w:rPr>
          <w:rFonts w:ascii="Arial" w:hAnsi="Arial" w:cs="Arial"/>
        </w:rPr>
        <w:t xml:space="preserve"> a group, an individual has to possess some skills such as communication, time management, listening, problem</w:t>
      </w:r>
      <w:r w:rsidR="006243E3">
        <w:rPr>
          <w:rFonts w:ascii="Arial" w:hAnsi="Arial" w:cs="Arial"/>
        </w:rPr>
        <w:t>-</w:t>
      </w:r>
      <w:r>
        <w:rPr>
          <w:rFonts w:ascii="Arial" w:hAnsi="Arial" w:cs="Arial"/>
        </w:rPr>
        <w:t xml:space="preserve">solving and so on. Group working skills can help a student get several benefits from different perspectives. Development or possession of these skills can be useful for every sphere of life. Some aspects are mentioned below: </w:t>
      </w:r>
    </w:p>
    <w:p w14:paraId="5FE99B89" w14:textId="22A3F662" w:rsidR="00E41081" w:rsidRPr="00537259" w:rsidRDefault="008130B4" w:rsidP="007323C6">
      <w:pPr>
        <w:pStyle w:val="Heading2"/>
        <w:numPr>
          <w:ilvl w:val="1"/>
          <w:numId w:val="1"/>
        </w:numPr>
        <w:spacing w:line="360" w:lineRule="auto"/>
        <w:jc w:val="both"/>
        <w:rPr>
          <w:rFonts w:ascii="Arial" w:hAnsi="Arial" w:cs="Arial"/>
          <w:b/>
          <w:bCs/>
          <w:color w:val="auto"/>
          <w:sz w:val="22"/>
          <w:szCs w:val="22"/>
        </w:rPr>
      </w:pPr>
      <w:bookmarkStart w:id="3" w:name="_Toc116227765"/>
      <w:r w:rsidRPr="00537259">
        <w:rPr>
          <w:rFonts w:ascii="Arial" w:hAnsi="Arial" w:cs="Arial"/>
          <w:b/>
          <w:bCs/>
          <w:color w:val="auto"/>
          <w:sz w:val="22"/>
          <w:szCs w:val="22"/>
        </w:rPr>
        <w:t>Effective Communication and Improved Performance</w:t>
      </w:r>
      <w:bookmarkEnd w:id="3"/>
      <w:r w:rsidRPr="00537259">
        <w:rPr>
          <w:rFonts w:ascii="Arial" w:hAnsi="Arial" w:cs="Arial"/>
          <w:b/>
          <w:bCs/>
          <w:color w:val="auto"/>
          <w:sz w:val="22"/>
          <w:szCs w:val="22"/>
        </w:rPr>
        <w:t xml:space="preserve"> </w:t>
      </w:r>
    </w:p>
    <w:p w14:paraId="072FD264" w14:textId="0356A6D5" w:rsidR="008130B4" w:rsidRPr="008130B4" w:rsidRDefault="008130B4" w:rsidP="007323C6">
      <w:pPr>
        <w:spacing w:line="360" w:lineRule="auto"/>
        <w:jc w:val="both"/>
        <w:rPr>
          <w:rFonts w:ascii="Arial" w:hAnsi="Arial" w:cs="Arial"/>
        </w:rPr>
      </w:pPr>
      <w:r>
        <w:rPr>
          <w:rFonts w:ascii="Arial" w:hAnsi="Arial" w:cs="Arial"/>
        </w:rPr>
        <w:t>Communication skill</w:t>
      </w:r>
      <w:r w:rsidR="006243E3">
        <w:rPr>
          <w:rFonts w:ascii="Arial" w:hAnsi="Arial" w:cs="Arial"/>
        </w:rPr>
        <w:t>s</w:t>
      </w:r>
      <w:r>
        <w:rPr>
          <w:rFonts w:ascii="Arial" w:hAnsi="Arial" w:cs="Arial"/>
        </w:rPr>
        <w:t xml:space="preserve"> can be considered as the core group working skill for the students. If an individual can’t convey or represent his or her view to the interested parties, a misunderstanding can arise and the alteration of the message may lead to different unwanted situations within the organisation. A student who has the skills to conduct effective communication with the parties who are related </w:t>
      </w:r>
      <w:r w:rsidR="006243E3">
        <w:rPr>
          <w:rFonts w:ascii="Arial" w:hAnsi="Arial" w:cs="Arial"/>
        </w:rPr>
        <w:t>to</w:t>
      </w:r>
      <w:r>
        <w:rPr>
          <w:rFonts w:ascii="Arial" w:hAnsi="Arial" w:cs="Arial"/>
        </w:rPr>
        <w:t xml:space="preserve"> him in the tasks can </w:t>
      </w:r>
      <w:r w:rsidR="004E210F">
        <w:rPr>
          <w:rFonts w:ascii="Arial" w:hAnsi="Arial" w:cs="Arial"/>
        </w:rPr>
        <w:t>involve the parties in the conversation and can deliver the message clearly</w:t>
      </w:r>
      <w:r w:rsidR="007323C6" w:rsidRPr="007323C6">
        <w:rPr>
          <w:rFonts w:ascii="Arial" w:hAnsi="Arial" w:cs="Arial"/>
          <w:color w:val="000000"/>
          <w:sz w:val="20"/>
          <w:szCs w:val="20"/>
          <w:shd w:val="clear" w:color="auto" w:fill="FFFFFF"/>
        </w:rPr>
        <w:t xml:space="preserve"> </w:t>
      </w:r>
      <w:r w:rsidR="007323C6" w:rsidRPr="007323C6">
        <w:rPr>
          <w:rFonts w:ascii="Arial" w:hAnsi="Arial" w:cs="Arial"/>
        </w:rPr>
        <w:t>(</w:t>
      </w:r>
      <w:proofErr w:type="spellStart"/>
      <w:r w:rsidR="007323C6" w:rsidRPr="007323C6">
        <w:rPr>
          <w:rFonts w:ascii="Arial" w:hAnsi="Arial" w:cs="Arial"/>
        </w:rPr>
        <w:t>Hammar</w:t>
      </w:r>
      <w:proofErr w:type="spellEnd"/>
      <w:r w:rsidR="007323C6" w:rsidRPr="007323C6">
        <w:rPr>
          <w:rFonts w:ascii="Arial" w:hAnsi="Arial" w:cs="Arial"/>
        </w:rPr>
        <w:t xml:space="preserve"> </w:t>
      </w:r>
      <w:proofErr w:type="spellStart"/>
      <w:r w:rsidR="007323C6" w:rsidRPr="007323C6">
        <w:rPr>
          <w:rFonts w:ascii="Arial" w:hAnsi="Arial" w:cs="Arial"/>
        </w:rPr>
        <w:t>Chiriac</w:t>
      </w:r>
      <w:proofErr w:type="spellEnd"/>
      <w:r w:rsidR="007323C6" w:rsidRPr="007323C6">
        <w:rPr>
          <w:rFonts w:ascii="Arial" w:hAnsi="Arial" w:cs="Arial"/>
        </w:rPr>
        <w:t>, 2014)</w:t>
      </w:r>
      <w:r w:rsidR="004E210F">
        <w:rPr>
          <w:rFonts w:ascii="Arial" w:hAnsi="Arial" w:cs="Arial"/>
        </w:rPr>
        <w:t>. This can decrease any potentiality of conflict and provide effective performance for the group. Better communication skill</w:t>
      </w:r>
      <w:r w:rsidR="006243E3">
        <w:rPr>
          <w:rFonts w:ascii="Arial" w:hAnsi="Arial" w:cs="Arial"/>
        </w:rPr>
        <w:t>s</w:t>
      </w:r>
      <w:r w:rsidR="004E210F">
        <w:rPr>
          <w:rFonts w:ascii="Arial" w:hAnsi="Arial" w:cs="Arial"/>
        </w:rPr>
        <w:t xml:space="preserve"> will help the individuals of the group to better understand the</w:t>
      </w:r>
      <w:r w:rsidR="006243E3">
        <w:rPr>
          <w:rFonts w:ascii="Arial" w:hAnsi="Arial" w:cs="Arial"/>
        </w:rPr>
        <w:t>ir</w:t>
      </w:r>
      <w:r w:rsidR="004E210F">
        <w:rPr>
          <w:rFonts w:ascii="Arial" w:hAnsi="Arial" w:cs="Arial"/>
        </w:rPr>
        <w:t xml:space="preserve"> views and to deliver a better result to the organisation. </w:t>
      </w:r>
      <w:r w:rsidR="004E210F" w:rsidRPr="004E210F">
        <w:rPr>
          <w:rFonts w:ascii="Arial" w:hAnsi="Arial" w:cs="Arial"/>
        </w:rPr>
        <w:t xml:space="preserve">Effective cooperation is </w:t>
      </w:r>
      <w:r w:rsidR="004E210F">
        <w:rPr>
          <w:rFonts w:ascii="Arial" w:hAnsi="Arial" w:cs="Arial"/>
        </w:rPr>
        <w:t>just one facet of communication</w:t>
      </w:r>
      <w:r w:rsidR="004E210F" w:rsidRPr="004E210F">
        <w:rPr>
          <w:rFonts w:ascii="Arial" w:hAnsi="Arial" w:cs="Arial"/>
        </w:rPr>
        <w:t xml:space="preserve">. It enables each </w:t>
      </w:r>
      <w:r w:rsidR="00E331A3">
        <w:rPr>
          <w:rFonts w:ascii="Arial" w:hAnsi="Arial" w:cs="Arial"/>
        </w:rPr>
        <w:t>group</w:t>
      </w:r>
      <w:r w:rsidR="004E210F" w:rsidRPr="004E210F">
        <w:rPr>
          <w:rFonts w:ascii="Arial" w:hAnsi="Arial" w:cs="Arial"/>
        </w:rPr>
        <w:t xml:space="preserve"> </w:t>
      </w:r>
      <w:r w:rsidR="00E331A3">
        <w:rPr>
          <w:rFonts w:ascii="Arial" w:hAnsi="Arial" w:cs="Arial"/>
        </w:rPr>
        <w:t>participant</w:t>
      </w:r>
      <w:r w:rsidR="004E210F" w:rsidRPr="004E210F">
        <w:rPr>
          <w:rFonts w:ascii="Arial" w:hAnsi="Arial" w:cs="Arial"/>
        </w:rPr>
        <w:t xml:space="preserve"> to </w:t>
      </w:r>
      <w:r w:rsidR="00E331A3">
        <w:rPr>
          <w:rFonts w:ascii="Arial" w:hAnsi="Arial" w:cs="Arial"/>
        </w:rPr>
        <w:t>know</w:t>
      </w:r>
      <w:r w:rsidR="004E210F" w:rsidRPr="004E210F">
        <w:rPr>
          <w:rFonts w:ascii="Arial" w:hAnsi="Arial" w:cs="Arial"/>
        </w:rPr>
        <w:t xml:space="preserve"> more about any </w:t>
      </w:r>
      <w:r w:rsidR="00E331A3">
        <w:rPr>
          <w:rFonts w:ascii="Arial" w:hAnsi="Arial" w:cs="Arial"/>
        </w:rPr>
        <w:t>subject matter</w:t>
      </w:r>
      <w:r w:rsidR="004E210F" w:rsidRPr="004E210F">
        <w:rPr>
          <w:rFonts w:ascii="Arial" w:hAnsi="Arial" w:cs="Arial"/>
        </w:rPr>
        <w:t xml:space="preserve"> that can </w:t>
      </w:r>
      <w:r w:rsidR="00E331A3">
        <w:rPr>
          <w:rFonts w:ascii="Arial" w:hAnsi="Arial" w:cs="Arial"/>
        </w:rPr>
        <w:t>be important for</w:t>
      </w:r>
      <w:r w:rsidR="004E210F" w:rsidRPr="004E210F">
        <w:rPr>
          <w:rFonts w:ascii="Arial" w:hAnsi="Arial" w:cs="Arial"/>
        </w:rPr>
        <w:t xml:space="preserve"> their employment.</w:t>
      </w:r>
      <w:r w:rsidR="004E210F">
        <w:rPr>
          <w:rFonts w:ascii="Arial" w:hAnsi="Arial" w:cs="Arial"/>
        </w:rPr>
        <w:t xml:space="preserve"> </w:t>
      </w:r>
      <w:r w:rsidR="00E331A3">
        <w:rPr>
          <w:rFonts w:ascii="Arial" w:hAnsi="Arial" w:cs="Arial"/>
        </w:rPr>
        <w:t xml:space="preserve">This </w:t>
      </w:r>
      <w:r w:rsidR="004E210F" w:rsidRPr="004E210F">
        <w:rPr>
          <w:rFonts w:ascii="Arial" w:hAnsi="Arial" w:cs="Arial"/>
        </w:rPr>
        <w:t xml:space="preserve">also </w:t>
      </w:r>
      <w:r w:rsidR="00E331A3">
        <w:rPr>
          <w:rFonts w:ascii="Arial" w:hAnsi="Arial" w:cs="Arial"/>
        </w:rPr>
        <w:t>facilitates</w:t>
      </w:r>
      <w:r w:rsidR="004E210F" w:rsidRPr="004E210F">
        <w:rPr>
          <w:rFonts w:ascii="Arial" w:hAnsi="Arial" w:cs="Arial"/>
        </w:rPr>
        <w:t xml:space="preserve"> collaboration, </w:t>
      </w:r>
      <w:r w:rsidR="006243E3">
        <w:rPr>
          <w:rFonts w:ascii="Arial" w:hAnsi="Arial" w:cs="Arial"/>
        </w:rPr>
        <w:t xml:space="preserve">and </w:t>
      </w:r>
      <w:r w:rsidR="004E210F" w:rsidRPr="004E210F">
        <w:rPr>
          <w:rFonts w:ascii="Arial" w:hAnsi="Arial" w:cs="Arial"/>
        </w:rPr>
        <w:t>companionship improves spirits and helps maintain empl</w:t>
      </w:r>
      <w:r w:rsidR="004E210F">
        <w:rPr>
          <w:rFonts w:ascii="Arial" w:hAnsi="Arial" w:cs="Arial"/>
        </w:rPr>
        <w:t xml:space="preserve">oyees' enthusiasm </w:t>
      </w:r>
      <w:r w:rsidR="006243E3">
        <w:rPr>
          <w:rFonts w:ascii="Arial" w:hAnsi="Arial" w:cs="Arial"/>
        </w:rPr>
        <w:t>for</w:t>
      </w:r>
      <w:r w:rsidR="004E210F">
        <w:rPr>
          <w:rFonts w:ascii="Arial" w:hAnsi="Arial" w:cs="Arial"/>
        </w:rPr>
        <w:t xml:space="preserve"> their work</w:t>
      </w:r>
      <w:r w:rsidR="004E210F" w:rsidRPr="004E210F">
        <w:rPr>
          <w:rFonts w:ascii="Arial" w:hAnsi="Arial" w:cs="Arial"/>
        </w:rPr>
        <w:t>.</w:t>
      </w:r>
      <w:r w:rsidR="004E210F" w:rsidRPr="004E210F">
        <w:t xml:space="preserve"> </w:t>
      </w:r>
      <w:r w:rsidR="00E331A3" w:rsidRPr="00E331A3">
        <w:rPr>
          <w:rFonts w:ascii="Arial" w:hAnsi="Arial" w:cs="Arial"/>
        </w:rPr>
        <w:t>To accomplish such goals, a group that interacts well may share ideas, take on projects, an</w:t>
      </w:r>
      <w:r w:rsidR="00E331A3">
        <w:rPr>
          <w:rFonts w:ascii="Arial" w:hAnsi="Arial" w:cs="Arial"/>
        </w:rPr>
        <w:t>d collaborate more successfully</w:t>
      </w:r>
      <w:r w:rsidR="004E210F" w:rsidRPr="004E210F">
        <w:rPr>
          <w:rFonts w:ascii="Arial" w:hAnsi="Arial" w:cs="Arial"/>
        </w:rPr>
        <w:t>.</w:t>
      </w:r>
      <w:r w:rsidR="004E210F">
        <w:rPr>
          <w:rFonts w:ascii="Arial" w:hAnsi="Arial" w:cs="Arial"/>
        </w:rPr>
        <w:t xml:space="preserve"> Communication enables a group to take better de</w:t>
      </w:r>
      <w:r w:rsidR="00C73331">
        <w:rPr>
          <w:rFonts w:ascii="Arial" w:hAnsi="Arial" w:cs="Arial"/>
        </w:rPr>
        <w:t>cisions when necessary and this can help to carry out great planning</w:t>
      </w:r>
      <w:r w:rsidR="007323C6" w:rsidRPr="007323C6">
        <w:rPr>
          <w:rFonts w:ascii="Arial" w:hAnsi="Arial" w:cs="Arial"/>
          <w:color w:val="000000"/>
          <w:sz w:val="20"/>
          <w:szCs w:val="20"/>
          <w:shd w:val="clear" w:color="auto" w:fill="FFFFFF"/>
        </w:rPr>
        <w:t xml:space="preserve"> </w:t>
      </w:r>
      <w:r w:rsidR="007323C6" w:rsidRPr="007323C6">
        <w:rPr>
          <w:rFonts w:ascii="Arial" w:hAnsi="Arial" w:cs="Arial"/>
        </w:rPr>
        <w:t>(</w:t>
      </w:r>
      <w:proofErr w:type="spellStart"/>
      <w:r w:rsidR="007323C6" w:rsidRPr="007323C6">
        <w:rPr>
          <w:rFonts w:ascii="Arial" w:hAnsi="Arial" w:cs="Arial"/>
        </w:rPr>
        <w:t>Milite</w:t>
      </w:r>
      <w:proofErr w:type="spellEnd"/>
      <w:r w:rsidR="007323C6" w:rsidRPr="007323C6">
        <w:rPr>
          <w:rFonts w:ascii="Arial" w:hAnsi="Arial" w:cs="Arial"/>
        </w:rPr>
        <w:t>, 2018)</w:t>
      </w:r>
      <w:r w:rsidR="00C73331">
        <w:rPr>
          <w:rFonts w:ascii="Arial" w:hAnsi="Arial" w:cs="Arial"/>
        </w:rPr>
        <w:t xml:space="preserve">. Managerial efficiency also increases if the members of the group possess better communication skills. </w:t>
      </w:r>
    </w:p>
    <w:p w14:paraId="360B26EB" w14:textId="77777777" w:rsidR="004E210F" w:rsidRPr="00537259" w:rsidRDefault="004E210F" w:rsidP="007323C6">
      <w:pPr>
        <w:pStyle w:val="Heading2"/>
        <w:numPr>
          <w:ilvl w:val="1"/>
          <w:numId w:val="1"/>
        </w:numPr>
        <w:spacing w:line="360" w:lineRule="auto"/>
        <w:jc w:val="both"/>
        <w:rPr>
          <w:rFonts w:ascii="Arial" w:hAnsi="Arial" w:cs="Arial"/>
          <w:b/>
          <w:bCs/>
          <w:color w:val="auto"/>
          <w:sz w:val="22"/>
          <w:szCs w:val="22"/>
        </w:rPr>
      </w:pPr>
      <w:bookmarkStart w:id="4" w:name="_Toc116227766"/>
      <w:r w:rsidRPr="00537259">
        <w:rPr>
          <w:rFonts w:ascii="Arial" w:hAnsi="Arial" w:cs="Arial"/>
          <w:b/>
          <w:bCs/>
          <w:color w:val="auto"/>
          <w:sz w:val="22"/>
          <w:szCs w:val="22"/>
        </w:rPr>
        <w:lastRenderedPageBreak/>
        <w:t>Time management and Achievement</w:t>
      </w:r>
      <w:bookmarkEnd w:id="4"/>
    </w:p>
    <w:p w14:paraId="2A5965CF" w14:textId="441D1948" w:rsidR="004E210F" w:rsidRPr="004E210F" w:rsidRDefault="006243E3" w:rsidP="007323C6">
      <w:pPr>
        <w:spacing w:line="360" w:lineRule="auto"/>
        <w:jc w:val="both"/>
        <w:rPr>
          <w:rFonts w:ascii="Arial" w:hAnsi="Arial" w:cs="Arial"/>
        </w:rPr>
      </w:pPr>
      <w:r>
        <w:rPr>
          <w:rFonts w:ascii="Arial" w:hAnsi="Arial" w:cs="Arial"/>
        </w:rPr>
        <w:t>G</w:t>
      </w:r>
      <w:r w:rsidR="00C73331">
        <w:rPr>
          <w:rFonts w:ascii="Arial" w:hAnsi="Arial" w:cs="Arial"/>
        </w:rPr>
        <w:t>roup work can contain a limited time to complete. This complete task can be divided into some portions and can be given to the members of the organisation. They have to complete the task within a limited period</w:t>
      </w:r>
      <w:r w:rsidR="007323C6" w:rsidRPr="007323C6">
        <w:rPr>
          <w:rFonts w:ascii="Arial" w:hAnsi="Arial" w:cs="Arial"/>
          <w:color w:val="000000"/>
          <w:sz w:val="20"/>
          <w:szCs w:val="20"/>
          <w:shd w:val="clear" w:color="auto" w:fill="FFFFFF"/>
        </w:rPr>
        <w:t xml:space="preserve"> </w:t>
      </w:r>
      <w:r w:rsidR="007323C6" w:rsidRPr="007323C6">
        <w:rPr>
          <w:rFonts w:ascii="Arial" w:hAnsi="Arial" w:cs="Arial"/>
        </w:rPr>
        <w:t>(</w:t>
      </w:r>
      <w:proofErr w:type="spellStart"/>
      <w:r w:rsidR="007323C6" w:rsidRPr="007323C6">
        <w:rPr>
          <w:rFonts w:ascii="Arial" w:hAnsi="Arial" w:cs="Arial"/>
        </w:rPr>
        <w:t>Phoewhawm</w:t>
      </w:r>
      <w:proofErr w:type="spellEnd"/>
      <w:r w:rsidR="007323C6" w:rsidRPr="007323C6">
        <w:rPr>
          <w:rFonts w:ascii="Arial" w:hAnsi="Arial" w:cs="Arial"/>
        </w:rPr>
        <w:t xml:space="preserve">, </w:t>
      </w:r>
      <w:proofErr w:type="spellStart"/>
      <w:r w:rsidR="007323C6" w:rsidRPr="007323C6">
        <w:rPr>
          <w:rFonts w:ascii="Arial" w:hAnsi="Arial" w:cs="Arial"/>
        </w:rPr>
        <w:t>Yossuck</w:t>
      </w:r>
      <w:proofErr w:type="spellEnd"/>
      <w:r w:rsidR="007323C6" w:rsidRPr="007323C6">
        <w:rPr>
          <w:rFonts w:ascii="Arial" w:hAnsi="Arial" w:cs="Arial"/>
        </w:rPr>
        <w:t xml:space="preserve"> and </w:t>
      </w:r>
      <w:proofErr w:type="spellStart"/>
      <w:r w:rsidR="007323C6" w:rsidRPr="007323C6">
        <w:rPr>
          <w:rFonts w:ascii="Arial" w:hAnsi="Arial" w:cs="Arial"/>
        </w:rPr>
        <w:t>Tangkittipaporn</w:t>
      </w:r>
      <w:proofErr w:type="spellEnd"/>
      <w:r w:rsidR="007323C6" w:rsidRPr="007323C6">
        <w:rPr>
          <w:rFonts w:ascii="Arial" w:hAnsi="Arial" w:cs="Arial"/>
        </w:rPr>
        <w:t>, 2014)</w:t>
      </w:r>
      <w:r w:rsidR="00C73331">
        <w:rPr>
          <w:rFonts w:ascii="Arial" w:hAnsi="Arial" w:cs="Arial"/>
        </w:rPr>
        <w:t>. A student who posses</w:t>
      </w:r>
      <w:r>
        <w:rPr>
          <w:rFonts w:ascii="Arial" w:hAnsi="Arial" w:cs="Arial"/>
        </w:rPr>
        <w:t>se</w:t>
      </w:r>
      <w:r w:rsidR="00C73331">
        <w:rPr>
          <w:rFonts w:ascii="Arial" w:hAnsi="Arial" w:cs="Arial"/>
        </w:rPr>
        <w:t>s better time management skill</w:t>
      </w:r>
      <w:r>
        <w:rPr>
          <w:rFonts w:ascii="Arial" w:hAnsi="Arial" w:cs="Arial"/>
        </w:rPr>
        <w:t>s</w:t>
      </w:r>
      <w:r w:rsidR="00C73331">
        <w:rPr>
          <w:rFonts w:ascii="Arial" w:hAnsi="Arial" w:cs="Arial"/>
        </w:rPr>
        <w:t xml:space="preserve">, can work faster than the other students and can be more efficient in his daily life. In </w:t>
      </w:r>
      <w:r>
        <w:rPr>
          <w:rFonts w:ascii="Arial" w:hAnsi="Arial" w:cs="Arial"/>
        </w:rPr>
        <w:t xml:space="preserve">the </w:t>
      </w:r>
      <w:r w:rsidR="00C73331">
        <w:rPr>
          <w:rFonts w:ascii="Arial" w:hAnsi="Arial" w:cs="Arial"/>
        </w:rPr>
        <w:t xml:space="preserve">professional or institutional landscape, time is considered money. </w:t>
      </w:r>
      <w:r>
        <w:rPr>
          <w:rFonts w:ascii="Arial" w:hAnsi="Arial" w:cs="Arial"/>
        </w:rPr>
        <w:t>A</w:t>
      </w:r>
      <w:r w:rsidR="00C73331">
        <w:rPr>
          <w:rFonts w:ascii="Arial" w:hAnsi="Arial" w:cs="Arial"/>
        </w:rPr>
        <w:t xml:space="preserve"> person with great time management skill</w:t>
      </w:r>
      <w:r>
        <w:rPr>
          <w:rFonts w:ascii="Arial" w:hAnsi="Arial" w:cs="Arial"/>
        </w:rPr>
        <w:t>s</w:t>
      </w:r>
      <w:r w:rsidR="00C73331">
        <w:rPr>
          <w:rFonts w:ascii="Arial" w:hAnsi="Arial" w:cs="Arial"/>
        </w:rPr>
        <w:t xml:space="preserve"> can avoid distractions and can focus on the important tasks for him which can provide better result</w:t>
      </w:r>
      <w:r>
        <w:rPr>
          <w:rFonts w:ascii="Arial" w:hAnsi="Arial" w:cs="Arial"/>
        </w:rPr>
        <w:t>s</w:t>
      </w:r>
      <w:r w:rsidR="00C73331">
        <w:rPr>
          <w:rFonts w:ascii="Arial" w:hAnsi="Arial" w:cs="Arial"/>
        </w:rPr>
        <w:t xml:space="preserve"> to the group. </w:t>
      </w:r>
      <w:r w:rsidR="00C73331" w:rsidRPr="00C73331">
        <w:rPr>
          <w:rFonts w:ascii="Arial" w:hAnsi="Arial" w:cs="Arial"/>
        </w:rPr>
        <w:t xml:space="preserve">By completing more chores in less time, individuals get more time flexibility, sharpen </w:t>
      </w:r>
      <w:r>
        <w:rPr>
          <w:rFonts w:ascii="Arial" w:hAnsi="Arial" w:cs="Arial"/>
        </w:rPr>
        <w:t>thei</w:t>
      </w:r>
      <w:r w:rsidR="00C73331" w:rsidRPr="00C73331">
        <w:rPr>
          <w:rFonts w:ascii="Arial" w:hAnsi="Arial" w:cs="Arial"/>
        </w:rPr>
        <w:t>r concentration, raise overall productivity, lower the</w:t>
      </w:r>
      <w:r>
        <w:rPr>
          <w:rFonts w:ascii="Arial" w:hAnsi="Arial" w:cs="Arial"/>
        </w:rPr>
        <w:t>ir</w:t>
      </w:r>
      <w:r w:rsidR="00C73331" w:rsidRPr="00C73331">
        <w:rPr>
          <w:rFonts w:ascii="Arial" w:hAnsi="Arial" w:cs="Arial"/>
        </w:rPr>
        <w:t xml:space="preserve"> stress levels, and spend more time with the people that matter to </w:t>
      </w:r>
      <w:r>
        <w:rPr>
          <w:rFonts w:ascii="Arial" w:hAnsi="Arial" w:cs="Arial"/>
        </w:rPr>
        <w:t>them</w:t>
      </w:r>
      <w:r w:rsidR="00C73331" w:rsidRPr="00C73331">
        <w:rPr>
          <w:rFonts w:ascii="Arial" w:hAnsi="Arial" w:cs="Arial"/>
        </w:rPr>
        <w:t>.</w:t>
      </w:r>
      <w:r w:rsidR="00C73331">
        <w:rPr>
          <w:rFonts w:ascii="Arial" w:hAnsi="Arial" w:cs="Arial"/>
        </w:rPr>
        <w:t xml:space="preserve"> Better time management does only ensure better professional success but also </w:t>
      </w:r>
      <w:r>
        <w:rPr>
          <w:rFonts w:ascii="Arial" w:hAnsi="Arial" w:cs="Arial"/>
        </w:rPr>
        <w:t xml:space="preserve">a </w:t>
      </w:r>
      <w:r w:rsidR="00C73331">
        <w:rPr>
          <w:rFonts w:ascii="Arial" w:hAnsi="Arial" w:cs="Arial"/>
        </w:rPr>
        <w:t>great success in the daily life of a person</w:t>
      </w:r>
      <w:r w:rsidR="007323C6" w:rsidRPr="007323C6">
        <w:rPr>
          <w:rFonts w:ascii="Arial" w:hAnsi="Arial" w:cs="Arial"/>
          <w:color w:val="000000"/>
          <w:sz w:val="20"/>
          <w:szCs w:val="20"/>
          <w:shd w:val="clear" w:color="auto" w:fill="FFFFFF"/>
        </w:rPr>
        <w:t xml:space="preserve"> </w:t>
      </w:r>
      <w:r w:rsidR="007323C6" w:rsidRPr="007323C6">
        <w:rPr>
          <w:rFonts w:ascii="Arial" w:hAnsi="Arial" w:cs="Arial"/>
        </w:rPr>
        <w:t xml:space="preserve">(Choi and </w:t>
      </w:r>
      <w:proofErr w:type="spellStart"/>
      <w:r w:rsidR="007323C6" w:rsidRPr="007323C6">
        <w:rPr>
          <w:rFonts w:ascii="Arial" w:hAnsi="Arial" w:cs="Arial"/>
        </w:rPr>
        <w:t>Protivnak</w:t>
      </w:r>
      <w:proofErr w:type="spellEnd"/>
      <w:r w:rsidR="007323C6" w:rsidRPr="007323C6">
        <w:rPr>
          <w:rFonts w:ascii="Arial" w:hAnsi="Arial" w:cs="Arial"/>
        </w:rPr>
        <w:t>, 2016)</w:t>
      </w:r>
      <w:r w:rsidR="00C73331">
        <w:rPr>
          <w:rFonts w:ascii="Arial" w:hAnsi="Arial" w:cs="Arial"/>
        </w:rPr>
        <w:t xml:space="preserve">. Better time management can help the student to </w:t>
      </w:r>
      <w:r w:rsidR="0076769B">
        <w:rPr>
          <w:rFonts w:ascii="Arial" w:hAnsi="Arial" w:cs="Arial"/>
        </w:rPr>
        <w:t xml:space="preserve">achieve more in student life. </w:t>
      </w:r>
      <w:r w:rsidR="00C73331" w:rsidRPr="00C73331">
        <w:rPr>
          <w:rFonts w:ascii="Arial" w:hAnsi="Arial" w:cs="Arial"/>
        </w:rPr>
        <w:t>Students who are adept at managing their time well could accomplish more in less time since they are concentrated and don't spend time on unproductive activities such as social networking sites, for instance. Aside from helping students experience less anxi</w:t>
      </w:r>
      <w:r>
        <w:rPr>
          <w:rFonts w:ascii="Arial" w:hAnsi="Arial" w:cs="Arial"/>
        </w:rPr>
        <w:t>ety</w:t>
      </w:r>
      <w:r w:rsidR="00C73331" w:rsidRPr="00C73331">
        <w:rPr>
          <w:rFonts w:ascii="Arial" w:hAnsi="Arial" w:cs="Arial"/>
        </w:rPr>
        <w:t>, efficient time management also enables them to mark items off of their to-do list</w:t>
      </w:r>
      <w:r>
        <w:rPr>
          <w:rFonts w:ascii="Arial" w:hAnsi="Arial" w:cs="Arial"/>
        </w:rPr>
        <w:t>s</w:t>
      </w:r>
      <w:r w:rsidR="00C73331" w:rsidRPr="00C73331">
        <w:rPr>
          <w:rFonts w:ascii="Arial" w:hAnsi="Arial" w:cs="Arial"/>
        </w:rPr>
        <w:t>.</w:t>
      </w:r>
    </w:p>
    <w:p w14:paraId="2000AD77" w14:textId="0B93296B" w:rsidR="00E41081" w:rsidRPr="00537259" w:rsidRDefault="0076769B" w:rsidP="007323C6">
      <w:pPr>
        <w:pStyle w:val="Heading2"/>
        <w:numPr>
          <w:ilvl w:val="1"/>
          <w:numId w:val="1"/>
        </w:numPr>
        <w:spacing w:line="360" w:lineRule="auto"/>
        <w:jc w:val="both"/>
        <w:rPr>
          <w:rFonts w:ascii="Arial" w:hAnsi="Arial" w:cs="Arial"/>
          <w:b/>
          <w:bCs/>
          <w:color w:val="auto"/>
          <w:sz w:val="22"/>
          <w:szCs w:val="22"/>
        </w:rPr>
      </w:pPr>
      <w:bookmarkStart w:id="5" w:name="_Toc116227767"/>
      <w:r w:rsidRPr="00537259">
        <w:rPr>
          <w:rFonts w:ascii="Arial" w:hAnsi="Arial" w:cs="Arial"/>
          <w:b/>
          <w:bCs/>
          <w:color w:val="auto"/>
          <w:sz w:val="22"/>
          <w:szCs w:val="22"/>
        </w:rPr>
        <w:t>Creating Solutions</w:t>
      </w:r>
      <w:r w:rsidR="005D3886" w:rsidRPr="00537259">
        <w:rPr>
          <w:rFonts w:ascii="Arial" w:hAnsi="Arial" w:cs="Arial"/>
          <w:b/>
          <w:bCs/>
          <w:color w:val="auto"/>
          <w:sz w:val="22"/>
          <w:szCs w:val="22"/>
        </w:rPr>
        <w:t xml:space="preserve"> and Empathy</w:t>
      </w:r>
      <w:bookmarkEnd w:id="5"/>
      <w:r w:rsidR="005D3886" w:rsidRPr="00537259">
        <w:rPr>
          <w:rFonts w:ascii="Arial" w:hAnsi="Arial" w:cs="Arial"/>
          <w:b/>
          <w:bCs/>
          <w:color w:val="auto"/>
          <w:sz w:val="22"/>
          <w:szCs w:val="22"/>
        </w:rPr>
        <w:t xml:space="preserve"> </w:t>
      </w:r>
    </w:p>
    <w:p w14:paraId="0F02E5F1" w14:textId="32472D03" w:rsidR="0076769B" w:rsidRPr="0076769B" w:rsidRDefault="0076769B" w:rsidP="007323C6">
      <w:pPr>
        <w:spacing w:line="360" w:lineRule="auto"/>
        <w:jc w:val="both"/>
        <w:rPr>
          <w:rFonts w:ascii="Arial" w:hAnsi="Arial" w:cs="Arial"/>
        </w:rPr>
      </w:pPr>
      <w:r>
        <w:rPr>
          <w:rFonts w:ascii="Arial" w:hAnsi="Arial" w:cs="Arial"/>
        </w:rPr>
        <w:t>In different aspects of our lives, we may face problems with different projects. Creating better solution</w:t>
      </w:r>
      <w:r w:rsidR="006243E3">
        <w:rPr>
          <w:rFonts w:ascii="Arial" w:hAnsi="Arial" w:cs="Arial"/>
        </w:rPr>
        <w:t>s</w:t>
      </w:r>
      <w:r>
        <w:rPr>
          <w:rFonts w:ascii="Arial" w:hAnsi="Arial" w:cs="Arial"/>
        </w:rPr>
        <w:t xml:space="preserve"> to problems can help us to avail </w:t>
      </w:r>
      <w:r w:rsidR="006243E3">
        <w:rPr>
          <w:rFonts w:ascii="Arial" w:hAnsi="Arial" w:cs="Arial"/>
        </w:rPr>
        <w:t xml:space="preserve">ourselves of </w:t>
      </w:r>
      <w:r>
        <w:rPr>
          <w:rFonts w:ascii="Arial" w:hAnsi="Arial" w:cs="Arial"/>
        </w:rPr>
        <w:t>certain benefits. In crucial times, better problem</w:t>
      </w:r>
      <w:r w:rsidR="006243E3">
        <w:rPr>
          <w:rFonts w:ascii="Arial" w:hAnsi="Arial" w:cs="Arial"/>
        </w:rPr>
        <w:t>-</w:t>
      </w:r>
      <w:r>
        <w:rPr>
          <w:rFonts w:ascii="Arial" w:hAnsi="Arial" w:cs="Arial"/>
        </w:rPr>
        <w:t>solving can save lives also. Problem</w:t>
      </w:r>
      <w:r w:rsidR="006243E3">
        <w:rPr>
          <w:rFonts w:ascii="Arial" w:hAnsi="Arial" w:cs="Arial"/>
        </w:rPr>
        <w:t>-</w:t>
      </w:r>
      <w:r>
        <w:rPr>
          <w:rFonts w:ascii="Arial" w:hAnsi="Arial" w:cs="Arial"/>
        </w:rPr>
        <w:t>solving is one of the crucial components of group working skills</w:t>
      </w:r>
      <w:r w:rsidR="007323C6" w:rsidRPr="007323C6">
        <w:rPr>
          <w:rFonts w:ascii="Arial" w:hAnsi="Arial" w:cs="Arial"/>
          <w:color w:val="000000"/>
          <w:sz w:val="20"/>
          <w:szCs w:val="20"/>
          <w:shd w:val="clear" w:color="auto" w:fill="FFFFFF"/>
        </w:rPr>
        <w:t xml:space="preserve"> </w:t>
      </w:r>
      <w:r w:rsidR="007323C6" w:rsidRPr="007323C6">
        <w:rPr>
          <w:rFonts w:ascii="Arial" w:hAnsi="Arial" w:cs="Arial"/>
        </w:rPr>
        <w:t>(</w:t>
      </w:r>
      <w:proofErr w:type="spellStart"/>
      <w:r w:rsidR="007323C6" w:rsidRPr="007323C6">
        <w:rPr>
          <w:rFonts w:ascii="Arial" w:hAnsi="Arial" w:cs="Arial"/>
        </w:rPr>
        <w:t>Quinney</w:t>
      </w:r>
      <w:proofErr w:type="spellEnd"/>
      <w:r w:rsidR="007323C6" w:rsidRPr="007323C6">
        <w:rPr>
          <w:rFonts w:ascii="Arial" w:hAnsi="Arial" w:cs="Arial"/>
        </w:rPr>
        <w:t xml:space="preserve"> and Fowler, 2013)</w:t>
      </w:r>
      <w:r>
        <w:rPr>
          <w:rFonts w:ascii="Arial" w:hAnsi="Arial" w:cs="Arial"/>
        </w:rPr>
        <w:t>. Coming up with</w:t>
      </w:r>
      <w:r w:rsidRPr="0076769B">
        <w:rPr>
          <w:rFonts w:ascii="Arial" w:hAnsi="Arial" w:cs="Arial"/>
        </w:rPr>
        <w:t xml:space="preserve"> </w:t>
      </w:r>
      <w:r w:rsidR="00E331A3">
        <w:rPr>
          <w:rFonts w:ascii="Arial" w:hAnsi="Arial" w:cs="Arial"/>
        </w:rPr>
        <w:t>resolution</w:t>
      </w:r>
      <w:r w:rsidRPr="0076769B">
        <w:rPr>
          <w:rFonts w:ascii="Arial" w:hAnsi="Arial" w:cs="Arial"/>
        </w:rPr>
        <w:t xml:space="preserve"> is </w:t>
      </w:r>
      <w:r w:rsidR="00E331A3">
        <w:rPr>
          <w:rFonts w:ascii="Arial" w:hAnsi="Arial" w:cs="Arial"/>
        </w:rPr>
        <w:t>needed</w:t>
      </w:r>
      <w:r w:rsidRPr="0076769B">
        <w:rPr>
          <w:rFonts w:ascii="Arial" w:hAnsi="Arial" w:cs="Arial"/>
        </w:rPr>
        <w:t xml:space="preserve"> to </w:t>
      </w:r>
      <w:r w:rsidR="00E331A3">
        <w:rPr>
          <w:rFonts w:ascii="Arial" w:hAnsi="Arial" w:cs="Arial"/>
        </w:rPr>
        <w:t>clear up</w:t>
      </w:r>
      <w:r w:rsidRPr="0076769B">
        <w:rPr>
          <w:rFonts w:ascii="Arial" w:hAnsi="Arial" w:cs="Arial"/>
        </w:rPr>
        <w:t xml:space="preserve"> issues. </w:t>
      </w:r>
      <w:r w:rsidR="00E331A3" w:rsidRPr="00E331A3">
        <w:rPr>
          <w:rFonts w:ascii="Arial" w:hAnsi="Arial" w:cs="Arial"/>
        </w:rPr>
        <w:t>Proper problem-solving skills often result in more knowledgeable, c</w:t>
      </w:r>
      <w:r w:rsidR="00E331A3">
        <w:rPr>
          <w:rFonts w:ascii="Arial" w:hAnsi="Arial" w:cs="Arial"/>
        </w:rPr>
        <w:t>ontented, and productive humans</w:t>
      </w:r>
      <w:r w:rsidRPr="0076769B">
        <w:rPr>
          <w:rFonts w:ascii="Arial" w:hAnsi="Arial" w:cs="Arial"/>
        </w:rPr>
        <w:t xml:space="preserve">. </w:t>
      </w:r>
      <w:r w:rsidR="00E331A3" w:rsidRPr="00E331A3">
        <w:rPr>
          <w:rFonts w:ascii="Arial" w:hAnsi="Arial" w:cs="Arial"/>
        </w:rPr>
        <w:t>Whenever students overcome challenges individually or in a squad, they become stronger. They gain the capacity to address issues from unique outlooks.</w:t>
      </w:r>
      <w:r>
        <w:rPr>
          <w:rFonts w:ascii="Arial" w:hAnsi="Arial" w:cs="Arial"/>
        </w:rPr>
        <w:t xml:space="preserve"> Group working skills can help the students to analyse a situation from different angles and to understand the impact on everyone. Proper analysis and decision</w:t>
      </w:r>
      <w:r w:rsidR="006243E3">
        <w:rPr>
          <w:rFonts w:ascii="Arial" w:hAnsi="Arial" w:cs="Arial"/>
        </w:rPr>
        <w:t>-</w:t>
      </w:r>
      <w:r>
        <w:rPr>
          <w:rFonts w:ascii="Arial" w:hAnsi="Arial" w:cs="Arial"/>
        </w:rPr>
        <w:t xml:space="preserve">making can lead the group to get </w:t>
      </w:r>
      <w:r w:rsidR="006243E3">
        <w:rPr>
          <w:rFonts w:ascii="Arial" w:hAnsi="Arial" w:cs="Arial"/>
        </w:rPr>
        <w:t xml:space="preserve">the </w:t>
      </w:r>
      <w:r>
        <w:rPr>
          <w:rFonts w:ascii="Arial" w:hAnsi="Arial" w:cs="Arial"/>
        </w:rPr>
        <w:t>desired outcome from the operations.</w:t>
      </w:r>
      <w:r w:rsidR="005D3886" w:rsidRPr="005D3886">
        <w:t xml:space="preserve"> </w:t>
      </w:r>
      <w:r w:rsidR="005D3886" w:rsidRPr="005D3886">
        <w:rPr>
          <w:rFonts w:ascii="Arial" w:hAnsi="Arial" w:cs="Arial"/>
        </w:rPr>
        <w:t xml:space="preserve">By employing effective problem-solving techniques, students will be better equipped to avoid conflict with others both </w:t>
      </w:r>
      <w:r w:rsidR="006243E3">
        <w:rPr>
          <w:rFonts w:ascii="Arial" w:hAnsi="Arial" w:cs="Arial"/>
        </w:rPr>
        <w:t>in</w:t>
      </w:r>
      <w:r w:rsidR="005D3886" w:rsidRPr="005D3886">
        <w:rPr>
          <w:rFonts w:ascii="Arial" w:hAnsi="Arial" w:cs="Arial"/>
        </w:rPr>
        <w:t xml:space="preserve"> academics and in their daily lives. Furthermore, it will help children build compassion and enable them to see others' motivations from a more positive perspective</w:t>
      </w:r>
      <w:r w:rsidR="007323C6" w:rsidRPr="007323C6">
        <w:rPr>
          <w:rFonts w:ascii="Arial" w:hAnsi="Arial" w:cs="Arial"/>
          <w:color w:val="000000"/>
          <w:sz w:val="20"/>
          <w:szCs w:val="20"/>
          <w:shd w:val="clear" w:color="auto" w:fill="FFFFFF"/>
        </w:rPr>
        <w:t xml:space="preserve"> </w:t>
      </w:r>
      <w:r w:rsidR="007323C6" w:rsidRPr="007323C6">
        <w:rPr>
          <w:rFonts w:ascii="Arial" w:hAnsi="Arial" w:cs="Arial"/>
        </w:rPr>
        <w:t>(Rochford, 2022)</w:t>
      </w:r>
      <w:r w:rsidR="005D3886" w:rsidRPr="005D3886">
        <w:rPr>
          <w:rFonts w:ascii="Arial" w:hAnsi="Arial" w:cs="Arial"/>
        </w:rPr>
        <w:t>.</w:t>
      </w:r>
      <w:r>
        <w:rPr>
          <w:rFonts w:ascii="Arial" w:hAnsi="Arial" w:cs="Arial"/>
        </w:rPr>
        <w:t xml:space="preserve"> </w:t>
      </w:r>
      <w:r w:rsidR="005D3886" w:rsidRPr="005D3886">
        <w:rPr>
          <w:rFonts w:ascii="Arial" w:hAnsi="Arial" w:cs="Arial"/>
        </w:rPr>
        <w:t>By constantly practi</w:t>
      </w:r>
      <w:r w:rsidR="006243E3">
        <w:rPr>
          <w:rFonts w:ascii="Arial" w:hAnsi="Arial" w:cs="Arial"/>
        </w:rPr>
        <w:t>s</w:t>
      </w:r>
      <w:r w:rsidR="005D3886" w:rsidRPr="005D3886">
        <w:rPr>
          <w:rFonts w:ascii="Arial" w:hAnsi="Arial" w:cs="Arial"/>
        </w:rPr>
        <w:t>ing problem</w:t>
      </w:r>
      <w:r w:rsidR="006243E3">
        <w:rPr>
          <w:rFonts w:ascii="Arial" w:hAnsi="Arial" w:cs="Arial"/>
        </w:rPr>
        <w:t>-</w:t>
      </w:r>
      <w:r w:rsidR="005D3886" w:rsidRPr="005D3886">
        <w:rPr>
          <w:rFonts w:ascii="Arial" w:hAnsi="Arial" w:cs="Arial"/>
        </w:rPr>
        <w:t>solving, students can increase their social and situational awareness. They will also learn time management skills and how to be patient. Early problem-solving instruction fosters a student's innate curiosity, resourcefulness, and motivation.</w:t>
      </w:r>
    </w:p>
    <w:p w14:paraId="28A4CA2C" w14:textId="3B507F27" w:rsidR="005D3886" w:rsidRPr="00537259" w:rsidRDefault="006243E3" w:rsidP="006243E3">
      <w:pPr>
        <w:pStyle w:val="Heading2"/>
        <w:spacing w:line="360" w:lineRule="auto"/>
        <w:jc w:val="both"/>
        <w:rPr>
          <w:rFonts w:ascii="Arial" w:hAnsi="Arial" w:cs="Arial"/>
          <w:b/>
          <w:color w:val="auto"/>
          <w:sz w:val="22"/>
          <w:szCs w:val="22"/>
        </w:rPr>
      </w:pPr>
      <w:bookmarkStart w:id="6" w:name="_Toc116227768"/>
      <w:r w:rsidRPr="00537259">
        <w:rPr>
          <w:rFonts w:ascii="Arial" w:hAnsi="Arial" w:cs="Arial"/>
          <w:b/>
          <w:color w:val="auto"/>
          <w:sz w:val="22"/>
          <w:szCs w:val="22"/>
        </w:rPr>
        <w:lastRenderedPageBreak/>
        <w:t xml:space="preserve">2.4 </w:t>
      </w:r>
      <w:r w:rsidR="005D3886" w:rsidRPr="00537259">
        <w:rPr>
          <w:rFonts w:ascii="Arial" w:hAnsi="Arial" w:cs="Arial"/>
          <w:b/>
          <w:color w:val="auto"/>
          <w:sz w:val="22"/>
          <w:szCs w:val="22"/>
        </w:rPr>
        <w:t>Improved Listening and Critical Thinking</w:t>
      </w:r>
      <w:bookmarkEnd w:id="6"/>
    </w:p>
    <w:p w14:paraId="56C2047B" w14:textId="18AC721A" w:rsidR="0076769B" w:rsidRPr="00922A42" w:rsidRDefault="005D3886" w:rsidP="007323C6">
      <w:pPr>
        <w:spacing w:line="360" w:lineRule="auto"/>
        <w:jc w:val="both"/>
        <w:rPr>
          <w:rFonts w:ascii="Arial" w:eastAsiaTheme="majorEastAsia" w:hAnsi="Arial" w:cs="Arial"/>
          <w:bCs/>
        </w:rPr>
      </w:pPr>
      <w:r w:rsidRPr="005D3886">
        <w:rPr>
          <w:rFonts w:ascii="Arial" w:eastAsiaTheme="majorEastAsia" w:hAnsi="Arial" w:cs="Arial"/>
          <w:bCs/>
        </w:rPr>
        <w:t>Genuinely listening to someone shows that you are engaged in what they have to say and understanding of their circumstances. This promotes a respectful environment. A student's control over the group members improves as they gain their trust. Additionally, it strengthens their commitment to their work and drive.</w:t>
      </w:r>
      <w:r w:rsidRPr="005D3886">
        <w:t xml:space="preserve"> </w:t>
      </w:r>
      <w:r w:rsidRPr="005D3886">
        <w:rPr>
          <w:rFonts w:ascii="Arial" w:eastAsiaTheme="majorEastAsia" w:hAnsi="Arial" w:cs="Arial"/>
          <w:bCs/>
        </w:rPr>
        <w:t>Listening is essential for effective interaction and discussion. Students who get listening training will be able to talk with compassion and understanding, which are skills they may utilize outside of the constraints of the classroom.</w:t>
      </w:r>
      <w:r w:rsidR="00922A42" w:rsidRPr="00922A42">
        <w:t xml:space="preserve"> </w:t>
      </w:r>
      <w:r w:rsidR="00922A42" w:rsidRPr="00922A42">
        <w:rPr>
          <w:rFonts w:ascii="Arial" w:eastAsiaTheme="majorEastAsia" w:hAnsi="Arial" w:cs="Arial"/>
          <w:bCs/>
        </w:rPr>
        <w:t>The capacity to think more rationally and precisely is known as critical thinking, and it is not subject-specific</w:t>
      </w:r>
      <w:r w:rsidR="007323C6" w:rsidRPr="007323C6">
        <w:rPr>
          <w:rFonts w:ascii="Arial" w:hAnsi="Arial" w:cs="Arial"/>
          <w:color w:val="000000"/>
          <w:sz w:val="20"/>
          <w:szCs w:val="20"/>
          <w:shd w:val="clear" w:color="auto" w:fill="FFFFFF"/>
        </w:rPr>
        <w:t xml:space="preserve"> </w:t>
      </w:r>
      <w:r w:rsidR="007323C6" w:rsidRPr="007323C6">
        <w:rPr>
          <w:rFonts w:ascii="Arial" w:eastAsiaTheme="majorEastAsia" w:hAnsi="Arial" w:cs="Arial"/>
          <w:bCs/>
        </w:rPr>
        <w:t>(</w:t>
      </w:r>
      <w:proofErr w:type="spellStart"/>
      <w:r w:rsidR="007323C6" w:rsidRPr="007323C6">
        <w:rPr>
          <w:rFonts w:ascii="Arial" w:eastAsiaTheme="majorEastAsia" w:hAnsi="Arial" w:cs="Arial"/>
          <w:bCs/>
        </w:rPr>
        <w:t>Alemu</w:t>
      </w:r>
      <w:proofErr w:type="spellEnd"/>
      <w:r w:rsidR="007323C6" w:rsidRPr="007323C6">
        <w:rPr>
          <w:rFonts w:ascii="Arial" w:eastAsiaTheme="majorEastAsia" w:hAnsi="Arial" w:cs="Arial"/>
          <w:bCs/>
        </w:rPr>
        <w:t>, 2015)</w:t>
      </w:r>
      <w:r w:rsidR="00922A42" w:rsidRPr="00922A42">
        <w:rPr>
          <w:rFonts w:ascii="Arial" w:eastAsiaTheme="majorEastAsia" w:hAnsi="Arial" w:cs="Arial"/>
          <w:bCs/>
        </w:rPr>
        <w:t xml:space="preserve">. </w:t>
      </w:r>
      <w:r w:rsidR="00E331A3" w:rsidRPr="00E331A3">
        <w:rPr>
          <w:rFonts w:ascii="Arial" w:eastAsiaTheme="majorEastAsia" w:hAnsi="Arial" w:cs="Arial"/>
          <w:bCs/>
        </w:rPr>
        <w:t xml:space="preserve">Students should engage analytical reasoning since it helps them </w:t>
      </w:r>
      <w:r w:rsidR="00E10870" w:rsidRPr="00E331A3">
        <w:rPr>
          <w:rFonts w:ascii="Arial" w:eastAsiaTheme="majorEastAsia" w:hAnsi="Arial" w:cs="Arial"/>
          <w:bCs/>
        </w:rPr>
        <w:t>analyse</w:t>
      </w:r>
      <w:r w:rsidR="00E331A3" w:rsidRPr="00E331A3">
        <w:rPr>
          <w:rFonts w:ascii="Arial" w:eastAsiaTheme="majorEastAsia" w:hAnsi="Arial" w:cs="Arial"/>
          <w:bCs/>
        </w:rPr>
        <w:t xml:space="preserve"> logically and tackle challenges more sensibly and methodically. Thoughtful people are more competent to grasp their personal aims, passions, and self. One may alter the surroundings, promote </w:t>
      </w:r>
      <w:r w:rsidR="00E10870" w:rsidRPr="00E331A3">
        <w:rPr>
          <w:rFonts w:ascii="Arial" w:eastAsiaTheme="majorEastAsia" w:hAnsi="Arial" w:cs="Arial"/>
          <w:bCs/>
        </w:rPr>
        <w:t>self-improvement</w:t>
      </w:r>
      <w:r w:rsidR="00E331A3" w:rsidRPr="00E331A3">
        <w:rPr>
          <w:rFonts w:ascii="Arial" w:eastAsiaTheme="majorEastAsia" w:hAnsi="Arial" w:cs="Arial"/>
          <w:bCs/>
        </w:rPr>
        <w:t>, and enhance the overall level of pleasure if one can figure out the most key aspects and utilize those in his daily existence.</w:t>
      </w:r>
      <w:r w:rsidR="00922A42" w:rsidRPr="00922A42">
        <w:t xml:space="preserve"> </w:t>
      </w:r>
      <w:r w:rsidR="00922A42" w:rsidRPr="00922A42">
        <w:rPr>
          <w:rFonts w:ascii="Arial" w:eastAsiaTheme="majorEastAsia" w:hAnsi="Arial" w:cs="Arial"/>
          <w:bCs/>
        </w:rPr>
        <w:t>Critical thinking is the most crucial component of education since it aids students in understanding and reflecting on their point</w:t>
      </w:r>
      <w:r w:rsidR="006243E3">
        <w:rPr>
          <w:rFonts w:ascii="Arial" w:eastAsiaTheme="majorEastAsia" w:hAnsi="Arial" w:cs="Arial"/>
          <w:bCs/>
        </w:rPr>
        <w:t>s</w:t>
      </w:r>
      <w:r w:rsidR="00922A42" w:rsidRPr="00922A42">
        <w:rPr>
          <w:rFonts w:ascii="Arial" w:eastAsiaTheme="majorEastAsia" w:hAnsi="Arial" w:cs="Arial"/>
          <w:bCs/>
        </w:rPr>
        <w:t xml:space="preserve"> of view</w:t>
      </w:r>
      <w:r w:rsidR="007323C6" w:rsidRPr="007323C6">
        <w:rPr>
          <w:rFonts w:ascii="Arial" w:hAnsi="Arial" w:cs="Arial"/>
          <w:color w:val="000000"/>
          <w:sz w:val="20"/>
          <w:szCs w:val="20"/>
          <w:shd w:val="clear" w:color="auto" w:fill="FFFFFF"/>
        </w:rPr>
        <w:t xml:space="preserve"> </w:t>
      </w:r>
      <w:r w:rsidR="007323C6" w:rsidRPr="007323C6">
        <w:rPr>
          <w:rFonts w:ascii="Arial" w:eastAsiaTheme="majorEastAsia" w:hAnsi="Arial" w:cs="Arial"/>
          <w:bCs/>
        </w:rPr>
        <w:t xml:space="preserve">(Woodfield and </w:t>
      </w:r>
      <w:proofErr w:type="spellStart"/>
      <w:r w:rsidR="007323C6" w:rsidRPr="007323C6">
        <w:rPr>
          <w:rFonts w:ascii="Arial" w:eastAsiaTheme="majorEastAsia" w:hAnsi="Arial" w:cs="Arial"/>
          <w:bCs/>
        </w:rPr>
        <w:t>Kennie</w:t>
      </w:r>
      <w:proofErr w:type="spellEnd"/>
      <w:r w:rsidR="007323C6" w:rsidRPr="007323C6">
        <w:rPr>
          <w:rFonts w:ascii="Arial" w:eastAsiaTheme="majorEastAsia" w:hAnsi="Arial" w:cs="Arial"/>
          <w:bCs/>
        </w:rPr>
        <w:t>, 2008)</w:t>
      </w:r>
      <w:r w:rsidR="00922A42" w:rsidRPr="00922A42">
        <w:rPr>
          <w:rFonts w:ascii="Arial" w:eastAsiaTheme="majorEastAsia" w:hAnsi="Arial" w:cs="Arial"/>
          <w:bCs/>
        </w:rPr>
        <w:t>. This skill enables a student to understand the environment via their own experiences and thoughts.</w:t>
      </w:r>
      <w:r w:rsidR="00922A42">
        <w:rPr>
          <w:rFonts w:ascii="Arial" w:eastAsiaTheme="majorEastAsia" w:hAnsi="Arial" w:cs="Arial"/>
          <w:bCs/>
        </w:rPr>
        <w:t xml:space="preserve"> This can help them to learn from the environment and to be great human being</w:t>
      </w:r>
      <w:r w:rsidR="006243E3">
        <w:rPr>
          <w:rFonts w:ascii="Arial" w:eastAsiaTheme="majorEastAsia" w:hAnsi="Arial" w:cs="Arial"/>
          <w:bCs/>
        </w:rPr>
        <w:t>s</w:t>
      </w:r>
      <w:r w:rsidR="00922A42">
        <w:rPr>
          <w:rFonts w:ascii="Arial" w:eastAsiaTheme="majorEastAsia" w:hAnsi="Arial" w:cs="Arial"/>
          <w:bCs/>
        </w:rPr>
        <w:t xml:space="preserve">. </w:t>
      </w:r>
    </w:p>
    <w:p w14:paraId="2120F2B0" w14:textId="4E520350" w:rsidR="004E210F" w:rsidRPr="00537259" w:rsidRDefault="00922A42" w:rsidP="006243E3">
      <w:pPr>
        <w:pStyle w:val="Heading1"/>
        <w:spacing w:line="360" w:lineRule="auto"/>
        <w:jc w:val="both"/>
        <w:rPr>
          <w:rFonts w:ascii="Arial" w:hAnsi="Arial" w:cs="Arial"/>
          <w:b/>
          <w:color w:val="auto"/>
          <w:sz w:val="22"/>
          <w:szCs w:val="22"/>
        </w:rPr>
      </w:pPr>
      <w:bookmarkStart w:id="7" w:name="_Toc116227769"/>
      <w:r w:rsidRPr="00537259">
        <w:rPr>
          <w:rFonts w:ascii="Arial" w:hAnsi="Arial" w:cs="Arial"/>
          <w:b/>
          <w:color w:val="auto"/>
          <w:sz w:val="22"/>
          <w:szCs w:val="22"/>
        </w:rPr>
        <w:t xml:space="preserve">3. </w:t>
      </w:r>
      <w:r w:rsidR="00A36AC1" w:rsidRPr="00537259">
        <w:rPr>
          <w:rFonts w:ascii="Arial" w:hAnsi="Arial" w:cs="Arial"/>
          <w:b/>
          <w:color w:val="auto"/>
          <w:sz w:val="22"/>
          <w:szCs w:val="22"/>
        </w:rPr>
        <w:t>Conclusion</w:t>
      </w:r>
      <w:bookmarkEnd w:id="7"/>
    </w:p>
    <w:p w14:paraId="24FB77A0" w14:textId="474D8837" w:rsidR="006243E3" w:rsidRDefault="00922A42" w:rsidP="007323C6">
      <w:pPr>
        <w:spacing w:line="360" w:lineRule="auto"/>
        <w:jc w:val="both"/>
        <w:rPr>
          <w:rFonts w:ascii="Arial" w:hAnsi="Arial" w:cs="Arial"/>
        </w:rPr>
      </w:pPr>
      <w:r>
        <w:rPr>
          <w:rFonts w:ascii="Arial" w:hAnsi="Arial" w:cs="Arial"/>
        </w:rPr>
        <w:t xml:space="preserve">Group working skills can provide different benefits to a student in his academic life and can make him more effective in group activities. They may also get better results for the teams. Above all of these, group working skills can help a student to observe the world and learn from it. Different aspects can be explored and the student can learn from everything. A student with great group working skills can get better life and achievements in life. These skills can increase productivity, growth, </w:t>
      </w:r>
      <w:r w:rsidR="006243E3">
        <w:rPr>
          <w:rFonts w:ascii="Arial" w:hAnsi="Arial" w:cs="Arial"/>
        </w:rPr>
        <w:t xml:space="preserve">and </w:t>
      </w:r>
      <w:r>
        <w:rPr>
          <w:rFonts w:ascii="Arial" w:hAnsi="Arial" w:cs="Arial"/>
        </w:rPr>
        <w:t xml:space="preserve">satisfaction and decrease stress. Group working skills know no bounds for the students. </w:t>
      </w:r>
    </w:p>
    <w:p w14:paraId="090FB3F9" w14:textId="48A66C8D" w:rsidR="001C2CA9" w:rsidRPr="00D06A8C" w:rsidRDefault="006243E3" w:rsidP="006243E3">
      <w:pPr>
        <w:rPr>
          <w:rFonts w:ascii="Arial" w:hAnsi="Arial" w:cs="Arial"/>
        </w:rPr>
      </w:pPr>
      <w:r>
        <w:rPr>
          <w:rFonts w:ascii="Arial" w:hAnsi="Arial" w:cs="Arial"/>
        </w:rPr>
        <w:br w:type="page"/>
      </w:r>
    </w:p>
    <w:p w14:paraId="399CA806" w14:textId="3B560534" w:rsidR="00A306E2" w:rsidRPr="00537259" w:rsidRDefault="00922A42" w:rsidP="006243E3">
      <w:pPr>
        <w:pStyle w:val="Heading1"/>
        <w:spacing w:line="360" w:lineRule="auto"/>
        <w:jc w:val="both"/>
        <w:rPr>
          <w:rFonts w:ascii="Arial" w:hAnsi="Arial" w:cs="Arial"/>
          <w:b/>
          <w:sz w:val="22"/>
          <w:szCs w:val="22"/>
        </w:rPr>
      </w:pPr>
      <w:bookmarkStart w:id="8" w:name="_Toc116227770"/>
      <w:r w:rsidRPr="00537259">
        <w:rPr>
          <w:rFonts w:ascii="Arial" w:hAnsi="Arial" w:cs="Arial"/>
          <w:b/>
          <w:color w:val="auto"/>
          <w:sz w:val="22"/>
          <w:szCs w:val="22"/>
        </w:rPr>
        <w:lastRenderedPageBreak/>
        <w:t xml:space="preserve">4. </w:t>
      </w:r>
      <w:r w:rsidR="00A36AC1" w:rsidRPr="00537259">
        <w:rPr>
          <w:rFonts w:ascii="Arial" w:hAnsi="Arial" w:cs="Arial"/>
          <w:b/>
          <w:color w:val="auto"/>
          <w:sz w:val="22"/>
          <w:szCs w:val="22"/>
        </w:rPr>
        <w:t>Recommendations</w:t>
      </w:r>
      <w:bookmarkEnd w:id="8"/>
    </w:p>
    <w:p w14:paraId="04695BCC" w14:textId="7C928948" w:rsidR="00922A42" w:rsidRDefault="004610C6" w:rsidP="007323C6">
      <w:pPr>
        <w:spacing w:line="360" w:lineRule="auto"/>
        <w:jc w:val="both"/>
        <w:rPr>
          <w:rFonts w:ascii="Arial" w:hAnsi="Arial" w:cs="Arial"/>
        </w:rPr>
      </w:pPr>
      <w:r w:rsidRPr="004610C6">
        <w:rPr>
          <w:rFonts w:ascii="Arial" w:hAnsi="Arial" w:cs="Arial"/>
        </w:rPr>
        <w:t xml:space="preserve">Working </w:t>
      </w:r>
      <w:r w:rsidR="006243E3">
        <w:rPr>
          <w:rFonts w:ascii="Arial" w:hAnsi="Arial" w:cs="Arial"/>
        </w:rPr>
        <w:t>in</w:t>
      </w:r>
      <w:r>
        <w:rPr>
          <w:rFonts w:ascii="Arial" w:hAnsi="Arial" w:cs="Arial"/>
        </w:rPr>
        <w:t xml:space="preserve"> groups can enable a person to have different benefits throughout his life. These skills can be developed and some recommendations are provided that can help a person to develop group working skills. They are:</w:t>
      </w:r>
    </w:p>
    <w:p w14:paraId="7B277E06" w14:textId="0D47C014" w:rsidR="004610C6" w:rsidRDefault="004610C6" w:rsidP="007323C6">
      <w:pPr>
        <w:pStyle w:val="ListParagraph"/>
        <w:numPr>
          <w:ilvl w:val="0"/>
          <w:numId w:val="2"/>
        </w:numPr>
        <w:spacing w:line="360" w:lineRule="auto"/>
        <w:jc w:val="both"/>
        <w:rPr>
          <w:rFonts w:ascii="Arial" w:hAnsi="Arial" w:cs="Arial"/>
        </w:rPr>
      </w:pPr>
      <w:r>
        <w:rPr>
          <w:rFonts w:ascii="Arial" w:hAnsi="Arial" w:cs="Arial"/>
        </w:rPr>
        <w:t xml:space="preserve">A person has to develop a mentality to work with the group that can help him to be a better team player. </w:t>
      </w:r>
    </w:p>
    <w:p w14:paraId="39E22054" w14:textId="59A1F96C" w:rsidR="004610C6" w:rsidRDefault="006243E3" w:rsidP="007323C6">
      <w:pPr>
        <w:pStyle w:val="ListParagraph"/>
        <w:numPr>
          <w:ilvl w:val="0"/>
          <w:numId w:val="2"/>
        </w:numPr>
        <w:spacing w:line="360" w:lineRule="auto"/>
        <w:jc w:val="both"/>
        <w:rPr>
          <w:rFonts w:ascii="Arial" w:hAnsi="Arial" w:cs="Arial"/>
        </w:rPr>
      </w:pPr>
      <w:r>
        <w:rPr>
          <w:rFonts w:ascii="Arial" w:hAnsi="Arial" w:cs="Arial"/>
        </w:rPr>
        <w:t>A p</w:t>
      </w:r>
      <w:r w:rsidR="004610C6">
        <w:rPr>
          <w:rFonts w:ascii="Arial" w:hAnsi="Arial" w:cs="Arial"/>
        </w:rPr>
        <w:t xml:space="preserve">ositive </w:t>
      </w:r>
      <w:proofErr w:type="spellStart"/>
      <w:r w:rsidR="004610C6">
        <w:rPr>
          <w:rFonts w:ascii="Arial" w:hAnsi="Arial" w:cs="Arial"/>
        </w:rPr>
        <w:t>mindset</w:t>
      </w:r>
      <w:proofErr w:type="spellEnd"/>
      <w:r w:rsidR="004610C6">
        <w:rPr>
          <w:rFonts w:ascii="Arial" w:hAnsi="Arial" w:cs="Arial"/>
        </w:rPr>
        <w:t xml:space="preserve"> for working with a group of people is necessary to come up with a better result. </w:t>
      </w:r>
    </w:p>
    <w:p w14:paraId="32FF0830" w14:textId="020738A7" w:rsidR="004610C6" w:rsidRDefault="004610C6" w:rsidP="007323C6">
      <w:pPr>
        <w:pStyle w:val="ListParagraph"/>
        <w:numPr>
          <w:ilvl w:val="0"/>
          <w:numId w:val="2"/>
        </w:numPr>
        <w:spacing w:line="360" w:lineRule="auto"/>
        <w:jc w:val="both"/>
        <w:rPr>
          <w:rFonts w:ascii="Arial" w:hAnsi="Arial" w:cs="Arial"/>
        </w:rPr>
      </w:pPr>
      <w:r>
        <w:rPr>
          <w:rFonts w:ascii="Arial" w:hAnsi="Arial" w:cs="Arial"/>
        </w:rPr>
        <w:t xml:space="preserve">Openness to ideas </w:t>
      </w:r>
      <w:r w:rsidR="006243E3">
        <w:rPr>
          <w:rFonts w:ascii="Arial" w:hAnsi="Arial" w:cs="Arial"/>
        </w:rPr>
        <w:t>is</w:t>
      </w:r>
      <w:r>
        <w:rPr>
          <w:rFonts w:ascii="Arial" w:hAnsi="Arial" w:cs="Arial"/>
        </w:rPr>
        <w:t xml:space="preserve"> crucial for the students to explore different dimensions and to learn new things that can increase their group working skills. </w:t>
      </w:r>
    </w:p>
    <w:p w14:paraId="48D07099" w14:textId="5B9A9B7A" w:rsidR="004610C6" w:rsidRDefault="004610C6" w:rsidP="007323C6">
      <w:pPr>
        <w:pStyle w:val="ListParagraph"/>
        <w:numPr>
          <w:ilvl w:val="0"/>
          <w:numId w:val="2"/>
        </w:numPr>
        <w:spacing w:line="360" w:lineRule="auto"/>
        <w:jc w:val="both"/>
        <w:rPr>
          <w:rFonts w:ascii="Arial" w:hAnsi="Arial" w:cs="Arial"/>
        </w:rPr>
      </w:pPr>
      <w:r>
        <w:rPr>
          <w:rFonts w:ascii="Arial" w:hAnsi="Arial" w:cs="Arial"/>
        </w:rPr>
        <w:t xml:space="preserve">Building a </w:t>
      </w:r>
      <w:proofErr w:type="spellStart"/>
      <w:r>
        <w:rPr>
          <w:rFonts w:ascii="Arial" w:hAnsi="Arial" w:cs="Arial"/>
        </w:rPr>
        <w:t>mindset</w:t>
      </w:r>
      <w:proofErr w:type="spellEnd"/>
      <w:r>
        <w:rPr>
          <w:rFonts w:ascii="Arial" w:hAnsi="Arial" w:cs="Arial"/>
        </w:rPr>
        <w:t xml:space="preserve"> to take responsibility is also necessary to develop th</w:t>
      </w:r>
      <w:r w:rsidR="006243E3">
        <w:rPr>
          <w:rFonts w:ascii="Arial" w:hAnsi="Arial" w:cs="Arial"/>
        </w:rPr>
        <w:t>ese</w:t>
      </w:r>
      <w:r>
        <w:rPr>
          <w:rFonts w:ascii="Arial" w:hAnsi="Arial" w:cs="Arial"/>
        </w:rPr>
        <w:t xml:space="preserve"> skills. </w:t>
      </w:r>
    </w:p>
    <w:p w14:paraId="3A76FE25" w14:textId="111D0623" w:rsidR="004610C6" w:rsidRPr="004610C6" w:rsidRDefault="004610C6" w:rsidP="007323C6">
      <w:pPr>
        <w:spacing w:line="360" w:lineRule="auto"/>
        <w:jc w:val="both"/>
        <w:rPr>
          <w:rFonts w:ascii="Arial" w:hAnsi="Arial" w:cs="Arial"/>
        </w:rPr>
      </w:pPr>
      <w:r>
        <w:rPr>
          <w:rFonts w:ascii="Arial" w:hAnsi="Arial" w:cs="Arial"/>
        </w:rPr>
        <w:t xml:space="preserve">These processes can be beneficial for a student to be a good group player. </w:t>
      </w:r>
    </w:p>
    <w:p w14:paraId="1F8D5D79" w14:textId="77777777" w:rsidR="004610C6" w:rsidRPr="004610C6" w:rsidRDefault="004610C6" w:rsidP="007323C6">
      <w:pPr>
        <w:spacing w:line="360" w:lineRule="auto"/>
        <w:ind w:left="360"/>
        <w:jc w:val="both"/>
        <w:rPr>
          <w:rFonts w:ascii="Arial" w:hAnsi="Arial" w:cs="Arial"/>
        </w:rPr>
      </w:pPr>
    </w:p>
    <w:p w14:paraId="2918B823" w14:textId="77777777" w:rsidR="004E210F" w:rsidRPr="004610C6" w:rsidRDefault="004E210F" w:rsidP="007323C6">
      <w:pPr>
        <w:spacing w:line="360" w:lineRule="auto"/>
        <w:jc w:val="both"/>
        <w:rPr>
          <w:rFonts w:ascii="Arial" w:hAnsi="Arial" w:cs="Arial"/>
        </w:rPr>
      </w:pPr>
    </w:p>
    <w:p w14:paraId="67350337" w14:textId="60836D40" w:rsidR="006243E3" w:rsidRDefault="006243E3" w:rsidP="007323C6">
      <w:pPr>
        <w:spacing w:line="360" w:lineRule="auto"/>
        <w:jc w:val="both"/>
        <w:rPr>
          <w:rFonts w:ascii="Arial" w:hAnsi="Arial" w:cs="Arial"/>
        </w:rPr>
      </w:pPr>
    </w:p>
    <w:p w14:paraId="1171B05B" w14:textId="5D263AC5" w:rsidR="005F6BED" w:rsidRPr="00D06A8C" w:rsidRDefault="006243E3" w:rsidP="006243E3">
      <w:pPr>
        <w:rPr>
          <w:rFonts w:ascii="Arial" w:hAnsi="Arial" w:cs="Arial"/>
        </w:rPr>
      </w:pPr>
      <w:r>
        <w:rPr>
          <w:rFonts w:ascii="Arial" w:hAnsi="Arial" w:cs="Arial"/>
        </w:rPr>
        <w:br w:type="page"/>
      </w:r>
    </w:p>
    <w:p w14:paraId="574C3F19" w14:textId="6E12805E" w:rsidR="00AD3672" w:rsidRPr="00537259" w:rsidRDefault="00922A42" w:rsidP="006243E3">
      <w:pPr>
        <w:pStyle w:val="Heading1"/>
        <w:spacing w:line="360" w:lineRule="auto"/>
        <w:rPr>
          <w:rStyle w:val="Heading1Char"/>
          <w:rFonts w:ascii="Arial" w:hAnsi="Arial" w:cs="Arial"/>
          <w:b/>
          <w:bCs/>
          <w:color w:val="auto"/>
          <w:sz w:val="22"/>
          <w:szCs w:val="22"/>
        </w:rPr>
      </w:pPr>
      <w:bookmarkStart w:id="9" w:name="_Toc116227771"/>
      <w:r w:rsidRPr="00537259">
        <w:rPr>
          <w:rStyle w:val="Heading1Char"/>
          <w:rFonts w:ascii="Arial" w:hAnsi="Arial" w:cs="Arial"/>
          <w:b/>
          <w:bCs/>
          <w:color w:val="auto"/>
          <w:sz w:val="22"/>
          <w:szCs w:val="22"/>
        </w:rPr>
        <w:lastRenderedPageBreak/>
        <w:t xml:space="preserve">5. </w:t>
      </w:r>
      <w:r w:rsidR="00AD3672" w:rsidRPr="00537259">
        <w:rPr>
          <w:rStyle w:val="Heading1Char"/>
          <w:rFonts w:ascii="Arial" w:hAnsi="Arial" w:cs="Arial"/>
          <w:b/>
          <w:bCs/>
          <w:color w:val="auto"/>
          <w:sz w:val="22"/>
          <w:szCs w:val="22"/>
        </w:rPr>
        <w:t>Reference List</w:t>
      </w:r>
      <w:bookmarkEnd w:id="9"/>
    </w:p>
    <w:p w14:paraId="5E79ED30" w14:textId="77777777" w:rsidR="007323C6" w:rsidRPr="007323C6" w:rsidRDefault="007323C6" w:rsidP="006243E3">
      <w:pPr>
        <w:spacing w:line="360" w:lineRule="auto"/>
        <w:jc w:val="both"/>
        <w:rPr>
          <w:rFonts w:ascii="Arial" w:eastAsiaTheme="majorEastAsia" w:hAnsi="Arial" w:cs="Arial"/>
          <w:lang w:val="en-US"/>
        </w:rPr>
      </w:pPr>
      <w:proofErr w:type="spellStart"/>
      <w:r w:rsidRPr="007323C6">
        <w:rPr>
          <w:rFonts w:ascii="Arial" w:eastAsiaTheme="majorEastAsia" w:hAnsi="Arial" w:cs="Arial"/>
          <w:lang w:val="en-US"/>
        </w:rPr>
        <w:t>Alemu</w:t>
      </w:r>
      <w:proofErr w:type="spellEnd"/>
      <w:r w:rsidRPr="007323C6">
        <w:rPr>
          <w:rFonts w:ascii="Arial" w:eastAsiaTheme="majorEastAsia" w:hAnsi="Arial" w:cs="Arial"/>
          <w:lang w:val="en-US"/>
        </w:rPr>
        <w:t>, M., 2015. Multicultural Team Management in the Context of a Development Work. </w:t>
      </w:r>
      <w:r w:rsidRPr="007323C6">
        <w:rPr>
          <w:rFonts w:ascii="Arial" w:eastAsiaTheme="majorEastAsia" w:hAnsi="Arial" w:cs="Arial"/>
          <w:i/>
          <w:iCs/>
          <w:lang w:val="en-US"/>
        </w:rPr>
        <w:t>Journal of Sustainable Development</w:t>
      </w:r>
      <w:r w:rsidRPr="007323C6">
        <w:rPr>
          <w:rFonts w:ascii="Arial" w:eastAsiaTheme="majorEastAsia" w:hAnsi="Arial" w:cs="Arial"/>
          <w:lang w:val="en-US"/>
        </w:rPr>
        <w:t>, 9(1), p.8.</w:t>
      </w:r>
    </w:p>
    <w:p w14:paraId="068D4540" w14:textId="77777777" w:rsidR="007323C6" w:rsidRPr="007323C6" w:rsidRDefault="007323C6" w:rsidP="006243E3">
      <w:pPr>
        <w:spacing w:line="360" w:lineRule="auto"/>
        <w:jc w:val="both"/>
        <w:rPr>
          <w:rFonts w:ascii="Arial" w:eastAsiaTheme="majorEastAsia" w:hAnsi="Arial" w:cs="Arial"/>
          <w:lang w:val="en-US"/>
        </w:rPr>
      </w:pPr>
      <w:r w:rsidRPr="007323C6">
        <w:rPr>
          <w:rFonts w:ascii="Arial" w:eastAsiaTheme="majorEastAsia" w:hAnsi="Arial" w:cs="Arial"/>
          <w:lang w:val="en-US"/>
        </w:rPr>
        <w:t xml:space="preserve">Choi, K. and </w:t>
      </w:r>
      <w:proofErr w:type="spellStart"/>
      <w:r w:rsidRPr="007323C6">
        <w:rPr>
          <w:rFonts w:ascii="Arial" w:eastAsiaTheme="majorEastAsia" w:hAnsi="Arial" w:cs="Arial"/>
          <w:lang w:val="en-US"/>
        </w:rPr>
        <w:t>Protivnak</w:t>
      </w:r>
      <w:proofErr w:type="spellEnd"/>
      <w:r w:rsidRPr="007323C6">
        <w:rPr>
          <w:rFonts w:ascii="Arial" w:eastAsiaTheme="majorEastAsia" w:hAnsi="Arial" w:cs="Arial"/>
          <w:lang w:val="en-US"/>
        </w:rPr>
        <w:t xml:space="preserve">, J., 2016. Leaping </w:t>
      </w:r>
      <w:proofErr w:type="gramStart"/>
      <w:r w:rsidRPr="007323C6">
        <w:rPr>
          <w:rFonts w:ascii="Arial" w:eastAsiaTheme="majorEastAsia" w:hAnsi="Arial" w:cs="Arial"/>
          <w:lang w:val="en-US"/>
        </w:rPr>
        <w:t>Into</w:t>
      </w:r>
      <w:proofErr w:type="gramEnd"/>
      <w:r w:rsidRPr="007323C6">
        <w:rPr>
          <w:rFonts w:ascii="Arial" w:eastAsiaTheme="majorEastAsia" w:hAnsi="Arial" w:cs="Arial"/>
          <w:lang w:val="en-US"/>
        </w:rPr>
        <w:t xml:space="preserve"> the Unknown: Experience of Counseling Students Participating in Group Work With International Students. </w:t>
      </w:r>
      <w:r w:rsidRPr="007323C6">
        <w:rPr>
          <w:rFonts w:ascii="Arial" w:eastAsiaTheme="majorEastAsia" w:hAnsi="Arial" w:cs="Arial"/>
          <w:i/>
          <w:iCs/>
          <w:lang w:val="en-US"/>
        </w:rPr>
        <w:t>The Journal for Specialists in Group Work</w:t>
      </w:r>
      <w:r w:rsidRPr="007323C6">
        <w:rPr>
          <w:rFonts w:ascii="Arial" w:eastAsiaTheme="majorEastAsia" w:hAnsi="Arial" w:cs="Arial"/>
          <w:lang w:val="en-US"/>
        </w:rPr>
        <w:t>, 41(3), pp.238-261.</w:t>
      </w:r>
    </w:p>
    <w:p w14:paraId="74A6508F" w14:textId="77777777" w:rsidR="007323C6" w:rsidRPr="007323C6" w:rsidRDefault="007323C6" w:rsidP="007323C6">
      <w:pPr>
        <w:spacing w:line="360" w:lineRule="auto"/>
        <w:jc w:val="both"/>
        <w:rPr>
          <w:rFonts w:ascii="Arial" w:eastAsiaTheme="majorEastAsia" w:hAnsi="Arial" w:cs="Arial"/>
          <w:lang w:val="en-US"/>
        </w:rPr>
      </w:pPr>
      <w:proofErr w:type="spellStart"/>
      <w:r w:rsidRPr="007323C6">
        <w:rPr>
          <w:rFonts w:ascii="Arial" w:eastAsiaTheme="majorEastAsia" w:hAnsi="Arial" w:cs="Arial"/>
          <w:lang w:val="en-US"/>
        </w:rPr>
        <w:t>Hammar</w:t>
      </w:r>
      <w:proofErr w:type="spellEnd"/>
      <w:r w:rsidRPr="007323C6">
        <w:rPr>
          <w:rFonts w:ascii="Arial" w:eastAsiaTheme="majorEastAsia" w:hAnsi="Arial" w:cs="Arial"/>
          <w:lang w:val="en-US"/>
        </w:rPr>
        <w:t xml:space="preserve"> </w:t>
      </w:r>
      <w:proofErr w:type="spellStart"/>
      <w:r w:rsidRPr="007323C6">
        <w:rPr>
          <w:rFonts w:ascii="Arial" w:eastAsiaTheme="majorEastAsia" w:hAnsi="Arial" w:cs="Arial"/>
          <w:lang w:val="en-US"/>
        </w:rPr>
        <w:t>Chiriac</w:t>
      </w:r>
      <w:proofErr w:type="spellEnd"/>
      <w:r w:rsidRPr="007323C6">
        <w:rPr>
          <w:rFonts w:ascii="Arial" w:eastAsiaTheme="majorEastAsia" w:hAnsi="Arial" w:cs="Arial"/>
          <w:lang w:val="en-US"/>
        </w:rPr>
        <w:t>, E., 2014. Group work as an incentive for learning â</w:t>
      </w:r>
      <w:proofErr w:type="gramStart"/>
      <w:r w:rsidRPr="007323C6">
        <w:rPr>
          <w:rFonts w:ascii="Arial" w:eastAsiaTheme="majorEastAsia" w:hAnsi="Arial" w:cs="Arial"/>
          <w:lang w:val="en-US"/>
        </w:rPr>
        <w:t xml:space="preserve">€“ </w:t>
      </w:r>
      <w:proofErr w:type="spellStart"/>
      <w:r w:rsidRPr="007323C6">
        <w:rPr>
          <w:rFonts w:ascii="Arial" w:eastAsiaTheme="majorEastAsia" w:hAnsi="Arial" w:cs="Arial"/>
          <w:lang w:val="en-US"/>
        </w:rPr>
        <w:t>studentsâ</w:t>
      </w:r>
      <w:proofErr w:type="spellEnd"/>
      <w:proofErr w:type="gramEnd"/>
      <w:r w:rsidRPr="007323C6">
        <w:rPr>
          <w:rFonts w:ascii="Arial" w:eastAsiaTheme="majorEastAsia" w:hAnsi="Arial" w:cs="Arial"/>
          <w:lang w:val="en-US"/>
        </w:rPr>
        <w:t>€™ experiences of group work. </w:t>
      </w:r>
      <w:r w:rsidRPr="007323C6">
        <w:rPr>
          <w:rFonts w:ascii="Arial" w:eastAsiaTheme="majorEastAsia" w:hAnsi="Arial" w:cs="Arial"/>
          <w:i/>
          <w:iCs/>
          <w:lang w:val="en-US"/>
        </w:rPr>
        <w:t>Frontiers in Psychology</w:t>
      </w:r>
      <w:r w:rsidRPr="007323C6">
        <w:rPr>
          <w:rFonts w:ascii="Arial" w:eastAsiaTheme="majorEastAsia" w:hAnsi="Arial" w:cs="Arial"/>
          <w:lang w:val="en-US"/>
        </w:rPr>
        <w:t>, 5.</w:t>
      </w:r>
    </w:p>
    <w:p w14:paraId="2B6D7383" w14:textId="77777777" w:rsidR="007323C6" w:rsidRPr="007323C6" w:rsidRDefault="007323C6" w:rsidP="007323C6">
      <w:pPr>
        <w:spacing w:line="360" w:lineRule="auto"/>
        <w:jc w:val="both"/>
        <w:rPr>
          <w:rFonts w:ascii="Arial" w:eastAsiaTheme="majorEastAsia" w:hAnsi="Arial" w:cs="Arial"/>
          <w:lang w:val="en-US"/>
        </w:rPr>
      </w:pPr>
      <w:proofErr w:type="spellStart"/>
      <w:r w:rsidRPr="007323C6">
        <w:rPr>
          <w:rFonts w:ascii="Arial" w:eastAsiaTheme="majorEastAsia" w:hAnsi="Arial" w:cs="Arial"/>
          <w:lang w:val="en-US"/>
        </w:rPr>
        <w:t>Milite</w:t>
      </w:r>
      <w:proofErr w:type="spellEnd"/>
      <w:r w:rsidRPr="007323C6">
        <w:rPr>
          <w:rFonts w:ascii="Arial" w:eastAsiaTheme="majorEastAsia" w:hAnsi="Arial" w:cs="Arial"/>
          <w:lang w:val="en-US"/>
        </w:rPr>
        <w:t>, G., 2018. </w:t>
      </w:r>
      <w:r w:rsidRPr="007323C6">
        <w:rPr>
          <w:rFonts w:ascii="Arial" w:eastAsiaTheme="majorEastAsia" w:hAnsi="Arial" w:cs="Arial"/>
          <w:i/>
          <w:iCs/>
          <w:lang w:val="en-US"/>
        </w:rPr>
        <w:t>Management</w:t>
      </w:r>
      <w:r w:rsidRPr="007323C6">
        <w:rPr>
          <w:rFonts w:ascii="Arial" w:eastAsiaTheme="majorEastAsia" w:hAnsi="Arial" w:cs="Arial"/>
          <w:lang w:val="en-US"/>
        </w:rPr>
        <w:t xml:space="preserve">. </w:t>
      </w:r>
      <w:proofErr w:type="spellStart"/>
      <w:r w:rsidRPr="007323C6">
        <w:rPr>
          <w:rFonts w:ascii="Arial" w:eastAsiaTheme="majorEastAsia" w:hAnsi="Arial" w:cs="Arial"/>
          <w:lang w:val="en-US"/>
        </w:rPr>
        <w:t>QuickStudy</w:t>
      </w:r>
      <w:proofErr w:type="spellEnd"/>
      <w:r w:rsidRPr="007323C6">
        <w:rPr>
          <w:rFonts w:ascii="Arial" w:eastAsiaTheme="majorEastAsia" w:hAnsi="Arial" w:cs="Arial"/>
          <w:lang w:val="en-US"/>
        </w:rPr>
        <w:t xml:space="preserve"> Reference Guides.</w:t>
      </w:r>
    </w:p>
    <w:p w14:paraId="20F54248" w14:textId="77777777" w:rsidR="007323C6" w:rsidRPr="007323C6" w:rsidRDefault="007323C6" w:rsidP="007323C6">
      <w:pPr>
        <w:spacing w:line="360" w:lineRule="auto"/>
        <w:jc w:val="both"/>
        <w:rPr>
          <w:rFonts w:ascii="Arial" w:eastAsiaTheme="majorEastAsia" w:hAnsi="Arial" w:cs="Arial"/>
          <w:lang w:val="en-US"/>
        </w:rPr>
      </w:pPr>
      <w:proofErr w:type="spellStart"/>
      <w:r w:rsidRPr="007323C6">
        <w:rPr>
          <w:rFonts w:ascii="Arial" w:eastAsiaTheme="majorEastAsia" w:hAnsi="Arial" w:cs="Arial"/>
          <w:lang w:val="en-US"/>
        </w:rPr>
        <w:t>Phoewhawm</w:t>
      </w:r>
      <w:proofErr w:type="spellEnd"/>
      <w:r w:rsidRPr="007323C6">
        <w:rPr>
          <w:rFonts w:ascii="Arial" w:eastAsiaTheme="majorEastAsia" w:hAnsi="Arial" w:cs="Arial"/>
          <w:lang w:val="en-US"/>
        </w:rPr>
        <w:t xml:space="preserve">, R., </w:t>
      </w:r>
      <w:proofErr w:type="spellStart"/>
      <w:r w:rsidRPr="007323C6">
        <w:rPr>
          <w:rFonts w:ascii="Arial" w:eastAsiaTheme="majorEastAsia" w:hAnsi="Arial" w:cs="Arial"/>
          <w:lang w:val="en-US"/>
        </w:rPr>
        <w:t>Yossuck</w:t>
      </w:r>
      <w:proofErr w:type="spellEnd"/>
      <w:r w:rsidRPr="007323C6">
        <w:rPr>
          <w:rFonts w:ascii="Arial" w:eastAsiaTheme="majorEastAsia" w:hAnsi="Arial" w:cs="Arial"/>
          <w:lang w:val="en-US"/>
        </w:rPr>
        <w:t xml:space="preserve">, P. and </w:t>
      </w:r>
      <w:proofErr w:type="spellStart"/>
      <w:r w:rsidRPr="007323C6">
        <w:rPr>
          <w:rFonts w:ascii="Arial" w:eastAsiaTheme="majorEastAsia" w:hAnsi="Arial" w:cs="Arial"/>
          <w:lang w:val="en-US"/>
        </w:rPr>
        <w:t>Tangkittipaporn</w:t>
      </w:r>
      <w:proofErr w:type="spellEnd"/>
      <w:r w:rsidRPr="007323C6">
        <w:rPr>
          <w:rFonts w:ascii="Arial" w:eastAsiaTheme="majorEastAsia" w:hAnsi="Arial" w:cs="Arial"/>
          <w:lang w:val="en-US"/>
        </w:rPr>
        <w:t>, J., 2014. Preparing students as team learners to support team learning in a cross-cultural working environment. </w:t>
      </w:r>
      <w:r w:rsidRPr="007323C6">
        <w:rPr>
          <w:rFonts w:ascii="Arial" w:eastAsiaTheme="majorEastAsia" w:hAnsi="Arial" w:cs="Arial"/>
          <w:i/>
          <w:iCs/>
          <w:lang w:val="en-US"/>
        </w:rPr>
        <w:t>International Journal of Management in Education</w:t>
      </w:r>
      <w:r w:rsidRPr="007323C6">
        <w:rPr>
          <w:rFonts w:ascii="Arial" w:eastAsiaTheme="majorEastAsia" w:hAnsi="Arial" w:cs="Arial"/>
          <w:lang w:val="en-US"/>
        </w:rPr>
        <w:t>, 8(2), p.144.</w:t>
      </w:r>
    </w:p>
    <w:p w14:paraId="7BFC87E3" w14:textId="77777777" w:rsidR="007323C6" w:rsidRPr="007323C6" w:rsidRDefault="007323C6" w:rsidP="007323C6">
      <w:pPr>
        <w:spacing w:line="360" w:lineRule="auto"/>
        <w:jc w:val="both"/>
        <w:rPr>
          <w:rFonts w:ascii="Arial" w:eastAsiaTheme="majorEastAsia" w:hAnsi="Arial" w:cs="Arial"/>
          <w:lang w:val="en-US"/>
        </w:rPr>
      </w:pPr>
      <w:proofErr w:type="spellStart"/>
      <w:r w:rsidRPr="007323C6">
        <w:rPr>
          <w:rFonts w:ascii="Arial" w:eastAsiaTheme="majorEastAsia" w:hAnsi="Arial" w:cs="Arial"/>
          <w:lang w:val="en-US"/>
        </w:rPr>
        <w:t>Quinney</w:t>
      </w:r>
      <w:proofErr w:type="spellEnd"/>
      <w:r w:rsidRPr="007323C6">
        <w:rPr>
          <w:rFonts w:ascii="Arial" w:eastAsiaTheme="majorEastAsia" w:hAnsi="Arial" w:cs="Arial"/>
          <w:lang w:val="en-US"/>
        </w:rPr>
        <w:t xml:space="preserve">, L. and Fowler, P., 2013. Facilitating Shared Online Group Learning between </w:t>
      </w:r>
      <w:proofErr w:type="spellStart"/>
      <w:r w:rsidRPr="007323C6">
        <w:rPr>
          <w:rFonts w:ascii="Arial" w:eastAsiaTheme="majorEastAsia" w:hAnsi="Arial" w:cs="Arial"/>
          <w:lang w:val="en-US"/>
        </w:rPr>
        <w:t>Carers</w:t>
      </w:r>
      <w:proofErr w:type="spellEnd"/>
      <w:r w:rsidRPr="007323C6">
        <w:rPr>
          <w:rFonts w:ascii="Arial" w:eastAsiaTheme="majorEastAsia" w:hAnsi="Arial" w:cs="Arial"/>
          <w:lang w:val="en-US"/>
        </w:rPr>
        <w:t>, Service Users and Social Work Students. </w:t>
      </w:r>
      <w:r w:rsidRPr="007323C6">
        <w:rPr>
          <w:rFonts w:ascii="Arial" w:eastAsiaTheme="majorEastAsia" w:hAnsi="Arial" w:cs="Arial"/>
          <w:i/>
          <w:iCs/>
          <w:lang w:val="en-US"/>
        </w:rPr>
        <w:t>Social Work Education</w:t>
      </w:r>
      <w:r w:rsidRPr="007323C6">
        <w:rPr>
          <w:rFonts w:ascii="Arial" w:eastAsiaTheme="majorEastAsia" w:hAnsi="Arial" w:cs="Arial"/>
          <w:lang w:val="en-US"/>
        </w:rPr>
        <w:t>, 32(8), pp.1021-1031.</w:t>
      </w:r>
    </w:p>
    <w:p w14:paraId="21F61776" w14:textId="77777777" w:rsidR="007323C6" w:rsidRPr="007323C6" w:rsidRDefault="007323C6" w:rsidP="007323C6">
      <w:pPr>
        <w:spacing w:line="360" w:lineRule="auto"/>
        <w:jc w:val="both"/>
        <w:rPr>
          <w:rFonts w:ascii="Arial" w:eastAsiaTheme="majorEastAsia" w:hAnsi="Arial" w:cs="Arial"/>
          <w:lang w:val="en-US"/>
        </w:rPr>
      </w:pPr>
      <w:r w:rsidRPr="007323C6">
        <w:rPr>
          <w:rFonts w:ascii="Arial" w:eastAsiaTheme="majorEastAsia" w:hAnsi="Arial" w:cs="Arial"/>
          <w:lang w:val="en-US"/>
        </w:rPr>
        <w:t>Rochford, D., 2022. Coming together, keeping together, working together. </w:t>
      </w:r>
      <w:r w:rsidRPr="007323C6">
        <w:rPr>
          <w:rFonts w:ascii="Arial" w:eastAsiaTheme="majorEastAsia" w:hAnsi="Arial" w:cs="Arial"/>
          <w:i/>
          <w:iCs/>
          <w:lang w:val="en-US"/>
        </w:rPr>
        <w:t>BDJ Team</w:t>
      </w:r>
      <w:r w:rsidRPr="007323C6">
        <w:rPr>
          <w:rFonts w:ascii="Arial" w:eastAsiaTheme="majorEastAsia" w:hAnsi="Arial" w:cs="Arial"/>
          <w:lang w:val="en-US"/>
        </w:rPr>
        <w:t>, 9(6), pp.21-21.</w:t>
      </w:r>
    </w:p>
    <w:p w14:paraId="78EED76A" w14:textId="554B7295" w:rsidR="007323C6" w:rsidRPr="007323C6" w:rsidRDefault="007323C6" w:rsidP="007323C6">
      <w:pPr>
        <w:spacing w:line="360" w:lineRule="auto"/>
        <w:jc w:val="both"/>
        <w:rPr>
          <w:rFonts w:ascii="Arial" w:eastAsiaTheme="majorEastAsia" w:hAnsi="Arial" w:cs="Arial"/>
          <w:lang w:val="en-US"/>
        </w:rPr>
      </w:pPr>
      <w:r w:rsidRPr="007323C6">
        <w:rPr>
          <w:rFonts w:ascii="Arial" w:eastAsiaTheme="majorEastAsia" w:hAnsi="Arial" w:cs="Arial"/>
          <w:lang w:val="en-US"/>
        </w:rPr>
        <w:t xml:space="preserve">Woodfield, S. and </w:t>
      </w:r>
      <w:proofErr w:type="spellStart"/>
      <w:r w:rsidRPr="007323C6">
        <w:rPr>
          <w:rFonts w:ascii="Arial" w:eastAsiaTheme="majorEastAsia" w:hAnsi="Arial" w:cs="Arial"/>
          <w:lang w:val="en-US"/>
        </w:rPr>
        <w:t>Kennie</w:t>
      </w:r>
      <w:proofErr w:type="spellEnd"/>
      <w:r w:rsidRPr="007323C6">
        <w:rPr>
          <w:rFonts w:ascii="Arial" w:eastAsiaTheme="majorEastAsia" w:hAnsi="Arial" w:cs="Arial"/>
          <w:lang w:val="en-US"/>
        </w:rPr>
        <w:t>, T., 2008. ‘Teamwork’ or ‘Working as a Team? The Theory and Practice of Top Team Working in UK Higher Education. </w:t>
      </w:r>
      <w:r w:rsidRPr="007323C6">
        <w:rPr>
          <w:rFonts w:ascii="Arial" w:eastAsiaTheme="majorEastAsia" w:hAnsi="Arial" w:cs="Arial"/>
          <w:i/>
          <w:iCs/>
          <w:lang w:val="en-US"/>
        </w:rPr>
        <w:t>Higher Education Quarterly</w:t>
      </w:r>
      <w:r w:rsidRPr="007323C6">
        <w:rPr>
          <w:rFonts w:ascii="Arial" w:eastAsiaTheme="majorEastAsia" w:hAnsi="Arial" w:cs="Arial"/>
          <w:lang w:val="en-US"/>
        </w:rPr>
        <w:t>, 62(4), pp.397-415.</w:t>
      </w:r>
    </w:p>
    <w:p w14:paraId="1A4610C5" w14:textId="088443D7" w:rsidR="005F6BED" w:rsidRPr="00D06A8C" w:rsidRDefault="005F6BED" w:rsidP="007323C6">
      <w:pPr>
        <w:spacing w:line="360" w:lineRule="auto"/>
        <w:jc w:val="both"/>
        <w:rPr>
          <w:rStyle w:val="Heading1Char"/>
          <w:rFonts w:ascii="Arial" w:hAnsi="Arial" w:cs="Arial"/>
          <w:color w:val="auto"/>
          <w:sz w:val="22"/>
          <w:szCs w:val="22"/>
        </w:rPr>
      </w:pPr>
    </w:p>
    <w:p w14:paraId="552B3FE2" w14:textId="77777777" w:rsidR="00F15E9E" w:rsidRPr="00D06A8C" w:rsidRDefault="00F15E9E" w:rsidP="007323C6">
      <w:pPr>
        <w:spacing w:line="360" w:lineRule="auto"/>
        <w:jc w:val="both"/>
        <w:rPr>
          <w:rStyle w:val="Heading1Char"/>
          <w:rFonts w:ascii="Arial" w:hAnsi="Arial" w:cs="Arial"/>
          <w:color w:val="auto"/>
          <w:sz w:val="22"/>
          <w:szCs w:val="22"/>
        </w:rPr>
      </w:pPr>
    </w:p>
    <w:p w14:paraId="713982C8" w14:textId="224EDECD" w:rsidR="00AD3672" w:rsidRPr="00922A42" w:rsidRDefault="00AD3672" w:rsidP="007323C6">
      <w:pPr>
        <w:spacing w:line="360" w:lineRule="auto"/>
        <w:jc w:val="both"/>
        <w:rPr>
          <w:rFonts w:ascii="Arial" w:hAnsi="Arial" w:cs="Arial"/>
        </w:rPr>
      </w:pPr>
    </w:p>
    <w:sectPr w:rsidR="00AD3672" w:rsidRPr="00922A4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60D540" w14:textId="77777777" w:rsidR="0003799A" w:rsidRDefault="0003799A" w:rsidP="00C1554D">
      <w:pPr>
        <w:spacing w:after="0" w:line="240" w:lineRule="auto"/>
      </w:pPr>
      <w:r>
        <w:separator/>
      </w:r>
    </w:p>
  </w:endnote>
  <w:endnote w:type="continuationSeparator" w:id="0">
    <w:p w14:paraId="3DAE0E6F" w14:textId="77777777" w:rsidR="0003799A" w:rsidRDefault="0003799A"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0000000000000000000"/>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258762"/>
      <w:docPartObj>
        <w:docPartGallery w:val="Page Numbers (Bottom of Page)"/>
        <w:docPartUnique/>
      </w:docPartObj>
    </w:sdtPr>
    <w:sdtEndPr>
      <w:rPr>
        <w:noProof/>
      </w:rPr>
    </w:sdtEndPr>
    <w:sdtContent>
      <w:p w14:paraId="2635DD50" w14:textId="0E572B61" w:rsidR="007323C6" w:rsidRDefault="007323C6">
        <w:pPr>
          <w:pStyle w:val="Footer"/>
          <w:jc w:val="center"/>
        </w:pPr>
        <w:r>
          <w:fldChar w:fldCharType="begin"/>
        </w:r>
        <w:r>
          <w:instrText xml:space="preserve"> PAGE   \* MERGEFORMAT </w:instrText>
        </w:r>
        <w:r>
          <w:fldChar w:fldCharType="separate"/>
        </w:r>
        <w:r w:rsidR="00537259">
          <w:rPr>
            <w:noProof/>
          </w:rPr>
          <w:t>8</w:t>
        </w:r>
        <w:r>
          <w:rPr>
            <w:noProof/>
          </w:rPr>
          <w:fldChar w:fldCharType="end"/>
        </w:r>
      </w:p>
    </w:sdtContent>
  </w:sdt>
  <w:p w14:paraId="7F874E95" w14:textId="77777777" w:rsidR="00D06A8C" w:rsidRDefault="00D06A8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80D6DA" w14:textId="77777777" w:rsidR="0003799A" w:rsidRDefault="0003799A" w:rsidP="00C1554D">
      <w:pPr>
        <w:spacing w:after="0" w:line="240" w:lineRule="auto"/>
      </w:pPr>
      <w:r>
        <w:separator/>
      </w:r>
    </w:p>
  </w:footnote>
  <w:footnote w:type="continuationSeparator" w:id="0">
    <w:p w14:paraId="03642BF6" w14:textId="77777777" w:rsidR="0003799A" w:rsidRDefault="0003799A" w:rsidP="00C15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D6BD7"/>
    <w:multiLevelType w:val="multilevel"/>
    <w:tmpl w:val="673CFAD0"/>
    <w:lvl w:ilvl="0">
      <w:start w:val="1"/>
      <w:numFmt w:val="decimal"/>
      <w:lvlText w:val="%1."/>
      <w:lvlJc w:val="left"/>
      <w:pPr>
        <w:ind w:left="360" w:hanging="360"/>
      </w:pPr>
      <w:rPr>
        <w:rFonts w:hint="default"/>
        <w:b/>
        <w:bCs/>
        <w:color w:val="auto"/>
      </w:rPr>
    </w:lvl>
    <w:lvl w:ilvl="1">
      <w:start w:val="1"/>
      <w:numFmt w:val="decimal"/>
      <w:isLgl/>
      <w:lvlText w:val="%1.%2."/>
      <w:lvlJc w:val="left"/>
      <w:pPr>
        <w:ind w:left="81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8FD26F4"/>
    <w:multiLevelType w:val="hybridMultilevel"/>
    <w:tmpl w:val="46D48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DS3MLM0NLM0MDAyMDVX0lEKTi0uzszPAykwqgUAK6XcZCwAAAA="/>
  </w:docVars>
  <w:rsids>
    <w:rsidRoot w:val="000B31CA"/>
    <w:rsid w:val="0003799A"/>
    <w:rsid w:val="000B31CA"/>
    <w:rsid w:val="000C4B08"/>
    <w:rsid w:val="00103047"/>
    <w:rsid w:val="00152D8E"/>
    <w:rsid w:val="001618E4"/>
    <w:rsid w:val="00164B3B"/>
    <w:rsid w:val="001C2CA9"/>
    <w:rsid w:val="001E30CE"/>
    <w:rsid w:val="00316792"/>
    <w:rsid w:val="004251B7"/>
    <w:rsid w:val="004610C6"/>
    <w:rsid w:val="00474FE7"/>
    <w:rsid w:val="004C6602"/>
    <w:rsid w:val="004E210F"/>
    <w:rsid w:val="00534928"/>
    <w:rsid w:val="00537259"/>
    <w:rsid w:val="005D3886"/>
    <w:rsid w:val="005F6BED"/>
    <w:rsid w:val="006243E3"/>
    <w:rsid w:val="007323C6"/>
    <w:rsid w:val="0076769B"/>
    <w:rsid w:val="00781BE9"/>
    <w:rsid w:val="00812EB2"/>
    <w:rsid w:val="008130B4"/>
    <w:rsid w:val="008B0086"/>
    <w:rsid w:val="008D2F97"/>
    <w:rsid w:val="009146C9"/>
    <w:rsid w:val="00922A42"/>
    <w:rsid w:val="009B1095"/>
    <w:rsid w:val="00A306E2"/>
    <w:rsid w:val="00A36AC1"/>
    <w:rsid w:val="00AC59BE"/>
    <w:rsid w:val="00AD3672"/>
    <w:rsid w:val="00B741DB"/>
    <w:rsid w:val="00C01C6A"/>
    <w:rsid w:val="00C1554D"/>
    <w:rsid w:val="00C73331"/>
    <w:rsid w:val="00D06A8C"/>
    <w:rsid w:val="00D11D1D"/>
    <w:rsid w:val="00E10870"/>
    <w:rsid w:val="00E331A3"/>
    <w:rsid w:val="00E41081"/>
    <w:rsid w:val="00EF38ED"/>
    <w:rsid w:val="00F15E9E"/>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414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BAECD7-9BE3-498D-9E98-BF7E4498B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1639</Words>
  <Characters>9343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cp:lastModifiedBy>
  <cp:revision>4</cp:revision>
  <dcterms:created xsi:type="dcterms:W3CDTF">2022-10-12T18:01:00Z</dcterms:created>
  <dcterms:modified xsi:type="dcterms:W3CDTF">2022-10-13T08:38:00Z</dcterms:modified>
</cp:coreProperties>
</file>