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000000" w:themeColor="text1"/>
          <w:sz w:val="24"/>
          <w:szCs w:val="24"/>
          <w:lang w:val="en-GB"/>
        </w:rPr>
        <w:id w:val="411668051"/>
        <w:docPartObj>
          <w:docPartGallery w:val="Cover Pages"/>
          <w:docPartUnique/>
        </w:docPartObj>
      </w:sdtPr>
      <w:sdtContent>
        <w:p w14:paraId="7838F581" w14:textId="281D3423" w:rsidR="006309AC" w:rsidRPr="00852CD8" w:rsidRDefault="00B10062" w:rsidP="00786552">
          <w:pPr>
            <w:pStyle w:val="NoSpacing"/>
            <w:spacing w:before="40" w:after="560" w:line="216" w:lineRule="auto"/>
            <w:jc w:val="center"/>
          </w:pPr>
          <w:r w:rsidRPr="00852CD8">
            <w:rPr>
              <w:noProof/>
              <w:lang w:eastAsia="en-GB" w:bidi="bn-BD"/>
            </w:rPr>
            <mc:AlternateContent>
              <mc:Choice Requires="wps">
                <w:drawing>
                  <wp:anchor distT="0" distB="0" distL="182880" distR="182880" simplePos="0" relativeHeight="251660288" behindDoc="0" locked="0" layoutInCell="1" allowOverlap="1" wp14:anchorId="7DF76813" wp14:editId="6F64EF89">
                    <wp:simplePos x="0" y="0"/>
                    <wp:positionH relativeFrom="margin">
                      <wp:posOffset>-228600</wp:posOffset>
                    </wp:positionH>
                    <wp:positionV relativeFrom="margin">
                      <wp:posOffset>148314</wp:posOffset>
                    </wp:positionV>
                    <wp:extent cx="4303395" cy="6720840"/>
                    <wp:effectExtent l="0" t="0" r="1905"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430339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5A94F6" w14:textId="62DB8B45" w:rsidR="006309AC" w:rsidRDefault="006309AC">
                                <w:pPr>
                                  <w:pStyle w:val="NoSpacing"/>
                                  <w:spacing w:before="40" w:after="560" w:line="216" w:lineRule="auto"/>
                                  <w:rPr>
                                    <w:color w:val="4472C4" w:themeColor="accent1"/>
                                    <w:sz w:val="72"/>
                                    <w:szCs w:val="72"/>
                                  </w:rPr>
                                </w:pPr>
                                <w:r>
                                  <w:rPr>
                                    <w:color w:val="4472C4" w:themeColor="accent1"/>
                                    <w:sz w:val="72"/>
                                    <w:szCs w:val="72"/>
                                  </w:rPr>
                                  <w:t>Assessment 2-Business Plan LCBB5001 Entrepreneurship</w:t>
                                </w:r>
                              </w:p>
                              <w:p w14:paraId="0F1191EA" w14:textId="7F748A24" w:rsidR="006309AC" w:rsidRDefault="00786552">
                                <w:pPr>
                                  <w:pStyle w:val="NoSpacing"/>
                                  <w:spacing w:before="40" w:after="40"/>
                                  <w:rPr>
                                    <w:b/>
                                    <w:bCs/>
                                    <w:sz w:val="36"/>
                                    <w:szCs w:val="36"/>
                                  </w:rPr>
                                </w:pPr>
                                <w:r>
                                  <w:rPr>
                                    <w:b/>
                                    <w:bCs/>
                                    <w:sz w:val="36"/>
                                    <w:szCs w:val="36"/>
                                  </w:rPr>
                                  <w:t xml:space="preserve">Student </w:t>
                                </w:r>
                                <w:r w:rsidR="00B10062">
                                  <w:rPr>
                                    <w:b/>
                                    <w:bCs/>
                                    <w:sz w:val="36"/>
                                    <w:szCs w:val="36"/>
                                  </w:rPr>
                                  <w:t>number:</w:t>
                                </w:r>
                                <w:r>
                                  <w:rPr>
                                    <w:b/>
                                    <w:bCs/>
                                    <w:sz w:val="36"/>
                                    <w:szCs w:val="36"/>
                                  </w:rPr>
                                  <w:t xml:space="preserve"> 2122365</w:t>
                                </w:r>
                                <w:r w:rsidR="00B10062">
                                  <w:rPr>
                                    <w:b/>
                                    <w:bCs/>
                                    <w:sz w:val="36"/>
                                    <w:szCs w:val="36"/>
                                  </w:rPr>
                                  <w:t xml:space="preserve"> </w:t>
                                </w:r>
                              </w:p>
                              <w:p w14:paraId="168F900B" w14:textId="5F14409B" w:rsidR="00B10062" w:rsidRDefault="00B10062">
                                <w:pPr>
                                  <w:pStyle w:val="NoSpacing"/>
                                  <w:spacing w:before="40" w:after="40"/>
                                  <w:rPr>
                                    <w:b/>
                                    <w:bCs/>
                                    <w:sz w:val="36"/>
                                    <w:szCs w:val="36"/>
                                  </w:rPr>
                                </w:pPr>
                                <w:r>
                                  <w:rPr>
                                    <w:b/>
                                    <w:bCs/>
                                    <w:sz w:val="36"/>
                                    <w:szCs w:val="36"/>
                                  </w:rPr>
                                  <w:t xml:space="preserve">Student name: Elena Ivanova </w:t>
                                </w:r>
                                <w:proofErr w:type="spellStart"/>
                                <w:r>
                                  <w:rPr>
                                    <w:b/>
                                    <w:bCs/>
                                    <w:sz w:val="36"/>
                                    <w:szCs w:val="36"/>
                                  </w:rPr>
                                  <w:t>Goranova</w:t>
                                </w:r>
                                <w:proofErr w:type="spellEnd"/>
                              </w:p>
                              <w:p w14:paraId="3E8B4274" w14:textId="52DD4CBC" w:rsidR="00B10062" w:rsidRPr="006309AC" w:rsidRDefault="00B10062">
                                <w:pPr>
                                  <w:pStyle w:val="NoSpacing"/>
                                  <w:spacing w:before="40" w:after="40"/>
                                  <w:rPr>
                                    <w:b/>
                                    <w:bCs/>
                                    <w:caps/>
                                    <w:color w:val="1F4E79" w:themeColor="accent5" w:themeShade="80"/>
                                    <w:sz w:val="36"/>
                                    <w:szCs w:val="36"/>
                                  </w:rPr>
                                </w:pPr>
                                <w:r>
                                  <w:rPr>
                                    <w:b/>
                                    <w:bCs/>
                                    <w:sz w:val="36"/>
                                    <w:szCs w:val="36"/>
                                  </w:rPr>
                                  <w:t xml:space="preserve">Lecturer: Nishi </w:t>
                                </w:r>
                                <w:proofErr w:type="spellStart"/>
                                <w:r>
                                  <w:rPr>
                                    <w:b/>
                                    <w:bCs/>
                                    <w:sz w:val="36"/>
                                    <w:szCs w:val="36"/>
                                  </w:rPr>
                                  <w:t>Ramsurrun</w:t>
                                </w:r>
                                <w:proofErr w:type="spellEnd"/>
                              </w:p>
                              <w:p w14:paraId="301781BF" w14:textId="1CF79A0F" w:rsidR="006309AC" w:rsidRDefault="006309AC">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DF76813" id="_x0000_t202" coordsize="21600,21600" o:spt="202" path="m,l,21600r21600,l21600,xe">
                    <v:stroke joinstyle="miter"/>
                    <v:path gradientshapeok="t" o:connecttype="rect"/>
                  </v:shapetype>
                  <v:shape id="Text Box 131" o:spid="_x0000_s1026" type="#_x0000_t202" style="position:absolute;left:0;text-align:left;margin-left:-18pt;margin-top:11.7pt;width:338.8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margin;mso-width-percent:0;mso-height-percent:35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" filled="f" stroked="f" strokeweight=".5pt">
                    <v:textbox style="mso-fit-shape-to-text:t" inset="0,0,0,0">
                      <w:txbxContent>
                        <w:p w14:paraId="555A94F6" w14:textId="62DB8B45" w:rsidR="006309AC" w:rsidRDefault="006309AC">
                          <w:pPr>
                            <w:pStyle w:val="NoSpacing"/>
                            <w:spacing w:before="40" w:after="560" w:line="216" w:lineRule="auto"/>
                            <w:rPr>
                              <w:color w:val="4472C4" w:themeColor="accent1"/>
                              <w:sz w:val="72"/>
                              <w:szCs w:val="72"/>
                            </w:rPr>
                          </w:pPr>
                          <w:r>
                            <w:rPr>
                              <w:color w:val="4472C4" w:themeColor="accent1"/>
                              <w:sz w:val="72"/>
                              <w:szCs w:val="72"/>
                            </w:rPr>
                            <w:t>Assessment 2-Business Plan LCBB5001 Entrepreneurship</w:t>
                          </w:r>
                        </w:p>
                        <w:p w14:paraId="0F1191EA" w14:textId="7F748A24" w:rsidR="006309AC" w:rsidRDefault="00786552">
                          <w:pPr>
                            <w:pStyle w:val="NoSpacing"/>
                            <w:spacing w:before="40" w:after="40"/>
                            <w:rPr>
                              <w:b/>
                              <w:bCs/>
                              <w:sz w:val="36"/>
                              <w:szCs w:val="36"/>
                            </w:rPr>
                          </w:pPr>
                          <w:r>
                            <w:rPr>
                              <w:b/>
                              <w:bCs/>
                              <w:sz w:val="36"/>
                              <w:szCs w:val="36"/>
                            </w:rPr>
                            <w:t xml:space="preserve">Student </w:t>
                          </w:r>
                          <w:r w:rsidR="00B10062">
                            <w:rPr>
                              <w:b/>
                              <w:bCs/>
                              <w:sz w:val="36"/>
                              <w:szCs w:val="36"/>
                            </w:rPr>
                            <w:t>number:</w:t>
                          </w:r>
                          <w:r>
                            <w:rPr>
                              <w:b/>
                              <w:bCs/>
                              <w:sz w:val="36"/>
                              <w:szCs w:val="36"/>
                            </w:rPr>
                            <w:t xml:space="preserve"> 2122365</w:t>
                          </w:r>
                          <w:r w:rsidR="00B10062">
                            <w:rPr>
                              <w:b/>
                              <w:bCs/>
                              <w:sz w:val="36"/>
                              <w:szCs w:val="36"/>
                            </w:rPr>
                            <w:t xml:space="preserve"> </w:t>
                          </w:r>
                        </w:p>
                        <w:p w14:paraId="168F900B" w14:textId="5F14409B" w:rsidR="00B10062" w:rsidRDefault="00B10062">
                          <w:pPr>
                            <w:pStyle w:val="NoSpacing"/>
                            <w:spacing w:before="40" w:after="40"/>
                            <w:rPr>
                              <w:b/>
                              <w:bCs/>
                              <w:sz w:val="36"/>
                              <w:szCs w:val="36"/>
                            </w:rPr>
                          </w:pPr>
                          <w:r>
                            <w:rPr>
                              <w:b/>
                              <w:bCs/>
                              <w:sz w:val="36"/>
                              <w:szCs w:val="36"/>
                            </w:rPr>
                            <w:t xml:space="preserve">Student name: Elena Ivanova </w:t>
                          </w:r>
                          <w:proofErr w:type="spellStart"/>
                          <w:r>
                            <w:rPr>
                              <w:b/>
                              <w:bCs/>
                              <w:sz w:val="36"/>
                              <w:szCs w:val="36"/>
                            </w:rPr>
                            <w:t>Goranova</w:t>
                          </w:r>
                          <w:proofErr w:type="spellEnd"/>
                        </w:p>
                        <w:p w14:paraId="3E8B4274" w14:textId="52DD4CBC" w:rsidR="00B10062" w:rsidRPr="006309AC" w:rsidRDefault="00B10062">
                          <w:pPr>
                            <w:pStyle w:val="NoSpacing"/>
                            <w:spacing w:before="40" w:after="40"/>
                            <w:rPr>
                              <w:b/>
                              <w:bCs/>
                              <w:caps/>
                              <w:color w:val="1F4E79" w:themeColor="accent5" w:themeShade="80"/>
                              <w:sz w:val="36"/>
                              <w:szCs w:val="36"/>
                            </w:rPr>
                          </w:pPr>
                          <w:r>
                            <w:rPr>
                              <w:b/>
                              <w:bCs/>
                              <w:sz w:val="36"/>
                              <w:szCs w:val="36"/>
                            </w:rPr>
                            <w:t xml:space="preserve">Lecturer: Nishi </w:t>
                          </w:r>
                          <w:proofErr w:type="spellStart"/>
                          <w:r>
                            <w:rPr>
                              <w:b/>
                              <w:bCs/>
                              <w:sz w:val="36"/>
                              <w:szCs w:val="36"/>
                            </w:rPr>
                            <w:t>Ramsurrun</w:t>
                          </w:r>
                          <w:proofErr w:type="spellEnd"/>
                        </w:p>
                        <w:p w14:paraId="301781BF" w14:textId="1CF79A0F" w:rsidR="006309AC" w:rsidRDefault="006309AC">
                          <w:pPr>
                            <w:pStyle w:val="NoSpacing"/>
                            <w:spacing w:before="80" w:after="40"/>
                            <w:rPr>
                              <w:caps/>
                              <w:color w:val="5B9BD5" w:themeColor="accent5"/>
                              <w:sz w:val="24"/>
                              <w:szCs w:val="24"/>
                            </w:rPr>
                          </w:pPr>
                        </w:p>
                      </w:txbxContent>
                    </v:textbox>
                    <w10:wrap type="square" anchorx="margin" anchory="margin"/>
                  </v:shape>
                </w:pict>
              </mc:Fallback>
            </mc:AlternateContent>
          </w:r>
        </w:p>
        <w:p w14:paraId="086E2B52" w14:textId="66AC3081" w:rsidR="00786552" w:rsidRDefault="00786552" w:rsidP="00786552">
          <w:pPr>
            <w:spacing w:line="240" w:lineRule="auto"/>
            <w:jc w:val="right"/>
          </w:pPr>
          <w:r>
            <w:rPr>
              <w:noProof/>
            </w:rPr>
            <w:drawing>
              <wp:inline distT="0" distB="0" distL="0" distR="0" wp14:anchorId="2173F5D1" wp14:editId="4BA73537">
                <wp:extent cx="2146852" cy="2444750"/>
                <wp:effectExtent l="0" t="0" r="0" b="0"/>
                <wp:docPr id="8" name="Picture 8" descr="A blue and black shield with yellow and black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and black shield with yellow and black strip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79313" cy="2481716"/>
                        </a:xfrm>
                        <a:prstGeom prst="rect">
                          <a:avLst/>
                        </a:prstGeom>
                      </pic:spPr>
                    </pic:pic>
                  </a:graphicData>
                </a:graphic>
              </wp:inline>
            </w:drawing>
          </w:r>
        </w:p>
        <w:p w14:paraId="30AFFD1F" w14:textId="77777777" w:rsidR="00786552" w:rsidRDefault="00786552" w:rsidP="00786552">
          <w:pPr>
            <w:spacing w:line="240" w:lineRule="auto"/>
            <w:jc w:val="right"/>
          </w:pPr>
        </w:p>
        <w:p w14:paraId="6FD5B1CF" w14:textId="77777777" w:rsidR="00786552" w:rsidRDefault="00786552" w:rsidP="00786552">
          <w:pPr>
            <w:spacing w:line="240" w:lineRule="auto"/>
            <w:jc w:val="right"/>
          </w:pPr>
        </w:p>
        <w:p w14:paraId="01AC9847" w14:textId="6A10F894" w:rsidR="006309AC" w:rsidRPr="00852CD8" w:rsidRDefault="00786552" w:rsidP="00786552">
          <w:pPr>
            <w:spacing w:line="240" w:lineRule="auto"/>
            <w:jc w:val="right"/>
          </w:pPr>
          <w:r>
            <w:t xml:space="preserve">                                      </w:t>
          </w:r>
          <w:r w:rsidR="006309AC" w:rsidRPr="00852CD8">
            <w:br w:type="page"/>
          </w:r>
        </w:p>
      </w:sdtContent>
    </w:sdt>
    <w:sdt>
      <w:sdtPr>
        <w:rPr>
          <w:rFonts w:ascii="Times New Roman" w:eastAsiaTheme="minorHAnsi" w:hAnsi="Times New Roman" w:cs="Times New Roman"/>
          <w:color w:val="000000" w:themeColor="text1"/>
          <w:sz w:val="24"/>
          <w:szCs w:val="24"/>
          <w:lang w:val="en-GB"/>
        </w:rPr>
        <w:id w:val="1814837590"/>
        <w:docPartObj>
          <w:docPartGallery w:val="Table of Contents"/>
          <w:docPartUnique/>
        </w:docPartObj>
      </w:sdtPr>
      <w:sdtEndPr>
        <w:rPr>
          <w:noProof/>
        </w:rPr>
      </w:sdtEndPr>
      <w:sdtContent>
        <w:p w14:paraId="5AC5523E" w14:textId="6D3F7273" w:rsidR="006309AC" w:rsidRPr="00852CD8" w:rsidRDefault="006309AC" w:rsidP="00786552">
          <w:pPr>
            <w:pStyle w:val="TOCHeading"/>
            <w:jc w:val="right"/>
          </w:pPr>
          <w:r w:rsidRPr="00852CD8">
            <w:t>Table of Contents</w:t>
          </w:r>
        </w:p>
        <w:p w14:paraId="17158682" w14:textId="6BC400C8" w:rsidR="00852CD8" w:rsidRDefault="006309AC"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r w:rsidRPr="00852CD8">
            <w:fldChar w:fldCharType="begin"/>
          </w:r>
          <w:r w:rsidRPr="00852CD8">
            <w:instrText xml:space="preserve"> TOC \o "1-3" \h \z \u </w:instrText>
          </w:r>
          <w:r w:rsidRPr="00852CD8">
            <w:fldChar w:fldCharType="separate"/>
          </w:r>
          <w:hyperlink w:anchor="_Toc140622443" w:history="1">
            <w:r w:rsidR="00852CD8" w:rsidRPr="0048496E">
              <w:rPr>
                <w:rStyle w:val="Hyperlink"/>
                <w:rFonts w:eastAsiaTheme="majorEastAsia" w:cstheme="majorBidi"/>
                <w:noProof/>
                <w:lang w:val="en-US"/>
              </w:rPr>
              <w:t>Business Description</w:t>
            </w:r>
            <w:r w:rsidR="00852CD8">
              <w:rPr>
                <w:noProof/>
                <w:webHidden/>
              </w:rPr>
              <w:tab/>
            </w:r>
            <w:r w:rsidR="00852CD8">
              <w:rPr>
                <w:noProof/>
                <w:webHidden/>
              </w:rPr>
              <w:fldChar w:fldCharType="begin"/>
            </w:r>
            <w:r w:rsidR="00852CD8">
              <w:rPr>
                <w:noProof/>
                <w:webHidden/>
              </w:rPr>
              <w:instrText xml:space="preserve"> PAGEREF _Toc140622443 \h </w:instrText>
            </w:r>
            <w:r w:rsidR="00852CD8">
              <w:rPr>
                <w:noProof/>
                <w:webHidden/>
              </w:rPr>
            </w:r>
            <w:r w:rsidR="00852CD8">
              <w:rPr>
                <w:noProof/>
                <w:webHidden/>
              </w:rPr>
              <w:fldChar w:fldCharType="separate"/>
            </w:r>
            <w:r w:rsidR="00852CD8">
              <w:rPr>
                <w:noProof/>
                <w:webHidden/>
              </w:rPr>
              <w:t>3</w:t>
            </w:r>
            <w:r w:rsidR="00852CD8">
              <w:rPr>
                <w:noProof/>
                <w:webHidden/>
              </w:rPr>
              <w:fldChar w:fldCharType="end"/>
            </w:r>
          </w:hyperlink>
        </w:p>
        <w:p w14:paraId="2FD5D643" w14:textId="74B299BC"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4" w:history="1">
            <w:r w:rsidR="00852CD8" w:rsidRPr="0048496E">
              <w:rPr>
                <w:rStyle w:val="Hyperlink"/>
                <w:rFonts w:eastAsiaTheme="majorEastAsia" w:cstheme="majorBidi"/>
                <w:noProof/>
                <w:lang w:val="en-US"/>
              </w:rPr>
              <w:t>Mission Statement</w:t>
            </w:r>
            <w:r w:rsidR="00852CD8">
              <w:rPr>
                <w:noProof/>
                <w:webHidden/>
              </w:rPr>
              <w:tab/>
            </w:r>
            <w:r w:rsidR="00852CD8">
              <w:rPr>
                <w:noProof/>
                <w:webHidden/>
              </w:rPr>
              <w:fldChar w:fldCharType="begin"/>
            </w:r>
            <w:r w:rsidR="00852CD8">
              <w:rPr>
                <w:noProof/>
                <w:webHidden/>
              </w:rPr>
              <w:instrText xml:space="preserve"> PAGEREF _Toc140622444 \h </w:instrText>
            </w:r>
            <w:r w:rsidR="00852CD8">
              <w:rPr>
                <w:noProof/>
                <w:webHidden/>
              </w:rPr>
            </w:r>
            <w:r w:rsidR="00852CD8">
              <w:rPr>
                <w:noProof/>
                <w:webHidden/>
              </w:rPr>
              <w:fldChar w:fldCharType="separate"/>
            </w:r>
            <w:r w:rsidR="00852CD8">
              <w:rPr>
                <w:noProof/>
                <w:webHidden/>
              </w:rPr>
              <w:t>3</w:t>
            </w:r>
            <w:r w:rsidR="00852CD8">
              <w:rPr>
                <w:noProof/>
                <w:webHidden/>
              </w:rPr>
              <w:fldChar w:fldCharType="end"/>
            </w:r>
          </w:hyperlink>
        </w:p>
        <w:p w14:paraId="3989822F" w14:textId="1C1FF16D"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5" w:history="1">
            <w:r w:rsidR="00852CD8" w:rsidRPr="0048496E">
              <w:rPr>
                <w:rStyle w:val="Hyperlink"/>
                <w:rFonts w:eastAsiaTheme="majorEastAsia" w:cstheme="majorBidi"/>
                <w:noProof/>
                <w:lang w:val="en-US"/>
              </w:rPr>
              <w:t>Relevance in the Post-COVID Market</w:t>
            </w:r>
            <w:r w:rsidR="00852CD8">
              <w:rPr>
                <w:noProof/>
                <w:webHidden/>
              </w:rPr>
              <w:tab/>
            </w:r>
            <w:r w:rsidR="00852CD8">
              <w:rPr>
                <w:noProof/>
                <w:webHidden/>
              </w:rPr>
              <w:fldChar w:fldCharType="begin"/>
            </w:r>
            <w:r w:rsidR="00852CD8">
              <w:rPr>
                <w:noProof/>
                <w:webHidden/>
              </w:rPr>
              <w:instrText xml:space="preserve"> PAGEREF _Toc140622445 \h </w:instrText>
            </w:r>
            <w:r w:rsidR="00852CD8">
              <w:rPr>
                <w:noProof/>
                <w:webHidden/>
              </w:rPr>
            </w:r>
            <w:r w:rsidR="00852CD8">
              <w:rPr>
                <w:noProof/>
                <w:webHidden/>
              </w:rPr>
              <w:fldChar w:fldCharType="separate"/>
            </w:r>
            <w:r w:rsidR="00852CD8">
              <w:rPr>
                <w:noProof/>
                <w:webHidden/>
              </w:rPr>
              <w:t>3</w:t>
            </w:r>
            <w:r w:rsidR="00852CD8">
              <w:rPr>
                <w:noProof/>
                <w:webHidden/>
              </w:rPr>
              <w:fldChar w:fldCharType="end"/>
            </w:r>
          </w:hyperlink>
        </w:p>
        <w:p w14:paraId="6B54279A" w14:textId="08B9347D"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6" w:history="1">
            <w:r w:rsidR="00852CD8" w:rsidRPr="0048496E">
              <w:rPr>
                <w:rStyle w:val="Hyperlink"/>
                <w:rFonts w:eastAsiaTheme="majorEastAsia" w:cstheme="majorBidi"/>
                <w:noProof/>
                <w:lang w:val="en-US"/>
              </w:rPr>
              <w:t>Products or Services Provided</w:t>
            </w:r>
            <w:r w:rsidR="00852CD8">
              <w:rPr>
                <w:noProof/>
                <w:webHidden/>
              </w:rPr>
              <w:tab/>
            </w:r>
            <w:r w:rsidR="00852CD8">
              <w:rPr>
                <w:noProof/>
                <w:webHidden/>
              </w:rPr>
              <w:fldChar w:fldCharType="begin"/>
            </w:r>
            <w:r w:rsidR="00852CD8">
              <w:rPr>
                <w:noProof/>
                <w:webHidden/>
              </w:rPr>
              <w:instrText xml:space="preserve"> PAGEREF _Toc140622446 \h </w:instrText>
            </w:r>
            <w:r w:rsidR="00852CD8">
              <w:rPr>
                <w:noProof/>
                <w:webHidden/>
              </w:rPr>
            </w:r>
            <w:r w:rsidR="00852CD8">
              <w:rPr>
                <w:noProof/>
                <w:webHidden/>
              </w:rPr>
              <w:fldChar w:fldCharType="separate"/>
            </w:r>
            <w:r w:rsidR="00852CD8">
              <w:rPr>
                <w:noProof/>
                <w:webHidden/>
              </w:rPr>
              <w:t>3</w:t>
            </w:r>
            <w:r w:rsidR="00852CD8">
              <w:rPr>
                <w:noProof/>
                <w:webHidden/>
              </w:rPr>
              <w:fldChar w:fldCharType="end"/>
            </w:r>
          </w:hyperlink>
        </w:p>
        <w:p w14:paraId="168039AE" w14:textId="42F8DC9D"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7" w:history="1">
            <w:r w:rsidR="00852CD8" w:rsidRPr="0048496E">
              <w:rPr>
                <w:rStyle w:val="Hyperlink"/>
                <w:rFonts w:eastAsiaTheme="majorEastAsia" w:cstheme="majorBidi"/>
                <w:noProof/>
                <w:lang w:val="en-US"/>
              </w:rPr>
              <w:t>Segmentation, Targeting, and Positioning</w:t>
            </w:r>
            <w:r w:rsidR="00852CD8">
              <w:rPr>
                <w:noProof/>
                <w:webHidden/>
              </w:rPr>
              <w:tab/>
            </w:r>
            <w:r w:rsidR="00852CD8">
              <w:rPr>
                <w:noProof/>
                <w:webHidden/>
              </w:rPr>
              <w:fldChar w:fldCharType="begin"/>
            </w:r>
            <w:r w:rsidR="00852CD8">
              <w:rPr>
                <w:noProof/>
                <w:webHidden/>
              </w:rPr>
              <w:instrText xml:space="preserve"> PAGEREF _Toc140622447 \h </w:instrText>
            </w:r>
            <w:r w:rsidR="00852CD8">
              <w:rPr>
                <w:noProof/>
                <w:webHidden/>
              </w:rPr>
            </w:r>
            <w:r w:rsidR="00852CD8">
              <w:rPr>
                <w:noProof/>
                <w:webHidden/>
              </w:rPr>
              <w:fldChar w:fldCharType="separate"/>
            </w:r>
            <w:r w:rsidR="00852CD8">
              <w:rPr>
                <w:noProof/>
                <w:webHidden/>
              </w:rPr>
              <w:t>4</w:t>
            </w:r>
            <w:r w:rsidR="00852CD8">
              <w:rPr>
                <w:noProof/>
                <w:webHidden/>
              </w:rPr>
              <w:fldChar w:fldCharType="end"/>
            </w:r>
          </w:hyperlink>
        </w:p>
        <w:p w14:paraId="50319011" w14:textId="4265FCFA"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8" w:history="1">
            <w:r w:rsidR="00852CD8" w:rsidRPr="0048496E">
              <w:rPr>
                <w:rStyle w:val="Hyperlink"/>
                <w:rFonts w:eastAsiaTheme="majorEastAsia" w:cstheme="majorBidi"/>
                <w:noProof/>
                <w:lang w:val="en-US"/>
              </w:rPr>
              <w:t>Ownership Structure</w:t>
            </w:r>
            <w:r w:rsidR="00852CD8">
              <w:rPr>
                <w:noProof/>
                <w:webHidden/>
              </w:rPr>
              <w:tab/>
            </w:r>
            <w:r w:rsidR="00852CD8">
              <w:rPr>
                <w:noProof/>
                <w:webHidden/>
              </w:rPr>
              <w:fldChar w:fldCharType="begin"/>
            </w:r>
            <w:r w:rsidR="00852CD8">
              <w:rPr>
                <w:noProof/>
                <w:webHidden/>
              </w:rPr>
              <w:instrText xml:space="preserve"> PAGEREF _Toc140622448 \h </w:instrText>
            </w:r>
            <w:r w:rsidR="00852CD8">
              <w:rPr>
                <w:noProof/>
                <w:webHidden/>
              </w:rPr>
            </w:r>
            <w:r w:rsidR="00852CD8">
              <w:rPr>
                <w:noProof/>
                <w:webHidden/>
              </w:rPr>
              <w:fldChar w:fldCharType="separate"/>
            </w:r>
            <w:r w:rsidR="00852CD8">
              <w:rPr>
                <w:noProof/>
                <w:webHidden/>
              </w:rPr>
              <w:t>4</w:t>
            </w:r>
            <w:r w:rsidR="00852CD8">
              <w:rPr>
                <w:noProof/>
                <w:webHidden/>
              </w:rPr>
              <w:fldChar w:fldCharType="end"/>
            </w:r>
          </w:hyperlink>
        </w:p>
        <w:p w14:paraId="1870BD6F" w14:textId="2AB931A0"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49" w:history="1">
            <w:r w:rsidR="00852CD8" w:rsidRPr="0048496E">
              <w:rPr>
                <w:rStyle w:val="Hyperlink"/>
                <w:rFonts w:eastAsiaTheme="majorEastAsia" w:cstheme="majorBidi"/>
                <w:noProof/>
                <w:lang w:val="en-US"/>
              </w:rPr>
              <w:t>Industry Analysis</w:t>
            </w:r>
            <w:r w:rsidR="00852CD8">
              <w:rPr>
                <w:noProof/>
                <w:webHidden/>
              </w:rPr>
              <w:tab/>
            </w:r>
            <w:r w:rsidR="00852CD8">
              <w:rPr>
                <w:noProof/>
                <w:webHidden/>
              </w:rPr>
              <w:fldChar w:fldCharType="begin"/>
            </w:r>
            <w:r w:rsidR="00852CD8">
              <w:rPr>
                <w:noProof/>
                <w:webHidden/>
              </w:rPr>
              <w:instrText xml:space="preserve"> PAGEREF _Toc140622449 \h </w:instrText>
            </w:r>
            <w:r w:rsidR="00852CD8">
              <w:rPr>
                <w:noProof/>
                <w:webHidden/>
              </w:rPr>
            </w:r>
            <w:r w:rsidR="00852CD8">
              <w:rPr>
                <w:noProof/>
                <w:webHidden/>
              </w:rPr>
              <w:fldChar w:fldCharType="separate"/>
            </w:r>
            <w:r w:rsidR="00852CD8">
              <w:rPr>
                <w:noProof/>
                <w:webHidden/>
              </w:rPr>
              <w:t>5</w:t>
            </w:r>
            <w:r w:rsidR="00852CD8">
              <w:rPr>
                <w:noProof/>
                <w:webHidden/>
              </w:rPr>
              <w:fldChar w:fldCharType="end"/>
            </w:r>
          </w:hyperlink>
        </w:p>
        <w:p w14:paraId="38201C53" w14:textId="3FD05A2A"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0" w:history="1">
            <w:r w:rsidR="00852CD8" w:rsidRPr="0048496E">
              <w:rPr>
                <w:rStyle w:val="Hyperlink"/>
                <w:rFonts w:eastAsiaTheme="majorEastAsia" w:cstheme="majorBidi"/>
                <w:noProof/>
                <w:lang w:val="en-US"/>
              </w:rPr>
              <w:t>Threat of New Entry – VRIO</w:t>
            </w:r>
            <w:r w:rsidR="00852CD8">
              <w:rPr>
                <w:noProof/>
                <w:webHidden/>
              </w:rPr>
              <w:tab/>
            </w:r>
            <w:r w:rsidR="00852CD8">
              <w:rPr>
                <w:noProof/>
                <w:webHidden/>
              </w:rPr>
              <w:fldChar w:fldCharType="begin"/>
            </w:r>
            <w:r w:rsidR="00852CD8">
              <w:rPr>
                <w:noProof/>
                <w:webHidden/>
              </w:rPr>
              <w:instrText xml:space="preserve"> PAGEREF _Toc140622450 \h </w:instrText>
            </w:r>
            <w:r w:rsidR="00852CD8">
              <w:rPr>
                <w:noProof/>
                <w:webHidden/>
              </w:rPr>
            </w:r>
            <w:r w:rsidR="00852CD8">
              <w:rPr>
                <w:noProof/>
                <w:webHidden/>
              </w:rPr>
              <w:fldChar w:fldCharType="separate"/>
            </w:r>
            <w:r w:rsidR="00852CD8">
              <w:rPr>
                <w:noProof/>
                <w:webHidden/>
              </w:rPr>
              <w:t>5</w:t>
            </w:r>
            <w:r w:rsidR="00852CD8">
              <w:rPr>
                <w:noProof/>
                <w:webHidden/>
              </w:rPr>
              <w:fldChar w:fldCharType="end"/>
            </w:r>
          </w:hyperlink>
        </w:p>
        <w:p w14:paraId="42EB5D31" w14:textId="7FA40C8E"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1" w:history="1">
            <w:r w:rsidR="00852CD8" w:rsidRPr="0048496E">
              <w:rPr>
                <w:rStyle w:val="Hyperlink"/>
                <w:rFonts w:eastAsiaTheme="majorEastAsia" w:cstheme="majorBidi"/>
                <w:noProof/>
                <w:lang w:val="en-US"/>
              </w:rPr>
              <w:t>Threat of Substitutes</w:t>
            </w:r>
            <w:r w:rsidR="00852CD8">
              <w:rPr>
                <w:noProof/>
                <w:webHidden/>
              </w:rPr>
              <w:tab/>
            </w:r>
            <w:r w:rsidR="00852CD8">
              <w:rPr>
                <w:noProof/>
                <w:webHidden/>
              </w:rPr>
              <w:fldChar w:fldCharType="begin"/>
            </w:r>
            <w:r w:rsidR="00852CD8">
              <w:rPr>
                <w:noProof/>
                <w:webHidden/>
              </w:rPr>
              <w:instrText xml:space="preserve"> PAGEREF _Toc140622451 \h </w:instrText>
            </w:r>
            <w:r w:rsidR="00852CD8">
              <w:rPr>
                <w:noProof/>
                <w:webHidden/>
              </w:rPr>
            </w:r>
            <w:r w:rsidR="00852CD8">
              <w:rPr>
                <w:noProof/>
                <w:webHidden/>
              </w:rPr>
              <w:fldChar w:fldCharType="separate"/>
            </w:r>
            <w:r w:rsidR="00852CD8">
              <w:rPr>
                <w:noProof/>
                <w:webHidden/>
              </w:rPr>
              <w:t>6</w:t>
            </w:r>
            <w:r w:rsidR="00852CD8">
              <w:rPr>
                <w:noProof/>
                <w:webHidden/>
              </w:rPr>
              <w:fldChar w:fldCharType="end"/>
            </w:r>
          </w:hyperlink>
        </w:p>
        <w:p w14:paraId="5A62EDC0" w14:textId="30C0FF19"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2" w:history="1">
            <w:r w:rsidR="00852CD8" w:rsidRPr="0048496E">
              <w:rPr>
                <w:rStyle w:val="Hyperlink"/>
                <w:rFonts w:eastAsiaTheme="majorEastAsia" w:cstheme="majorBidi"/>
                <w:noProof/>
                <w:lang w:val="en-US"/>
              </w:rPr>
              <w:t>Customer Bargaining Position</w:t>
            </w:r>
            <w:r w:rsidR="00852CD8">
              <w:rPr>
                <w:noProof/>
                <w:webHidden/>
              </w:rPr>
              <w:tab/>
            </w:r>
            <w:r w:rsidR="00852CD8">
              <w:rPr>
                <w:noProof/>
                <w:webHidden/>
              </w:rPr>
              <w:fldChar w:fldCharType="begin"/>
            </w:r>
            <w:r w:rsidR="00852CD8">
              <w:rPr>
                <w:noProof/>
                <w:webHidden/>
              </w:rPr>
              <w:instrText xml:space="preserve"> PAGEREF _Toc140622452 \h </w:instrText>
            </w:r>
            <w:r w:rsidR="00852CD8">
              <w:rPr>
                <w:noProof/>
                <w:webHidden/>
              </w:rPr>
            </w:r>
            <w:r w:rsidR="00852CD8">
              <w:rPr>
                <w:noProof/>
                <w:webHidden/>
              </w:rPr>
              <w:fldChar w:fldCharType="separate"/>
            </w:r>
            <w:r w:rsidR="00852CD8">
              <w:rPr>
                <w:noProof/>
                <w:webHidden/>
              </w:rPr>
              <w:t>6</w:t>
            </w:r>
            <w:r w:rsidR="00852CD8">
              <w:rPr>
                <w:noProof/>
                <w:webHidden/>
              </w:rPr>
              <w:fldChar w:fldCharType="end"/>
            </w:r>
          </w:hyperlink>
        </w:p>
        <w:p w14:paraId="2047CD7F" w14:textId="0FC4CBA1"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3" w:history="1">
            <w:r w:rsidR="00852CD8" w:rsidRPr="0048496E">
              <w:rPr>
                <w:rStyle w:val="Hyperlink"/>
                <w:rFonts w:eastAsiaTheme="majorEastAsia" w:cstheme="majorBidi"/>
                <w:noProof/>
                <w:lang w:val="en-US"/>
              </w:rPr>
              <w:t>Supplier Bargaining Position</w:t>
            </w:r>
            <w:r w:rsidR="00852CD8">
              <w:rPr>
                <w:noProof/>
                <w:webHidden/>
              </w:rPr>
              <w:tab/>
            </w:r>
            <w:r w:rsidR="00852CD8">
              <w:rPr>
                <w:noProof/>
                <w:webHidden/>
              </w:rPr>
              <w:fldChar w:fldCharType="begin"/>
            </w:r>
            <w:r w:rsidR="00852CD8">
              <w:rPr>
                <w:noProof/>
                <w:webHidden/>
              </w:rPr>
              <w:instrText xml:space="preserve"> PAGEREF _Toc140622453 \h </w:instrText>
            </w:r>
            <w:r w:rsidR="00852CD8">
              <w:rPr>
                <w:noProof/>
                <w:webHidden/>
              </w:rPr>
            </w:r>
            <w:r w:rsidR="00852CD8">
              <w:rPr>
                <w:noProof/>
                <w:webHidden/>
              </w:rPr>
              <w:fldChar w:fldCharType="separate"/>
            </w:r>
            <w:r w:rsidR="00852CD8">
              <w:rPr>
                <w:noProof/>
                <w:webHidden/>
              </w:rPr>
              <w:t>7</w:t>
            </w:r>
            <w:r w:rsidR="00852CD8">
              <w:rPr>
                <w:noProof/>
                <w:webHidden/>
              </w:rPr>
              <w:fldChar w:fldCharType="end"/>
            </w:r>
          </w:hyperlink>
        </w:p>
        <w:p w14:paraId="7DA34671" w14:textId="3ACE4DE0"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4" w:history="1">
            <w:r w:rsidR="00852CD8" w:rsidRPr="0048496E">
              <w:rPr>
                <w:rStyle w:val="Hyperlink"/>
                <w:rFonts w:eastAsiaTheme="majorEastAsia" w:cstheme="majorBidi"/>
                <w:noProof/>
                <w:lang w:val="en-US"/>
              </w:rPr>
              <w:t>Competitive Rivalry</w:t>
            </w:r>
            <w:r w:rsidR="00852CD8">
              <w:rPr>
                <w:noProof/>
                <w:webHidden/>
              </w:rPr>
              <w:tab/>
            </w:r>
            <w:r w:rsidR="00852CD8">
              <w:rPr>
                <w:noProof/>
                <w:webHidden/>
              </w:rPr>
              <w:fldChar w:fldCharType="begin"/>
            </w:r>
            <w:r w:rsidR="00852CD8">
              <w:rPr>
                <w:noProof/>
                <w:webHidden/>
              </w:rPr>
              <w:instrText xml:space="preserve"> PAGEREF _Toc140622454 \h </w:instrText>
            </w:r>
            <w:r w:rsidR="00852CD8">
              <w:rPr>
                <w:noProof/>
                <w:webHidden/>
              </w:rPr>
            </w:r>
            <w:r w:rsidR="00852CD8">
              <w:rPr>
                <w:noProof/>
                <w:webHidden/>
              </w:rPr>
              <w:fldChar w:fldCharType="separate"/>
            </w:r>
            <w:r w:rsidR="00852CD8">
              <w:rPr>
                <w:noProof/>
                <w:webHidden/>
              </w:rPr>
              <w:t>7</w:t>
            </w:r>
            <w:r w:rsidR="00852CD8">
              <w:rPr>
                <w:noProof/>
                <w:webHidden/>
              </w:rPr>
              <w:fldChar w:fldCharType="end"/>
            </w:r>
          </w:hyperlink>
        </w:p>
        <w:p w14:paraId="7BD25DED" w14:textId="1DCA8D62"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5" w:history="1">
            <w:r w:rsidR="00852CD8" w:rsidRPr="0048496E">
              <w:rPr>
                <w:rStyle w:val="Hyperlink"/>
                <w:rFonts w:eastAsiaTheme="majorEastAsia" w:cstheme="majorBidi"/>
                <w:noProof/>
                <w:lang w:val="en-US"/>
              </w:rPr>
              <w:t>Operations and Management Team</w:t>
            </w:r>
            <w:r w:rsidR="00852CD8">
              <w:rPr>
                <w:noProof/>
                <w:webHidden/>
              </w:rPr>
              <w:tab/>
            </w:r>
            <w:r w:rsidR="00852CD8">
              <w:rPr>
                <w:noProof/>
                <w:webHidden/>
              </w:rPr>
              <w:fldChar w:fldCharType="begin"/>
            </w:r>
            <w:r w:rsidR="00852CD8">
              <w:rPr>
                <w:noProof/>
                <w:webHidden/>
              </w:rPr>
              <w:instrText xml:space="preserve"> PAGEREF _Toc140622455 \h </w:instrText>
            </w:r>
            <w:r w:rsidR="00852CD8">
              <w:rPr>
                <w:noProof/>
                <w:webHidden/>
              </w:rPr>
            </w:r>
            <w:r w:rsidR="00852CD8">
              <w:rPr>
                <w:noProof/>
                <w:webHidden/>
              </w:rPr>
              <w:fldChar w:fldCharType="separate"/>
            </w:r>
            <w:r w:rsidR="00852CD8">
              <w:rPr>
                <w:noProof/>
                <w:webHidden/>
              </w:rPr>
              <w:t>8</w:t>
            </w:r>
            <w:r w:rsidR="00852CD8">
              <w:rPr>
                <w:noProof/>
                <w:webHidden/>
              </w:rPr>
              <w:fldChar w:fldCharType="end"/>
            </w:r>
          </w:hyperlink>
        </w:p>
        <w:p w14:paraId="506A371F" w14:textId="2C2CDBB7"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6" w:history="1">
            <w:r w:rsidR="00852CD8" w:rsidRPr="0048496E">
              <w:rPr>
                <w:rStyle w:val="Hyperlink"/>
                <w:rFonts w:eastAsiaTheme="majorEastAsia" w:cstheme="majorBidi"/>
                <w:noProof/>
                <w:lang w:val="en-US"/>
              </w:rPr>
              <w:t>Operations</w:t>
            </w:r>
            <w:r w:rsidR="00852CD8">
              <w:rPr>
                <w:noProof/>
                <w:webHidden/>
              </w:rPr>
              <w:tab/>
            </w:r>
            <w:r w:rsidR="00852CD8">
              <w:rPr>
                <w:noProof/>
                <w:webHidden/>
              </w:rPr>
              <w:fldChar w:fldCharType="begin"/>
            </w:r>
            <w:r w:rsidR="00852CD8">
              <w:rPr>
                <w:noProof/>
                <w:webHidden/>
              </w:rPr>
              <w:instrText xml:space="preserve"> PAGEREF _Toc140622456 \h </w:instrText>
            </w:r>
            <w:r w:rsidR="00852CD8">
              <w:rPr>
                <w:noProof/>
                <w:webHidden/>
              </w:rPr>
            </w:r>
            <w:r w:rsidR="00852CD8">
              <w:rPr>
                <w:noProof/>
                <w:webHidden/>
              </w:rPr>
              <w:fldChar w:fldCharType="separate"/>
            </w:r>
            <w:r w:rsidR="00852CD8">
              <w:rPr>
                <w:noProof/>
                <w:webHidden/>
              </w:rPr>
              <w:t>8</w:t>
            </w:r>
            <w:r w:rsidR="00852CD8">
              <w:rPr>
                <w:noProof/>
                <w:webHidden/>
              </w:rPr>
              <w:fldChar w:fldCharType="end"/>
            </w:r>
          </w:hyperlink>
        </w:p>
        <w:p w14:paraId="15D17B01" w14:textId="10CD7F35"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7" w:history="1">
            <w:r w:rsidR="00852CD8" w:rsidRPr="0048496E">
              <w:rPr>
                <w:rStyle w:val="Hyperlink"/>
                <w:rFonts w:eastAsiaTheme="majorEastAsia" w:cstheme="majorBidi"/>
                <w:noProof/>
                <w:lang w:val="en-US"/>
              </w:rPr>
              <w:t>Supply Chain</w:t>
            </w:r>
            <w:r w:rsidR="00852CD8">
              <w:rPr>
                <w:noProof/>
                <w:webHidden/>
              </w:rPr>
              <w:tab/>
            </w:r>
            <w:r w:rsidR="00852CD8">
              <w:rPr>
                <w:noProof/>
                <w:webHidden/>
              </w:rPr>
              <w:fldChar w:fldCharType="begin"/>
            </w:r>
            <w:r w:rsidR="00852CD8">
              <w:rPr>
                <w:noProof/>
                <w:webHidden/>
              </w:rPr>
              <w:instrText xml:space="preserve"> PAGEREF _Toc140622457 \h </w:instrText>
            </w:r>
            <w:r w:rsidR="00852CD8">
              <w:rPr>
                <w:noProof/>
                <w:webHidden/>
              </w:rPr>
            </w:r>
            <w:r w:rsidR="00852CD8">
              <w:rPr>
                <w:noProof/>
                <w:webHidden/>
              </w:rPr>
              <w:fldChar w:fldCharType="separate"/>
            </w:r>
            <w:r w:rsidR="00852CD8">
              <w:rPr>
                <w:noProof/>
                <w:webHidden/>
              </w:rPr>
              <w:t>8</w:t>
            </w:r>
            <w:r w:rsidR="00852CD8">
              <w:rPr>
                <w:noProof/>
                <w:webHidden/>
              </w:rPr>
              <w:fldChar w:fldCharType="end"/>
            </w:r>
          </w:hyperlink>
        </w:p>
        <w:p w14:paraId="20688791" w14:textId="73BFFDD1"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8" w:history="1">
            <w:r w:rsidR="00852CD8" w:rsidRPr="0048496E">
              <w:rPr>
                <w:rStyle w:val="Hyperlink"/>
                <w:rFonts w:eastAsiaTheme="majorEastAsia" w:cstheme="majorBidi"/>
                <w:noProof/>
                <w:lang w:val="en-US"/>
              </w:rPr>
              <w:t>Profit Generation</w:t>
            </w:r>
            <w:r w:rsidR="00852CD8">
              <w:rPr>
                <w:noProof/>
                <w:webHidden/>
              </w:rPr>
              <w:tab/>
            </w:r>
            <w:r w:rsidR="00852CD8">
              <w:rPr>
                <w:noProof/>
                <w:webHidden/>
              </w:rPr>
              <w:fldChar w:fldCharType="begin"/>
            </w:r>
            <w:r w:rsidR="00852CD8">
              <w:rPr>
                <w:noProof/>
                <w:webHidden/>
              </w:rPr>
              <w:instrText xml:space="preserve"> PAGEREF _Toc140622458 \h </w:instrText>
            </w:r>
            <w:r w:rsidR="00852CD8">
              <w:rPr>
                <w:noProof/>
                <w:webHidden/>
              </w:rPr>
            </w:r>
            <w:r w:rsidR="00852CD8">
              <w:rPr>
                <w:noProof/>
                <w:webHidden/>
              </w:rPr>
              <w:fldChar w:fldCharType="separate"/>
            </w:r>
            <w:r w:rsidR="00852CD8">
              <w:rPr>
                <w:noProof/>
                <w:webHidden/>
              </w:rPr>
              <w:t>8</w:t>
            </w:r>
            <w:r w:rsidR="00852CD8">
              <w:rPr>
                <w:noProof/>
                <w:webHidden/>
              </w:rPr>
              <w:fldChar w:fldCharType="end"/>
            </w:r>
          </w:hyperlink>
        </w:p>
        <w:p w14:paraId="652593F9" w14:textId="7DEF3F99"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59" w:history="1">
            <w:r w:rsidR="00852CD8" w:rsidRPr="0048496E">
              <w:rPr>
                <w:rStyle w:val="Hyperlink"/>
                <w:rFonts w:eastAsiaTheme="majorEastAsia" w:cstheme="majorBidi"/>
                <w:noProof/>
                <w:lang w:val="en-US"/>
              </w:rPr>
              <w:t>Loss Prevention</w:t>
            </w:r>
            <w:r w:rsidR="00852CD8">
              <w:rPr>
                <w:noProof/>
                <w:webHidden/>
              </w:rPr>
              <w:tab/>
            </w:r>
            <w:r w:rsidR="00852CD8">
              <w:rPr>
                <w:noProof/>
                <w:webHidden/>
              </w:rPr>
              <w:fldChar w:fldCharType="begin"/>
            </w:r>
            <w:r w:rsidR="00852CD8">
              <w:rPr>
                <w:noProof/>
                <w:webHidden/>
              </w:rPr>
              <w:instrText xml:space="preserve"> PAGEREF _Toc140622459 \h </w:instrText>
            </w:r>
            <w:r w:rsidR="00852CD8">
              <w:rPr>
                <w:noProof/>
                <w:webHidden/>
              </w:rPr>
            </w:r>
            <w:r w:rsidR="00852CD8">
              <w:rPr>
                <w:noProof/>
                <w:webHidden/>
              </w:rPr>
              <w:fldChar w:fldCharType="separate"/>
            </w:r>
            <w:r w:rsidR="00852CD8">
              <w:rPr>
                <w:noProof/>
                <w:webHidden/>
              </w:rPr>
              <w:t>9</w:t>
            </w:r>
            <w:r w:rsidR="00852CD8">
              <w:rPr>
                <w:noProof/>
                <w:webHidden/>
              </w:rPr>
              <w:fldChar w:fldCharType="end"/>
            </w:r>
          </w:hyperlink>
        </w:p>
        <w:p w14:paraId="6DAAB08A" w14:textId="2CED225D"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0" w:history="1">
            <w:r w:rsidR="00852CD8" w:rsidRPr="0048496E">
              <w:rPr>
                <w:rStyle w:val="Hyperlink"/>
                <w:rFonts w:eastAsiaTheme="majorEastAsia" w:cstheme="majorBidi"/>
                <w:noProof/>
                <w:lang w:val="en-US"/>
              </w:rPr>
              <w:t>Management Team</w:t>
            </w:r>
            <w:r w:rsidR="00852CD8">
              <w:rPr>
                <w:noProof/>
                <w:webHidden/>
              </w:rPr>
              <w:tab/>
            </w:r>
            <w:r w:rsidR="00852CD8">
              <w:rPr>
                <w:noProof/>
                <w:webHidden/>
              </w:rPr>
              <w:fldChar w:fldCharType="begin"/>
            </w:r>
            <w:r w:rsidR="00852CD8">
              <w:rPr>
                <w:noProof/>
                <w:webHidden/>
              </w:rPr>
              <w:instrText xml:space="preserve"> PAGEREF _Toc140622460 \h </w:instrText>
            </w:r>
            <w:r w:rsidR="00852CD8">
              <w:rPr>
                <w:noProof/>
                <w:webHidden/>
              </w:rPr>
            </w:r>
            <w:r w:rsidR="00852CD8">
              <w:rPr>
                <w:noProof/>
                <w:webHidden/>
              </w:rPr>
              <w:fldChar w:fldCharType="separate"/>
            </w:r>
            <w:r w:rsidR="00852CD8">
              <w:rPr>
                <w:noProof/>
                <w:webHidden/>
              </w:rPr>
              <w:t>9</w:t>
            </w:r>
            <w:r w:rsidR="00852CD8">
              <w:rPr>
                <w:noProof/>
                <w:webHidden/>
              </w:rPr>
              <w:fldChar w:fldCharType="end"/>
            </w:r>
          </w:hyperlink>
        </w:p>
        <w:p w14:paraId="48438C5A" w14:textId="09F30C21"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1" w:history="1">
            <w:r w:rsidR="00852CD8" w:rsidRPr="0048496E">
              <w:rPr>
                <w:rStyle w:val="Hyperlink"/>
                <w:rFonts w:eastAsiaTheme="majorEastAsia" w:cstheme="majorBidi"/>
                <w:noProof/>
                <w:lang w:val="en-US"/>
              </w:rPr>
              <w:t>Marketing Mix</w:t>
            </w:r>
            <w:r w:rsidR="00852CD8">
              <w:rPr>
                <w:noProof/>
                <w:webHidden/>
              </w:rPr>
              <w:tab/>
            </w:r>
            <w:r w:rsidR="00852CD8">
              <w:rPr>
                <w:noProof/>
                <w:webHidden/>
              </w:rPr>
              <w:fldChar w:fldCharType="begin"/>
            </w:r>
            <w:r w:rsidR="00852CD8">
              <w:rPr>
                <w:noProof/>
                <w:webHidden/>
              </w:rPr>
              <w:instrText xml:space="preserve"> PAGEREF _Toc140622461 \h </w:instrText>
            </w:r>
            <w:r w:rsidR="00852CD8">
              <w:rPr>
                <w:noProof/>
                <w:webHidden/>
              </w:rPr>
            </w:r>
            <w:r w:rsidR="00852CD8">
              <w:rPr>
                <w:noProof/>
                <w:webHidden/>
              </w:rPr>
              <w:fldChar w:fldCharType="separate"/>
            </w:r>
            <w:r w:rsidR="00852CD8">
              <w:rPr>
                <w:noProof/>
                <w:webHidden/>
              </w:rPr>
              <w:t>11</w:t>
            </w:r>
            <w:r w:rsidR="00852CD8">
              <w:rPr>
                <w:noProof/>
                <w:webHidden/>
              </w:rPr>
              <w:fldChar w:fldCharType="end"/>
            </w:r>
          </w:hyperlink>
        </w:p>
        <w:p w14:paraId="626C3A06" w14:textId="20AF8F36"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2" w:history="1">
            <w:r w:rsidR="00852CD8" w:rsidRPr="0048496E">
              <w:rPr>
                <w:rStyle w:val="Hyperlink"/>
                <w:rFonts w:eastAsiaTheme="majorEastAsia" w:cstheme="majorBidi"/>
                <w:noProof/>
                <w:lang w:val="en-US"/>
              </w:rPr>
              <w:t>Product</w:t>
            </w:r>
            <w:r w:rsidR="00852CD8">
              <w:rPr>
                <w:noProof/>
                <w:webHidden/>
              </w:rPr>
              <w:tab/>
            </w:r>
            <w:r w:rsidR="00852CD8">
              <w:rPr>
                <w:noProof/>
                <w:webHidden/>
              </w:rPr>
              <w:fldChar w:fldCharType="begin"/>
            </w:r>
            <w:r w:rsidR="00852CD8">
              <w:rPr>
                <w:noProof/>
                <w:webHidden/>
              </w:rPr>
              <w:instrText xml:space="preserve"> PAGEREF _Toc140622462 \h </w:instrText>
            </w:r>
            <w:r w:rsidR="00852CD8">
              <w:rPr>
                <w:noProof/>
                <w:webHidden/>
              </w:rPr>
            </w:r>
            <w:r w:rsidR="00852CD8">
              <w:rPr>
                <w:noProof/>
                <w:webHidden/>
              </w:rPr>
              <w:fldChar w:fldCharType="separate"/>
            </w:r>
            <w:r w:rsidR="00852CD8">
              <w:rPr>
                <w:noProof/>
                <w:webHidden/>
              </w:rPr>
              <w:t>11</w:t>
            </w:r>
            <w:r w:rsidR="00852CD8">
              <w:rPr>
                <w:noProof/>
                <w:webHidden/>
              </w:rPr>
              <w:fldChar w:fldCharType="end"/>
            </w:r>
          </w:hyperlink>
        </w:p>
        <w:p w14:paraId="6CFAF682" w14:textId="2985B021"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3" w:history="1">
            <w:r w:rsidR="00852CD8" w:rsidRPr="0048496E">
              <w:rPr>
                <w:rStyle w:val="Hyperlink"/>
                <w:rFonts w:eastAsiaTheme="majorEastAsia" w:cstheme="majorBidi"/>
                <w:noProof/>
                <w:lang w:val="en-US"/>
              </w:rPr>
              <w:t>Price</w:t>
            </w:r>
            <w:r w:rsidR="00852CD8">
              <w:rPr>
                <w:noProof/>
                <w:webHidden/>
              </w:rPr>
              <w:tab/>
            </w:r>
            <w:r w:rsidR="00852CD8">
              <w:rPr>
                <w:noProof/>
                <w:webHidden/>
              </w:rPr>
              <w:fldChar w:fldCharType="begin"/>
            </w:r>
            <w:r w:rsidR="00852CD8">
              <w:rPr>
                <w:noProof/>
                <w:webHidden/>
              </w:rPr>
              <w:instrText xml:space="preserve"> PAGEREF _Toc140622463 \h </w:instrText>
            </w:r>
            <w:r w:rsidR="00852CD8">
              <w:rPr>
                <w:noProof/>
                <w:webHidden/>
              </w:rPr>
            </w:r>
            <w:r w:rsidR="00852CD8">
              <w:rPr>
                <w:noProof/>
                <w:webHidden/>
              </w:rPr>
              <w:fldChar w:fldCharType="separate"/>
            </w:r>
            <w:r w:rsidR="00852CD8">
              <w:rPr>
                <w:noProof/>
                <w:webHidden/>
              </w:rPr>
              <w:t>11</w:t>
            </w:r>
            <w:r w:rsidR="00852CD8">
              <w:rPr>
                <w:noProof/>
                <w:webHidden/>
              </w:rPr>
              <w:fldChar w:fldCharType="end"/>
            </w:r>
          </w:hyperlink>
        </w:p>
        <w:p w14:paraId="72CFBC81" w14:textId="49D9098D"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4" w:history="1">
            <w:r w:rsidR="00852CD8" w:rsidRPr="0048496E">
              <w:rPr>
                <w:rStyle w:val="Hyperlink"/>
                <w:rFonts w:eastAsiaTheme="majorEastAsia" w:cstheme="majorBidi"/>
                <w:noProof/>
                <w:lang w:val="en-US"/>
              </w:rPr>
              <w:t>Placement</w:t>
            </w:r>
            <w:r w:rsidR="00852CD8">
              <w:rPr>
                <w:noProof/>
                <w:webHidden/>
              </w:rPr>
              <w:tab/>
            </w:r>
            <w:r w:rsidR="00852CD8">
              <w:rPr>
                <w:noProof/>
                <w:webHidden/>
              </w:rPr>
              <w:fldChar w:fldCharType="begin"/>
            </w:r>
            <w:r w:rsidR="00852CD8">
              <w:rPr>
                <w:noProof/>
                <w:webHidden/>
              </w:rPr>
              <w:instrText xml:space="preserve"> PAGEREF _Toc140622464 \h </w:instrText>
            </w:r>
            <w:r w:rsidR="00852CD8">
              <w:rPr>
                <w:noProof/>
                <w:webHidden/>
              </w:rPr>
            </w:r>
            <w:r w:rsidR="00852CD8">
              <w:rPr>
                <w:noProof/>
                <w:webHidden/>
              </w:rPr>
              <w:fldChar w:fldCharType="separate"/>
            </w:r>
            <w:r w:rsidR="00852CD8">
              <w:rPr>
                <w:noProof/>
                <w:webHidden/>
              </w:rPr>
              <w:t>11</w:t>
            </w:r>
            <w:r w:rsidR="00852CD8">
              <w:rPr>
                <w:noProof/>
                <w:webHidden/>
              </w:rPr>
              <w:fldChar w:fldCharType="end"/>
            </w:r>
          </w:hyperlink>
        </w:p>
        <w:p w14:paraId="267F94A1" w14:textId="6AE68625"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5" w:history="1">
            <w:r w:rsidR="00852CD8" w:rsidRPr="0048496E">
              <w:rPr>
                <w:rStyle w:val="Hyperlink"/>
                <w:rFonts w:eastAsiaTheme="majorEastAsia" w:cstheme="majorBidi"/>
                <w:noProof/>
                <w:lang w:val="en-US"/>
              </w:rPr>
              <w:t>Promotion</w:t>
            </w:r>
            <w:r w:rsidR="00852CD8">
              <w:rPr>
                <w:noProof/>
                <w:webHidden/>
              </w:rPr>
              <w:tab/>
            </w:r>
            <w:r w:rsidR="00852CD8">
              <w:rPr>
                <w:noProof/>
                <w:webHidden/>
              </w:rPr>
              <w:fldChar w:fldCharType="begin"/>
            </w:r>
            <w:r w:rsidR="00852CD8">
              <w:rPr>
                <w:noProof/>
                <w:webHidden/>
              </w:rPr>
              <w:instrText xml:space="preserve"> PAGEREF _Toc140622465 \h </w:instrText>
            </w:r>
            <w:r w:rsidR="00852CD8">
              <w:rPr>
                <w:noProof/>
                <w:webHidden/>
              </w:rPr>
            </w:r>
            <w:r w:rsidR="00852CD8">
              <w:rPr>
                <w:noProof/>
                <w:webHidden/>
              </w:rPr>
              <w:fldChar w:fldCharType="separate"/>
            </w:r>
            <w:r w:rsidR="00852CD8">
              <w:rPr>
                <w:noProof/>
                <w:webHidden/>
              </w:rPr>
              <w:t>11</w:t>
            </w:r>
            <w:r w:rsidR="00852CD8">
              <w:rPr>
                <w:noProof/>
                <w:webHidden/>
              </w:rPr>
              <w:fldChar w:fldCharType="end"/>
            </w:r>
          </w:hyperlink>
        </w:p>
        <w:p w14:paraId="0775B065" w14:textId="23EEAB3E"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6" w:history="1">
            <w:r w:rsidR="00852CD8" w:rsidRPr="0048496E">
              <w:rPr>
                <w:rStyle w:val="Hyperlink"/>
                <w:rFonts w:eastAsiaTheme="majorEastAsia" w:cstheme="majorBidi"/>
                <w:noProof/>
                <w:lang w:val="en-US"/>
              </w:rPr>
              <w:t>Financials</w:t>
            </w:r>
            <w:r w:rsidR="00852CD8">
              <w:rPr>
                <w:noProof/>
                <w:webHidden/>
              </w:rPr>
              <w:tab/>
            </w:r>
            <w:r w:rsidR="00852CD8">
              <w:rPr>
                <w:noProof/>
                <w:webHidden/>
              </w:rPr>
              <w:fldChar w:fldCharType="begin"/>
            </w:r>
            <w:r w:rsidR="00852CD8">
              <w:rPr>
                <w:noProof/>
                <w:webHidden/>
              </w:rPr>
              <w:instrText xml:space="preserve"> PAGEREF _Toc140622466 \h </w:instrText>
            </w:r>
            <w:r w:rsidR="00852CD8">
              <w:rPr>
                <w:noProof/>
                <w:webHidden/>
              </w:rPr>
            </w:r>
            <w:r w:rsidR="00852CD8">
              <w:rPr>
                <w:noProof/>
                <w:webHidden/>
              </w:rPr>
              <w:fldChar w:fldCharType="separate"/>
            </w:r>
            <w:r w:rsidR="00852CD8">
              <w:rPr>
                <w:noProof/>
                <w:webHidden/>
              </w:rPr>
              <w:t>13</w:t>
            </w:r>
            <w:r w:rsidR="00852CD8">
              <w:rPr>
                <w:noProof/>
                <w:webHidden/>
              </w:rPr>
              <w:fldChar w:fldCharType="end"/>
            </w:r>
          </w:hyperlink>
        </w:p>
        <w:p w14:paraId="48FCC63E" w14:textId="73437B61"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7" w:history="1">
            <w:r w:rsidR="00852CD8" w:rsidRPr="0048496E">
              <w:rPr>
                <w:rStyle w:val="Hyperlink"/>
                <w:rFonts w:eastAsiaTheme="majorEastAsia" w:cstheme="majorBidi"/>
                <w:noProof/>
                <w:lang w:val="en-US"/>
              </w:rPr>
              <w:t>Sources of Funding</w:t>
            </w:r>
            <w:r w:rsidR="00852CD8">
              <w:rPr>
                <w:noProof/>
                <w:webHidden/>
              </w:rPr>
              <w:tab/>
            </w:r>
            <w:r w:rsidR="00852CD8">
              <w:rPr>
                <w:noProof/>
                <w:webHidden/>
              </w:rPr>
              <w:fldChar w:fldCharType="begin"/>
            </w:r>
            <w:r w:rsidR="00852CD8">
              <w:rPr>
                <w:noProof/>
                <w:webHidden/>
              </w:rPr>
              <w:instrText xml:space="preserve"> PAGEREF _Toc140622467 \h </w:instrText>
            </w:r>
            <w:r w:rsidR="00852CD8">
              <w:rPr>
                <w:noProof/>
                <w:webHidden/>
              </w:rPr>
            </w:r>
            <w:r w:rsidR="00852CD8">
              <w:rPr>
                <w:noProof/>
                <w:webHidden/>
              </w:rPr>
              <w:fldChar w:fldCharType="separate"/>
            </w:r>
            <w:r w:rsidR="00852CD8">
              <w:rPr>
                <w:noProof/>
                <w:webHidden/>
              </w:rPr>
              <w:t>13</w:t>
            </w:r>
            <w:r w:rsidR="00852CD8">
              <w:rPr>
                <w:noProof/>
                <w:webHidden/>
              </w:rPr>
              <w:fldChar w:fldCharType="end"/>
            </w:r>
          </w:hyperlink>
        </w:p>
        <w:p w14:paraId="244E112A" w14:textId="1FE57614"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8" w:history="1">
            <w:r w:rsidR="00852CD8" w:rsidRPr="0048496E">
              <w:rPr>
                <w:rStyle w:val="Hyperlink"/>
                <w:rFonts w:eastAsiaTheme="majorEastAsia" w:cstheme="majorBidi"/>
                <w:noProof/>
                <w:lang w:val="en-US"/>
              </w:rPr>
              <w:t>Use of Funds</w:t>
            </w:r>
            <w:r w:rsidR="00852CD8">
              <w:rPr>
                <w:noProof/>
                <w:webHidden/>
              </w:rPr>
              <w:tab/>
            </w:r>
            <w:r w:rsidR="00852CD8">
              <w:rPr>
                <w:noProof/>
                <w:webHidden/>
              </w:rPr>
              <w:fldChar w:fldCharType="begin"/>
            </w:r>
            <w:r w:rsidR="00852CD8">
              <w:rPr>
                <w:noProof/>
                <w:webHidden/>
              </w:rPr>
              <w:instrText xml:space="preserve"> PAGEREF _Toc140622468 \h </w:instrText>
            </w:r>
            <w:r w:rsidR="00852CD8">
              <w:rPr>
                <w:noProof/>
                <w:webHidden/>
              </w:rPr>
            </w:r>
            <w:r w:rsidR="00852CD8">
              <w:rPr>
                <w:noProof/>
                <w:webHidden/>
              </w:rPr>
              <w:fldChar w:fldCharType="separate"/>
            </w:r>
            <w:r w:rsidR="00852CD8">
              <w:rPr>
                <w:noProof/>
                <w:webHidden/>
              </w:rPr>
              <w:t>13</w:t>
            </w:r>
            <w:r w:rsidR="00852CD8">
              <w:rPr>
                <w:noProof/>
                <w:webHidden/>
              </w:rPr>
              <w:fldChar w:fldCharType="end"/>
            </w:r>
          </w:hyperlink>
        </w:p>
        <w:p w14:paraId="61F54D86" w14:textId="652AD844"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69" w:history="1">
            <w:r w:rsidR="00852CD8" w:rsidRPr="0048496E">
              <w:rPr>
                <w:rStyle w:val="Hyperlink"/>
                <w:rFonts w:eastAsiaTheme="majorEastAsia" w:cstheme="majorBidi"/>
                <w:noProof/>
                <w:lang w:val="en-US"/>
              </w:rPr>
              <w:t>Market Research</w:t>
            </w:r>
            <w:r w:rsidR="00852CD8">
              <w:rPr>
                <w:noProof/>
                <w:webHidden/>
              </w:rPr>
              <w:tab/>
            </w:r>
            <w:r w:rsidR="00852CD8">
              <w:rPr>
                <w:noProof/>
                <w:webHidden/>
              </w:rPr>
              <w:fldChar w:fldCharType="begin"/>
            </w:r>
            <w:r w:rsidR="00852CD8">
              <w:rPr>
                <w:noProof/>
                <w:webHidden/>
              </w:rPr>
              <w:instrText xml:space="preserve"> PAGEREF _Toc140622469 \h </w:instrText>
            </w:r>
            <w:r w:rsidR="00852CD8">
              <w:rPr>
                <w:noProof/>
                <w:webHidden/>
              </w:rPr>
            </w:r>
            <w:r w:rsidR="00852CD8">
              <w:rPr>
                <w:noProof/>
                <w:webHidden/>
              </w:rPr>
              <w:fldChar w:fldCharType="separate"/>
            </w:r>
            <w:r w:rsidR="00852CD8">
              <w:rPr>
                <w:noProof/>
                <w:webHidden/>
              </w:rPr>
              <w:t>14</w:t>
            </w:r>
            <w:r w:rsidR="00852CD8">
              <w:rPr>
                <w:noProof/>
                <w:webHidden/>
              </w:rPr>
              <w:fldChar w:fldCharType="end"/>
            </w:r>
          </w:hyperlink>
        </w:p>
        <w:p w14:paraId="1AAC02A5" w14:textId="60C37966"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70" w:history="1">
            <w:r w:rsidR="00852CD8" w:rsidRPr="0048496E">
              <w:rPr>
                <w:rStyle w:val="Hyperlink"/>
                <w:rFonts w:eastAsiaTheme="majorEastAsia" w:cstheme="majorBidi"/>
                <w:noProof/>
                <w:lang w:val="en-US"/>
              </w:rPr>
              <w:t>Primary Research</w:t>
            </w:r>
            <w:r w:rsidR="00852CD8">
              <w:rPr>
                <w:noProof/>
                <w:webHidden/>
              </w:rPr>
              <w:tab/>
            </w:r>
            <w:r w:rsidR="00852CD8">
              <w:rPr>
                <w:noProof/>
                <w:webHidden/>
              </w:rPr>
              <w:fldChar w:fldCharType="begin"/>
            </w:r>
            <w:r w:rsidR="00852CD8">
              <w:rPr>
                <w:noProof/>
                <w:webHidden/>
              </w:rPr>
              <w:instrText xml:space="preserve"> PAGEREF _Toc140622470 \h </w:instrText>
            </w:r>
            <w:r w:rsidR="00852CD8">
              <w:rPr>
                <w:noProof/>
                <w:webHidden/>
              </w:rPr>
            </w:r>
            <w:r w:rsidR="00852CD8">
              <w:rPr>
                <w:noProof/>
                <w:webHidden/>
              </w:rPr>
              <w:fldChar w:fldCharType="separate"/>
            </w:r>
            <w:r w:rsidR="00852CD8">
              <w:rPr>
                <w:noProof/>
                <w:webHidden/>
              </w:rPr>
              <w:t>14</w:t>
            </w:r>
            <w:r w:rsidR="00852CD8">
              <w:rPr>
                <w:noProof/>
                <w:webHidden/>
              </w:rPr>
              <w:fldChar w:fldCharType="end"/>
            </w:r>
          </w:hyperlink>
        </w:p>
        <w:p w14:paraId="53EE3C2C" w14:textId="50EFA771" w:rsidR="00852CD8" w:rsidRDefault="00000000" w:rsidP="00786552">
          <w:pPr>
            <w:pStyle w:val="TOC2"/>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71" w:history="1">
            <w:r w:rsidR="00852CD8" w:rsidRPr="0048496E">
              <w:rPr>
                <w:rStyle w:val="Hyperlink"/>
                <w:rFonts w:eastAsiaTheme="majorEastAsia" w:cstheme="majorBidi"/>
                <w:noProof/>
                <w:lang w:val="en-US"/>
              </w:rPr>
              <w:t>Secondary Research</w:t>
            </w:r>
            <w:r w:rsidR="00852CD8">
              <w:rPr>
                <w:noProof/>
                <w:webHidden/>
              </w:rPr>
              <w:tab/>
            </w:r>
            <w:r w:rsidR="00852CD8">
              <w:rPr>
                <w:noProof/>
                <w:webHidden/>
              </w:rPr>
              <w:fldChar w:fldCharType="begin"/>
            </w:r>
            <w:r w:rsidR="00852CD8">
              <w:rPr>
                <w:noProof/>
                <w:webHidden/>
              </w:rPr>
              <w:instrText xml:space="preserve"> PAGEREF _Toc140622471 \h </w:instrText>
            </w:r>
            <w:r w:rsidR="00852CD8">
              <w:rPr>
                <w:noProof/>
                <w:webHidden/>
              </w:rPr>
            </w:r>
            <w:r w:rsidR="00852CD8">
              <w:rPr>
                <w:noProof/>
                <w:webHidden/>
              </w:rPr>
              <w:fldChar w:fldCharType="separate"/>
            </w:r>
            <w:r w:rsidR="00852CD8">
              <w:rPr>
                <w:noProof/>
                <w:webHidden/>
              </w:rPr>
              <w:t>14</w:t>
            </w:r>
            <w:r w:rsidR="00852CD8">
              <w:rPr>
                <w:noProof/>
                <w:webHidden/>
              </w:rPr>
              <w:fldChar w:fldCharType="end"/>
            </w:r>
          </w:hyperlink>
        </w:p>
        <w:p w14:paraId="758741B7" w14:textId="0F5CEE20" w:rsidR="00852CD8" w:rsidRDefault="00000000" w:rsidP="00786552">
          <w:pPr>
            <w:pStyle w:val="TOC1"/>
            <w:tabs>
              <w:tab w:val="right" w:leader="dot" w:pos="13948"/>
            </w:tabs>
            <w:jc w:val="right"/>
            <w:rPr>
              <w:rFonts w:asciiTheme="minorHAnsi" w:eastAsiaTheme="minorEastAsia" w:hAnsiTheme="minorHAnsi" w:cstheme="minorBidi"/>
              <w:noProof/>
              <w:color w:val="auto"/>
              <w:sz w:val="22"/>
              <w:szCs w:val="28"/>
              <w:lang w:eastAsia="en-GB" w:bidi="bn-BD"/>
            </w:rPr>
          </w:pPr>
          <w:hyperlink w:anchor="_Toc140622472" w:history="1">
            <w:r w:rsidR="00852CD8" w:rsidRPr="0048496E">
              <w:rPr>
                <w:rStyle w:val="Hyperlink"/>
                <w:noProof/>
              </w:rPr>
              <w:t>REFERENCES</w:t>
            </w:r>
            <w:r w:rsidR="00852CD8">
              <w:rPr>
                <w:noProof/>
                <w:webHidden/>
              </w:rPr>
              <w:tab/>
            </w:r>
            <w:r w:rsidR="00852CD8">
              <w:rPr>
                <w:noProof/>
                <w:webHidden/>
              </w:rPr>
              <w:fldChar w:fldCharType="begin"/>
            </w:r>
            <w:r w:rsidR="00852CD8">
              <w:rPr>
                <w:noProof/>
                <w:webHidden/>
              </w:rPr>
              <w:instrText xml:space="preserve"> PAGEREF _Toc140622472 \h </w:instrText>
            </w:r>
            <w:r w:rsidR="00852CD8">
              <w:rPr>
                <w:noProof/>
                <w:webHidden/>
              </w:rPr>
            </w:r>
            <w:r w:rsidR="00852CD8">
              <w:rPr>
                <w:noProof/>
                <w:webHidden/>
              </w:rPr>
              <w:fldChar w:fldCharType="separate"/>
            </w:r>
            <w:r w:rsidR="00852CD8">
              <w:rPr>
                <w:noProof/>
                <w:webHidden/>
              </w:rPr>
              <w:t>15</w:t>
            </w:r>
            <w:r w:rsidR="00852CD8">
              <w:rPr>
                <w:noProof/>
                <w:webHidden/>
              </w:rPr>
              <w:fldChar w:fldCharType="end"/>
            </w:r>
          </w:hyperlink>
        </w:p>
        <w:p w14:paraId="5EF0E9CA" w14:textId="398AA62B" w:rsidR="006309AC" w:rsidRPr="00852CD8" w:rsidRDefault="006309AC" w:rsidP="00786552">
          <w:pPr>
            <w:jc w:val="right"/>
          </w:pPr>
          <w:r w:rsidRPr="00852CD8">
            <w:rPr>
              <w:noProof/>
            </w:rPr>
            <w:fldChar w:fldCharType="end"/>
          </w:r>
        </w:p>
      </w:sdtContent>
    </w:sdt>
    <w:p w14:paraId="1EA72126" w14:textId="4ABC6BBB" w:rsidR="000926AA" w:rsidRPr="00852CD8" w:rsidRDefault="001C7A74" w:rsidP="00786552">
      <w:pPr>
        <w:jc w:val="right"/>
      </w:pPr>
      <w:r w:rsidRPr="00852CD8">
        <w:br w:type="page"/>
      </w:r>
    </w:p>
    <w:tbl>
      <w:tblPr>
        <w:tblStyle w:val="GridTable6Colourful"/>
        <w:tblW w:w="0" w:type="auto"/>
        <w:tblLook w:val="04A0" w:firstRow="1" w:lastRow="0" w:firstColumn="1" w:lastColumn="0" w:noHBand="0" w:noVBand="1"/>
      </w:tblPr>
      <w:tblGrid>
        <w:gridCol w:w="13948"/>
      </w:tblGrid>
      <w:tr w:rsidR="009E45D5" w:rsidRPr="00852CD8"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1EA9659" w14:textId="77777777" w:rsidR="00852CD8" w:rsidRPr="00852CD8" w:rsidRDefault="00852CD8" w:rsidP="00786552">
            <w:pPr>
              <w:keepNext/>
              <w:keepLines/>
              <w:spacing w:before="240"/>
              <w:jc w:val="right"/>
              <w:outlineLvl w:val="0"/>
              <w:rPr>
                <w:rFonts w:eastAsiaTheme="majorEastAsia" w:cstheme="majorBidi"/>
                <w:b w:val="0"/>
                <w:bCs w:val="0"/>
                <w:color w:val="2F5496" w:themeColor="accent1" w:themeShade="BF"/>
                <w:sz w:val="36"/>
                <w:szCs w:val="32"/>
                <w:lang w:val="en-US"/>
              </w:rPr>
            </w:pPr>
            <w:bookmarkStart w:id="0" w:name="_Toc140446726"/>
            <w:bookmarkStart w:id="1" w:name="_Toc140622443"/>
            <w:r w:rsidRPr="00852CD8">
              <w:rPr>
                <w:rFonts w:eastAsiaTheme="majorEastAsia" w:cstheme="majorBidi"/>
                <w:b w:val="0"/>
                <w:bCs w:val="0"/>
                <w:color w:val="2F5496" w:themeColor="accent1" w:themeShade="BF"/>
                <w:sz w:val="36"/>
                <w:szCs w:val="32"/>
                <w:lang w:val="en-US"/>
              </w:rPr>
              <w:lastRenderedPageBreak/>
              <w:t>Business Description</w:t>
            </w:r>
            <w:bookmarkEnd w:id="0"/>
            <w:bookmarkEnd w:id="1"/>
          </w:p>
          <w:p w14:paraId="3F968B41" w14:textId="4727AB15"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cleaning service, hereafter referred to by the placeholder’s name of Spring Cleaning, will look to provide customers with an efficient and thorough cleaning of their spaces, whether they be official or residential. A dedicated team of professionals will carry out the deep cleaning processes from start to finish, with the whole process tailored specifically to the customer’s needs and the space that needs cleaning, whilst also incorporating meticulous attention to detail, and sanitization and disinfection processes.</w:t>
            </w:r>
          </w:p>
          <w:p w14:paraId="0D691BED"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 w:name="_Toc140446727"/>
            <w:bookmarkStart w:id="3" w:name="_Toc140622444"/>
            <w:r w:rsidRPr="00852CD8">
              <w:rPr>
                <w:rFonts w:eastAsiaTheme="majorEastAsia" w:cstheme="majorBidi"/>
                <w:b w:val="0"/>
                <w:bCs w:val="0"/>
                <w:color w:val="2F5496" w:themeColor="accent1" w:themeShade="BF"/>
                <w:sz w:val="32"/>
                <w:szCs w:val="26"/>
                <w:lang w:val="en-US"/>
              </w:rPr>
              <w:t>Mission Statement</w:t>
            </w:r>
            <w:bookmarkEnd w:id="2"/>
            <w:bookmarkEnd w:id="3"/>
          </w:p>
          <w:p w14:paraId="14610860"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mission statement for Spring Cleaning is to create clean, fresh, and sanitized environments for homes and offices, providing customers with exceptional service and attention to detail. The service aims to leave no stone unturned and not a speck of dust found, whilst also being dedicated to disinfection and sanitization of all surfaces and areas. Incorporating the highest standards of professionalism, reliability, and eco-friendly equipment and processes, Spring Cleaning aims to let customers sit back and relax, knowing that all their cleaning needs will be handled meticulously.</w:t>
            </w:r>
          </w:p>
          <w:p w14:paraId="698B03F8"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4" w:name="_Toc140446728"/>
            <w:bookmarkStart w:id="5" w:name="_Toc140622445"/>
            <w:r w:rsidRPr="00852CD8">
              <w:rPr>
                <w:rFonts w:eastAsiaTheme="majorEastAsia" w:cstheme="majorBidi"/>
                <w:b w:val="0"/>
                <w:bCs w:val="0"/>
                <w:color w:val="2F5496" w:themeColor="accent1" w:themeShade="BF"/>
                <w:sz w:val="32"/>
                <w:szCs w:val="26"/>
                <w:lang w:val="en-US"/>
              </w:rPr>
              <w:t>Relevance in the Post-COVID Market</w:t>
            </w:r>
            <w:bookmarkEnd w:id="4"/>
            <w:bookmarkEnd w:id="5"/>
          </w:p>
          <w:p w14:paraId="15242AAC" w14:textId="57DB310D"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Spring Cleaning would be emerging as a very relevant service in the post-COVID climate, as the added need for sanitization and disinfection in such a climate, as well as increased public awareness about these matters makes cleaning services such as Spring Cleaning not only viable but also in high demand among the general populace. Incorporating environmentally friendly products within the cleaning process also makes it a service that is up to date with the growing demand for sustainability and eco-friendliness among the mass public (Benton-Collins and Ghadge, 2021).</w:t>
            </w:r>
          </w:p>
          <w:p w14:paraId="2785B957"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6" w:name="_Toc140446729"/>
            <w:bookmarkStart w:id="7" w:name="_Toc140622446"/>
            <w:r w:rsidRPr="00852CD8">
              <w:rPr>
                <w:rFonts w:eastAsiaTheme="majorEastAsia" w:cstheme="majorBidi"/>
                <w:b w:val="0"/>
                <w:bCs w:val="0"/>
                <w:color w:val="2F5496" w:themeColor="accent1" w:themeShade="BF"/>
                <w:sz w:val="32"/>
                <w:szCs w:val="26"/>
                <w:lang w:val="en-US"/>
              </w:rPr>
              <w:t>Products or Services Provided</w:t>
            </w:r>
            <w:bookmarkEnd w:id="6"/>
            <w:bookmarkEnd w:id="7"/>
          </w:p>
          <w:p w14:paraId="50240291"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lastRenderedPageBreak/>
              <w:t>Spring Cleaning would mainly provide the service of thorough home or office space cleaning and disinfection whilst adhering to strict health and safety guidelines. The organization would provide various tiers of cleaning, each more extensive than the last, and would utilize hospital-grade sanitation products that also meet eco-friendly standards. Alongside this, Spring Cleaning would also provide a service where they sell various of their cleaning products for willing customers.</w:t>
            </w:r>
          </w:p>
          <w:p w14:paraId="03DA5B07"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8" w:name="_Toc140446730"/>
            <w:bookmarkStart w:id="9" w:name="_Toc140622447"/>
            <w:r w:rsidRPr="00852CD8">
              <w:rPr>
                <w:rFonts w:eastAsiaTheme="majorEastAsia" w:cstheme="majorBidi"/>
                <w:b w:val="0"/>
                <w:bCs w:val="0"/>
                <w:color w:val="2F5496" w:themeColor="accent1" w:themeShade="BF"/>
                <w:sz w:val="32"/>
                <w:szCs w:val="26"/>
                <w:lang w:val="en-US"/>
              </w:rPr>
              <w:t>Segmentation, Targeting, and Positioning</w:t>
            </w:r>
            <w:bookmarkEnd w:id="8"/>
            <w:bookmarkEnd w:id="9"/>
          </w:p>
          <w:p w14:paraId="6AE2BEFB"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 xml:space="preserve">The consumer segmentation for Spring Cleaning would mainly be divided into residential clients and commercial clients, as these are two distinctly different fields that require different levels of expertise, processes, and resources. The target market for </w:t>
            </w:r>
            <w:proofErr w:type="gramStart"/>
            <w:r w:rsidRPr="00852CD8">
              <w:rPr>
                <w:rFonts w:cstheme="minorBidi"/>
                <w:b w:val="0"/>
                <w:bCs w:val="0"/>
                <w:color w:val="auto"/>
                <w:szCs w:val="22"/>
                <w:lang w:val="en-US"/>
              </w:rPr>
              <w:t>Spring Cleaning would be</w:t>
            </w:r>
            <w:proofErr w:type="gramEnd"/>
            <w:r w:rsidRPr="00852CD8">
              <w:rPr>
                <w:rFonts w:cstheme="minorBidi"/>
                <w:b w:val="0"/>
                <w:bCs w:val="0"/>
                <w:color w:val="auto"/>
                <w:szCs w:val="22"/>
                <w:lang w:val="en-US"/>
              </w:rPr>
              <w:t xml:space="preserve"> homeowners and businesses who value cleanliness and hygiene very highly and are willing to get professional aid to maintain their cleanliness. Spring Cleaning would position itself as a trusted solution to all hygiene and disinfection issues that aids in creation of healthy and clean environments to live or work in. Whether it's a busy household or a bustling office, Spring Cleaning aims to be the go-to choose for customers seeking top-notch cleaning solutions and a pristine living or working space (May and Pitt, 2012).</w:t>
            </w:r>
          </w:p>
          <w:p w14:paraId="17C5A02B"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10" w:name="_Toc140446731"/>
            <w:bookmarkStart w:id="11" w:name="_Toc140622448"/>
            <w:r w:rsidRPr="00852CD8">
              <w:rPr>
                <w:rFonts w:eastAsiaTheme="majorEastAsia" w:cstheme="majorBidi"/>
                <w:b w:val="0"/>
                <w:bCs w:val="0"/>
                <w:color w:val="2F5496" w:themeColor="accent1" w:themeShade="BF"/>
                <w:sz w:val="32"/>
                <w:szCs w:val="26"/>
                <w:lang w:val="en-US"/>
              </w:rPr>
              <w:t>Ownership Structure</w:t>
            </w:r>
            <w:bookmarkEnd w:id="10"/>
            <w:bookmarkEnd w:id="11"/>
          </w:p>
          <w:p w14:paraId="139E4433"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Spring Cleaning would be a Private Limited Company or Ltd. It would be owned by a small team that started the whole operation, and the ownership team would assume all risks and liabilities arising from the activities of the organization.</w:t>
            </w:r>
          </w:p>
          <w:p w14:paraId="21CF2710" w14:textId="6BB650B7" w:rsidR="009E45D5"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A Private Limited Company allows the shareholders of the company limited liability protection, keeping personal assets and company assets separate, thus reducing some of the individual financial risks. On the other hand, a Private Limited Company’s assets are limited due to its restrictions on raising capital, as their capital is raised only from operations and owner financing, due to the inability to publicly trade shares (Hannigan, 2021).</w:t>
            </w:r>
          </w:p>
        </w:tc>
      </w:tr>
    </w:tbl>
    <w:p w14:paraId="597D04BD" w14:textId="77777777" w:rsidR="00A44A0A" w:rsidRPr="00852CD8" w:rsidRDefault="00A44A0A" w:rsidP="00786552">
      <w:pPr>
        <w:jc w:val="right"/>
      </w:pPr>
    </w:p>
    <w:tbl>
      <w:tblPr>
        <w:tblStyle w:val="GridTable6Colourful"/>
        <w:tblW w:w="0" w:type="auto"/>
        <w:tblLook w:val="04A0" w:firstRow="1" w:lastRow="0" w:firstColumn="1" w:lastColumn="0" w:noHBand="0" w:noVBand="1"/>
      </w:tblPr>
      <w:tblGrid>
        <w:gridCol w:w="13948"/>
      </w:tblGrid>
      <w:tr w:rsidR="009E45D5" w:rsidRPr="00852CD8"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5952D19" w14:textId="77777777" w:rsidR="00852CD8" w:rsidRPr="00852CD8" w:rsidRDefault="00852CD8" w:rsidP="00786552">
            <w:pPr>
              <w:keepNext/>
              <w:keepLines/>
              <w:spacing w:before="240"/>
              <w:jc w:val="right"/>
              <w:outlineLvl w:val="0"/>
              <w:rPr>
                <w:rFonts w:eastAsiaTheme="majorEastAsia" w:cstheme="majorBidi"/>
                <w:b w:val="0"/>
                <w:bCs w:val="0"/>
                <w:color w:val="2F5496" w:themeColor="accent1" w:themeShade="BF"/>
                <w:sz w:val="36"/>
                <w:szCs w:val="32"/>
                <w:lang w:val="en-US"/>
              </w:rPr>
            </w:pPr>
            <w:bookmarkStart w:id="12" w:name="_Toc140446732"/>
            <w:bookmarkStart w:id="13" w:name="_Toc140622449"/>
            <w:r w:rsidRPr="00852CD8">
              <w:rPr>
                <w:rFonts w:eastAsiaTheme="majorEastAsia" w:cstheme="majorBidi"/>
                <w:b w:val="0"/>
                <w:bCs w:val="0"/>
                <w:color w:val="2F5496" w:themeColor="accent1" w:themeShade="BF"/>
                <w:sz w:val="36"/>
                <w:szCs w:val="32"/>
                <w:lang w:val="en-US"/>
              </w:rPr>
              <w:lastRenderedPageBreak/>
              <w:t>Industry Analysis</w:t>
            </w:r>
            <w:bookmarkEnd w:id="12"/>
            <w:bookmarkEnd w:id="13"/>
          </w:p>
          <w:p w14:paraId="16EFE470"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Using Porter’s Five Forces model, a company or organization can conduct an analysis of the industry and market they are trying to enter through the analysis of five competitive forces, which are threat of new entry, threat of substitutes, customer bargaining position, supplier bargaining position, and rivals in the market. Porter’s Five Forces analysis for the home and office cleaning industry is as follows (Fisher et al., 2020).</w:t>
            </w:r>
          </w:p>
          <w:p w14:paraId="0C1B53B0"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14" w:name="_Toc140446733"/>
            <w:bookmarkStart w:id="15" w:name="_Toc140622450"/>
            <w:r w:rsidRPr="00852CD8">
              <w:rPr>
                <w:rFonts w:eastAsiaTheme="majorEastAsia" w:cstheme="majorBidi"/>
                <w:b w:val="0"/>
                <w:bCs w:val="0"/>
                <w:color w:val="2F5496" w:themeColor="accent1" w:themeShade="BF"/>
                <w:sz w:val="32"/>
                <w:szCs w:val="26"/>
                <w:lang w:val="en-US"/>
              </w:rPr>
              <w:t>Threat of New Entry – VRIO</w:t>
            </w:r>
            <w:bookmarkEnd w:id="14"/>
            <w:bookmarkEnd w:id="15"/>
          </w:p>
          <w:p w14:paraId="0F6646DB"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VRIO framework is a tool used for the analysis of an organization’s internal resources to find out the chances of the organization staving off any potential new threats that might attempt to enter its market. VRIO stands for Value, Rarity, Imitability, and Organization, and these are the four factors that determine whether the organization can fend off new entrants.</w:t>
            </w:r>
          </w:p>
          <w:p w14:paraId="61B8F0B6"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VRIO analysis for Spring Cleaning is as follows:</w:t>
            </w:r>
          </w:p>
          <w:p w14:paraId="0EF755F4" w14:textId="77777777" w:rsidR="00852CD8" w:rsidRPr="00852CD8" w:rsidRDefault="00852CD8" w:rsidP="00786552">
            <w:pPr>
              <w:spacing w:after="160"/>
              <w:jc w:val="right"/>
              <w:rPr>
                <w:rFonts w:cstheme="minorBidi"/>
                <w:b w:val="0"/>
                <w:bCs w:val="0"/>
                <w:color w:val="auto"/>
                <w:szCs w:val="22"/>
                <w:lang w:val="en-US"/>
              </w:rPr>
            </w:pPr>
            <w:r w:rsidRPr="003B6EC1">
              <w:rPr>
                <w:rFonts w:cstheme="minorBidi"/>
                <w:color w:val="auto"/>
                <w:szCs w:val="22"/>
                <w:lang w:val="en-US"/>
              </w:rPr>
              <w:t>Value:</w:t>
            </w:r>
            <w:r w:rsidRPr="00852CD8">
              <w:rPr>
                <w:rFonts w:cstheme="minorBidi"/>
                <w:b w:val="0"/>
                <w:bCs w:val="0"/>
                <w:color w:val="auto"/>
                <w:szCs w:val="22"/>
                <w:lang w:val="en-US"/>
              </w:rPr>
              <w:t xml:space="preserve"> Spring Cleaning possesses an extremely extensive range of services spread across different tiers in order to find the right fit for each unique challenge posed by different living or office spaces. It also seeks to provide personalized solutions for any issues that may arise or have already arisen.</w:t>
            </w:r>
          </w:p>
          <w:p w14:paraId="41A93154" w14:textId="77777777" w:rsidR="00852CD8" w:rsidRPr="00852CD8" w:rsidRDefault="00852CD8" w:rsidP="00786552">
            <w:pPr>
              <w:spacing w:after="160"/>
              <w:jc w:val="right"/>
              <w:rPr>
                <w:rFonts w:cstheme="minorBidi"/>
                <w:b w:val="0"/>
                <w:bCs w:val="0"/>
                <w:color w:val="auto"/>
                <w:szCs w:val="22"/>
                <w:lang w:val="en-US"/>
              </w:rPr>
            </w:pPr>
            <w:r w:rsidRPr="003B6EC1">
              <w:rPr>
                <w:rFonts w:cstheme="minorBidi"/>
                <w:color w:val="auto"/>
                <w:szCs w:val="22"/>
                <w:lang w:val="en-US"/>
              </w:rPr>
              <w:t>Rarity:</w:t>
            </w:r>
            <w:r w:rsidRPr="00852CD8">
              <w:rPr>
                <w:rFonts w:cstheme="minorBidi"/>
                <w:b w:val="0"/>
                <w:bCs w:val="0"/>
                <w:color w:val="auto"/>
                <w:szCs w:val="22"/>
                <w:lang w:val="en-US"/>
              </w:rPr>
              <w:t xml:space="preserve"> Adoption of disinfection-based processes is a new strategy that is very befitting the post-COVID times of the present day, with an additional focus on eco-friendly cleaning practices using chemicals that are not harmful to the environment in the short or long term.</w:t>
            </w:r>
          </w:p>
          <w:p w14:paraId="12D64C7E" w14:textId="77777777" w:rsidR="00852CD8" w:rsidRPr="00852CD8" w:rsidRDefault="00852CD8" w:rsidP="00786552">
            <w:pPr>
              <w:spacing w:after="160"/>
              <w:jc w:val="right"/>
              <w:rPr>
                <w:rFonts w:cstheme="minorBidi"/>
                <w:b w:val="0"/>
                <w:bCs w:val="0"/>
                <w:color w:val="auto"/>
                <w:szCs w:val="22"/>
                <w:lang w:val="en-US"/>
              </w:rPr>
            </w:pPr>
            <w:r w:rsidRPr="003B6EC1">
              <w:rPr>
                <w:rFonts w:cstheme="minorBidi"/>
                <w:color w:val="auto"/>
                <w:szCs w:val="22"/>
                <w:lang w:val="en-US"/>
              </w:rPr>
              <w:t>Imitability:</w:t>
            </w:r>
            <w:r w:rsidRPr="00852CD8">
              <w:rPr>
                <w:rFonts w:cstheme="minorBidi"/>
                <w:b w:val="0"/>
                <w:bCs w:val="0"/>
                <w:color w:val="auto"/>
                <w:szCs w:val="22"/>
                <w:lang w:val="en-US"/>
              </w:rPr>
              <w:t xml:space="preserve"> The incorporation of environmentally friendly cleaning products and processes, and technologically advanced planning and organizing processes make the activities of Spring Cleaning hard to imitate.</w:t>
            </w:r>
          </w:p>
          <w:p w14:paraId="5CCB763C" w14:textId="58F1563C" w:rsidR="00852CD8" w:rsidRPr="00852CD8" w:rsidRDefault="00852CD8" w:rsidP="00786552">
            <w:pPr>
              <w:spacing w:after="160"/>
              <w:jc w:val="right"/>
              <w:rPr>
                <w:rFonts w:cstheme="minorBidi"/>
                <w:b w:val="0"/>
                <w:bCs w:val="0"/>
                <w:color w:val="auto"/>
                <w:szCs w:val="22"/>
                <w:lang w:val="en-US"/>
              </w:rPr>
            </w:pPr>
            <w:r w:rsidRPr="003B6EC1">
              <w:rPr>
                <w:rFonts w:cstheme="minorBidi"/>
                <w:color w:val="auto"/>
                <w:szCs w:val="22"/>
                <w:lang w:val="en-US"/>
              </w:rPr>
              <w:lastRenderedPageBreak/>
              <w:t>Organization:</w:t>
            </w:r>
            <w:r w:rsidRPr="00852CD8">
              <w:rPr>
                <w:rFonts w:cstheme="minorBidi"/>
                <w:b w:val="0"/>
                <w:bCs w:val="0"/>
                <w:color w:val="auto"/>
                <w:szCs w:val="22"/>
                <w:lang w:val="en-US"/>
              </w:rPr>
              <w:t xml:space="preserve"> Spring Cleaning will boast efficient operational processes and workflow management thus increasing the timeliness and consistency of the service. The internal coordination and communication will be strong allowing for superior teamwork and an increased l</w:t>
            </w:r>
            <w:r w:rsidR="003B6EC1">
              <w:rPr>
                <w:rFonts w:cstheme="minorBidi"/>
                <w:b w:val="0"/>
                <w:bCs w:val="0"/>
                <w:color w:val="auto"/>
                <w:szCs w:val="22"/>
                <w:lang w:val="en-US"/>
              </w:rPr>
              <w:t xml:space="preserve">evel of customer responsiveness </w:t>
            </w:r>
            <w:r w:rsidRPr="00852CD8">
              <w:rPr>
                <w:rFonts w:cstheme="minorBidi"/>
                <w:b w:val="0"/>
                <w:bCs w:val="0"/>
                <w:color w:val="auto"/>
                <w:szCs w:val="22"/>
                <w:lang w:val="en-US"/>
              </w:rPr>
              <w:t>(Fisher et al., 2020).</w:t>
            </w:r>
          </w:p>
          <w:p w14:paraId="0483CF57"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16" w:name="_Toc140446734"/>
            <w:bookmarkStart w:id="17" w:name="_Toc140622451"/>
            <w:r w:rsidRPr="00852CD8">
              <w:rPr>
                <w:rFonts w:eastAsiaTheme="majorEastAsia" w:cstheme="majorBidi"/>
                <w:b w:val="0"/>
                <w:bCs w:val="0"/>
                <w:color w:val="2F5496" w:themeColor="accent1" w:themeShade="BF"/>
                <w:sz w:val="32"/>
                <w:szCs w:val="26"/>
                <w:lang w:val="en-US"/>
              </w:rPr>
              <w:t>Threat of Substitutes</w:t>
            </w:r>
            <w:bookmarkEnd w:id="16"/>
            <w:bookmarkEnd w:id="17"/>
          </w:p>
          <w:p w14:paraId="4FB5F387"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Despite its uniqueness, Spring Cleaning faces a moderate threat of substitutes in its industry. In an industry with few established and recognizable names, the primary substitute for Spring Cleaning would be the clients themselves taking matters into their own hands, something that is likelier to occur in residential spaces and especially for small spaces and cost-conscious people. On top of that, while there are no single large names in the industry, there are many local providers of the service that are likely to pose a competitive threat to Spring Cleaning. However, Spring Cleaning’s focus on the disinfection side of things and emphasis on eco-friendly practices makes it stand out from the pack, thus increasing the odds of it finding its own niche in the market (IBISWorld, 2023).</w:t>
            </w:r>
          </w:p>
          <w:p w14:paraId="124C615B"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18" w:name="_Toc140446735"/>
            <w:bookmarkStart w:id="19" w:name="_Toc140622452"/>
            <w:r w:rsidRPr="00852CD8">
              <w:rPr>
                <w:rFonts w:eastAsiaTheme="majorEastAsia" w:cstheme="majorBidi"/>
                <w:b w:val="0"/>
                <w:bCs w:val="0"/>
                <w:color w:val="2F5496" w:themeColor="accent1" w:themeShade="BF"/>
                <w:sz w:val="32"/>
                <w:szCs w:val="26"/>
                <w:lang w:val="en-US"/>
              </w:rPr>
              <w:t>Customer Bargaining Position</w:t>
            </w:r>
            <w:bookmarkEnd w:id="18"/>
            <w:bookmarkEnd w:id="19"/>
          </w:p>
          <w:p w14:paraId="173F9556"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Consumers in this market have a relatively strong bargaining position. The main source of bargaining strength for consumers in the home and office cleaning industry is themselves, as they can simply choose to do the cleaning themselves, although it is unlikely to be as thorough as professional work, it would still be done to an acceptable degree for most. Another source of strength is the large number of alternatives allowing customers to compare prices, services provided, and quality of the services in order to find the best possible deal for themselves (</w:t>
            </w:r>
            <w:proofErr w:type="spellStart"/>
            <w:r w:rsidRPr="00852CD8">
              <w:rPr>
                <w:rFonts w:cstheme="minorBidi"/>
                <w:b w:val="0"/>
                <w:bCs w:val="0"/>
                <w:color w:val="auto"/>
                <w:szCs w:val="22"/>
                <w:lang w:val="en-US"/>
              </w:rPr>
              <w:t>Efilti</w:t>
            </w:r>
            <w:proofErr w:type="spellEnd"/>
            <w:r w:rsidRPr="00852CD8">
              <w:rPr>
                <w:rFonts w:cstheme="minorBidi"/>
                <w:b w:val="0"/>
                <w:bCs w:val="0"/>
                <w:color w:val="auto"/>
                <w:szCs w:val="22"/>
                <w:lang w:val="en-US"/>
              </w:rPr>
              <w:t xml:space="preserve"> and </w:t>
            </w:r>
            <w:proofErr w:type="spellStart"/>
            <w:r w:rsidRPr="00852CD8">
              <w:rPr>
                <w:rFonts w:cstheme="minorBidi"/>
                <w:b w:val="0"/>
                <w:bCs w:val="0"/>
                <w:color w:val="auto"/>
                <w:szCs w:val="22"/>
                <w:lang w:val="en-US"/>
              </w:rPr>
              <w:t>Merzali</w:t>
            </w:r>
            <w:proofErr w:type="spellEnd"/>
            <w:r w:rsidRPr="00852CD8">
              <w:rPr>
                <w:rFonts w:cstheme="minorBidi"/>
                <w:b w:val="0"/>
                <w:bCs w:val="0"/>
                <w:color w:val="auto"/>
                <w:szCs w:val="22"/>
                <w:lang w:val="en-US"/>
              </w:rPr>
              <w:t xml:space="preserve"> </w:t>
            </w:r>
            <w:proofErr w:type="spellStart"/>
            <w:r w:rsidRPr="00852CD8">
              <w:rPr>
                <w:rFonts w:cstheme="minorBidi"/>
                <w:b w:val="0"/>
                <w:bCs w:val="0"/>
                <w:color w:val="auto"/>
                <w:szCs w:val="22"/>
                <w:lang w:val="en-US"/>
              </w:rPr>
              <w:t>Celikoglu</w:t>
            </w:r>
            <w:proofErr w:type="spellEnd"/>
            <w:r w:rsidRPr="00852CD8">
              <w:rPr>
                <w:rFonts w:cstheme="minorBidi"/>
                <w:b w:val="0"/>
                <w:bCs w:val="0"/>
                <w:color w:val="auto"/>
                <w:szCs w:val="22"/>
                <w:lang w:val="en-US"/>
              </w:rPr>
              <w:t>, 2022).</w:t>
            </w:r>
          </w:p>
          <w:p w14:paraId="7D50BD56"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0" w:name="_Toc140446736"/>
            <w:bookmarkStart w:id="21" w:name="_Toc140622453"/>
            <w:r w:rsidRPr="00852CD8">
              <w:rPr>
                <w:rFonts w:eastAsiaTheme="majorEastAsia" w:cstheme="majorBidi"/>
                <w:b w:val="0"/>
                <w:bCs w:val="0"/>
                <w:color w:val="2F5496" w:themeColor="accent1" w:themeShade="BF"/>
                <w:sz w:val="32"/>
                <w:szCs w:val="26"/>
                <w:lang w:val="en-US"/>
              </w:rPr>
              <w:lastRenderedPageBreak/>
              <w:t>Supplier Bargaining Position</w:t>
            </w:r>
            <w:bookmarkEnd w:id="20"/>
            <w:bookmarkEnd w:id="21"/>
          </w:p>
          <w:p w14:paraId="1D7C75D2"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Suppliers in this industry generally do not have much of a leg to stand on, as there are a huge number of substitutes for any given cleaning product from competing brands, allowing cleaning companies to easily make the switch whenever they need to. On top of that, generic cleaning chemicals are also widely available, further reducing the bargaining power of suppliers (IBISWorld, 2023).</w:t>
            </w:r>
          </w:p>
          <w:p w14:paraId="4AC0AA38"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2" w:name="_Toc140446737"/>
            <w:bookmarkStart w:id="23" w:name="_Toc140622454"/>
            <w:r w:rsidRPr="00852CD8">
              <w:rPr>
                <w:rFonts w:eastAsiaTheme="majorEastAsia" w:cstheme="majorBidi"/>
                <w:b w:val="0"/>
                <w:bCs w:val="0"/>
                <w:color w:val="2F5496" w:themeColor="accent1" w:themeShade="BF"/>
                <w:sz w:val="32"/>
                <w:szCs w:val="26"/>
                <w:lang w:val="en-US"/>
              </w:rPr>
              <w:t>Competitive Rivalry</w:t>
            </w:r>
            <w:bookmarkEnd w:id="22"/>
            <w:bookmarkEnd w:id="23"/>
          </w:p>
          <w:tbl>
            <w:tblPr>
              <w:tblStyle w:val="TableGrid"/>
              <w:tblW w:w="0" w:type="auto"/>
              <w:tblLook w:val="04A0" w:firstRow="1" w:lastRow="0" w:firstColumn="1" w:lastColumn="0" w:noHBand="0" w:noVBand="1"/>
            </w:tblPr>
            <w:tblGrid>
              <w:gridCol w:w="1795"/>
              <w:gridCol w:w="7555"/>
            </w:tblGrid>
            <w:tr w:rsidR="00852CD8" w:rsidRPr="00852CD8" w14:paraId="78531488" w14:textId="77777777" w:rsidTr="00ED0FC6">
              <w:tc>
                <w:tcPr>
                  <w:tcW w:w="1795" w:type="dxa"/>
                </w:tcPr>
                <w:p w14:paraId="5C4EF145"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Name of the Competitor</w:t>
                  </w:r>
                </w:p>
              </w:tc>
              <w:tc>
                <w:tcPr>
                  <w:tcW w:w="7555" w:type="dxa"/>
                </w:tcPr>
                <w:p w14:paraId="5B8AD67B"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Differentiation</w:t>
                  </w:r>
                </w:p>
              </w:tc>
            </w:tr>
            <w:tr w:rsidR="00852CD8" w:rsidRPr="00852CD8" w14:paraId="1E188202" w14:textId="77777777" w:rsidTr="00ED0FC6">
              <w:tc>
                <w:tcPr>
                  <w:tcW w:w="1795" w:type="dxa"/>
                </w:tcPr>
                <w:p w14:paraId="26479C2B"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The English Cleaning Company</w:t>
                  </w:r>
                </w:p>
              </w:tc>
              <w:tc>
                <w:tcPr>
                  <w:tcW w:w="7555" w:type="dxa"/>
                </w:tcPr>
                <w:p w14:paraId="243EF3B7"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Incorporation of sanitization and disinfection in all cleaning processes as opposed to being a separate process that needs to be paid extra for.</w:t>
                  </w:r>
                </w:p>
              </w:tc>
            </w:tr>
            <w:tr w:rsidR="00852CD8" w:rsidRPr="00852CD8" w14:paraId="7BA2BF95" w14:textId="77777777" w:rsidTr="00ED0FC6">
              <w:tc>
                <w:tcPr>
                  <w:tcW w:w="1795" w:type="dxa"/>
                </w:tcPr>
                <w:p w14:paraId="2D4047FE" w14:textId="77777777" w:rsidR="00852CD8" w:rsidRPr="00852CD8" w:rsidRDefault="00852CD8" w:rsidP="00786552">
                  <w:pPr>
                    <w:jc w:val="right"/>
                    <w:rPr>
                      <w:rFonts w:cstheme="minorBidi"/>
                      <w:color w:val="auto"/>
                      <w:szCs w:val="22"/>
                      <w:lang w:val="en-US"/>
                    </w:rPr>
                  </w:pPr>
                  <w:proofErr w:type="spellStart"/>
                  <w:r w:rsidRPr="00852CD8">
                    <w:rPr>
                      <w:rFonts w:cstheme="minorBidi"/>
                      <w:color w:val="auto"/>
                      <w:szCs w:val="22"/>
                      <w:lang w:val="en-US"/>
                    </w:rPr>
                    <w:t>FastKlean</w:t>
                  </w:r>
                  <w:proofErr w:type="spellEnd"/>
                </w:p>
              </w:tc>
              <w:tc>
                <w:tcPr>
                  <w:tcW w:w="7555" w:type="dxa"/>
                </w:tcPr>
                <w:p w14:paraId="161696C5"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Wider reach and availability as opposed to being locked into a few boroughs of London.</w:t>
                  </w:r>
                </w:p>
              </w:tc>
            </w:tr>
          </w:tbl>
          <w:p w14:paraId="17CA34BF" w14:textId="03E67971" w:rsidR="00A44A0A" w:rsidRPr="00852CD8" w:rsidRDefault="00A44A0A" w:rsidP="00786552">
            <w:pPr>
              <w:jc w:val="right"/>
              <w:rPr>
                <w:b w:val="0"/>
                <w:bCs w:val="0"/>
              </w:rPr>
            </w:pPr>
          </w:p>
        </w:tc>
      </w:tr>
    </w:tbl>
    <w:p w14:paraId="2EC9D84B" w14:textId="03E8BA03" w:rsidR="00E82B94" w:rsidRPr="00852CD8" w:rsidRDefault="00E82B94" w:rsidP="00786552">
      <w:pPr>
        <w:jc w:val="right"/>
      </w:pPr>
    </w:p>
    <w:p w14:paraId="6D8F2349" w14:textId="274992E5" w:rsidR="00E82B94" w:rsidRPr="00852CD8" w:rsidRDefault="00E82B94" w:rsidP="00786552">
      <w:pPr>
        <w:jc w:val="right"/>
      </w:pPr>
    </w:p>
    <w:p w14:paraId="4C9519E8" w14:textId="0F0FB466" w:rsidR="00E82B94" w:rsidRPr="00852CD8" w:rsidRDefault="00E82B94" w:rsidP="00786552">
      <w:pPr>
        <w:jc w:val="right"/>
      </w:pPr>
    </w:p>
    <w:p w14:paraId="68885BBC" w14:textId="52341B5B" w:rsidR="00E82B94" w:rsidRPr="00852CD8" w:rsidRDefault="00E82B94" w:rsidP="00786552">
      <w:pPr>
        <w:jc w:val="right"/>
      </w:pPr>
    </w:p>
    <w:p w14:paraId="340A46A7" w14:textId="09455148" w:rsidR="00E82B94" w:rsidRPr="00852CD8" w:rsidRDefault="00E82B94" w:rsidP="00786552">
      <w:pPr>
        <w:jc w:val="right"/>
      </w:pPr>
    </w:p>
    <w:p w14:paraId="7BD34F5A" w14:textId="6F13D61D" w:rsidR="00E82B94" w:rsidRPr="00852CD8" w:rsidRDefault="00E82B94" w:rsidP="00786552">
      <w:pPr>
        <w:jc w:val="right"/>
      </w:pPr>
    </w:p>
    <w:p w14:paraId="0C8986DB" w14:textId="77777777" w:rsidR="00E82B94" w:rsidRPr="00852CD8" w:rsidRDefault="00E82B94" w:rsidP="00786552">
      <w:pPr>
        <w:jc w:val="right"/>
      </w:pPr>
    </w:p>
    <w:tbl>
      <w:tblPr>
        <w:tblStyle w:val="GridTable6Colourful"/>
        <w:tblW w:w="0" w:type="auto"/>
        <w:tblLook w:val="04A0" w:firstRow="1" w:lastRow="0" w:firstColumn="1" w:lastColumn="0" w:noHBand="0" w:noVBand="1"/>
      </w:tblPr>
      <w:tblGrid>
        <w:gridCol w:w="13948"/>
      </w:tblGrid>
      <w:tr w:rsidR="009E45D5" w:rsidRPr="00852CD8"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E318563" w14:textId="77777777" w:rsidR="00852CD8" w:rsidRPr="00852CD8" w:rsidRDefault="00852CD8" w:rsidP="00786552">
            <w:pPr>
              <w:keepNext/>
              <w:keepLines/>
              <w:spacing w:before="240"/>
              <w:jc w:val="right"/>
              <w:outlineLvl w:val="0"/>
              <w:rPr>
                <w:rFonts w:eastAsiaTheme="majorEastAsia" w:cstheme="majorBidi"/>
                <w:b w:val="0"/>
                <w:bCs w:val="0"/>
                <w:color w:val="2F5496" w:themeColor="accent1" w:themeShade="BF"/>
                <w:sz w:val="36"/>
                <w:szCs w:val="32"/>
                <w:lang w:val="en-US"/>
              </w:rPr>
            </w:pPr>
            <w:bookmarkStart w:id="24" w:name="_Toc140622455"/>
            <w:r w:rsidRPr="00852CD8">
              <w:rPr>
                <w:rFonts w:eastAsiaTheme="majorEastAsia" w:cstheme="majorBidi"/>
                <w:b w:val="0"/>
                <w:bCs w:val="0"/>
                <w:color w:val="2F5496" w:themeColor="accent1" w:themeShade="BF"/>
                <w:sz w:val="36"/>
                <w:szCs w:val="32"/>
                <w:lang w:val="en-US"/>
              </w:rPr>
              <w:lastRenderedPageBreak/>
              <w:t>Operations and Management Team</w:t>
            </w:r>
            <w:bookmarkEnd w:id="24"/>
          </w:p>
          <w:p w14:paraId="4CD718DB"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5" w:name="_Toc140446739"/>
            <w:bookmarkStart w:id="26" w:name="_Toc140622456"/>
            <w:r w:rsidRPr="00852CD8">
              <w:rPr>
                <w:rFonts w:eastAsiaTheme="majorEastAsia" w:cstheme="majorBidi"/>
                <w:b w:val="0"/>
                <w:bCs w:val="0"/>
                <w:color w:val="2F5496" w:themeColor="accent1" w:themeShade="BF"/>
                <w:sz w:val="32"/>
                <w:szCs w:val="26"/>
                <w:lang w:val="en-US"/>
              </w:rPr>
              <w:t>Operations</w:t>
            </w:r>
            <w:bookmarkEnd w:id="25"/>
            <w:bookmarkEnd w:id="26"/>
          </w:p>
          <w:p w14:paraId="72E166FE"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First, Spring Cleaning receives a request from an interested customer through either their phone or online channels. When a request is received, the company sets a date and time for the initial assessment.</w:t>
            </w:r>
          </w:p>
          <w:p w14:paraId="4C390B85"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A team of experts is dispatched to the location at a time based on the company’s free schedule and the customer’s preferences to assess the situation, see what kind of work is needed and what the customer wants to be done, and provide a quote to the customer.</w:t>
            </w:r>
          </w:p>
          <w:p w14:paraId="437BC0DD"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When given the go-ahead by the customer, another date will be set for the cleaning process itself.</w:t>
            </w:r>
          </w:p>
          <w:p w14:paraId="7DA2A610"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The cleaning process takes place on the set date by a team of highly skilled and highly professional workers who take the utmost care of the situation, incorporating eco-friendly processes and materials, and hospital-grade cleaning equipment.</w:t>
            </w:r>
          </w:p>
          <w:p w14:paraId="63C9B476"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To maintain operational excellence, Spring Cleaning invests in staff training and clear communication channels in order to ensure the quality and efficiency of the work being done.</w:t>
            </w:r>
          </w:p>
          <w:p w14:paraId="4C1D0E6C"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After the work is completed, the company allows the customer to assess the situation and request more services if required.</w:t>
            </w:r>
          </w:p>
          <w:p w14:paraId="11BF333B"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Once all the customer’s requests are met, payment is received, and the request is marked as closed.</w:t>
            </w:r>
          </w:p>
          <w:p w14:paraId="6F1D2AC8"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7" w:name="_Toc140446740"/>
            <w:bookmarkStart w:id="28" w:name="_Toc140622457"/>
            <w:r w:rsidRPr="00852CD8">
              <w:rPr>
                <w:rFonts w:eastAsiaTheme="majorEastAsia" w:cstheme="majorBidi"/>
                <w:b w:val="0"/>
                <w:bCs w:val="0"/>
                <w:color w:val="2F5496" w:themeColor="accent1" w:themeShade="BF"/>
                <w:sz w:val="32"/>
                <w:szCs w:val="26"/>
                <w:lang w:val="en-US"/>
              </w:rPr>
              <w:t>Supply Chain</w:t>
            </w:r>
            <w:bookmarkEnd w:id="27"/>
            <w:bookmarkEnd w:id="28"/>
          </w:p>
          <w:p w14:paraId="4CFF3E61"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supply chain for Spring Cleaning is extremely simple, as there would be supply deals in place with providers of hospital-grade and eco-friendly cleaning products, as well as with suppliers of both electric and manual cleaning equipment. There is also a significant chunk of overlap between these two resources, further streamlining the supply chain (Sprinkle, 2012).</w:t>
            </w:r>
          </w:p>
          <w:p w14:paraId="7708F5AA"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29" w:name="_Toc140446741"/>
            <w:bookmarkStart w:id="30" w:name="_Toc140622458"/>
            <w:r w:rsidRPr="00852CD8">
              <w:rPr>
                <w:rFonts w:eastAsiaTheme="majorEastAsia" w:cstheme="majorBidi"/>
                <w:b w:val="0"/>
                <w:bCs w:val="0"/>
                <w:color w:val="2F5496" w:themeColor="accent1" w:themeShade="BF"/>
                <w:sz w:val="32"/>
                <w:szCs w:val="26"/>
                <w:lang w:val="en-US"/>
              </w:rPr>
              <w:t>Profit Generation</w:t>
            </w:r>
            <w:bookmarkEnd w:id="29"/>
            <w:bookmarkEnd w:id="30"/>
          </w:p>
          <w:p w14:paraId="2DC56036"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lastRenderedPageBreak/>
              <w:t>Providing a large and tiered system of cleaning services geared to both residential and commercial clients with pricing based on the scope and complexity of the tasks.</w:t>
            </w:r>
          </w:p>
          <w:p w14:paraId="0808CF5D"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Providing a unique selling point by focusing on disinfection and environmental concerns on top of the cleaning service allows for more opportunities than general cleaning services.</w:t>
            </w:r>
          </w:p>
          <w:p w14:paraId="5507CACC"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31" w:name="_Toc140446742"/>
            <w:bookmarkStart w:id="32" w:name="_Toc140622459"/>
            <w:r w:rsidRPr="00852CD8">
              <w:rPr>
                <w:rFonts w:eastAsiaTheme="majorEastAsia" w:cstheme="majorBidi"/>
                <w:b w:val="0"/>
                <w:bCs w:val="0"/>
                <w:color w:val="2F5496" w:themeColor="accent1" w:themeShade="BF"/>
                <w:sz w:val="32"/>
                <w:szCs w:val="26"/>
                <w:lang w:val="en-US"/>
              </w:rPr>
              <w:t>Loss Prevention</w:t>
            </w:r>
            <w:bookmarkEnd w:id="31"/>
            <w:bookmarkEnd w:id="32"/>
          </w:p>
          <w:p w14:paraId="26FBCDCD"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By incorporating Total Quality Management (TQM), Spring Cleaning can maximize its efficiency and provide the highest quality of work to the consumer, thus increasing consumer satisfaction and reducing the chances of loss of revenue.</w:t>
            </w:r>
          </w:p>
          <w:p w14:paraId="2512F536"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Using Lean Management practices to reduce waste and optimize its resources is in-line with the vision of the company whilst also bolstering the profit margins and preventing loss of revenue (Kotler, 2022).</w:t>
            </w:r>
          </w:p>
          <w:p w14:paraId="6355D3E2"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33" w:name="_Toc140446743"/>
            <w:bookmarkStart w:id="34" w:name="_Toc140622460"/>
            <w:r w:rsidRPr="00852CD8">
              <w:rPr>
                <w:rFonts w:eastAsiaTheme="majorEastAsia" w:cstheme="majorBidi"/>
                <w:b w:val="0"/>
                <w:bCs w:val="0"/>
                <w:color w:val="2F5496" w:themeColor="accent1" w:themeShade="BF"/>
                <w:sz w:val="32"/>
                <w:szCs w:val="26"/>
                <w:lang w:val="en-US"/>
              </w:rPr>
              <w:t>Management Team</w:t>
            </w:r>
            <w:bookmarkEnd w:id="33"/>
            <w:bookmarkEnd w:id="34"/>
          </w:p>
          <w:tbl>
            <w:tblPr>
              <w:tblStyle w:val="TableGrid"/>
              <w:tblW w:w="0" w:type="auto"/>
              <w:tblLook w:val="04A0" w:firstRow="1" w:lastRow="0" w:firstColumn="1" w:lastColumn="0" w:noHBand="0" w:noVBand="1"/>
            </w:tblPr>
            <w:tblGrid>
              <w:gridCol w:w="3116"/>
              <w:gridCol w:w="3117"/>
              <w:gridCol w:w="3117"/>
            </w:tblGrid>
            <w:tr w:rsidR="00852CD8" w:rsidRPr="00852CD8" w14:paraId="3ED7F48A" w14:textId="77777777" w:rsidTr="00ED0FC6">
              <w:tc>
                <w:tcPr>
                  <w:tcW w:w="3116" w:type="dxa"/>
                </w:tcPr>
                <w:p w14:paraId="6EAE78F0"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Position</w:t>
                  </w:r>
                </w:p>
              </w:tc>
              <w:tc>
                <w:tcPr>
                  <w:tcW w:w="3117" w:type="dxa"/>
                </w:tcPr>
                <w:p w14:paraId="36628859"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Skills</w:t>
                  </w:r>
                </w:p>
              </w:tc>
              <w:tc>
                <w:tcPr>
                  <w:tcW w:w="3117" w:type="dxa"/>
                </w:tcPr>
                <w:p w14:paraId="7D158D3A"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Duties</w:t>
                  </w:r>
                </w:p>
              </w:tc>
            </w:tr>
            <w:tr w:rsidR="00852CD8" w:rsidRPr="00852CD8" w14:paraId="55B5BD24" w14:textId="77777777" w:rsidTr="00ED0FC6">
              <w:tc>
                <w:tcPr>
                  <w:tcW w:w="3116" w:type="dxa"/>
                </w:tcPr>
                <w:p w14:paraId="7DCD1F61"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Strategic Level - CEO</w:t>
                  </w:r>
                </w:p>
              </w:tc>
              <w:tc>
                <w:tcPr>
                  <w:tcW w:w="3117" w:type="dxa"/>
                </w:tcPr>
                <w:p w14:paraId="4139D6DB"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Leadership, future sight, planning, decision-making, communication, problem solving</w:t>
                  </w:r>
                </w:p>
              </w:tc>
              <w:tc>
                <w:tcPr>
                  <w:tcW w:w="3117" w:type="dxa"/>
                </w:tcPr>
                <w:p w14:paraId="62F46AE5"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Leads the overall strategic direction and growth of the company,</w:t>
                  </w:r>
                </w:p>
              </w:tc>
            </w:tr>
            <w:tr w:rsidR="00852CD8" w:rsidRPr="00852CD8" w14:paraId="2859AA91" w14:textId="77777777" w:rsidTr="00ED0FC6">
              <w:tc>
                <w:tcPr>
                  <w:tcW w:w="3116" w:type="dxa"/>
                </w:tcPr>
                <w:p w14:paraId="3825E1C6"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Management Level - Managers</w:t>
                  </w:r>
                </w:p>
              </w:tc>
              <w:tc>
                <w:tcPr>
                  <w:tcW w:w="3117" w:type="dxa"/>
                </w:tcPr>
                <w:p w14:paraId="20533EA6"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Management, leadership, decision-making, scheduling, recruitment, financial acumen, customer handling</w:t>
                  </w:r>
                </w:p>
              </w:tc>
              <w:tc>
                <w:tcPr>
                  <w:tcW w:w="3117" w:type="dxa"/>
                </w:tcPr>
                <w:p w14:paraId="3497385A"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Oversees the day-to-</w:t>
                  </w:r>
                  <w:proofErr w:type="spellStart"/>
                  <w:r w:rsidRPr="00852CD8">
                    <w:rPr>
                      <w:rFonts w:cstheme="minorBidi"/>
                      <w:color w:val="auto"/>
                      <w:szCs w:val="22"/>
                      <w:lang w:val="en-US"/>
                    </w:rPr>
                    <w:t>dau</w:t>
                  </w:r>
                  <w:proofErr w:type="spellEnd"/>
                  <w:r w:rsidRPr="00852CD8">
                    <w:rPr>
                      <w:rFonts w:cstheme="minorBidi"/>
                      <w:color w:val="auto"/>
                      <w:szCs w:val="22"/>
                      <w:lang w:val="en-US"/>
                    </w:rPr>
                    <w:t xml:space="preserve"> operations of the organization.</w:t>
                  </w:r>
                </w:p>
              </w:tc>
            </w:tr>
            <w:tr w:rsidR="00852CD8" w:rsidRPr="00852CD8" w14:paraId="351854FD" w14:textId="77777777" w:rsidTr="00ED0FC6">
              <w:tc>
                <w:tcPr>
                  <w:tcW w:w="3116" w:type="dxa"/>
                </w:tcPr>
                <w:p w14:paraId="12F1364C"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lastRenderedPageBreak/>
                    <w:t>Operations Level – Ground Staff</w:t>
                  </w:r>
                </w:p>
              </w:tc>
              <w:tc>
                <w:tcPr>
                  <w:tcW w:w="3117" w:type="dxa"/>
                </w:tcPr>
                <w:p w14:paraId="4ABCCF3C"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Cleaning expertise, experience in the industry, analytical skills</w:t>
                  </w:r>
                </w:p>
              </w:tc>
              <w:tc>
                <w:tcPr>
                  <w:tcW w:w="3117" w:type="dxa"/>
                </w:tcPr>
                <w:p w14:paraId="48671187"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Performs the day-to-day activities of the organization.</w:t>
                  </w:r>
                </w:p>
              </w:tc>
            </w:tr>
          </w:tbl>
          <w:p w14:paraId="01814BCD" w14:textId="77777777" w:rsidR="00852CD8" w:rsidRPr="00852CD8" w:rsidRDefault="00852CD8" w:rsidP="00786552">
            <w:pPr>
              <w:spacing w:after="160" w:line="259" w:lineRule="auto"/>
              <w:jc w:val="right"/>
              <w:rPr>
                <w:rFonts w:eastAsiaTheme="majorEastAsia" w:cstheme="majorBidi"/>
                <w:b w:val="0"/>
                <w:bCs w:val="0"/>
                <w:color w:val="2F5496" w:themeColor="accent1" w:themeShade="BF"/>
                <w:sz w:val="36"/>
                <w:szCs w:val="32"/>
                <w:lang w:val="en-US"/>
              </w:rPr>
            </w:pPr>
            <w:r w:rsidRPr="00852CD8">
              <w:rPr>
                <w:rFonts w:cstheme="minorBidi"/>
                <w:b w:val="0"/>
                <w:bCs w:val="0"/>
                <w:color w:val="auto"/>
                <w:szCs w:val="22"/>
                <w:lang w:val="en-US"/>
              </w:rPr>
              <w:br w:type="page"/>
            </w:r>
          </w:p>
          <w:p w14:paraId="562F82F1" w14:textId="5E92A7D4" w:rsidR="009E45D5" w:rsidRPr="00852CD8" w:rsidRDefault="009E45D5" w:rsidP="00786552">
            <w:pPr>
              <w:jc w:val="right"/>
              <w:rPr>
                <w:b w:val="0"/>
                <w:bCs w:val="0"/>
                <w:strike/>
              </w:rPr>
            </w:pPr>
          </w:p>
        </w:tc>
      </w:tr>
    </w:tbl>
    <w:p w14:paraId="6793D8E0" w14:textId="77777777" w:rsidR="00E82B94" w:rsidRPr="00852CD8" w:rsidRDefault="00E82B94" w:rsidP="00786552">
      <w:pPr>
        <w:jc w:val="right"/>
      </w:pPr>
    </w:p>
    <w:p w14:paraId="7863E2A8" w14:textId="77777777" w:rsidR="00A44A0A" w:rsidRPr="00852CD8" w:rsidRDefault="00A44A0A" w:rsidP="00786552">
      <w:pPr>
        <w:jc w:val="right"/>
      </w:pPr>
    </w:p>
    <w:tbl>
      <w:tblPr>
        <w:tblStyle w:val="GridTable6Colourful"/>
        <w:tblW w:w="0" w:type="auto"/>
        <w:tblLook w:val="04A0" w:firstRow="1" w:lastRow="0" w:firstColumn="1" w:lastColumn="0" w:noHBand="0" w:noVBand="1"/>
      </w:tblPr>
      <w:tblGrid>
        <w:gridCol w:w="13948"/>
      </w:tblGrid>
      <w:tr w:rsidR="009E45D5" w:rsidRPr="00852CD8"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6529803" w14:textId="77777777" w:rsidR="00852CD8" w:rsidRPr="00852CD8" w:rsidRDefault="00852CD8" w:rsidP="00786552">
            <w:pPr>
              <w:keepNext/>
              <w:keepLines/>
              <w:spacing w:before="240"/>
              <w:jc w:val="right"/>
              <w:outlineLvl w:val="0"/>
              <w:rPr>
                <w:rFonts w:eastAsiaTheme="majorEastAsia" w:cstheme="majorBidi"/>
                <w:b w:val="0"/>
                <w:bCs w:val="0"/>
                <w:color w:val="2F5496" w:themeColor="accent1" w:themeShade="BF"/>
                <w:sz w:val="36"/>
                <w:szCs w:val="32"/>
                <w:lang w:val="en-US"/>
              </w:rPr>
            </w:pPr>
            <w:bookmarkStart w:id="35" w:name="_Toc140446744"/>
            <w:bookmarkStart w:id="36" w:name="_Toc140622461"/>
            <w:r w:rsidRPr="00852CD8">
              <w:rPr>
                <w:rFonts w:eastAsiaTheme="majorEastAsia" w:cstheme="majorBidi"/>
                <w:b w:val="0"/>
                <w:bCs w:val="0"/>
                <w:color w:val="2F5496" w:themeColor="accent1" w:themeShade="BF"/>
                <w:sz w:val="36"/>
                <w:szCs w:val="32"/>
                <w:lang w:val="en-US"/>
              </w:rPr>
              <w:lastRenderedPageBreak/>
              <w:t>Marketing Mix</w:t>
            </w:r>
            <w:bookmarkEnd w:id="35"/>
            <w:bookmarkEnd w:id="36"/>
          </w:p>
          <w:p w14:paraId="199E7C3D"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The marketing mix for Spring Cleaning will be expressed through the 4Ps of marketing: product, price, placement, and promotion.</w:t>
            </w:r>
          </w:p>
          <w:p w14:paraId="7010FF22"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37" w:name="_Toc140446745"/>
            <w:bookmarkStart w:id="38" w:name="_Toc140622462"/>
            <w:r w:rsidRPr="00852CD8">
              <w:rPr>
                <w:rFonts w:eastAsiaTheme="majorEastAsia" w:cstheme="majorBidi"/>
                <w:b w:val="0"/>
                <w:bCs w:val="0"/>
                <w:color w:val="2F5496" w:themeColor="accent1" w:themeShade="BF"/>
                <w:sz w:val="32"/>
                <w:szCs w:val="26"/>
                <w:lang w:val="en-US"/>
              </w:rPr>
              <w:t>Product</w:t>
            </w:r>
            <w:bookmarkEnd w:id="37"/>
            <w:bookmarkEnd w:id="38"/>
          </w:p>
          <w:p w14:paraId="5718A66C"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Spring Cleaning provides comprehensive cleaning solutions for both residential and commercial spaces, with an added emphasis on disinfection and sanitization against germs and other disease-carrying bodies whilst also using eco-friendly products and machinery to do so, ensuring an efficient and thorough cleaning of any space.</w:t>
            </w:r>
          </w:p>
          <w:p w14:paraId="67B56CCD"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39" w:name="_Toc140446746"/>
            <w:bookmarkStart w:id="40" w:name="_Toc140622463"/>
            <w:r w:rsidRPr="00852CD8">
              <w:rPr>
                <w:rFonts w:eastAsiaTheme="majorEastAsia" w:cstheme="majorBidi"/>
                <w:b w:val="0"/>
                <w:bCs w:val="0"/>
                <w:color w:val="2F5496" w:themeColor="accent1" w:themeShade="BF"/>
                <w:sz w:val="32"/>
                <w:szCs w:val="26"/>
                <w:lang w:val="en-US"/>
              </w:rPr>
              <w:t>Price</w:t>
            </w:r>
            <w:bookmarkEnd w:id="39"/>
            <w:bookmarkEnd w:id="40"/>
          </w:p>
          <w:p w14:paraId="361BE012"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 xml:space="preserve">Spring Cleaning adopts a tiered pricing strategy </w:t>
            </w:r>
            <w:proofErr w:type="gramStart"/>
            <w:r w:rsidRPr="00852CD8">
              <w:rPr>
                <w:rFonts w:cstheme="minorBidi"/>
                <w:b w:val="0"/>
                <w:bCs w:val="0"/>
                <w:color w:val="auto"/>
                <w:szCs w:val="22"/>
                <w:lang w:val="en-US"/>
              </w:rPr>
              <w:t>on the basis of</w:t>
            </w:r>
            <w:proofErr w:type="gramEnd"/>
            <w:r w:rsidRPr="00852CD8">
              <w:rPr>
                <w:rFonts w:cstheme="minorBidi"/>
                <w:b w:val="0"/>
                <w:bCs w:val="0"/>
                <w:color w:val="auto"/>
                <w:szCs w:val="22"/>
                <w:lang w:val="en-US"/>
              </w:rPr>
              <w:t xml:space="preserve"> the depth and scale of the work that needs to be done, and the size of the space that needs to be cleaned. The pricing for each of these tiers is competitively viable in the greater market but tends a bit more on the higher end due to the increased costs of hospital-grade disinfectants and eco-friendly cleaning products.</w:t>
            </w:r>
          </w:p>
          <w:p w14:paraId="666FE615"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41" w:name="_Toc140446747"/>
            <w:bookmarkStart w:id="42" w:name="_Toc140622464"/>
            <w:r w:rsidRPr="00852CD8">
              <w:rPr>
                <w:rFonts w:eastAsiaTheme="majorEastAsia" w:cstheme="majorBidi"/>
                <w:b w:val="0"/>
                <w:bCs w:val="0"/>
                <w:color w:val="2F5496" w:themeColor="accent1" w:themeShade="BF"/>
                <w:sz w:val="32"/>
                <w:szCs w:val="26"/>
                <w:lang w:val="en-US"/>
              </w:rPr>
              <w:t>Placement</w:t>
            </w:r>
            <w:bookmarkEnd w:id="41"/>
            <w:bookmarkEnd w:id="42"/>
          </w:p>
          <w:p w14:paraId="6DDAA1C5"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Spring Cleaning would operate across the UK, with an emphasis on major cities, serving both homes and businesses alike. By maintaining an optimized schedule with a decent amount of wiggle room, they can ensure that each consumer gets their service timely and efficiently.</w:t>
            </w:r>
          </w:p>
          <w:p w14:paraId="777D0337"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43" w:name="_Toc140446748"/>
            <w:bookmarkStart w:id="44" w:name="_Toc140622465"/>
            <w:r w:rsidRPr="00852CD8">
              <w:rPr>
                <w:rFonts w:eastAsiaTheme="majorEastAsia" w:cstheme="majorBidi"/>
                <w:b w:val="0"/>
                <w:bCs w:val="0"/>
                <w:color w:val="2F5496" w:themeColor="accent1" w:themeShade="BF"/>
                <w:sz w:val="32"/>
                <w:szCs w:val="26"/>
                <w:lang w:val="en-US"/>
              </w:rPr>
              <w:t>Promotion</w:t>
            </w:r>
            <w:bookmarkEnd w:id="43"/>
            <w:bookmarkEnd w:id="44"/>
          </w:p>
          <w:p w14:paraId="11F1508A"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Spring Cleaning would engage in mostly online promotion, targeting social media channels of advertisement. Alongside that, it would also focus on providing other forms of online advertising, customer testimonials, and a referral system to increase its customer network. It would also place an emphasis on promoting its points of differentiation over its competitors (Kotler, 2022).</w:t>
            </w:r>
          </w:p>
          <w:p w14:paraId="2476766D" w14:textId="77777777" w:rsidR="009E45D5" w:rsidRPr="00852CD8" w:rsidRDefault="009E45D5" w:rsidP="00786552">
            <w:pPr>
              <w:jc w:val="right"/>
              <w:rPr>
                <w:b w:val="0"/>
                <w:bCs w:val="0"/>
              </w:rPr>
            </w:pPr>
          </w:p>
        </w:tc>
      </w:tr>
    </w:tbl>
    <w:p w14:paraId="3BCE3D51" w14:textId="77777777" w:rsidR="00A44A0A" w:rsidRPr="00852CD8" w:rsidRDefault="00A44A0A" w:rsidP="00786552">
      <w:pPr>
        <w:jc w:val="right"/>
      </w:pPr>
    </w:p>
    <w:tbl>
      <w:tblPr>
        <w:tblStyle w:val="GridTable6Colourful"/>
        <w:tblW w:w="0" w:type="auto"/>
        <w:tblLook w:val="04A0" w:firstRow="1" w:lastRow="0" w:firstColumn="1" w:lastColumn="0" w:noHBand="0" w:noVBand="1"/>
      </w:tblPr>
      <w:tblGrid>
        <w:gridCol w:w="13948"/>
      </w:tblGrid>
      <w:tr w:rsidR="009E45D5" w:rsidRPr="00852CD8"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4D3F9F5" w14:textId="77777777" w:rsidR="00852CD8" w:rsidRPr="00852CD8" w:rsidRDefault="00852CD8" w:rsidP="00786552">
            <w:pPr>
              <w:keepNext/>
              <w:keepLines/>
              <w:spacing w:before="240"/>
              <w:jc w:val="right"/>
              <w:outlineLvl w:val="0"/>
              <w:rPr>
                <w:rFonts w:eastAsiaTheme="majorEastAsia" w:cstheme="majorBidi"/>
                <w:b w:val="0"/>
                <w:bCs w:val="0"/>
                <w:color w:val="2F5496" w:themeColor="accent1" w:themeShade="BF"/>
                <w:sz w:val="36"/>
                <w:szCs w:val="32"/>
                <w:lang w:val="en-US"/>
              </w:rPr>
            </w:pPr>
            <w:bookmarkStart w:id="45" w:name="_Toc140446749"/>
            <w:bookmarkStart w:id="46" w:name="_Toc140622466"/>
            <w:r w:rsidRPr="00852CD8">
              <w:rPr>
                <w:rFonts w:eastAsiaTheme="majorEastAsia" w:cstheme="majorBidi"/>
                <w:b w:val="0"/>
                <w:bCs w:val="0"/>
                <w:color w:val="2F5496" w:themeColor="accent1" w:themeShade="BF"/>
                <w:sz w:val="36"/>
                <w:szCs w:val="32"/>
                <w:lang w:val="en-US"/>
              </w:rPr>
              <w:lastRenderedPageBreak/>
              <w:t>Financials</w:t>
            </w:r>
            <w:bookmarkEnd w:id="45"/>
            <w:bookmarkEnd w:id="46"/>
          </w:p>
          <w:p w14:paraId="63291773"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47" w:name="_Toc140446750"/>
            <w:bookmarkStart w:id="48" w:name="_Toc140622467"/>
            <w:r w:rsidRPr="00852CD8">
              <w:rPr>
                <w:rFonts w:eastAsiaTheme="majorEastAsia" w:cstheme="majorBidi"/>
                <w:b w:val="0"/>
                <w:bCs w:val="0"/>
                <w:color w:val="2F5496" w:themeColor="accent1" w:themeShade="BF"/>
                <w:sz w:val="32"/>
                <w:szCs w:val="26"/>
                <w:lang w:val="en-US"/>
              </w:rPr>
              <w:t>Sources of Funding</w:t>
            </w:r>
            <w:bookmarkEnd w:id="47"/>
            <w:bookmarkEnd w:id="48"/>
          </w:p>
          <w:p w14:paraId="3A7582C0"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Owner funding</w:t>
            </w:r>
          </w:p>
          <w:p w14:paraId="4925CFC6"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Angel investors</w:t>
            </w:r>
          </w:p>
          <w:p w14:paraId="4AA0B878" w14:textId="77777777" w:rsidR="00852CD8" w:rsidRPr="00852CD8" w:rsidRDefault="00852CD8" w:rsidP="00786552">
            <w:pPr>
              <w:numPr>
                <w:ilvl w:val="0"/>
                <w:numId w:val="7"/>
              </w:numPr>
              <w:spacing w:after="160"/>
              <w:contextualSpacing/>
              <w:jc w:val="right"/>
              <w:rPr>
                <w:rFonts w:cstheme="minorBidi"/>
                <w:b w:val="0"/>
                <w:bCs w:val="0"/>
                <w:color w:val="auto"/>
                <w:szCs w:val="22"/>
                <w:lang w:val="en-US"/>
              </w:rPr>
            </w:pPr>
            <w:r w:rsidRPr="00852CD8">
              <w:rPr>
                <w:rFonts w:cstheme="minorBidi"/>
                <w:b w:val="0"/>
                <w:bCs w:val="0"/>
                <w:color w:val="auto"/>
                <w:szCs w:val="22"/>
                <w:lang w:val="en-US"/>
              </w:rPr>
              <w:t>Love money i.e., contribution from friends, family members, and well-wishers of the ownership team</w:t>
            </w:r>
          </w:p>
          <w:p w14:paraId="12D1AFC2" w14:textId="77777777" w:rsidR="00852CD8" w:rsidRPr="00852CD8" w:rsidRDefault="00852CD8" w:rsidP="00786552">
            <w:pPr>
              <w:keepNext/>
              <w:keepLines/>
              <w:spacing w:before="40"/>
              <w:jc w:val="right"/>
              <w:outlineLvl w:val="1"/>
              <w:rPr>
                <w:rFonts w:eastAsiaTheme="majorEastAsia" w:cstheme="majorBidi"/>
                <w:b w:val="0"/>
                <w:bCs w:val="0"/>
                <w:color w:val="2F5496" w:themeColor="accent1" w:themeShade="BF"/>
                <w:sz w:val="32"/>
                <w:szCs w:val="26"/>
                <w:lang w:val="en-US"/>
              </w:rPr>
            </w:pPr>
            <w:bookmarkStart w:id="49" w:name="_Toc140446751"/>
            <w:bookmarkStart w:id="50" w:name="_Toc140622468"/>
            <w:r w:rsidRPr="00852CD8">
              <w:rPr>
                <w:rFonts w:eastAsiaTheme="majorEastAsia" w:cstheme="majorBidi"/>
                <w:b w:val="0"/>
                <w:bCs w:val="0"/>
                <w:color w:val="2F5496" w:themeColor="accent1" w:themeShade="BF"/>
                <w:sz w:val="32"/>
                <w:szCs w:val="26"/>
                <w:lang w:val="en-US"/>
              </w:rPr>
              <w:t>Use of Funds</w:t>
            </w:r>
            <w:bookmarkEnd w:id="49"/>
            <w:bookmarkEnd w:id="50"/>
          </w:p>
          <w:tbl>
            <w:tblPr>
              <w:tblStyle w:val="TableGridLight"/>
              <w:tblW w:w="1026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1921"/>
              <w:gridCol w:w="1322"/>
              <w:gridCol w:w="1424"/>
              <w:gridCol w:w="1525"/>
              <w:gridCol w:w="1347"/>
              <w:gridCol w:w="1399"/>
              <w:gridCol w:w="1322"/>
            </w:tblGrid>
            <w:tr w:rsidR="00852CD8" w:rsidRPr="00852CD8" w14:paraId="4C5BBCDB" w14:textId="77777777" w:rsidTr="00ED0FC6">
              <w:trPr>
                <w:trHeight w:val="498"/>
              </w:trPr>
              <w:tc>
                <w:tcPr>
                  <w:tcW w:w="1921" w:type="dxa"/>
                  <w:tcBorders>
                    <w:top w:val="single" w:sz="8" w:space="0" w:color="auto"/>
                    <w:left w:val="single" w:sz="8" w:space="0" w:color="auto"/>
                    <w:bottom w:val="single" w:sz="8" w:space="0" w:color="auto"/>
                    <w:right w:val="single" w:sz="8" w:space="0" w:color="auto"/>
                  </w:tcBorders>
                </w:tcPr>
                <w:p w14:paraId="115068FD" w14:textId="77777777" w:rsidR="00852CD8" w:rsidRPr="00852CD8" w:rsidRDefault="00852CD8" w:rsidP="00786552">
                  <w:pPr>
                    <w:jc w:val="right"/>
                    <w:rPr>
                      <w:rFonts w:cstheme="minorBidi"/>
                      <w:color w:val="auto"/>
                      <w:szCs w:val="22"/>
                      <w:lang w:val="en-US"/>
                    </w:rPr>
                  </w:pPr>
                </w:p>
              </w:tc>
              <w:tc>
                <w:tcPr>
                  <w:tcW w:w="1322" w:type="dxa"/>
                  <w:tcBorders>
                    <w:top w:val="single" w:sz="8" w:space="0" w:color="auto"/>
                    <w:left w:val="single" w:sz="8" w:space="0" w:color="auto"/>
                    <w:bottom w:val="single" w:sz="8" w:space="0" w:color="auto"/>
                    <w:right w:val="single" w:sz="8" w:space="0" w:color="auto"/>
                  </w:tcBorders>
                  <w:hideMark/>
                </w:tcPr>
                <w:p w14:paraId="54D87EA3"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1</w:t>
                  </w:r>
                </w:p>
              </w:tc>
              <w:tc>
                <w:tcPr>
                  <w:tcW w:w="1424" w:type="dxa"/>
                  <w:tcBorders>
                    <w:top w:val="single" w:sz="8" w:space="0" w:color="auto"/>
                    <w:left w:val="single" w:sz="8" w:space="0" w:color="auto"/>
                    <w:bottom w:val="single" w:sz="8" w:space="0" w:color="auto"/>
                    <w:right w:val="single" w:sz="8" w:space="0" w:color="auto"/>
                  </w:tcBorders>
                  <w:hideMark/>
                </w:tcPr>
                <w:p w14:paraId="107F0D0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2</w:t>
                  </w:r>
                </w:p>
              </w:tc>
              <w:tc>
                <w:tcPr>
                  <w:tcW w:w="1525" w:type="dxa"/>
                  <w:tcBorders>
                    <w:top w:val="single" w:sz="8" w:space="0" w:color="auto"/>
                    <w:left w:val="single" w:sz="8" w:space="0" w:color="auto"/>
                    <w:bottom w:val="single" w:sz="8" w:space="0" w:color="auto"/>
                    <w:right w:val="single" w:sz="8" w:space="0" w:color="auto"/>
                  </w:tcBorders>
                  <w:hideMark/>
                </w:tcPr>
                <w:p w14:paraId="7524A3C1"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3</w:t>
                  </w:r>
                </w:p>
              </w:tc>
              <w:tc>
                <w:tcPr>
                  <w:tcW w:w="1347" w:type="dxa"/>
                  <w:tcBorders>
                    <w:top w:val="single" w:sz="8" w:space="0" w:color="auto"/>
                    <w:left w:val="single" w:sz="8" w:space="0" w:color="auto"/>
                    <w:bottom w:val="single" w:sz="8" w:space="0" w:color="auto"/>
                    <w:right w:val="single" w:sz="8" w:space="0" w:color="auto"/>
                  </w:tcBorders>
                  <w:hideMark/>
                </w:tcPr>
                <w:p w14:paraId="19AB22DE"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4</w:t>
                  </w:r>
                </w:p>
              </w:tc>
              <w:tc>
                <w:tcPr>
                  <w:tcW w:w="1399" w:type="dxa"/>
                  <w:tcBorders>
                    <w:top w:val="single" w:sz="8" w:space="0" w:color="auto"/>
                    <w:left w:val="single" w:sz="8" w:space="0" w:color="auto"/>
                    <w:bottom w:val="single" w:sz="8" w:space="0" w:color="auto"/>
                    <w:right w:val="single" w:sz="8" w:space="0" w:color="auto"/>
                  </w:tcBorders>
                  <w:hideMark/>
                </w:tcPr>
                <w:p w14:paraId="55656CF3"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5</w:t>
                  </w:r>
                </w:p>
              </w:tc>
              <w:tc>
                <w:tcPr>
                  <w:tcW w:w="1322" w:type="dxa"/>
                  <w:tcBorders>
                    <w:top w:val="single" w:sz="8" w:space="0" w:color="auto"/>
                    <w:left w:val="single" w:sz="8" w:space="0" w:color="auto"/>
                    <w:bottom w:val="single" w:sz="8" w:space="0" w:color="auto"/>
                    <w:right w:val="single" w:sz="8" w:space="0" w:color="auto"/>
                  </w:tcBorders>
                  <w:hideMark/>
                </w:tcPr>
                <w:p w14:paraId="2F117900"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Month 6</w:t>
                  </w:r>
                </w:p>
              </w:tc>
            </w:tr>
            <w:tr w:rsidR="00852CD8" w:rsidRPr="00852CD8" w14:paraId="4D5B1511" w14:textId="77777777" w:rsidTr="00ED0FC6">
              <w:trPr>
                <w:trHeight w:val="482"/>
              </w:trPr>
              <w:tc>
                <w:tcPr>
                  <w:tcW w:w="1921" w:type="dxa"/>
                  <w:tcBorders>
                    <w:top w:val="single" w:sz="8" w:space="0" w:color="auto"/>
                    <w:left w:val="single" w:sz="8" w:space="0" w:color="auto"/>
                    <w:bottom w:val="single" w:sz="8" w:space="0" w:color="auto"/>
                    <w:right w:val="single" w:sz="8" w:space="0" w:color="auto"/>
                  </w:tcBorders>
                  <w:hideMark/>
                </w:tcPr>
                <w:p w14:paraId="7668FED0"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Revenue</w:t>
                  </w:r>
                </w:p>
              </w:tc>
              <w:tc>
                <w:tcPr>
                  <w:tcW w:w="1322" w:type="dxa"/>
                  <w:tcBorders>
                    <w:top w:val="single" w:sz="8" w:space="0" w:color="auto"/>
                    <w:left w:val="single" w:sz="8" w:space="0" w:color="auto"/>
                    <w:bottom w:val="single" w:sz="8" w:space="0" w:color="auto"/>
                    <w:right w:val="single" w:sz="8" w:space="0" w:color="auto"/>
                  </w:tcBorders>
                  <w:hideMark/>
                </w:tcPr>
                <w:p w14:paraId="350468ED"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20,000</w:t>
                  </w:r>
                </w:p>
              </w:tc>
              <w:tc>
                <w:tcPr>
                  <w:tcW w:w="1424" w:type="dxa"/>
                  <w:tcBorders>
                    <w:top w:val="single" w:sz="8" w:space="0" w:color="auto"/>
                    <w:left w:val="single" w:sz="8" w:space="0" w:color="auto"/>
                    <w:bottom w:val="single" w:sz="8" w:space="0" w:color="auto"/>
                    <w:right w:val="single" w:sz="8" w:space="0" w:color="auto"/>
                  </w:tcBorders>
                  <w:hideMark/>
                </w:tcPr>
                <w:p w14:paraId="053A0D37"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24,000</w:t>
                  </w:r>
                </w:p>
              </w:tc>
              <w:tc>
                <w:tcPr>
                  <w:tcW w:w="1525" w:type="dxa"/>
                  <w:tcBorders>
                    <w:top w:val="single" w:sz="8" w:space="0" w:color="auto"/>
                    <w:left w:val="single" w:sz="8" w:space="0" w:color="auto"/>
                    <w:bottom w:val="single" w:sz="8" w:space="0" w:color="auto"/>
                    <w:right w:val="single" w:sz="8" w:space="0" w:color="auto"/>
                  </w:tcBorders>
                  <w:hideMark/>
                </w:tcPr>
                <w:p w14:paraId="1F19A48A"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26,000</w:t>
                  </w:r>
                </w:p>
              </w:tc>
              <w:tc>
                <w:tcPr>
                  <w:tcW w:w="1347" w:type="dxa"/>
                  <w:tcBorders>
                    <w:top w:val="single" w:sz="8" w:space="0" w:color="auto"/>
                    <w:left w:val="single" w:sz="8" w:space="0" w:color="auto"/>
                    <w:bottom w:val="single" w:sz="8" w:space="0" w:color="auto"/>
                    <w:right w:val="single" w:sz="8" w:space="0" w:color="auto"/>
                  </w:tcBorders>
                  <w:hideMark/>
                </w:tcPr>
                <w:p w14:paraId="35CA0665"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32,000</w:t>
                  </w:r>
                </w:p>
              </w:tc>
              <w:tc>
                <w:tcPr>
                  <w:tcW w:w="1399" w:type="dxa"/>
                  <w:tcBorders>
                    <w:top w:val="single" w:sz="8" w:space="0" w:color="auto"/>
                    <w:left w:val="single" w:sz="8" w:space="0" w:color="auto"/>
                    <w:bottom w:val="single" w:sz="8" w:space="0" w:color="auto"/>
                    <w:right w:val="single" w:sz="8" w:space="0" w:color="auto"/>
                  </w:tcBorders>
                  <w:hideMark/>
                </w:tcPr>
                <w:p w14:paraId="22641660"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35,000</w:t>
                  </w:r>
                </w:p>
              </w:tc>
              <w:tc>
                <w:tcPr>
                  <w:tcW w:w="1322" w:type="dxa"/>
                  <w:tcBorders>
                    <w:top w:val="single" w:sz="8" w:space="0" w:color="auto"/>
                    <w:left w:val="single" w:sz="8" w:space="0" w:color="auto"/>
                    <w:bottom w:val="single" w:sz="8" w:space="0" w:color="auto"/>
                    <w:right w:val="single" w:sz="8" w:space="0" w:color="auto"/>
                  </w:tcBorders>
                  <w:hideMark/>
                </w:tcPr>
                <w:p w14:paraId="74BB37DD"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38,000</w:t>
                  </w:r>
                </w:p>
              </w:tc>
            </w:tr>
            <w:tr w:rsidR="00852CD8" w:rsidRPr="00852CD8" w14:paraId="53E34DF7" w14:textId="77777777" w:rsidTr="00ED0FC6">
              <w:trPr>
                <w:trHeight w:val="498"/>
              </w:trPr>
              <w:tc>
                <w:tcPr>
                  <w:tcW w:w="1921" w:type="dxa"/>
                  <w:tcBorders>
                    <w:top w:val="single" w:sz="8" w:space="0" w:color="auto"/>
                    <w:left w:val="single" w:sz="8" w:space="0" w:color="auto"/>
                    <w:bottom w:val="single" w:sz="8" w:space="0" w:color="auto"/>
                    <w:right w:val="single" w:sz="8" w:space="0" w:color="auto"/>
                  </w:tcBorders>
                  <w:hideMark/>
                </w:tcPr>
                <w:p w14:paraId="3A4409B7"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Fixed Costs</w:t>
                  </w:r>
                </w:p>
              </w:tc>
              <w:tc>
                <w:tcPr>
                  <w:tcW w:w="1322" w:type="dxa"/>
                  <w:tcBorders>
                    <w:top w:val="single" w:sz="8" w:space="0" w:color="auto"/>
                    <w:left w:val="single" w:sz="8" w:space="0" w:color="auto"/>
                    <w:bottom w:val="single" w:sz="8" w:space="0" w:color="auto"/>
                    <w:right w:val="single" w:sz="8" w:space="0" w:color="auto"/>
                  </w:tcBorders>
                  <w:hideMark/>
                </w:tcPr>
                <w:p w14:paraId="5F357178"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424" w:type="dxa"/>
                  <w:tcBorders>
                    <w:top w:val="single" w:sz="8" w:space="0" w:color="auto"/>
                    <w:left w:val="single" w:sz="8" w:space="0" w:color="auto"/>
                    <w:bottom w:val="single" w:sz="8" w:space="0" w:color="auto"/>
                    <w:right w:val="single" w:sz="8" w:space="0" w:color="auto"/>
                  </w:tcBorders>
                  <w:hideMark/>
                </w:tcPr>
                <w:p w14:paraId="204EE715"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525" w:type="dxa"/>
                  <w:tcBorders>
                    <w:top w:val="single" w:sz="8" w:space="0" w:color="auto"/>
                    <w:left w:val="single" w:sz="8" w:space="0" w:color="auto"/>
                    <w:bottom w:val="single" w:sz="8" w:space="0" w:color="auto"/>
                    <w:right w:val="single" w:sz="8" w:space="0" w:color="auto"/>
                  </w:tcBorders>
                  <w:hideMark/>
                </w:tcPr>
                <w:p w14:paraId="0E03C5FB"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347" w:type="dxa"/>
                  <w:tcBorders>
                    <w:top w:val="single" w:sz="8" w:space="0" w:color="auto"/>
                    <w:left w:val="single" w:sz="8" w:space="0" w:color="auto"/>
                    <w:bottom w:val="single" w:sz="8" w:space="0" w:color="auto"/>
                    <w:right w:val="single" w:sz="8" w:space="0" w:color="auto"/>
                  </w:tcBorders>
                  <w:hideMark/>
                </w:tcPr>
                <w:p w14:paraId="41CEEE3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399" w:type="dxa"/>
                  <w:tcBorders>
                    <w:top w:val="single" w:sz="8" w:space="0" w:color="auto"/>
                    <w:left w:val="single" w:sz="8" w:space="0" w:color="auto"/>
                    <w:bottom w:val="single" w:sz="8" w:space="0" w:color="auto"/>
                    <w:right w:val="single" w:sz="8" w:space="0" w:color="auto"/>
                  </w:tcBorders>
                  <w:hideMark/>
                </w:tcPr>
                <w:p w14:paraId="3A96CC57"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322" w:type="dxa"/>
                  <w:tcBorders>
                    <w:top w:val="single" w:sz="8" w:space="0" w:color="auto"/>
                    <w:left w:val="single" w:sz="8" w:space="0" w:color="auto"/>
                    <w:bottom w:val="single" w:sz="8" w:space="0" w:color="auto"/>
                    <w:right w:val="single" w:sz="8" w:space="0" w:color="auto"/>
                  </w:tcBorders>
                  <w:hideMark/>
                </w:tcPr>
                <w:p w14:paraId="4629FD32"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r>
            <w:tr w:rsidR="00852CD8" w:rsidRPr="00852CD8" w14:paraId="1DEFC914" w14:textId="77777777" w:rsidTr="00ED0FC6">
              <w:trPr>
                <w:trHeight w:val="482"/>
              </w:trPr>
              <w:tc>
                <w:tcPr>
                  <w:tcW w:w="1921" w:type="dxa"/>
                  <w:tcBorders>
                    <w:top w:val="single" w:sz="8" w:space="0" w:color="auto"/>
                    <w:left w:val="single" w:sz="8" w:space="0" w:color="auto"/>
                    <w:bottom w:val="single" w:sz="8" w:space="0" w:color="auto"/>
                    <w:right w:val="single" w:sz="8" w:space="0" w:color="auto"/>
                  </w:tcBorders>
                  <w:hideMark/>
                </w:tcPr>
                <w:p w14:paraId="5232DEA9"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Variable Costs</w:t>
                  </w:r>
                </w:p>
              </w:tc>
              <w:tc>
                <w:tcPr>
                  <w:tcW w:w="1322" w:type="dxa"/>
                  <w:tcBorders>
                    <w:top w:val="single" w:sz="8" w:space="0" w:color="auto"/>
                    <w:left w:val="single" w:sz="8" w:space="0" w:color="auto"/>
                    <w:bottom w:val="single" w:sz="8" w:space="0" w:color="auto"/>
                    <w:right w:val="single" w:sz="8" w:space="0" w:color="auto"/>
                  </w:tcBorders>
                  <w:hideMark/>
                </w:tcPr>
                <w:p w14:paraId="0494E2B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6,000</w:t>
                  </w:r>
                </w:p>
              </w:tc>
              <w:tc>
                <w:tcPr>
                  <w:tcW w:w="1424" w:type="dxa"/>
                  <w:tcBorders>
                    <w:top w:val="single" w:sz="8" w:space="0" w:color="auto"/>
                    <w:left w:val="single" w:sz="8" w:space="0" w:color="auto"/>
                    <w:bottom w:val="single" w:sz="8" w:space="0" w:color="auto"/>
                    <w:right w:val="single" w:sz="8" w:space="0" w:color="auto"/>
                  </w:tcBorders>
                  <w:hideMark/>
                </w:tcPr>
                <w:p w14:paraId="5ECB7BB2"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6,500</w:t>
                  </w:r>
                </w:p>
              </w:tc>
              <w:tc>
                <w:tcPr>
                  <w:tcW w:w="1525" w:type="dxa"/>
                  <w:tcBorders>
                    <w:top w:val="single" w:sz="8" w:space="0" w:color="auto"/>
                    <w:left w:val="single" w:sz="8" w:space="0" w:color="auto"/>
                    <w:bottom w:val="single" w:sz="8" w:space="0" w:color="auto"/>
                    <w:right w:val="single" w:sz="8" w:space="0" w:color="auto"/>
                  </w:tcBorders>
                  <w:hideMark/>
                </w:tcPr>
                <w:p w14:paraId="3F55525A"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347" w:type="dxa"/>
                  <w:tcBorders>
                    <w:top w:val="single" w:sz="8" w:space="0" w:color="auto"/>
                    <w:left w:val="single" w:sz="8" w:space="0" w:color="auto"/>
                    <w:bottom w:val="single" w:sz="8" w:space="0" w:color="auto"/>
                    <w:right w:val="single" w:sz="8" w:space="0" w:color="auto"/>
                  </w:tcBorders>
                  <w:hideMark/>
                </w:tcPr>
                <w:p w14:paraId="474515B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7,500</w:t>
                  </w:r>
                </w:p>
              </w:tc>
              <w:tc>
                <w:tcPr>
                  <w:tcW w:w="1399" w:type="dxa"/>
                  <w:tcBorders>
                    <w:top w:val="single" w:sz="8" w:space="0" w:color="auto"/>
                    <w:left w:val="single" w:sz="8" w:space="0" w:color="auto"/>
                    <w:bottom w:val="single" w:sz="8" w:space="0" w:color="auto"/>
                    <w:right w:val="single" w:sz="8" w:space="0" w:color="auto"/>
                  </w:tcBorders>
                  <w:hideMark/>
                </w:tcPr>
                <w:p w14:paraId="40600C11"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8,000</w:t>
                  </w:r>
                </w:p>
              </w:tc>
              <w:tc>
                <w:tcPr>
                  <w:tcW w:w="1322" w:type="dxa"/>
                  <w:tcBorders>
                    <w:top w:val="single" w:sz="8" w:space="0" w:color="auto"/>
                    <w:left w:val="single" w:sz="8" w:space="0" w:color="auto"/>
                    <w:bottom w:val="single" w:sz="8" w:space="0" w:color="auto"/>
                    <w:right w:val="single" w:sz="8" w:space="0" w:color="auto"/>
                  </w:tcBorders>
                  <w:hideMark/>
                </w:tcPr>
                <w:p w14:paraId="3FBBAD2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9,500</w:t>
                  </w:r>
                </w:p>
              </w:tc>
            </w:tr>
            <w:tr w:rsidR="00852CD8" w:rsidRPr="00852CD8" w14:paraId="147A6478" w14:textId="77777777" w:rsidTr="00ED0FC6">
              <w:trPr>
                <w:trHeight w:val="482"/>
              </w:trPr>
              <w:tc>
                <w:tcPr>
                  <w:tcW w:w="1921" w:type="dxa"/>
                  <w:tcBorders>
                    <w:top w:val="single" w:sz="8" w:space="0" w:color="auto"/>
                    <w:left w:val="single" w:sz="8" w:space="0" w:color="auto"/>
                    <w:bottom w:val="single" w:sz="8" w:space="0" w:color="auto"/>
                    <w:right w:val="single" w:sz="8" w:space="0" w:color="auto"/>
                  </w:tcBorders>
                  <w:hideMark/>
                </w:tcPr>
                <w:p w14:paraId="1301D86A"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Profit</w:t>
                  </w:r>
                </w:p>
              </w:tc>
              <w:tc>
                <w:tcPr>
                  <w:tcW w:w="1322" w:type="dxa"/>
                  <w:tcBorders>
                    <w:top w:val="single" w:sz="8" w:space="0" w:color="auto"/>
                    <w:left w:val="single" w:sz="8" w:space="0" w:color="auto"/>
                    <w:bottom w:val="single" w:sz="8" w:space="0" w:color="auto"/>
                    <w:right w:val="single" w:sz="8" w:space="0" w:color="auto"/>
                  </w:tcBorders>
                  <w:hideMark/>
                </w:tcPr>
                <w:p w14:paraId="48D80D4F"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7,000</w:t>
                  </w:r>
                </w:p>
              </w:tc>
              <w:tc>
                <w:tcPr>
                  <w:tcW w:w="1424" w:type="dxa"/>
                  <w:tcBorders>
                    <w:top w:val="single" w:sz="8" w:space="0" w:color="auto"/>
                    <w:left w:val="single" w:sz="8" w:space="0" w:color="auto"/>
                    <w:bottom w:val="single" w:sz="8" w:space="0" w:color="auto"/>
                    <w:right w:val="single" w:sz="8" w:space="0" w:color="auto"/>
                  </w:tcBorders>
                  <w:hideMark/>
                </w:tcPr>
                <w:p w14:paraId="23836F62"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11,000</w:t>
                  </w:r>
                </w:p>
              </w:tc>
              <w:tc>
                <w:tcPr>
                  <w:tcW w:w="1525" w:type="dxa"/>
                  <w:tcBorders>
                    <w:top w:val="single" w:sz="8" w:space="0" w:color="auto"/>
                    <w:left w:val="single" w:sz="8" w:space="0" w:color="auto"/>
                    <w:bottom w:val="single" w:sz="8" w:space="0" w:color="auto"/>
                    <w:right w:val="single" w:sz="8" w:space="0" w:color="auto"/>
                  </w:tcBorders>
                  <w:hideMark/>
                </w:tcPr>
                <w:p w14:paraId="0454DAB9"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12,000</w:t>
                  </w:r>
                </w:p>
              </w:tc>
              <w:tc>
                <w:tcPr>
                  <w:tcW w:w="1347" w:type="dxa"/>
                  <w:tcBorders>
                    <w:top w:val="single" w:sz="8" w:space="0" w:color="auto"/>
                    <w:left w:val="single" w:sz="8" w:space="0" w:color="auto"/>
                    <w:bottom w:val="single" w:sz="8" w:space="0" w:color="auto"/>
                    <w:right w:val="single" w:sz="8" w:space="0" w:color="auto"/>
                  </w:tcBorders>
                  <w:hideMark/>
                </w:tcPr>
                <w:p w14:paraId="46578FB2"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17,500</w:t>
                  </w:r>
                </w:p>
              </w:tc>
              <w:tc>
                <w:tcPr>
                  <w:tcW w:w="1399" w:type="dxa"/>
                  <w:tcBorders>
                    <w:top w:val="single" w:sz="8" w:space="0" w:color="auto"/>
                    <w:left w:val="single" w:sz="8" w:space="0" w:color="auto"/>
                    <w:bottom w:val="single" w:sz="8" w:space="0" w:color="auto"/>
                    <w:right w:val="single" w:sz="8" w:space="0" w:color="auto"/>
                  </w:tcBorders>
                  <w:hideMark/>
                </w:tcPr>
                <w:p w14:paraId="28308B1D"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20,000</w:t>
                  </w:r>
                </w:p>
              </w:tc>
              <w:tc>
                <w:tcPr>
                  <w:tcW w:w="1322" w:type="dxa"/>
                  <w:tcBorders>
                    <w:top w:val="single" w:sz="8" w:space="0" w:color="auto"/>
                    <w:left w:val="single" w:sz="8" w:space="0" w:color="auto"/>
                    <w:bottom w:val="single" w:sz="8" w:space="0" w:color="auto"/>
                    <w:right w:val="single" w:sz="8" w:space="0" w:color="auto"/>
                  </w:tcBorders>
                  <w:hideMark/>
                </w:tcPr>
                <w:p w14:paraId="69559D24" w14:textId="77777777" w:rsidR="00852CD8" w:rsidRPr="00852CD8" w:rsidRDefault="00852CD8" w:rsidP="00786552">
                  <w:pPr>
                    <w:jc w:val="right"/>
                    <w:rPr>
                      <w:rFonts w:cstheme="minorBidi"/>
                      <w:color w:val="auto"/>
                      <w:szCs w:val="22"/>
                      <w:lang w:val="en-US"/>
                    </w:rPr>
                  </w:pPr>
                  <w:r w:rsidRPr="00852CD8">
                    <w:rPr>
                      <w:rFonts w:cstheme="minorBidi"/>
                      <w:color w:val="auto"/>
                      <w:szCs w:val="22"/>
                      <w:lang w:val="en-US"/>
                    </w:rPr>
                    <w:t>21,500</w:t>
                  </w:r>
                </w:p>
              </w:tc>
            </w:tr>
          </w:tbl>
          <w:p w14:paraId="366D02C5" w14:textId="77777777" w:rsidR="00852CD8" w:rsidRPr="00852CD8" w:rsidRDefault="00852CD8" w:rsidP="00786552">
            <w:pPr>
              <w:spacing w:after="160"/>
              <w:jc w:val="right"/>
              <w:rPr>
                <w:rFonts w:cstheme="minorBidi"/>
                <w:b w:val="0"/>
                <w:bCs w:val="0"/>
                <w:color w:val="auto"/>
                <w:szCs w:val="22"/>
                <w:lang w:val="en-US"/>
              </w:rPr>
            </w:pPr>
          </w:p>
          <w:p w14:paraId="0F101BBB"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Fixed Costs: Base of operations, rent and utilities, maintenance, etc.</w:t>
            </w:r>
          </w:p>
          <w:p w14:paraId="78049871" w14:textId="77777777" w:rsidR="00852CD8" w:rsidRPr="00852CD8" w:rsidRDefault="00852CD8" w:rsidP="00786552">
            <w:pPr>
              <w:spacing w:after="160"/>
              <w:jc w:val="right"/>
              <w:rPr>
                <w:rFonts w:cstheme="minorBidi"/>
                <w:b w:val="0"/>
                <w:bCs w:val="0"/>
                <w:color w:val="auto"/>
                <w:szCs w:val="22"/>
                <w:lang w:val="en-US"/>
              </w:rPr>
            </w:pPr>
            <w:r w:rsidRPr="00852CD8">
              <w:rPr>
                <w:rFonts w:cstheme="minorBidi"/>
                <w:b w:val="0"/>
                <w:bCs w:val="0"/>
                <w:color w:val="auto"/>
                <w:szCs w:val="22"/>
                <w:lang w:val="en-US"/>
              </w:rPr>
              <w:t>Variable Costs: Cleaning equipment, cleaning supplies, salaries, travel costs, etc.</w:t>
            </w:r>
          </w:p>
          <w:p w14:paraId="4EC48A7D" w14:textId="77777777" w:rsidR="009E45D5" w:rsidRPr="00852CD8" w:rsidRDefault="009E45D5" w:rsidP="00786552">
            <w:pPr>
              <w:jc w:val="right"/>
              <w:rPr>
                <w:b w:val="0"/>
                <w:bCs w:val="0"/>
              </w:rPr>
            </w:pPr>
          </w:p>
        </w:tc>
      </w:tr>
    </w:tbl>
    <w:p w14:paraId="10B72335" w14:textId="77777777" w:rsidR="009E45D5" w:rsidRPr="00852CD8" w:rsidRDefault="009E45D5" w:rsidP="00786552">
      <w:pPr>
        <w:jc w:val="right"/>
      </w:pPr>
    </w:p>
    <w:p w14:paraId="36ABD549" w14:textId="77777777" w:rsidR="00852CD8" w:rsidRPr="00852CD8" w:rsidRDefault="00852CD8" w:rsidP="00786552">
      <w:pPr>
        <w:keepNext/>
        <w:keepLines/>
        <w:spacing w:before="240"/>
        <w:jc w:val="right"/>
        <w:outlineLvl w:val="0"/>
        <w:rPr>
          <w:rFonts w:eastAsiaTheme="majorEastAsia" w:cstheme="majorBidi"/>
          <w:color w:val="2F5496" w:themeColor="accent1" w:themeShade="BF"/>
          <w:sz w:val="36"/>
          <w:szCs w:val="32"/>
          <w:lang w:val="en-US"/>
        </w:rPr>
      </w:pPr>
      <w:bookmarkStart w:id="51" w:name="_Toc140446752"/>
      <w:bookmarkStart w:id="52" w:name="_Toc140622469"/>
      <w:r w:rsidRPr="00852CD8">
        <w:rPr>
          <w:rFonts w:eastAsiaTheme="majorEastAsia" w:cstheme="majorBidi"/>
          <w:color w:val="2F5496" w:themeColor="accent1" w:themeShade="BF"/>
          <w:sz w:val="36"/>
          <w:szCs w:val="32"/>
          <w:lang w:val="en-US"/>
        </w:rPr>
        <w:lastRenderedPageBreak/>
        <w:t>Market Research</w:t>
      </w:r>
      <w:bookmarkEnd w:id="51"/>
      <w:bookmarkEnd w:id="52"/>
    </w:p>
    <w:p w14:paraId="792228F5" w14:textId="77777777" w:rsidR="00852CD8" w:rsidRPr="00852CD8" w:rsidRDefault="00852CD8" w:rsidP="00786552">
      <w:pPr>
        <w:keepNext/>
        <w:keepLines/>
        <w:spacing w:before="40"/>
        <w:jc w:val="right"/>
        <w:outlineLvl w:val="1"/>
        <w:rPr>
          <w:rFonts w:eastAsiaTheme="majorEastAsia" w:cstheme="majorBidi"/>
          <w:color w:val="2F5496" w:themeColor="accent1" w:themeShade="BF"/>
          <w:sz w:val="32"/>
          <w:szCs w:val="26"/>
          <w:lang w:val="en-US"/>
        </w:rPr>
      </w:pPr>
      <w:bookmarkStart w:id="53" w:name="_Toc140446753"/>
      <w:bookmarkStart w:id="54" w:name="_Toc140622470"/>
      <w:r w:rsidRPr="00852CD8">
        <w:rPr>
          <w:rFonts w:eastAsiaTheme="majorEastAsia" w:cstheme="majorBidi"/>
          <w:color w:val="2F5496" w:themeColor="accent1" w:themeShade="BF"/>
          <w:sz w:val="32"/>
          <w:szCs w:val="26"/>
          <w:lang w:val="en-US"/>
        </w:rPr>
        <w:t>Primary Research</w:t>
      </w:r>
      <w:bookmarkEnd w:id="53"/>
      <w:bookmarkEnd w:id="54"/>
    </w:p>
    <w:p w14:paraId="2E8A3E3C" w14:textId="77777777" w:rsidR="00852CD8" w:rsidRPr="00852CD8" w:rsidRDefault="00852CD8" w:rsidP="00786552">
      <w:pPr>
        <w:spacing w:after="160"/>
        <w:jc w:val="right"/>
        <w:rPr>
          <w:rFonts w:cstheme="minorBidi"/>
          <w:color w:val="auto"/>
          <w:szCs w:val="22"/>
          <w:lang w:val="en-US"/>
        </w:rPr>
      </w:pPr>
      <w:r w:rsidRPr="00852CD8">
        <w:rPr>
          <w:rFonts w:cstheme="minorBidi"/>
          <w:color w:val="auto"/>
          <w:szCs w:val="22"/>
          <w:lang w:val="en-US"/>
        </w:rPr>
        <w:t xml:space="preserve">Primary research will be done by surveying people in the target market and customer segment about their preferences in cleaning services, thoughts on the market, what gaps in the market need to be filled, what their thoughts on a disinfection-based approach are, what they think of sustainable cleaning services, </w:t>
      </w:r>
      <w:proofErr w:type="spellStart"/>
      <w:r w:rsidRPr="00852CD8">
        <w:rPr>
          <w:rFonts w:cstheme="minorBidi"/>
          <w:color w:val="auto"/>
          <w:szCs w:val="22"/>
          <w:lang w:val="en-US"/>
        </w:rPr>
        <w:t>etc</w:t>
      </w:r>
      <w:proofErr w:type="spellEnd"/>
      <w:r w:rsidRPr="00852CD8">
        <w:rPr>
          <w:rFonts w:cstheme="minorBidi"/>
          <w:color w:val="auto"/>
          <w:szCs w:val="22"/>
          <w:lang w:val="en-US"/>
        </w:rPr>
        <w:t xml:space="preserve"> (Kotler, 2022).</w:t>
      </w:r>
    </w:p>
    <w:p w14:paraId="088247C3" w14:textId="77777777" w:rsidR="00852CD8" w:rsidRPr="00852CD8" w:rsidRDefault="00852CD8" w:rsidP="00786552">
      <w:pPr>
        <w:keepNext/>
        <w:keepLines/>
        <w:spacing w:before="40"/>
        <w:jc w:val="right"/>
        <w:outlineLvl w:val="1"/>
        <w:rPr>
          <w:rFonts w:eastAsiaTheme="majorEastAsia" w:cstheme="majorBidi"/>
          <w:color w:val="2F5496" w:themeColor="accent1" w:themeShade="BF"/>
          <w:sz w:val="32"/>
          <w:szCs w:val="26"/>
          <w:lang w:val="en-US"/>
        </w:rPr>
      </w:pPr>
      <w:bookmarkStart w:id="55" w:name="_Toc140446754"/>
      <w:bookmarkStart w:id="56" w:name="_Toc140622471"/>
      <w:r w:rsidRPr="00852CD8">
        <w:rPr>
          <w:rFonts w:eastAsiaTheme="majorEastAsia" w:cstheme="majorBidi"/>
          <w:color w:val="2F5496" w:themeColor="accent1" w:themeShade="BF"/>
          <w:sz w:val="32"/>
          <w:szCs w:val="26"/>
          <w:lang w:val="en-US"/>
        </w:rPr>
        <w:t>Secondary Research</w:t>
      </w:r>
      <w:bookmarkEnd w:id="55"/>
      <w:bookmarkEnd w:id="56"/>
    </w:p>
    <w:p w14:paraId="0907ADA7" w14:textId="77777777" w:rsidR="00852CD8" w:rsidRPr="00852CD8" w:rsidRDefault="00852CD8" w:rsidP="00786552">
      <w:pPr>
        <w:spacing w:after="160"/>
        <w:jc w:val="right"/>
        <w:rPr>
          <w:rFonts w:cstheme="minorBidi"/>
          <w:color w:val="auto"/>
          <w:szCs w:val="22"/>
          <w:lang w:val="en-US"/>
        </w:rPr>
      </w:pPr>
      <w:r w:rsidRPr="00852CD8">
        <w:rPr>
          <w:rFonts w:cstheme="minorBidi"/>
          <w:color w:val="auto"/>
          <w:szCs w:val="22"/>
          <w:lang w:val="en-US"/>
        </w:rPr>
        <w:t>Secondary research will be done by reading relevant research media, journal articles and historical data in order to know more about the market and find any trends to be exploited.</w:t>
      </w:r>
    </w:p>
    <w:p w14:paraId="6BE6067C" w14:textId="77777777" w:rsidR="00852CD8" w:rsidRPr="00852CD8" w:rsidRDefault="00852CD8" w:rsidP="00786552">
      <w:pPr>
        <w:spacing w:line="240" w:lineRule="auto"/>
        <w:jc w:val="right"/>
        <w:rPr>
          <w:rFonts w:eastAsiaTheme="majorEastAsia"/>
          <w:color w:val="2F5496" w:themeColor="accent1" w:themeShade="BF"/>
          <w:sz w:val="36"/>
          <w:szCs w:val="36"/>
        </w:rPr>
      </w:pPr>
      <w:r w:rsidRPr="00852CD8">
        <w:br w:type="page"/>
      </w:r>
    </w:p>
    <w:p w14:paraId="6311B77C" w14:textId="0EF59332" w:rsidR="001C7A74" w:rsidRDefault="00A44A0A" w:rsidP="00786552">
      <w:pPr>
        <w:pStyle w:val="Heading1"/>
        <w:jc w:val="right"/>
        <w:rPr>
          <w:b w:val="0"/>
          <w:bCs w:val="0"/>
        </w:rPr>
      </w:pPr>
      <w:bookmarkStart w:id="57" w:name="_Toc140622472"/>
      <w:r w:rsidRPr="00852CD8">
        <w:rPr>
          <w:b w:val="0"/>
          <w:bCs w:val="0"/>
        </w:rPr>
        <w:lastRenderedPageBreak/>
        <w:t>REFERENCES</w:t>
      </w:r>
      <w:bookmarkEnd w:id="57"/>
    </w:p>
    <w:p w14:paraId="651EECC1" w14:textId="7E1CA5F9" w:rsidR="005C3725" w:rsidRPr="005C3725" w:rsidRDefault="005C3725" w:rsidP="00786552">
      <w:pPr>
        <w:jc w:val="right"/>
      </w:pPr>
      <w:r>
        <w:t xml:space="preserve">Barringer, B., </w:t>
      </w:r>
      <w:r w:rsidR="00786552">
        <w:t xml:space="preserve">Ireland, D., (2019) Entrepreneurship: Successfully Launching New </w:t>
      </w:r>
      <w:proofErr w:type="gramStart"/>
      <w:r w:rsidR="00786552">
        <w:t>Ventures .</w:t>
      </w:r>
      <w:proofErr w:type="gramEnd"/>
      <w:r w:rsidR="00786552">
        <w:t xml:space="preserve"> Sixth edition; Global edition.</w:t>
      </w:r>
    </w:p>
    <w:p w14:paraId="3933E155" w14:textId="2429F93F" w:rsidR="005C3725" w:rsidRPr="005C3725" w:rsidRDefault="005C3725" w:rsidP="00786552">
      <w:pPr>
        <w:jc w:val="right"/>
      </w:pPr>
      <w:r>
        <w:t>Boone, L.E. and Kurtz, D.L. (2022) Contemporary marketing. Boston, MA: Cengage Learning, Inc.</w:t>
      </w:r>
    </w:p>
    <w:p w14:paraId="6331E8B7" w14:textId="2C18463B" w:rsidR="00852CD8" w:rsidRPr="00852CD8" w:rsidRDefault="00852CD8" w:rsidP="00786552">
      <w:pPr>
        <w:spacing w:before="240" w:after="240"/>
        <w:jc w:val="right"/>
        <w:rPr>
          <w:lang w:val="en-US"/>
        </w:rPr>
      </w:pPr>
      <w:r w:rsidRPr="00852CD8">
        <w:rPr>
          <w:lang w:val="en-US"/>
        </w:rPr>
        <w:t xml:space="preserve">Benton-Collins, K. and Ghadge, D. (2021) ‘A future post-covid for Sustainable Cleaning Products’, </w:t>
      </w:r>
      <w:r w:rsidRPr="00852CD8">
        <w:rPr>
          <w:i/>
          <w:iCs/>
          <w:lang w:val="en-US"/>
        </w:rPr>
        <w:t>Focus on Surfactants</w:t>
      </w:r>
      <w:r w:rsidRPr="00852CD8">
        <w:rPr>
          <w:lang w:val="en-US"/>
        </w:rPr>
        <w:t xml:space="preserve">, 2021(10–11), pp. 1–2. </w:t>
      </w:r>
      <w:proofErr w:type="gramStart"/>
      <w:r w:rsidRPr="00852CD8">
        <w:rPr>
          <w:lang w:val="en-US"/>
        </w:rPr>
        <w:t>doi:10.1016/j.fos</w:t>
      </w:r>
      <w:proofErr w:type="gramEnd"/>
      <w:r w:rsidRPr="00852CD8">
        <w:rPr>
          <w:lang w:val="en-US"/>
        </w:rPr>
        <w:t>.2021.11.001.</w:t>
      </w:r>
    </w:p>
    <w:p w14:paraId="0CB9B1D7" w14:textId="3A4B1A2E" w:rsidR="00852CD8" w:rsidRPr="00852CD8" w:rsidRDefault="00852CD8" w:rsidP="00786552">
      <w:pPr>
        <w:spacing w:before="240" w:after="240"/>
        <w:jc w:val="right"/>
        <w:rPr>
          <w:lang w:val="en-US"/>
        </w:rPr>
      </w:pPr>
      <w:proofErr w:type="spellStart"/>
      <w:r w:rsidRPr="00852CD8">
        <w:rPr>
          <w:lang w:val="en-US"/>
        </w:rPr>
        <w:t>Campkin</w:t>
      </w:r>
      <w:proofErr w:type="spellEnd"/>
      <w:r w:rsidRPr="00852CD8">
        <w:rPr>
          <w:lang w:val="en-US"/>
        </w:rPr>
        <w:t xml:space="preserve">, B. and Cox, R. (2012) ‘Home: Domestic dirt and cleaning’, </w:t>
      </w:r>
      <w:r w:rsidRPr="00852CD8">
        <w:rPr>
          <w:i/>
          <w:iCs/>
          <w:lang w:val="en-US"/>
        </w:rPr>
        <w:t>Dirt</w:t>
      </w:r>
      <w:r w:rsidRPr="00852CD8">
        <w:rPr>
          <w:lang w:val="en-US"/>
        </w:rPr>
        <w:t xml:space="preserve">, pp. 9–14. </w:t>
      </w:r>
      <w:proofErr w:type="gramStart"/>
      <w:r w:rsidRPr="00852CD8">
        <w:rPr>
          <w:lang w:val="en-US"/>
        </w:rPr>
        <w:t>doi:10.5040/9780755694235.part</w:t>
      </w:r>
      <w:proofErr w:type="gramEnd"/>
      <w:r w:rsidRPr="00852CD8">
        <w:rPr>
          <w:lang w:val="en-US"/>
        </w:rPr>
        <w:t>-001.</w:t>
      </w:r>
    </w:p>
    <w:p w14:paraId="4AE83429" w14:textId="6E381AE5" w:rsidR="00852CD8" w:rsidRPr="00852CD8" w:rsidRDefault="00852CD8" w:rsidP="00786552">
      <w:pPr>
        <w:spacing w:before="240" w:after="240"/>
        <w:jc w:val="right"/>
        <w:rPr>
          <w:lang w:val="en-US"/>
        </w:rPr>
      </w:pPr>
      <w:proofErr w:type="spellStart"/>
      <w:r w:rsidRPr="00852CD8">
        <w:rPr>
          <w:lang w:val="en-US"/>
        </w:rPr>
        <w:t>Efilti</w:t>
      </w:r>
      <w:proofErr w:type="spellEnd"/>
      <w:r w:rsidRPr="00852CD8">
        <w:rPr>
          <w:lang w:val="en-US"/>
        </w:rPr>
        <w:t xml:space="preserve">, P. and </w:t>
      </w:r>
      <w:proofErr w:type="spellStart"/>
      <w:r w:rsidRPr="00852CD8">
        <w:rPr>
          <w:lang w:val="en-US"/>
        </w:rPr>
        <w:t>Merzali</w:t>
      </w:r>
      <w:proofErr w:type="spellEnd"/>
      <w:r w:rsidRPr="00852CD8">
        <w:rPr>
          <w:lang w:val="en-US"/>
        </w:rPr>
        <w:t xml:space="preserve"> </w:t>
      </w:r>
      <w:proofErr w:type="spellStart"/>
      <w:r w:rsidRPr="00852CD8">
        <w:rPr>
          <w:lang w:val="en-US"/>
        </w:rPr>
        <w:t>Celikoglu</w:t>
      </w:r>
      <w:proofErr w:type="spellEnd"/>
      <w:r w:rsidRPr="00852CD8">
        <w:rPr>
          <w:lang w:val="en-US"/>
        </w:rPr>
        <w:t xml:space="preserve">, O. (2022) ‘“the food package makes my hands dirty now”: Exploring domestic cleaning practices during the pandemic’, </w:t>
      </w:r>
      <w:r w:rsidRPr="00852CD8">
        <w:rPr>
          <w:i/>
          <w:iCs/>
          <w:lang w:val="en-US"/>
        </w:rPr>
        <w:t>Home Cultures</w:t>
      </w:r>
      <w:r w:rsidRPr="00852CD8">
        <w:rPr>
          <w:lang w:val="en-US"/>
        </w:rPr>
        <w:t>, 19(1), pp. 49–72. doi:10.1080/17406315.2022.2090090.</w:t>
      </w:r>
    </w:p>
    <w:p w14:paraId="4925E56E" w14:textId="796CA844" w:rsidR="00852CD8" w:rsidRPr="00852CD8" w:rsidRDefault="00852CD8" w:rsidP="00786552">
      <w:pPr>
        <w:spacing w:before="240" w:after="240"/>
        <w:jc w:val="right"/>
        <w:rPr>
          <w:lang w:val="en-US"/>
        </w:rPr>
      </w:pPr>
      <w:r w:rsidRPr="00852CD8">
        <w:rPr>
          <w:lang w:val="en-US"/>
        </w:rPr>
        <w:t xml:space="preserve">Fisher, G., </w:t>
      </w:r>
      <w:proofErr w:type="spellStart"/>
      <w:r w:rsidRPr="00852CD8">
        <w:rPr>
          <w:lang w:val="en-US"/>
        </w:rPr>
        <w:t>Wisneski</w:t>
      </w:r>
      <w:proofErr w:type="spellEnd"/>
      <w:r w:rsidRPr="00852CD8">
        <w:rPr>
          <w:lang w:val="en-US"/>
        </w:rPr>
        <w:t xml:space="preserve">, J.E. and Bakker, R.M. (2020) ‘Five forces’, </w:t>
      </w:r>
      <w:r w:rsidRPr="00852CD8">
        <w:rPr>
          <w:i/>
          <w:iCs/>
          <w:lang w:val="en-US"/>
        </w:rPr>
        <w:t>Strategy in 3D</w:t>
      </w:r>
      <w:r w:rsidRPr="00852CD8">
        <w:rPr>
          <w:lang w:val="en-US"/>
        </w:rPr>
        <w:t>, pp. 46–56. doi:10.1093/</w:t>
      </w:r>
      <w:proofErr w:type="spellStart"/>
      <w:r w:rsidRPr="00852CD8">
        <w:rPr>
          <w:lang w:val="en-US"/>
        </w:rPr>
        <w:t>oso</w:t>
      </w:r>
      <w:proofErr w:type="spellEnd"/>
      <w:r w:rsidRPr="00852CD8">
        <w:rPr>
          <w:lang w:val="en-US"/>
        </w:rPr>
        <w:t>/9780190081478.003.0007.</w:t>
      </w:r>
    </w:p>
    <w:p w14:paraId="4DDF9350" w14:textId="58803A41" w:rsidR="00852CD8" w:rsidRPr="00852CD8" w:rsidRDefault="00852CD8" w:rsidP="00786552">
      <w:pPr>
        <w:spacing w:before="240" w:after="240"/>
        <w:jc w:val="right"/>
        <w:rPr>
          <w:lang w:val="en-US"/>
        </w:rPr>
      </w:pPr>
      <w:r w:rsidRPr="00852CD8">
        <w:rPr>
          <w:lang w:val="en-US"/>
        </w:rPr>
        <w:t xml:space="preserve">Fisher, G., </w:t>
      </w:r>
      <w:proofErr w:type="spellStart"/>
      <w:r w:rsidRPr="00852CD8">
        <w:rPr>
          <w:lang w:val="en-US"/>
        </w:rPr>
        <w:t>Wisneski</w:t>
      </w:r>
      <w:proofErr w:type="spellEnd"/>
      <w:r w:rsidRPr="00852CD8">
        <w:rPr>
          <w:lang w:val="en-US"/>
        </w:rPr>
        <w:t>, J.E. and Bakker, R.M. (2020) ‘</w:t>
      </w:r>
      <w:proofErr w:type="spellStart"/>
      <w:r w:rsidRPr="00852CD8">
        <w:rPr>
          <w:lang w:val="en-US"/>
        </w:rPr>
        <w:t>Vrio</w:t>
      </w:r>
      <w:proofErr w:type="spellEnd"/>
      <w:r w:rsidRPr="00852CD8">
        <w:rPr>
          <w:lang w:val="en-US"/>
        </w:rPr>
        <w:t xml:space="preserve">’, </w:t>
      </w:r>
      <w:r w:rsidRPr="00852CD8">
        <w:rPr>
          <w:i/>
          <w:iCs/>
          <w:lang w:val="en-US"/>
        </w:rPr>
        <w:t>Strategy in 3D</w:t>
      </w:r>
      <w:r w:rsidRPr="00852CD8">
        <w:rPr>
          <w:lang w:val="en-US"/>
        </w:rPr>
        <w:t>, pp. 67–79. doi:10.1093/</w:t>
      </w:r>
      <w:proofErr w:type="spellStart"/>
      <w:r w:rsidRPr="00852CD8">
        <w:rPr>
          <w:lang w:val="en-US"/>
        </w:rPr>
        <w:t>oso</w:t>
      </w:r>
      <w:proofErr w:type="spellEnd"/>
      <w:r w:rsidRPr="00852CD8">
        <w:rPr>
          <w:lang w:val="en-US"/>
        </w:rPr>
        <w:t>/9780190081478.003.0009.</w:t>
      </w:r>
    </w:p>
    <w:p w14:paraId="1523428D" w14:textId="4A47ABB3" w:rsidR="00852CD8" w:rsidRPr="00852CD8" w:rsidRDefault="00852CD8" w:rsidP="00786552">
      <w:pPr>
        <w:spacing w:before="240" w:after="240"/>
        <w:jc w:val="right"/>
        <w:rPr>
          <w:lang w:val="en-US"/>
        </w:rPr>
      </w:pPr>
      <w:r w:rsidRPr="00852CD8">
        <w:rPr>
          <w:lang w:val="en-US"/>
        </w:rPr>
        <w:t xml:space="preserve">Hannigan, B.M. (2021) </w:t>
      </w:r>
      <w:r w:rsidRPr="00852CD8">
        <w:rPr>
          <w:i/>
          <w:iCs/>
          <w:lang w:val="en-US"/>
        </w:rPr>
        <w:t>Company law</w:t>
      </w:r>
      <w:r w:rsidRPr="00852CD8">
        <w:rPr>
          <w:lang w:val="en-US"/>
        </w:rPr>
        <w:t>. Oxford: Oxford University Press.</w:t>
      </w:r>
    </w:p>
    <w:p w14:paraId="04BCD093" w14:textId="3A92D4EF" w:rsidR="00852CD8" w:rsidRPr="00852CD8" w:rsidRDefault="00852CD8" w:rsidP="00786552">
      <w:pPr>
        <w:spacing w:before="240" w:after="240"/>
        <w:jc w:val="right"/>
        <w:rPr>
          <w:lang w:val="en-US"/>
        </w:rPr>
      </w:pPr>
      <w:r w:rsidRPr="00852CD8">
        <w:rPr>
          <w:lang w:val="en-US"/>
        </w:rPr>
        <w:t xml:space="preserve">IBISWorld (2023) </w:t>
      </w:r>
      <w:r w:rsidRPr="00852CD8">
        <w:rPr>
          <w:i/>
          <w:iCs/>
          <w:lang w:val="en-US"/>
        </w:rPr>
        <w:t>General Building Cleaning in the UK</w:t>
      </w:r>
      <w:r w:rsidRPr="00852CD8">
        <w:rPr>
          <w:lang w:val="en-US"/>
        </w:rPr>
        <w:t xml:space="preserve">, </w:t>
      </w:r>
      <w:r w:rsidRPr="00852CD8">
        <w:rPr>
          <w:i/>
          <w:iCs/>
          <w:lang w:val="en-US"/>
        </w:rPr>
        <w:t>IBISWorld</w:t>
      </w:r>
      <w:r w:rsidRPr="00852CD8">
        <w:rPr>
          <w:lang w:val="en-US"/>
        </w:rPr>
        <w:t>. Available at: https://www.ibisworld.com/united-kingdom/market-size/general-building-cleaning/#:~:text=The%20market%20size%2C%20measured%20by,industry%20increased%206.8%25%20in%202022.</w:t>
      </w:r>
    </w:p>
    <w:p w14:paraId="5A9A5777" w14:textId="2DFFA5AC" w:rsidR="00852CD8" w:rsidRPr="00852CD8" w:rsidRDefault="00852CD8" w:rsidP="00786552">
      <w:pPr>
        <w:spacing w:before="240" w:after="240"/>
        <w:jc w:val="right"/>
        <w:rPr>
          <w:lang w:val="en-US"/>
        </w:rPr>
      </w:pPr>
      <w:r w:rsidRPr="00852CD8">
        <w:rPr>
          <w:lang w:val="en-US"/>
        </w:rPr>
        <w:t xml:space="preserve">Kotler, P. (2022) </w:t>
      </w:r>
      <w:r w:rsidRPr="00852CD8">
        <w:rPr>
          <w:i/>
          <w:iCs/>
          <w:lang w:val="en-US"/>
        </w:rPr>
        <w:t>Marketing management</w:t>
      </w:r>
      <w:r w:rsidRPr="00852CD8">
        <w:rPr>
          <w:lang w:val="en-US"/>
        </w:rPr>
        <w:t>. Milano: Pearson.</w:t>
      </w:r>
    </w:p>
    <w:p w14:paraId="6E1A55AE" w14:textId="438390F3" w:rsidR="00852CD8" w:rsidRPr="00852CD8" w:rsidRDefault="00852CD8" w:rsidP="00786552">
      <w:pPr>
        <w:spacing w:before="240" w:after="240"/>
        <w:jc w:val="right"/>
        <w:rPr>
          <w:lang w:val="en-US"/>
        </w:rPr>
      </w:pPr>
      <w:r w:rsidRPr="00852CD8">
        <w:rPr>
          <w:lang w:val="en-US"/>
        </w:rPr>
        <w:t xml:space="preserve">Kotler, P., Armstrong, G. and Balasubramanian, S. (2022) </w:t>
      </w:r>
      <w:r w:rsidRPr="00852CD8">
        <w:rPr>
          <w:i/>
          <w:iCs/>
          <w:lang w:val="en-US"/>
        </w:rPr>
        <w:t>Principles of Marketing</w:t>
      </w:r>
      <w:r w:rsidRPr="00852CD8">
        <w:rPr>
          <w:lang w:val="en-US"/>
        </w:rPr>
        <w:t xml:space="preserve">. Harlow, </w:t>
      </w:r>
      <w:proofErr w:type="gramStart"/>
      <w:r w:rsidRPr="00852CD8">
        <w:rPr>
          <w:lang w:val="en-US"/>
        </w:rPr>
        <w:t>England ;</w:t>
      </w:r>
      <w:proofErr w:type="gramEnd"/>
      <w:r w:rsidRPr="00852CD8">
        <w:rPr>
          <w:lang w:val="en-US"/>
        </w:rPr>
        <w:t xml:space="preserve"> London ; New York und </w:t>
      </w:r>
      <w:proofErr w:type="spellStart"/>
      <w:r w:rsidRPr="00852CD8">
        <w:rPr>
          <w:lang w:val="en-US"/>
        </w:rPr>
        <w:t>viele</w:t>
      </w:r>
      <w:proofErr w:type="spellEnd"/>
      <w:r w:rsidRPr="00852CD8">
        <w:rPr>
          <w:lang w:val="en-US"/>
        </w:rPr>
        <w:t xml:space="preserve"> </w:t>
      </w:r>
      <w:proofErr w:type="spellStart"/>
      <w:r w:rsidRPr="00852CD8">
        <w:rPr>
          <w:lang w:val="en-US"/>
        </w:rPr>
        <w:t>weitere</w:t>
      </w:r>
      <w:proofErr w:type="spellEnd"/>
      <w:r w:rsidRPr="00852CD8">
        <w:rPr>
          <w:lang w:val="en-US"/>
        </w:rPr>
        <w:t>: Pearson.</w:t>
      </w:r>
    </w:p>
    <w:p w14:paraId="0355F22B" w14:textId="295C8F79" w:rsidR="00852CD8" w:rsidRPr="00852CD8" w:rsidRDefault="00852CD8" w:rsidP="00786552">
      <w:pPr>
        <w:spacing w:before="240" w:after="240"/>
        <w:jc w:val="right"/>
        <w:rPr>
          <w:lang w:val="en-US"/>
        </w:rPr>
      </w:pPr>
      <w:r w:rsidRPr="00852CD8">
        <w:rPr>
          <w:lang w:val="en-US"/>
        </w:rPr>
        <w:lastRenderedPageBreak/>
        <w:t xml:space="preserve">May, D. and Pitt, M. (2012) ‘Environmental cleaning in UK Healthcare since the NHS plan’, </w:t>
      </w:r>
      <w:r w:rsidRPr="00852CD8">
        <w:rPr>
          <w:i/>
          <w:iCs/>
          <w:lang w:val="en-US"/>
        </w:rPr>
        <w:t>Facilities</w:t>
      </w:r>
      <w:r w:rsidRPr="00852CD8">
        <w:rPr>
          <w:lang w:val="en-US"/>
        </w:rPr>
        <w:t>, 30(1/2), pp. 6–22. doi:10.1108/02632771211194248.</w:t>
      </w:r>
    </w:p>
    <w:p w14:paraId="13381C23" w14:textId="5EF8DC96" w:rsidR="00852CD8" w:rsidRPr="00852CD8" w:rsidRDefault="00852CD8" w:rsidP="00786552">
      <w:pPr>
        <w:spacing w:before="240" w:after="240"/>
        <w:jc w:val="right"/>
        <w:rPr>
          <w:lang w:val="en-US"/>
        </w:rPr>
      </w:pPr>
      <w:r w:rsidRPr="00852CD8">
        <w:rPr>
          <w:lang w:val="en-US"/>
        </w:rPr>
        <w:t xml:space="preserve">Sprinkle, D. (2012) ‘Cleaning Green: Sustainable Lifestyles expand reach of eco-friendly cleaning products’, </w:t>
      </w:r>
      <w:r w:rsidRPr="00852CD8">
        <w:rPr>
          <w:i/>
          <w:iCs/>
          <w:lang w:val="en-US"/>
        </w:rPr>
        <w:t>Focus on Surfactants</w:t>
      </w:r>
      <w:r w:rsidRPr="00852CD8">
        <w:rPr>
          <w:lang w:val="en-US"/>
        </w:rPr>
        <w:t>, 2012(11), p. 5. doi:10.1016/s1351-4210(12)70310-4.</w:t>
      </w:r>
    </w:p>
    <w:p w14:paraId="762E0379" w14:textId="355E0525" w:rsidR="00757994" w:rsidRPr="00852CD8" w:rsidRDefault="00757994" w:rsidP="00786552">
      <w:pPr>
        <w:jc w:val="right"/>
      </w:pPr>
    </w:p>
    <w:sectPr w:rsidR="00757994" w:rsidRPr="00852CD8" w:rsidSect="006309AC">
      <w:footerReference w:type="default" r:id="rId8"/>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2C0E7" w14:textId="77777777" w:rsidR="00A81F5D" w:rsidRDefault="00A81F5D" w:rsidP="001C7A74">
      <w:r>
        <w:separator/>
      </w:r>
    </w:p>
  </w:endnote>
  <w:endnote w:type="continuationSeparator" w:id="0">
    <w:p w14:paraId="648984F7" w14:textId="77777777" w:rsidR="00A81F5D" w:rsidRDefault="00A81F5D" w:rsidP="001C7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159158"/>
      <w:docPartObj>
        <w:docPartGallery w:val="Page Numbers (Bottom of Page)"/>
        <w:docPartUnique/>
      </w:docPartObj>
    </w:sdtPr>
    <w:sdtContent>
      <w:p w14:paraId="1EC0AB15" w14:textId="53E51464" w:rsidR="006309AC" w:rsidRDefault="00852CD8">
        <w:pPr>
          <w:pStyle w:val="Footer"/>
        </w:pPr>
        <w:r>
          <w:rPr>
            <w:noProof/>
            <w:lang w:eastAsia="en-GB" w:bidi="bn-BD"/>
          </w:rPr>
          <mc:AlternateContent>
            <mc:Choice Requires="wpg">
              <w:drawing>
                <wp:anchor distT="0" distB="0" distL="114300" distR="114300" simplePos="0" relativeHeight="251659264" behindDoc="0" locked="0" layoutInCell="1" allowOverlap="1" wp14:anchorId="4D667F8C" wp14:editId="35C2D655">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380269" w14:textId="1C8C4556" w:rsidR="00852CD8" w:rsidRDefault="00852CD8">
                                <w:pPr>
                                  <w:jc w:val="center"/>
                                </w:pPr>
                                <w:r>
                                  <w:rPr>
                                    <w:color w:val="auto"/>
                                  </w:rPr>
                                  <w:fldChar w:fldCharType="begin"/>
                                </w:r>
                                <w:r>
                                  <w:instrText xml:space="preserve"> PAGE    \* MERGEFORMAT </w:instrText>
                                </w:r>
                                <w:r>
                                  <w:rPr>
                                    <w:color w:val="auto"/>
                                  </w:rPr>
                                  <w:fldChar w:fldCharType="separate"/>
                                </w:r>
                                <w:r w:rsidR="003B6EC1" w:rsidRPr="003B6EC1">
                                  <w:rPr>
                                    <w:noProof/>
                                    <w:color w:val="8C8C8C" w:themeColor="background1" w:themeShade="8C"/>
                                  </w:rPr>
                                  <w:t>16</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flipH="1">
                              <a:off x="0" y="14970"/>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D667F8C" id="Group 1" o:spid="_x0000_s1027" style="position:absolute;left:0;text-align:left;margin-left:0;margin-top:0;width:610.5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&#13;&#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" filled="f" stroked="f">
                    <v:textbox inset="0,0,0,0">
                      <w:txbxContent>
                        <w:p w14:paraId="70380269" w14:textId="1C8C4556" w:rsidR="00852CD8" w:rsidRDefault="00852CD8">
                          <w:pPr>
                            <w:jc w:val="center"/>
                          </w:pPr>
                          <w:r>
                            <w:rPr>
                              <w:color w:val="auto"/>
                            </w:rPr>
                            <w:fldChar w:fldCharType="begin"/>
                          </w:r>
                          <w:r>
                            <w:instrText xml:space="preserve"> PAGE    \* MERGEFORMAT </w:instrText>
                          </w:r>
                          <w:r>
                            <w:rPr>
                              <w:color w:val="auto"/>
                            </w:rPr>
                            <w:fldChar w:fldCharType="separate"/>
                          </w:r>
                          <w:r w:rsidR="003B6EC1" w:rsidRPr="003B6EC1">
                            <w:rPr>
                              <w:noProof/>
                              <w:color w:val="8C8C8C" w:themeColor="background1" w:themeShade="8C"/>
                            </w:rPr>
                            <w:t>16</w:t>
                          </w:r>
                          <w:r>
                            <w:rPr>
                              <w:noProof/>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&#13;&#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&#13;&#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&#13;&#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93827" w14:textId="77777777" w:rsidR="00A81F5D" w:rsidRDefault="00A81F5D" w:rsidP="001C7A74">
      <w:r>
        <w:separator/>
      </w:r>
    </w:p>
  </w:footnote>
  <w:footnote w:type="continuationSeparator" w:id="0">
    <w:p w14:paraId="2359D41D" w14:textId="77777777" w:rsidR="00A81F5D" w:rsidRDefault="00A81F5D" w:rsidP="001C7A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F41CB"/>
    <w:multiLevelType w:val="hybridMultilevel"/>
    <w:tmpl w:val="ADF8834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04087"/>
    <w:multiLevelType w:val="hybridMultilevel"/>
    <w:tmpl w:val="87A0A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C90CF3"/>
    <w:multiLevelType w:val="hybridMultilevel"/>
    <w:tmpl w:val="CFDCEA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207A38"/>
    <w:multiLevelType w:val="hybridMultilevel"/>
    <w:tmpl w:val="428E9C9C"/>
    <w:lvl w:ilvl="0" w:tplc="8998138C">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C50B19"/>
    <w:multiLevelType w:val="hybridMultilevel"/>
    <w:tmpl w:val="E5A8F6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64E1717"/>
    <w:multiLevelType w:val="hybridMultilevel"/>
    <w:tmpl w:val="1F2C4C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984745"/>
    <w:multiLevelType w:val="multilevel"/>
    <w:tmpl w:val="C208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3190001">
    <w:abstractNumId w:val="6"/>
  </w:num>
  <w:num w:numId="2" w16cid:durableId="1990405439">
    <w:abstractNumId w:val="2"/>
  </w:num>
  <w:num w:numId="3" w16cid:durableId="943152003">
    <w:abstractNumId w:val="1"/>
  </w:num>
  <w:num w:numId="4" w16cid:durableId="866530145">
    <w:abstractNumId w:val="4"/>
  </w:num>
  <w:num w:numId="5" w16cid:durableId="936520623">
    <w:abstractNumId w:val="5"/>
  </w:num>
  <w:num w:numId="6" w16cid:durableId="290091136">
    <w:abstractNumId w:val="0"/>
  </w:num>
  <w:num w:numId="7" w16cid:durableId="16499387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14BDD"/>
    <w:rsid w:val="00016D28"/>
    <w:rsid w:val="00064DAC"/>
    <w:rsid w:val="000926AA"/>
    <w:rsid w:val="000D612C"/>
    <w:rsid w:val="001C7A74"/>
    <w:rsid w:val="001D76DB"/>
    <w:rsid w:val="002461B0"/>
    <w:rsid w:val="002F3592"/>
    <w:rsid w:val="00352C40"/>
    <w:rsid w:val="00353B57"/>
    <w:rsid w:val="003601A5"/>
    <w:rsid w:val="00385283"/>
    <w:rsid w:val="00387AE3"/>
    <w:rsid w:val="003B6EC1"/>
    <w:rsid w:val="003F7AB0"/>
    <w:rsid w:val="0041535E"/>
    <w:rsid w:val="00431622"/>
    <w:rsid w:val="004741E0"/>
    <w:rsid w:val="00514045"/>
    <w:rsid w:val="005570E1"/>
    <w:rsid w:val="00597E28"/>
    <w:rsid w:val="005C3725"/>
    <w:rsid w:val="005D1E27"/>
    <w:rsid w:val="006309AC"/>
    <w:rsid w:val="006A145C"/>
    <w:rsid w:val="006A1A21"/>
    <w:rsid w:val="006A57F2"/>
    <w:rsid w:val="006C7491"/>
    <w:rsid w:val="006D6A4C"/>
    <w:rsid w:val="006E160F"/>
    <w:rsid w:val="006E7C96"/>
    <w:rsid w:val="00713613"/>
    <w:rsid w:val="007245BC"/>
    <w:rsid w:val="00733873"/>
    <w:rsid w:val="00757994"/>
    <w:rsid w:val="00786552"/>
    <w:rsid w:val="007C3746"/>
    <w:rsid w:val="007C6C03"/>
    <w:rsid w:val="008352D2"/>
    <w:rsid w:val="008370A4"/>
    <w:rsid w:val="00852CD8"/>
    <w:rsid w:val="008A3C5D"/>
    <w:rsid w:val="008B2BD0"/>
    <w:rsid w:val="008F037F"/>
    <w:rsid w:val="009728BD"/>
    <w:rsid w:val="009E45D5"/>
    <w:rsid w:val="009F4C7F"/>
    <w:rsid w:val="00A27D69"/>
    <w:rsid w:val="00A44A0A"/>
    <w:rsid w:val="00A55697"/>
    <w:rsid w:val="00A73017"/>
    <w:rsid w:val="00A81F5D"/>
    <w:rsid w:val="00A900E6"/>
    <w:rsid w:val="00AD06A5"/>
    <w:rsid w:val="00AD70F6"/>
    <w:rsid w:val="00B10062"/>
    <w:rsid w:val="00BA52EA"/>
    <w:rsid w:val="00BE1C3E"/>
    <w:rsid w:val="00C00E78"/>
    <w:rsid w:val="00C973E6"/>
    <w:rsid w:val="00CB6018"/>
    <w:rsid w:val="00D12582"/>
    <w:rsid w:val="00D15EE2"/>
    <w:rsid w:val="00D709CF"/>
    <w:rsid w:val="00DA1298"/>
    <w:rsid w:val="00E47456"/>
    <w:rsid w:val="00E82B94"/>
    <w:rsid w:val="00EB4064"/>
    <w:rsid w:val="00EC2503"/>
    <w:rsid w:val="00F22AED"/>
    <w:rsid w:val="00FC47CA"/>
    <w:rsid w:val="00FF30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A57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A74"/>
    <w:pPr>
      <w:spacing w:line="360" w:lineRule="auto"/>
      <w:jc w:val="both"/>
    </w:pPr>
    <w:rPr>
      <w:rFonts w:ascii="Times New Roman" w:hAnsi="Times New Roman" w:cs="Times New Roman"/>
      <w:color w:val="000000" w:themeColor="text1"/>
    </w:rPr>
  </w:style>
  <w:style w:type="paragraph" w:styleId="Heading1">
    <w:name w:val="heading 1"/>
    <w:basedOn w:val="Normal"/>
    <w:next w:val="Normal"/>
    <w:link w:val="Heading1Char"/>
    <w:uiPriority w:val="9"/>
    <w:qFormat/>
    <w:rsid w:val="00852CD8"/>
    <w:pPr>
      <w:keepNext/>
      <w:keepLines/>
      <w:spacing w:before="240"/>
      <w:outlineLvl w:val="0"/>
    </w:pPr>
    <w:rPr>
      <w:rFonts w:eastAsiaTheme="majorEastAsia"/>
      <w:b/>
      <w:bCs/>
      <w:color w:val="2F5496" w:themeColor="accent1" w:themeShade="BF"/>
      <w:sz w:val="36"/>
      <w:szCs w:val="36"/>
    </w:rPr>
  </w:style>
  <w:style w:type="paragraph" w:styleId="Heading2">
    <w:name w:val="heading 2"/>
    <w:basedOn w:val="Normal"/>
    <w:next w:val="Normal"/>
    <w:link w:val="Heading2Char"/>
    <w:uiPriority w:val="9"/>
    <w:unhideWhenUsed/>
    <w:qFormat/>
    <w:rsid w:val="009F4C7F"/>
    <w:pPr>
      <w:keepNext/>
      <w:keepLines/>
      <w:spacing w:before="40"/>
      <w:outlineLvl w:val="1"/>
    </w:pPr>
    <w:rPr>
      <w:rFonts w:eastAsiaTheme="majorEastAsia"/>
      <w:b/>
      <w:bCs/>
      <w:color w:val="2F5496" w:themeColor="accent1" w:themeShade="BF"/>
      <w:sz w:val="32"/>
      <w:szCs w:val="32"/>
    </w:rPr>
  </w:style>
  <w:style w:type="paragraph" w:styleId="Heading3">
    <w:name w:val="heading 3"/>
    <w:basedOn w:val="Normal"/>
    <w:next w:val="Normal"/>
    <w:link w:val="Heading3Char"/>
    <w:uiPriority w:val="9"/>
    <w:semiHidden/>
    <w:unhideWhenUsed/>
    <w:qFormat/>
    <w:rsid w:val="009F4C7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u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4741E0"/>
    <w:pPr>
      <w:spacing w:before="100" w:beforeAutospacing="1" w:after="100" w:afterAutospacing="1"/>
    </w:pPr>
    <w:rPr>
      <w:rFonts w:eastAsia="Times New Roman"/>
      <w:lang w:eastAsia="zh-CN"/>
    </w:rPr>
  </w:style>
  <w:style w:type="character" w:styleId="Strong">
    <w:name w:val="Strong"/>
    <w:basedOn w:val="DefaultParagraphFont"/>
    <w:uiPriority w:val="22"/>
    <w:qFormat/>
    <w:rsid w:val="004741E0"/>
    <w:rPr>
      <w:b/>
      <w:bCs/>
    </w:rPr>
  </w:style>
  <w:style w:type="paragraph" w:styleId="ListParagraph">
    <w:name w:val="List Paragraph"/>
    <w:basedOn w:val="Normal"/>
    <w:uiPriority w:val="34"/>
    <w:qFormat/>
    <w:rsid w:val="001C7A74"/>
    <w:pPr>
      <w:ind w:left="720"/>
      <w:contextualSpacing/>
    </w:pPr>
  </w:style>
  <w:style w:type="character" w:customStyle="1" w:styleId="Heading1Char">
    <w:name w:val="Heading 1 Char"/>
    <w:basedOn w:val="DefaultParagraphFont"/>
    <w:link w:val="Heading1"/>
    <w:uiPriority w:val="9"/>
    <w:rsid w:val="00852CD8"/>
    <w:rPr>
      <w:rFonts w:ascii="Times New Roman" w:eastAsiaTheme="majorEastAsia" w:hAnsi="Times New Roman" w:cs="Times New Roman"/>
      <w:b/>
      <w:bCs/>
      <w:color w:val="2F5496" w:themeColor="accent1" w:themeShade="BF"/>
      <w:sz w:val="36"/>
      <w:szCs w:val="36"/>
    </w:rPr>
  </w:style>
  <w:style w:type="character" w:customStyle="1" w:styleId="Heading2Char">
    <w:name w:val="Heading 2 Char"/>
    <w:basedOn w:val="DefaultParagraphFont"/>
    <w:link w:val="Heading2"/>
    <w:uiPriority w:val="9"/>
    <w:rsid w:val="009F4C7F"/>
    <w:rPr>
      <w:rFonts w:ascii="Times New Roman" w:eastAsiaTheme="majorEastAsia" w:hAnsi="Times New Roman" w:cs="Times New Roman"/>
      <w:b/>
      <w:bCs/>
      <w:color w:val="2F5496" w:themeColor="accent1" w:themeShade="BF"/>
      <w:sz w:val="32"/>
      <w:szCs w:val="32"/>
    </w:rPr>
  </w:style>
  <w:style w:type="character" w:customStyle="1" w:styleId="Heading3Char">
    <w:name w:val="Heading 3 Char"/>
    <w:basedOn w:val="DefaultParagraphFont"/>
    <w:link w:val="Heading3"/>
    <w:uiPriority w:val="9"/>
    <w:semiHidden/>
    <w:rsid w:val="009F4C7F"/>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6309AC"/>
    <w:rPr>
      <w:rFonts w:eastAsiaTheme="minorEastAsia"/>
      <w:sz w:val="22"/>
      <w:szCs w:val="22"/>
      <w:lang w:val="en-US"/>
    </w:rPr>
  </w:style>
  <w:style w:type="character" w:customStyle="1" w:styleId="NoSpacingChar">
    <w:name w:val="No Spacing Char"/>
    <w:basedOn w:val="DefaultParagraphFont"/>
    <w:link w:val="NoSpacing"/>
    <w:uiPriority w:val="1"/>
    <w:rsid w:val="006309AC"/>
    <w:rPr>
      <w:rFonts w:eastAsiaTheme="minorEastAsia"/>
      <w:sz w:val="22"/>
      <w:szCs w:val="22"/>
      <w:lang w:val="en-US"/>
    </w:rPr>
  </w:style>
  <w:style w:type="paragraph" w:styleId="TOCHeading">
    <w:name w:val="TOC Heading"/>
    <w:basedOn w:val="Heading1"/>
    <w:next w:val="Normal"/>
    <w:uiPriority w:val="39"/>
    <w:unhideWhenUsed/>
    <w:qFormat/>
    <w:rsid w:val="006309AC"/>
    <w:pPr>
      <w:spacing w:line="259" w:lineRule="auto"/>
      <w:jc w:val="left"/>
      <w:outlineLvl w:val="9"/>
    </w:pPr>
    <w:rPr>
      <w:rFonts w:asciiTheme="majorHAnsi" w:hAnsiTheme="majorHAnsi" w:cstheme="majorBidi"/>
      <w:b w:val="0"/>
      <w:bCs w:val="0"/>
      <w:sz w:val="32"/>
      <w:szCs w:val="32"/>
      <w:lang w:val="en-US"/>
    </w:rPr>
  </w:style>
  <w:style w:type="paragraph" w:styleId="TOC1">
    <w:name w:val="toc 1"/>
    <w:basedOn w:val="Normal"/>
    <w:next w:val="Normal"/>
    <w:autoRedefine/>
    <w:uiPriority w:val="39"/>
    <w:unhideWhenUsed/>
    <w:rsid w:val="006309AC"/>
    <w:pPr>
      <w:spacing w:after="100"/>
    </w:pPr>
  </w:style>
  <w:style w:type="paragraph" w:styleId="TOC2">
    <w:name w:val="toc 2"/>
    <w:basedOn w:val="Normal"/>
    <w:next w:val="Normal"/>
    <w:autoRedefine/>
    <w:uiPriority w:val="39"/>
    <w:unhideWhenUsed/>
    <w:rsid w:val="006309AC"/>
    <w:pPr>
      <w:spacing w:after="100"/>
      <w:ind w:left="240"/>
    </w:pPr>
  </w:style>
  <w:style w:type="paragraph" w:styleId="TOC3">
    <w:name w:val="toc 3"/>
    <w:basedOn w:val="Normal"/>
    <w:next w:val="Normal"/>
    <w:autoRedefine/>
    <w:uiPriority w:val="39"/>
    <w:unhideWhenUsed/>
    <w:rsid w:val="006309AC"/>
    <w:pPr>
      <w:spacing w:after="100"/>
      <w:ind w:left="480"/>
    </w:pPr>
  </w:style>
  <w:style w:type="character" w:styleId="Hyperlink">
    <w:name w:val="Hyperlink"/>
    <w:basedOn w:val="DefaultParagraphFont"/>
    <w:uiPriority w:val="99"/>
    <w:unhideWhenUsed/>
    <w:rsid w:val="006309AC"/>
    <w:rPr>
      <w:color w:val="0563C1" w:themeColor="hyperlink"/>
      <w:u w:val="single"/>
    </w:rPr>
  </w:style>
  <w:style w:type="table" w:styleId="TableGridLight">
    <w:name w:val="Grid Table Light"/>
    <w:basedOn w:val="TableNormal"/>
    <w:uiPriority w:val="40"/>
    <w:rsid w:val="00852CD8"/>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035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18185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2023-07-18T19:33:00Z</dcterms:created>
  <dcterms:modified xsi:type="dcterms:W3CDTF">2023-08-23T22:31:00Z</dcterms:modified>
  <cp:category/>
</cp:coreProperties>
</file>