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8"/>
          <w:szCs w:val="28"/>
          <w:u w:val="single"/>
          <w:shd w:fill="auto" w:val="clear"/>
          <w:vertAlign w:val="baseline"/>
        </w:rPr>
      </w:pPr>
      <w:r w:rsidDel="00000000" w:rsidR="00000000" w:rsidRPr="00000000">
        <w:rPr>
          <w:rFonts w:ascii="Arial" w:cs="Arial" w:eastAsia="Arial" w:hAnsi="Arial"/>
          <w:b w:val="1"/>
          <w:i w:val="0"/>
          <w:smallCaps w:val="0"/>
          <w:strike w:val="0"/>
          <w:color w:val="000000"/>
          <w:sz w:val="28"/>
          <w:szCs w:val="28"/>
          <w:u w:val="single"/>
          <w:shd w:fill="auto" w:val="clear"/>
          <w:vertAlign w:val="baseline"/>
          <w:rtl w:val="0"/>
        </w:rPr>
        <w:t xml:space="preserve">Service Culture, Reputation Management and Brand Consistency</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1"/>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Student name:Jasmin Reinhold Neidenbach </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1"/>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Student ID:2208594</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1"/>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Subject name:Service culture/reputation management/brand consistency</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1"/>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Course ID:Hospitality and Guest Service</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Executive Summary</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report aims to demonstrate the service culture, brand consistency and reputation management. This report is necessary for understanding the brand performance and how reputation management creates a good reputation is included here. This study related to the concept of service culture and corporate culture and the differences between them are also included here. Recommendations are also provided to increase the brand image as well as brand consistency.</w:t>
      </w:r>
    </w:p>
    <w:p w:rsidR="00000000" w:rsidDel="00000000" w:rsidP="00000000" w:rsidRDefault="00000000" w:rsidRPr="00000000" w14:paraId="00000012">
      <w:pPr>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 Introduction</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 Main findings</w:t>
              <w:tab/>
              <w:t xml:space="preserve">4</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1fob9te">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2.1 Definition of service culture</w:t>
            </w:r>
          </w:hyperlink>
          <w:hyperlink w:anchor="_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2.2 Difference between service culture and corporate culture</w:t>
              <w:tab/>
              <w:t xml:space="preserve">4</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2.3 Importance of service culture in the hospitality industry</w:t>
              <w:tab/>
              <w:t xml:space="preserve">5</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2.4 Definition of reputation management</w:t>
              <w:tab/>
              <w:t xml:space="preserve">5</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2.5 Importance of reputation management</w:t>
              <w:tab/>
              <w:t xml:space="preserve">5</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2.6 The way hotel manages their reputation</w:t>
              <w:tab/>
              <w:t xml:space="preserve">6</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2.7 Impact of Having a poor reputation</w:t>
              <w:tab/>
              <w:t xml:space="preserve">6</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2.8 Definition of Brand Consistency</w:t>
              <w:tab/>
              <w:t xml:space="preserve">6</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17dp8vu">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2.9 The way hotel ensures their brand consistency</w:t>
              <w:tab/>
              <w:t xml:space="preserve">7</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3rdcrjn">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2.10 Importance of brand consistency for a hotel</w:t>
              <w:tab/>
              <w:t xml:space="preserve">7</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26in1rg">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 Conclusion</w:t>
              <w:tab/>
              <w:t xml:space="preserve">7</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lnxbz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 Challenges faced by Hotel in regard to market trend</w:t>
              <w:tab/>
              <w:t xml:space="preserve">7</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35nkun2">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5</w:t>
            </w:r>
          </w:hyperlink>
          <w:hyperlink w:anchor="_35nkun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Recommendation</w:t>
              <w:tab/>
              <w:t xml:space="preserve">8</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1ksv4uv">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9</w:t>
            </w:r>
          </w:hyperlink>
          <w:r w:rsidDel="00000000" w:rsidR="00000000" w:rsidRPr="00000000">
            <w:rPr>
              <w:rtl w:val="0"/>
            </w:rPr>
          </w:r>
        </w:p>
        <w:p w:rsidR="00000000" w:rsidDel="00000000" w:rsidP="00000000" w:rsidRDefault="00000000" w:rsidRPr="00000000" w14:paraId="00000024">
          <w:pPr>
            <w:spacing w:line="36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29">
      <w:pPr>
        <w:pStyle w:val="Heading1"/>
        <w:rPr/>
      </w:pPr>
      <w:bookmarkStart w:colFirst="0" w:colLast="0" w:name="_gjdgxs" w:id="0"/>
      <w:bookmarkEnd w:id="0"/>
      <w:r w:rsidDel="00000000" w:rsidR="00000000" w:rsidRPr="00000000">
        <w:rPr>
          <w:rtl w:val="0"/>
        </w:rPr>
        <w:t xml:space="preserve">1. Introduction </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 opined by </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Solnet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et al</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(2019, p.392</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guest service Strategies or customer service strategies consist of regular communication with the clients and engaging with the customers. Strategies have been chosen to keep in mind the fact that in recent days customers don't buy only products or services. They also buy ideas and experiences to meet their demand for them (</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Troise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et al.</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2022, p.329)</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Customer satisfaction is crucial for any hospitality organisation and as of this many business organisations spend more money for fulfilling the customer's needs. In this report's description of the service, the culture of the hotel is mentioned and differences between service culture and corporate culture are also mentioned in this report. Recommendations are provided to the hospitality industry for achieving success in that specific industry.    </w:t>
      </w:r>
      <w:r w:rsidDel="00000000" w:rsidR="00000000" w:rsidRPr="00000000">
        <w:rPr>
          <w:rtl w:val="0"/>
        </w:rPr>
      </w:r>
    </w:p>
    <w:p w:rsidR="00000000" w:rsidDel="00000000" w:rsidP="00000000" w:rsidRDefault="00000000" w:rsidRPr="00000000" w14:paraId="0000002B">
      <w:pPr>
        <w:pStyle w:val="Heading1"/>
        <w:rPr/>
      </w:pPr>
      <w:bookmarkStart w:colFirst="0" w:colLast="0" w:name="_30j0zll" w:id="1"/>
      <w:bookmarkEnd w:id="1"/>
      <w:r w:rsidDel="00000000" w:rsidR="00000000" w:rsidRPr="00000000">
        <w:rPr>
          <w:rtl w:val="0"/>
        </w:rPr>
        <w:t xml:space="preserve">2. Main findings </w:t>
      </w:r>
    </w:p>
    <w:p w:rsidR="00000000" w:rsidDel="00000000" w:rsidP="00000000" w:rsidRDefault="00000000" w:rsidRPr="00000000" w14:paraId="0000002C">
      <w:pPr>
        <w:pStyle w:val="Heading1"/>
        <w:rPr>
          <w:i w:val="1"/>
        </w:rPr>
      </w:pPr>
      <w:bookmarkStart w:colFirst="0" w:colLast="0" w:name="_1fob9te" w:id="2"/>
      <w:bookmarkEnd w:id="2"/>
      <w:r w:rsidDel="00000000" w:rsidR="00000000" w:rsidRPr="00000000">
        <w:rPr>
          <w:i w:val="1"/>
          <w:rtl w:val="0"/>
        </w:rPr>
        <w:t xml:space="preserve">2.1 Definition of service culture</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 opined by </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Koc, (2019, p.513</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service culture is the nature in which employees are mostly so much obsessed with providing service to the customers to clients. It means that the service of the organisation helps a business to stand out in the marketplace. It has been observed that there are lots of reasons why service culture is crucial for the business. Service culture is the term that mainly focuses on a company's culture of service (</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Yan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et al.</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2023, p.505</w:t>
      </w:r>
      <w:r w:rsidDel="00000000" w:rsidR="00000000" w:rsidRPr="00000000">
        <w:rPr>
          <w:rFonts w:ascii="Arial" w:cs="Arial" w:eastAsia="Arial" w:hAnsi="Arial"/>
          <w:b w:val="0"/>
          <w:i w:val="0"/>
          <w:smallCaps w:val="0"/>
          <w:strike w:val="0"/>
          <w:color w:val="222222"/>
          <w:sz w:val="20"/>
          <w:szCs w:val="20"/>
          <w:highlight w:val="white"/>
          <w:u w:val="none"/>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 company with good service culture mainly focused on the mission and processes of customer service. Customer service culture is essential because it's the feature that leads the service.   </w:t>
      </w:r>
    </w:p>
    <w:p w:rsidR="00000000" w:rsidDel="00000000" w:rsidP="00000000" w:rsidRDefault="00000000" w:rsidRPr="00000000" w14:paraId="0000002E">
      <w:pPr>
        <w:pStyle w:val="Heading1"/>
        <w:rPr/>
      </w:pPr>
      <w:bookmarkStart w:colFirst="0" w:colLast="0" w:name="_3znysh7" w:id="3"/>
      <w:bookmarkEnd w:id="3"/>
      <w:r w:rsidDel="00000000" w:rsidR="00000000" w:rsidRPr="00000000">
        <w:rPr>
          <w:rtl w:val="0"/>
        </w:rPr>
        <w:t xml:space="preserve">2.2 Difference between service culture and corporate culture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According to </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Li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et al</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(2021, p.3265</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Corporate culture is the method of the thinking process of the members of any organization and it also includes the method of understanding the world surrounding them. Hence, workplace culture is more employee oriented and more organized. Service culture puts the customers at the forefront of each and every business vision of the organization, business goal and support outcome. An example of corporate culture,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Nike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is a well-known organization who have a culture of sports, and style and chases greatness. They are passionate about the tools of investing in employees (</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Isensee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et al</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2022)</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One example of service culture,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Zappos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is one service organization that focused on customer service based on practices of the choice of employees (</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Stamolampros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et al.</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2020)</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0">
      <w:pPr>
        <w:pStyle w:val="Heading1"/>
        <w:rPr/>
      </w:pPr>
      <w:bookmarkStart w:colFirst="0" w:colLast="0" w:name="_2et92p0" w:id="4"/>
      <w:bookmarkEnd w:id="4"/>
      <w:r w:rsidDel="00000000" w:rsidR="00000000" w:rsidRPr="00000000">
        <w:rPr>
          <w:rtl w:val="0"/>
        </w:rPr>
        <w:t xml:space="preserve">2.3 Importance of service culture in the hospitality industry</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the hospitality industry customer service is important because it offers the chance to interact with the customers and guests. First impressions of it are necessary because businesses make sure of the service of customers. When customer service is excellent they are more likely to go with the business and encourage people to try it (</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Baum, 2019)</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 major critical fact of customer service is customer service representatives need to be more courteous and they must be efficient for the customers. At the time providing customer service to the clients, the employees need to be focused on the proper transport system, accommodation and entertainment.    </w:t>
      </w:r>
    </w:p>
    <w:p w:rsidR="00000000" w:rsidDel="00000000" w:rsidP="00000000" w:rsidRDefault="00000000" w:rsidRPr="00000000" w14:paraId="00000032">
      <w:pPr>
        <w:pStyle w:val="Heading1"/>
        <w:rPr/>
      </w:pPr>
      <w:bookmarkStart w:colFirst="0" w:colLast="0" w:name="_tyjcwt" w:id="5"/>
      <w:bookmarkEnd w:id="5"/>
      <w:r w:rsidDel="00000000" w:rsidR="00000000" w:rsidRPr="00000000">
        <w:rPr>
          <w:rtl w:val="0"/>
        </w:rPr>
        <w:t xml:space="preserve">2.4 Definition of reputation management</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According to </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Christensen and Lægreid, (2020, p.713</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Reputation management is identified as the practice of influencing the perceptions of stakeholders and conversations based on the organization and also its brands. This term is related to guiding the perceptions and responding to the conversations about threats and opportunities for boating reputation. This term is essential because it helps to manage the reputation of any organisation. The PR of reputation management consists of removing online articles based on the brands and responding to online customer reviews and utilising them because of influencing the clients.    </w:t>
      </w:r>
    </w:p>
    <w:p w:rsidR="00000000" w:rsidDel="00000000" w:rsidP="00000000" w:rsidRDefault="00000000" w:rsidRPr="00000000" w14:paraId="00000034">
      <w:pPr>
        <w:pStyle w:val="Heading1"/>
        <w:rPr/>
      </w:pPr>
      <w:bookmarkStart w:colFirst="0" w:colLast="0" w:name="_3dy6vkm" w:id="6"/>
      <w:bookmarkEnd w:id="6"/>
      <w:r w:rsidDel="00000000" w:rsidR="00000000" w:rsidRPr="00000000">
        <w:rPr>
          <w:rtl w:val="0"/>
        </w:rPr>
        <w:t xml:space="preserve">2.5 Importance of reputation management </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 stated by </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Tian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et al.</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(2019, p, 5971)</w:t>
      </w:r>
      <w:r w:rsidDel="00000000" w:rsidR="00000000" w:rsidRPr="00000000">
        <w:rPr>
          <w:rFonts w:ascii="Arial" w:cs="Arial" w:eastAsia="Arial" w:hAnsi="Arial"/>
          <w:b w:val="0"/>
          <w:i w:val="0"/>
          <w:smallCaps w:val="0"/>
          <w:strike w:val="0"/>
          <w:color w:val="222222"/>
          <w:sz w:val="20"/>
          <w:szCs w:val="20"/>
          <w:highlight w:val="white"/>
          <w:u w:val="none"/>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Reputation management is an important part of every business organisation as it allows them to perceive various methods which are related to the client's thinking about them. It has been observed that it helps to obtain and manage online reviews. Those businesses which are customer-oriented are mostly present online and on many websites. The reputation of an organisation is important because it acquires new clients (</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Bellini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et al</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2020, p.21127</w:t>
      </w:r>
      <w:r w:rsidDel="00000000" w:rsidR="00000000" w:rsidRPr="00000000">
        <w:rPr>
          <w:rFonts w:ascii="Arial" w:cs="Arial" w:eastAsia="Arial" w:hAnsi="Arial"/>
          <w:b w:val="0"/>
          <w:i w:val="0"/>
          <w:smallCaps w:val="0"/>
          <w:strike w:val="0"/>
          <w:color w:val="222222"/>
          <w:sz w:val="20"/>
          <w:szCs w:val="20"/>
          <w:highlight w:val="white"/>
          <w:u w:val="none"/>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For example in reputation management, people choose those hospitality organisations who have good reviews on social media, blogs and many other websites. Online reviews mainly create a major impact on SEO and take crucial efforts for dealing with online rewards.     </w:t>
      </w:r>
    </w:p>
    <w:p w:rsidR="00000000" w:rsidDel="00000000" w:rsidP="00000000" w:rsidRDefault="00000000" w:rsidRPr="00000000" w14:paraId="00000036">
      <w:pPr>
        <w:pStyle w:val="Heading1"/>
        <w:rPr/>
      </w:pPr>
      <w:bookmarkStart w:colFirst="0" w:colLast="0" w:name="_1t3h5sf" w:id="7"/>
      <w:bookmarkEnd w:id="7"/>
      <w:r w:rsidDel="00000000" w:rsidR="00000000" w:rsidRPr="00000000">
        <w:rPr>
          <w:rtl w:val="0"/>
        </w:rPr>
        <w:t xml:space="preserve">2.6 The way hotel manages their reputation</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Strategies mostly include tracking review sites and replying to the reviews that are necessary at a specific time and also in a proper manner (</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Doorley and Garcia, 2020)</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Hotel managers create campaigns which help them to boost the reviews and they use reputation management tools to promote the brand image. One way to encourage the customers is to prevent the clients to comment on any negative ones. It has been observed from one study of TripAdvisor giving the option among identical properties, 79% of users mostly choose the one which gets a higher rating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cloudbeds.com 2023)</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As an example hotel industries such as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Beds and bars groups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have good ratings hence this is the reason people choose this hotel except for low-rating brands. </w:t>
      </w:r>
    </w:p>
    <w:p w:rsidR="00000000" w:rsidDel="00000000" w:rsidP="00000000" w:rsidRDefault="00000000" w:rsidRPr="00000000" w14:paraId="00000038">
      <w:pPr>
        <w:pStyle w:val="Heading1"/>
        <w:rPr/>
      </w:pPr>
      <w:bookmarkStart w:colFirst="0" w:colLast="0" w:name="_4d34og8" w:id="8"/>
      <w:bookmarkEnd w:id="8"/>
      <w:r w:rsidDel="00000000" w:rsidR="00000000" w:rsidRPr="00000000">
        <w:rPr>
          <w:rtl w:val="0"/>
        </w:rPr>
        <w:t xml:space="preserve">2.7 Impact of having a poor reputation</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 opined by </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Walentek, (2022, p.1121</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poor reputation is mainly the fact that contains the disrepute at that time any specific person or group who has a really bad reputation. The impact of having a poor reputation is so disgraceful for the organisation because as for this any organization suffers from loss of esteem, infamy and dishonour. Business organizations mostly try to maintain a good reputation otherwise customers mostly avoid visiting that place. A good reputation increases the revenue of the hospitality industry and as per this, they earn trust from the clients.  It has been observed that hotel brand enhances their paramount as of the product's sales and maximise revenues. For removing poor reputation business organisations choose some major strategies that enhance the productivity of that particular industry.     </w:t>
      </w:r>
    </w:p>
    <w:p w:rsidR="00000000" w:rsidDel="00000000" w:rsidP="00000000" w:rsidRDefault="00000000" w:rsidRPr="00000000" w14:paraId="0000003A">
      <w:pPr>
        <w:pStyle w:val="Heading1"/>
        <w:rPr/>
      </w:pPr>
      <w:bookmarkStart w:colFirst="0" w:colLast="0" w:name="_2s8eyo1" w:id="9"/>
      <w:bookmarkEnd w:id="9"/>
      <w:r w:rsidDel="00000000" w:rsidR="00000000" w:rsidRPr="00000000">
        <w:rPr>
          <w:rtl w:val="0"/>
        </w:rPr>
        <w:t xml:space="preserve">2.8 Definition of Brand Consistency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 stated by </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Mi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et al</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(2019, p.3266</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brand consistency is the fact that ensures the method of the present company and it remains specific as per the marketing trends and marketing channels. It has been observed that brand consistency is identified as an indicator of maintaining a good brand image from another business crowd. As per the strategy of brand consistency the hospitality industry can achieve more success as per high brand reputation and service culture. Good brand image and service culture drive customers all total market sustainability based on the competitive edge. As for improving the brand consistency the stakeholders of the specific hotel considers the idea of logo design, typography and images for increasing the visual appearance.    </w:t>
      </w:r>
    </w:p>
    <w:p w:rsidR="00000000" w:rsidDel="00000000" w:rsidP="00000000" w:rsidRDefault="00000000" w:rsidRPr="00000000" w14:paraId="0000003C">
      <w:pPr>
        <w:pStyle w:val="Heading1"/>
        <w:rPr/>
      </w:pPr>
      <w:bookmarkStart w:colFirst="0" w:colLast="0" w:name="_17dp8vu" w:id="10"/>
      <w:bookmarkEnd w:id="10"/>
      <w:r w:rsidDel="00000000" w:rsidR="00000000" w:rsidRPr="00000000">
        <w:rPr>
          <w:rtl w:val="0"/>
        </w:rPr>
        <w:t xml:space="preserve">2.9 The way hotel ensures their brand consistency</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the hospitality industry in the recent competitive market, it is necessary to adopt essential ideas which will help them to design more crucial services for targeting audiences and also maintain profitable growth. As an example, the hospitality industry such as Hilton used protocols for providing services to individual persons and family members. As for improving brand consistency stages and upgrading the market reachability rate, the hotel chain utilises social media and many other social sites to promote the brand. The hotel management team mostly focused on the fact that every customer must be happy through their services and they also took those steps for making a customer loyal to them.   </w:t>
      </w:r>
    </w:p>
    <w:p w:rsidR="00000000" w:rsidDel="00000000" w:rsidP="00000000" w:rsidRDefault="00000000" w:rsidRPr="00000000" w14:paraId="0000003E">
      <w:pPr>
        <w:pStyle w:val="Heading1"/>
        <w:rPr/>
      </w:pPr>
      <w:bookmarkStart w:colFirst="0" w:colLast="0" w:name="_3rdcrjn" w:id="11"/>
      <w:bookmarkEnd w:id="11"/>
      <w:r w:rsidDel="00000000" w:rsidR="00000000" w:rsidRPr="00000000">
        <w:rPr>
          <w:rtl w:val="0"/>
        </w:rPr>
        <w:t xml:space="preserve">2.10 Importance of brand consistency for a hotel</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importance of brand consistency is to create loyal customers and also make a happier customer experience. Brand consistency ensures the fact that team members of the hospitality industry must offer brand responsibility for delivering consistency and offering guest experience. </w:t>
      </w:r>
    </w:p>
    <w:p w:rsidR="00000000" w:rsidDel="00000000" w:rsidP="00000000" w:rsidRDefault="00000000" w:rsidRPr="00000000" w14:paraId="00000040">
      <w:pPr>
        <w:pStyle w:val="Heading1"/>
        <w:rPr/>
      </w:pPr>
      <w:bookmarkStart w:colFirst="0" w:colLast="0" w:name="_26in1rg" w:id="12"/>
      <w:bookmarkEnd w:id="12"/>
      <w:r w:rsidDel="00000000" w:rsidR="00000000" w:rsidRPr="00000000">
        <w:rPr>
          <w:rtl w:val="0"/>
        </w:rPr>
        <w:t xml:space="preserve">3. Conclusion</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From the overall discussion of the assignment, it has been stated that service culture is a crucial factor in every hospitality industry. This business organization is mostly careful about giving proper service to the clients and measuring the brand consistency which helps them to earn great productivity. Reputation management is another important factor that boosts conversations and also maintains competitive strategy. The brand consistency of the organization is also included in this report and the importance of this in making loyal customers are evaluated here.  </w:t>
      </w:r>
      <w:r w:rsidDel="00000000" w:rsidR="00000000" w:rsidRPr="00000000">
        <w:rPr>
          <w:rtl w:val="0"/>
        </w:rPr>
      </w:r>
    </w:p>
    <w:p w:rsidR="00000000" w:rsidDel="00000000" w:rsidP="00000000" w:rsidRDefault="00000000" w:rsidRPr="00000000" w14:paraId="00000042">
      <w:pPr>
        <w:pStyle w:val="Heading1"/>
        <w:rPr/>
      </w:pPr>
      <w:bookmarkStart w:colFirst="0" w:colLast="0" w:name="_lnxbz9" w:id="13"/>
      <w:bookmarkEnd w:id="13"/>
      <w:r w:rsidDel="00000000" w:rsidR="00000000" w:rsidRPr="00000000">
        <w:rPr>
          <w:rtl w:val="0"/>
        </w:rPr>
        <w:t xml:space="preserve">4. Challenges faced by Hotel in regard to market trend</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 per the hospitality trends which are related to marketing they face several challenges which they need to be careful about. It consists of an increasing focus on voice search and local search. The hospitality industry has faced customer decline to a high degree and decreased sales which could affect the business performance. As of that, the growth level of customer revenue has been reduced which affects the organisation's performance. Decreasing the level of brand image and employee satisfaction, more employees left their job and as of that huge levels of employee turnover have been observed.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4">
      <w:pPr>
        <w:pStyle w:val="Heading1"/>
        <w:rPr/>
      </w:pPr>
      <w:bookmarkStart w:colFirst="0" w:colLast="0" w:name="_35nkun2" w:id="14"/>
      <w:bookmarkEnd w:id="14"/>
      <w:r w:rsidDel="00000000" w:rsidR="00000000" w:rsidRPr="00000000">
        <w:rPr>
          <w:i w:val="1"/>
          <w:rtl w:val="0"/>
        </w:rPr>
        <w:t xml:space="preserve">5</w:t>
      </w:r>
      <w:r w:rsidDel="00000000" w:rsidR="00000000" w:rsidRPr="00000000">
        <w:rPr>
          <w:rtl w:val="0"/>
        </w:rPr>
        <w:t xml:space="preserve">. Recommendation</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After discussing the challenges it is necessary to find solutions for them. As of that recommendations have been provided:</w:t>
      </w:r>
    </w:p>
    <w:p w:rsidR="00000000" w:rsidDel="00000000" w:rsidP="00000000" w:rsidRDefault="00000000" w:rsidRPr="00000000" w14:paraId="000000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For enhancing awareness the hotel management team could organise brand awareness campaigns that would be integrated into several happy customers and loyal customers. </w:t>
      </w:r>
    </w:p>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Preventing negative reviews would be an effective way to minimise the impact of a bad brand image. Reputation management strategies would be essential for the hotel industry because it improves employee productivity.  </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49">
      <w:pPr>
        <w:pStyle w:val="Heading1"/>
        <w:rPr/>
      </w:pPr>
      <w:bookmarkStart w:colFirst="0" w:colLast="0" w:name="_1ksv4uv" w:id="15"/>
      <w:bookmarkEnd w:id="15"/>
      <w:r w:rsidDel="00000000" w:rsidR="00000000" w:rsidRPr="00000000">
        <w:rPr>
          <w:rtl w:val="0"/>
        </w:rPr>
        <w:t xml:space="preserve">References</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Websites </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cloudbeds.com (2023)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10 tactics for Successful Hotel Reputation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Cloudbeds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at: https://www.cloudbeds.com/articles/10-tactics-for-successful-hotel-reputation-management/ (Accessed: 24 May 2023). </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Journals </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Arial" w:cs="Arial" w:eastAsia="Arial" w:hAnsi="Arial"/>
          <w:b w:val="0"/>
          <w:i w:val="0"/>
          <w:smallCaps w:val="0"/>
          <w:strike w:val="0"/>
          <w:color w:val="1155cc"/>
          <w:sz w:val="24"/>
          <w:szCs w:val="24"/>
          <w:highlight w:val="white"/>
          <w:u w:val="single"/>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Baum, T., 2019. Does the hospitality industry need or deserve talent?. </w:t>
      </w:r>
      <w:r w:rsidDel="00000000" w:rsidR="00000000" w:rsidRPr="00000000">
        <w:rPr>
          <w:rFonts w:ascii="Arial" w:cs="Arial" w:eastAsia="Arial" w:hAnsi="Arial"/>
          <w:b w:val="0"/>
          <w:i w:val="1"/>
          <w:smallCaps w:val="0"/>
          <w:strike w:val="0"/>
          <w:color w:val="1155cc"/>
          <w:sz w:val="24"/>
          <w:szCs w:val="24"/>
          <w:highlight w:val="white"/>
          <w:u w:val="none"/>
          <w:vertAlign w:val="baseline"/>
          <w:rtl w:val="0"/>
        </w:rPr>
        <w:t xml:space="preserve">International Journal of Contemporary Hospitality Management</w:t>
      </w:r>
      <w:r w:rsidDel="00000000" w:rsidR="00000000" w:rsidRPr="00000000">
        <w:rPr>
          <w:rFonts w:ascii="Arial" w:cs="Arial" w:eastAsia="Arial" w:hAnsi="Arial"/>
          <w:b w:val="0"/>
          <w:i w:val="0"/>
          <w:smallCaps w:val="0"/>
          <w:strike w:val="0"/>
          <w:color w:val="1155cc"/>
          <w:sz w:val="24"/>
          <w:szCs w:val="24"/>
          <w:highlight w:val="white"/>
          <w:u w:val="none"/>
          <w:vertAlign w:val="baseline"/>
          <w:rtl w:val="0"/>
        </w:rPr>
        <w:t xml:space="preserve">.</w:t>
      </w:r>
      <w:hyperlink r:id="rId6">
        <w:r w:rsidDel="00000000" w:rsidR="00000000" w:rsidRPr="00000000">
          <w:rPr>
            <w:rFonts w:ascii="Arial" w:cs="Arial" w:eastAsia="Arial" w:hAnsi="Arial"/>
            <w:b w:val="0"/>
            <w:i w:val="0"/>
            <w:smallCaps w:val="0"/>
            <w:strike w:val="0"/>
            <w:color w:val="1155cc"/>
            <w:sz w:val="24"/>
            <w:szCs w:val="24"/>
            <w:highlight w:val="white"/>
            <w:u w:val="single"/>
            <w:vertAlign w:val="baseline"/>
            <w:rtl w:val="0"/>
          </w:rPr>
          <w:t xml:space="preserve"> https://strathprints.strath.ac.uk/67463/1/Baum_IJCHM_2019_Does_the_hospitality_industry_need_or_deserve_talent.pdf</w:t>
        </w:r>
      </w:hyperlink>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Arial" w:cs="Arial" w:eastAsia="Arial" w:hAnsi="Arial"/>
          <w:b w:val="0"/>
          <w:i w:val="0"/>
          <w:smallCaps w:val="0"/>
          <w:strike w:val="0"/>
          <w:color w:val="1155cc"/>
          <w:sz w:val="24"/>
          <w:szCs w:val="24"/>
          <w:highlight w:val="white"/>
          <w:u w:val="single"/>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Bellini, E., Iraqi, Y. and Damiani, E., 2020. Blockchain-based distributed trust and reputation management systems: A survey. </w:t>
      </w:r>
      <w:r w:rsidDel="00000000" w:rsidR="00000000" w:rsidRPr="00000000">
        <w:rPr>
          <w:rFonts w:ascii="Arial" w:cs="Arial" w:eastAsia="Arial" w:hAnsi="Arial"/>
          <w:b w:val="0"/>
          <w:i w:val="1"/>
          <w:smallCaps w:val="0"/>
          <w:strike w:val="0"/>
          <w:color w:val="1155cc"/>
          <w:sz w:val="24"/>
          <w:szCs w:val="24"/>
          <w:highlight w:val="white"/>
          <w:u w:val="single"/>
          <w:vertAlign w:val="baseline"/>
          <w:rtl w:val="0"/>
        </w:rPr>
        <w:t xml:space="preserve">IEEE Access</w:t>
      </w:r>
      <w:r w:rsidDel="00000000" w:rsidR="00000000" w:rsidRPr="00000000">
        <w:rPr>
          <w:rFonts w:ascii="Arial" w:cs="Arial" w:eastAsia="Arial" w:hAnsi="Arial"/>
          <w:b w:val="0"/>
          <w:i w:val="0"/>
          <w:smallCaps w:val="0"/>
          <w:strike w:val="0"/>
          <w:color w:val="1155cc"/>
          <w:sz w:val="24"/>
          <w:szCs w:val="24"/>
          <w:highlight w:val="white"/>
          <w:u w:val="single"/>
          <w:vertAlign w:val="baseline"/>
          <w:rtl w:val="0"/>
        </w:rPr>
        <w:t xml:space="preserve">, </w:t>
      </w:r>
      <w:r w:rsidDel="00000000" w:rsidR="00000000" w:rsidRPr="00000000">
        <w:rPr>
          <w:rFonts w:ascii="Arial" w:cs="Arial" w:eastAsia="Arial" w:hAnsi="Arial"/>
          <w:b w:val="0"/>
          <w:i w:val="1"/>
          <w:smallCaps w:val="0"/>
          <w:strike w:val="0"/>
          <w:color w:val="1155cc"/>
          <w:sz w:val="24"/>
          <w:szCs w:val="24"/>
          <w:highlight w:val="white"/>
          <w:u w:val="single"/>
          <w:vertAlign w:val="baseline"/>
          <w:rtl w:val="0"/>
        </w:rPr>
        <w:t xml:space="preserve">8</w:t>
      </w:r>
      <w:r w:rsidDel="00000000" w:rsidR="00000000" w:rsidRPr="00000000">
        <w:rPr>
          <w:rFonts w:ascii="Arial" w:cs="Arial" w:eastAsia="Arial" w:hAnsi="Arial"/>
          <w:b w:val="0"/>
          <w:i w:val="0"/>
          <w:smallCaps w:val="0"/>
          <w:strike w:val="0"/>
          <w:color w:val="1155cc"/>
          <w:sz w:val="24"/>
          <w:szCs w:val="24"/>
          <w:highlight w:val="white"/>
          <w:u w:val="single"/>
          <w:vertAlign w:val="baseline"/>
          <w:rtl w:val="0"/>
        </w:rPr>
        <w:t xml:space="preserve">, pp.21127-21151.</w:t>
      </w:r>
      <w:hyperlink r:id="rId7">
        <w:r w:rsidDel="00000000" w:rsidR="00000000" w:rsidRPr="00000000">
          <w:rPr>
            <w:rFonts w:ascii="Arial" w:cs="Arial" w:eastAsia="Arial" w:hAnsi="Arial"/>
            <w:b w:val="0"/>
            <w:i w:val="0"/>
            <w:smallCaps w:val="0"/>
            <w:strike w:val="0"/>
            <w:color w:val="1155cc"/>
            <w:sz w:val="24"/>
            <w:szCs w:val="24"/>
            <w:highlight w:val="white"/>
            <w:u w:val="single"/>
            <w:vertAlign w:val="baseline"/>
            <w:rtl w:val="0"/>
          </w:rPr>
          <w:t xml:space="preserve"> https://ieeexplore.ieee.org/iel7/6287639/8948470/08970496.pdf</w:t>
        </w:r>
      </w:hyperlink>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Arial" w:cs="Arial" w:eastAsia="Arial" w:hAnsi="Arial"/>
          <w:b w:val="0"/>
          <w:i w:val="0"/>
          <w:smallCaps w:val="0"/>
          <w:strike w:val="0"/>
          <w:color w:val="1155cc"/>
          <w:sz w:val="24"/>
          <w:szCs w:val="24"/>
          <w:highlight w:val="white"/>
          <w:u w:val="single"/>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Christensen, T. and Lægreid, P., 2020. The coronavirus crisis—crisis communication, meaning-making, and reputation management. </w:t>
      </w:r>
      <w:r w:rsidDel="00000000" w:rsidR="00000000" w:rsidRPr="00000000">
        <w:rPr>
          <w:rFonts w:ascii="Arial" w:cs="Arial" w:eastAsia="Arial" w:hAnsi="Arial"/>
          <w:b w:val="0"/>
          <w:i w:val="1"/>
          <w:smallCaps w:val="0"/>
          <w:strike w:val="0"/>
          <w:color w:val="1155cc"/>
          <w:sz w:val="24"/>
          <w:szCs w:val="24"/>
          <w:highlight w:val="white"/>
          <w:u w:val="none"/>
          <w:vertAlign w:val="baseline"/>
          <w:rtl w:val="0"/>
        </w:rPr>
        <w:t xml:space="preserve">International Public Management Journal</w:t>
      </w:r>
      <w:r w:rsidDel="00000000" w:rsidR="00000000" w:rsidRPr="00000000">
        <w:rPr>
          <w:rFonts w:ascii="Arial" w:cs="Arial" w:eastAsia="Arial" w:hAnsi="Arial"/>
          <w:b w:val="0"/>
          <w:i w:val="0"/>
          <w:smallCaps w:val="0"/>
          <w:strike w:val="0"/>
          <w:color w:val="1155cc"/>
          <w:sz w:val="24"/>
          <w:szCs w:val="24"/>
          <w:highlight w:val="white"/>
          <w:u w:val="none"/>
          <w:vertAlign w:val="baseline"/>
          <w:rtl w:val="0"/>
        </w:rPr>
        <w:t xml:space="preserve">, </w:t>
      </w:r>
      <w:r w:rsidDel="00000000" w:rsidR="00000000" w:rsidRPr="00000000">
        <w:rPr>
          <w:rFonts w:ascii="Arial" w:cs="Arial" w:eastAsia="Arial" w:hAnsi="Arial"/>
          <w:b w:val="0"/>
          <w:i w:val="1"/>
          <w:smallCaps w:val="0"/>
          <w:strike w:val="0"/>
          <w:color w:val="1155cc"/>
          <w:sz w:val="24"/>
          <w:szCs w:val="24"/>
          <w:highlight w:val="white"/>
          <w:u w:val="none"/>
          <w:vertAlign w:val="baseline"/>
          <w:rtl w:val="0"/>
        </w:rPr>
        <w:t xml:space="preserve">23</w:t>
      </w:r>
      <w:r w:rsidDel="00000000" w:rsidR="00000000" w:rsidRPr="00000000">
        <w:rPr>
          <w:rFonts w:ascii="Arial" w:cs="Arial" w:eastAsia="Arial" w:hAnsi="Arial"/>
          <w:b w:val="0"/>
          <w:i w:val="0"/>
          <w:smallCaps w:val="0"/>
          <w:strike w:val="0"/>
          <w:color w:val="1155cc"/>
          <w:sz w:val="24"/>
          <w:szCs w:val="24"/>
          <w:highlight w:val="white"/>
          <w:u w:val="none"/>
          <w:vertAlign w:val="baseline"/>
          <w:rtl w:val="0"/>
        </w:rPr>
        <w:t xml:space="preserve">(5), pp.713-729.</w:t>
      </w:r>
      <w:hyperlink r:id="rId8">
        <w:r w:rsidDel="00000000" w:rsidR="00000000" w:rsidRPr="00000000">
          <w:rPr>
            <w:rFonts w:ascii="Arial" w:cs="Arial" w:eastAsia="Arial" w:hAnsi="Arial"/>
            <w:b w:val="0"/>
            <w:i w:val="0"/>
            <w:smallCaps w:val="0"/>
            <w:strike w:val="0"/>
            <w:color w:val="1155cc"/>
            <w:sz w:val="24"/>
            <w:szCs w:val="24"/>
            <w:highlight w:val="white"/>
            <w:u w:val="single"/>
            <w:vertAlign w:val="baseline"/>
            <w:rtl w:val="0"/>
          </w:rPr>
          <w:t xml:space="preserve"> https://www.duo.uio.no/bitstream/handle/10852/83341/IPMJ.Corona.ChristensenL%25C3%25A6greid.2020.pdf?sequence=6</w:t>
        </w:r>
      </w:hyperlink>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Arial" w:cs="Arial" w:eastAsia="Arial" w:hAnsi="Arial"/>
          <w:b w:val="0"/>
          <w:i w:val="0"/>
          <w:smallCaps w:val="0"/>
          <w:strike w:val="0"/>
          <w:color w:val="1155cc"/>
          <w:sz w:val="24"/>
          <w:szCs w:val="24"/>
          <w:highlight w:val="white"/>
          <w:u w:val="single"/>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Isensee, C., Teuteberg, F. and Griese, K.M., 2022. Exploring the use of mobile apps for fostering sustainability-oriented corporate culture: A qualitative analysis. </w:t>
      </w:r>
      <w:r w:rsidDel="00000000" w:rsidR="00000000" w:rsidRPr="00000000">
        <w:rPr>
          <w:rFonts w:ascii="Arial" w:cs="Arial" w:eastAsia="Arial" w:hAnsi="Arial"/>
          <w:b w:val="0"/>
          <w:i w:val="1"/>
          <w:smallCaps w:val="0"/>
          <w:strike w:val="0"/>
          <w:color w:val="1155cc"/>
          <w:sz w:val="24"/>
          <w:szCs w:val="24"/>
          <w:highlight w:val="white"/>
          <w:u w:val="none"/>
          <w:vertAlign w:val="baseline"/>
          <w:rtl w:val="0"/>
        </w:rPr>
        <w:t xml:space="preserve">Sustainability</w:t>
      </w:r>
      <w:r w:rsidDel="00000000" w:rsidR="00000000" w:rsidRPr="00000000">
        <w:rPr>
          <w:rFonts w:ascii="Arial" w:cs="Arial" w:eastAsia="Arial" w:hAnsi="Arial"/>
          <w:b w:val="0"/>
          <w:i w:val="0"/>
          <w:smallCaps w:val="0"/>
          <w:strike w:val="0"/>
          <w:color w:val="1155cc"/>
          <w:sz w:val="24"/>
          <w:szCs w:val="24"/>
          <w:highlight w:val="white"/>
          <w:u w:val="none"/>
          <w:vertAlign w:val="baseline"/>
          <w:rtl w:val="0"/>
        </w:rPr>
        <w:t xml:space="preserve">, </w:t>
      </w:r>
      <w:r w:rsidDel="00000000" w:rsidR="00000000" w:rsidRPr="00000000">
        <w:rPr>
          <w:rFonts w:ascii="Arial" w:cs="Arial" w:eastAsia="Arial" w:hAnsi="Arial"/>
          <w:b w:val="0"/>
          <w:i w:val="1"/>
          <w:smallCaps w:val="0"/>
          <w:strike w:val="0"/>
          <w:color w:val="1155cc"/>
          <w:sz w:val="24"/>
          <w:szCs w:val="24"/>
          <w:highlight w:val="white"/>
          <w:u w:val="none"/>
          <w:vertAlign w:val="baseline"/>
          <w:rtl w:val="0"/>
        </w:rPr>
        <w:t xml:space="preserve">14</w:t>
      </w:r>
      <w:r w:rsidDel="00000000" w:rsidR="00000000" w:rsidRPr="00000000">
        <w:rPr>
          <w:rFonts w:ascii="Arial" w:cs="Arial" w:eastAsia="Arial" w:hAnsi="Arial"/>
          <w:b w:val="0"/>
          <w:i w:val="0"/>
          <w:smallCaps w:val="0"/>
          <w:strike w:val="0"/>
          <w:color w:val="1155cc"/>
          <w:sz w:val="24"/>
          <w:szCs w:val="24"/>
          <w:highlight w:val="white"/>
          <w:u w:val="none"/>
          <w:vertAlign w:val="baseline"/>
          <w:rtl w:val="0"/>
        </w:rPr>
        <w:t xml:space="preserve">(12), p.7380.</w:t>
      </w:r>
      <w:hyperlink r:id="rId9">
        <w:r w:rsidDel="00000000" w:rsidR="00000000" w:rsidRPr="00000000">
          <w:rPr>
            <w:rFonts w:ascii="Arial" w:cs="Arial" w:eastAsia="Arial" w:hAnsi="Arial"/>
            <w:b w:val="0"/>
            <w:i w:val="0"/>
            <w:smallCaps w:val="0"/>
            <w:strike w:val="0"/>
            <w:color w:val="1155cc"/>
            <w:sz w:val="24"/>
            <w:szCs w:val="24"/>
            <w:highlight w:val="white"/>
            <w:u w:val="single"/>
            <w:vertAlign w:val="baseline"/>
            <w:rtl w:val="0"/>
          </w:rPr>
          <w:t xml:space="preserve"> https://www.mdpi.com/2071-1050/14/12/7380/pdf</w:t>
        </w:r>
      </w:hyperlink>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Arial" w:cs="Arial" w:eastAsia="Arial" w:hAnsi="Arial"/>
          <w:b w:val="0"/>
          <w:i w:val="0"/>
          <w:smallCaps w:val="0"/>
          <w:strike w:val="0"/>
          <w:color w:val="1155cc"/>
          <w:sz w:val="24"/>
          <w:szCs w:val="24"/>
          <w:highlight w:val="white"/>
          <w:u w:val="single"/>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Koc, E., 2019. Service failures and recovery in hospitality and tourism: A review of literature and recommendations for future research. </w:t>
      </w:r>
      <w:r w:rsidDel="00000000" w:rsidR="00000000" w:rsidRPr="00000000">
        <w:rPr>
          <w:rFonts w:ascii="Arial" w:cs="Arial" w:eastAsia="Arial" w:hAnsi="Arial"/>
          <w:b w:val="0"/>
          <w:i w:val="1"/>
          <w:smallCaps w:val="0"/>
          <w:strike w:val="0"/>
          <w:color w:val="1155cc"/>
          <w:sz w:val="24"/>
          <w:szCs w:val="24"/>
          <w:highlight w:val="white"/>
          <w:u w:val="none"/>
          <w:vertAlign w:val="baseline"/>
          <w:rtl w:val="0"/>
        </w:rPr>
        <w:t xml:space="preserve">Journal of Hospitality Marketing &amp; Management</w:t>
      </w:r>
      <w:r w:rsidDel="00000000" w:rsidR="00000000" w:rsidRPr="00000000">
        <w:rPr>
          <w:rFonts w:ascii="Arial" w:cs="Arial" w:eastAsia="Arial" w:hAnsi="Arial"/>
          <w:b w:val="0"/>
          <w:i w:val="0"/>
          <w:smallCaps w:val="0"/>
          <w:strike w:val="0"/>
          <w:color w:val="1155cc"/>
          <w:sz w:val="24"/>
          <w:szCs w:val="24"/>
          <w:highlight w:val="white"/>
          <w:u w:val="none"/>
          <w:vertAlign w:val="baseline"/>
          <w:rtl w:val="0"/>
        </w:rPr>
        <w:t xml:space="preserve">, </w:t>
      </w:r>
      <w:r w:rsidDel="00000000" w:rsidR="00000000" w:rsidRPr="00000000">
        <w:rPr>
          <w:rFonts w:ascii="Arial" w:cs="Arial" w:eastAsia="Arial" w:hAnsi="Arial"/>
          <w:b w:val="0"/>
          <w:i w:val="1"/>
          <w:smallCaps w:val="0"/>
          <w:strike w:val="0"/>
          <w:color w:val="1155cc"/>
          <w:sz w:val="24"/>
          <w:szCs w:val="24"/>
          <w:highlight w:val="white"/>
          <w:u w:val="none"/>
          <w:vertAlign w:val="baseline"/>
          <w:rtl w:val="0"/>
        </w:rPr>
        <w:t xml:space="preserve">28</w:t>
      </w:r>
      <w:r w:rsidDel="00000000" w:rsidR="00000000" w:rsidRPr="00000000">
        <w:rPr>
          <w:rFonts w:ascii="Arial" w:cs="Arial" w:eastAsia="Arial" w:hAnsi="Arial"/>
          <w:b w:val="0"/>
          <w:i w:val="0"/>
          <w:smallCaps w:val="0"/>
          <w:strike w:val="0"/>
          <w:color w:val="1155cc"/>
          <w:sz w:val="24"/>
          <w:szCs w:val="24"/>
          <w:highlight w:val="white"/>
          <w:u w:val="none"/>
          <w:vertAlign w:val="baseline"/>
          <w:rtl w:val="0"/>
        </w:rPr>
        <w:t xml:space="preserve">(5), pp.513-537.</w:t>
      </w:r>
      <w:hyperlink r:id="rId10">
        <w:r w:rsidDel="00000000" w:rsidR="00000000" w:rsidRPr="00000000">
          <w:rPr>
            <w:rFonts w:ascii="Arial" w:cs="Arial" w:eastAsia="Arial" w:hAnsi="Arial"/>
            <w:b w:val="0"/>
            <w:i w:val="0"/>
            <w:smallCaps w:val="0"/>
            <w:strike w:val="0"/>
            <w:color w:val="1155cc"/>
            <w:sz w:val="24"/>
            <w:szCs w:val="24"/>
            <w:highlight w:val="white"/>
            <w:u w:val="none"/>
            <w:vertAlign w:val="baseline"/>
            <w:rtl w:val="0"/>
          </w:rPr>
          <w:t xml:space="preserve"> </w:t>
        </w:r>
      </w:hyperlink>
      <w:hyperlink r:id="rId11">
        <w:r w:rsidDel="00000000" w:rsidR="00000000" w:rsidRPr="00000000">
          <w:rPr>
            <w:rFonts w:ascii="Arial" w:cs="Arial" w:eastAsia="Arial" w:hAnsi="Arial"/>
            <w:b w:val="0"/>
            <w:i w:val="0"/>
            <w:smallCaps w:val="0"/>
            <w:strike w:val="0"/>
            <w:color w:val="1155cc"/>
            <w:sz w:val="24"/>
            <w:szCs w:val="24"/>
            <w:highlight w:val="white"/>
            <w:u w:val="single"/>
            <w:vertAlign w:val="baseline"/>
            <w:rtl w:val="0"/>
          </w:rPr>
          <w:t xml:space="preserve">https://www.researchgate.net/profile/Erdogan-Koc/publication/328722656_Service_failures_and_recovery_in_hospitality_and_tourism_a_review_of_literature_and_recommendations_for_future_research/links/6087192a8ea909241e28bad1/Service-failures-and-recovery-in-hospitality-and-tourism-a-review-of-literature-and-recommendations-for-future-research.pdf</w:t>
        </w:r>
      </w:hyperlink>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Arial" w:cs="Arial" w:eastAsia="Arial" w:hAnsi="Arial"/>
          <w:b w:val="0"/>
          <w:i w:val="0"/>
          <w:smallCaps w:val="0"/>
          <w:strike w:val="0"/>
          <w:color w:val="1155cc"/>
          <w:sz w:val="24"/>
          <w:szCs w:val="24"/>
          <w:highlight w:val="white"/>
          <w:u w:val="single"/>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Li, K., Mai, F., Shen, R. and Yan, X., 2021. Measuring corporate culture using machine learning. </w:t>
      </w:r>
      <w:r w:rsidDel="00000000" w:rsidR="00000000" w:rsidRPr="00000000">
        <w:rPr>
          <w:rFonts w:ascii="Arial" w:cs="Arial" w:eastAsia="Arial" w:hAnsi="Arial"/>
          <w:b w:val="0"/>
          <w:i w:val="1"/>
          <w:smallCaps w:val="0"/>
          <w:strike w:val="0"/>
          <w:color w:val="1155cc"/>
          <w:sz w:val="24"/>
          <w:szCs w:val="24"/>
          <w:highlight w:val="white"/>
          <w:u w:val="none"/>
          <w:vertAlign w:val="baseline"/>
          <w:rtl w:val="0"/>
        </w:rPr>
        <w:t xml:space="preserve">The Review of Financial Studies</w:t>
      </w:r>
      <w:r w:rsidDel="00000000" w:rsidR="00000000" w:rsidRPr="00000000">
        <w:rPr>
          <w:rFonts w:ascii="Arial" w:cs="Arial" w:eastAsia="Arial" w:hAnsi="Arial"/>
          <w:b w:val="0"/>
          <w:i w:val="0"/>
          <w:smallCaps w:val="0"/>
          <w:strike w:val="0"/>
          <w:color w:val="1155cc"/>
          <w:sz w:val="24"/>
          <w:szCs w:val="24"/>
          <w:highlight w:val="white"/>
          <w:u w:val="none"/>
          <w:vertAlign w:val="baseline"/>
          <w:rtl w:val="0"/>
        </w:rPr>
        <w:t xml:space="preserve">, </w:t>
      </w:r>
      <w:r w:rsidDel="00000000" w:rsidR="00000000" w:rsidRPr="00000000">
        <w:rPr>
          <w:rFonts w:ascii="Arial" w:cs="Arial" w:eastAsia="Arial" w:hAnsi="Arial"/>
          <w:b w:val="0"/>
          <w:i w:val="1"/>
          <w:smallCaps w:val="0"/>
          <w:strike w:val="0"/>
          <w:color w:val="1155cc"/>
          <w:sz w:val="24"/>
          <w:szCs w:val="24"/>
          <w:highlight w:val="white"/>
          <w:u w:val="none"/>
          <w:vertAlign w:val="baseline"/>
          <w:rtl w:val="0"/>
        </w:rPr>
        <w:t xml:space="preserve">34</w:t>
      </w:r>
      <w:r w:rsidDel="00000000" w:rsidR="00000000" w:rsidRPr="00000000">
        <w:rPr>
          <w:rFonts w:ascii="Arial" w:cs="Arial" w:eastAsia="Arial" w:hAnsi="Arial"/>
          <w:b w:val="0"/>
          <w:i w:val="0"/>
          <w:smallCaps w:val="0"/>
          <w:strike w:val="0"/>
          <w:color w:val="1155cc"/>
          <w:sz w:val="24"/>
          <w:szCs w:val="24"/>
          <w:highlight w:val="white"/>
          <w:u w:val="none"/>
          <w:vertAlign w:val="baseline"/>
          <w:rtl w:val="0"/>
        </w:rPr>
        <w:t xml:space="preserve">(7), pp.3265-3315.</w:t>
      </w:r>
      <w:hyperlink r:id="rId12">
        <w:r w:rsidDel="00000000" w:rsidR="00000000" w:rsidRPr="00000000">
          <w:rPr>
            <w:rFonts w:ascii="Arial" w:cs="Arial" w:eastAsia="Arial" w:hAnsi="Arial"/>
            <w:b w:val="0"/>
            <w:i w:val="0"/>
            <w:smallCaps w:val="0"/>
            <w:strike w:val="0"/>
            <w:color w:val="1155cc"/>
            <w:sz w:val="24"/>
            <w:szCs w:val="24"/>
            <w:highlight w:val="white"/>
            <w:u w:val="single"/>
            <w:vertAlign w:val="baseline"/>
            <w:rtl w:val="0"/>
          </w:rPr>
          <w:t xml:space="preserve"> https://www.fengmai.net/download/manuscripts/LiMaiShenYan2021_Measuring%20Corporate%20Culture%20Using%20Machine%20Learning-RFS.pdf</w:t>
        </w:r>
      </w:hyperlink>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Arial" w:cs="Arial" w:eastAsia="Arial" w:hAnsi="Arial"/>
          <w:b w:val="0"/>
          <w:i w:val="0"/>
          <w:smallCaps w:val="0"/>
          <w:strike w:val="0"/>
          <w:color w:val="1155cc"/>
          <w:sz w:val="24"/>
          <w:szCs w:val="24"/>
          <w:highlight w:val="white"/>
          <w:u w:val="none"/>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Mi, X., Li, J., Liao, H., Kazimieras Zavadskas, E., Al-Barakati, A., Barnawi, A. and Herrera-Viedma, E., 2019. Hospitality brand management by a score-based q-rung ortho pair fuzzy VIKOR method integrated with the best worst method. </w:t>
      </w:r>
      <w:r w:rsidDel="00000000" w:rsidR="00000000" w:rsidRPr="00000000">
        <w:rPr>
          <w:rFonts w:ascii="Arial" w:cs="Arial" w:eastAsia="Arial" w:hAnsi="Arial"/>
          <w:b w:val="0"/>
          <w:i w:val="1"/>
          <w:smallCaps w:val="0"/>
          <w:strike w:val="0"/>
          <w:color w:val="1155cc"/>
          <w:sz w:val="24"/>
          <w:szCs w:val="24"/>
          <w:highlight w:val="white"/>
          <w:u w:val="none"/>
          <w:vertAlign w:val="baseline"/>
          <w:rtl w:val="0"/>
        </w:rPr>
        <w:t xml:space="preserve">Economic research-Ekonomska istraživanja</w:t>
      </w:r>
      <w:r w:rsidDel="00000000" w:rsidR="00000000" w:rsidRPr="00000000">
        <w:rPr>
          <w:rFonts w:ascii="Arial" w:cs="Arial" w:eastAsia="Arial" w:hAnsi="Arial"/>
          <w:b w:val="0"/>
          <w:i w:val="0"/>
          <w:smallCaps w:val="0"/>
          <w:strike w:val="0"/>
          <w:color w:val="1155cc"/>
          <w:sz w:val="24"/>
          <w:szCs w:val="24"/>
          <w:highlight w:val="white"/>
          <w:u w:val="none"/>
          <w:vertAlign w:val="baseline"/>
          <w:rtl w:val="0"/>
        </w:rPr>
        <w:t xml:space="preserve">, </w:t>
      </w:r>
      <w:r w:rsidDel="00000000" w:rsidR="00000000" w:rsidRPr="00000000">
        <w:rPr>
          <w:rFonts w:ascii="Arial" w:cs="Arial" w:eastAsia="Arial" w:hAnsi="Arial"/>
          <w:b w:val="0"/>
          <w:i w:val="1"/>
          <w:smallCaps w:val="0"/>
          <w:strike w:val="0"/>
          <w:color w:val="1155cc"/>
          <w:sz w:val="24"/>
          <w:szCs w:val="24"/>
          <w:highlight w:val="white"/>
          <w:u w:val="none"/>
          <w:vertAlign w:val="baseline"/>
          <w:rtl w:val="0"/>
        </w:rPr>
        <w:t xml:space="preserve">32</w:t>
      </w:r>
      <w:r w:rsidDel="00000000" w:rsidR="00000000" w:rsidRPr="00000000">
        <w:rPr>
          <w:rFonts w:ascii="Arial" w:cs="Arial" w:eastAsia="Arial" w:hAnsi="Arial"/>
          <w:b w:val="0"/>
          <w:i w:val="0"/>
          <w:smallCaps w:val="0"/>
          <w:strike w:val="0"/>
          <w:color w:val="1155cc"/>
          <w:sz w:val="24"/>
          <w:szCs w:val="24"/>
          <w:highlight w:val="white"/>
          <w:u w:val="none"/>
          <w:vertAlign w:val="baseline"/>
          <w:rtl w:val="0"/>
        </w:rPr>
        <w:t xml:space="preserve">(1), pp.3266-3295.</w:t>
      </w:r>
      <w:hyperlink r:id="rId13">
        <w:r w:rsidDel="00000000" w:rsidR="00000000" w:rsidRPr="00000000">
          <w:rPr>
            <w:rFonts w:ascii="Arial" w:cs="Arial" w:eastAsia="Arial" w:hAnsi="Arial"/>
            <w:b w:val="0"/>
            <w:i w:val="0"/>
            <w:smallCaps w:val="0"/>
            <w:strike w:val="0"/>
            <w:color w:val="1155cc"/>
            <w:sz w:val="24"/>
            <w:szCs w:val="24"/>
            <w:highlight w:val="white"/>
            <w:u w:val="none"/>
            <w:vertAlign w:val="baseline"/>
            <w:rtl w:val="0"/>
          </w:rPr>
          <w:t xml:space="preserve"> https://hrcak.srce.hr/file/333864</w:t>
        </w:r>
      </w:hyperlink>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Arial" w:cs="Arial" w:eastAsia="Arial" w:hAnsi="Arial"/>
          <w:b w:val="0"/>
          <w:i w:val="0"/>
          <w:smallCaps w:val="0"/>
          <w:strike w:val="0"/>
          <w:color w:val="1155cc"/>
          <w:sz w:val="24"/>
          <w:szCs w:val="24"/>
          <w:highlight w:val="white"/>
          <w:u w:val="single"/>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Solnet, D., Subramony, M., Ford, R.C., Golubovskaya, M., Kang, H.J. and Hancer, M., 2019. Leveraging human touch in service interactions: lessons from hospitality. </w:t>
      </w:r>
      <w:r w:rsidDel="00000000" w:rsidR="00000000" w:rsidRPr="00000000">
        <w:rPr>
          <w:rFonts w:ascii="Arial" w:cs="Arial" w:eastAsia="Arial" w:hAnsi="Arial"/>
          <w:b w:val="0"/>
          <w:i w:val="1"/>
          <w:smallCaps w:val="0"/>
          <w:strike w:val="0"/>
          <w:color w:val="1155cc"/>
          <w:sz w:val="24"/>
          <w:szCs w:val="24"/>
          <w:highlight w:val="white"/>
          <w:u w:val="none"/>
          <w:vertAlign w:val="baseline"/>
          <w:rtl w:val="0"/>
        </w:rPr>
        <w:t xml:space="preserve">Journal of Service Management</w:t>
      </w:r>
      <w:r w:rsidDel="00000000" w:rsidR="00000000" w:rsidRPr="00000000">
        <w:rPr>
          <w:rFonts w:ascii="Arial" w:cs="Arial" w:eastAsia="Arial" w:hAnsi="Arial"/>
          <w:b w:val="0"/>
          <w:i w:val="0"/>
          <w:smallCaps w:val="0"/>
          <w:strike w:val="0"/>
          <w:color w:val="1155cc"/>
          <w:sz w:val="24"/>
          <w:szCs w:val="24"/>
          <w:highlight w:val="white"/>
          <w:u w:val="none"/>
          <w:vertAlign w:val="baseline"/>
          <w:rtl w:val="0"/>
        </w:rPr>
        <w:t xml:space="preserve">, </w:t>
      </w:r>
      <w:r w:rsidDel="00000000" w:rsidR="00000000" w:rsidRPr="00000000">
        <w:rPr>
          <w:rFonts w:ascii="Arial" w:cs="Arial" w:eastAsia="Arial" w:hAnsi="Arial"/>
          <w:b w:val="0"/>
          <w:i w:val="1"/>
          <w:smallCaps w:val="0"/>
          <w:strike w:val="0"/>
          <w:color w:val="1155cc"/>
          <w:sz w:val="24"/>
          <w:szCs w:val="24"/>
          <w:highlight w:val="white"/>
          <w:u w:val="none"/>
          <w:vertAlign w:val="baseline"/>
          <w:rtl w:val="0"/>
        </w:rPr>
        <w:t xml:space="preserve">30</w:t>
      </w:r>
      <w:r w:rsidDel="00000000" w:rsidR="00000000" w:rsidRPr="00000000">
        <w:rPr>
          <w:rFonts w:ascii="Arial" w:cs="Arial" w:eastAsia="Arial" w:hAnsi="Arial"/>
          <w:b w:val="0"/>
          <w:i w:val="0"/>
          <w:smallCaps w:val="0"/>
          <w:strike w:val="0"/>
          <w:color w:val="1155cc"/>
          <w:sz w:val="24"/>
          <w:szCs w:val="24"/>
          <w:highlight w:val="white"/>
          <w:u w:val="none"/>
          <w:vertAlign w:val="baseline"/>
          <w:rtl w:val="0"/>
        </w:rPr>
        <w:t xml:space="preserve">(3), pp.392-409.</w:t>
      </w:r>
      <w:hyperlink r:id="rId14">
        <w:r w:rsidDel="00000000" w:rsidR="00000000" w:rsidRPr="00000000">
          <w:rPr>
            <w:rFonts w:ascii="Arial" w:cs="Arial" w:eastAsia="Arial" w:hAnsi="Arial"/>
            <w:b w:val="0"/>
            <w:i w:val="0"/>
            <w:smallCaps w:val="0"/>
            <w:strike w:val="0"/>
            <w:color w:val="1155cc"/>
            <w:sz w:val="24"/>
            <w:szCs w:val="24"/>
            <w:highlight w:val="white"/>
            <w:u w:val="none"/>
            <w:vertAlign w:val="baseline"/>
            <w:rtl w:val="0"/>
          </w:rPr>
          <w:t xml:space="preserve"> </w:t>
        </w:r>
      </w:hyperlink>
      <w:hyperlink r:id="rId15">
        <w:r w:rsidDel="00000000" w:rsidR="00000000" w:rsidRPr="00000000">
          <w:rPr>
            <w:rFonts w:ascii="Arial" w:cs="Arial" w:eastAsia="Arial" w:hAnsi="Arial"/>
            <w:b w:val="0"/>
            <w:i w:val="0"/>
            <w:smallCaps w:val="0"/>
            <w:strike w:val="0"/>
            <w:color w:val="1155cc"/>
            <w:sz w:val="24"/>
            <w:szCs w:val="24"/>
            <w:highlight w:val="white"/>
            <w:u w:val="single"/>
            <w:vertAlign w:val="baseline"/>
            <w:rtl w:val="0"/>
          </w:rPr>
          <w:t xml:space="preserve">https://www.researchgate.net/profile/Mahesh-Subramony/publication/333578664_Leveraging_human_touch_in_service_interactions_lessons_from_hospitality_Leveraging_human_touch_in_service_interactions/links/5dceb4584585156b3515e676/Leveraging-human-touch-in-service-interactions-lessons-from-hospitality-Leveraging-human-touch-in-service-interactions.pdf</w:t>
        </w:r>
      </w:hyperlink>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Arial" w:cs="Arial" w:eastAsia="Arial" w:hAnsi="Arial"/>
          <w:b w:val="0"/>
          <w:i w:val="0"/>
          <w:smallCaps w:val="0"/>
          <w:strike w:val="0"/>
          <w:color w:val="1155cc"/>
          <w:sz w:val="24"/>
          <w:szCs w:val="24"/>
          <w:highlight w:val="white"/>
          <w:u w:val="single"/>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Stamolampros, P., Dousios, D., Korfiatis, N. and Symitsi, E., 2020. The joint effect of consumer and service providers’ culture on online service evaluations: A response surface analysis. </w:t>
      </w:r>
      <w:r w:rsidDel="00000000" w:rsidR="00000000" w:rsidRPr="00000000">
        <w:rPr>
          <w:rFonts w:ascii="Arial" w:cs="Arial" w:eastAsia="Arial" w:hAnsi="Arial"/>
          <w:b w:val="0"/>
          <w:i w:val="1"/>
          <w:smallCaps w:val="0"/>
          <w:strike w:val="0"/>
          <w:color w:val="1155cc"/>
          <w:sz w:val="24"/>
          <w:szCs w:val="24"/>
          <w:highlight w:val="white"/>
          <w:u w:val="none"/>
          <w:vertAlign w:val="baseline"/>
          <w:rtl w:val="0"/>
        </w:rPr>
        <w:t xml:space="preserve">Tourism Management</w:t>
      </w:r>
      <w:r w:rsidDel="00000000" w:rsidR="00000000" w:rsidRPr="00000000">
        <w:rPr>
          <w:rFonts w:ascii="Arial" w:cs="Arial" w:eastAsia="Arial" w:hAnsi="Arial"/>
          <w:b w:val="0"/>
          <w:i w:val="0"/>
          <w:smallCaps w:val="0"/>
          <w:strike w:val="0"/>
          <w:color w:val="1155cc"/>
          <w:sz w:val="24"/>
          <w:szCs w:val="24"/>
          <w:highlight w:val="white"/>
          <w:u w:val="none"/>
          <w:vertAlign w:val="baseline"/>
          <w:rtl w:val="0"/>
        </w:rPr>
        <w:t xml:space="preserve">, </w:t>
      </w:r>
      <w:r w:rsidDel="00000000" w:rsidR="00000000" w:rsidRPr="00000000">
        <w:rPr>
          <w:rFonts w:ascii="Arial" w:cs="Arial" w:eastAsia="Arial" w:hAnsi="Arial"/>
          <w:b w:val="0"/>
          <w:i w:val="1"/>
          <w:smallCaps w:val="0"/>
          <w:strike w:val="0"/>
          <w:color w:val="1155cc"/>
          <w:sz w:val="24"/>
          <w:szCs w:val="24"/>
          <w:highlight w:val="white"/>
          <w:u w:val="none"/>
          <w:vertAlign w:val="baseline"/>
          <w:rtl w:val="0"/>
        </w:rPr>
        <w:t xml:space="preserve">78</w:t>
      </w:r>
      <w:r w:rsidDel="00000000" w:rsidR="00000000" w:rsidRPr="00000000">
        <w:rPr>
          <w:rFonts w:ascii="Arial" w:cs="Arial" w:eastAsia="Arial" w:hAnsi="Arial"/>
          <w:b w:val="0"/>
          <w:i w:val="0"/>
          <w:smallCaps w:val="0"/>
          <w:strike w:val="0"/>
          <w:color w:val="1155cc"/>
          <w:sz w:val="24"/>
          <w:szCs w:val="24"/>
          <w:highlight w:val="white"/>
          <w:u w:val="none"/>
          <w:vertAlign w:val="baseline"/>
          <w:rtl w:val="0"/>
        </w:rPr>
        <w:t xml:space="preserve">, p.104057.</w:t>
      </w:r>
      <w:hyperlink r:id="rId16">
        <w:r w:rsidDel="00000000" w:rsidR="00000000" w:rsidRPr="00000000">
          <w:rPr>
            <w:rFonts w:ascii="Arial" w:cs="Arial" w:eastAsia="Arial" w:hAnsi="Arial"/>
            <w:b w:val="0"/>
            <w:i w:val="0"/>
            <w:smallCaps w:val="0"/>
            <w:strike w:val="0"/>
            <w:color w:val="1155cc"/>
            <w:sz w:val="24"/>
            <w:szCs w:val="24"/>
            <w:highlight w:val="white"/>
            <w:u w:val="none"/>
            <w:vertAlign w:val="baseline"/>
            <w:rtl w:val="0"/>
          </w:rPr>
          <w:t xml:space="preserve"> </w:t>
        </w:r>
      </w:hyperlink>
      <w:hyperlink r:id="rId17">
        <w:r w:rsidDel="00000000" w:rsidR="00000000" w:rsidRPr="00000000">
          <w:rPr>
            <w:rFonts w:ascii="Arial" w:cs="Arial" w:eastAsia="Arial" w:hAnsi="Arial"/>
            <w:b w:val="0"/>
            <w:i w:val="0"/>
            <w:smallCaps w:val="0"/>
            <w:strike w:val="0"/>
            <w:color w:val="1155cc"/>
            <w:sz w:val="24"/>
            <w:szCs w:val="24"/>
            <w:highlight w:val="white"/>
            <w:u w:val="single"/>
            <w:vertAlign w:val="baseline"/>
            <w:rtl w:val="0"/>
          </w:rPr>
          <w:t xml:space="preserve">https://ueaeprints.uea.ac.uk/id/eprint/73371/2/final_response_surface_upload.pdf</w:t>
        </w:r>
      </w:hyperlink>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Arial" w:cs="Arial" w:eastAsia="Arial" w:hAnsi="Arial"/>
          <w:b w:val="0"/>
          <w:i w:val="0"/>
          <w:smallCaps w:val="0"/>
          <w:strike w:val="0"/>
          <w:color w:val="1155cc"/>
          <w:sz w:val="24"/>
          <w:szCs w:val="24"/>
          <w:highlight w:val="white"/>
          <w:u w:val="single"/>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Tian, Z., Gao, X., Su, S., Qiu, J., Du, X. and Guizani, M., 2019. Evaluating reputation management schemes of internet of vehicles based on evolutionary game theory. </w:t>
      </w:r>
      <w:r w:rsidDel="00000000" w:rsidR="00000000" w:rsidRPr="00000000">
        <w:rPr>
          <w:rFonts w:ascii="Arial" w:cs="Arial" w:eastAsia="Arial" w:hAnsi="Arial"/>
          <w:b w:val="0"/>
          <w:i w:val="1"/>
          <w:smallCaps w:val="0"/>
          <w:strike w:val="0"/>
          <w:color w:val="1155cc"/>
          <w:sz w:val="24"/>
          <w:szCs w:val="24"/>
          <w:highlight w:val="white"/>
          <w:u w:val="none"/>
          <w:vertAlign w:val="baseline"/>
          <w:rtl w:val="0"/>
        </w:rPr>
        <w:t xml:space="preserve">IEEE Transactions on Vehicular Technology</w:t>
      </w:r>
      <w:r w:rsidDel="00000000" w:rsidR="00000000" w:rsidRPr="00000000">
        <w:rPr>
          <w:rFonts w:ascii="Arial" w:cs="Arial" w:eastAsia="Arial" w:hAnsi="Arial"/>
          <w:b w:val="0"/>
          <w:i w:val="0"/>
          <w:smallCaps w:val="0"/>
          <w:strike w:val="0"/>
          <w:color w:val="1155cc"/>
          <w:sz w:val="24"/>
          <w:szCs w:val="24"/>
          <w:highlight w:val="white"/>
          <w:u w:val="none"/>
          <w:vertAlign w:val="baseline"/>
          <w:rtl w:val="0"/>
        </w:rPr>
        <w:t xml:space="preserve">, </w:t>
      </w:r>
      <w:r w:rsidDel="00000000" w:rsidR="00000000" w:rsidRPr="00000000">
        <w:rPr>
          <w:rFonts w:ascii="Arial" w:cs="Arial" w:eastAsia="Arial" w:hAnsi="Arial"/>
          <w:b w:val="0"/>
          <w:i w:val="1"/>
          <w:smallCaps w:val="0"/>
          <w:strike w:val="0"/>
          <w:color w:val="1155cc"/>
          <w:sz w:val="24"/>
          <w:szCs w:val="24"/>
          <w:highlight w:val="white"/>
          <w:u w:val="none"/>
          <w:vertAlign w:val="baseline"/>
          <w:rtl w:val="0"/>
        </w:rPr>
        <w:t xml:space="preserve">68</w:t>
      </w:r>
      <w:r w:rsidDel="00000000" w:rsidR="00000000" w:rsidRPr="00000000">
        <w:rPr>
          <w:rFonts w:ascii="Arial" w:cs="Arial" w:eastAsia="Arial" w:hAnsi="Arial"/>
          <w:b w:val="0"/>
          <w:i w:val="0"/>
          <w:smallCaps w:val="0"/>
          <w:strike w:val="0"/>
          <w:color w:val="1155cc"/>
          <w:sz w:val="24"/>
          <w:szCs w:val="24"/>
          <w:highlight w:val="white"/>
          <w:u w:val="none"/>
          <w:vertAlign w:val="baseline"/>
          <w:rtl w:val="0"/>
        </w:rPr>
        <w:t xml:space="preserve">(6), pp.5971-5980.</w:t>
      </w:r>
      <w:hyperlink r:id="rId18">
        <w:r w:rsidDel="00000000" w:rsidR="00000000" w:rsidRPr="00000000">
          <w:rPr>
            <w:rFonts w:ascii="Arial" w:cs="Arial" w:eastAsia="Arial" w:hAnsi="Arial"/>
            <w:b w:val="0"/>
            <w:i w:val="0"/>
            <w:smallCaps w:val="0"/>
            <w:strike w:val="0"/>
            <w:color w:val="1155cc"/>
            <w:sz w:val="24"/>
            <w:szCs w:val="24"/>
            <w:highlight w:val="white"/>
            <w:u w:val="none"/>
            <w:vertAlign w:val="baseline"/>
            <w:rtl w:val="0"/>
          </w:rPr>
          <w:t xml:space="preserve"> </w:t>
        </w:r>
      </w:hyperlink>
      <w:hyperlink r:id="rId19">
        <w:r w:rsidDel="00000000" w:rsidR="00000000" w:rsidRPr="00000000">
          <w:rPr>
            <w:rFonts w:ascii="Arial" w:cs="Arial" w:eastAsia="Arial" w:hAnsi="Arial"/>
            <w:b w:val="0"/>
            <w:i w:val="0"/>
            <w:smallCaps w:val="0"/>
            <w:strike w:val="0"/>
            <w:color w:val="1155cc"/>
            <w:sz w:val="24"/>
            <w:szCs w:val="24"/>
            <w:highlight w:val="white"/>
            <w:u w:val="single"/>
            <w:vertAlign w:val="baseline"/>
            <w:rtl w:val="0"/>
          </w:rPr>
          <w:t xml:space="preserve">https://arxiv.org/pdf/1902.04667</w:t>
        </w:r>
      </w:hyperlink>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Arial" w:cs="Arial" w:eastAsia="Arial" w:hAnsi="Arial"/>
          <w:b w:val="0"/>
          <w:i w:val="0"/>
          <w:smallCaps w:val="0"/>
          <w:strike w:val="0"/>
          <w:color w:val="1155cc"/>
          <w:sz w:val="24"/>
          <w:szCs w:val="24"/>
          <w:highlight w:val="white"/>
          <w:u w:val="single"/>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Troise, C., Tani, M., Matricano, D. and Ferrara, E., 2022. Guest editorial: Digital transformation, strategic management and entrepreneurial process: dynamics, challenges and opportunities. </w:t>
      </w:r>
      <w:r w:rsidDel="00000000" w:rsidR="00000000" w:rsidRPr="00000000">
        <w:rPr>
          <w:rFonts w:ascii="Arial" w:cs="Arial" w:eastAsia="Arial" w:hAnsi="Arial"/>
          <w:b w:val="0"/>
          <w:i w:val="1"/>
          <w:smallCaps w:val="0"/>
          <w:strike w:val="0"/>
          <w:color w:val="1155cc"/>
          <w:sz w:val="24"/>
          <w:szCs w:val="24"/>
          <w:highlight w:val="white"/>
          <w:u w:val="none"/>
          <w:vertAlign w:val="baseline"/>
          <w:rtl w:val="0"/>
        </w:rPr>
        <w:t xml:space="preserve">Journal of Strategy and Management</w:t>
      </w:r>
      <w:r w:rsidDel="00000000" w:rsidR="00000000" w:rsidRPr="00000000">
        <w:rPr>
          <w:rFonts w:ascii="Arial" w:cs="Arial" w:eastAsia="Arial" w:hAnsi="Arial"/>
          <w:b w:val="0"/>
          <w:i w:val="0"/>
          <w:smallCaps w:val="0"/>
          <w:strike w:val="0"/>
          <w:color w:val="1155cc"/>
          <w:sz w:val="24"/>
          <w:szCs w:val="24"/>
          <w:highlight w:val="white"/>
          <w:u w:val="none"/>
          <w:vertAlign w:val="baseline"/>
          <w:rtl w:val="0"/>
        </w:rPr>
        <w:t xml:space="preserve">, </w:t>
      </w:r>
      <w:r w:rsidDel="00000000" w:rsidR="00000000" w:rsidRPr="00000000">
        <w:rPr>
          <w:rFonts w:ascii="Arial" w:cs="Arial" w:eastAsia="Arial" w:hAnsi="Arial"/>
          <w:b w:val="0"/>
          <w:i w:val="1"/>
          <w:smallCaps w:val="0"/>
          <w:strike w:val="0"/>
          <w:color w:val="1155cc"/>
          <w:sz w:val="24"/>
          <w:szCs w:val="24"/>
          <w:highlight w:val="white"/>
          <w:u w:val="none"/>
          <w:vertAlign w:val="baseline"/>
          <w:rtl w:val="0"/>
        </w:rPr>
        <w:t xml:space="preserve">15</w:t>
      </w:r>
      <w:r w:rsidDel="00000000" w:rsidR="00000000" w:rsidRPr="00000000">
        <w:rPr>
          <w:rFonts w:ascii="Arial" w:cs="Arial" w:eastAsia="Arial" w:hAnsi="Arial"/>
          <w:b w:val="0"/>
          <w:i w:val="0"/>
          <w:smallCaps w:val="0"/>
          <w:strike w:val="0"/>
          <w:color w:val="1155cc"/>
          <w:sz w:val="24"/>
          <w:szCs w:val="24"/>
          <w:highlight w:val="white"/>
          <w:u w:val="none"/>
          <w:vertAlign w:val="baseline"/>
          <w:rtl w:val="0"/>
        </w:rPr>
        <w:t xml:space="preserve">(3), pp.329-334.</w:t>
      </w:r>
      <w:hyperlink r:id="rId20">
        <w:r w:rsidDel="00000000" w:rsidR="00000000" w:rsidRPr="00000000">
          <w:rPr>
            <w:rFonts w:ascii="Arial" w:cs="Arial" w:eastAsia="Arial" w:hAnsi="Arial"/>
            <w:b w:val="0"/>
            <w:i w:val="0"/>
            <w:smallCaps w:val="0"/>
            <w:strike w:val="0"/>
            <w:color w:val="1155cc"/>
            <w:sz w:val="24"/>
            <w:szCs w:val="24"/>
            <w:highlight w:val="white"/>
            <w:u w:val="none"/>
            <w:vertAlign w:val="baseline"/>
            <w:rtl w:val="0"/>
          </w:rPr>
          <w:t xml:space="preserve"> </w:t>
        </w:r>
      </w:hyperlink>
      <w:hyperlink r:id="rId21">
        <w:r w:rsidDel="00000000" w:rsidR="00000000" w:rsidRPr="00000000">
          <w:rPr>
            <w:rFonts w:ascii="Arial" w:cs="Arial" w:eastAsia="Arial" w:hAnsi="Arial"/>
            <w:b w:val="0"/>
            <w:i w:val="0"/>
            <w:smallCaps w:val="0"/>
            <w:strike w:val="0"/>
            <w:color w:val="1155cc"/>
            <w:sz w:val="24"/>
            <w:szCs w:val="24"/>
            <w:highlight w:val="white"/>
            <w:u w:val="single"/>
            <w:vertAlign w:val="baseline"/>
            <w:rtl w:val="0"/>
          </w:rPr>
          <w:t xml:space="preserve">https://iris.unito.it/bitstream/2318/1873898/1/10-1108_JSMA-08-2022-363.pdf</w:t>
        </w:r>
      </w:hyperlink>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Arial" w:cs="Arial" w:eastAsia="Arial" w:hAnsi="Arial"/>
          <w:b w:val="0"/>
          <w:i w:val="0"/>
          <w:smallCaps w:val="0"/>
          <w:strike w:val="0"/>
          <w:color w:val="1155cc"/>
          <w:sz w:val="24"/>
          <w:szCs w:val="24"/>
          <w:highlight w:val="white"/>
          <w:u w:val="single"/>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Walentek, D., 2022. Reputation or interaction: What determines cooperation on economic sanctions?. </w:t>
      </w:r>
      <w:r w:rsidDel="00000000" w:rsidR="00000000" w:rsidRPr="00000000">
        <w:rPr>
          <w:rFonts w:ascii="Arial" w:cs="Arial" w:eastAsia="Arial" w:hAnsi="Arial"/>
          <w:b w:val="0"/>
          <w:i w:val="1"/>
          <w:smallCaps w:val="0"/>
          <w:strike w:val="0"/>
          <w:color w:val="1155cc"/>
          <w:sz w:val="24"/>
          <w:szCs w:val="24"/>
          <w:highlight w:val="white"/>
          <w:u w:val="none"/>
          <w:vertAlign w:val="baseline"/>
          <w:rtl w:val="0"/>
        </w:rPr>
        <w:t xml:space="preserve">International Interactions</w:t>
      </w:r>
      <w:r w:rsidDel="00000000" w:rsidR="00000000" w:rsidRPr="00000000">
        <w:rPr>
          <w:rFonts w:ascii="Arial" w:cs="Arial" w:eastAsia="Arial" w:hAnsi="Arial"/>
          <w:b w:val="0"/>
          <w:i w:val="0"/>
          <w:smallCaps w:val="0"/>
          <w:strike w:val="0"/>
          <w:color w:val="1155cc"/>
          <w:sz w:val="24"/>
          <w:szCs w:val="24"/>
          <w:highlight w:val="white"/>
          <w:u w:val="none"/>
          <w:vertAlign w:val="baseline"/>
          <w:rtl w:val="0"/>
        </w:rPr>
        <w:t xml:space="preserve">, </w:t>
      </w:r>
      <w:r w:rsidDel="00000000" w:rsidR="00000000" w:rsidRPr="00000000">
        <w:rPr>
          <w:rFonts w:ascii="Arial" w:cs="Arial" w:eastAsia="Arial" w:hAnsi="Arial"/>
          <w:b w:val="0"/>
          <w:i w:val="1"/>
          <w:smallCaps w:val="0"/>
          <w:strike w:val="0"/>
          <w:color w:val="1155cc"/>
          <w:sz w:val="24"/>
          <w:szCs w:val="24"/>
          <w:highlight w:val="white"/>
          <w:u w:val="none"/>
          <w:vertAlign w:val="baseline"/>
          <w:rtl w:val="0"/>
        </w:rPr>
        <w:t xml:space="preserve">48</w:t>
      </w:r>
      <w:r w:rsidDel="00000000" w:rsidR="00000000" w:rsidRPr="00000000">
        <w:rPr>
          <w:rFonts w:ascii="Arial" w:cs="Arial" w:eastAsia="Arial" w:hAnsi="Arial"/>
          <w:b w:val="0"/>
          <w:i w:val="0"/>
          <w:smallCaps w:val="0"/>
          <w:strike w:val="0"/>
          <w:color w:val="1155cc"/>
          <w:sz w:val="24"/>
          <w:szCs w:val="24"/>
          <w:highlight w:val="white"/>
          <w:u w:val="none"/>
          <w:vertAlign w:val="baseline"/>
          <w:rtl w:val="0"/>
        </w:rPr>
        <w:t xml:space="preserve">(6), pp.1121-1143</w:t>
      </w:r>
      <w:r w:rsidDel="00000000" w:rsidR="00000000" w:rsidRPr="00000000">
        <w:rPr>
          <w:rFonts w:ascii="Arial" w:cs="Arial" w:eastAsia="Arial" w:hAnsi="Arial"/>
          <w:b w:val="0"/>
          <w:i w:val="0"/>
          <w:smallCaps w:val="0"/>
          <w:strike w:val="0"/>
          <w:color w:val="1155cc"/>
          <w:sz w:val="24"/>
          <w:szCs w:val="24"/>
          <w:highlight w:val="white"/>
          <w:u w:val="single"/>
          <w:vertAlign w:val="baseline"/>
          <w:rtl w:val="0"/>
        </w:rPr>
        <w:t xml:space="preserve">.</w:t>
      </w:r>
      <w:hyperlink r:id="rId22">
        <w:r w:rsidDel="00000000" w:rsidR="00000000" w:rsidRPr="00000000">
          <w:rPr>
            <w:rFonts w:ascii="Arial" w:cs="Arial" w:eastAsia="Arial" w:hAnsi="Arial"/>
            <w:b w:val="0"/>
            <w:i w:val="0"/>
            <w:smallCaps w:val="0"/>
            <w:strike w:val="0"/>
            <w:color w:val="1155cc"/>
            <w:sz w:val="24"/>
            <w:szCs w:val="24"/>
            <w:highlight w:val="white"/>
            <w:u w:val="single"/>
            <w:vertAlign w:val="baseline"/>
            <w:rtl w:val="0"/>
          </w:rPr>
          <w:t xml:space="preserve"> https://www.tandfonline.com/doi/pdf/10.1080/03050629.2023.2133113?needAccess=true&amp;role=button</w:t>
        </w:r>
      </w:hyperlink>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Arial" w:cs="Arial" w:eastAsia="Arial" w:hAnsi="Arial"/>
          <w:b w:val="0"/>
          <w:i w:val="0"/>
          <w:smallCaps w:val="0"/>
          <w:strike w:val="0"/>
          <w:color w:val="1155cc"/>
          <w:sz w:val="24"/>
          <w:szCs w:val="24"/>
          <w:highlight w:val="white"/>
          <w:u w:val="single"/>
          <w:vertAlign w:val="baseline"/>
        </w:rPr>
      </w:pPr>
      <w:bookmarkStart w:colFirst="0" w:colLast="0" w:name="_44sinio" w:id="16"/>
      <w:bookmarkEnd w:id="16"/>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Yan, Z., Dato Mansor, Z. and Choo, W.C., 2023. Antecedents of proactive customer service performance in hospitality: a meta-analysis. </w:t>
      </w:r>
      <w:r w:rsidDel="00000000" w:rsidR="00000000" w:rsidRPr="00000000">
        <w:rPr>
          <w:rFonts w:ascii="Arial" w:cs="Arial" w:eastAsia="Arial" w:hAnsi="Arial"/>
          <w:b w:val="0"/>
          <w:i w:val="1"/>
          <w:smallCaps w:val="0"/>
          <w:strike w:val="0"/>
          <w:color w:val="1155cc"/>
          <w:sz w:val="24"/>
          <w:szCs w:val="24"/>
          <w:highlight w:val="white"/>
          <w:u w:val="none"/>
          <w:vertAlign w:val="baseline"/>
          <w:rtl w:val="0"/>
        </w:rPr>
        <w:t xml:space="preserve">Journal of Hospitality Marketing &amp; Management</w:t>
      </w:r>
      <w:r w:rsidDel="00000000" w:rsidR="00000000" w:rsidRPr="00000000">
        <w:rPr>
          <w:rFonts w:ascii="Arial" w:cs="Arial" w:eastAsia="Arial" w:hAnsi="Arial"/>
          <w:b w:val="0"/>
          <w:i w:val="0"/>
          <w:smallCaps w:val="0"/>
          <w:strike w:val="0"/>
          <w:color w:val="1155cc"/>
          <w:sz w:val="24"/>
          <w:szCs w:val="24"/>
          <w:highlight w:val="white"/>
          <w:u w:val="none"/>
          <w:vertAlign w:val="baseline"/>
          <w:rtl w:val="0"/>
        </w:rPr>
        <w:t xml:space="preserve">, </w:t>
      </w:r>
      <w:r w:rsidDel="00000000" w:rsidR="00000000" w:rsidRPr="00000000">
        <w:rPr>
          <w:rFonts w:ascii="Arial" w:cs="Arial" w:eastAsia="Arial" w:hAnsi="Arial"/>
          <w:b w:val="0"/>
          <w:i w:val="1"/>
          <w:smallCaps w:val="0"/>
          <w:strike w:val="0"/>
          <w:color w:val="1155cc"/>
          <w:sz w:val="24"/>
          <w:szCs w:val="24"/>
          <w:highlight w:val="white"/>
          <w:u w:val="none"/>
          <w:vertAlign w:val="baseline"/>
          <w:rtl w:val="0"/>
        </w:rPr>
        <w:t xml:space="preserve">32</w:t>
      </w:r>
      <w:r w:rsidDel="00000000" w:rsidR="00000000" w:rsidRPr="00000000">
        <w:rPr>
          <w:rFonts w:ascii="Arial" w:cs="Arial" w:eastAsia="Arial" w:hAnsi="Arial"/>
          <w:b w:val="0"/>
          <w:i w:val="0"/>
          <w:smallCaps w:val="0"/>
          <w:strike w:val="0"/>
          <w:color w:val="1155cc"/>
          <w:sz w:val="24"/>
          <w:szCs w:val="24"/>
          <w:highlight w:val="white"/>
          <w:u w:val="none"/>
          <w:vertAlign w:val="baseline"/>
          <w:rtl w:val="0"/>
        </w:rPr>
        <w:t xml:space="preserve">(4), pp.505-529.</w:t>
      </w:r>
      <w:hyperlink r:id="rId23">
        <w:r w:rsidDel="00000000" w:rsidR="00000000" w:rsidRPr="00000000">
          <w:rPr>
            <w:rFonts w:ascii="Arial" w:cs="Arial" w:eastAsia="Arial" w:hAnsi="Arial"/>
            <w:b w:val="0"/>
            <w:i w:val="0"/>
            <w:smallCaps w:val="0"/>
            <w:strike w:val="0"/>
            <w:color w:val="1155cc"/>
            <w:sz w:val="24"/>
            <w:szCs w:val="24"/>
            <w:highlight w:val="white"/>
            <w:u w:val="none"/>
            <w:vertAlign w:val="baseline"/>
            <w:rtl w:val="0"/>
          </w:rPr>
          <w:t xml:space="preserve"> </w:t>
        </w:r>
      </w:hyperlink>
      <w:hyperlink r:id="rId24">
        <w:r w:rsidDel="00000000" w:rsidR="00000000" w:rsidRPr="00000000">
          <w:rPr>
            <w:rFonts w:ascii="Arial" w:cs="Arial" w:eastAsia="Arial" w:hAnsi="Arial"/>
            <w:b w:val="0"/>
            <w:i w:val="0"/>
            <w:smallCaps w:val="0"/>
            <w:strike w:val="0"/>
            <w:color w:val="1155cc"/>
            <w:sz w:val="24"/>
            <w:szCs w:val="24"/>
            <w:highlight w:val="white"/>
            <w:u w:val="single"/>
            <w:vertAlign w:val="baseline"/>
            <w:rtl w:val="0"/>
          </w:rPr>
          <w:t xml:space="preserve">https://www.researchgate.net/profile/Zhen-Yan-28/publication/370028236_Antecedents_of_proactive_customer_service_performance_in_hospitality_a_meta-analysis/links/643a53bba08d9a67a49c12b1/Antecedents-of-proactive-customer-service-performance-in-hospitality-a-meta-analysis.pdf</w:t>
        </w:r>
      </w:hyperlink>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Books</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Doorley, J. and Garcia, H.F., 2020.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Reputation management: The key to successful public relations and corporate communication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Routledge.</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sectPr>
      <w:footerReference r:id="rId25"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00" w:line="360" w:lineRule="auto"/>
      <w:ind w:left="0" w:right="0" w:firstLine="0"/>
      <w:jc w:val="both"/>
    </w:pPr>
    <w:rPr>
      <w:rFonts w:ascii="Arial" w:cs="Arial" w:eastAsia="Arial" w:hAnsi="Arial"/>
      <w:b w:val="1"/>
      <w:i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0" w:right="0" w:firstLine="0"/>
      <w:jc w:val="left"/>
    </w:pPr>
    <w:rPr>
      <w:rFonts w:ascii="Arial" w:cs="Arial" w:eastAsia="Arial" w:hAnsi="Arial"/>
      <w:b w:val="0"/>
      <w:i w:val="0"/>
      <w:smallCaps w:val="0"/>
      <w:strike w:val="0"/>
      <w:color w:val="000000"/>
      <w:sz w:val="32"/>
      <w:szCs w:val="32"/>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276" w:lineRule="auto"/>
      <w:ind w:left="0" w:right="0" w:firstLine="0"/>
      <w:jc w:val="left"/>
    </w:pPr>
    <w:rPr>
      <w:rFonts w:ascii="Arial" w:cs="Arial" w:eastAsia="Arial" w:hAnsi="Arial"/>
      <w:b w:val="0"/>
      <w:i w:val="0"/>
      <w:smallCaps w:val="0"/>
      <w:strike w:val="0"/>
      <w:color w:val="434343"/>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Arial" w:cs="Arial" w:eastAsia="Arial" w:hAnsi="Arial"/>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pPr>
    <w:rPr>
      <w:rFonts w:ascii="Arial" w:cs="Arial" w:eastAsia="Arial" w:hAnsi="Arial"/>
      <w:b w:val="0"/>
      <w:i w:val="0"/>
      <w:smallCaps w:val="0"/>
      <w:strike w:val="0"/>
      <w:color w:val="000000"/>
      <w:sz w:val="52"/>
      <w:szCs w:val="52"/>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276"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s>
</file>

<file path=word/_rels/document.xml.rels><?xml version="1.0" encoding="UTF-8" standalone="yes"?><Relationships xmlns="http://schemas.openxmlformats.org/package/2006/relationships"><Relationship Id="rId20" Type="http://schemas.openxmlformats.org/officeDocument/2006/relationships/hyperlink" Target="https://iris.unito.it/bitstream/2318/1873898/1/10-1108_JSMA-08-2022-363.pdf" TargetMode="External"/><Relationship Id="rId22" Type="http://schemas.openxmlformats.org/officeDocument/2006/relationships/hyperlink" Target="https://www.tandfonline.com/doi/pdf/10.1080/03050629.2023.2133113?needAccess=true&amp;role=button" TargetMode="External"/><Relationship Id="rId21" Type="http://schemas.openxmlformats.org/officeDocument/2006/relationships/hyperlink" Target="https://iris.unito.it/bitstream/2318/1873898/1/10-1108_JSMA-08-2022-363.pdf" TargetMode="External"/><Relationship Id="rId24" Type="http://schemas.openxmlformats.org/officeDocument/2006/relationships/hyperlink" Target="https://www.researchgate.net/profile/Zhen-Yan-28/publication/370028236_Antecedents_of_proactive_customer_service_performance_in_hospitality_a_meta-analysis/links/643a53bba08d9a67a49c12b1/Antecedents-of-proactive-customer-service-performance-in-hospitality-a-meta-analysis.pdf" TargetMode="External"/><Relationship Id="rId23" Type="http://schemas.openxmlformats.org/officeDocument/2006/relationships/hyperlink" Target="https://www.researchgate.net/profile/Zhen-Yan-28/publication/370028236_Antecedents_of_proactive_customer_service_performance_in_hospitality_a_meta-analysis/links/643a53bba08d9a67a49c12b1/Antecedents-of-proactive-customer-service-performance-in-hospitality-a-meta-analysis.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mdpi.com/2071-1050/14/12/7380/pdf" TargetMode="External"/><Relationship Id="rId25"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strathprints.strath.ac.uk/67463/1/Baum_IJCHM_2019_Does_the_hospitality_industry_need_or_deserve_talent.pdf" TargetMode="External"/><Relationship Id="rId7" Type="http://schemas.openxmlformats.org/officeDocument/2006/relationships/hyperlink" Target="https://ieeexplore.ieee.org/iel7/6287639/8948470/08970496.pdf" TargetMode="External"/><Relationship Id="rId8" Type="http://schemas.openxmlformats.org/officeDocument/2006/relationships/hyperlink" Target="https://www.duo.uio.no/bitstream/handle/10852/83341/IPMJ.Corona.ChristensenL%25C3%25A6greid.2020.pdf?sequence=6" TargetMode="External"/><Relationship Id="rId11" Type="http://schemas.openxmlformats.org/officeDocument/2006/relationships/hyperlink" Target="https://www.researchgate.net/profile/Erdogan-Koc/publication/328722656_Service_failures_and_recovery_in_hospitality_and_tourism_a_review_of_literature_and_recommendations_for_future_research/links/6087192a8ea909241e28bad1/Service-failures-and-recovery-in-hospitality-and-tourism-a-review-of-literature-and-recommendations-for-future-research.pdf" TargetMode="External"/><Relationship Id="rId10" Type="http://schemas.openxmlformats.org/officeDocument/2006/relationships/hyperlink" Target="https://www.researchgate.net/profile/Erdogan-Koc/publication/328722656_Service_failures_and_recovery_in_hospitality_and_tourism_a_review_of_literature_and_recommendations_for_future_research/links/6087192a8ea909241e28bad1/Service-failures-and-recovery-in-hospitality-and-tourism-a-review-of-literature-and-recommendations-for-future-research.pdf" TargetMode="External"/><Relationship Id="rId13" Type="http://schemas.openxmlformats.org/officeDocument/2006/relationships/hyperlink" Target="https://hrcak.srce.hr/file/333864" TargetMode="External"/><Relationship Id="rId12" Type="http://schemas.openxmlformats.org/officeDocument/2006/relationships/hyperlink" Target="https://www.fengmai.net/download/manuscripts/LiMaiShenYan2021_Measuring%20Corporate%20Culture%20Using%20Machine%20Learning-RFS.pdf" TargetMode="External"/><Relationship Id="rId15" Type="http://schemas.openxmlformats.org/officeDocument/2006/relationships/hyperlink" Target="https://www.researchgate.net/profile/Mahesh-Subramony/publication/333578664_Leveraging_human_touch_in_service_interactions_lessons_from_hospitality_Leveraging_human_touch_in_service_interactions/links/5dceb4584585156b3515e676/Leveraging-human-touch-in-service-interactions-lessons-from-hospitality-Leveraging-human-touch-in-service-interactions.pdf" TargetMode="External"/><Relationship Id="rId14" Type="http://schemas.openxmlformats.org/officeDocument/2006/relationships/hyperlink" Target="https://www.researchgate.net/profile/Mahesh-Subramony/publication/333578664_Leveraging_human_touch_in_service_interactions_lessons_from_hospitality_Leveraging_human_touch_in_service_interactions/links/5dceb4584585156b3515e676/Leveraging-human-touch-in-service-interactions-lessons-from-hospitality-Leveraging-human-touch-in-service-interactions.pdf" TargetMode="External"/><Relationship Id="rId17" Type="http://schemas.openxmlformats.org/officeDocument/2006/relationships/hyperlink" Target="https://ueaeprints.uea.ac.uk/id/eprint/73371/2/final_response_surface_upload.pdf" TargetMode="External"/><Relationship Id="rId16" Type="http://schemas.openxmlformats.org/officeDocument/2006/relationships/hyperlink" Target="https://ueaeprints.uea.ac.uk/id/eprint/73371/2/final_response_surface_upload.pdf" TargetMode="External"/><Relationship Id="rId19" Type="http://schemas.openxmlformats.org/officeDocument/2006/relationships/hyperlink" Target="https://arxiv.org/pdf/1902.04667" TargetMode="External"/><Relationship Id="rId18" Type="http://schemas.openxmlformats.org/officeDocument/2006/relationships/hyperlink" Target="https://arxiv.org/pdf/1902.046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