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5AB5E5" w14:textId="2D67DB83" w:rsidR="00376F10" w:rsidRDefault="00376F10">
      <w:pPr>
        <w:rPr>
          <w:rFonts w:ascii="Times New Roman" w:hAnsi="Times New Roman" w:cs="Times New Roman"/>
          <w:lang w:val="en-US"/>
        </w:rPr>
      </w:pPr>
      <w:r>
        <w:rPr>
          <w:rFonts w:ascii="Times New Roman" w:hAnsi="Times New Roman" w:cs="Times New Roman"/>
          <w:lang w:val="en-US"/>
        </w:rPr>
        <w:t>Topic 3: Descript</w:t>
      </w:r>
      <w:r w:rsidR="00FD5EA6">
        <w:rPr>
          <w:rFonts w:ascii="Times New Roman" w:hAnsi="Times New Roman" w:cs="Times New Roman"/>
          <w:lang w:val="en-US"/>
        </w:rPr>
        <w:t>ion of the miracle of William Cragh</w:t>
      </w:r>
    </w:p>
    <w:p w14:paraId="4D178ADA" w14:textId="77777777" w:rsidR="00376F10" w:rsidRDefault="00376F10">
      <w:pPr>
        <w:rPr>
          <w:rFonts w:ascii="Times New Roman" w:hAnsi="Times New Roman" w:cs="Times New Roman"/>
          <w:lang w:val="en-US"/>
        </w:rPr>
      </w:pPr>
    </w:p>
    <w:p w14:paraId="5F38298E" w14:textId="7DA2D88E" w:rsidR="007247A1" w:rsidRDefault="00600C48">
      <w:pPr>
        <w:rPr>
          <w:rFonts w:ascii="Times New Roman" w:hAnsi="Times New Roman" w:cs="Times New Roman"/>
          <w:lang w:val="en-US"/>
        </w:rPr>
      </w:pPr>
      <w:r>
        <w:rPr>
          <w:rFonts w:ascii="Times New Roman" w:hAnsi="Times New Roman" w:cs="Times New Roman"/>
          <w:lang w:val="en-US"/>
        </w:rPr>
        <w:t xml:space="preserve">The description of the miracles of William Cragh is extracted from a book named Miracula S. Thomae Herefordensis, </w:t>
      </w:r>
      <w:r w:rsidR="00FC7E0C">
        <w:rPr>
          <w:rFonts w:ascii="Times New Roman" w:hAnsi="Times New Roman" w:cs="Times New Roman"/>
          <w:lang w:val="en-US"/>
        </w:rPr>
        <w:t xml:space="preserve">which was </w:t>
      </w:r>
      <w:r w:rsidR="007051C3">
        <w:rPr>
          <w:rFonts w:ascii="Times New Roman" w:hAnsi="Times New Roman" w:cs="Times New Roman"/>
          <w:lang w:val="en-US"/>
        </w:rPr>
        <w:t xml:space="preserve">originally </w:t>
      </w:r>
      <w:r w:rsidR="00FC7E0C">
        <w:rPr>
          <w:rFonts w:ascii="Times New Roman" w:hAnsi="Times New Roman" w:cs="Times New Roman"/>
          <w:lang w:val="en-US"/>
        </w:rPr>
        <w:t>written in Latin</w:t>
      </w:r>
      <w:r w:rsidR="007051C3">
        <w:rPr>
          <w:rFonts w:ascii="Times New Roman" w:hAnsi="Times New Roman" w:cs="Times New Roman"/>
          <w:lang w:val="en-US"/>
        </w:rPr>
        <w:t xml:space="preserve"> and later translated into English by a poet from New England called </w:t>
      </w:r>
      <w:r w:rsidR="007051C3" w:rsidRPr="00805FCD">
        <w:rPr>
          <w:rFonts w:ascii="Times New Roman" w:eastAsia="Times New Roman" w:hAnsi="Times New Roman" w:cs="Times New Roman"/>
          <w:lang w:eastAsia="en-GB"/>
        </w:rPr>
        <w:t>H.R.</w:t>
      </w:r>
      <w:r w:rsidR="007051C3">
        <w:rPr>
          <w:rFonts w:ascii="Times New Roman" w:eastAsia="Times New Roman" w:hAnsi="Times New Roman" w:cs="Times New Roman"/>
          <w:lang w:eastAsia="en-GB"/>
        </w:rPr>
        <w:t xml:space="preserve"> </w:t>
      </w:r>
      <w:r w:rsidR="007051C3" w:rsidRPr="00805FCD">
        <w:rPr>
          <w:rFonts w:ascii="Times New Roman" w:eastAsia="Times New Roman" w:hAnsi="Times New Roman" w:cs="Times New Roman"/>
          <w:lang w:eastAsia="en-GB"/>
        </w:rPr>
        <w:t>Webster</w:t>
      </w:r>
      <w:r w:rsidR="00FC7E0C">
        <w:rPr>
          <w:rFonts w:ascii="Times New Roman" w:hAnsi="Times New Roman" w:cs="Times New Roman"/>
          <w:lang w:val="en-US"/>
        </w:rPr>
        <w:t xml:space="preserve">. </w:t>
      </w:r>
      <w:r w:rsidR="00C30D73">
        <w:rPr>
          <w:rFonts w:ascii="Times New Roman" w:hAnsi="Times New Roman" w:cs="Times New Roman"/>
          <w:lang w:val="en-US"/>
        </w:rPr>
        <w:t xml:space="preserve">The medieval history of this book still remains unknown nowadays while </w:t>
      </w:r>
      <w:r w:rsidR="00CA2AA4">
        <w:rPr>
          <w:rFonts w:ascii="Times New Roman" w:hAnsi="Times New Roman" w:cs="Times New Roman"/>
          <w:lang w:val="en-US"/>
        </w:rPr>
        <w:t xml:space="preserve">it is found that a fragment from a document on the book, which is the </w:t>
      </w:r>
      <w:r w:rsidR="00CA2AA4" w:rsidRPr="00CA2AA4">
        <w:rPr>
          <w:rFonts w:ascii="Times New Roman" w:hAnsi="Times New Roman" w:cs="Times New Roman"/>
          <w:lang w:val="en-US"/>
        </w:rPr>
        <w:t>raised pastedown on fol. 1r</w:t>
      </w:r>
      <w:r w:rsidR="00CA2AA4">
        <w:rPr>
          <w:rFonts w:ascii="Times New Roman" w:hAnsi="Times New Roman" w:cs="Times New Roman"/>
          <w:lang w:val="en-US"/>
        </w:rPr>
        <w:t>, may reveal the provenance of it. It is suggested that the book c</w:t>
      </w:r>
      <w:r w:rsidR="00B242B5">
        <w:rPr>
          <w:rFonts w:ascii="Times New Roman" w:hAnsi="Times New Roman" w:cs="Times New Roman"/>
          <w:lang w:val="en-US"/>
        </w:rPr>
        <w:t>omes</w:t>
      </w:r>
      <w:r w:rsidR="00CA2AA4">
        <w:rPr>
          <w:rFonts w:ascii="Times New Roman" w:hAnsi="Times New Roman" w:cs="Times New Roman"/>
          <w:lang w:val="en-US"/>
        </w:rPr>
        <w:t xml:space="preserve"> from </w:t>
      </w:r>
      <w:r w:rsidR="00DA4A30">
        <w:rPr>
          <w:rFonts w:ascii="Times New Roman" w:hAnsi="Times New Roman" w:cs="Times New Roman"/>
          <w:lang w:val="en-US"/>
        </w:rPr>
        <w:t xml:space="preserve">Hereford and </w:t>
      </w:r>
      <w:r w:rsidR="00B242B5">
        <w:rPr>
          <w:rFonts w:ascii="Times New Roman" w:hAnsi="Times New Roman" w:cs="Times New Roman"/>
          <w:lang w:val="en-US"/>
        </w:rPr>
        <w:t xml:space="preserve">is </w:t>
      </w:r>
      <w:r w:rsidR="00DA4A30">
        <w:rPr>
          <w:rFonts w:ascii="Times New Roman" w:hAnsi="Times New Roman" w:cs="Times New Roman"/>
          <w:lang w:val="en-US"/>
        </w:rPr>
        <w:t xml:space="preserve">possibly </w:t>
      </w:r>
      <w:r w:rsidR="00B242B5">
        <w:rPr>
          <w:rFonts w:ascii="Times New Roman" w:hAnsi="Times New Roman" w:cs="Times New Roman"/>
          <w:lang w:val="en-US"/>
        </w:rPr>
        <w:t xml:space="preserve">from </w:t>
      </w:r>
      <w:r w:rsidR="00C07ED7">
        <w:rPr>
          <w:rFonts w:ascii="Times New Roman" w:hAnsi="Times New Roman" w:cs="Times New Roman"/>
          <w:lang w:val="en-US"/>
        </w:rPr>
        <w:t xml:space="preserve">someone in the </w:t>
      </w:r>
      <w:r w:rsidR="00C07ED7" w:rsidRPr="00C07ED7">
        <w:rPr>
          <w:rFonts w:ascii="Times New Roman" w:hAnsi="Times New Roman" w:cs="Times New Roman"/>
          <w:lang w:val="en-US"/>
        </w:rPr>
        <w:t>cathedral clergy</w:t>
      </w:r>
      <w:r w:rsidR="00C07ED7">
        <w:rPr>
          <w:rFonts w:ascii="Times New Roman" w:hAnsi="Times New Roman" w:cs="Times New Roman"/>
          <w:lang w:val="en-US"/>
        </w:rPr>
        <w:t xml:space="preserve"> or the </w:t>
      </w:r>
      <w:r w:rsidR="00C07ED7" w:rsidRPr="00C07ED7">
        <w:rPr>
          <w:rFonts w:ascii="Times New Roman" w:hAnsi="Times New Roman" w:cs="Times New Roman"/>
          <w:lang w:val="en-US"/>
        </w:rPr>
        <w:t>episcopal</w:t>
      </w:r>
      <w:r w:rsidR="00C07ED7">
        <w:rPr>
          <w:rFonts w:ascii="Times New Roman" w:hAnsi="Times New Roman" w:cs="Times New Roman"/>
          <w:lang w:val="en-US"/>
        </w:rPr>
        <w:t xml:space="preserve"> families. </w:t>
      </w:r>
      <w:r w:rsidR="00C55BD8">
        <w:rPr>
          <w:rFonts w:ascii="Times New Roman" w:hAnsi="Times New Roman" w:cs="Times New Roman"/>
          <w:lang w:val="en-US"/>
        </w:rPr>
        <w:t>The book is currently owned by Exeter College of the University of Oxford as a bequest from Joseph San(d)ford, where most of the manuscripts in the book are written by him.</w:t>
      </w:r>
      <w:r w:rsidR="00F06F7C">
        <w:rPr>
          <w:rFonts w:ascii="Times New Roman" w:hAnsi="Times New Roman" w:cs="Times New Roman"/>
          <w:lang w:val="en-US"/>
        </w:rPr>
        <w:t xml:space="preserve"> The book </w:t>
      </w:r>
      <w:r w:rsidR="00A712B4">
        <w:rPr>
          <w:rFonts w:ascii="Times New Roman" w:hAnsi="Times New Roman" w:cs="Times New Roman"/>
          <w:lang w:val="en-US"/>
        </w:rPr>
        <w:t xml:space="preserve">mainly records the miracles happened </w:t>
      </w:r>
      <w:r w:rsidR="00A77E5E">
        <w:rPr>
          <w:rFonts w:ascii="Times New Roman" w:hAnsi="Times New Roman" w:cs="Times New Roman"/>
          <w:lang w:val="en-US"/>
        </w:rPr>
        <w:t xml:space="preserve">between 1287 and </w:t>
      </w:r>
      <w:r w:rsidR="00696B63">
        <w:rPr>
          <w:rFonts w:ascii="Times New Roman" w:hAnsi="Times New Roman" w:cs="Times New Roman"/>
          <w:lang w:val="en-US"/>
        </w:rPr>
        <w:t>1312</w:t>
      </w:r>
      <w:r w:rsidR="006D4BE9">
        <w:rPr>
          <w:rFonts w:ascii="Times New Roman" w:hAnsi="Times New Roman" w:cs="Times New Roman"/>
          <w:lang w:val="en-US"/>
        </w:rPr>
        <w:t xml:space="preserve"> that correlates with St Thomas de Cantilupe</w:t>
      </w:r>
      <w:r w:rsidR="00C44506">
        <w:rPr>
          <w:rFonts w:ascii="Times New Roman" w:hAnsi="Times New Roman" w:cs="Times New Roman"/>
          <w:lang w:val="en-US"/>
        </w:rPr>
        <w:t xml:space="preserve">, who was canonised </w:t>
      </w:r>
      <w:r w:rsidR="003A654A">
        <w:rPr>
          <w:rFonts w:ascii="Times New Roman" w:hAnsi="Times New Roman" w:cs="Times New Roman"/>
          <w:lang w:val="en-US"/>
        </w:rPr>
        <w:t xml:space="preserve">by Pope John XXII </w:t>
      </w:r>
      <w:r w:rsidR="00C44506">
        <w:rPr>
          <w:rFonts w:ascii="Times New Roman" w:hAnsi="Times New Roman" w:cs="Times New Roman"/>
          <w:lang w:val="en-US"/>
        </w:rPr>
        <w:t xml:space="preserve">in </w:t>
      </w:r>
      <w:r w:rsidR="003A654A">
        <w:rPr>
          <w:rFonts w:ascii="Times New Roman" w:hAnsi="Times New Roman" w:cs="Times New Roman"/>
          <w:lang w:val="en-US"/>
        </w:rPr>
        <w:t xml:space="preserve">1320. </w:t>
      </w:r>
      <w:r w:rsidR="009F1947">
        <w:rPr>
          <w:rFonts w:ascii="Times New Roman" w:hAnsi="Times New Roman" w:cs="Times New Roman"/>
          <w:lang w:val="en-US"/>
        </w:rPr>
        <w:t>While the selected extract focus</w:t>
      </w:r>
      <w:r w:rsidR="00720CA8">
        <w:rPr>
          <w:rFonts w:ascii="Times New Roman" w:hAnsi="Times New Roman" w:cs="Times New Roman"/>
          <w:lang w:val="en-US"/>
        </w:rPr>
        <w:t>es</w:t>
      </w:r>
      <w:r w:rsidR="009F1947">
        <w:rPr>
          <w:rFonts w:ascii="Times New Roman" w:hAnsi="Times New Roman" w:cs="Times New Roman"/>
          <w:lang w:val="en-US"/>
        </w:rPr>
        <w:t xml:space="preserve"> on the </w:t>
      </w:r>
      <w:r w:rsidR="00884C6F">
        <w:rPr>
          <w:rFonts w:ascii="Times New Roman" w:hAnsi="Times New Roman" w:cs="Times New Roman"/>
          <w:lang w:val="en-US"/>
        </w:rPr>
        <w:t xml:space="preserve">execution and the resuscitation of William Cragh, </w:t>
      </w:r>
      <w:r w:rsidR="00ED6C87">
        <w:rPr>
          <w:rFonts w:ascii="Times New Roman" w:hAnsi="Times New Roman" w:cs="Times New Roman"/>
          <w:lang w:val="en-US"/>
        </w:rPr>
        <w:t>a medieval Welsh warrior.</w:t>
      </w:r>
    </w:p>
    <w:p w14:paraId="12349761" w14:textId="06A024FB" w:rsidR="00ED6C87" w:rsidRDefault="00ED6C87">
      <w:pPr>
        <w:rPr>
          <w:rFonts w:ascii="Times New Roman" w:hAnsi="Times New Roman" w:cs="Times New Roman"/>
          <w:lang w:val="en-US"/>
        </w:rPr>
      </w:pPr>
    </w:p>
    <w:p w14:paraId="5C7D84E5" w14:textId="77777777" w:rsidR="008D0003" w:rsidRDefault="00B928EA">
      <w:pPr>
        <w:rPr>
          <w:rFonts w:ascii="Times New Roman" w:hAnsi="Times New Roman" w:cs="Times New Roman"/>
          <w:lang w:val="en-US"/>
        </w:rPr>
      </w:pPr>
      <w:r>
        <w:rPr>
          <w:rFonts w:ascii="Times New Roman" w:hAnsi="Times New Roman" w:cs="Times New Roman"/>
          <w:lang w:val="en-US"/>
        </w:rPr>
        <w:t xml:space="preserve">As stated by </w:t>
      </w:r>
      <w:r w:rsidRPr="00B928EA">
        <w:rPr>
          <w:rFonts w:ascii="Times New Roman" w:hAnsi="Times New Roman" w:cs="Times New Roman"/>
          <w:lang w:val="en-US"/>
        </w:rPr>
        <w:t>C. Kro ̈tzl</w:t>
      </w:r>
      <w:r>
        <w:rPr>
          <w:rFonts w:ascii="Times New Roman" w:hAnsi="Times New Roman" w:cs="Times New Roman"/>
          <w:lang w:val="en-US"/>
        </w:rPr>
        <w:t xml:space="preserve"> (1992), there are two common ways to </w:t>
      </w:r>
      <w:r w:rsidR="00801BF7">
        <w:rPr>
          <w:rFonts w:ascii="Times New Roman" w:hAnsi="Times New Roman" w:cs="Times New Roman"/>
          <w:lang w:val="en-US"/>
        </w:rPr>
        <w:t>confirm</w:t>
      </w:r>
      <w:r>
        <w:rPr>
          <w:rFonts w:ascii="Times New Roman" w:hAnsi="Times New Roman" w:cs="Times New Roman"/>
          <w:lang w:val="en-US"/>
        </w:rPr>
        <w:t xml:space="preserve"> if a person was actually dead at that time.</w:t>
      </w:r>
      <w:r w:rsidR="00DE6297">
        <w:rPr>
          <w:rFonts w:ascii="Times New Roman" w:hAnsi="Times New Roman" w:cs="Times New Roman"/>
          <w:lang w:val="en-US"/>
        </w:rPr>
        <w:t xml:space="preserve"> This first way is to simply wait and observe in order to see whether there are any signs of life over some time. Another way is public witness and opinion. </w:t>
      </w:r>
      <w:r w:rsidR="006C29BE">
        <w:rPr>
          <w:rFonts w:ascii="Times New Roman" w:hAnsi="Times New Roman" w:cs="Times New Roman"/>
          <w:lang w:val="en-US"/>
        </w:rPr>
        <w:t xml:space="preserve">It was a usual thing to have many people </w:t>
      </w:r>
      <w:r w:rsidR="009F672F">
        <w:rPr>
          <w:rFonts w:ascii="Times New Roman" w:hAnsi="Times New Roman" w:cs="Times New Roman"/>
          <w:lang w:val="en-US"/>
        </w:rPr>
        <w:t xml:space="preserve">around when someone was dying in the past, including whose family, friends, relatives and people that were curious. </w:t>
      </w:r>
      <w:r w:rsidR="00801BF7">
        <w:rPr>
          <w:rFonts w:ascii="Times New Roman" w:hAnsi="Times New Roman" w:cs="Times New Roman"/>
          <w:lang w:val="en-US"/>
        </w:rPr>
        <w:t xml:space="preserve">The final exitus would be determined by the opinion of the people who present </w:t>
      </w:r>
      <w:r w:rsidR="007626CD">
        <w:rPr>
          <w:rFonts w:ascii="Times New Roman" w:hAnsi="Times New Roman" w:cs="Times New Roman"/>
          <w:lang w:val="en-US"/>
        </w:rPr>
        <w:t xml:space="preserve">at the site. </w:t>
      </w:r>
    </w:p>
    <w:p w14:paraId="43BC7336" w14:textId="77777777" w:rsidR="008D0003" w:rsidRDefault="008D0003">
      <w:pPr>
        <w:rPr>
          <w:rFonts w:ascii="Times New Roman" w:hAnsi="Times New Roman" w:cs="Times New Roman"/>
          <w:lang w:val="en-US"/>
        </w:rPr>
      </w:pPr>
    </w:p>
    <w:p w14:paraId="46AA94A3" w14:textId="5660341F" w:rsidR="00600C48" w:rsidRDefault="007626CD">
      <w:pPr>
        <w:rPr>
          <w:rFonts w:ascii="Times New Roman" w:hAnsi="Times New Roman" w:cs="Times New Roman"/>
          <w:lang w:val="en-US"/>
        </w:rPr>
      </w:pPr>
      <w:r>
        <w:rPr>
          <w:rFonts w:ascii="Times New Roman" w:hAnsi="Times New Roman" w:cs="Times New Roman"/>
          <w:lang w:val="en-US"/>
        </w:rPr>
        <w:t xml:space="preserve">As mentioned in the extract, there are plenty trustworthy </w:t>
      </w:r>
      <w:r w:rsidR="00647F09">
        <w:rPr>
          <w:rFonts w:ascii="Times New Roman" w:hAnsi="Times New Roman" w:cs="Times New Roman"/>
          <w:lang w:val="en-US"/>
        </w:rPr>
        <w:t xml:space="preserve">people witnessing the death of William Cragh at the tomb, for instance the nobleman lord, </w:t>
      </w:r>
      <w:r w:rsidR="00647F09">
        <w:rPr>
          <w:rFonts w:ascii="Times New Roman" w:hAnsi="Times New Roman" w:cs="Times New Roman"/>
          <w:lang w:val="en-US"/>
        </w:rPr>
        <w:t>William de Briouze</w:t>
      </w:r>
      <w:r w:rsidR="00647F09">
        <w:rPr>
          <w:rFonts w:ascii="Times New Roman" w:hAnsi="Times New Roman" w:cs="Times New Roman"/>
          <w:lang w:val="en-US"/>
        </w:rPr>
        <w:t xml:space="preserve">, his wife, as well as their household and </w:t>
      </w:r>
      <w:r w:rsidR="00234EF0">
        <w:rPr>
          <w:rFonts w:ascii="Times New Roman" w:hAnsi="Times New Roman" w:cs="Times New Roman"/>
          <w:lang w:val="en-US"/>
        </w:rPr>
        <w:t xml:space="preserve">subordinates. </w:t>
      </w:r>
      <w:r w:rsidR="00A44718">
        <w:rPr>
          <w:rFonts w:ascii="Times New Roman" w:hAnsi="Times New Roman" w:cs="Times New Roman"/>
          <w:lang w:val="en-US"/>
        </w:rPr>
        <w:t xml:space="preserve">Besides, the extract </w:t>
      </w:r>
      <w:r w:rsidR="004B12CF">
        <w:rPr>
          <w:rFonts w:ascii="Times New Roman" w:hAnsi="Times New Roman" w:cs="Times New Roman"/>
          <w:lang w:val="en-US"/>
        </w:rPr>
        <w:t>has detailly</w:t>
      </w:r>
      <w:r w:rsidR="00A44718">
        <w:rPr>
          <w:rFonts w:ascii="Times New Roman" w:hAnsi="Times New Roman" w:cs="Times New Roman"/>
          <w:lang w:val="en-US"/>
        </w:rPr>
        <w:t xml:space="preserve"> </w:t>
      </w:r>
      <w:r w:rsidR="004B12CF">
        <w:rPr>
          <w:rFonts w:ascii="Times New Roman" w:hAnsi="Times New Roman" w:cs="Times New Roman"/>
          <w:lang w:val="en-US"/>
        </w:rPr>
        <w:t>described</w:t>
      </w:r>
      <w:r w:rsidR="00A44718">
        <w:rPr>
          <w:rFonts w:ascii="Times New Roman" w:hAnsi="Times New Roman" w:cs="Times New Roman"/>
          <w:lang w:val="en-US"/>
        </w:rPr>
        <w:t xml:space="preserve"> the </w:t>
      </w:r>
      <w:r w:rsidR="004B12CF">
        <w:rPr>
          <w:rFonts w:ascii="Times New Roman" w:hAnsi="Times New Roman" w:cs="Times New Roman"/>
          <w:lang w:val="en-US"/>
        </w:rPr>
        <w:t xml:space="preserve">execution of William Cragh, such as mentioning specific scenes like </w:t>
      </w:r>
      <w:r w:rsidR="00C323A5">
        <w:rPr>
          <w:rFonts w:ascii="Times New Roman" w:hAnsi="Times New Roman" w:cs="Times New Roman"/>
          <w:lang w:val="en-US"/>
        </w:rPr>
        <w:t>William being hanged to a rope by the officers</w:t>
      </w:r>
      <w:r w:rsidR="00372879">
        <w:rPr>
          <w:rFonts w:ascii="Times New Roman" w:hAnsi="Times New Roman" w:cs="Times New Roman"/>
          <w:lang w:val="en-US"/>
        </w:rPr>
        <w:t xml:space="preserve"> and the</w:t>
      </w:r>
      <w:r w:rsidR="00A35D23">
        <w:rPr>
          <w:rFonts w:ascii="Times New Roman" w:hAnsi="Times New Roman" w:cs="Times New Roman"/>
          <w:lang w:val="en-US"/>
        </w:rPr>
        <w:t xml:space="preserve"> rope immediately broke off, causing him to fall on the ground. This description </w:t>
      </w:r>
      <w:r w:rsidR="00F7612F">
        <w:rPr>
          <w:rFonts w:ascii="Times New Roman" w:hAnsi="Times New Roman" w:cs="Times New Roman"/>
          <w:lang w:val="en-US"/>
        </w:rPr>
        <w:t xml:space="preserve">brings out the fact that William had already reached a status of “half dead”. Afterwards, the writer has also emphasized the fact that William had being hanged again </w:t>
      </w:r>
      <w:r w:rsidR="00F8235C">
        <w:rPr>
          <w:rFonts w:ascii="Times New Roman" w:hAnsi="Times New Roman" w:cs="Times New Roman"/>
          <w:lang w:val="en-US"/>
        </w:rPr>
        <w:t xml:space="preserve">and the gallows broke in the middle and separated into two pieces, dropping him on the floor again. </w:t>
      </w:r>
      <w:r w:rsidR="00A22B2F">
        <w:rPr>
          <w:rFonts w:ascii="Times New Roman" w:hAnsi="Times New Roman" w:cs="Times New Roman"/>
          <w:lang w:val="en-US"/>
        </w:rPr>
        <w:t>Many people</w:t>
      </w:r>
      <w:r w:rsidR="00F8235C">
        <w:rPr>
          <w:rFonts w:ascii="Times New Roman" w:hAnsi="Times New Roman" w:cs="Times New Roman"/>
          <w:lang w:val="en-US"/>
        </w:rPr>
        <w:t xml:space="preserve"> had </w:t>
      </w:r>
      <w:r w:rsidR="00A22B2F">
        <w:rPr>
          <w:rFonts w:ascii="Times New Roman" w:hAnsi="Times New Roman" w:cs="Times New Roman"/>
          <w:lang w:val="en-US"/>
        </w:rPr>
        <w:t>claimed and</w:t>
      </w:r>
      <w:r w:rsidR="00F8235C">
        <w:rPr>
          <w:rFonts w:ascii="Times New Roman" w:hAnsi="Times New Roman" w:cs="Times New Roman"/>
          <w:lang w:val="en-US"/>
        </w:rPr>
        <w:t xml:space="preserve"> confirmed his death this time.</w:t>
      </w:r>
      <w:r w:rsidR="0059261D">
        <w:rPr>
          <w:rFonts w:ascii="Times New Roman" w:hAnsi="Times New Roman" w:cs="Times New Roman"/>
          <w:lang w:val="en-US"/>
        </w:rPr>
        <w:t xml:space="preserve"> Nevertheless, </w:t>
      </w:r>
      <w:r w:rsidR="00A22B2F">
        <w:rPr>
          <w:rFonts w:ascii="Times New Roman" w:hAnsi="Times New Roman" w:cs="Times New Roman"/>
          <w:lang w:val="en-US"/>
        </w:rPr>
        <w:t xml:space="preserve">those officers still didn’t leave his dead body alone and hanged him up again for the third time in front of the crowd until they have fully certain about his death. Eventually, the friends of William Cragh had come to the </w:t>
      </w:r>
      <w:r w:rsidR="00A22B2F">
        <w:rPr>
          <w:rFonts w:ascii="Times New Roman" w:hAnsi="Times New Roman" w:cs="Times New Roman"/>
          <w:lang w:val="en-US"/>
        </w:rPr>
        <w:t>nobleman lord</w:t>
      </w:r>
      <w:r w:rsidR="00A22B2F">
        <w:rPr>
          <w:rFonts w:ascii="Times New Roman" w:hAnsi="Times New Roman" w:cs="Times New Roman"/>
          <w:lang w:val="en-US"/>
        </w:rPr>
        <w:t xml:space="preserve"> in order to ask for the permission to take down and bury the dead body of William.</w:t>
      </w:r>
      <w:r w:rsidR="00406254">
        <w:rPr>
          <w:rFonts w:ascii="Times New Roman" w:hAnsi="Times New Roman" w:cs="Times New Roman"/>
          <w:lang w:val="en-US"/>
        </w:rPr>
        <w:t xml:space="preserve"> The clear depiction of William’s execution is to put emphasis on the fact that William had certainly lost his life at that time. The motive of the writer </w:t>
      </w:r>
      <w:r w:rsidR="002D66FC">
        <w:rPr>
          <w:rFonts w:ascii="Times New Roman" w:hAnsi="Times New Roman" w:cs="Times New Roman"/>
          <w:lang w:val="en-US"/>
        </w:rPr>
        <w:t xml:space="preserve">is to convince the readers that the resurrection happened later is not due to any false determination of his death. Instead, it is indeed a miracle and also grace and glory </w:t>
      </w:r>
      <w:r w:rsidR="003642AF">
        <w:rPr>
          <w:rFonts w:ascii="Times New Roman" w:hAnsi="Times New Roman" w:cs="Times New Roman"/>
          <w:lang w:val="en-US"/>
        </w:rPr>
        <w:t>from</w:t>
      </w:r>
      <w:r w:rsidR="002D66FC">
        <w:rPr>
          <w:rFonts w:ascii="Times New Roman" w:hAnsi="Times New Roman" w:cs="Times New Roman"/>
          <w:lang w:val="en-US"/>
        </w:rPr>
        <w:t xml:space="preserve"> God and the blessed prelate Thomas de </w:t>
      </w:r>
      <w:r w:rsidR="002D66FC">
        <w:rPr>
          <w:rFonts w:ascii="Times New Roman" w:hAnsi="Times New Roman" w:cs="Times New Roman"/>
          <w:lang w:val="en-US"/>
        </w:rPr>
        <w:t>Cantilupe</w:t>
      </w:r>
      <w:r w:rsidR="002D66FC">
        <w:rPr>
          <w:rFonts w:ascii="Times New Roman" w:hAnsi="Times New Roman" w:cs="Times New Roman"/>
          <w:lang w:val="en-US"/>
        </w:rPr>
        <w:t xml:space="preserve">. </w:t>
      </w:r>
    </w:p>
    <w:p w14:paraId="1D80D2E2" w14:textId="7226DAD3" w:rsidR="003642AF" w:rsidRDefault="003642AF">
      <w:pPr>
        <w:rPr>
          <w:rFonts w:ascii="Times New Roman" w:hAnsi="Times New Roman" w:cs="Times New Roman"/>
          <w:lang w:val="en-US"/>
        </w:rPr>
      </w:pPr>
    </w:p>
    <w:p w14:paraId="29717CC8" w14:textId="77777777" w:rsidR="008D0003" w:rsidRDefault="009D132F">
      <w:pPr>
        <w:rPr>
          <w:rFonts w:ascii="Times New Roman" w:hAnsi="Times New Roman" w:cs="Times New Roman"/>
          <w:lang w:val="en-US"/>
        </w:rPr>
      </w:pPr>
      <w:r>
        <w:rPr>
          <w:rFonts w:ascii="Times New Roman" w:hAnsi="Times New Roman" w:cs="Times New Roman"/>
          <w:lang w:val="en-US"/>
        </w:rPr>
        <w:t xml:space="preserve">Regarding the </w:t>
      </w:r>
      <w:r>
        <w:rPr>
          <w:rFonts w:ascii="Times New Roman" w:hAnsi="Times New Roman" w:cs="Times New Roman"/>
          <w:lang w:val="en-US"/>
        </w:rPr>
        <w:t>resuscitation of William Cragh</w:t>
      </w:r>
      <w:r>
        <w:rPr>
          <w:rFonts w:ascii="Times New Roman" w:hAnsi="Times New Roman" w:cs="Times New Roman"/>
          <w:lang w:val="en-US"/>
        </w:rPr>
        <w:t xml:space="preserve">, </w:t>
      </w:r>
      <w:r w:rsidR="00EF5D14">
        <w:rPr>
          <w:rFonts w:ascii="Times New Roman" w:hAnsi="Times New Roman" w:cs="Times New Roman"/>
          <w:lang w:val="en-US"/>
        </w:rPr>
        <w:t xml:space="preserve">the writer has particularly recorded how William had restored his life suddenly when people </w:t>
      </w:r>
      <w:r w:rsidR="0003588E">
        <w:rPr>
          <w:rFonts w:ascii="Times New Roman" w:hAnsi="Times New Roman" w:cs="Times New Roman"/>
          <w:lang w:val="en-US"/>
        </w:rPr>
        <w:t xml:space="preserve">were beginning to bury him. To many people’s surprise, William </w:t>
      </w:r>
      <w:r w:rsidR="00942BB7">
        <w:rPr>
          <w:rFonts w:ascii="Times New Roman" w:hAnsi="Times New Roman" w:cs="Times New Roman"/>
          <w:lang w:val="en-US"/>
        </w:rPr>
        <w:t xml:space="preserve">had the ability to pull in his hands and feet. By </w:t>
      </w:r>
      <w:r w:rsidR="0070699F">
        <w:rPr>
          <w:rFonts w:ascii="Times New Roman" w:hAnsi="Times New Roman" w:cs="Times New Roman"/>
          <w:lang w:val="en-US"/>
        </w:rPr>
        <w:t>mentioning</w:t>
      </w:r>
      <w:r w:rsidR="00942BB7">
        <w:rPr>
          <w:rFonts w:ascii="Times New Roman" w:hAnsi="Times New Roman" w:cs="Times New Roman"/>
          <w:lang w:val="en-US"/>
        </w:rPr>
        <w:t xml:space="preserve"> the specific behaviors of William, it would be more credible </w:t>
      </w:r>
      <w:r w:rsidR="0070699F">
        <w:rPr>
          <w:rFonts w:ascii="Times New Roman" w:hAnsi="Times New Roman" w:cs="Times New Roman"/>
          <w:lang w:val="en-US"/>
        </w:rPr>
        <w:t xml:space="preserve">and convincing to the readers that William had really revived at that time even though it might seem surreal and unbelievable to many people. Apart from describing </w:t>
      </w:r>
      <w:r w:rsidR="00602CF2">
        <w:rPr>
          <w:rFonts w:ascii="Times New Roman" w:hAnsi="Times New Roman" w:cs="Times New Roman"/>
          <w:lang w:val="en-US"/>
        </w:rPr>
        <w:t>the</w:t>
      </w:r>
      <w:r w:rsidR="0070699F">
        <w:rPr>
          <w:rFonts w:ascii="Times New Roman" w:hAnsi="Times New Roman" w:cs="Times New Roman"/>
          <w:lang w:val="en-US"/>
        </w:rPr>
        <w:t xml:space="preserve"> behaviors of William, the writer has also quoted </w:t>
      </w:r>
      <w:r w:rsidR="00602CF2">
        <w:rPr>
          <w:rFonts w:ascii="Times New Roman" w:hAnsi="Times New Roman" w:cs="Times New Roman"/>
          <w:lang w:val="en-US"/>
        </w:rPr>
        <w:t xml:space="preserve">the first speech that </w:t>
      </w:r>
      <w:r w:rsidR="00045130">
        <w:rPr>
          <w:rFonts w:ascii="Times New Roman" w:hAnsi="Times New Roman" w:cs="Times New Roman"/>
          <w:lang w:val="en-US"/>
        </w:rPr>
        <w:t xml:space="preserve">he had spoken right after he restored his life. William had confessed </w:t>
      </w:r>
      <w:r w:rsidR="009F7AF8">
        <w:rPr>
          <w:rFonts w:ascii="Times New Roman" w:hAnsi="Times New Roman" w:cs="Times New Roman"/>
          <w:lang w:val="en-US"/>
        </w:rPr>
        <w:t xml:space="preserve">that </w:t>
      </w:r>
      <w:r w:rsidR="007128B2">
        <w:rPr>
          <w:rFonts w:ascii="Times New Roman" w:hAnsi="Times New Roman" w:cs="Times New Roman"/>
          <w:lang w:val="en-US"/>
        </w:rPr>
        <w:t>the only reason that he could get back his life is because of God and through the merits of Thomas Cantilupe, the blessed prelate.</w:t>
      </w:r>
    </w:p>
    <w:p w14:paraId="2A558D43" w14:textId="6CAD4DFE" w:rsidR="008D0003" w:rsidRDefault="008D0003">
      <w:pPr>
        <w:rPr>
          <w:rFonts w:ascii="Times New Roman" w:hAnsi="Times New Roman" w:cs="Times New Roman"/>
          <w:lang w:val="en-US"/>
        </w:rPr>
      </w:pPr>
    </w:p>
    <w:p w14:paraId="4F96074D" w14:textId="77777777" w:rsidR="008D0003" w:rsidRDefault="008D0003">
      <w:pPr>
        <w:rPr>
          <w:rFonts w:ascii="Times New Roman" w:hAnsi="Times New Roman" w:cs="Times New Roman"/>
          <w:lang w:val="en-US"/>
        </w:rPr>
      </w:pPr>
    </w:p>
    <w:p w14:paraId="77BC75D1" w14:textId="49A302E4" w:rsidR="00D44A4C" w:rsidRPr="008D0003" w:rsidRDefault="007128B2" w:rsidP="00D44A4C">
      <w:pPr>
        <w:rPr>
          <w:rFonts w:ascii="Times New Roman" w:hAnsi="Times New Roman" w:cs="Times New Roman"/>
          <w:lang w:val="en-US"/>
        </w:rPr>
      </w:pPr>
      <w:r>
        <w:rPr>
          <w:rFonts w:ascii="Times New Roman" w:hAnsi="Times New Roman" w:cs="Times New Roman"/>
          <w:lang w:val="en-US"/>
        </w:rPr>
        <w:t xml:space="preserve">In the extract, the writer also mentions that William had appealed to the servant of God devoutly for assistance after knowing that he would be sentenced to be hanged on the </w:t>
      </w:r>
      <w:r w:rsidR="00026718">
        <w:rPr>
          <w:rFonts w:ascii="Times New Roman" w:hAnsi="Times New Roman" w:cs="Times New Roman"/>
          <w:lang w:val="en-US"/>
        </w:rPr>
        <w:t>26</w:t>
      </w:r>
      <w:r w:rsidR="00026718" w:rsidRPr="00026718">
        <w:rPr>
          <w:rFonts w:ascii="Times New Roman" w:hAnsi="Times New Roman" w:cs="Times New Roman"/>
          <w:vertAlign w:val="superscript"/>
          <w:lang w:val="en-US"/>
        </w:rPr>
        <w:t>th</w:t>
      </w:r>
      <w:r w:rsidR="00026718">
        <w:rPr>
          <w:rFonts w:ascii="Times New Roman" w:hAnsi="Times New Roman" w:cs="Times New Roman"/>
          <w:lang w:val="en-US"/>
        </w:rPr>
        <w:t xml:space="preserve"> of November (the six kalends of December). </w:t>
      </w:r>
      <w:r w:rsidR="006C5E7A">
        <w:rPr>
          <w:rFonts w:ascii="Times New Roman" w:hAnsi="Times New Roman" w:cs="Times New Roman"/>
          <w:lang w:val="en-US"/>
        </w:rPr>
        <w:t xml:space="preserve">The writer claims that William </w:t>
      </w:r>
      <w:r w:rsidR="007E45E3">
        <w:rPr>
          <w:rFonts w:ascii="Times New Roman" w:hAnsi="Times New Roman" w:cs="Times New Roman"/>
          <w:lang w:val="en-US"/>
        </w:rPr>
        <w:t xml:space="preserve">had been praying to God sincerely in order to pray for a longer period to have penance and improve himself to become a better person. </w:t>
      </w:r>
      <w:r w:rsidR="00073FC6">
        <w:rPr>
          <w:rFonts w:ascii="Times New Roman" w:hAnsi="Times New Roman" w:cs="Times New Roman"/>
          <w:lang w:val="en-US"/>
        </w:rPr>
        <w:t xml:space="preserve">The purpose of including all these details such as how </w:t>
      </w:r>
      <w:r w:rsidR="00D44A4C">
        <w:rPr>
          <w:rFonts w:ascii="Times New Roman" w:hAnsi="Times New Roman" w:cs="Times New Roman"/>
          <w:lang w:val="en-US"/>
        </w:rPr>
        <w:t xml:space="preserve">he </w:t>
      </w:r>
      <w:r w:rsidR="00073FC6">
        <w:rPr>
          <w:rFonts w:ascii="Times New Roman" w:hAnsi="Times New Roman" w:cs="Times New Roman"/>
          <w:lang w:val="en-US"/>
        </w:rPr>
        <w:t xml:space="preserve">had devoutly prayed to God and </w:t>
      </w:r>
      <w:r w:rsidR="00D44A4C">
        <w:rPr>
          <w:rFonts w:ascii="Times New Roman" w:hAnsi="Times New Roman" w:cs="Times New Roman"/>
          <w:lang w:val="en-US"/>
        </w:rPr>
        <w:t xml:space="preserve">the way he admitted that God and Thomas Cantilupe are his only saviors </w:t>
      </w:r>
      <w:r w:rsidR="00D44A4C">
        <w:rPr>
          <w:rFonts w:ascii="Times New Roman" w:hAnsi="Times New Roman" w:cs="Times New Roman"/>
          <w:lang w:val="en-US"/>
        </w:rPr>
        <w:t xml:space="preserve">is to show that his revival is not due to luck, misinterpretation of death or any other person, but God and the </w:t>
      </w:r>
      <w:r w:rsidR="00D44A4C">
        <w:rPr>
          <w:rFonts w:ascii="Times New Roman" w:hAnsi="Times New Roman" w:cs="Times New Roman"/>
          <w:lang w:val="en-US"/>
        </w:rPr>
        <w:t>blessed prelate</w:t>
      </w:r>
      <w:r w:rsidR="00D44A4C">
        <w:rPr>
          <w:rFonts w:ascii="Times New Roman" w:hAnsi="Times New Roman" w:cs="Times New Roman"/>
          <w:lang w:val="en-US"/>
        </w:rPr>
        <w:t xml:space="preserve"> </w:t>
      </w:r>
      <w:r w:rsidR="00D44A4C">
        <w:rPr>
          <w:rFonts w:ascii="Times New Roman" w:hAnsi="Times New Roman" w:cs="Times New Roman"/>
          <w:lang w:val="en-US"/>
        </w:rPr>
        <w:t>Thomas Cantilupe</w:t>
      </w:r>
      <w:r w:rsidR="00D44A4C">
        <w:rPr>
          <w:rFonts w:ascii="Times New Roman" w:hAnsi="Times New Roman" w:cs="Times New Roman"/>
          <w:lang w:val="en-US"/>
        </w:rPr>
        <w:t xml:space="preserve">. </w:t>
      </w:r>
      <w:r w:rsidR="00157DEB">
        <w:rPr>
          <w:rFonts w:ascii="Times New Roman" w:hAnsi="Times New Roman" w:cs="Times New Roman"/>
          <w:lang w:val="en-US"/>
        </w:rPr>
        <w:t xml:space="preserve">Some people may doubt the possibility of this miracle. For example, a historian named Robert Bartlett has suggested that one of the biggest uncertainties in the entire story of the execution and resurrection of William Cragh is </w:t>
      </w:r>
      <w:r w:rsidR="00EB297F">
        <w:rPr>
          <w:rFonts w:ascii="Times New Roman" w:hAnsi="Times New Roman" w:cs="Times New Roman"/>
          <w:lang w:val="en-US"/>
        </w:rPr>
        <w:t xml:space="preserve">that Lady Mary, who was the wife of the nobleman lord had interceded for William Cragh and asked her husband to spare the condemned man even though her husband rejected. There is also other saying like Lady Mary had been searching for the dead body of William, making the whole story more suspicious. </w:t>
      </w:r>
    </w:p>
    <w:p w14:paraId="1400BF80" w14:textId="77777777" w:rsidR="00D44A4C" w:rsidRPr="006C29BE" w:rsidRDefault="00D44A4C" w:rsidP="00D44A4C">
      <w:pPr>
        <w:rPr>
          <w:rFonts w:ascii="Times New Roman" w:hAnsi="Times New Roman" w:cs="Times New Roman"/>
        </w:rPr>
      </w:pPr>
    </w:p>
    <w:p w14:paraId="57A5CFBB" w14:textId="1E572B21" w:rsidR="003642AF" w:rsidRDefault="008D0003">
      <w:pPr>
        <w:rPr>
          <w:rFonts w:ascii="Times New Roman" w:hAnsi="Times New Roman" w:cs="Times New Roman"/>
        </w:rPr>
      </w:pPr>
      <w:r>
        <w:rPr>
          <w:rFonts w:ascii="Times New Roman" w:hAnsi="Times New Roman" w:cs="Times New Roman"/>
        </w:rPr>
        <w:t xml:space="preserve">To sum up, the </w:t>
      </w:r>
      <w:r w:rsidR="00E3014A">
        <w:rPr>
          <w:rFonts w:ascii="Times New Roman" w:hAnsi="Times New Roman" w:cs="Times New Roman"/>
        </w:rPr>
        <w:t>purpose of recording the revival of William in vellum is to pass this story to the people who didn’t get the chance to witness this miracle and even to the future generations, so that people can understand how great and powerful of God and reminds people t</w:t>
      </w:r>
      <w:r w:rsidR="00660FE8">
        <w:rPr>
          <w:rFonts w:ascii="Times New Roman" w:hAnsi="Times New Roman" w:cs="Times New Roman"/>
        </w:rPr>
        <w:t xml:space="preserve">he importance of </w:t>
      </w:r>
      <w:r w:rsidR="00E3014A">
        <w:rPr>
          <w:rFonts w:ascii="Times New Roman" w:hAnsi="Times New Roman" w:cs="Times New Roman"/>
        </w:rPr>
        <w:t>worship</w:t>
      </w:r>
      <w:r w:rsidR="00660FE8">
        <w:rPr>
          <w:rFonts w:ascii="Times New Roman" w:hAnsi="Times New Roman" w:cs="Times New Roman"/>
        </w:rPr>
        <w:t>ping</w:t>
      </w:r>
      <w:r w:rsidR="00E3014A">
        <w:rPr>
          <w:rFonts w:ascii="Times New Roman" w:hAnsi="Times New Roman" w:cs="Times New Roman"/>
        </w:rPr>
        <w:t xml:space="preserve"> God. The target audience is all of the people, especially those who still haven’t believed in God.</w:t>
      </w:r>
      <w:r w:rsidR="00660FE8">
        <w:rPr>
          <w:rFonts w:ascii="Times New Roman" w:hAnsi="Times New Roman" w:cs="Times New Roman"/>
        </w:rPr>
        <w:t xml:space="preserve"> </w:t>
      </w:r>
      <w:r w:rsidR="004442B9">
        <w:rPr>
          <w:rFonts w:ascii="Times New Roman" w:hAnsi="Times New Roman" w:cs="Times New Roman"/>
        </w:rPr>
        <w:t xml:space="preserve">By recording the miracles of William, it can strengthen people’s faith and trust in God. </w:t>
      </w:r>
      <w:r w:rsidR="00660FE8">
        <w:rPr>
          <w:rFonts w:ascii="Times New Roman" w:hAnsi="Times New Roman" w:cs="Times New Roman"/>
        </w:rPr>
        <w:t xml:space="preserve">Besides, it also </w:t>
      </w:r>
      <w:r w:rsidR="009C282D">
        <w:rPr>
          <w:rFonts w:ascii="Times New Roman" w:hAnsi="Times New Roman" w:cs="Times New Roman"/>
        </w:rPr>
        <w:t xml:space="preserve">tends to remind people that Thomas Cantilupe is the Bishop of Hereford and he had done a great work of connecting the people with God, resulting in miracles like the resurrection of William Cragh, so people should also have respect </w:t>
      </w:r>
      <w:r w:rsidR="004442B9">
        <w:rPr>
          <w:rFonts w:ascii="Times New Roman" w:hAnsi="Times New Roman" w:cs="Times New Roman"/>
        </w:rPr>
        <w:t>for</w:t>
      </w:r>
      <w:r w:rsidR="009C282D">
        <w:rPr>
          <w:rFonts w:ascii="Times New Roman" w:hAnsi="Times New Roman" w:cs="Times New Roman"/>
        </w:rPr>
        <w:t xml:space="preserve"> him.</w:t>
      </w:r>
    </w:p>
    <w:p w14:paraId="111E5C72" w14:textId="54CD3184" w:rsidR="00D657BC" w:rsidRDefault="00D657BC">
      <w:pPr>
        <w:rPr>
          <w:rFonts w:ascii="Times New Roman" w:hAnsi="Times New Roman" w:cs="Times New Roman"/>
        </w:rPr>
      </w:pPr>
    </w:p>
    <w:p w14:paraId="5EF18651" w14:textId="0970A5F7" w:rsidR="00D657BC" w:rsidRDefault="00D657BC">
      <w:pPr>
        <w:rPr>
          <w:rFonts w:ascii="Times New Roman" w:hAnsi="Times New Roman" w:cs="Times New Roman"/>
        </w:rPr>
      </w:pPr>
      <w:r>
        <w:rPr>
          <w:rFonts w:ascii="Times New Roman" w:hAnsi="Times New Roman" w:cs="Times New Roman"/>
        </w:rPr>
        <w:t>References</w:t>
      </w:r>
    </w:p>
    <w:p w14:paraId="419BB851" w14:textId="77777777" w:rsidR="00D657BC" w:rsidRDefault="00D657BC">
      <w:pPr>
        <w:rPr>
          <w:rFonts w:ascii="Times New Roman" w:hAnsi="Times New Roman" w:cs="Times New Roman"/>
        </w:rPr>
      </w:pPr>
    </w:p>
    <w:p w14:paraId="5A17B5A8" w14:textId="69E8ADFA" w:rsidR="00D657BC" w:rsidRDefault="00D657BC" w:rsidP="00D657BC">
      <w:pPr>
        <w:rPr>
          <w:rFonts w:ascii="Times New Roman" w:hAnsi="Times New Roman" w:cs="Times New Roman"/>
        </w:rPr>
      </w:pPr>
      <w:r w:rsidRPr="00D657BC">
        <w:rPr>
          <w:rFonts w:ascii="Times New Roman" w:hAnsi="Times New Roman" w:cs="Times New Roman"/>
        </w:rPr>
        <w:t xml:space="preserve">C. </w:t>
      </w:r>
      <w:proofErr w:type="spellStart"/>
      <w:r w:rsidRPr="00D657BC">
        <w:rPr>
          <w:rFonts w:ascii="Times New Roman" w:hAnsi="Times New Roman" w:cs="Times New Roman"/>
        </w:rPr>
        <w:t>Kro</w:t>
      </w:r>
      <w:proofErr w:type="spellEnd"/>
      <w:r w:rsidRPr="00D657BC">
        <w:rPr>
          <w:rFonts w:ascii="Times New Roman" w:hAnsi="Times New Roman" w:cs="Times New Roman"/>
        </w:rPr>
        <w:t xml:space="preserve"> ̈</w:t>
      </w:r>
      <w:proofErr w:type="spellStart"/>
      <w:r w:rsidRPr="00D657BC">
        <w:rPr>
          <w:rFonts w:ascii="Times New Roman" w:hAnsi="Times New Roman" w:cs="Times New Roman"/>
        </w:rPr>
        <w:t>tzl</w:t>
      </w:r>
      <w:proofErr w:type="spellEnd"/>
      <w:r w:rsidRPr="00D657BC">
        <w:rPr>
          <w:rFonts w:ascii="Times New Roman" w:hAnsi="Times New Roman" w:cs="Times New Roman"/>
        </w:rPr>
        <w:t>, ‘</w:t>
      </w:r>
      <w:proofErr w:type="spellStart"/>
      <w:r w:rsidRPr="00D657BC">
        <w:rPr>
          <w:rFonts w:ascii="Times New Roman" w:hAnsi="Times New Roman" w:cs="Times New Roman"/>
        </w:rPr>
        <w:t>Evidentissima</w:t>
      </w:r>
      <w:proofErr w:type="spellEnd"/>
      <w:r w:rsidRPr="00D657BC">
        <w:rPr>
          <w:rFonts w:ascii="Times New Roman" w:hAnsi="Times New Roman" w:cs="Times New Roman"/>
        </w:rPr>
        <w:t xml:space="preserve"> signa mortis. Zu Tod und </w:t>
      </w:r>
      <w:proofErr w:type="spellStart"/>
      <w:r w:rsidRPr="00D657BC">
        <w:rPr>
          <w:rFonts w:ascii="Times New Roman" w:hAnsi="Times New Roman" w:cs="Times New Roman"/>
        </w:rPr>
        <w:t>Todesfeststellung</w:t>
      </w:r>
      <w:proofErr w:type="spellEnd"/>
      <w:r w:rsidRPr="00D657BC">
        <w:rPr>
          <w:rFonts w:ascii="Times New Roman" w:hAnsi="Times New Roman" w:cs="Times New Roman"/>
        </w:rPr>
        <w:t xml:space="preserve"> in </w:t>
      </w:r>
      <w:proofErr w:type="spellStart"/>
      <w:r w:rsidRPr="00D657BC">
        <w:rPr>
          <w:rFonts w:ascii="Times New Roman" w:hAnsi="Times New Roman" w:cs="Times New Roman"/>
        </w:rPr>
        <w:t>Mittelalterlichen</w:t>
      </w:r>
      <w:proofErr w:type="spellEnd"/>
      <w:r w:rsidRPr="00D657BC">
        <w:rPr>
          <w:rFonts w:ascii="Times New Roman" w:hAnsi="Times New Roman" w:cs="Times New Roman"/>
        </w:rPr>
        <w:t xml:space="preserve"> </w:t>
      </w:r>
      <w:proofErr w:type="spellStart"/>
      <w:r w:rsidRPr="00D657BC">
        <w:rPr>
          <w:rFonts w:ascii="Times New Roman" w:hAnsi="Times New Roman" w:cs="Times New Roman"/>
        </w:rPr>
        <w:t>Mirakelberichten</w:t>
      </w:r>
      <w:proofErr w:type="spellEnd"/>
      <w:r w:rsidRPr="00D657BC">
        <w:rPr>
          <w:rFonts w:ascii="Times New Roman" w:hAnsi="Times New Roman" w:cs="Times New Roman"/>
        </w:rPr>
        <w:t xml:space="preserve">’, in: </w:t>
      </w:r>
      <w:proofErr w:type="spellStart"/>
      <w:r w:rsidRPr="00D657BC">
        <w:rPr>
          <w:rFonts w:ascii="Times New Roman" w:hAnsi="Times New Roman" w:cs="Times New Roman"/>
        </w:rPr>
        <w:t>Symbole</w:t>
      </w:r>
      <w:proofErr w:type="spellEnd"/>
      <w:r w:rsidRPr="00D657BC">
        <w:rPr>
          <w:rFonts w:ascii="Times New Roman" w:hAnsi="Times New Roman" w:cs="Times New Roman"/>
        </w:rPr>
        <w:t xml:space="preserve"> des </w:t>
      </w:r>
      <w:proofErr w:type="spellStart"/>
      <w:r w:rsidRPr="00D657BC">
        <w:rPr>
          <w:rFonts w:ascii="Times New Roman" w:hAnsi="Times New Roman" w:cs="Times New Roman"/>
        </w:rPr>
        <w:t>Alltags</w:t>
      </w:r>
      <w:proofErr w:type="spellEnd"/>
      <w:r w:rsidRPr="00D657BC">
        <w:rPr>
          <w:rFonts w:ascii="Times New Roman" w:hAnsi="Times New Roman" w:cs="Times New Roman"/>
        </w:rPr>
        <w:t xml:space="preserve">, </w:t>
      </w:r>
      <w:proofErr w:type="spellStart"/>
      <w:r w:rsidRPr="00D657BC">
        <w:rPr>
          <w:rFonts w:ascii="Times New Roman" w:hAnsi="Times New Roman" w:cs="Times New Roman"/>
        </w:rPr>
        <w:t>Alltag</w:t>
      </w:r>
      <w:proofErr w:type="spellEnd"/>
      <w:r w:rsidRPr="00D657BC">
        <w:rPr>
          <w:rFonts w:ascii="Times New Roman" w:hAnsi="Times New Roman" w:cs="Times New Roman"/>
        </w:rPr>
        <w:t xml:space="preserve"> der </w:t>
      </w:r>
      <w:proofErr w:type="spellStart"/>
      <w:r w:rsidRPr="00D657BC">
        <w:rPr>
          <w:rFonts w:ascii="Times New Roman" w:hAnsi="Times New Roman" w:cs="Times New Roman"/>
        </w:rPr>
        <w:t>Symbole</w:t>
      </w:r>
      <w:proofErr w:type="spellEnd"/>
      <w:r w:rsidRPr="00D657BC">
        <w:rPr>
          <w:rFonts w:ascii="Times New Roman" w:hAnsi="Times New Roman" w:cs="Times New Roman"/>
        </w:rPr>
        <w:t>. Festschrift fu ̈r Harry Ku ̈</w:t>
      </w:r>
      <w:proofErr w:type="spellStart"/>
      <w:r w:rsidRPr="00D657BC">
        <w:rPr>
          <w:rFonts w:ascii="Times New Roman" w:hAnsi="Times New Roman" w:cs="Times New Roman"/>
        </w:rPr>
        <w:t>hnel</w:t>
      </w:r>
      <w:proofErr w:type="spellEnd"/>
      <w:r w:rsidRPr="00D657BC">
        <w:rPr>
          <w:rFonts w:ascii="Times New Roman" w:hAnsi="Times New Roman" w:cs="Times New Roman"/>
        </w:rPr>
        <w:t xml:space="preserve"> </w:t>
      </w:r>
      <w:proofErr w:type="spellStart"/>
      <w:r w:rsidRPr="00D657BC">
        <w:rPr>
          <w:rFonts w:ascii="Times New Roman" w:hAnsi="Times New Roman" w:cs="Times New Roman"/>
        </w:rPr>
        <w:t>zum</w:t>
      </w:r>
      <w:proofErr w:type="spellEnd"/>
      <w:r w:rsidRPr="00D657BC">
        <w:rPr>
          <w:rFonts w:ascii="Times New Roman" w:hAnsi="Times New Roman" w:cs="Times New Roman"/>
        </w:rPr>
        <w:t xml:space="preserve"> 65. </w:t>
      </w:r>
      <w:proofErr w:type="spellStart"/>
      <w:r w:rsidRPr="00D657BC">
        <w:rPr>
          <w:rFonts w:ascii="Times New Roman" w:hAnsi="Times New Roman" w:cs="Times New Roman"/>
        </w:rPr>
        <w:t>Geburtstag</w:t>
      </w:r>
      <w:proofErr w:type="spellEnd"/>
      <w:r w:rsidRPr="00D657BC">
        <w:rPr>
          <w:rFonts w:ascii="Times New Roman" w:hAnsi="Times New Roman" w:cs="Times New Roman"/>
        </w:rPr>
        <w:t xml:space="preserve">. </w:t>
      </w:r>
      <w:proofErr w:type="spellStart"/>
      <w:r w:rsidRPr="00D657BC">
        <w:rPr>
          <w:rFonts w:ascii="Times New Roman" w:hAnsi="Times New Roman" w:cs="Times New Roman"/>
        </w:rPr>
        <w:t>Herausgegeben</w:t>
      </w:r>
      <w:proofErr w:type="spellEnd"/>
      <w:r w:rsidRPr="00D657BC">
        <w:rPr>
          <w:rFonts w:ascii="Times New Roman" w:hAnsi="Times New Roman" w:cs="Times New Roman"/>
        </w:rPr>
        <w:t xml:space="preserve"> von Gertrud </w:t>
      </w:r>
      <w:proofErr w:type="spellStart"/>
      <w:r w:rsidRPr="00D657BC">
        <w:rPr>
          <w:rFonts w:ascii="Times New Roman" w:hAnsi="Times New Roman" w:cs="Times New Roman"/>
        </w:rPr>
        <w:t>Blaschitz</w:t>
      </w:r>
      <w:proofErr w:type="spellEnd"/>
      <w:r w:rsidRPr="00D657BC">
        <w:rPr>
          <w:rFonts w:ascii="Times New Roman" w:hAnsi="Times New Roman" w:cs="Times New Roman"/>
        </w:rPr>
        <w:t xml:space="preserve">, Helmut </w:t>
      </w:r>
      <w:proofErr w:type="spellStart"/>
      <w:r w:rsidRPr="00D657BC">
        <w:rPr>
          <w:rFonts w:ascii="Times New Roman" w:hAnsi="Times New Roman" w:cs="Times New Roman"/>
        </w:rPr>
        <w:t>Hundsbichler</w:t>
      </w:r>
      <w:proofErr w:type="spellEnd"/>
      <w:r w:rsidRPr="00D657BC">
        <w:rPr>
          <w:rFonts w:ascii="Times New Roman" w:hAnsi="Times New Roman" w:cs="Times New Roman"/>
        </w:rPr>
        <w:t xml:space="preserve">, Gerhard </w:t>
      </w:r>
      <w:proofErr w:type="spellStart"/>
      <w:r w:rsidRPr="00D657BC">
        <w:rPr>
          <w:rFonts w:ascii="Times New Roman" w:hAnsi="Times New Roman" w:cs="Times New Roman"/>
        </w:rPr>
        <w:t>Jaritz</w:t>
      </w:r>
      <w:proofErr w:type="spellEnd"/>
      <w:r w:rsidRPr="00D657BC">
        <w:rPr>
          <w:rFonts w:ascii="Times New Roman" w:hAnsi="Times New Roman" w:cs="Times New Roman"/>
        </w:rPr>
        <w:t xml:space="preserve"> und Elisabeth </w:t>
      </w:r>
      <w:proofErr w:type="spellStart"/>
      <w:r w:rsidRPr="00D657BC">
        <w:rPr>
          <w:rFonts w:ascii="Times New Roman" w:hAnsi="Times New Roman" w:cs="Times New Roman"/>
        </w:rPr>
        <w:t>Vavra</w:t>
      </w:r>
      <w:proofErr w:type="spellEnd"/>
      <w:r w:rsidRPr="00D657BC">
        <w:rPr>
          <w:rFonts w:ascii="Times New Roman" w:hAnsi="Times New Roman" w:cs="Times New Roman"/>
        </w:rPr>
        <w:t xml:space="preserve"> (Graz, 1992), 765–775.</w:t>
      </w:r>
    </w:p>
    <w:p w14:paraId="6017AECB" w14:textId="3981C8E9" w:rsidR="00D657BC" w:rsidRDefault="00D657BC">
      <w:pPr>
        <w:rPr>
          <w:rFonts w:ascii="Times New Roman" w:hAnsi="Times New Roman" w:cs="Times New Roman"/>
        </w:rPr>
      </w:pPr>
    </w:p>
    <w:p w14:paraId="43055927" w14:textId="65773D90" w:rsidR="00D657BC" w:rsidRPr="00D657BC" w:rsidRDefault="00D657BC">
      <w:pPr>
        <w:rPr>
          <w:rFonts w:ascii="Times New Roman" w:hAnsi="Times New Roman" w:cs="Times New Roman"/>
          <w:color w:val="000000" w:themeColor="text1"/>
        </w:rPr>
      </w:pPr>
      <w:r w:rsidRPr="00D657BC">
        <w:rPr>
          <w:rFonts w:ascii="Times New Roman" w:hAnsi="Times New Roman" w:cs="Times New Roman"/>
        </w:rPr>
        <w:t xml:space="preserve">Exeter College MS 158. (n.d.). Digital Bodleian. </w:t>
      </w:r>
      <w:hyperlink r:id="rId4" w:history="1">
        <w:r w:rsidRPr="00D657BC">
          <w:rPr>
            <w:rStyle w:val="Hyperlink"/>
            <w:rFonts w:ascii="Times New Roman" w:hAnsi="Times New Roman" w:cs="Times New Roman"/>
            <w:color w:val="000000" w:themeColor="text1"/>
            <w:u w:val="none"/>
          </w:rPr>
          <w:t>https://digital.bodleian.ox.ac.uk/inquire/p/c1f53036-f7e8-4049-b88e-fd72bd11225b</w:t>
        </w:r>
      </w:hyperlink>
    </w:p>
    <w:p w14:paraId="30079E70" w14:textId="77777777" w:rsidR="00D657BC" w:rsidRDefault="00D657BC">
      <w:pPr>
        <w:rPr>
          <w:rFonts w:ascii="Times New Roman" w:hAnsi="Times New Roman" w:cs="Times New Roman"/>
        </w:rPr>
      </w:pPr>
    </w:p>
    <w:p w14:paraId="7F50B86D" w14:textId="78064DB1" w:rsidR="00D657BC" w:rsidRDefault="00D657BC">
      <w:pPr>
        <w:rPr>
          <w:rFonts w:ascii="Times New Roman" w:hAnsi="Times New Roman" w:cs="Times New Roman"/>
          <w:color w:val="000000" w:themeColor="text1"/>
        </w:rPr>
      </w:pPr>
      <w:proofErr w:type="spellStart"/>
      <w:r w:rsidRPr="00D657BC">
        <w:rPr>
          <w:rFonts w:ascii="Times New Roman" w:hAnsi="Times New Roman" w:cs="Times New Roman"/>
        </w:rPr>
        <w:t>Hanska</w:t>
      </w:r>
      <w:proofErr w:type="spellEnd"/>
      <w:r w:rsidRPr="00D657BC">
        <w:rPr>
          <w:rFonts w:ascii="Times New Roman" w:hAnsi="Times New Roman" w:cs="Times New Roman"/>
        </w:rPr>
        <w:t xml:space="preserve">, J. (2001). The hanging of William Cragh: anatomy of a miracle. Journal of Medieval History. </w:t>
      </w:r>
      <w:hyperlink r:id="rId5" w:history="1">
        <w:r w:rsidRPr="00D657BC">
          <w:rPr>
            <w:rStyle w:val="Hyperlink"/>
            <w:rFonts w:ascii="Times New Roman" w:hAnsi="Times New Roman" w:cs="Times New Roman"/>
            <w:color w:val="000000" w:themeColor="text1"/>
            <w:u w:val="none"/>
          </w:rPr>
          <w:t>https://doi.org/10.1016/s0304-4181(01)00006-9</w:t>
        </w:r>
      </w:hyperlink>
    </w:p>
    <w:p w14:paraId="24DF6548" w14:textId="293D36E0" w:rsidR="00D657BC" w:rsidRDefault="00D657BC">
      <w:pPr>
        <w:rPr>
          <w:rFonts w:ascii="Times New Roman" w:hAnsi="Times New Roman" w:cs="Times New Roman"/>
          <w:color w:val="000000" w:themeColor="text1"/>
        </w:rPr>
      </w:pPr>
    </w:p>
    <w:p w14:paraId="2C6F004D" w14:textId="2889C76E" w:rsidR="00D657BC" w:rsidRPr="00D657BC" w:rsidRDefault="00D657BC">
      <w:pPr>
        <w:rPr>
          <w:rFonts w:ascii="Times New Roman" w:hAnsi="Times New Roman" w:cs="Times New Roman"/>
          <w:color w:val="000000" w:themeColor="text1"/>
        </w:rPr>
      </w:pPr>
      <w:r w:rsidRPr="00D657BC">
        <w:rPr>
          <w:rFonts w:ascii="Times New Roman" w:hAnsi="Times New Roman" w:cs="Times New Roman"/>
        </w:rPr>
        <w:t xml:space="preserve">Wikipedia contributors. (2023a). Thomas de Cantilupe. Wikipedia. </w:t>
      </w:r>
      <w:hyperlink r:id="rId6" w:history="1">
        <w:r w:rsidRPr="00D657BC">
          <w:rPr>
            <w:rStyle w:val="Hyperlink"/>
            <w:rFonts w:ascii="Times New Roman" w:hAnsi="Times New Roman" w:cs="Times New Roman"/>
            <w:color w:val="000000" w:themeColor="text1"/>
            <w:u w:val="none"/>
          </w:rPr>
          <w:t>https://en.wikipedia.org/wiki/Thomas_de_Cantilupe</w:t>
        </w:r>
      </w:hyperlink>
    </w:p>
    <w:p w14:paraId="76EC1C9E" w14:textId="48B47C89" w:rsidR="00D657BC" w:rsidRDefault="00D657BC">
      <w:pPr>
        <w:rPr>
          <w:rFonts w:ascii="Times New Roman" w:hAnsi="Times New Roman" w:cs="Times New Roman"/>
        </w:rPr>
      </w:pPr>
    </w:p>
    <w:p w14:paraId="4F1A68BD" w14:textId="71002771" w:rsidR="00D657BC" w:rsidRDefault="00D657BC">
      <w:pPr>
        <w:rPr>
          <w:rFonts w:ascii="Times New Roman" w:hAnsi="Times New Roman" w:cs="Times New Roman"/>
          <w:color w:val="000000" w:themeColor="text1"/>
        </w:rPr>
      </w:pPr>
      <w:r w:rsidRPr="00D657BC">
        <w:rPr>
          <w:rFonts w:ascii="Times New Roman" w:hAnsi="Times New Roman" w:cs="Times New Roman"/>
        </w:rPr>
        <w:t xml:space="preserve">Wikipedia contributors. (2023e). William Cragh. Wikipedia. </w:t>
      </w:r>
      <w:hyperlink r:id="rId7" w:history="1">
        <w:r w:rsidRPr="00D657BC">
          <w:rPr>
            <w:rStyle w:val="Hyperlink"/>
            <w:rFonts w:ascii="Times New Roman" w:hAnsi="Times New Roman" w:cs="Times New Roman"/>
            <w:color w:val="000000" w:themeColor="text1"/>
            <w:u w:val="none"/>
          </w:rPr>
          <w:t>https://en.wikipedia.org/wiki/William_Cragh</w:t>
        </w:r>
      </w:hyperlink>
    </w:p>
    <w:p w14:paraId="2DF5FD08" w14:textId="50F8F3CC" w:rsidR="00D657BC" w:rsidRDefault="00D657BC">
      <w:pPr>
        <w:rPr>
          <w:rFonts w:ascii="Times New Roman" w:hAnsi="Times New Roman" w:cs="Times New Roman"/>
          <w:color w:val="000000" w:themeColor="text1"/>
        </w:rPr>
      </w:pPr>
    </w:p>
    <w:p w14:paraId="79ADB56B" w14:textId="77777777" w:rsidR="00D657BC" w:rsidRDefault="00D657BC">
      <w:pPr>
        <w:rPr>
          <w:rFonts w:ascii="Times New Roman" w:hAnsi="Times New Roman" w:cs="Times New Roman"/>
        </w:rPr>
      </w:pPr>
    </w:p>
    <w:p w14:paraId="2813AA48" w14:textId="578BCB78" w:rsidR="00D657BC" w:rsidRDefault="00D657BC">
      <w:pPr>
        <w:rPr>
          <w:rFonts w:ascii="Times New Roman" w:hAnsi="Times New Roman" w:cs="Times New Roman"/>
        </w:rPr>
      </w:pPr>
    </w:p>
    <w:p w14:paraId="29099E06" w14:textId="77777777" w:rsidR="00D657BC" w:rsidRDefault="00D657BC">
      <w:pPr>
        <w:rPr>
          <w:rFonts w:ascii="Times New Roman" w:hAnsi="Times New Roman" w:cs="Times New Roman"/>
        </w:rPr>
      </w:pPr>
    </w:p>
    <w:p w14:paraId="648D6FC3" w14:textId="77777777" w:rsidR="00D657BC" w:rsidRPr="00B928EA" w:rsidRDefault="00D657BC">
      <w:pPr>
        <w:rPr>
          <w:rFonts w:ascii="Times New Roman" w:hAnsi="Times New Roman" w:cs="Times New Roman"/>
        </w:rPr>
      </w:pPr>
    </w:p>
    <w:p w14:paraId="34665A30" w14:textId="46C4FA32" w:rsidR="00600C48" w:rsidRPr="0003588E" w:rsidRDefault="00600C48">
      <w:pPr>
        <w:rPr>
          <w:rFonts w:ascii="Times New Roman" w:hAnsi="Times New Roman" w:cs="Times New Roman"/>
        </w:rPr>
      </w:pPr>
    </w:p>
    <w:sectPr w:rsidR="00600C48" w:rsidRPr="000358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972"/>
    <w:rsid w:val="00026718"/>
    <w:rsid w:val="0003588E"/>
    <w:rsid w:val="00045130"/>
    <w:rsid w:val="00073FC6"/>
    <w:rsid w:val="00157DEB"/>
    <w:rsid w:val="00234EF0"/>
    <w:rsid w:val="00297791"/>
    <w:rsid w:val="002D66FC"/>
    <w:rsid w:val="002F1972"/>
    <w:rsid w:val="003642AF"/>
    <w:rsid w:val="00372879"/>
    <w:rsid w:val="00376F10"/>
    <w:rsid w:val="003A654A"/>
    <w:rsid w:val="00405BF5"/>
    <w:rsid w:val="00406254"/>
    <w:rsid w:val="004442B9"/>
    <w:rsid w:val="004854A7"/>
    <w:rsid w:val="004B12CF"/>
    <w:rsid w:val="0059261D"/>
    <w:rsid w:val="005F7418"/>
    <w:rsid w:val="00600C48"/>
    <w:rsid w:val="00602CF2"/>
    <w:rsid w:val="00620CB0"/>
    <w:rsid w:val="00647F09"/>
    <w:rsid w:val="00660FE8"/>
    <w:rsid w:val="00696B63"/>
    <w:rsid w:val="006C29BE"/>
    <w:rsid w:val="006C5E7A"/>
    <w:rsid w:val="006D4BE9"/>
    <w:rsid w:val="007051C3"/>
    <w:rsid w:val="0070699F"/>
    <w:rsid w:val="007128B2"/>
    <w:rsid w:val="00720CA8"/>
    <w:rsid w:val="007247A1"/>
    <w:rsid w:val="007626CD"/>
    <w:rsid w:val="007B260B"/>
    <w:rsid w:val="007D3A41"/>
    <w:rsid w:val="007E45E3"/>
    <w:rsid w:val="00801BF7"/>
    <w:rsid w:val="00884C6F"/>
    <w:rsid w:val="008A713C"/>
    <w:rsid w:val="008D0003"/>
    <w:rsid w:val="008D5B96"/>
    <w:rsid w:val="00942BB7"/>
    <w:rsid w:val="00977317"/>
    <w:rsid w:val="009B312E"/>
    <w:rsid w:val="009C282D"/>
    <w:rsid w:val="009D132F"/>
    <w:rsid w:val="009F1947"/>
    <w:rsid w:val="009F672F"/>
    <w:rsid w:val="009F7AF8"/>
    <w:rsid w:val="00A22B2F"/>
    <w:rsid w:val="00A35D23"/>
    <w:rsid w:val="00A44718"/>
    <w:rsid w:val="00A712B4"/>
    <w:rsid w:val="00A77E5E"/>
    <w:rsid w:val="00B0405A"/>
    <w:rsid w:val="00B242B5"/>
    <w:rsid w:val="00B832E2"/>
    <w:rsid w:val="00B928EA"/>
    <w:rsid w:val="00BA6FE9"/>
    <w:rsid w:val="00C07ED7"/>
    <w:rsid w:val="00C30D73"/>
    <w:rsid w:val="00C323A5"/>
    <w:rsid w:val="00C44506"/>
    <w:rsid w:val="00C55BD8"/>
    <w:rsid w:val="00CA2AA4"/>
    <w:rsid w:val="00CD351B"/>
    <w:rsid w:val="00CE7D12"/>
    <w:rsid w:val="00D44A4C"/>
    <w:rsid w:val="00D657BC"/>
    <w:rsid w:val="00DA4A30"/>
    <w:rsid w:val="00DA603D"/>
    <w:rsid w:val="00DE6297"/>
    <w:rsid w:val="00E3014A"/>
    <w:rsid w:val="00EB297F"/>
    <w:rsid w:val="00ED6C87"/>
    <w:rsid w:val="00EF5D14"/>
    <w:rsid w:val="00F06F7C"/>
    <w:rsid w:val="00F341DC"/>
    <w:rsid w:val="00F7612F"/>
    <w:rsid w:val="00F8235C"/>
    <w:rsid w:val="00FA371F"/>
    <w:rsid w:val="00FC7E0C"/>
    <w:rsid w:val="00FD5EA6"/>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5A7B161A"/>
  <w15:chartTrackingRefBased/>
  <w15:docId w15:val="{645AD881-C073-364D-B564-EF5699DDE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HK"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57BC"/>
    <w:rPr>
      <w:color w:val="0563C1" w:themeColor="hyperlink"/>
      <w:u w:val="single"/>
    </w:rPr>
  </w:style>
  <w:style w:type="character" w:styleId="UnresolvedMention">
    <w:name w:val="Unresolved Mention"/>
    <w:basedOn w:val="DefaultParagraphFont"/>
    <w:uiPriority w:val="99"/>
    <w:semiHidden/>
    <w:unhideWhenUsed/>
    <w:rsid w:val="00D657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10472">
      <w:bodyDiv w:val="1"/>
      <w:marLeft w:val="0"/>
      <w:marRight w:val="0"/>
      <w:marTop w:val="0"/>
      <w:marBottom w:val="0"/>
      <w:divBdr>
        <w:top w:val="none" w:sz="0" w:space="0" w:color="auto"/>
        <w:left w:val="none" w:sz="0" w:space="0" w:color="auto"/>
        <w:bottom w:val="none" w:sz="0" w:space="0" w:color="auto"/>
        <w:right w:val="none" w:sz="0" w:space="0" w:color="auto"/>
      </w:divBdr>
    </w:div>
    <w:div w:id="285745412">
      <w:bodyDiv w:val="1"/>
      <w:marLeft w:val="0"/>
      <w:marRight w:val="0"/>
      <w:marTop w:val="0"/>
      <w:marBottom w:val="0"/>
      <w:divBdr>
        <w:top w:val="none" w:sz="0" w:space="0" w:color="auto"/>
        <w:left w:val="none" w:sz="0" w:space="0" w:color="auto"/>
        <w:bottom w:val="none" w:sz="0" w:space="0" w:color="auto"/>
        <w:right w:val="none" w:sz="0" w:space="0" w:color="auto"/>
      </w:divBdr>
      <w:divsChild>
        <w:div w:id="720131762">
          <w:marLeft w:val="0"/>
          <w:marRight w:val="0"/>
          <w:marTop w:val="0"/>
          <w:marBottom w:val="0"/>
          <w:divBdr>
            <w:top w:val="none" w:sz="0" w:space="0" w:color="auto"/>
            <w:left w:val="none" w:sz="0" w:space="0" w:color="auto"/>
            <w:bottom w:val="none" w:sz="0" w:space="0" w:color="auto"/>
            <w:right w:val="none" w:sz="0" w:space="0" w:color="auto"/>
          </w:divBdr>
          <w:divsChild>
            <w:div w:id="2133395855">
              <w:marLeft w:val="0"/>
              <w:marRight w:val="0"/>
              <w:marTop w:val="0"/>
              <w:marBottom w:val="0"/>
              <w:divBdr>
                <w:top w:val="none" w:sz="0" w:space="0" w:color="auto"/>
                <w:left w:val="none" w:sz="0" w:space="0" w:color="auto"/>
                <w:bottom w:val="none" w:sz="0" w:space="0" w:color="auto"/>
                <w:right w:val="none" w:sz="0" w:space="0" w:color="auto"/>
              </w:divBdr>
              <w:divsChild>
                <w:div w:id="142942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587596">
      <w:bodyDiv w:val="1"/>
      <w:marLeft w:val="0"/>
      <w:marRight w:val="0"/>
      <w:marTop w:val="0"/>
      <w:marBottom w:val="0"/>
      <w:divBdr>
        <w:top w:val="none" w:sz="0" w:space="0" w:color="auto"/>
        <w:left w:val="none" w:sz="0" w:space="0" w:color="auto"/>
        <w:bottom w:val="none" w:sz="0" w:space="0" w:color="auto"/>
        <w:right w:val="none" w:sz="0" w:space="0" w:color="auto"/>
      </w:divBdr>
    </w:div>
    <w:div w:id="626621934">
      <w:bodyDiv w:val="1"/>
      <w:marLeft w:val="0"/>
      <w:marRight w:val="0"/>
      <w:marTop w:val="0"/>
      <w:marBottom w:val="0"/>
      <w:divBdr>
        <w:top w:val="none" w:sz="0" w:space="0" w:color="auto"/>
        <w:left w:val="none" w:sz="0" w:space="0" w:color="auto"/>
        <w:bottom w:val="none" w:sz="0" w:space="0" w:color="auto"/>
        <w:right w:val="none" w:sz="0" w:space="0" w:color="auto"/>
      </w:divBdr>
      <w:divsChild>
        <w:div w:id="1253202110">
          <w:marLeft w:val="0"/>
          <w:marRight w:val="0"/>
          <w:marTop w:val="0"/>
          <w:marBottom w:val="0"/>
          <w:divBdr>
            <w:top w:val="none" w:sz="0" w:space="0" w:color="auto"/>
            <w:left w:val="none" w:sz="0" w:space="0" w:color="auto"/>
            <w:bottom w:val="none" w:sz="0" w:space="0" w:color="auto"/>
            <w:right w:val="none" w:sz="0" w:space="0" w:color="auto"/>
          </w:divBdr>
          <w:divsChild>
            <w:div w:id="1167094427">
              <w:marLeft w:val="0"/>
              <w:marRight w:val="0"/>
              <w:marTop w:val="0"/>
              <w:marBottom w:val="0"/>
              <w:divBdr>
                <w:top w:val="none" w:sz="0" w:space="0" w:color="auto"/>
                <w:left w:val="none" w:sz="0" w:space="0" w:color="auto"/>
                <w:bottom w:val="none" w:sz="0" w:space="0" w:color="auto"/>
                <w:right w:val="none" w:sz="0" w:space="0" w:color="auto"/>
              </w:divBdr>
              <w:divsChild>
                <w:div w:id="126754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083886">
      <w:bodyDiv w:val="1"/>
      <w:marLeft w:val="0"/>
      <w:marRight w:val="0"/>
      <w:marTop w:val="0"/>
      <w:marBottom w:val="0"/>
      <w:divBdr>
        <w:top w:val="none" w:sz="0" w:space="0" w:color="auto"/>
        <w:left w:val="none" w:sz="0" w:space="0" w:color="auto"/>
        <w:bottom w:val="none" w:sz="0" w:space="0" w:color="auto"/>
        <w:right w:val="none" w:sz="0" w:space="0" w:color="auto"/>
      </w:divBdr>
      <w:divsChild>
        <w:div w:id="2013139227">
          <w:marLeft w:val="0"/>
          <w:marRight w:val="0"/>
          <w:marTop w:val="0"/>
          <w:marBottom w:val="0"/>
          <w:divBdr>
            <w:top w:val="none" w:sz="0" w:space="0" w:color="auto"/>
            <w:left w:val="none" w:sz="0" w:space="0" w:color="auto"/>
            <w:bottom w:val="none" w:sz="0" w:space="0" w:color="auto"/>
            <w:right w:val="none" w:sz="0" w:space="0" w:color="auto"/>
          </w:divBdr>
          <w:divsChild>
            <w:div w:id="621770179">
              <w:marLeft w:val="0"/>
              <w:marRight w:val="0"/>
              <w:marTop w:val="0"/>
              <w:marBottom w:val="0"/>
              <w:divBdr>
                <w:top w:val="none" w:sz="0" w:space="0" w:color="auto"/>
                <w:left w:val="none" w:sz="0" w:space="0" w:color="auto"/>
                <w:bottom w:val="none" w:sz="0" w:space="0" w:color="auto"/>
                <w:right w:val="none" w:sz="0" w:space="0" w:color="auto"/>
              </w:divBdr>
              <w:divsChild>
                <w:div w:id="3801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194127">
      <w:bodyDiv w:val="1"/>
      <w:marLeft w:val="0"/>
      <w:marRight w:val="0"/>
      <w:marTop w:val="0"/>
      <w:marBottom w:val="0"/>
      <w:divBdr>
        <w:top w:val="none" w:sz="0" w:space="0" w:color="auto"/>
        <w:left w:val="none" w:sz="0" w:space="0" w:color="auto"/>
        <w:bottom w:val="none" w:sz="0" w:space="0" w:color="auto"/>
        <w:right w:val="none" w:sz="0" w:space="0" w:color="auto"/>
      </w:divBdr>
    </w:div>
    <w:div w:id="1485195691">
      <w:bodyDiv w:val="1"/>
      <w:marLeft w:val="0"/>
      <w:marRight w:val="0"/>
      <w:marTop w:val="0"/>
      <w:marBottom w:val="0"/>
      <w:divBdr>
        <w:top w:val="none" w:sz="0" w:space="0" w:color="auto"/>
        <w:left w:val="none" w:sz="0" w:space="0" w:color="auto"/>
        <w:bottom w:val="none" w:sz="0" w:space="0" w:color="auto"/>
        <w:right w:val="none" w:sz="0" w:space="0" w:color="auto"/>
      </w:divBdr>
    </w:div>
    <w:div w:id="1914121026">
      <w:bodyDiv w:val="1"/>
      <w:marLeft w:val="0"/>
      <w:marRight w:val="0"/>
      <w:marTop w:val="0"/>
      <w:marBottom w:val="0"/>
      <w:divBdr>
        <w:top w:val="none" w:sz="0" w:space="0" w:color="auto"/>
        <w:left w:val="none" w:sz="0" w:space="0" w:color="auto"/>
        <w:bottom w:val="none" w:sz="0" w:space="0" w:color="auto"/>
        <w:right w:val="none" w:sz="0" w:space="0" w:color="auto"/>
      </w:divBdr>
      <w:divsChild>
        <w:div w:id="914968898">
          <w:marLeft w:val="0"/>
          <w:marRight w:val="0"/>
          <w:marTop w:val="0"/>
          <w:marBottom w:val="0"/>
          <w:divBdr>
            <w:top w:val="none" w:sz="0" w:space="0" w:color="auto"/>
            <w:left w:val="none" w:sz="0" w:space="0" w:color="auto"/>
            <w:bottom w:val="none" w:sz="0" w:space="0" w:color="auto"/>
            <w:right w:val="none" w:sz="0" w:space="0" w:color="auto"/>
          </w:divBdr>
          <w:divsChild>
            <w:div w:id="990135005">
              <w:marLeft w:val="0"/>
              <w:marRight w:val="0"/>
              <w:marTop w:val="0"/>
              <w:marBottom w:val="0"/>
              <w:divBdr>
                <w:top w:val="none" w:sz="0" w:space="0" w:color="auto"/>
                <w:left w:val="none" w:sz="0" w:space="0" w:color="auto"/>
                <w:bottom w:val="none" w:sz="0" w:space="0" w:color="auto"/>
                <w:right w:val="none" w:sz="0" w:space="0" w:color="auto"/>
              </w:divBdr>
              <w:divsChild>
                <w:div w:id="80636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n.wikipedia.org/wiki/William_Cragh"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wikipedia.org/wiki/Thomas_de_Cantilupe" TargetMode="External"/><Relationship Id="rId5" Type="http://schemas.openxmlformats.org/officeDocument/2006/relationships/hyperlink" Target="https://doi.org/10.1016/s0304-4181(01)00006-9" TargetMode="External"/><Relationship Id="rId4" Type="http://schemas.openxmlformats.org/officeDocument/2006/relationships/hyperlink" Target="https://digital.bodleian.ox.ac.uk/inquire/p/c1f53036-f7e8-4049-b88e-fd72bd11225b"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746</TotalTime>
  <Pages>2</Pages>
  <Words>1040</Words>
  <Characters>5934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Sing Ching</dc:creator>
  <cp:keywords/>
  <dc:description/>
  <cp:lastModifiedBy>LEE Sing Ching</cp:lastModifiedBy>
  <cp:revision>236</cp:revision>
  <dcterms:created xsi:type="dcterms:W3CDTF">2023-05-03T00:24:00Z</dcterms:created>
  <dcterms:modified xsi:type="dcterms:W3CDTF">2023-05-06T16:34:00Z</dcterms:modified>
</cp:coreProperties>
</file>