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3288518"/>
        <w:docPartObj>
          <w:docPartGallery w:val="Cover Pages"/>
          <w:docPartUnique/>
        </w:docPartObj>
      </w:sdtPr>
      <w:sdtContent>
        <w:p w:rsidR="00F261A5" w:rsidRDefault="00F261A5">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D2C57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F261A5" w:rsidRDefault="00F261A5">
                                    <w:pPr>
                                      <w:pStyle w:val="NoSpacing"/>
                                      <w:jc w:val="right"/>
                                      <w:rPr>
                                        <w:color w:val="595959" w:themeColor="text1" w:themeTint="A6"/>
                                        <w:sz w:val="28"/>
                                        <w:szCs w:val="28"/>
                                      </w:rPr>
                                    </w:pPr>
                                    <w:r>
                                      <w:rPr>
                                        <w:color w:val="595959" w:themeColor="text1" w:themeTint="A6"/>
                                        <w:sz w:val="28"/>
                                        <w:szCs w:val="28"/>
                                      </w:rPr>
                                      <w:t>Michael Cunniffe (P148021)</w:t>
                                    </w:r>
                                  </w:p>
                                </w:sdtContent>
                              </w:sdt>
                              <w:p w:rsidR="00F261A5" w:rsidRDefault="00F261A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Mcunniffe.148021@student.ac.uk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F261A5" w:rsidRDefault="00F261A5">
                              <w:pPr>
                                <w:pStyle w:val="NoSpacing"/>
                                <w:jc w:val="right"/>
                                <w:rPr>
                                  <w:color w:val="595959" w:themeColor="text1" w:themeTint="A6"/>
                                  <w:sz w:val="28"/>
                                  <w:szCs w:val="28"/>
                                </w:rPr>
                              </w:pPr>
                              <w:r>
                                <w:rPr>
                                  <w:color w:val="595959" w:themeColor="text1" w:themeTint="A6"/>
                                  <w:sz w:val="28"/>
                                  <w:szCs w:val="28"/>
                                </w:rPr>
                                <w:t>Michael Cunniffe (P148021)</w:t>
                              </w:r>
                            </w:p>
                          </w:sdtContent>
                        </w:sdt>
                        <w:p w:rsidR="00F261A5" w:rsidRDefault="00F261A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Mcunniffe.148021@student.ac.uk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261A5" w:rsidRDefault="00F261A5" w:rsidP="00F261A5">
                                <w:pPr>
                                  <w:pStyle w:val="NoSpacing"/>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F261A5" w:rsidRDefault="00F261A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F261A5" w:rsidRDefault="00F261A5" w:rsidP="00F261A5">
                          <w:pPr>
                            <w:pStyle w:val="NoSpacing"/>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F261A5" w:rsidRDefault="00F261A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261A5" w:rsidRDefault="00F261A5">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Alternative Powertrain Technology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F261A5" w:rsidRDefault="00F261A5">
                                    <w:pPr>
                                      <w:jc w:val="right"/>
                                      <w:rPr>
                                        <w:smallCaps/>
                                        <w:color w:val="404040" w:themeColor="text1" w:themeTint="BF"/>
                                        <w:sz w:val="36"/>
                                        <w:szCs w:val="36"/>
                                      </w:rPr>
                                    </w:pPr>
                                    <w:r>
                                      <w:rPr>
                                        <w:color w:val="404040" w:themeColor="text1" w:themeTint="BF"/>
                                        <w:sz w:val="36"/>
                                        <w:szCs w:val="36"/>
                                      </w:rPr>
                                      <w:t>Series Hybrid Vehicle Part 1(a)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F261A5" w:rsidRDefault="00F261A5">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Alternative Powertrain Technology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F261A5" w:rsidRDefault="00F261A5">
                              <w:pPr>
                                <w:jc w:val="right"/>
                                <w:rPr>
                                  <w:smallCaps/>
                                  <w:color w:val="404040" w:themeColor="text1" w:themeTint="BF"/>
                                  <w:sz w:val="36"/>
                                  <w:szCs w:val="36"/>
                                </w:rPr>
                              </w:pPr>
                              <w:r>
                                <w:rPr>
                                  <w:color w:val="404040" w:themeColor="text1" w:themeTint="BF"/>
                                  <w:sz w:val="36"/>
                                  <w:szCs w:val="36"/>
                                </w:rPr>
                                <w:t>Series Hybrid Vehicle Part 1(a)</w:t>
                              </w:r>
                            </w:p>
                          </w:sdtContent>
                        </w:sdt>
                      </w:txbxContent>
                    </v:textbox>
                    <w10:wrap type="square" anchorx="page" anchory="page"/>
                  </v:shape>
                </w:pict>
              </mc:Fallback>
            </mc:AlternateContent>
          </w:r>
        </w:p>
        <w:p w:rsidR="00F261A5" w:rsidRDefault="00F261A5"/>
      </w:sdtContent>
    </w:sdt>
    <w:p w:rsidR="00640903" w:rsidRDefault="00F261A5">
      <w:r>
        <w:rPr>
          <w:noProof/>
          <w:lang w:eastAsia="en-GB"/>
        </w:rPr>
        <w:drawing>
          <wp:anchor distT="0" distB="0" distL="114300" distR="114300" simplePos="0" relativeHeight="251665408" behindDoc="0" locked="0" layoutInCell="1" allowOverlap="1" wp14:anchorId="20FD30AE" wp14:editId="2C415183">
            <wp:simplePos x="0" y="0"/>
            <wp:positionH relativeFrom="column">
              <wp:posOffset>-666750</wp:posOffset>
            </wp:positionH>
            <wp:positionV relativeFrom="paragraph">
              <wp:posOffset>285115</wp:posOffset>
            </wp:positionV>
            <wp:extent cx="1798320" cy="5975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8320" cy="597535"/>
                    </a:xfrm>
                    <a:prstGeom prst="rect">
                      <a:avLst/>
                    </a:prstGeom>
                    <a:noFill/>
                  </pic:spPr>
                </pic:pic>
              </a:graphicData>
            </a:graphic>
          </wp:anchor>
        </w:drawing>
      </w:r>
    </w:p>
    <w:p w:rsidR="00F261A5" w:rsidRDefault="00E07039">
      <w:r>
        <w:t xml:space="preserve">                                        </w:t>
      </w:r>
      <w:r w:rsidRPr="00F261A5">
        <w:rPr>
          <w:rFonts w:ascii="Arial" w:hAnsi="Arial" w:cs="Arial"/>
        </w:rPr>
        <w:t>Student of</w:t>
      </w:r>
      <w:r w:rsidRPr="00F261A5">
        <w:t xml:space="preserve"> </w:t>
      </w:r>
      <w:r w:rsidRPr="00F261A5">
        <w:rPr>
          <w:rFonts w:ascii="Arial" w:hAnsi="Arial" w:cs="Arial"/>
        </w:rPr>
        <w:t>BSc Motorsport Engineering</w:t>
      </w:r>
      <w:r>
        <w:rPr>
          <w:rFonts w:ascii="Arial" w:hAnsi="Arial" w:cs="Arial"/>
        </w:rPr>
        <w:t xml:space="preserve"> </w:t>
      </w:r>
      <w:r w:rsidRPr="00F261A5">
        <w:rPr>
          <w:rFonts w:ascii="Arial" w:hAnsi="Arial" w:cs="Arial"/>
        </w:rPr>
        <w:t>Year 3 2019</w:t>
      </w:r>
    </w:p>
    <w:p w:rsidR="00F261A5" w:rsidRDefault="00F261A5"/>
    <w:p w:rsidR="00F261A5" w:rsidRDefault="00F261A5"/>
    <w:p w:rsidR="00F261A5" w:rsidRDefault="00F261A5"/>
    <w:p w:rsidR="00F261A5" w:rsidRDefault="00F261A5"/>
    <w:p w:rsidR="00F261A5" w:rsidRDefault="00F261A5"/>
    <w:p w:rsidR="00F261A5" w:rsidRDefault="00F261A5"/>
    <w:p w:rsidR="00F261A5" w:rsidRDefault="00F261A5"/>
    <w:p w:rsidR="00F261A5" w:rsidRDefault="00F261A5"/>
    <w:sdt>
      <w:sdtPr>
        <w:id w:val="-168635535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D528E6" w:rsidRDefault="00D528E6">
          <w:pPr>
            <w:pStyle w:val="TOCHeading"/>
          </w:pPr>
          <w:r>
            <w:t>Contents</w:t>
          </w:r>
        </w:p>
        <w:p w:rsidR="00D528E6" w:rsidRDefault="00D528E6" w:rsidP="00D528E6">
          <w:pPr>
            <w:pStyle w:val="TOC1"/>
          </w:pPr>
          <w:r>
            <w:fldChar w:fldCharType="begin"/>
          </w:r>
          <w:r>
            <w:instrText xml:space="preserve"> TOC \o "1-3" \h \z \u </w:instrText>
          </w:r>
          <w:r>
            <w:fldChar w:fldCharType="separate"/>
          </w:r>
          <w:hyperlink w:anchor="_Toc26168813" w:history="1">
            <w:r w:rsidRPr="000D22DD">
              <w:rPr>
                <w:rStyle w:val="Hyperlink"/>
              </w:rPr>
              <w:t>Introduction</w:t>
            </w:r>
            <w:r>
              <w:rPr>
                <w:webHidden/>
              </w:rPr>
              <w:tab/>
            </w:r>
            <w:r>
              <w:rPr>
                <w:webHidden/>
              </w:rPr>
              <w:fldChar w:fldCharType="begin"/>
            </w:r>
            <w:r>
              <w:rPr>
                <w:webHidden/>
              </w:rPr>
              <w:instrText xml:space="preserve"> PAGEREF _Toc26168813 \h </w:instrText>
            </w:r>
            <w:r>
              <w:rPr>
                <w:webHidden/>
              </w:rPr>
            </w:r>
            <w:r>
              <w:rPr>
                <w:webHidden/>
              </w:rPr>
              <w:fldChar w:fldCharType="separate"/>
            </w:r>
            <w:r>
              <w:rPr>
                <w:webHidden/>
              </w:rPr>
              <w:t>2</w:t>
            </w:r>
            <w:r>
              <w:rPr>
                <w:webHidden/>
              </w:rPr>
              <w:fldChar w:fldCharType="end"/>
            </w:r>
          </w:hyperlink>
        </w:p>
        <w:p w:rsidR="00D528E6" w:rsidRDefault="00D528E6" w:rsidP="00D528E6">
          <w:pPr>
            <w:pStyle w:val="TOC1"/>
          </w:pPr>
          <w:hyperlink w:anchor="_Toc26168814" w:history="1">
            <w:r w:rsidRPr="000D22DD">
              <w:rPr>
                <w:rStyle w:val="Hyperlink"/>
              </w:rPr>
              <w:t>Methodology</w:t>
            </w:r>
            <w:r>
              <w:rPr>
                <w:webHidden/>
              </w:rPr>
              <w:tab/>
            </w:r>
            <w:r>
              <w:rPr>
                <w:webHidden/>
              </w:rPr>
              <w:fldChar w:fldCharType="begin"/>
            </w:r>
            <w:r>
              <w:rPr>
                <w:webHidden/>
              </w:rPr>
              <w:instrText xml:space="preserve"> PAGEREF _Toc26168814 \h </w:instrText>
            </w:r>
            <w:r>
              <w:rPr>
                <w:webHidden/>
              </w:rPr>
            </w:r>
            <w:r>
              <w:rPr>
                <w:webHidden/>
              </w:rPr>
              <w:fldChar w:fldCharType="separate"/>
            </w:r>
            <w:r>
              <w:rPr>
                <w:webHidden/>
              </w:rPr>
              <w:t>3</w:t>
            </w:r>
            <w:r>
              <w:rPr>
                <w:webHidden/>
              </w:rPr>
              <w:fldChar w:fldCharType="end"/>
            </w:r>
          </w:hyperlink>
        </w:p>
        <w:p w:rsidR="00D528E6" w:rsidRDefault="00D528E6">
          <w:pPr>
            <w:pStyle w:val="TOC2"/>
            <w:tabs>
              <w:tab w:val="right" w:leader="dot" w:pos="9016"/>
            </w:tabs>
            <w:rPr>
              <w:noProof/>
            </w:rPr>
          </w:pPr>
          <w:hyperlink w:anchor="_Toc26168815" w:history="1">
            <w:r w:rsidRPr="000D22DD">
              <w:rPr>
                <w:rStyle w:val="Hyperlink"/>
                <w:noProof/>
              </w:rPr>
              <w:t>2.1) Calculations</w:t>
            </w:r>
            <w:r>
              <w:rPr>
                <w:noProof/>
                <w:webHidden/>
              </w:rPr>
              <w:tab/>
            </w:r>
            <w:r>
              <w:rPr>
                <w:noProof/>
                <w:webHidden/>
              </w:rPr>
              <w:fldChar w:fldCharType="begin"/>
            </w:r>
            <w:r>
              <w:rPr>
                <w:noProof/>
                <w:webHidden/>
              </w:rPr>
              <w:instrText xml:space="preserve"> PAGEREF _Toc26168815 \h </w:instrText>
            </w:r>
            <w:r>
              <w:rPr>
                <w:noProof/>
                <w:webHidden/>
              </w:rPr>
            </w:r>
            <w:r>
              <w:rPr>
                <w:noProof/>
                <w:webHidden/>
              </w:rPr>
              <w:fldChar w:fldCharType="separate"/>
            </w:r>
            <w:r>
              <w:rPr>
                <w:noProof/>
                <w:webHidden/>
              </w:rPr>
              <w:t>4</w:t>
            </w:r>
            <w:r>
              <w:rPr>
                <w:noProof/>
                <w:webHidden/>
              </w:rPr>
              <w:fldChar w:fldCharType="end"/>
            </w:r>
          </w:hyperlink>
        </w:p>
        <w:p w:rsidR="00D528E6" w:rsidRDefault="00D528E6">
          <w:pPr>
            <w:pStyle w:val="TOC2"/>
            <w:tabs>
              <w:tab w:val="right" w:leader="dot" w:pos="9016"/>
            </w:tabs>
            <w:rPr>
              <w:noProof/>
            </w:rPr>
          </w:pPr>
          <w:hyperlink w:anchor="_Toc26168816" w:history="1">
            <w:r w:rsidRPr="000D22DD">
              <w:rPr>
                <w:rStyle w:val="Hyperlink"/>
                <w:noProof/>
                <w:lang w:eastAsia="en-GB"/>
              </w:rPr>
              <w:t>2.2) The Track</w:t>
            </w:r>
            <w:r>
              <w:rPr>
                <w:noProof/>
                <w:webHidden/>
              </w:rPr>
              <w:tab/>
            </w:r>
            <w:r>
              <w:rPr>
                <w:noProof/>
                <w:webHidden/>
              </w:rPr>
              <w:fldChar w:fldCharType="begin"/>
            </w:r>
            <w:r>
              <w:rPr>
                <w:noProof/>
                <w:webHidden/>
              </w:rPr>
              <w:instrText xml:space="preserve"> PAGEREF _Toc26168816 \h </w:instrText>
            </w:r>
            <w:r>
              <w:rPr>
                <w:noProof/>
                <w:webHidden/>
              </w:rPr>
            </w:r>
            <w:r>
              <w:rPr>
                <w:noProof/>
                <w:webHidden/>
              </w:rPr>
              <w:fldChar w:fldCharType="separate"/>
            </w:r>
            <w:r>
              <w:rPr>
                <w:noProof/>
                <w:webHidden/>
              </w:rPr>
              <w:t>5</w:t>
            </w:r>
            <w:r>
              <w:rPr>
                <w:noProof/>
                <w:webHidden/>
              </w:rPr>
              <w:fldChar w:fldCharType="end"/>
            </w:r>
          </w:hyperlink>
        </w:p>
        <w:p w:rsidR="00D528E6" w:rsidRDefault="00D528E6" w:rsidP="00D528E6">
          <w:pPr>
            <w:pStyle w:val="TOC1"/>
          </w:pPr>
          <w:hyperlink w:anchor="_Toc26168817" w:history="1">
            <w:r w:rsidRPr="000D22DD">
              <w:rPr>
                <w:rStyle w:val="Hyperlink"/>
              </w:rPr>
              <w:t>Conclusion</w:t>
            </w:r>
            <w:r>
              <w:rPr>
                <w:webHidden/>
              </w:rPr>
              <w:tab/>
            </w:r>
            <w:r>
              <w:rPr>
                <w:webHidden/>
              </w:rPr>
              <w:fldChar w:fldCharType="begin"/>
            </w:r>
            <w:r>
              <w:rPr>
                <w:webHidden/>
              </w:rPr>
              <w:instrText xml:space="preserve"> PAGEREF _Toc26168817 \h </w:instrText>
            </w:r>
            <w:r>
              <w:rPr>
                <w:webHidden/>
              </w:rPr>
            </w:r>
            <w:r>
              <w:rPr>
                <w:webHidden/>
              </w:rPr>
              <w:fldChar w:fldCharType="separate"/>
            </w:r>
            <w:r>
              <w:rPr>
                <w:webHidden/>
              </w:rPr>
              <w:t>6</w:t>
            </w:r>
            <w:r>
              <w:rPr>
                <w:webHidden/>
              </w:rPr>
              <w:fldChar w:fldCharType="end"/>
            </w:r>
          </w:hyperlink>
        </w:p>
        <w:p w:rsidR="00D528E6" w:rsidRDefault="00D528E6" w:rsidP="00D528E6">
          <w:pPr>
            <w:pStyle w:val="TOC1"/>
          </w:pPr>
          <w:hyperlink w:anchor="_Toc26168818" w:history="1">
            <w:r w:rsidRPr="000D22DD">
              <w:rPr>
                <w:rStyle w:val="Hyperlink"/>
              </w:rPr>
              <w:t>References</w:t>
            </w:r>
            <w:r>
              <w:rPr>
                <w:webHidden/>
              </w:rPr>
              <w:tab/>
            </w:r>
            <w:r>
              <w:rPr>
                <w:webHidden/>
              </w:rPr>
              <w:fldChar w:fldCharType="begin"/>
            </w:r>
            <w:r>
              <w:rPr>
                <w:webHidden/>
              </w:rPr>
              <w:instrText xml:space="preserve"> PAGEREF _Toc26168818 \h </w:instrText>
            </w:r>
            <w:r>
              <w:rPr>
                <w:webHidden/>
              </w:rPr>
            </w:r>
            <w:r>
              <w:rPr>
                <w:webHidden/>
              </w:rPr>
              <w:fldChar w:fldCharType="separate"/>
            </w:r>
            <w:r>
              <w:rPr>
                <w:webHidden/>
              </w:rPr>
              <w:t>6</w:t>
            </w:r>
            <w:r>
              <w:rPr>
                <w:webHidden/>
              </w:rPr>
              <w:fldChar w:fldCharType="end"/>
            </w:r>
          </w:hyperlink>
        </w:p>
        <w:p w:rsidR="00D528E6" w:rsidRPr="00D528E6" w:rsidRDefault="00D528E6" w:rsidP="00D528E6">
          <w:pPr>
            <w:pStyle w:val="TOC1"/>
          </w:pPr>
          <w:hyperlink w:anchor="_Toc26168819" w:history="1">
            <w:r w:rsidRPr="00D528E6">
              <w:rPr>
                <w:rStyle w:val="Hyperlink"/>
              </w:rPr>
              <w:t>Appendices</w:t>
            </w:r>
            <w:r w:rsidRPr="00D528E6">
              <w:rPr>
                <w:webHidden/>
              </w:rPr>
              <w:tab/>
            </w:r>
            <w:r w:rsidRPr="00D528E6">
              <w:rPr>
                <w:webHidden/>
              </w:rPr>
              <w:fldChar w:fldCharType="begin"/>
            </w:r>
            <w:r w:rsidRPr="00D528E6">
              <w:rPr>
                <w:webHidden/>
              </w:rPr>
              <w:instrText xml:space="preserve"> PAGEREF _Toc26168819 \h </w:instrText>
            </w:r>
            <w:r w:rsidRPr="00D528E6">
              <w:rPr>
                <w:webHidden/>
              </w:rPr>
            </w:r>
            <w:r w:rsidRPr="00D528E6">
              <w:rPr>
                <w:webHidden/>
              </w:rPr>
              <w:fldChar w:fldCharType="separate"/>
            </w:r>
            <w:r w:rsidRPr="00D528E6">
              <w:rPr>
                <w:webHidden/>
              </w:rPr>
              <w:t>7</w:t>
            </w:r>
            <w:r w:rsidRPr="00D528E6">
              <w:rPr>
                <w:webHidden/>
              </w:rPr>
              <w:fldChar w:fldCharType="end"/>
            </w:r>
          </w:hyperlink>
        </w:p>
        <w:p w:rsidR="00D528E6" w:rsidRDefault="00D528E6">
          <w:r>
            <w:rPr>
              <w:b/>
              <w:bCs/>
              <w:noProof/>
            </w:rPr>
            <w:fldChar w:fldCharType="end"/>
          </w:r>
        </w:p>
      </w:sdtContent>
    </w:sdt>
    <w:p w:rsidR="00BC557D" w:rsidRDefault="00BC557D" w:rsidP="00BC557D">
      <w:pPr>
        <w:rPr>
          <w:rFonts w:ascii="Arial" w:hAnsi="Arial" w:cs="Arial"/>
          <w:sz w:val="36"/>
        </w:rPr>
      </w:pPr>
    </w:p>
    <w:p w:rsidR="00BC557D" w:rsidRPr="00BC557D" w:rsidRDefault="00BC557D" w:rsidP="00BC557D">
      <w:pPr>
        <w:rPr>
          <w:rFonts w:ascii="Arial" w:hAnsi="Arial" w:cs="Arial"/>
          <w:sz w:val="36"/>
        </w:rPr>
      </w:pPr>
    </w:p>
    <w:p w:rsidR="00BC557D" w:rsidRPr="00D0182C" w:rsidRDefault="00BC557D" w:rsidP="00D0182C">
      <w:pPr>
        <w:rPr>
          <w:rFonts w:ascii="Arial" w:hAnsi="Arial" w:cs="Arial"/>
          <w:sz w:val="36"/>
        </w:rPr>
      </w:pPr>
    </w:p>
    <w:p w:rsidR="00F261A5" w:rsidRDefault="00F261A5" w:rsidP="00F261A5">
      <w:pPr>
        <w:pStyle w:val="ListParagraph"/>
        <w:ind w:left="1211"/>
        <w:rPr>
          <w:rFonts w:ascii="Arial" w:hAnsi="Arial" w:cs="Arial"/>
          <w:sz w:val="36"/>
        </w:rPr>
      </w:pPr>
    </w:p>
    <w:p w:rsidR="00F261A5" w:rsidRPr="00F261A5" w:rsidRDefault="00F261A5" w:rsidP="00F261A5"/>
    <w:p w:rsidR="00F261A5" w:rsidRPr="00F261A5" w:rsidRDefault="00F261A5" w:rsidP="00F261A5"/>
    <w:p w:rsidR="00F261A5" w:rsidRPr="00F261A5" w:rsidRDefault="00F261A5" w:rsidP="00F261A5"/>
    <w:p w:rsidR="00F261A5" w:rsidRPr="00F261A5" w:rsidRDefault="00F261A5" w:rsidP="00F261A5"/>
    <w:p w:rsidR="00F261A5" w:rsidRPr="00F261A5" w:rsidRDefault="00F261A5" w:rsidP="00F261A5"/>
    <w:p w:rsidR="00F261A5" w:rsidRPr="00F261A5" w:rsidRDefault="00F261A5" w:rsidP="00F261A5"/>
    <w:p w:rsidR="00F261A5" w:rsidRPr="00F261A5" w:rsidRDefault="00F261A5" w:rsidP="00F261A5"/>
    <w:p w:rsidR="00F261A5" w:rsidRPr="00F261A5" w:rsidRDefault="00F261A5" w:rsidP="00F261A5"/>
    <w:p w:rsidR="00F261A5" w:rsidRPr="00F261A5" w:rsidRDefault="00F261A5" w:rsidP="00F261A5"/>
    <w:p w:rsidR="00F261A5" w:rsidRPr="00F261A5" w:rsidRDefault="00F261A5" w:rsidP="00F261A5"/>
    <w:p w:rsidR="00F261A5" w:rsidRPr="00F261A5" w:rsidRDefault="00F261A5" w:rsidP="00F261A5"/>
    <w:p w:rsidR="00F261A5" w:rsidRPr="00F261A5" w:rsidRDefault="00F261A5" w:rsidP="00F261A5"/>
    <w:p w:rsidR="00F261A5" w:rsidRPr="00F261A5" w:rsidRDefault="00F261A5" w:rsidP="00F261A5"/>
    <w:p w:rsidR="00F261A5" w:rsidRPr="00F261A5" w:rsidRDefault="00F261A5" w:rsidP="00F261A5"/>
    <w:p w:rsidR="00F261A5" w:rsidRPr="00F261A5" w:rsidRDefault="00F261A5" w:rsidP="00F261A5"/>
    <w:p w:rsidR="00F261A5" w:rsidRDefault="00F261A5" w:rsidP="00F261A5">
      <w:pPr>
        <w:tabs>
          <w:tab w:val="left" w:pos="3855"/>
        </w:tabs>
      </w:pPr>
      <w:bookmarkStart w:id="0" w:name="_GoBack"/>
      <w:bookmarkEnd w:id="0"/>
    </w:p>
    <w:p w:rsidR="00956A3C" w:rsidRDefault="00F261A5" w:rsidP="00F261A5">
      <w:pPr>
        <w:tabs>
          <w:tab w:val="left" w:pos="3855"/>
        </w:tabs>
      </w:pPr>
      <w:r>
        <w:rPr>
          <w:noProof/>
          <w:lang w:eastAsia="en-GB"/>
        </w:rPr>
        <w:lastRenderedPageBreak/>
        <w:drawing>
          <wp:anchor distT="0" distB="0" distL="114300" distR="114300" simplePos="0" relativeHeight="251663360" behindDoc="0" locked="0" layoutInCell="1" allowOverlap="1">
            <wp:simplePos x="0" y="0"/>
            <wp:positionH relativeFrom="column">
              <wp:posOffset>-485775</wp:posOffset>
            </wp:positionH>
            <wp:positionV relativeFrom="paragraph">
              <wp:posOffset>0</wp:posOffset>
            </wp:positionV>
            <wp:extent cx="1798320" cy="5975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8320" cy="597535"/>
                    </a:xfrm>
                    <a:prstGeom prst="rect">
                      <a:avLst/>
                    </a:prstGeom>
                    <a:noFill/>
                  </pic:spPr>
                </pic:pic>
              </a:graphicData>
            </a:graphic>
          </wp:anchor>
        </w:drawing>
      </w:r>
      <w:r>
        <w:t xml:space="preserve">           </w:t>
      </w:r>
    </w:p>
    <w:p w:rsidR="00956A3C" w:rsidRDefault="00956A3C" w:rsidP="00F261A5">
      <w:pPr>
        <w:tabs>
          <w:tab w:val="left" w:pos="3855"/>
        </w:tabs>
      </w:pPr>
    </w:p>
    <w:p w:rsidR="00956A3C" w:rsidRDefault="00956A3C" w:rsidP="00F261A5">
      <w:pPr>
        <w:tabs>
          <w:tab w:val="left" w:pos="3855"/>
        </w:tabs>
      </w:pPr>
    </w:p>
    <w:p w:rsidR="00956A3C" w:rsidRPr="00BC557D" w:rsidRDefault="00956A3C" w:rsidP="00D528E6">
      <w:pPr>
        <w:pStyle w:val="Heading1"/>
      </w:pPr>
      <w:bookmarkStart w:id="1" w:name="_Toc26168813"/>
      <w:r w:rsidRPr="00BC557D">
        <w:t>Introduction</w:t>
      </w:r>
      <w:bookmarkEnd w:id="1"/>
    </w:p>
    <w:p w:rsidR="00956A3C" w:rsidRPr="00956A3C" w:rsidRDefault="00956A3C" w:rsidP="00956A3C">
      <w:pPr>
        <w:tabs>
          <w:tab w:val="left" w:pos="3855"/>
        </w:tabs>
        <w:jc w:val="both"/>
        <w:rPr>
          <w:rFonts w:ascii="Arial" w:hAnsi="Arial" w:cs="Arial"/>
        </w:rPr>
      </w:pPr>
    </w:p>
    <w:p w:rsidR="00F261A5" w:rsidRDefault="00F15344" w:rsidP="00956A3C">
      <w:pPr>
        <w:tabs>
          <w:tab w:val="left" w:pos="3855"/>
        </w:tabs>
        <w:rPr>
          <w:rFonts w:ascii="Arial" w:hAnsi="Arial" w:cs="Arial"/>
        </w:rPr>
      </w:pPr>
      <w:r>
        <w:rPr>
          <w:rFonts w:ascii="Arial" w:hAnsi="Arial" w:cs="Arial"/>
        </w:rPr>
        <w:t>The purpose of the assignment is to select an adequate off road buggy that has the capabilities of achieving thrilling speeds across a loose soil and gravel surface for corporate event use and fun day racing experiences. The second part of the assignment is to design a track that the vehicle will run on with loose surfaces and elevation changes must reach at least 22m incline across a full lap, something similar to a dirt bike or endure circuit. Then to validate that the vehicle chosen is adequate for the terrain of what the designed circuit demands we must use excel spreads</w:t>
      </w:r>
      <w:r w:rsidR="00BC557D">
        <w:rPr>
          <w:rFonts w:ascii="Arial" w:hAnsi="Arial" w:cs="Arial"/>
        </w:rPr>
        <w:t>hee</w:t>
      </w:r>
      <w:r>
        <w:rPr>
          <w:rFonts w:ascii="Arial" w:hAnsi="Arial" w:cs="Arial"/>
        </w:rPr>
        <w:t xml:space="preserve">ts to calculate the chosen vehicles: Velocity (m/s), </w:t>
      </w:r>
      <w:r w:rsidR="00BC557D">
        <w:rPr>
          <w:rFonts w:ascii="Arial" w:hAnsi="Arial" w:cs="Arial"/>
        </w:rPr>
        <w:t xml:space="preserve">Acceleration (m/s), Gradient (degrees), Rolling drag (N), Aero resistance (N), Total resistive forces (N), Tractive forces </w:t>
      </w:r>
      <w:proofErr w:type="spellStart"/>
      <w:r w:rsidR="00BC557D">
        <w:rPr>
          <w:rFonts w:ascii="Arial" w:hAnsi="Arial" w:cs="Arial"/>
        </w:rPr>
        <w:t>ie</w:t>
      </w:r>
      <w:proofErr w:type="spellEnd"/>
      <w:r w:rsidR="00BC557D">
        <w:rPr>
          <w:rFonts w:ascii="Arial" w:hAnsi="Arial" w:cs="Arial"/>
        </w:rPr>
        <w:t xml:space="preserve"> Power required (kw), Residual power </w:t>
      </w:r>
      <w:proofErr w:type="spellStart"/>
      <w:r w:rsidR="00BC557D">
        <w:rPr>
          <w:rFonts w:ascii="Arial" w:hAnsi="Arial" w:cs="Arial"/>
        </w:rPr>
        <w:t>ie</w:t>
      </w:r>
      <w:proofErr w:type="spellEnd"/>
      <w:r w:rsidR="00BC557D">
        <w:rPr>
          <w:rFonts w:ascii="Arial" w:hAnsi="Arial" w:cs="Arial"/>
        </w:rPr>
        <w:t xml:space="preserve"> Available power (kw) each have to be clearly graphed in excel opposite the time (s) along the course of a lap. We must work out the Average power used (</w:t>
      </w:r>
      <w:proofErr w:type="gramStart"/>
      <w:r w:rsidR="00BC557D">
        <w:rPr>
          <w:rFonts w:ascii="Arial" w:hAnsi="Arial" w:cs="Arial"/>
        </w:rPr>
        <w:t>kw</w:t>
      </w:r>
      <w:proofErr w:type="gramEnd"/>
      <w:r w:rsidR="00BC557D">
        <w:rPr>
          <w:rFonts w:ascii="Arial" w:hAnsi="Arial" w:cs="Arial"/>
        </w:rPr>
        <w:t>) and Max power used (kw).</w:t>
      </w: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834CD7" w:rsidRDefault="00834CD7" w:rsidP="00956A3C">
      <w:pPr>
        <w:tabs>
          <w:tab w:val="left" w:pos="3855"/>
        </w:tabs>
        <w:rPr>
          <w:rFonts w:ascii="Arial" w:hAnsi="Arial" w:cs="Arial"/>
        </w:rPr>
      </w:pPr>
    </w:p>
    <w:p w:rsidR="00225C6B" w:rsidRPr="00BC557D" w:rsidRDefault="00225C6B" w:rsidP="00D528E6">
      <w:pPr>
        <w:pStyle w:val="Heading1"/>
      </w:pPr>
      <w:bookmarkStart w:id="2" w:name="_Toc26168814"/>
      <w:r w:rsidRPr="00BC557D">
        <w:lastRenderedPageBreak/>
        <w:t>Methodology</w:t>
      </w:r>
      <w:bookmarkEnd w:id="2"/>
    </w:p>
    <w:p w:rsidR="00DF0200" w:rsidRPr="00DF0200" w:rsidRDefault="00DF0200" w:rsidP="00956A3C">
      <w:pPr>
        <w:tabs>
          <w:tab w:val="left" w:pos="3855"/>
        </w:tabs>
        <w:rPr>
          <w:rFonts w:ascii="Arial Black" w:hAnsi="Arial Black" w:cs="Arial"/>
          <w:sz w:val="32"/>
        </w:rPr>
      </w:pPr>
      <w:r w:rsidRPr="00DF0200">
        <w:rPr>
          <w:rFonts w:ascii="Arial Black" w:hAnsi="Arial Black" w:cs="Arial"/>
          <w:noProof/>
          <w:sz w:val="32"/>
          <w:lang w:eastAsia="en-GB"/>
        </w:rPr>
        <w:drawing>
          <wp:anchor distT="0" distB="0" distL="114300" distR="114300" simplePos="0" relativeHeight="251675648" behindDoc="0" locked="0" layoutInCell="1" allowOverlap="1">
            <wp:simplePos x="0" y="0"/>
            <wp:positionH relativeFrom="margin">
              <wp:align>right</wp:align>
            </wp:positionH>
            <wp:positionV relativeFrom="paragraph">
              <wp:posOffset>361315</wp:posOffset>
            </wp:positionV>
            <wp:extent cx="5731510" cy="3810000"/>
            <wp:effectExtent l="0" t="0" r="2540" b="0"/>
            <wp:wrapSquare wrapText="bothSides"/>
            <wp:docPr id="13" name="Picture 13" descr="G:\BSc Motorsport Year3 Alternative powertrain technology assignment 1\BEAST buggy Blitzworld 150bhp FORD Road Legal 1-8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BSc Motorsport Year3 Alternative powertrain technology assignment 1\BEAST buggy Blitzworld 150bhp FORD Road Legal 1-800x800.jpg"/>
                    <pic:cNvPicPr>
                      <a:picLocks noChangeAspect="1" noChangeArrowheads="1"/>
                    </pic:cNvPicPr>
                  </pic:nvPicPr>
                  <pic:blipFill rotWithShape="1">
                    <a:blip r:embed="rId12">
                      <a:extLst>
                        <a:ext uri="{28A0092B-C50C-407E-A947-70E740481C1C}">
                          <a14:useLocalDpi xmlns:a14="http://schemas.microsoft.com/office/drawing/2010/main" val="0"/>
                        </a:ext>
                      </a:extLst>
                    </a:blip>
                    <a:srcRect t="16618" b="16907"/>
                    <a:stretch/>
                  </pic:blipFill>
                  <pic:spPr bwMode="auto">
                    <a:xfrm>
                      <a:off x="0" y="0"/>
                      <a:ext cx="5731510" cy="381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DF0200">
        <w:rPr>
          <w:rFonts w:ascii="Arial Black" w:hAnsi="Arial Black" w:cs="Arial"/>
        </w:rPr>
        <w:t xml:space="preserve">BEAST </w:t>
      </w:r>
      <w:proofErr w:type="spellStart"/>
      <w:r w:rsidRPr="00DF0200">
        <w:rPr>
          <w:rFonts w:ascii="Arial Black" w:hAnsi="Arial Black" w:cs="Arial"/>
        </w:rPr>
        <w:t>Zetec</w:t>
      </w:r>
      <w:proofErr w:type="spellEnd"/>
      <w:r w:rsidRPr="00DF0200">
        <w:rPr>
          <w:rFonts w:ascii="Arial Black" w:hAnsi="Arial Black" w:cs="Arial"/>
        </w:rPr>
        <w:t xml:space="preserve"> Track (BZT) Buggy</w:t>
      </w:r>
    </w:p>
    <w:p w:rsidR="00DF0200" w:rsidRDefault="00DF0200" w:rsidP="00956A3C">
      <w:pPr>
        <w:tabs>
          <w:tab w:val="left" w:pos="3855"/>
        </w:tabs>
        <w:rPr>
          <w:rFonts w:ascii="Arial" w:hAnsi="Arial" w:cs="Arial"/>
        </w:rPr>
      </w:pPr>
    </w:p>
    <w:p w:rsidR="00DF0200" w:rsidRPr="00DF0200" w:rsidRDefault="00997C18" w:rsidP="00956A3C">
      <w:pPr>
        <w:tabs>
          <w:tab w:val="left" w:pos="3855"/>
        </w:tabs>
        <w:rPr>
          <w:rFonts w:ascii="Arial" w:hAnsi="Arial" w:cs="Arial"/>
        </w:rPr>
      </w:pPr>
      <w:r>
        <w:rPr>
          <w:rFonts w:ascii="Arial" w:hAnsi="Arial" w:cs="Arial"/>
        </w:rPr>
        <w:t xml:space="preserve">The buggy presented is a BEAST </w:t>
      </w:r>
      <w:proofErr w:type="spellStart"/>
      <w:r>
        <w:rPr>
          <w:rFonts w:ascii="Arial" w:hAnsi="Arial" w:cs="Arial"/>
        </w:rPr>
        <w:t>Zetec</w:t>
      </w:r>
      <w:proofErr w:type="spellEnd"/>
      <w:r>
        <w:rPr>
          <w:rFonts w:ascii="Arial" w:hAnsi="Arial" w:cs="Arial"/>
        </w:rPr>
        <w:t xml:space="preserve"> Track (BZT) buggy. The buggies designed application is for off road use for example dirt, loose soil gravel use that can be easily converted to tarmac use with the altering of tyre compound and tread design. The market this buggy is aimed at is for the fun day out experience that large enterprises may have or even just off road racing experiences for upwards of 18 years of age. The vehicles engine is 2000cc 4cyl 16v </w:t>
      </w:r>
      <w:proofErr w:type="spellStart"/>
      <w:r>
        <w:rPr>
          <w:rFonts w:ascii="Arial" w:hAnsi="Arial" w:cs="Arial"/>
        </w:rPr>
        <w:t>zetec</w:t>
      </w:r>
      <w:proofErr w:type="spellEnd"/>
      <w:r>
        <w:rPr>
          <w:rFonts w:ascii="Arial" w:hAnsi="Arial" w:cs="Arial"/>
        </w:rPr>
        <w:t xml:space="preserve"> engine mapped to 150bhp driven through a 5 speed H-pattern </w:t>
      </w:r>
      <w:proofErr w:type="spellStart"/>
      <w:r>
        <w:rPr>
          <w:rFonts w:ascii="Arial" w:hAnsi="Arial" w:cs="Arial"/>
        </w:rPr>
        <w:t>syncromesh</w:t>
      </w:r>
      <w:proofErr w:type="spellEnd"/>
      <w:r>
        <w:rPr>
          <w:rFonts w:ascii="Arial" w:hAnsi="Arial" w:cs="Arial"/>
        </w:rPr>
        <w:t xml:space="preserve"> gearbox to the back axle I which has a limited slip differential. The vehicles weight is on 500kg therefore the vehicle has a power to weight ratio of 280bhp per tonne. </w:t>
      </w:r>
      <w:r w:rsidR="00BF1E85">
        <w:rPr>
          <w:rFonts w:ascii="Arial" w:hAnsi="Arial" w:cs="Arial"/>
        </w:rPr>
        <w:t xml:space="preserve">The buggy has a top speed of 130mph but realistically will not be able to reach this on loose surface tracks as there not that long and traction is much less than tarmac. </w:t>
      </w:r>
    </w:p>
    <w:p w:rsidR="00DF0200" w:rsidRDefault="00DF0200" w:rsidP="00956A3C">
      <w:pPr>
        <w:tabs>
          <w:tab w:val="left" w:pos="3855"/>
        </w:tabs>
        <w:rPr>
          <w:rFonts w:ascii="Arial" w:hAnsi="Arial" w:cs="Arial"/>
          <w:sz w:val="32"/>
        </w:rPr>
      </w:pPr>
    </w:p>
    <w:p w:rsidR="00BC557D" w:rsidRDefault="00BC557D" w:rsidP="00956A3C">
      <w:pPr>
        <w:tabs>
          <w:tab w:val="left" w:pos="3855"/>
        </w:tabs>
        <w:rPr>
          <w:rFonts w:ascii="Arial" w:hAnsi="Arial" w:cs="Arial"/>
          <w:sz w:val="32"/>
        </w:rPr>
      </w:pPr>
    </w:p>
    <w:p w:rsidR="00BC557D" w:rsidRDefault="00BC557D" w:rsidP="00956A3C">
      <w:pPr>
        <w:tabs>
          <w:tab w:val="left" w:pos="3855"/>
        </w:tabs>
        <w:rPr>
          <w:rFonts w:ascii="Arial" w:hAnsi="Arial" w:cs="Arial"/>
          <w:sz w:val="32"/>
        </w:rPr>
      </w:pPr>
    </w:p>
    <w:p w:rsidR="00BC557D" w:rsidRDefault="00BC557D" w:rsidP="00956A3C">
      <w:pPr>
        <w:tabs>
          <w:tab w:val="left" w:pos="3855"/>
        </w:tabs>
        <w:rPr>
          <w:rFonts w:ascii="Arial" w:hAnsi="Arial" w:cs="Arial"/>
          <w:sz w:val="32"/>
        </w:rPr>
      </w:pPr>
    </w:p>
    <w:p w:rsidR="00BC557D" w:rsidRDefault="00BC557D" w:rsidP="00956A3C">
      <w:pPr>
        <w:tabs>
          <w:tab w:val="left" w:pos="3855"/>
        </w:tabs>
        <w:rPr>
          <w:rFonts w:ascii="Arial" w:hAnsi="Arial" w:cs="Arial"/>
          <w:sz w:val="32"/>
        </w:rPr>
      </w:pPr>
    </w:p>
    <w:p w:rsidR="00BC557D" w:rsidRDefault="00BC557D" w:rsidP="00956A3C">
      <w:pPr>
        <w:tabs>
          <w:tab w:val="left" w:pos="3855"/>
        </w:tabs>
        <w:rPr>
          <w:rFonts w:ascii="Arial" w:hAnsi="Arial" w:cs="Arial"/>
          <w:sz w:val="32"/>
        </w:rPr>
      </w:pPr>
    </w:p>
    <w:tbl>
      <w:tblPr>
        <w:tblW w:w="8998" w:type="dxa"/>
        <w:tblLook w:val="04A0" w:firstRow="1" w:lastRow="0" w:firstColumn="1" w:lastColumn="0" w:noHBand="0" w:noVBand="1"/>
      </w:tblPr>
      <w:tblGrid>
        <w:gridCol w:w="6116"/>
        <w:gridCol w:w="2882"/>
      </w:tblGrid>
      <w:tr w:rsidR="00225C6B" w:rsidRPr="004D2C3B" w:rsidTr="001F1F60">
        <w:trPr>
          <w:trHeight w:val="314"/>
        </w:trPr>
        <w:tc>
          <w:tcPr>
            <w:tcW w:w="8998" w:type="dxa"/>
            <w:gridSpan w:val="2"/>
            <w:tcBorders>
              <w:top w:val="double" w:sz="6" w:space="0" w:color="3F3F3F"/>
              <w:left w:val="double" w:sz="6" w:space="0" w:color="3F3F3F"/>
              <w:bottom w:val="nil"/>
              <w:right w:val="double" w:sz="6" w:space="0" w:color="3F3F3F"/>
            </w:tcBorders>
            <w:shd w:val="clear" w:color="000000" w:fill="A5A5A5"/>
            <w:noWrap/>
            <w:vAlign w:val="bottom"/>
            <w:hideMark/>
          </w:tcPr>
          <w:p w:rsidR="00225C6B" w:rsidRPr="004D2C3B" w:rsidRDefault="00225C6B" w:rsidP="001F1F60">
            <w:pPr>
              <w:spacing w:after="0" w:line="240" w:lineRule="auto"/>
              <w:jc w:val="center"/>
              <w:rPr>
                <w:rFonts w:ascii="Calibri" w:eastAsia="Times New Roman" w:hAnsi="Calibri" w:cs="Calibri"/>
                <w:b/>
                <w:bCs/>
                <w:color w:val="FFFFFF"/>
                <w:lang w:eastAsia="en-GB"/>
              </w:rPr>
            </w:pPr>
            <w:r w:rsidRPr="004D2C3B">
              <w:rPr>
                <w:rFonts w:ascii="Calibri" w:eastAsia="Times New Roman" w:hAnsi="Calibri" w:cs="Calibri"/>
                <w:b/>
                <w:bCs/>
                <w:color w:val="FFFFFF"/>
                <w:lang w:eastAsia="en-GB"/>
              </w:rPr>
              <w:lastRenderedPageBreak/>
              <w:t xml:space="preserve">Buggy info </w:t>
            </w:r>
          </w:p>
        </w:tc>
      </w:tr>
      <w:tr w:rsidR="00225C6B" w:rsidRPr="004D2C3B" w:rsidTr="001F1F60">
        <w:trPr>
          <w:trHeight w:val="300"/>
        </w:trPr>
        <w:tc>
          <w:tcPr>
            <w:tcW w:w="6116" w:type="dxa"/>
            <w:tcBorders>
              <w:top w:val="single" w:sz="4" w:space="0" w:color="auto"/>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Engine capacity (cc)</w:t>
            </w:r>
          </w:p>
        </w:tc>
        <w:tc>
          <w:tcPr>
            <w:tcW w:w="2881" w:type="dxa"/>
            <w:tcBorders>
              <w:top w:val="single" w:sz="4" w:space="0" w:color="auto"/>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lang w:eastAsia="en-GB"/>
              </w:rPr>
            </w:pPr>
            <w:r>
              <w:rPr>
                <w:rFonts w:ascii="Calibri" w:eastAsia="Times New Roman" w:hAnsi="Calibri" w:cs="Calibri"/>
                <w:lang w:eastAsia="en-GB"/>
              </w:rPr>
              <w:t>20</w:t>
            </w:r>
            <w:r w:rsidRPr="004D2C3B">
              <w:rPr>
                <w:rFonts w:ascii="Calibri" w:eastAsia="Times New Roman" w:hAnsi="Calibri" w:cs="Calibri"/>
                <w:lang w:eastAsia="en-GB"/>
              </w:rPr>
              <w:t>00</w:t>
            </w:r>
          </w:p>
        </w:tc>
      </w:tr>
      <w:tr w:rsidR="00225C6B" w:rsidRPr="004D2C3B" w:rsidTr="001F1F60">
        <w:trPr>
          <w:trHeight w:val="286"/>
        </w:trPr>
        <w:tc>
          <w:tcPr>
            <w:tcW w:w="6116" w:type="dxa"/>
            <w:tcBorders>
              <w:top w:val="nil"/>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Engine power (</w:t>
            </w:r>
            <w:proofErr w:type="spellStart"/>
            <w:r w:rsidRPr="004D2C3B">
              <w:rPr>
                <w:rFonts w:ascii="Calibri" w:eastAsia="Times New Roman" w:hAnsi="Calibri" w:cs="Calibri"/>
                <w:color w:val="000000"/>
                <w:lang w:eastAsia="en-GB"/>
              </w:rPr>
              <w:t>bhp</w:t>
            </w:r>
            <w:proofErr w:type="spellEnd"/>
            <w:r w:rsidRPr="004D2C3B">
              <w:rPr>
                <w:rFonts w:ascii="Calibri" w:eastAsia="Times New Roman" w:hAnsi="Calibri" w:cs="Calibri"/>
                <w:color w:val="000000"/>
                <w:lang w:eastAsia="en-GB"/>
              </w:rPr>
              <w:t>)</w:t>
            </w:r>
          </w:p>
        </w:tc>
        <w:tc>
          <w:tcPr>
            <w:tcW w:w="2881" w:type="dxa"/>
            <w:tcBorders>
              <w:top w:val="nil"/>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lang w:eastAsia="en-GB"/>
              </w:rPr>
            </w:pPr>
            <w:r w:rsidRPr="004D2C3B">
              <w:rPr>
                <w:rFonts w:ascii="Calibri" w:eastAsia="Times New Roman" w:hAnsi="Calibri" w:cs="Calibri"/>
                <w:lang w:eastAsia="en-GB"/>
              </w:rPr>
              <w:t>150</w:t>
            </w:r>
          </w:p>
        </w:tc>
      </w:tr>
      <w:tr w:rsidR="00225C6B" w:rsidRPr="004D2C3B" w:rsidTr="001F1F60">
        <w:trPr>
          <w:trHeight w:val="286"/>
        </w:trPr>
        <w:tc>
          <w:tcPr>
            <w:tcW w:w="6116" w:type="dxa"/>
            <w:tcBorders>
              <w:top w:val="nil"/>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Engine torque (Nm)</w:t>
            </w:r>
          </w:p>
        </w:tc>
        <w:tc>
          <w:tcPr>
            <w:tcW w:w="2881" w:type="dxa"/>
            <w:tcBorders>
              <w:top w:val="nil"/>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lang w:eastAsia="en-GB"/>
              </w:rPr>
            </w:pPr>
            <w:r w:rsidRPr="004D2C3B">
              <w:rPr>
                <w:rFonts w:ascii="Calibri" w:eastAsia="Times New Roman" w:hAnsi="Calibri" w:cs="Calibri"/>
                <w:lang w:eastAsia="en-GB"/>
              </w:rPr>
              <w:t>174</w:t>
            </w:r>
          </w:p>
        </w:tc>
      </w:tr>
      <w:tr w:rsidR="00225C6B" w:rsidRPr="004D2C3B" w:rsidTr="001F1F60">
        <w:trPr>
          <w:trHeight w:val="286"/>
        </w:trPr>
        <w:tc>
          <w:tcPr>
            <w:tcW w:w="6116" w:type="dxa"/>
            <w:tcBorders>
              <w:top w:val="nil"/>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Acceleration (0-60) (s)</w:t>
            </w:r>
          </w:p>
        </w:tc>
        <w:tc>
          <w:tcPr>
            <w:tcW w:w="2881" w:type="dxa"/>
            <w:tcBorders>
              <w:top w:val="nil"/>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color w:val="006100"/>
                <w:lang w:eastAsia="en-GB"/>
              </w:rPr>
            </w:pPr>
            <w:r w:rsidRPr="004D2C3B">
              <w:rPr>
                <w:rFonts w:ascii="Calibri" w:eastAsia="Times New Roman" w:hAnsi="Calibri" w:cs="Calibri"/>
                <w:lang w:eastAsia="en-GB"/>
              </w:rPr>
              <w:t>4</w:t>
            </w:r>
          </w:p>
        </w:tc>
      </w:tr>
      <w:tr w:rsidR="00225C6B" w:rsidRPr="004D2C3B" w:rsidTr="001F1F60">
        <w:trPr>
          <w:trHeight w:val="286"/>
        </w:trPr>
        <w:tc>
          <w:tcPr>
            <w:tcW w:w="6116" w:type="dxa"/>
            <w:tcBorders>
              <w:top w:val="nil"/>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Acceleration (0-60) (m/s)</w:t>
            </w:r>
          </w:p>
        </w:tc>
        <w:tc>
          <w:tcPr>
            <w:tcW w:w="2881" w:type="dxa"/>
            <w:tcBorders>
              <w:top w:val="nil"/>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color w:val="000000"/>
                <w:lang w:eastAsia="en-GB"/>
              </w:rPr>
            </w:pPr>
            <w:r w:rsidRPr="004D2C3B">
              <w:rPr>
                <w:rFonts w:ascii="Calibri" w:eastAsia="Times New Roman" w:hAnsi="Calibri" w:cs="Calibri"/>
                <w:color w:val="000000"/>
                <w:lang w:eastAsia="en-GB"/>
              </w:rPr>
              <w:t>6.7056</w:t>
            </w:r>
          </w:p>
        </w:tc>
      </w:tr>
      <w:tr w:rsidR="00225C6B" w:rsidRPr="004D2C3B" w:rsidTr="001F1F60">
        <w:trPr>
          <w:trHeight w:val="286"/>
        </w:trPr>
        <w:tc>
          <w:tcPr>
            <w:tcW w:w="6116" w:type="dxa"/>
            <w:tcBorders>
              <w:top w:val="nil"/>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Weight (kg)</w:t>
            </w:r>
          </w:p>
        </w:tc>
        <w:tc>
          <w:tcPr>
            <w:tcW w:w="2881" w:type="dxa"/>
            <w:tcBorders>
              <w:top w:val="nil"/>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color w:val="000000"/>
                <w:lang w:eastAsia="en-GB"/>
              </w:rPr>
            </w:pPr>
            <w:r w:rsidRPr="004D2C3B">
              <w:rPr>
                <w:rFonts w:ascii="Calibri" w:eastAsia="Times New Roman" w:hAnsi="Calibri" w:cs="Calibri"/>
                <w:color w:val="000000"/>
                <w:lang w:eastAsia="en-GB"/>
              </w:rPr>
              <w:t>500</w:t>
            </w:r>
          </w:p>
        </w:tc>
      </w:tr>
      <w:tr w:rsidR="00225C6B" w:rsidRPr="004D2C3B" w:rsidTr="001F1F60">
        <w:trPr>
          <w:trHeight w:val="286"/>
        </w:trPr>
        <w:tc>
          <w:tcPr>
            <w:tcW w:w="6116" w:type="dxa"/>
            <w:tcBorders>
              <w:top w:val="nil"/>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Weight + Driver (kg)</w:t>
            </w:r>
          </w:p>
        </w:tc>
        <w:tc>
          <w:tcPr>
            <w:tcW w:w="2881" w:type="dxa"/>
            <w:tcBorders>
              <w:top w:val="nil"/>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color w:val="000000"/>
                <w:lang w:eastAsia="en-GB"/>
              </w:rPr>
            </w:pPr>
            <w:r w:rsidRPr="004D2C3B">
              <w:rPr>
                <w:rFonts w:ascii="Calibri" w:eastAsia="Times New Roman" w:hAnsi="Calibri" w:cs="Calibri"/>
                <w:color w:val="000000"/>
                <w:lang w:eastAsia="en-GB"/>
              </w:rPr>
              <w:t>575</w:t>
            </w:r>
          </w:p>
        </w:tc>
      </w:tr>
      <w:tr w:rsidR="00225C6B" w:rsidRPr="004D2C3B" w:rsidTr="001F1F60">
        <w:trPr>
          <w:trHeight w:val="286"/>
        </w:trPr>
        <w:tc>
          <w:tcPr>
            <w:tcW w:w="6116" w:type="dxa"/>
            <w:tcBorders>
              <w:top w:val="nil"/>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Height (mm)</w:t>
            </w:r>
          </w:p>
        </w:tc>
        <w:tc>
          <w:tcPr>
            <w:tcW w:w="2881" w:type="dxa"/>
            <w:tcBorders>
              <w:top w:val="nil"/>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color w:val="000000"/>
                <w:lang w:eastAsia="en-GB"/>
              </w:rPr>
            </w:pPr>
            <w:r w:rsidRPr="004D2C3B">
              <w:rPr>
                <w:rFonts w:ascii="Calibri" w:eastAsia="Times New Roman" w:hAnsi="Calibri" w:cs="Calibri"/>
                <w:color w:val="000000"/>
                <w:lang w:eastAsia="en-GB"/>
              </w:rPr>
              <w:t>1500</w:t>
            </w:r>
          </w:p>
        </w:tc>
      </w:tr>
      <w:tr w:rsidR="00225C6B" w:rsidRPr="004D2C3B" w:rsidTr="001F1F60">
        <w:trPr>
          <w:trHeight w:val="286"/>
        </w:trPr>
        <w:tc>
          <w:tcPr>
            <w:tcW w:w="6116" w:type="dxa"/>
            <w:tcBorders>
              <w:top w:val="nil"/>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Width (mm)</w:t>
            </w:r>
          </w:p>
        </w:tc>
        <w:tc>
          <w:tcPr>
            <w:tcW w:w="2881" w:type="dxa"/>
            <w:tcBorders>
              <w:top w:val="nil"/>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color w:val="000000"/>
                <w:lang w:eastAsia="en-GB"/>
              </w:rPr>
            </w:pPr>
            <w:r w:rsidRPr="004D2C3B">
              <w:rPr>
                <w:rFonts w:ascii="Calibri" w:eastAsia="Times New Roman" w:hAnsi="Calibri" w:cs="Calibri"/>
                <w:color w:val="000000"/>
                <w:lang w:eastAsia="en-GB"/>
              </w:rPr>
              <w:t>1600</w:t>
            </w:r>
          </w:p>
        </w:tc>
      </w:tr>
      <w:tr w:rsidR="00225C6B" w:rsidRPr="004D2C3B" w:rsidTr="001F1F60">
        <w:trPr>
          <w:trHeight w:val="286"/>
        </w:trPr>
        <w:tc>
          <w:tcPr>
            <w:tcW w:w="6116" w:type="dxa"/>
            <w:tcBorders>
              <w:top w:val="nil"/>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Cd</w:t>
            </w:r>
          </w:p>
        </w:tc>
        <w:tc>
          <w:tcPr>
            <w:tcW w:w="2881" w:type="dxa"/>
            <w:tcBorders>
              <w:top w:val="nil"/>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color w:val="000000"/>
                <w:lang w:eastAsia="en-GB"/>
              </w:rPr>
            </w:pPr>
            <w:r w:rsidRPr="004D2C3B">
              <w:rPr>
                <w:rFonts w:ascii="Calibri" w:eastAsia="Times New Roman" w:hAnsi="Calibri" w:cs="Calibri"/>
                <w:color w:val="000000"/>
                <w:lang w:eastAsia="en-GB"/>
              </w:rPr>
              <w:t>0.45</w:t>
            </w:r>
          </w:p>
        </w:tc>
      </w:tr>
      <w:tr w:rsidR="00225C6B" w:rsidRPr="004D2C3B" w:rsidTr="001F1F60">
        <w:trPr>
          <w:trHeight w:val="286"/>
        </w:trPr>
        <w:tc>
          <w:tcPr>
            <w:tcW w:w="6116" w:type="dxa"/>
            <w:tcBorders>
              <w:top w:val="nil"/>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Frontal Area (65% of w x h)</w:t>
            </w:r>
          </w:p>
        </w:tc>
        <w:tc>
          <w:tcPr>
            <w:tcW w:w="2881" w:type="dxa"/>
            <w:tcBorders>
              <w:top w:val="nil"/>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color w:val="000000"/>
                <w:lang w:eastAsia="en-GB"/>
              </w:rPr>
            </w:pPr>
            <w:r w:rsidRPr="004D2C3B">
              <w:rPr>
                <w:rFonts w:ascii="Calibri" w:eastAsia="Times New Roman" w:hAnsi="Calibri" w:cs="Calibri"/>
                <w:color w:val="000000"/>
                <w:lang w:eastAsia="en-GB"/>
              </w:rPr>
              <w:t>1.56</w:t>
            </w:r>
          </w:p>
        </w:tc>
      </w:tr>
      <w:tr w:rsidR="00225C6B" w:rsidRPr="004D2C3B" w:rsidTr="001F1F60">
        <w:trPr>
          <w:trHeight w:val="286"/>
        </w:trPr>
        <w:tc>
          <w:tcPr>
            <w:tcW w:w="6116" w:type="dxa"/>
            <w:tcBorders>
              <w:top w:val="nil"/>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 xml:space="preserve">Wheel size </w:t>
            </w:r>
          </w:p>
        </w:tc>
        <w:tc>
          <w:tcPr>
            <w:tcW w:w="2881" w:type="dxa"/>
            <w:tcBorders>
              <w:top w:val="nil"/>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color w:val="000000"/>
                <w:lang w:eastAsia="en-GB"/>
              </w:rPr>
            </w:pPr>
            <w:r w:rsidRPr="004D2C3B">
              <w:rPr>
                <w:rFonts w:ascii="Calibri" w:eastAsia="Times New Roman" w:hAnsi="Calibri" w:cs="Calibri"/>
                <w:color w:val="000000"/>
                <w:lang w:eastAsia="en-GB"/>
              </w:rPr>
              <w:t>25"x10"x12"</w:t>
            </w:r>
          </w:p>
        </w:tc>
      </w:tr>
      <w:tr w:rsidR="00225C6B" w:rsidRPr="004D2C3B" w:rsidTr="001F1F60">
        <w:trPr>
          <w:trHeight w:val="295"/>
        </w:trPr>
        <w:tc>
          <w:tcPr>
            <w:tcW w:w="6116" w:type="dxa"/>
            <w:tcBorders>
              <w:top w:val="nil"/>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 xml:space="preserve">Rims size </w:t>
            </w:r>
          </w:p>
        </w:tc>
        <w:tc>
          <w:tcPr>
            <w:tcW w:w="2881" w:type="dxa"/>
            <w:tcBorders>
              <w:top w:val="nil"/>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color w:val="000000"/>
                <w:lang w:eastAsia="en-GB"/>
              </w:rPr>
            </w:pPr>
            <w:r w:rsidRPr="004D2C3B">
              <w:rPr>
                <w:rFonts w:ascii="Calibri" w:eastAsia="Times New Roman" w:hAnsi="Calibri" w:cs="Calibri"/>
                <w:color w:val="000000"/>
                <w:lang w:eastAsia="en-GB"/>
              </w:rPr>
              <w:t>12"</w:t>
            </w:r>
          </w:p>
        </w:tc>
      </w:tr>
    </w:tbl>
    <w:p w:rsidR="00225C6B" w:rsidRDefault="00225C6B" w:rsidP="00225C6B">
      <w:pPr>
        <w:tabs>
          <w:tab w:val="left" w:pos="3855"/>
        </w:tabs>
        <w:rPr>
          <w:rFonts w:ascii="Arial" w:hAnsi="Arial" w:cs="Arial"/>
          <w:sz w:val="32"/>
        </w:rPr>
      </w:pPr>
    </w:p>
    <w:tbl>
      <w:tblPr>
        <w:tblW w:w="7520" w:type="dxa"/>
        <w:tblLook w:val="04A0" w:firstRow="1" w:lastRow="0" w:firstColumn="1" w:lastColumn="0" w:noHBand="0" w:noVBand="1"/>
      </w:tblPr>
      <w:tblGrid>
        <w:gridCol w:w="6842"/>
        <w:gridCol w:w="678"/>
      </w:tblGrid>
      <w:tr w:rsidR="00225C6B" w:rsidRPr="004D2C3B" w:rsidTr="001F1F60">
        <w:trPr>
          <w:trHeight w:val="330"/>
        </w:trPr>
        <w:tc>
          <w:tcPr>
            <w:tcW w:w="7520" w:type="dxa"/>
            <w:gridSpan w:val="2"/>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rsidR="00225C6B" w:rsidRPr="004D2C3B" w:rsidRDefault="00225C6B" w:rsidP="001F1F60">
            <w:pPr>
              <w:spacing w:after="0" w:line="240" w:lineRule="auto"/>
              <w:jc w:val="center"/>
              <w:rPr>
                <w:rFonts w:ascii="Calibri" w:eastAsia="Times New Roman" w:hAnsi="Calibri" w:cs="Calibri"/>
                <w:b/>
                <w:bCs/>
                <w:color w:val="FFFFFF"/>
                <w:lang w:eastAsia="en-GB"/>
              </w:rPr>
            </w:pPr>
            <w:r w:rsidRPr="004D2C3B">
              <w:rPr>
                <w:rFonts w:ascii="Calibri" w:eastAsia="Times New Roman" w:hAnsi="Calibri" w:cs="Calibri"/>
                <w:b/>
                <w:bCs/>
                <w:color w:val="FFFFFF"/>
                <w:lang w:eastAsia="en-GB"/>
              </w:rPr>
              <w:t>Track info</w:t>
            </w:r>
          </w:p>
        </w:tc>
      </w:tr>
      <w:tr w:rsidR="00225C6B" w:rsidRPr="004D2C3B" w:rsidTr="001F1F60">
        <w:trPr>
          <w:trHeight w:val="315"/>
        </w:trPr>
        <w:tc>
          <w:tcPr>
            <w:tcW w:w="6842" w:type="dxa"/>
            <w:tcBorders>
              <w:top w:val="single" w:sz="4" w:space="0" w:color="auto"/>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Gravity</w:t>
            </w:r>
          </w:p>
        </w:tc>
        <w:tc>
          <w:tcPr>
            <w:tcW w:w="678" w:type="dxa"/>
            <w:tcBorders>
              <w:top w:val="single" w:sz="4" w:space="0" w:color="auto"/>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color w:val="000000"/>
                <w:lang w:eastAsia="en-GB"/>
              </w:rPr>
            </w:pPr>
            <w:r w:rsidRPr="004D2C3B">
              <w:rPr>
                <w:rFonts w:ascii="Calibri" w:eastAsia="Times New Roman" w:hAnsi="Calibri" w:cs="Calibri"/>
                <w:color w:val="000000"/>
                <w:lang w:eastAsia="en-GB"/>
              </w:rPr>
              <w:t>9.81</w:t>
            </w:r>
          </w:p>
        </w:tc>
      </w:tr>
      <w:tr w:rsidR="00225C6B" w:rsidRPr="004D2C3B" w:rsidTr="001F1F60">
        <w:trPr>
          <w:trHeight w:val="300"/>
        </w:trPr>
        <w:tc>
          <w:tcPr>
            <w:tcW w:w="6842" w:type="dxa"/>
            <w:tcBorders>
              <w:top w:val="nil"/>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Rolling resistance coefficient (loose soil, gravel)</w:t>
            </w:r>
          </w:p>
        </w:tc>
        <w:tc>
          <w:tcPr>
            <w:tcW w:w="678" w:type="dxa"/>
            <w:tcBorders>
              <w:top w:val="nil"/>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color w:val="000000"/>
                <w:lang w:eastAsia="en-GB"/>
              </w:rPr>
            </w:pPr>
            <w:r w:rsidRPr="004D2C3B">
              <w:rPr>
                <w:rFonts w:ascii="Calibri" w:eastAsia="Times New Roman" w:hAnsi="Calibri" w:cs="Calibri"/>
                <w:color w:val="000000"/>
                <w:lang w:eastAsia="en-GB"/>
              </w:rPr>
              <w:t>0.12</w:t>
            </w:r>
          </w:p>
        </w:tc>
      </w:tr>
      <w:tr w:rsidR="00225C6B" w:rsidRPr="004D2C3B" w:rsidTr="001F1F60">
        <w:trPr>
          <w:trHeight w:val="300"/>
        </w:trPr>
        <w:tc>
          <w:tcPr>
            <w:tcW w:w="6842" w:type="dxa"/>
            <w:tcBorders>
              <w:top w:val="nil"/>
              <w:left w:val="single" w:sz="4" w:space="0" w:color="auto"/>
              <w:bottom w:val="single" w:sz="4" w:space="0" w:color="auto"/>
              <w:right w:val="single" w:sz="4" w:space="0" w:color="auto"/>
            </w:tcBorders>
            <w:shd w:val="clear" w:color="000000" w:fill="9BC2E6"/>
            <w:noWrap/>
            <w:vAlign w:val="bottom"/>
            <w:hideMark/>
          </w:tcPr>
          <w:p w:rsidR="00225C6B" w:rsidRPr="004D2C3B" w:rsidRDefault="00225C6B" w:rsidP="001F1F60">
            <w:pPr>
              <w:spacing w:after="0" w:line="240" w:lineRule="auto"/>
              <w:rPr>
                <w:rFonts w:ascii="Calibri" w:eastAsia="Times New Roman" w:hAnsi="Calibri" w:cs="Calibri"/>
                <w:color w:val="000000"/>
                <w:lang w:eastAsia="en-GB"/>
              </w:rPr>
            </w:pPr>
            <w:r w:rsidRPr="004D2C3B">
              <w:rPr>
                <w:rFonts w:ascii="Calibri" w:eastAsia="Times New Roman" w:hAnsi="Calibri" w:cs="Calibri"/>
                <w:color w:val="000000"/>
                <w:lang w:eastAsia="en-GB"/>
              </w:rPr>
              <w:t>Air density</w:t>
            </w:r>
          </w:p>
        </w:tc>
        <w:tc>
          <w:tcPr>
            <w:tcW w:w="678" w:type="dxa"/>
            <w:tcBorders>
              <w:top w:val="nil"/>
              <w:left w:val="nil"/>
              <w:bottom w:val="single" w:sz="4" w:space="0" w:color="auto"/>
              <w:right w:val="single" w:sz="4" w:space="0" w:color="auto"/>
            </w:tcBorders>
            <w:shd w:val="clear" w:color="000000" w:fill="C6EFCE"/>
            <w:noWrap/>
            <w:vAlign w:val="bottom"/>
            <w:hideMark/>
          </w:tcPr>
          <w:p w:rsidR="00225C6B" w:rsidRPr="004D2C3B" w:rsidRDefault="00225C6B" w:rsidP="001F1F60">
            <w:pPr>
              <w:spacing w:after="0" w:line="240" w:lineRule="auto"/>
              <w:jc w:val="center"/>
              <w:rPr>
                <w:rFonts w:ascii="Calibri" w:eastAsia="Times New Roman" w:hAnsi="Calibri" w:cs="Calibri"/>
                <w:color w:val="000000"/>
                <w:lang w:eastAsia="en-GB"/>
              </w:rPr>
            </w:pPr>
            <w:r w:rsidRPr="004D2C3B">
              <w:rPr>
                <w:rFonts w:ascii="Calibri" w:eastAsia="Times New Roman" w:hAnsi="Calibri" w:cs="Calibri"/>
                <w:color w:val="000000"/>
                <w:lang w:eastAsia="en-GB"/>
              </w:rPr>
              <w:t>1.2</w:t>
            </w:r>
          </w:p>
        </w:tc>
      </w:tr>
    </w:tbl>
    <w:p w:rsidR="00225C6B" w:rsidRDefault="00225C6B" w:rsidP="00225C6B">
      <w:pPr>
        <w:tabs>
          <w:tab w:val="left" w:pos="3855"/>
        </w:tabs>
        <w:rPr>
          <w:rFonts w:ascii="Arial" w:hAnsi="Arial" w:cs="Arial"/>
          <w:sz w:val="32"/>
        </w:rPr>
      </w:pPr>
    </w:p>
    <w:p w:rsidR="00225C6B" w:rsidRDefault="00225C6B" w:rsidP="00225C6B">
      <w:pPr>
        <w:tabs>
          <w:tab w:val="left" w:pos="3855"/>
        </w:tabs>
        <w:rPr>
          <w:rFonts w:ascii="Arial Black" w:hAnsi="Arial Black" w:cs="Arial"/>
        </w:rPr>
      </w:pPr>
    </w:p>
    <w:p w:rsidR="00225C6B" w:rsidRPr="00337B4B" w:rsidRDefault="00BC557D" w:rsidP="00D528E6">
      <w:pPr>
        <w:pStyle w:val="Heading2"/>
      </w:pPr>
      <w:bookmarkStart w:id="3" w:name="_Toc26168815"/>
      <w:r>
        <w:t xml:space="preserve">2.1) </w:t>
      </w:r>
      <w:r w:rsidR="00225C6B" w:rsidRPr="00337B4B">
        <w:t>Calculations</w:t>
      </w:r>
      <w:bookmarkEnd w:id="3"/>
      <w:r w:rsidR="00225C6B" w:rsidRPr="00337B4B">
        <w:t xml:space="preserve"> </w:t>
      </w:r>
    </w:p>
    <w:p w:rsidR="00225C6B" w:rsidRDefault="00225C6B" w:rsidP="00225C6B">
      <w:pPr>
        <w:tabs>
          <w:tab w:val="left" w:pos="3855"/>
        </w:tabs>
        <w:rPr>
          <w:rFonts w:ascii="Arial" w:hAnsi="Arial" w:cs="Arial"/>
        </w:rPr>
      </w:pPr>
      <w:r>
        <w:rPr>
          <w:rFonts w:ascii="Arial" w:hAnsi="Arial" w:cs="Arial"/>
        </w:rPr>
        <w:t xml:space="preserve">Acceleration: (convert mph to m/s) </w:t>
      </w:r>
      <m:oMath>
        <m:r>
          <w:rPr>
            <w:rFonts w:ascii="Cambria Math" w:hAnsi="Cambria Math" w:cs="Arial"/>
          </w:rPr>
          <m:t>60 x 2.237 = 26.8224m/s</m:t>
        </m:r>
      </m:oMath>
    </w:p>
    <w:p w:rsidR="00225C6B" w:rsidRDefault="00225C6B" w:rsidP="00225C6B">
      <w:pPr>
        <w:tabs>
          <w:tab w:val="left" w:pos="3855"/>
        </w:tabs>
        <w:rPr>
          <w:rFonts w:ascii="Arial" w:eastAsiaTheme="minorEastAsia" w:hAnsi="Arial" w:cs="Arial"/>
        </w:rPr>
      </w:pPr>
      <w:r>
        <w:rPr>
          <w:rFonts w:ascii="Arial" w:hAnsi="Arial" w:cs="Arial"/>
        </w:rPr>
        <w:t xml:space="preserve">(Divide acceleration by the 0 – 60 time) </w:t>
      </w:r>
      <m:oMath>
        <m:r>
          <w:rPr>
            <w:rFonts w:ascii="Cambria Math" w:hAnsi="Cambria Math" w:cs="Arial"/>
          </w:rPr>
          <m:t>26.8224 / 4 = 6.7056m/s</m:t>
        </m:r>
      </m:oMath>
    </w:p>
    <w:p w:rsidR="00225C6B" w:rsidRPr="00337B4B" w:rsidRDefault="00225C6B" w:rsidP="00225C6B">
      <w:pPr>
        <w:tabs>
          <w:tab w:val="left" w:pos="3855"/>
        </w:tabs>
        <w:rPr>
          <w:rFonts w:ascii="Arial" w:eastAsiaTheme="minorEastAsia" w:hAnsi="Arial" w:cs="Arial"/>
        </w:rPr>
      </w:pPr>
      <w:r>
        <w:rPr>
          <w:rFonts w:ascii="Arial" w:eastAsiaTheme="minorEastAsia" w:hAnsi="Arial" w:cs="Arial"/>
        </w:rPr>
        <w:t xml:space="preserve">Velocity = </w:t>
      </w:r>
      <m:oMath>
        <m:r>
          <w:rPr>
            <w:rFonts w:ascii="Cambria Math" w:eastAsiaTheme="minorEastAsia" w:hAnsi="Cambria Math" w:cs="Arial"/>
          </w:rPr>
          <m:t>distance ÷ time</m:t>
        </m:r>
      </m:oMath>
    </w:p>
    <w:p w:rsidR="00225C6B" w:rsidRPr="00337B4B" w:rsidRDefault="00225C6B" w:rsidP="00225C6B">
      <w:pPr>
        <w:tabs>
          <w:tab w:val="left" w:pos="3855"/>
        </w:tabs>
        <w:rPr>
          <w:rFonts w:ascii="Arial" w:eastAsiaTheme="minorEastAsia" w:hAnsi="Arial" w:cs="Arial"/>
        </w:rPr>
      </w:pPr>
      <w:r w:rsidRPr="00A06D8E">
        <w:rPr>
          <w:rFonts w:ascii="Arial" w:hAnsi="Arial" w:cs="Arial"/>
        </w:rPr>
        <w:t xml:space="preserve">Gradient drag </w:t>
      </w:r>
      <w:r>
        <w:rPr>
          <w:rFonts w:ascii="Arial" w:hAnsi="Arial" w:cs="Arial"/>
        </w:rPr>
        <w:t>(resistance):</w:t>
      </w:r>
      <m:oMath>
        <m:r>
          <w:rPr>
            <w:rFonts w:ascii="Cambria Math" w:hAnsi="Cambria Math" w:cs="Arial"/>
          </w:rPr>
          <m:t>m x g x sin (Ѳ</m:t>
        </m:r>
      </m:oMath>
      <w:r w:rsidRPr="00A06D8E">
        <w:rPr>
          <w:rFonts w:ascii="Arial" w:eastAsiaTheme="minorEastAsia" w:hAnsi="Arial" w:cs="Arial"/>
        </w:rPr>
        <w:t xml:space="preserve">) </w:t>
      </w:r>
      <m:oMath>
        <m:r>
          <w:rPr>
            <w:rFonts w:ascii="Cambria Math" w:eastAsiaTheme="minorEastAsia" w:hAnsi="Cambria Math" w:cs="Arial"/>
          </w:rPr>
          <m:t>= N</m:t>
        </m:r>
      </m:oMath>
    </w:p>
    <w:p w:rsidR="00225C6B" w:rsidRPr="00337B4B" w:rsidRDefault="00225C6B" w:rsidP="00225C6B">
      <w:pPr>
        <w:tabs>
          <w:tab w:val="left" w:pos="3855"/>
        </w:tabs>
        <w:rPr>
          <w:rFonts w:ascii="Arial" w:eastAsiaTheme="minorEastAsia" w:hAnsi="Arial" w:cs="Arial"/>
        </w:rPr>
      </w:pPr>
      <w:r>
        <w:rPr>
          <w:rFonts w:ascii="Arial" w:hAnsi="Arial" w:cs="Arial"/>
        </w:rPr>
        <w:t>Rolling resistance:</w:t>
      </w:r>
      <m:oMath>
        <m:r>
          <w:rPr>
            <w:rFonts w:ascii="Cambria Math" w:hAnsi="Cambria Math" w:cs="Arial"/>
          </w:rPr>
          <m:t>m x g x rolling coefficient</m:t>
        </m:r>
      </m:oMath>
      <w:r w:rsidRPr="00A06D8E">
        <w:rPr>
          <w:rFonts w:ascii="Arial" w:hAnsi="Arial" w:cs="Arial"/>
        </w:rPr>
        <w:t xml:space="preserve"> </w:t>
      </w:r>
      <m:oMath>
        <m:r>
          <w:rPr>
            <w:rFonts w:ascii="Cambria Math" w:hAnsi="Cambria Math" w:cs="Arial"/>
          </w:rPr>
          <m:t>= N</m:t>
        </m:r>
      </m:oMath>
    </w:p>
    <w:p w:rsidR="00225C6B" w:rsidRPr="00A06D8E" w:rsidRDefault="00225C6B" w:rsidP="00225C6B">
      <w:pPr>
        <w:tabs>
          <w:tab w:val="left" w:pos="3855"/>
        </w:tabs>
        <w:rPr>
          <w:rFonts w:ascii="Arial" w:hAnsi="Arial" w:cs="Arial"/>
        </w:rPr>
      </w:pPr>
      <w:r>
        <w:rPr>
          <w:rFonts w:ascii="Arial" w:hAnsi="Arial" w:cs="Arial"/>
        </w:rPr>
        <w:t>Aero resistance:</w:t>
      </w:r>
      <m:oMath>
        <m:r>
          <w:rPr>
            <w:rFonts w:ascii="Cambria Math" w:hAnsi="Cambria Math" w:cs="Arial"/>
          </w:rPr>
          <m:t>0.5 x coefficient of drag x frontal area x velocity</m:t>
        </m:r>
        <m:r>
          <w:rPr>
            <w:rFonts w:ascii="Cambria Math" w:hAnsi="Cambria Math" w:cs="Times New Roman"/>
          </w:rPr>
          <m:t xml:space="preserve">² </m:t>
        </m:r>
        <m:r>
          <w:rPr>
            <w:rFonts w:ascii="Cambria Math" w:hAnsi="Cambria Math" w:cs="Arial"/>
          </w:rPr>
          <m:t>(m/s) x</m:t>
        </m:r>
        <m:r>
          <w:rPr>
            <w:rFonts w:ascii="Cambria Math" w:hAnsi="Cambria Math" w:cs="Times New Roman"/>
          </w:rPr>
          <m:t xml:space="preserve"> </m:t>
        </m:r>
        <m:r>
          <w:rPr>
            <w:rFonts w:ascii="Cambria Math" w:hAnsi="Cambria Math" w:cs="Arial"/>
          </w:rPr>
          <m:t>air density</m:t>
        </m:r>
      </m:oMath>
      <w:r w:rsidRPr="00A06D8E">
        <w:rPr>
          <w:rFonts w:ascii="Arial" w:hAnsi="Arial" w:cs="Arial"/>
        </w:rPr>
        <w:t xml:space="preserve"> </w:t>
      </w:r>
      <m:oMath>
        <m:r>
          <w:rPr>
            <w:rFonts w:ascii="Cambria Math" w:hAnsi="Cambria Math" w:cs="Arial"/>
          </w:rPr>
          <m:t>= N</m:t>
        </m:r>
      </m:oMath>
    </w:p>
    <w:p w:rsidR="00225C6B" w:rsidRDefault="00225C6B" w:rsidP="00225C6B">
      <w:pPr>
        <w:tabs>
          <w:tab w:val="left" w:pos="3855"/>
        </w:tabs>
        <w:rPr>
          <w:rFonts w:ascii="Arial" w:hAnsi="Arial" w:cs="Arial"/>
        </w:rPr>
      </w:pPr>
      <w:r w:rsidRPr="00A06D8E">
        <w:rPr>
          <w:rFonts w:ascii="Arial" w:hAnsi="Arial" w:cs="Arial"/>
        </w:rPr>
        <w:t xml:space="preserve">Total resistance: </w:t>
      </w:r>
      <m:oMath>
        <m:r>
          <w:rPr>
            <w:rFonts w:ascii="Cambria Math" w:hAnsi="Cambria Math" w:cs="Arial"/>
          </w:rPr>
          <m:t>Sum of all the resistances = N</m:t>
        </m:r>
      </m:oMath>
    </w:p>
    <w:p w:rsidR="00225C6B" w:rsidRDefault="00225C6B" w:rsidP="00225C6B">
      <w:pPr>
        <w:tabs>
          <w:tab w:val="left" w:pos="3855"/>
        </w:tabs>
        <w:rPr>
          <w:rFonts w:ascii="Arial" w:eastAsiaTheme="minorEastAsia" w:hAnsi="Arial" w:cs="Arial"/>
        </w:rPr>
      </w:pPr>
      <w:r>
        <w:rPr>
          <w:rFonts w:ascii="Arial" w:hAnsi="Arial" w:cs="Arial"/>
        </w:rPr>
        <w:t xml:space="preserve">Gradient: </w:t>
      </w:r>
      <m:oMath>
        <m:sSup>
          <m:sSupPr>
            <m:ctrlPr>
              <w:rPr>
                <w:rFonts w:ascii="Cambria Math" w:hAnsi="Cambria Math" w:cs="Arial"/>
                <w:i/>
              </w:rPr>
            </m:ctrlPr>
          </m:sSupPr>
          <m:e>
            <m:r>
              <w:rPr>
                <w:rFonts w:ascii="Cambria Math" w:hAnsi="Cambria Math" w:cs="Arial"/>
              </w:rPr>
              <m:t>Sin</m:t>
            </m:r>
          </m:e>
          <m:sup>
            <m:r>
              <w:rPr>
                <w:rFonts w:ascii="Cambria Math" w:hAnsi="Cambria Math" w:cs="Arial"/>
              </w:rPr>
              <m:t>-1</m:t>
            </m:r>
          </m:sup>
        </m:sSup>
        <m:r>
          <w:rPr>
            <w:rFonts w:ascii="Cambria Math" w:hAnsi="Cambria Math" w:cs="Arial"/>
          </w:rPr>
          <m:t>x(</m:t>
        </m:r>
        <m:f>
          <m:fPr>
            <m:ctrlPr>
              <w:rPr>
                <w:rFonts w:ascii="Cambria Math" w:hAnsi="Cambria Math" w:cs="Arial"/>
                <w:i/>
              </w:rPr>
            </m:ctrlPr>
          </m:fPr>
          <m:num>
            <m:r>
              <w:rPr>
                <w:rFonts w:ascii="Cambria Math" w:hAnsi="Cambria Math" w:cs="Arial"/>
              </w:rPr>
              <m:t>change in height</m:t>
            </m:r>
          </m:num>
          <m:den>
            <m:r>
              <w:rPr>
                <w:rFonts w:ascii="Cambria Math" w:hAnsi="Cambria Math" w:cs="Arial"/>
              </w:rPr>
              <m:t>distance travelled in that section</m:t>
            </m:r>
          </m:den>
        </m:f>
        <m:r>
          <w:rPr>
            <w:rFonts w:ascii="Cambria Math" w:hAnsi="Cambria Math" w:cs="Arial"/>
          </w:rPr>
          <m:t>)</m:t>
        </m:r>
      </m:oMath>
    </w:p>
    <w:p w:rsidR="00225C6B" w:rsidRDefault="00225C6B" w:rsidP="00225C6B">
      <w:pPr>
        <w:tabs>
          <w:tab w:val="left" w:pos="3855"/>
        </w:tabs>
        <w:rPr>
          <w:rFonts w:ascii="Arial" w:eastAsiaTheme="minorEastAsia" w:hAnsi="Arial" w:cs="Arial"/>
        </w:rPr>
      </w:pPr>
      <w:r>
        <w:rPr>
          <w:rFonts w:ascii="Arial" w:eastAsiaTheme="minorEastAsia" w:hAnsi="Arial" w:cs="Arial"/>
        </w:rPr>
        <w:t xml:space="preserve">Power required: </w:t>
      </w:r>
      <m:oMath>
        <m:r>
          <w:rPr>
            <w:rFonts w:ascii="Cambria Math" w:eastAsiaTheme="minorEastAsia" w:hAnsi="Cambria Math" w:cs="Arial"/>
          </w:rPr>
          <m:t>Total tractive resistance x velocity</m:t>
        </m:r>
      </m:oMath>
      <w:r>
        <w:rPr>
          <w:rFonts w:ascii="Arial" w:eastAsiaTheme="minorEastAsia" w:hAnsi="Arial" w:cs="Arial"/>
        </w:rPr>
        <w:t xml:space="preserve"> </w:t>
      </w:r>
    </w:p>
    <w:p w:rsidR="00D0182C" w:rsidRPr="00A06D8E" w:rsidRDefault="00D0182C" w:rsidP="00225C6B">
      <w:pPr>
        <w:tabs>
          <w:tab w:val="left" w:pos="3855"/>
        </w:tabs>
        <w:rPr>
          <w:rFonts w:ascii="Arial" w:hAnsi="Arial" w:cs="Arial"/>
        </w:rPr>
      </w:pPr>
    </w:p>
    <w:p w:rsidR="00225C6B" w:rsidRPr="00D0182C" w:rsidRDefault="00225C6B" w:rsidP="00956A3C">
      <w:pPr>
        <w:tabs>
          <w:tab w:val="left" w:pos="3855"/>
        </w:tabs>
        <w:rPr>
          <w:rFonts w:ascii="Arial" w:hAnsi="Arial" w:cs="Arial"/>
        </w:rPr>
      </w:pPr>
    </w:p>
    <w:p w:rsidR="00BF1E85" w:rsidRPr="00BF1E85" w:rsidRDefault="00BF1E85" w:rsidP="00D528E6">
      <w:pPr>
        <w:pStyle w:val="Heading2"/>
        <w:rPr>
          <w:noProof/>
          <w:sz w:val="22"/>
          <w:lang w:eastAsia="en-GB"/>
        </w:rPr>
      </w:pPr>
      <w:bookmarkStart w:id="4" w:name="_Toc26168816"/>
      <w:r w:rsidRPr="00BF1E85">
        <w:rPr>
          <w:rFonts w:ascii="Arial" w:hAnsi="Arial"/>
          <w:noProof/>
          <w:sz w:val="32"/>
          <w:lang w:eastAsia="en-GB"/>
        </w:rPr>
        <w:lastRenderedPageBreak/>
        <w:drawing>
          <wp:anchor distT="0" distB="0" distL="114300" distR="114300" simplePos="0" relativeHeight="251676672" behindDoc="0" locked="0" layoutInCell="1" allowOverlap="1">
            <wp:simplePos x="0" y="0"/>
            <wp:positionH relativeFrom="margin">
              <wp:align>center</wp:align>
            </wp:positionH>
            <wp:positionV relativeFrom="paragraph">
              <wp:posOffset>351790</wp:posOffset>
            </wp:positionV>
            <wp:extent cx="5324475" cy="3600450"/>
            <wp:effectExtent l="0" t="0" r="9525" b="0"/>
            <wp:wrapSquare wrapText="bothSides"/>
            <wp:docPr id="14" name="Picture 14" descr="G:\BSc Motorsport Year3 Alternative powertrain technology assignment 1\Mondello Park national circuit with increased gradients and a dirt surf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BSc Motorsport Year3 Alternative powertrain technology assignment 1\Mondello Park national circuit with increased gradients and a dirt surface.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7646" t="4341" r="7092" b="32554"/>
                    <a:stretch/>
                  </pic:blipFill>
                  <pic:spPr bwMode="auto">
                    <a:xfrm>
                      <a:off x="0" y="0"/>
                      <a:ext cx="5324475" cy="3600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557D">
        <w:rPr>
          <w:noProof/>
          <w:lang w:eastAsia="en-GB"/>
        </w:rPr>
        <w:t xml:space="preserve">2.2) </w:t>
      </w:r>
      <w:r>
        <w:rPr>
          <w:noProof/>
          <w:lang w:eastAsia="en-GB"/>
        </w:rPr>
        <w:t>The Track</w:t>
      </w:r>
      <w:bookmarkEnd w:id="4"/>
    </w:p>
    <w:p w:rsidR="00DF0200" w:rsidRPr="00BF1E85" w:rsidRDefault="00BF1E85" w:rsidP="00956A3C">
      <w:pPr>
        <w:tabs>
          <w:tab w:val="left" w:pos="3855"/>
        </w:tabs>
        <w:rPr>
          <w:rFonts w:ascii="Arial" w:hAnsi="Arial" w:cs="Arial"/>
        </w:rPr>
      </w:pPr>
      <w:r>
        <w:rPr>
          <w:rFonts w:ascii="Arial" w:hAnsi="Arial" w:cs="Arial"/>
        </w:rPr>
        <w:t xml:space="preserve">The track designed for the BEAST </w:t>
      </w:r>
      <w:proofErr w:type="spellStart"/>
      <w:r>
        <w:rPr>
          <w:rFonts w:ascii="Arial" w:hAnsi="Arial" w:cs="Arial"/>
        </w:rPr>
        <w:t>Zetec</w:t>
      </w:r>
      <w:proofErr w:type="spellEnd"/>
      <w:r>
        <w:rPr>
          <w:rFonts w:ascii="Arial" w:hAnsi="Arial" w:cs="Arial"/>
        </w:rPr>
        <w:t xml:space="preserve"> track buggy is an exact replica of the </w:t>
      </w:r>
      <w:proofErr w:type="spellStart"/>
      <w:r>
        <w:rPr>
          <w:rFonts w:ascii="Arial" w:hAnsi="Arial" w:cs="Arial"/>
        </w:rPr>
        <w:t>Mondello</w:t>
      </w:r>
      <w:proofErr w:type="spellEnd"/>
      <w:r>
        <w:rPr>
          <w:rFonts w:ascii="Arial" w:hAnsi="Arial" w:cs="Arial"/>
        </w:rPr>
        <w:t xml:space="preserve"> Park national circuit in Naas, </w:t>
      </w:r>
      <w:proofErr w:type="spellStart"/>
      <w:r>
        <w:rPr>
          <w:rFonts w:ascii="Arial" w:hAnsi="Arial" w:cs="Arial"/>
        </w:rPr>
        <w:t>Co.Kildare</w:t>
      </w:r>
      <w:proofErr w:type="spellEnd"/>
      <w:r>
        <w:rPr>
          <w:rFonts w:ascii="Arial" w:hAnsi="Arial" w:cs="Arial"/>
        </w:rPr>
        <w:t xml:space="preserve">, Ireland. </w:t>
      </w:r>
      <w:r w:rsidR="00921698">
        <w:rPr>
          <w:rFonts w:ascii="Arial" w:hAnsi="Arial" w:cs="Arial"/>
        </w:rPr>
        <w:t>The length is identical of 1.86km or 1860m but the gradient changes of the track are totally exaggerated to accommodate our buggy and is fun racing experience.</w:t>
      </w:r>
      <w:r w:rsidR="00956721">
        <w:rPr>
          <w:rFonts w:ascii="Arial" w:hAnsi="Arial" w:cs="Arial"/>
        </w:rPr>
        <w:t xml:space="preserve"> The circuit is a clockwise circuit as you can see above</w:t>
      </w:r>
      <w:r w:rsidR="00957DC5">
        <w:rPr>
          <w:rFonts w:ascii="Arial" w:hAnsi="Arial" w:cs="Arial"/>
        </w:rPr>
        <w:t xml:space="preserve"> with the direction of the circuit shown by the red arrow and </w:t>
      </w:r>
      <w:proofErr w:type="gramStart"/>
      <w:r w:rsidR="00957DC5">
        <w:rPr>
          <w:rFonts w:ascii="Arial" w:hAnsi="Arial" w:cs="Arial"/>
        </w:rPr>
        <w:t>he</w:t>
      </w:r>
      <w:proofErr w:type="gramEnd"/>
      <w:r w:rsidR="00957DC5">
        <w:rPr>
          <w:rFonts w:ascii="Arial" w:hAnsi="Arial" w:cs="Arial"/>
        </w:rPr>
        <w:t xml:space="preserve"> first corner is a right hander</w:t>
      </w:r>
      <w:r w:rsidR="00956721">
        <w:rPr>
          <w:rFonts w:ascii="Arial" w:hAnsi="Arial" w:cs="Arial"/>
        </w:rPr>
        <w:t>.</w:t>
      </w:r>
      <w:r w:rsidR="00921698">
        <w:rPr>
          <w:rFonts w:ascii="Arial" w:hAnsi="Arial" w:cs="Arial"/>
        </w:rPr>
        <w:t xml:space="preserve"> The big difference is the surface as the original national circuit is all asphalt where as ours is loose soil and gravel which makes sure that in theory the rolling resistance is the same all the round as shown in figure 5 in the appendices. The elevation changes is another big difference as </w:t>
      </w:r>
      <w:proofErr w:type="spellStart"/>
      <w:r w:rsidR="00921698">
        <w:rPr>
          <w:rFonts w:ascii="Arial" w:hAnsi="Arial" w:cs="Arial"/>
        </w:rPr>
        <w:t>the</w:t>
      </w:r>
      <w:proofErr w:type="spellEnd"/>
      <w:r w:rsidR="00921698">
        <w:rPr>
          <w:rFonts w:ascii="Arial" w:hAnsi="Arial" w:cs="Arial"/>
        </w:rPr>
        <w:t xml:space="preserve"> changes are much </w:t>
      </w:r>
      <w:proofErr w:type="gramStart"/>
      <w:r w:rsidR="00921698">
        <w:rPr>
          <w:rFonts w:ascii="Arial" w:hAnsi="Arial" w:cs="Arial"/>
        </w:rPr>
        <w:t>more steep</w:t>
      </w:r>
      <w:proofErr w:type="gramEnd"/>
      <w:r w:rsidR="00921698">
        <w:rPr>
          <w:rFonts w:ascii="Arial" w:hAnsi="Arial" w:cs="Arial"/>
        </w:rPr>
        <w:t xml:space="preserve"> on both inclines and declines. To try keep some originality at the beginning of </w:t>
      </w:r>
      <w:r w:rsidR="00921698" w:rsidRPr="00921698">
        <w:rPr>
          <w:rFonts w:ascii="Arial" w:hAnsi="Arial" w:cs="Arial"/>
        </w:rPr>
        <w:t xml:space="preserve">entering or exiting a corner </w:t>
      </w:r>
      <w:r w:rsidR="00921698">
        <w:rPr>
          <w:rFonts w:ascii="Arial" w:hAnsi="Arial" w:cs="Arial"/>
        </w:rPr>
        <w:t xml:space="preserve">where the height changes on the original track, we have kept them same points where the gradient changes between sections. The sections </w:t>
      </w:r>
      <w:r w:rsidR="00956721">
        <w:rPr>
          <w:rFonts w:ascii="Arial" w:hAnsi="Arial" w:cs="Arial"/>
        </w:rPr>
        <w:t xml:space="preserve">of the designed track go from 1 to </w:t>
      </w:r>
      <w:r w:rsidR="00921698">
        <w:rPr>
          <w:rFonts w:ascii="Arial" w:hAnsi="Arial" w:cs="Arial"/>
        </w:rPr>
        <w:t xml:space="preserve">13 and 14 is back at the start finish straight. The sections of braking zones </w:t>
      </w:r>
      <w:r w:rsidR="00956721">
        <w:rPr>
          <w:rFonts w:ascii="Arial" w:hAnsi="Arial" w:cs="Arial"/>
        </w:rPr>
        <w:t xml:space="preserve">are labelled and acceleration zones. For example above shows section 1 marked with a red dot, at the red dot is where the brakes are applied between section 1 to 2 this can be shown in in figure 2 of the appendix where the speed of the vehicle decreases (21ms – 13.14ms) between section 1 to 2. Section 2 where the red dot is shown is coming out of the corner onto a short straight where the vehicle would be accelerating up a height of 3m between </w:t>
      </w:r>
      <w:proofErr w:type="gramStart"/>
      <w:r w:rsidR="00956721">
        <w:rPr>
          <w:rFonts w:ascii="Arial" w:hAnsi="Arial" w:cs="Arial"/>
        </w:rPr>
        <w:t>section</w:t>
      </w:r>
      <w:proofErr w:type="gramEnd"/>
      <w:r w:rsidR="00956721">
        <w:rPr>
          <w:rFonts w:ascii="Arial" w:hAnsi="Arial" w:cs="Arial"/>
        </w:rPr>
        <w:t xml:space="preserve"> 2 to 3. This proven is figure 2 of the appendix where speed increases from section 2 to 3 (13.14ms – 17ms)</w:t>
      </w:r>
      <w:r w:rsidR="00957DC5">
        <w:rPr>
          <w:rFonts w:ascii="Arial" w:hAnsi="Arial" w:cs="Arial"/>
        </w:rPr>
        <w:t>. The track starts on the level surface and finishes on back on the level surface as you can see in figure 1 of the appendix where the start is at 10m height and finishes at 10m height. To add a fun side to the track design, the track has good diverse cornering speeds with 4 high speed sections for example as seen in figure 2 between section 4 to 5 the vehicle can reach 60mph with a hard down-hill braking section between 5 to 7 with a much slower cornering speed  36mph</w:t>
      </w:r>
      <w:r w:rsidR="001A5877">
        <w:rPr>
          <w:rFonts w:ascii="Arial" w:hAnsi="Arial" w:cs="Arial"/>
        </w:rPr>
        <w:t>.</w:t>
      </w:r>
    </w:p>
    <w:p w:rsidR="00DF0200" w:rsidRDefault="00DF0200" w:rsidP="00956A3C">
      <w:pPr>
        <w:tabs>
          <w:tab w:val="left" w:pos="3855"/>
        </w:tabs>
        <w:rPr>
          <w:rFonts w:ascii="Arial" w:hAnsi="Arial" w:cs="Arial"/>
          <w:sz w:val="32"/>
        </w:rPr>
      </w:pPr>
    </w:p>
    <w:p w:rsidR="004D2C3B" w:rsidRPr="00BC557D" w:rsidRDefault="00957DC5" w:rsidP="00D528E6">
      <w:pPr>
        <w:pStyle w:val="Heading1"/>
      </w:pPr>
      <w:bookmarkStart w:id="5" w:name="_Toc26168817"/>
      <w:r w:rsidRPr="00BC557D">
        <w:lastRenderedPageBreak/>
        <w:t>Conclusion</w:t>
      </w:r>
      <w:bookmarkEnd w:id="5"/>
    </w:p>
    <w:p w:rsidR="004D2C3B" w:rsidRPr="00957DC5" w:rsidRDefault="00AC29BE" w:rsidP="00956A3C">
      <w:pPr>
        <w:tabs>
          <w:tab w:val="left" w:pos="3855"/>
        </w:tabs>
        <w:rPr>
          <w:rFonts w:ascii="Arial" w:hAnsi="Arial" w:cs="Arial"/>
        </w:rPr>
      </w:pPr>
      <w:r>
        <w:rPr>
          <w:rFonts w:ascii="Arial" w:hAnsi="Arial" w:cs="Arial"/>
        </w:rPr>
        <w:t xml:space="preserve">The BEAST is perfectly suited to our dirt track showing its ability to increase speed up inclined planes at an acceptable rate to give occupants a thrill of speed on a surface that is loose. The track has been redesigned with technical sections such as the decreases in elevation in braking zones a shown in section 1 to 2, 5 to 6, 8 to 9 and 11 to 12. One place where our buggy could benefit from a lower final </w:t>
      </w:r>
      <w:r w:rsidR="00381628">
        <w:rPr>
          <w:rFonts w:ascii="Arial" w:hAnsi="Arial" w:cs="Arial"/>
        </w:rPr>
        <w:t xml:space="preserve">drive would be section 9 to 11 and is discussed next. </w:t>
      </w:r>
      <w:r w:rsidR="00225C6B">
        <w:rPr>
          <w:rFonts w:ascii="Arial" w:hAnsi="Arial" w:cs="Arial"/>
        </w:rPr>
        <w:t xml:space="preserve">The power output of the BEAST </w:t>
      </w:r>
      <w:proofErr w:type="spellStart"/>
      <w:r w:rsidR="00225C6B">
        <w:rPr>
          <w:rFonts w:ascii="Arial" w:hAnsi="Arial" w:cs="Arial"/>
        </w:rPr>
        <w:t>Zetec</w:t>
      </w:r>
      <w:proofErr w:type="spellEnd"/>
      <w:r w:rsidR="00225C6B">
        <w:rPr>
          <w:rFonts w:ascii="Arial" w:hAnsi="Arial" w:cs="Arial"/>
        </w:rPr>
        <w:t xml:space="preserve"> buggy is plenty for inclines that the vehicle has to face as shown </w:t>
      </w:r>
      <w:r w:rsidR="00470C59">
        <w:rPr>
          <w:rFonts w:ascii="Arial" w:hAnsi="Arial" w:cs="Arial"/>
        </w:rPr>
        <w:t xml:space="preserve">in figure 1 between </w:t>
      </w:r>
      <w:proofErr w:type="gramStart"/>
      <w:r w:rsidR="00470C59">
        <w:rPr>
          <w:rFonts w:ascii="Arial" w:hAnsi="Arial" w:cs="Arial"/>
        </w:rPr>
        <w:t>section</w:t>
      </w:r>
      <w:proofErr w:type="gramEnd"/>
      <w:r w:rsidR="00470C59">
        <w:rPr>
          <w:rFonts w:ascii="Arial" w:hAnsi="Arial" w:cs="Arial"/>
        </w:rPr>
        <w:t xml:space="preserve"> 9</w:t>
      </w:r>
      <w:r w:rsidR="00225C6B">
        <w:rPr>
          <w:rFonts w:ascii="Arial" w:hAnsi="Arial" w:cs="Arial"/>
        </w:rPr>
        <w:t xml:space="preserve"> to 11 where the climb is </w:t>
      </w:r>
      <w:r w:rsidR="00470C59">
        <w:rPr>
          <w:rFonts w:ascii="Arial" w:hAnsi="Arial" w:cs="Arial"/>
        </w:rPr>
        <w:t>6m in height over a distance of 329m which is a considerable climb that is harder on an engine than accelerating down-hill. This has been stated by</w:t>
      </w:r>
      <w:r>
        <w:rPr>
          <w:rFonts w:ascii="Arial" w:hAnsi="Arial" w:cs="Arial"/>
        </w:rPr>
        <w:t xml:space="preserve"> (</w:t>
      </w:r>
      <w:r w:rsidR="00381628">
        <w:rPr>
          <w:rFonts w:ascii="Arial" w:hAnsi="Arial" w:cs="Arial"/>
        </w:rPr>
        <w:t>Denton .2016)</w:t>
      </w:r>
      <w:r w:rsidR="00470C59">
        <w:rPr>
          <w:rFonts w:ascii="Arial" w:hAnsi="Arial" w:cs="Arial"/>
        </w:rPr>
        <w:t xml:space="preserve"> “while travelling </w:t>
      </w:r>
      <w:proofErr w:type="spellStart"/>
      <w:r w:rsidR="00470C59">
        <w:rPr>
          <w:rFonts w:ascii="Arial" w:hAnsi="Arial" w:cs="Arial"/>
        </w:rPr>
        <w:t>up hill</w:t>
      </w:r>
      <w:proofErr w:type="spellEnd"/>
      <w:r w:rsidR="00470C59">
        <w:rPr>
          <w:rFonts w:ascii="Arial" w:hAnsi="Arial" w:cs="Arial"/>
        </w:rPr>
        <w:t xml:space="preserve"> the vehicle has to cope with the gradient resistance”.</w:t>
      </w:r>
      <w:r w:rsidR="00381628">
        <w:rPr>
          <w:rFonts w:ascii="Arial" w:hAnsi="Arial" w:cs="Arial"/>
        </w:rPr>
        <w:t xml:space="preserve"> Which makes clear sense as when diving down-hill the vehicle is getting a push from gravity as when driving up-hill the vehicle has to push against gravity.</w:t>
      </w:r>
      <w:r w:rsidR="00470C59">
        <w:rPr>
          <w:rFonts w:ascii="Arial" w:hAnsi="Arial" w:cs="Arial"/>
        </w:rPr>
        <w:t xml:space="preserve"> The climb in this section 9 to 11 has a gradient resistance of 166.55N which is the second highest gradient resistance that vehicles have to face on this track but that isn’t taking into account the aero resistance.</w:t>
      </w:r>
      <w:r>
        <w:rPr>
          <w:rFonts w:ascii="Arial" w:hAnsi="Arial" w:cs="Arial"/>
        </w:rPr>
        <w:t xml:space="preserve"> This is also backed up at section 11 where</w:t>
      </w:r>
      <w:r w:rsidR="00470C59">
        <w:rPr>
          <w:rFonts w:ascii="Arial" w:hAnsi="Arial" w:cs="Arial"/>
        </w:rPr>
        <w:t xml:space="preserve"> </w:t>
      </w:r>
      <w:r>
        <w:rPr>
          <w:rFonts w:ascii="Arial" w:hAnsi="Arial" w:cs="Arial"/>
        </w:rPr>
        <w:t>t</w:t>
      </w:r>
      <w:r w:rsidR="00470C59">
        <w:rPr>
          <w:rFonts w:ascii="Arial" w:hAnsi="Arial" w:cs="Arial"/>
        </w:rPr>
        <w:t>he total resistance is 1195.18N</w:t>
      </w:r>
      <w:r>
        <w:rPr>
          <w:rFonts w:ascii="Arial" w:hAnsi="Arial" w:cs="Arial"/>
        </w:rPr>
        <w:t>. At this point</w:t>
      </w:r>
      <w:r w:rsidR="00470C59">
        <w:rPr>
          <w:rFonts w:ascii="Arial" w:hAnsi="Arial" w:cs="Arial"/>
        </w:rPr>
        <w:t xml:space="preserve"> the elevation has peaked on our track shows that it has a serious impa</w:t>
      </w:r>
      <w:r>
        <w:rPr>
          <w:rFonts w:ascii="Arial" w:hAnsi="Arial" w:cs="Arial"/>
        </w:rPr>
        <w:t xml:space="preserve">ct on our vehicle to accelerate. At this point the speed between section 10 and section 11 has only 8mph in the difference of speed over a distance of 200+ metres. </w:t>
      </w:r>
    </w:p>
    <w:p w:rsidR="004D2C3B" w:rsidRDefault="004D2C3B" w:rsidP="00956A3C">
      <w:pPr>
        <w:tabs>
          <w:tab w:val="left" w:pos="3855"/>
        </w:tabs>
        <w:rPr>
          <w:rFonts w:ascii="Arial" w:hAnsi="Arial" w:cs="Arial"/>
          <w:sz w:val="32"/>
        </w:rPr>
      </w:pPr>
    </w:p>
    <w:p w:rsidR="004D2C3B" w:rsidRPr="00BC557D" w:rsidRDefault="00381628" w:rsidP="00D528E6">
      <w:pPr>
        <w:pStyle w:val="Heading1"/>
      </w:pPr>
      <w:bookmarkStart w:id="6" w:name="_Toc26168818"/>
      <w:r w:rsidRPr="00BC557D">
        <w:t>References</w:t>
      </w:r>
      <w:bookmarkEnd w:id="6"/>
    </w:p>
    <w:p w:rsidR="00381628" w:rsidRDefault="00381628" w:rsidP="00381628">
      <w:pPr>
        <w:pStyle w:val="ListParagraph"/>
        <w:numPr>
          <w:ilvl w:val="0"/>
          <w:numId w:val="3"/>
        </w:numPr>
        <w:tabs>
          <w:tab w:val="left" w:pos="3855"/>
        </w:tabs>
        <w:rPr>
          <w:rFonts w:ascii="Arial" w:hAnsi="Arial" w:cs="Arial"/>
        </w:rPr>
      </w:pPr>
      <w:r>
        <w:rPr>
          <w:rFonts w:ascii="Arial" w:hAnsi="Arial" w:cs="Arial"/>
        </w:rPr>
        <w:t>Electric hybrid and vehicle technology, April .2016, Pub Routledge By Tom Denton</w:t>
      </w:r>
    </w:p>
    <w:p w:rsidR="00381628" w:rsidRDefault="00381628" w:rsidP="00381628">
      <w:pPr>
        <w:tabs>
          <w:tab w:val="left" w:pos="3855"/>
        </w:tabs>
        <w:ind w:left="851"/>
        <w:rPr>
          <w:rFonts w:ascii="Arial" w:hAnsi="Arial" w:cs="Arial"/>
        </w:rPr>
      </w:pPr>
    </w:p>
    <w:p w:rsidR="00381628" w:rsidRDefault="00381628" w:rsidP="00381628">
      <w:pPr>
        <w:pStyle w:val="ListParagraph"/>
        <w:numPr>
          <w:ilvl w:val="0"/>
          <w:numId w:val="3"/>
        </w:numPr>
        <w:tabs>
          <w:tab w:val="left" w:pos="3855"/>
        </w:tabs>
        <w:rPr>
          <w:rFonts w:ascii="Arial" w:hAnsi="Arial" w:cs="Arial"/>
        </w:rPr>
      </w:pPr>
      <w:r>
        <w:rPr>
          <w:rFonts w:ascii="Arial" w:hAnsi="Arial" w:cs="Arial"/>
        </w:rPr>
        <w:t xml:space="preserve">Advanced motorsport engineering, </w:t>
      </w:r>
      <w:r w:rsidR="00D0182C">
        <w:rPr>
          <w:rFonts w:ascii="Arial" w:hAnsi="Arial" w:cs="Arial"/>
        </w:rPr>
        <w:t>September .</w:t>
      </w:r>
      <w:r>
        <w:rPr>
          <w:rFonts w:ascii="Arial" w:hAnsi="Arial" w:cs="Arial"/>
        </w:rPr>
        <w:t xml:space="preserve">2011, Pub Routledge By Andrew </w:t>
      </w:r>
      <w:proofErr w:type="spellStart"/>
      <w:r>
        <w:rPr>
          <w:rFonts w:ascii="Arial" w:hAnsi="Arial" w:cs="Arial"/>
        </w:rPr>
        <w:t>L</w:t>
      </w:r>
      <w:r w:rsidR="00D0182C">
        <w:rPr>
          <w:rFonts w:ascii="Arial" w:hAnsi="Arial" w:cs="Arial"/>
        </w:rPr>
        <w:t>iversey</w:t>
      </w:r>
      <w:proofErr w:type="spellEnd"/>
    </w:p>
    <w:p w:rsidR="00D0182C" w:rsidRPr="00D0182C" w:rsidRDefault="00D0182C" w:rsidP="00D0182C">
      <w:pPr>
        <w:pStyle w:val="ListParagraph"/>
        <w:rPr>
          <w:rFonts w:ascii="Arial" w:hAnsi="Arial" w:cs="Arial"/>
        </w:rPr>
      </w:pPr>
    </w:p>
    <w:p w:rsidR="00D0182C" w:rsidRDefault="00D0182C" w:rsidP="00D0182C">
      <w:pPr>
        <w:tabs>
          <w:tab w:val="left" w:pos="3855"/>
        </w:tabs>
        <w:rPr>
          <w:rFonts w:ascii="Arial" w:hAnsi="Arial" w:cs="Arial"/>
        </w:rPr>
      </w:pPr>
    </w:p>
    <w:p w:rsidR="00D0182C" w:rsidRDefault="00D0182C" w:rsidP="00D0182C">
      <w:pPr>
        <w:pStyle w:val="ListParagraph"/>
        <w:numPr>
          <w:ilvl w:val="0"/>
          <w:numId w:val="3"/>
        </w:numPr>
        <w:tabs>
          <w:tab w:val="left" w:pos="3855"/>
        </w:tabs>
        <w:rPr>
          <w:rFonts w:ascii="Arial" w:hAnsi="Arial" w:cs="Arial"/>
        </w:rPr>
      </w:pPr>
      <w:r>
        <w:rPr>
          <w:rFonts w:ascii="Arial" w:hAnsi="Arial" w:cs="Arial"/>
        </w:rPr>
        <w:t>http.//www.engineeringtoolbox.com/drag-coefficient-d 627.html</w:t>
      </w:r>
    </w:p>
    <w:p w:rsidR="00D0182C" w:rsidRDefault="00D0182C" w:rsidP="00D0182C">
      <w:pPr>
        <w:tabs>
          <w:tab w:val="left" w:pos="3855"/>
        </w:tabs>
        <w:rPr>
          <w:rFonts w:ascii="Arial" w:hAnsi="Arial" w:cs="Arial"/>
        </w:rPr>
      </w:pPr>
    </w:p>
    <w:p w:rsidR="00D0182C" w:rsidRDefault="00D0182C" w:rsidP="00D0182C">
      <w:pPr>
        <w:pStyle w:val="ListParagraph"/>
        <w:numPr>
          <w:ilvl w:val="0"/>
          <w:numId w:val="3"/>
        </w:numPr>
        <w:tabs>
          <w:tab w:val="left" w:pos="3855"/>
        </w:tabs>
        <w:rPr>
          <w:rFonts w:ascii="Arial" w:hAnsi="Arial" w:cs="Arial"/>
        </w:rPr>
      </w:pPr>
      <w:r w:rsidRPr="00D0182C">
        <w:rPr>
          <w:rFonts w:ascii="Arial" w:hAnsi="Arial" w:cs="Arial"/>
        </w:rPr>
        <w:t>http.//www.engineeringtoolbox.com</w:t>
      </w:r>
      <w:r>
        <w:rPr>
          <w:rFonts w:ascii="Arial" w:hAnsi="Arial" w:cs="Arial"/>
        </w:rPr>
        <w:t>/rolling-friction-d 1303.html</w:t>
      </w:r>
    </w:p>
    <w:p w:rsidR="00D0182C" w:rsidRPr="00D0182C" w:rsidRDefault="00D0182C" w:rsidP="00D0182C">
      <w:pPr>
        <w:pStyle w:val="ListParagraph"/>
        <w:rPr>
          <w:rFonts w:ascii="Arial" w:hAnsi="Arial" w:cs="Arial"/>
        </w:rPr>
      </w:pPr>
    </w:p>
    <w:p w:rsidR="00D0182C" w:rsidRDefault="00D0182C" w:rsidP="00D0182C">
      <w:pPr>
        <w:tabs>
          <w:tab w:val="left" w:pos="3855"/>
        </w:tabs>
        <w:rPr>
          <w:rFonts w:ascii="Arial" w:hAnsi="Arial" w:cs="Arial"/>
        </w:rPr>
      </w:pPr>
    </w:p>
    <w:p w:rsidR="00D0182C" w:rsidRPr="00D0182C" w:rsidRDefault="00D0182C" w:rsidP="00D0182C">
      <w:pPr>
        <w:pStyle w:val="ListParagraph"/>
        <w:numPr>
          <w:ilvl w:val="0"/>
          <w:numId w:val="3"/>
        </w:numPr>
        <w:rPr>
          <w:rFonts w:ascii="Arial" w:hAnsi="Arial" w:cs="Arial"/>
        </w:rPr>
      </w:pPr>
      <w:r w:rsidRPr="00D0182C">
        <w:rPr>
          <w:rFonts w:ascii="Arial" w:hAnsi="Arial" w:cs="Arial"/>
        </w:rPr>
        <w:t>https://www.racingcircuits.info/europe/ireland/mondello-park.html</w:t>
      </w:r>
    </w:p>
    <w:p w:rsidR="00D0182C" w:rsidRDefault="00D0182C" w:rsidP="00D0182C">
      <w:pPr>
        <w:tabs>
          <w:tab w:val="left" w:pos="3855"/>
        </w:tabs>
        <w:rPr>
          <w:rFonts w:ascii="Arial" w:hAnsi="Arial" w:cs="Arial"/>
        </w:rPr>
      </w:pPr>
    </w:p>
    <w:p w:rsidR="00D0182C" w:rsidRPr="00D0182C" w:rsidRDefault="00D0182C" w:rsidP="00D0182C">
      <w:pPr>
        <w:pStyle w:val="ListParagraph"/>
        <w:numPr>
          <w:ilvl w:val="0"/>
          <w:numId w:val="3"/>
        </w:numPr>
        <w:tabs>
          <w:tab w:val="left" w:pos="3855"/>
        </w:tabs>
        <w:rPr>
          <w:rFonts w:ascii="Arial" w:hAnsi="Arial" w:cs="Arial"/>
        </w:rPr>
      </w:pPr>
      <w:r w:rsidRPr="00D0182C">
        <w:rPr>
          <w:rFonts w:ascii="Arial" w:hAnsi="Arial" w:cs="Arial"/>
        </w:rPr>
        <w:t>https://www.blitzworld.co.uk/high-performance/BEAST-Off-Road</w:t>
      </w:r>
    </w:p>
    <w:p w:rsidR="00D0182C" w:rsidRDefault="00D0182C" w:rsidP="00D0182C">
      <w:pPr>
        <w:pStyle w:val="ListParagraph"/>
        <w:tabs>
          <w:tab w:val="left" w:pos="3855"/>
        </w:tabs>
        <w:ind w:left="1211"/>
        <w:rPr>
          <w:rFonts w:ascii="Arial" w:hAnsi="Arial" w:cs="Arial"/>
        </w:rPr>
      </w:pPr>
    </w:p>
    <w:p w:rsidR="00D0182C" w:rsidRDefault="00D0182C" w:rsidP="00D0182C">
      <w:pPr>
        <w:pStyle w:val="ListParagraph"/>
        <w:tabs>
          <w:tab w:val="left" w:pos="3855"/>
        </w:tabs>
        <w:ind w:left="1211"/>
        <w:rPr>
          <w:rFonts w:ascii="Arial" w:hAnsi="Arial" w:cs="Arial"/>
        </w:rPr>
      </w:pPr>
    </w:p>
    <w:p w:rsidR="00D0182C" w:rsidRPr="00D0182C" w:rsidRDefault="00D0182C" w:rsidP="00D0182C">
      <w:pPr>
        <w:pStyle w:val="ListParagraph"/>
        <w:tabs>
          <w:tab w:val="left" w:pos="3855"/>
        </w:tabs>
        <w:ind w:left="1211"/>
        <w:rPr>
          <w:rFonts w:ascii="Arial" w:hAnsi="Arial" w:cs="Arial"/>
        </w:rPr>
      </w:pPr>
    </w:p>
    <w:p w:rsidR="00834CD7" w:rsidRPr="00BC557D" w:rsidRDefault="009A4EA8" w:rsidP="00D528E6">
      <w:pPr>
        <w:pStyle w:val="Heading1"/>
      </w:pPr>
      <w:bookmarkStart w:id="7" w:name="_Toc26168819"/>
      <w:r>
        <w:rPr>
          <w:noProof/>
          <w:lang w:eastAsia="en-GB"/>
        </w:rPr>
        <w:lastRenderedPageBreak/>
        <w:drawing>
          <wp:anchor distT="0" distB="0" distL="114300" distR="114300" simplePos="0" relativeHeight="251666432" behindDoc="0" locked="0" layoutInCell="1" allowOverlap="1">
            <wp:simplePos x="0" y="0"/>
            <wp:positionH relativeFrom="margin">
              <wp:align>right</wp:align>
            </wp:positionH>
            <wp:positionV relativeFrom="paragraph">
              <wp:posOffset>370840</wp:posOffset>
            </wp:positionV>
            <wp:extent cx="5731510" cy="3009900"/>
            <wp:effectExtent l="0" t="0" r="2540" b="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V relativeFrom="margin">
              <wp14:pctHeight>0</wp14:pctHeight>
            </wp14:sizeRelV>
          </wp:anchor>
        </w:drawing>
      </w:r>
      <w:r w:rsidR="00834CD7" w:rsidRPr="00BC557D">
        <w:t>Appendices</w:t>
      </w:r>
      <w:bookmarkEnd w:id="7"/>
      <w:r w:rsidR="00834CD7" w:rsidRPr="00BC557D">
        <w:t xml:space="preserve"> </w:t>
      </w:r>
    </w:p>
    <w:p w:rsidR="00CA4921" w:rsidRPr="00D0182C" w:rsidRDefault="009A4EA8" w:rsidP="009A4EA8">
      <w:pPr>
        <w:pStyle w:val="Subtitle"/>
        <w:rPr>
          <w:rStyle w:val="Emphasis"/>
          <w:rFonts w:ascii="Arial" w:hAnsi="Arial" w:cs="Arial"/>
        </w:rPr>
      </w:pPr>
      <w:r w:rsidRPr="00D0182C">
        <w:rPr>
          <w:rStyle w:val="Emphasis"/>
          <w:rFonts w:ascii="Arial" w:hAnsi="Arial" w:cs="Arial"/>
        </w:rPr>
        <w:t>Figure 1: Track height along the distance of the track, Cunniffe 2019.</w:t>
      </w:r>
    </w:p>
    <w:p w:rsidR="00CA4921" w:rsidRPr="00CA4921" w:rsidRDefault="00CA4921" w:rsidP="00CA4921">
      <w:pPr>
        <w:rPr>
          <w:rFonts w:ascii="Arial" w:hAnsi="Arial" w:cs="Arial"/>
        </w:rPr>
      </w:pPr>
    </w:p>
    <w:p w:rsidR="00CA4921" w:rsidRPr="00CA4921" w:rsidRDefault="00CA4921" w:rsidP="00CA4921">
      <w:pPr>
        <w:rPr>
          <w:rFonts w:ascii="Arial" w:hAnsi="Arial" w:cs="Arial"/>
        </w:rPr>
      </w:pPr>
    </w:p>
    <w:p w:rsidR="00CA4921" w:rsidRPr="00CA4921" w:rsidRDefault="009A4EA8" w:rsidP="00CA4921">
      <w:pPr>
        <w:ind w:firstLine="720"/>
        <w:rPr>
          <w:rFonts w:ascii="Arial" w:hAnsi="Arial" w:cs="Arial"/>
        </w:rPr>
      </w:pPr>
      <w:r>
        <w:rPr>
          <w:noProof/>
          <w:lang w:eastAsia="en-GB"/>
        </w:rPr>
        <w:drawing>
          <wp:anchor distT="0" distB="0" distL="114300" distR="114300" simplePos="0" relativeHeight="251667456" behindDoc="0" locked="0" layoutInCell="1" allowOverlap="1">
            <wp:simplePos x="0" y="0"/>
            <wp:positionH relativeFrom="margin">
              <wp:align>right</wp:align>
            </wp:positionH>
            <wp:positionV relativeFrom="paragraph">
              <wp:posOffset>402590</wp:posOffset>
            </wp:positionV>
            <wp:extent cx="5731510" cy="3034665"/>
            <wp:effectExtent l="0" t="0" r="2540" b="1333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rsidR="00CA4921" w:rsidRPr="00D0182C" w:rsidRDefault="009A4EA8" w:rsidP="00CA4921">
      <w:pPr>
        <w:rPr>
          <w:rStyle w:val="Emphasis"/>
          <w:rFonts w:ascii="Arial" w:hAnsi="Arial" w:cs="Arial"/>
        </w:rPr>
      </w:pPr>
      <w:r w:rsidRPr="00D0182C">
        <w:rPr>
          <w:rStyle w:val="Emphasis"/>
          <w:rFonts w:ascii="Arial" w:hAnsi="Arial" w:cs="Arial"/>
        </w:rPr>
        <w:t xml:space="preserve">Figure </w:t>
      </w:r>
      <w:r w:rsidR="00EA0A9B" w:rsidRPr="00D0182C">
        <w:rPr>
          <w:rStyle w:val="Emphasis"/>
          <w:rFonts w:ascii="Arial" w:hAnsi="Arial" w:cs="Arial"/>
        </w:rPr>
        <w:t>2: The vehicles speed at sections against time along the lap, Cunniffe 2019.</w:t>
      </w:r>
    </w:p>
    <w:p w:rsidR="00CA4921" w:rsidRPr="00CA4921" w:rsidRDefault="00CA4921" w:rsidP="00CA4921">
      <w:pPr>
        <w:rPr>
          <w:rFonts w:ascii="Arial" w:hAnsi="Arial" w:cs="Arial"/>
        </w:rPr>
      </w:pPr>
    </w:p>
    <w:p w:rsidR="00CA4921" w:rsidRPr="00CA4921" w:rsidRDefault="00CA4921" w:rsidP="00CA4921">
      <w:pPr>
        <w:rPr>
          <w:rFonts w:ascii="Arial" w:hAnsi="Arial" w:cs="Arial"/>
        </w:rPr>
      </w:pPr>
    </w:p>
    <w:p w:rsidR="00CA4921" w:rsidRPr="00CA4921" w:rsidRDefault="00CA4921" w:rsidP="00CA4921">
      <w:pPr>
        <w:rPr>
          <w:rFonts w:ascii="Arial" w:hAnsi="Arial" w:cs="Arial"/>
        </w:rPr>
      </w:pPr>
    </w:p>
    <w:p w:rsidR="00CA4921" w:rsidRPr="00D0182C" w:rsidRDefault="00CA4921" w:rsidP="00CA4921">
      <w:pPr>
        <w:rPr>
          <w:rFonts w:ascii="Arial" w:hAnsi="Arial" w:cs="Arial"/>
        </w:rPr>
      </w:pPr>
      <w:r w:rsidRPr="00D0182C">
        <w:rPr>
          <w:rFonts w:ascii="Arial" w:hAnsi="Arial" w:cs="Arial"/>
          <w:noProof/>
          <w:lang w:eastAsia="en-GB"/>
        </w:rPr>
        <w:lastRenderedPageBreak/>
        <w:drawing>
          <wp:anchor distT="0" distB="0" distL="114300" distR="114300" simplePos="0" relativeHeight="251668480" behindDoc="0" locked="0" layoutInCell="1" allowOverlap="1">
            <wp:simplePos x="0" y="0"/>
            <wp:positionH relativeFrom="margin">
              <wp:align>right</wp:align>
            </wp:positionH>
            <wp:positionV relativeFrom="paragraph">
              <wp:posOffset>0</wp:posOffset>
            </wp:positionV>
            <wp:extent cx="5731510" cy="3248025"/>
            <wp:effectExtent l="0" t="0" r="2540" b="9525"/>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V relativeFrom="margin">
              <wp14:pctHeight>0</wp14:pctHeight>
            </wp14:sizeRelV>
          </wp:anchor>
        </w:drawing>
      </w:r>
      <w:r w:rsidR="00EA0A9B" w:rsidRPr="00D0182C">
        <w:rPr>
          <w:rStyle w:val="Emphasis"/>
          <w:rFonts w:ascii="Arial" w:hAnsi="Arial" w:cs="Arial"/>
        </w:rPr>
        <w:t>Figure 3: Acceleration of the vehicle at sections against time along the lap, Cunniffe 2019.</w:t>
      </w:r>
    </w:p>
    <w:p w:rsidR="00CA4921" w:rsidRPr="00CA4921" w:rsidRDefault="00CA4921" w:rsidP="00CA4921">
      <w:pPr>
        <w:rPr>
          <w:rFonts w:ascii="Arial" w:hAnsi="Arial" w:cs="Arial"/>
        </w:rPr>
      </w:pPr>
    </w:p>
    <w:p w:rsidR="00CA4921" w:rsidRPr="00D0182C" w:rsidRDefault="009A4EA8" w:rsidP="00CA4921">
      <w:pPr>
        <w:rPr>
          <w:rFonts w:ascii="Arial" w:hAnsi="Arial" w:cs="Arial"/>
        </w:rPr>
      </w:pPr>
      <w:r>
        <w:rPr>
          <w:noProof/>
          <w:lang w:eastAsia="en-GB"/>
        </w:rPr>
        <w:drawing>
          <wp:anchor distT="0" distB="0" distL="114300" distR="114300" simplePos="0" relativeHeight="251669504" behindDoc="0" locked="0" layoutInCell="1" allowOverlap="1">
            <wp:simplePos x="0" y="0"/>
            <wp:positionH relativeFrom="margin">
              <wp:align>right</wp:align>
            </wp:positionH>
            <wp:positionV relativeFrom="paragraph">
              <wp:posOffset>382270</wp:posOffset>
            </wp:positionV>
            <wp:extent cx="5731510" cy="3305175"/>
            <wp:effectExtent l="0" t="0" r="2540" b="9525"/>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rsidR="00CA4921" w:rsidRPr="00D0182C" w:rsidRDefault="00EA0A9B" w:rsidP="00CA4921">
      <w:pPr>
        <w:rPr>
          <w:rStyle w:val="Emphasis"/>
          <w:rFonts w:ascii="Arial" w:hAnsi="Arial" w:cs="Arial"/>
        </w:rPr>
      </w:pPr>
      <w:r w:rsidRPr="00D0182C">
        <w:rPr>
          <w:rStyle w:val="Emphasis"/>
          <w:rFonts w:ascii="Arial" w:hAnsi="Arial" w:cs="Arial"/>
        </w:rPr>
        <w:t>Figure 4: Gradient change of track, Cunniffe 2019.</w:t>
      </w:r>
    </w:p>
    <w:p w:rsidR="00CA4921" w:rsidRPr="00CA4921" w:rsidRDefault="00CA4921" w:rsidP="00CA4921">
      <w:pPr>
        <w:rPr>
          <w:rFonts w:ascii="Arial" w:hAnsi="Arial" w:cs="Arial"/>
        </w:rPr>
      </w:pPr>
    </w:p>
    <w:p w:rsidR="00834CD7" w:rsidRDefault="00834CD7" w:rsidP="00CA4921">
      <w:pPr>
        <w:rPr>
          <w:rFonts w:ascii="Arial" w:hAnsi="Arial" w:cs="Arial"/>
        </w:rPr>
      </w:pPr>
    </w:p>
    <w:p w:rsidR="00CA4921" w:rsidRDefault="00CA4921" w:rsidP="00CA4921">
      <w:pPr>
        <w:rPr>
          <w:rFonts w:ascii="Arial" w:hAnsi="Arial" w:cs="Arial"/>
        </w:rPr>
      </w:pPr>
    </w:p>
    <w:p w:rsidR="00CA4921" w:rsidRPr="00D0182C" w:rsidRDefault="009A4EA8" w:rsidP="00CA4921">
      <w:pPr>
        <w:rPr>
          <w:rStyle w:val="Emphasis"/>
          <w:rFonts w:ascii="Arial" w:hAnsi="Arial" w:cs="Arial"/>
        </w:rPr>
      </w:pPr>
      <w:r w:rsidRPr="00D0182C">
        <w:rPr>
          <w:rFonts w:ascii="Arial" w:hAnsi="Arial" w:cs="Arial"/>
          <w:noProof/>
          <w:lang w:eastAsia="en-GB"/>
        </w:rPr>
        <w:lastRenderedPageBreak/>
        <w:drawing>
          <wp:anchor distT="0" distB="0" distL="114300" distR="114300" simplePos="0" relativeHeight="251670528" behindDoc="0" locked="0" layoutInCell="1" allowOverlap="1">
            <wp:simplePos x="0" y="0"/>
            <wp:positionH relativeFrom="margin">
              <wp:align>right</wp:align>
            </wp:positionH>
            <wp:positionV relativeFrom="paragraph">
              <wp:posOffset>46990</wp:posOffset>
            </wp:positionV>
            <wp:extent cx="5731510" cy="3138170"/>
            <wp:effectExtent l="0" t="0" r="2540" b="5080"/>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anchor>
        </w:drawing>
      </w:r>
      <w:r w:rsidR="00EA0A9B" w:rsidRPr="00D0182C">
        <w:rPr>
          <w:rStyle w:val="Emphasis"/>
          <w:rFonts w:ascii="Arial" w:hAnsi="Arial" w:cs="Arial"/>
        </w:rPr>
        <w:t>Figure 5: Rolling resistance along the course of the lap (same because same surface), Cunniffe 2019.</w:t>
      </w:r>
    </w:p>
    <w:p w:rsidR="00CA4921" w:rsidRPr="00CA4921" w:rsidRDefault="00CA4921" w:rsidP="00CA4921">
      <w:pPr>
        <w:rPr>
          <w:rFonts w:ascii="Arial" w:hAnsi="Arial" w:cs="Arial"/>
        </w:rPr>
      </w:pPr>
    </w:p>
    <w:p w:rsidR="00CA4921" w:rsidRPr="00CA4921" w:rsidRDefault="00CA4921" w:rsidP="00CA4921">
      <w:pPr>
        <w:rPr>
          <w:rFonts w:ascii="Arial" w:hAnsi="Arial" w:cs="Arial"/>
        </w:rPr>
      </w:pPr>
    </w:p>
    <w:p w:rsidR="00CA4921" w:rsidRDefault="00CA4921" w:rsidP="00CA4921">
      <w:pPr>
        <w:rPr>
          <w:rFonts w:ascii="Arial" w:hAnsi="Arial" w:cs="Arial"/>
        </w:rPr>
      </w:pPr>
    </w:p>
    <w:p w:rsidR="00CA4921" w:rsidRDefault="009A4EA8" w:rsidP="00CA4921">
      <w:pPr>
        <w:ind w:firstLine="720"/>
        <w:rPr>
          <w:rFonts w:ascii="Arial" w:hAnsi="Arial" w:cs="Arial"/>
        </w:rPr>
      </w:pPr>
      <w:r>
        <w:rPr>
          <w:noProof/>
          <w:lang w:eastAsia="en-GB"/>
        </w:rPr>
        <w:drawing>
          <wp:anchor distT="0" distB="0" distL="114300" distR="114300" simplePos="0" relativeHeight="251671552" behindDoc="0" locked="0" layoutInCell="1" allowOverlap="1">
            <wp:simplePos x="0" y="0"/>
            <wp:positionH relativeFrom="margin">
              <wp:align>right</wp:align>
            </wp:positionH>
            <wp:positionV relativeFrom="paragraph">
              <wp:posOffset>214630</wp:posOffset>
            </wp:positionV>
            <wp:extent cx="5731510" cy="2968625"/>
            <wp:effectExtent l="0" t="0" r="2540" b="3175"/>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rsidR="00CA4921" w:rsidRPr="00D0182C" w:rsidRDefault="00EA0A9B" w:rsidP="00CA4921">
      <w:pPr>
        <w:rPr>
          <w:rStyle w:val="Emphasis"/>
          <w:rFonts w:ascii="Arial" w:hAnsi="Arial" w:cs="Arial"/>
        </w:rPr>
      </w:pPr>
      <w:r w:rsidRPr="00D0182C">
        <w:rPr>
          <w:rStyle w:val="Emphasis"/>
          <w:rFonts w:ascii="Arial" w:hAnsi="Arial" w:cs="Arial"/>
        </w:rPr>
        <w:t>Figure 6: Aero resistance of the vehicle along the course of the lap, Cunniffe 2019.</w:t>
      </w:r>
    </w:p>
    <w:p w:rsidR="00CA4921" w:rsidRPr="00CA4921" w:rsidRDefault="00CA4921" w:rsidP="00CA4921">
      <w:pPr>
        <w:rPr>
          <w:rFonts w:ascii="Arial" w:hAnsi="Arial" w:cs="Arial"/>
        </w:rPr>
      </w:pPr>
    </w:p>
    <w:p w:rsidR="00CA4921" w:rsidRDefault="00CA4921" w:rsidP="00CA4921">
      <w:pPr>
        <w:rPr>
          <w:rFonts w:ascii="Arial" w:hAnsi="Arial" w:cs="Arial"/>
        </w:rPr>
      </w:pPr>
    </w:p>
    <w:p w:rsidR="00CA4921" w:rsidRDefault="00CA4921" w:rsidP="00CA4921">
      <w:pPr>
        <w:rPr>
          <w:rFonts w:ascii="Arial" w:hAnsi="Arial" w:cs="Arial"/>
        </w:rPr>
      </w:pPr>
    </w:p>
    <w:p w:rsidR="00CA4921" w:rsidRDefault="00EA0A9B" w:rsidP="00CA4921">
      <w:pPr>
        <w:rPr>
          <w:rFonts w:ascii="Arial" w:hAnsi="Arial" w:cs="Arial"/>
        </w:rPr>
      </w:pPr>
      <w:r>
        <w:rPr>
          <w:noProof/>
          <w:lang w:eastAsia="en-GB"/>
        </w:rPr>
        <w:lastRenderedPageBreak/>
        <w:drawing>
          <wp:anchor distT="0" distB="0" distL="114300" distR="114300" simplePos="0" relativeHeight="251674624" behindDoc="0" locked="0" layoutInCell="1" allowOverlap="1">
            <wp:simplePos x="0" y="0"/>
            <wp:positionH relativeFrom="margin">
              <wp:align>right</wp:align>
            </wp:positionH>
            <wp:positionV relativeFrom="paragraph">
              <wp:posOffset>104140</wp:posOffset>
            </wp:positionV>
            <wp:extent cx="5731510" cy="2876550"/>
            <wp:effectExtent l="0" t="0" r="2540" b="0"/>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V relativeFrom="margin">
              <wp14:pctHeight>0</wp14:pctHeight>
            </wp14:sizeRelV>
          </wp:anchor>
        </w:drawing>
      </w:r>
    </w:p>
    <w:p w:rsidR="00CA4921" w:rsidRPr="00D0182C" w:rsidRDefault="00EA0A9B" w:rsidP="00CA4921">
      <w:pPr>
        <w:rPr>
          <w:rStyle w:val="Emphasis"/>
          <w:rFonts w:ascii="Arial" w:hAnsi="Arial" w:cs="Arial"/>
        </w:rPr>
      </w:pPr>
      <w:r w:rsidRPr="00D0182C">
        <w:rPr>
          <w:rStyle w:val="Emphasis"/>
          <w:rFonts w:ascii="Arial" w:hAnsi="Arial" w:cs="Arial"/>
        </w:rPr>
        <w:t>Figure 7: Total resistance forces at each section along the course of the lap, Cunniffe 2019.</w:t>
      </w:r>
    </w:p>
    <w:p w:rsidR="00CA4921" w:rsidRPr="00CA4921" w:rsidRDefault="00CA4921" w:rsidP="00CA4921">
      <w:pPr>
        <w:rPr>
          <w:rFonts w:ascii="Arial" w:hAnsi="Arial" w:cs="Arial"/>
        </w:rPr>
      </w:pPr>
    </w:p>
    <w:p w:rsidR="00CA4921" w:rsidRPr="00CA4921" w:rsidRDefault="00CA4921" w:rsidP="00CA4921">
      <w:pPr>
        <w:rPr>
          <w:rFonts w:ascii="Arial" w:hAnsi="Arial" w:cs="Arial"/>
        </w:rPr>
      </w:pPr>
    </w:p>
    <w:p w:rsidR="00CA4921" w:rsidRPr="00CA4921" w:rsidRDefault="00CA4921" w:rsidP="00CA4921">
      <w:pPr>
        <w:rPr>
          <w:rFonts w:ascii="Arial" w:hAnsi="Arial" w:cs="Arial"/>
        </w:rPr>
      </w:pPr>
    </w:p>
    <w:p w:rsidR="00CA4921" w:rsidRPr="00CA4921" w:rsidRDefault="00CA4921" w:rsidP="00CA4921">
      <w:pPr>
        <w:rPr>
          <w:rFonts w:ascii="Arial" w:hAnsi="Arial" w:cs="Arial"/>
        </w:rPr>
      </w:pPr>
    </w:p>
    <w:p w:rsidR="00CA4921" w:rsidRPr="00CA4921" w:rsidRDefault="00ED1CDB" w:rsidP="00CA4921">
      <w:pPr>
        <w:rPr>
          <w:rFonts w:ascii="Arial" w:hAnsi="Arial" w:cs="Arial"/>
        </w:rPr>
      </w:pPr>
      <w:r>
        <w:rPr>
          <w:noProof/>
          <w:lang w:eastAsia="en-GB"/>
        </w:rPr>
        <w:drawing>
          <wp:anchor distT="0" distB="0" distL="114300" distR="114300" simplePos="0" relativeHeight="251672576" behindDoc="0" locked="0" layoutInCell="1" allowOverlap="1">
            <wp:simplePos x="0" y="0"/>
            <wp:positionH relativeFrom="margin">
              <wp:align>right</wp:align>
            </wp:positionH>
            <wp:positionV relativeFrom="paragraph">
              <wp:posOffset>185420</wp:posOffset>
            </wp:positionV>
            <wp:extent cx="5731510" cy="3138805"/>
            <wp:effectExtent l="0" t="0" r="2540" b="4445"/>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rsidR="00CA4921" w:rsidRPr="00D0182C" w:rsidRDefault="00ED1CDB" w:rsidP="00CA4921">
      <w:pPr>
        <w:rPr>
          <w:rStyle w:val="Emphasis"/>
          <w:rFonts w:ascii="Arial" w:hAnsi="Arial" w:cs="Arial"/>
        </w:rPr>
      </w:pPr>
      <w:r w:rsidRPr="00D0182C">
        <w:rPr>
          <w:rStyle w:val="Emphasis"/>
          <w:rFonts w:ascii="Arial" w:hAnsi="Arial" w:cs="Arial"/>
        </w:rPr>
        <w:t>Figure 8: Power required to move at sections along the circuit, Cunniffe 2019.</w:t>
      </w:r>
    </w:p>
    <w:p w:rsidR="00CA4921" w:rsidRPr="00CA4921" w:rsidRDefault="00CA4921" w:rsidP="00CA4921">
      <w:pPr>
        <w:rPr>
          <w:rFonts w:ascii="Arial" w:hAnsi="Arial" w:cs="Arial"/>
        </w:rPr>
      </w:pPr>
    </w:p>
    <w:p w:rsidR="00CA4921" w:rsidRPr="00CA4921" w:rsidRDefault="00CA4921" w:rsidP="00CA4921">
      <w:pPr>
        <w:rPr>
          <w:rFonts w:ascii="Arial" w:hAnsi="Arial" w:cs="Arial"/>
        </w:rPr>
      </w:pPr>
    </w:p>
    <w:p w:rsidR="00AB6D81" w:rsidRPr="00D0182C" w:rsidRDefault="00ED1CDB" w:rsidP="00CA4921">
      <w:pPr>
        <w:rPr>
          <w:rFonts w:ascii="Arial" w:hAnsi="Arial" w:cs="Arial"/>
        </w:rPr>
      </w:pPr>
      <w:r w:rsidRPr="00D0182C">
        <w:rPr>
          <w:rFonts w:ascii="Arial" w:hAnsi="Arial" w:cs="Arial"/>
          <w:noProof/>
          <w:lang w:eastAsia="en-GB"/>
        </w:rPr>
        <w:lastRenderedPageBreak/>
        <w:drawing>
          <wp:anchor distT="0" distB="0" distL="114300" distR="114300" simplePos="0" relativeHeight="251673600" behindDoc="0" locked="0" layoutInCell="1" allowOverlap="1">
            <wp:simplePos x="0" y="0"/>
            <wp:positionH relativeFrom="margin">
              <wp:align>right</wp:align>
            </wp:positionH>
            <wp:positionV relativeFrom="paragraph">
              <wp:posOffset>17780</wp:posOffset>
            </wp:positionV>
            <wp:extent cx="5731510" cy="3053080"/>
            <wp:effectExtent l="0" t="0" r="2540" b="13970"/>
            <wp:wrapSquare wrapText="bothSides"/>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r w:rsidR="009A4EA8" w:rsidRPr="00D0182C">
        <w:rPr>
          <w:rStyle w:val="SubtleEmphasis"/>
          <w:rFonts w:ascii="Arial" w:hAnsi="Arial" w:cs="Arial"/>
        </w:rPr>
        <w:t xml:space="preserve">Figure </w:t>
      </w:r>
      <w:r w:rsidRPr="00D0182C">
        <w:rPr>
          <w:rStyle w:val="SubtleEmphasis"/>
          <w:rFonts w:ascii="Arial" w:hAnsi="Arial" w:cs="Arial"/>
        </w:rPr>
        <w:t xml:space="preserve">9: Residual power (unused, available) power along the course of the lap, Cunniffe 2019. </w:t>
      </w:r>
    </w:p>
    <w:p w:rsidR="00D0182C" w:rsidRDefault="00D0182C" w:rsidP="00CA4921">
      <w:pPr>
        <w:rPr>
          <w:rFonts w:ascii="Arial" w:hAnsi="Arial" w:cs="Arial"/>
        </w:rPr>
      </w:pPr>
    </w:p>
    <w:p w:rsidR="00D0182C" w:rsidRPr="00D0182C" w:rsidRDefault="00D0182C" w:rsidP="00D0182C">
      <w:pPr>
        <w:rPr>
          <w:rFonts w:ascii="Arial" w:hAnsi="Arial" w:cs="Arial"/>
        </w:rPr>
      </w:pPr>
      <w:r w:rsidRPr="00D0182C">
        <w:rPr>
          <w:rFonts w:ascii="Arial" w:hAnsi="Arial" w:cs="Arial"/>
          <w:noProof/>
          <w:sz w:val="32"/>
          <w:lang w:eastAsia="en-GB"/>
        </w:rPr>
        <w:drawing>
          <wp:anchor distT="0" distB="0" distL="114300" distR="114300" simplePos="0" relativeHeight="251679744" behindDoc="0" locked="0" layoutInCell="1" allowOverlap="1" wp14:anchorId="24436065" wp14:editId="47D5D70F">
            <wp:simplePos x="0" y="0"/>
            <wp:positionH relativeFrom="margin">
              <wp:align>right</wp:align>
            </wp:positionH>
            <wp:positionV relativeFrom="paragraph">
              <wp:posOffset>307340</wp:posOffset>
            </wp:positionV>
            <wp:extent cx="5730875" cy="4143375"/>
            <wp:effectExtent l="0" t="0" r="3175" b="9525"/>
            <wp:wrapSquare wrapText="bothSides"/>
            <wp:docPr id="16" name="Picture 16" descr="G:\BSc Motorsport Year3 Alternative powertrain technology assignment 1\Mondello Park ariel 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BSc Motorsport Year3 Alternative powertrain technology assignment 1\Mondello Park ariel view.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875" cy="4143375"/>
                    </a:xfrm>
                    <a:prstGeom prst="rect">
                      <a:avLst/>
                    </a:prstGeom>
                    <a:noFill/>
                    <a:ln>
                      <a:noFill/>
                    </a:ln>
                  </pic:spPr>
                </pic:pic>
              </a:graphicData>
            </a:graphic>
            <wp14:sizeRelV relativeFrom="margin">
              <wp14:pctHeight>0</wp14:pctHeight>
            </wp14:sizeRelV>
          </wp:anchor>
        </w:drawing>
      </w:r>
    </w:p>
    <w:p w:rsidR="00D0182C" w:rsidRPr="00D0182C" w:rsidRDefault="00D0182C" w:rsidP="00D0182C">
      <w:pPr>
        <w:rPr>
          <w:rStyle w:val="Emphasis"/>
          <w:rFonts w:ascii="Arial" w:hAnsi="Arial" w:cs="Arial"/>
        </w:rPr>
      </w:pPr>
      <w:r w:rsidRPr="00D0182C">
        <w:rPr>
          <w:rStyle w:val="Emphasis"/>
          <w:rFonts w:ascii="Arial" w:hAnsi="Arial" w:cs="Arial"/>
        </w:rPr>
        <w:t xml:space="preserve">Figure 10: Google earth </w:t>
      </w:r>
      <w:proofErr w:type="spellStart"/>
      <w:proofErr w:type="gramStart"/>
      <w:r w:rsidRPr="00D0182C">
        <w:rPr>
          <w:rStyle w:val="Emphasis"/>
          <w:rFonts w:ascii="Arial" w:hAnsi="Arial" w:cs="Arial"/>
        </w:rPr>
        <w:t>ariel</w:t>
      </w:r>
      <w:proofErr w:type="spellEnd"/>
      <w:proofErr w:type="gramEnd"/>
      <w:r w:rsidRPr="00D0182C">
        <w:rPr>
          <w:rStyle w:val="Emphasis"/>
          <w:rFonts w:ascii="Arial" w:hAnsi="Arial" w:cs="Arial"/>
        </w:rPr>
        <w:t xml:space="preserve"> view of the international/national circuits.</w:t>
      </w:r>
    </w:p>
    <w:p w:rsidR="00D0182C" w:rsidRDefault="00D0182C" w:rsidP="00D0182C">
      <w:pPr>
        <w:rPr>
          <w:rFonts w:ascii="Arial" w:hAnsi="Arial" w:cs="Arial"/>
        </w:rPr>
      </w:pPr>
    </w:p>
    <w:p w:rsidR="009A4EA8" w:rsidRPr="00D0182C" w:rsidRDefault="009A4EA8" w:rsidP="00D0182C">
      <w:pPr>
        <w:ind w:firstLine="720"/>
        <w:rPr>
          <w:rFonts w:ascii="Arial" w:hAnsi="Arial" w:cs="Arial"/>
        </w:rPr>
      </w:pPr>
    </w:p>
    <w:sectPr w:rsidR="009A4EA8" w:rsidRPr="00D0182C" w:rsidSect="00F261A5">
      <w:headerReference w:type="default" r:id="rId24"/>
      <w:footerReference w:type="default" r:id="rId25"/>
      <w:footerReference w:type="firs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BB8" w:rsidRDefault="006F3BB8" w:rsidP="00F261A5">
      <w:pPr>
        <w:spacing w:after="0" w:line="240" w:lineRule="auto"/>
      </w:pPr>
      <w:r>
        <w:separator/>
      </w:r>
    </w:p>
  </w:endnote>
  <w:endnote w:type="continuationSeparator" w:id="0">
    <w:p w:rsidR="006F3BB8" w:rsidRDefault="006F3BB8" w:rsidP="00F2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F261A5">
      <w:trPr>
        <w:trHeight w:hRule="exact" w:val="115"/>
        <w:jc w:val="center"/>
      </w:trPr>
      <w:tc>
        <w:tcPr>
          <w:tcW w:w="4686" w:type="dxa"/>
          <w:shd w:val="clear" w:color="auto" w:fill="5B9BD5" w:themeFill="accent1"/>
          <w:tcMar>
            <w:top w:w="0" w:type="dxa"/>
            <w:bottom w:w="0" w:type="dxa"/>
          </w:tcMar>
        </w:tcPr>
        <w:p w:rsidR="00F261A5" w:rsidRDefault="00F261A5">
          <w:pPr>
            <w:pStyle w:val="Header"/>
            <w:rPr>
              <w:caps/>
              <w:sz w:val="18"/>
            </w:rPr>
          </w:pPr>
        </w:p>
      </w:tc>
      <w:tc>
        <w:tcPr>
          <w:tcW w:w="4674" w:type="dxa"/>
          <w:shd w:val="clear" w:color="auto" w:fill="5B9BD5" w:themeFill="accent1"/>
          <w:tcMar>
            <w:top w:w="0" w:type="dxa"/>
            <w:bottom w:w="0" w:type="dxa"/>
          </w:tcMar>
        </w:tcPr>
        <w:p w:rsidR="00F261A5" w:rsidRDefault="00F261A5">
          <w:pPr>
            <w:pStyle w:val="Header"/>
            <w:jc w:val="right"/>
            <w:rPr>
              <w:caps/>
              <w:sz w:val="18"/>
            </w:rPr>
          </w:pPr>
        </w:p>
      </w:tc>
    </w:tr>
    <w:tr w:rsidR="00F261A5">
      <w:trPr>
        <w:jc w:val="center"/>
      </w:trPr>
      <w:sdt>
        <w:sdtPr>
          <w:rPr>
            <w:caps/>
            <w:color w:val="808080" w:themeColor="background1" w:themeShade="80"/>
            <w:sz w:val="18"/>
            <w:szCs w:val="18"/>
          </w:rPr>
          <w:alias w:val="Author"/>
          <w:tag w:val=""/>
          <w:id w:val="-2128840367"/>
          <w:placeholder>
            <w:docPart w:val="A201F68F6D7B4077B8FAAA17A67484DE"/>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F261A5" w:rsidRDefault="00F261A5">
              <w:pPr>
                <w:pStyle w:val="Footer"/>
                <w:rPr>
                  <w:caps/>
                  <w:color w:val="808080" w:themeColor="background1" w:themeShade="80"/>
                  <w:sz w:val="18"/>
                  <w:szCs w:val="18"/>
                </w:rPr>
              </w:pPr>
              <w:r>
                <w:rPr>
                  <w:caps/>
                  <w:color w:val="808080" w:themeColor="background1" w:themeShade="80"/>
                  <w:sz w:val="18"/>
                  <w:szCs w:val="18"/>
                </w:rPr>
                <w:t>Michael Cunniffe (P148021)</w:t>
              </w:r>
            </w:p>
          </w:tc>
        </w:sdtContent>
      </w:sdt>
      <w:tc>
        <w:tcPr>
          <w:tcW w:w="4674" w:type="dxa"/>
          <w:shd w:val="clear" w:color="auto" w:fill="auto"/>
          <w:vAlign w:val="center"/>
        </w:tcPr>
        <w:p w:rsidR="00F261A5" w:rsidRDefault="00F261A5">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FA0FB2">
            <w:rPr>
              <w:caps/>
              <w:noProof/>
              <w:color w:val="808080" w:themeColor="background1" w:themeShade="80"/>
              <w:sz w:val="18"/>
              <w:szCs w:val="18"/>
            </w:rPr>
            <w:t>2</w:t>
          </w:r>
          <w:r>
            <w:rPr>
              <w:caps/>
              <w:noProof/>
              <w:color w:val="808080" w:themeColor="background1" w:themeShade="80"/>
              <w:sz w:val="18"/>
              <w:szCs w:val="18"/>
            </w:rPr>
            <w:fldChar w:fldCharType="end"/>
          </w:r>
        </w:p>
      </w:tc>
    </w:tr>
  </w:tbl>
  <w:p w:rsidR="00F261A5" w:rsidRDefault="00F261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F261A5">
      <w:trPr>
        <w:trHeight w:hRule="exact" w:val="115"/>
        <w:jc w:val="center"/>
      </w:trPr>
      <w:tc>
        <w:tcPr>
          <w:tcW w:w="4686" w:type="dxa"/>
          <w:shd w:val="clear" w:color="auto" w:fill="5B9BD5" w:themeFill="accent1"/>
          <w:tcMar>
            <w:top w:w="0" w:type="dxa"/>
            <w:bottom w:w="0" w:type="dxa"/>
          </w:tcMar>
        </w:tcPr>
        <w:p w:rsidR="00F261A5" w:rsidRDefault="00F261A5">
          <w:pPr>
            <w:pStyle w:val="Header"/>
            <w:rPr>
              <w:caps/>
              <w:sz w:val="18"/>
            </w:rPr>
          </w:pPr>
        </w:p>
      </w:tc>
      <w:tc>
        <w:tcPr>
          <w:tcW w:w="4674" w:type="dxa"/>
          <w:shd w:val="clear" w:color="auto" w:fill="5B9BD5" w:themeFill="accent1"/>
          <w:tcMar>
            <w:top w:w="0" w:type="dxa"/>
            <w:bottom w:w="0" w:type="dxa"/>
          </w:tcMar>
        </w:tcPr>
        <w:p w:rsidR="00F261A5" w:rsidRDefault="00F261A5">
          <w:pPr>
            <w:pStyle w:val="Header"/>
            <w:jc w:val="right"/>
            <w:rPr>
              <w:caps/>
              <w:sz w:val="18"/>
            </w:rPr>
          </w:pPr>
        </w:p>
      </w:tc>
    </w:tr>
    <w:tr w:rsidR="00F261A5">
      <w:trPr>
        <w:jc w:val="center"/>
      </w:trPr>
      <w:sdt>
        <w:sdtPr>
          <w:rPr>
            <w:caps/>
            <w:color w:val="808080" w:themeColor="background1" w:themeShade="80"/>
            <w:sz w:val="18"/>
            <w:szCs w:val="18"/>
          </w:rPr>
          <w:alias w:val="Author"/>
          <w:tag w:val=""/>
          <w:id w:val="1534151868"/>
          <w:placeholder>
            <w:docPart w:val="777BEE3C53B04D37972953FEA1F1CEAF"/>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F261A5" w:rsidRDefault="00F261A5">
              <w:pPr>
                <w:pStyle w:val="Footer"/>
                <w:rPr>
                  <w:caps/>
                  <w:color w:val="808080" w:themeColor="background1" w:themeShade="80"/>
                  <w:sz w:val="18"/>
                  <w:szCs w:val="18"/>
                </w:rPr>
              </w:pPr>
              <w:r>
                <w:rPr>
                  <w:caps/>
                  <w:color w:val="808080" w:themeColor="background1" w:themeShade="80"/>
                  <w:sz w:val="18"/>
                  <w:szCs w:val="18"/>
                </w:rPr>
                <w:t>Michael Cunniffe (P148021)</w:t>
              </w:r>
            </w:p>
          </w:tc>
        </w:sdtContent>
      </w:sdt>
      <w:tc>
        <w:tcPr>
          <w:tcW w:w="4674" w:type="dxa"/>
          <w:shd w:val="clear" w:color="auto" w:fill="auto"/>
          <w:vAlign w:val="center"/>
        </w:tcPr>
        <w:p w:rsidR="00F261A5" w:rsidRDefault="00F261A5">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D528E6">
            <w:rPr>
              <w:caps/>
              <w:noProof/>
              <w:color w:val="808080" w:themeColor="background1" w:themeShade="80"/>
              <w:sz w:val="18"/>
              <w:szCs w:val="18"/>
            </w:rPr>
            <w:t>0</w:t>
          </w:r>
          <w:r>
            <w:rPr>
              <w:caps/>
              <w:noProof/>
              <w:color w:val="808080" w:themeColor="background1" w:themeShade="80"/>
              <w:sz w:val="18"/>
              <w:szCs w:val="18"/>
            </w:rPr>
            <w:fldChar w:fldCharType="end"/>
          </w:r>
        </w:p>
      </w:tc>
    </w:tr>
  </w:tbl>
  <w:p w:rsidR="00F261A5" w:rsidRDefault="00F26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BB8" w:rsidRDefault="006F3BB8" w:rsidP="00F261A5">
      <w:pPr>
        <w:spacing w:after="0" w:line="240" w:lineRule="auto"/>
      </w:pPr>
      <w:r>
        <w:separator/>
      </w:r>
    </w:p>
  </w:footnote>
  <w:footnote w:type="continuationSeparator" w:id="0">
    <w:p w:rsidR="006F3BB8" w:rsidRDefault="006F3BB8" w:rsidP="00F2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1A5" w:rsidRDefault="00F261A5">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F261A5" w:rsidRDefault="00F261A5">
                              <w:pPr>
                                <w:pStyle w:val="Header"/>
                                <w:jc w:val="center"/>
                                <w:rPr>
                                  <w:caps/>
                                  <w:color w:val="FFFFFF" w:themeColor="background1"/>
                                </w:rPr>
                              </w:pPr>
                              <w:r>
                                <w:rPr>
                                  <w:caps/>
                                  <w:color w:val="FFFFFF" w:themeColor="background1"/>
                                </w:rPr>
                                <w:t>Alternative Powertrain Technology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F261A5" w:rsidRDefault="00F261A5">
                        <w:pPr>
                          <w:pStyle w:val="Header"/>
                          <w:jc w:val="center"/>
                          <w:rPr>
                            <w:caps/>
                            <w:color w:val="FFFFFF" w:themeColor="background1"/>
                          </w:rPr>
                        </w:pPr>
                        <w:r>
                          <w:rPr>
                            <w:caps/>
                            <w:color w:val="FFFFFF" w:themeColor="background1"/>
                          </w:rPr>
                          <w:t>Alternative Powertrain Technology</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45471"/>
    <w:multiLevelType w:val="hybridMultilevel"/>
    <w:tmpl w:val="09AEA8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4A05B0"/>
    <w:multiLevelType w:val="hybridMultilevel"/>
    <w:tmpl w:val="2A5EB9E2"/>
    <w:lvl w:ilvl="0" w:tplc="934E98AC">
      <w:start w:val="1"/>
      <w:numFmt w:val="decimal"/>
      <w:lvlText w:val="%1)"/>
      <w:lvlJc w:val="left"/>
      <w:pPr>
        <w:ind w:left="1211" w:hanging="360"/>
      </w:pPr>
      <w:rPr>
        <w:rFonts w:ascii="Arial" w:hAnsi="Arial" w:cs="Arial" w:hint="default"/>
        <w:sz w:val="22"/>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 w15:restartNumberingAfterBreak="0">
    <w:nsid w:val="63FF77A7"/>
    <w:multiLevelType w:val="hybridMultilevel"/>
    <w:tmpl w:val="D12E7E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AA559E"/>
    <w:multiLevelType w:val="hybridMultilevel"/>
    <w:tmpl w:val="5F0CECCE"/>
    <w:lvl w:ilvl="0" w:tplc="934E98AC">
      <w:start w:val="1"/>
      <w:numFmt w:val="decimal"/>
      <w:lvlText w:val="%1)"/>
      <w:lvlJc w:val="left"/>
      <w:pPr>
        <w:ind w:left="1211" w:hanging="360"/>
      </w:pPr>
      <w:rPr>
        <w:rFonts w:ascii="Arial" w:hAnsi="Arial" w:cs="Arial" w:hint="default"/>
        <w:sz w:val="22"/>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 w15:restartNumberingAfterBreak="0">
    <w:nsid w:val="6F625FFB"/>
    <w:multiLevelType w:val="hybridMultilevel"/>
    <w:tmpl w:val="CBD66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1A5"/>
    <w:rsid w:val="001A5877"/>
    <w:rsid w:val="001B38F7"/>
    <w:rsid w:val="00225C6B"/>
    <w:rsid w:val="00337B4B"/>
    <w:rsid w:val="00381628"/>
    <w:rsid w:val="00470C59"/>
    <w:rsid w:val="004D05AE"/>
    <w:rsid w:val="004D2C3B"/>
    <w:rsid w:val="00626236"/>
    <w:rsid w:val="00640903"/>
    <w:rsid w:val="006F3BB8"/>
    <w:rsid w:val="007143D5"/>
    <w:rsid w:val="007A03B1"/>
    <w:rsid w:val="007E2260"/>
    <w:rsid w:val="00834CD7"/>
    <w:rsid w:val="00921698"/>
    <w:rsid w:val="00956721"/>
    <w:rsid w:val="00956A3C"/>
    <w:rsid w:val="00957DC5"/>
    <w:rsid w:val="00997C18"/>
    <w:rsid w:val="009A4EA8"/>
    <w:rsid w:val="00A06D8E"/>
    <w:rsid w:val="00AB6D81"/>
    <w:rsid w:val="00AC29BE"/>
    <w:rsid w:val="00BC557D"/>
    <w:rsid w:val="00BF1E85"/>
    <w:rsid w:val="00C64669"/>
    <w:rsid w:val="00CA4921"/>
    <w:rsid w:val="00D0182C"/>
    <w:rsid w:val="00D528E6"/>
    <w:rsid w:val="00DF0200"/>
    <w:rsid w:val="00E07039"/>
    <w:rsid w:val="00EA0A9B"/>
    <w:rsid w:val="00ED1CDB"/>
    <w:rsid w:val="00F15344"/>
    <w:rsid w:val="00F261A5"/>
    <w:rsid w:val="00F57C90"/>
    <w:rsid w:val="00FA0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B41C4"/>
  <w15:chartTrackingRefBased/>
  <w15:docId w15:val="{8A10E168-57C2-4831-8970-F99E72110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C55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528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61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61A5"/>
    <w:rPr>
      <w:rFonts w:eastAsiaTheme="minorEastAsia"/>
      <w:lang w:val="en-US"/>
    </w:rPr>
  </w:style>
  <w:style w:type="paragraph" w:styleId="Header">
    <w:name w:val="header"/>
    <w:basedOn w:val="Normal"/>
    <w:link w:val="HeaderChar"/>
    <w:uiPriority w:val="99"/>
    <w:unhideWhenUsed/>
    <w:rsid w:val="00F261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1A5"/>
  </w:style>
  <w:style w:type="paragraph" w:styleId="Footer">
    <w:name w:val="footer"/>
    <w:basedOn w:val="Normal"/>
    <w:link w:val="FooterChar"/>
    <w:uiPriority w:val="99"/>
    <w:unhideWhenUsed/>
    <w:rsid w:val="00F261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1A5"/>
  </w:style>
  <w:style w:type="paragraph" w:styleId="ListParagraph">
    <w:name w:val="List Paragraph"/>
    <w:basedOn w:val="Normal"/>
    <w:uiPriority w:val="34"/>
    <w:qFormat/>
    <w:rsid w:val="00F261A5"/>
    <w:pPr>
      <w:ind w:left="720"/>
      <w:contextualSpacing/>
    </w:pPr>
  </w:style>
  <w:style w:type="character" w:styleId="SubtleEmphasis">
    <w:name w:val="Subtle Emphasis"/>
    <w:basedOn w:val="DefaultParagraphFont"/>
    <w:uiPriority w:val="19"/>
    <w:qFormat/>
    <w:rsid w:val="009A4EA8"/>
    <w:rPr>
      <w:i/>
      <w:iCs/>
      <w:color w:val="404040" w:themeColor="text1" w:themeTint="BF"/>
    </w:rPr>
  </w:style>
  <w:style w:type="paragraph" w:styleId="Subtitle">
    <w:name w:val="Subtitle"/>
    <w:basedOn w:val="Normal"/>
    <w:next w:val="Normal"/>
    <w:link w:val="SubtitleChar"/>
    <w:uiPriority w:val="11"/>
    <w:qFormat/>
    <w:rsid w:val="009A4EA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A4EA8"/>
    <w:rPr>
      <w:rFonts w:eastAsiaTheme="minorEastAsia"/>
      <w:color w:val="5A5A5A" w:themeColor="text1" w:themeTint="A5"/>
      <w:spacing w:val="15"/>
    </w:rPr>
  </w:style>
  <w:style w:type="paragraph" w:styleId="Quote">
    <w:name w:val="Quote"/>
    <w:basedOn w:val="Normal"/>
    <w:next w:val="Normal"/>
    <w:link w:val="QuoteChar"/>
    <w:uiPriority w:val="29"/>
    <w:qFormat/>
    <w:rsid w:val="009A4EA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A4EA8"/>
    <w:rPr>
      <w:i/>
      <w:iCs/>
      <w:color w:val="404040" w:themeColor="text1" w:themeTint="BF"/>
    </w:rPr>
  </w:style>
  <w:style w:type="character" w:styleId="Emphasis">
    <w:name w:val="Emphasis"/>
    <w:basedOn w:val="DefaultParagraphFont"/>
    <w:uiPriority w:val="20"/>
    <w:qFormat/>
    <w:rsid w:val="009A4EA8"/>
    <w:rPr>
      <w:i/>
      <w:iCs/>
    </w:rPr>
  </w:style>
  <w:style w:type="character" w:styleId="PlaceholderText">
    <w:name w:val="Placeholder Text"/>
    <w:basedOn w:val="DefaultParagraphFont"/>
    <w:uiPriority w:val="99"/>
    <w:semiHidden/>
    <w:rsid w:val="00A06D8E"/>
    <w:rPr>
      <w:color w:val="808080"/>
    </w:rPr>
  </w:style>
  <w:style w:type="character" w:styleId="Hyperlink">
    <w:name w:val="Hyperlink"/>
    <w:basedOn w:val="DefaultParagraphFont"/>
    <w:uiPriority w:val="99"/>
    <w:unhideWhenUsed/>
    <w:rsid w:val="00D0182C"/>
    <w:rPr>
      <w:color w:val="0563C1" w:themeColor="hyperlink"/>
      <w:u w:val="single"/>
    </w:rPr>
  </w:style>
  <w:style w:type="character" w:customStyle="1" w:styleId="Heading1Char">
    <w:name w:val="Heading 1 Char"/>
    <w:basedOn w:val="DefaultParagraphFont"/>
    <w:link w:val="Heading1"/>
    <w:uiPriority w:val="9"/>
    <w:rsid w:val="00BC557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C557D"/>
    <w:pPr>
      <w:outlineLvl w:val="9"/>
    </w:pPr>
    <w:rPr>
      <w:lang w:val="en-US"/>
    </w:rPr>
  </w:style>
  <w:style w:type="character" w:customStyle="1" w:styleId="Heading2Char">
    <w:name w:val="Heading 2 Char"/>
    <w:basedOn w:val="DefaultParagraphFont"/>
    <w:link w:val="Heading2"/>
    <w:uiPriority w:val="9"/>
    <w:rsid w:val="00D528E6"/>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D528E6"/>
    <w:pPr>
      <w:tabs>
        <w:tab w:val="right" w:leader="dot" w:pos="9016"/>
      </w:tabs>
      <w:spacing w:after="100"/>
    </w:pPr>
    <w:rPr>
      <w:noProof/>
      <w:sz w:val="32"/>
    </w:rPr>
  </w:style>
  <w:style w:type="paragraph" w:styleId="TOC2">
    <w:name w:val="toc 2"/>
    <w:basedOn w:val="Normal"/>
    <w:next w:val="Normal"/>
    <w:autoRedefine/>
    <w:uiPriority w:val="39"/>
    <w:unhideWhenUsed/>
    <w:rsid w:val="00D528E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6086097">
      <w:bodyDiv w:val="1"/>
      <w:marLeft w:val="0"/>
      <w:marRight w:val="0"/>
      <w:marTop w:val="0"/>
      <w:marBottom w:val="0"/>
      <w:divBdr>
        <w:top w:val="none" w:sz="0" w:space="0" w:color="auto"/>
        <w:left w:val="none" w:sz="0" w:space="0" w:color="auto"/>
        <w:bottom w:val="none" w:sz="0" w:space="0" w:color="auto"/>
        <w:right w:val="none" w:sz="0" w:space="0" w:color="auto"/>
      </w:divBdr>
    </w:div>
    <w:div w:id="1628048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chart" Target="charts/chart5.xm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chart" Target="charts/chart8.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chart" Target="charts/chart4.xm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image" Target="media/image6.jpeg"/><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chart" Target="charts/chart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2000" b="1" i="0" u="none" strike="noStrike" kern="1200" cap="none" spc="0" normalizeH="0" baseline="0">
              <a:solidFill>
                <a:schemeClr val="accent6"/>
              </a:solidFill>
              <a:latin typeface="+mj-lt"/>
              <a:ea typeface="+mj-ea"/>
              <a:cs typeface="+mj-cs"/>
            </a:defRPr>
          </a:pPr>
          <a:endParaRPr lang="en-US"/>
        </a:p>
      </c:txPr>
    </c:title>
    <c:autoTitleDeleted val="0"/>
    <c:plotArea>
      <c:layout>
        <c:manualLayout>
          <c:layoutTarget val="inner"/>
          <c:xMode val="edge"/>
          <c:yMode val="edge"/>
          <c:x val="0.10394520815631483"/>
          <c:y val="0.15026010871118742"/>
          <c:w val="0.84732522494072238"/>
          <c:h val="0.6447617668065756"/>
        </c:manualLayout>
      </c:layout>
      <c:lineChart>
        <c:grouping val="standard"/>
        <c:varyColors val="0"/>
        <c:ser>
          <c:idx val="0"/>
          <c:order val="0"/>
          <c:tx>
            <c:strRef>
              <c:f>Sheet1!$N$3</c:f>
              <c:strCache>
                <c:ptCount val="1"/>
                <c:pt idx="0">
                  <c:v>Height (m)</c:v>
                </c:pt>
              </c:strCache>
            </c:strRef>
          </c:tx>
          <c:spPr>
            <a:ln w="22225" cap="rnd">
              <a:solidFill>
                <a:schemeClr val="accent6"/>
              </a:solidFill>
              <a:round/>
            </a:ln>
            <a:effectLst/>
          </c:spPr>
          <c:marker>
            <c:symbol val="none"/>
          </c:marker>
          <c:dLbls>
            <c:dLbl>
              <c:idx val="0"/>
              <c:layout>
                <c:manualLayout>
                  <c:x val="1.2457800295990435E-2"/>
                  <c:y val="-3.0601421952052704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DE1-4C98-999B-2C01327DDE81}"/>
                </c:ext>
              </c:extLst>
            </c:dLbl>
            <c:dLbl>
              <c:idx val="1"/>
              <c:layout>
                <c:manualLayout>
                  <c:x val="1.7000577585132362E-3"/>
                  <c:y val="-5.0198059122822887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DE1-4C98-999B-2C01327DDE81}"/>
                </c:ext>
              </c:extLst>
            </c:dLbl>
            <c:dLbl>
              <c:idx val="2"/>
              <c:layout>
                <c:manualLayout>
                  <c:x val="-1.5021821833420259E-2"/>
                  <c:y val="-6.9794696293593209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DE1-4C98-999B-2C01327DDE81}"/>
                </c:ext>
              </c:extLst>
            </c:dLbl>
            <c:dLbl>
              <c:idx val="3"/>
              <c:layout>
                <c:manualLayout>
                  <c:x val="-2.7563231527370339E-2"/>
                  <c:y val="-5.2647638769169169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DE1-4C98-999B-2C01327DDE81}"/>
                </c:ext>
              </c:extLst>
            </c:dLbl>
            <c:dLbl>
              <c:idx val="4"/>
              <c:layout>
                <c:manualLayout>
                  <c:x val="-3.3137191391348159E-2"/>
                  <c:y val="-4.7748479476476612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DE1-4C98-999B-2C01327DDE81}"/>
                </c:ext>
              </c:extLst>
            </c:dLbl>
            <c:dLbl>
              <c:idx val="5"/>
              <c:layout>
                <c:manualLayout>
                  <c:x val="-3.2133878615832202E-2"/>
                  <c:y val="-5.7546798061861769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DE1-4C98-999B-2C01327DDE81}"/>
                </c:ext>
              </c:extLst>
            </c:dLbl>
            <c:dLbl>
              <c:idx val="6"/>
              <c:layout>
                <c:manualLayout>
                  <c:x val="-2.1989271663392512E-2"/>
                  <c:y val="-6.4895537000900602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DE1-4C98-999B-2C01327DDE81}"/>
                </c:ext>
              </c:extLst>
            </c:dLbl>
            <c:dLbl>
              <c:idx val="7"/>
              <c:layout>
                <c:manualLayout>
                  <c:x val="-3.4920858547821065E-2"/>
                  <c:y val="-5.2647638769169211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DE1-4C98-999B-2C01327DDE81}"/>
                </c:ext>
              </c:extLst>
            </c:dLbl>
            <c:dLbl>
              <c:idx val="8"/>
              <c:layout>
                <c:manualLayout>
                  <c:x val="-4.8855758207765727E-2"/>
                  <c:y val="-1.8353523720321292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DE1-4C98-999B-2C01327DDE81}"/>
                </c:ext>
              </c:extLst>
            </c:dLbl>
            <c:dLbl>
              <c:idx val="9"/>
              <c:layout>
                <c:manualLayout>
                  <c:x val="-6.6608820374536009E-3"/>
                  <c:y val="-4.5298899830130378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DE1-4C98-999B-2C01327DDE81}"/>
                </c:ext>
              </c:extLst>
            </c:dLbl>
            <c:dLbl>
              <c:idx val="10"/>
              <c:layout>
                <c:manualLayout>
                  <c:x val="-2.7563231527370339E-2"/>
                  <c:y val="-5.5097218415515445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DE1-4C98-999B-2C01327DDE81}"/>
                </c:ext>
              </c:extLst>
            </c:dLbl>
            <c:dLbl>
              <c:idx val="11"/>
              <c:layout>
                <c:manualLayout>
                  <c:x val="-5.3036228105748991E-2"/>
                  <c:y val="-1.5903944073975013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DE1-4C98-999B-2C01327DDE81}"/>
                </c:ext>
              </c:extLst>
            </c:dLbl>
            <c:dLbl>
              <c:idx val="12"/>
              <c:layout>
                <c:manualLayout>
                  <c:x val="6.8838404320126119E-3"/>
                  <c:y val="-1.5903944073975013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DE1-4C98-999B-2C01327DDE81}"/>
                </c:ext>
              </c:extLst>
            </c:dLbl>
            <c:dLbl>
              <c:idx val="13"/>
              <c:layout>
                <c:manualLayout>
                  <c:x val="-4.2640792959431368E-3"/>
                  <c:y val="-5.2647638769169169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DE1-4C98-999B-2C01327DDE81}"/>
                </c:ext>
              </c:extLst>
            </c:dLbl>
            <c:dLbl>
              <c:idx val="14"/>
              <c:layout>
                <c:manualLayout>
                  <c:x val="-2.377293881986552E-2"/>
                  <c:y val="-6.7345116647246878E-2"/>
                </c:manualLayout>
              </c:layout>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7DE1-4C98-999B-2C01327DDE81}"/>
                </c:ext>
              </c:extLst>
            </c:dLbl>
            <c:spPr>
              <a:solidFill>
                <a:schemeClr val="accent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Sheet1!$K$4:$K$18</c:f>
              <c:numCache>
                <c:formatCode>General</c:formatCode>
                <c:ptCount val="15"/>
                <c:pt idx="0">
                  <c:v>0</c:v>
                </c:pt>
                <c:pt idx="1">
                  <c:v>105</c:v>
                </c:pt>
                <c:pt idx="2">
                  <c:v>197</c:v>
                </c:pt>
                <c:pt idx="3">
                  <c:v>282</c:v>
                </c:pt>
                <c:pt idx="4">
                  <c:v>337</c:v>
                </c:pt>
                <c:pt idx="5">
                  <c:v>664</c:v>
                </c:pt>
                <c:pt idx="6">
                  <c:v>778</c:v>
                </c:pt>
                <c:pt idx="7">
                  <c:v>873</c:v>
                </c:pt>
                <c:pt idx="8">
                  <c:v>1055</c:v>
                </c:pt>
                <c:pt idx="9">
                  <c:v>1149</c:v>
                </c:pt>
                <c:pt idx="10">
                  <c:v>1276</c:v>
                </c:pt>
                <c:pt idx="11">
                  <c:v>1478</c:v>
                </c:pt>
                <c:pt idx="12">
                  <c:v>1537</c:v>
                </c:pt>
                <c:pt idx="13">
                  <c:v>1615</c:v>
                </c:pt>
                <c:pt idx="14">
                  <c:v>1860</c:v>
                </c:pt>
              </c:numCache>
            </c:numRef>
          </c:cat>
          <c:val>
            <c:numRef>
              <c:f>Sheet1!$N$4:$N$18</c:f>
              <c:numCache>
                <c:formatCode>General</c:formatCode>
                <c:ptCount val="15"/>
                <c:pt idx="0">
                  <c:v>10</c:v>
                </c:pt>
                <c:pt idx="1">
                  <c:v>5</c:v>
                </c:pt>
                <c:pt idx="2">
                  <c:v>2</c:v>
                </c:pt>
                <c:pt idx="3">
                  <c:v>5</c:v>
                </c:pt>
                <c:pt idx="4">
                  <c:v>6</c:v>
                </c:pt>
                <c:pt idx="5">
                  <c:v>12</c:v>
                </c:pt>
                <c:pt idx="6">
                  <c:v>9</c:v>
                </c:pt>
                <c:pt idx="7">
                  <c:v>10</c:v>
                </c:pt>
                <c:pt idx="8">
                  <c:v>15</c:v>
                </c:pt>
                <c:pt idx="9">
                  <c:v>9</c:v>
                </c:pt>
                <c:pt idx="10">
                  <c:v>9</c:v>
                </c:pt>
                <c:pt idx="11">
                  <c:v>15</c:v>
                </c:pt>
                <c:pt idx="12">
                  <c:v>15</c:v>
                </c:pt>
                <c:pt idx="13">
                  <c:v>12</c:v>
                </c:pt>
                <c:pt idx="14">
                  <c:v>10</c:v>
                </c:pt>
              </c:numCache>
            </c:numRef>
          </c:val>
          <c:smooth val="0"/>
          <c:extLst>
            <c:ext xmlns:c16="http://schemas.microsoft.com/office/drawing/2014/chart" uri="{C3380CC4-5D6E-409C-BE32-E72D297353CC}">
              <c16:uniqueId val="{0000000F-7DE1-4C98-999B-2C01327DDE81}"/>
            </c:ext>
          </c:extLst>
        </c:ser>
        <c:dLbls>
          <c:showLegendKey val="0"/>
          <c:showVal val="0"/>
          <c:showCatName val="0"/>
          <c:showSerName val="0"/>
          <c:showPercent val="0"/>
          <c:showBubbleSize val="0"/>
        </c:dLbls>
        <c:smooth val="0"/>
        <c:axId val="539887568"/>
        <c:axId val="539888224"/>
      </c:lineChart>
      <c:catAx>
        <c:axId val="539887568"/>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Distance along</a:t>
                </a:r>
                <a:r>
                  <a:rPr lang="en-GB" sz="1200" baseline="0"/>
                  <a:t> the track (m)</a:t>
                </a:r>
                <a:endParaRPr lang="en-GB" sz="1200"/>
              </a:p>
            </c:rich>
          </c:tx>
          <c:layout>
            <c:manualLayout>
              <c:xMode val="edge"/>
              <c:yMode val="edge"/>
              <c:x val="0.4018387824500001"/>
              <c:y val="0.871854878899631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39888224"/>
        <c:crosses val="autoZero"/>
        <c:auto val="1"/>
        <c:lblAlgn val="ctr"/>
        <c:lblOffset val="100"/>
        <c:noMultiLvlLbl val="0"/>
      </c:catAx>
      <c:valAx>
        <c:axId val="539888224"/>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Height</a:t>
                </a:r>
                <a:r>
                  <a:rPr lang="en-GB" sz="1200" baseline="0"/>
                  <a:t>  along the track (m)</a:t>
                </a:r>
                <a:endParaRPr lang="en-GB" sz="1200"/>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39887568"/>
        <c:crosses val="autoZero"/>
        <c:crossBetween val="between"/>
        <c:majorUnit val="1"/>
      </c:valAx>
      <c:spPr>
        <a:solidFill>
          <a:schemeClr val="tx1">
            <a:lumMod val="75000"/>
            <a:lumOff val="25000"/>
          </a:schemeClr>
        </a:soli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1" i="0" u="none" strike="noStrike" kern="1200" cap="none" spc="0" normalizeH="0" baseline="0">
                <a:solidFill>
                  <a:schemeClr val="dk1">
                    <a:lumMod val="50000"/>
                    <a:lumOff val="50000"/>
                  </a:schemeClr>
                </a:solidFill>
                <a:latin typeface="+mj-lt"/>
                <a:ea typeface="+mj-ea"/>
                <a:cs typeface="+mj-cs"/>
              </a:defRPr>
            </a:pPr>
            <a:r>
              <a:rPr lang="en-US" sz="2000">
                <a:solidFill>
                  <a:schemeClr val="accent1"/>
                </a:solidFill>
              </a:rPr>
              <a:t>Velocity (m/s)</a:t>
            </a:r>
          </a:p>
        </c:rich>
      </c:tx>
      <c:overlay val="0"/>
      <c:spPr>
        <a:noFill/>
        <a:ln>
          <a:noFill/>
        </a:ln>
        <a:effectLst/>
      </c:spPr>
      <c:txPr>
        <a:bodyPr rot="0" spcFirstLastPara="1" vertOverflow="ellipsis" vert="horz" wrap="square" anchor="ctr" anchorCtr="1"/>
        <a:lstStyle/>
        <a:p>
          <a:pPr>
            <a:defRPr sz="20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0.14627471643598283"/>
          <c:y val="0.15999092882598367"/>
          <c:w val="0.80825245005242952"/>
          <c:h val="0.61659939774747441"/>
        </c:manualLayout>
      </c:layout>
      <c:lineChart>
        <c:grouping val="standard"/>
        <c:varyColors val="0"/>
        <c:ser>
          <c:idx val="0"/>
          <c:order val="0"/>
          <c:tx>
            <c:strRef>
              <c:f>Sheet1!$Q$3</c:f>
              <c:strCache>
                <c:ptCount val="1"/>
                <c:pt idx="0">
                  <c:v>Velocity (m/s)</c:v>
                </c:pt>
              </c:strCache>
            </c:strRef>
          </c:tx>
          <c:spPr>
            <a:ln w="22225" cap="rnd">
              <a:solidFill>
                <a:schemeClr val="accent1"/>
              </a:solidFill>
              <a:round/>
            </a:ln>
            <a:effectLst/>
          </c:spPr>
          <c:marker>
            <c:symbol val="none"/>
          </c:marker>
          <c:dLbls>
            <c:dLbl>
              <c:idx val="1"/>
              <c:layout>
                <c:manualLayout>
                  <c:x val="-5.7789281199680798E-2"/>
                  <c:y val="-8.95375469817190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275-43E2-8CF2-68A3E9521AD9}"/>
                </c:ext>
              </c:extLst>
            </c:dLbl>
            <c:dLbl>
              <c:idx val="2"/>
              <c:layout>
                <c:manualLayout>
                  <c:x val="-4.1870117996828063E-2"/>
                  <c:y val="5.04530154069723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275-43E2-8CF2-68A3E9521AD9}"/>
                </c:ext>
              </c:extLst>
            </c:dLbl>
            <c:dLbl>
              <c:idx val="3"/>
              <c:layout>
                <c:manualLayout>
                  <c:x val="-5.738086472849218E-2"/>
                  <c:y val="-7.215985949025674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275-43E2-8CF2-68A3E9521AD9}"/>
                </c:ext>
              </c:extLst>
            </c:dLbl>
            <c:dLbl>
              <c:idx val="4"/>
              <c:layout>
                <c:manualLayout>
                  <c:x val="-4.4706543301852392E-2"/>
                  <c:y val="-0.1272021788236922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275-43E2-8CF2-68A3E9521AD9}"/>
                </c:ext>
              </c:extLst>
            </c:dLbl>
            <c:dLbl>
              <c:idx val="5"/>
              <c:layout>
                <c:manualLayout>
                  <c:x val="-4.6160208334382544E-2"/>
                  <c:y val="-8.66944100121404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275-43E2-8CF2-68A3E9521AD9}"/>
                </c:ext>
              </c:extLst>
            </c:dLbl>
            <c:dLbl>
              <c:idx val="6"/>
              <c:layout>
                <c:manualLayout>
                  <c:x val="-8.3137776955810941E-2"/>
                  <c:y val="1.69732079158654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275-43E2-8CF2-68A3E9521AD9}"/>
                </c:ext>
              </c:extLst>
            </c:dLbl>
            <c:dLbl>
              <c:idx val="7"/>
              <c:layout>
                <c:manualLayout>
                  <c:x val="-6.1741670170688004E-2"/>
                  <c:y val="-8.605661580438038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275-43E2-8CF2-68A3E9521AD9}"/>
                </c:ext>
              </c:extLst>
            </c:dLbl>
            <c:dLbl>
              <c:idx val="8"/>
              <c:layout>
                <c:manualLayout>
                  <c:x val="-3.7438403685408857E-2"/>
                  <c:y val="-8.385127304256181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275-43E2-8CF2-68A3E9521AD9}"/>
                </c:ext>
              </c:extLst>
            </c:dLbl>
            <c:dLbl>
              <c:idx val="9"/>
              <c:layout>
                <c:manualLayout>
                  <c:x val="-3.965429703516176E-2"/>
                  <c:y val="4.58828239690376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275-43E2-8CF2-68A3E9521AD9}"/>
                </c:ext>
              </c:extLst>
            </c:dLbl>
            <c:dLbl>
              <c:idx val="10"/>
              <c:layout>
                <c:manualLayout>
                  <c:x val="-5.7593025223719403E-2"/>
                  <c:y val="-8.20311302895047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275-43E2-8CF2-68A3E9521AD9}"/>
                </c:ext>
              </c:extLst>
            </c:dLbl>
            <c:dLbl>
              <c:idx val="11"/>
              <c:layout>
                <c:manualLayout>
                  <c:x val="-8.3657215221633347E-3"/>
                  <c:y val="-4.97336294076178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275-43E2-8CF2-68A3E9521AD9}"/>
                </c:ext>
              </c:extLst>
            </c:dLbl>
            <c:dLbl>
              <c:idx val="12"/>
              <c:layout>
                <c:manualLayout>
                  <c:x val="7.3572234890979865E-3"/>
                  <c:y val="-5.837876668429629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275-43E2-8CF2-68A3E9521AD9}"/>
                </c:ext>
              </c:extLst>
            </c:dLbl>
            <c:dLbl>
              <c:idx val="13"/>
              <c:layout>
                <c:manualLayout>
                  <c:x val="-4.0416399866701792E-2"/>
                  <c:y val="-0.14876502019168508"/>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E275-43E2-8CF2-68A3E9521AD9}"/>
                </c:ext>
              </c:extLst>
            </c:dLbl>
            <c:dLbl>
              <c:idx val="14"/>
              <c:layout>
                <c:manualLayout>
                  <c:x val="-4.1799306009895808E-2"/>
                  <c:y val="-3.551794455972456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E275-43E2-8CF2-68A3E9521AD9}"/>
                </c:ext>
              </c:extLst>
            </c:dLbl>
            <c:spPr>
              <a:solidFill>
                <a:schemeClr val="accent1"/>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Sheet1!$M$4:$M$18</c:f>
              <c:numCache>
                <c:formatCode>General</c:formatCode>
                <c:ptCount val="15"/>
                <c:pt idx="0">
                  <c:v>0</c:v>
                </c:pt>
                <c:pt idx="1">
                  <c:v>5</c:v>
                </c:pt>
                <c:pt idx="2">
                  <c:v>12</c:v>
                </c:pt>
                <c:pt idx="3">
                  <c:v>17</c:v>
                </c:pt>
                <c:pt idx="4">
                  <c:v>20</c:v>
                </c:pt>
                <c:pt idx="5">
                  <c:v>32</c:v>
                </c:pt>
                <c:pt idx="6">
                  <c:v>39</c:v>
                </c:pt>
                <c:pt idx="7">
                  <c:v>44</c:v>
                </c:pt>
                <c:pt idx="8">
                  <c:v>53</c:v>
                </c:pt>
                <c:pt idx="9">
                  <c:v>59</c:v>
                </c:pt>
                <c:pt idx="10">
                  <c:v>64</c:v>
                </c:pt>
                <c:pt idx="11">
                  <c:v>71</c:v>
                </c:pt>
                <c:pt idx="12">
                  <c:v>76</c:v>
                </c:pt>
                <c:pt idx="13">
                  <c:v>80</c:v>
                </c:pt>
                <c:pt idx="14">
                  <c:v>87</c:v>
                </c:pt>
              </c:numCache>
            </c:numRef>
          </c:cat>
          <c:val>
            <c:numRef>
              <c:f>Sheet1!$Q$4:$Q$18</c:f>
              <c:numCache>
                <c:formatCode>0.00</c:formatCode>
                <c:ptCount val="15"/>
                <c:pt idx="0">
                  <c:v>0</c:v>
                </c:pt>
                <c:pt idx="1">
                  <c:v>21</c:v>
                </c:pt>
                <c:pt idx="2">
                  <c:v>13.142857142857142</c:v>
                </c:pt>
                <c:pt idx="3">
                  <c:v>17</c:v>
                </c:pt>
                <c:pt idx="4">
                  <c:v>18.333333333333332</c:v>
                </c:pt>
                <c:pt idx="5">
                  <c:v>27.25</c:v>
                </c:pt>
                <c:pt idx="6">
                  <c:v>16.285714285714285</c:v>
                </c:pt>
                <c:pt idx="7">
                  <c:v>19</c:v>
                </c:pt>
                <c:pt idx="8">
                  <c:v>20.222222222222221</c:v>
                </c:pt>
                <c:pt idx="9">
                  <c:v>15.666666666666666</c:v>
                </c:pt>
                <c:pt idx="10">
                  <c:v>25.4</c:v>
                </c:pt>
                <c:pt idx="11">
                  <c:v>28.857142857142858</c:v>
                </c:pt>
                <c:pt idx="12">
                  <c:v>11.8</c:v>
                </c:pt>
                <c:pt idx="13">
                  <c:v>19.5</c:v>
                </c:pt>
                <c:pt idx="14">
                  <c:v>35</c:v>
                </c:pt>
              </c:numCache>
            </c:numRef>
          </c:val>
          <c:smooth val="0"/>
          <c:extLst>
            <c:ext xmlns:c16="http://schemas.microsoft.com/office/drawing/2014/chart" uri="{C3380CC4-5D6E-409C-BE32-E72D297353CC}">
              <c16:uniqueId val="{0000000E-E275-43E2-8CF2-68A3E9521AD9}"/>
            </c:ext>
          </c:extLst>
        </c:ser>
        <c:dLbls>
          <c:showLegendKey val="0"/>
          <c:showVal val="0"/>
          <c:showCatName val="0"/>
          <c:showSerName val="0"/>
          <c:showPercent val="0"/>
          <c:showBubbleSize val="0"/>
        </c:dLbls>
        <c:smooth val="0"/>
        <c:axId val="752326656"/>
        <c:axId val="752328952"/>
      </c:lineChart>
      <c:catAx>
        <c:axId val="752326656"/>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Time</a:t>
                </a:r>
                <a:r>
                  <a:rPr lang="en-GB" sz="1200" baseline="0"/>
                  <a:t> along to a lap (s)</a:t>
                </a:r>
                <a:endParaRPr lang="en-GB" sz="1200"/>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752328952"/>
        <c:crosses val="autoZero"/>
        <c:auto val="1"/>
        <c:lblAlgn val="ctr"/>
        <c:lblOffset val="100"/>
        <c:noMultiLvlLbl val="0"/>
      </c:catAx>
      <c:valAx>
        <c:axId val="752328952"/>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Vehcile</a:t>
                </a:r>
                <a:r>
                  <a:rPr lang="en-GB" sz="1200" baseline="0"/>
                  <a:t> speed along the track (m/s)</a:t>
                </a:r>
                <a:endParaRPr lang="en-GB" sz="1200"/>
              </a:p>
            </c:rich>
          </c:tx>
          <c:layout>
            <c:manualLayout>
              <c:xMode val="edge"/>
              <c:yMode val="edge"/>
              <c:x val="2.4973174608436521E-2"/>
              <c:y val="0.1228919831348765"/>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752326656"/>
        <c:crosses val="autoZero"/>
        <c:crossBetween val="between"/>
      </c:valAx>
      <c:spPr>
        <a:solidFill>
          <a:schemeClr val="tx1">
            <a:lumMod val="75000"/>
            <a:lumOff val="25000"/>
          </a:schemeClr>
        </a:soli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1" i="0" u="none" strike="noStrike" kern="1200" cap="none" spc="0" normalizeH="0" baseline="0">
                <a:solidFill>
                  <a:schemeClr val="accent4">
                    <a:lumMod val="60000"/>
                    <a:lumOff val="40000"/>
                  </a:schemeClr>
                </a:solidFill>
                <a:latin typeface="+mj-lt"/>
                <a:ea typeface="+mj-ea"/>
                <a:cs typeface="+mj-cs"/>
              </a:defRPr>
            </a:pPr>
            <a:r>
              <a:rPr lang="en-GB" sz="2000">
                <a:solidFill>
                  <a:schemeClr val="accent4">
                    <a:lumMod val="60000"/>
                    <a:lumOff val="40000"/>
                  </a:schemeClr>
                </a:solidFill>
              </a:rPr>
              <a:t>Acceleration (m/s)</a:t>
            </a:r>
          </a:p>
        </c:rich>
      </c:tx>
      <c:layout>
        <c:manualLayout>
          <c:xMode val="edge"/>
          <c:yMode val="edge"/>
          <c:x val="0.37355860519711759"/>
          <c:y val="3.4010941078722608E-2"/>
        </c:manualLayout>
      </c:layout>
      <c:overlay val="0"/>
      <c:spPr>
        <a:noFill/>
        <a:ln>
          <a:noFill/>
        </a:ln>
        <a:effectLst/>
      </c:spPr>
      <c:txPr>
        <a:bodyPr rot="0" spcFirstLastPara="1" vertOverflow="ellipsis" vert="horz" wrap="square" anchor="ctr" anchorCtr="1"/>
        <a:lstStyle/>
        <a:p>
          <a:pPr>
            <a:defRPr sz="2000" b="1" i="0" u="none" strike="noStrike" kern="1200" cap="none" spc="0" normalizeH="0" baseline="0">
              <a:solidFill>
                <a:schemeClr val="accent4">
                  <a:lumMod val="60000"/>
                  <a:lumOff val="40000"/>
                </a:schemeClr>
              </a:solidFill>
              <a:latin typeface="+mj-lt"/>
              <a:ea typeface="+mj-ea"/>
              <a:cs typeface="+mj-cs"/>
            </a:defRPr>
          </a:pPr>
          <a:endParaRPr lang="en-US"/>
        </a:p>
      </c:txPr>
    </c:title>
    <c:autoTitleDeleted val="0"/>
    <c:plotArea>
      <c:layout>
        <c:manualLayout>
          <c:layoutTarget val="inner"/>
          <c:xMode val="edge"/>
          <c:yMode val="edge"/>
          <c:x val="0.12843927690957532"/>
          <c:y val="0.16464129727191637"/>
          <c:w val="0.82100545929432212"/>
          <c:h val="0.58821744060526981"/>
        </c:manualLayout>
      </c:layout>
      <c:lineChart>
        <c:grouping val="standard"/>
        <c:varyColors val="0"/>
        <c:ser>
          <c:idx val="0"/>
          <c:order val="0"/>
          <c:tx>
            <c:strRef>
              <c:f>Sheet1!$R$3</c:f>
              <c:strCache>
                <c:ptCount val="1"/>
                <c:pt idx="0">
                  <c:v>Acceleration (m/s) </c:v>
                </c:pt>
              </c:strCache>
            </c:strRef>
          </c:tx>
          <c:spPr>
            <a:ln w="22225" cap="rnd">
              <a:solidFill>
                <a:schemeClr val="accent4">
                  <a:lumMod val="60000"/>
                  <a:lumOff val="40000"/>
                </a:schemeClr>
              </a:solidFill>
              <a:round/>
            </a:ln>
            <a:effectLst/>
          </c:spPr>
          <c:marker>
            <c:symbol val="none"/>
          </c:marker>
          <c:dLbls>
            <c:dLbl>
              <c:idx val="0"/>
              <c:layout>
                <c:manualLayout>
                  <c:x val="-2.4939374814131433E-2"/>
                  <c:y val="3.54492646696174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B39-4EA5-9F5B-656BC7AA36FB}"/>
                </c:ext>
              </c:extLst>
            </c:dLbl>
            <c:dLbl>
              <c:idx val="1"/>
              <c:layout>
                <c:manualLayout>
                  <c:x val="-2.6453142050367924E-2"/>
                  <c:y val="-2.69041273080407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B39-4EA5-9F5B-656BC7AA36FB}"/>
                </c:ext>
              </c:extLst>
            </c:dLbl>
            <c:dLbl>
              <c:idx val="2"/>
              <c:layout>
                <c:manualLayout>
                  <c:x val="-2.0969517631479313E-2"/>
                  <c:y val="8.034451705267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B39-4EA5-9F5B-656BC7AA36FB}"/>
                </c:ext>
              </c:extLst>
            </c:dLbl>
            <c:dLbl>
              <c:idx val="3"/>
              <c:layout>
                <c:manualLayout>
                  <c:x val="-3.6830259390631788E-2"/>
                  <c:y val="-9.2878287574757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B39-4EA5-9F5B-656BC7AA36FB}"/>
                </c:ext>
              </c:extLst>
            </c:dLbl>
            <c:dLbl>
              <c:idx val="4"/>
              <c:layout>
                <c:manualLayout>
                  <c:x val="-3.4289916618831684E-2"/>
                  <c:y val="4.49950354446163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5B39-4EA5-9F5B-656BC7AA36FB}"/>
                </c:ext>
              </c:extLst>
            </c:dLbl>
            <c:dLbl>
              <c:idx val="5"/>
              <c:layout>
                <c:manualLayout>
                  <c:x val="-2.4939374814131488E-2"/>
                  <c:y val="-6.091506838676331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B39-4EA5-9F5B-656BC7AA36FB}"/>
                </c:ext>
              </c:extLst>
            </c:dLbl>
            <c:dLbl>
              <c:idx val="6"/>
              <c:layout>
                <c:manualLayout>
                  <c:x val="-1.3729715205940494E-2"/>
                  <c:y val="4.61258764941772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B39-4EA5-9F5B-656BC7AA36FB}"/>
                </c:ext>
              </c:extLst>
            </c:dLbl>
            <c:dLbl>
              <c:idx val="7"/>
              <c:layout>
                <c:manualLayout>
                  <c:x val="-3.9046080352298083E-2"/>
                  <c:y val="-8.720961199498149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B39-4EA5-9F5B-656BC7AA36FB}"/>
                </c:ext>
              </c:extLst>
            </c:dLbl>
            <c:dLbl>
              <c:idx val="8"/>
              <c:layout>
                <c:manualLayout>
                  <c:x val="-5.4556827083962249E-2"/>
                  <c:y val="3.22439020635617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B39-4EA5-9F5B-656BC7AA36FB}"/>
                </c:ext>
              </c:extLst>
            </c:dLbl>
            <c:dLbl>
              <c:idx val="9"/>
              <c:layout>
                <c:manualLayout>
                  <c:x val="-1.0811810500199854E-2"/>
                  <c:y val="4.89602142840650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B39-4EA5-9F5B-656BC7AA36FB}"/>
                </c:ext>
              </c:extLst>
            </c:dLbl>
            <c:dLbl>
              <c:idx val="10"/>
              <c:layout>
                <c:manualLayout>
                  <c:x val="-2.3210811810500279E-2"/>
                  <c:y val="-8.40372226198998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5B39-4EA5-9F5B-656BC7AA36FB}"/>
                </c:ext>
              </c:extLst>
            </c:dLbl>
            <c:dLbl>
              <c:idx val="11"/>
              <c:layout>
                <c:manualLayout>
                  <c:x val="-1.796298008727194E-2"/>
                  <c:y val="-7.54794067163891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B39-4EA5-9F5B-656BC7AA36FB}"/>
                </c:ext>
              </c:extLst>
            </c:dLbl>
            <c:dLbl>
              <c:idx val="12"/>
              <c:layout>
                <c:manualLayout>
                  <c:x val="6.2126734490561821E-3"/>
                  <c:y val="-2.415159981835115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B39-4EA5-9F5B-656BC7AA36FB}"/>
                </c:ext>
              </c:extLst>
            </c:dLbl>
            <c:dLbl>
              <c:idx val="13"/>
              <c:layout>
                <c:manualLayout>
                  <c:x val="-6.2125513171921533E-2"/>
                  <c:y val="-5.34881966733630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B39-4EA5-9F5B-656BC7AA36FB}"/>
                </c:ext>
              </c:extLst>
            </c:dLbl>
            <c:dLbl>
              <c:idx val="14"/>
              <c:layout>
                <c:manualLayout>
                  <c:x val="-3.5535661631925966E-2"/>
                  <c:y val="-8.76030818728304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5B39-4EA5-9F5B-656BC7AA36FB}"/>
                </c:ext>
              </c:extLst>
            </c:dLbl>
            <c:spPr>
              <a:solidFill>
                <a:schemeClr val="accent4">
                  <a:lumMod val="60000"/>
                  <a:lumOff val="40000"/>
                </a:schemeClr>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Sheet1!$M$4:$M$18</c:f>
              <c:numCache>
                <c:formatCode>General</c:formatCode>
                <c:ptCount val="15"/>
                <c:pt idx="0">
                  <c:v>0</c:v>
                </c:pt>
                <c:pt idx="1">
                  <c:v>5</c:v>
                </c:pt>
                <c:pt idx="2">
                  <c:v>12</c:v>
                </c:pt>
                <c:pt idx="3">
                  <c:v>17</c:v>
                </c:pt>
                <c:pt idx="4">
                  <c:v>20</c:v>
                </c:pt>
                <c:pt idx="5">
                  <c:v>32</c:v>
                </c:pt>
                <c:pt idx="6">
                  <c:v>39</c:v>
                </c:pt>
                <c:pt idx="7">
                  <c:v>44</c:v>
                </c:pt>
                <c:pt idx="8">
                  <c:v>53</c:v>
                </c:pt>
                <c:pt idx="9">
                  <c:v>59</c:v>
                </c:pt>
                <c:pt idx="10">
                  <c:v>64</c:v>
                </c:pt>
                <c:pt idx="11">
                  <c:v>71</c:v>
                </c:pt>
                <c:pt idx="12">
                  <c:v>76</c:v>
                </c:pt>
                <c:pt idx="13">
                  <c:v>80</c:v>
                </c:pt>
                <c:pt idx="14">
                  <c:v>87</c:v>
                </c:pt>
              </c:numCache>
            </c:numRef>
          </c:cat>
          <c:val>
            <c:numRef>
              <c:f>Sheet1!$R$4:$R$18</c:f>
              <c:numCache>
                <c:formatCode>0.00</c:formatCode>
                <c:ptCount val="15"/>
                <c:pt idx="0">
                  <c:v>0</c:v>
                </c:pt>
                <c:pt idx="1">
                  <c:v>4.2</c:v>
                </c:pt>
                <c:pt idx="2">
                  <c:v>-1.1224489795918369</c:v>
                </c:pt>
                <c:pt idx="3">
                  <c:v>0.77142857142857157</c:v>
                </c:pt>
                <c:pt idx="4">
                  <c:v>0.44444444444444403</c:v>
                </c:pt>
                <c:pt idx="5">
                  <c:v>0.74305555555555569</c:v>
                </c:pt>
                <c:pt idx="6">
                  <c:v>-1.5663265306122451</c:v>
                </c:pt>
                <c:pt idx="7">
                  <c:v>0.54285714285714304</c:v>
                </c:pt>
                <c:pt idx="8">
                  <c:v>0.13580246913580238</c:v>
                </c:pt>
                <c:pt idx="9">
                  <c:v>-0.75925925925925919</c:v>
                </c:pt>
                <c:pt idx="10">
                  <c:v>1.9466666666666665</c:v>
                </c:pt>
                <c:pt idx="11">
                  <c:v>0.49387755102040842</c:v>
                </c:pt>
                <c:pt idx="12">
                  <c:v>-3.4114285714285715</c:v>
                </c:pt>
                <c:pt idx="13">
                  <c:v>1.9249999999999998</c:v>
                </c:pt>
                <c:pt idx="14">
                  <c:v>2.2142857142857144</c:v>
                </c:pt>
              </c:numCache>
            </c:numRef>
          </c:val>
          <c:smooth val="0"/>
          <c:extLst>
            <c:ext xmlns:c16="http://schemas.microsoft.com/office/drawing/2014/chart" uri="{C3380CC4-5D6E-409C-BE32-E72D297353CC}">
              <c16:uniqueId val="{0000000D-5B39-4EA5-9F5B-656BC7AA36FB}"/>
            </c:ext>
          </c:extLst>
        </c:ser>
        <c:dLbls>
          <c:dLblPos val="t"/>
          <c:showLegendKey val="0"/>
          <c:showVal val="1"/>
          <c:showCatName val="0"/>
          <c:showSerName val="0"/>
          <c:showPercent val="0"/>
          <c:showBubbleSize val="0"/>
        </c:dLbls>
        <c:smooth val="0"/>
        <c:axId val="542222256"/>
        <c:axId val="542223896"/>
      </c:lineChart>
      <c:catAx>
        <c:axId val="542222256"/>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Time</a:t>
                </a:r>
                <a:r>
                  <a:rPr lang="en-GB" sz="1200" baseline="0"/>
                  <a:t> along a lap  (s)</a:t>
                </a:r>
                <a:endParaRPr lang="en-GB" sz="1200"/>
              </a:p>
            </c:rich>
          </c:tx>
          <c:layout>
            <c:manualLayout>
              <c:xMode val="edge"/>
              <c:yMode val="edge"/>
              <c:x val="0.40376701572708801"/>
              <c:y val="0.8129398240670257"/>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42223896"/>
        <c:crosses val="autoZero"/>
        <c:auto val="1"/>
        <c:lblAlgn val="ctr"/>
        <c:lblOffset val="100"/>
        <c:noMultiLvlLbl val="0"/>
      </c:catAx>
      <c:valAx>
        <c:axId val="542223896"/>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sz="1200"/>
                  <a:t>Acceleration</a:t>
                </a:r>
                <a:r>
                  <a:rPr lang="en-GB" sz="1200" baseline="0"/>
                  <a:t> along the track (m/s) </a:t>
                </a:r>
                <a:endParaRPr lang="en-GB" sz="1200"/>
              </a:p>
            </c:rich>
          </c:tx>
          <c:layout>
            <c:manualLayout>
              <c:xMode val="edge"/>
              <c:yMode val="edge"/>
              <c:x val="2.4930602930117892E-2"/>
              <c:y val="0.13609378006634801"/>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42222256"/>
        <c:crosses val="autoZero"/>
        <c:crossBetween val="between"/>
      </c:valAx>
      <c:spPr>
        <a:solidFill>
          <a:schemeClr val="tx1">
            <a:lumMod val="75000"/>
            <a:lumOff val="25000"/>
          </a:schemeClr>
        </a:soli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accent2"/>
                </a:solidFill>
                <a:latin typeface="+mj-lt"/>
                <a:ea typeface="+mj-ea"/>
                <a:cs typeface="+mj-cs"/>
              </a:defRPr>
            </a:pPr>
            <a:r>
              <a:rPr lang="en-US" sz="2000">
                <a:solidFill>
                  <a:schemeClr val="accent2"/>
                </a:solidFill>
              </a:rPr>
              <a:t>Gradient in degrees </a:t>
            </a:r>
            <a:r>
              <a:rPr lang="en-US" sz="2000">
                <a:solidFill>
                  <a:schemeClr val="accent2"/>
                </a:solidFill>
                <a:latin typeface="Times New Roman" panose="02020603050405020304" pitchFamily="18" charset="0"/>
                <a:cs typeface="Times New Roman" panose="02020603050405020304" pitchFamily="18" charset="0"/>
              </a:rPr>
              <a:t>°</a:t>
            </a:r>
            <a:r>
              <a:rPr lang="en-US" sz="2000">
                <a:solidFill>
                  <a:schemeClr val="accent2"/>
                </a:solidFill>
              </a:rPr>
              <a:t> </a:t>
            </a:r>
          </a:p>
        </c:rich>
      </c:tx>
      <c:layout>
        <c:manualLayout>
          <c:xMode val="edge"/>
          <c:yMode val="edge"/>
          <c:x val="0.37630596554965129"/>
          <c:y val="4.1091830426418875E-2"/>
        </c:manualLayout>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accent2"/>
              </a:solidFill>
              <a:latin typeface="+mj-lt"/>
              <a:ea typeface="+mj-ea"/>
              <a:cs typeface="+mj-cs"/>
            </a:defRPr>
          </a:pPr>
          <a:endParaRPr lang="en-US"/>
        </a:p>
      </c:txPr>
    </c:title>
    <c:autoTitleDeleted val="0"/>
    <c:plotArea>
      <c:layout>
        <c:manualLayout>
          <c:layoutTarget val="inner"/>
          <c:xMode val="edge"/>
          <c:yMode val="edge"/>
          <c:x val="0.1282129029451429"/>
          <c:y val="0.19812125944213557"/>
          <c:w val="0.8274088252780557"/>
          <c:h val="0.59420361444171843"/>
        </c:manualLayout>
      </c:layout>
      <c:lineChart>
        <c:grouping val="standard"/>
        <c:varyColors val="0"/>
        <c:ser>
          <c:idx val="0"/>
          <c:order val="0"/>
          <c:tx>
            <c:strRef>
              <c:f>Sheet1!$S$3</c:f>
              <c:strCache>
                <c:ptCount val="1"/>
                <c:pt idx="0">
                  <c:v>Gradient in degree °</c:v>
                </c:pt>
              </c:strCache>
            </c:strRef>
          </c:tx>
          <c:spPr>
            <a:ln w="22225" cap="rnd">
              <a:solidFill>
                <a:schemeClr val="accent2"/>
              </a:solidFill>
              <a:round/>
            </a:ln>
            <a:effectLst/>
          </c:spPr>
          <c:marker>
            <c:symbol val="none"/>
          </c:marker>
          <c:dLbls>
            <c:dLbl>
              <c:idx val="1"/>
              <c:layout>
                <c:manualLayout>
                  <c:x val="-2.4094035035737416E-2"/>
                  <c:y val="-9.44907179918368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397-498A-8DEA-B9495424A152}"/>
                </c:ext>
              </c:extLst>
            </c:dLbl>
            <c:dLbl>
              <c:idx val="2"/>
              <c:layout>
                <c:manualLayout>
                  <c:x val="2.9370794083932505E-2"/>
                  <c:y val="-1.436867941939534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397-498A-8DEA-B9495424A152}"/>
                </c:ext>
              </c:extLst>
            </c:dLbl>
            <c:dLbl>
              <c:idx val="4"/>
              <c:layout>
                <c:manualLayout>
                  <c:x val="-1.4976156106048561E-2"/>
                  <c:y val="-4.791997684189551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397-498A-8DEA-B9495424A152}"/>
                </c:ext>
              </c:extLst>
            </c:dLbl>
            <c:dLbl>
              <c:idx val="5"/>
              <c:layout>
                <c:manualLayout>
                  <c:x val="-3.6119626416076158E-3"/>
                  <c:y val="-6.652658331253265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397-498A-8DEA-B9495424A152}"/>
                </c:ext>
              </c:extLst>
            </c:dLbl>
            <c:dLbl>
              <c:idx val="6"/>
              <c:layout>
                <c:manualLayout>
                  <c:x val="-2.5523734302436728E-2"/>
                  <c:y val="-0.11092745016240441"/>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397-498A-8DEA-B9495424A152}"/>
                </c:ext>
              </c:extLst>
            </c:dLbl>
            <c:dLbl>
              <c:idx val="9"/>
              <c:layout>
                <c:manualLayout>
                  <c:x val="-2.4094035035737416E-2"/>
                  <c:y val="-0.14927982522706201"/>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397-498A-8DEA-B9495424A152}"/>
                </c:ext>
              </c:extLst>
            </c:dLbl>
            <c:dLbl>
              <c:idx val="10"/>
              <c:layout>
                <c:manualLayout>
                  <c:x val="-3.7851344373238414E-2"/>
                  <c:y val="-7.531453045950808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397-498A-8DEA-B9495424A152}"/>
                </c:ext>
              </c:extLst>
            </c:dLbl>
            <c:dLbl>
              <c:idx val="12"/>
              <c:layout>
                <c:manualLayout>
                  <c:x val="3.6099343610430895E-3"/>
                  <c:y val="-6.9835619735985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397-498A-8DEA-B9495424A152}"/>
                </c:ext>
              </c:extLst>
            </c:dLbl>
            <c:dLbl>
              <c:idx val="13"/>
              <c:layout>
                <c:manualLayout>
                  <c:x val="-2.5523734302436887E-2"/>
                  <c:y val="-8.901180726831434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397-498A-8DEA-B9495424A152}"/>
                </c:ext>
              </c:extLst>
            </c:dLbl>
            <c:dLbl>
              <c:idx val="14"/>
              <c:layout>
                <c:manualLayout>
                  <c:x val="-1.8375237968939952E-2"/>
                  <c:y val="-5.33988875654179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397-498A-8DEA-B9495424A152}"/>
                </c:ext>
              </c:extLst>
            </c:dLbl>
            <c:spPr>
              <a:solidFill>
                <a:schemeClr val="accent2"/>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Sheet1!$M$4:$M$18</c:f>
              <c:numCache>
                <c:formatCode>General</c:formatCode>
                <c:ptCount val="15"/>
                <c:pt idx="0">
                  <c:v>0</c:v>
                </c:pt>
                <c:pt idx="1">
                  <c:v>5</c:v>
                </c:pt>
                <c:pt idx="2">
                  <c:v>12</c:v>
                </c:pt>
                <c:pt idx="3">
                  <c:v>17</c:v>
                </c:pt>
                <c:pt idx="4">
                  <c:v>20</c:v>
                </c:pt>
                <c:pt idx="5">
                  <c:v>32</c:v>
                </c:pt>
                <c:pt idx="6">
                  <c:v>39</c:v>
                </c:pt>
                <c:pt idx="7">
                  <c:v>44</c:v>
                </c:pt>
                <c:pt idx="8">
                  <c:v>53</c:v>
                </c:pt>
                <c:pt idx="9">
                  <c:v>59</c:v>
                </c:pt>
                <c:pt idx="10">
                  <c:v>64</c:v>
                </c:pt>
                <c:pt idx="11">
                  <c:v>71</c:v>
                </c:pt>
                <c:pt idx="12">
                  <c:v>76</c:v>
                </c:pt>
                <c:pt idx="13">
                  <c:v>80</c:v>
                </c:pt>
                <c:pt idx="14">
                  <c:v>87</c:v>
                </c:pt>
              </c:numCache>
            </c:numRef>
          </c:cat>
          <c:val>
            <c:numRef>
              <c:f>Sheet1!$S$4:$S$18</c:f>
              <c:numCache>
                <c:formatCode>0.00</c:formatCode>
                <c:ptCount val="15"/>
                <c:pt idx="0">
                  <c:v>0</c:v>
                </c:pt>
                <c:pt idx="1">
                  <c:v>-2.7294026367786963</c:v>
                </c:pt>
                <c:pt idx="2">
                  <c:v>-1.8686719043487812</c:v>
                </c:pt>
                <c:pt idx="3">
                  <c:v>2.0226240530661204</c:v>
                </c:pt>
                <c:pt idx="4">
                  <c:v>1.0417988504552707</c:v>
                </c:pt>
                <c:pt idx="5">
                  <c:v>1.0513577060736068</c:v>
                </c:pt>
                <c:pt idx="6">
                  <c:v>-1.5079577542388192</c:v>
                </c:pt>
                <c:pt idx="7">
                  <c:v>0.60312460694366765</c:v>
                </c:pt>
                <c:pt idx="8">
                  <c:v>1.5742579449413212</c:v>
                </c:pt>
                <c:pt idx="9">
                  <c:v>-3.6596653506469337</c:v>
                </c:pt>
                <c:pt idx="10">
                  <c:v>0</c:v>
                </c:pt>
                <c:pt idx="11">
                  <c:v>1.7021051846639939</c:v>
                </c:pt>
                <c:pt idx="12">
                  <c:v>0</c:v>
                </c:pt>
                <c:pt idx="13">
                  <c:v>-2.2042275039720307</c:v>
                </c:pt>
                <c:pt idx="14">
                  <c:v>-0.46772584397379902</c:v>
                </c:pt>
              </c:numCache>
            </c:numRef>
          </c:val>
          <c:smooth val="0"/>
          <c:extLst>
            <c:ext xmlns:c16="http://schemas.microsoft.com/office/drawing/2014/chart" uri="{C3380CC4-5D6E-409C-BE32-E72D297353CC}">
              <c16:uniqueId val="{0000000A-5397-498A-8DEA-B9495424A152}"/>
            </c:ext>
          </c:extLst>
        </c:ser>
        <c:dLbls>
          <c:dLblPos val="t"/>
          <c:showLegendKey val="0"/>
          <c:showVal val="1"/>
          <c:showCatName val="0"/>
          <c:showSerName val="0"/>
          <c:showPercent val="0"/>
          <c:showBubbleSize val="0"/>
        </c:dLbls>
        <c:smooth val="0"/>
        <c:axId val="765666008"/>
        <c:axId val="765657808"/>
      </c:lineChart>
      <c:catAx>
        <c:axId val="765666008"/>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sz="1200"/>
                  <a:t>Time</a:t>
                </a:r>
                <a:r>
                  <a:rPr lang="en-GB" sz="1200" baseline="0"/>
                  <a:t> along a lap (s)</a:t>
                </a:r>
                <a:endParaRPr lang="en-GB" sz="1200"/>
              </a:p>
            </c:rich>
          </c:tx>
          <c:layout>
            <c:manualLayout>
              <c:xMode val="edge"/>
              <c:yMode val="edge"/>
              <c:x val="0.41555593552135478"/>
              <c:y val="0.86740278502651147"/>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low"/>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765657808"/>
        <c:crosses val="autoZero"/>
        <c:auto val="1"/>
        <c:lblAlgn val="ctr"/>
        <c:lblOffset val="100"/>
        <c:noMultiLvlLbl val="0"/>
      </c:catAx>
      <c:valAx>
        <c:axId val="765657808"/>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Gradient along the track</a:t>
                </a:r>
                <a:r>
                  <a:rPr lang="en-GB" sz="1200" baseline="0"/>
                  <a:t> in degrees </a:t>
                </a:r>
                <a:r>
                  <a:rPr lang="en-GB" sz="1200" baseline="0">
                    <a:latin typeface="Times New Roman" panose="02020603050405020304" pitchFamily="18" charset="0"/>
                    <a:cs typeface="Times New Roman" panose="02020603050405020304" pitchFamily="18" charset="0"/>
                  </a:rPr>
                  <a:t>°</a:t>
                </a:r>
                <a:endParaRPr lang="en-GB" sz="1200"/>
              </a:p>
            </c:rich>
          </c:tx>
          <c:layout>
            <c:manualLayout>
              <c:xMode val="edge"/>
              <c:yMode val="edge"/>
              <c:x val="2.5885210481286523E-2"/>
              <c:y val="0.13734552633370395"/>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765666008"/>
        <c:crosses val="autoZero"/>
        <c:crossBetween val="between"/>
      </c:valAx>
      <c:spPr>
        <a:solidFill>
          <a:schemeClr val="tx1">
            <a:lumMod val="75000"/>
            <a:lumOff val="25000"/>
          </a:schemeClr>
        </a:soli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rgbClr val="996600"/>
                </a:solidFill>
                <a:latin typeface="+mj-lt"/>
                <a:ea typeface="+mj-ea"/>
                <a:cs typeface="+mj-cs"/>
              </a:defRPr>
            </a:pPr>
            <a:r>
              <a:rPr lang="en-US" sz="2000">
                <a:solidFill>
                  <a:srgbClr val="996600"/>
                </a:solidFill>
              </a:rPr>
              <a:t>Rolling drag (N)</a:t>
            </a:r>
          </a:p>
        </c:rich>
      </c:tx>
      <c:overlay val="0"/>
      <c:spPr>
        <a:solidFill>
          <a:sysClr val="window" lastClr="FFFFFF"/>
        </a:solidFill>
        <a:ln>
          <a:noFill/>
        </a:ln>
        <a:effectLst/>
      </c:spPr>
      <c:txPr>
        <a:bodyPr rot="0" spcFirstLastPara="1" vertOverflow="ellipsis" vert="horz" wrap="square" anchor="ctr" anchorCtr="1"/>
        <a:lstStyle/>
        <a:p>
          <a:pPr>
            <a:defRPr sz="1600" b="1" i="0" u="none" strike="noStrike" kern="1200" cap="none" spc="0" normalizeH="0" baseline="0">
              <a:solidFill>
                <a:srgbClr val="996600"/>
              </a:solidFill>
              <a:latin typeface="+mj-lt"/>
              <a:ea typeface="+mj-ea"/>
              <a:cs typeface="+mj-cs"/>
            </a:defRPr>
          </a:pPr>
          <a:endParaRPr lang="en-US"/>
        </a:p>
      </c:txPr>
    </c:title>
    <c:autoTitleDeleted val="0"/>
    <c:plotArea>
      <c:layout>
        <c:manualLayout>
          <c:layoutTarget val="inner"/>
          <c:xMode val="edge"/>
          <c:yMode val="edge"/>
          <c:x val="0.14688700223214476"/>
          <c:y val="0.20357116651583912"/>
          <c:w val="0.80647160781445792"/>
          <c:h val="0.59537578295063154"/>
        </c:manualLayout>
      </c:layout>
      <c:lineChart>
        <c:grouping val="standard"/>
        <c:varyColors val="0"/>
        <c:ser>
          <c:idx val="0"/>
          <c:order val="0"/>
          <c:tx>
            <c:strRef>
              <c:f>Sheet1!$T$3</c:f>
              <c:strCache>
                <c:ptCount val="1"/>
                <c:pt idx="0">
                  <c:v>Rolling drag (N)</c:v>
                </c:pt>
              </c:strCache>
            </c:strRef>
          </c:tx>
          <c:spPr>
            <a:ln w="22225" cap="rnd">
              <a:solidFill>
                <a:srgbClr val="996600"/>
              </a:solidFill>
              <a:round/>
            </a:ln>
            <a:effectLst/>
          </c:spPr>
          <c:marker>
            <c:symbol val="none"/>
          </c:marker>
          <c:dLbls>
            <c:dLbl>
              <c:idx val="0"/>
              <c:layout>
                <c:manualLayout>
                  <c:x val="-4.3853881479986173E-3"/>
                  <c:y val="7.0851802164956013E-2"/>
                </c:manualLayout>
              </c:layout>
              <c:spPr>
                <a:solidFill>
                  <a:schemeClr val="accent2">
                    <a:lumMod val="75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085-41DB-960F-37CE6B6893ED}"/>
                </c:ext>
              </c:extLst>
            </c:dLbl>
            <c:dLbl>
              <c:idx val="14"/>
              <c:layout>
                <c:manualLayout>
                  <c:x val="-7.0216096385215226E-2"/>
                  <c:y val="6.6804857608096402E-2"/>
                </c:manualLayout>
              </c:layout>
              <c:tx>
                <c:rich>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fld id="{60E26473-6F62-490C-918D-3D4FB49FE570}" type="VALUE">
                      <a:rPr lang="en-US">
                        <a:solidFill>
                          <a:schemeClr val="bg1"/>
                        </a:solidFill>
                      </a:rPr>
                      <a:pPr>
                        <a:defRPr/>
                      </a:pPr>
                      <a:t>[VALUE]</a:t>
                    </a:fld>
                    <a:endParaRPr lang="en-GB"/>
                  </a:p>
                </c:rich>
              </c:tx>
              <c:spPr>
                <a:solidFill>
                  <a:schemeClr val="accent2">
                    <a:lumMod val="75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3085-41DB-960F-37CE6B6893E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Sheet1!$M$4:$M$18</c:f>
              <c:numCache>
                <c:formatCode>General</c:formatCode>
                <c:ptCount val="15"/>
                <c:pt idx="0">
                  <c:v>0</c:v>
                </c:pt>
                <c:pt idx="1">
                  <c:v>5</c:v>
                </c:pt>
                <c:pt idx="2">
                  <c:v>12</c:v>
                </c:pt>
                <c:pt idx="3">
                  <c:v>17</c:v>
                </c:pt>
                <c:pt idx="4">
                  <c:v>20</c:v>
                </c:pt>
                <c:pt idx="5">
                  <c:v>32</c:v>
                </c:pt>
                <c:pt idx="6">
                  <c:v>39</c:v>
                </c:pt>
                <c:pt idx="7">
                  <c:v>44</c:v>
                </c:pt>
                <c:pt idx="8">
                  <c:v>53</c:v>
                </c:pt>
                <c:pt idx="9">
                  <c:v>59</c:v>
                </c:pt>
                <c:pt idx="10">
                  <c:v>64</c:v>
                </c:pt>
                <c:pt idx="11">
                  <c:v>71</c:v>
                </c:pt>
                <c:pt idx="12">
                  <c:v>76</c:v>
                </c:pt>
                <c:pt idx="13">
                  <c:v>80</c:v>
                </c:pt>
                <c:pt idx="14">
                  <c:v>87</c:v>
                </c:pt>
              </c:numCache>
            </c:numRef>
          </c:cat>
          <c:val>
            <c:numRef>
              <c:f>Sheet1!$T$4:$T$18</c:f>
              <c:numCache>
                <c:formatCode>0.00</c:formatCode>
                <c:ptCount val="15"/>
                <c:pt idx="0">
                  <c:v>676.89</c:v>
                </c:pt>
                <c:pt idx="1">
                  <c:v>676.89</c:v>
                </c:pt>
                <c:pt idx="2">
                  <c:v>676.89</c:v>
                </c:pt>
                <c:pt idx="3">
                  <c:v>676.89</c:v>
                </c:pt>
                <c:pt idx="4">
                  <c:v>676.89</c:v>
                </c:pt>
                <c:pt idx="5">
                  <c:v>676.89</c:v>
                </c:pt>
                <c:pt idx="6">
                  <c:v>676.89</c:v>
                </c:pt>
                <c:pt idx="7">
                  <c:v>676.89</c:v>
                </c:pt>
                <c:pt idx="8">
                  <c:v>676.89</c:v>
                </c:pt>
                <c:pt idx="9">
                  <c:v>676.89</c:v>
                </c:pt>
                <c:pt idx="10">
                  <c:v>676.89</c:v>
                </c:pt>
                <c:pt idx="11">
                  <c:v>676.89</c:v>
                </c:pt>
                <c:pt idx="12">
                  <c:v>676.89</c:v>
                </c:pt>
                <c:pt idx="13">
                  <c:v>676.89</c:v>
                </c:pt>
                <c:pt idx="14">
                  <c:v>676.89</c:v>
                </c:pt>
              </c:numCache>
            </c:numRef>
          </c:val>
          <c:smooth val="0"/>
          <c:extLst>
            <c:ext xmlns:c16="http://schemas.microsoft.com/office/drawing/2014/chart" uri="{C3380CC4-5D6E-409C-BE32-E72D297353CC}">
              <c16:uniqueId val="{00000000-3085-41DB-960F-37CE6B6893ED}"/>
            </c:ext>
          </c:extLst>
        </c:ser>
        <c:dLbls>
          <c:dLblPos val="t"/>
          <c:showLegendKey val="0"/>
          <c:showVal val="1"/>
          <c:showCatName val="0"/>
          <c:showSerName val="0"/>
          <c:showPercent val="0"/>
          <c:showBubbleSize val="0"/>
        </c:dLbls>
        <c:smooth val="0"/>
        <c:axId val="869801344"/>
        <c:axId val="869801672"/>
      </c:lineChart>
      <c:catAx>
        <c:axId val="86980134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Time</a:t>
                </a:r>
                <a:r>
                  <a:rPr lang="en-GB" sz="1200" baseline="0"/>
                  <a:t> along a lap (s)</a:t>
                </a:r>
                <a:endParaRPr lang="en-GB" sz="1200"/>
              </a:p>
            </c:rich>
          </c:tx>
          <c:layout>
            <c:manualLayout>
              <c:xMode val="edge"/>
              <c:yMode val="edge"/>
              <c:x val="0.43130169885422864"/>
              <c:y val="0.88102078599948375"/>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69801672"/>
        <c:crosses val="autoZero"/>
        <c:auto val="1"/>
        <c:lblAlgn val="ctr"/>
        <c:lblOffset val="100"/>
        <c:noMultiLvlLbl val="0"/>
      </c:catAx>
      <c:valAx>
        <c:axId val="869801672"/>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Rolling</a:t>
                </a:r>
                <a:r>
                  <a:rPr lang="en-GB" sz="1200" baseline="0"/>
                  <a:t> resistence along the track (N)</a:t>
                </a:r>
                <a:endParaRPr lang="en-GB" sz="1200"/>
              </a:p>
            </c:rich>
          </c:tx>
          <c:layout>
            <c:manualLayout>
              <c:xMode val="edge"/>
              <c:yMode val="edge"/>
              <c:x val="2.026729742501614E-2"/>
              <c:y val="0.13808174828004857"/>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69801344"/>
        <c:crosses val="autoZero"/>
        <c:crossBetween val="between"/>
      </c:valAx>
      <c:spPr>
        <a:solidFill>
          <a:schemeClr val="tx1">
            <a:lumMod val="75000"/>
            <a:lumOff val="25000"/>
          </a:schemeClr>
        </a:soli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sz="2000">
                <a:solidFill>
                  <a:srgbClr val="FF0000"/>
                </a:solidFill>
              </a:rPr>
              <a:t>Aero resistance (N)</a:t>
            </a:r>
          </a:p>
        </c:rich>
      </c:tx>
      <c:layout>
        <c:manualLayout>
          <c:xMode val="edge"/>
          <c:yMode val="edge"/>
          <c:x val="0.3823645726241966"/>
          <c:y val="2.8062769565550764E-2"/>
        </c:manualLayout>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0.15384095988666166"/>
          <c:y val="0.21141205623981063"/>
          <c:w val="0.79934676900153712"/>
          <c:h val="0.58250196305510349"/>
        </c:manualLayout>
      </c:layout>
      <c:lineChart>
        <c:grouping val="standard"/>
        <c:varyColors val="0"/>
        <c:ser>
          <c:idx val="0"/>
          <c:order val="0"/>
          <c:tx>
            <c:strRef>
              <c:f>Sheet1!$V$3</c:f>
              <c:strCache>
                <c:ptCount val="1"/>
                <c:pt idx="0">
                  <c:v>Aero resistance (N)</c:v>
                </c:pt>
              </c:strCache>
            </c:strRef>
          </c:tx>
          <c:spPr>
            <a:ln w="22225" cap="rnd">
              <a:solidFill>
                <a:srgbClr val="FF0000"/>
              </a:solidFill>
              <a:round/>
            </a:ln>
            <a:effectLst/>
          </c:spPr>
          <c:marker>
            <c:symbol val="none"/>
          </c:marker>
          <c:dLbls>
            <c:dLbl>
              <c:idx val="0"/>
              <c:layout>
                <c:manualLayout>
                  <c:x val="-3.0955764112727553E-2"/>
                  <c:y val="-5.75076857738773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9B7-4C9F-8352-E5989E7A53A0}"/>
                </c:ext>
              </c:extLst>
            </c:dLbl>
            <c:dLbl>
              <c:idx val="1"/>
              <c:layout>
                <c:manualLayout>
                  <c:x val="-4.6921197102717742E-2"/>
                  <c:y val="-7.715162446976281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9B7-4C9F-8352-E5989E7A53A0}"/>
                </c:ext>
              </c:extLst>
            </c:dLbl>
            <c:dLbl>
              <c:idx val="2"/>
              <c:layout>
                <c:manualLayout>
                  <c:x val="-2.6451493585460069E-2"/>
                  <c:y val="-8.704231757126615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9B7-4C9F-8352-E5989E7A53A0}"/>
                </c:ext>
              </c:extLst>
            </c:dLbl>
            <c:dLbl>
              <c:idx val="3"/>
              <c:layout>
                <c:manualLayout>
                  <c:x val="-5.8000247753209888E-2"/>
                  <c:y val="-0.1564138279506505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9B7-4C9F-8352-E5989E7A53A0}"/>
                </c:ext>
              </c:extLst>
            </c:dLbl>
            <c:dLbl>
              <c:idx val="4"/>
              <c:layout>
                <c:manualLayout>
                  <c:x val="-1.6707638999146904E-2"/>
                  <c:y val="4.50289275337907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9B7-4C9F-8352-E5989E7A53A0}"/>
                </c:ext>
              </c:extLst>
            </c:dLbl>
            <c:dLbl>
              <c:idx val="5"/>
              <c:layout>
                <c:manualLayout>
                  <c:x val="-4.0873684606509315E-2"/>
                  <c:y val="-6.59265166435425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9B7-4C9F-8352-E5989E7A53A0}"/>
                </c:ext>
              </c:extLst>
            </c:dLbl>
            <c:dLbl>
              <c:idx val="6"/>
              <c:layout>
                <c:manualLayout>
                  <c:x val="-3.4826172110300917E-2"/>
                  <c:y val="-0.1248583327311991"/>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9B7-4C9F-8352-E5989E7A53A0}"/>
                </c:ext>
              </c:extLst>
            </c:dLbl>
            <c:dLbl>
              <c:idx val="7"/>
              <c:layout>
                <c:manualLayout>
                  <c:x val="-1.5379716688970353E-2"/>
                  <c:y val="3.50007158196134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9B7-4C9F-8352-E5989E7A53A0}"/>
                </c:ext>
              </c:extLst>
            </c:dLbl>
            <c:dLbl>
              <c:idx val="8"/>
              <c:layout>
                <c:manualLayout>
                  <c:x val="-2.5754903365988315E-2"/>
                  <c:y val="-0.10521439403531357"/>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9B7-4C9F-8352-E5989E7A53A0}"/>
                </c:ext>
              </c:extLst>
            </c:dLbl>
            <c:dLbl>
              <c:idx val="9"/>
              <c:layout>
                <c:manualLayout>
                  <c:x val="1.3817824622132737E-2"/>
                  <c:y val="-3.170188218451303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9B7-4C9F-8352-E5989E7A53A0}"/>
                </c:ext>
              </c:extLst>
            </c:dLbl>
            <c:dLbl>
              <c:idx val="10"/>
              <c:layout>
                <c:manualLayout>
                  <c:x val="-5.7504343971082526E-2"/>
                  <c:y val="-7.434534751320778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9B7-4C9F-8352-E5989E7A53A0}"/>
                </c:ext>
              </c:extLst>
            </c:dLbl>
            <c:dLbl>
              <c:idx val="11"/>
              <c:layout>
                <c:manualLayout>
                  <c:x val="-4.3897440854613515E-2"/>
                  <c:y val="-9.96018401222034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9B7-4C9F-8352-E5989E7A53A0}"/>
                </c:ext>
              </c:extLst>
            </c:dLbl>
            <c:dLbl>
              <c:idx val="12"/>
              <c:layout>
                <c:manualLayout>
                  <c:x val="-2.2307821243149527E-2"/>
                  <c:y val="-9.960184012220352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9B7-4C9F-8352-E5989E7A53A0}"/>
                </c:ext>
              </c:extLst>
            </c:dLbl>
            <c:dLbl>
              <c:idx val="13"/>
              <c:layout>
                <c:manualLayout>
                  <c:x val="-4.0873684606509315E-2"/>
                  <c:y val="-0.1220520557746440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9B7-4C9F-8352-E5989E7A53A0}"/>
                </c:ext>
              </c:extLst>
            </c:dLbl>
            <c:dLbl>
              <c:idx val="14"/>
              <c:layout>
                <c:manualLayout>
                  <c:x val="-2.5754903365988423E-2"/>
                  <c:y val="-3.50574701214366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79B7-4C9F-8352-E5989E7A53A0}"/>
                </c:ext>
              </c:extLst>
            </c:dLbl>
            <c:spPr>
              <a:solidFill>
                <a:srgbClr val="FF0000"/>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Sheet1!$M$4:$M$18</c:f>
              <c:numCache>
                <c:formatCode>General</c:formatCode>
                <c:ptCount val="15"/>
                <c:pt idx="0">
                  <c:v>0</c:v>
                </c:pt>
                <c:pt idx="1">
                  <c:v>5</c:v>
                </c:pt>
                <c:pt idx="2">
                  <c:v>12</c:v>
                </c:pt>
                <c:pt idx="3">
                  <c:v>17</c:v>
                </c:pt>
                <c:pt idx="4">
                  <c:v>20</c:v>
                </c:pt>
                <c:pt idx="5">
                  <c:v>32</c:v>
                </c:pt>
                <c:pt idx="6">
                  <c:v>39</c:v>
                </c:pt>
                <c:pt idx="7">
                  <c:v>44</c:v>
                </c:pt>
                <c:pt idx="8">
                  <c:v>53</c:v>
                </c:pt>
                <c:pt idx="9">
                  <c:v>59</c:v>
                </c:pt>
                <c:pt idx="10">
                  <c:v>64</c:v>
                </c:pt>
                <c:pt idx="11">
                  <c:v>71</c:v>
                </c:pt>
                <c:pt idx="12">
                  <c:v>76</c:v>
                </c:pt>
                <c:pt idx="13">
                  <c:v>80</c:v>
                </c:pt>
                <c:pt idx="14">
                  <c:v>87</c:v>
                </c:pt>
              </c:numCache>
            </c:numRef>
          </c:cat>
          <c:val>
            <c:numRef>
              <c:f>Sheet1!$V$4:$V$18</c:f>
              <c:numCache>
                <c:formatCode>0.00</c:formatCode>
                <c:ptCount val="15"/>
                <c:pt idx="0">
                  <c:v>0</c:v>
                </c:pt>
                <c:pt idx="1">
                  <c:v>185.7492</c:v>
                </c:pt>
                <c:pt idx="2">
                  <c:v>72.755853061224485</c:v>
                </c:pt>
                <c:pt idx="3">
                  <c:v>121.7268</c:v>
                </c:pt>
                <c:pt idx="4">
                  <c:v>141.57</c:v>
                </c:pt>
                <c:pt idx="5">
                  <c:v>312.76732500000003</c:v>
                </c:pt>
                <c:pt idx="6">
                  <c:v>111.71255510204081</c:v>
                </c:pt>
                <c:pt idx="7">
                  <c:v>152.0532</c:v>
                </c:pt>
                <c:pt idx="8">
                  <c:v>172.2448</c:v>
                </c:pt>
                <c:pt idx="9">
                  <c:v>103.38119999999999</c:v>
                </c:pt>
                <c:pt idx="10">
                  <c:v>271.74139199999996</c:v>
                </c:pt>
                <c:pt idx="11">
                  <c:v>350.74785306122453</c:v>
                </c:pt>
                <c:pt idx="12">
                  <c:v>58.647888000000016</c:v>
                </c:pt>
                <c:pt idx="13">
                  <c:v>160.16130000000001</c:v>
                </c:pt>
                <c:pt idx="14">
                  <c:v>515.97</c:v>
                </c:pt>
              </c:numCache>
            </c:numRef>
          </c:val>
          <c:smooth val="0"/>
          <c:extLst>
            <c:ext xmlns:c16="http://schemas.microsoft.com/office/drawing/2014/chart" uri="{C3380CC4-5D6E-409C-BE32-E72D297353CC}">
              <c16:uniqueId val="{0000000F-79B7-4C9F-8352-E5989E7A53A0}"/>
            </c:ext>
          </c:extLst>
        </c:ser>
        <c:dLbls>
          <c:dLblPos val="t"/>
          <c:showLegendKey val="0"/>
          <c:showVal val="1"/>
          <c:showCatName val="0"/>
          <c:showSerName val="0"/>
          <c:showPercent val="0"/>
          <c:showBubbleSize val="0"/>
        </c:dLbls>
        <c:smooth val="0"/>
        <c:axId val="876695312"/>
        <c:axId val="876693672"/>
      </c:lineChart>
      <c:catAx>
        <c:axId val="876695312"/>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Time</a:t>
                </a:r>
                <a:r>
                  <a:rPr lang="en-GB" sz="1200" baseline="0"/>
                  <a:t> along a lap (s)</a:t>
                </a:r>
                <a:endParaRPr lang="en-GB" sz="1200"/>
              </a:p>
            </c:rich>
          </c:tx>
          <c:layout>
            <c:manualLayout>
              <c:xMode val="edge"/>
              <c:yMode val="edge"/>
              <c:x val="0.43648305594860692"/>
              <c:y val="0.88026780074950506"/>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76693672"/>
        <c:crosses val="autoZero"/>
        <c:auto val="1"/>
        <c:lblAlgn val="ctr"/>
        <c:lblOffset val="100"/>
        <c:noMultiLvlLbl val="0"/>
      </c:catAx>
      <c:valAx>
        <c:axId val="876693672"/>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Aero</a:t>
                </a:r>
                <a:r>
                  <a:rPr lang="en-GB" sz="1200" baseline="0"/>
                  <a:t> resistance along the track (N)</a:t>
                </a:r>
                <a:endParaRPr lang="en-GB" sz="1200"/>
              </a:p>
            </c:rich>
          </c:tx>
          <c:layout>
            <c:manualLayout>
              <c:xMode val="edge"/>
              <c:yMode val="edge"/>
              <c:x val="2.6110745684819532E-2"/>
              <c:y val="0.13234207756116048"/>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76695312"/>
        <c:crosses val="autoZero"/>
        <c:crossBetween val="between"/>
      </c:valAx>
      <c:spPr>
        <a:solidFill>
          <a:schemeClr val="tx1">
            <a:lumMod val="75000"/>
            <a:lumOff val="25000"/>
          </a:schemeClr>
        </a:solidFill>
        <a:ln>
          <a:solidFill>
            <a:schemeClr val="tx1">
              <a:lumMod val="75000"/>
              <a:lumOff val="25000"/>
            </a:schemeClr>
          </a:solid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sz="2000">
                <a:solidFill>
                  <a:srgbClr val="FF0066"/>
                </a:solidFill>
              </a:rPr>
              <a:t>Resistive forces</a:t>
            </a:r>
            <a:r>
              <a:rPr lang="en-US" sz="2000" baseline="0">
                <a:solidFill>
                  <a:srgbClr val="FF0066"/>
                </a:solidFill>
              </a:rPr>
              <a:t> </a:t>
            </a:r>
            <a:r>
              <a:rPr lang="en-US" sz="2000">
                <a:solidFill>
                  <a:srgbClr val="FF0066"/>
                </a:solidFill>
              </a:rPr>
              <a:t>(N)</a:t>
            </a:r>
          </a:p>
        </c:rich>
      </c:tx>
      <c:layout>
        <c:manualLayout>
          <c:xMode val="edge"/>
          <c:yMode val="edge"/>
          <c:x val="0.38885504290251927"/>
          <c:y val="4.2784471819519151E-2"/>
        </c:manualLayout>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0.17718925728124002"/>
          <c:y val="0.18667527596545802"/>
          <c:w val="0.79091897248718057"/>
          <c:h val="0.64718576995204991"/>
        </c:manualLayout>
      </c:layout>
      <c:lineChart>
        <c:grouping val="standard"/>
        <c:varyColors val="0"/>
        <c:ser>
          <c:idx val="0"/>
          <c:order val="0"/>
          <c:tx>
            <c:strRef>
              <c:f>Sheet1!$W$3</c:f>
              <c:strCache>
                <c:ptCount val="1"/>
                <c:pt idx="0">
                  <c:v>Total resistance (N)</c:v>
                </c:pt>
              </c:strCache>
            </c:strRef>
          </c:tx>
          <c:spPr>
            <a:ln w="22225" cap="rnd">
              <a:solidFill>
                <a:srgbClr val="FF0066"/>
              </a:solidFill>
              <a:round/>
            </a:ln>
            <a:effectLst/>
          </c:spPr>
          <c:marker>
            <c:symbol val="none"/>
          </c:marker>
          <c:dLbls>
            <c:dLbl>
              <c:idx val="0"/>
              <c:layout>
                <c:manualLayout>
                  <c:x val="-3.0195203806464052E-2"/>
                  <c:y val="-7.841686224747626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B3A-4D4F-88D4-D7BFD20BBA69}"/>
                </c:ext>
              </c:extLst>
            </c:dLbl>
            <c:dLbl>
              <c:idx val="1"/>
              <c:layout>
                <c:manualLayout>
                  <c:x val="-2.7979363204460955E-2"/>
                  <c:y val="4.88134257713963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B3A-4D4F-88D4-D7BFD20BBA69}"/>
                </c:ext>
              </c:extLst>
            </c:dLbl>
            <c:dLbl>
              <c:idx val="2"/>
              <c:layout>
                <c:manualLayout>
                  <c:x val="8.7840726091378656E-3"/>
                  <c:y val="-7.16748835860423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B3A-4D4F-88D4-D7BFD20BBA69}"/>
                </c:ext>
              </c:extLst>
            </c:dLbl>
            <c:dLbl>
              <c:idx val="3"/>
              <c:layout>
                <c:manualLayout>
                  <c:x val="-8.1438573778986695E-2"/>
                  <c:y val="-8.62650681520960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B3A-4D4F-88D4-D7BFD20BBA69}"/>
                </c:ext>
              </c:extLst>
            </c:dLbl>
            <c:dLbl>
              <c:idx val="4"/>
              <c:layout>
                <c:manualLayout>
                  <c:x val="-5.3538421812053018E-2"/>
                  <c:y val="-0.1040705214141491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B3A-4D4F-88D4-D7BFD20BBA69}"/>
                </c:ext>
              </c:extLst>
            </c:dLbl>
            <c:dLbl>
              <c:idx val="5"/>
              <c:layout>
                <c:manualLayout>
                  <c:x val="-5.0670765644655596E-3"/>
                  <c:y val="-8.412155568809631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B3A-4D4F-88D4-D7BFD20BBA69}"/>
                </c:ext>
              </c:extLst>
            </c:dLbl>
            <c:dLbl>
              <c:idx val="6"/>
              <c:layout>
                <c:manualLayout>
                  <c:x val="-0.10007066200704526"/>
                  <c:y val="4.34374994300138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B3A-4D4F-88D4-D7BFD20BBA69}"/>
                </c:ext>
              </c:extLst>
            </c:dLbl>
            <c:dLbl>
              <c:idx val="7"/>
              <c:layout>
                <c:manualLayout>
                  <c:x val="-7.8692875001526649E-2"/>
                  <c:y val="-4.705878061281264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B3A-4D4F-88D4-D7BFD20BBA69}"/>
                </c:ext>
              </c:extLst>
            </c:dLbl>
            <c:dLbl>
              <c:idx val="8"/>
              <c:layout>
                <c:manualLayout>
                  <c:x val="-5.89980650823256E-2"/>
                  <c:y val="-0.10301591036353257"/>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B3A-4D4F-88D4-D7BFD20BBA69}"/>
                </c:ext>
              </c:extLst>
            </c:dLbl>
            <c:dLbl>
              <c:idx val="9"/>
              <c:layout>
                <c:manualLayout>
                  <c:x val="-9.6139935200322504E-2"/>
                  <c:y val="-4.743889293199025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B3A-4D4F-88D4-D7BFD20BBA69}"/>
                </c:ext>
              </c:extLst>
            </c:dLbl>
            <c:dLbl>
              <c:idx val="10"/>
              <c:layout>
                <c:manualLayout>
                  <c:x val="-5.70645432006575E-2"/>
                  <c:y val="-9.05178027173288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B3A-4D4F-88D4-D7BFD20BBA69}"/>
                </c:ext>
              </c:extLst>
            </c:dLbl>
            <c:dLbl>
              <c:idx val="11"/>
              <c:layout>
                <c:manualLayout>
                  <c:x val="-1.6242418844420414E-2"/>
                  <c:y val="-4.989388103446339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B3A-4D4F-88D4-D7BFD20BBA69}"/>
                </c:ext>
              </c:extLst>
            </c:dLbl>
            <c:dLbl>
              <c:idx val="12"/>
              <c:layout>
                <c:manualLayout>
                  <c:x val="-0.10044630472597972"/>
                  <c:y val="-3.17426617711701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B3A-4D4F-88D4-D7BFD20BBA69}"/>
                </c:ext>
              </c:extLst>
            </c:dLbl>
            <c:dLbl>
              <c:idx val="13"/>
              <c:layout>
                <c:manualLayout>
                  <c:x val="-4.4549865567712524E-2"/>
                  <c:y val="6.91253586352435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B3A-4D4F-88D4-D7BFD20BBA69}"/>
                </c:ext>
              </c:extLst>
            </c:dLbl>
            <c:dLbl>
              <c:idx val="14"/>
              <c:layout>
                <c:manualLayout>
                  <c:x val="-4.2080909514871707E-2"/>
                  <c:y val="-5.55984772770659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7B3A-4D4F-88D4-D7BFD20BBA69}"/>
                </c:ext>
              </c:extLst>
            </c:dLbl>
            <c:spPr>
              <a:solidFill>
                <a:srgbClr val="FF0066"/>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val>
            <c:numRef>
              <c:f>Sheet1!$W$4:$W$18</c:f>
              <c:numCache>
                <c:formatCode>0.00</c:formatCode>
                <c:ptCount val="15"/>
                <c:pt idx="0">
                  <c:v>676.89</c:v>
                </c:pt>
                <c:pt idx="1">
                  <c:v>594.03205714285718</c:v>
                </c:pt>
                <c:pt idx="2">
                  <c:v>565.70835306122444</c:v>
                </c:pt>
                <c:pt idx="3">
                  <c:v>997.70209411764711</c:v>
                </c:pt>
                <c:pt idx="4">
                  <c:v>921.01909090909089</c:v>
                </c:pt>
                <c:pt idx="5">
                  <c:v>1093.1573250000001</c:v>
                </c:pt>
                <c:pt idx="6">
                  <c:v>640.16176562835665</c:v>
                </c:pt>
                <c:pt idx="7">
                  <c:v>888.3195157894736</c:v>
                </c:pt>
                <c:pt idx="8">
                  <c:v>1004.1004593406592</c:v>
                </c:pt>
                <c:pt idx="9">
                  <c:v>420.22332765957441</c:v>
                </c:pt>
                <c:pt idx="10">
                  <c:v>948.63139200000001</c:v>
                </c:pt>
                <c:pt idx="11">
                  <c:v>1195.1848827641948</c:v>
                </c:pt>
                <c:pt idx="12">
                  <c:v>735.53788799999995</c:v>
                </c:pt>
                <c:pt idx="13">
                  <c:v>620.09937692307687</c:v>
                </c:pt>
                <c:pt idx="14">
                  <c:v>1146.81306122449</c:v>
                </c:pt>
              </c:numCache>
            </c:numRef>
          </c:val>
          <c:smooth val="0"/>
          <c:extLst>
            <c:ext xmlns:c16="http://schemas.microsoft.com/office/drawing/2014/chart" uri="{C3380CC4-5D6E-409C-BE32-E72D297353CC}">
              <c16:uniqueId val="{0000000F-7B3A-4D4F-88D4-D7BFD20BBA69}"/>
            </c:ext>
          </c:extLst>
        </c:ser>
        <c:dLbls>
          <c:showLegendKey val="0"/>
          <c:showVal val="0"/>
          <c:showCatName val="0"/>
          <c:showSerName val="0"/>
          <c:showPercent val="0"/>
          <c:showBubbleSize val="0"/>
        </c:dLbls>
        <c:smooth val="0"/>
        <c:axId val="872493632"/>
        <c:axId val="872492320"/>
      </c:lineChart>
      <c:catAx>
        <c:axId val="872493632"/>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Sections</a:t>
                </a:r>
                <a:r>
                  <a:rPr lang="en-GB" sz="1200" baseline="0"/>
                  <a:t> of the track (1-14)</a:t>
                </a:r>
                <a:endParaRPr lang="en-GB" sz="1200"/>
              </a:p>
            </c:rich>
          </c:tx>
          <c:layout>
            <c:manualLayout>
              <c:xMode val="edge"/>
              <c:yMode val="edge"/>
              <c:x val="0.35836799549232284"/>
              <c:y val="0.89841286117497954"/>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72492320"/>
        <c:crosses val="autoZero"/>
        <c:auto val="1"/>
        <c:lblAlgn val="ctr"/>
        <c:lblOffset val="100"/>
        <c:noMultiLvlLbl val="0"/>
      </c:catAx>
      <c:valAx>
        <c:axId val="872492320"/>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Resistive</a:t>
                </a:r>
                <a:r>
                  <a:rPr lang="en-GB" sz="1200" baseline="0"/>
                  <a:t> forces along the track (N)</a:t>
                </a:r>
                <a:endParaRPr lang="en-GB" sz="1200"/>
              </a:p>
            </c:rich>
          </c:tx>
          <c:layout>
            <c:manualLayout>
              <c:xMode val="edge"/>
              <c:yMode val="edge"/>
              <c:x val="1.4757367604697541E-2"/>
              <c:y val="0.18744133703231503"/>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72493632"/>
        <c:crosses val="autoZero"/>
        <c:crossBetween val="between"/>
      </c:valAx>
      <c:spPr>
        <a:solidFill>
          <a:schemeClr val="tx1">
            <a:lumMod val="75000"/>
            <a:lumOff val="25000"/>
          </a:schemeClr>
        </a:soli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1" i="0" u="none" strike="noStrike" kern="1200" cap="none" spc="0" normalizeH="0" baseline="0">
                <a:solidFill>
                  <a:schemeClr val="dk1">
                    <a:lumMod val="50000"/>
                    <a:lumOff val="50000"/>
                  </a:schemeClr>
                </a:solidFill>
                <a:latin typeface="+mj-lt"/>
                <a:ea typeface="+mj-ea"/>
                <a:cs typeface="+mj-cs"/>
              </a:defRPr>
            </a:pPr>
            <a:r>
              <a:rPr lang="en-US" sz="2000">
                <a:solidFill>
                  <a:srgbClr val="6600FF"/>
                </a:solidFill>
              </a:rPr>
              <a:t>Tractive</a:t>
            </a:r>
            <a:r>
              <a:rPr lang="en-US" sz="2000" baseline="0">
                <a:solidFill>
                  <a:srgbClr val="6600FF"/>
                </a:solidFill>
              </a:rPr>
              <a:t> forces </a:t>
            </a:r>
            <a:r>
              <a:rPr lang="en-US" sz="2000">
                <a:solidFill>
                  <a:srgbClr val="6600FF"/>
                </a:solidFill>
              </a:rPr>
              <a:t>(kw)</a:t>
            </a:r>
          </a:p>
        </c:rich>
      </c:tx>
      <c:layout>
        <c:manualLayout>
          <c:xMode val="edge"/>
          <c:yMode val="edge"/>
          <c:x val="0.37260633515512531"/>
          <c:y val="3.9956851993348017E-2"/>
        </c:manualLayout>
      </c:layout>
      <c:overlay val="0"/>
      <c:spPr>
        <a:noFill/>
        <a:ln>
          <a:noFill/>
        </a:ln>
        <a:effectLst/>
      </c:spPr>
      <c:txPr>
        <a:bodyPr rot="0" spcFirstLastPara="1" vertOverflow="ellipsis" vert="horz" wrap="square" anchor="ctr" anchorCtr="1"/>
        <a:lstStyle/>
        <a:p>
          <a:pPr>
            <a:defRPr sz="20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0.14753162779093115"/>
          <c:y val="0.19147894287383702"/>
          <c:w val="0.8104947910759992"/>
          <c:h val="0.64527372016719853"/>
        </c:manualLayout>
      </c:layout>
      <c:lineChart>
        <c:grouping val="standard"/>
        <c:varyColors val="0"/>
        <c:ser>
          <c:idx val="0"/>
          <c:order val="0"/>
          <c:tx>
            <c:strRef>
              <c:f>Sheet1!$Y$3</c:f>
              <c:strCache>
                <c:ptCount val="1"/>
                <c:pt idx="0">
                  <c:v>Power required (kw)</c:v>
                </c:pt>
              </c:strCache>
            </c:strRef>
          </c:tx>
          <c:spPr>
            <a:ln w="22225" cap="rnd">
              <a:solidFill>
                <a:srgbClr val="6600FF"/>
              </a:solidFill>
              <a:round/>
            </a:ln>
            <a:effectLst/>
          </c:spPr>
          <c:marker>
            <c:symbol val="none"/>
          </c:marker>
          <c:dLbls>
            <c:dLbl>
              <c:idx val="0"/>
              <c:layout>
                <c:manualLayout>
                  <c:x val="-3.0298193424907516E-2"/>
                  <c:y val="-5.19800007967811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ABC-417A-944D-B839208D5A9A}"/>
                </c:ext>
              </c:extLst>
            </c:dLbl>
            <c:dLbl>
              <c:idx val="1"/>
              <c:layout>
                <c:manualLayout>
                  <c:x val="-5.2514230778465357E-2"/>
                  <c:y val="-6.603433240818205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ABC-417A-944D-B839208D5A9A}"/>
                </c:ext>
              </c:extLst>
            </c:dLbl>
            <c:dLbl>
              <c:idx val="2"/>
              <c:layout>
                <c:manualLayout>
                  <c:x val="1.8079005358099349E-3"/>
                  <c:y val="1.514589150966689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ABC-417A-944D-B839208D5A9A}"/>
                </c:ext>
              </c:extLst>
            </c:dLbl>
            <c:dLbl>
              <c:idx val="3"/>
              <c:layout>
                <c:manualLayout>
                  <c:x val="-5.4069975691179488E-2"/>
                  <c:y val="-5.479086711906121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ABC-417A-944D-B839208D5A9A}"/>
                </c:ext>
              </c:extLst>
            </c:dLbl>
            <c:dLbl>
              <c:idx val="4"/>
              <c:layout>
                <c:manualLayout>
                  <c:x val="-4.1624016389466403E-2"/>
                  <c:y val="-0.11944079253150605"/>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ABC-417A-944D-B839208D5A9A}"/>
                </c:ext>
              </c:extLst>
            </c:dLbl>
            <c:dLbl>
              <c:idx val="5"/>
              <c:layout>
                <c:manualLayout>
                  <c:x val="-4.6291251127608811E-2"/>
                  <c:y val="-6.603433240818205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ABC-417A-944D-B839208D5A9A}"/>
                </c:ext>
              </c:extLst>
            </c:dLbl>
            <c:dLbl>
              <c:idx val="6"/>
              <c:layout>
                <c:manualLayout>
                  <c:x val="-2.7622312175039132E-2"/>
                  <c:y val="-0.1334951241429071"/>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ABC-417A-944D-B839208D5A9A}"/>
                </c:ext>
              </c:extLst>
            </c:dLbl>
            <c:dLbl>
              <c:idx val="7"/>
              <c:layout>
                <c:manualLayout>
                  <c:x val="-4.1624016389466403E-2"/>
                  <c:y val="-0.1363059904651874"/>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ABC-417A-944D-B839208D5A9A}"/>
                </c:ext>
              </c:extLst>
            </c:dLbl>
            <c:dLbl>
              <c:idx val="8"/>
              <c:layout>
                <c:manualLayout>
                  <c:x val="-2.7197893748767778E-2"/>
                  <c:y val="-7.69375606321514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ABC-417A-944D-B839208D5A9A}"/>
                </c:ext>
              </c:extLst>
            </c:dLbl>
            <c:dLbl>
              <c:idx val="9"/>
              <c:layout>
                <c:manualLayout>
                  <c:x val="8.2664079797468842E-3"/>
                  <c:y val="-3.53669629046721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ABC-417A-944D-B839208D5A9A}"/>
                </c:ext>
              </c:extLst>
            </c:dLbl>
            <c:dLbl>
              <c:idx val="10"/>
              <c:layout>
                <c:manualLayout>
                  <c:x val="-5.7181465516607757E-2"/>
                  <c:y val="-5.76017334413413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ABC-417A-944D-B839208D5A9A}"/>
                </c:ext>
              </c:extLst>
            </c:dLbl>
            <c:dLbl>
              <c:idx val="11"/>
              <c:layout>
                <c:manualLayout>
                  <c:x val="-3.8512526564038134E-2"/>
                  <c:y val="-6.041259976362163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ABC-417A-944D-B839208D5A9A}"/>
                </c:ext>
              </c:extLst>
            </c:dLbl>
            <c:dLbl>
              <c:idx val="12"/>
              <c:layout>
                <c:manualLayout>
                  <c:x val="-8.5177646469097191E-3"/>
                  <c:y val="-9.13321293087039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FABC-417A-944D-B839208D5A9A}"/>
                </c:ext>
              </c:extLst>
            </c:dLbl>
            <c:dLbl>
              <c:idx val="13"/>
              <c:layout>
                <c:manualLayout>
                  <c:x val="-4.8931607900884758E-2"/>
                  <c:y val="-0.21880397157516954"/>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FABC-417A-944D-B839208D5A9A}"/>
                </c:ext>
              </c:extLst>
            </c:dLbl>
            <c:dLbl>
              <c:idx val="14"/>
              <c:layout>
                <c:manualLayout>
                  <c:x val="-4.940274095303708E-2"/>
                  <c:y val="-3.511480286309974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FABC-417A-944D-B839208D5A9A}"/>
                </c:ext>
              </c:extLst>
            </c:dLbl>
            <c:spPr>
              <a:solidFill>
                <a:srgbClr val="6600FF"/>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val>
            <c:numRef>
              <c:f>Sheet1!$Y$4:$Y$18</c:f>
              <c:numCache>
                <c:formatCode>0.00</c:formatCode>
                <c:ptCount val="15"/>
                <c:pt idx="0">
                  <c:v>0</c:v>
                </c:pt>
                <c:pt idx="1">
                  <c:v>12.47467</c:v>
                </c:pt>
                <c:pt idx="2">
                  <c:v>7.4350199999999997</c:v>
                </c:pt>
                <c:pt idx="3">
                  <c:v>16.960940000000001</c:v>
                </c:pt>
                <c:pt idx="4">
                  <c:v>16.885349999999999</c:v>
                </c:pt>
                <c:pt idx="5">
                  <c:v>29.788540000000001</c:v>
                </c:pt>
                <c:pt idx="6">
                  <c:v>10.42549</c:v>
                </c:pt>
                <c:pt idx="7">
                  <c:v>16.878070000000001</c:v>
                </c:pt>
                <c:pt idx="8">
                  <c:v>20.305140000000002</c:v>
                </c:pt>
                <c:pt idx="9">
                  <c:v>6.5834999999999999</c:v>
                </c:pt>
                <c:pt idx="10">
                  <c:v>24.09524</c:v>
                </c:pt>
                <c:pt idx="11">
                  <c:v>34.489620000000002</c:v>
                </c:pt>
                <c:pt idx="12">
                  <c:v>8.6793499999999995</c:v>
                </c:pt>
                <c:pt idx="13">
                  <c:v>12.091939999999999</c:v>
                </c:pt>
                <c:pt idx="14">
                  <c:v>40.138460000000002</c:v>
                </c:pt>
              </c:numCache>
            </c:numRef>
          </c:val>
          <c:smooth val="0"/>
          <c:extLst>
            <c:ext xmlns:c16="http://schemas.microsoft.com/office/drawing/2014/chart" uri="{C3380CC4-5D6E-409C-BE32-E72D297353CC}">
              <c16:uniqueId val="{0000000F-FABC-417A-944D-B839208D5A9A}"/>
            </c:ext>
          </c:extLst>
        </c:ser>
        <c:dLbls>
          <c:dLblPos val="t"/>
          <c:showLegendKey val="0"/>
          <c:showVal val="1"/>
          <c:showCatName val="0"/>
          <c:showSerName val="0"/>
          <c:showPercent val="0"/>
          <c:showBubbleSize val="0"/>
        </c:dLbls>
        <c:smooth val="0"/>
        <c:axId val="869708776"/>
        <c:axId val="869711728"/>
      </c:lineChart>
      <c:catAx>
        <c:axId val="869708776"/>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Sections</a:t>
                </a:r>
                <a:r>
                  <a:rPr lang="en-GB" sz="1200" baseline="0"/>
                  <a:t> of the track (1-14)</a:t>
                </a:r>
                <a:endParaRPr lang="en-GB" sz="1200"/>
              </a:p>
            </c:rich>
          </c:tx>
          <c:layout>
            <c:manualLayout>
              <c:xMode val="edge"/>
              <c:yMode val="edge"/>
              <c:x val="0.38778105595209639"/>
              <c:y val="0.91788467267001295"/>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69711728"/>
        <c:crosses val="autoZero"/>
        <c:auto val="1"/>
        <c:lblAlgn val="ctr"/>
        <c:lblOffset val="100"/>
        <c:noMultiLvlLbl val="0"/>
      </c:catAx>
      <c:valAx>
        <c:axId val="869711728"/>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Power</a:t>
                </a:r>
                <a:r>
                  <a:rPr lang="en-GB" sz="1200" baseline="0"/>
                  <a:t> required along the track (kw)</a:t>
                </a:r>
                <a:endParaRPr lang="en-GB" sz="1200"/>
              </a:p>
            </c:rich>
          </c:tx>
          <c:layout>
            <c:manualLayout>
              <c:xMode val="edge"/>
              <c:yMode val="edge"/>
              <c:x val="2.7455940930051593E-2"/>
              <c:y val="0.1187754575387767"/>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69708776"/>
        <c:crosses val="autoZero"/>
        <c:crossBetween val="between"/>
      </c:valAx>
      <c:spPr>
        <a:solidFill>
          <a:schemeClr val="tx1">
            <a:lumMod val="75000"/>
            <a:lumOff val="25000"/>
          </a:schemeClr>
        </a:solidFill>
        <a:ln>
          <a:solidFill>
            <a:schemeClr val="tx1">
              <a:lumMod val="75000"/>
              <a:lumOff val="25000"/>
            </a:schemeClr>
          </a:solid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1" i="0" u="none" strike="noStrike" kern="1200" cap="none" spc="0" normalizeH="0" baseline="0">
                <a:solidFill>
                  <a:schemeClr val="dk1">
                    <a:lumMod val="50000"/>
                    <a:lumOff val="50000"/>
                  </a:schemeClr>
                </a:solidFill>
                <a:latin typeface="+mj-lt"/>
                <a:ea typeface="+mj-ea"/>
                <a:cs typeface="+mj-cs"/>
              </a:defRPr>
            </a:pPr>
            <a:r>
              <a:rPr lang="en-US" sz="2000">
                <a:solidFill>
                  <a:srgbClr val="00FFFF"/>
                </a:solidFill>
              </a:rPr>
              <a:t>Residual power (kw)</a:t>
            </a:r>
          </a:p>
        </c:rich>
      </c:tx>
      <c:layout>
        <c:manualLayout>
          <c:xMode val="edge"/>
          <c:yMode val="edge"/>
          <c:x val="0.34973663135892635"/>
          <c:y val="3.7345565789301295E-2"/>
        </c:manualLayout>
      </c:layout>
      <c:overlay val="0"/>
      <c:spPr>
        <a:noFill/>
        <a:ln>
          <a:noFill/>
        </a:ln>
        <a:effectLst/>
      </c:spPr>
      <c:txPr>
        <a:bodyPr rot="0" spcFirstLastPara="1" vertOverflow="ellipsis" vert="horz" wrap="square" anchor="ctr" anchorCtr="1"/>
        <a:lstStyle/>
        <a:p>
          <a:pPr>
            <a:defRPr sz="20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0.15850308208482583"/>
          <c:y val="0.19718697595982923"/>
          <c:w val="0.80051400067347001"/>
          <c:h val="0.64812793917572054"/>
        </c:manualLayout>
      </c:layout>
      <c:lineChart>
        <c:grouping val="standard"/>
        <c:varyColors val="0"/>
        <c:ser>
          <c:idx val="0"/>
          <c:order val="0"/>
          <c:tx>
            <c:strRef>
              <c:f>Sheet1!$AA$3</c:f>
              <c:strCache>
                <c:ptCount val="1"/>
                <c:pt idx="0">
                  <c:v>Residual power (kw)</c:v>
                </c:pt>
              </c:strCache>
            </c:strRef>
          </c:tx>
          <c:spPr>
            <a:ln w="22225" cap="rnd">
              <a:solidFill>
                <a:srgbClr val="00FFFF"/>
              </a:solidFill>
              <a:round/>
            </a:ln>
            <a:effectLst/>
          </c:spPr>
          <c:marker>
            <c:symbol val="none"/>
          </c:marker>
          <c:dLbls>
            <c:dLbl>
              <c:idx val="0"/>
              <c:layout>
                <c:manualLayout>
                  <c:x val="-2.9633028643411576E-2"/>
                  <c:y val="-1.32443303156157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83D-492E-BC95-3EBC465E08EB}"/>
                </c:ext>
              </c:extLst>
            </c:dLbl>
            <c:dLbl>
              <c:idx val="1"/>
              <c:layout>
                <c:manualLayout>
                  <c:x val="-5.4129078941019079E-2"/>
                  <c:y val="8.53811152067340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83D-492E-BC95-3EBC465E08EB}"/>
                </c:ext>
              </c:extLst>
            </c:dLbl>
            <c:dLbl>
              <c:idx val="2"/>
              <c:layout>
                <c:manualLayout>
                  <c:x val="-3.9347956160495474E-2"/>
                  <c:y val="-5.282215690562937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83D-492E-BC95-3EBC465E08EB}"/>
                </c:ext>
              </c:extLst>
            </c:dLbl>
            <c:dLbl>
              <c:idx val="3"/>
              <c:layout>
                <c:manualLayout>
                  <c:x val="-6.5208121420009729E-2"/>
                  <c:y val="7.927109672854952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83D-492E-BC95-3EBC465E08EB}"/>
                </c:ext>
              </c:extLst>
            </c:dLbl>
            <c:dLbl>
              <c:idx val="4"/>
              <c:layout>
                <c:manualLayout>
                  <c:x val="-4.3614684437434548E-2"/>
                  <c:y val="-6.095189120494717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83D-492E-BC95-3EBC465E08EB}"/>
                </c:ext>
              </c:extLst>
            </c:dLbl>
            <c:dLbl>
              <c:idx val="5"/>
              <c:layout>
                <c:manualLayout>
                  <c:x val="-4.6525620720585123E-2"/>
                  <c:y val="6.37021705616575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83D-492E-BC95-3EBC465E08EB}"/>
                </c:ext>
              </c:extLst>
            </c:dLbl>
            <c:dLbl>
              <c:idx val="6"/>
              <c:layout>
                <c:manualLayout>
                  <c:x val="-5.5510851416118966E-2"/>
                  <c:y val="-4.72126508312916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83D-492E-BC95-3EBC465E08EB}"/>
                </c:ext>
              </c:extLst>
            </c:dLbl>
            <c:dLbl>
              <c:idx val="7"/>
              <c:layout>
                <c:manualLayout>
                  <c:x val="-4.5984391547777923E-3"/>
                  <c:y val="-6.78213476227285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83D-492E-BC95-3EBC465E08EB}"/>
                </c:ext>
              </c:extLst>
            </c:dLbl>
            <c:dLbl>
              <c:idx val="8"/>
              <c:layout>
                <c:manualLayout>
                  <c:x val="-7.2681195705843665E-2"/>
                  <c:y val="0.116708700721893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83D-492E-BC95-3EBC465E08EB}"/>
                </c:ext>
              </c:extLst>
            </c:dLbl>
            <c:dLbl>
              <c:idx val="9"/>
              <c:layout>
                <c:manualLayout>
                  <c:x val="-7.9659635942361546E-3"/>
                  <c:y val="-5.19655560941737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983D-492E-BC95-3EBC465E08EB}"/>
                </c:ext>
              </c:extLst>
            </c:dLbl>
            <c:dLbl>
              <c:idx val="10"/>
              <c:layout>
                <c:manualLayout>
                  <c:x val="-0.10379010068899819"/>
                  <c:y val="1.870439032059428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83D-492E-BC95-3EBC465E08EB}"/>
                </c:ext>
              </c:extLst>
            </c:dLbl>
            <c:dLbl>
              <c:idx val="11"/>
              <c:layout>
                <c:manualLayout>
                  <c:x val="-7.6939453602321045E-2"/>
                  <c:y val="4.202322591658087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83D-492E-BC95-3EBC465E08EB}"/>
                </c:ext>
              </c:extLst>
            </c:dLbl>
            <c:dLbl>
              <c:idx val="12"/>
              <c:layout>
                <c:manualLayout>
                  <c:x val="-5.9116947533623752E-2"/>
                  <c:y val="-4.74024207443602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83D-492E-BC95-3EBC465E08EB}"/>
                </c:ext>
              </c:extLst>
            </c:dLbl>
            <c:dLbl>
              <c:idx val="13"/>
              <c:layout>
                <c:manualLayout>
                  <c:x val="-6.6294571587592097E-2"/>
                  <c:y val="0.110339394971635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983D-492E-BC95-3EBC465E08EB}"/>
                </c:ext>
              </c:extLst>
            </c:dLbl>
            <c:dLbl>
              <c:idx val="14"/>
              <c:layout>
                <c:manualLayout>
                  <c:x val="-6.5034868647180402E-2"/>
                  <c:y val="0.10006976561374088"/>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983D-492E-BC95-3EBC465E08EB}"/>
                </c:ext>
              </c:extLst>
            </c:dLbl>
            <c:spPr>
              <a:solidFill>
                <a:srgbClr val="00FFFF"/>
              </a:solid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Sheet1!$M$4:$M$18</c:f>
              <c:numCache>
                <c:formatCode>General</c:formatCode>
                <c:ptCount val="15"/>
                <c:pt idx="0">
                  <c:v>0</c:v>
                </c:pt>
                <c:pt idx="1">
                  <c:v>5</c:v>
                </c:pt>
                <c:pt idx="2">
                  <c:v>12</c:v>
                </c:pt>
                <c:pt idx="3">
                  <c:v>17</c:v>
                </c:pt>
                <c:pt idx="4">
                  <c:v>20</c:v>
                </c:pt>
                <c:pt idx="5">
                  <c:v>32</c:v>
                </c:pt>
                <c:pt idx="6">
                  <c:v>39</c:v>
                </c:pt>
                <c:pt idx="7">
                  <c:v>44</c:v>
                </c:pt>
                <c:pt idx="8">
                  <c:v>53</c:v>
                </c:pt>
                <c:pt idx="9">
                  <c:v>59</c:v>
                </c:pt>
                <c:pt idx="10">
                  <c:v>64</c:v>
                </c:pt>
                <c:pt idx="11">
                  <c:v>71</c:v>
                </c:pt>
                <c:pt idx="12">
                  <c:v>76</c:v>
                </c:pt>
                <c:pt idx="13">
                  <c:v>80</c:v>
                </c:pt>
                <c:pt idx="14">
                  <c:v>87</c:v>
                </c:pt>
              </c:numCache>
            </c:numRef>
          </c:cat>
          <c:val>
            <c:numRef>
              <c:f>Sheet1!$AA$4:$AA$18</c:f>
              <c:numCache>
                <c:formatCode>General</c:formatCode>
                <c:ptCount val="15"/>
                <c:pt idx="0">
                  <c:v>111.855</c:v>
                </c:pt>
                <c:pt idx="1">
                  <c:v>99.380330000000001</c:v>
                </c:pt>
                <c:pt idx="2">
                  <c:v>104.41998</c:v>
                </c:pt>
                <c:pt idx="3">
                  <c:v>94.894059999999996</c:v>
                </c:pt>
                <c:pt idx="4">
                  <c:v>94.969650000000001</c:v>
                </c:pt>
                <c:pt idx="5">
                  <c:v>82.066460000000006</c:v>
                </c:pt>
                <c:pt idx="6">
                  <c:v>101.42950999999999</c:v>
                </c:pt>
                <c:pt idx="7">
                  <c:v>94.976929999999996</c:v>
                </c:pt>
                <c:pt idx="8">
                  <c:v>91.549859999999995</c:v>
                </c:pt>
                <c:pt idx="9">
                  <c:v>105.2715</c:v>
                </c:pt>
                <c:pt idx="10">
                  <c:v>87.75976</c:v>
                </c:pt>
                <c:pt idx="11">
                  <c:v>77.365380000000002</c:v>
                </c:pt>
                <c:pt idx="12">
                  <c:v>103.17565</c:v>
                </c:pt>
                <c:pt idx="13">
                  <c:v>99.763059999999996</c:v>
                </c:pt>
                <c:pt idx="14">
                  <c:v>71.716539999999995</c:v>
                </c:pt>
              </c:numCache>
            </c:numRef>
          </c:val>
          <c:smooth val="0"/>
          <c:extLst>
            <c:ext xmlns:c16="http://schemas.microsoft.com/office/drawing/2014/chart" uri="{C3380CC4-5D6E-409C-BE32-E72D297353CC}">
              <c16:uniqueId val="{0000000E-983D-492E-BC95-3EBC465E08EB}"/>
            </c:ext>
          </c:extLst>
        </c:ser>
        <c:dLbls>
          <c:showLegendKey val="0"/>
          <c:showVal val="0"/>
          <c:showCatName val="0"/>
          <c:showSerName val="0"/>
          <c:showPercent val="0"/>
          <c:showBubbleSize val="0"/>
        </c:dLbls>
        <c:smooth val="0"/>
        <c:axId val="766653312"/>
        <c:axId val="766651016"/>
      </c:lineChart>
      <c:catAx>
        <c:axId val="766653312"/>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Time</a:t>
                </a:r>
                <a:r>
                  <a:rPr lang="en-GB" sz="1200" baseline="0"/>
                  <a:t> along a lap (s)</a:t>
                </a:r>
                <a:endParaRPr lang="en-GB" sz="1200"/>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766651016"/>
        <c:crosses val="autoZero"/>
        <c:auto val="1"/>
        <c:lblAlgn val="ctr"/>
        <c:lblOffset val="100"/>
        <c:noMultiLvlLbl val="0"/>
      </c:catAx>
      <c:valAx>
        <c:axId val="766651016"/>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GB" sz="1200"/>
                  <a:t>Unused</a:t>
                </a:r>
                <a:r>
                  <a:rPr lang="en-GB" sz="1200" baseline="0"/>
                  <a:t>(available) power along the track (kw)</a:t>
                </a:r>
                <a:endParaRPr lang="en-GB" sz="1200"/>
              </a:p>
            </c:rich>
          </c:tx>
          <c:layout>
            <c:manualLayout>
              <c:xMode val="edge"/>
              <c:yMode val="edge"/>
              <c:x val="2.6514635818897837E-2"/>
              <c:y val="0.20321748825101488"/>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766653312"/>
        <c:crosses val="autoZero"/>
        <c:crossBetween val="between"/>
      </c:valAx>
      <c:spPr>
        <a:solidFill>
          <a:schemeClr val="tx1">
            <a:lumMod val="75000"/>
            <a:lumOff val="25000"/>
          </a:schemeClr>
        </a:soli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9.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77BEE3C53B04D37972953FEA1F1CEAF"/>
        <w:category>
          <w:name w:val="General"/>
          <w:gallery w:val="placeholder"/>
        </w:category>
        <w:types>
          <w:type w:val="bbPlcHdr"/>
        </w:types>
        <w:behaviors>
          <w:behavior w:val="content"/>
        </w:behaviors>
        <w:guid w:val="{895E56C5-E5FE-44A8-B09C-76C6D2F965D9}"/>
      </w:docPartPr>
      <w:docPartBody>
        <w:p w:rsidR="00000000" w:rsidRDefault="00F255EE" w:rsidP="00F255EE">
          <w:pPr>
            <w:pStyle w:val="777BEE3C53B04D37972953FEA1F1CEAF"/>
          </w:pPr>
          <w:r>
            <w:rPr>
              <w:rStyle w:val="PlaceholderText"/>
            </w:rPr>
            <w:t>[Author]</w:t>
          </w:r>
        </w:p>
      </w:docPartBody>
    </w:docPart>
    <w:docPart>
      <w:docPartPr>
        <w:name w:val="A201F68F6D7B4077B8FAAA17A67484DE"/>
        <w:category>
          <w:name w:val="General"/>
          <w:gallery w:val="placeholder"/>
        </w:category>
        <w:types>
          <w:type w:val="bbPlcHdr"/>
        </w:types>
        <w:behaviors>
          <w:behavior w:val="content"/>
        </w:behaviors>
        <w:guid w:val="{6F20C01E-073D-43E2-87FF-0DD7ED3457D6}"/>
      </w:docPartPr>
      <w:docPartBody>
        <w:p w:rsidR="00000000" w:rsidRDefault="00F255EE" w:rsidP="00F255EE">
          <w:pPr>
            <w:pStyle w:val="A201F68F6D7B4077B8FAAA17A67484DE"/>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5EE"/>
    <w:rsid w:val="00F255EE"/>
    <w:rsid w:val="00F42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55EE"/>
    <w:rPr>
      <w:color w:val="808080"/>
    </w:rPr>
  </w:style>
  <w:style w:type="paragraph" w:customStyle="1" w:styleId="777BEE3C53B04D37972953FEA1F1CEAF">
    <w:name w:val="777BEE3C53B04D37972953FEA1F1CEAF"/>
    <w:rsid w:val="00F255EE"/>
  </w:style>
  <w:style w:type="paragraph" w:customStyle="1" w:styleId="A201F68F6D7B4077B8FAAA17A67484DE">
    <w:name w:val="A201F68F6D7B4077B8FAAA17A67484DE"/>
    <w:rsid w:val="00F255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Mcunniffe.148021@student.ac.uk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5766EC-BEDC-4DEF-AEE2-C2C84501C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13</Pages>
  <Words>1328</Words>
  <Characters>7572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Alternative Powertrain Technology</vt:lpstr>
    </vt:vector>
  </TitlesOfParts>
  <Company>University of Wales Trinity Saint David</Company>
  <LinksUpToDate>false</LinksUpToDate>
  <CharactersWithSpaces>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Powertrain Technology</dc:title>
  <dc:subject>Series Hybrid Vehicle Part 1(a)</dc:subject>
  <dc:creator>Michael Cunniffe (P148021)</dc:creator>
  <cp:keywords/>
  <dc:description/>
  <cp:lastModifiedBy>Michael Cunniffe (P148021)</cp:lastModifiedBy>
  <cp:revision>19</cp:revision>
  <dcterms:created xsi:type="dcterms:W3CDTF">2019-12-02T04:31:00Z</dcterms:created>
  <dcterms:modified xsi:type="dcterms:W3CDTF">2019-12-02T08:48:00Z</dcterms:modified>
</cp:coreProperties>
</file>