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rPr>
        <w:id w:val="2003777904"/>
        <w:docPartObj>
          <w:docPartGallery w:val="Cover Pages"/>
          <w:docPartUnique/>
        </w:docPartObj>
      </w:sdtPr>
      <w:sdtEndPr>
        <w:rPr>
          <w:caps/>
          <w:color w:val="1F497D" w:themeColor="text2"/>
          <w:sz w:val="20"/>
          <w:szCs w:val="20"/>
        </w:rPr>
      </w:sdtEndPr>
      <w:sdtContent>
        <w:p w14:paraId="15D35D13" w14:textId="0097804E" w:rsidR="000228F4" w:rsidRPr="000228F4" w:rsidRDefault="000228F4">
          <w:pPr>
            <w:rPr>
              <w:rFonts w:cstheme="minorHAnsi"/>
            </w:rPr>
          </w:pPr>
          <w:r w:rsidRPr="000228F4">
            <w:rPr>
              <w:rFonts w:cstheme="minorHAnsi"/>
              <w:noProof/>
              <w:lang w:eastAsia="en-GB"/>
            </w:rPr>
            <w:drawing>
              <wp:anchor distT="0" distB="0" distL="114300" distR="114300" simplePos="0" relativeHeight="251658240" behindDoc="0" locked="0" layoutInCell="1" allowOverlap="1" wp14:anchorId="60F5F581" wp14:editId="3EE582D9">
                <wp:simplePos x="0" y="0"/>
                <wp:positionH relativeFrom="margin">
                  <wp:align>center</wp:align>
                </wp:positionH>
                <wp:positionV relativeFrom="paragraph">
                  <wp:posOffset>-4445</wp:posOffset>
                </wp:positionV>
                <wp:extent cx="3705225" cy="1480616"/>
                <wp:effectExtent l="0" t="0" r="0" b="0"/>
                <wp:wrapNone/>
                <wp:docPr id="1" name="Picture 1" descr="U:\Uni Work\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ni Work\uwtsd-logo.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05225" cy="148061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228F4">
            <w:rPr>
              <w:rFonts w:cstheme="minorHAnsi"/>
              <w:noProof/>
            </w:rPr>
            <mc:AlternateContent>
              <mc:Choice Requires="wps">
                <w:drawing>
                  <wp:anchor distT="0" distB="0" distL="114300" distR="114300" simplePos="0" relativeHeight="251661312" behindDoc="0" locked="0" layoutInCell="1" allowOverlap="1" wp14:anchorId="4C41D274" wp14:editId="78BAF3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40321D" w14:textId="64DBDCBE" w:rsidR="001270EA" w:rsidRDefault="001270EA">
                                    <w:pPr>
                                      <w:pStyle w:val="NoSpacing"/>
                                      <w:jc w:val="right"/>
                                      <w:rPr>
                                        <w:color w:val="595959" w:themeColor="text1" w:themeTint="A6"/>
                                        <w:sz w:val="28"/>
                                        <w:szCs w:val="28"/>
                                      </w:rPr>
                                    </w:pPr>
                                    <w:r>
                                      <w:rPr>
                                        <w:color w:val="595959" w:themeColor="text1" w:themeTint="A6"/>
                                        <w:sz w:val="28"/>
                                        <w:szCs w:val="28"/>
                                      </w:rPr>
                                      <w:t>Gareth R Francis (1707331)</w:t>
                                    </w:r>
                                  </w:p>
                                </w:sdtContent>
                              </w:sdt>
                              <w:p w14:paraId="2ECF6F1C" w14:textId="2968B254" w:rsidR="001270EA" w:rsidRDefault="00CE74A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270EA">
                                      <w:rPr>
                                        <w:color w:val="595959" w:themeColor="text1" w:themeTint="A6"/>
                                        <w:sz w:val="18"/>
                                        <w:szCs w:val="18"/>
                                      </w:rPr>
                                      <w:t>1707331@student.uwtsd.ac.uk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C41D274"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940321D" w14:textId="64DBDCBE" w:rsidR="001270EA" w:rsidRDefault="001270EA">
                              <w:pPr>
                                <w:pStyle w:val="NoSpacing"/>
                                <w:jc w:val="right"/>
                                <w:rPr>
                                  <w:color w:val="595959" w:themeColor="text1" w:themeTint="A6"/>
                                  <w:sz w:val="28"/>
                                  <w:szCs w:val="28"/>
                                </w:rPr>
                              </w:pPr>
                              <w:r>
                                <w:rPr>
                                  <w:color w:val="595959" w:themeColor="text1" w:themeTint="A6"/>
                                  <w:sz w:val="28"/>
                                  <w:szCs w:val="28"/>
                                </w:rPr>
                                <w:t>Gareth R Francis (1707331)</w:t>
                              </w:r>
                            </w:p>
                          </w:sdtContent>
                        </w:sdt>
                        <w:p w14:paraId="2ECF6F1C" w14:textId="2968B254" w:rsidR="001270EA" w:rsidRDefault="00CE74A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270EA">
                                <w:rPr>
                                  <w:color w:val="595959" w:themeColor="text1" w:themeTint="A6"/>
                                  <w:sz w:val="18"/>
                                  <w:szCs w:val="18"/>
                                </w:rPr>
                                <w:t>1707331@student.uwtsd.ac.uk</w:t>
                              </w:r>
                            </w:sdtContent>
                          </w:sdt>
                        </w:p>
                      </w:txbxContent>
                    </v:textbox>
                    <w10:wrap type="square" anchorx="page" anchory="page"/>
                  </v:shape>
                </w:pict>
              </mc:Fallback>
            </mc:AlternateContent>
          </w:r>
          <w:r w:rsidRPr="000228F4">
            <w:rPr>
              <w:rFonts w:cstheme="minorHAnsi"/>
              <w:noProof/>
            </w:rPr>
            <mc:AlternateContent>
              <mc:Choice Requires="wps">
                <w:drawing>
                  <wp:anchor distT="0" distB="0" distL="114300" distR="114300" simplePos="0" relativeHeight="251660288" behindDoc="0" locked="0" layoutInCell="1" allowOverlap="1" wp14:anchorId="70C76CB5" wp14:editId="4F21E31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E927DB" w14:textId="4D052A29" w:rsidR="001270EA" w:rsidRDefault="00CE74AF">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270EA">
                                      <w:rPr>
                                        <w:caps/>
                                        <w:color w:val="4F81BD" w:themeColor="accent1"/>
                                        <w:sz w:val="64"/>
                                        <w:szCs w:val="64"/>
                                      </w:rPr>
                                      <w:t>Engineering design Project – drill press main sliding unit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AAF738" w14:textId="2AA6C317" w:rsidR="001270EA" w:rsidRDefault="001270EA">
                                    <w:pPr>
                                      <w:jc w:val="right"/>
                                      <w:rPr>
                                        <w:smallCaps/>
                                        <w:color w:val="404040" w:themeColor="text1" w:themeTint="BF"/>
                                        <w:sz w:val="36"/>
                                        <w:szCs w:val="36"/>
                                      </w:rPr>
                                    </w:pPr>
                                    <w:r>
                                      <w:rPr>
                                        <w:color w:val="404040" w:themeColor="text1" w:themeTint="BF"/>
                                        <w:sz w:val="36"/>
                                        <w:szCs w:val="36"/>
                                      </w:rPr>
                                      <w:t>Module Code - M4X01160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0C76CB5" id="Text Box 154" o:spid="_x0000_s1027"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EE927DB" w14:textId="4D052A29" w:rsidR="001270EA" w:rsidRDefault="00CE74AF">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270EA">
                                <w:rPr>
                                  <w:caps/>
                                  <w:color w:val="4F81BD" w:themeColor="accent1"/>
                                  <w:sz w:val="64"/>
                                  <w:szCs w:val="64"/>
                                </w:rPr>
                                <w:t>Engineering design Project – drill press main sliding unit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AAF738" w14:textId="2AA6C317" w:rsidR="001270EA" w:rsidRDefault="001270EA">
                              <w:pPr>
                                <w:jc w:val="right"/>
                                <w:rPr>
                                  <w:smallCaps/>
                                  <w:color w:val="404040" w:themeColor="text1" w:themeTint="BF"/>
                                  <w:sz w:val="36"/>
                                  <w:szCs w:val="36"/>
                                </w:rPr>
                              </w:pPr>
                              <w:r>
                                <w:rPr>
                                  <w:color w:val="404040" w:themeColor="text1" w:themeTint="BF"/>
                                  <w:sz w:val="36"/>
                                  <w:szCs w:val="36"/>
                                </w:rPr>
                                <w:t>Module Code - M4X01160</w:t>
                              </w:r>
                            </w:p>
                          </w:sdtContent>
                        </w:sdt>
                      </w:txbxContent>
                    </v:textbox>
                    <w10:wrap type="square" anchorx="page" anchory="page"/>
                  </v:shape>
                </w:pict>
              </mc:Fallback>
            </mc:AlternateContent>
          </w:r>
        </w:p>
        <w:p w14:paraId="10253414" w14:textId="7E4B904C" w:rsidR="000228F4" w:rsidRPr="000228F4" w:rsidRDefault="00CE74AF" w:rsidP="000228F4">
          <w:pPr>
            <w:rPr>
              <w:rFonts w:cstheme="minorHAnsi"/>
              <w:caps/>
              <w:color w:val="1F497D" w:themeColor="text2"/>
              <w:sz w:val="20"/>
              <w:szCs w:val="20"/>
            </w:rPr>
          </w:pPr>
        </w:p>
      </w:sdtContent>
    </w:sdt>
    <w:p w14:paraId="7A73E6EF" w14:textId="2A5DCD68" w:rsidR="00655188" w:rsidRPr="000228F4" w:rsidRDefault="00655188" w:rsidP="000228F4">
      <w:pPr>
        <w:rPr>
          <w:rFonts w:cstheme="minorHAnsi"/>
          <w:caps/>
          <w:color w:val="1F497D" w:themeColor="text2"/>
          <w:sz w:val="20"/>
          <w:szCs w:val="20"/>
        </w:rPr>
      </w:pPr>
    </w:p>
    <w:p w14:paraId="4B6F66E5" w14:textId="77777777" w:rsidR="00D24EB8" w:rsidRPr="000228F4" w:rsidRDefault="00D24EB8" w:rsidP="00404C64">
      <w:pPr>
        <w:jc w:val="center"/>
        <w:rPr>
          <w:rFonts w:cstheme="minorHAnsi"/>
          <w:sz w:val="48"/>
        </w:rPr>
      </w:pPr>
    </w:p>
    <w:p w14:paraId="0BCB33A4" w14:textId="14846120" w:rsidR="00655188" w:rsidRPr="000228F4" w:rsidRDefault="00655188" w:rsidP="00404C64">
      <w:pPr>
        <w:jc w:val="center"/>
        <w:rPr>
          <w:rFonts w:cstheme="minorHAnsi"/>
          <w:sz w:val="48"/>
        </w:rPr>
      </w:pPr>
    </w:p>
    <w:p w14:paraId="0D88C2E5" w14:textId="77777777" w:rsidR="00D24EB8" w:rsidRPr="000228F4" w:rsidRDefault="00D24EB8" w:rsidP="00404C64">
      <w:pPr>
        <w:jc w:val="center"/>
        <w:rPr>
          <w:rFonts w:cstheme="minorHAnsi"/>
          <w:sz w:val="48"/>
        </w:rPr>
      </w:pPr>
    </w:p>
    <w:p w14:paraId="54540EE8" w14:textId="64DED5E5" w:rsidR="00404C64" w:rsidRPr="000228F4" w:rsidRDefault="00404C64" w:rsidP="00404C64">
      <w:pPr>
        <w:rPr>
          <w:rFonts w:cstheme="minorHAnsi"/>
        </w:rPr>
      </w:pPr>
    </w:p>
    <w:p w14:paraId="53C08E81" w14:textId="0F9EEF35" w:rsidR="00724F92" w:rsidRPr="000228F4" w:rsidRDefault="00724F92" w:rsidP="00724F92">
      <w:pPr>
        <w:pStyle w:val="Heading1"/>
        <w:rPr>
          <w:rFonts w:asciiTheme="minorHAnsi" w:hAnsiTheme="minorHAnsi" w:cstheme="minorHAnsi"/>
          <w:sz w:val="24"/>
          <w:szCs w:val="24"/>
        </w:rPr>
      </w:pPr>
      <w:bookmarkStart w:id="0" w:name="_Toc1757514"/>
      <w:r w:rsidRPr="000228F4">
        <w:rPr>
          <w:rFonts w:asciiTheme="minorHAnsi" w:hAnsiTheme="minorHAnsi" w:cstheme="minorHAnsi"/>
          <w:sz w:val="24"/>
          <w:szCs w:val="24"/>
        </w:rPr>
        <w:t>Executive Summary</w:t>
      </w:r>
      <w:bookmarkEnd w:id="0"/>
    </w:p>
    <w:p w14:paraId="544E2036" w14:textId="5DA61F8F" w:rsidR="001270EA" w:rsidRPr="001270EA" w:rsidRDefault="001270EA" w:rsidP="001270EA">
      <w:pPr>
        <w:rPr>
          <w:rFonts w:cstheme="minorHAnsi"/>
          <w:sz w:val="24"/>
          <w:szCs w:val="24"/>
        </w:rPr>
      </w:pPr>
      <w:r w:rsidRPr="001270EA">
        <w:rPr>
          <w:rFonts w:cstheme="minorHAnsi"/>
          <w:sz w:val="24"/>
          <w:szCs w:val="24"/>
        </w:rPr>
        <w:t>Polymer Injection Moulding used to manufacture new concept design of a Drill Press Main Sliding Unit</w:t>
      </w:r>
      <w:r>
        <w:rPr>
          <w:rFonts w:cstheme="minorHAnsi"/>
          <w:sz w:val="24"/>
          <w:szCs w:val="24"/>
        </w:rPr>
        <w:t xml:space="preserve">. This is due to its cost effective and easy to manufacture process compared with a casting. The Polymer used to manufacture is </w:t>
      </w:r>
      <w:r w:rsidRPr="001270EA">
        <w:rPr>
          <w:rFonts w:cstheme="minorHAnsi"/>
          <w:sz w:val="24"/>
          <w:szCs w:val="24"/>
        </w:rPr>
        <w:t>Polyetherimide</w:t>
      </w:r>
      <w:r>
        <w:rPr>
          <w:rFonts w:cstheme="minorHAnsi"/>
          <w:sz w:val="24"/>
          <w:szCs w:val="24"/>
        </w:rPr>
        <w:t xml:space="preserve">, this is due to its </w:t>
      </w:r>
      <w:r w:rsidRPr="001270EA">
        <w:rPr>
          <w:rFonts w:cstheme="minorHAnsi"/>
          <w:sz w:val="24"/>
          <w:szCs w:val="24"/>
        </w:rPr>
        <w:t xml:space="preserve">Heat Resistance, Strength </w:t>
      </w:r>
      <w:r>
        <w:rPr>
          <w:rFonts w:cstheme="minorHAnsi"/>
          <w:sz w:val="24"/>
          <w:szCs w:val="24"/>
        </w:rPr>
        <w:t>and</w:t>
      </w:r>
      <w:r w:rsidRPr="001270EA">
        <w:rPr>
          <w:rFonts w:cstheme="minorHAnsi"/>
          <w:sz w:val="24"/>
          <w:szCs w:val="24"/>
        </w:rPr>
        <w:t xml:space="preserve"> Stiffness</w:t>
      </w:r>
      <w:r>
        <w:rPr>
          <w:rFonts w:cstheme="minorHAnsi"/>
          <w:sz w:val="24"/>
          <w:szCs w:val="24"/>
        </w:rPr>
        <w:t>. This will support the use of a drill when attached to column. Design changes in the concept from the customers to modification, was to remove the sharp edges and to replace with 2mm radius fillet to support the material flow.</w:t>
      </w:r>
    </w:p>
    <w:p w14:paraId="22BD109E" w14:textId="406A97CB" w:rsidR="00724F92" w:rsidRPr="000228F4" w:rsidRDefault="00724F92" w:rsidP="00724F92">
      <w:pPr>
        <w:rPr>
          <w:rFonts w:cstheme="minorHAnsi"/>
          <w:sz w:val="24"/>
          <w:szCs w:val="24"/>
        </w:rPr>
      </w:pPr>
    </w:p>
    <w:p w14:paraId="2E3675E1" w14:textId="77777777" w:rsidR="00724F92" w:rsidRPr="000228F4" w:rsidRDefault="00724F92">
      <w:pPr>
        <w:rPr>
          <w:rFonts w:cstheme="minorHAnsi"/>
          <w:sz w:val="24"/>
          <w:szCs w:val="24"/>
        </w:rPr>
      </w:pPr>
      <w:r w:rsidRPr="000228F4">
        <w:rPr>
          <w:rFonts w:cstheme="minorHAnsi"/>
          <w:sz w:val="24"/>
          <w:szCs w:val="24"/>
        </w:rPr>
        <w:br w:type="page"/>
      </w:r>
    </w:p>
    <w:p w14:paraId="27FC5FE3" w14:textId="6DAD4663" w:rsidR="00724F92" w:rsidRPr="000228F4" w:rsidRDefault="00724F92" w:rsidP="00724F92">
      <w:pPr>
        <w:pStyle w:val="Heading1"/>
        <w:rPr>
          <w:rFonts w:asciiTheme="minorHAnsi" w:hAnsiTheme="minorHAnsi" w:cstheme="minorHAnsi"/>
          <w:sz w:val="24"/>
          <w:szCs w:val="24"/>
        </w:rPr>
      </w:pPr>
      <w:bookmarkStart w:id="1" w:name="_Toc1757515"/>
      <w:r w:rsidRPr="000228F4">
        <w:rPr>
          <w:rFonts w:asciiTheme="minorHAnsi" w:hAnsiTheme="minorHAnsi" w:cstheme="minorHAnsi"/>
          <w:sz w:val="24"/>
          <w:szCs w:val="24"/>
        </w:rPr>
        <w:lastRenderedPageBreak/>
        <w:t>Contents Page</w:t>
      </w:r>
      <w:bookmarkEnd w:id="1"/>
    </w:p>
    <w:sdt>
      <w:sdtPr>
        <w:rPr>
          <w:rFonts w:asciiTheme="minorHAnsi" w:eastAsiaTheme="minorHAnsi" w:hAnsiTheme="minorHAnsi" w:cstheme="minorHAnsi"/>
          <w:color w:val="auto"/>
          <w:sz w:val="24"/>
          <w:szCs w:val="24"/>
          <w:lang w:val="en-GB"/>
        </w:rPr>
        <w:id w:val="1319852595"/>
        <w:docPartObj>
          <w:docPartGallery w:val="Table of Contents"/>
          <w:docPartUnique/>
        </w:docPartObj>
      </w:sdtPr>
      <w:sdtEndPr>
        <w:rPr>
          <w:b/>
          <w:bCs/>
          <w:noProof/>
        </w:rPr>
      </w:sdtEndPr>
      <w:sdtContent>
        <w:p w14:paraId="7C4BE45A" w14:textId="64A41665" w:rsidR="00724F92" w:rsidRPr="000228F4" w:rsidRDefault="00724F92">
          <w:pPr>
            <w:pStyle w:val="TOCHeading"/>
            <w:rPr>
              <w:rFonts w:asciiTheme="minorHAnsi" w:hAnsiTheme="minorHAnsi" w:cstheme="minorHAnsi"/>
              <w:sz w:val="24"/>
              <w:szCs w:val="24"/>
            </w:rPr>
          </w:pPr>
          <w:r w:rsidRPr="000228F4">
            <w:rPr>
              <w:rFonts w:asciiTheme="minorHAnsi" w:hAnsiTheme="minorHAnsi" w:cstheme="minorHAnsi"/>
              <w:sz w:val="24"/>
              <w:szCs w:val="24"/>
            </w:rPr>
            <w:t>Table of Contents</w:t>
          </w:r>
        </w:p>
        <w:p w14:paraId="6BF54158" w14:textId="33B36C01" w:rsidR="001270EA" w:rsidRDefault="00724F92">
          <w:pPr>
            <w:pStyle w:val="TOC1"/>
            <w:tabs>
              <w:tab w:val="right" w:leader="dot" w:pos="9016"/>
            </w:tabs>
            <w:rPr>
              <w:rFonts w:eastAsiaTheme="minorEastAsia"/>
              <w:noProof/>
              <w:lang w:eastAsia="en-GB"/>
            </w:rPr>
          </w:pPr>
          <w:r w:rsidRPr="000228F4">
            <w:rPr>
              <w:rFonts w:cstheme="minorHAnsi"/>
              <w:b/>
              <w:bCs/>
              <w:noProof/>
              <w:sz w:val="24"/>
              <w:szCs w:val="24"/>
            </w:rPr>
            <w:fldChar w:fldCharType="begin"/>
          </w:r>
          <w:r w:rsidRPr="000228F4">
            <w:rPr>
              <w:rFonts w:cstheme="minorHAnsi"/>
              <w:b/>
              <w:bCs/>
              <w:noProof/>
              <w:sz w:val="24"/>
              <w:szCs w:val="24"/>
            </w:rPr>
            <w:instrText xml:space="preserve"> TOC \o "1-3" \h \z \u </w:instrText>
          </w:r>
          <w:r w:rsidRPr="000228F4">
            <w:rPr>
              <w:rFonts w:cstheme="minorHAnsi"/>
              <w:b/>
              <w:bCs/>
              <w:noProof/>
              <w:sz w:val="24"/>
              <w:szCs w:val="24"/>
            </w:rPr>
            <w:fldChar w:fldCharType="separate"/>
          </w:r>
          <w:hyperlink w:anchor="_Toc1757514" w:history="1">
            <w:r w:rsidR="001270EA" w:rsidRPr="00907556">
              <w:rPr>
                <w:rStyle w:val="Hyperlink"/>
                <w:rFonts w:cstheme="minorHAnsi"/>
                <w:noProof/>
              </w:rPr>
              <w:t>Executive Summary</w:t>
            </w:r>
            <w:r w:rsidR="001270EA">
              <w:rPr>
                <w:noProof/>
                <w:webHidden/>
              </w:rPr>
              <w:tab/>
            </w:r>
            <w:r w:rsidR="001270EA">
              <w:rPr>
                <w:noProof/>
                <w:webHidden/>
              </w:rPr>
              <w:fldChar w:fldCharType="begin"/>
            </w:r>
            <w:r w:rsidR="001270EA">
              <w:rPr>
                <w:noProof/>
                <w:webHidden/>
              </w:rPr>
              <w:instrText xml:space="preserve"> PAGEREF _Toc1757514 \h </w:instrText>
            </w:r>
            <w:r w:rsidR="001270EA">
              <w:rPr>
                <w:noProof/>
                <w:webHidden/>
              </w:rPr>
            </w:r>
            <w:r w:rsidR="001270EA">
              <w:rPr>
                <w:noProof/>
                <w:webHidden/>
              </w:rPr>
              <w:fldChar w:fldCharType="separate"/>
            </w:r>
            <w:r w:rsidR="00AE475B">
              <w:rPr>
                <w:noProof/>
                <w:webHidden/>
              </w:rPr>
              <w:t>1</w:t>
            </w:r>
            <w:r w:rsidR="001270EA">
              <w:rPr>
                <w:noProof/>
                <w:webHidden/>
              </w:rPr>
              <w:fldChar w:fldCharType="end"/>
            </w:r>
          </w:hyperlink>
        </w:p>
        <w:p w14:paraId="3AD8BD70" w14:textId="2E0B1090" w:rsidR="001270EA" w:rsidRDefault="00CE74AF">
          <w:pPr>
            <w:pStyle w:val="TOC1"/>
            <w:tabs>
              <w:tab w:val="right" w:leader="dot" w:pos="9016"/>
            </w:tabs>
            <w:rPr>
              <w:rFonts w:eastAsiaTheme="minorEastAsia"/>
              <w:noProof/>
              <w:lang w:eastAsia="en-GB"/>
            </w:rPr>
          </w:pPr>
          <w:hyperlink w:anchor="_Toc1757515" w:history="1">
            <w:r w:rsidR="001270EA" w:rsidRPr="00907556">
              <w:rPr>
                <w:rStyle w:val="Hyperlink"/>
                <w:rFonts w:cstheme="minorHAnsi"/>
                <w:noProof/>
              </w:rPr>
              <w:t>Contents Page</w:t>
            </w:r>
            <w:r w:rsidR="001270EA">
              <w:rPr>
                <w:noProof/>
                <w:webHidden/>
              </w:rPr>
              <w:tab/>
            </w:r>
            <w:r w:rsidR="001270EA">
              <w:rPr>
                <w:noProof/>
                <w:webHidden/>
              </w:rPr>
              <w:fldChar w:fldCharType="begin"/>
            </w:r>
            <w:r w:rsidR="001270EA">
              <w:rPr>
                <w:noProof/>
                <w:webHidden/>
              </w:rPr>
              <w:instrText xml:space="preserve"> PAGEREF _Toc1757515 \h </w:instrText>
            </w:r>
            <w:r w:rsidR="001270EA">
              <w:rPr>
                <w:noProof/>
                <w:webHidden/>
              </w:rPr>
            </w:r>
            <w:r w:rsidR="001270EA">
              <w:rPr>
                <w:noProof/>
                <w:webHidden/>
              </w:rPr>
              <w:fldChar w:fldCharType="separate"/>
            </w:r>
            <w:r w:rsidR="00AE475B">
              <w:rPr>
                <w:noProof/>
                <w:webHidden/>
              </w:rPr>
              <w:t>2</w:t>
            </w:r>
            <w:r w:rsidR="001270EA">
              <w:rPr>
                <w:noProof/>
                <w:webHidden/>
              </w:rPr>
              <w:fldChar w:fldCharType="end"/>
            </w:r>
          </w:hyperlink>
        </w:p>
        <w:p w14:paraId="27E83DE4" w14:textId="4DD8D7B6" w:rsidR="001270EA" w:rsidRDefault="00CE74AF">
          <w:pPr>
            <w:pStyle w:val="TOC1"/>
            <w:tabs>
              <w:tab w:val="right" w:leader="dot" w:pos="9016"/>
            </w:tabs>
            <w:rPr>
              <w:rFonts w:eastAsiaTheme="minorEastAsia"/>
              <w:noProof/>
              <w:lang w:eastAsia="en-GB"/>
            </w:rPr>
          </w:pPr>
          <w:hyperlink w:anchor="_Toc1757516" w:history="1">
            <w:r w:rsidR="001270EA" w:rsidRPr="00907556">
              <w:rPr>
                <w:rStyle w:val="Hyperlink"/>
                <w:rFonts w:cstheme="minorHAnsi"/>
                <w:noProof/>
              </w:rPr>
              <w:t>Introduction</w:t>
            </w:r>
            <w:r w:rsidR="001270EA">
              <w:rPr>
                <w:noProof/>
                <w:webHidden/>
              </w:rPr>
              <w:tab/>
            </w:r>
            <w:r w:rsidR="001270EA">
              <w:rPr>
                <w:noProof/>
                <w:webHidden/>
              </w:rPr>
              <w:fldChar w:fldCharType="begin"/>
            </w:r>
            <w:r w:rsidR="001270EA">
              <w:rPr>
                <w:noProof/>
                <w:webHidden/>
              </w:rPr>
              <w:instrText xml:space="preserve"> PAGEREF _Toc1757516 \h </w:instrText>
            </w:r>
            <w:r w:rsidR="001270EA">
              <w:rPr>
                <w:noProof/>
                <w:webHidden/>
              </w:rPr>
            </w:r>
            <w:r w:rsidR="001270EA">
              <w:rPr>
                <w:noProof/>
                <w:webHidden/>
              </w:rPr>
              <w:fldChar w:fldCharType="separate"/>
            </w:r>
            <w:r w:rsidR="00AE475B">
              <w:rPr>
                <w:noProof/>
                <w:webHidden/>
              </w:rPr>
              <w:t>3</w:t>
            </w:r>
            <w:r w:rsidR="001270EA">
              <w:rPr>
                <w:noProof/>
                <w:webHidden/>
              </w:rPr>
              <w:fldChar w:fldCharType="end"/>
            </w:r>
          </w:hyperlink>
        </w:p>
        <w:p w14:paraId="139B2341" w14:textId="2C59E349" w:rsidR="001270EA" w:rsidRDefault="00CE74AF">
          <w:pPr>
            <w:pStyle w:val="TOC1"/>
            <w:tabs>
              <w:tab w:val="right" w:leader="dot" w:pos="9016"/>
            </w:tabs>
            <w:rPr>
              <w:rFonts w:eastAsiaTheme="minorEastAsia"/>
              <w:noProof/>
              <w:lang w:eastAsia="en-GB"/>
            </w:rPr>
          </w:pPr>
          <w:hyperlink w:anchor="_Toc1757517" w:history="1">
            <w:r w:rsidR="001270EA" w:rsidRPr="00907556">
              <w:rPr>
                <w:rStyle w:val="Hyperlink"/>
                <w:rFonts w:cstheme="minorHAnsi"/>
                <w:noProof/>
              </w:rPr>
              <w:t>Drill Press Main Sliding Unit Project</w:t>
            </w:r>
            <w:r w:rsidR="001270EA">
              <w:rPr>
                <w:noProof/>
                <w:webHidden/>
              </w:rPr>
              <w:tab/>
            </w:r>
            <w:r w:rsidR="001270EA">
              <w:rPr>
                <w:noProof/>
                <w:webHidden/>
              </w:rPr>
              <w:fldChar w:fldCharType="begin"/>
            </w:r>
            <w:r w:rsidR="001270EA">
              <w:rPr>
                <w:noProof/>
                <w:webHidden/>
              </w:rPr>
              <w:instrText xml:space="preserve"> PAGEREF _Toc1757517 \h </w:instrText>
            </w:r>
            <w:r w:rsidR="001270EA">
              <w:rPr>
                <w:noProof/>
                <w:webHidden/>
              </w:rPr>
            </w:r>
            <w:r w:rsidR="001270EA">
              <w:rPr>
                <w:noProof/>
                <w:webHidden/>
              </w:rPr>
              <w:fldChar w:fldCharType="separate"/>
            </w:r>
            <w:r w:rsidR="00AE475B">
              <w:rPr>
                <w:noProof/>
                <w:webHidden/>
              </w:rPr>
              <w:t>4</w:t>
            </w:r>
            <w:r w:rsidR="001270EA">
              <w:rPr>
                <w:noProof/>
                <w:webHidden/>
              </w:rPr>
              <w:fldChar w:fldCharType="end"/>
            </w:r>
          </w:hyperlink>
        </w:p>
        <w:p w14:paraId="41A43CC5" w14:textId="0525844D" w:rsidR="001270EA" w:rsidRDefault="00CE74AF">
          <w:pPr>
            <w:pStyle w:val="TOC2"/>
            <w:tabs>
              <w:tab w:val="right" w:leader="dot" w:pos="9016"/>
            </w:tabs>
            <w:rPr>
              <w:rFonts w:eastAsiaTheme="minorEastAsia"/>
              <w:noProof/>
              <w:lang w:eastAsia="en-GB"/>
            </w:rPr>
          </w:pPr>
          <w:hyperlink w:anchor="_Toc1757518" w:history="1">
            <w:r w:rsidR="001270EA" w:rsidRPr="00907556">
              <w:rPr>
                <w:rStyle w:val="Hyperlink"/>
                <w:rFonts w:cstheme="minorHAnsi"/>
                <w:noProof/>
              </w:rPr>
              <w:t>Customer Concept Design</w:t>
            </w:r>
            <w:r w:rsidR="001270EA">
              <w:rPr>
                <w:noProof/>
                <w:webHidden/>
              </w:rPr>
              <w:tab/>
            </w:r>
            <w:r w:rsidR="001270EA">
              <w:rPr>
                <w:noProof/>
                <w:webHidden/>
              </w:rPr>
              <w:fldChar w:fldCharType="begin"/>
            </w:r>
            <w:r w:rsidR="001270EA">
              <w:rPr>
                <w:noProof/>
                <w:webHidden/>
              </w:rPr>
              <w:instrText xml:space="preserve"> PAGEREF _Toc1757518 \h </w:instrText>
            </w:r>
            <w:r w:rsidR="001270EA">
              <w:rPr>
                <w:noProof/>
                <w:webHidden/>
              </w:rPr>
            </w:r>
            <w:r w:rsidR="001270EA">
              <w:rPr>
                <w:noProof/>
                <w:webHidden/>
              </w:rPr>
              <w:fldChar w:fldCharType="separate"/>
            </w:r>
            <w:r w:rsidR="00AE475B">
              <w:rPr>
                <w:noProof/>
                <w:webHidden/>
              </w:rPr>
              <w:t>4</w:t>
            </w:r>
            <w:r w:rsidR="001270EA">
              <w:rPr>
                <w:noProof/>
                <w:webHidden/>
              </w:rPr>
              <w:fldChar w:fldCharType="end"/>
            </w:r>
          </w:hyperlink>
        </w:p>
        <w:p w14:paraId="54BC2855" w14:textId="75BFCD0B" w:rsidR="001270EA" w:rsidRDefault="00CE74AF">
          <w:pPr>
            <w:pStyle w:val="TOC2"/>
            <w:tabs>
              <w:tab w:val="right" w:leader="dot" w:pos="9016"/>
            </w:tabs>
            <w:rPr>
              <w:rFonts w:eastAsiaTheme="minorEastAsia"/>
              <w:noProof/>
              <w:lang w:eastAsia="en-GB"/>
            </w:rPr>
          </w:pPr>
          <w:hyperlink w:anchor="_Toc1757519" w:history="1">
            <w:r w:rsidR="001270EA" w:rsidRPr="00907556">
              <w:rPr>
                <w:rStyle w:val="Hyperlink"/>
                <w:rFonts w:cstheme="minorHAnsi"/>
                <w:noProof/>
              </w:rPr>
              <w:t>New Design Concept</w:t>
            </w:r>
            <w:r w:rsidR="001270EA">
              <w:rPr>
                <w:noProof/>
                <w:webHidden/>
              </w:rPr>
              <w:tab/>
            </w:r>
            <w:r w:rsidR="001270EA">
              <w:rPr>
                <w:noProof/>
                <w:webHidden/>
              </w:rPr>
              <w:fldChar w:fldCharType="begin"/>
            </w:r>
            <w:r w:rsidR="001270EA">
              <w:rPr>
                <w:noProof/>
                <w:webHidden/>
              </w:rPr>
              <w:instrText xml:space="preserve"> PAGEREF _Toc1757519 \h </w:instrText>
            </w:r>
            <w:r w:rsidR="001270EA">
              <w:rPr>
                <w:noProof/>
                <w:webHidden/>
              </w:rPr>
            </w:r>
            <w:r w:rsidR="001270EA">
              <w:rPr>
                <w:noProof/>
                <w:webHidden/>
              </w:rPr>
              <w:fldChar w:fldCharType="separate"/>
            </w:r>
            <w:r w:rsidR="00AE475B">
              <w:rPr>
                <w:noProof/>
                <w:webHidden/>
              </w:rPr>
              <w:t>5</w:t>
            </w:r>
            <w:r w:rsidR="001270EA">
              <w:rPr>
                <w:noProof/>
                <w:webHidden/>
              </w:rPr>
              <w:fldChar w:fldCharType="end"/>
            </w:r>
          </w:hyperlink>
        </w:p>
        <w:p w14:paraId="51642BC1" w14:textId="29276B33" w:rsidR="001270EA" w:rsidRDefault="00CE74AF">
          <w:pPr>
            <w:pStyle w:val="TOC2"/>
            <w:tabs>
              <w:tab w:val="right" w:leader="dot" w:pos="9016"/>
            </w:tabs>
            <w:rPr>
              <w:rFonts w:eastAsiaTheme="minorEastAsia"/>
              <w:noProof/>
              <w:lang w:eastAsia="en-GB"/>
            </w:rPr>
          </w:pPr>
          <w:hyperlink w:anchor="_Toc1757520" w:history="1">
            <w:r w:rsidR="001270EA" w:rsidRPr="00907556">
              <w:rPr>
                <w:rStyle w:val="Hyperlink"/>
                <w:rFonts w:cstheme="minorHAnsi"/>
                <w:noProof/>
              </w:rPr>
              <w:t>Polymeric Materials</w:t>
            </w:r>
            <w:r w:rsidR="001270EA">
              <w:rPr>
                <w:noProof/>
                <w:webHidden/>
              </w:rPr>
              <w:tab/>
            </w:r>
            <w:r w:rsidR="001270EA">
              <w:rPr>
                <w:noProof/>
                <w:webHidden/>
              </w:rPr>
              <w:fldChar w:fldCharType="begin"/>
            </w:r>
            <w:r w:rsidR="001270EA">
              <w:rPr>
                <w:noProof/>
                <w:webHidden/>
              </w:rPr>
              <w:instrText xml:space="preserve"> PAGEREF _Toc1757520 \h </w:instrText>
            </w:r>
            <w:r w:rsidR="001270EA">
              <w:rPr>
                <w:noProof/>
                <w:webHidden/>
              </w:rPr>
            </w:r>
            <w:r w:rsidR="001270EA">
              <w:rPr>
                <w:noProof/>
                <w:webHidden/>
              </w:rPr>
              <w:fldChar w:fldCharType="separate"/>
            </w:r>
            <w:r w:rsidR="00AE475B">
              <w:rPr>
                <w:noProof/>
                <w:webHidden/>
              </w:rPr>
              <w:t>6</w:t>
            </w:r>
            <w:r w:rsidR="001270EA">
              <w:rPr>
                <w:noProof/>
                <w:webHidden/>
              </w:rPr>
              <w:fldChar w:fldCharType="end"/>
            </w:r>
          </w:hyperlink>
        </w:p>
        <w:p w14:paraId="0AEF7404" w14:textId="6DE6D6AB" w:rsidR="001270EA" w:rsidRDefault="00CE74AF">
          <w:pPr>
            <w:pStyle w:val="TOC2"/>
            <w:tabs>
              <w:tab w:val="right" w:leader="dot" w:pos="9016"/>
            </w:tabs>
            <w:rPr>
              <w:rFonts w:eastAsiaTheme="minorEastAsia"/>
              <w:noProof/>
              <w:lang w:eastAsia="en-GB"/>
            </w:rPr>
          </w:pPr>
          <w:hyperlink w:anchor="_Toc1757521" w:history="1">
            <w:r w:rsidR="001270EA" w:rsidRPr="00907556">
              <w:rPr>
                <w:rStyle w:val="Hyperlink"/>
                <w:rFonts w:cstheme="minorHAnsi"/>
                <w:noProof/>
              </w:rPr>
              <w:t>Manufacturing Process - Polymer Injection Moulding</w:t>
            </w:r>
            <w:r w:rsidR="001270EA">
              <w:rPr>
                <w:noProof/>
                <w:webHidden/>
              </w:rPr>
              <w:tab/>
            </w:r>
            <w:r w:rsidR="001270EA">
              <w:rPr>
                <w:noProof/>
                <w:webHidden/>
              </w:rPr>
              <w:fldChar w:fldCharType="begin"/>
            </w:r>
            <w:r w:rsidR="001270EA">
              <w:rPr>
                <w:noProof/>
                <w:webHidden/>
              </w:rPr>
              <w:instrText xml:space="preserve"> PAGEREF _Toc1757521 \h </w:instrText>
            </w:r>
            <w:r w:rsidR="001270EA">
              <w:rPr>
                <w:noProof/>
                <w:webHidden/>
              </w:rPr>
            </w:r>
            <w:r w:rsidR="001270EA">
              <w:rPr>
                <w:noProof/>
                <w:webHidden/>
              </w:rPr>
              <w:fldChar w:fldCharType="separate"/>
            </w:r>
            <w:r w:rsidR="00AE475B">
              <w:rPr>
                <w:noProof/>
                <w:webHidden/>
              </w:rPr>
              <w:t>7</w:t>
            </w:r>
            <w:r w:rsidR="001270EA">
              <w:rPr>
                <w:noProof/>
                <w:webHidden/>
              </w:rPr>
              <w:fldChar w:fldCharType="end"/>
            </w:r>
          </w:hyperlink>
        </w:p>
        <w:p w14:paraId="1F427C52" w14:textId="141D3EFF" w:rsidR="001270EA" w:rsidRDefault="00CE74AF">
          <w:pPr>
            <w:pStyle w:val="TOC2"/>
            <w:tabs>
              <w:tab w:val="right" w:leader="dot" w:pos="9016"/>
            </w:tabs>
            <w:rPr>
              <w:rFonts w:eastAsiaTheme="minorEastAsia"/>
              <w:noProof/>
              <w:lang w:eastAsia="en-GB"/>
            </w:rPr>
          </w:pPr>
          <w:hyperlink w:anchor="_Toc1757522" w:history="1">
            <w:r w:rsidR="001270EA" w:rsidRPr="00907556">
              <w:rPr>
                <w:rStyle w:val="Hyperlink"/>
                <w:rFonts w:cstheme="minorHAnsi"/>
                <w:noProof/>
              </w:rPr>
              <w:t>Simulation Software</w:t>
            </w:r>
            <w:r w:rsidR="001270EA">
              <w:rPr>
                <w:noProof/>
                <w:webHidden/>
              </w:rPr>
              <w:tab/>
            </w:r>
            <w:r w:rsidR="001270EA">
              <w:rPr>
                <w:noProof/>
                <w:webHidden/>
              </w:rPr>
              <w:fldChar w:fldCharType="begin"/>
            </w:r>
            <w:r w:rsidR="001270EA">
              <w:rPr>
                <w:noProof/>
                <w:webHidden/>
              </w:rPr>
              <w:instrText xml:space="preserve"> PAGEREF _Toc1757522 \h </w:instrText>
            </w:r>
            <w:r w:rsidR="001270EA">
              <w:rPr>
                <w:noProof/>
                <w:webHidden/>
              </w:rPr>
            </w:r>
            <w:r w:rsidR="001270EA">
              <w:rPr>
                <w:noProof/>
                <w:webHidden/>
              </w:rPr>
              <w:fldChar w:fldCharType="separate"/>
            </w:r>
            <w:r w:rsidR="00AE475B">
              <w:rPr>
                <w:noProof/>
                <w:webHidden/>
              </w:rPr>
              <w:t>7</w:t>
            </w:r>
            <w:r w:rsidR="001270EA">
              <w:rPr>
                <w:noProof/>
                <w:webHidden/>
              </w:rPr>
              <w:fldChar w:fldCharType="end"/>
            </w:r>
          </w:hyperlink>
        </w:p>
        <w:p w14:paraId="54A81879" w14:textId="2456735C" w:rsidR="001270EA" w:rsidRDefault="00CE74AF">
          <w:pPr>
            <w:pStyle w:val="TOC1"/>
            <w:tabs>
              <w:tab w:val="right" w:leader="dot" w:pos="9016"/>
            </w:tabs>
            <w:rPr>
              <w:rFonts w:eastAsiaTheme="minorEastAsia"/>
              <w:noProof/>
              <w:lang w:eastAsia="en-GB"/>
            </w:rPr>
          </w:pPr>
          <w:hyperlink w:anchor="_Toc1757523" w:history="1">
            <w:r w:rsidR="001270EA" w:rsidRPr="00907556">
              <w:rPr>
                <w:rStyle w:val="Hyperlink"/>
                <w:rFonts w:cstheme="minorHAnsi"/>
                <w:noProof/>
              </w:rPr>
              <w:t>Conclusion</w:t>
            </w:r>
            <w:r w:rsidR="001270EA">
              <w:rPr>
                <w:noProof/>
                <w:webHidden/>
              </w:rPr>
              <w:tab/>
            </w:r>
            <w:r w:rsidR="001270EA">
              <w:rPr>
                <w:noProof/>
                <w:webHidden/>
              </w:rPr>
              <w:fldChar w:fldCharType="begin"/>
            </w:r>
            <w:r w:rsidR="001270EA">
              <w:rPr>
                <w:noProof/>
                <w:webHidden/>
              </w:rPr>
              <w:instrText xml:space="preserve"> PAGEREF _Toc1757523 \h </w:instrText>
            </w:r>
            <w:r w:rsidR="001270EA">
              <w:rPr>
                <w:noProof/>
                <w:webHidden/>
              </w:rPr>
            </w:r>
            <w:r w:rsidR="001270EA">
              <w:rPr>
                <w:noProof/>
                <w:webHidden/>
              </w:rPr>
              <w:fldChar w:fldCharType="separate"/>
            </w:r>
            <w:r w:rsidR="00AE475B">
              <w:rPr>
                <w:noProof/>
                <w:webHidden/>
              </w:rPr>
              <w:t>9</w:t>
            </w:r>
            <w:r w:rsidR="001270EA">
              <w:rPr>
                <w:noProof/>
                <w:webHidden/>
              </w:rPr>
              <w:fldChar w:fldCharType="end"/>
            </w:r>
          </w:hyperlink>
        </w:p>
        <w:p w14:paraId="4FBFCD1F" w14:textId="24376F06" w:rsidR="001270EA" w:rsidRDefault="00CE74AF">
          <w:pPr>
            <w:pStyle w:val="TOC1"/>
            <w:tabs>
              <w:tab w:val="right" w:leader="dot" w:pos="9016"/>
            </w:tabs>
            <w:rPr>
              <w:rFonts w:eastAsiaTheme="minorEastAsia"/>
              <w:noProof/>
              <w:lang w:eastAsia="en-GB"/>
            </w:rPr>
          </w:pPr>
          <w:hyperlink w:anchor="_Toc1757524" w:history="1">
            <w:r w:rsidR="001270EA" w:rsidRPr="00907556">
              <w:rPr>
                <w:rStyle w:val="Hyperlink"/>
                <w:rFonts w:cstheme="minorHAnsi"/>
                <w:noProof/>
              </w:rPr>
              <w:t>Reference List</w:t>
            </w:r>
            <w:r w:rsidR="001270EA">
              <w:rPr>
                <w:noProof/>
                <w:webHidden/>
              </w:rPr>
              <w:tab/>
            </w:r>
            <w:r w:rsidR="001270EA">
              <w:rPr>
                <w:noProof/>
                <w:webHidden/>
              </w:rPr>
              <w:fldChar w:fldCharType="begin"/>
            </w:r>
            <w:r w:rsidR="001270EA">
              <w:rPr>
                <w:noProof/>
                <w:webHidden/>
              </w:rPr>
              <w:instrText xml:space="preserve"> PAGEREF _Toc1757524 \h </w:instrText>
            </w:r>
            <w:r w:rsidR="001270EA">
              <w:rPr>
                <w:noProof/>
                <w:webHidden/>
              </w:rPr>
            </w:r>
            <w:r w:rsidR="001270EA">
              <w:rPr>
                <w:noProof/>
                <w:webHidden/>
              </w:rPr>
              <w:fldChar w:fldCharType="separate"/>
            </w:r>
            <w:r w:rsidR="00AE475B">
              <w:rPr>
                <w:noProof/>
                <w:webHidden/>
              </w:rPr>
              <w:t>10</w:t>
            </w:r>
            <w:r w:rsidR="001270EA">
              <w:rPr>
                <w:noProof/>
                <w:webHidden/>
              </w:rPr>
              <w:fldChar w:fldCharType="end"/>
            </w:r>
          </w:hyperlink>
        </w:p>
        <w:p w14:paraId="068443B7" w14:textId="4F7C3B21" w:rsidR="00724F92" w:rsidRPr="000228F4" w:rsidRDefault="00724F92">
          <w:pPr>
            <w:rPr>
              <w:rFonts w:cstheme="minorHAnsi"/>
              <w:sz w:val="24"/>
              <w:szCs w:val="24"/>
            </w:rPr>
          </w:pPr>
          <w:r w:rsidRPr="000228F4">
            <w:rPr>
              <w:rFonts w:cstheme="minorHAnsi"/>
              <w:b/>
              <w:bCs/>
              <w:noProof/>
              <w:sz w:val="24"/>
              <w:szCs w:val="24"/>
            </w:rPr>
            <w:fldChar w:fldCharType="end"/>
          </w:r>
        </w:p>
      </w:sdtContent>
    </w:sdt>
    <w:p w14:paraId="2B7238A2" w14:textId="77777777" w:rsidR="00724F92" w:rsidRPr="000228F4" w:rsidRDefault="00724F92">
      <w:pPr>
        <w:rPr>
          <w:rFonts w:eastAsiaTheme="majorEastAsia" w:cstheme="minorHAnsi"/>
          <w:color w:val="365F91" w:themeColor="accent1" w:themeShade="BF"/>
          <w:sz w:val="24"/>
          <w:szCs w:val="24"/>
        </w:rPr>
      </w:pPr>
      <w:r w:rsidRPr="000228F4">
        <w:rPr>
          <w:rFonts w:cstheme="minorHAnsi"/>
          <w:sz w:val="24"/>
          <w:szCs w:val="24"/>
        </w:rPr>
        <w:br w:type="page"/>
      </w:r>
    </w:p>
    <w:p w14:paraId="01CB41F0" w14:textId="402F6D2B" w:rsidR="00724F92" w:rsidRPr="000228F4" w:rsidRDefault="00724F92" w:rsidP="00724F92">
      <w:pPr>
        <w:pStyle w:val="Heading1"/>
        <w:rPr>
          <w:rFonts w:asciiTheme="minorHAnsi" w:hAnsiTheme="minorHAnsi" w:cstheme="minorHAnsi"/>
          <w:sz w:val="24"/>
          <w:szCs w:val="24"/>
        </w:rPr>
      </w:pPr>
      <w:bookmarkStart w:id="2" w:name="_Toc1757516"/>
      <w:r w:rsidRPr="000228F4">
        <w:rPr>
          <w:rFonts w:asciiTheme="minorHAnsi" w:hAnsiTheme="minorHAnsi" w:cstheme="minorHAnsi"/>
          <w:sz w:val="24"/>
          <w:szCs w:val="24"/>
        </w:rPr>
        <w:lastRenderedPageBreak/>
        <w:t>Introduction</w:t>
      </w:r>
      <w:bookmarkEnd w:id="2"/>
    </w:p>
    <w:p w14:paraId="767BEEA6" w14:textId="3E9D6D62" w:rsidR="00724F92" w:rsidRPr="000228F4" w:rsidRDefault="001015A5" w:rsidP="00426CE1">
      <w:pPr>
        <w:rPr>
          <w:rFonts w:eastAsiaTheme="majorEastAsia" w:cstheme="minorHAnsi"/>
          <w:color w:val="365F91" w:themeColor="accent1" w:themeShade="BF"/>
          <w:sz w:val="24"/>
          <w:szCs w:val="24"/>
        </w:rPr>
      </w:pPr>
      <w:r>
        <w:rPr>
          <w:rFonts w:cstheme="minorHAnsi"/>
          <w:sz w:val="24"/>
          <w:szCs w:val="24"/>
        </w:rPr>
        <w:t>This report follows the development of designing a Drill Press Main Sliding Unit.</w:t>
      </w:r>
      <w:r w:rsidR="00426CE1">
        <w:rPr>
          <w:rFonts w:cstheme="minorHAnsi"/>
          <w:sz w:val="24"/>
          <w:szCs w:val="24"/>
        </w:rPr>
        <w:t xml:space="preserve"> The report looks in to the value of a concept design provided by the customer with a view of modifying to ensure </w:t>
      </w:r>
      <w:r w:rsidR="00C91DB6">
        <w:rPr>
          <w:rFonts w:cstheme="minorHAnsi"/>
          <w:sz w:val="24"/>
          <w:szCs w:val="24"/>
        </w:rPr>
        <w:t xml:space="preserve">the </w:t>
      </w:r>
      <w:r w:rsidR="00426CE1">
        <w:rPr>
          <w:rFonts w:cstheme="minorHAnsi"/>
          <w:sz w:val="24"/>
          <w:szCs w:val="24"/>
        </w:rPr>
        <w:t xml:space="preserve">most lean and agile process </w:t>
      </w:r>
      <w:r w:rsidR="001270EA">
        <w:rPr>
          <w:rFonts w:cstheme="minorHAnsi"/>
          <w:sz w:val="24"/>
          <w:szCs w:val="24"/>
        </w:rPr>
        <w:t>when manufacturing using Polymer Injection Moulding. A specific material is required to ensure that the</w:t>
      </w:r>
      <w:r w:rsidR="00426CE1">
        <w:rPr>
          <w:rFonts w:cstheme="minorHAnsi"/>
          <w:sz w:val="24"/>
          <w:szCs w:val="24"/>
        </w:rPr>
        <w:t xml:space="preserve"> manufacture</w:t>
      </w:r>
      <w:r w:rsidR="001270EA">
        <w:rPr>
          <w:rFonts w:cstheme="minorHAnsi"/>
          <w:sz w:val="24"/>
          <w:szCs w:val="24"/>
        </w:rPr>
        <w:t xml:space="preserve"> of the</w:t>
      </w:r>
      <w:r w:rsidR="00426CE1">
        <w:rPr>
          <w:rFonts w:cstheme="minorHAnsi"/>
          <w:sz w:val="24"/>
          <w:szCs w:val="24"/>
        </w:rPr>
        <w:t xml:space="preserve"> Drill Press Main Sliding Unit</w:t>
      </w:r>
      <w:r w:rsidR="001270EA">
        <w:rPr>
          <w:rFonts w:cstheme="minorHAnsi"/>
          <w:sz w:val="24"/>
          <w:szCs w:val="24"/>
        </w:rPr>
        <w:t xml:space="preserve"> is fit for purpose, making sure it’s</w:t>
      </w:r>
      <w:r w:rsidR="00426CE1">
        <w:rPr>
          <w:rFonts w:cstheme="minorHAnsi"/>
          <w:sz w:val="24"/>
          <w:szCs w:val="24"/>
        </w:rPr>
        <w:t xml:space="preserve"> strong</w:t>
      </w:r>
      <w:r w:rsidR="001270EA">
        <w:rPr>
          <w:rFonts w:cstheme="minorHAnsi"/>
          <w:sz w:val="24"/>
          <w:szCs w:val="24"/>
        </w:rPr>
        <w:t xml:space="preserve"> and</w:t>
      </w:r>
      <w:r w:rsidR="00426CE1">
        <w:rPr>
          <w:rFonts w:cstheme="minorHAnsi"/>
          <w:sz w:val="24"/>
          <w:szCs w:val="24"/>
        </w:rPr>
        <w:t xml:space="preserve"> durable</w:t>
      </w:r>
      <w:r w:rsidR="001270EA">
        <w:rPr>
          <w:rFonts w:cstheme="minorHAnsi"/>
          <w:sz w:val="24"/>
          <w:szCs w:val="24"/>
        </w:rPr>
        <w:t>.</w:t>
      </w:r>
      <w:r w:rsidR="00724F92" w:rsidRPr="000228F4">
        <w:rPr>
          <w:rFonts w:cstheme="minorHAnsi"/>
          <w:sz w:val="24"/>
          <w:szCs w:val="24"/>
        </w:rPr>
        <w:br w:type="page"/>
      </w:r>
    </w:p>
    <w:p w14:paraId="0E890682" w14:textId="03B18207" w:rsidR="00724F92" w:rsidRPr="000228F4" w:rsidRDefault="00E26CAC" w:rsidP="00724F92">
      <w:pPr>
        <w:pStyle w:val="Heading1"/>
        <w:rPr>
          <w:rFonts w:asciiTheme="minorHAnsi" w:hAnsiTheme="minorHAnsi" w:cstheme="minorHAnsi"/>
          <w:sz w:val="24"/>
          <w:szCs w:val="24"/>
        </w:rPr>
      </w:pPr>
      <w:bookmarkStart w:id="3" w:name="_Toc1757517"/>
      <w:r>
        <w:rPr>
          <w:rFonts w:asciiTheme="minorHAnsi" w:hAnsiTheme="minorHAnsi" w:cstheme="minorHAnsi"/>
          <w:sz w:val="24"/>
          <w:szCs w:val="24"/>
        </w:rPr>
        <w:lastRenderedPageBreak/>
        <w:t>Drill Press Main Sliding Unit Project</w:t>
      </w:r>
      <w:bookmarkEnd w:id="3"/>
    </w:p>
    <w:p w14:paraId="2DEFB610" w14:textId="0265AFA5" w:rsidR="00880D68" w:rsidRDefault="00E26CAC">
      <w:pPr>
        <w:rPr>
          <w:rFonts w:cstheme="minorHAnsi"/>
          <w:sz w:val="24"/>
          <w:szCs w:val="24"/>
        </w:rPr>
      </w:pPr>
      <w:r>
        <w:rPr>
          <w:rFonts w:cstheme="minorHAnsi"/>
          <w:sz w:val="24"/>
          <w:szCs w:val="24"/>
        </w:rPr>
        <w:t xml:space="preserve">On reviewing the concept design provided by the customer it was clear there was a potential for improvement on the design. If the Main Sliding Unit was </w:t>
      </w:r>
      <w:r w:rsidR="001270EA">
        <w:rPr>
          <w:rFonts w:cstheme="minorHAnsi"/>
          <w:sz w:val="24"/>
          <w:szCs w:val="24"/>
        </w:rPr>
        <w:t xml:space="preserve">manufactured </w:t>
      </w:r>
      <w:r>
        <w:rPr>
          <w:rFonts w:cstheme="minorHAnsi"/>
          <w:sz w:val="24"/>
          <w:szCs w:val="24"/>
        </w:rPr>
        <w:t xml:space="preserve">out of a casting there wouldn’t be much issue as the body is essentially square in shape therefore easier to manufacture. However, the customer has specified a requirement </w:t>
      </w:r>
      <w:r w:rsidR="001270EA">
        <w:rPr>
          <w:rFonts w:cstheme="minorHAnsi"/>
          <w:sz w:val="24"/>
          <w:szCs w:val="24"/>
        </w:rPr>
        <w:t xml:space="preserve">that </w:t>
      </w:r>
      <w:r>
        <w:rPr>
          <w:rFonts w:cstheme="minorHAnsi"/>
          <w:sz w:val="24"/>
          <w:szCs w:val="24"/>
        </w:rPr>
        <w:t>the Main Sliding Body</w:t>
      </w:r>
      <w:r w:rsidR="001270EA">
        <w:rPr>
          <w:rFonts w:cstheme="minorHAnsi"/>
          <w:sz w:val="24"/>
          <w:szCs w:val="24"/>
        </w:rPr>
        <w:t xml:space="preserve"> is</w:t>
      </w:r>
      <w:r>
        <w:rPr>
          <w:rFonts w:cstheme="minorHAnsi"/>
          <w:sz w:val="24"/>
          <w:szCs w:val="24"/>
        </w:rPr>
        <w:t xml:space="preserve"> to be made from </w:t>
      </w:r>
      <w:r w:rsidR="001270EA">
        <w:rPr>
          <w:rFonts w:cstheme="minorHAnsi"/>
          <w:sz w:val="24"/>
          <w:szCs w:val="24"/>
        </w:rPr>
        <w:t xml:space="preserve">a </w:t>
      </w:r>
      <w:r>
        <w:rPr>
          <w:rFonts w:cstheme="minorHAnsi"/>
          <w:sz w:val="24"/>
          <w:szCs w:val="24"/>
        </w:rPr>
        <w:t>polymeric material</w:t>
      </w:r>
      <w:r w:rsidR="001270EA">
        <w:rPr>
          <w:rFonts w:cstheme="minorHAnsi"/>
          <w:sz w:val="24"/>
          <w:szCs w:val="24"/>
        </w:rPr>
        <w:t>.</w:t>
      </w:r>
      <w:r>
        <w:rPr>
          <w:rFonts w:cstheme="minorHAnsi"/>
          <w:sz w:val="24"/>
          <w:szCs w:val="24"/>
        </w:rPr>
        <w:t xml:space="preserve"> </w:t>
      </w:r>
      <w:r w:rsidR="001270EA">
        <w:rPr>
          <w:rFonts w:cstheme="minorHAnsi"/>
          <w:sz w:val="24"/>
          <w:szCs w:val="24"/>
        </w:rPr>
        <w:t>T</w:t>
      </w:r>
      <w:r>
        <w:rPr>
          <w:rFonts w:cstheme="minorHAnsi"/>
          <w:sz w:val="24"/>
          <w:szCs w:val="24"/>
        </w:rPr>
        <w:t>his is due to the cost effectiveness and production capacity requirements. Main Body</w:t>
      </w:r>
      <w:r w:rsidR="001270EA">
        <w:rPr>
          <w:rFonts w:cstheme="minorHAnsi"/>
          <w:sz w:val="24"/>
          <w:szCs w:val="24"/>
        </w:rPr>
        <w:t xml:space="preserve"> Unit</w:t>
      </w:r>
      <w:r>
        <w:rPr>
          <w:rFonts w:cstheme="minorHAnsi"/>
          <w:sz w:val="24"/>
          <w:szCs w:val="24"/>
        </w:rPr>
        <w:t xml:space="preserve"> is to manufacture by Polymer Injection </w:t>
      </w:r>
      <w:r w:rsidR="001270EA">
        <w:rPr>
          <w:rFonts w:cstheme="minorHAnsi"/>
          <w:sz w:val="24"/>
          <w:szCs w:val="24"/>
        </w:rPr>
        <w:t>Moulding</w:t>
      </w:r>
      <w:r w:rsidR="00A257C5">
        <w:rPr>
          <w:rFonts w:cstheme="minorHAnsi"/>
          <w:sz w:val="24"/>
          <w:szCs w:val="24"/>
        </w:rPr>
        <w:t>,</w:t>
      </w:r>
      <w:r>
        <w:rPr>
          <w:rFonts w:cstheme="minorHAnsi"/>
          <w:sz w:val="24"/>
          <w:szCs w:val="24"/>
        </w:rPr>
        <w:t xml:space="preserve"> however</w:t>
      </w:r>
      <w:r w:rsidR="00A257C5">
        <w:rPr>
          <w:rFonts w:cstheme="minorHAnsi"/>
          <w:sz w:val="24"/>
          <w:szCs w:val="24"/>
        </w:rPr>
        <w:t>,</w:t>
      </w:r>
      <w:r>
        <w:rPr>
          <w:rFonts w:cstheme="minorHAnsi"/>
          <w:sz w:val="24"/>
          <w:szCs w:val="24"/>
        </w:rPr>
        <w:t xml:space="preserve"> the main body design </w:t>
      </w:r>
      <w:r w:rsidR="001270EA">
        <w:rPr>
          <w:rFonts w:cstheme="minorHAnsi"/>
          <w:sz w:val="24"/>
          <w:szCs w:val="24"/>
        </w:rPr>
        <w:t>will need to</w:t>
      </w:r>
      <w:r w:rsidR="00A257C5">
        <w:rPr>
          <w:rFonts w:cstheme="minorHAnsi"/>
          <w:sz w:val="24"/>
          <w:szCs w:val="24"/>
        </w:rPr>
        <w:t xml:space="preserve"> be</w:t>
      </w:r>
      <w:r>
        <w:rPr>
          <w:rFonts w:cstheme="minorHAnsi"/>
          <w:sz w:val="24"/>
          <w:szCs w:val="24"/>
        </w:rPr>
        <w:t xml:space="preserve"> </w:t>
      </w:r>
      <w:r w:rsidR="00A257C5">
        <w:rPr>
          <w:rFonts w:cstheme="minorHAnsi"/>
          <w:sz w:val="24"/>
          <w:szCs w:val="24"/>
        </w:rPr>
        <w:t>modified</w:t>
      </w:r>
      <w:r w:rsidR="001270EA">
        <w:rPr>
          <w:rFonts w:cstheme="minorHAnsi"/>
          <w:sz w:val="24"/>
          <w:szCs w:val="24"/>
        </w:rPr>
        <w:t xml:space="preserve"> with a </w:t>
      </w:r>
      <w:r w:rsidR="00A257C5">
        <w:rPr>
          <w:rFonts w:cstheme="minorHAnsi"/>
          <w:sz w:val="24"/>
          <w:szCs w:val="24"/>
        </w:rPr>
        <w:t>suitable</w:t>
      </w:r>
      <w:r>
        <w:rPr>
          <w:rFonts w:cstheme="minorHAnsi"/>
          <w:sz w:val="24"/>
          <w:szCs w:val="24"/>
        </w:rPr>
        <w:t xml:space="preserve"> material</w:t>
      </w:r>
      <w:r w:rsidR="001270EA">
        <w:rPr>
          <w:rFonts w:cstheme="minorHAnsi"/>
          <w:sz w:val="24"/>
          <w:szCs w:val="24"/>
        </w:rPr>
        <w:t xml:space="preserve"> the provided the strength and durability required.</w:t>
      </w:r>
      <w:r>
        <w:rPr>
          <w:rFonts w:cstheme="minorHAnsi"/>
          <w:sz w:val="24"/>
          <w:szCs w:val="24"/>
        </w:rPr>
        <w:t xml:space="preserve"> </w:t>
      </w:r>
    </w:p>
    <w:p w14:paraId="7585F0D3" w14:textId="765F55B9" w:rsidR="006F02F2" w:rsidRDefault="00096C7D" w:rsidP="006F02F2">
      <w:pPr>
        <w:pStyle w:val="Heading2"/>
        <w:rPr>
          <w:rFonts w:asciiTheme="minorHAnsi" w:hAnsiTheme="minorHAnsi" w:cstheme="minorHAnsi"/>
          <w:sz w:val="24"/>
        </w:rPr>
      </w:pPr>
      <w:bookmarkStart w:id="4" w:name="_Toc1757518"/>
      <w:r>
        <w:rPr>
          <w:rFonts w:asciiTheme="minorHAnsi" w:hAnsiTheme="minorHAnsi" w:cstheme="minorHAnsi"/>
          <w:sz w:val="24"/>
        </w:rPr>
        <w:t xml:space="preserve">Customer </w:t>
      </w:r>
      <w:r w:rsidR="006F02F2" w:rsidRPr="006F02F2">
        <w:rPr>
          <w:rFonts w:asciiTheme="minorHAnsi" w:hAnsiTheme="minorHAnsi" w:cstheme="minorHAnsi"/>
          <w:sz w:val="24"/>
        </w:rPr>
        <w:t>Concept Design</w:t>
      </w:r>
      <w:bookmarkEnd w:id="4"/>
    </w:p>
    <w:p w14:paraId="3293F40B" w14:textId="108D2AF4" w:rsidR="006F02F2" w:rsidRPr="00096C7D" w:rsidRDefault="006F02F2" w:rsidP="006F02F2">
      <w:pPr>
        <w:rPr>
          <w:sz w:val="24"/>
        </w:rPr>
      </w:pPr>
      <w:r w:rsidRPr="00096C7D">
        <w:rPr>
          <w:sz w:val="24"/>
        </w:rPr>
        <w:t>Figure Number 1 below is of the concept design provided by the customer.</w:t>
      </w:r>
    </w:p>
    <w:p w14:paraId="02401EB9" w14:textId="6AA36DC2" w:rsidR="00E26CAC" w:rsidRDefault="00A257C5">
      <w:pPr>
        <w:rPr>
          <w:rFonts w:cstheme="minorHAnsi"/>
          <w:sz w:val="24"/>
          <w:szCs w:val="24"/>
        </w:rPr>
      </w:pPr>
      <w:r w:rsidRPr="00880D68">
        <w:rPr>
          <w:noProof/>
        </w:rPr>
        <w:drawing>
          <wp:anchor distT="0" distB="0" distL="114300" distR="114300" simplePos="0" relativeHeight="251662336" behindDoc="0" locked="0" layoutInCell="1" allowOverlap="1" wp14:anchorId="4210B1D0" wp14:editId="2135EF1D">
            <wp:simplePos x="0" y="0"/>
            <wp:positionH relativeFrom="margin">
              <wp:align>center</wp:align>
            </wp:positionH>
            <wp:positionV relativeFrom="paragraph">
              <wp:posOffset>10160</wp:posOffset>
            </wp:positionV>
            <wp:extent cx="1789200" cy="2466000"/>
            <wp:effectExtent l="19050" t="19050" r="20955" b="1079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89200" cy="2466000"/>
                    </a:xfrm>
                    <a:prstGeom prst="rect">
                      <a:avLst/>
                    </a:prstGeom>
                    <a:ln>
                      <a:solidFill>
                        <a:schemeClr val="bg1">
                          <a:lumMod val="65000"/>
                        </a:schemeClr>
                      </a:solidFill>
                    </a:ln>
                  </pic:spPr>
                </pic:pic>
              </a:graphicData>
            </a:graphic>
            <wp14:sizeRelH relativeFrom="page">
              <wp14:pctWidth>0</wp14:pctWidth>
            </wp14:sizeRelH>
            <wp14:sizeRelV relativeFrom="page">
              <wp14:pctHeight>0</wp14:pctHeight>
            </wp14:sizeRelV>
          </wp:anchor>
        </w:drawing>
      </w:r>
    </w:p>
    <w:p w14:paraId="6BC006E6" w14:textId="7F4DEF38" w:rsidR="00E26CAC" w:rsidRDefault="00E26CAC">
      <w:pPr>
        <w:rPr>
          <w:rFonts w:cstheme="minorHAnsi"/>
          <w:sz w:val="24"/>
          <w:szCs w:val="24"/>
        </w:rPr>
      </w:pPr>
    </w:p>
    <w:p w14:paraId="5D81899A" w14:textId="0D0DEC44" w:rsidR="00E26CAC" w:rsidRDefault="00E26CAC">
      <w:pPr>
        <w:rPr>
          <w:rFonts w:cstheme="minorHAnsi"/>
          <w:sz w:val="24"/>
          <w:szCs w:val="24"/>
        </w:rPr>
      </w:pPr>
    </w:p>
    <w:p w14:paraId="117EAC57" w14:textId="3329200F" w:rsidR="00E26CAC" w:rsidRDefault="00E26CAC">
      <w:pPr>
        <w:rPr>
          <w:rFonts w:cstheme="minorHAnsi"/>
          <w:sz w:val="24"/>
          <w:szCs w:val="24"/>
        </w:rPr>
      </w:pPr>
    </w:p>
    <w:p w14:paraId="5B478808" w14:textId="10511815" w:rsidR="00E26CAC" w:rsidRDefault="00E26CAC">
      <w:pPr>
        <w:rPr>
          <w:rFonts w:cstheme="minorHAnsi"/>
          <w:sz w:val="24"/>
          <w:szCs w:val="24"/>
        </w:rPr>
      </w:pPr>
    </w:p>
    <w:p w14:paraId="7A2A17B3" w14:textId="267FFD70" w:rsidR="00E26CAC" w:rsidRDefault="006F02F2">
      <w:pPr>
        <w:rPr>
          <w:rFonts w:cstheme="minorHAnsi"/>
          <w:sz w:val="24"/>
          <w:szCs w:val="24"/>
        </w:rPr>
      </w:pPr>
      <w:r>
        <w:rPr>
          <w:rFonts w:cstheme="minorHAnsi"/>
          <w:noProof/>
          <w:sz w:val="24"/>
          <w:szCs w:val="24"/>
        </w:rPr>
        <mc:AlternateContent>
          <mc:Choice Requires="wps">
            <w:drawing>
              <wp:anchor distT="0" distB="0" distL="114300" distR="114300" simplePos="0" relativeHeight="251663360" behindDoc="0" locked="0" layoutInCell="1" allowOverlap="1" wp14:anchorId="1E6BD8C9" wp14:editId="53CD8785">
                <wp:simplePos x="0" y="0"/>
                <wp:positionH relativeFrom="column">
                  <wp:posOffset>2199005</wp:posOffset>
                </wp:positionH>
                <wp:positionV relativeFrom="paragraph">
                  <wp:posOffset>124460</wp:posOffset>
                </wp:positionV>
                <wp:extent cx="1314000" cy="334800"/>
                <wp:effectExtent l="0" t="0" r="19685" b="27305"/>
                <wp:wrapNone/>
                <wp:docPr id="4" name="Text Box 4"/>
                <wp:cNvGraphicFramePr/>
                <a:graphic xmlns:a="http://schemas.openxmlformats.org/drawingml/2006/main">
                  <a:graphicData uri="http://schemas.microsoft.com/office/word/2010/wordprocessingShape">
                    <wps:wsp>
                      <wps:cNvSpPr txBox="1"/>
                      <wps:spPr>
                        <a:xfrm>
                          <a:off x="0" y="0"/>
                          <a:ext cx="1314000" cy="334800"/>
                        </a:xfrm>
                        <a:prstGeom prst="rect">
                          <a:avLst/>
                        </a:prstGeom>
                        <a:solidFill>
                          <a:schemeClr val="lt1"/>
                        </a:solidFill>
                        <a:ln w="6350">
                          <a:solidFill>
                            <a:prstClr val="black"/>
                          </a:solidFill>
                        </a:ln>
                      </wps:spPr>
                      <wps:txbx>
                        <w:txbxContent>
                          <w:p w14:paraId="030F217D" w14:textId="12B232D9" w:rsidR="001270EA" w:rsidRPr="006F02F2" w:rsidRDefault="001270EA" w:rsidP="006F02F2">
                            <w:pPr>
                              <w:jc w:val="center"/>
                              <w:rPr>
                                <w:sz w:val="24"/>
                                <w:szCs w:val="24"/>
                              </w:rPr>
                            </w:pPr>
                            <w:r w:rsidRPr="006F02F2">
                              <w:rPr>
                                <w:sz w:val="24"/>
                                <w:szCs w:val="24"/>
                              </w:rPr>
                              <w:t>Figure No.1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6BD8C9" id="Text Box 4" o:spid="_x0000_s1028" type="#_x0000_t202" style="position:absolute;margin-left:173.15pt;margin-top:9.8pt;width:103.45pt;height:26.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" fillcolor="white [3201]" strokeweight=".5pt">
                <v:textbox>
                  <w:txbxContent>
                    <w:p w14:paraId="030F217D" w14:textId="12B232D9" w:rsidR="001270EA" w:rsidRPr="006F02F2" w:rsidRDefault="001270EA" w:rsidP="006F02F2">
                      <w:pPr>
                        <w:jc w:val="center"/>
                        <w:rPr>
                          <w:sz w:val="24"/>
                          <w:szCs w:val="24"/>
                        </w:rPr>
                      </w:pPr>
                      <w:r w:rsidRPr="006F02F2">
                        <w:rPr>
                          <w:sz w:val="24"/>
                          <w:szCs w:val="24"/>
                        </w:rPr>
                        <w:t>Figure No.1</w:t>
                      </w:r>
                    </w:p>
                  </w:txbxContent>
                </v:textbox>
              </v:shape>
            </w:pict>
          </mc:Fallback>
        </mc:AlternateContent>
      </w:r>
    </w:p>
    <w:p w14:paraId="45DFFBAC" w14:textId="330DF74C" w:rsidR="00096C7D" w:rsidRDefault="00096C7D">
      <w:pPr>
        <w:rPr>
          <w:rFonts w:cstheme="minorHAnsi"/>
          <w:sz w:val="24"/>
          <w:szCs w:val="24"/>
        </w:rPr>
      </w:pPr>
    </w:p>
    <w:p w14:paraId="4A485376" w14:textId="793B9BD5" w:rsidR="000518A2" w:rsidRDefault="006F02F2">
      <w:pPr>
        <w:rPr>
          <w:rFonts w:cstheme="minorHAnsi"/>
          <w:sz w:val="24"/>
          <w:szCs w:val="24"/>
        </w:rPr>
      </w:pPr>
      <w:r>
        <w:rPr>
          <w:rFonts w:cstheme="minorHAnsi"/>
          <w:sz w:val="24"/>
          <w:szCs w:val="24"/>
        </w:rPr>
        <w:t>The issue currently observed with the Main Sliding Body is that there’s sharp edges. This can</w:t>
      </w:r>
      <w:r w:rsidR="00754593">
        <w:rPr>
          <w:rFonts w:cstheme="minorHAnsi"/>
          <w:sz w:val="24"/>
          <w:szCs w:val="24"/>
        </w:rPr>
        <w:t xml:space="preserve"> </w:t>
      </w:r>
      <w:r w:rsidR="00096C7D">
        <w:rPr>
          <w:rFonts w:cstheme="minorHAnsi"/>
          <w:sz w:val="24"/>
          <w:szCs w:val="24"/>
        </w:rPr>
        <w:t>lead to high stresses, which in turn can result</w:t>
      </w:r>
      <w:r w:rsidR="001270EA">
        <w:rPr>
          <w:rFonts w:cstheme="minorHAnsi"/>
          <w:sz w:val="24"/>
          <w:szCs w:val="24"/>
        </w:rPr>
        <w:t xml:space="preserve"> in</w:t>
      </w:r>
      <w:r w:rsidR="00096C7D">
        <w:rPr>
          <w:rFonts w:cstheme="minorHAnsi"/>
          <w:sz w:val="24"/>
          <w:szCs w:val="24"/>
        </w:rPr>
        <w:t xml:space="preserve"> failures. This</w:t>
      </w:r>
      <w:r w:rsidR="001270EA">
        <w:rPr>
          <w:rFonts w:cstheme="minorHAnsi"/>
          <w:sz w:val="24"/>
          <w:szCs w:val="24"/>
        </w:rPr>
        <w:t xml:space="preserve"> will more than </w:t>
      </w:r>
      <w:r w:rsidR="00096C7D">
        <w:rPr>
          <w:rFonts w:cstheme="minorHAnsi"/>
          <w:sz w:val="24"/>
          <w:szCs w:val="24"/>
        </w:rPr>
        <w:t xml:space="preserve">likely </w:t>
      </w:r>
      <w:r w:rsidR="001270EA">
        <w:rPr>
          <w:rFonts w:cstheme="minorHAnsi"/>
          <w:sz w:val="24"/>
          <w:szCs w:val="24"/>
        </w:rPr>
        <w:t xml:space="preserve">occur due </w:t>
      </w:r>
      <w:r w:rsidR="00096C7D">
        <w:rPr>
          <w:rFonts w:cstheme="minorHAnsi"/>
          <w:sz w:val="24"/>
          <w:szCs w:val="24"/>
        </w:rPr>
        <w:lastRenderedPageBreak/>
        <w:t>to insufficient material being applied to the corner</w:t>
      </w:r>
      <w:r w:rsidR="001270EA">
        <w:rPr>
          <w:rFonts w:cstheme="minorHAnsi"/>
          <w:sz w:val="24"/>
          <w:szCs w:val="24"/>
        </w:rPr>
        <w:t>s</w:t>
      </w:r>
      <w:r w:rsidR="00096C7D">
        <w:rPr>
          <w:rFonts w:cstheme="minorHAnsi"/>
          <w:sz w:val="24"/>
          <w:szCs w:val="24"/>
        </w:rPr>
        <w:t xml:space="preserve"> of the main body. </w:t>
      </w:r>
      <w:r w:rsidR="001270EA">
        <w:rPr>
          <w:rFonts w:cstheme="minorHAnsi"/>
          <w:sz w:val="24"/>
          <w:szCs w:val="24"/>
        </w:rPr>
        <w:t>A</w:t>
      </w:r>
      <w:r w:rsidR="00096C7D">
        <w:rPr>
          <w:rFonts w:cstheme="minorHAnsi"/>
          <w:sz w:val="24"/>
          <w:szCs w:val="24"/>
        </w:rPr>
        <w:t>nother issue possible in this area is the fact that cooling rates of the polymer w</w:t>
      </w:r>
      <w:r w:rsidR="001270EA">
        <w:rPr>
          <w:rFonts w:cstheme="minorHAnsi"/>
          <w:sz w:val="24"/>
          <w:szCs w:val="24"/>
        </w:rPr>
        <w:t>ill</w:t>
      </w:r>
      <w:r w:rsidR="00096C7D">
        <w:rPr>
          <w:rFonts w:cstheme="minorHAnsi"/>
          <w:sz w:val="24"/>
          <w:szCs w:val="24"/>
        </w:rPr>
        <w:t xml:space="preserve"> be quicker</w:t>
      </w:r>
      <w:r w:rsidR="001270EA">
        <w:rPr>
          <w:rFonts w:cstheme="minorHAnsi"/>
          <w:sz w:val="24"/>
          <w:szCs w:val="24"/>
        </w:rPr>
        <w:t>,</w:t>
      </w:r>
      <w:r w:rsidR="00096C7D">
        <w:rPr>
          <w:rFonts w:cstheme="minorHAnsi"/>
          <w:sz w:val="24"/>
          <w:szCs w:val="24"/>
        </w:rPr>
        <w:t xml:space="preserve"> resulting in unpredictable </w:t>
      </w:r>
      <w:r w:rsidR="001270EA">
        <w:rPr>
          <w:rFonts w:cstheme="minorHAnsi"/>
          <w:sz w:val="24"/>
          <w:szCs w:val="24"/>
        </w:rPr>
        <w:t>behaviour</w:t>
      </w:r>
      <w:r w:rsidR="00096C7D">
        <w:rPr>
          <w:rFonts w:cstheme="minorHAnsi"/>
          <w:sz w:val="24"/>
          <w:szCs w:val="24"/>
        </w:rPr>
        <w:t xml:space="preserve"> within the main body resulting in potential sink</w:t>
      </w:r>
      <w:r w:rsidR="000734C9">
        <w:rPr>
          <w:rFonts w:cstheme="minorHAnsi"/>
          <w:sz w:val="24"/>
          <w:szCs w:val="24"/>
        </w:rPr>
        <w:t xml:space="preserve"> marks </w:t>
      </w:r>
      <w:r w:rsidR="001270EA">
        <w:rPr>
          <w:rFonts w:cstheme="minorHAnsi"/>
          <w:sz w:val="24"/>
          <w:szCs w:val="24"/>
        </w:rPr>
        <w:t>during</w:t>
      </w:r>
      <w:r w:rsidR="000734C9">
        <w:rPr>
          <w:rFonts w:cstheme="minorHAnsi"/>
          <w:sz w:val="24"/>
          <w:szCs w:val="24"/>
        </w:rPr>
        <w:t xml:space="preserve"> solidification</w:t>
      </w:r>
      <w:r w:rsidR="00096C7D">
        <w:rPr>
          <w:rFonts w:cstheme="minorHAnsi"/>
          <w:sz w:val="24"/>
          <w:szCs w:val="24"/>
        </w:rPr>
        <w:t>.</w:t>
      </w:r>
      <w:r w:rsidR="000734C9">
        <w:rPr>
          <w:rFonts w:cstheme="minorHAnsi"/>
          <w:sz w:val="24"/>
          <w:szCs w:val="24"/>
        </w:rPr>
        <w:t xml:space="preserve"> (</w:t>
      </w:r>
      <w:r w:rsidR="000734C9" w:rsidRPr="000734C9">
        <w:rPr>
          <w:rFonts w:cstheme="minorHAnsi"/>
          <w:sz w:val="24"/>
          <w:szCs w:val="24"/>
        </w:rPr>
        <w:t>Hague R</w:t>
      </w:r>
      <w:r w:rsidR="000734C9">
        <w:rPr>
          <w:rFonts w:cstheme="minorHAnsi"/>
          <w:sz w:val="24"/>
          <w:szCs w:val="24"/>
        </w:rPr>
        <w:t>,</w:t>
      </w:r>
      <w:r w:rsidR="000734C9" w:rsidRPr="000734C9">
        <w:rPr>
          <w:rFonts w:cstheme="minorHAnsi"/>
          <w:sz w:val="24"/>
          <w:szCs w:val="24"/>
        </w:rPr>
        <w:t xml:space="preserve"> Mansour S</w:t>
      </w:r>
      <w:r w:rsidR="000734C9">
        <w:rPr>
          <w:rFonts w:cstheme="minorHAnsi"/>
          <w:sz w:val="24"/>
          <w:szCs w:val="24"/>
        </w:rPr>
        <w:t xml:space="preserve">, </w:t>
      </w:r>
      <w:r w:rsidR="000734C9" w:rsidRPr="000734C9">
        <w:rPr>
          <w:rFonts w:cstheme="minorHAnsi"/>
          <w:sz w:val="24"/>
          <w:szCs w:val="24"/>
        </w:rPr>
        <w:t>Saleh</w:t>
      </w:r>
      <w:r w:rsidR="000734C9">
        <w:rPr>
          <w:rFonts w:cstheme="minorHAnsi"/>
          <w:sz w:val="24"/>
          <w:szCs w:val="24"/>
        </w:rPr>
        <w:t xml:space="preserve"> N.</w:t>
      </w:r>
      <w:r w:rsidR="000734C9" w:rsidRPr="000734C9">
        <w:rPr>
          <w:rFonts w:cstheme="minorHAnsi"/>
          <w:sz w:val="24"/>
          <w:szCs w:val="24"/>
        </w:rPr>
        <w:t xml:space="preserve"> </w:t>
      </w:r>
      <w:r w:rsidR="000734C9">
        <w:rPr>
          <w:rFonts w:cstheme="minorHAnsi"/>
          <w:sz w:val="24"/>
          <w:szCs w:val="24"/>
        </w:rPr>
        <w:t>2004)</w:t>
      </w:r>
    </w:p>
    <w:p w14:paraId="6C2387BC" w14:textId="6AFB5ACF" w:rsidR="004F65BC" w:rsidRPr="00B37CB1" w:rsidRDefault="004F65BC" w:rsidP="004F65BC">
      <w:pPr>
        <w:pStyle w:val="Heading2"/>
        <w:rPr>
          <w:rFonts w:asciiTheme="minorHAnsi" w:hAnsiTheme="minorHAnsi" w:cstheme="minorHAnsi"/>
          <w:sz w:val="24"/>
        </w:rPr>
      </w:pPr>
      <w:bookmarkStart w:id="5" w:name="_Toc1757519"/>
      <w:r w:rsidRPr="00B37CB1">
        <w:rPr>
          <w:rFonts w:asciiTheme="minorHAnsi" w:hAnsiTheme="minorHAnsi" w:cstheme="minorHAnsi"/>
          <w:sz w:val="24"/>
        </w:rPr>
        <w:t>New Design Concept</w:t>
      </w:r>
      <w:bookmarkEnd w:id="5"/>
    </w:p>
    <w:p w14:paraId="22C48153" w14:textId="3014D9A2" w:rsidR="000518A2" w:rsidRDefault="004F65BC">
      <w:pPr>
        <w:rPr>
          <w:rFonts w:cstheme="minorHAnsi"/>
          <w:sz w:val="24"/>
          <w:szCs w:val="24"/>
        </w:rPr>
      </w:pPr>
      <w:r>
        <w:rPr>
          <w:rFonts w:cstheme="minorHAnsi"/>
          <w:sz w:val="24"/>
          <w:szCs w:val="24"/>
        </w:rPr>
        <w:t>Figure Number 2</w:t>
      </w:r>
      <w:r w:rsidR="001270EA">
        <w:rPr>
          <w:rFonts w:cstheme="minorHAnsi"/>
          <w:sz w:val="24"/>
          <w:szCs w:val="24"/>
        </w:rPr>
        <w:t>,</w:t>
      </w:r>
      <w:r>
        <w:rPr>
          <w:rFonts w:cstheme="minorHAnsi"/>
          <w:sz w:val="24"/>
          <w:szCs w:val="24"/>
        </w:rPr>
        <w:t xml:space="preserve"> as seen below is the prototype of the new Drill Press Main Sliding Unit</w:t>
      </w:r>
      <w:r w:rsidR="001270EA">
        <w:rPr>
          <w:rFonts w:cstheme="minorHAnsi"/>
          <w:sz w:val="24"/>
          <w:szCs w:val="24"/>
        </w:rPr>
        <w:t>.</w:t>
      </w:r>
      <w:r>
        <w:rPr>
          <w:rFonts w:cstheme="minorHAnsi"/>
          <w:sz w:val="24"/>
          <w:szCs w:val="24"/>
        </w:rPr>
        <w:t xml:space="preserve"> </w:t>
      </w:r>
    </w:p>
    <w:p w14:paraId="3F3FB83F" w14:textId="3D81DDED" w:rsidR="00724F92" w:rsidRDefault="001270EA">
      <w:pPr>
        <w:rPr>
          <w:rFonts w:cstheme="minorHAnsi"/>
          <w:sz w:val="24"/>
          <w:szCs w:val="24"/>
        </w:rPr>
      </w:pPr>
      <w:r w:rsidRPr="001270EA">
        <w:rPr>
          <w:noProof/>
        </w:rPr>
        <w:drawing>
          <wp:anchor distT="0" distB="0" distL="114300" distR="114300" simplePos="0" relativeHeight="251671552" behindDoc="0" locked="0" layoutInCell="1" allowOverlap="1" wp14:anchorId="0C94C7CF" wp14:editId="1803B8A6">
            <wp:simplePos x="0" y="0"/>
            <wp:positionH relativeFrom="margin">
              <wp:align>center</wp:align>
            </wp:positionH>
            <wp:positionV relativeFrom="paragraph">
              <wp:posOffset>11430</wp:posOffset>
            </wp:positionV>
            <wp:extent cx="2581910" cy="2425065"/>
            <wp:effectExtent l="19050" t="19050" r="27940" b="1333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81910" cy="2425065"/>
                    </a:xfrm>
                    <a:prstGeom prst="rect">
                      <a:avLst/>
                    </a:prstGeom>
                    <a:ln>
                      <a:solidFill>
                        <a:schemeClr val="bg1">
                          <a:lumMod val="65000"/>
                        </a:schemeClr>
                      </a:solidFill>
                    </a:ln>
                  </pic:spPr>
                </pic:pic>
              </a:graphicData>
            </a:graphic>
            <wp14:sizeRelH relativeFrom="page">
              <wp14:pctWidth>0</wp14:pctWidth>
            </wp14:sizeRelH>
            <wp14:sizeRelV relativeFrom="page">
              <wp14:pctHeight>0</wp14:pctHeight>
            </wp14:sizeRelV>
          </wp:anchor>
        </w:drawing>
      </w:r>
      <w:r w:rsidR="000518A2" w:rsidRPr="000518A2">
        <w:t xml:space="preserve"> </w:t>
      </w:r>
    </w:p>
    <w:p w14:paraId="796724F3" w14:textId="660E9352" w:rsidR="004F65BC" w:rsidRDefault="004F65BC">
      <w:pPr>
        <w:rPr>
          <w:rFonts w:cstheme="minorHAnsi"/>
          <w:sz w:val="24"/>
          <w:szCs w:val="24"/>
        </w:rPr>
      </w:pPr>
    </w:p>
    <w:p w14:paraId="2258C94C" w14:textId="6376F5E2" w:rsidR="004F65BC" w:rsidRDefault="004F65BC">
      <w:pPr>
        <w:rPr>
          <w:rFonts w:cstheme="minorHAnsi"/>
          <w:sz w:val="24"/>
          <w:szCs w:val="24"/>
        </w:rPr>
      </w:pPr>
    </w:p>
    <w:p w14:paraId="4507C1C9" w14:textId="54AE1821" w:rsidR="004F65BC" w:rsidRDefault="004F65BC">
      <w:pPr>
        <w:rPr>
          <w:rFonts w:cstheme="minorHAnsi"/>
          <w:sz w:val="24"/>
          <w:szCs w:val="24"/>
        </w:rPr>
      </w:pPr>
    </w:p>
    <w:p w14:paraId="28C33CB2" w14:textId="6446E3FD" w:rsidR="004F65BC" w:rsidRDefault="004F65BC">
      <w:pPr>
        <w:rPr>
          <w:rFonts w:cstheme="minorHAnsi"/>
          <w:sz w:val="24"/>
          <w:szCs w:val="24"/>
        </w:rPr>
      </w:pPr>
    </w:p>
    <w:p w14:paraId="2A3A3BA0" w14:textId="3A2BB0AE" w:rsidR="004F65BC" w:rsidRDefault="001270EA">
      <w:pPr>
        <w:rPr>
          <w:rFonts w:cstheme="minorHAnsi"/>
          <w:sz w:val="24"/>
          <w:szCs w:val="24"/>
        </w:rPr>
      </w:pPr>
      <w:r>
        <w:rPr>
          <w:rFonts w:cstheme="minorHAnsi"/>
          <w:noProof/>
          <w:sz w:val="24"/>
          <w:szCs w:val="24"/>
        </w:rPr>
        <mc:AlternateContent>
          <mc:Choice Requires="wps">
            <w:drawing>
              <wp:anchor distT="0" distB="0" distL="114300" distR="114300" simplePos="0" relativeHeight="251667456" behindDoc="0" locked="0" layoutInCell="1" allowOverlap="1" wp14:anchorId="4A964A6E" wp14:editId="3925C60C">
                <wp:simplePos x="0" y="0"/>
                <wp:positionH relativeFrom="margin">
                  <wp:align>center</wp:align>
                </wp:positionH>
                <wp:positionV relativeFrom="paragraph">
                  <wp:posOffset>93768</wp:posOffset>
                </wp:positionV>
                <wp:extent cx="1314000" cy="334800"/>
                <wp:effectExtent l="0" t="0" r="19685" b="27305"/>
                <wp:wrapNone/>
                <wp:docPr id="7" name="Text Box 7"/>
                <wp:cNvGraphicFramePr/>
                <a:graphic xmlns:a="http://schemas.openxmlformats.org/drawingml/2006/main">
                  <a:graphicData uri="http://schemas.microsoft.com/office/word/2010/wordprocessingShape">
                    <wps:wsp>
                      <wps:cNvSpPr txBox="1"/>
                      <wps:spPr>
                        <a:xfrm>
                          <a:off x="0" y="0"/>
                          <a:ext cx="1314000" cy="334800"/>
                        </a:xfrm>
                        <a:prstGeom prst="rect">
                          <a:avLst/>
                        </a:prstGeom>
                        <a:solidFill>
                          <a:sysClr val="window" lastClr="FFFFFF"/>
                        </a:solidFill>
                        <a:ln w="6350">
                          <a:solidFill>
                            <a:prstClr val="black"/>
                          </a:solidFill>
                        </a:ln>
                      </wps:spPr>
                      <wps:txbx>
                        <w:txbxContent>
                          <w:p w14:paraId="1956F8C1" w14:textId="73549EC8" w:rsidR="001270EA" w:rsidRPr="006F02F2" w:rsidRDefault="001270EA" w:rsidP="004F65BC">
                            <w:pPr>
                              <w:jc w:val="center"/>
                              <w:rPr>
                                <w:sz w:val="24"/>
                                <w:szCs w:val="24"/>
                              </w:rPr>
                            </w:pPr>
                            <w:r w:rsidRPr="006F02F2">
                              <w:rPr>
                                <w:sz w:val="24"/>
                                <w:szCs w:val="24"/>
                              </w:rPr>
                              <w:t>Figure No.</w:t>
                            </w:r>
                            <w:r>
                              <w:rPr>
                                <w:sz w:val="24"/>
                                <w:szCs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64A6E" id="Text Box 7" o:spid="_x0000_s1029" type="#_x0000_t202" style="position:absolute;margin-left:0;margin-top:7.4pt;width:103.45pt;height:26.3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" fillcolor="window" strokeweight=".5pt">
                <v:textbox>
                  <w:txbxContent>
                    <w:p w14:paraId="1956F8C1" w14:textId="73549EC8" w:rsidR="001270EA" w:rsidRPr="006F02F2" w:rsidRDefault="001270EA" w:rsidP="004F65BC">
                      <w:pPr>
                        <w:jc w:val="center"/>
                        <w:rPr>
                          <w:sz w:val="24"/>
                          <w:szCs w:val="24"/>
                        </w:rPr>
                      </w:pPr>
                      <w:r w:rsidRPr="006F02F2">
                        <w:rPr>
                          <w:sz w:val="24"/>
                          <w:szCs w:val="24"/>
                        </w:rPr>
                        <w:t>Figure No.</w:t>
                      </w:r>
                      <w:r>
                        <w:rPr>
                          <w:sz w:val="24"/>
                          <w:szCs w:val="24"/>
                        </w:rPr>
                        <w:t>2</w:t>
                      </w:r>
                    </w:p>
                  </w:txbxContent>
                </v:textbox>
                <w10:wrap anchorx="margin"/>
              </v:shape>
            </w:pict>
          </mc:Fallback>
        </mc:AlternateContent>
      </w:r>
    </w:p>
    <w:p w14:paraId="22932AD5" w14:textId="0BA66C41" w:rsidR="004F65BC" w:rsidRDefault="004F65BC">
      <w:pPr>
        <w:rPr>
          <w:rFonts w:cstheme="minorHAnsi"/>
          <w:sz w:val="24"/>
          <w:szCs w:val="24"/>
        </w:rPr>
      </w:pPr>
    </w:p>
    <w:p w14:paraId="4CFD8288" w14:textId="738A26C5" w:rsidR="004F65BC" w:rsidRDefault="00686496" w:rsidP="00686496">
      <w:pPr>
        <w:rPr>
          <w:rFonts w:cstheme="minorHAnsi"/>
          <w:sz w:val="24"/>
          <w:szCs w:val="24"/>
        </w:rPr>
      </w:pPr>
      <w:r>
        <w:rPr>
          <w:rFonts w:cstheme="minorHAnsi"/>
          <w:sz w:val="24"/>
          <w:szCs w:val="24"/>
        </w:rPr>
        <w:t xml:space="preserve">The design of the Main Body of the Sliding Unit has been considered and modified to what R Hague, S Mansour and N Saleh had advised as part of the </w:t>
      </w:r>
      <w:r w:rsidR="00C871EA">
        <w:rPr>
          <w:rFonts w:cstheme="minorHAnsi"/>
          <w:sz w:val="24"/>
          <w:szCs w:val="24"/>
        </w:rPr>
        <w:t xml:space="preserve">guidelines for injection </w:t>
      </w:r>
      <w:r w:rsidR="001270EA">
        <w:rPr>
          <w:rFonts w:cstheme="minorHAnsi"/>
          <w:sz w:val="24"/>
          <w:szCs w:val="24"/>
        </w:rPr>
        <w:t>moulding.</w:t>
      </w:r>
      <w:r w:rsidR="00C871EA">
        <w:rPr>
          <w:rFonts w:cstheme="minorHAnsi"/>
          <w:sz w:val="24"/>
          <w:szCs w:val="24"/>
        </w:rPr>
        <w:t xml:space="preserve"> </w:t>
      </w:r>
      <w:r w:rsidR="001270EA">
        <w:rPr>
          <w:rFonts w:cstheme="minorHAnsi"/>
          <w:sz w:val="24"/>
          <w:szCs w:val="24"/>
        </w:rPr>
        <w:t xml:space="preserve">Sharp edges are </w:t>
      </w:r>
      <w:r w:rsidR="00C871EA">
        <w:rPr>
          <w:rFonts w:cstheme="minorHAnsi"/>
          <w:sz w:val="24"/>
          <w:szCs w:val="24"/>
        </w:rPr>
        <w:t>to</w:t>
      </w:r>
      <w:r w:rsidR="001270EA">
        <w:rPr>
          <w:rFonts w:cstheme="minorHAnsi"/>
          <w:sz w:val="24"/>
          <w:szCs w:val="24"/>
        </w:rPr>
        <w:t xml:space="preserve"> be replaced to</w:t>
      </w:r>
      <w:r w:rsidR="00C871EA">
        <w:rPr>
          <w:rFonts w:cstheme="minorHAnsi"/>
          <w:sz w:val="24"/>
          <w:szCs w:val="24"/>
        </w:rPr>
        <w:t xml:space="preserve"> avoid potential stresses that could result in failures. The sharp edges have now been replaced with fillets</w:t>
      </w:r>
      <w:r w:rsidR="001270EA">
        <w:rPr>
          <w:rFonts w:cstheme="minorHAnsi"/>
          <w:sz w:val="24"/>
          <w:szCs w:val="24"/>
        </w:rPr>
        <w:t xml:space="preserve"> which measure 2mm in radius</w:t>
      </w:r>
      <w:r w:rsidR="00C871EA">
        <w:rPr>
          <w:rFonts w:cstheme="minorHAnsi"/>
          <w:sz w:val="24"/>
          <w:szCs w:val="24"/>
        </w:rPr>
        <w:t xml:space="preserve"> </w:t>
      </w:r>
      <w:r w:rsidR="001270EA">
        <w:rPr>
          <w:rFonts w:cstheme="minorHAnsi"/>
          <w:sz w:val="24"/>
          <w:szCs w:val="24"/>
        </w:rPr>
        <w:t>along with</w:t>
      </w:r>
      <w:r w:rsidR="00C871EA">
        <w:rPr>
          <w:rFonts w:cstheme="minorHAnsi"/>
          <w:sz w:val="24"/>
          <w:szCs w:val="24"/>
        </w:rPr>
        <w:t xml:space="preserve"> rounded corners. This should now allow for a </w:t>
      </w:r>
      <w:r w:rsidR="001270EA">
        <w:rPr>
          <w:rFonts w:cstheme="minorHAnsi"/>
          <w:sz w:val="24"/>
          <w:szCs w:val="24"/>
        </w:rPr>
        <w:t xml:space="preserve">more </w:t>
      </w:r>
      <w:r w:rsidR="00C871EA">
        <w:rPr>
          <w:rFonts w:cstheme="minorHAnsi"/>
          <w:sz w:val="24"/>
          <w:szCs w:val="24"/>
        </w:rPr>
        <w:t>constant stream of polymer flow to be applied to the all areas</w:t>
      </w:r>
      <w:r w:rsidR="00B37CB1">
        <w:rPr>
          <w:rFonts w:cstheme="minorHAnsi"/>
          <w:sz w:val="24"/>
          <w:szCs w:val="24"/>
        </w:rPr>
        <w:t xml:space="preserve"> and reduce for potential stresses and sink marks.</w:t>
      </w:r>
      <w:r>
        <w:rPr>
          <w:rFonts w:cstheme="minorHAnsi"/>
          <w:sz w:val="24"/>
          <w:szCs w:val="24"/>
        </w:rPr>
        <w:t xml:space="preserve"> </w:t>
      </w:r>
      <w:r w:rsidR="00B37CB1">
        <w:rPr>
          <w:rFonts w:cstheme="minorHAnsi"/>
          <w:sz w:val="24"/>
          <w:szCs w:val="24"/>
        </w:rPr>
        <w:t>(</w:t>
      </w:r>
      <w:r w:rsidR="00B37CB1" w:rsidRPr="000734C9">
        <w:rPr>
          <w:rFonts w:cstheme="minorHAnsi"/>
          <w:sz w:val="24"/>
          <w:szCs w:val="24"/>
        </w:rPr>
        <w:t>Hague R</w:t>
      </w:r>
      <w:r w:rsidR="00B37CB1">
        <w:rPr>
          <w:rFonts w:cstheme="minorHAnsi"/>
          <w:sz w:val="24"/>
          <w:szCs w:val="24"/>
        </w:rPr>
        <w:t>,</w:t>
      </w:r>
      <w:r w:rsidR="00B37CB1" w:rsidRPr="000734C9">
        <w:rPr>
          <w:rFonts w:cstheme="minorHAnsi"/>
          <w:sz w:val="24"/>
          <w:szCs w:val="24"/>
        </w:rPr>
        <w:t xml:space="preserve"> Mansour S</w:t>
      </w:r>
      <w:r w:rsidR="00B37CB1">
        <w:rPr>
          <w:rFonts w:cstheme="minorHAnsi"/>
          <w:sz w:val="24"/>
          <w:szCs w:val="24"/>
        </w:rPr>
        <w:t xml:space="preserve">, </w:t>
      </w:r>
      <w:r w:rsidR="00B37CB1" w:rsidRPr="000734C9">
        <w:rPr>
          <w:rFonts w:cstheme="minorHAnsi"/>
          <w:sz w:val="24"/>
          <w:szCs w:val="24"/>
        </w:rPr>
        <w:t>Saleh</w:t>
      </w:r>
      <w:r w:rsidR="00B37CB1">
        <w:rPr>
          <w:rFonts w:cstheme="minorHAnsi"/>
          <w:sz w:val="24"/>
          <w:szCs w:val="24"/>
        </w:rPr>
        <w:t xml:space="preserve"> N.</w:t>
      </w:r>
      <w:r w:rsidR="00B37CB1" w:rsidRPr="000734C9">
        <w:rPr>
          <w:rFonts w:cstheme="minorHAnsi"/>
          <w:sz w:val="24"/>
          <w:szCs w:val="24"/>
        </w:rPr>
        <w:t xml:space="preserve"> </w:t>
      </w:r>
      <w:r w:rsidR="00B37CB1">
        <w:rPr>
          <w:rFonts w:cstheme="minorHAnsi"/>
          <w:sz w:val="24"/>
          <w:szCs w:val="24"/>
        </w:rPr>
        <w:t>2004)</w:t>
      </w:r>
    </w:p>
    <w:p w14:paraId="612AAC16" w14:textId="3D18B204" w:rsidR="00B37CB1" w:rsidRDefault="00B37CB1" w:rsidP="00686496">
      <w:pPr>
        <w:rPr>
          <w:rFonts w:cstheme="minorHAnsi"/>
          <w:sz w:val="24"/>
          <w:szCs w:val="24"/>
        </w:rPr>
      </w:pPr>
    </w:p>
    <w:p w14:paraId="77721E1D" w14:textId="58446747" w:rsidR="00B37CB1" w:rsidRPr="001C161D" w:rsidRDefault="00B37CB1" w:rsidP="00B37CB1">
      <w:pPr>
        <w:pStyle w:val="Heading2"/>
        <w:rPr>
          <w:rFonts w:asciiTheme="minorHAnsi" w:hAnsiTheme="minorHAnsi" w:cstheme="minorHAnsi"/>
          <w:sz w:val="24"/>
          <w:szCs w:val="24"/>
        </w:rPr>
      </w:pPr>
      <w:bookmarkStart w:id="6" w:name="_Toc1757520"/>
      <w:r w:rsidRPr="001C161D">
        <w:rPr>
          <w:rFonts w:asciiTheme="minorHAnsi" w:hAnsiTheme="minorHAnsi" w:cstheme="minorHAnsi"/>
          <w:sz w:val="24"/>
          <w:szCs w:val="24"/>
        </w:rPr>
        <w:t>Polymeric Materials</w:t>
      </w:r>
      <w:bookmarkEnd w:id="6"/>
    </w:p>
    <w:p w14:paraId="6CDB58C4" w14:textId="260F80E4" w:rsidR="00CA1BC5" w:rsidRDefault="007169B8" w:rsidP="00B37CB1">
      <w:pPr>
        <w:rPr>
          <w:sz w:val="24"/>
        </w:rPr>
      </w:pPr>
      <w:r>
        <w:rPr>
          <w:sz w:val="24"/>
        </w:rPr>
        <w:t>There are several different types of material</w:t>
      </w:r>
      <w:r w:rsidR="008C7798">
        <w:rPr>
          <w:sz w:val="24"/>
        </w:rPr>
        <w:t>s</w:t>
      </w:r>
      <w:r>
        <w:rPr>
          <w:sz w:val="24"/>
        </w:rPr>
        <w:t xml:space="preserve"> that can be used for Injection </w:t>
      </w:r>
      <w:r w:rsidR="001270EA">
        <w:rPr>
          <w:sz w:val="24"/>
        </w:rPr>
        <w:t>Moulding</w:t>
      </w:r>
      <w:r>
        <w:rPr>
          <w:sz w:val="24"/>
        </w:rPr>
        <w:t>. Material such as Acrylonitrile Butadiene Styrene, Polyethylene, Polycarbonate, Polyamide, High Impact Polystyrene</w:t>
      </w:r>
      <w:r w:rsidR="00B3737C">
        <w:rPr>
          <w:sz w:val="24"/>
        </w:rPr>
        <w:t>,</w:t>
      </w:r>
      <w:r w:rsidR="00B3737C" w:rsidRPr="00B3737C">
        <w:t xml:space="preserve"> </w:t>
      </w:r>
      <w:r w:rsidR="00B3737C" w:rsidRPr="00B3737C">
        <w:rPr>
          <w:sz w:val="24"/>
        </w:rPr>
        <w:t>Polyetherimide</w:t>
      </w:r>
      <w:r>
        <w:rPr>
          <w:sz w:val="24"/>
        </w:rPr>
        <w:t xml:space="preserve"> and Polypropylene</w:t>
      </w:r>
      <w:r w:rsidR="008C7798">
        <w:rPr>
          <w:sz w:val="24"/>
        </w:rPr>
        <w:t xml:space="preserve"> </w:t>
      </w:r>
      <w:r w:rsidR="008C7798" w:rsidRPr="008C7798">
        <w:rPr>
          <w:sz w:val="24"/>
        </w:rPr>
        <w:t xml:space="preserve">(Varotsis, </w:t>
      </w:r>
      <w:r w:rsidR="008C7798">
        <w:rPr>
          <w:sz w:val="24"/>
        </w:rPr>
        <w:t>A. 2019</w:t>
      </w:r>
      <w:r w:rsidR="008C7798" w:rsidRPr="008C7798">
        <w:rPr>
          <w:sz w:val="24"/>
        </w:rPr>
        <w:t>)</w:t>
      </w:r>
      <w:r w:rsidR="008C7798">
        <w:rPr>
          <w:sz w:val="24"/>
        </w:rPr>
        <w:t>. The material consider</w:t>
      </w:r>
      <w:r w:rsidR="001270EA">
        <w:rPr>
          <w:sz w:val="24"/>
        </w:rPr>
        <w:t>ed</w:t>
      </w:r>
      <w:r w:rsidR="008C7798">
        <w:rPr>
          <w:sz w:val="24"/>
        </w:rPr>
        <w:t xml:space="preserve"> </w:t>
      </w:r>
      <w:r w:rsidR="00600E48">
        <w:rPr>
          <w:sz w:val="24"/>
        </w:rPr>
        <w:t xml:space="preserve">for use is Polyetherimide. This is because of </w:t>
      </w:r>
      <w:r w:rsidR="00CA1BC5">
        <w:rPr>
          <w:sz w:val="24"/>
        </w:rPr>
        <w:t>its</w:t>
      </w:r>
      <w:r w:rsidR="00600E48">
        <w:rPr>
          <w:sz w:val="24"/>
        </w:rPr>
        <w:t xml:space="preserve"> </w:t>
      </w:r>
      <w:r w:rsidR="00600E48" w:rsidRPr="00600E48">
        <w:rPr>
          <w:sz w:val="24"/>
        </w:rPr>
        <w:t>Long-Term Heat Resistance</w:t>
      </w:r>
      <w:r w:rsidR="00DB33F8">
        <w:rPr>
          <w:sz w:val="24"/>
        </w:rPr>
        <w:t xml:space="preserve">, </w:t>
      </w:r>
      <w:r w:rsidR="00600E48" w:rsidRPr="00600E48">
        <w:rPr>
          <w:sz w:val="24"/>
        </w:rPr>
        <w:t>Strength &amp; Stiffness</w:t>
      </w:r>
      <w:r w:rsidR="00CA1BC5">
        <w:rPr>
          <w:sz w:val="24"/>
        </w:rPr>
        <w:t xml:space="preserve">, </w:t>
      </w:r>
      <w:r w:rsidR="00600E48" w:rsidRPr="00600E48">
        <w:rPr>
          <w:sz w:val="24"/>
        </w:rPr>
        <w:t>Dimensional Stability</w:t>
      </w:r>
      <w:r w:rsidR="00CA1BC5">
        <w:rPr>
          <w:sz w:val="24"/>
        </w:rPr>
        <w:t xml:space="preserve">, </w:t>
      </w:r>
      <w:r w:rsidR="00600E48" w:rsidRPr="00600E48">
        <w:rPr>
          <w:sz w:val="24"/>
        </w:rPr>
        <w:t>Resistance to Environmental Stress &amp; Cracking</w:t>
      </w:r>
      <w:r w:rsidR="00CA1BC5">
        <w:rPr>
          <w:sz w:val="24"/>
        </w:rPr>
        <w:t xml:space="preserve"> </w:t>
      </w:r>
      <w:r w:rsidR="00600E48" w:rsidRPr="00600E48">
        <w:rPr>
          <w:sz w:val="24"/>
        </w:rPr>
        <w:t>Flammability, Smoke Generation &amp; Toxicity</w:t>
      </w:r>
      <w:r w:rsidR="00CA1BC5">
        <w:rPr>
          <w:sz w:val="24"/>
        </w:rPr>
        <w:t xml:space="preserve">. </w:t>
      </w:r>
      <w:r w:rsidR="00CA1BC5" w:rsidRPr="00CA1BC5">
        <w:rPr>
          <w:sz w:val="24"/>
        </w:rPr>
        <w:t>(Stackplastics.com, 2019)</w:t>
      </w:r>
      <w:r w:rsidR="00CA1BC5">
        <w:rPr>
          <w:sz w:val="24"/>
        </w:rPr>
        <w:t xml:space="preserve"> </w:t>
      </w:r>
    </w:p>
    <w:tbl>
      <w:tblPr>
        <w:tblStyle w:val="TableGrid"/>
        <w:tblpPr w:leftFromText="180" w:rightFromText="180" w:vertAnchor="text" w:horzAnchor="margin" w:tblpXSpec="center" w:tblpY="597"/>
        <w:tblW w:w="0" w:type="auto"/>
        <w:jc w:val="center"/>
        <w:tblLook w:val="04A0" w:firstRow="1" w:lastRow="0" w:firstColumn="1" w:lastColumn="0" w:noHBand="0" w:noVBand="1"/>
      </w:tblPr>
      <w:tblGrid>
        <w:gridCol w:w="3037"/>
        <w:gridCol w:w="2149"/>
        <w:gridCol w:w="2187"/>
        <w:gridCol w:w="1163"/>
      </w:tblGrid>
      <w:tr w:rsidR="00CA1BC5" w:rsidRPr="00AF4C69" w14:paraId="67DD75C3" w14:textId="77777777" w:rsidTr="00CA1BC5">
        <w:trPr>
          <w:jc w:val="center"/>
        </w:trPr>
        <w:tc>
          <w:tcPr>
            <w:tcW w:w="0" w:type="auto"/>
            <w:vAlign w:val="center"/>
            <w:hideMark/>
          </w:tcPr>
          <w:p w14:paraId="1D850968" w14:textId="77777777" w:rsidR="00CA1BC5" w:rsidRPr="00AF4C69" w:rsidRDefault="00CA1BC5" w:rsidP="00CA1BC5">
            <w:pPr>
              <w:spacing w:after="300"/>
              <w:jc w:val="center"/>
              <w:rPr>
                <w:rFonts w:eastAsia="Times New Roman" w:cstheme="minorHAnsi"/>
                <w:b/>
                <w:bCs/>
                <w:color w:val="333333"/>
                <w:lang w:eastAsia="en-GB"/>
              </w:rPr>
            </w:pPr>
            <w:r w:rsidRPr="00600E48">
              <w:rPr>
                <w:rFonts w:eastAsia="Times New Roman" w:cstheme="minorHAnsi"/>
                <w:b/>
                <w:bCs/>
                <w:color w:val="333333"/>
                <w:lang w:eastAsia="en-GB"/>
              </w:rPr>
              <w:t>P</w:t>
            </w:r>
            <w:r w:rsidRPr="00AF4C69">
              <w:rPr>
                <w:rFonts w:eastAsia="Times New Roman" w:cstheme="minorHAnsi"/>
                <w:b/>
                <w:bCs/>
                <w:color w:val="333333"/>
                <w:lang w:eastAsia="en-GB"/>
              </w:rPr>
              <w:t>roperty</w:t>
            </w:r>
          </w:p>
        </w:tc>
        <w:tc>
          <w:tcPr>
            <w:tcW w:w="0" w:type="auto"/>
            <w:vAlign w:val="center"/>
            <w:hideMark/>
          </w:tcPr>
          <w:p w14:paraId="13C69B26" w14:textId="77777777" w:rsidR="00CA1BC5" w:rsidRPr="00AF4C69" w:rsidRDefault="00CA1BC5" w:rsidP="00CA1BC5">
            <w:pPr>
              <w:spacing w:after="300"/>
              <w:jc w:val="center"/>
              <w:rPr>
                <w:rFonts w:eastAsia="Times New Roman" w:cstheme="minorHAnsi"/>
                <w:b/>
                <w:bCs/>
                <w:color w:val="333333"/>
                <w:lang w:eastAsia="en-GB"/>
              </w:rPr>
            </w:pPr>
            <w:r w:rsidRPr="00AF4C69">
              <w:rPr>
                <w:rFonts w:eastAsia="Times New Roman" w:cstheme="minorHAnsi"/>
                <w:b/>
                <w:bCs/>
                <w:color w:val="333333"/>
                <w:lang w:eastAsia="en-GB"/>
              </w:rPr>
              <w:t>Minimum Value (S.I.)</w:t>
            </w:r>
          </w:p>
        </w:tc>
        <w:tc>
          <w:tcPr>
            <w:tcW w:w="0" w:type="auto"/>
            <w:vAlign w:val="center"/>
            <w:hideMark/>
          </w:tcPr>
          <w:p w14:paraId="453AB568" w14:textId="77777777" w:rsidR="00CA1BC5" w:rsidRPr="00AF4C69" w:rsidRDefault="00CA1BC5" w:rsidP="00CA1BC5">
            <w:pPr>
              <w:spacing w:after="300"/>
              <w:jc w:val="center"/>
              <w:rPr>
                <w:rFonts w:eastAsia="Times New Roman" w:cstheme="minorHAnsi"/>
                <w:b/>
                <w:bCs/>
                <w:color w:val="333333"/>
                <w:lang w:eastAsia="en-GB"/>
              </w:rPr>
            </w:pPr>
            <w:r w:rsidRPr="00AF4C69">
              <w:rPr>
                <w:rFonts w:eastAsia="Times New Roman" w:cstheme="minorHAnsi"/>
                <w:b/>
                <w:bCs/>
                <w:color w:val="333333"/>
                <w:lang w:eastAsia="en-GB"/>
              </w:rPr>
              <w:t>Maximum Value (S.I.)</w:t>
            </w:r>
          </w:p>
        </w:tc>
        <w:tc>
          <w:tcPr>
            <w:tcW w:w="0" w:type="auto"/>
            <w:vAlign w:val="center"/>
            <w:hideMark/>
          </w:tcPr>
          <w:p w14:paraId="784E1DE3" w14:textId="77777777" w:rsidR="00CA1BC5" w:rsidRPr="00AF4C69" w:rsidRDefault="00CA1BC5" w:rsidP="00CA1BC5">
            <w:pPr>
              <w:spacing w:after="300"/>
              <w:jc w:val="center"/>
              <w:rPr>
                <w:rFonts w:eastAsia="Times New Roman" w:cstheme="minorHAnsi"/>
                <w:b/>
                <w:bCs/>
                <w:color w:val="333333"/>
                <w:lang w:eastAsia="en-GB"/>
              </w:rPr>
            </w:pPr>
            <w:r w:rsidRPr="00AF4C69">
              <w:rPr>
                <w:rFonts w:eastAsia="Times New Roman" w:cstheme="minorHAnsi"/>
                <w:b/>
                <w:bCs/>
                <w:color w:val="333333"/>
                <w:lang w:eastAsia="en-GB"/>
              </w:rPr>
              <w:t>Units (S.I.)</w:t>
            </w:r>
          </w:p>
        </w:tc>
      </w:tr>
      <w:tr w:rsidR="00CA1BC5" w:rsidRPr="00AF4C69" w14:paraId="374E5129" w14:textId="77777777" w:rsidTr="00CA1BC5">
        <w:trPr>
          <w:jc w:val="center"/>
        </w:trPr>
        <w:tc>
          <w:tcPr>
            <w:tcW w:w="0" w:type="auto"/>
            <w:vAlign w:val="center"/>
            <w:hideMark/>
          </w:tcPr>
          <w:p w14:paraId="35FBB40C"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Density</w:t>
            </w:r>
          </w:p>
        </w:tc>
        <w:tc>
          <w:tcPr>
            <w:tcW w:w="0" w:type="auto"/>
            <w:vAlign w:val="center"/>
            <w:hideMark/>
          </w:tcPr>
          <w:p w14:paraId="14371404"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1.26</w:t>
            </w:r>
          </w:p>
        </w:tc>
        <w:tc>
          <w:tcPr>
            <w:tcW w:w="0" w:type="auto"/>
            <w:vAlign w:val="center"/>
            <w:hideMark/>
          </w:tcPr>
          <w:p w14:paraId="2007A743"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1.28</w:t>
            </w:r>
          </w:p>
        </w:tc>
        <w:tc>
          <w:tcPr>
            <w:tcW w:w="0" w:type="auto"/>
            <w:vAlign w:val="center"/>
            <w:hideMark/>
          </w:tcPr>
          <w:p w14:paraId="60A86598"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Mg/m</w:t>
            </w:r>
            <w:r w:rsidRPr="00AF4C69">
              <w:rPr>
                <w:rFonts w:eastAsia="Times New Roman" w:cstheme="minorHAnsi"/>
                <w:color w:val="333333"/>
                <w:vertAlign w:val="superscript"/>
                <w:lang w:eastAsia="en-GB"/>
              </w:rPr>
              <w:t>3</w:t>
            </w:r>
          </w:p>
        </w:tc>
      </w:tr>
      <w:tr w:rsidR="00CA1BC5" w:rsidRPr="00AF4C69" w14:paraId="4587CE04" w14:textId="77777777" w:rsidTr="00CA1BC5">
        <w:trPr>
          <w:jc w:val="center"/>
        </w:trPr>
        <w:tc>
          <w:tcPr>
            <w:tcW w:w="0" w:type="auto"/>
            <w:vAlign w:val="center"/>
            <w:hideMark/>
          </w:tcPr>
          <w:p w14:paraId="528C5CAC"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Compressive Strength</w:t>
            </w:r>
          </w:p>
        </w:tc>
        <w:tc>
          <w:tcPr>
            <w:tcW w:w="0" w:type="auto"/>
            <w:vAlign w:val="center"/>
            <w:hideMark/>
          </w:tcPr>
          <w:p w14:paraId="6DCC16F6"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144</w:t>
            </w:r>
          </w:p>
        </w:tc>
        <w:tc>
          <w:tcPr>
            <w:tcW w:w="0" w:type="auto"/>
            <w:vAlign w:val="center"/>
            <w:hideMark/>
          </w:tcPr>
          <w:p w14:paraId="4999CB76"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159</w:t>
            </w:r>
          </w:p>
        </w:tc>
        <w:tc>
          <w:tcPr>
            <w:tcW w:w="0" w:type="auto"/>
            <w:vAlign w:val="center"/>
            <w:hideMark/>
          </w:tcPr>
          <w:p w14:paraId="2C1F3D84"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MPa</w:t>
            </w:r>
          </w:p>
        </w:tc>
      </w:tr>
      <w:tr w:rsidR="00CA1BC5" w:rsidRPr="00AF4C69" w14:paraId="7F29E3DB" w14:textId="77777777" w:rsidTr="00CA1BC5">
        <w:trPr>
          <w:jc w:val="center"/>
        </w:trPr>
        <w:tc>
          <w:tcPr>
            <w:tcW w:w="0" w:type="auto"/>
            <w:vAlign w:val="center"/>
            <w:hideMark/>
          </w:tcPr>
          <w:p w14:paraId="05F739DC"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Elastic Limit</w:t>
            </w:r>
          </w:p>
        </w:tc>
        <w:tc>
          <w:tcPr>
            <w:tcW w:w="0" w:type="auto"/>
            <w:vAlign w:val="center"/>
            <w:hideMark/>
          </w:tcPr>
          <w:p w14:paraId="78736E8E"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73.52</w:t>
            </w:r>
          </w:p>
        </w:tc>
        <w:tc>
          <w:tcPr>
            <w:tcW w:w="0" w:type="auto"/>
            <w:vAlign w:val="center"/>
            <w:hideMark/>
          </w:tcPr>
          <w:p w14:paraId="7F654248"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81.12</w:t>
            </w:r>
          </w:p>
        </w:tc>
        <w:tc>
          <w:tcPr>
            <w:tcW w:w="0" w:type="auto"/>
            <w:vAlign w:val="center"/>
            <w:hideMark/>
          </w:tcPr>
          <w:p w14:paraId="6AACB85E"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MPa</w:t>
            </w:r>
          </w:p>
        </w:tc>
      </w:tr>
      <w:tr w:rsidR="00CA1BC5" w:rsidRPr="00AF4C69" w14:paraId="2C157FA6" w14:textId="77777777" w:rsidTr="00CA1BC5">
        <w:trPr>
          <w:jc w:val="center"/>
        </w:trPr>
        <w:tc>
          <w:tcPr>
            <w:tcW w:w="0" w:type="auto"/>
            <w:vAlign w:val="center"/>
            <w:hideMark/>
          </w:tcPr>
          <w:p w14:paraId="0517567A"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Hardness</w:t>
            </w:r>
          </w:p>
        </w:tc>
        <w:tc>
          <w:tcPr>
            <w:tcW w:w="0" w:type="auto"/>
            <w:vAlign w:val="center"/>
            <w:hideMark/>
          </w:tcPr>
          <w:p w14:paraId="6B5D3AFE"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221</w:t>
            </w:r>
          </w:p>
        </w:tc>
        <w:tc>
          <w:tcPr>
            <w:tcW w:w="0" w:type="auto"/>
            <w:vAlign w:val="center"/>
            <w:hideMark/>
          </w:tcPr>
          <w:p w14:paraId="72AD16B6"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243</w:t>
            </w:r>
          </w:p>
        </w:tc>
        <w:tc>
          <w:tcPr>
            <w:tcW w:w="0" w:type="auto"/>
            <w:vAlign w:val="center"/>
            <w:hideMark/>
          </w:tcPr>
          <w:p w14:paraId="754D2871"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MPa</w:t>
            </w:r>
          </w:p>
        </w:tc>
      </w:tr>
      <w:tr w:rsidR="00CA1BC5" w:rsidRPr="00AF4C69" w14:paraId="335B3512" w14:textId="77777777" w:rsidTr="00CA1BC5">
        <w:trPr>
          <w:jc w:val="center"/>
        </w:trPr>
        <w:tc>
          <w:tcPr>
            <w:tcW w:w="0" w:type="auto"/>
            <w:vAlign w:val="center"/>
            <w:hideMark/>
          </w:tcPr>
          <w:p w14:paraId="4FCEBBE0"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Shear Modulus</w:t>
            </w:r>
          </w:p>
        </w:tc>
        <w:tc>
          <w:tcPr>
            <w:tcW w:w="0" w:type="auto"/>
            <w:vAlign w:val="center"/>
            <w:hideMark/>
          </w:tcPr>
          <w:p w14:paraId="490A5F89"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1.037</w:t>
            </w:r>
          </w:p>
        </w:tc>
        <w:tc>
          <w:tcPr>
            <w:tcW w:w="0" w:type="auto"/>
            <w:vAlign w:val="center"/>
            <w:hideMark/>
          </w:tcPr>
          <w:p w14:paraId="2DFFD879"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1.091</w:t>
            </w:r>
          </w:p>
        </w:tc>
        <w:tc>
          <w:tcPr>
            <w:tcW w:w="0" w:type="auto"/>
            <w:vAlign w:val="center"/>
            <w:hideMark/>
          </w:tcPr>
          <w:p w14:paraId="4B205B4B"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GPa</w:t>
            </w:r>
          </w:p>
        </w:tc>
      </w:tr>
      <w:tr w:rsidR="00CA1BC5" w:rsidRPr="00AF4C69" w14:paraId="618EA4A9" w14:textId="77777777" w:rsidTr="00CA1BC5">
        <w:trPr>
          <w:jc w:val="center"/>
        </w:trPr>
        <w:tc>
          <w:tcPr>
            <w:tcW w:w="0" w:type="auto"/>
            <w:vAlign w:val="center"/>
            <w:hideMark/>
          </w:tcPr>
          <w:p w14:paraId="4D0FD1CC"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Tensile Strength</w:t>
            </w:r>
          </w:p>
        </w:tc>
        <w:tc>
          <w:tcPr>
            <w:tcW w:w="0" w:type="auto"/>
            <w:vAlign w:val="center"/>
            <w:hideMark/>
          </w:tcPr>
          <w:p w14:paraId="72F06C47"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91.9</w:t>
            </w:r>
          </w:p>
        </w:tc>
        <w:tc>
          <w:tcPr>
            <w:tcW w:w="0" w:type="auto"/>
            <w:vAlign w:val="center"/>
            <w:hideMark/>
          </w:tcPr>
          <w:p w14:paraId="0C76D296"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101.4</w:t>
            </w:r>
          </w:p>
        </w:tc>
        <w:tc>
          <w:tcPr>
            <w:tcW w:w="0" w:type="auto"/>
            <w:vAlign w:val="center"/>
            <w:hideMark/>
          </w:tcPr>
          <w:p w14:paraId="45798275"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MPa</w:t>
            </w:r>
          </w:p>
        </w:tc>
      </w:tr>
      <w:tr w:rsidR="00CA1BC5" w:rsidRPr="00AF4C69" w14:paraId="695A5516" w14:textId="77777777" w:rsidTr="00CA1BC5">
        <w:trPr>
          <w:jc w:val="center"/>
        </w:trPr>
        <w:tc>
          <w:tcPr>
            <w:tcW w:w="0" w:type="auto"/>
            <w:vAlign w:val="center"/>
            <w:hideMark/>
          </w:tcPr>
          <w:p w14:paraId="384FBF49"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Young's Modulus</w:t>
            </w:r>
          </w:p>
        </w:tc>
        <w:tc>
          <w:tcPr>
            <w:tcW w:w="0" w:type="auto"/>
            <w:vAlign w:val="center"/>
            <w:hideMark/>
          </w:tcPr>
          <w:p w14:paraId="666A2FD4"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2.89</w:t>
            </w:r>
          </w:p>
        </w:tc>
        <w:tc>
          <w:tcPr>
            <w:tcW w:w="0" w:type="auto"/>
            <w:vAlign w:val="center"/>
            <w:hideMark/>
          </w:tcPr>
          <w:p w14:paraId="12B9CFD4"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3.04</w:t>
            </w:r>
          </w:p>
        </w:tc>
        <w:tc>
          <w:tcPr>
            <w:tcW w:w="0" w:type="auto"/>
            <w:vAlign w:val="center"/>
            <w:hideMark/>
          </w:tcPr>
          <w:p w14:paraId="7D66BC7F"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GPa</w:t>
            </w:r>
          </w:p>
        </w:tc>
      </w:tr>
      <w:tr w:rsidR="00CA1BC5" w:rsidRPr="00AF4C69" w14:paraId="00AD61FC" w14:textId="77777777" w:rsidTr="00CA1BC5">
        <w:trPr>
          <w:jc w:val="center"/>
        </w:trPr>
        <w:tc>
          <w:tcPr>
            <w:tcW w:w="0" w:type="auto"/>
            <w:vAlign w:val="center"/>
            <w:hideMark/>
          </w:tcPr>
          <w:p w14:paraId="497F1E0F"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Glass Temperature</w:t>
            </w:r>
          </w:p>
        </w:tc>
        <w:tc>
          <w:tcPr>
            <w:tcW w:w="0" w:type="auto"/>
            <w:vAlign w:val="center"/>
            <w:hideMark/>
          </w:tcPr>
          <w:p w14:paraId="2CB102F6"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488</w:t>
            </w:r>
          </w:p>
        </w:tc>
        <w:tc>
          <w:tcPr>
            <w:tcW w:w="0" w:type="auto"/>
            <w:vAlign w:val="center"/>
            <w:hideMark/>
          </w:tcPr>
          <w:p w14:paraId="1DCB6538"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490</w:t>
            </w:r>
          </w:p>
        </w:tc>
        <w:tc>
          <w:tcPr>
            <w:tcW w:w="0" w:type="auto"/>
            <w:vAlign w:val="center"/>
            <w:hideMark/>
          </w:tcPr>
          <w:p w14:paraId="1EF6E49F"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K</w:t>
            </w:r>
          </w:p>
        </w:tc>
      </w:tr>
      <w:tr w:rsidR="00CA1BC5" w:rsidRPr="00AF4C69" w14:paraId="607ACC57" w14:textId="77777777" w:rsidTr="00CA1BC5">
        <w:trPr>
          <w:jc w:val="center"/>
        </w:trPr>
        <w:tc>
          <w:tcPr>
            <w:tcW w:w="0" w:type="auto"/>
            <w:vAlign w:val="center"/>
            <w:hideMark/>
          </w:tcPr>
          <w:p w14:paraId="1694B932"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Maximum Service Temperature</w:t>
            </w:r>
          </w:p>
        </w:tc>
        <w:tc>
          <w:tcPr>
            <w:tcW w:w="0" w:type="auto"/>
            <w:vAlign w:val="center"/>
            <w:hideMark/>
          </w:tcPr>
          <w:p w14:paraId="629172ED"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434</w:t>
            </w:r>
          </w:p>
        </w:tc>
        <w:tc>
          <w:tcPr>
            <w:tcW w:w="0" w:type="auto"/>
            <w:vAlign w:val="center"/>
            <w:hideMark/>
          </w:tcPr>
          <w:p w14:paraId="00F2E98C"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452</w:t>
            </w:r>
          </w:p>
        </w:tc>
        <w:tc>
          <w:tcPr>
            <w:tcW w:w="0" w:type="auto"/>
            <w:vAlign w:val="center"/>
            <w:hideMark/>
          </w:tcPr>
          <w:p w14:paraId="01F649D3"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K</w:t>
            </w:r>
          </w:p>
        </w:tc>
      </w:tr>
      <w:tr w:rsidR="00CA1BC5" w:rsidRPr="00AF4C69" w14:paraId="0B8CD506" w14:textId="77777777" w:rsidTr="00CA1BC5">
        <w:trPr>
          <w:jc w:val="center"/>
        </w:trPr>
        <w:tc>
          <w:tcPr>
            <w:tcW w:w="0" w:type="auto"/>
            <w:vAlign w:val="center"/>
            <w:hideMark/>
          </w:tcPr>
          <w:p w14:paraId="61FDFCC8"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Specific Heat</w:t>
            </w:r>
          </w:p>
        </w:tc>
        <w:tc>
          <w:tcPr>
            <w:tcW w:w="0" w:type="auto"/>
            <w:vAlign w:val="center"/>
            <w:hideMark/>
          </w:tcPr>
          <w:p w14:paraId="67D767B6"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1475</w:t>
            </w:r>
          </w:p>
        </w:tc>
        <w:tc>
          <w:tcPr>
            <w:tcW w:w="0" w:type="auto"/>
            <w:vAlign w:val="center"/>
            <w:hideMark/>
          </w:tcPr>
          <w:p w14:paraId="4DB28FE7"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1534</w:t>
            </w:r>
          </w:p>
        </w:tc>
        <w:tc>
          <w:tcPr>
            <w:tcW w:w="0" w:type="auto"/>
            <w:vAlign w:val="center"/>
            <w:hideMark/>
          </w:tcPr>
          <w:p w14:paraId="56476224"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J/kg.K</w:t>
            </w:r>
          </w:p>
        </w:tc>
      </w:tr>
      <w:tr w:rsidR="00CA1BC5" w:rsidRPr="00AF4C69" w14:paraId="6401C36D" w14:textId="77777777" w:rsidTr="00CA1BC5">
        <w:trPr>
          <w:jc w:val="center"/>
        </w:trPr>
        <w:tc>
          <w:tcPr>
            <w:tcW w:w="0" w:type="auto"/>
            <w:vAlign w:val="center"/>
            <w:hideMark/>
          </w:tcPr>
          <w:p w14:paraId="34D507C5"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Thermal Conductivity</w:t>
            </w:r>
          </w:p>
        </w:tc>
        <w:tc>
          <w:tcPr>
            <w:tcW w:w="0" w:type="auto"/>
            <w:vAlign w:val="center"/>
            <w:hideMark/>
          </w:tcPr>
          <w:p w14:paraId="6B97DA12"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0.0644</w:t>
            </w:r>
          </w:p>
        </w:tc>
        <w:tc>
          <w:tcPr>
            <w:tcW w:w="0" w:type="auto"/>
            <w:vAlign w:val="center"/>
            <w:hideMark/>
          </w:tcPr>
          <w:p w14:paraId="3B95C5A6"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0.0697</w:t>
            </w:r>
          </w:p>
        </w:tc>
        <w:tc>
          <w:tcPr>
            <w:tcW w:w="0" w:type="auto"/>
            <w:vAlign w:val="center"/>
            <w:hideMark/>
          </w:tcPr>
          <w:p w14:paraId="7BCC345D"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W/m.K</w:t>
            </w:r>
          </w:p>
        </w:tc>
      </w:tr>
      <w:tr w:rsidR="00CA1BC5" w:rsidRPr="00AF4C69" w14:paraId="2AAAEEA5" w14:textId="77777777" w:rsidTr="00CA1BC5">
        <w:trPr>
          <w:jc w:val="center"/>
        </w:trPr>
        <w:tc>
          <w:tcPr>
            <w:tcW w:w="0" w:type="auto"/>
            <w:vAlign w:val="center"/>
            <w:hideMark/>
          </w:tcPr>
          <w:p w14:paraId="32B31F50"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Thermal Expansion</w:t>
            </w:r>
          </w:p>
        </w:tc>
        <w:tc>
          <w:tcPr>
            <w:tcW w:w="0" w:type="auto"/>
            <w:vAlign w:val="center"/>
            <w:hideMark/>
          </w:tcPr>
          <w:p w14:paraId="1CC51D6D"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84.6</w:t>
            </w:r>
          </w:p>
        </w:tc>
        <w:tc>
          <w:tcPr>
            <w:tcW w:w="0" w:type="auto"/>
            <w:vAlign w:val="center"/>
            <w:hideMark/>
          </w:tcPr>
          <w:p w14:paraId="51069E83"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100.8</w:t>
            </w:r>
          </w:p>
        </w:tc>
        <w:tc>
          <w:tcPr>
            <w:tcW w:w="0" w:type="auto"/>
            <w:vAlign w:val="center"/>
            <w:hideMark/>
          </w:tcPr>
          <w:p w14:paraId="05FBDF1C" w14:textId="77777777" w:rsidR="00CA1BC5" w:rsidRPr="00AF4C69" w:rsidRDefault="00CA1BC5" w:rsidP="00CA1BC5">
            <w:pPr>
              <w:spacing w:after="300"/>
              <w:jc w:val="center"/>
              <w:rPr>
                <w:rFonts w:eastAsia="Times New Roman" w:cstheme="minorHAnsi"/>
                <w:color w:val="333333"/>
                <w:lang w:eastAsia="en-GB"/>
              </w:rPr>
            </w:pPr>
            <w:r w:rsidRPr="00AF4C69">
              <w:rPr>
                <w:rFonts w:eastAsia="Times New Roman" w:cstheme="minorHAnsi"/>
                <w:color w:val="333333"/>
                <w:lang w:eastAsia="en-GB"/>
              </w:rPr>
              <w:t>10</w:t>
            </w:r>
            <w:r w:rsidRPr="00AF4C69">
              <w:rPr>
                <w:rFonts w:eastAsia="Times New Roman" w:cstheme="minorHAnsi"/>
                <w:color w:val="333333"/>
                <w:vertAlign w:val="superscript"/>
                <w:lang w:eastAsia="en-GB"/>
              </w:rPr>
              <w:t>-6</w:t>
            </w:r>
            <w:r w:rsidRPr="00AF4C69">
              <w:rPr>
                <w:rFonts w:eastAsia="Times New Roman" w:cstheme="minorHAnsi"/>
                <w:color w:val="333333"/>
                <w:lang w:eastAsia="en-GB"/>
              </w:rPr>
              <w:t>/K</w:t>
            </w:r>
          </w:p>
        </w:tc>
      </w:tr>
    </w:tbl>
    <w:p w14:paraId="248B0793" w14:textId="73C528A3" w:rsidR="00AF4C69" w:rsidRPr="00B37CB1" w:rsidRDefault="00CA1BC5" w:rsidP="00B37CB1">
      <w:pPr>
        <w:rPr>
          <w:sz w:val="24"/>
        </w:rPr>
      </w:pPr>
      <w:r>
        <w:rPr>
          <w:sz w:val="24"/>
        </w:rPr>
        <w:t xml:space="preserve">Below is the table of the Mechanical and Structure properties of </w:t>
      </w:r>
      <w:r w:rsidR="001C161D">
        <w:rPr>
          <w:sz w:val="24"/>
        </w:rPr>
        <w:t>Polyetherimide: -</w:t>
      </w:r>
    </w:p>
    <w:p w14:paraId="533B06FA" w14:textId="2774A2ED" w:rsidR="00B37CB1" w:rsidRDefault="00600E48" w:rsidP="00CA1BC5">
      <w:pPr>
        <w:jc w:val="center"/>
        <w:rPr>
          <w:sz w:val="24"/>
        </w:rPr>
      </w:pPr>
      <w:r>
        <w:rPr>
          <w:sz w:val="24"/>
        </w:rPr>
        <w:t xml:space="preserve">Source from </w:t>
      </w:r>
      <w:r w:rsidRPr="00600E48">
        <w:rPr>
          <w:sz w:val="24"/>
        </w:rPr>
        <w:t>(AZoM.com, 2019)</w:t>
      </w:r>
    </w:p>
    <w:p w14:paraId="409B1984" w14:textId="24002434" w:rsidR="00941494" w:rsidRDefault="00941494" w:rsidP="00941494">
      <w:pPr>
        <w:rPr>
          <w:sz w:val="24"/>
        </w:rPr>
      </w:pPr>
      <w:r w:rsidRPr="00941494">
        <w:rPr>
          <w:sz w:val="24"/>
        </w:rPr>
        <w:lastRenderedPageBreak/>
        <w:t>Polyetherimide</w:t>
      </w:r>
      <w:r>
        <w:rPr>
          <w:sz w:val="24"/>
        </w:rPr>
        <w:t xml:space="preserve"> is found to have a higher density in comparison with</w:t>
      </w:r>
      <w:r w:rsidRPr="00941494">
        <w:t xml:space="preserve"> </w:t>
      </w:r>
      <w:r w:rsidRPr="00941494">
        <w:rPr>
          <w:sz w:val="24"/>
        </w:rPr>
        <w:t>Acrylonitrile Butadiene Styrene, Polyethylene, Polycarbonate, Polyamide, High Impact Polystyrene</w:t>
      </w:r>
      <w:r>
        <w:rPr>
          <w:sz w:val="24"/>
        </w:rPr>
        <w:t xml:space="preserve"> </w:t>
      </w:r>
      <w:r w:rsidRPr="00941494">
        <w:rPr>
          <w:sz w:val="24"/>
        </w:rPr>
        <w:t>and Polypropylene</w:t>
      </w:r>
      <w:r>
        <w:rPr>
          <w:sz w:val="24"/>
        </w:rPr>
        <w:t xml:space="preserve">. </w:t>
      </w:r>
      <w:r w:rsidRPr="00941494">
        <w:rPr>
          <w:sz w:val="24"/>
        </w:rPr>
        <w:t>(Scientificpolymer.com, 2019)</w:t>
      </w:r>
    </w:p>
    <w:p w14:paraId="3479931E" w14:textId="6CA4FFE2" w:rsidR="00B21F62" w:rsidRPr="00B21F62" w:rsidRDefault="001270EA" w:rsidP="00B21F62">
      <w:pPr>
        <w:pStyle w:val="Heading2"/>
        <w:rPr>
          <w:rFonts w:asciiTheme="minorHAnsi" w:hAnsiTheme="minorHAnsi" w:cstheme="minorHAnsi"/>
          <w:sz w:val="24"/>
        </w:rPr>
      </w:pPr>
      <w:bookmarkStart w:id="7" w:name="_Toc1757521"/>
      <w:r>
        <w:rPr>
          <w:rFonts w:asciiTheme="minorHAnsi" w:hAnsiTheme="minorHAnsi" w:cstheme="minorHAnsi"/>
          <w:sz w:val="24"/>
        </w:rPr>
        <w:t xml:space="preserve">Manufacturing Process - </w:t>
      </w:r>
      <w:r w:rsidR="00B21F62" w:rsidRPr="00B21F62">
        <w:rPr>
          <w:rFonts w:asciiTheme="minorHAnsi" w:hAnsiTheme="minorHAnsi" w:cstheme="minorHAnsi"/>
          <w:sz w:val="24"/>
        </w:rPr>
        <w:t>Polymer Injection Moulding</w:t>
      </w:r>
      <w:bookmarkEnd w:id="7"/>
    </w:p>
    <w:p w14:paraId="79C7D6C2" w14:textId="0286D481" w:rsidR="00B21F62" w:rsidRPr="001270EA" w:rsidRDefault="00B21F62" w:rsidP="00B21F62">
      <w:pPr>
        <w:rPr>
          <w:sz w:val="24"/>
        </w:rPr>
      </w:pPr>
      <w:r w:rsidRPr="001270EA">
        <w:rPr>
          <w:sz w:val="24"/>
        </w:rPr>
        <w:t>Polymer Injection Moulding is one of the most preferable and practicable process used for the manufacturing of polymers. This process is used due its highly flexible and diversity due to the differences in sizes and shapes of which material is manufactured from. Injection Moulding and its products from its inputs to outputs vary greatly due it sizes and shape. Various shapes can be formed as a result of injection moulding in short duration, clean and clear finishes and its cost efficiency. (Groover, 2010)</w:t>
      </w:r>
    </w:p>
    <w:p w14:paraId="6AF94311" w14:textId="59940210" w:rsidR="00F6100F" w:rsidRPr="00C91DB6" w:rsidRDefault="001270EA" w:rsidP="00F6100F">
      <w:pPr>
        <w:pStyle w:val="Heading2"/>
        <w:rPr>
          <w:rFonts w:asciiTheme="minorHAnsi" w:hAnsiTheme="minorHAnsi" w:cstheme="minorHAnsi"/>
          <w:sz w:val="24"/>
        </w:rPr>
      </w:pPr>
      <w:bookmarkStart w:id="8" w:name="_Toc1757522"/>
      <w:r>
        <w:rPr>
          <w:rFonts w:asciiTheme="minorHAnsi" w:hAnsiTheme="minorHAnsi" w:cstheme="minorHAnsi"/>
          <w:sz w:val="24"/>
        </w:rPr>
        <w:t>Simulation Software</w:t>
      </w:r>
      <w:bookmarkEnd w:id="8"/>
    </w:p>
    <w:p w14:paraId="53D1EBA8" w14:textId="658D9F99" w:rsidR="003D4E79" w:rsidRDefault="003D4E79" w:rsidP="003D4E79">
      <w:pPr>
        <w:rPr>
          <w:sz w:val="24"/>
        </w:rPr>
      </w:pPr>
      <w:r w:rsidRPr="00ED4960">
        <w:rPr>
          <w:noProof/>
        </w:rPr>
        <w:drawing>
          <wp:anchor distT="0" distB="0" distL="114300" distR="114300" simplePos="0" relativeHeight="251670528" behindDoc="0" locked="0" layoutInCell="1" allowOverlap="1" wp14:anchorId="3844D2CC" wp14:editId="600FA648">
            <wp:simplePos x="0" y="0"/>
            <wp:positionH relativeFrom="margin">
              <wp:align>center</wp:align>
            </wp:positionH>
            <wp:positionV relativeFrom="paragraph">
              <wp:posOffset>1499870</wp:posOffset>
            </wp:positionV>
            <wp:extent cx="5731510" cy="3107055"/>
            <wp:effectExtent l="19050" t="19050" r="21590" b="1714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07055"/>
                    </a:xfrm>
                    <a:prstGeom prst="rect">
                      <a:avLst/>
                    </a:prstGeom>
                    <a:ln>
                      <a:solidFill>
                        <a:schemeClr val="bg1">
                          <a:lumMod val="65000"/>
                        </a:schemeClr>
                      </a:solidFill>
                    </a:ln>
                  </pic:spPr>
                </pic:pic>
              </a:graphicData>
            </a:graphic>
            <wp14:sizeRelH relativeFrom="page">
              <wp14:pctWidth>0</wp14:pctWidth>
            </wp14:sizeRelH>
            <wp14:sizeRelV relativeFrom="page">
              <wp14:pctHeight>0</wp14:pctHeight>
            </wp14:sizeRelV>
          </wp:anchor>
        </w:drawing>
      </w:r>
      <w:r w:rsidR="00ED4960">
        <w:rPr>
          <w:sz w:val="24"/>
        </w:rPr>
        <w:t>During completion of the</w:t>
      </w:r>
      <w:r w:rsidR="0095026B">
        <w:rPr>
          <w:sz w:val="24"/>
        </w:rPr>
        <w:t xml:space="preserve"> material selection, the use of the simulation software on Solidworks was conducted to ensure the New Concept design was usable when Polyetherimide was injected in to the </w:t>
      </w:r>
      <w:r w:rsidR="0095026B" w:rsidRPr="0095026B">
        <w:rPr>
          <w:sz w:val="24"/>
        </w:rPr>
        <w:t>Drill Press Main Sliding Unit</w:t>
      </w:r>
      <w:r>
        <w:rPr>
          <w:sz w:val="24"/>
        </w:rPr>
        <w:t>.  Please see simulation photo below: -</w:t>
      </w:r>
    </w:p>
    <w:p w14:paraId="3F6908B2" w14:textId="76E8930F" w:rsidR="003D4E79" w:rsidRDefault="003D4E79" w:rsidP="003D4E79">
      <w:pPr>
        <w:rPr>
          <w:sz w:val="24"/>
        </w:rPr>
      </w:pPr>
    </w:p>
    <w:p w14:paraId="24460AF3" w14:textId="66E85750" w:rsidR="003D4E79" w:rsidRDefault="003D4E79" w:rsidP="003D4E79">
      <w:pPr>
        <w:rPr>
          <w:sz w:val="24"/>
        </w:rPr>
      </w:pPr>
    </w:p>
    <w:p w14:paraId="6EDCC7B2" w14:textId="164B9F72" w:rsidR="003D4E79" w:rsidRDefault="003D4E79" w:rsidP="003D4E79">
      <w:pPr>
        <w:rPr>
          <w:sz w:val="24"/>
        </w:rPr>
      </w:pPr>
    </w:p>
    <w:p w14:paraId="5A7D89C8" w14:textId="77777777" w:rsidR="003D4E79" w:rsidRDefault="003D4E79" w:rsidP="003D4E79">
      <w:pPr>
        <w:rPr>
          <w:sz w:val="24"/>
        </w:rPr>
      </w:pPr>
    </w:p>
    <w:p w14:paraId="4698546C" w14:textId="77777777" w:rsidR="003D4E79" w:rsidRDefault="003D4E79" w:rsidP="003D4E79">
      <w:pPr>
        <w:rPr>
          <w:sz w:val="24"/>
        </w:rPr>
      </w:pPr>
    </w:p>
    <w:p w14:paraId="51A459B0" w14:textId="71D914A7" w:rsidR="003D4E79" w:rsidRDefault="003D4E79" w:rsidP="003D4E79">
      <w:pPr>
        <w:rPr>
          <w:sz w:val="24"/>
        </w:rPr>
      </w:pPr>
    </w:p>
    <w:p w14:paraId="5759D23D" w14:textId="77777777" w:rsidR="003D4E79" w:rsidRDefault="003D4E79" w:rsidP="003D4E79">
      <w:pPr>
        <w:rPr>
          <w:sz w:val="24"/>
        </w:rPr>
      </w:pPr>
      <w:bookmarkStart w:id="9" w:name="_GoBack"/>
      <w:bookmarkEnd w:id="9"/>
    </w:p>
    <w:p w14:paraId="64B3BC31" w14:textId="6202241D" w:rsidR="003D4E79" w:rsidRPr="003D4E79" w:rsidRDefault="003D4E79" w:rsidP="003D4E79">
      <w:pPr>
        <w:rPr>
          <w:sz w:val="24"/>
        </w:rPr>
      </w:pPr>
      <w:r>
        <w:rPr>
          <w:sz w:val="24"/>
        </w:rPr>
        <w:t xml:space="preserve">Solidworks Simulation software also gave a report of the findings of the use of </w:t>
      </w:r>
      <w:r w:rsidRPr="003D4E79">
        <w:rPr>
          <w:sz w:val="24"/>
        </w:rPr>
        <w:t>Polyetherimide</w:t>
      </w:r>
      <w:r>
        <w:rPr>
          <w:sz w:val="24"/>
        </w:rPr>
        <w:t xml:space="preserve"> as part of the Injection </w:t>
      </w:r>
      <w:r w:rsidR="00B21F62">
        <w:rPr>
          <w:sz w:val="24"/>
        </w:rPr>
        <w:t>Moulding</w:t>
      </w:r>
      <w:r>
        <w:rPr>
          <w:sz w:val="24"/>
        </w:rPr>
        <w:t xml:space="preserve">. The findings reported were that the part </w:t>
      </w:r>
      <w:r w:rsidRPr="003D4E79">
        <w:rPr>
          <w:sz w:val="24"/>
        </w:rPr>
        <w:t>successfully filled with an injection pressure of 1.0 MPa</w:t>
      </w:r>
      <w:r>
        <w:rPr>
          <w:sz w:val="24"/>
        </w:rPr>
        <w:t xml:space="preserve">. </w:t>
      </w:r>
      <w:r w:rsidRPr="003D4E79">
        <w:rPr>
          <w:sz w:val="24"/>
        </w:rPr>
        <w:t>The injection pressure required to fill is less than 66% of the maximum injection pressure limit specified for this analysis</w:t>
      </w:r>
      <w:r>
        <w:rPr>
          <w:sz w:val="24"/>
        </w:rPr>
        <w:t>.</w:t>
      </w:r>
    </w:p>
    <w:p w14:paraId="437D359D" w14:textId="7242B34D" w:rsidR="00CA1BC5" w:rsidRPr="00B37CB1" w:rsidRDefault="00CA1BC5" w:rsidP="00CA1BC5">
      <w:pPr>
        <w:rPr>
          <w:sz w:val="24"/>
        </w:rPr>
      </w:pPr>
    </w:p>
    <w:p w14:paraId="123E9D65" w14:textId="4E8FC73C" w:rsidR="00686496" w:rsidRDefault="00686496" w:rsidP="00686496">
      <w:pPr>
        <w:rPr>
          <w:rFonts w:cstheme="minorHAnsi"/>
          <w:sz w:val="24"/>
          <w:szCs w:val="24"/>
        </w:rPr>
      </w:pPr>
    </w:p>
    <w:p w14:paraId="7CDB342A" w14:textId="77777777" w:rsidR="00686496" w:rsidRPr="00686496" w:rsidRDefault="00686496" w:rsidP="00686496">
      <w:pPr>
        <w:rPr>
          <w:rFonts w:eastAsiaTheme="majorEastAsia" w:cstheme="minorHAnsi"/>
          <w:color w:val="365F91" w:themeColor="accent1" w:themeShade="BF"/>
          <w:sz w:val="24"/>
          <w:szCs w:val="24"/>
        </w:rPr>
      </w:pPr>
    </w:p>
    <w:p w14:paraId="625A5080" w14:textId="3DCF2A8C" w:rsidR="00686496" w:rsidRDefault="00686496" w:rsidP="00686496"/>
    <w:p w14:paraId="4FA013DA" w14:textId="1B69A2D8" w:rsidR="00686496" w:rsidRDefault="00686496" w:rsidP="00686496"/>
    <w:p w14:paraId="3E98F2D7" w14:textId="0CA8E8B1" w:rsidR="001270EA" w:rsidRDefault="001270EA" w:rsidP="00686496"/>
    <w:p w14:paraId="46F385D3" w14:textId="7370276F" w:rsidR="001270EA" w:rsidRDefault="001270EA" w:rsidP="00686496"/>
    <w:p w14:paraId="30A5C117" w14:textId="570B1F78" w:rsidR="001270EA" w:rsidRDefault="001270EA" w:rsidP="00686496"/>
    <w:p w14:paraId="60C313DC" w14:textId="33615167" w:rsidR="001270EA" w:rsidRDefault="001270EA" w:rsidP="00686496"/>
    <w:p w14:paraId="377C98E3" w14:textId="1D8B8B68" w:rsidR="001270EA" w:rsidRDefault="001270EA" w:rsidP="00686496"/>
    <w:p w14:paraId="0D6FDFF0" w14:textId="2668B4F7" w:rsidR="001270EA" w:rsidRDefault="001270EA" w:rsidP="00686496"/>
    <w:p w14:paraId="19F33330" w14:textId="4D416C85" w:rsidR="001270EA" w:rsidRDefault="001270EA" w:rsidP="00686496"/>
    <w:p w14:paraId="61ED0E0B" w14:textId="77777777" w:rsidR="001270EA" w:rsidRPr="00686496" w:rsidRDefault="001270EA" w:rsidP="00686496"/>
    <w:p w14:paraId="0C56C7BB" w14:textId="21DF6430" w:rsidR="00724F92" w:rsidRPr="000228F4" w:rsidRDefault="00724F92" w:rsidP="00724F92">
      <w:pPr>
        <w:pStyle w:val="Heading1"/>
        <w:rPr>
          <w:rFonts w:asciiTheme="minorHAnsi" w:hAnsiTheme="minorHAnsi" w:cstheme="minorHAnsi"/>
          <w:sz w:val="24"/>
          <w:szCs w:val="24"/>
        </w:rPr>
      </w:pPr>
      <w:bookmarkStart w:id="10" w:name="_Toc1757523"/>
      <w:r w:rsidRPr="000228F4">
        <w:rPr>
          <w:rFonts w:asciiTheme="minorHAnsi" w:hAnsiTheme="minorHAnsi" w:cstheme="minorHAnsi"/>
          <w:sz w:val="24"/>
          <w:szCs w:val="24"/>
        </w:rPr>
        <w:lastRenderedPageBreak/>
        <w:t>Conclusion</w:t>
      </w:r>
      <w:bookmarkEnd w:id="10"/>
    </w:p>
    <w:p w14:paraId="2C06C1F0" w14:textId="4C88332A" w:rsidR="00724F92" w:rsidRPr="000228F4" w:rsidRDefault="001270EA">
      <w:pPr>
        <w:rPr>
          <w:rFonts w:eastAsiaTheme="majorEastAsia" w:cstheme="minorHAnsi"/>
          <w:color w:val="365F91" w:themeColor="accent1" w:themeShade="BF"/>
          <w:sz w:val="24"/>
          <w:szCs w:val="24"/>
        </w:rPr>
      </w:pPr>
      <w:r>
        <w:rPr>
          <w:rFonts w:cstheme="minorHAnsi"/>
          <w:sz w:val="24"/>
          <w:szCs w:val="24"/>
        </w:rPr>
        <w:t xml:space="preserve">This report concluded that the original concept design issued by the customer was slightly of manufacturable processing. The customer had put too much sharp edges in its design which could result in un-expected stresses due insufficient filling, thus also potentially resulting in sink mark due to the rapid solidification. The new concept design inserted 2mm radius fillets to remove the sharp edges, this allowing for a better flow of material to fill the required body. To ensure that the </w:t>
      </w:r>
      <w:r w:rsidRPr="001270EA">
        <w:rPr>
          <w:rFonts w:cstheme="minorHAnsi"/>
          <w:sz w:val="24"/>
          <w:szCs w:val="24"/>
        </w:rPr>
        <w:t xml:space="preserve">Drill Press Main Sliding Unit </w:t>
      </w:r>
      <w:r>
        <w:rPr>
          <w:rFonts w:cstheme="minorHAnsi"/>
          <w:sz w:val="24"/>
          <w:szCs w:val="24"/>
        </w:rPr>
        <w:t xml:space="preserve">was fit purpose, the selection of material was vital. The material chosen was </w:t>
      </w:r>
      <w:r w:rsidRPr="001270EA">
        <w:rPr>
          <w:rFonts w:cstheme="minorHAnsi"/>
          <w:sz w:val="24"/>
          <w:szCs w:val="24"/>
        </w:rPr>
        <w:t>Polyetherimide. This is because of its Long-Term Heat Resistance, Strength &amp; Stiffness, Dimensional Stability, Resistance to Environmental Stress &amp; Cracking Flammability, Smoke Generation &amp; Toxicity</w:t>
      </w:r>
      <w:r>
        <w:rPr>
          <w:rFonts w:cstheme="minorHAnsi"/>
          <w:sz w:val="24"/>
          <w:szCs w:val="24"/>
        </w:rPr>
        <w:t xml:space="preserve">. This will be essential when a Drill is inserted in to the column for use. To ensure the material was acceptable, the use of simulation software was used as part of Computer Aided Design, Solidworks. The software offers the ability for flow simulation of to ensure that the </w:t>
      </w:r>
      <w:r w:rsidRPr="001270EA">
        <w:rPr>
          <w:rFonts w:cstheme="minorHAnsi"/>
          <w:sz w:val="24"/>
          <w:szCs w:val="24"/>
        </w:rPr>
        <w:t>Drill Press Main Sliding Unit</w:t>
      </w:r>
      <w:r>
        <w:rPr>
          <w:rFonts w:cstheme="minorHAnsi"/>
          <w:sz w:val="24"/>
          <w:szCs w:val="24"/>
        </w:rPr>
        <w:t xml:space="preserve"> is sufficiently filled.</w:t>
      </w:r>
      <w:r w:rsidRPr="000228F4">
        <w:rPr>
          <w:rFonts w:cstheme="minorHAnsi"/>
          <w:sz w:val="24"/>
          <w:szCs w:val="24"/>
        </w:rPr>
        <w:t xml:space="preserve"> </w:t>
      </w:r>
      <w:r w:rsidR="00724F92" w:rsidRPr="000228F4">
        <w:rPr>
          <w:rFonts w:cstheme="minorHAnsi"/>
          <w:sz w:val="24"/>
          <w:szCs w:val="24"/>
        </w:rPr>
        <w:br w:type="page"/>
      </w:r>
    </w:p>
    <w:p w14:paraId="1B0DCA79" w14:textId="73654935" w:rsidR="00724F92" w:rsidRPr="000228F4" w:rsidRDefault="00724F92" w:rsidP="00724F92">
      <w:pPr>
        <w:pStyle w:val="Heading1"/>
        <w:rPr>
          <w:rFonts w:asciiTheme="minorHAnsi" w:hAnsiTheme="minorHAnsi" w:cstheme="minorHAnsi"/>
          <w:sz w:val="24"/>
          <w:szCs w:val="24"/>
        </w:rPr>
      </w:pPr>
      <w:bookmarkStart w:id="11" w:name="_Toc1757524"/>
      <w:r w:rsidRPr="000228F4">
        <w:rPr>
          <w:rFonts w:asciiTheme="minorHAnsi" w:hAnsiTheme="minorHAnsi" w:cstheme="minorHAnsi"/>
          <w:sz w:val="24"/>
          <w:szCs w:val="24"/>
        </w:rPr>
        <w:lastRenderedPageBreak/>
        <w:t>Reference List</w:t>
      </w:r>
      <w:bookmarkEnd w:id="11"/>
    </w:p>
    <w:p w14:paraId="2E562415" w14:textId="6F75B496" w:rsidR="000072EA" w:rsidRDefault="00600E48" w:rsidP="001270EA">
      <w:pPr>
        <w:pStyle w:val="ListParagraph"/>
        <w:numPr>
          <w:ilvl w:val="0"/>
          <w:numId w:val="2"/>
        </w:numPr>
        <w:rPr>
          <w:rFonts w:cstheme="minorHAnsi"/>
          <w:sz w:val="24"/>
          <w:szCs w:val="24"/>
        </w:rPr>
      </w:pPr>
      <w:r w:rsidRPr="001270EA">
        <w:rPr>
          <w:rFonts w:cstheme="minorHAnsi"/>
          <w:sz w:val="24"/>
          <w:szCs w:val="24"/>
        </w:rPr>
        <w:t xml:space="preserve">AZoM.com. (2019). Properties: Supplier Data - Polyetherimide (PEI) [online] Available at: https://www.azom.com/properties.aspx?ArticleID=1883 [Accessed 22 Feb. 2019]. </w:t>
      </w:r>
    </w:p>
    <w:p w14:paraId="097C6552" w14:textId="77777777" w:rsidR="001270EA" w:rsidRPr="001270EA" w:rsidRDefault="001270EA" w:rsidP="001270EA">
      <w:pPr>
        <w:pStyle w:val="ListParagraph"/>
        <w:numPr>
          <w:ilvl w:val="0"/>
          <w:numId w:val="2"/>
        </w:numPr>
        <w:rPr>
          <w:rFonts w:cstheme="minorHAnsi"/>
          <w:sz w:val="24"/>
          <w:szCs w:val="24"/>
        </w:rPr>
      </w:pPr>
      <w:r w:rsidRPr="001270EA">
        <w:rPr>
          <w:rFonts w:cstheme="minorHAnsi"/>
          <w:sz w:val="24"/>
          <w:szCs w:val="24"/>
        </w:rPr>
        <w:t>Groover, M. (2010). Fundamentals of Modern Manufacturing. 4th Edition. New York: John Wiley</w:t>
      </w:r>
    </w:p>
    <w:p w14:paraId="37B89011" w14:textId="05301630" w:rsidR="001270EA" w:rsidRPr="001270EA" w:rsidRDefault="001270EA" w:rsidP="001270EA">
      <w:pPr>
        <w:pStyle w:val="ListParagraph"/>
        <w:numPr>
          <w:ilvl w:val="0"/>
          <w:numId w:val="2"/>
        </w:numPr>
        <w:rPr>
          <w:rFonts w:cstheme="minorHAnsi"/>
          <w:sz w:val="24"/>
          <w:szCs w:val="24"/>
        </w:rPr>
      </w:pPr>
      <w:r w:rsidRPr="001270EA">
        <w:rPr>
          <w:rFonts w:cstheme="minorHAnsi"/>
          <w:sz w:val="24"/>
          <w:szCs w:val="24"/>
        </w:rPr>
        <w:t>Material and Design Considerations for Rapid Manufacturing. By: Hague, R.; Mansour, S.; Saleh, N. International Journal of Production Research. 11/15/2004, Vol. 42 Issue 22</w:t>
      </w:r>
      <w:r>
        <w:rPr>
          <w:rFonts w:cstheme="minorHAnsi"/>
          <w:sz w:val="24"/>
          <w:szCs w:val="24"/>
        </w:rPr>
        <w:t>.</w:t>
      </w:r>
    </w:p>
    <w:p w14:paraId="12A1630B" w14:textId="4DA4F64E" w:rsidR="001270EA" w:rsidRPr="001270EA" w:rsidRDefault="001270EA" w:rsidP="001270EA">
      <w:pPr>
        <w:pStyle w:val="ListParagraph"/>
        <w:numPr>
          <w:ilvl w:val="0"/>
          <w:numId w:val="2"/>
        </w:numPr>
        <w:rPr>
          <w:rFonts w:cstheme="minorHAnsi"/>
          <w:sz w:val="24"/>
          <w:szCs w:val="24"/>
        </w:rPr>
      </w:pPr>
      <w:r w:rsidRPr="001270EA">
        <w:rPr>
          <w:rFonts w:cstheme="minorHAnsi"/>
          <w:sz w:val="24"/>
          <w:szCs w:val="24"/>
        </w:rPr>
        <w:t xml:space="preserve">Scientificpolymer.com. (2019). Density of Polymers (by density) « scientificpolymer.com. [online] Available at: https://scientificpolymer.com/density-of-polymers-by-density/ [Accessed 22 Feb. 2019]. </w:t>
      </w:r>
    </w:p>
    <w:p w14:paraId="26207021" w14:textId="0EFF4869" w:rsidR="00941494" w:rsidRPr="001270EA" w:rsidRDefault="000072EA" w:rsidP="001270EA">
      <w:pPr>
        <w:pStyle w:val="ListParagraph"/>
        <w:numPr>
          <w:ilvl w:val="0"/>
          <w:numId w:val="2"/>
        </w:numPr>
        <w:rPr>
          <w:rFonts w:cstheme="minorHAnsi"/>
          <w:sz w:val="24"/>
          <w:szCs w:val="24"/>
        </w:rPr>
      </w:pPr>
      <w:r w:rsidRPr="001270EA">
        <w:rPr>
          <w:rFonts w:cstheme="minorHAnsi"/>
          <w:sz w:val="24"/>
          <w:szCs w:val="24"/>
        </w:rPr>
        <w:t xml:space="preserve">Stackplastics.com. (2019). Ultem Injection </w:t>
      </w:r>
      <w:r w:rsidR="001270EA" w:rsidRPr="001270EA">
        <w:rPr>
          <w:rFonts w:cstheme="minorHAnsi"/>
          <w:sz w:val="24"/>
          <w:szCs w:val="24"/>
        </w:rPr>
        <w:t>Moulding</w:t>
      </w:r>
      <w:r w:rsidRPr="001270EA">
        <w:rPr>
          <w:rFonts w:cstheme="minorHAnsi"/>
          <w:sz w:val="24"/>
          <w:szCs w:val="24"/>
        </w:rPr>
        <w:t xml:space="preserve"> | Injection Molded Ultem. [online] Available at: https://www.stackplastics.com/plastic-materials/thermoplastic-resins/ultem [Accessed 22 Feb. 2019]. </w:t>
      </w:r>
    </w:p>
    <w:p w14:paraId="6F174E57" w14:textId="7571419F" w:rsidR="001270EA" w:rsidRPr="001270EA" w:rsidRDefault="001270EA" w:rsidP="001270EA">
      <w:pPr>
        <w:pStyle w:val="ListParagraph"/>
        <w:numPr>
          <w:ilvl w:val="0"/>
          <w:numId w:val="2"/>
        </w:numPr>
        <w:rPr>
          <w:rFonts w:eastAsiaTheme="majorEastAsia" w:cstheme="minorHAnsi"/>
          <w:sz w:val="24"/>
          <w:szCs w:val="24"/>
        </w:rPr>
      </w:pPr>
      <w:r w:rsidRPr="001270EA">
        <w:rPr>
          <w:rFonts w:eastAsiaTheme="majorEastAsia" w:cstheme="minorHAnsi"/>
          <w:sz w:val="24"/>
          <w:szCs w:val="24"/>
        </w:rPr>
        <w:t>Varotsis, A. (n.d.). Introduction to Injection Moulding. [online] 3D Hubs. Available at: https://www.3dhubs.com/knowledge-base/injection-molding-manufacturing-technology-explained/ [Accessed 18 Feb. 2019].</w:t>
      </w:r>
    </w:p>
    <w:sectPr w:rsidR="001270EA" w:rsidRPr="001270EA" w:rsidSect="000228F4">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3C5D1B" w14:textId="77777777" w:rsidR="00CE74AF" w:rsidRDefault="00CE74AF" w:rsidP="000C6F21">
      <w:pPr>
        <w:spacing w:after="0" w:line="240" w:lineRule="auto"/>
      </w:pPr>
      <w:r>
        <w:separator/>
      </w:r>
    </w:p>
  </w:endnote>
  <w:endnote w:type="continuationSeparator" w:id="0">
    <w:p w14:paraId="42B7519F" w14:textId="77777777" w:rsidR="00CE74AF" w:rsidRDefault="00CE74AF" w:rsidP="000C6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026345"/>
      <w:docPartObj>
        <w:docPartGallery w:val="Page Numbers (Bottom of Page)"/>
        <w:docPartUnique/>
      </w:docPartObj>
    </w:sdtPr>
    <w:sdtEndPr/>
    <w:sdtContent>
      <w:sdt>
        <w:sdtPr>
          <w:id w:val="-1669238322"/>
          <w:docPartObj>
            <w:docPartGallery w:val="Page Numbers (Top of Page)"/>
            <w:docPartUnique/>
          </w:docPartObj>
        </w:sdtPr>
        <w:sdtEndPr/>
        <w:sdtContent>
          <w:p w14:paraId="5236A396" w14:textId="77777777" w:rsidR="001270EA" w:rsidRDefault="001270E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6</w:t>
            </w:r>
            <w:r>
              <w:rPr>
                <w:b/>
                <w:bCs/>
                <w:sz w:val="24"/>
                <w:szCs w:val="24"/>
              </w:rPr>
              <w:fldChar w:fldCharType="end"/>
            </w:r>
          </w:p>
        </w:sdtContent>
      </w:sdt>
    </w:sdtContent>
  </w:sdt>
  <w:p w14:paraId="152E8125" w14:textId="77777777" w:rsidR="001270EA" w:rsidRDefault="00127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6C46AF" w14:textId="77777777" w:rsidR="00CE74AF" w:rsidRDefault="00CE74AF" w:rsidP="000C6F21">
      <w:pPr>
        <w:spacing w:after="0" w:line="240" w:lineRule="auto"/>
      </w:pPr>
      <w:r>
        <w:separator/>
      </w:r>
    </w:p>
  </w:footnote>
  <w:footnote w:type="continuationSeparator" w:id="0">
    <w:p w14:paraId="3A1487C1" w14:textId="77777777" w:rsidR="00CE74AF" w:rsidRDefault="00CE74AF" w:rsidP="000C6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aps/>
        <w:color w:val="1F497D" w:themeColor="text2"/>
        <w:sz w:val="20"/>
        <w:szCs w:val="20"/>
      </w:rPr>
      <w:alias w:val="Author"/>
      <w:tag w:val=""/>
      <w:id w:val="-1701008461"/>
      <w:placeholder>
        <w:docPart w:val="48E53001B7B945C28116D089EC92E88D"/>
      </w:placeholder>
      <w:dataBinding w:prefixMappings="xmlns:ns0='http://purl.org/dc/elements/1.1/' xmlns:ns1='http://schemas.openxmlformats.org/package/2006/metadata/core-properties' " w:xpath="/ns1:coreProperties[1]/ns0:creator[1]" w:storeItemID="{6C3C8BC8-F283-45AE-878A-BAB7291924A1}"/>
      <w:text/>
    </w:sdtPr>
    <w:sdtEndPr/>
    <w:sdtContent>
      <w:p w14:paraId="698DFE95" w14:textId="429088A3" w:rsidR="001270EA" w:rsidRDefault="001270EA">
        <w:pPr>
          <w:pStyle w:val="Header"/>
          <w:jc w:val="right"/>
          <w:rPr>
            <w:caps/>
            <w:color w:val="1F497D" w:themeColor="text2"/>
            <w:sz w:val="20"/>
            <w:szCs w:val="20"/>
          </w:rPr>
        </w:pPr>
        <w:r>
          <w:rPr>
            <w:caps/>
            <w:color w:val="1F497D" w:themeColor="text2"/>
            <w:sz w:val="20"/>
            <w:szCs w:val="20"/>
          </w:rPr>
          <w:t>Gareth R Francis (1707331)</w:t>
        </w:r>
      </w:p>
    </w:sdtContent>
  </w:sdt>
  <w:p w14:paraId="076C91F1" w14:textId="67FDC360" w:rsidR="001270EA" w:rsidRDefault="001270EA">
    <w:pPr>
      <w:pStyle w:val="Header"/>
      <w:jc w:val="right"/>
      <w:rPr>
        <w:caps/>
        <w:color w:val="1F497D" w:themeColor="text2"/>
        <w:sz w:val="20"/>
        <w:szCs w:val="20"/>
      </w:rPr>
    </w:pPr>
    <w:r>
      <w:rPr>
        <w:caps/>
        <w:color w:val="1F497D" w:themeColor="text2"/>
        <w:sz w:val="20"/>
        <w:szCs w:val="20"/>
      </w:rPr>
      <w:t>22/02/2019</w:t>
    </w:r>
  </w:p>
  <w:p w14:paraId="6B278F08" w14:textId="64A4BD82" w:rsidR="001270EA" w:rsidRDefault="00CE74AF">
    <w:pPr>
      <w:pStyle w:val="Header"/>
      <w:jc w:val="center"/>
      <w:rPr>
        <w:color w:val="1F497D" w:themeColor="text2"/>
        <w:sz w:val="20"/>
        <w:szCs w:val="20"/>
      </w:rPr>
    </w:pPr>
    <w:sdt>
      <w:sdtPr>
        <w:rPr>
          <w:caps/>
          <w:color w:val="1F497D" w:themeColor="text2"/>
          <w:sz w:val="20"/>
          <w:szCs w:val="20"/>
        </w:rPr>
        <w:alias w:val="Title"/>
        <w:tag w:val=""/>
        <w:id w:val="-484788024"/>
        <w:placeholder>
          <w:docPart w:val="DCAA60A2E90C42BE8AECE22ADD9D8A0D"/>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sidR="001270EA">
          <w:rPr>
            <w:caps/>
            <w:color w:val="1F497D" w:themeColor="text2"/>
            <w:sz w:val="20"/>
            <w:szCs w:val="20"/>
          </w:rPr>
          <w:t>Engineering design Project – drill press main sliding unit</w:t>
        </w:r>
      </w:sdtContent>
    </w:sdt>
  </w:p>
  <w:p w14:paraId="197C0110" w14:textId="77777777" w:rsidR="001270EA" w:rsidRDefault="001270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87858"/>
    <w:multiLevelType w:val="hybridMultilevel"/>
    <w:tmpl w:val="18B65B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6965DC"/>
    <w:multiLevelType w:val="hybridMultilevel"/>
    <w:tmpl w:val="5CDAA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188"/>
    <w:rsid w:val="000072EA"/>
    <w:rsid w:val="00017670"/>
    <w:rsid w:val="000228F4"/>
    <w:rsid w:val="00033FE7"/>
    <w:rsid w:val="00044A54"/>
    <w:rsid w:val="000518A2"/>
    <w:rsid w:val="00061905"/>
    <w:rsid w:val="000734C9"/>
    <w:rsid w:val="00096C7D"/>
    <w:rsid w:val="000C6F21"/>
    <w:rsid w:val="001015A5"/>
    <w:rsid w:val="001270EA"/>
    <w:rsid w:val="001C161D"/>
    <w:rsid w:val="002F2E64"/>
    <w:rsid w:val="00306149"/>
    <w:rsid w:val="003A4F7D"/>
    <w:rsid w:val="003D4E79"/>
    <w:rsid w:val="00404C64"/>
    <w:rsid w:val="00417C5A"/>
    <w:rsid w:val="00426CE1"/>
    <w:rsid w:val="004D49EC"/>
    <w:rsid w:val="004F65BC"/>
    <w:rsid w:val="00553BEB"/>
    <w:rsid w:val="00576805"/>
    <w:rsid w:val="0059642C"/>
    <w:rsid w:val="005F0671"/>
    <w:rsid w:val="00600E48"/>
    <w:rsid w:val="0060218B"/>
    <w:rsid w:val="00655188"/>
    <w:rsid w:val="00686496"/>
    <w:rsid w:val="006962C2"/>
    <w:rsid w:val="006B42DB"/>
    <w:rsid w:val="006E122B"/>
    <w:rsid w:val="006F02F2"/>
    <w:rsid w:val="007169B8"/>
    <w:rsid w:val="00724F92"/>
    <w:rsid w:val="00754593"/>
    <w:rsid w:val="00756E3B"/>
    <w:rsid w:val="007712CF"/>
    <w:rsid w:val="007C3F0E"/>
    <w:rsid w:val="00812CB2"/>
    <w:rsid w:val="00827E11"/>
    <w:rsid w:val="00880D68"/>
    <w:rsid w:val="008C7798"/>
    <w:rsid w:val="00941494"/>
    <w:rsid w:val="0095026B"/>
    <w:rsid w:val="0099417F"/>
    <w:rsid w:val="00A257C5"/>
    <w:rsid w:val="00A97198"/>
    <w:rsid w:val="00AA4AE0"/>
    <w:rsid w:val="00AB7805"/>
    <w:rsid w:val="00AE475B"/>
    <w:rsid w:val="00AF4C69"/>
    <w:rsid w:val="00B21F62"/>
    <w:rsid w:val="00B3737C"/>
    <w:rsid w:val="00B37CB1"/>
    <w:rsid w:val="00C81F2D"/>
    <w:rsid w:val="00C871EA"/>
    <w:rsid w:val="00C91DB6"/>
    <w:rsid w:val="00CA1BC5"/>
    <w:rsid w:val="00CE74AF"/>
    <w:rsid w:val="00D1579F"/>
    <w:rsid w:val="00D24EB8"/>
    <w:rsid w:val="00DB33F8"/>
    <w:rsid w:val="00DC4C0C"/>
    <w:rsid w:val="00DD3B74"/>
    <w:rsid w:val="00DE46A9"/>
    <w:rsid w:val="00DF7049"/>
    <w:rsid w:val="00E26CAC"/>
    <w:rsid w:val="00E40808"/>
    <w:rsid w:val="00EA7DEF"/>
    <w:rsid w:val="00ED4960"/>
    <w:rsid w:val="00F6100F"/>
    <w:rsid w:val="00FC596A"/>
    <w:rsid w:val="00FE4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10D7E9"/>
  <w15:docId w15:val="{A12A8184-1A4D-453C-A570-F355F607B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F9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F02F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5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188"/>
    <w:rPr>
      <w:rFonts w:ascii="Tahoma" w:hAnsi="Tahoma" w:cs="Tahoma"/>
      <w:sz w:val="16"/>
      <w:szCs w:val="16"/>
    </w:rPr>
  </w:style>
  <w:style w:type="character" w:customStyle="1" w:styleId="selectable">
    <w:name w:val="selectable"/>
    <w:basedOn w:val="DefaultParagraphFont"/>
    <w:rsid w:val="006B42DB"/>
  </w:style>
  <w:style w:type="paragraph" w:styleId="Header">
    <w:name w:val="header"/>
    <w:basedOn w:val="Normal"/>
    <w:link w:val="HeaderChar"/>
    <w:uiPriority w:val="99"/>
    <w:unhideWhenUsed/>
    <w:rsid w:val="000C6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F21"/>
  </w:style>
  <w:style w:type="paragraph" w:styleId="Footer">
    <w:name w:val="footer"/>
    <w:basedOn w:val="Normal"/>
    <w:link w:val="FooterChar"/>
    <w:uiPriority w:val="99"/>
    <w:unhideWhenUsed/>
    <w:rsid w:val="000C6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F21"/>
  </w:style>
  <w:style w:type="paragraph" w:styleId="ListParagraph">
    <w:name w:val="List Paragraph"/>
    <w:basedOn w:val="Normal"/>
    <w:uiPriority w:val="34"/>
    <w:qFormat/>
    <w:rsid w:val="003A4F7D"/>
    <w:pPr>
      <w:ind w:left="720"/>
      <w:contextualSpacing/>
    </w:pPr>
  </w:style>
  <w:style w:type="character" w:customStyle="1" w:styleId="Heading1Char">
    <w:name w:val="Heading 1 Char"/>
    <w:basedOn w:val="DefaultParagraphFont"/>
    <w:link w:val="Heading1"/>
    <w:uiPriority w:val="9"/>
    <w:rsid w:val="00724F9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24F92"/>
    <w:pPr>
      <w:spacing w:line="259" w:lineRule="auto"/>
      <w:outlineLvl w:val="9"/>
    </w:pPr>
    <w:rPr>
      <w:lang w:val="en-US"/>
    </w:rPr>
  </w:style>
  <w:style w:type="paragraph" w:styleId="TOC1">
    <w:name w:val="toc 1"/>
    <w:basedOn w:val="Normal"/>
    <w:next w:val="Normal"/>
    <w:autoRedefine/>
    <w:uiPriority w:val="39"/>
    <w:unhideWhenUsed/>
    <w:rsid w:val="00724F92"/>
    <w:pPr>
      <w:spacing w:after="100"/>
    </w:pPr>
  </w:style>
  <w:style w:type="character" w:styleId="Hyperlink">
    <w:name w:val="Hyperlink"/>
    <w:basedOn w:val="DefaultParagraphFont"/>
    <w:uiPriority w:val="99"/>
    <w:unhideWhenUsed/>
    <w:rsid w:val="00724F92"/>
    <w:rPr>
      <w:color w:val="0000FF" w:themeColor="hyperlink"/>
      <w:u w:val="single"/>
    </w:rPr>
  </w:style>
  <w:style w:type="character" w:styleId="PlaceholderText">
    <w:name w:val="Placeholder Text"/>
    <w:basedOn w:val="DefaultParagraphFont"/>
    <w:uiPriority w:val="99"/>
    <w:semiHidden/>
    <w:rsid w:val="000228F4"/>
    <w:rPr>
      <w:color w:val="808080"/>
    </w:rPr>
  </w:style>
  <w:style w:type="paragraph" w:styleId="NoSpacing">
    <w:name w:val="No Spacing"/>
    <w:link w:val="NoSpacingChar"/>
    <w:uiPriority w:val="1"/>
    <w:qFormat/>
    <w:rsid w:val="000228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28F4"/>
    <w:rPr>
      <w:rFonts w:eastAsiaTheme="minorEastAsia"/>
      <w:lang w:val="en-US"/>
    </w:rPr>
  </w:style>
  <w:style w:type="character" w:customStyle="1" w:styleId="Heading2Char">
    <w:name w:val="Heading 2 Char"/>
    <w:basedOn w:val="DefaultParagraphFont"/>
    <w:link w:val="Heading2"/>
    <w:uiPriority w:val="9"/>
    <w:rsid w:val="006F02F2"/>
    <w:rPr>
      <w:rFonts w:asciiTheme="majorHAnsi" w:eastAsiaTheme="majorEastAsia" w:hAnsiTheme="majorHAnsi" w:cstheme="majorBidi"/>
      <w:color w:val="365F91" w:themeColor="accent1" w:themeShade="BF"/>
      <w:sz w:val="26"/>
      <w:szCs w:val="26"/>
      <w:lang w:val="en-US"/>
    </w:rPr>
  </w:style>
  <w:style w:type="table" w:styleId="TableGrid">
    <w:name w:val="Table Grid"/>
    <w:basedOn w:val="TableNormal"/>
    <w:uiPriority w:val="59"/>
    <w:rsid w:val="006021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C91DB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318958">
      <w:bodyDiv w:val="1"/>
      <w:marLeft w:val="0"/>
      <w:marRight w:val="0"/>
      <w:marTop w:val="0"/>
      <w:marBottom w:val="0"/>
      <w:divBdr>
        <w:top w:val="none" w:sz="0" w:space="0" w:color="auto"/>
        <w:left w:val="none" w:sz="0" w:space="0" w:color="auto"/>
        <w:bottom w:val="none" w:sz="0" w:space="0" w:color="auto"/>
        <w:right w:val="none" w:sz="0" w:space="0" w:color="auto"/>
      </w:divBdr>
      <w:divsChild>
        <w:div w:id="661589422">
          <w:marLeft w:val="0"/>
          <w:marRight w:val="0"/>
          <w:marTop w:val="0"/>
          <w:marBottom w:val="0"/>
          <w:divBdr>
            <w:top w:val="none" w:sz="0" w:space="0" w:color="auto"/>
            <w:left w:val="none" w:sz="0" w:space="0" w:color="auto"/>
            <w:bottom w:val="none" w:sz="0" w:space="0" w:color="auto"/>
            <w:right w:val="none" w:sz="0" w:space="0" w:color="auto"/>
          </w:divBdr>
          <w:divsChild>
            <w:div w:id="718751536">
              <w:marLeft w:val="0"/>
              <w:marRight w:val="0"/>
              <w:marTop w:val="0"/>
              <w:marBottom w:val="0"/>
              <w:divBdr>
                <w:top w:val="none" w:sz="0" w:space="0" w:color="auto"/>
                <w:left w:val="none" w:sz="0" w:space="0" w:color="auto"/>
                <w:bottom w:val="none" w:sz="0" w:space="0" w:color="auto"/>
                <w:right w:val="none" w:sz="0" w:space="0" w:color="auto"/>
              </w:divBdr>
              <w:divsChild>
                <w:div w:id="1799227200">
                  <w:marLeft w:val="0"/>
                  <w:marRight w:val="0"/>
                  <w:marTop w:val="0"/>
                  <w:marBottom w:val="480"/>
                  <w:divBdr>
                    <w:top w:val="none" w:sz="0" w:space="0" w:color="auto"/>
                    <w:left w:val="none" w:sz="0" w:space="0" w:color="auto"/>
                    <w:bottom w:val="none" w:sz="0" w:space="0" w:color="auto"/>
                    <w:right w:val="none" w:sz="0" w:space="0" w:color="auto"/>
                  </w:divBdr>
                  <w:divsChild>
                    <w:div w:id="13522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8E53001B7B945C28116D089EC92E88D"/>
        <w:category>
          <w:name w:val="General"/>
          <w:gallery w:val="placeholder"/>
        </w:category>
        <w:types>
          <w:type w:val="bbPlcHdr"/>
        </w:types>
        <w:behaviors>
          <w:behavior w:val="content"/>
        </w:behaviors>
        <w:guid w:val="{2575AF4E-9FCD-4F22-86D5-723E62BE7021}"/>
      </w:docPartPr>
      <w:docPartBody>
        <w:p w:rsidR="007D065A" w:rsidRDefault="00BD4DDD" w:rsidP="00BD4DDD">
          <w:pPr>
            <w:pStyle w:val="48E53001B7B945C28116D089EC92E88D"/>
          </w:pPr>
          <w:r>
            <w:rPr>
              <w:rStyle w:val="PlaceholderText"/>
            </w:rPr>
            <w:t>[Author name]</w:t>
          </w:r>
        </w:p>
      </w:docPartBody>
    </w:docPart>
    <w:docPart>
      <w:docPartPr>
        <w:name w:val="DCAA60A2E90C42BE8AECE22ADD9D8A0D"/>
        <w:category>
          <w:name w:val="General"/>
          <w:gallery w:val="placeholder"/>
        </w:category>
        <w:types>
          <w:type w:val="bbPlcHdr"/>
        </w:types>
        <w:behaviors>
          <w:behavior w:val="content"/>
        </w:behaviors>
        <w:guid w:val="{3BB0B48E-9E7B-46FF-9909-7BA250466AC6}"/>
      </w:docPartPr>
      <w:docPartBody>
        <w:p w:rsidR="007D065A" w:rsidRDefault="00BD4DDD" w:rsidP="00BD4DDD">
          <w:pPr>
            <w:pStyle w:val="DCAA60A2E90C42BE8AECE22ADD9D8A0D"/>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DDD"/>
    <w:rsid w:val="00737E23"/>
    <w:rsid w:val="007D065A"/>
    <w:rsid w:val="00BD4DDD"/>
    <w:rsid w:val="00D946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D4DDD"/>
    <w:rPr>
      <w:color w:val="808080"/>
    </w:rPr>
  </w:style>
  <w:style w:type="paragraph" w:customStyle="1" w:styleId="48E53001B7B945C28116D089EC92E88D">
    <w:name w:val="48E53001B7B945C28116D089EC92E88D"/>
    <w:rsid w:val="00BD4DDD"/>
  </w:style>
  <w:style w:type="paragraph" w:customStyle="1" w:styleId="B8CF1D17D9CA4899AF699B9902AC78B2">
    <w:name w:val="B8CF1D17D9CA4899AF699B9902AC78B2"/>
    <w:rsid w:val="00BD4DDD"/>
  </w:style>
  <w:style w:type="paragraph" w:customStyle="1" w:styleId="DCAA60A2E90C42BE8AECE22ADD9D8A0D">
    <w:name w:val="DCAA60A2E90C42BE8AECE22ADD9D8A0D"/>
    <w:rsid w:val="00BD4D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2019-02-22T00:00:00</PublishDate>
  <Abstract/>
  <CompanyAddress/>
  <CompanyPhone/>
  <CompanyFax/>
  <CompanyEmail>1707331@student.uwtsd.ac.uk</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CBF654-6661-451E-A638-82A542465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TotalTime>
  <Pages>11</Pages>
  <Words>1307</Words>
  <Characters>7450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Engineering design Project – drill press main sliding unit</vt:lpstr>
    </vt:vector>
  </TitlesOfParts>
  <Company/>
  <LinksUpToDate>false</LinksUpToDate>
  <CharactersWithSpaces>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Engineering design Project – drill press main sliding unit</dc:title>
  <dc:subject>Module Code - M4X01160</dc:subject>
  <dc:creator>Gareth R Francis (1707331)</dc:creator>
  <cp:lastModifiedBy>Gareth Francis</cp:lastModifiedBy>
  <cp:revision>8</cp:revision>
  <dcterms:created xsi:type="dcterms:W3CDTF">2019-02-22T13:50:00Z</dcterms:created>
  <dcterms:modified xsi:type="dcterms:W3CDTF">2019-02-24T20:31:00Z</dcterms:modified>
</cp:coreProperties>
</file>