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F3270" w14:textId="77777777" w:rsidR="00821935" w:rsidRDefault="00821935" w:rsidP="00821935">
      <w:pPr>
        <w:rPr>
          <w:rFonts w:ascii="Arial" w:hAnsi="Arial" w:cs="Arial"/>
          <w:sz w:val="32"/>
          <w:szCs w:val="32"/>
        </w:rPr>
      </w:pPr>
    </w:p>
    <w:p w14:paraId="6BA88D20" w14:textId="05E61A3F" w:rsidR="00821935" w:rsidRDefault="00821935" w:rsidP="00FA2DD2">
      <w:pPr>
        <w:jc w:val="center"/>
        <w:rPr>
          <w:rFonts w:ascii="Arial" w:hAnsi="Arial" w:cs="Arial"/>
          <w:sz w:val="32"/>
          <w:szCs w:val="32"/>
        </w:rPr>
      </w:pPr>
      <w:r>
        <w:rPr>
          <w:rFonts w:cs="Arial"/>
          <w:b/>
          <w:noProof/>
          <w:sz w:val="52"/>
          <w:szCs w:val="52"/>
          <w:shd w:val="clear" w:color="auto" w:fill="FFFFFF"/>
        </w:rPr>
        <w:drawing>
          <wp:inline distT="0" distB="0" distL="0" distR="0" wp14:anchorId="67899AEE" wp14:editId="25099792">
            <wp:extent cx="3028950" cy="1514475"/>
            <wp:effectExtent l="0" t="0" r="0" b="9525"/>
            <wp:docPr id="1"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text on i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14:paraId="080AD78F" w14:textId="77777777" w:rsidR="00821935" w:rsidRDefault="00821935" w:rsidP="00FA2DD2">
      <w:pPr>
        <w:jc w:val="center"/>
        <w:rPr>
          <w:rFonts w:ascii="Arial" w:hAnsi="Arial" w:cs="Arial"/>
          <w:sz w:val="32"/>
          <w:szCs w:val="32"/>
        </w:rPr>
      </w:pPr>
    </w:p>
    <w:p w14:paraId="729E780C" w14:textId="1F6F332C" w:rsidR="00047FAA" w:rsidRDefault="00047FAA" w:rsidP="00FA2DD2">
      <w:pPr>
        <w:jc w:val="center"/>
        <w:rPr>
          <w:rFonts w:ascii="Arial" w:hAnsi="Arial" w:cs="Arial"/>
          <w:sz w:val="40"/>
          <w:szCs w:val="40"/>
        </w:rPr>
      </w:pPr>
      <w:r w:rsidRPr="00047FAA">
        <w:rPr>
          <w:rFonts w:ascii="Arial" w:hAnsi="Arial" w:cs="Arial"/>
          <w:sz w:val="32"/>
          <w:szCs w:val="32"/>
        </w:rPr>
        <w:t>Module code:</w:t>
      </w:r>
      <w:r>
        <w:rPr>
          <w:rFonts w:ascii="Arial" w:hAnsi="Arial" w:cs="Arial"/>
          <w:sz w:val="40"/>
          <w:szCs w:val="40"/>
        </w:rPr>
        <w:t xml:space="preserve"> </w:t>
      </w:r>
      <w:r w:rsidRPr="00047FAA">
        <w:rPr>
          <w:rFonts w:ascii="Arial" w:hAnsi="Arial" w:cs="Arial"/>
          <w:b/>
          <w:bCs/>
          <w:sz w:val="32"/>
          <w:szCs w:val="32"/>
        </w:rPr>
        <w:t>BMSW5101</w:t>
      </w:r>
    </w:p>
    <w:p w14:paraId="2BA04EF2" w14:textId="513B7FB1" w:rsidR="00047FAA" w:rsidRPr="00047FAA" w:rsidRDefault="00047FAA" w:rsidP="00FA2DD2">
      <w:pPr>
        <w:jc w:val="center"/>
        <w:rPr>
          <w:rFonts w:ascii="Arial" w:hAnsi="Arial" w:cs="Arial"/>
          <w:b/>
          <w:bCs/>
          <w:sz w:val="40"/>
          <w:szCs w:val="40"/>
        </w:rPr>
      </w:pPr>
      <w:r w:rsidRPr="00047FAA">
        <w:rPr>
          <w:rFonts w:ascii="Arial" w:hAnsi="Arial" w:cs="Arial"/>
          <w:b/>
          <w:bCs/>
          <w:sz w:val="40"/>
          <w:szCs w:val="40"/>
        </w:rPr>
        <w:t xml:space="preserve"> Developing Workplace Critical Thinking </w:t>
      </w:r>
    </w:p>
    <w:p w14:paraId="4EFABBEB" w14:textId="77777777" w:rsidR="00047FAA" w:rsidRPr="00047FAA" w:rsidRDefault="00FA2DD2" w:rsidP="00FA2DD2">
      <w:pPr>
        <w:jc w:val="center"/>
        <w:rPr>
          <w:rFonts w:ascii="Arial" w:hAnsi="Arial" w:cs="Arial"/>
          <w:b/>
          <w:bCs/>
          <w:sz w:val="40"/>
          <w:szCs w:val="40"/>
        </w:rPr>
      </w:pPr>
      <w:r w:rsidRPr="00047FAA">
        <w:rPr>
          <w:rFonts w:ascii="Arial" w:hAnsi="Arial" w:cs="Arial"/>
          <w:b/>
          <w:bCs/>
          <w:sz w:val="40"/>
          <w:szCs w:val="40"/>
        </w:rPr>
        <w:t>Rework</w:t>
      </w:r>
    </w:p>
    <w:p w14:paraId="729D95A3" w14:textId="42FE7232" w:rsidR="004F128A" w:rsidRDefault="00047FAA" w:rsidP="00FA2DD2">
      <w:pPr>
        <w:jc w:val="center"/>
        <w:rPr>
          <w:rFonts w:ascii="Arial" w:hAnsi="Arial" w:cs="Arial"/>
          <w:b/>
          <w:bCs/>
          <w:sz w:val="32"/>
          <w:szCs w:val="32"/>
        </w:rPr>
      </w:pPr>
      <w:r w:rsidRPr="00047FAA">
        <w:rPr>
          <w:rFonts w:ascii="Arial" w:hAnsi="Arial" w:cs="Arial"/>
          <w:sz w:val="32"/>
          <w:szCs w:val="32"/>
        </w:rPr>
        <w:t xml:space="preserve">Student </w:t>
      </w:r>
      <w:r w:rsidR="007F10EB">
        <w:rPr>
          <w:rFonts w:ascii="Arial" w:hAnsi="Arial" w:cs="Arial"/>
          <w:sz w:val="32"/>
          <w:szCs w:val="32"/>
        </w:rPr>
        <w:t>N</w:t>
      </w:r>
      <w:r w:rsidRPr="00047FAA">
        <w:rPr>
          <w:rFonts w:ascii="Arial" w:hAnsi="Arial" w:cs="Arial"/>
          <w:sz w:val="32"/>
          <w:szCs w:val="32"/>
        </w:rPr>
        <w:t>ame &amp; Id:</w:t>
      </w:r>
      <w:r w:rsidRPr="00047FAA">
        <w:rPr>
          <w:rFonts w:ascii="Arial" w:hAnsi="Arial" w:cs="Arial"/>
          <w:b/>
          <w:bCs/>
          <w:sz w:val="32"/>
          <w:szCs w:val="32"/>
        </w:rPr>
        <w:t xml:space="preserve"> Alexandra Felicia Merauta 2121306</w:t>
      </w:r>
    </w:p>
    <w:p w14:paraId="6E9AFC1A" w14:textId="7CF0542B" w:rsidR="00047FAA" w:rsidRDefault="00821935" w:rsidP="00FA2DD2">
      <w:pPr>
        <w:jc w:val="center"/>
        <w:rPr>
          <w:rFonts w:ascii="Arial" w:hAnsi="Arial" w:cs="Arial"/>
          <w:b/>
          <w:bCs/>
          <w:sz w:val="32"/>
          <w:szCs w:val="32"/>
        </w:rPr>
      </w:pPr>
      <w:proofErr w:type="gramStart"/>
      <w:r w:rsidRPr="00821935">
        <w:rPr>
          <w:rFonts w:ascii="Arial" w:hAnsi="Arial" w:cs="Arial"/>
          <w:sz w:val="32"/>
          <w:szCs w:val="32"/>
        </w:rPr>
        <w:t>Lecturer :</w:t>
      </w:r>
      <w:proofErr w:type="gramEnd"/>
      <w:r>
        <w:rPr>
          <w:rFonts w:ascii="Arial" w:hAnsi="Arial" w:cs="Arial"/>
          <w:sz w:val="32"/>
          <w:szCs w:val="32"/>
        </w:rPr>
        <w:t xml:space="preserve"> </w:t>
      </w:r>
      <w:r w:rsidRPr="00821935">
        <w:rPr>
          <w:rFonts w:ascii="Arial" w:hAnsi="Arial" w:cs="Arial"/>
          <w:b/>
          <w:bCs/>
          <w:sz w:val="32"/>
          <w:szCs w:val="32"/>
        </w:rPr>
        <w:t xml:space="preserve">Zahra </w:t>
      </w:r>
      <w:proofErr w:type="spellStart"/>
      <w:r w:rsidRPr="00821935">
        <w:rPr>
          <w:rFonts w:ascii="Arial" w:hAnsi="Arial" w:cs="Arial"/>
          <w:b/>
          <w:bCs/>
          <w:sz w:val="32"/>
          <w:szCs w:val="32"/>
        </w:rPr>
        <w:t>Mohammadnazari</w:t>
      </w:r>
      <w:proofErr w:type="spellEnd"/>
    </w:p>
    <w:p w14:paraId="3E23F6F9" w14:textId="77777777" w:rsidR="00821935" w:rsidRDefault="00821935" w:rsidP="00FA2DD2">
      <w:pPr>
        <w:jc w:val="center"/>
        <w:rPr>
          <w:rFonts w:ascii="Arial" w:hAnsi="Arial" w:cs="Arial"/>
          <w:b/>
          <w:bCs/>
          <w:sz w:val="32"/>
          <w:szCs w:val="32"/>
        </w:rPr>
      </w:pPr>
    </w:p>
    <w:p w14:paraId="5B51A173" w14:textId="77777777" w:rsidR="00821935" w:rsidRDefault="00821935" w:rsidP="00FA2DD2">
      <w:pPr>
        <w:jc w:val="center"/>
        <w:rPr>
          <w:rFonts w:ascii="Arial" w:hAnsi="Arial" w:cs="Arial"/>
          <w:b/>
          <w:bCs/>
          <w:sz w:val="32"/>
          <w:szCs w:val="32"/>
        </w:rPr>
      </w:pPr>
    </w:p>
    <w:p w14:paraId="281096A0" w14:textId="77777777" w:rsidR="00821935" w:rsidRDefault="00821935" w:rsidP="00FA2DD2">
      <w:pPr>
        <w:jc w:val="center"/>
        <w:rPr>
          <w:rFonts w:ascii="Arial" w:hAnsi="Arial" w:cs="Arial"/>
          <w:b/>
          <w:bCs/>
          <w:sz w:val="32"/>
          <w:szCs w:val="32"/>
        </w:rPr>
      </w:pPr>
    </w:p>
    <w:p w14:paraId="5084307A" w14:textId="6513911E" w:rsidR="00821935" w:rsidRPr="00821935" w:rsidRDefault="00821935" w:rsidP="00FA2DD2">
      <w:pPr>
        <w:jc w:val="center"/>
        <w:rPr>
          <w:rFonts w:ascii="Arial" w:hAnsi="Arial" w:cs="Arial"/>
          <w:sz w:val="40"/>
          <w:szCs w:val="40"/>
        </w:rPr>
      </w:pPr>
      <w:r w:rsidRPr="00821935">
        <w:rPr>
          <w:rFonts w:ascii="Arial" w:hAnsi="Arial" w:cs="Arial"/>
          <w:b/>
          <w:bCs/>
          <w:sz w:val="40"/>
          <w:szCs w:val="40"/>
        </w:rPr>
        <w:t xml:space="preserve">Task 1 – Management Essay </w:t>
      </w:r>
    </w:p>
    <w:p w14:paraId="58E8D5D4" w14:textId="77777777" w:rsidR="00047FAA" w:rsidRPr="00047FAA" w:rsidRDefault="00047FAA" w:rsidP="00FA2DD2">
      <w:pPr>
        <w:jc w:val="center"/>
        <w:rPr>
          <w:rFonts w:ascii="Arial" w:hAnsi="Arial" w:cs="Arial"/>
          <w:sz w:val="32"/>
          <w:szCs w:val="32"/>
        </w:rPr>
      </w:pPr>
    </w:p>
    <w:p w14:paraId="65406372" w14:textId="77777777" w:rsidR="00047FAA" w:rsidRDefault="00047FAA" w:rsidP="00FA2DD2">
      <w:pPr>
        <w:jc w:val="center"/>
        <w:rPr>
          <w:rFonts w:ascii="Arial" w:hAnsi="Arial" w:cs="Arial"/>
          <w:sz w:val="40"/>
          <w:szCs w:val="40"/>
        </w:rPr>
      </w:pPr>
    </w:p>
    <w:p w14:paraId="42730A16" w14:textId="77777777" w:rsidR="00821935" w:rsidRDefault="00821935" w:rsidP="00FA2DD2">
      <w:pPr>
        <w:jc w:val="center"/>
        <w:rPr>
          <w:rFonts w:ascii="Arial" w:hAnsi="Arial" w:cs="Arial"/>
          <w:sz w:val="40"/>
          <w:szCs w:val="40"/>
        </w:rPr>
      </w:pPr>
    </w:p>
    <w:p w14:paraId="6850D020" w14:textId="77777777" w:rsidR="00821935" w:rsidRDefault="00821935" w:rsidP="00FA2DD2">
      <w:pPr>
        <w:jc w:val="center"/>
        <w:rPr>
          <w:rFonts w:ascii="Arial" w:hAnsi="Arial" w:cs="Arial"/>
          <w:sz w:val="40"/>
          <w:szCs w:val="40"/>
        </w:rPr>
      </w:pPr>
    </w:p>
    <w:p w14:paraId="50B28045" w14:textId="77777777" w:rsidR="00821935" w:rsidRDefault="00821935" w:rsidP="00FA2DD2">
      <w:pPr>
        <w:jc w:val="center"/>
        <w:rPr>
          <w:rFonts w:ascii="Arial" w:hAnsi="Arial" w:cs="Arial"/>
          <w:sz w:val="40"/>
          <w:szCs w:val="40"/>
        </w:rPr>
      </w:pPr>
    </w:p>
    <w:p w14:paraId="0C229AC3" w14:textId="77777777" w:rsidR="00821935" w:rsidRDefault="00821935" w:rsidP="00FA2DD2">
      <w:pPr>
        <w:jc w:val="center"/>
        <w:rPr>
          <w:rFonts w:ascii="Arial" w:hAnsi="Arial" w:cs="Arial"/>
          <w:sz w:val="40"/>
          <w:szCs w:val="40"/>
        </w:rPr>
      </w:pPr>
    </w:p>
    <w:p w14:paraId="2BD993DB" w14:textId="77777777" w:rsidR="00821935" w:rsidRDefault="00821935" w:rsidP="00FA2DD2">
      <w:pPr>
        <w:jc w:val="center"/>
        <w:rPr>
          <w:rFonts w:ascii="Arial" w:hAnsi="Arial" w:cs="Arial"/>
          <w:sz w:val="40"/>
          <w:szCs w:val="40"/>
        </w:rPr>
      </w:pPr>
    </w:p>
    <w:p w14:paraId="4B075EA6" w14:textId="77777777" w:rsidR="007456DE" w:rsidRDefault="007456DE" w:rsidP="00FA2DD2">
      <w:pPr>
        <w:jc w:val="center"/>
        <w:rPr>
          <w:rFonts w:ascii="Arial" w:hAnsi="Arial" w:cs="Arial"/>
          <w:sz w:val="40"/>
          <w:szCs w:val="40"/>
        </w:rPr>
      </w:pPr>
    </w:p>
    <w:p w14:paraId="0F661C87" w14:textId="77777777" w:rsidR="007456DE" w:rsidRDefault="007456DE" w:rsidP="00FA2DD2">
      <w:pPr>
        <w:jc w:val="center"/>
        <w:rPr>
          <w:rFonts w:ascii="Arial" w:hAnsi="Arial" w:cs="Arial"/>
          <w:sz w:val="40"/>
          <w:szCs w:val="40"/>
        </w:rPr>
      </w:pPr>
    </w:p>
    <w:p w14:paraId="36D0372A" w14:textId="77777777" w:rsidR="007456DE" w:rsidRDefault="007456DE" w:rsidP="00FA2DD2">
      <w:pPr>
        <w:jc w:val="center"/>
        <w:rPr>
          <w:rFonts w:ascii="Arial" w:hAnsi="Arial" w:cs="Arial"/>
          <w:sz w:val="40"/>
          <w:szCs w:val="40"/>
        </w:rPr>
      </w:pPr>
    </w:p>
    <w:p w14:paraId="0F7D2017" w14:textId="77777777" w:rsidR="007456DE" w:rsidRPr="00AC6A9A" w:rsidRDefault="007456DE" w:rsidP="00FA2DD2">
      <w:pPr>
        <w:jc w:val="center"/>
        <w:rPr>
          <w:rFonts w:ascii="Arial" w:hAnsi="Arial" w:cs="Arial"/>
        </w:rPr>
      </w:pPr>
    </w:p>
    <w:p w14:paraId="4126B9E0" w14:textId="77777777" w:rsidR="007456DE" w:rsidRPr="00AC6A9A" w:rsidRDefault="007456DE" w:rsidP="00FA2DD2">
      <w:pPr>
        <w:jc w:val="center"/>
        <w:rPr>
          <w:rFonts w:ascii="Arial" w:hAnsi="Arial" w:cs="Arial"/>
        </w:rPr>
      </w:pPr>
    </w:p>
    <w:sdt>
      <w:sdtPr>
        <w:rPr>
          <w:rFonts w:ascii="Arial" w:eastAsiaTheme="minorHAnsi" w:hAnsi="Arial" w:cs="Arial"/>
          <w:color w:val="auto"/>
          <w:kern w:val="2"/>
          <w:sz w:val="22"/>
          <w:szCs w:val="22"/>
          <w:lang w:val="en-GB"/>
          <w14:ligatures w14:val="standardContextual"/>
        </w:rPr>
        <w:id w:val="1507246795"/>
        <w:docPartObj>
          <w:docPartGallery w:val="Table of Contents"/>
          <w:docPartUnique/>
        </w:docPartObj>
      </w:sdtPr>
      <w:sdtEndPr>
        <w:rPr>
          <w:b/>
          <w:bCs/>
          <w:noProof/>
        </w:rPr>
      </w:sdtEndPr>
      <w:sdtContent>
        <w:p w14:paraId="4D667A68" w14:textId="6EB18FEE" w:rsidR="001A2A47" w:rsidRPr="00AC6A9A" w:rsidRDefault="001A2A47">
          <w:pPr>
            <w:pStyle w:val="TOCHeading"/>
            <w:rPr>
              <w:rFonts w:ascii="Arial" w:hAnsi="Arial" w:cs="Arial"/>
              <w:sz w:val="22"/>
              <w:szCs w:val="22"/>
            </w:rPr>
          </w:pPr>
          <w:r w:rsidRPr="00AC6A9A">
            <w:rPr>
              <w:rFonts w:ascii="Arial" w:hAnsi="Arial" w:cs="Arial"/>
              <w:sz w:val="22"/>
              <w:szCs w:val="22"/>
            </w:rPr>
            <w:t>Contents</w:t>
          </w:r>
        </w:p>
        <w:p w14:paraId="2D3B7F1A" w14:textId="6AF0BADD" w:rsidR="007B7F09" w:rsidRDefault="001A2A47">
          <w:pPr>
            <w:pStyle w:val="TOC1"/>
            <w:tabs>
              <w:tab w:val="right" w:leader="dot" w:pos="9016"/>
            </w:tabs>
            <w:rPr>
              <w:rFonts w:eastAsiaTheme="minorEastAsia"/>
              <w:noProof/>
              <w:lang w:eastAsia="en-GB"/>
            </w:rPr>
          </w:pPr>
          <w:r w:rsidRPr="00AC6A9A">
            <w:rPr>
              <w:rFonts w:ascii="Arial" w:hAnsi="Arial" w:cs="Arial"/>
            </w:rPr>
            <w:fldChar w:fldCharType="begin"/>
          </w:r>
          <w:r w:rsidRPr="00AC6A9A">
            <w:rPr>
              <w:rFonts w:ascii="Arial" w:hAnsi="Arial" w:cs="Arial"/>
            </w:rPr>
            <w:instrText xml:space="preserve"> TOC \o "1-3" \h \z \u </w:instrText>
          </w:r>
          <w:r w:rsidRPr="00AC6A9A">
            <w:rPr>
              <w:rFonts w:ascii="Arial" w:hAnsi="Arial" w:cs="Arial"/>
            </w:rPr>
            <w:fldChar w:fldCharType="separate"/>
          </w:r>
          <w:hyperlink w:anchor="_Toc141973706" w:history="1">
            <w:r w:rsidR="007B7F09" w:rsidRPr="0045205C">
              <w:rPr>
                <w:rStyle w:val="Hyperlink"/>
                <w:rFonts w:ascii="Arial" w:hAnsi="Arial" w:cs="Arial"/>
                <w:noProof/>
              </w:rPr>
              <w:t>Introduction:</w:t>
            </w:r>
            <w:r w:rsidR="007B7F09">
              <w:rPr>
                <w:noProof/>
                <w:webHidden/>
              </w:rPr>
              <w:tab/>
            </w:r>
            <w:r w:rsidR="007B7F09">
              <w:rPr>
                <w:noProof/>
                <w:webHidden/>
              </w:rPr>
              <w:fldChar w:fldCharType="begin"/>
            </w:r>
            <w:r w:rsidR="007B7F09">
              <w:rPr>
                <w:noProof/>
                <w:webHidden/>
              </w:rPr>
              <w:instrText xml:space="preserve"> PAGEREF _Toc141973706 \h </w:instrText>
            </w:r>
            <w:r w:rsidR="007B7F09">
              <w:rPr>
                <w:noProof/>
                <w:webHidden/>
              </w:rPr>
            </w:r>
            <w:r w:rsidR="007B7F09">
              <w:rPr>
                <w:noProof/>
                <w:webHidden/>
              </w:rPr>
              <w:fldChar w:fldCharType="separate"/>
            </w:r>
            <w:r w:rsidR="007B7F09">
              <w:rPr>
                <w:noProof/>
                <w:webHidden/>
              </w:rPr>
              <w:t>2</w:t>
            </w:r>
            <w:r w:rsidR="007B7F09">
              <w:rPr>
                <w:noProof/>
                <w:webHidden/>
              </w:rPr>
              <w:fldChar w:fldCharType="end"/>
            </w:r>
          </w:hyperlink>
        </w:p>
        <w:p w14:paraId="5E87CE5A" w14:textId="69D530A2" w:rsidR="007B7F09" w:rsidRDefault="007B7F09">
          <w:pPr>
            <w:pStyle w:val="TOC1"/>
            <w:tabs>
              <w:tab w:val="right" w:leader="dot" w:pos="9016"/>
            </w:tabs>
            <w:rPr>
              <w:rFonts w:eastAsiaTheme="minorEastAsia"/>
              <w:noProof/>
              <w:lang w:eastAsia="en-GB"/>
            </w:rPr>
          </w:pPr>
          <w:hyperlink w:anchor="_Toc141973707" w:history="1">
            <w:r w:rsidRPr="0045205C">
              <w:rPr>
                <w:rStyle w:val="Hyperlink"/>
                <w:rFonts w:ascii="Arial" w:hAnsi="Arial" w:cs="Arial"/>
                <w:noProof/>
              </w:rPr>
              <w:t>Pizza Hut Overview</w:t>
            </w:r>
            <w:r>
              <w:rPr>
                <w:noProof/>
                <w:webHidden/>
              </w:rPr>
              <w:tab/>
            </w:r>
            <w:r>
              <w:rPr>
                <w:noProof/>
                <w:webHidden/>
              </w:rPr>
              <w:fldChar w:fldCharType="begin"/>
            </w:r>
            <w:r>
              <w:rPr>
                <w:noProof/>
                <w:webHidden/>
              </w:rPr>
              <w:instrText xml:space="preserve"> PAGEREF _Toc141973707 \h </w:instrText>
            </w:r>
            <w:r>
              <w:rPr>
                <w:noProof/>
                <w:webHidden/>
              </w:rPr>
            </w:r>
            <w:r>
              <w:rPr>
                <w:noProof/>
                <w:webHidden/>
              </w:rPr>
              <w:fldChar w:fldCharType="separate"/>
            </w:r>
            <w:r>
              <w:rPr>
                <w:noProof/>
                <w:webHidden/>
              </w:rPr>
              <w:t>3</w:t>
            </w:r>
            <w:r>
              <w:rPr>
                <w:noProof/>
                <w:webHidden/>
              </w:rPr>
              <w:fldChar w:fldCharType="end"/>
            </w:r>
          </w:hyperlink>
        </w:p>
        <w:p w14:paraId="1B043E98" w14:textId="6CB61394" w:rsidR="007B7F09" w:rsidRDefault="007B7F09">
          <w:pPr>
            <w:pStyle w:val="TOC1"/>
            <w:tabs>
              <w:tab w:val="right" w:leader="dot" w:pos="9016"/>
            </w:tabs>
            <w:rPr>
              <w:rFonts w:eastAsiaTheme="minorEastAsia"/>
              <w:noProof/>
              <w:lang w:eastAsia="en-GB"/>
            </w:rPr>
          </w:pPr>
          <w:hyperlink w:anchor="_Toc141973708" w:history="1">
            <w:r w:rsidRPr="0045205C">
              <w:rPr>
                <w:rStyle w:val="Hyperlink"/>
                <w:rFonts w:ascii="Arial" w:hAnsi="Arial" w:cs="Arial"/>
                <w:noProof/>
              </w:rPr>
              <w:t>The Management Theories</w:t>
            </w:r>
            <w:r>
              <w:rPr>
                <w:noProof/>
                <w:webHidden/>
              </w:rPr>
              <w:tab/>
            </w:r>
            <w:r>
              <w:rPr>
                <w:noProof/>
                <w:webHidden/>
              </w:rPr>
              <w:fldChar w:fldCharType="begin"/>
            </w:r>
            <w:r>
              <w:rPr>
                <w:noProof/>
                <w:webHidden/>
              </w:rPr>
              <w:instrText xml:space="preserve"> PAGEREF _Toc141973708 \h </w:instrText>
            </w:r>
            <w:r>
              <w:rPr>
                <w:noProof/>
                <w:webHidden/>
              </w:rPr>
            </w:r>
            <w:r>
              <w:rPr>
                <w:noProof/>
                <w:webHidden/>
              </w:rPr>
              <w:fldChar w:fldCharType="separate"/>
            </w:r>
            <w:r>
              <w:rPr>
                <w:noProof/>
                <w:webHidden/>
              </w:rPr>
              <w:t>3</w:t>
            </w:r>
            <w:r>
              <w:rPr>
                <w:noProof/>
                <w:webHidden/>
              </w:rPr>
              <w:fldChar w:fldCharType="end"/>
            </w:r>
          </w:hyperlink>
        </w:p>
        <w:p w14:paraId="0CE21647" w14:textId="7E42D7DF" w:rsidR="007B7F09" w:rsidRDefault="007B7F09">
          <w:pPr>
            <w:pStyle w:val="TOC2"/>
            <w:tabs>
              <w:tab w:val="right" w:leader="dot" w:pos="9016"/>
            </w:tabs>
            <w:rPr>
              <w:rFonts w:eastAsiaTheme="minorEastAsia"/>
              <w:noProof/>
              <w:lang w:eastAsia="en-GB"/>
            </w:rPr>
          </w:pPr>
          <w:hyperlink w:anchor="_Toc141973709" w:history="1">
            <w:r w:rsidRPr="0045205C">
              <w:rPr>
                <w:rStyle w:val="Hyperlink"/>
                <w:rFonts w:ascii="Arial" w:hAnsi="Arial" w:cs="Arial"/>
                <w:noProof/>
              </w:rPr>
              <w:t>Scientific Management Theory</w:t>
            </w:r>
            <w:r>
              <w:rPr>
                <w:noProof/>
                <w:webHidden/>
              </w:rPr>
              <w:tab/>
            </w:r>
            <w:r>
              <w:rPr>
                <w:noProof/>
                <w:webHidden/>
              </w:rPr>
              <w:fldChar w:fldCharType="begin"/>
            </w:r>
            <w:r>
              <w:rPr>
                <w:noProof/>
                <w:webHidden/>
              </w:rPr>
              <w:instrText xml:space="preserve"> PAGEREF _Toc141973709 \h </w:instrText>
            </w:r>
            <w:r>
              <w:rPr>
                <w:noProof/>
                <w:webHidden/>
              </w:rPr>
            </w:r>
            <w:r>
              <w:rPr>
                <w:noProof/>
                <w:webHidden/>
              </w:rPr>
              <w:fldChar w:fldCharType="separate"/>
            </w:r>
            <w:r>
              <w:rPr>
                <w:noProof/>
                <w:webHidden/>
              </w:rPr>
              <w:t>3</w:t>
            </w:r>
            <w:r>
              <w:rPr>
                <w:noProof/>
                <w:webHidden/>
              </w:rPr>
              <w:fldChar w:fldCharType="end"/>
            </w:r>
          </w:hyperlink>
        </w:p>
        <w:p w14:paraId="587D5917" w14:textId="659B4AA6" w:rsidR="007B7F09" w:rsidRDefault="007B7F09">
          <w:pPr>
            <w:pStyle w:val="TOC2"/>
            <w:tabs>
              <w:tab w:val="right" w:leader="dot" w:pos="9016"/>
            </w:tabs>
            <w:rPr>
              <w:rFonts w:eastAsiaTheme="minorEastAsia"/>
              <w:noProof/>
              <w:lang w:eastAsia="en-GB"/>
            </w:rPr>
          </w:pPr>
          <w:hyperlink w:anchor="_Toc141973710" w:history="1">
            <w:r w:rsidRPr="0045205C">
              <w:rPr>
                <w:rStyle w:val="Hyperlink"/>
                <w:rFonts w:ascii="Arial" w:hAnsi="Arial" w:cs="Arial"/>
                <w:noProof/>
              </w:rPr>
              <w:t>Behavioural Management Theory</w:t>
            </w:r>
            <w:r>
              <w:rPr>
                <w:noProof/>
                <w:webHidden/>
              </w:rPr>
              <w:tab/>
            </w:r>
            <w:r>
              <w:rPr>
                <w:noProof/>
                <w:webHidden/>
              </w:rPr>
              <w:fldChar w:fldCharType="begin"/>
            </w:r>
            <w:r>
              <w:rPr>
                <w:noProof/>
                <w:webHidden/>
              </w:rPr>
              <w:instrText xml:space="preserve"> PAGEREF _Toc141973710 \h </w:instrText>
            </w:r>
            <w:r>
              <w:rPr>
                <w:noProof/>
                <w:webHidden/>
              </w:rPr>
            </w:r>
            <w:r>
              <w:rPr>
                <w:noProof/>
                <w:webHidden/>
              </w:rPr>
              <w:fldChar w:fldCharType="separate"/>
            </w:r>
            <w:r>
              <w:rPr>
                <w:noProof/>
                <w:webHidden/>
              </w:rPr>
              <w:t>3</w:t>
            </w:r>
            <w:r>
              <w:rPr>
                <w:noProof/>
                <w:webHidden/>
              </w:rPr>
              <w:fldChar w:fldCharType="end"/>
            </w:r>
          </w:hyperlink>
        </w:p>
        <w:p w14:paraId="5BCFA324" w14:textId="66D8027F" w:rsidR="007B7F09" w:rsidRDefault="007B7F09">
          <w:pPr>
            <w:pStyle w:val="TOC2"/>
            <w:tabs>
              <w:tab w:val="right" w:leader="dot" w:pos="9016"/>
            </w:tabs>
            <w:rPr>
              <w:rFonts w:eastAsiaTheme="minorEastAsia"/>
              <w:noProof/>
              <w:lang w:eastAsia="en-GB"/>
            </w:rPr>
          </w:pPr>
          <w:hyperlink w:anchor="_Toc141973711" w:history="1">
            <w:r w:rsidRPr="0045205C">
              <w:rPr>
                <w:rStyle w:val="Hyperlink"/>
                <w:rFonts w:ascii="Arial" w:hAnsi="Arial" w:cs="Arial"/>
                <w:noProof/>
              </w:rPr>
              <w:t>Management Theory -Fayol 14 Principles of Management</w:t>
            </w:r>
            <w:r>
              <w:rPr>
                <w:noProof/>
                <w:webHidden/>
              </w:rPr>
              <w:tab/>
            </w:r>
            <w:r>
              <w:rPr>
                <w:noProof/>
                <w:webHidden/>
              </w:rPr>
              <w:fldChar w:fldCharType="begin"/>
            </w:r>
            <w:r>
              <w:rPr>
                <w:noProof/>
                <w:webHidden/>
              </w:rPr>
              <w:instrText xml:space="preserve"> PAGEREF _Toc141973711 \h </w:instrText>
            </w:r>
            <w:r>
              <w:rPr>
                <w:noProof/>
                <w:webHidden/>
              </w:rPr>
            </w:r>
            <w:r>
              <w:rPr>
                <w:noProof/>
                <w:webHidden/>
              </w:rPr>
              <w:fldChar w:fldCharType="separate"/>
            </w:r>
            <w:r>
              <w:rPr>
                <w:noProof/>
                <w:webHidden/>
              </w:rPr>
              <w:t>4</w:t>
            </w:r>
            <w:r>
              <w:rPr>
                <w:noProof/>
                <w:webHidden/>
              </w:rPr>
              <w:fldChar w:fldCharType="end"/>
            </w:r>
          </w:hyperlink>
        </w:p>
        <w:p w14:paraId="47B28979" w14:textId="3048A2EF" w:rsidR="007B7F09" w:rsidRDefault="007B7F09">
          <w:pPr>
            <w:pStyle w:val="TOC1"/>
            <w:tabs>
              <w:tab w:val="right" w:leader="dot" w:pos="9016"/>
            </w:tabs>
            <w:rPr>
              <w:rFonts w:eastAsiaTheme="minorEastAsia"/>
              <w:noProof/>
              <w:lang w:eastAsia="en-GB"/>
            </w:rPr>
          </w:pPr>
          <w:hyperlink w:anchor="_Toc141973712" w:history="1">
            <w:r w:rsidRPr="0045205C">
              <w:rPr>
                <w:rStyle w:val="Hyperlink"/>
                <w:rFonts w:ascii="Arial" w:hAnsi="Arial" w:cs="Arial"/>
                <w:noProof/>
              </w:rPr>
              <w:t>Advantages and disadvantages of each management theory</w:t>
            </w:r>
            <w:r>
              <w:rPr>
                <w:noProof/>
                <w:webHidden/>
              </w:rPr>
              <w:tab/>
            </w:r>
            <w:r>
              <w:rPr>
                <w:noProof/>
                <w:webHidden/>
              </w:rPr>
              <w:fldChar w:fldCharType="begin"/>
            </w:r>
            <w:r>
              <w:rPr>
                <w:noProof/>
                <w:webHidden/>
              </w:rPr>
              <w:instrText xml:space="preserve"> PAGEREF _Toc141973712 \h </w:instrText>
            </w:r>
            <w:r>
              <w:rPr>
                <w:noProof/>
                <w:webHidden/>
              </w:rPr>
            </w:r>
            <w:r>
              <w:rPr>
                <w:noProof/>
                <w:webHidden/>
              </w:rPr>
              <w:fldChar w:fldCharType="separate"/>
            </w:r>
            <w:r>
              <w:rPr>
                <w:noProof/>
                <w:webHidden/>
              </w:rPr>
              <w:t>5</w:t>
            </w:r>
            <w:r>
              <w:rPr>
                <w:noProof/>
                <w:webHidden/>
              </w:rPr>
              <w:fldChar w:fldCharType="end"/>
            </w:r>
          </w:hyperlink>
        </w:p>
        <w:p w14:paraId="2750C84A" w14:textId="44CD9321" w:rsidR="007B7F09" w:rsidRDefault="007B7F09">
          <w:pPr>
            <w:pStyle w:val="TOC1"/>
            <w:tabs>
              <w:tab w:val="right" w:leader="dot" w:pos="9016"/>
            </w:tabs>
            <w:rPr>
              <w:rFonts w:eastAsiaTheme="minorEastAsia"/>
              <w:noProof/>
              <w:lang w:eastAsia="en-GB"/>
            </w:rPr>
          </w:pPr>
          <w:hyperlink w:anchor="_Toc141973713" w:history="1">
            <w:r w:rsidRPr="0045205C">
              <w:rPr>
                <w:rStyle w:val="Hyperlink"/>
                <w:rFonts w:ascii="Arial" w:hAnsi="Arial" w:cs="Arial"/>
                <w:noProof/>
              </w:rPr>
              <w:t>Nature of conflicts in company</w:t>
            </w:r>
            <w:r>
              <w:rPr>
                <w:noProof/>
                <w:webHidden/>
              </w:rPr>
              <w:tab/>
            </w:r>
            <w:r>
              <w:rPr>
                <w:noProof/>
                <w:webHidden/>
              </w:rPr>
              <w:fldChar w:fldCharType="begin"/>
            </w:r>
            <w:r>
              <w:rPr>
                <w:noProof/>
                <w:webHidden/>
              </w:rPr>
              <w:instrText xml:space="preserve"> PAGEREF _Toc141973713 \h </w:instrText>
            </w:r>
            <w:r>
              <w:rPr>
                <w:noProof/>
                <w:webHidden/>
              </w:rPr>
            </w:r>
            <w:r>
              <w:rPr>
                <w:noProof/>
                <w:webHidden/>
              </w:rPr>
              <w:fldChar w:fldCharType="separate"/>
            </w:r>
            <w:r>
              <w:rPr>
                <w:noProof/>
                <w:webHidden/>
              </w:rPr>
              <w:t>6</w:t>
            </w:r>
            <w:r>
              <w:rPr>
                <w:noProof/>
                <w:webHidden/>
              </w:rPr>
              <w:fldChar w:fldCharType="end"/>
            </w:r>
          </w:hyperlink>
        </w:p>
        <w:p w14:paraId="612096D9" w14:textId="4C3E6A30" w:rsidR="007B7F09" w:rsidRDefault="007B7F09">
          <w:pPr>
            <w:pStyle w:val="TOC1"/>
            <w:tabs>
              <w:tab w:val="right" w:leader="dot" w:pos="9016"/>
            </w:tabs>
            <w:rPr>
              <w:rFonts w:eastAsiaTheme="minorEastAsia"/>
              <w:noProof/>
              <w:lang w:eastAsia="en-GB"/>
            </w:rPr>
          </w:pPr>
          <w:hyperlink w:anchor="_Toc141973714" w:history="1">
            <w:r w:rsidRPr="0045205C">
              <w:rPr>
                <w:rStyle w:val="Hyperlink"/>
                <w:rFonts w:ascii="Arial" w:hAnsi="Arial" w:cs="Arial"/>
                <w:noProof/>
              </w:rPr>
              <w:t>Recommendations to solve the conflicts using management theories and methods</w:t>
            </w:r>
            <w:r>
              <w:rPr>
                <w:noProof/>
                <w:webHidden/>
              </w:rPr>
              <w:tab/>
            </w:r>
            <w:r>
              <w:rPr>
                <w:noProof/>
                <w:webHidden/>
              </w:rPr>
              <w:fldChar w:fldCharType="begin"/>
            </w:r>
            <w:r>
              <w:rPr>
                <w:noProof/>
                <w:webHidden/>
              </w:rPr>
              <w:instrText xml:space="preserve"> PAGEREF _Toc141973714 \h </w:instrText>
            </w:r>
            <w:r>
              <w:rPr>
                <w:noProof/>
                <w:webHidden/>
              </w:rPr>
            </w:r>
            <w:r>
              <w:rPr>
                <w:noProof/>
                <w:webHidden/>
              </w:rPr>
              <w:fldChar w:fldCharType="separate"/>
            </w:r>
            <w:r>
              <w:rPr>
                <w:noProof/>
                <w:webHidden/>
              </w:rPr>
              <w:t>6</w:t>
            </w:r>
            <w:r>
              <w:rPr>
                <w:noProof/>
                <w:webHidden/>
              </w:rPr>
              <w:fldChar w:fldCharType="end"/>
            </w:r>
          </w:hyperlink>
        </w:p>
        <w:p w14:paraId="3A47E61D" w14:textId="45E6FBDF" w:rsidR="007B7F09" w:rsidRDefault="007B7F09">
          <w:pPr>
            <w:pStyle w:val="TOC1"/>
            <w:tabs>
              <w:tab w:val="right" w:leader="dot" w:pos="9016"/>
            </w:tabs>
            <w:rPr>
              <w:rFonts w:eastAsiaTheme="minorEastAsia"/>
              <w:noProof/>
              <w:lang w:eastAsia="en-GB"/>
            </w:rPr>
          </w:pPr>
          <w:hyperlink w:anchor="_Toc141973715" w:history="1">
            <w:r w:rsidRPr="0045205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_Toc141973715 \h </w:instrText>
            </w:r>
            <w:r>
              <w:rPr>
                <w:noProof/>
                <w:webHidden/>
              </w:rPr>
            </w:r>
            <w:r>
              <w:rPr>
                <w:noProof/>
                <w:webHidden/>
              </w:rPr>
              <w:fldChar w:fldCharType="separate"/>
            </w:r>
            <w:r>
              <w:rPr>
                <w:noProof/>
                <w:webHidden/>
              </w:rPr>
              <w:t>6</w:t>
            </w:r>
            <w:r>
              <w:rPr>
                <w:noProof/>
                <w:webHidden/>
              </w:rPr>
              <w:fldChar w:fldCharType="end"/>
            </w:r>
          </w:hyperlink>
        </w:p>
        <w:p w14:paraId="7353B3DC" w14:textId="20E83625" w:rsidR="007B7F09" w:rsidRDefault="007B7F09">
          <w:pPr>
            <w:pStyle w:val="TOC1"/>
            <w:tabs>
              <w:tab w:val="right" w:leader="dot" w:pos="9016"/>
            </w:tabs>
            <w:rPr>
              <w:rFonts w:eastAsiaTheme="minorEastAsia"/>
              <w:noProof/>
              <w:lang w:eastAsia="en-GB"/>
            </w:rPr>
          </w:pPr>
          <w:hyperlink w:anchor="_Toc141973716" w:history="1">
            <w:r w:rsidRPr="0045205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_Toc141973716 \h </w:instrText>
            </w:r>
            <w:r>
              <w:rPr>
                <w:noProof/>
                <w:webHidden/>
              </w:rPr>
            </w:r>
            <w:r>
              <w:rPr>
                <w:noProof/>
                <w:webHidden/>
              </w:rPr>
              <w:fldChar w:fldCharType="separate"/>
            </w:r>
            <w:r>
              <w:rPr>
                <w:noProof/>
                <w:webHidden/>
              </w:rPr>
              <w:t>7</w:t>
            </w:r>
            <w:r>
              <w:rPr>
                <w:noProof/>
                <w:webHidden/>
              </w:rPr>
              <w:fldChar w:fldCharType="end"/>
            </w:r>
          </w:hyperlink>
        </w:p>
        <w:p w14:paraId="6F72D52D" w14:textId="6D27EA24" w:rsidR="001A2A47" w:rsidRPr="00AC6A9A" w:rsidRDefault="001A2A47">
          <w:pPr>
            <w:rPr>
              <w:rFonts w:ascii="Arial" w:hAnsi="Arial" w:cs="Arial"/>
            </w:rPr>
          </w:pPr>
          <w:r w:rsidRPr="00AC6A9A">
            <w:rPr>
              <w:rFonts w:ascii="Arial" w:hAnsi="Arial" w:cs="Arial"/>
              <w:b/>
              <w:bCs/>
              <w:noProof/>
            </w:rPr>
            <w:fldChar w:fldCharType="end"/>
          </w:r>
        </w:p>
      </w:sdtContent>
    </w:sdt>
    <w:p w14:paraId="7E486689" w14:textId="77777777" w:rsidR="00821935" w:rsidRPr="00AC6A9A" w:rsidRDefault="00821935" w:rsidP="00FA2DD2">
      <w:pPr>
        <w:jc w:val="center"/>
        <w:rPr>
          <w:rFonts w:ascii="Arial" w:hAnsi="Arial" w:cs="Arial"/>
        </w:rPr>
      </w:pPr>
    </w:p>
    <w:p w14:paraId="21A4E4D5" w14:textId="77777777" w:rsidR="00821935" w:rsidRPr="00AC6A9A" w:rsidRDefault="00821935" w:rsidP="00FA2DD2">
      <w:pPr>
        <w:jc w:val="center"/>
        <w:rPr>
          <w:rFonts w:ascii="Arial" w:hAnsi="Arial" w:cs="Arial"/>
        </w:rPr>
      </w:pPr>
    </w:p>
    <w:p w14:paraId="67749B8A" w14:textId="77777777" w:rsidR="007456DE" w:rsidRPr="00AC6A9A" w:rsidRDefault="007456DE" w:rsidP="00FA2DD2">
      <w:pPr>
        <w:jc w:val="center"/>
        <w:rPr>
          <w:rFonts w:ascii="Arial" w:hAnsi="Arial" w:cs="Arial"/>
        </w:rPr>
      </w:pPr>
    </w:p>
    <w:p w14:paraId="2631445E" w14:textId="77777777" w:rsidR="007456DE" w:rsidRPr="00AC6A9A" w:rsidRDefault="007456DE" w:rsidP="00496CC8">
      <w:pPr>
        <w:rPr>
          <w:rFonts w:ascii="Arial" w:hAnsi="Arial" w:cs="Arial"/>
        </w:rPr>
      </w:pPr>
    </w:p>
    <w:p w14:paraId="0A339782" w14:textId="77777777" w:rsidR="007456DE" w:rsidRPr="00F12722" w:rsidRDefault="007456DE" w:rsidP="00FA2DD2">
      <w:pPr>
        <w:jc w:val="center"/>
        <w:rPr>
          <w:rFonts w:ascii="Arial" w:hAnsi="Arial" w:cs="Arial"/>
        </w:rPr>
      </w:pPr>
    </w:p>
    <w:p w14:paraId="35958225" w14:textId="04EF01AF" w:rsidR="007456DE" w:rsidRPr="00F12722" w:rsidRDefault="00821935" w:rsidP="00090872">
      <w:pPr>
        <w:pStyle w:val="Heading1"/>
        <w:rPr>
          <w:rFonts w:ascii="Arial" w:hAnsi="Arial" w:cs="Arial"/>
          <w:sz w:val="22"/>
          <w:szCs w:val="22"/>
        </w:rPr>
      </w:pPr>
      <w:bookmarkStart w:id="0" w:name="_Toc141973706"/>
      <w:r w:rsidRPr="00F12722">
        <w:rPr>
          <w:rFonts w:ascii="Arial" w:hAnsi="Arial" w:cs="Arial"/>
          <w:sz w:val="22"/>
          <w:szCs w:val="22"/>
        </w:rPr>
        <w:t>Introduction:</w:t>
      </w:r>
      <w:bookmarkEnd w:id="0"/>
      <w:r w:rsidRPr="00F12722">
        <w:rPr>
          <w:rFonts w:ascii="Arial" w:hAnsi="Arial" w:cs="Arial"/>
          <w:sz w:val="22"/>
          <w:szCs w:val="22"/>
        </w:rPr>
        <w:t xml:space="preserve"> </w:t>
      </w:r>
    </w:p>
    <w:p w14:paraId="00A1D941" w14:textId="77777777" w:rsidR="00EE7A68" w:rsidRPr="00F12722" w:rsidRDefault="00EE7A68" w:rsidP="00EE7A68">
      <w:pPr>
        <w:rPr>
          <w:rFonts w:ascii="Arial" w:hAnsi="Arial" w:cs="Arial"/>
        </w:rPr>
      </w:pPr>
    </w:p>
    <w:p w14:paraId="18E2CFB7" w14:textId="2A34308C" w:rsidR="007456DE" w:rsidRPr="00F12722" w:rsidRDefault="00090872" w:rsidP="007456DE">
      <w:pPr>
        <w:rPr>
          <w:rFonts w:ascii="Arial" w:hAnsi="Arial" w:cs="Arial"/>
        </w:rPr>
      </w:pPr>
      <w:r w:rsidRPr="00F12722">
        <w:rPr>
          <w:rFonts w:ascii="Arial" w:hAnsi="Arial" w:cs="Arial"/>
        </w:rPr>
        <w:t xml:space="preserve">   </w:t>
      </w:r>
      <w:r w:rsidR="007456DE" w:rsidRPr="00F12722">
        <w:rPr>
          <w:rFonts w:ascii="Arial" w:hAnsi="Arial" w:cs="Arial"/>
        </w:rPr>
        <w:t xml:space="preserve">The goal of this report is to highlight the application of management </w:t>
      </w:r>
      <w:r w:rsidR="001A693A" w:rsidRPr="00F12722">
        <w:rPr>
          <w:rFonts w:ascii="Arial" w:hAnsi="Arial" w:cs="Arial"/>
        </w:rPr>
        <w:t>theory that</w:t>
      </w:r>
      <w:r w:rsidR="00300F52" w:rsidRPr="00F12722">
        <w:rPr>
          <w:rFonts w:ascii="Arial" w:hAnsi="Arial" w:cs="Arial"/>
        </w:rPr>
        <w:t xml:space="preserve"> will be used by the </w:t>
      </w:r>
      <w:r w:rsidR="007456DE" w:rsidRPr="00F12722">
        <w:rPr>
          <w:rFonts w:ascii="Arial" w:hAnsi="Arial" w:cs="Arial"/>
        </w:rPr>
        <w:t xml:space="preserve">  Pizza Hut</w:t>
      </w:r>
      <w:r w:rsidR="00300F52" w:rsidRPr="00F12722">
        <w:rPr>
          <w:rFonts w:ascii="Arial" w:hAnsi="Arial" w:cs="Arial"/>
        </w:rPr>
        <w:t xml:space="preserve"> </w:t>
      </w:r>
      <w:r w:rsidR="00ED7427" w:rsidRPr="00F12722">
        <w:rPr>
          <w:rFonts w:ascii="Arial" w:hAnsi="Arial" w:cs="Arial"/>
        </w:rPr>
        <w:t>company,</w:t>
      </w:r>
      <w:r w:rsidR="007456DE" w:rsidRPr="00F12722">
        <w:rPr>
          <w:rFonts w:ascii="Arial" w:hAnsi="Arial" w:cs="Arial"/>
        </w:rPr>
        <w:t xml:space="preserve"> and to also discuss internal conflicts in the company. Management is a crucial component of business, and companies use various management theories to increase the efficiency of their operations (Arvedson et al., 2017).</w:t>
      </w:r>
      <w:r w:rsidR="00300F52" w:rsidRPr="00F12722">
        <w:rPr>
          <w:rFonts w:ascii="Arial" w:hAnsi="Arial" w:cs="Arial"/>
        </w:rPr>
        <w:t xml:space="preserve"> The term for the strategy and pro</w:t>
      </w:r>
      <w:r w:rsidR="001A693A" w:rsidRPr="00F12722">
        <w:rPr>
          <w:rFonts w:ascii="Arial" w:hAnsi="Arial" w:cs="Arial"/>
        </w:rPr>
        <w:t>cedure</w:t>
      </w:r>
      <w:r w:rsidR="00300F52" w:rsidRPr="00F12722">
        <w:rPr>
          <w:rFonts w:ascii="Arial" w:hAnsi="Arial" w:cs="Arial"/>
        </w:rPr>
        <w:t xml:space="preserve"> used to </w:t>
      </w:r>
      <w:r w:rsidR="001A693A" w:rsidRPr="00F12722">
        <w:rPr>
          <w:rFonts w:ascii="Arial" w:hAnsi="Arial" w:cs="Arial"/>
        </w:rPr>
        <w:t>govern</w:t>
      </w:r>
      <w:r w:rsidR="00300F52" w:rsidRPr="00F12722">
        <w:rPr>
          <w:rFonts w:ascii="Arial" w:hAnsi="Arial" w:cs="Arial"/>
        </w:rPr>
        <w:t xml:space="preserve"> how an office is </w:t>
      </w:r>
      <w:r w:rsidR="001A693A" w:rsidRPr="00F12722">
        <w:rPr>
          <w:rFonts w:ascii="Arial" w:hAnsi="Arial" w:cs="Arial"/>
        </w:rPr>
        <w:t>conducted,</w:t>
      </w:r>
      <w:r w:rsidR="00300F52" w:rsidRPr="00F12722">
        <w:rPr>
          <w:rFonts w:ascii="Arial" w:hAnsi="Arial" w:cs="Arial"/>
        </w:rPr>
        <w:t xml:space="preserve"> is workplace </w:t>
      </w:r>
      <w:r w:rsidR="001A693A" w:rsidRPr="00F12722">
        <w:rPr>
          <w:rFonts w:ascii="Arial" w:hAnsi="Arial" w:cs="Arial"/>
        </w:rPr>
        <w:t xml:space="preserve">management, which may effectively raise team and business efficiency. This report </w:t>
      </w:r>
      <w:r w:rsidR="005A3BD4" w:rsidRPr="00F12722">
        <w:rPr>
          <w:rFonts w:ascii="Arial" w:hAnsi="Arial" w:cs="Arial"/>
        </w:rPr>
        <w:t xml:space="preserve">begins with an overview of Pizza Hut Company, followed by </w:t>
      </w:r>
      <w:r w:rsidR="00ED7427" w:rsidRPr="00F12722">
        <w:rPr>
          <w:rFonts w:ascii="Arial" w:hAnsi="Arial" w:cs="Arial"/>
        </w:rPr>
        <w:t>an explanation</w:t>
      </w:r>
      <w:r w:rsidR="005A3BD4" w:rsidRPr="00F12722">
        <w:rPr>
          <w:rFonts w:ascii="Arial" w:hAnsi="Arial" w:cs="Arial"/>
        </w:rPr>
        <w:t xml:space="preserve"> of the theor</w:t>
      </w:r>
      <w:r w:rsidR="00F12722" w:rsidRPr="00F12722">
        <w:rPr>
          <w:rFonts w:ascii="Arial" w:hAnsi="Arial" w:cs="Arial"/>
        </w:rPr>
        <w:t>ies</w:t>
      </w:r>
      <w:r w:rsidR="005A3BD4" w:rsidRPr="00F12722">
        <w:rPr>
          <w:rFonts w:ascii="Arial" w:hAnsi="Arial" w:cs="Arial"/>
        </w:rPr>
        <w:t xml:space="preserve"> used by the brand and discussion </w:t>
      </w:r>
      <w:r w:rsidR="00845633" w:rsidRPr="00F12722">
        <w:rPr>
          <w:rFonts w:ascii="Arial" w:hAnsi="Arial" w:cs="Arial"/>
        </w:rPr>
        <w:t>of the</w:t>
      </w:r>
      <w:r w:rsidR="005A3BD4" w:rsidRPr="00F12722">
        <w:rPr>
          <w:rFonts w:ascii="Arial" w:hAnsi="Arial" w:cs="Arial"/>
        </w:rPr>
        <w:t xml:space="preserve"> advantages and disadvantages. </w:t>
      </w:r>
    </w:p>
    <w:p w14:paraId="66EF8006" w14:textId="77777777" w:rsidR="007456DE" w:rsidRPr="00F12722" w:rsidRDefault="007456DE" w:rsidP="007456DE">
      <w:pPr>
        <w:rPr>
          <w:rFonts w:ascii="Arial" w:hAnsi="Arial" w:cs="Arial"/>
        </w:rPr>
      </w:pPr>
    </w:p>
    <w:p w14:paraId="089B5BAD" w14:textId="683A7AE9" w:rsidR="00821935" w:rsidRPr="00F12722" w:rsidRDefault="007F10EB" w:rsidP="001A2A47">
      <w:pPr>
        <w:pStyle w:val="Heading1"/>
        <w:rPr>
          <w:rFonts w:ascii="Arial" w:hAnsi="Arial" w:cs="Arial"/>
          <w:sz w:val="22"/>
          <w:szCs w:val="22"/>
        </w:rPr>
      </w:pPr>
      <w:bookmarkStart w:id="1" w:name="_Toc141973707"/>
      <w:r w:rsidRPr="00F12722">
        <w:rPr>
          <w:rFonts w:ascii="Arial" w:hAnsi="Arial" w:cs="Arial"/>
          <w:sz w:val="22"/>
          <w:szCs w:val="22"/>
        </w:rPr>
        <w:lastRenderedPageBreak/>
        <w:t>Pizza Hut Overview</w:t>
      </w:r>
      <w:bookmarkEnd w:id="1"/>
    </w:p>
    <w:p w14:paraId="2C8D37C7" w14:textId="77777777" w:rsidR="00EE7A68" w:rsidRPr="00F12722" w:rsidRDefault="00EE7A68" w:rsidP="00EE7A68">
      <w:pPr>
        <w:rPr>
          <w:rFonts w:ascii="Arial" w:hAnsi="Arial" w:cs="Arial"/>
        </w:rPr>
      </w:pPr>
    </w:p>
    <w:p w14:paraId="098B3CCF" w14:textId="65C16068" w:rsidR="00ED7427" w:rsidRPr="00F12722" w:rsidRDefault="00A60A8D" w:rsidP="00ED7427">
      <w:pPr>
        <w:rPr>
          <w:rFonts w:ascii="Arial" w:hAnsi="Arial" w:cs="Arial"/>
        </w:rPr>
      </w:pPr>
      <w:r w:rsidRPr="00F12722">
        <w:rPr>
          <w:rFonts w:ascii="Arial" w:hAnsi="Arial" w:cs="Arial"/>
        </w:rPr>
        <w:t xml:space="preserve">      </w:t>
      </w:r>
      <w:r w:rsidR="00B209E8" w:rsidRPr="00F12722">
        <w:rPr>
          <w:rFonts w:ascii="Arial" w:hAnsi="Arial" w:cs="Arial"/>
        </w:rPr>
        <w:t xml:space="preserve">Pizza Hut is a restaurant brand in the United States noted for its </w:t>
      </w:r>
      <w:proofErr w:type="gramStart"/>
      <w:r w:rsidR="00B209E8" w:rsidRPr="00F12722">
        <w:rPr>
          <w:rFonts w:ascii="Arial" w:hAnsi="Arial" w:cs="Arial"/>
        </w:rPr>
        <w:t>Italian-American</w:t>
      </w:r>
      <w:proofErr w:type="gramEnd"/>
      <w:r w:rsidR="00B209E8" w:rsidRPr="00F12722">
        <w:rPr>
          <w:rFonts w:ascii="Arial" w:hAnsi="Arial" w:cs="Arial"/>
        </w:rPr>
        <w:t xml:space="preserve"> food, particularly pizza. Dan and Frank Carney launched the company in 1958 in Wichita, Kansas.</w:t>
      </w:r>
      <w:r w:rsidR="008C2C81" w:rsidRPr="00F12722">
        <w:rPr>
          <w:rFonts w:ascii="Arial" w:hAnsi="Arial" w:cs="Arial"/>
        </w:rPr>
        <w:t xml:space="preserve"> </w:t>
      </w:r>
      <w:r w:rsidR="008C2C81" w:rsidRPr="00F12722">
        <w:rPr>
          <w:rFonts w:ascii="Arial" w:hAnsi="Arial" w:cs="Arial"/>
        </w:rPr>
        <w:t xml:space="preserve">The primary business of the firm is the operation and franchising of pizza shops. Pizza Hut's franchise concept has allowed the firm to swiftly grow throughout the </w:t>
      </w:r>
      <w:r w:rsidR="00AF6148" w:rsidRPr="00F12722">
        <w:rPr>
          <w:rFonts w:ascii="Arial" w:hAnsi="Arial" w:cs="Arial"/>
        </w:rPr>
        <w:t>world. In</w:t>
      </w:r>
      <w:r w:rsidR="00B209E8" w:rsidRPr="00F12722">
        <w:rPr>
          <w:rFonts w:ascii="Arial" w:hAnsi="Arial" w:cs="Arial"/>
        </w:rPr>
        <w:t xml:space="preserve"> 1973, the first Pizza Hut restaurant in the United Kingdom opened in Islington, London. It has now developed to become one of the largest pizza companies in the UK.</w:t>
      </w:r>
      <w:r w:rsidR="00716173" w:rsidRPr="00F12722">
        <w:rPr>
          <w:rFonts w:ascii="Arial" w:hAnsi="Arial" w:cs="Arial"/>
        </w:rPr>
        <w:t xml:space="preserve"> </w:t>
      </w:r>
      <w:r w:rsidR="00716173" w:rsidRPr="00F12722">
        <w:rPr>
          <w:rFonts w:ascii="Arial" w:hAnsi="Arial" w:cs="Arial"/>
        </w:rPr>
        <w:t>There are about 7,574 people working at Pizza Hut UK. In the upcoming years, it is anticipated that Pizza Hut's sales would rise at a compound annual rate of 3.2% to £3.5 billion, with estimated revenue growth of 0.4% from 2022 to 2023, when the average profit margin is forecast to be 8.7% (Nasir et al., 2022). In the year 2023, there are 543 Pizza Hut locations in the UK. With 483 locations, or nearly 88% of all pizza hut locations in the UK, England is the nation with the greatest concentration of pizza huts.</w:t>
      </w:r>
      <w:r w:rsidR="00924D69" w:rsidRPr="00F12722">
        <w:rPr>
          <w:rFonts w:ascii="Arial" w:hAnsi="Arial" w:cs="Arial"/>
        </w:rPr>
        <w:t xml:space="preserve"> </w:t>
      </w:r>
      <w:r w:rsidR="00924D69" w:rsidRPr="00F12722">
        <w:rPr>
          <w:rFonts w:ascii="Arial" w:hAnsi="Arial" w:cs="Arial"/>
        </w:rPr>
        <w:t xml:space="preserve">Pizza Hut engages in </w:t>
      </w:r>
      <w:proofErr w:type="gramStart"/>
      <w:r w:rsidR="00924D69" w:rsidRPr="00F12722">
        <w:rPr>
          <w:rFonts w:ascii="Arial" w:hAnsi="Arial" w:cs="Arial"/>
        </w:rPr>
        <w:t>a number of</w:t>
      </w:r>
      <w:proofErr w:type="gramEnd"/>
      <w:r w:rsidR="00924D69" w:rsidRPr="00F12722">
        <w:rPr>
          <w:rFonts w:ascii="Arial" w:hAnsi="Arial" w:cs="Arial"/>
        </w:rPr>
        <w:t xml:space="preserve"> charity work and community outreach initiatives in the UK. They might take part in regional events, donate to charity, and support community </w:t>
      </w:r>
      <w:r w:rsidR="00924D69" w:rsidRPr="00F12722">
        <w:rPr>
          <w:rFonts w:ascii="Arial" w:hAnsi="Arial" w:cs="Arial"/>
        </w:rPr>
        <w:t>causes.</w:t>
      </w:r>
      <w:r w:rsidR="00090872" w:rsidRPr="00F12722">
        <w:rPr>
          <w:rFonts w:ascii="Arial" w:hAnsi="Arial" w:cs="Arial"/>
        </w:rPr>
        <w:t xml:space="preserve"> </w:t>
      </w:r>
      <w:r w:rsidR="00090872" w:rsidRPr="00F12722">
        <w:rPr>
          <w:rFonts w:ascii="Arial" w:hAnsi="Arial" w:cs="Arial"/>
        </w:rPr>
        <w:t>The company's success may be ascribed to its emphasis on quality, innovation, and customer happiness, which has enabled it to compete in the extremely competitive restaurant business (Claes, 2019).</w:t>
      </w:r>
    </w:p>
    <w:p w14:paraId="37A2252F" w14:textId="77777777" w:rsidR="001A693A" w:rsidRPr="00F12722" w:rsidRDefault="001A693A" w:rsidP="001A693A">
      <w:pPr>
        <w:rPr>
          <w:rFonts w:ascii="Arial" w:hAnsi="Arial" w:cs="Arial"/>
        </w:rPr>
      </w:pPr>
    </w:p>
    <w:p w14:paraId="1B15EE9E" w14:textId="14AEE870" w:rsidR="007F10EB" w:rsidRDefault="001A2A47" w:rsidP="001A2A47">
      <w:pPr>
        <w:pStyle w:val="Heading1"/>
        <w:rPr>
          <w:rFonts w:ascii="Arial" w:hAnsi="Arial" w:cs="Arial"/>
          <w:sz w:val="22"/>
          <w:szCs w:val="22"/>
        </w:rPr>
      </w:pPr>
      <w:bookmarkStart w:id="2" w:name="_Toc141973708"/>
      <w:r w:rsidRPr="00F12722">
        <w:rPr>
          <w:rFonts w:ascii="Arial" w:hAnsi="Arial" w:cs="Arial"/>
          <w:sz w:val="22"/>
          <w:szCs w:val="22"/>
        </w:rPr>
        <w:t>The Management Theories</w:t>
      </w:r>
      <w:bookmarkEnd w:id="2"/>
      <w:r w:rsidRPr="00F12722">
        <w:rPr>
          <w:rFonts w:ascii="Arial" w:hAnsi="Arial" w:cs="Arial"/>
          <w:sz w:val="22"/>
          <w:szCs w:val="22"/>
        </w:rPr>
        <w:t xml:space="preserve"> </w:t>
      </w:r>
    </w:p>
    <w:p w14:paraId="3A586EE8" w14:textId="77777777" w:rsidR="00E32374" w:rsidRPr="00E32374" w:rsidRDefault="00E32374" w:rsidP="00E32374"/>
    <w:p w14:paraId="1E027D85" w14:textId="0B1E8CA5" w:rsidR="00AB2BA5" w:rsidRPr="00F12722" w:rsidRDefault="00A60D1C" w:rsidP="00A60D1C">
      <w:pPr>
        <w:pStyle w:val="Heading2"/>
        <w:rPr>
          <w:rFonts w:ascii="Arial" w:hAnsi="Arial" w:cs="Arial"/>
          <w:sz w:val="22"/>
          <w:szCs w:val="22"/>
        </w:rPr>
      </w:pPr>
      <w:bookmarkStart w:id="3" w:name="_Toc141973709"/>
      <w:r w:rsidRPr="00F12722">
        <w:rPr>
          <w:rFonts w:ascii="Arial" w:hAnsi="Arial" w:cs="Arial"/>
          <w:sz w:val="22"/>
          <w:szCs w:val="22"/>
        </w:rPr>
        <w:t>Scientific Management Theory</w:t>
      </w:r>
      <w:bookmarkEnd w:id="3"/>
    </w:p>
    <w:p w14:paraId="36CDBAF8" w14:textId="64C104AE" w:rsidR="001E661F" w:rsidRDefault="008E7E33" w:rsidP="001E661F">
      <w:pPr>
        <w:rPr>
          <w:rFonts w:ascii="Arial" w:hAnsi="Arial" w:cs="Arial"/>
          <w:color w:val="222222"/>
        </w:rPr>
      </w:pPr>
      <w:r w:rsidRPr="00F12722">
        <w:rPr>
          <w:rFonts w:ascii="Arial" w:hAnsi="Arial" w:cs="Arial"/>
          <w:b/>
          <w:bCs/>
        </w:rPr>
        <w:t xml:space="preserve">     </w:t>
      </w:r>
      <w:r w:rsidR="00764C57" w:rsidRPr="00F12722">
        <w:rPr>
          <w:rFonts w:ascii="Arial" w:hAnsi="Arial" w:cs="Arial"/>
          <w:b/>
          <w:bCs/>
        </w:rPr>
        <w:t>Scientific Management Theory</w:t>
      </w:r>
      <w:r w:rsidR="00764C57" w:rsidRPr="00F12722">
        <w:rPr>
          <w:rFonts w:ascii="Arial" w:hAnsi="Arial" w:cs="Arial"/>
        </w:rPr>
        <w:t>, generally known as Taylorism, is a management concept created in the early twentieth century by Frederick Winslow Taylor. It tries to increase organisational efficiency and production by applying scientific concepts to work processes and staff management</w:t>
      </w:r>
      <w:r w:rsidR="00E41C69" w:rsidRPr="00F12722">
        <w:rPr>
          <w:rFonts w:ascii="Arial" w:hAnsi="Arial" w:cs="Arial"/>
          <w:color w:val="374151"/>
          <w:shd w:val="clear" w:color="auto" w:fill="F7F7F8"/>
        </w:rPr>
        <w:t xml:space="preserve"> </w:t>
      </w:r>
      <w:r w:rsidR="00E41C69" w:rsidRPr="00F12722">
        <w:rPr>
          <w:rFonts w:ascii="Arial" w:hAnsi="Arial" w:cs="Arial"/>
          <w:color w:val="374151"/>
          <w:shd w:val="clear" w:color="auto" w:fill="F7F7F8"/>
        </w:rPr>
        <w:t>(</w:t>
      </w:r>
      <w:r w:rsidR="00E41C69" w:rsidRPr="00F12722">
        <w:rPr>
          <w:rFonts w:ascii="Arial" w:hAnsi="Arial" w:cs="Arial"/>
          <w:color w:val="222222"/>
          <w:highlight w:val="white"/>
        </w:rPr>
        <w:t xml:space="preserve">Taylor, </w:t>
      </w:r>
      <w:r w:rsidR="002C42DC" w:rsidRPr="00F12722">
        <w:rPr>
          <w:rFonts w:ascii="Arial" w:hAnsi="Arial" w:cs="Arial"/>
          <w:color w:val="222222"/>
          <w:highlight w:val="white"/>
        </w:rPr>
        <w:t>2004</w:t>
      </w:r>
      <w:r w:rsidR="00E41C69" w:rsidRPr="00F12722">
        <w:rPr>
          <w:rFonts w:ascii="Arial" w:hAnsi="Arial" w:cs="Arial"/>
          <w:color w:val="222222"/>
          <w:highlight w:val="white"/>
        </w:rPr>
        <w:t>).</w:t>
      </w:r>
      <w:r w:rsidR="00D02C17" w:rsidRPr="00F12722">
        <w:rPr>
          <w:rFonts w:ascii="Arial" w:hAnsi="Arial" w:cs="Arial"/>
        </w:rPr>
        <w:t xml:space="preserve"> </w:t>
      </w:r>
      <w:r w:rsidR="00D02C17" w:rsidRPr="00F12722">
        <w:rPr>
          <w:rFonts w:ascii="Arial" w:hAnsi="Arial" w:cs="Arial"/>
          <w:color w:val="222222"/>
        </w:rPr>
        <w:t xml:space="preserve">Henri Fayol thrives in the six management positions that bring the humanistic approach to the knowledge of scientific management. Pizza Hut used this idea to manage its staff during the covid-19 (Yuldashev, 2020). However, due to the lockout, not only Pizza Hut but all businesses were forced to close. Employees were unable to work at the time, but Pizza Hut devised a strong strategy and techniques that allow them to work from home exclusively. This strategy has resulted in overcoming the loss that occurs at the peak period of covid-19.  </w:t>
      </w:r>
    </w:p>
    <w:p w14:paraId="54DCDFB8" w14:textId="77777777" w:rsidR="000C09BE" w:rsidRPr="00F12722" w:rsidRDefault="000C09BE" w:rsidP="001E661F">
      <w:pPr>
        <w:rPr>
          <w:rFonts w:ascii="Arial" w:hAnsi="Arial" w:cs="Arial"/>
          <w:color w:val="222222"/>
        </w:rPr>
      </w:pPr>
    </w:p>
    <w:p w14:paraId="33C64C30" w14:textId="3EEEFC78" w:rsidR="00B4492B" w:rsidRPr="00F12722" w:rsidRDefault="00B4492B" w:rsidP="003F5557">
      <w:pPr>
        <w:pStyle w:val="Heading2"/>
        <w:rPr>
          <w:rFonts w:ascii="Arial" w:hAnsi="Arial" w:cs="Arial"/>
          <w:sz w:val="22"/>
          <w:szCs w:val="22"/>
        </w:rPr>
      </w:pPr>
      <w:bookmarkStart w:id="4" w:name="_Toc141973710"/>
      <w:r w:rsidRPr="00F12722">
        <w:rPr>
          <w:rFonts w:ascii="Arial" w:hAnsi="Arial" w:cs="Arial"/>
          <w:sz w:val="22"/>
          <w:szCs w:val="22"/>
        </w:rPr>
        <w:t>Be</w:t>
      </w:r>
      <w:r w:rsidR="003F5557" w:rsidRPr="00F12722">
        <w:rPr>
          <w:rFonts w:ascii="Arial" w:hAnsi="Arial" w:cs="Arial"/>
          <w:sz w:val="22"/>
          <w:szCs w:val="22"/>
        </w:rPr>
        <w:t>havioural Management Theory</w:t>
      </w:r>
      <w:bookmarkEnd w:id="4"/>
      <w:r w:rsidR="003F5557" w:rsidRPr="00F12722">
        <w:rPr>
          <w:rFonts w:ascii="Arial" w:hAnsi="Arial" w:cs="Arial"/>
          <w:sz w:val="22"/>
          <w:szCs w:val="22"/>
        </w:rPr>
        <w:t xml:space="preserve"> </w:t>
      </w:r>
    </w:p>
    <w:p w14:paraId="4387CCE1" w14:textId="79A3F7B6" w:rsidR="00233370" w:rsidRPr="00F12722" w:rsidRDefault="008E7E33" w:rsidP="00812B69">
      <w:pPr>
        <w:rPr>
          <w:rFonts w:ascii="Arial" w:hAnsi="Arial" w:cs="Arial"/>
          <w:color w:val="222222"/>
        </w:rPr>
      </w:pPr>
      <w:r w:rsidRPr="00F12722">
        <w:rPr>
          <w:rFonts w:ascii="Arial" w:hAnsi="Arial" w:cs="Arial"/>
        </w:rPr>
        <w:t xml:space="preserve">     </w:t>
      </w:r>
      <w:r w:rsidR="00233370" w:rsidRPr="00F12722">
        <w:rPr>
          <w:rFonts w:ascii="Arial" w:hAnsi="Arial" w:cs="Arial"/>
        </w:rPr>
        <w:t xml:space="preserve">The goal of </w:t>
      </w:r>
      <w:r w:rsidR="00233370" w:rsidRPr="00F12722">
        <w:rPr>
          <w:rFonts w:ascii="Arial" w:hAnsi="Arial" w:cs="Arial"/>
          <w:b/>
          <w:bCs/>
        </w:rPr>
        <w:t>B</w:t>
      </w:r>
      <w:r w:rsidR="00233370" w:rsidRPr="00F12722">
        <w:rPr>
          <w:rFonts w:ascii="Arial" w:hAnsi="Arial" w:cs="Arial"/>
          <w:b/>
          <w:bCs/>
        </w:rPr>
        <w:t xml:space="preserve">ehavioural </w:t>
      </w:r>
      <w:r w:rsidR="00233370" w:rsidRPr="00F12722">
        <w:rPr>
          <w:rFonts w:ascii="Arial" w:hAnsi="Arial" w:cs="Arial"/>
          <w:b/>
          <w:bCs/>
        </w:rPr>
        <w:t>M</w:t>
      </w:r>
      <w:r w:rsidR="00233370" w:rsidRPr="00F12722">
        <w:rPr>
          <w:rFonts w:ascii="Arial" w:hAnsi="Arial" w:cs="Arial"/>
          <w:b/>
          <w:bCs/>
        </w:rPr>
        <w:t xml:space="preserve">anagement </w:t>
      </w:r>
      <w:r w:rsidR="00233370" w:rsidRPr="00F12722">
        <w:rPr>
          <w:rFonts w:ascii="Arial" w:hAnsi="Arial" w:cs="Arial"/>
          <w:b/>
          <w:bCs/>
        </w:rPr>
        <w:t>T</w:t>
      </w:r>
      <w:r w:rsidR="00233370" w:rsidRPr="00F12722">
        <w:rPr>
          <w:rFonts w:ascii="Arial" w:hAnsi="Arial" w:cs="Arial"/>
          <w:b/>
          <w:bCs/>
        </w:rPr>
        <w:t>heory</w:t>
      </w:r>
      <w:r w:rsidR="00233370" w:rsidRPr="00F12722">
        <w:rPr>
          <w:rFonts w:ascii="Arial" w:hAnsi="Arial" w:cs="Arial"/>
        </w:rPr>
        <w:t xml:space="preserve"> is to increase organisational performance by understanding and influencing employee behaviour. It places a strong emphasis on the value of human behaviour in the workplace and seeks to establish a supportive work environment that inspires individuals to reach their full potential</w:t>
      </w:r>
      <w:r w:rsidR="00747AAE" w:rsidRPr="00F12722">
        <w:rPr>
          <w:rFonts w:ascii="Arial" w:hAnsi="Arial" w:cs="Arial"/>
        </w:rPr>
        <w:t xml:space="preserve"> </w:t>
      </w:r>
      <w:r w:rsidR="00747AAE" w:rsidRPr="00F12722">
        <w:rPr>
          <w:rFonts w:ascii="Arial" w:hAnsi="Arial" w:cs="Arial"/>
          <w:color w:val="222222"/>
          <w:highlight w:val="white"/>
        </w:rPr>
        <w:t>(Schermerhorn</w:t>
      </w:r>
      <w:r w:rsidR="00747AAE" w:rsidRPr="00F12722">
        <w:rPr>
          <w:rFonts w:ascii="Arial" w:hAnsi="Arial" w:cs="Arial"/>
          <w:i/>
          <w:color w:val="222222"/>
          <w:highlight w:val="white"/>
        </w:rPr>
        <w:t xml:space="preserve"> et al</w:t>
      </w:r>
      <w:r w:rsidR="00747AAE" w:rsidRPr="00F12722">
        <w:rPr>
          <w:rFonts w:ascii="Arial" w:hAnsi="Arial" w:cs="Arial"/>
          <w:color w:val="222222"/>
          <w:highlight w:val="white"/>
        </w:rPr>
        <w:t>., 2020).</w:t>
      </w:r>
      <w:r w:rsidR="00812B69" w:rsidRPr="00F12722">
        <w:rPr>
          <w:rFonts w:ascii="Arial" w:hAnsi="Arial" w:cs="Arial"/>
        </w:rPr>
        <w:t xml:space="preserve"> </w:t>
      </w:r>
      <w:r w:rsidR="00812B69" w:rsidRPr="00F12722">
        <w:rPr>
          <w:rFonts w:ascii="Arial" w:hAnsi="Arial" w:cs="Arial"/>
          <w:color w:val="222222"/>
        </w:rPr>
        <w:t>W</w:t>
      </w:r>
      <w:r w:rsidR="00812B69" w:rsidRPr="00F12722">
        <w:rPr>
          <w:rFonts w:ascii="Arial" w:hAnsi="Arial" w:cs="Arial"/>
          <w:color w:val="222222"/>
        </w:rPr>
        <w:t xml:space="preserve">hen the </w:t>
      </w:r>
      <w:r w:rsidR="00812B69" w:rsidRPr="00F12722">
        <w:rPr>
          <w:rFonts w:ascii="Arial" w:hAnsi="Arial" w:cs="Arial"/>
          <w:color w:val="222222"/>
        </w:rPr>
        <w:t>P</w:t>
      </w:r>
      <w:r w:rsidR="00812B69" w:rsidRPr="00F12722">
        <w:rPr>
          <w:rFonts w:ascii="Arial" w:hAnsi="Arial" w:cs="Arial"/>
          <w:color w:val="222222"/>
        </w:rPr>
        <w:t xml:space="preserve">izza </w:t>
      </w:r>
      <w:r w:rsidR="00812B69" w:rsidRPr="00F12722">
        <w:rPr>
          <w:rFonts w:ascii="Arial" w:hAnsi="Arial" w:cs="Arial"/>
          <w:color w:val="222222"/>
        </w:rPr>
        <w:t>H</w:t>
      </w:r>
      <w:r w:rsidR="00812B69" w:rsidRPr="00F12722">
        <w:rPr>
          <w:rFonts w:ascii="Arial" w:hAnsi="Arial" w:cs="Arial"/>
          <w:color w:val="222222"/>
        </w:rPr>
        <w:t xml:space="preserve">ut business was experiencing poor collection, the management </w:t>
      </w:r>
      <w:r w:rsidR="006429B9" w:rsidRPr="00F12722">
        <w:rPr>
          <w:rFonts w:ascii="Arial" w:hAnsi="Arial" w:cs="Arial"/>
          <w:color w:val="222222"/>
        </w:rPr>
        <w:t>ad</w:t>
      </w:r>
      <w:r w:rsidR="00006D55" w:rsidRPr="00F12722">
        <w:rPr>
          <w:rFonts w:ascii="Arial" w:hAnsi="Arial" w:cs="Arial"/>
          <w:color w:val="222222"/>
        </w:rPr>
        <w:t>opt</w:t>
      </w:r>
      <w:r w:rsidR="008F4B72" w:rsidRPr="00F12722">
        <w:rPr>
          <w:rFonts w:ascii="Arial" w:hAnsi="Arial" w:cs="Arial"/>
          <w:color w:val="222222"/>
        </w:rPr>
        <w:t xml:space="preserve"> motivational techniques</w:t>
      </w:r>
      <w:r w:rsidR="00EE60D7" w:rsidRPr="00F12722">
        <w:rPr>
          <w:rFonts w:ascii="Arial" w:hAnsi="Arial" w:cs="Arial"/>
        </w:rPr>
        <w:t xml:space="preserve"> </w:t>
      </w:r>
      <w:r w:rsidR="00EE60D7" w:rsidRPr="00F12722">
        <w:rPr>
          <w:rFonts w:ascii="Arial" w:hAnsi="Arial" w:cs="Arial"/>
          <w:color w:val="222222"/>
        </w:rPr>
        <w:t>such as employee incentives, recognition programmes, and performance-based prizes, to motivate staff to provide their best work</w:t>
      </w:r>
      <w:r w:rsidR="00812B69" w:rsidRPr="00F12722">
        <w:rPr>
          <w:rFonts w:ascii="Arial" w:hAnsi="Arial" w:cs="Arial"/>
          <w:color w:val="222222"/>
        </w:rPr>
        <w:t xml:space="preserve">. Bonuses, gift cards, and acknowledgment from the public were among the </w:t>
      </w:r>
      <w:r w:rsidR="009428A5" w:rsidRPr="00F12722">
        <w:rPr>
          <w:rFonts w:ascii="Arial" w:hAnsi="Arial" w:cs="Arial"/>
          <w:color w:val="222222"/>
        </w:rPr>
        <w:t>prizes.</w:t>
      </w:r>
      <w:r w:rsidR="00C27295" w:rsidRPr="00F12722">
        <w:rPr>
          <w:rFonts w:ascii="Arial" w:hAnsi="Arial" w:cs="Arial"/>
        </w:rPr>
        <w:t xml:space="preserve"> </w:t>
      </w:r>
      <w:r w:rsidR="00C27295" w:rsidRPr="00F12722">
        <w:rPr>
          <w:rFonts w:ascii="Arial" w:hAnsi="Arial" w:cs="Arial"/>
          <w:color w:val="222222"/>
        </w:rPr>
        <w:t>To improve staff members' abilities in customer service, food preparation, and other job-related responsibilities, Pizza Hut UK may hold frequent training sessions. Employees are more likely to perform well and feel secure in their positions by developing their competencies.</w:t>
      </w:r>
      <w:r w:rsidR="009428A5" w:rsidRPr="00F12722">
        <w:rPr>
          <w:rFonts w:ascii="Arial" w:hAnsi="Arial" w:cs="Arial"/>
          <w:color w:val="222222"/>
        </w:rPr>
        <w:t xml:space="preserve"> </w:t>
      </w:r>
      <w:r w:rsidR="008D628F" w:rsidRPr="00F12722">
        <w:rPr>
          <w:rFonts w:ascii="Arial" w:hAnsi="Arial" w:cs="Arial"/>
          <w:color w:val="222222"/>
        </w:rPr>
        <w:t>Pizza Hut UK can increase staff morale, customer service, and overall business success by implementing behavioural management principles and creating a good and productive work environment.</w:t>
      </w:r>
    </w:p>
    <w:p w14:paraId="576D4D64" w14:textId="62756A98" w:rsidR="00B4492B" w:rsidRDefault="00B4492B" w:rsidP="003F5557">
      <w:pPr>
        <w:pStyle w:val="Heading2"/>
        <w:rPr>
          <w:rFonts w:ascii="Arial" w:hAnsi="Arial" w:cs="Arial"/>
          <w:sz w:val="22"/>
          <w:szCs w:val="22"/>
        </w:rPr>
      </w:pPr>
      <w:bookmarkStart w:id="5" w:name="_Toc141973711"/>
      <w:r w:rsidRPr="00F12722">
        <w:rPr>
          <w:rFonts w:ascii="Arial" w:hAnsi="Arial" w:cs="Arial"/>
          <w:sz w:val="22"/>
          <w:szCs w:val="22"/>
        </w:rPr>
        <w:lastRenderedPageBreak/>
        <w:t>Management Theory -Fayol 14 Principles of Management</w:t>
      </w:r>
      <w:bookmarkEnd w:id="5"/>
    </w:p>
    <w:p w14:paraId="620C0D31" w14:textId="77777777" w:rsidR="000743E8" w:rsidRPr="000743E8" w:rsidRDefault="000743E8" w:rsidP="000743E8"/>
    <w:p w14:paraId="28FB753D" w14:textId="142E0619" w:rsidR="00F14547" w:rsidRDefault="005945AC" w:rsidP="005945AC">
      <w:pPr>
        <w:rPr>
          <w:rFonts w:ascii="Arial" w:hAnsi="Arial" w:cs="Arial"/>
        </w:rPr>
      </w:pPr>
      <w:r>
        <w:t xml:space="preserve">     </w:t>
      </w:r>
      <w:r w:rsidRPr="005945AC">
        <w:rPr>
          <w:rFonts w:ascii="Arial" w:hAnsi="Arial" w:cs="Arial"/>
        </w:rPr>
        <w:t>French mining specialist and management theorist Henri Fayol made substantial contributions to management theory between 1841 and 1925 (Voxted, 2017).</w:t>
      </w:r>
      <w:r w:rsidR="00E61976" w:rsidRPr="00E61976">
        <w:t xml:space="preserve"> </w:t>
      </w:r>
      <w:r w:rsidR="00E61976" w:rsidRPr="00E61976">
        <w:rPr>
          <w:rFonts w:ascii="Arial" w:hAnsi="Arial" w:cs="Arial"/>
        </w:rPr>
        <w:t>No matter the size, structure, or goal of an organisation, Fayol thought his management theory could be used. He asserts that management entails five fundamental tasks: organising, coordinating, commanding,</w:t>
      </w:r>
      <w:r w:rsidR="002F4AC6">
        <w:rPr>
          <w:rFonts w:ascii="Arial" w:hAnsi="Arial" w:cs="Arial"/>
        </w:rPr>
        <w:t xml:space="preserve"> </w:t>
      </w:r>
      <w:proofErr w:type="gramStart"/>
      <w:r w:rsidR="002F4AC6">
        <w:rPr>
          <w:rFonts w:ascii="Arial" w:hAnsi="Arial" w:cs="Arial"/>
        </w:rPr>
        <w:t>controlling</w:t>
      </w:r>
      <w:proofErr w:type="gramEnd"/>
      <w:r w:rsidR="00E61976" w:rsidRPr="00E61976">
        <w:rPr>
          <w:rFonts w:ascii="Arial" w:hAnsi="Arial" w:cs="Arial"/>
        </w:rPr>
        <w:t xml:space="preserve"> and planning. All tiers of an organisation, from top executives to entry-level employees, according to Fayol, require these </w:t>
      </w:r>
      <w:r w:rsidR="00D83139" w:rsidRPr="00E61976">
        <w:rPr>
          <w:rFonts w:ascii="Arial" w:hAnsi="Arial" w:cs="Arial"/>
        </w:rPr>
        <w:t>services</w:t>
      </w:r>
      <w:r w:rsidR="00F71C67">
        <w:rPr>
          <w:rFonts w:ascii="Arial" w:hAnsi="Arial" w:cs="Arial"/>
        </w:rPr>
        <w:t xml:space="preserve"> </w:t>
      </w:r>
      <w:r w:rsidR="00D83139">
        <w:rPr>
          <w:rFonts w:ascii="Arial" w:hAnsi="Arial" w:cs="Arial"/>
        </w:rPr>
        <w:t>(</w:t>
      </w:r>
      <w:r w:rsidR="00852C39">
        <w:rPr>
          <w:rFonts w:ascii="Arial" w:hAnsi="Arial" w:cs="Arial"/>
        </w:rPr>
        <w:t>Pryor</w:t>
      </w:r>
      <w:r w:rsidR="00FA6707">
        <w:rPr>
          <w:rFonts w:ascii="Arial" w:hAnsi="Arial" w:cs="Arial"/>
        </w:rPr>
        <w:t xml:space="preserve"> and </w:t>
      </w:r>
      <w:r w:rsidR="00F71C67">
        <w:rPr>
          <w:rFonts w:ascii="Arial" w:hAnsi="Arial" w:cs="Arial"/>
        </w:rPr>
        <w:t>Taneja,</w:t>
      </w:r>
      <w:r w:rsidR="00FA6707">
        <w:rPr>
          <w:rFonts w:ascii="Arial" w:hAnsi="Arial" w:cs="Arial"/>
        </w:rPr>
        <w:t xml:space="preserve"> 2010)</w:t>
      </w:r>
      <w:r w:rsidR="00F71C67">
        <w:rPr>
          <w:rFonts w:ascii="Arial" w:hAnsi="Arial" w:cs="Arial"/>
        </w:rPr>
        <w:t xml:space="preserve">. </w:t>
      </w:r>
      <w:r w:rsidR="00F14547" w:rsidRPr="00F14547">
        <w:rPr>
          <w:rFonts w:ascii="Arial" w:hAnsi="Arial" w:cs="Arial"/>
        </w:rPr>
        <w:t>Setting objectives, creating strategies to achieve them, and figuring out the resources required to do so are all part of planning, which is the first stage in management (Ramakrishna, 2019).</w:t>
      </w:r>
      <w:r w:rsidR="00F169F2" w:rsidRPr="00F169F2">
        <w:t xml:space="preserve"> </w:t>
      </w:r>
      <w:r w:rsidR="00F169F2" w:rsidRPr="00F169F2">
        <w:rPr>
          <w:rFonts w:ascii="Arial" w:hAnsi="Arial" w:cs="Arial"/>
        </w:rPr>
        <w:t xml:space="preserve">As part of arranging, divide the resources and provide a formal structure for the organisation. Commanding is the act of leading and controlling others </w:t>
      </w:r>
      <w:proofErr w:type="gramStart"/>
      <w:r w:rsidR="00F169F2" w:rsidRPr="00F169F2">
        <w:rPr>
          <w:rFonts w:ascii="Arial" w:hAnsi="Arial" w:cs="Arial"/>
        </w:rPr>
        <w:t>in order to</w:t>
      </w:r>
      <w:proofErr w:type="gramEnd"/>
      <w:r w:rsidR="00F169F2" w:rsidRPr="00F169F2">
        <w:rPr>
          <w:rFonts w:ascii="Arial" w:hAnsi="Arial" w:cs="Arial"/>
        </w:rPr>
        <w:t xml:space="preserve"> achieve organisational goals. Coordination entails pooling resources and efforts to ensure that all aspects of the organisation run smoothly. Controlling is the assessment and monitoring of an organization's performance to ensure that its objectives are met.</w:t>
      </w:r>
    </w:p>
    <w:p w14:paraId="3EEEAE99" w14:textId="2AE8D5BB" w:rsidR="007B1935" w:rsidRDefault="007B1935" w:rsidP="005945AC">
      <w:pPr>
        <w:rPr>
          <w:rFonts w:ascii="Arial" w:hAnsi="Arial" w:cs="Arial"/>
        </w:rPr>
      </w:pPr>
      <w:r w:rsidRPr="007B1935">
        <w:rPr>
          <w:rFonts w:ascii="Arial" w:hAnsi="Arial" w:cs="Arial"/>
        </w:rPr>
        <w:t>It has been established that Pizza Hut is a methodical firm that applies this principle to its operations.</w:t>
      </w:r>
      <w:r w:rsidR="00217B7B" w:rsidRPr="00217B7B">
        <w:rPr>
          <w:rFonts w:ascii="Arial" w:hAnsi="Arial" w:cs="Arial"/>
        </w:rPr>
        <w:t xml:space="preserve"> In terms of planning, Pizza Hut company believe in strategic planning because it believes in setting goals and working for the set goals.</w:t>
      </w:r>
      <w:r w:rsidR="00F564C1" w:rsidRPr="00F564C1">
        <w:t xml:space="preserve"> </w:t>
      </w:r>
      <w:r w:rsidR="00F564C1" w:rsidRPr="00F564C1">
        <w:rPr>
          <w:rFonts w:ascii="Arial" w:hAnsi="Arial" w:cs="Arial"/>
        </w:rPr>
        <w:t xml:space="preserve">Organising requires arranging the organization's resources </w:t>
      </w:r>
      <w:proofErr w:type="gramStart"/>
      <w:r w:rsidR="00F564C1" w:rsidRPr="00F564C1">
        <w:rPr>
          <w:rFonts w:ascii="Arial" w:hAnsi="Arial" w:cs="Arial"/>
        </w:rPr>
        <w:t>in order to</w:t>
      </w:r>
      <w:proofErr w:type="gramEnd"/>
      <w:r w:rsidR="00F564C1" w:rsidRPr="00F564C1">
        <w:rPr>
          <w:rFonts w:ascii="Arial" w:hAnsi="Arial" w:cs="Arial"/>
        </w:rPr>
        <w:t xml:space="preserve"> attain its goals efficiently. In the instance of Pizza Hut, this would entail developing the organisational structure, defining roles and duties, and establishing departments such as cooking, serving personnel, marketing, and finance</w:t>
      </w:r>
      <w:r w:rsidR="00CB2DFE">
        <w:rPr>
          <w:rFonts w:ascii="Arial" w:hAnsi="Arial" w:cs="Arial"/>
        </w:rPr>
        <w:t xml:space="preserve"> (Champoux</w:t>
      </w:r>
      <w:r w:rsidR="00A43630">
        <w:rPr>
          <w:rFonts w:ascii="Arial" w:hAnsi="Arial" w:cs="Arial"/>
        </w:rPr>
        <w:t>, 2010).</w:t>
      </w:r>
      <w:r w:rsidR="004F230B" w:rsidRPr="004F230B">
        <w:t xml:space="preserve"> </w:t>
      </w:r>
      <w:r w:rsidR="004F230B" w:rsidRPr="004F230B">
        <w:rPr>
          <w:rFonts w:ascii="Arial" w:hAnsi="Arial" w:cs="Arial"/>
        </w:rPr>
        <w:t>Assisting staff members in successfully completing their given jobs is referred to as commanding. At Pizza Hut, managers are responsible for motivating personnel, communicating expectations, giving clear instructions, and making sure everyone is working together to achieve the company's objectives</w:t>
      </w:r>
      <w:r w:rsidR="00D66AB1">
        <w:rPr>
          <w:rFonts w:ascii="Arial" w:hAnsi="Arial" w:cs="Arial"/>
        </w:rPr>
        <w:t xml:space="preserve"> (</w:t>
      </w:r>
      <w:proofErr w:type="spellStart"/>
      <w:r w:rsidR="00D66AB1">
        <w:rPr>
          <w:rFonts w:ascii="Arial" w:hAnsi="Arial" w:cs="Arial"/>
        </w:rPr>
        <w:t>Ja</w:t>
      </w:r>
      <w:r w:rsidR="004C1447">
        <w:rPr>
          <w:rFonts w:ascii="Arial" w:hAnsi="Arial" w:cs="Arial"/>
        </w:rPr>
        <w:t>bnoun</w:t>
      </w:r>
      <w:proofErr w:type="spellEnd"/>
      <w:r w:rsidR="004C1447">
        <w:rPr>
          <w:rFonts w:ascii="Arial" w:hAnsi="Arial" w:cs="Arial"/>
        </w:rPr>
        <w:t>, 2000)</w:t>
      </w:r>
      <w:r w:rsidR="00282FCA">
        <w:rPr>
          <w:rFonts w:ascii="Arial" w:hAnsi="Arial" w:cs="Arial"/>
        </w:rPr>
        <w:t xml:space="preserve">. </w:t>
      </w:r>
      <w:r w:rsidR="00282FCA" w:rsidRPr="00282FCA">
        <w:rPr>
          <w:rFonts w:ascii="Arial" w:hAnsi="Arial" w:cs="Arial"/>
        </w:rPr>
        <w:t xml:space="preserve">Coordinating entails harmonising and aligning the work of various areas of the organisation </w:t>
      </w:r>
      <w:proofErr w:type="gramStart"/>
      <w:r w:rsidR="00282FCA" w:rsidRPr="00282FCA">
        <w:rPr>
          <w:rFonts w:ascii="Arial" w:hAnsi="Arial" w:cs="Arial"/>
        </w:rPr>
        <w:t>in order to</w:t>
      </w:r>
      <w:proofErr w:type="gramEnd"/>
      <w:r w:rsidR="00282FCA" w:rsidRPr="00282FCA">
        <w:rPr>
          <w:rFonts w:ascii="Arial" w:hAnsi="Arial" w:cs="Arial"/>
        </w:rPr>
        <w:t xml:space="preserve"> achieve synergy. This would entail maintaining efficient coordination between kitchen employees, servers, delivery personnel, and other departments </w:t>
      </w:r>
      <w:proofErr w:type="gramStart"/>
      <w:r w:rsidR="00282FCA" w:rsidRPr="00282FCA">
        <w:rPr>
          <w:rFonts w:ascii="Arial" w:hAnsi="Arial" w:cs="Arial"/>
        </w:rPr>
        <w:t>in order to</w:t>
      </w:r>
      <w:proofErr w:type="gramEnd"/>
      <w:r w:rsidR="00282FCA" w:rsidRPr="00282FCA">
        <w:rPr>
          <w:rFonts w:ascii="Arial" w:hAnsi="Arial" w:cs="Arial"/>
        </w:rPr>
        <w:t xml:space="preserve"> provide clients with a seamless eating or delivery experience.</w:t>
      </w:r>
      <w:r w:rsidR="00A47487">
        <w:rPr>
          <w:rFonts w:ascii="Arial" w:hAnsi="Arial" w:cs="Arial"/>
        </w:rPr>
        <w:t xml:space="preserve"> </w:t>
      </w:r>
      <w:r w:rsidR="00A47487" w:rsidRPr="00A47487">
        <w:rPr>
          <w:rFonts w:ascii="Arial" w:hAnsi="Arial" w:cs="Arial"/>
        </w:rPr>
        <w:t>Controlling is the process of monitoring progress, comparing it to predetermined goals, and taking remedial action as needed. This includes assessing performance, tracking sales, customer happiness, and food quality, and making modifications to operations and plans to improve overall performance.</w:t>
      </w:r>
    </w:p>
    <w:p w14:paraId="43CFB6DD" w14:textId="1F7B38D5" w:rsidR="00640ED6" w:rsidRDefault="00640ED6" w:rsidP="005945AC">
      <w:pPr>
        <w:rPr>
          <w:rFonts w:ascii="Arial" w:hAnsi="Arial" w:cs="Arial"/>
        </w:rPr>
      </w:pPr>
      <w:r w:rsidRPr="00640ED6">
        <w:rPr>
          <w:rFonts w:ascii="Arial" w:hAnsi="Arial" w:cs="Arial"/>
        </w:rPr>
        <w:t>Pizza Hut can improve its management practises, optimise processes, and achieve its company objectives more efficiently by properly performing these five key duties. These principles serve as a timeless guide for managers and executives to ensure the organization's success and growth.</w:t>
      </w:r>
    </w:p>
    <w:p w14:paraId="6A1B8F97" w14:textId="4474A5A8" w:rsidR="00E54916" w:rsidRPr="005945AC" w:rsidRDefault="00E54916" w:rsidP="005945AC">
      <w:pPr>
        <w:rPr>
          <w:rFonts w:ascii="Arial" w:hAnsi="Arial" w:cs="Arial"/>
        </w:rPr>
      </w:pPr>
      <w:r w:rsidRPr="00E54916">
        <w:rPr>
          <w:rFonts w:ascii="Arial" w:hAnsi="Arial" w:cs="Arial"/>
        </w:rPr>
        <w:t xml:space="preserve">It's worth noting that Pizza Hut, like any other organisation, may use a combination of these management theories or other management practises depending on its unique goals, company culture, and market conditions. Management practises can also change over time </w:t>
      </w:r>
      <w:proofErr w:type="gramStart"/>
      <w:r w:rsidRPr="00E54916">
        <w:rPr>
          <w:rFonts w:ascii="Arial" w:hAnsi="Arial" w:cs="Arial"/>
        </w:rPr>
        <w:t>as a result of</w:t>
      </w:r>
      <w:proofErr w:type="gramEnd"/>
      <w:r w:rsidRPr="00E54916">
        <w:rPr>
          <w:rFonts w:ascii="Arial" w:hAnsi="Arial" w:cs="Arial"/>
        </w:rPr>
        <w:t xml:space="preserve"> new research and changing company situations.</w:t>
      </w:r>
    </w:p>
    <w:p w14:paraId="19789A0F" w14:textId="77777777" w:rsidR="001E661F" w:rsidRDefault="001E661F" w:rsidP="001E661F">
      <w:pPr>
        <w:rPr>
          <w:rFonts w:ascii="Arial" w:hAnsi="Arial" w:cs="Arial"/>
        </w:rPr>
      </w:pPr>
    </w:p>
    <w:p w14:paraId="076B4940" w14:textId="77777777" w:rsidR="000743E8" w:rsidRDefault="000743E8" w:rsidP="001E661F">
      <w:pPr>
        <w:rPr>
          <w:rFonts w:ascii="Arial" w:hAnsi="Arial" w:cs="Arial"/>
        </w:rPr>
      </w:pPr>
    </w:p>
    <w:p w14:paraId="40C09FD8" w14:textId="77777777" w:rsidR="000743E8" w:rsidRDefault="000743E8" w:rsidP="001E661F">
      <w:pPr>
        <w:rPr>
          <w:rFonts w:ascii="Arial" w:hAnsi="Arial" w:cs="Arial"/>
        </w:rPr>
      </w:pPr>
    </w:p>
    <w:p w14:paraId="43AABF05" w14:textId="77777777" w:rsidR="000743E8" w:rsidRPr="00F12722" w:rsidRDefault="000743E8" w:rsidP="001E661F">
      <w:pPr>
        <w:rPr>
          <w:rFonts w:ascii="Arial" w:hAnsi="Arial" w:cs="Arial"/>
        </w:rPr>
      </w:pPr>
    </w:p>
    <w:p w14:paraId="4F81E640" w14:textId="5195484D" w:rsidR="001A2A47" w:rsidRDefault="001A2A47" w:rsidP="001A2A47">
      <w:pPr>
        <w:pStyle w:val="Heading1"/>
        <w:rPr>
          <w:rFonts w:ascii="Arial" w:hAnsi="Arial" w:cs="Arial"/>
          <w:sz w:val="22"/>
          <w:szCs w:val="22"/>
        </w:rPr>
      </w:pPr>
      <w:bookmarkStart w:id="6" w:name="_Toc141973712"/>
      <w:r w:rsidRPr="00F12722">
        <w:rPr>
          <w:rFonts w:ascii="Arial" w:hAnsi="Arial" w:cs="Arial"/>
          <w:sz w:val="22"/>
          <w:szCs w:val="22"/>
        </w:rPr>
        <w:lastRenderedPageBreak/>
        <w:t>Advantages and disadvantages of each management theory</w:t>
      </w:r>
      <w:bookmarkEnd w:id="6"/>
      <w:r w:rsidRPr="00F12722">
        <w:rPr>
          <w:rFonts w:ascii="Arial" w:hAnsi="Arial" w:cs="Arial"/>
          <w:sz w:val="22"/>
          <w:szCs w:val="22"/>
        </w:rPr>
        <w:t xml:space="preserve"> </w:t>
      </w:r>
    </w:p>
    <w:p w14:paraId="76FF694B" w14:textId="77777777" w:rsidR="0054484D" w:rsidRDefault="002B6679" w:rsidP="002B6679">
      <w:r>
        <w:t xml:space="preserve"> </w:t>
      </w:r>
    </w:p>
    <w:p w14:paraId="48BF0D10" w14:textId="29C96234" w:rsidR="002B6679" w:rsidRDefault="0054484D" w:rsidP="002B6679">
      <w:pPr>
        <w:rPr>
          <w:rFonts w:ascii="Arial" w:hAnsi="Arial" w:cs="Arial"/>
          <w:color w:val="222222"/>
        </w:rPr>
      </w:pPr>
      <w:r w:rsidRPr="001479B0">
        <w:rPr>
          <w:rFonts w:ascii="Arial" w:hAnsi="Arial" w:cs="Arial"/>
        </w:rPr>
        <w:t xml:space="preserve">     </w:t>
      </w:r>
      <w:r w:rsidRPr="001479B0">
        <w:rPr>
          <w:rFonts w:ascii="Arial" w:hAnsi="Arial" w:cs="Arial"/>
          <w:b/>
          <w:bCs/>
        </w:rPr>
        <w:t>T</w:t>
      </w:r>
      <w:r w:rsidRPr="001479B0">
        <w:rPr>
          <w:rFonts w:ascii="Arial" w:hAnsi="Arial" w:cs="Arial"/>
          <w:b/>
          <w:bCs/>
        </w:rPr>
        <w:t xml:space="preserve">he </w:t>
      </w:r>
      <w:r w:rsidR="001479B0">
        <w:rPr>
          <w:rFonts w:ascii="Arial" w:hAnsi="Arial" w:cs="Arial"/>
          <w:b/>
          <w:bCs/>
        </w:rPr>
        <w:t>A</w:t>
      </w:r>
      <w:r w:rsidRPr="001479B0">
        <w:rPr>
          <w:rFonts w:ascii="Arial" w:hAnsi="Arial" w:cs="Arial"/>
          <w:b/>
          <w:bCs/>
        </w:rPr>
        <w:t xml:space="preserve">dvantages of </w:t>
      </w:r>
      <w:r w:rsidR="001479B0">
        <w:rPr>
          <w:rFonts w:ascii="Arial" w:hAnsi="Arial" w:cs="Arial"/>
          <w:b/>
          <w:bCs/>
        </w:rPr>
        <w:t>S</w:t>
      </w:r>
      <w:r w:rsidRPr="001479B0">
        <w:rPr>
          <w:rFonts w:ascii="Arial" w:hAnsi="Arial" w:cs="Arial"/>
          <w:b/>
          <w:bCs/>
        </w:rPr>
        <w:t xml:space="preserve">cientific </w:t>
      </w:r>
      <w:r w:rsidR="001479B0">
        <w:rPr>
          <w:rFonts w:ascii="Arial" w:hAnsi="Arial" w:cs="Arial"/>
          <w:b/>
          <w:bCs/>
        </w:rPr>
        <w:t>M</w:t>
      </w:r>
      <w:r w:rsidRPr="001479B0">
        <w:rPr>
          <w:rFonts w:ascii="Arial" w:hAnsi="Arial" w:cs="Arial"/>
          <w:b/>
          <w:bCs/>
        </w:rPr>
        <w:t>anagement</w:t>
      </w:r>
      <w:r w:rsidRPr="001479B0">
        <w:rPr>
          <w:rFonts w:ascii="Arial" w:hAnsi="Arial" w:cs="Arial"/>
        </w:rPr>
        <w:t xml:space="preserve"> for Pizza Hut</w:t>
      </w:r>
      <w:r w:rsidRPr="001479B0">
        <w:rPr>
          <w:rFonts w:ascii="Arial" w:hAnsi="Arial" w:cs="Arial"/>
        </w:rPr>
        <w:t xml:space="preserve"> </w:t>
      </w:r>
      <w:r w:rsidR="001479B0" w:rsidRPr="001479B0">
        <w:rPr>
          <w:rFonts w:ascii="Arial" w:hAnsi="Arial" w:cs="Arial"/>
        </w:rPr>
        <w:t>are:</w:t>
      </w:r>
      <w:r w:rsidRPr="001479B0">
        <w:rPr>
          <w:rFonts w:ascii="Arial" w:hAnsi="Arial" w:cs="Arial"/>
        </w:rPr>
        <w:t xml:space="preserve"> Increased efficiency and productivity by standardised work procedures. Improved pizza preparation and service quality and consistency. Streamlined operations, minimising </w:t>
      </w:r>
      <w:r w:rsidR="001479B0" w:rsidRPr="001479B0">
        <w:rPr>
          <w:rFonts w:ascii="Arial" w:hAnsi="Arial" w:cs="Arial"/>
        </w:rPr>
        <w:t>time,</w:t>
      </w:r>
      <w:r w:rsidRPr="001479B0">
        <w:rPr>
          <w:rFonts w:ascii="Arial" w:hAnsi="Arial" w:cs="Arial"/>
        </w:rPr>
        <w:t xml:space="preserve"> and </w:t>
      </w:r>
      <w:r w:rsidRPr="000743E8">
        <w:rPr>
          <w:rFonts w:ascii="Arial" w:hAnsi="Arial" w:cs="Arial"/>
        </w:rPr>
        <w:t xml:space="preserve">resource </w:t>
      </w:r>
      <w:r w:rsidR="001479B0" w:rsidRPr="000743E8">
        <w:rPr>
          <w:rFonts w:ascii="Arial" w:hAnsi="Arial" w:cs="Arial"/>
        </w:rPr>
        <w:t>waste. Employee</w:t>
      </w:r>
      <w:r w:rsidRPr="000743E8">
        <w:rPr>
          <w:rFonts w:ascii="Arial" w:hAnsi="Arial" w:cs="Arial"/>
        </w:rPr>
        <w:t xml:space="preserve"> specialisation and skill development have been </w:t>
      </w:r>
      <w:r w:rsidR="001479B0" w:rsidRPr="000743E8">
        <w:rPr>
          <w:rFonts w:ascii="Arial" w:hAnsi="Arial" w:cs="Arial"/>
        </w:rPr>
        <w:t>enhanced. Implementing</w:t>
      </w:r>
      <w:r w:rsidRPr="000743E8">
        <w:rPr>
          <w:rFonts w:ascii="Arial" w:hAnsi="Arial" w:cs="Arial"/>
        </w:rPr>
        <w:t xml:space="preserve"> performance-based compensation schemes to incentivize staff is a possibility.</w:t>
      </w:r>
      <w:r w:rsidR="000743E8" w:rsidRPr="000743E8">
        <w:rPr>
          <w:rFonts w:ascii="Arial" w:hAnsi="Arial" w:cs="Arial"/>
          <w:color w:val="222222"/>
          <w:highlight w:val="white"/>
        </w:rPr>
        <w:t xml:space="preserve"> </w:t>
      </w:r>
      <w:r w:rsidR="000743E8" w:rsidRPr="000743E8">
        <w:rPr>
          <w:rFonts w:ascii="Arial" w:hAnsi="Arial" w:cs="Arial"/>
          <w:color w:val="222222"/>
          <w:highlight w:val="white"/>
        </w:rPr>
        <w:t>(Merkle, 2022).</w:t>
      </w:r>
    </w:p>
    <w:p w14:paraId="4F0830B5" w14:textId="751C90E9" w:rsidR="005E2A42" w:rsidRPr="0088022D" w:rsidRDefault="005E2A42" w:rsidP="002B6679">
      <w:pPr>
        <w:rPr>
          <w:rFonts w:ascii="Arial" w:hAnsi="Arial" w:cs="Arial"/>
          <w:color w:val="222222"/>
        </w:rPr>
      </w:pPr>
      <w:r>
        <w:rPr>
          <w:rFonts w:ascii="Arial" w:hAnsi="Arial" w:cs="Arial"/>
          <w:color w:val="222222"/>
        </w:rPr>
        <w:t xml:space="preserve">     </w:t>
      </w:r>
      <w:r w:rsidRPr="005E2A42">
        <w:rPr>
          <w:rFonts w:ascii="Arial" w:hAnsi="Arial" w:cs="Arial"/>
          <w:b/>
          <w:bCs/>
          <w:color w:val="222222"/>
        </w:rPr>
        <w:t>Disadvantages of Scientific Management</w:t>
      </w:r>
      <w:r w:rsidRPr="005E2A42">
        <w:rPr>
          <w:rFonts w:ascii="Arial" w:hAnsi="Arial" w:cs="Arial"/>
          <w:color w:val="222222"/>
        </w:rPr>
        <w:t xml:space="preserve"> for Pizza Hut:</w:t>
      </w:r>
      <w:r>
        <w:rPr>
          <w:rFonts w:ascii="Arial" w:hAnsi="Arial" w:cs="Arial"/>
          <w:color w:val="222222"/>
        </w:rPr>
        <w:t xml:space="preserve"> </w:t>
      </w:r>
      <w:r w:rsidRPr="005E2A42">
        <w:rPr>
          <w:rFonts w:ascii="Arial" w:hAnsi="Arial" w:cs="Arial"/>
          <w:color w:val="222222"/>
        </w:rPr>
        <w:t xml:space="preserve">Employee resistance and decreasing work satisfaction </w:t>
      </w:r>
      <w:proofErr w:type="gramStart"/>
      <w:r w:rsidRPr="005E2A42">
        <w:rPr>
          <w:rFonts w:ascii="Arial" w:hAnsi="Arial" w:cs="Arial"/>
          <w:color w:val="222222"/>
        </w:rPr>
        <w:t>as a result of</w:t>
      </w:r>
      <w:proofErr w:type="gramEnd"/>
      <w:r w:rsidRPr="005E2A42">
        <w:rPr>
          <w:rFonts w:ascii="Arial" w:hAnsi="Arial" w:cs="Arial"/>
          <w:color w:val="222222"/>
        </w:rPr>
        <w:t xml:space="preserve"> greater surveillance and loss of </w:t>
      </w:r>
      <w:r w:rsidRPr="005E2A42">
        <w:rPr>
          <w:rFonts w:ascii="Arial" w:hAnsi="Arial" w:cs="Arial"/>
          <w:color w:val="222222"/>
        </w:rPr>
        <w:t>autonomy. Overemphasis</w:t>
      </w:r>
      <w:r w:rsidRPr="005E2A42">
        <w:rPr>
          <w:rFonts w:ascii="Arial" w:hAnsi="Arial" w:cs="Arial"/>
          <w:color w:val="222222"/>
        </w:rPr>
        <w:t xml:space="preserve"> on efficiency may overlook customer experience and employee well-</w:t>
      </w:r>
      <w:r w:rsidRPr="005E2A42">
        <w:rPr>
          <w:rFonts w:ascii="Arial" w:hAnsi="Arial" w:cs="Arial"/>
          <w:color w:val="222222"/>
        </w:rPr>
        <w:t>being. Inability</w:t>
      </w:r>
      <w:r w:rsidRPr="005E2A42">
        <w:rPr>
          <w:rFonts w:ascii="Arial" w:hAnsi="Arial" w:cs="Arial"/>
          <w:color w:val="222222"/>
        </w:rPr>
        <w:t xml:space="preserve"> to react swiftly to changing market needs or client </w:t>
      </w:r>
      <w:r w:rsidRPr="005E2A42">
        <w:rPr>
          <w:rFonts w:ascii="Arial" w:hAnsi="Arial" w:cs="Arial"/>
          <w:color w:val="222222"/>
        </w:rPr>
        <w:t>preferences Initial</w:t>
      </w:r>
      <w:r w:rsidRPr="005E2A42">
        <w:rPr>
          <w:rFonts w:ascii="Arial" w:hAnsi="Arial" w:cs="Arial"/>
          <w:color w:val="222222"/>
        </w:rPr>
        <w:t xml:space="preserve"> expenses for training, restructuring, and time and motion studies might be </w:t>
      </w:r>
      <w:r w:rsidRPr="005E2A42">
        <w:rPr>
          <w:rFonts w:ascii="Arial" w:hAnsi="Arial" w:cs="Arial"/>
          <w:color w:val="222222"/>
        </w:rPr>
        <w:t>high. Employee</w:t>
      </w:r>
      <w:r w:rsidRPr="005E2A42">
        <w:rPr>
          <w:rFonts w:ascii="Arial" w:hAnsi="Arial" w:cs="Arial"/>
          <w:color w:val="222222"/>
        </w:rPr>
        <w:t xml:space="preserve"> burnout and limited creativity are possible in </w:t>
      </w:r>
      <w:r w:rsidRPr="0088022D">
        <w:rPr>
          <w:rFonts w:ascii="Arial" w:hAnsi="Arial" w:cs="Arial"/>
          <w:color w:val="222222"/>
        </w:rPr>
        <w:t>a highly standardised work environment.</w:t>
      </w:r>
    </w:p>
    <w:p w14:paraId="650A800F" w14:textId="5068F170" w:rsidR="002475F1" w:rsidRDefault="002475F1" w:rsidP="002B6679">
      <w:pPr>
        <w:rPr>
          <w:rFonts w:ascii="Arial" w:hAnsi="Arial" w:cs="Arial"/>
          <w:color w:val="222222"/>
        </w:rPr>
      </w:pPr>
      <w:r w:rsidRPr="0088022D">
        <w:rPr>
          <w:rFonts w:ascii="Arial" w:hAnsi="Arial" w:cs="Arial"/>
          <w:color w:val="222222"/>
        </w:rPr>
        <w:t xml:space="preserve">     </w:t>
      </w:r>
      <w:r w:rsidRPr="0088022D">
        <w:rPr>
          <w:rFonts w:ascii="Arial" w:hAnsi="Arial" w:cs="Arial"/>
          <w:b/>
          <w:bCs/>
          <w:color w:val="222222"/>
        </w:rPr>
        <w:t xml:space="preserve">The benefits of </w:t>
      </w:r>
      <w:r w:rsidRPr="0088022D">
        <w:rPr>
          <w:rFonts w:ascii="Arial" w:hAnsi="Arial" w:cs="Arial"/>
          <w:b/>
          <w:bCs/>
          <w:color w:val="222222"/>
        </w:rPr>
        <w:t>B</w:t>
      </w:r>
      <w:r w:rsidRPr="0088022D">
        <w:rPr>
          <w:rFonts w:ascii="Arial" w:hAnsi="Arial" w:cs="Arial"/>
          <w:b/>
          <w:bCs/>
          <w:color w:val="222222"/>
        </w:rPr>
        <w:t xml:space="preserve">ehavioural </w:t>
      </w:r>
      <w:r w:rsidRPr="0088022D">
        <w:rPr>
          <w:rFonts w:ascii="Arial" w:hAnsi="Arial" w:cs="Arial"/>
          <w:b/>
          <w:bCs/>
          <w:color w:val="222222"/>
        </w:rPr>
        <w:t>M</w:t>
      </w:r>
      <w:r w:rsidRPr="0088022D">
        <w:rPr>
          <w:rFonts w:ascii="Arial" w:hAnsi="Arial" w:cs="Arial"/>
          <w:b/>
          <w:bCs/>
          <w:color w:val="222222"/>
        </w:rPr>
        <w:t>anagement</w:t>
      </w:r>
      <w:r w:rsidRPr="0088022D">
        <w:rPr>
          <w:rFonts w:ascii="Arial" w:hAnsi="Arial" w:cs="Arial"/>
          <w:color w:val="222222"/>
        </w:rPr>
        <w:t xml:space="preserve"> theory include the leader's ability to absorb and select the actions they want to take </w:t>
      </w:r>
      <w:proofErr w:type="gramStart"/>
      <w:r w:rsidRPr="0088022D">
        <w:rPr>
          <w:rFonts w:ascii="Arial" w:hAnsi="Arial" w:cs="Arial"/>
          <w:color w:val="222222"/>
        </w:rPr>
        <w:t>in order to</w:t>
      </w:r>
      <w:proofErr w:type="gramEnd"/>
      <w:r w:rsidRPr="0088022D">
        <w:rPr>
          <w:rFonts w:ascii="Arial" w:hAnsi="Arial" w:cs="Arial"/>
          <w:color w:val="222222"/>
        </w:rPr>
        <w:t xml:space="preserve"> become the type of leader they see themselves to be. It helps leaders to be adaptable and change course as necessary. It helps manage managers' and team leaders' leadership philosophies. Additionally, it aids managers in determining how their team dynamics and assurance of company objectives are affected by their leadership </w:t>
      </w:r>
      <w:r w:rsidRPr="0088022D">
        <w:rPr>
          <w:rFonts w:ascii="Arial" w:hAnsi="Arial" w:cs="Arial"/>
          <w:color w:val="222222"/>
        </w:rPr>
        <w:t>style. It</w:t>
      </w:r>
      <w:r w:rsidRPr="0088022D">
        <w:rPr>
          <w:rFonts w:ascii="Arial" w:hAnsi="Arial" w:cs="Arial"/>
          <w:color w:val="222222"/>
        </w:rPr>
        <w:t xml:space="preserve"> helps managers find the ideal harmony among many leadership philosophies and gives them guidance on how to behave in various circumstances</w:t>
      </w:r>
      <w:r w:rsidR="0088022D">
        <w:rPr>
          <w:rFonts w:ascii="Arial" w:hAnsi="Arial" w:cs="Arial"/>
          <w:color w:val="222222"/>
        </w:rPr>
        <w:t xml:space="preserve"> </w:t>
      </w:r>
      <w:r w:rsidR="0088022D" w:rsidRPr="0088022D">
        <w:rPr>
          <w:rFonts w:ascii="Arial" w:hAnsi="Arial" w:cs="Arial"/>
          <w:color w:val="222222"/>
          <w:highlight w:val="white"/>
        </w:rPr>
        <w:t xml:space="preserve">(Ajzen, </w:t>
      </w:r>
      <w:r w:rsidR="0088022D" w:rsidRPr="0088022D">
        <w:rPr>
          <w:rFonts w:ascii="Arial" w:hAnsi="Arial" w:cs="Arial"/>
          <w:color w:val="222222"/>
          <w:highlight w:val="white"/>
        </w:rPr>
        <w:t>2020)</w:t>
      </w:r>
      <w:r w:rsidR="0088022D">
        <w:rPr>
          <w:rFonts w:ascii="Arial" w:hAnsi="Arial" w:cs="Arial"/>
          <w:b/>
          <w:bCs/>
          <w:color w:val="222222"/>
        </w:rPr>
        <w:t xml:space="preserve">. </w:t>
      </w:r>
      <w:r w:rsidR="0088022D" w:rsidRPr="0088022D">
        <w:rPr>
          <w:rFonts w:ascii="Arial" w:hAnsi="Arial" w:cs="Arial"/>
          <w:b/>
          <w:bCs/>
          <w:color w:val="222222"/>
        </w:rPr>
        <w:t>The</w:t>
      </w:r>
      <w:r w:rsidRPr="0088022D">
        <w:rPr>
          <w:rFonts w:ascii="Arial" w:hAnsi="Arial" w:cs="Arial"/>
          <w:b/>
          <w:bCs/>
          <w:color w:val="222222"/>
        </w:rPr>
        <w:t xml:space="preserve"> downsides of behavioural management theory include</w:t>
      </w:r>
      <w:r w:rsidRPr="0088022D">
        <w:rPr>
          <w:rFonts w:ascii="Arial" w:hAnsi="Arial" w:cs="Arial"/>
          <w:color w:val="222222"/>
        </w:rPr>
        <w:t xml:space="preserve"> the fact that these theories are time-consuming learning processes that do not always guarantee success. </w:t>
      </w:r>
      <w:r w:rsidR="00CA5953" w:rsidRPr="0088022D">
        <w:rPr>
          <w:rFonts w:ascii="Arial" w:hAnsi="Arial" w:cs="Arial"/>
          <w:color w:val="222222"/>
        </w:rPr>
        <w:t>As managers are expected to use their own judgement and view various events in a variety of ways, personal injustice may affect their decision-making.</w:t>
      </w:r>
    </w:p>
    <w:p w14:paraId="2979E22F" w14:textId="3A9D1B2F" w:rsidR="005C5A17" w:rsidRDefault="005C5A17" w:rsidP="002B6679">
      <w:pPr>
        <w:rPr>
          <w:rFonts w:ascii="Arial" w:hAnsi="Arial" w:cs="Arial"/>
          <w:color w:val="222222"/>
          <w:lang w:val="en-US"/>
        </w:rPr>
      </w:pPr>
      <w:r>
        <w:rPr>
          <w:rFonts w:ascii="Arial" w:hAnsi="Arial" w:cs="Arial"/>
          <w:color w:val="222222"/>
        </w:rPr>
        <w:t xml:space="preserve">     </w:t>
      </w:r>
      <w:r w:rsidRPr="005C5A17">
        <w:rPr>
          <w:rFonts w:ascii="Arial" w:hAnsi="Arial" w:cs="Arial"/>
          <w:color w:val="222222"/>
        </w:rPr>
        <w:t xml:space="preserve">Many </w:t>
      </w:r>
      <w:r>
        <w:rPr>
          <w:rFonts w:ascii="Arial" w:hAnsi="Arial" w:cs="Arial"/>
          <w:b/>
          <w:bCs/>
          <w:color w:val="222222"/>
        </w:rPr>
        <w:t>A</w:t>
      </w:r>
      <w:r w:rsidRPr="005C5A17">
        <w:rPr>
          <w:rFonts w:ascii="Arial" w:hAnsi="Arial" w:cs="Arial"/>
          <w:b/>
          <w:bCs/>
          <w:color w:val="222222"/>
        </w:rPr>
        <w:t>dvantages</w:t>
      </w:r>
      <w:r w:rsidRPr="005C5A17">
        <w:rPr>
          <w:rFonts w:ascii="Arial" w:hAnsi="Arial" w:cs="Arial"/>
          <w:color w:val="222222"/>
        </w:rPr>
        <w:t xml:space="preserve"> are available to Pizza Hut under </w:t>
      </w:r>
      <w:r w:rsidRPr="005C5A17">
        <w:rPr>
          <w:rFonts w:ascii="Arial" w:hAnsi="Arial" w:cs="Arial"/>
          <w:b/>
          <w:bCs/>
          <w:color w:val="222222"/>
        </w:rPr>
        <w:t xml:space="preserve">Fayol's </w:t>
      </w:r>
      <w:r w:rsidRPr="005C5A17">
        <w:rPr>
          <w:rFonts w:ascii="Arial" w:hAnsi="Arial" w:cs="Arial"/>
          <w:b/>
          <w:bCs/>
          <w:color w:val="222222"/>
        </w:rPr>
        <w:t>M</w:t>
      </w:r>
      <w:r w:rsidRPr="005C5A17">
        <w:rPr>
          <w:rFonts w:ascii="Arial" w:hAnsi="Arial" w:cs="Arial"/>
          <w:b/>
          <w:bCs/>
          <w:color w:val="222222"/>
        </w:rPr>
        <w:t xml:space="preserve">anagement </w:t>
      </w:r>
      <w:r w:rsidRPr="005C5A17">
        <w:rPr>
          <w:rFonts w:ascii="Arial" w:hAnsi="Arial" w:cs="Arial"/>
          <w:b/>
          <w:bCs/>
          <w:color w:val="222222"/>
        </w:rPr>
        <w:t>Theory</w:t>
      </w:r>
      <w:r w:rsidRPr="005C5A17">
        <w:rPr>
          <w:rFonts w:ascii="Arial" w:hAnsi="Arial" w:cs="Arial"/>
          <w:color w:val="222222"/>
        </w:rPr>
        <w:t xml:space="preserve">. To begin with, it offers a straightforward and methodical approach to planning and running the restaurant, encouraging effective coordination and efficient operations. When a company places a strong focus on direction, </w:t>
      </w:r>
      <w:proofErr w:type="gramStart"/>
      <w:r w:rsidRPr="005C5A17">
        <w:rPr>
          <w:rFonts w:ascii="Arial" w:hAnsi="Arial" w:cs="Arial"/>
          <w:color w:val="222222"/>
        </w:rPr>
        <w:t>all of</w:t>
      </w:r>
      <w:proofErr w:type="gramEnd"/>
      <w:r w:rsidRPr="005C5A17">
        <w:rPr>
          <w:rFonts w:ascii="Arial" w:hAnsi="Arial" w:cs="Arial"/>
          <w:color w:val="222222"/>
        </w:rPr>
        <w:t xml:space="preserve"> its employees will have a shared vision, which will improve collaboration and goal alignment. For successful leadership and a well-disciplined staff, Fayol's authority and discipline concepts are important. Pizza Hut can build a healthy work environment and increase staff morale and retention by emphasising equity and fostering employee happiness. Overall, Pizza Hut is more successful in the long run according to Fayol's theory since it has increased organisational performance and consumer happiness.</w:t>
      </w:r>
      <w:r w:rsidR="00EC2691" w:rsidRPr="00EC2691">
        <w:rPr>
          <w:rFonts w:ascii="Arial" w:eastAsia="Calibri" w:hAnsi="Arial" w:cs="Arial"/>
          <w:kern w:val="0"/>
          <w:sz w:val="24"/>
          <w:szCs w:val="24"/>
          <w:lang w:val="en-US"/>
          <w14:ligatures w14:val="none"/>
        </w:rPr>
        <w:t xml:space="preserve"> </w:t>
      </w:r>
      <w:r w:rsidR="00EC2691" w:rsidRPr="00EC2691">
        <w:rPr>
          <w:rFonts w:ascii="Arial" w:hAnsi="Arial" w:cs="Arial"/>
          <w:color w:val="222222"/>
          <w:lang w:val="en-US"/>
        </w:rPr>
        <w:t xml:space="preserve">(McLaren and </w:t>
      </w:r>
      <w:proofErr w:type="spellStart"/>
      <w:r w:rsidR="00EC2691" w:rsidRPr="00EC2691">
        <w:rPr>
          <w:rFonts w:ascii="Arial" w:hAnsi="Arial" w:cs="Arial"/>
          <w:color w:val="222222"/>
          <w:lang w:val="en-US"/>
        </w:rPr>
        <w:t>Durepos</w:t>
      </w:r>
      <w:proofErr w:type="spellEnd"/>
      <w:r w:rsidR="00EC2691" w:rsidRPr="00EC2691">
        <w:rPr>
          <w:rFonts w:ascii="Arial" w:hAnsi="Arial" w:cs="Arial"/>
          <w:color w:val="222222"/>
          <w:lang w:val="en-US"/>
        </w:rPr>
        <w:t>., 2021)</w:t>
      </w:r>
    </w:p>
    <w:p w14:paraId="48A8AC2C" w14:textId="7914405B" w:rsidR="00B379E2" w:rsidRPr="0088022D" w:rsidRDefault="006D0F47" w:rsidP="002B6679">
      <w:pPr>
        <w:rPr>
          <w:rFonts w:ascii="Arial" w:hAnsi="Arial" w:cs="Arial"/>
        </w:rPr>
      </w:pPr>
      <w:r>
        <w:rPr>
          <w:rFonts w:ascii="Arial" w:hAnsi="Arial" w:cs="Arial"/>
        </w:rPr>
        <w:t xml:space="preserve">     </w:t>
      </w:r>
      <w:r w:rsidRPr="006D0F47">
        <w:rPr>
          <w:rFonts w:ascii="Arial" w:hAnsi="Arial" w:cs="Arial"/>
        </w:rPr>
        <w:t xml:space="preserve">While </w:t>
      </w:r>
      <w:r w:rsidRPr="00527A40">
        <w:rPr>
          <w:rFonts w:ascii="Arial" w:hAnsi="Arial" w:cs="Arial"/>
          <w:b/>
          <w:bCs/>
        </w:rPr>
        <w:t>Fayol's management theory</w:t>
      </w:r>
      <w:r w:rsidRPr="006D0F47">
        <w:rPr>
          <w:rFonts w:ascii="Arial" w:hAnsi="Arial" w:cs="Arial"/>
        </w:rPr>
        <w:t xml:space="preserve"> has its merits, it also has some </w:t>
      </w:r>
      <w:r w:rsidRPr="00527A40">
        <w:rPr>
          <w:rFonts w:ascii="Arial" w:hAnsi="Arial" w:cs="Arial"/>
          <w:b/>
          <w:bCs/>
        </w:rPr>
        <w:t>disadvantages</w:t>
      </w:r>
      <w:r w:rsidRPr="006D0F47">
        <w:rPr>
          <w:rFonts w:ascii="Arial" w:hAnsi="Arial" w:cs="Arial"/>
        </w:rPr>
        <w:t xml:space="preserve"> for Pizza Hut</w:t>
      </w:r>
      <w:r w:rsidR="00527A40">
        <w:rPr>
          <w:rFonts w:ascii="Arial" w:hAnsi="Arial" w:cs="Arial"/>
        </w:rPr>
        <w:t xml:space="preserve">. </w:t>
      </w:r>
      <w:r w:rsidR="00527A40" w:rsidRPr="00527A40">
        <w:rPr>
          <w:rFonts w:ascii="Arial" w:hAnsi="Arial" w:cs="Arial"/>
        </w:rPr>
        <w:t>The inflexible hierarchy and formal framework may discourage employee creativity and innovation, limiting adaptation in a volatile market. The emphasis on authority and discipline may result in a top-down management style that reduces employee empowerment and motivation. Furthermore, the principles may not adequately handle contemporary difficulties like as digital transformation and shifting customer preferences. Over-reliance on standardisation may hinder service delivery originality. Finally, simply sticking to the 14 principles may ignore the value of current leadership styles that prioritise employee engagement and decision-making.</w:t>
      </w:r>
      <w:r w:rsidR="00E55C43" w:rsidRPr="00E55C43">
        <w:rPr>
          <w:rFonts w:ascii="Arial" w:eastAsia="Calibri" w:hAnsi="Arial" w:cs="Arial"/>
          <w:kern w:val="0"/>
          <w:sz w:val="24"/>
          <w:szCs w:val="24"/>
          <w:lang w:val="en-US"/>
          <w14:ligatures w14:val="none"/>
        </w:rPr>
        <w:t xml:space="preserve"> </w:t>
      </w:r>
      <w:r w:rsidR="00E55C43" w:rsidRPr="00E55C43">
        <w:rPr>
          <w:rFonts w:ascii="Arial" w:hAnsi="Arial" w:cs="Arial"/>
          <w:lang w:val="en-US"/>
        </w:rPr>
        <w:t>(Roth et al., 2021).</w:t>
      </w:r>
    </w:p>
    <w:p w14:paraId="7A612EEE" w14:textId="77777777" w:rsidR="002B6679" w:rsidRPr="002B6679" w:rsidRDefault="002B6679" w:rsidP="002B6679"/>
    <w:p w14:paraId="390E5B16" w14:textId="77777777" w:rsidR="001E661F" w:rsidRPr="00F12722" w:rsidRDefault="001E661F" w:rsidP="001E661F">
      <w:pPr>
        <w:rPr>
          <w:rFonts w:ascii="Arial" w:hAnsi="Arial" w:cs="Arial"/>
        </w:rPr>
      </w:pPr>
    </w:p>
    <w:p w14:paraId="1DE3193D" w14:textId="77777777" w:rsidR="001E661F" w:rsidRPr="00F12722" w:rsidRDefault="001E661F" w:rsidP="001E661F">
      <w:pPr>
        <w:rPr>
          <w:rFonts w:ascii="Arial" w:hAnsi="Arial" w:cs="Arial"/>
        </w:rPr>
      </w:pPr>
    </w:p>
    <w:p w14:paraId="10A6DEC0" w14:textId="71F5DF19" w:rsidR="001A2A47" w:rsidRPr="00F12722" w:rsidRDefault="001A2A47" w:rsidP="001A2A47">
      <w:pPr>
        <w:pStyle w:val="Heading1"/>
        <w:rPr>
          <w:rFonts w:ascii="Arial" w:hAnsi="Arial" w:cs="Arial"/>
          <w:sz w:val="22"/>
          <w:szCs w:val="22"/>
        </w:rPr>
      </w:pPr>
      <w:bookmarkStart w:id="7" w:name="_Toc141973713"/>
      <w:r w:rsidRPr="00F12722">
        <w:rPr>
          <w:rFonts w:ascii="Arial" w:hAnsi="Arial" w:cs="Arial"/>
          <w:sz w:val="22"/>
          <w:szCs w:val="22"/>
        </w:rPr>
        <w:t>Nature of conflicts in company</w:t>
      </w:r>
      <w:bookmarkEnd w:id="7"/>
      <w:r w:rsidRPr="00F12722">
        <w:rPr>
          <w:rFonts w:ascii="Arial" w:hAnsi="Arial" w:cs="Arial"/>
          <w:sz w:val="22"/>
          <w:szCs w:val="22"/>
        </w:rPr>
        <w:t xml:space="preserve"> </w:t>
      </w:r>
    </w:p>
    <w:p w14:paraId="71031FBE" w14:textId="72EC3EED" w:rsidR="001E661F" w:rsidRDefault="00DC2E56" w:rsidP="001E661F">
      <w:pPr>
        <w:rPr>
          <w:rFonts w:ascii="Arial" w:hAnsi="Arial" w:cs="Arial"/>
        </w:rPr>
      </w:pPr>
      <w:r>
        <w:rPr>
          <w:rFonts w:ascii="Arial" w:hAnsi="Arial" w:cs="Arial"/>
        </w:rPr>
        <w:t xml:space="preserve">     </w:t>
      </w:r>
    </w:p>
    <w:p w14:paraId="48AFAEA2" w14:textId="02BB8CAD" w:rsidR="001E661F" w:rsidRPr="00F12722" w:rsidRDefault="00DC2E56" w:rsidP="001E661F">
      <w:pPr>
        <w:rPr>
          <w:rFonts w:ascii="Arial" w:hAnsi="Arial" w:cs="Arial"/>
        </w:rPr>
      </w:pPr>
      <w:r>
        <w:rPr>
          <w:rFonts w:ascii="Arial" w:hAnsi="Arial" w:cs="Arial"/>
        </w:rPr>
        <w:t xml:space="preserve">     </w:t>
      </w:r>
      <w:r w:rsidRPr="00DC2E56">
        <w:rPr>
          <w:rFonts w:ascii="Arial" w:hAnsi="Arial" w:cs="Arial"/>
        </w:rPr>
        <w:t>Conflicts can happen in Pizza Hut, as they do in every firm, whether amongst employees, management, or consumers. Disagreements in viewpoint or communication breakdowns between team members or management are two potential sources of conflict. This can lead to miscommunication, irritation, and decreased productivity. Another possible disagreement between the corporation and its franchisees might occur, notably over profit-sharing or marketing decisions. Conflicts are likely to emerge within Pizza Hut, as they are in any major organisation. Disagreements between franchise owners and corporate management, conflicts between employees and managers, and disputes with suppliers or vendors are all potential sources of conflict.</w:t>
      </w:r>
      <w:r w:rsidR="00523FE0" w:rsidRPr="00523FE0">
        <w:t xml:space="preserve"> </w:t>
      </w:r>
      <w:r w:rsidR="00523FE0" w:rsidRPr="00523FE0">
        <w:rPr>
          <w:rFonts w:ascii="Arial" w:hAnsi="Arial" w:cs="Arial"/>
        </w:rPr>
        <w:t>Furthermore, the COVID-19 pandemic has provided Pizza Hut with various obstacles and possible causes of conflict, including interruptions in supply chains, changes in consumer behaviour, and the need to swiftly adjust to changing rules (Chow, 2020).</w:t>
      </w:r>
    </w:p>
    <w:p w14:paraId="493F89FE" w14:textId="630D3D1F" w:rsidR="001A2A47" w:rsidRDefault="001A2A47" w:rsidP="007456DE">
      <w:pPr>
        <w:pStyle w:val="Heading1"/>
        <w:rPr>
          <w:rFonts w:ascii="Arial" w:hAnsi="Arial" w:cs="Arial"/>
          <w:sz w:val="22"/>
          <w:szCs w:val="22"/>
        </w:rPr>
      </w:pPr>
      <w:bookmarkStart w:id="8" w:name="_Toc141973714"/>
      <w:r w:rsidRPr="00F12722">
        <w:rPr>
          <w:rFonts w:ascii="Arial" w:hAnsi="Arial" w:cs="Arial"/>
          <w:sz w:val="22"/>
          <w:szCs w:val="22"/>
        </w:rPr>
        <w:t>Recommendations to solve the conflicts using</w:t>
      </w:r>
      <w:r w:rsidR="007B7F09">
        <w:rPr>
          <w:rFonts w:ascii="Arial" w:hAnsi="Arial" w:cs="Arial"/>
          <w:sz w:val="22"/>
          <w:szCs w:val="22"/>
        </w:rPr>
        <w:t xml:space="preserve"> </w:t>
      </w:r>
      <w:r w:rsidRPr="00F12722">
        <w:rPr>
          <w:rFonts w:ascii="Arial" w:hAnsi="Arial" w:cs="Arial"/>
          <w:sz w:val="22"/>
          <w:szCs w:val="22"/>
        </w:rPr>
        <w:t xml:space="preserve">management theories and </w:t>
      </w:r>
      <w:proofErr w:type="gramStart"/>
      <w:r w:rsidRPr="00F12722">
        <w:rPr>
          <w:rFonts w:ascii="Arial" w:hAnsi="Arial" w:cs="Arial"/>
          <w:sz w:val="22"/>
          <w:szCs w:val="22"/>
        </w:rPr>
        <w:t>methods</w:t>
      </w:r>
      <w:bookmarkEnd w:id="8"/>
      <w:proofErr w:type="gramEnd"/>
    </w:p>
    <w:p w14:paraId="6C8DED12" w14:textId="4F7CB857" w:rsidR="006C0C74" w:rsidRDefault="006C0C74" w:rsidP="006C0C74">
      <w:r>
        <w:t xml:space="preserve">     </w:t>
      </w:r>
    </w:p>
    <w:p w14:paraId="1151E6B3" w14:textId="1BA41198" w:rsidR="006C0C74" w:rsidRDefault="006C0C74" w:rsidP="006C0C74">
      <w:r>
        <w:t xml:space="preserve">     </w:t>
      </w:r>
      <w:r w:rsidRPr="006C0C74">
        <w:t xml:space="preserve">Pizza Hut could use </w:t>
      </w:r>
      <w:proofErr w:type="gramStart"/>
      <w:r w:rsidRPr="006C0C74">
        <w:t>a number of</w:t>
      </w:r>
      <w:proofErr w:type="gramEnd"/>
      <w:r w:rsidRPr="006C0C74">
        <w:t xml:space="preserve"> conflict resolution techniques to resolve disputes. </w:t>
      </w:r>
      <w:proofErr w:type="gramStart"/>
      <w:r w:rsidRPr="006C0C74">
        <w:t>In order to</w:t>
      </w:r>
      <w:proofErr w:type="gramEnd"/>
      <w:r w:rsidRPr="006C0C74">
        <w:t xml:space="preserve"> determine the underlying issue and create a workable resolution, one strategy would be to promote open dialogue amongst all parties engaged in the disagreement. This might entail employing mediation or other types of alternative conflict resolution to </w:t>
      </w:r>
      <w:proofErr w:type="gramStart"/>
      <w:r w:rsidRPr="006C0C74">
        <w:t>come to a conclusion</w:t>
      </w:r>
      <w:proofErr w:type="gramEnd"/>
      <w:r w:rsidRPr="006C0C74">
        <w:t xml:space="preserve"> without turning to litigation. To create a framework for resolving disagreements in a fair and open way, another method may be to develop explicit policies and processes for addressing conflicts, such as a formal grievance system or an ethical hotline. Additionally, Pizza Hut might spend money on training and development initiatives to aid managers and staff members in gaining the abilities and knowledge required to resolve disputes amicably and avoid them from getting out of hand.</w:t>
      </w:r>
      <w:r w:rsidR="00A07EF2" w:rsidRPr="00A07EF2">
        <w:t xml:space="preserve"> </w:t>
      </w:r>
      <w:r w:rsidR="00A07EF2" w:rsidRPr="00A07EF2">
        <w:t>Pizza Hut may ultimately reduce the detrimental effects of disputes on its operations and maintain a healthy work environment for its workers by being proactive in recognising and resolving conflicts (Hemanth, 2021).</w:t>
      </w:r>
    </w:p>
    <w:p w14:paraId="60ABB65F" w14:textId="52D4C1AF" w:rsidR="001E661F" w:rsidRPr="007B7F09" w:rsidRDefault="00091FB0" w:rsidP="001E661F">
      <w:r>
        <w:t xml:space="preserve">     </w:t>
      </w:r>
      <w:r w:rsidRPr="00091FB0">
        <w:t xml:space="preserve">One of the most well-known pizza chains in the world is Pizza Hut. Known for conducting experiments and advancing innovative items.  Pizza Hut's menu includes several different types of food, including pizza, spaghetti, Italian-American, and more. The business introduced "The Natural Pizza," which had natural ingredients and was offered in several areas. Pizza Hut created a brand-new pizza called "Space Food" that was sent to the vacuum-sealed international space station. Toppings, sauces, and ingredients may all be chosen by the consumer for the main combo's custom create function (Teoh et al., 2021).  </w:t>
      </w:r>
    </w:p>
    <w:p w14:paraId="4F5C96DE" w14:textId="76C19829" w:rsidR="001A2A47" w:rsidRPr="00F12722" w:rsidRDefault="001A2A47" w:rsidP="007456DE">
      <w:pPr>
        <w:pStyle w:val="Heading1"/>
        <w:rPr>
          <w:rFonts w:ascii="Arial" w:hAnsi="Arial" w:cs="Arial"/>
          <w:sz w:val="22"/>
          <w:szCs w:val="22"/>
        </w:rPr>
      </w:pPr>
      <w:bookmarkStart w:id="9" w:name="_Toc141973715"/>
      <w:r w:rsidRPr="00F12722">
        <w:rPr>
          <w:rFonts w:ascii="Arial" w:hAnsi="Arial" w:cs="Arial"/>
          <w:sz w:val="22"/>
          <w:szCs w:val="22"/>
        </w:rPr>
        <w:t>Conclusion</w:t>
      </w:r>
      <w:bookmarkEnd w:id="9"/>
    </w:p>
    <w:p w14:paraId="2FF1E51E" w14:textId="77777777" w:rsidR="00845633" w:rsidRDefault="00845633" w:rsidP="00845633">
      <w:pPr>
        <w:rPr>
          <w:rFonts w:ascii="Arial" w:hAnsi="Arial" w:cs="Arial"/>
        </w:rPr>
      </w:pPr>
    </w:p>
    <w:p w14:paraId="7966F432" w14:textId="45F5D698" w:rsidR="007C79B6" w:rsidRPr="00F12722" w:rsidRDefault="007C79B6" w:rsidP="00845633">
      <w:pPr>
        <w:rPr>
          <w:rFonts w:ascii="Arial" w:hAnsi="Arial" w:cs="Arial"/>
        </w:rPr>
      </w:pPr>
      <w:r>
        <w:rPr>
          <w:rFonts w:ascii="Arial" w:hAnsi="Arial" w:cs="Arial"/>
        </w:rPr>
        <w:t xml:space="preserve">     </w:t>
      </w:r>
      <w:r w:rsidRPr="007C79B6">
        <w:rPr>
          <w:rFonts w:ascii="Arial" w:hAnsi="Arial" w:cs="Arial"/>
        </w:rPr>
        <w:t xml:space="preserve">The essay touched on workplace administration, which has been simplified by the inclusion of various ideas. Aspects of the ideas that were crucial in developing the tactics for the Pizza Hut Brand were explored in the article. Additionally, it has discussed the benefits and drawbacks that management theories have compared to brands. In addition to providing ways that are wholly reliant on the brand, the research also addressed the causes that cause internal conflict inside the brand. The report includes </w:t>
      </w:r>
      <w:proofErr w:type="gramStart"/>
      <w:r w:rsidRPr="007C79B6">
        <w:rPr>
          <w:rFonts w:ascii="Arial" w:hAnsi="Arial" w:cs="Arial"/>
        </w:rPr>
        <w:t>all of</w:t>
      </w:r>
      <w:proofErr w:type="gramEnd"/>
      <w:r w:rsidRPr="007C79B6">
        <w:rPr>
          <w:rFonts w:ascii="Arial" w:hAnsi="Arial" w:cs="Arial"/>
        </w:rPr>
        <w:t xml:space="preserve"> the many conflict-resolution tactics that the brand has created.</w:t>
      </w:r>
    </w:p>
    <w:p w14:paraId="15B2954E" w14:textId="77777777" w:rsidR="00845633" w:rsidRPr="00F12722" w:rsidRDefault="00845633" w:rsidP="00845633">
      <w:pPr>
        <w:rPr>
          <w:rFonts w:ascii="Arial" w:hAnsi="Arial" w:cs="Arial"/>
        </w:rPr>
      </w:pPr>
    </w:p>
    <w:p w14:paraId="0788C8F0" w14:textId="77777777" w:rsidR="00845633" w:rsidRPr="00F12722" w:rsidRDefault="00845633" w:rsidP="00845633">
      <w:pPr>
        <w:rPr>
          <w:rFonts w:ascii="Arial" w:hAnsi="Arial" w:cs="Arial"/>
        </w:rPr>
      </w:pPr>
    </w:p>
    <w:p w14:paraId="5970F436" w14:textId="7EE6F317" w:rsidR="001A2A47" w:rsidRPr="00F12722" w:rsidRDefault="001A2A47" w:rsidP="007456DE">
      <w:pPr>
        <w:pStyle w:val="Heading1"/>
        <w:rPr>
          <w:rFonts w:ascii="Arial" w:hAnsi="Arial" w:cs="Arial"/>
          <w:sz w:val="22"/>
          <w:szCs w:val="22"/>
        </w:rPr>
      </w:pPr>
      <w:bookmarkStart w:id="10" w:name="_Toc141973716"/>
      <w:r w:rsidRPr="00F12722">
        <w:rPr>
          <w:rFonts w:ascii="Arial" w:hAnsi="Arial" w:cs="Arial"/>
          <w:sz w:val="22"/>
          <w:szCs w:val="22"/>
        </w:rPr>
        <w:t>References</w:t>
      </w:r>
      <w:bookmarkEnd w:id="10"/>
      <w:r w:rsidRPr="00F12722">
        <w:rPr>
          <w:rFonts w:ascii="Arial" w:hAnsi="Arial" w:cs="Arial"/>
          <w:sz w:val="22"/>
          <w:szCs w:val="22"/>
        </w:rPr>
        <w:t xml:space="preserve"> </w:t>
      </w:r>
    </w:p>
    <w:p w14:paraId="7D41D72B" w14:textId="77777777" w:rsidR="00ED7427" w:rsidRPr="00F12722" w:rsidRDefault="00ED7427" w:rsidP="00ED7427">
      <w:pPr>
        <w:numPr>
          <w:ilvl w:val="0"/>
          <w:numId w:val="1"/>
        </w:numPr>
        <w:spacing w:before="100" w:beforeAutospacing="1" w:after="100" w:afterAutospacing="1" w:line="360" w:lineRule="auto"/>
        <w:jc w:val="both"/>
        <w:rPr>
          <w:rFonts w:ascii="Arial" w:eastAsia="Times New Roman" w:hAnsi="Arial" w:cs="Arial"/>
          <w:color w:val="222222"/>
          <w:kern w:val="0"/>
          <w:shd w:val="clear" w:color="auto" w:fill="FFFFFF"/>
          <w:lang w:val="en-US"/>
          <w14:ligatures w14:val="none"/>
        </w:rPr>
      </w:pPr>
      <w:r w:rsidRPr="00F12722">
        <w:rPr>
          <w:rFonts w:ascii="Arial" w:eastAsia="Times New Roman" w:hAnsi="Arial" w:cs="Arial"/>
          <w:color w:val="222222"/>
          <w:kern w:val="0"/>
          <w:shd w:val="clear" w:color="auto" w:fill="FFFFFF"/>
          <w:lang w:val="en-US"/>
          <w14:ligatures w14:val="none"/>
        </w:rPr>
        <w:t>Arvedson, J.C., Brodsky, L. and Lefton-Greif, M.A. eds., 2019. </w:t>
      </w:r>
      <w:r w:rsidRPr="00F12722">
        <w:rPr>
          <w:rFonts w:ascii="Arial" w:eastAsia="Times New Roman" w:hAnsi="Arial" w:cs="Arial"/>
          <w:i/>
          <w:iCs/>
          <w:color w:val="222222"/>
          <w:kern w:val="0"/>
          <w:shd w:val="clear" w:color="auto" w:fill="FFFFFF"/>
          <w:lang w:val="en-US"/>
          <w14:ligatures w14:val="none"/>
        </w:rPr>
        <w:t>Pediatric swallowing and feeding: Assessment and management</w:t>
      </w:r>
      <w:r w:rsidRPr="00F12722">
        <w:rPr>
          <w:rFonts w:ascii="Arial" w:eastAsia="Times New Roman" w:hAnsi="Arial" w:cs="Arial"/>
          <w:color w:val="222222"/>
          <w:kern w:val="0"/>
          <w:shd w:val="clear" w:color="auto" w:fill="FFFFFF"/>
          <w:lang w:val="en-US"/>
          <w14:ligatures w14:val="none"/>
        </w:rPr>
        <w:t>. Plural Publishing.</w:t>
      </w:r>
    </w:p>
    <w:p w14:paraId="4B8C9A2F" w14:textId="77777777" w:rsidR="00ED7427" w:rsidRPr="00F12722" w:rsidRDefault="00ED7427" w:rsidP="00ED7427">
      <w:pPr>
        <w:numPr>
          <w:ilvl w:val="0"/>
          <w:numId w:val="1"/>
        </w:numPr>
        <w:spacing w:line="360" w:lineRule="auto"/>
        <w:contextualSpacing/>
        <w:jc w:val="both"/>
        <w:rPr>
          <w:rFonts w:ascii="Arial" w:hAnsi="Arial" w:cs="Arial"/>
        </w:rPr>
      </w:pPr>
      <w:r w:rsidRPr="00F12722">
        <w:rPr>
          <w:rFonts w:ascii="Arial" w:hAnsi="Arial" w:cs="Arial"/>
        </w:rPr>
        <w:t xml:space="preserve">Godwin, A., Handsome, O.E., Ayomide, W.A., </w:t>
      </w:r>
      <w:proofErr w:type="spellStart"/>
      <w:r w:rsidRPr="00F12722">
        <w:rPr>
          <w:rFonts w:ascii="Arial" w:hAnsi="Arial" w:cs="Arial"/>
        </w:rPr>
        <w:t>Enobong</w:t>
      </w:r>
      <w:proofErr w:type="spellEnd"/>
      <w:r w:rsidRPr="00F12722">
        <w:rPr>
          <w:rFonts w:ascii="Arial" w:hAnsi="Arial" w:cs="Arial"/>
        </w:rPr>
        <w:t xml:space="preserve">, A.E. and Johnson, F.O., 2017. Application of the Henri </w:t>
      </w:r>
      <w:proofErr w:type="spellStart"/>
      <w:r w:rsidRPr="00F12722">
        <w:rPr>
          <w:rFonts w:ascii="Arial" w:hAnsi="Arial" w:cs="Arial"/>
        </w:rPr>
        <w:t>fayol</w:t>
      </w:r>
      <w:proofErr w:type="spellEnd"/>
      <w:r w:rsidRPr="00F12722">
        <w:rPr>
          <w:rFonts w:ascii="Arial" w:hAnsi="Arial" w:cs="Arial"/>
        </w:rPr>
        <w:t xml:space="preserve"> principles of management in startup organisations</w:t>
      </w:r>
      <w:r w:rsidRPr="00F12722">
        <w:rPr>
          <w:rFonts w:ascii="Arial" w:hAnsi="Arial" w:cs="Arial"/>
          <w:i/>
        </w:rPr>
        <w:t>. IOSR Journal of Business and Management,</w:t>
      </w:r>
      <w:r w:rsidRPr="00F12722">
        <w:rPr>
          <w:rFonts w:ascii="Arial" w:hAnsi="Arial" w:cs="Arial"/>
        </w:rPr>
        <w:t xml:space="preserve"> 19(10), pp.78-85.</w:t>
      </w:r>
    </w:p>
    <w:p w14:paraId="2112198E" w14:textId="77777777" w:rsidR="00A12754" w:rsidRPr="00F12722" w:rsidRDefault="00A12754" w:rsidP="00A12754">
      <w:pPr>
        <w:pStyle w:val="Normal1"/>
        <w:numPr>
          <w:ilvl w:val="0"/>
          <w:numId w:val="1"/>
        </w:numPr>
        <w:spacing w:line="360" w:lineRule="auto"/>
        <w:jc w:val="both"/>
        <w:rPr>
          <w:color w:val="222222"/>
          <w:highlight w:val="white"/>
        </w:rPr>
      </w:pPr>
      <w:r w:rsidRPr="00F12722">
        <w:rPr>
          <w:color w:val="222222"/>
          <w:highlight w:val="white"/>
        </w:rPr>
        <w:t xml:space="preserve">Nasir, M.U., Rehmat, U. and Ahmad, I., 2022. Social Media Analysis of Customer Emotions in Pizza Industry. </w:t>
      </w:r>
      <w:r w:rsidRPr="00F12722">
        <w:rPr>
          <w:i/>
          <w:color w:val="222222"/>
          <w:highlight w:val="white"/>
        </w:rPr>
        <w:t>The Computer Journal</w:t>
      </w:r>
      <w:r w:rsidRPr="00F12722">
        <w:rPr>
          <w:color w:val="222222"/>
          <w:highlight w:val="white"/>
        </w:rPr>
        <w:t xml:space="preserve">. </w:t>
      </w:r>
    </w:p>
    <w:p w14:paraId="70C5BFD6" w14:textId="2B06743E" w:rsidR="00ED7427" w:rsidRPr="00F12722" w:rsidRDefault="00B953C2" w:rsidP="005C65CD">
      <w:pPr>
        <w:pStyle w:val="ListParagraph"/>
        <w:numPr>
          <w:ilvl w:val="0"/>
          <w:numId w:val="1"/>
        </w:numPr>
        <w:spacing w:line="360" w:lineRule="auto"/>
        <w:jc w:val="both"/>
        <w:rPr>
          <w:rFonts w:ascii="Arial" w:hAnsi="Arial" w:cs="Arial"/>
          <w:shd w:val="clear" w:color="auto" w:fill="FFFFFF"/>
        </w:rPr>
      </w:pPr>
      <w:r w:rsidRPr="00F12722">
        <w:rPr>
          <w:rFonts w:ascii="Arial" w:hAnsi="Arial" w:cs="Arial"/>
          <w:shd w:val="clear" w:color="auto" w:fill="FFFFFF"/>
        </w:rPr>
        <w:t xml:space="preserve">Claes, M.T., 2019. Pizza hut </w:t>
      </w:r>
      <w:proofErr w:type="spellStart"/>
      <w:r w:rsidRPr="00F12722">
        <w:rPr>
          <w:rFonts w:ascii="Arial" w:hAnsi="Arial" w:cs="Arial"/>
          <w:shd w:val="clear" w:color="auto" w:fill="FFFFFF"/>
        </w:rPr>
        <w:t>vietnam</w:t>
      </w:r>
      <w:proofErr w:type="spellEnd"/>
      <w:r w:rsidRPr="00F12722">
        <w:rPr>
          <w:rFonts w:ascii="Arial" w:hAnsi="Arial" w:cs="Arial"/>
          <w:shd w:val="clear" w:color="auto" w:fill="FFFFFF"/>
        </w:rPr>
        <w:t>: adapting a global code of conduct. </w:t>
      </w:r>
      <w:r w:rsidRPr="00F12722">
        <w:rPr>
          <w:rFonts w:ascii="Arial" w:hAnsi="Arial" w:cs="Arial"/>
          <w:i/>
          <w:iCs/>
          <w:shd w:val="clear" w:color="auto" w:fill="FFFFFF"/>
        </w:rPr>
        <w:t>Management Practices in Asia: Case Studies on Market Entry, CSR, and Coaching</w:t>
      </w:r>
      <w:r w:rsidRPr="00F12722">
        <w:rPr>
          <w:rFonts w:ascii="Arial" w:hAnsi="Arial" w:cs="Arial"/>
          <w:shd w:val="clear" w:color="auto" w:fill="FFFFFF"/>
        </w:rPr>
        <w:t>, pp.153-166</w:t>
      </w:r>
    </w:p>
    <w:p w14:paraId="0F5A6DEC" w14:textId="6B890994" w:rsidR="005C65CD" w:rsidRPr="00F12722" w:rsidRDefault="005C65CD" w:rsidP="005C65CD">
      <w:pPr>
        <w:pStyle w:val="Normal1"/>
        <w:numPr>
          <w:ilvl w:val="0"/>
          <w:numId w:val="1"/>
        </w:numPr>
        <w:spacing w:line="360" w:lineRule="auto"/>
        <w:jc w:val="both"/>
        <w:rPr>
          <w:color w:val="222222"/>
          <w:highlight w:val="white"/>
          <w:shd w:val="clear" w:color="auto" w:fill="FFFFFF"/>
        </w:rPr>
      </w:pPr>
      <w:r w:rsidRPr="00F12722">
        <w:rPr>
          <w:color w:val="222222"/>
          <w:highlight w:val="white"/>
        </w:rPr>
        <w:t xml:space="preserve">Yuldashev, S.U., 2020. SCIENTIFIC MANAGEMENT IS A SOCIAL AND CULTURAL TECHNOLOGY OF “STRATEGY OF ACTIONS”. </w:t>
      </w:r>
    </w:p>
    <w:p w14:paraId="6F04BBF1" w14:textId="77777777" w:rsidR="00A72680" w:rsidRPr="00F12722" w:rsidRDefault="002C42DC" w:rsidP="00713AE5">
      <w:pPr>
        <w:pStyle w:val="ListParagraph"/>
        <w:numPr>
          <w:ilvl w:val="0"/>
          <w:numId w:val="1"/>
        </w:numPr>
        <w:spacing w:line="360" w:lineRule="auto"/>
        <w:jc w:val="both"/>
        <w:rPr>
          <w:rFonts w:ascii="Arial" w:hAnsi="Arial" w:cs="Arial"/>
          <w:shd w:val="clear" w:color="auto" w:fill="FFFFFF"/>
        </w:rPr>
      </w:pPr>
      <w:r w:rsidRPr="00F12722">
        <w:rPr>
          <w:rFonts w:ascii="Arial" w:hAnsi="Arial" w:cs="Arial"/>
          <w:color w:val="222222"/>
          <w:shd w:val="clear" w:color="auto" w:fill="FFFFFF"/>
        </w:rPr>
        <w:t>Taylor, F.W., 2004. </w:t>
      </w:r>
      <w:r w:rsidRPr="00F12722">
        <w:rPr>
          <w:rFonts w:ascii="Arial" w:hAnsi="Arial" w:cs="Arial"/>
          <w:i/>
          <w:iCs/>
          <w:color w:val="222222"/>
          <w:shd w:val="clear" w:color="auto" w:fill="FFFFFF"/>
        </w:rPr>
        <w:t>Scientific management</w:t>
      </w:r>
      <w:r w:rsidRPr="00F12722">
        <w:rPr>
          <w:rFonts w:ascii="Arial" w:hAnsi="Arial" w:cs="Arial"/>
          <w:color w:val="222222"/>
          <w:shd w:val="clear" w:color="auto" w:fill="FFFFFF"/>
        </w:rPr>
        <w:t>. Routledge.</w:t>
      </w:r>
    </w:p>
    <w:p w14:paraId="1C364D91" w14:textId="30A2C24C" w:rsidR="00713AE5" w:rsidRPr="00163E3A" w:rsidRDefault="00713AE5" w:rsidP="00713AE5">
      <w:pPr>
        <w:pStyle w:val="ListParagraph"/>
        <w:numPr>
          <w:ilvl w:val="0"/>
          <w:numId w:val="1"/>
        </w:numPr>
        <w:spacing w:line="360" w:lineRule="auto"/>
        <w:jc w:val="both"/>
        <w:rPr>
          <w:rFonts w:ascii="Arial" w:hAnsi="Arial" w:cs="Arial"/>
          <w:shd w:val="clear" w:color="auto" w:fill="FFFFFF"/>
        </w:rPr>
      </w:pPr>
      <w:r w:rsidRPr="00F12722">
        <w:rPr>
          <w:rFonts w:ascii="Arial" w:hAnsi="Arial" w:cs="Arial"/>
          <w:color w:val="222222"/>
          <w:highlight w:val="white"/>
        </w:rPr>
        <w:t xml:space="preserve">Schermerhorn Jr, J.R., Bachrach, D.G. and Wright, B., 2020. </w:t>
      </w:r>
      <w:r w:rsidRPr="00F12722">
        <w:rPr>
          <w:rFonts w:ascii="Arial" w:hAnsi="Arial" w:cs="Arial"/>
          <w:i/>
          <w:color w:val="222222"/>
          <w:highlight w:val="white"/>
        </w:rPr>
        <w:t>Management</w:t>
      </w:r>
      <w:r w:rsidRPr="00F12722">
        <w:rPr>
          <w:rFonts w:ascii="Arial" w:hAnsi="Arial" w:cs="Arial"/>
          <w:color w:val="222222"/>
          <w:highlight w:val="white"/>
        </w:rPr>
        <w:t xml:space="preserve">. John Wiley &amp; Sons. </w:t>
      </w:r>
    </w:p>
    <w:p w14:paraId="02FA5402" w14:textId="77777777" w:rsidR="00163E3A" w:rsidRPr="00FA6707" w:rsidRDefault="00163E3A" w:rsidP="00163E3A">
      <w:pPr>
        <w:numPr>
          <w:ilvl w:val="0"/>
          <w:numId w:val="1"/>
        </w:numPr>
        <w:spacing w:before="100" w:beforeAutospacing="1" w:after="100" w:afterAutospacing="1" w:line="360" w:lineRule="auto"/>
        <w:jc w:val="both"/>
        <w:rPr>
          <w:rFonts w:ascii="Arial" w:eastAsia="Times New Roman" w:hAnsi="Arial" w:cs="Arial"/>
        </w:rPr>
      </w:pPr>
      <w:r w:rsidRPr="00FA6707">
        <w:rPr>
          <w:rFonts w:ascii="Arial" w:eastAsia="Times New Roman" w:hAnsi="Arial" w:cs="Arial"/>
        </w:rPr>
        <w:t>Voxted, S., 2017. 100 years of Henri Fayol. </w:t>
      </w:r>
      <w:r w:rsidRPr="00FA6707">
        <w:rPr>
          <w:rFonts w:ascii="Arial" w:eastAsia="Times New Roman" w:hAnsi="Arial" w:cs="Arial"/>
          <w:i/>
          <w:iCs/>
        </w:rPr>
        <w:t>management revue</w:t>
      </w:r>
      <w:r w:rsidRPr="00FA6707">
        <w:rPr>
          <w:rFonts w:ascii="Arial" w:eastAsia="Times New Roman" w:hAnsi="Arial" w:cs="Arial"/>
        </w:rPr>
        <w:t>, pp.256-274.</w:t>
      </w:r>
    </w:p>
    <w:p w14:paraId="2502EF87" w14:textId="1E8FA0A7" w:rsidR="00163E3A" w:rsidRPr="00397E49" w:rsidRDefault="00FA6707" w:rsidP="00713AE5">
      <w:pPr>
        <w:pStyle w:val="ListParagraph"/>
        <w:numPr>
          <w:ilvl w:val="0"/>
          <w:numId w:val="1"/>
        </w:numPr>
        <w:spacing w:line="360" w:lineRule="auto"/>
        <w:jc w:val="both"/>
        <w:rPr>
          <w:rFonts w:ascii="Arial" w:hAnsi="Arial" w:cs="Arial"/>
          <w:shd w:val="clear" w:color="auto" w:fill="FFFFFF"/>
        </w:rPr>
      </w:pPr>
      <w:r w:rsidRPr="00397E49">
        <w:rPr>
          <w:rFonts w:ascii="Arial" w:hAnsi="Arial" w:cs="Arial"/>
          <w:color w:val="222222"/>
          <w:shd w:val="clear" w:color="auto" w:fill="FFFFFF"/>
        </w:rPr>
        <w:t xml:space="preserve">Pryor, M.G. and Taneja, S., 2010. Henri Fayol, </w:t>
      </w:r>
      <w:proofErr w:type="gramStart"/>
      <w:r w:rsidRPr="00397E49">
        <w:rPr>
          <w:rFonts w:ascii="Arial" w:hAnsi="Arial" w:cs="Arial"/>
          <w:color w:val="222222"/>
          <w:shd w:val="clear" w:color="auto" w:fill="FFFFFF"/>
        </w:rPr>
        <w:t>practitioner</w:t>
      </w:r>
      <w:proofErr w:type="gramEnd"/>
      <w:r w:rsidRPr="00397E49">
        <w:rPr>
          <w:rFonts w:ascii="Arial" w:hAnsi="Arial" w:cs="Arial"/>
          <w:color w:val="222222"/>
          <w:shd w:val="clear" w:color="auto" w:fill="FFFFFF"/>
        </w:rPr>
        <w:t xml:space="preserve"> and theoretician–revered and reviled. </w:t>
      </w:r>
      <w:r w:rsidRPr="00397E49">
        <w:rPr>
          <w:rFonts w:ascii="Arial" w:hAnsi="Arial" w:cs="Arial"/>
          <w:i/>
          <w:iCs/>
          <w:color w:val="222222"/>
          <w:shd w:val="clear" w:color="auto" w:fill="FFFFFF"/>
        </w:rPr>
        <w:t>Journal of Management History</w:t>
      </w:r>
      <w:r w:rsidRPr="00397E49">
        <w:rPr>
          <w:rFonts w:ascii="Arial" w:hAnsi="Arial" w:cs="Arial"/>
          <w:color w:val="222222"/>
          <w:shd w:val="clear" w:color="auto" w:fill="FFFFFF"/>
        </w:rPr>
        <w:t>, </w:t>
      </w:r>
      <w:r w:rsidRPr="00397E49">
        <w:rPr>
          <w:rFonts w:ascii="Arial" w:hAnsi="Arial" w:cs="Arial"/>
          <w:i/>
          <w:iCs/>
          <w:color w:val="222222"/>
          <w:shd w:val="clear" w:color="auto" w:fill="FFFFFF"/>
        </w:rPr>
        <w:t>16</w:t>
      </w:r>
      <w:r w:rsidRPr="00397E49">
        <w:rPr>
          <w:rFonts w:ascii="Arial" w:hAnsi="Arial" w:cs="Arial"/>
          <w:color w:val="222222"/>
          <w:shd w:val="clear" w:color="auto" w:fill="FFFFFF"/>
        </w:rPr>
        <w:t>(4), pp.489-503.</w:t>
      </w:r>
    </w:p>
    <w:p w14:paraId="7C2CBC0F" w14:textId="479281CD" w:rsidR="00C747D5" w:rsidRPr="00CC31F0" w:rsidRDefault="00C747D5" w:rsidP="00713AE5">
      <w:pPr>
        <w:pStyle w:val="ListParagraph"/>
        <w:numPr>
          <w:ilvl w:val="0"/>
          <w:numId w:val="1"/>
        </w:numPr>
        <w:spacing w:line="360" w:lineRule="auto"/>
        <w:jc w:val="both"/>
        <w:rPr>
          <w:rFonts w:ascii="Arial" w:hAnsi="Arial" w:cs="Arial"/>
          <w:shd w:val="clear" w:color="auto" w:fill="FFFFFF"/>
        </w:rPr>
      </w:pPr>
      <w:r w:rsidRPr="00397E49">
        <w:rPr>
          <w:rFonts w:ascii="Arial" w:hAnsi="Arial" w:cs="Arial"/>
          <w:color w:val="222222"/>
          <w:shd w:val="clear" w:color="auto" w:fill="FFFFFF"/>
        </w:rPr>
        <w:t>Edwards, R., 2018. An elaboration of the administrative theory of the 14 principles of management by Henri Fayol. </w:t>
      </w:r>
      <w:r w:rsidRPr="00397E49">
        <w:rPr>
          <w:rFonts w:ascii="Arial" w:hAnsi="Arial" w:cs="Arial"/>
          <w:i/>
          <w:iCs/>
          <w:color w:val="222222"/>
          <w:shd w:val="clear" w:color="auto" w:fill="FFFFFF"/>
        </w:rPr>
        <w:t>International journal for empirical education and research</w:t>
      </w:r>
      <w:r w:rsidRPr="00397E49">
        <w:rPr>
          <w:rFonts w:ascii="Arial" w:hAnsi="Arial" w:cs="Arial"/>
          <w:color w:val="222222"/>
          <w:shd w:val="clear" w:color="auto" w:fill="FFFFFF"/>
        </w:rPr>
        <w:t>, </w:t>
      </w:r>
      <w:r w:rsidRPr="00397E49">
        <w:rPr>
          <w:rFonts w:ascii="Arial" w:hAnsi="Arial" w:cs="Arial"/>
          <w:i/>
          <w:iCs/>
          <w:color w:val="222222"/>
          <w:shd w:val="clear" w:color="auto" w:fill="FFFFFF"/>
        </w:rPr>
        <w:t>1</w:t>
      </w:r>
      <w:r w:rsidRPr="00397E49">
        <w:rPr>
          <w:rFonts w:ascii="Arial" w:hAnsi="Arial" w:cs="Arial"/>
          <w:color w:val="222222"/>
          <w:shd w:val="clear" w:color="auto" w:fill="FFFFFF"/>
        </w:rPr>
        <w:t>(1), pp.41-51.</w:t>
      </w:r>
    </w:p>
    <w:p w14:paraId="60C12EC2" w14:textId="77777777" w:rsidR="00CC31F0" w:rsidRPr="004029C1" w:rsidRDefault="00CC31F0" w:rsidP="00CC31F0">
      <w:pPr>
        <w:numPr>
          <w:ilvl w:val="0"/>
          <w:numId w:val="1"/>
        </w:numPr>
        <w:spacing w:before="100" w:beforeAutospacing="1" w:after="100" w:afterAutospacing="1" w:line="360" w:lineRule="auto"/>
        <w:jc w:val="both"/>
        <w:rPr>
          <w:rFonts w:ascii="Arial" w:eastAsia="Times New Roman" w:hAnsi="Arial" w:cs="Arial"/>
        </w:rPr>
      </w:pPr>
      <w:r w:rsidRPr="004029C1">
        <w:rPr>
          <w:rFonts w:ascii="Arial" w:eastAsia="Times New Roman" w:hAnsi="Arial" w:cs="Arial"/>
        </w:rPr>
        <w:t xml:space="preserve">Ramakrishna, N., 2019. Henry </w:t>
      </w:r>
      <w:proofErr w:type="spellStart"/>
      <w:r w:rsidRPr="004029C1">
        <w:rPr>
          <w:rFonts w:ascii="Arial" w:eastAsia="Times New Roman" w:hAnsi="Arial" w:cs="Arial"/>
        </w:rPr>
        <w:t>fayol's</w:t>
      </w:r>
      <w:proofErr w:type="spellEnd"/>
      <w:r w:rsidRPr="004029C1">
        <w:rPr>
          <w:rFonts w:ascii="Arial" w:eastAsia="Times New Roman" w:hAnsi="Arial" w:cs="Arial"/>
        </w:rPr>
        <w:t xml:space="preserve"> principles of management and it's applicability in contract staffing. </w:t>
      </w:r>
      <w:r w:rsidRPr="004029C1">
        <w:rPr>
          <w:rFonts w:ascii="Arial" w:eastAsia="Times New Roman" w:hAnsi="Arial" w:cs="Arial"/>
          <w:i/>
          <w:iCs/>
        </w:rPr>
        <w:t>International Journal of Management, IT and Engineering</w:t>
      </w:r>
      <w:r w:rsidRPr="004029C1">
        <w:rPr>
          <w:rFonts w:ascii="Arial" w:eastAsia="Times New Roman" w:hAnsi="Arial" w:cs="Arial"/>
        </w:rPr>
        <w:t>, </w:t>
      </w:r>
      <w:r w:rsidRPr="004029C1">
        <w:rPr>
          <w:rFonts w:ascii="Arial" w:eastAsia="Times New Roman" w:hAnsi="Arial" w:cs="Arial"/>
          <w:i/>
          <w:iCs/>
        </w:rPr>
        <w:t>9</w:t>
      </w:r>
      <w:r w:rsidRPr="004029C1">
        <w:rPr>
          <w:rFonts w:ascii="Arial" w:eastAsia="Times New Roman" w:hAnsi="Arial" w:cs="Arial"/>
        </w:rPr>
        <w:t>(3), pp.168-182.</w:t>
      </w:r>
    </w:p>
    <w:p w14:paraId="4D3F54BC" w14:textId="6CFBF59F" w:rsidR="00CC31F0" w:rsidRDefault="00A43630" w:rsidP="00713AE5">
      <w:pPr>
        <w:pStyle w:val="ListParagraph"/>
        <w:numPr>
          <w:ilvl w:val="0"/>
          <w:numId w:val="1"/>
        </w:numPr>
        <w:spacing w:line="360" w:lineRule="auto"/>
        <w:jc w:val="both"/>
        <w:rPr>
          <w:rFonts w:ascii="Arial" w:hAnsi="Arial" w:cs="Arial"/>
          <w:shd w:val="clear" w:color="auto" w:fill="FFFFFF"/>
        </w:rPr>
      </w:pPr>
      <w:r w:rsidRPr="00A43630">
        <w:rPr>
          <w:rFonts w:ascii="Arial" w:hAnsi="Arial" w:cs="Arial"/>
          <w:shd w:val="clear" w:color="auto" w:fill="FFFFFF"/>
        </w:rPr>
        <w:t>Champoux, J.E., 2010. </w:t>
      </w:r>
      <w:r w:rsidRPr="00A43630">
        <w:rPr>
          <w:rFonts w:ascii="Arial" w:hAnsi="Arial" w:cs="Arial"/>
          <w:i/>
          <w:iCs/>
          <w:shd w:val="clear" w:color="auto" w:fill="FFFFFF"/>
        </w:rPr>
        <w:t xml:space="preserve">Organizational </w:t>
      </w:r>
      <w:proofErr w:type="spellStart"/>
      <w:r w:rsidRPr="00A43630">
        <w:rPr>
          <w:rFonts w:ascii="Arial" w:hAnsi="Arial" w:cs="Arial"/>
          <w:i/>
          <w:iCs/>
          <w:shd w:val="clear" w:color="auto" w:fill="FFFFFF"/>
        </w:rPr>
        <w:t>behavior</w:t>
      </w:r>
      <w:proofErr w:type="spellEnd"/>
      <w:r w:rsidRPr="00A43630">
        <w:rPr>
          <w:rFonts w:ascii="Arial" w:hAnsi="Arial" w:cs="Arial"/>
          <w:i/>
          <w:iCs/>
          <w:shd w:val="clear" w:color="auto" w:fill="FFFFFF"/>
        </w:rPr>
        <w:t>: Integrating individuals, groups, and organizations</w:t>
      </w:r>
      <w:r w:rsidRPr="00A43630">
        <w:rPr>
          <w:rFonts w:ascii="Arial" w:hAnsi="Arial" w:cs="Arial"/>
          <w:shd w:val="clear" w:color="auto" w:fill="FFFFFF"/>
        </w:rPr>
        <w:t>. Routledge.</w:t>
      </w:r>
    </w:p>
    <w:p w14:paraId="05262CEB" w14:textId="48831E38" w:rsidR="004C1447" w:rsidRDefault="004C1447" w:rsidP="00713AE5">
      <w:pPr>
        <w:pStyle w:val="ListParagraph"/>
        <w:numPr>
          <w:ilvl w:val="0"/>
          <w:numId w:val="1"/>
        </w:numPr>
        <w:spacing w:line="360" w:lineRule="auto"/>
        <w:jc w:val="both"/>
        <w:rPr>
          <w:rFonts w:ascii="Arial" w:hAnsi="Arial" w:cs="Arial"/>
          <w:shd w:val="clear" w:color="auto" w:fill="FFFFFF"/>
        </w:rPr>
      </w:pPr>
      <w:proofErr w:type="spellStart"/>
      <w:r w:rsidRPr="004C1447">
        <w:rPr>
          <w:rFonts w:ascii="Arial" w:hAnsi="Arial" w:cs="Arial"/>
          <w:shd w:val="clear" w:color="auto" w:fill="FFFFFF"/>
        </w:rPr>
        <w:t>Jabnoun</w:t>
      </w:r>
      <w:proofErr w:type="spellEnd"/>
      <w:r w:rsidRPr="004C1447">
        <w:rPr>
          <w:rFonts w:ascii="Arial" w:hAnsi="Arial" w:cs="Arial"/>
          <w:shd w:val="clear" w:color="auto" w:fill="FFFFFF"/>
        </w:rPr>
        <w:t>, N., 2000. Restructuring for TQM: a review. </w:t>
      </w:r>
      <w:r w:rsidRPr="004C1447">
        <w:rPr>
          <w:rFonts w:ascii="Arial" w:hAnsi="Arial" w:cs="Arial"/>
          <w:i/>
          <w:iCs/>
          <w:shd w:val="clear" w:color="auto" w:fill="FFFFFF"/>
        </w:rPr>
        <w:t>The TQM Magazine</w:t>
      </w:r>
      <w:r w:rsidRPr="004C1447">
        <w:rPr>
          <w:rFonts w:ascii="Arial" w:hAnsi="Arial" w:cs="Arial"/>
          <w:shd w:val="clear" w:color="auto" w:fill="FFFFFF"/>
        </w:rPr>
        <w:t>, </w:t>
      </w:r>
      <w:r w:rsidRPr="004C1447">
        <w:rPr>
          <w:rFonts w:ascii="Arial" w:hAnsi="Arial" w:cs="Arial"/>
          <w:i/>
          <w:iCs/>
          <w:shd w:val="clear" w:color="auto" w:fill="FFFFFF"/>
        </w:rPr>
        <w:t>12</w:t>
      </w:r>
      <w:r w:rsidRPr="004C1447">
        <w:rPr>
          <w:rFonts w:ascii="Arial" w:hAnsi="Arial" w:cs="Arial"/>
          <w:shd w:val="clear" w:color="auto" w:fill="FFFFFF"/>
        </w:rPr>
        <w:t>(6), pp.395-399.</w:t>
      </w:r>
    </w:p>
    <w:p w14:paraId="75614E2C" w14:textId="77777777" w:rsidR="001C5313" w:rsidRPr="004079F8" w:rsidRDefault="001C5313" w:rsidP="001C5313">
      <w:pPr>
        <w:pStyle w:val="Normal1"/>
        <w:numPr>
          <w:ilvl w:val="0"/>
          <w:numId w:val="1"/>
        </w:numPr>
        <w:spacing w:line="360" w:lineRule="auto"/>
        <w:jc w:val="both"/>
        <w:rPr>
          <w:color w:val="222222"/>
          <w:highlight w:val="white"/>
        </w:rPr>
      </w:pPr>
      <w:r w:rsidRPr="004079F8">
        <w:rPr>
          <w:color w:val="222222"/>
          <w:highlight w:val="white"/>
        </w:rPr>
        <w:t xml:space="preserve">Merkle, J.A., 2022. </w:t>
      </w:r>
      <w:r w:rsidRPr="004079F8">
        <w:rPr>
          <w:i/>
          <w:color w:val="222222"/>
          <w:highlight w:val="white"/>
        </w:rPr>
        <w:t>Management and Ideology: The legacy of the international scientific management movement</w:t>
      </w:r>
      <w:r w:rsidRPr="004079F8">
        <w:rPr>
          <w:color w:val="222222"/>
          <w:highlight w:val="white"/>
        </w:rPr>
        <w:t xml:space="preserve">. Univ of California Press. </w:t>
      </w:r>
    </w:p>
    <w:p w14:paraId="105451E1" w14:textId="77777777" w:rsidR="004079F8" w:rsidRPr="004079F8" w:rsidRDefault="004079F8" w:rsidP="004079F8">
      <w:pPr>
        <w:pStyle w:val="Normal1"/>
        <w:numPr>
          <w:ilvl w:val="0"/>
          <w:numId w:val="1"/>
        </w:numPr>
        <w:spacing w:line="360" w:lineRule="auto"/>
        <w:jc w:val="both"/>
        <w:rPr>
          <w:color w:val="222222"/>
          <w:highlight w:val="white"/>
        </w:rPr>
      </w:pPr>
      <w:r w:rsidRPr="004079F8">
        <w:rPr>
          <w:color w:val="222222"/>
          <w:highlight w:val="white"/>
        </w:rPr>
        <w:t xml:space="preserve">Ajzen, I., 2020. The theory of planned </w:t>
      </w:r>
      <w:proofErr w:type="spellStart"/>
      <w:r w:rsidRPr="004079F8">
        <w:rPr>
          <w:color w:val="222222"/>
          <w:highlight w:val="white"/>
        </w:rPr>
        <w:t>behaviour</w:t>
      </w:r>
      <w:proofErr w:type="spellEnd"/>
      <w:r w:rsidRPr="004079F8">
        <w:rPr>
          <w:color w:val="222222"/>
          <w:highlight w:val="white"/>
        </w:rPr>
        <w:t xml:space="preserve">: Frequently asked questions. </w:t>
      </w:r>
      <w:r w:rsidRPr="004079F8">
        <w:rPr>
          <w:i/>
          <w:color w:val="222222"/>
          <w:highlight w:val="white"/>
        </w:rPr>
        <w:t>Human Behavior and Emerging Technologies</w:t>
      </w:r>
      <w:r w:rsidRPr="004079F8">
        <w:rPr>
          <w:color w:val="222222"/>
          <w:highlight w:val="white"/>
        </w:rPr>
        <w:t xml:space="preserve">, </w:t>
      </w:r>
      <w:r w:rsidRPr="004079F8">
        <w:rPr>
          <w:i/>
          <w:color w:val="222222"/>
          <w:highlight w:val="white"/>
        </w:rPr>
        <w:t>2</w:t>
      </w:r>
      <w:r w:rsidRPr="004079F8">
        <w:rPr>
          <w:color w:val="222222"/>
          <w:highlight w:val="white"/>
        </w:rPr>
        <w:t>(4), pp.314-324.</w:t>
      </w:r>
    </w:p>
    <w:p w14:paraId="575147E7" w14:textId="77777777" w:rsidR="00AD4486" w:rsidRPr="004029C1" w:rsidRDefault="00AD4486" w:rsidP="00AD4486">
      <w:pPr>
        <w:numPr>
          <w:ilvl w:val="0"/>
          <w:numId w:val="1"/>
        </w:numPr>
        <w:spacing w:before="100" w:beforeAutospacing="1" w:after="100" w:afterAutospacing="1" w:line="360" w:lineRule="auto"/>
        <w:jc w:val="both"/>
        <w:rPr>
          <w:rFonts w:ascii="Arial" w:eastAsia="Times New Roman" w:hAnsi="Arial" w:cs="Arial"/>
        </w:rPr>
      </w:pPr>
      <w:r w:rsidRPr="004029C1">
        <w:rPr>
          <w:rFonts w:ascii="Arial" w:eastAsia="Times New Roman" w:hAnsi="Arial" w:cs="Arial"/>
        </w:rPr>
        <w:lastRenderedPageBreak/>
        <w:t xml:space="preserve">McLaren, P.G. and </w:t>
      </w:r>
      <w:proofErr w:type="spellStart"/>
      <w:r w:rsidRPr="004029C1">
        <w:rPr>
          <w:rFonts w:ascii="Arial" w:eastAsia="Times New Roman" w:hAnsi="Arial" w:cs="Arial"/>
        </w:rPr>
        <w:t>Durepos</w:t>
      </w:r>
      <w:proofErr w:type="spellEnd"/>
      <w:r w:rsidRPr="004029C1">
        <w:rPr>
          <w:rFonts w:ascii="Arial" w:eastAsia="Times New Roman" w:hAnsi="Arial" w:cs="Arial"/>
        </w:rPr>
        <w:t>, G., 2021. A call to practice context in management and organization studies</w:t>
      </w:r>
      <w:r w:rsidRPr="004029C1">
        <w:rPr>
          <w:rFonts w:ascii="Arial" w:eastAsia="Times New Roman" w:hAnsi="Arial" w:cs="Arial"/>
          <w:i/>
        </w:rPr>
        <w:t>. Journal of Management Inquiry, 30</w:t>
      </w:r>
      <w:r w:rsidRPr="004029C1">
        <w:rPr>
          <w:rFonts w:ascii="Arial" w:eastAsia="Times New Roman" w:hAnsi="Arial" w:cs="Arial"/>
        </w:rPr>
        <w:t>(1), pp.74-84.</w:t>
      </w:r>
    </w:p>
    <w:p w14:paraId="42A02EF0" w14:textId="77777777" w:rsidR="000061C5" w:rsidRPr="004029C1" w:rsidRDefault="000061C5" w:rsidP="000061C5">
      <w:pPr>
        <w:numPr>
          <w:ilvl w:val="0"/>
          <w:numId w:val="1"/>
        </w:numPr>
        <w:spacing w:before="100" w:beforeAutospacing="1" w:after="100" w:afterAutospacing="1" w:line="360" w:lineRule="auto"/>
        <w:jc w:val="both"/>
        <w:rPr>
          <w:rFonts w:ascii="Arial" w:eastAsia="Times New Roman" w:hAnsi="Arial" w:cs="Arial"/>
        </w:rPr>
      </w:pPr>
      <w:r w:rsidRPr="004029C1">
        <w:rPr>
          <w:rFonts w:ascii="Arial" w:eastAsia="Times New Roman" w:hAnsi="Arial" w:cs="Arial"/>
        </w:rPr>
        <w:t xml:space="preserve">Roth, S., Mills, A., Lee, B. and </w:t>
      </w:r>
      <w:proofErr w:type="spellStart"/>
      <w:r w:rsidRPr="004029C1">
        <w:rPr>
          <w:rFonts w:ascii="Arial" w:eastAsia="Times New Roman" w:hAnsi="Arial" w:cs="Arial"/>
        </w:rPr>
        <w:t>Jemielniak</w:t>
      </w:r>
      <w:proofErr w:type="spellEnd"/>
      <w:r w:rsidRPr="004029C1">
        <w:rPr>
          <w:rFonts w:ascii="Arial" w:eastAsia="Times New Roman" w:hAnsi="Arial" w:cs="Arial"/>
        </w:rPr>
        <w:t xml:space="preserve">, D., 2021. Theory as method: introduction to </w:t>
      </w:r>
      <w:proofErr w:type="spellStart"/>
      <w:r w:rsidRPr="004029C1">
        <w:rPr>
          <w:rFonts w:ascii="Arial" w:eastAsia="Times New Roman" w:hAnsi="Arial" w:cs="Arial"/>
        </w:rPr>
        <w:t>supertheoretical</w:t>
      </w:r>
      <w:proofErr w:type="spellEnd"/>
      <w:r w:rsidRPr="004029C1">
        <w:rPr>
          <w:rFonts w:ascii="Arial" w:eastAsia="Times New Roman" w:hAnsi="Arial" w:cs="Arial"/>
        </w:rPr>
        <w:t xml:space="preserve"> options for organization and management research. </w:t>
      </w:r>
      <w:r w:rsidRPr="004029C1">
        <w:rPr>
          <w:rFonts w:ascii="Arial" w:eastAsia="Times New Roman" w:hAnsi="Arial" w:cs="Arial"/>
          <w:i/>
        </w:rPr>
        <w:t>Journal of Organizational Change Management, 34</w:t>
      </w:r>
      <w:r w:rsidRPr="004029C1">
        <w:rPr>
          <w:rFonts w:ascii="Arial" w:eastAsia="Times New Roman" w:hAnsi="Arial" w:cs="Arial"/>
        </w:rPr>
        <w:t>(4), pp.689-698.</w:t>
      </w:r>
    </w:p>
    <w:p w14:paraId="5E788505" w14:textId="77777777" w:rsidR="004D2679" w:rsidRPr="004D2679" w:rsidRDefault="004D2679" w:rsidP="004D2679">
      <w:pPr>
        <w:pStyle w:val="ListParagraph"/>
        <w:numPr>
          <w:ilvl w:val="0"/>
          <w:numId w:val="1"/>
        </w:numPr>
        <w:spacing w:line="360" w:lineRule="auto"/>
        <w:jc w:val="both"/>
        <w:rPr>
          <w:rFonts w:cs="Arial"/>
          <w:shd w:val="clear" w:color="auto" w:fill="FFFFFF"/>
        </w:rPr>
      </w:pPr>
      <w:r w:rsidRPr="004D2679">
        <w:rPr>
          <w:rFonts w:cs="Arial"/>
          <w:shd w:val="clear" w:color="auto" w:fill="FFFFFF"/>
        </w:rPr>
        <w:t>Chow, L.S., 2020. Foodservice waging war against COVID-19 crisis and the opportunity. </w:t>
      </w:r>
      <w:r w:rsidRPr="004D2679">
        <w:rPr>
          <w:rFonts w:cs="Arial"/>
          <w:i/>
          <w:iCs/>
          <w:shd w:val="clear" w:color="auto" w:fill="FFFFFF"/>
        </w:rPr>
        <w:t>J Tour Hosp Environ Manag</w:t>
      </w:r>
      <w:r w:rsidRPr="004D2679">
        <w:rPr>
          <w:rFonts w:cs="Arial"/>
          <w:shd w:val="clear" w:color="auto" w:fill="FFFFFF"/>
        </w:rPr>
        <w:t>, </w:t>
      </w:r>
      <w:r w:rsidRPr="004D2679">
        <w:rPr>
          <w:rFonts w:cs="Arial"/>
          <w:i/>
          <w:iCs/>
          <w:shd w:val="clear" w:color="auto" w:fill="FFFFFF"/>
        </w:rPr>
        <w:t>5</w:t>
      </w:r>
      <w:r w:rsidRPr="004D2679">
        <w:rPr>
          <w:rFonts w:cs="Arial"/>
          <w:shd w:val="clear" w:color="auto" w:fill="FFFFFF"/>
        </w:rPr>
        <w:t>, pp.41-9.</w:t>
      </w:r>
    </w:p>
    <w:p w14:paraId="0F84D8D5" w14:textId="77777777" w:rsidR="0096570D" w:rsidRPr="0096570D" w:rsidRDefault="0096570D" w:rsidP="0096570D">
      <w:pPr>
        <w:pStyle w:val="ListParagraph"/>
        <w:numPr>
          <w:ilvl w:val="0"/>
          <w:numId w:val="1"/>
        </w:numPr>
        <w:spacing w:line="360" w:lineRule="auto"/>
        <w:jc w:val="both"/>
        <w:rPr>
          <w:rFonts w:cs="Arial"/>
          <w:shd w:val="clear" w:color="auto" w:fill="FFFFFF"/>
        </w:rPr>
      </w:pPr>
      <w:r w:rsidRPr="0096570D">
        <w:rPr>
          <w:rFonts w:cs="Arial"/>
          <w:shd w:val="clear" w:color="auto" w:fill="FFFFFF"/>
        </w:rPr>
        <w:t>Hemanth, D.J., 2021. E-Society–A Financial and Event Management System. </w:t>
      </w:r>
      <w:r w:rsidRPr="0096570D">
        <w:rPr>
          <w:rFonts w:cs="Arial"/>
          <w:i/>
          <w:iCs/>
          <w:shd w:val="clear" w:color="auto" w:fill="FFFFFF"/>
        </w:rPr>
        <w:t>Advances in Parallel Computing Technologies and Applications</w:t>
      </w:r>
      <w:r w:rsidRPr="0096570D">
        <w:rPr>
          <w:rFonts w:cs="Arial"/>
          <w:shd w:val="clear" w:color="auto" w:fill="FFFFFF"/>
        </w:rPr>
        <w:t>, </w:t>
      </w:r>
      <w:r w:rsidRPr="0096570D">
        <w:rPr>
          <w:rFonts w:cs="Arial"/>
          <w:i/>
          <w:iCs/>
          <w:shd w:val="clear" w:color="auto" w:fill="FFFFFF"/>
        </w:rPr>
        <w:t>40</w:t>
      </w:r>
      <w:r w:rsidRPr="0096570D">
        <w:rPr>
          <w:rFonts w:cs="Arial"/>
          <w:shd w:val="clear" w:color="auto" w:fill="FFFFFF"/>
        </w:rPr>
        <w:t>, p.424.</w:t>
      </w:r>
    </w:p>
    <w:p w14:paraId="78EBA6F5" w14:textId="77777777" w:rsidR="007B7F09" w:rsidRPr="003B42F1" w:rsidRDefault="007B7F09" w:rsidP="007B7F09">
      <w:pPr>
        <w:pStyle w:val="Normal1"/>
        <w:numPr>
          <w:ilvl w:val="0"/>
          <w:numId w:val="1"/>
        </w:numPr>
        <w:spacing w:line="360" w:lineRule="auto"/>
        <w:jc w:val="both"/>
        <w:rPr>
          <w:rFonts w:ascii="Times New Roman" w:hAnsi="Times New Roman" w:cs="Times New Roman"/>
          <w:color w:val="222222"/>
          <w:highlight w:val="white"/>
        </w:rPr>
      </w:pPr>
      <w:r w:rsidRPr="003B42F1">
        <w:rPr>
          <w:rFonts w:ascii="Times New Roman" w:hAnsi="Times New Roman" w:cs="Times New Roman"/>
          <w:color w:val="222222"/>
          <w:highlight w:val="white"/>
        </w:rPr>
        <w:t xml:space="preserve">Teoh, K.B., Cordova, M., Hasanah, N.N., Utama, A.G.S., </w:t>
      </w:r>
      <w:proofErr w:type="spellStart"/>
      <w:r w:rsidRPr="003B42F1">
        <w:rPr>
          <w:rFonts w:ascii="Times New Roman" w:hAnsi="Times New Roman" w:cs="Times New Roman"/>
          <w:color w:val="222222"/>
          <w:highlight w:val="white"/>
        </w:rPr>
        <w:t>Syazana</w:t>
      </w:r>
      <w:proofErr w:type="spellEnd"/>
      <w:r w:rsidRPr="003B42F1">
        <w:rPr>
          <w:rFonts w:ascii="Times New Roman" w:hAnsi="Times New Roman" w:cs="Times New Roman"/>
          <w:color w:val="222222"/>
          <w:highlight w:val="white"/>
        </w:rPr>
        <w:t xml:space="preserve">, A., Kee, D.M.H., Azrul, A., Raziq, </w:t>
      </w:r>
      <w:proofErr w:type="gramStart"/>
      <w:r w:rsidRPr="003B42F1">
        <w:rPr>
          <w:rFonts w:ascii="Times New Roman" w:hAnsi="Times New Roman" w:cs="Times New Roman"/>
          <w:color w:val="222222"/>
          <w:highlight w:val="white"/>
        </w:rPr>
        <w:t>A.</w:t>
      </w:r>
      <w:proofErr w:type="gramEnd"/>
      <w:r w:rsidRPr="003B42F1">
        <w:rPr>
          <w:rFonts w:ascii="Times New Roman" w:hAnsi="Times New Roman" w:cs="Times New Roman"/>
          <w:color w:val="222222"/>
          <w:highlight w:val="white"/>
        </w:rPr>
        <w:t xml:space="preserve"> and Ang, B.L., 2021. Factors influencing customers’ purchasing behavior and satisfaction in Pizza Hut. </w:t>
      </w:r>
      <w:r w:rsidRPr="003B42F1">
        <w:rPr>
          <w:rFonts w:ascii="Times New Roman" w:hAnsi="Times New Roman" w:cs="Times New Roman"/>
          <w:i/>
          <w:color w:val="222222"/>
          <w:highlight w:val="white"/>
        </w:rPr>
        <w:t>Advances in Global Economics and Business Journal</w:t>
      </w:r>
      <w:r w:rsidRPr="003B42F1">
        <w:rPr>
          <w:rFonts w:ascii="Times New Roman" w:hAnsi="Times New Roman" w:cs="Times New Roman"/>
          <w:color w:val="222222"/>
          <w:highlight w:val="white"/>
        </w:rPr>
        <w:t xml:space="preserve">, </w:t>
      </w:r>
      <w:r w:rsidRPr="003B42F1">
        <w:rPr>
          <w:rFonts w:ascii="Times New Roman" w:hAnsi="Times New Roman" w:cs="Times New Roman"/>
          <w:i/>
          <w:color w:val="222222"/>
          <w:highlight w:val="white"/>
        </w:rPr>
        <w:t>2</w:t>
      </w:r>
      <w:r w:rsidRPr="003B42F1">
        <w:rPr>
          <w:rFonts w:ascii="Times New Roman" w:hAnsi="Times New Roman" w:cs="Times New Roman"/>
          <w:color w:val="222222"/>
          <w:highlight w:val="white"/>
        </w:rPr>
        <w:t xml:space="preserve">(1), pp.39-56.  </w:t>
      </w:r>
    </w:p>
    <w:p w14:paraId="62DD39D0" w14:textId="77777777" w:rsidR="001C5313" w:rsidRPr="00397E49" w:rsidRDefault="001C5313" w:rsidP="007B7F09">
      <w:pPr>
        <w:pStyle w:val="ListParagraph"/>
        <w:spacing w:line="360" w:lineRule="auto"/>
        <w:jc w:val="both"/>
        <w:rPr>
          <w:rFonts w:ascii="Arial" w:hAnsi="Arial" w:cs="Arial"/>
          <w:shd w:val="clear" w:color="auto" w:fill="FFFFFF"/>
        </w:rPr>
      </w:pPr>
    </w:p>
    <w:p w14:paraId="650E73E0" w14:textId="77777777" w:rsidR="00ED7427" w:rsidRPr="00F12722" w:rsidRDefault="00ED7427" w:rsidP="00ED7427">
      <w:pPr>
        <w:rPr>
          <w:rFonts w:ascii="Arial" w:hAnsi="Arial" w:cs="Arial"/>
        </w:rPr>
      </w:pPr>
    </w:p>
    <w:p w14:paraId="64368C37" w14:textId="77777777" w:rsidR="00821935" w:rsidRPr="00F12722" w:rsidRDefault="00821935" w:rsidP="00FA2DD2">
      <w:pPr>
        <w:jc w:val="center"/>
        <w:rPr>
          <w:rFonts w:ascii="Arial" w:hAnsi="Arial" w:cs="Arial"/>
        </w:rPr>
      </w:pPr>
    </w:p>
    <w:p w14:paraId="00E771FC" w14:textId="77777777" w:rsidR="00821935" w:rsidRPr="00F12722" w:rsidRDefault="00821935" w:rsidP="00FA2DD2">
      <w:pPr>
        <w:jc w:val="center"/>
        <w:rPr>
          <w:rFonts w:ascii="Arial" w:hAnsi="Arial" w:cs="Arial"/>
        </w:rPr>
      </w:pPr>
    </w:p>
    <w:sectPr w:rsidR="00821935" w:rsidRPr="00F127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915DD"/>
    <w:multiLevelType w:val="multilevel"/>
    <w:tmpl w:val="CA18A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F275771"/>
    <w:multiLevelType w:val="hybridMultilevel"/>
    <w:tmpl w:val="970E9C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1672AD1"/>
    <w:multiLevelType w:val="hybridMultilevel"/>
    <w:tmpl w:val="970E9CA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642540589">
    <w:abstractNumId w:val="1"/>
  </w:num>
  <w:num w:numId="2" w16cid:durableId="1094401491">
    <w:abstractNumId w:val="2"/>
  </w:num>
  <w:num w:numId="3" w16cid:durableId="688683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1EC"/>
    <w:rsid w:val="000061C5"/>
    <w:rsid w:val="00006D55"/>
    <w:rsid w:val="00047FAA"/>
    <w:rsid w:val="000743E8"/>
    <w:rsid w:val="00090872"/>
    <w:rsid w:val="00091FB0"/>
    <w:rsid w:val="000C09BE"/>
    <w:rsid w:val="000C29C3"/>
    <w:rsid w:val="001479B0"/>
    <w:rsid w:val="00163E3A"/>
    <w:rsid w:val="001A2A47"/>
    <w:rsid w:val="001A693A"/>
    <w:rsid w:val="001C5313"/>
    <w:rsid w:val="001D1D60"/>
    <w:rsid w:val="001D2CB2"/>
    <w:rsid w:val="001E661F"/>
    <w:rsid w:val="00217B7B"/>
    <w:rsid w:val="00233370"/>
    <w:rsid w:val="002475F1"/>
    <w:rsid w:val="00282FCA"/>
    <w:rsid w:val="002B6679"/>
    <w:rsid w:val="002C42DC"/>
    <w:rsid w:val="002F4AC6"/>
    <w:rsid w:val="00300F52"/>
    <w:rsid w:val="00397E49"/>
    <w:rsid w:val="003F5557"/>
    <w:rsid w:val="004079F8"/>
    <w:rsid w:val="00417CBE"/>
    <w:rsid w:val="00496CC8"/>
    <w:rsid w:val="004C1447"/>
    <w:rsid w:val="004D2679"/>
    <w:rsid w:val="004F128A"/>
    <w:rsid w:val="004F230B"/>
    <w:rsid w:val="00523FE0"/>
    <w:rsid w:val="00527A40"/>
    <w:rsid w:val="0054484D"/>
    <w:rsid w:val="00567ED2"/>
    <w:rsid w:val="005945AC"/>
    <w:rsid w:val="005A3BD4"/>
    <w:rsid w:val="005C5A17"/>
    <w:rsid w:val="005C65CD"/>
    <w:rsid w:val="005E2A42"/>
    <w:rsid w:val="00640ED6"/>
    <w:rsid w:val="006429B9"/>
    <w:rsid w:val="006C0C74"/>
    <w:rsid w:val="006D0F47"/>
    <w:rsid w:val="00713AE5"/>
    <w:rsid w:val="00716173"/>
    <w:rsid w:val="007456DE"/>
    <w:rsid w:val="00747AAE"/>
    <w:rsid w:val="00764C57"/>
    <w:rsid w:val="00785431"/>
    <w:rsid w:val="007B1935"/>
    <w:rsid w:val="007B7F09"/>
    <w:rsid w:val="007C79B6"/>
    <w:rsid w:val="007E0075"/>
    <w:rsid w:val="007E62CE"/>
    <w:rsid w:val="007F10EB"/>
    <w:rsid w:val="00812B69"/>
    <w:rsid w:val="008201EC"/>
    <w:rsid w:val="00821935"/>
    <w:rsid w:val="00845633"/>
    <w:rsid w:val="00852C39"/>
    <w:rsid w:val="0088022D"/>
    <w:rsid w:val="008C2C81"/>
    <w:rsid w:val="008D628F"/>
    <w:rsid w:val="008E7E33"/>
    <w:rsid w:val="008F4B72"/>
    <w:rsid w:val="00924D69"/>
    <w:rsid w:val="009428A5"/>
    <w:rsid w:val="0096570D"/>
    <w:rsid w:val="00A07EF2"/>
    <w:rsid w:val="00A12754"/>
    <w:rsid w:val="00A43630"/>
    <w:rsid w:val="00A47487"/>
    <w:rsid w:val="00A60A8D"/>
    <w:rsid w:val="00A60D1C"/>
    <w:rsid w:val="00A72680"/>
    <w:rsid w:val="00AB2BA5"/>
    <w:rsid w:val="00AB5604"/>
    <w:rsid w:val="00AC6A9A"/>
    <w:rsid w:val="00AD4486"/>
    <w:rsid w:val="00AF6148"/>
    <w:rsid w:val="00B209E8"/>
    <w:rsid w:val="00B379E2"/>
    <w:rsid w:val="00B4492B"/>
    <w:rsid w:val="00B942B7"/>
    <w:rsid w:val="00B953C2"/>
    <w:rsid w:val="00C27295"/>
    <w:rsid w:val="00C34DAD"/>
    <w:rsid w:val="00C473BD"/>
    <w:rsid w:val="00C747D5"/>
    <w:rsid w:val="00CA5953"/>
    <w:rsid w:val="00CB2DFE"/>
    <w:rsid w:val="00CC31F0"/>
    <w:rsid w:val="00D02C17"/>
    <w:rsid w:val="00D66AB1"/>
    <w:rsid w:val="00D83139"/>
    <w:rsid w:val="00DC2E56"/>
    <w:rsid w:val="00E13E12"/>
    <w:rsid w:val="00E32374"/>
    <w:rsid w:val="00E41C69"/>
    <w:rsid w:val="00E54916"/>
    <w:rsid w:val="00E55C43"/>
    <w:rsid w:val="00E61976"/>
    <w:rsid w:val="00EC2691"/>
    <w:rsid w:val="00ED7427"/>
    <w:rsid w:val="00EE60D7"/>
    <w:rsid w:val="00EE7A68"/>
    <w:rsid w:val="00F12722"/>
    <w:rsid w:val="00F14547"/>
    <w:rsid w:val="00F169F2"/>
    <w:rsid w:val="00F25942"/>
    <w:rsid w:val="00F564C1"/>
    <w:rsid w:val="00F71C67"/>
    <w:rsid w:val="00F77138"/>
    <w:rsid w:val="00FA2DD2"/>
    <w:rsid w:val="00FA6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37021"/>
  <w15:docId w15:val="{9755AA03-E48A-4B48-9B16-98BA00D51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A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55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A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2A47"/>
    <w:pPr>
      <w:outlineLvl w:val="9"/>
    </w:pPr>
    <w:rPr>
      <w:kern w:val="0"/>
      <w:lang w:val="en-US"/>
      <w14:ligatures w14:val="none"/>
    </w:rPr>
  </w:style>
  <w:style w:type="paragraph" w:styleId="TOC1">
    <w:name w:val="toc 1"/>
    <w:basedOn w:val="Normal"/>
    <w:next w:val="Normal"/>
    <w:autoRedefine/>
    <w:uiPriority w:val="39"/>
    <w:unhideWhenUsed/>
    <w:rsid w:val="001A2A47"/>
    <w:pPr>
      <w:spacing w:after="100"/>
    </w:pPr>
  </w:style>
  <w:style w:type="character" w:styleId="Hyperlink">
    <w:name w:val="Hyperlink"/>
    <w:basedOn w:val="DefaultParagraphFont"/>
    <w:uiPriority w:val="99"/>
    <w:unhideWhenUsed/>
    <w:rsid w:val="001A2A47"/>
    <w:rPr>
      <w:color w:val="0563C1" w:themeColor="hyperlink"/>
      <w:u w:val="single"/>
    </w:rPr>
  </w:style>
  <w:style w:type="paragraph" w:customStyle="1" w:styleId="Normal1">
    <w:name w:val="Normal1"/>
    <w:rsid w:val="00A12754"/>
    <w:pPr>
      <w:spacing w:after="0" w:line="276" w:lineRule="auto"/>
    </w:pPr>
    <w:rPr>
      <w:rFonts w:ascii="Arial" w:eastAsia="Arial" w:hAnsi="Arial" w:cs="Arial"/>
      <w:kern w:val="0"/>
      <w:lang w:val="en-US"/>
      <w14:ligatures w14:val="none"/>
    </w:rPr>
  </w:style>
  <w:style w:type="paragraph" w:styleId="ListParagraph">
    <w:name w:val="List Paragraph"/>
    <w:basedOn w:val="Normal"/>
    <w:uiPriority w:val="34"/>
    <w:qFormat/>
    <w:rsid w:val="00B953C2"/>
    <w:pPr>
      <w:ind w:left="720"/>
      <w:contextualSpacing/>
    </w:pPr>
  </w:style>
  <w:style w:type="character" w:customStyle="1" w:styleId="Heading2Char">
    <w:name w:val="Heading 2 Char"/>
    <w:basedOn w:val="DefaultParagraphFont"/>
    <w:link w:val="Heading2"/>
    <w:uiPriority w:val="9"/>
    <w:rsid w:val="003F555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60D1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9421644">
      <w:bodyDiv w:val="1"/>
      <w:marLeft w:val="0"/>
      <w:marRight w:val="0"/>
      <w:marTop w:val="0"/>
      <w:marBottom w:val="0"/>
      <w:divBdr>
        <w:top w:val="none" w:sz="0" w:space="0" w:color="auto"/>
        <w:left w:val="none" w:sz="0" w:space="0" w:color="auto"/>
        <w:bottom w:val="none" w:sz="0" w:space="0" w:color="auto"/>
        <w:right w:val="none" w:sz="0" w:space="0" w:color="auto"/>
      </w:divBdr>
      <w:divsChild>
        <w:div w:id="186676922">
          <w:marLeft w:val="0"/>
          <w:marRight w:val="0"/>
          <w:marTop w:val="0"/>
          <w:marBottom w:val="0"/>
          <w:divBdr>
            <w:top w:val="single" w:sz="2" w:space="0" w:color="auto"/>
            <w:left w:val="single" w:sz="2" w:space="0" w:color="auto"/>
            <w:bottom w:val="single" w:sz="6" w:space="0" w:color="auto"/>
            <w:right w:val="single" w:sz="2" w:space="0" w:color="auto"/>
          </w:divBdr>
          <w:divsChild>
            <w:div w:id="2028826682">
              <w:marLeft w:val="0"/>
              <w:marRight w:val="0"/>
              <w:marTop w:val="100"/>
              <w:marBottom w:val="100"/>
              <w:divBdr>
                <w:top w:val="single" w:sz="2" w:space="0" w:color="D9D9E3"/>
                <w:left w:val="single" w:sz="2" w:space="0" w:color="D9D9E3"/>
                <w:bottom w:val="single" w:sz="2" w:space="0" w:color="D9D9E3"/>
                <w:right w:val="single" w:sz="2" w:space="0" w:color="D9D9E3"/>
              </w:divBdr>
              <w:divsChild>
                <w:div w:id="1651058046">
                  <w:marLeft w:val="0"/>
                  <w:marRight w:val="0"/>
                  <w:marTop w:val="0"/>
                  <w:marBottom w:val="0"/>
                  <w:divBdr>
                    <w:top w:val="single" w:sz="2" w:space="0" w:color="D9D9E3"/>
                    <w:left w:val="single" w:sz="2" w:space="0" w:color="D9D9E3"/>
                    <w:bottom w:val="single" w:sz="2" w:space="0" w:color="D9D9E3"/>
                    <w:right w:val="single" w:sz="2" w:space="0" w:color="D9D9E3"/>
                  </w:divBdr>
                  <w:divsChild>
                    <w:div w:id="163934115">
                      <w:marLeft w:val="0"/>
                      <w:marRight w:val="0"/>
                      <w:marTop w:val="0"/>
                      <w:marBottom w:val="0"/>
                      <w:divBdr>
                        <w:top w:val="single" w:sz="2" w:space="0" w:color="D9D9E3"/>
                        <w:left w:val="single" w:sz="2" w:space="0" w:color="D9D9E3"/>
                        <w:bottom w:val="single" w:sz="2" w:space="0" w:color="D9D9E3"/>
                        <w:right w:val="single" w:sz="2" w:space="0" w:color="D9D9E3"/>
                      </w:divBdr>
                      <w:divsChild>
                        <w:div w:id="791366388">
                          <w:marLeft w:val="0"/>
                          <w:marRight w:val="0"/>
                          <w:marTop w:val="0"/>
                          <w:marBottom w:val="0"/>
                          <w:divBdr>
                            <w:top w:val="single" w:sz="2" w:space="0" w:color="D9D9E3"/>
                            <w:left w:val="single" w:sz="2" w:space="0" w:color="D9D9E3"/>
                            <w:bottom w:val="single" w:sz="2" w:space="0" w:color="D9D9E3"/>
                            <w:right w:val="single" w:sz="2" w:space="0" w:color="D9D9E3"/>
                          </w:divBdr>
                          <w:divsChild>
                            <w:div w:id="1071347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CD4850-AA45-43B0-8BDE-A244C0125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1417</TotalTime>
  <Pages>8</Pages>
  <Words>2797</Words>
  <Characters>15943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Felicia Merauta</dc:creator>
  <cp:keywords/>
  <dc:description/>
  <cp:lastModifiedBy>Alexandra Felicia Merauta</cp:lastModifiedBy>
  <cp:revision>106</cp:revision>
  <dcterms:created xsi:type="dcterms:W3CDTF">2023-07-31T13:36:00Z</dcterms:created>
  <dcterms:modified xsi:type="dcterms:W3CDTF">2023-08-03T15:48:00Z</dcterms:modified>
</cp:coreProperties>
</file>