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27AEA" w14:textId="2916D3D5" w:rsidR="007E0555" w:rsidRPr="00673D25" w:rsidRDefault="007E0555" w:rsidP="007E6B13">
      <w:pPr>
        <w:spacing w:line="48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673D25">
        <w:rPr>
          <w:rFonts w:ascii="Arial" w:hAnsi="Arial" w:cs="Arial"/>
          <w:sz w:val="24"/>
          <w:szCs w:val="24"/>
          <w:u w:val="single"/>
          <w:lang w:val="en-US"/>
        </w:rPr>
        <w:t>Shauna Curry – 1900085</w:t>
      </w:r>
    </w:p>
    <w:p w14:paraId="634A9DE4" w14:textId="38911A72" w:rsidR="007E0555" w:rsidRDefault="005540B6" w:rsidP="007E6B1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673D25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Scenario - </w:t>
      </w:r>
      <w:r w:rsidR="007E0555" w:rsidRPr="00673D25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Discuss all relevant areas of law, using case law and credible sources </w:t>
      </w:r>
      <w:r w:rsidR="00AE5606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to </w:t>
      </w:r>
      <w:r w:rsidR="00E54D5A" w:rsidRPr="00673D25">
        <w:rPr>
          <w:rFonts w:ascii="Arial" w:hAnsi="Arial" w:cs="Arial"/>
          <w:b/>
          <w:bCs/>
          <w:sz w:val="24"/>
          <w:szCs w:val="24"/>
          <w:u w:val="single"/>
          <w:lang w:val="en-US"/>
        </w:rPr>
        <w:t>advise Jack, Logan and Nell</w:t>
      </w:r>
      <w:r w:rsidRPr="00673D25">
        <w:rPr>
          <w:rFonts w:ascii="Arial" w:hAnsi="Arial" w:cs="Arial"/>
          <w:b/>
          <w:bCs/>
          <w:sz w:val="24"/>
          <w:szCs w:val="24"/>
          <w:u w:val="single"/>
          <w:lang w:val="en-US"/>
        </w:rPr>
        <w:t>.</w:t>
      </w:r>
    </w:p>
    <w:p w14:paraId="31C521D6" w14:textId="7DE2CA3A" w:rsidR="002B6F4C" w:rsidRPr="008274F2" w:rsidRDefault="002B6F4C" w:rsidP="007E6B13">
      <w:pPr>
        <w:spacing w:line="48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</w:p>
    <w:p w14:paraId="66D838AA" w14:textId="34688905" w:rsidR="008119E4" w:rsidRDefault="00BA7A9F" w:rsidP="007E6B13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When considering Contact </w:t>
      </w:r>
      <w:r w:rsidR="00CA1E51">
        <w:rPr>
          <w:rFonts w:ascii="Arial" w:hAnsi="Arial" w:cs="Arial"/>
          <w:sz w:val="24"/>
          <w:szCs w:val="24"/>
          <w:lang w:val="en-US"/>
        </w:rPr>
        <w:t>l</w:t>
      </w:r>
      <w:r>
        <w:rPr>
          <w:rFonts w:ascii="Arial" w:hAnsi="Arial" w:cs="Arial"/>
          <w:sz w:val="24"/>
          <w:szCs w:val="24"/>
          <w:lang w:val="en-US"/>
        </w:rPr>
        <w:t>aw</w:t>
      </w:r>
      <w:r w:rsidR="00171318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it is fair to say that it’s most dominant </w:t>
      </w:r>
      <w:r w:rsidR="00A51D5B">
        <w:rPr>
          <w:rFonts w:ascii="Arial" w:hAnsi="Arial" w:cs="Arial"/>
          <w:sz w:val="24"/>
          <w:szCs w:val="24"/>
          <w:lang w:val="en-US"/>
        </w:rPr>
        <w:t>source and foundation has been established under common law</w:t>
      </w:r>
      <w:r w:rsidR="00AC5CD4">
        <w:rPr>
          <w:rFonts w:ascii="Arial" w:hAnsi="Arial" w:cs="Arial"/>
          <w:sz w:val="24"/>
          <w:szCs w:val="24"/>
          <w:lang w:val="en-US"/>
        </w:rPr>
        <w:t xml:space="preserve"> </w:t>
      </w:r>
      <w:r w:rsidR="00033345">
        <w:rPr>
          <w:rFonts w:ascii="Arial" w:hAnsi="Arial" w:cs="Arial"/>
          <w:sz w:val="24"/>
          <w:szCs w:val="24"/>
          <w:lang w:val="en-US"/>
        </w:rPr>
        <w:t>aim</w:t>
      </w:r>
      <w:r w:rsidR="001272B7">
        <w:rPr>
          <w:rFonts w:ascii="Arial" w:hAnsi="Arial" w:cs="Arial"/>
          <w:sz w:val="24"/>
          <w:szCs w:val="24"/>
          <w:lang w:val="en-US"/>
        </w:rPr>
        <w:t>ing</w:t>
      </w:r>
      <w:r w:rsidR="00AC5CD4">
        <w:rPr>
          <w:rFonts w:ascii="Arial" w:hAnsi="Arial" w:cs="Arial"/>
          <w:sz w:val="24"/>
          <w:szCs w:val="24"/>
          <w:lang w:val="en-US"/>
        </w:rPr>
        <w:t xml:space="preserve"> </w:t>
      </w:r>
      <w:r w:rsidR="00890875">
        <w:rPr>
          <w:rFonts w:ascii="Arial" w:hAnsi="Arial" w:cs="Arial"/>
          <w:sz w:val="24"/>
          <w:szCs w:val="24"/>
          <w:lang w:val="en-US"/>
        </w:rPr>
        <w:t xml:space="preserve">to provide consistency and certainty. </w:t>
      </w:r>
      <w:r w:rsidR="00A51D5B">
        <w:rPr>
          <w:rFonts w:ascii="Arial" w:hAnsi="Arial" w:cs="Arial"/>
          <w:sz w:val="24"/>
          <w:szCs w:val="24"/>
          <w:lang w:val="en-US"/>
        </w:rPr>
        <w:t xml:space="preserve">This area of law </w:t>
      </w:r>
      <w:r w:rsidR="00CA1E51">
        <w:rPr>
          <w:rFonts w:ascii="Arial" w:hAnsi="Arial" w:cs="Arial"/>
          <w:sz w:val="24"/>
          <w:szCs w:val="24"/>
          <w:lang w:val="en-US"/>
        </w:rPr>
        <w:t xml:space="preserve">is defined as </w:t>
      </w:r>
      <w:r w:rsidR="00171318">
        <w:rPr>
          <w:rFonts w:ascii="Arial" w:hAnsi="Arial" w:cs="Arial"/>
          <w:sz w:val="24"/>
          <w:szCs w:val="24"/>
          <w:lang w:val="en-US"/>
        </w:rPr>
        <w:t>the exchange of promises between individuals that the law</w:t>
      </w:r>
      <w:r w:rsidR="003E4E8C">
        <w:rPr>
          <w:rFonts w:ascii="Arial" w:hAnsi="Arial" w:cs="Arial"/>
          <w:sz w:val="24"/>
          <w:szCs w:val="24"/>
          <w:lang w:val="en-US"/>
        </w:rPr>
        <w:t xml:space="preserve"> can enforce.</w:t>
      </w:r>
      <w:r w:rsidR="003B6A2F">
        <w:rPr>
          <w:rFonts w:ascii="Arial" w:hAnsi="Arial" w:cs="Arial"/>
          <w:sz w:val="24"/>
          <w:szCs w:val="24"/>
          <w:lang w:val="en-US"/>
        </w:rPr>
        <w:t xml:space="preserve"> </w:t>
      </w:r>
      <w:r w:rsidR="00685CB3">
        <w:rPr>
          <w:rFonts w:ascii="Arial" w:hAnsi="Arial" w:cs="Arial"/>
          <w:sz w:val="24"/>
          <w:szCs w:val="24"/>
          <w:lang w:val="en-US"/>
        </w:rPr>
        <w:t xml:space="preserve">Contract law offers an effective legal framework for parties to resolve disputes </w:t>
      </w:r>
      <w:r w:rsidR="008B45CC">
        <w:rPr>
          <w:rFonts w:ascii="Arial" w:hAnsi="Arial" w:cs="Arial"/>
          <w:sz w:val="24"/>
          <w:szCs w:val="24"/>
          <w:lang w:val="en-US"/>
        </w:rPr>
        <w:t>surrounding their contractual relations and obligations</w:t>
      </w:r>
      <w:r w:rsidR="00DC17BA">
        <w:rPr>
          <w:rFonts w:ascii="Arial" w:hAnsi="Arial" w:cs="Arial"/>
          <w:sz w:val="24"/>
          <w:szCs w:val="24"/>
          <w:lang w:val="en-US"/>
        </w:rPr>
        <w:t xml:space="preserve"> (Cham</w:t>
      </w:r>
      <w:r w:rsidR="00D07A52">
        <w:rPr>
          <w:rFonts w:ascii="Arial" w:hAnsi="Arial" w:cs="Arial"/>
          <w:sz w:val="24"/>
          <w:szCs w:val="24"/>
          <w:lang w:val="en-US"/>
        </w:rPr>
        <w:t>plin, Salvatoriello, Oldham, 2015</w:t>
      </w:r>
      <w:r w:rsidR="00DC17BA">
        <w:rPr>
          <w:rFonts w:ascii="Arial" w:hAnsi="Arial" w:cs="Arial"/>
          <w:sz w:val="24"/>
          <w:szCs w:val="24"/>
          <w:lang w:val="en-US"/>
        </w:rPr>
        <w:t>)</w:t>
      </w:r>
      <w:r w:rsidR="008B45CC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37D06D33" w14:textId="77777777" w:rsidR="008F3D44" w:rsidRDefault="00222D6C" w:rsidP="006008B8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4655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contract itself will only come into existence once all essential elements have been satisfied; the offer, acceptance, consideration and the intention to create legal relations </w:t>
      </w:r>
      <w:r w:rsidR="008F3D44">
        <w:rPr>
          <w:rFonts w:ascii="Arial" w:hAnsi="Arial" w:cs="Arial"/>
          <w:sz w:val="24"/>
          <w:szCs w:val="24"/>
          <w:lang w:val="en-US"/>
        </w:rPr>
        <w:t xml:space="preserve">(Thomson Reuters, 2021). </w:t>
      </w:r>
    </w:p>
    <w:p w14:paraId="7ED22225" w14:textId="77777777" w:rsidR="00E36FC4" w:rsidRPr="0064566F" w:rsidRDefault="00E36FC4" w:rsidP="007E6B13">
      <w:pPr>
        <w:spacing w:line="48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</w:p>
    <w:p w14:paraId="4072662F" w14:textId="4BECF1F4" w:rsidR="005660E4" w:rsidRPr="00665FA1" w:rsidRDefault="008828CE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To d</w:t>
      </w:r>
      <w:r w:rsidR="007C008A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etermine whether</w:t>
      </w:r>
      <w:r w:rsidR="0018213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valid contract was formed between</w:t>
      </w:r>
      <w:r w:rsidR="007C008A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Jack </w:t>
      </w:r>
      <w:r w:rsidR="00656BE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and Kate</w:t>
      </w:r>
      <w:r w:rsidR="00210C01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E90AB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10594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it</w:t>
      </w:r>
      <w:r w:rsidR="00E90AB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must firstly be established</w:t>
      </w:r>
      <w:r w:rsidR="0049077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if</w:t>
      </w:r>
      <w:r w:rsidR="00E90AB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there was offer and acceptance. </w:t>
      </w:r>
      <w:r w:rsidR="00EE251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Professor Treitel</w:t>
      </w:r>
      <w:r w:rsidR="009B198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E251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defin</w:t>
      </w:r>
      <w:r w:rsidR="00950C7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ed </w:t>
      </w:r>
      <w:r w:rsidR="00EE251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offer </w:t>
      </w:r>
      <w:r w:rsidR="00950C7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</w:t>
      </w:r>
      <w:r w:rsidR="00CD3DD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 expression of willingness </w:t>
      </w:r>
      <w:r w:rsidR="004D5F76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contract </w:t>
      </w:r>
      <w:r w:rsidR="00016801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 specified terms, </w:t>
      </w:r>
      <w:r w:rsidR="00A73AB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without further negotiation</w:t>
      </w:r>
      <w:r w:rsidR="00C874E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F30F4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to be bound on acceptance</w:t>
      </w:r>
      <w:r w:rsidR="00E27CB4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E251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="009E63A5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Peel</w:t>
      </w:r>
      <w:r w:rsidR="006F5EA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</w:t>
      </w:r>
      <w:r w:rsidR="008F355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Treitel,</w:t>
      </w:r>
      <w:r w:rsidR="006F5EA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2011</w:t>
      </w:r>
      <w:r w:rsidR="00EE251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  <w:r w:rsidR="00147F7F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71526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constitute an offer the communication must be </w:t>
      </w:r>
      <w:r w:rsidR="00622BF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sufficiently specific</w:t>
      </w:r>
      <w:r w:rsidR="009D393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. The mo</w:t>
      </w:r>
      <w:r w:rsidR="00784BB1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re definite the communication</w:t>
      </w:r>
      <w:r w:rsidR="00797E6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A7736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</w:t>
      </w:r>
      <w:r w:rsidR="00C4079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="00A7736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capability of immediate acceptance</w:t>
      </w:r>
      <w:r w:rsidR="00D8326A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A7736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07F0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the</w:t>
      </w:r>
      <w:r w:rsidR="00E3233A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more likely it is to </w:t>
      </w:r>
      <w:r w:rsidR="00F6068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constitute an offer</w:t>
      </w:r>
      <w:r w:rsidR="00E5593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697C7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4B1314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Examining </w:t>
      </w:r>
      <w:r w:rsidR="006C46F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Jack’s </w:t>
      </w:r>
      <w:r w:rsidR="00EB64E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letter,</w:t>
      </w:r>
      <w:r w:rsidR="006C46F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it is evident that </w:t>
      </w:r>
      <w:r w:rsidR="0031352E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specific details surrounding the terms of </w:t>
      </w:r>
      <w:r w:rsidR="00DF3C51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price, date and time </w:t>
      </w:r>
      <w:r w:rsidR="00E4112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are not specified or are deemed negotiable. </w:t>
      </w:r>
      <w:r w:rsidR="00036A8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a general rule, </w:t>
      </w:r>
      <w:r w:rsidR="00724EC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letter is unlikely to be </w:t>
      </w:r>
      <w:r w:rsidR="00724EC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considered an offer </w:t>
      </w:r>
      <w:r w:rsidR="00F57CB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the main obligations are </w:t>
      </w:r>
      <w:r w:rsidR="00802B2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not identified</w:t>
      </w:r>
      <w:r w:rsidR="002A206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(Poole, 2016</w:t>
      </w:r>
      <w:r w:rsidR="0087239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pp. </w:t>
      </w:r>
      <w:r w:rsidR="001B386A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37</w:t>
      </w:r>
      <w:r w:rsidR="002A206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802B2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C64BD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Therefore, Jack’s letter can be </w:t>
      </w:r>
      <w:r w:rsidR="005C1E32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cons</w:t>
      </w:r>
      <w:r w:rsidR="00046AD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idered</w:t>
      </w:r>
      <w:r w:rsidR="00C64BD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 invitation to treat</w:t>
      </w:r>
      <w:r w:rsidR="00587951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as it falls short </w:t>
      </w:r>
      <w:r w:rsidR="00FD0EEE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 an offer </w:t>
      </w:r>
      <w:r w:rsidR="008C5E5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B3185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could be viewed as </w:t>
      </w:r>
      <w:r w:rsidR="001A6E84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8C5E5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="00E81337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C5E5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attempt to stimulate interest</w:t>
      </w:r>
      <w:r w:rsidR="009219D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, as</w:t>
      </w:r>
      <w:r w:rsidR="0097569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seen in </w:t>
      </w:r>
      <w:r w:rsidR="00960450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Partridge v Critt</w:t>
      </w:r>
      <w:r w:rsidR="00C31E7A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enden (1968)</w:t>
      </w:r>
      <w:r w:rsidR="00A777F1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.</w:t>
      </w:r>
      <w:r w:rsidR="00BF3B16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47BBF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47BBF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Had Jack’s letter been an offer, </w:t>
      </w:r>
      <w:r w:rsidR="00150EA6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then any</w:t>
      </w:r>
      <w:r w:rsidR="001A7DDD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one</w:t>
      </w:r>
      <w:r w:rsidR="00150EA6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relying on it would be entitled to perform at the Student Union</w:t>
      </w:r>
      <w:r w:rsidR="001A7DDD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on a Friday or Saturday in the month of May.</w:t>
      </w:r>
      <w:r w:rsidR="00A36572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83203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Similarly, when applying </w:t>
      </w:r>
      <w:r w:rsidR="009470BD" w:rsidRPr="00665FA1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Fisher v Bell (1961)</w:t>
      </w:r>
      <w:r w:rsidR="00F74CD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mere </w:t>
      </w:r>
      <w:r w:rsidR="002C0A38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inclusion</w:t>
      </w:r>
      <w:r w:rsidR="00F74CD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 price</w:t>
      </w:r>
      <w:r w:rsidR="00DE3FB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56044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“Pay: </w:t>
      </w:r>
      <w:r w:rsidR="00DE3FBB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£500 per gig,</w:t>
      </w:r>
      <w:r w:rsidR="0056044C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willing to negotiate”</w:t>
      </w:r>
      <w:r w:rsidR="00F74CD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470BD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was not an offer in itself</w:t>
      </w:r>
      <w:r w:rsidR="00C80C40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9470BD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but a </w:t>
      </w:r>
      <w:r w:rsidR="00463D22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tempt for </w:t>
      </w:r>
      <w:r w:rsidR="008B23D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musicians to negotiate </w:t>
      </w:r>
      <w:r w:rsidR="00BA5B7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their </w:t>
      </w:r>
      <w:r w:rsidR="008B23D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terms with Jack</w:t>
      </w:r>
      <w:r w:rsidR="00FA0D3F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E7523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Marangon, 2019</w:t>
      </w:r>
      <w:r w:rsidR="00FA0D3F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8B23D9" w:rsidRPr="00665FA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241ACEF9" w14:textId="38A9332C" w:rsidR="00624FFD" w:rsidRDefault="00BC0CCD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Jack’s letter </w:t>
      </w:r>
      <w:r w:rsidR="00EA26D1">
        <w:rPr>
          <w:rFonts w:ascii="Arial" w:hAnsi="Arial" w:cs="Arial"/>
          <w:color w:val="000000" w:themeColor="text1"/>
          <w:sz w:val="24"/>
          <w:szCs w:val="24"/>
          <w:lang w:val="en-US"/>
        </w:rPr>
        <w:t>was not an offer</w:t>
      </w:r>
      <w:r w:rsidR="00215DF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for</w:t>
      </w:r>
      <w:r w:rsidR="00EA26D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Kate </w:t>
      </w:r>
      <w:r w:rsidR="00215DF3">
        <w:rPr>
          <w:rFonts w:ascii="Arial" w:hAnsi="Arial" w:cs="Arial"/>
          <w:color w:val="000000" w:themeColor="text1"/>
          <w:sz w:val="24"/>
          <w:szCs w:val="24"/>
          <w:lang w:val="en-US"/>
        </w:rPr>
        <w:t>to</w:t>
      </w:r>
      <w:r w:rsidR="00EA26D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accept but rather, an invitation for Kate to </w:t>
      </w:r>
      <w:r w:rsidR="0074052C">
        <w:rPr>
          <w:rFonts w:ascii="Arial" w:hAnsi="Arial" w:cs="Arial"/>
          <w:color w:val="000000" w:themeColor="text1"/>
          <w:sz w:val="24"/>
          <w:szCs w:val="24"/>
          <w:lang w:val="en-US"/>
        </w:rPr>
        <w:t>make her offer</w:t>
      </w:r>
      <w:r w:rsidR="001D5674">
        <w:rPr>
          <w:rFonts w:ascii="Arial" w:hAnsi="Arial" w:cs="Arial"/>
          <w:color w:val="000000" w:themeColor="text1"/>
          <w:sz w:val="24"/>
          <w:szCs w:val="24"/>
          <w:lang w:val="en-US"/>
        </w:rPr>
        <w:t>, a</w:t>
      </w:r>
      <w:r w:rsidR="0066777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applied in </w:t>
      </w:r>
      <w:r w:rsidR="001C42F0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Pharm</w:t>
      </w:r>
      <w:r w:rsidR="00D0378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aceutical Society of Great Britain v Boots Cash Chemists</w:t>
      </w:r>
      <w:r w:rsidR="0037584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(1952) </w:t>
      </w:r>
      <w:r w:rsidR="003758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B5438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Gibson v Manchester City Council (</w:t>
      </w:r>
      <w:r w:rsidR="000522C3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1979)</w:t>
      </w:r>
      <w:r w:rsidR="0066777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.</w:t>
      </w:r>
      <w:r w:rsidR="00D52109" w:rsidRPr="00D5210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2220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When interpreting the language used, </w:t>
      </w:r>
      <w:r w:rsidR="00D52109">
        <w:rPr>
          <w:rFonts w:ascii="Arial" w:hAnsi="Arial" w:cs="Arial"/>
          <w:color w:val="000000" w:themeColor="text1"/>
          <w:sz w:val="24"/>
          <w:szCs w:val="24"/>
          <w:lang w:val="en-US"/>
        </w:rPr>
        <w:t>Jack was “</w:t>
      </w:r>
      <w:r w:rsidR="009E04BC">
        <w:rPr>
          <w:rFonts w:ascii="Arial" w:hAnsi="Arial" w:cs="Arial"/>
          <w:color w:val="000000" w:themeColor="text1"/>
          <w:sz w:val="24"/>
          <w:szCs w:val="24"/>
          <w:lang w:val="en-US"/>
        </w:rPr>
        <w:t>L</w:t>
      </w:r>
      <w:r w:rsidR="00D52109">
        <w:rPr>
          <w:rFonts w:ascii="Arial" w:hAnsi="Arial" w:cs="Arial"/>
          <w:color w:val="000000" w:themeColor="text1"/>
          <w:sz w:val="24"/>
          <w:szCs w:val="24"/>
          <w:lang w:val="en-US"/>
        </w:rPr>
        <w:t>ooking to hire performers”</w:t>
      </w:r>
      <w:r w:rsidR="0022220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EE429D">
        <w:rPr>
          <w:rFonts w:ascii="Arial" w:hAnsi="Arial" w:cs="Arial"/>
          <w:color w:val="000000" w:themeColor="text1"/>
          <w:sz w:val="24"/>
          <w:szCs w:val="24"/>
          <w:lang w:val="en-US"/>
        </w:rPr>
        <w:t>in effect, generating an interest</w:t>
      </w:r>
      <w:r w:rsidR="0049753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3C3AEE">
        <w:rPr>
          <w:rFonts w:ascii="Arial" w:hAnsi="Arial" w:cs="Arial"/>
          <w:color w:val="000000" w:themeColor="text1"/>
          <w:sz w:val="24"/>
          <w:szCs w:val="24"/>
          <w:lang w:val="en-US"/>
        </w:rPr>
        <w:t>whilst retaining his choice to hire</w:t>
      </w:r>
      <w:r w:rsidR="006F630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A67807">
        <w:rPr>
          <w:rFonts w:ascii="Arial" w:hAnsi="Arial" w:cs="Arial"/>
          <w:color w:val="000000" w:themeColor="text1"/>
          <w:sz w:val="24"/>
          <w:szCs w:val="24"/>
          <w:lang w:val="en-US"/>
        </w:rPr>
        <w:t>rather than finalis</w:t>
      </w:r>
      <w:r w:rsidR="006A0B56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A6780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deal; </w:t>
      </w:r>
      <w:r w:rsidR="00BF3ECC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Fisher (1961)</w:t>
      </w:r>
      <w:r w:rsidR="00312C7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312C7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(Poole, </w:t>
      </w:r>
      <w:r w:rsidR="00AD515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2014, pp. </w:t>
      </w:r>
      <w:r w:rsidR="001B2C18">
        <w:rPr>
          <w:rFonts w:ascii="Arial" w:hAnsi="Arial" w:cs="Arial"/>
          <w:color w:val="000000" w:themeColor="text1"/>
          <w:sz w:val="24"/>
          <w:szCs w:val="24"/>
          <w:lang w:val="en-US"/>
        </w:rPr>
        <w:t>21-</w:t>
      </w:r>
      <w:r w:rsidR="00AD5158">
        <w:rPr>
          <w:rFonts w:ascii="Arial" w:hAnsi="Arial" w:cs="Arial"/>
          <w:color w:val="000000" w:themeColor="text1"/>
          <w:sz w:val="24"/>
          <w:szCs w:val="24"/>
          <w:lang w:val="en-US"/>
        </w:rPr>
        <w:t>24</w:t>
      </w:r>
      <w:r w:rsidR="00312C75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A6780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024CE62D" w14:textId="41CD92C8" w:rsidR="001A1808" w:rsidRPr="00725B03" w:rsidRDefault="00F63C63" w:rsidP="007E6B13">
      <w:pPr>
        <w:spacing w:line="48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E40C2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67A8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valid </w:t>
      </w:r>
      <w:r w:rsidR="00E40C2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offer </w:t>
      </w:r>
      <w:r w:rsidR="00567A8A">
        <w:rPr>
          <w:rFonts w:ascii="Arial" w:hAnsi="Arial" w:cs="Arial"/>
          <w:color w:val="000000" w:themeColor="text1"/>
          <w:sz w:val="24"/>
          <w:szCs w:val="24"/>
          <w:lang w:val="en-US"/>
        </w:rPr>
        <w:t>was</w:t>
      </w:r>
      <w:r w:rsidR="00EA4D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only</w:t>
      </w:r>
      <w:r w:rsidR="00567A8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made a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 the point where </w:t>
      </w:r>
      <w:r w:rsidR="00567A8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received a letter from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Kate</w:t>
      </w:r>
      <w:r w:rsidR="00883A5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stating her </w:t>
      </w:r>
      <w:r w:rsidR="008D65E0">
        <w:rPr>
          <w:rFonts w:ascii="Arial" w:hAnsi="Arial" w:cs="Arial"/>
          <w:color w:val="000000" w:themeColor="text1"/>
          <w:sz w:val="24"/>
          <w:szCs w:val="24"/>
          <w:lang w:val="en-US"/>
        </w:rPr>
        <w:t>availability to perform</w:t>
      </w:r>
      <w:r w:rsidR="00772FD7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F94C5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A46E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F94C5B">
        <w:rPr>
          <w:rFonts w:ascii="Arial" w:hAnsi="Arial" w:cs="Arial"/>
          <w:color w:val="000000" w:themeColor="text1"/>
          <w:sz w:val="24"/>
          <w:szCs w:val="24"/>
          <w:lang w:val="en-US"/>
        </w:rPr>
        <w:t>agreeing to the £500 price</w:t>
      </w:r>
      <w:r w:rsidR="001F0047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774C5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However, </w:t>
      </w:r>
      <w:r w:rsidR="0083161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is free to accept or reject this offer. </w:t>
      </w:r>
      <w:r w:rsidR="00482AB5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A436D0">
        <w:rPr>
          <w:rFonts w:ascii="Arial" w:hAnsi="Arial" w:cs="Arial"/>
          <w:color w:val="000000" w:themeColor="text1"/>
          <w:sz w:val="24"/>
          <w:szCs w:val="24"/>
          <w:lang w:val="en-US"/>
        </w:rPr>
        <w:t>cceptance</w:t>
      </w:r>
      <w:r w:rsidR="009C60A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must</w:t>
      </w:r>
      <w:r w:rsidR="00131A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be communicated to the offeror</w:t>
      </w:r>
      <w:r w:rsidR="00EB3797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0B75B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 this case,</w:t>
      </w:r>
      <w:r w:rsidR="00131A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Kate</w:t>
      </w:r>
      <w:r w:rsidR="00A96E39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EE199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</w:t>
      </w:r>
      <w:r w:rsidR="00131A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334010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Felthouse v Bindley (1862) </w:t>
      </w:r>
      <w:r w:rsidR="00381CFD">
        <w:rPr>
          <w:rFonts w:ascii="Arial" w:hAnsi="Arial" w:cs="Arial"/>
          <w:color w:val="000000" w:themeColor="text1"/>
          <w:sz w:val="24"/>
          <w:szCs w:val="24"/>
          <w:lang w:val="en-US"/>
        </w:rPr>
        <w:t>established that</w:t>
      </w:r>
      <w:r w:rsidR="00E643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</w:t>
      </w:r>
      <w:r w:rsidR="00EF39BA">
        <w:rPr>
          <w:rFonts w:ascii="Arial" w:hAnsi="Arial" w:cs="Arial"/>
          <w:color w:val="000000" w:themeColor="text1"/>
          <w:sz w:val="24"/>
          <w:szCs w:val="24"/>
          <w:lang w:val="en-US"/>
        </w:rPr>
        <w:t>he offeror</w:t>
      </w:r>
      <w:r w:rsidR="00E643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cannot stipulate </w:t>
      </w:r>
      <w:r w:rsidR="00BF2987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silence as</w:t>
      </w:r>
      <w:r w:rsidR="00E6434C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valid acceptance</w:t>
      </w:r>
      <w:r w:rsidR="00C177D9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E6434C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74FBF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nor can they generally take silence to </w:t>
      </w:r>
      <w:r w:rsidR="001C0ABB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imply acceptance.</w:t>
      </w:r>
      <w:r w:rsidR="006A0F3D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Jac</w:t>
      </w:r>
      <w:r w:rsidR="006A0F3D">
        <w:rPr>
          <w:rFonts w:ascii="Arial" w:hAnsi="Arial" w:cs="Arial"/>
          <w:color w:val="000000" w:themeColor="text1"/>
          <w:sz w:val="24"/>
          <w:szCs w:val="24"/>
          <w:lang w:val="en-US"/>
        </w:rPr>
        <w:t>k</w:t>
      </w:r>
      <w:r w:rsidR="009D5204">
        <w:rPr>
          <w:rFonts w:ascii="Arial" w:hAnsi="Arial" w:cs="Arial"/>
          <w:color w:val="000000" w:themeColor="text1"/>
          <w:sz w:val="24"/>
          <w:szCs w:val="24"/>
          <w:lang w:val="en-US"/>
        </w:rPr>
        <w:t>’s choice to not respond to</w:t>
      </w:r>
      <w:r w:rsidR="006A0F3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Kate’s offer cannot be seen as acceptance.</w:t>
      </w:r>
      <w:r w:rsidR="00BB2A8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Therefore, when advising Jac</w:t>
      </w:r>
      <w:r w:rsidR="00BB2A81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k, there was no valid contract f</w:t>
      </w:r>
      <w:r w:rsidR="009D5204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o</w:t>
      </w:r>
      <w:r w:rsidR="00BB2A81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rmed between him</w:t>
      </w:r>
      <w:r w:rsidR="006A1A50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self</w:t>
      </w:r>
      <w:r w:rsidR="00BB2A81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Kate</w:t>
      </w:r>
      <w:r w:rsidR="002D5478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as the key element </w:t>
      </w:r>
      <w:r w:rsidR="00FC2605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 </w:t>
      </w:r>
      <w:r w:rsidR="002D5478" w:rsidRPr="00C85789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2D547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cceptance </w:t>
      </w:r>
      <w:r w:rsidR="00C866FE">
        <w:rPr>
          <w:rFonts w:ascii="Arial" w:hAnsi="Arial" w:cs="Arial"/>
          <w:color w:val="000000" w:themeColor="text1"/>
          <w:sz w:val="24"/>
          <w:szCs w:val="24"/>
          <w:lang w:val="en-US"/>
        </w:rPr>
        <w:t>was missing</w:t>
      </w:r>
      <w:r w:rsidR="00A2372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BB2A8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B7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However, had Jack allowed Kate to perform, </w:t>
      </w:r>
      <w:r w:rsidR="0011600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this would have </w:t>
      </w:r>
      <w:r w:rsidR="0011600A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constituted a unilateral offer whereby </w:t>
      </w:r>
      <w:r w:rsidR="00E945C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 would be no need to communicate acceptance </w:t>
      </w:r>
      <w:r w:rsidR="004A51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seen in the principles surrounding </w:t>
      </w:r>
      <w:r w:rsidR="000F7EF9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Carlill v Carbolic Smoke Ball Co. (1893).</w:t>
      </w:r>
      <w:r w:rsidR="0001001C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25B03">
        <w:rPr>
          <w:rFonts w:ascii="Arial" w:hAnsi="Arial" w:cs="Arial"/>
          <w:i/>
          <w:iCs/>
          <w:color w:val="FF0000"/>
          <w:sz w:val="24"/>
          <w:szCs w:val="24"/>
          <w:lang w:val="en-US"/>
        </w:rPr>
        <w:t>POOLE</w:t>
      </w:r>
    </w:p>
    <w:p w14:paraId="775FF127" w14:textId="77777777" w:rsidR="00DC1040" w:rsidRPr="00CC1B74" w:rsidRDefault="00DC1040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477B6745" w14:textId="77777777" w:rsidR="00EC7F39" w:rsidRDefault="00EC7F39" w:rsidP="007E6B13">
      <w:pPr>
        <w:spacing w:line="48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</w:p>
    <w:p w14:paraId="659E2389" w14:textId="16052A72" w:rsidR="00C51292" w:rsidRDefault="00040792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Advising Logan as to his legal position with Jack</w:t>
      </w:r>
      <w:r w:rsidR="00D161D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whether he ha</w:t>
      </w:r>
      <w:r w:rsidR="00CC68F4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D161D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 enforceable contract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the binding elements of offer and acceptance </w:t>
      </w:r>
      <w:r w:rsidR="00913B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apply as they did with Kate. </w:t>
      </w:r>
      <w:r w:rsidR="006F6B8C">
        <w:rPr>
          <w:rFonts w:ascii="Arial" w:hAnsi="Arial" w:cs="Arial"/>
          <w:color w:val="000000" w:themeColor="text1"/>
          <w:sz w:val="24"/>
          <w:szCs w:val="24"/>
          <w:lang w:val="en-US"/>
        </w:rPr>
        <w:t>Due to the fact that Jack’s letter was an invitation to treat</w:t>
      </w:r>
      <w:r w:rsidR="007D4108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6F6B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C65601">
        <w:rPr>
          <w:rFonts w:ascii="Arial" w:hAnsi="Arial" w:cs="Arial"/>
          <w:color w:val="000000" w:themeColor="text1"/>
          <w:sz w:val="24"/>
          <w:szCs w:val="24"/>
          <w:lang w:val="en-US"/>
        </w:rPr>
        <w:t>the point where an offer was made was when Logan</w:t>
      </w:r>
      <w:r w:rsidR="00EF164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a locally well-known saxophonist </w:t>
      </w:r>
      <w:r w:rsidR="00DB557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responded with his terms and conditions via post. </w:t>
      </w:r>
    </w:p>
    <w:p w14:paraId="5F3A220B" w14:textId="77777777" w:rsidR="00CC1B74" w:rsidRPr="00EF164B" w:rsidRDefault="00CC1B74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556FA5B4" w14:textId="79CDCBFA" w:rsidR="004A47C7" w:rsidRDefault="00EC7F39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In contract law, o</w:t>
      </w:r>
      <w:r w:rsidR="004F2605">
        <w:rPr>
          <w:rFonts w:ascii="Arial" w:hAnsi="Arial" w:cs="Arial"/>
          <w:color w:val="000000" w:themeColor="text1"/>
          <w:sz w:val="24"/>
          <w:szCs w:val="24"/>
          <w:lang w:val="en-US"/>
        </w:rPr>
        <w:t>ffer</w:t>
      </w:r>
      <w:r w:rsidR="001E0833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4F260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8723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can </w:t>
      </w:r>
      <w:r w:rsidR="0056316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be made </w:t>
      </w:r>
      <w:r w:rsidR="00792135">
        <w:rPr>
          <w:rFonts w:ascii="Arial" w:hAnsi="Arial" w:cs="Arial"/>
          <w:color w:val="000000" w:themeColor="text1"/>
          <w:sz w:val="24"/>
          <w:szCs w:val="24"/>
          <w:lang w:val="en-US"/>
        </w:rPr>
        <w:t>orally, in writing or by a means of conduct</w:t>
      </w:r>
      <w:r w:rsidR="00DE0201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79213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E5F7B">
        <w:rPr>
          <w:rFonts w:ascii="Arial" w:hAnsi="Arial" w:cs="Arial"/>
          <w:color w:val="000000" w:themeColor="text1"/>
          <w:sz w:val="24"/>
          <w:szCs w:val="24"/>
          <w:lang w:val="en-US"/>
        </w:rPr>
        <w:t>on condition that</w:t>
      </w:r>
      <w:r w:rsidR="0079213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A4B11">
        <w:rPr>
          <w:rFonts w:ascii="Arial" w:hAnsi="Arial" w:cs="Arial"/>
          <w:color w:val="000000" w:themeColor="text1"/>
          <w:sz w:val="24"/>
          <w:szCs w:val="24"/>
          <w:lang w:val="en-US"/>
        </w:rPr>
        <w:t>they</w:t>
      </w:r>
      <w:r w:rsidR="001304B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54F5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are </w:t>
      </w:r>
      <w:r w:rsidR="006C20DD">
        <w:rPr>
          <w:rFonts w:ascii="Arial" w:hAnsi="Arial" w:cs="Arial"/>
          <w:color w:val="000000" w:themeColor="text1"/>
          <w:sz w:val="24"/>
          <w:szCs w:val="24"/>
          <w:lang w:val="en-US"/>
        </w:rPr>
        <w:t>clear</w:t>
      </w:r>
      <w:r w:rsidR="000E5F7B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6C20D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precise </w:t>
      </w:r>
      <w:r w:rsidR="000E5F7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792135">
        <w:rPr>
          <w:rFonts w:ascii="Arial" w:hAnsi="Arial" w:cs="Arial"/>
          <w:color w:val="000000" w:themeColor="text1"/>
          <w:sz w:val="24"/>
          <w:szCs w:val="24"/>
          <w:lang w:val="en-US"/>
        </w:rPr>
        <w:t>indicat</w:t>
      </w:r>
      <w:r w:rsidR="000E5F7B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6E027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</w:t>
      </w:r>
      <w:r w:rsidR="0079213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</w:t>
      </w:r>
      <w:r w:rsidR="00AA521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offeror is willing to be legally bound by </w:t>
      </w:r>
      <w:r w:rsidR="006E027C">
        <w:rPr>
          <w:rFonts w:ascii="Arial" w:hAnsi="Arial" w:cs="Arial"/>
          <w:color w:val="000000" w:themeColor="text1"/>
          <w:sz w:val="24"/>
          <w:szCs w:val="24"/>
          <w:lang w:val="en-US"/>
        </w:rPr>
        <w:t>said</w:t>
      </w:r>
      <w:r w:rsidR="00AA521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term</w:t>
      </w:r>
      <w:r w:rsidR="006E027C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AA521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if accepted. </w:t>
      </w:r>
      <w:r w:rsidR="0068110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Logan </w:t>
      </w:r>
      <w:r w:rsidR="0034277F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DC1A9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pecified his terms </w:t>
      </w:r>
      <w:r w:rsidR="00E50ABB">
        <w:rPr>
          <w:rFonts w:ascii="Arial" w:hAnsi="Arial" w:cs="Arial"/>
          <w:color w:val="000000" w:themeColor="text1"/>
          <w:sz w:val="24"/>
          <w:szCs w:val="24"/>
          <w:lang w:val="en-US"/>
        </w:rPr>
        <w:t>as to date</w:t>
      </w:r>
      <w:r w:rsidR="00B60367">
        <w:rPr>
          <w:rFonts w:ascii="Arial" w:hAnsi="Arial" w:cs="Arial"/>
          <w:color w:val="000000" w:themeColor="text1"/>
          <w:sz w:val="24"/>
          <w:szCs w:val="24"/>
          <w:lang w:val="en-US"/>
        </w:rPr>
        <w:t>; Saturday 23</w:t>
      </w:r>
      <w:r w:rsidR="00B60367" w:rsidRPr="00B60367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rd</w:t>
      </w:r>
      <w:r w:rsidR="00B6036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 and fee; £750</w:t>
      </w:r>
      <w:r w:rsidR="004470AC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372C5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425848">
        <w:rPr>
          <w:rFonts w:ascii="Arial" w:hAnsi="Arial" w:cs="Arial"/>
          <w:color w:val="000000" w:themeColor="text1"/>
          <w:sz w:val="24"/>
          <w:szCs w:val="24"/>
          <w:lang w:val="en-US"/>
        </w:rPr>
        <w:t>giving</w:t>
      </w:r>
      <w:r w:rsidR="0015147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Jack the opportunity </w:t>
      </w:r>
      <w:r w:rsidR="00C6574E">
        <w:rPr>
          <w:rFonts w:ascii="Arial" w:hAnsi="Arial" w:cs="Arial"/>
          <w:color w:val="000000" w:themeColor="text1"/>
          <w:sz w:val="24"/>
          <w:szCs w:val="24"/>
          <w:lang w:val="en-US"/>
        </w:rPr>
        <w:t>to accept o</w:t>
      </w:r>
      <w:r w:rsidR="00C6574E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r reject</w:t>
      </w:r>
      <w:r w:rsidR="006257A8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257A8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Th</w:t>
      </w:r>
      <w:r w:rsidR="000A4B13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="006257A8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constitut</w:t>
      </w:r>
      <w:r w:rsidR="000A4B13">
        <w:rPr>
          <w:rFonts w:ascii="Arial" w:hAnsi="Arial" w:cs="Arial"/>
          <w:color w:val="000000" w:themeColor="text1"/>
          <w:sz w:val="24"/>
          <w:szCs w:val="24"/>
          <w:lang w:val="en-US"/>
        </w:rPr>
        <w:t>es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 </w:t>
      </w:r>
      <w:r w:rsidR="0050276F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offer</w:t>
      </w:r>
      <w:r w:rsidR="00692236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as 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it </w:t>
      </w:r>
      <w:r w:rsidR="00692236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is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capable of </w:t>
      </w:r>
      <w:r w:rsidR="00C77BA6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immediate </w:t>
      </w:r>
      <w:r w:rsidR="004E3D87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acceptance</w:t>
      </w:r>
      <w:r w:rsidR="0020416F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(Champlin,</w:t>
      </w:r>
      <w:r w:rsidR="00182B51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Salvatoriello, and Oldham, 2015</w:t>
      </w:r>
      <w:r w:rsidR="0020416F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501ED6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740F29" w:rsidRPr="00AF6CF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order for either party to be bound by an offer, the offer must be successfully communicated to the offeree seen in </w:t>
      </w:r>
      <w:r w:rsidR="00740F29" w:rsidRPr="00AF6CF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Taylo</w:t>
      </w:r>
      <w:r w:rsidR="00740F29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r v Laird (1856)</w:t>
      </w:r>
      <w:r w:rsidR="00740F29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>, as no party can be bound by an offer of which they are unaware</w:t>
      </w:r>
      <w:r w:rsidR="00740F29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. </w:t>
      </w:r>
      <w:r w:rsidR="00F276B9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>Consequently, the offeror may revoke his</w:t>
      </w:r>
      <w:r w:rsidR="00740F29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357BAF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offer at any time prior to acceptance as established in </w:t>
      </w:r>
      <w:r w:rsidR="00357BAF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Payne v Cave (1789)</w:t>
      </w:r>
      <w:r w:rsidR="004C038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</w:t>
      </w:r>
      <w:r w:rsidR="00F22AB9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22AB9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Byrne v Van Tienhoven (1880)</w:t>
      </w:r>
      <w:r w:rsidR="008716C8" w:rsidRPr="00606F8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8716C8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>(Chimbga, 2015)</w:t>
      </w:r>
      <w:r w:rsidR="00357BAF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8716C8" w:rsidRPr="00606F8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0859A970" w14:textId="278C5181" w:rsidR="00FF468A" w:rsidRDefault="00FF468A" w:rsidP="007E6B13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08E595DF" w14:textId="47A0EF7C" w:rsidR="00BE11F7" w:rsidRDefault="000168DC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Having received Logan’s offer, </w:t>
      </w:r>
      <w:r w:rsidR="00D3334D">
        <w:rPr>
          <w:rFonts w:ascii="Arial" w:hAnsi="Arial" w:cs="Arial"/>
          <w:color w:val="000000" w:themeColor="text1"/>
          <w:sz w:val="24"/>
          <w:szCs w:val="24"/>
          <w:lang w:val="en-US"/>
        </w:rPr>
        <w:t>on 1</w:t>
      </w:r>
      <w:r w:rsidR="00D3334D" w:rsidRPr="00D3334D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st</w:t>
      </w:r>
      <w:r w:rsidR="00D3334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replied by post </w:t>
      </w:r>
      <w:r w:rsidR="00F019A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agreeing to his terms. </w:t>
      </w:r>
      <w:r w:rsidR="003B5843">
        <w:rPr>
          <w:rFonts w:ascii="Arial" w:hAnsi="Arial" w:cs="Arial"/>
          <w:color w:val="000000" w:themeColor="text1"/>
          <w:sz w:val="24"/>
          <w:szCs w:val="24"/>
          <w:lang w:val="en-US"/>
        </w:rPr>
        <w:t>To constitute acceptance</w:t>
      </w:r>
      <w:r w:rsidR="008C1D10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3B584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Jack’s </w:t>
      </w:r>
      <w:r w:rsidR="00A14D6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unequivocal expression of intention and assent </w:t>
      </w:r>
      <w:r w:rsidR="00BF7E5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must be made in response to Logan’s offer and must </w:t>
      </w:r>
      <w:r w:rsidR="008E0AFB">
        <w:rPr>
          <w:rFonts w:ascii="Arial" w:hAnsi="Arial" w:cs="Arial"/>
          <w:color w:val="000000" w:themeColor="text1"/>
          <w:sz w:val="24"/>
          <w:szCs w:val="24"/>
          <w:lang w:val="en-US"/>
        </w:rPr>
        <w:t>exactly match</w:t>
      </w:r>
      <w:r w:rsidR="00FA198E">
        <w:rPr>
          <w:rFonts w:ascii="Arial" w:hAnsi="Arial" w:cs="Arial"/>
          <w:color w:val="000000" w:themeColor="text1"/>
          <w:sz w:val="24"/>
          <w:szCs w:val="24"/>
          <w:lang w:val="en-US"/>
        </w:rPr>
        <w:t>, mirroring</w:t>
      </w:r>
      <w:r w:rsidR="008E0AF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all the terms contained</w:t>
      </w:r>
      <w:r w:rsidR="00D826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06A71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="006F0839">
        <w:rPr>
          <w:rFonts w:ascii="Arial" w:hAnsi="Arial" w:cs="Arial"/>
          <w:color w:val="000000" w:themeColor="text1"/>
          <w:sz w:val="24"/>
          <w:szCs w:val="24"/>
          <w:lang w:val="en-US"/>
        </w:rPr>
        <w:t>H</w:t>
      </w:r>
      <w:r w:rsidR="00423252">
        <w:rPr>
          <w:rFonts w:ascii="Arial" w:hAnsi="Arial" w:cs="Arial"/>
          <w:color w:val="000000" w:themeColor="text1"/>
          <w:sz w:val="24"/>
          <w:szCs w:val="24"/>
          <w:lang w:val="en-US"/>
        </w:rPr>
        <w:t>all Ellis, 2016</w:t>
      </w:r>
      <w:r w:rsidR="00006A71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  <w:r w:rsidR="005701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1555D89D" w14:textId="09BD456E" w:rsidR="006B0E24" w:rsidRDefault="00B21C21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a general rule the offeror </w:t>
      </w:r>
      <w:r w:rsidR="004F4D5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must have received the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co</w:t>
      </w:r>
      <w:r w:rsidR="004F4D5D">
        <w:rPr>
          <w:rFonts w:ascii="Arial" w:hAnsi="Arial" w:cs="Arial"/>
          <w:color w:val="000000" w:themeColor="text1"/>
          <w:sz w:val="24"/>
          <w:szCs w:val="24"/>
          <w:lang w:val="en-US"/>
        </w:rPr>
        <w:t>mmunication from the offeree</w:t>
      </w:r>
      <w:r w:rsidR="00B1325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– the acceptance </w:t>
      </w:r>
      <w:r w:rsidR="00FF504F">
        <w:rPr>
          <w:rFonts w:ascii="Arial" w:hAnsi="Arial" w:cs="Arial"/>
          <w:color w:val="000000" w:themeColor="text1"/>
          <w:sz w:val="24"/>
          <w:szCs w:val="24"/>
          <w:lang w:val="en-US"/>
        </w:rPr>
        <w:t>has no effect until communicated</w:t>
      </w:r>
      <w:r w:rsidR="009D0DE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56094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</w:t>
      </w:r>
      <w:r w:rsidR="00B101B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Entore</w:t>
      </w:r>
      <w:r w:rsidR="0019353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s</w:t>
      </w:r>
      <w:r w:rsidR="00B101B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v Miles Far East Corporation</w:t>
      </w:r>
      <w:r w:rsidR="00B101BD" w:rsidRPr="00A47B79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(1955) </w:t>
      </w:r>
      <w:r w:rsidR="00B101BD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Lord Denning </w:t>
      </w:r>
      <w:r w:rsidR="00CA5347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expressed</w:t>
      </w:r>
      <w:r w:rsidR="009E28A0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 pr</w:t>
      </w:r>
      <w:r w:rsidR="005F59C5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edominantly</w:t>
      </w:r>
      <w:r w:rsidR="00DF2173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F59C5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the onus lies on the offeree</w:t>
      </w:r>
      <w:r w:rsidR="00AB3D03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8E0C51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 this case</w:t>
      </w:r>
      <w:r w:rsidR="002A4AC8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8E0C51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Jack</w:t>
      </w:r>
      <w:r w:rsidR="00AB3D03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C44B9F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ensure that </w:t>
      </w:r>
      <w:r w:rsidR="00D96A25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his</w:t>
      </w:r>
      <w:r w:rsidR="00C44B9F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communication is received</w:t>
      </w:r>
      <w:r w:rsidR="006C10E3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, giving the analogy of a plane flying ahead</w:t>
      </w:r>
      <w:r w:rsidR="003A4CD5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;</w:t>
      </w:r>
      <w:r w:rsidR="00B26181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if words of acceptance </w:t>
      </w:r>
      <w:r w:rsidR="00B82ADC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are drowned by loud noise, they must be repeated to conclude the contract.</w:t>
      </w:r>
      <w:r w:rsidR="00F944BE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D0DE7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(Poole, 2014, pp. </w:t>
      </w:r>
      <w:r w:rsidR="00FC2BFB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49-50</w:t>
      </w:r>
      <w:r w:rsidR="009D0DE7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  <w:r w:rsidR="007649CF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96A25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However</w:t>
      </w:r>
      <w:r w:rsidR="00AF207E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4F4D5D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there are</w:t>
      </w:r>
      <w:r w:rsidR="0012463A" w:rsidRPr="00A47B7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exceptio</w:t>
      </w:r>
      <w:r w:rsidR="0012463A">
        <w:rPr>
          <w:rFonts w:ascii="Arial" w:hAnsi="Arial" w:cs="Arial"/>
          <w:color w:val="000000" w:themeColor="text1"/>
          <w:sz w:val="24"/>
          <w:szCs w:val="24"/>
          <w:lang w:val="en-US"/>
        </w:rPr>
        <w:t>ns</w:t>
      </w:r>
      <w:r w:rsidR="004F4D5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this </w:t>
      </w:r>
      <w:r w:rsidR="00AA20DF">
        <w:rPr>
          <w:rFonts w:ascii="Arial" w:hAnsi="Arial" w:cs="Arial"/>
          <w:color w:val="000000" w:themeColor="text1"/>
          <w:sz w:val="24"/>
          <w:szCs w:val="24"/>
          <w:lang w:val="en-US"/>
        </w:rPr>
        <w:t>rule</w:t>
      </w:r>
      <w:r w:rsidR="002E7624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AA20D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E7624">
        <w:rPr>
          <w:rFonts w:ascii="Arial" w:hAnsi="Arial" w:cs="Arial"/>
          <w:color w:val="000000" w:themeColor="text1"/>
          <w:sz w:val="24"/>
          <w:szCs w:val="24"/>
          <w:lang w:val="en-US"/>
        </w:rPr>
        <w:t>T</w:t>
      </w:r>
      <w:r w:rsidR="00AA20D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 implied waiver of the communication requirement </w:t>
      </w:r>
      <w:r w:rsidR="000C4C27">
        <w:rPr>
          <w:rFonts w:ascii="Arial" w:hAnsi="Arial" w:cs="Arial"/>
          <w:color w:val="000000" w:themeColor="text1"/>
          <w:sz w:val="24"/>
          <w:szCs w:val="24"/>
          <w:lang w:val="en-US"/>
        </w:rPr>
        <w:t>in the case of unilateral contracts</w:t>
      </w:r>
      <w:r w:rsidR="00755F4E">
        <w:rPr>
          <w:rFonts w:ascii="Arial" w:hAnsi="Arial" w:cs="Arial"/>
          <w:color w:val="000000" w:themeColor="text1"/>
          <w:sz w:val="24"/>
          <w:szCs w:val="24"/>
          <w:lang w:val="en-US"/>
        </w:rPr>
        <w:t>;</w:t>
      </w:r>
      <w:r w:rsidR="00C95BD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17E7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Carlill</w:t>
      </w:r>
      <w:r w:rsidR="00755F4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(1892), </w:t>
      </w:r>
      <w:r w:rsidR="00C95BDC">
        <w:rPr>
          <w:rFonts w:ascii="Arial" w:hAnsi="Arial" w:cs="Arial"/>
          <w:color w:val="000000" w:themeColor="text1"/>
          <w:sz w:val="24"/>
          <w:szCs w:val="24"/>
          <w:lang w:val="en-US"/>
        </w:rPr>
        <w:t>the acceptance by ones</w:t>
      </w:r>
      <w:r w:rsidR="00B15A66"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C95BD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conduct</w:t>
      </w:r>
      <w:r w:rsidR="003664B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; </w:t>
      </w:r>
      <w:r w:rsidR="003664B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Brogden v Metropolitan Railway (</w:t>
      </w:r>
      <w:r w:rsidR="00EB7AE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1877</w:t>
      </w:r>
      <w:r w:rsidR="003664B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)</w:t>
      </w:r>
      <w:r w:rsidR="00EB7AE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,</w:t>
      </w:r>
      <w:r w:rsidR="000C4C2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</w:t>
      </w:r>
      <w:r w:rsidR="006225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="000C4C27">
        <w:rPr>
          <w:rFonts w:ascii="Arial" w:hAnsi="Arial" w:cs="Arial"/>
          <w:color w:val="000000" w:themeColor="text1"/>
          <w:sz w:val="24"/>
          <w:szCs w:val="24"/>
          <w:lang w:val="en-US"/>
        </w:rPr>
        <w:t>acceptance by post</w:t>
      </w:r>
      <w:r w:rsidR="00B15A6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DD3F4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Poole, 2016, pp. </w:t>
      </w:r>
      <w:r w:rsidR="00DE087C">
        <w:rPr>
          <w:rFonts w:ascii="Arial" w:hAnsi="Arial" w:cs="Arial"/>
          <w:color w:val="000000" w:themeColor="text1"/>
          <w:sz w:val="24"/>
          <w:szCs w:val="24"/>
          <w:lang w:val="en-US"/>
        </w:rPr>
        <w:t>59-60</w:t>
      </w:r>
      <w:r w:rsidR="00B15A66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</w:p>
    <w:p w14:paraId="6CC0017D" w14:textId="77777777" w:rsidR="00905D10" w:rsidRDefault="00905D10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453A3F65" w14:textId="501F6F04" w:rsidR="007877B3" w:rsidRDefault="002F50C9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‘</w:t>
      </w:r>
      <w:r w:rsidR="00797631">
        <w:rPr>
          <w:rFonts w:ascii="Arial" w:hAnsi="Arial" w:cs="Arial"/>
          <w:color w:val="000000" w:themeColor="text1"/>
          <w:sz w:val="24"/>
          <w:szCs w:val="24"/>
          <w:lang w:val="en-US"/>
        </w:rPr>
        <w:t>P</w:t>
      </w:r>
      <w:r w:rsidR="0041688E">
        <w:rPr>
          <w:rFonts w:ascii="Arial" w:hAnsi="Arial" w:cs="Arial"/>
          <w:color w:val="000000" w:themeColor="text1"/>
          <w:sz w:val="24"/>
          <w:szCs w:val="24"/>
          <w:lang w:val="en-US"/>
        </w:rPr>
        <w:t>ost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41688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345AC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is recognised in contract law as </w:t>
      </w:r>
      <w:r w:rsidR="0041688E">
        <w:rPr>
          <w:rFonts w:ascii="Arial" w:hAnsi="Arial" w:cs="Arial"/>
          <w:color w:val="000000" w:themeColor="text1"/>
          <w:sz w:val="24"/>
          <w:szCs w:val="24"/>
          <w:lang w:val="en-US"/>
        </w:rPr>
        <w:t>a non-instantaneous method of communication</w:t>
      </w:r>
      <w:r w:rsidR="00D85E74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FD575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85E74">
        <w:rPr>
          <w:rFonts w:ascii="Arial" w:hAnsi="Arial" w:cs="Arial"/>
          <w:color w:val="000000" w:themeColor="text1"/>
          <w:sz w:val="24"/>
          <w:szCs w:val="24"/>
          <w:lang w:val="en-US"/>
        </w:rPr>
        <w:t>W</w:t>
      </w:r>
      <w:r w:rsidR="00334DA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here acceptance is communicated </w:t>
      </w:r>
      <w:r w:rsidR="007729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via post, </w:t>
      </w:r>
      <w:r w:rsidR="00CF0AD8">
        <w:rPr>
          <w:rFonts w:ascii="Arial" w:hAnsi="Arial" w:cs="Arial"/>
          <w:color w:val="000000" w:themeColor="text1"/>
          <w:sz w:val="24"/>
          <w:szCs w:val="24"/>
          <w:lang w:val="en-US"/>
        </w:rPr>
        <w:t>it t</w:t>
      </w:r>
      <w:r w:rsidR="00EE4CC1">
        <w:rPr>
          <w:rFonts w:ascii="Arial" w:hAnsi="Arial" w:cs="Arial"/>
          <w:color w:val="000000" w:themeColor="text1"/>
          <w:sz w:val="24"/>
          <w:szCs w:val="24"/>
          <w:lang w:val="en-US"/>
        </w:rPr>
        <w:t>ak</w:t>
      </w:r>
      <w:r w:rsidR="00EE4CC1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es effect </w:t>
      </w:r>
      <w:r w:rsidR="00BB26C1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as soon as</w:t>
      </w:r>
      <w:r w:rsidR="00C42C59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letter is posted</w:t>
      </w:r>
      <w:r w:rsidR="00EE4CC1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rather than </w:t>
      </w:r>
      <w:r w:rsidR="00267650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 </w:t>
      </w:r>
      <w:r w:rsidR="00EE4CC1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delivery</w:t>
      </w:r>
      <w:r w:rsidR="003C17E4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131E1E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</w:t>
      </w:r>
      <w:r w:rsidR="00BA278A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ncompassing</w:t>
      </w:r>
      <w:r w:rsidR="003B35B9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del</w:t>
      </w:r>
      <w:r w:rsidR="000F3D25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3B35B9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y</w:t>
      </w:r>
      <w:r w:rsidR="00BA278A" w:rsidRPr="003C17E4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3B35B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F3D2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or </w:t>
      </w:r>
      <w:r w:rsidR="007550D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seen in </w:t>
      </w:r>
      <w:r w:rsidR="00E838AA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Household Fire and Carriage Accident Insurance</w:t>
      </w:r>
      <w:r w:rsidR="0059362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v Grant (1879) </w:t>
      </w:r>
      <w:r w:rsidR="000F3D25">
        <w:rPr>
          <w:rFonts w:ascii="Arial" w:hAnsi="Arial" w:cs="Arial"/>
          <w:color w:val="000000" w:themeColor="text1"/>
          <w:sz w:val="24"/>
          <w:szCs w:val="24"/>
          <w:lang w:val="en-US"/>
        </w:rPr>
        <w:t>fails to reach the party.</w:t>
      </w:r>
      <w:r w:rsidR="007C062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76482">
        <w:rPr>
          <w:rFonts w:ascii="Arial" w:hAnsi="Arial" w:cs="Arial"/>
          <w:color w:val="000000" w:themeColor="text1"/>
          <w:sz w:val="24"/>
          <w:szCs w:val="24"/>
          <w:lang w:val="en-US"/>
        </w:rPr>
        <w:t>When applying the ‘postal rule’</w:t>
      </w:r>
      <w:r w:rsidR="005E01C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5E01C2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Adams v Lindsell (1818)</w:t>
      </w:r>
      <w:r w:rsidR="005E01C2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3764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5122A" w:rsidRPr="0062758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along with </w:t>
      </w:r>
      <w:r w:rsidR="008D20DA" w:rsidRPr="00627584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Henthorn v Fraser (1892)</w:t>
      </w:r>
      <w:r w:rsidR="00236928" w:rsidRPr="00627584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65122A" w:rsidRPr="0062758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it can be </w:t>
      </w:r>
      <w:r w:rsidR="00627584" w:rsidRPr="00627584">
        <w:rPr>
          <w:rFonts w:ascii="Arial" w:hAnsi="Arial" w:cs="Arial"/>
          <w:color w:val="000000" w:themeColor="text1"/>
          <w:sz w:val="24"/>
          <w:szCs w:val="24"/>
          <w:lang w:val="en-US"/>
        </w:rPr>
        <w:t>ascertained</w:t>
      </w:r>
      <w:r w:rsidR="00995BD0" w:rsidRPr="0062758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</w:t>
      </w:r>
      <w:r w:rsidR="00F64BE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15BC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accepted </w:t>
      </w:r>
      <w:r w:rsidR="002B7948">
        <w:rPr>
          <w:rFonts w:ascii="Arial" w:hAnsi="Arial" w:cs="Arial"/>
          <w:color w:val="000000" w:themeColor="text1"/>
          <w:sz w:val="24"/>
          <w:szCs w:val="24"/>
          <w:lang w:val="en-US"/>
        </w:rPr>
        <w:t>Logan’s</w:t>
      </w:r>
      <w:r w:rsidR="00215BC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offer </w:t>
      </w:r>
      <w:r w:rsidR="00DE36E2">
        <w:rPr>
          <w:rFonts w:ascii="Arial" w:hAnsi="Arial" w:cs="Arial"/>
          <w:color w:val="000000" w:themeColor="text1"/>
          <w:sz w:val="24"/>
          <w:szCs w:val="24"/>
          <w:lang w:val="en-US"/>
        </w:rPr>
        <w:t>on the 1</w:t>
      </w:r>
      <w:r w:rsidR="00DE36E2" w:rsidRPr="00DE36E2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st</w:t>
      </w:r>
      <w:r w:rsidR="00DE36E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</w:t>
      </w:r>
      <w:r w:rsidR="00F142D0">
        <w:rPr>
          <w:rFonts w:ascii="Arial" w:hAnsi="Arial" w:cs="Arial"/>
          <w:color w:val="000000" w:themeColor="text1"/>
          <w:sz w:val="24"/>
          <w:szCs w:val="24"/>
          <w:lang w:val="en-US"/>
        </w:rPr>
        <w:t>, thu</w:t>
      </w:r>
      <w:r w:rsidR="00236928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760B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82C6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making them contractually </w:t>
      </w:r>
      <w:r w:rsidR="00682C6C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bound</w:t>
      </w:r>
      <w:r w:rsidR="00DE36E2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C13948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This a</w:t>
      </w:r>
      <w:r w:rsidR="00CE7CC3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cceptance</w:t>
      </w:r>
      <w:r w:rsidR="00BF7732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4C094E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is the final and unqualified expression of assent to the terms of Logan’s offer </w:t>
      </w:r>
      <w:r w:rsidR="00C9525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which </w:t>
      </w:r>
      <w:r w:rsidR="004E29A1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then </w:t>
      </w:r>
      <w:r w:rsidR="00C13948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consummates the </w:t>
      </w:r>
      <w:r w:rsidR="004E29A1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‘</w:t>
      </w:r>
      <w:r w:rsidR="00C13948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agreement</w:t>
      </w:r>
      <w:r w:rsidR="004E29A1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C13948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D4395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between </w:t>
      </w:r>
      <w:r w:rsidR="00790C4C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Jack and Logan</w:t>
      </w:r>
      <w:r w:rsidR="00ED4395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C713A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for the purpose</w:t>
      </w:r>
      <w:r w:rsidR="005318A8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2C713A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</w:t>
      </w:r>
      <w:r w:rsidR="00ED4395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legally binding contract</w:t>
      </w:r>
      <w:r w:rsidR="00384793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(Poole, 2016, pp. </w:t>
      </w:r>
      <w:r w:rsidR="00745814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63-64</w:t>
      </w:r>
      <w:r w:rsidR="00384793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ED4395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BD6BCD" w:rsidRPr="0061592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5F6A914E" w14:textId="1A8C4A5C" w:rsidR="003876E1" w:rsidRPr="009A5F11" w:rsidRDefault="009727AD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O</w:t>
      </w:r>
      <w:r w:rsidR="001F53EB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n 12</w:t>
      </w:r>
      <w:r w:rsidR="001F53EB" w:rsidRPr="009A5F1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th</w:t>
      </w:r>
      <w:r w:rsidR="001F53EB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 Jack </w:t>
      </w:r>
      <w:r w:rsidR="00D537E7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discovered that</w:t>
      </w:r>
      <w:r w:rsidR="0031428A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Mason,</w:t>
      </w:r>
      <w:r w:rsidR="00D537E7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</w:t>
      </w:r>
      <w:r w:rsidR="001F53EB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F670E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famous</w:t>
      </w:r>
      <w:r w:rsidR="00DE137E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local </w:t>
      </w:r>
      <w:r w:rsidR="001F53EB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DJ</w:t>
      </w:r>
      <w:r w:rsidR="00154CC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was </w:t>
      </w:r>
      <w:r w:rsidR="006F7664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also </w:t>
      </w:r>
      <w:r w:rsidR="00154CC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available </w:t>
      </w:r>
      <w:r w:rsidR="00BF339F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perform </w:t>
      </w:r>
      <w:r w:rsidR="00F91A3F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 </w:t>
      </w:r>
      <w:r w:rsidR="0041348C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Saturday 23</w:t>
      </w:r>
      <w:r w:rsidR="0041348C" w:rsidRPr="009A5F11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rd</w:t>
      </w:r>
      <w:r w:rsidR="0041348C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</w:t>
      </w:r>
      <w:r w:rsidR="00F91A3F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. Jack</w:t>
      </w:r>
      <w:r w:rsidR="00154CC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booked </w:t>
      </w:r>
      <w:r w:rsidR="00F91A3F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DJ Mason</w:t>
      </w:r>
      <w:r w:rsidR="0041348C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for £1,500, </w:t>
      </w:r>
      <w:r w:rsidR="007C3FF9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consequently </w:t>
      </w:r>
      <w:r w:rsidR="0041348C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forgetting h</w:t>
      </w:r>
      <w:r w:rsidR="007C3FF9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is</w:t>
      </w:r>
      <w:r w:rsidR="00571BCD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7C3FF9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contractual relationship with Logan</w:t>
      </w:r>
      <w:r w:rsidR="00EB5E9A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. This</w:t>
      </w:r>
      <w:r w:rsidR="000A5770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led to the arrival </w:t>
      </w:r>
      <w:r w:rsidR="00317AC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of</w:t>
      </w:r>
      <w:r w:rsidR="00495FE5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both parties</w:t>
      </w:r>
      <w:r w:rsidR="00EB5E9A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a</w:t>
      </w:r>
      <w:r w:rsidR="00317AC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a result, </w:t>
      </w:r>
      <w:r w:rsidR="00495FE5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</w:t>
      </w:r>
      <w:r w:rsidR="00E2495E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informed</w:t>
      </w:r>
      <w:r w:rsidR="00495FE5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Logan his services were no longer required</w:t>
      </w:r>
      <w:r w:rsidR="00167CBC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, breaching his contract</w:t>
      </w:r>
      <w:r w:rsidR="003876E1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6D5406" w:rsidRPr="009A5F1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79F4BEED" w14:textId="5B2A110B" w:rsidR="007877B3" w:rsidRPr="009E340B" w:rsidRDefault="007877B3" w:rsidP="007E6B13">
      <w:pPr>
        <w:spacing w:line="480" w:lineRule="auto"/>
        <w:jc w:val="both"/>
        <w:rPr>
          <w:rFonts w:ascii="Arial" w:hAnsi="Arial" w:cs="Arial"/>
          <w:color w:val="0070C0"/>
          <w:sz w:val="24"/>
          <w:szCs w:val="24"/>
          <w:lang w:val="en-US"/>
        </w:rPr>
      </w:pPr>
    </w:p>
    <w:p w14:paraId="6E64A71F" w14:textId="7CBC55BF" w:rsidR="000E69C1" w:rsidRPr="00CB358C" w:rsidRDefault="00A25228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A b</w:t>
      </w:r>
      <w:r w:rsidR="00791C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reach of contract </w:t>
      </w:r>
      <w:r w:rsidR="00AC6F8D">
        <w:rPr>
          <w:rFonts w:ascii="Arial" w:hAnsi="Arial" w:cs="Arial"/>
          <w:color w:val="000000" w:themeColor="text1"/>
          <w:sz w:val="24"/>
          <w:szCs w:val="24"/>
          <w:lang w:val="en-US"/>
        </w:rPr>
        <w:t>occurs whe</w:t>
      </w:r>
      <w:r w:rsidR="00267FA5">
        <w:rPr>
          <w:rFonts w:ascii="Arial" w:hAnsi="Arial" w:cs="Arial"/>
          <w:color w:val="000000" w:themeColor="text1"/>
          <w:sz w:val="24"/>
          <w:szCs w:val="24"/>
          <w:lang w:val="en-US"/>
        </w:rPr>
        <w:t>re</w:t>
      </w:r>
      <w:r w:rsidR="00AC6F8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one</w:t>
      </w:r>
      <w:r w:rsidR="00267FA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 the</w:t>
      </w:r>
      <w:r w:rsidR="00AC6F8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part</w:t>
      </w:r>
      <w:r w:rsidR="00267FA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ies in the agreement </w:t>
      </w:r>
      <w:r w:rsidR="006E3FB8">
        <w:rPr>
          <w:rFonts w:ascii="Arial" w:hAnsi="Arial" w:cs="Arial"/>
          <w:color w:val="000000" w:themeColor="text1"/>
          <w:sz w:val="24"/>
          <w:szCs w:val="24"/>
          <w:lang w:val="en-US"/>
        </w:rPr>
        <w:t>fails to fulfil one o</w:t>
      </w:r>
      <w:r w:rsidR="001573ED">
        <w:rPr>
          <w:rFonts w:ascii="Arial" w:hAnsi="Arial" w:cs="Arial"/>
          <w:color w:val="000000" w:themeColor="text1"/>
          <w:sz w:val="24"/>
          <w:szCs w:val="24"/>
          <w:lang w:val="en-US"/>
        </w:rPr>
        <w:t>r</w:t>
      </w:r>
      <w:r w:rsidR="006E3FB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more of the specified </w:t>
      </w:r>
      <w:r w:rsidR="00884813">
        <w:rPr>
          <w:rFonts w:ascii="Arial" w:hAnsi="Arial" w:cs="Arial"/>
          <w:color w:val="000000" w:themeColor="text1"/>
          <w:sz w:val="24"/>
          <w:szCs w:val="24"/>
          <w:lang w:val="en-US"/>
        </w:rPr>
        <w:t>terms and conditions.</w:t>
      </w:r>
      <w:r w:rsidR="00803C0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06D46">
        <w:rPr>
          <w:rFonts w:ascii="Arial" w:hAnsi="Arial" w:cs="Arial"/>
          <w:color w:val="000000" w:themeColor="text1"/>
          <w:sz w:val="24"/>
          <w:szCs w:val="24"/>
          <w:lang w:val="en-US"/>
        </w:rPr>
        <w:t>W</w:t>
      </w:r>
      <w:r w:rsidR="001707FD">
        <w:rPr>
          <w:rFonts w:ascii="Arial" w:hAnsi="Arial" w:cs="Arial"/>
          <w:color w:val="000000" w:themeColor="text1"/>
          <w:sz w:val="24"/>
          <w:szCs w:val="24"/>
          <w:lang w:val="en-US"/>
        </w:rPr>
        <w:t>he</w:t>
      </w:r>
      <w:r w:rsidR="000C63AF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="00467C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party refuses or fails to perform</w:t>
      </w:r>
      <w:r w:rsidR="000B4B2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467C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what is expected </w:t>
      </w:r>
      <w:r w:rsidR="000C63AF">
        <w:rPr>
          <w:rFonts w:ascii="Arial" w:hAnsi="Arial" w:cs="Arial"/>
          <w:color w:val="000000" w:themeColor="text1"/>
          <w:sz w:val="24"/>
          <w:szCs w:val="24"/>
          <w:lang w:val="en-US"/>
        </w:rPr>
        <w:t>of them</w:t>
      </w:r>
      <w:r w:rsidR="00A938F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</w:t>
      </w:r>
      <w:r w:rsidR="00841DB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contract</w:t>
      </w:r>
      <w:r w:rsidR="000C63A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without lawful excuse</w:t>
      </w:r>
      <w:r w:rsidR="00841DB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or </w:t>
      </w:r>
      <w:r w:rsidR="00423DD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where a person </w:t>
      </w:r>
      <w:r w:rsidR="00841DB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performs </w:t>
      </w:r>
      <w:r w:rsidR="00151C9D">
        <w:rPr>
          <w:rFonts w:ascii="Arial" w:hAnsi="Arial" w:cs="Arial"/>
          <w:color w:val="000000" w:themeColor="text1"/>
          <w:sz w:val="24"/>
          <w:szCs w:val="24"/>
          <w:lang w:val="en-US"/>
        </w:rPr>
        <w:t>inadequately</w:t>
      </w:r>
      <w:r w:rsidR="00841DB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or incapacitates </w:t>
      </w:r>
      <w:r w:rsidR="0082163F">
        <w:rPr>
          <w:rFonts w:ascii="Arial" w:hAnsi="Arial" w:cs="Arial"/>
          <w:color w:val="000000" w:themeColor="text1"/>
          <w:sz w:val="24"/>
          <w:szCs w:val="24"/>
          <w:lang w:val="en-US"/>
        </w:rPr>
        <w:t>themselves</w:t>
      </w:r>
      <w:r w:rsidR="00841DB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from performin</w:t>
      </w:r>
      <w:r w:rsidR="00801781">
        <w:rPr>
          <w:rFonts w:ascii="Arial" w:hAnsi="Arial" w:cs="Arial"/>
          <w:color w:val="000000" w:themeColor="text1"/>
          <w:sz w:val="24"/>
          <w:szCs w:val="24"/>
          <w:lang w:val="en-US"/>
        </w:rPr>
        <w:t>g</w:t>
      </w:r>
      <w:r w:rsidR="000E69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(Shearing, 2018)</w:t>
      </w:r>
      <w:r w:rsidR="00F4534F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80178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453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Logan’s case, Jack failed to fulfil one of the specified terms by not allowing Logan’s performance to go ahead. </w:t>
      </w:r>
      <w:r w:rsidR="007701F7">
        <w:rPr>
          <w:rFonts w:ascii="Arial" w:hAnsi="Arial" w:cs="Arial"/>
          <w:color w:val="000000" w:themeColor="text1"/>
          <w:sz w:val="24"/>
          <w:szCs w:val="24"/>
          <w:lang w:val="en-US"/>
        </w:rPr>
        <w:t>Al</w:t>
      </w:r>
      <w:r w:rsidR="00642440">
        <w:rPr>
          <w:rFonts w:ascii="Arial" w:hAnsi="Arial" w:cs="Arial"/>
          <w:color w:val="000000" w:themeColor="text1"/>
          <w:sz w:val="24"/>
          <w:szCs w:val="24"/>
          <w:lang w:val="en-US"/>
        </w:rPr>
        <w:t>though</w:t>
      </w:r>
      <w:r w:rsidR="007701F7">
        <w:rPr>
          <w:rFonts w:ascii="Arial" w:hAnsi="Arial" w:cs="Arial"/>
          <w:color w:val="000000" w:themeColor="text1"/>
          <w:sz w:val="24"/>
          <w:szCs w:val="24"/>
          <w:lang w:val="en-US"/>
        </w:rPr>
        <w:t>, Jack</w:t>
      </w:r>
      <w:r w:rsidR="00FC74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117E2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did </w:t>
      </w:r>
      <w:r w:rsidR="00FC74F6">
        <w:rPr>
          <w:rFonts w:ascii="Arial" w:hAnsi="Arial" w:cs="Arial"/>
          <w:color w:val="000000" w:themeColor="text1"/>
          <w:sz w:val="24"/>
          <w:szCs w:val="24"/>
          <w:lang w:val="en-US"/>
        </w:rPr>
        <w:t>fulfil the term of payment</w:t>
      </w:r>
      <w:r w:rsidR="001223BA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7701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pay</w:t>
      </w:r>
      <w:r w:rsidR="001223BA">
        <w:rPr>
          <w:rFonts w:ascii="Arial" w:hAnsi="Arial" w:cs="Arial"/>
          <w:color w:val="000000" w:themeColor="text1"/>
          <w:sz w:val="24"/>
          <w:szCs w:val="24"/>
          <w:lang w:val="en-US"/>
        </w:rPr>
        <w:t>ing</w:t>
      </w:r>
      <w:r w:rsidR="007701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Logan his £750 fee</w:t>
      </w:r>
      <w:r w:rsidR="001E42A3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AB07D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498702A0" w14:textId="69B62F8F" w:rsidR="007B4C49" w:rsidRDefault="00805B0A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This in effect means that </w:t>
      </w:r>
      <w:r w:rsidR="00921398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Logan would not be entitled to monetary damages as Jack has a</w:t>
      </w:r>
      <w:r w:rsidR="0001078E">
        <w:rPr>
          <w:rFonts w:ascii="Arial" w:hAnsi="Arial" w:cs="Arial"/>
          <w:color w:val="000000" w:themeColor="text1"/>
          <w:sz w:val="24"/>
          <w:szCs w:val="24"/>
          <w:lang w:val="en-US"/>
        </w:rPr>
        <w:t>cted fairly and reasonably</w:t>
      </w:r>
      <w:r w:rsidR="00921398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6F3167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by </w:t>
      </w:r>
      <w:r w:rsidR="00921398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paying Logan his fee despite him not performing</w:t>
      </w:r>
      <w:r w:rsidR="0093700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(Poole, 2016, pp. </w:t>
      </w:r>
      <w:r w:rsidR="000E577F">
        <w:rPr>
          <w:rFonts w:ascii="Arial" w:hAnsi="Arial" w:cs="Arial"/>
          <w:color w:val="000000" w:themeColor="text1"/>
          <w:sz w:val="24"/>
          <w:szCs w:val="24"/>
          <w:lang w:val="en-US"/>
        </w:rPr>
        <w:t>363</w:t>
      </w:r>
      <w:r w:rsidR="00937008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6F3167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DC1FB1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T</w:t>
      </w:r>
      <w:r w:rsidR="009A0402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 aim of </w:t>
      </w:r>
      <w:r w:rsidR="005335A7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damages</w:t>
      </w:r>
      <w:r w:rsidR="009A0402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00729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is</w:t>
      </w:r>
      <w:r w:rsidR="009A0402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place the injured party into the same position they would have been</w:t>
      </w:r>
      <w:r w:rsidR="00147E0D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, had there not been a breach</w:t>
      </w:r>
      <w:r w:rsidR="00261786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(Cotton, 1999)</w:t>
      </w:r>
      <w:r w:rsidR="006F3167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C75D50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Logan</w:t>
      </w:r>
      <w:r w:rsidR="00814393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was </w:t>
      </w:r>
      <w:r w:rsidR="001E50EC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aggrieved</w:t>
      </w:r>
      <w:r w:rsidR="00261786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814393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as his intention was to </w:t>
      </w:r>
      <w:r w:rsidR="001E7F64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profit £500 from the sale of merchandise </w:t>
      </w:r>
      <w:r w:rsidR="001E50EC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on the back of his performance</w:t>
      </w:r>
      <w:r w:rsidR="00CB358C" w:rsidRPr="00CB358C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1E50EC">
        <w:rPr>
          <w:rFonts w:ascii="Arial" w:hAnsi="Arial" w:cs="Arial"/>
          <w:color w:val="7030A0"/>
          <w:sz w:val="24"/>
          <w:szCs w:val="24"/>
          <w:lang w:val="en-US"/>
        </w:rPr>
        <w:t xml:space="preserve"> </w:t>
      </w:r>
      <w:r w:rsidR="00577F89">
        <w:rPr>
          <w:rFonts w:ascii="Arial" w:hAnsi="Arial" w:cs="Arial"/>
          <w:color w:val="000000" w:themeColor="text1"/>
          <w:sz w:val="24"/>
          <w:szCs w:val="24"/>
          <w:lang w:val="en-US"/>
        </w:rPr>
        <w:t>However, d</w:t>
      </w:r>
      <w:r w:rsidR="00746618" w:rsidRPr="001B546C">
        <w:rPr>
          <w:rFonts w:ascii="Arial" w:hAnsi="Arial" w:cs="Arial"/>
          <w:color w:val="000000" w:themeColor="text1"/>
          <w:sz w:val="24"/>
          <w:szCs w:val="24"/>
          <w:lang w:val="en-US"/>
        </w:rPr>
        <w:t>espite breaching the contract</w:t>
      </w:r>
      <w:r w:rsidR="00D47375" w:rsidRPr="001B546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027D8F" w:rsidRPr="001B546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is not liable for all losses that result </w:t>
      </w:r>
      <w:r w:rsidR="00CE7BF6" w:rsidRPr="001B546C">
        <w:rPr>
          <w:rFonts w:ascii="Arial" w:hAnsi="Arial" w:cs="Arial"/>
          <w:color w:val="000000" w:themeColor="text1"/>
          <w:sz w:val="24"/>
          <w:szCs w:val="24"/>
          <w:lang w:val="en-US"/>
        </w:rPr>
        <w:t>from his breach</w:t>
      </w:r>
      <w:r w:rsidR="00A85DB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962E20">
        <w:rPr>
          <w:rFonts w:ascii="Arial" w:hAnsi="Arial" w:cs="Arial"/>
          <w:color w:val="000000" w:themeColor="text1"/>
          <w:sz w:val="24"/>
          <w:szCs w:val="24"/>
          <w:lang w:val="en-US"/>
        </w:rPr>
        <w:t>Poole, 2016, pp. 363</w:t>
      </w:r>
      <w:r w:rsidR="00A85DBB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CE7BF6" w:rsidRPr="001B546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643DFA2B" w14:textId="38B328DA" w:rsidR="00577F89" w:rsidRDefault="00577F89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6DFB2F48" w14:textId="290E2AE4" w:rsidR="000E577F" w:rsidRDefault="00CE7BF6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Some losses are </w:t>
      </w:r>
      <w:r w:rsidR="003141AF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unrecoverable as they are deemed too remote </w:t>
      </w:r>
      <w:r w:rsidR="00947047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>a consequence of the breach</w:t>
      </w:r>
      <w:r w:rsidR="008076CD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Inferring that </w:t>
      </w:r>
      <w:r w:rsidR="002C6F93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>they are too improbable</w:t>
      </w:r>
      <w:r w:rsidR="001C1EAF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and </w:t>
      </w:r>
      <w:r w:rsidR="000A39FE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>presumed</w:t>
      </w:r>
      <w:r w:rsidR="00724664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not within</w:t>
      </w:r>
      <w:r w:rsidR="008076CD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CB7AED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scope of the </w:t>
      </w:r>
      <w:r w:rsidR="00AB20DA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>contractual responsibility undertaken</w:t>
      </w:r>
      <w:r w:rsidR="006636FA" w:rsidRPr="00EC1877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253AD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621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Therefore, the remoteness </w:t>
      </w:r>
      <w:r w:rsidR="00A874A9">
        <w:rPr>
          <w:rFonts w:ascii="Arial" w:hAnsi="Arial" w:cs="Arial"/>
          <w:color w:val="000000" w:themeColor="text1"/>
          <w:sz w:val="24"/>
          <w:szCs w:val="24"/>
          <w:lang w:val="en-US"/>
        </w:rPr>
        <w:t>rule within contract law</w:t>
      </w:r>
      <w:r w:rsidR="000902B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E0419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concerns itself with recoverability for identified loss</w:t>
      </w:r>
      <w:r w:rsidR="00F71B3D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A06B2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71B3D">
        <w:rPr>
          <w:rFonts w:ascii="Arial" w:hAnsi="Arial" w:cs="Arial"/>
          <w:color w:val="000000" w:themeColor="text1"/>
          <w:sz w:val="24"/>
          <w:szCs w:val="24"/>
          <w:lang w:val="en-US"/>
        </w:rPr>
        <w:t>It</w:t>
      </w:r>
      <w:r w:rsidR="00A06B2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is </w:t>
      </w:r>
      <w:r w:rsidR="000902B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constructed to </w:t>
      </w:r>
      <w:r w:rsidR="00A670C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avoid </w:t>
      </w:r>
      <w:r w:rsidR="00387B7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need for the defendant to compensate </w:t>
      </w:r>
      <w:r w:rsidR="00FE46DA">
        <w:rPr>
          <w:rFonts w:ascii="Arial" w:hAnsi="Arial" w:cs="Arial"/>
          <w:color w:val="000000" w:themeColor="text1"/>
          <w:sz w:val="24"/>
          <w:szCs w:val="24"/>
          <w:lang w:val="en-US"/>
        </w:rPr>
        <w:t>for a loss attendant upon risk</w:t>
      </w:r>
      <w:r w:rsidR="00BC141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 </w:t>
      </w:r>
      <w:r w:rsidR="00790CAC">
        <w:rPr>
          <w:rFonts w:ascii="Arial" w:hAnsi="Arial" w:cs="Arial"/>
          <w:color w:val="000000" w:themeColor="text1"/>
          <w:sz w:val="24"/>
          <w:szCs w:val="24"/>
          <w:lang w:val="en-US"/>
        </w:rPr>
        <w:t>was not the defendant’s responsibility</w:t>
      </w:r>
      <w:r w:rsidR="00015437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EE2C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1372D8">
        <w:rPr>
          <w:rFonts w:ascii="Arial" w:hAnsi="Arial" w:cs="Arial"/>
          <w:color w:val="000000" w:themeColor="text1"/>
          <w:sz w:val="24"/>
          <w:szCs w:val="24"/>
          <w:lang w:val="en-US"/>
        </w:rPr>
        <w:t>In relation to Logan</w:t>
      </w:r>
      <w:r w:rsidR="005773D4">
        <w:rPr>
          <w:rFonts w:ascii="Arial" w:hAnsi="Arial" w:cs="Arial"/>
          <w:color w:val="000000" w:themeColor="text1"/>
          <w:sz w:val="24"/>
          <w:szCs w:val="24"/>
          <w:lang w:val="en-US"/>
        </w:rPr>
        <w:t>’s</w:t>
      </w:r>
      <w:r w:rsidR="0041481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expectation to make</w:t>
      </w:r>
      <w:r w:rsidR="005773D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£</w:t>
      </w:r>
      <w:r w:rsidR="0041481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500 from </w:t>
      </w:r>
      <w:r w:rsidR="00422EC9">
        <w:rPr>
          <w:rFonts w:ascii="Arial" w:hAnsi="Arial" w:cs="Arial"/>
          <w:color w:val="000000" w:themeColor="text1"/>
          <w:sz w:val="24"/>
          <w:szCs w:val="24"/>
          <w:lang w:val="en-US"/>
        </w:rPr>
        <w:t>the sale of</w:t>
      </w:r>
      <w:r w:rsidR="0041481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merch</w:t>
      </w:r>
      <w:r w:rsidR="00894DB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andise, it can </w:t>
      </w:r>
      <w:r w:rsidR="00AB20D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therefore </w:t>
      </w:r>
      <w:r w:rsidR="00894DBB">
        <w:rPr>
          <w:rFonts w:ascii="Arial" w:hAnsi="Arial" w:cs="Arial"/>
          <w:color w:val="000000" w:themeColor="text1"/>
          <w:sz w:val="24"/>
          <w:szCs w:val="24"/>
          <w:lang w:val="en-US"/>
        </w:rPr>
        <w:t>be implied that he cannot claim for</w:t>
      </w:r>
      <w:r w:rsidR="0052195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this</w:t>
      </w:r>
      <w:r w:rsidR="00894DB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120EA">
        <w:rPr>
          <w:rFonts w:ascii="Arial" w:hAnsi="Arial" w:cs="Arial"/>
          <w:color w:val="000000" w:themeColor="text1"/>
          <w:sz w:val="24"/>
          <w:szCs w:val="24"/>
          <w:lang w:val="en-US"/>
        </w:rPr>
        <w:t>‘loss’</w:t>
      </w:r>
      <w:r w:rsidR="00404F88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0E57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C6980">
        <w:rPr>
          <w:rFonts w:ascii="Arial" w:hAnsi="Arial" w:cs="Arial"/>
          <w:color w:val="000000" w:themeColor="text1"/>
          <w:sz w:val="24"/>
          <w:szCs w:val="24"/>
          <w:lang w:val="en-US"/>
        </w:rPr>
        <w:t>This can be at</w:t>
      </w:r>
      <w:r w:rsidR="00EA255D">
        <w:rPr>
          <w:rFonts w:ascii="Arial" w:hAnsi="Arial" w:cs="Arial"/>
          <w:color w:val="000000" w:themeColor="text1"/>
          <w:sz w:val="24"/>
          <w:szCs w:val="24"/>
          <w:lang w:val="en-US"/>
        </w:rPr>
        <w:t>t</w:t>
      </w:r>
      <w:r w:rsidR="00FC698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ested </w:t>
      </w:r>
      <w:r w:rsidR="00EA255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when observing the landmark case of </w:t>
      </w:r>
      <w:r w:rsidR="00EC5A9C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Hadley v Baxendale (1854) </w:t>
      </w:r>
      <w:r w:rsidR="00756D6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where the </w:t>
      </w:r>
      <w:r w:rsidR="00BA0A9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two-limb remoteness </w:t>
      </w:r>
      <w:r w:rsidR="006F247D">
        <w:rPr>
          <w:rFonts w:ascii="Arial" w:hAnsi="Arial" w:cs="Arial"/>
          <w:color w:val="000000" w:themeColor="text1"/>
          <w:sz w:val="24"/>
          <w:szCs w:val="24"/>
          <w:lang w:val="en-US"/>
        </w:rPr>
        <w:t>test was established concluding t</w:t>
      </w:r>
      <w:r w:rsidR="008172E5">
        <w:rPr>
          <w:rFonts w:ascii="Arial" w:hAnsi="Arial" w:cs="Arial"/>
          <w:color w:val="000000" w:themeColor="text1"/>
          <w:sz w:val="24"/>
          <w:szCs w:val="24"/>
          <w:lang w:val="en-US"/>
        </w:rPr>
        <w:t>hat only where there</w:t>
      </w:r>
      <w:r w:rsidR="00B13B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is</w:t>
      </w:r>
      <w:r w:rsidR="008172E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C04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loss within the </w:t>
      </w:r>
      <w:r w:rsidR="008172E5">
        <w:rPr>
          <w:rFonts w:ascii="Arial" w:hAnsi="Arial" w:cs="Arial"/>
          <w:color w:val="000000" w:themeColor="text1"/>
          <w:sz w:val="24"/>
          <w:szCs w:val="24"/>
          <w:lang w:val="en-US"/>
        </w:rPr>
        <w:t>reasonable contemplation</w:t>
      </w:r>
      <w:r w:rsidR="00B13B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551F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B13B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knowledge </w:t>
      </w:r>
      <w:r w:rsidR="00583E6F">
        <w:rPr>
          <w:rFonts w:ascii="Arial" w:hAnsi="Arial" w:cs="Arial"/>
          <w:color w:val="000000" w:themeColor="text1"/>
          <w:sz w:val="24"/>
          <w:szCs w:val="24"/>
          <w:lang w:val="en-US"/>
        </w:rPr>
        <w:t>of</w:t>
      </w:r>
      <w:r w:rsidR="001871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both parties </w:t>
      </w:r>
      <w:r w:rsidR="00A551F3">
        <w:rPr>
          <w:rFonts w:ascii="Arial" w:hAnsi="Arial" w:cs="Arial"/>
          <w:color w:val="000000" w:themeColor="text1"/>
          <w:sz w:val="24"/>
          <w:szCs w:val="24"/>
          <w:lang w:val="en-US"/>
        </w:rPr>
        <w:t>may</w:t>
      </w:r>
      <w:r w:rsidR="00932F3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</w:t>
      </w:r>
      <w:r w:rsidR="00A551F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loss b</w:t>
      </w:r>
      <w:r w:rsidR="00932F36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A551F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recovered</w:t>
      </w:r>
      <w:r w:rsidR="00AA0B2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(Cotton, 1999)</w:t>
      </w:r>
      <w:r w:rsidR="00A551F3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1871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32F36">
        <w:rPr>
          <w:rFonts w:ascii="Arial" w:hAnsi="Arial" w:cs="Arial"/>
          <w:color w:val="000000" w:themeColor="text1"/>
          <w:sz w:val="24"/>
          <w:szCs w:val="24"/>
          <w:lang w:val="en-US"/>
        </w:rPr>
        <w:t>Consequently, merchandise sales w</w:t>
      </w:r>
      <w:r w:rsidR="00044CE2">
        <w:rPr>
          <w:rFonts w:ascii="Arial" w:hAnsi="Arial" w:cs="Arial"/>
          <w:color w:val="000000" w:themeColor="text1"/>
          <w:sz w:val="24"/>
          <w:szCs w:val="24"/>
          <w:lang w:val="en-US"/>
        </w:rPr>
        <w:t>ere</w:t>
      </w:r>
      <w:r w:rsidR="00B362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not a term agreed </w:t>
      </w:r>
      <w:r w:rsidR="00A805B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</w:t>
      </w:r>
      <w:r w:rsidR="00B362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within </w:t>
      </w:r>
      <w:r w:rsidR="00065101">
        <w:rPr>
          <w:rFonts w:ascii="Arial" w:hAnsi="Arial" w:cs="Arial"/>
          <w:color w:val="000000" w:themeColor="text1"/>
          <w:sz w:val="24"/>
          <w:szCs w:val="24"/>
          <w:lang w:val="en-US"/>
        </w:rPr>
        <w:t>Logan</w:t>
      </w:r>
      <w:r w:rsidR="00B362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Jack</w:t>
      </w:r>
      <w:r w:rsidR="00974A70"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B362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</w:t>
      </w:r>
      <w:r w:rsidR="00044CE2">
        <w:rPr>
          <w:rFonts w:ascii="Arial" w:hAnsi="Arial" w:cs="Arial"/>
          <w:color w:val="000000" w:themeColor="text1"/>
          <w:sz w:val="24"/>
          <w:szCs w:val="24"/>
          <w:lang w:val="en-US"/>
        </w:rPr>
        <w:t>contract</w:t>
      </w:r>
      <w:r w:rsidR="00895388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FE516A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="00895388">
        <w:rPr>
          <w:rFonts w:ascii="Arial" w:hAnsi="Arial" w:cs="Arial"/>
          <w:color w:val="000000" w:themeColor="text1"/>
          <w:sz w:val="24"/>
          <w:szCs w:val="24"/>
          <w:lang w:val="en-US"/>
        </w:rPr>
        <w:t>therefore not Jack’s responsibility to bear</w:t>
      </w:r>
      <w:r w:rsidR="00D50D1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334E2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also </w:t>
      </w:r>
      <w:r w:rsidR="00063F21">
        <w:rPr>
          <w:rFonts w:ascii="Arial" w:hAnsi="Arial" w:cs="Arial"/>
          <w:color w:val="000000" w:themeColor="text1"/>
          <w:sz w:val="24"/>
          <w:szCs w:val="24"/>
          <w:lang w:val="en-US"/>
        </w:rPr>
        <w:t>supported in</w:t>
      </w:r>
      <w:r w:rsidR="00D50D1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366E2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Victoria Laundry </w:t>
      </w:r>
      <w:r w:rsidR="00D012A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v Newman Industries </w:t>
      </w:r>
      <w:r w:rsidR="00366E2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(</w:t>
      </w:r>
      <w:r w:rsidR="00D012A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1949</w:t>
      </w:r>
      <w:r w:rsidR="00366E2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)</w:t>
      </w:r>
      <w:r w:rsidR="00015437" w:rsidRPr="00015437">
        <w:rPr>
          <w:rFonts w:ascii="Arial" w:hAnsi="Arial" w:cs="Arial"/>
          <w:color w:val="C00000"/>
          <w:sz w:val="24"/>
          <w:szCs w:val="24"/>
          <w:lang w:val="en-US"/>
        </w:rPr>
        <w:t xml:space="preserve"> </w:t>
      </w:r>
      <w:r w:rsidR="00015437" w:rsidRPr="00C42E05">
        <w:rPr>
          <w:rFonts w:ascii="Arial" w:hAnsi="Arial" w:cs="Arial"/>
          <w:color w:val="000000" w:themeColor="text1"/>
          <w:sz w:val="24"/>
          <w:szCs w:val="24"/>
          <w:lang w:val="en-US"/>
        </w:rPr>
        <w:t>(Poole, 2016, pp. 363-36</w:t>
      </w:r>
      <w:r w:rsidR="00DC1C27">
        <w:rPr>
          <w:rFonts w:ascii="Arial" w:hAnsi="Arial" w:cs="Arial"/>
          <w:color w:val="000000" w:themeColor="text1"/>
          <w:sz w:val="24"/>
          <w:szCs w:val="24"/>
          <w:lang w:val="en-US"/>
        </w:rPr>
        <w:t>5</w:t>
      </w:r>
      <w:r w:rsidR="00015437" w:rsidRPr="00C42E05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  <w:r w:rsidR="0089538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1F904492" w14:textId="77777777" w:rsidR="00247AC2" w:rsidRDefault="00247AC2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31EE62BB" w14:textId="62110B35" w:rsidR="00985DF0" w:rsidRDefault="00AD6618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When advising Logan, t</w:t>
      </w:r>
      <w:r w:rsidR="00853B3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 marked difference between </w:t>
      </w:r>
      <w:r w:rsidR="008E3C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his and </w:t>
      </w:r>
      <w:r w:rsidR="00853B3C">
        <w:rPr>
          <w:rFonts w:ascii="Arial" w:hAnsi="Arial" w:cs="Arial"/>
          <w:color w:val="000000" w:themeColor="text1"/>
          <w:sz w:val="24"/>
          <w:szCs w:val="24"/>
          <w:lang w:val="en-US"/>
        </w:rPr>
        <w:t>Kate</w:t>
      </w:r>
      <w:r w:rsidR="008E3CF7">
        <w:rPr>
          <w:rFonts w:ascii="Arial" w:hAnsi="Arial" w:cs="Arial"/>
          <w:color w:val="000000" w:themeColor="text1"/>
          <w:sz w:val="24"/>
          <w:szCs w:val="24"/>
          <w:lang w:val="en-US"/>
        </w:rPr>
        <w:t>’s</w:t>
      </w:r>
      <w:r w:rsidR="009609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D23E7">
        <w:rPr>
          <w:rFonts w:ascii="Arial" w:hAnsi="Arial" w:cs="Arial"/>
          <w:color w:val="000000" w:themeColor="text1"/>
          <w:sz w:val="24"/>
          <w:szCs w:val="24"/>
          <w:lang w:val="en-US"/>
        </w:rPr>
        <w:t>situation</w:t>
      </w:r>
      <w:r w:rsidR="006B467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is </w:t>
      </w:r>
      <w:r w:rsidR="008E3CF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indeed </w:t>
      </w:r>
      <w:r w:rsidR="006B4676">
        <w:rPr>
          <w:rFonts w:ascii="Arial" w:hAnsi="Arial" w:cs="Arial"/>
          <w:color w:val="000000" w:themeColor="text1"/>
          <w:sz w:val="24"/>
          <w:szCs w:val="24"/>
          <w:lang w:val="en-US"/>
        </w:rPr>
        <w:t>th</w:t>
      </w:r>
      <w:r w:rsidR="00E359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 </w:t>
      </w:r>
      <w:r w:rsidR="007B180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presence of </w:t>
      </w:r>
      <w:r w:rsidR="008E3CF7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7B180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valid contract</w:t>
      </w:r>
      <w:r w:rsidR="00186A94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50692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Albeit, a contract specific to performance.</w:t>
      </w:r>
      <w:r w:rsidR="00186A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64052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AE7D5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n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alternative remedy </w:t>
      </w:r>
      <w:r w:rsidR="00A02A71">
        <w:rPr>
          <w:rFonts w:ascii="Arial" w:hAnsi="Arial" w:cs="Arial"/>
          <w:color w:val="000000" w:themeColor="text1"/>
          <w:sz w:val="24"/>
          <w:szCs w:val="24"/>
          <w:lang w:val="en-US"/>
        </w:rPr>
        <w:t>available to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Logan</w:t>
      </w:r>
      <w:r w:rsidR="00005D0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1497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relation to Jack’s breach </w:t>
      </w:r>
      <w:r w:rsidR="00D34361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w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ould be a court order of ‘specific performance’ where</w:t>
      </w:r>
      <w:r w:rsidR="00C8751C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by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party in breach must fulfil a particular term of the contract which they previously failed to do. In effect, Jack could arrange</w:t>
      </w:r>
      <w:r w:rsidR="0085662A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for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Logan to play at the Union </w:t>
      </w:r>
      <w:r w:rsidR="00B96470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o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 </w:t>
      </w:r>
      <w:r w:rsidR="00B96470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future </w:t>
      </w:r>
      <w:r w:rsidR="00B96470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date </w:t>
      </w:r>
      <w:r w:rsidR="00A43EF2" w:rsidRPr="00B964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(Ellis, 2019). </w:t>
      </w:r>
    </w:p>
    <w:p w14:paraId="42E7E152" w14:textId="77777777" w:rsidR="00614974" w:rsidRPr="00614974" w:rsidRDefault="00614974" w:rsidP="007E6B13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5306D4E8" w14:textId="77777777" w:rsidR="00DA67BC" w:rsidRDefault="00DA67BC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13B63981" w14:textId="49E4E9A1" w:rsidR="0032369D" w:rsidRDefault="00DA67BC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A419C">
        <w:rPr>
          <w:rFonts w:ascii="Arial" w:hAnsi="Arial" w:cs="Arial"/>
          <w:color w:val="000000" w:themeColor="text1"/>
          <w:sz w:val="24"/>
          <w:szCs w:val="24"/>
          <w:lang w:val="en-US"/>
        </w:rPr>
        <w:t>When examining Jack</w:t>
      </w:r>
      <w:r w:rsidR="00F94B48">
        <w:rPr>
          <w:rFonts w:ascii="Arial" w:hAnsi="Arial" w:cs="Arial"/>
          <w:color w:val="000000" w:themeColor="text1"/>
          <w:sz w:val="24"/>
          <w:szCs w:val="24"/>
          <w:lang w:val="en-US"/>
        </w:rPr>
        <w:t>’s legal obligation</w:t>
      </w:r>
      <w:r w:rsidRPr="009A419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DJ Mason it is evident that the contract had not been performed in its entirety</w:t>
      </w:r>
      <w:r w:rsidR="002454D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given that Mason </w:t>
      </w:r>
      <w:r w:rsidR="00F8421F">
        <w:rPr>
          <w:rFonts w:ascii="Arial" w:hAnsi="Arial" w:cs="Arial"/>
          <w:color w:val="000000" w:themeColor="text1"/>
          <w:sz w:val="24"/>
          <w:szCs w:val="24"/>
          <w:lang w:val="en-US"/>
        </w:rPr>
        <w:t>only performed for two-hours</w:t>
      </w:r>
      <w:r w:rsidRPr="009A419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F92E17">
        <w:rPr>
          <w:rFonts w:ascii="Arial" w:hAnsi="Arial" w:cs="Arial"/>
          <w:color w:val="000000" w:themeColor="text1"/>
          <w:sz w:val="24"/>
          <w:szCs w:val="24"/>
          <w:lang w:val="en-US"/>
        </w:rPr>
        <w:t>Jack stipulat</w:t>
      </w:r>
      <w:r w:rsidR="00696F35">
        <w:rPr>
          <w:rFonts w:ascii="Arial" w:hAnsi="Arial" w:cs="Arial"/>
          <w:color w:val="000000" w:themeColor="text1"/>
          <w:sz w:val="24"/>
          <w:szCs w:val="24"/>
          <w:lang w:val="en-US"/>
        </w:rPr>
        <w:t>ed</w:t>
      </w:r>
      <w:r w:rsidR="00F92E1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his </w:t>
      </w:r>
      <w:r w:rsidR="00696F3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offer </w:t>
      </w:r>
      <w:r w:rsidR="00F92E17">
        <w:rPr>
          <w:rFonts w:ascii="Arial" w:hAnsi="Arial" w:cs="Arial"/>
          <w:color w:val="000000" w:themeColor="text1"/>
          <w:sz w:val="24"/>
          <w:szCs w:val="24"/>
          <w:lang w:val="en-US"/>
        </w:rPr>
        <w:t>terms</w:t>
      </w:r>
      <w:r w:rsidR="004709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96F35">
        <w:rPr>
          <w:rFonts w:ascii="Arial" w:hAnsi="Arial" w:cs="Arial"/>
          <w:color w:val="000000" w:themeColor="text1"/>
          <w:sz w:val="24"/>
          <w:szCs w:val="24"/>
          <w:lang w:val="en-US"/>
        </w:rPr>
        <w:t>as</w:t>
      </w:r>
      <w:r w:rsidR="004709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three-hour session on Saturday 23</w:t>
      </w:r>
      <w:r w:rsidR="00470990" w:rsidRPr="00470990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rd</w:t>
      </w:r>
      <w:r w:rsidR="0047099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May, in exchan</w:t>
      </w:r>
      <w:r w:rsidR="00E273F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ge for </w:t>
      </w:r>
      <w:r w:rsidR="00E273FA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£1,500</w:t>
      </w:r>
      <w:r w:rsidR="00696F3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5E0CC4">
        <w:rPr>
          <w:rFonts w:ascii="Arial" w:hAnsi="Arial" w:cs="Arial"/>
          <w:color w:val="000000" w:themeColor="text1"/>
          <w:sz w:val="24"/>
          <w:szCs w:val="24"/>
          <w:lang w:val="en-US"/>
        </w:rPr>
        <w:t>DJ Mason’s acceptance can</w:t>
      </w:r>
      <w:r w:rsidR="005963E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be</w:t>
      </w:r>
      <w:r w:rsidR="00E3420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inferred by conduct </w:t>
      </w:r>
      <w:r w:rsidR="005963E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having arrived at the Union with the intention </w:t>
      </w:r>
      <w:r w:rsidR="009D0442">
        <w:rPr>
          <w:rFonts w:ascii="Arial" w:hAnsi="Arial" w:cs="Arial"/>
          <w:color w:val="000000" w:themeColor="text1"/>
          <w:sz w:val="24"/>
          <w:szCs w:val="24"/>
          <w:lang w:val="en-US"/>
        </w:rPr>
        <w:t>to</w:t>
      </w:r>
      <w:r w:rsidR="005963E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perform</w:t>
      </w:r>
      <w:r w:rsidR="0017418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D73ECF">
        <w:rPr>
          <w:rFonts w:ascii="Arial" w:hAnsi="Arial" w:cs="Arial"/>
          <w:color w:val="000000" w:themeColor="text1"/>
          <w:sz w:val="24"/>
          <w:szCs w:val="24"/>
          <w:lang w:val="en-US"/>
        </w:rPr>
        <w:t>C</w:t>
      </w:r>
      <w:r w:rsidR="00BA4890">
        <w:rPr>
          <w:rFonts w:ascii="Arial" w:hAnsi="Arial" w:cs="Arial"/>
          <w:color w:val="000000" w:themeColor="text1"/>
          <w:sz w:val="24"/>
          <w:szCs w:val="24"/>
          <w:lang w:val="en-US"/>
        </w:rPr>
        <w:t>ontracts can be</w:t>
      </w:r>
      <w:r w:rsidR="009C02F2">
        <w:rPr>
          <w:rFonts w:ascii="Arial" w:hAnsi="Arial" w:cs="Arial"/>
          <w:color w:val="000000" w:themeColor="text1"/>
          <w:sz w:val="24"/>
          <w:szCs w:val="24"/>
          <w:lang w:val="en-US"/>
        </w:rPr>
        <w:t>come binding by virtue of conduc</w:t>
      </w:r>
      <w:r w:rsidR="00E8181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t, </w:t>
      </w:r>
      <w:r w:rsidR="00692972">
        <w:rPr>
          <w:rFonts w:ascii="Arial" w:hAnsi="Arial" w:cs="Arial"/>
          <w:color w:val="000000" w:themeColor="text1"/>
          <w:sz w:val="24"/>
          <w:szCs w:val="24"/>
          <w:lang w:val="en-US"/>
        </w:rPr>
        <w:t>providing</w:t>
      </w:r>
      <w:r w:rsidR="000A65B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C013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that conduct </w:t>
      </w:r>
      <w:r w:rsidR="009B538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is intended to constitute acceptance; seen in </w:t>
      </w:r>
      <w:r w:rsidR="0044100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Brogden v Metropolitan Railway (1877) </w:t>
      </w:r>
      <w:r w:rsidR="0044100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E869BA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Reve</w:t>
      </w:r>
      <w:r w:rsidR="00D754D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ille Independent </w:t>
      </w:r>
      <w:r w:rsidR="00C31F1F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v Anotech International</w:t>
      </w:r>
      <w:r w:rsidR="00A5350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(2016)</w:t>
      </w:r>
      <w:r w:rsidR="00104F4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104F4E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="00281C66">
        <w:rPr>
          <w:rFonts w:ascii="Arial" w:hAnsi="Arial" w:cs="Arial"/>
          <w:color w:val="000000" w:themeColor="text1"/>
          <w:sz w:val="24"/>
          <w:szCs w:val="24"/>
          <w:lang w:val="en-US"/>
        </w:rPr>
        <w:t>Giret, 2016</w:t>
      </w:r>
      <w:r w:rsidR="00104F4E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</w:p>
    <w:p w14:paraId="37ADFCCE" w14:textId="3FB8E571" w:rsidR="00A92B3B" w:rsidRDefault="00A92B3B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77F98187" w14:textId="356BBBC1" w:rsidR="00411CFF" w:rsidRDefault="006F1175" w:rsidP="005469BE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Where one party </w:t>
      </w:r>
      <w:r w:rsidR="004E49F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fails to fulfill an obligation or the work carried out is defective, a breach of contract </w:t>
      </w:r>
      <w:r w:rsidR="00D00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can </w:t>
      </w:r>
      <w:r w:rsidR="004E49FE">
        <w:rPr>
          <w:rFonts w:ascii="Arial" w:hAnsi="Arial" w:cs="Arial"/>
          <w:color w:val="000000" w:themeColor="text1"/>
          <w:sz w:val="24"/>
          <w:szCs w:val="24"/>
          <w:lang w:val="en-US"/>
        </w:rPr>
        <w:t>occur (Crystal, 2019).</w:t>
      </w:r>
      <w:r w:rsidR="007F5BC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11905">
        <w:rPr>
          <w:rFonts w:ascii="Arial" w:hAnsi="Arial" w:cs="Arial"/>
          <w:color w:val="000000" w:themeColor="text1"/>
          <w:sz w:val="24"/>
          <w:szCs w:val="24"/>
          <w:lang w:val="en-US"/>
        </w:rPr>
        <w:t>In light of this, Jack</w:t>
      </w:r>
      <w:r w:rsidR="00AF211A">
        <w:rPr>
          <w:rFonts w:ascii="Arial" w:hAnsi="Arial" w:cs="Arial"/>
          <w:color w:val="000000" w:themeColor="text1"/>
          <w:sz w:val="24"/>
          <w:szCs w:val="24"/>
          <w:lang w:val="en-US"/>
        </w:rPr>
        <w:t>’s r</w:t>
      </w:r>
      <w:r w:rsidR="00AF211A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efusal to pay is based on DJ Mason’s </w:t>
      </w:r>
      <w:r w:rsidR="004F6D34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>inadequate</w:t>
      </w:r>
      <w:r w:rsidR="005F096E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defective</w:t>
      </w:r>
      <w:r w:rsidR="00F849CC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701518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>performance</w:t>
      </w:r>
      <w:r w:rsidR="00212BC1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which was not completed to the standard expected, differing in time and therefore quality</w:t>
      </w:r>
      <w:r w:rsidR="0065446E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F433A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r w:rsidR="00302ADF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>Ellis, 2019</w:t>
      </w:r>
      <w:r w:rsidR="008F433A" w:rsidRPr="000E6A7F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</w:p>
    <w:p w14:paraId="2CE83B0D" w14:textId="77777777" w:rsidR="0084541C" w:rsidRPr="00FE4FF6" w:rsidRDefault="0084541C" w:rsidP="00FF46E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3B90B7FB" w14:textId="03542D63" w:rsidR="00597578" w:rsidRPr="00FE4FF6" w:rsidRDefault="0059205B" w:rsidP="00FF46E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</w:t>
      </w:r>
      <w:r w:rsidR="00FC0011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establish whether </w:t>
      </w:r>
      <w:r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Jack is legally obliged to pay </w:t>
      </w:r>
      <w:r w:rsidR="00FC0011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DJ Mason</w:t>
      </w:r>
      <w:r w:rsidR="006658E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for his</w:t>
      </w:r>
      <w:r w:rsidR="00FC0011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performance</w:t>
      </w:r>
      <w:r w:rsidR="006658E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it must be </w:t>
      </w:r>
      <w:r w:rsidR="00F3431A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determined whether or not his performance was 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adequate</w:t>
      </w:r>
      <w:r w:rsidR="00F3431A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38F9F4B9" w14:textId="4E452F9A" w:rsidR="000A11BC" w:rsidRDefault="00A306FE" w:rsidP="00FF46E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An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incomplet</w:t>
      </w:r>
      <w:r w:rsidR="00566726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or defective performance whereby a failure to match the contractua</w:t>
      </w:r>
      <w:r w:rsidR="00566726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l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obligation is sufficient or indeed insignificant in </w:t>
      </w:r>
      <w:r w:rsidR="00CC6AD7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co</w:t>
      </w:r>
      <w:r w:rsidR="00CC6AD7">
        <w:rPr>
          <w:rFonts w:ascii="Arial" w:hAnsi="Arial" w:cs="Arial"/>
          <w:color w:val="000000" w:themeColor="text1"/>
          <w:sz w:val="24"/>
          <w:szCs w:val="24"/>
          <w:lang w:val="en-US"/>
        </w:rPr>
        <w:t>mparison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what has been adequately performed</w:t>
      </w:r>
      <w:r w:rsidR="00A30106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0B798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can be satisfied in court as ‘substantial performance’</w:t>
      </w:r>
      <w:r w:rsidR="00115832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0A11BC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66726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This</w:t>
      </w:r>
      <w:r w:rsidR="006E23D2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allows parties </w:t>
      </w:r>
      <w:r w:rsidR="005614AB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under a contract</w:t>
      </w:r>
      <w:r w:rsidR="00305E21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51633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pa</w:t>
      </w:r>
      <w:r w:rsidR="00181815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yment</w:t>
      </w:r>
      <w:r w:rsidR="006B0779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due to performing </w:t>
      </w:r>
      <w:r w:rsidR="00305E21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all material elements </w:t>
      </w:r>
      <w:r w:rsidR="00511A1F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thus, retaining the benefits</w:t>
      </w:r>
      <w:r w:rsidR="000A11BC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511A1F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97002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despite </w:t>
      </w:r>
      <w:r w:rsidR="000307EB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failure to comply with precise </w:t>
      </w:r>
      <w:r w:rsidR="008024A8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conditions </w:t>
      </w:r>
      <w:r w:rsidR="00C74BA6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within</w:t>
      </w:r>
      <w:r w:rsidR="008024A8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</w:t>
      </w:r>
      <w:r w:rsidR="002A5B9E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arrangement</w:t>
      </w:r>
      <w:r w:rsidR="00072FF8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A2DD0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(Gordon, 2020)</w:t>
      </w:r>
      <w:r w:rsidR="00072FF8" w:rsidRPr="00FE4FF6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</w:p>
    <w:p w14:paraId="0F3719F6" w14:textId="77777777" w:rsidR="00EF3531" w:rsidRPr="00A3342E" w:rsidRDefault="00EF3531" w:rsidP="00FF46E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7921BD36" w14:textId="39D32611" w:rsidR="00901796" w:rsidRPr="00A3342E" w:rsidRDefault="006A4A0F" w:rsidP="00FF46E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Granting this</w:t>
      </w:r>
      <w:r w:rsidR="00275FC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the </w:t>
      </w:r>
      <w:r w:rsidR="005E1D8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non-breaching </w:t>
      </w:r>
      <w:r w:rsidR="00275FC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party </w:t>
      </w:r>
      <w:r w:rsidR="00F77215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can</w:t>
      </w:r>
      <w:r w:rsidR="00275FC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5230F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nevertheless</w:t>
      </w:r>
      <w:r w:rsidR="0055298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claim for any loss </w:t>
      </w:r>
      <w:r w:rsidR="000D44D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caused by the</w:t>
      </w:r>
      <w:r w:rsidR="00AF465E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breach of contract</w:t>
      </w:r>
      <w:r w:rsidR="00727981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This was </w:t>
      </w:r>
      <w:r w:rsidR="00AF465E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seen in </w:t>
      </w:r>
      <w:r w:rsidR="00891465" w:rsidRPr="00A3342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Hoenig</w:t>
      </w:r>
      <w:r w:rsidR="00436DC5" w:rsidRPr="00A3342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v Isaacs </w:t>
      </w:r>
      <w:r w:rsidR="003D54B7" w:rsidRPr="00A3342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(1952)</w:t>
      </w:r>
      <w:r w:rsidR="0076211A" w:rsidRPr="00A3342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6211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where</w:t>
      </w:r>
      <w:r w:rsidR="000300C1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there were deductions </w:t>
      </w:r>
      <w:r w:rsidR="000879E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price </w:t>
      </w:r>
      <w:r w:rsidR="000300C1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due to defects</w:t>
      </w:r>
      <w:r w:rsidR="000879EA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966BE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(Poole, 2016, pp. 317).</w:t>
      </w:r>
      <w:r w:rsidR="00901796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A3F32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Assuming DJ Mason had </w:t>
      </w:r>
      <w:r w:rsidR="00176A92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substantially</w:t>
      </w:r>
      <w:r w:rsidR="00BA3F32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176A92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performed</w:t>
      </w:r>
      <w:r w:rsidR="00B23F7D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</w:t>
      </w:r>
      <w:r w:rsidR="00176A92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applying </w:t>
      </w:r>
      <w:r w:rsidR="00176A92" w:rsidRPr="00A3342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Hoenig (1952) </w:t>
      </w:r>
      <w:r w:rsidR="00EA6CD0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it can be inferred that Jack would </w:t>
      </w:r>
      <w:r w:rsidR="00C027E8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be </w:t>
      </w:r>
      <w:r w:rsidR="00AD076B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legally</w:t>
      </w:r>
      <w:r w:rsidR="00C027E8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obliged to pay Mason </w:t>
      </w:r>
      <w:r w:rsidR="00DA0FFD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for his performance</w:t>
      </w:r>
      <w:r w:rsidR="003F39F6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DA0FFD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06CB1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effect </w:t>
      </w:r>
      <w:r w:rsidR="00EE6F5E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£1000, </w:t>
      </w:r>
      <w:r w:rsidR="00AD076B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deducti</w:t>
      </w:r>
      <w:r w:rsidR="003F39F6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>ng</w:t>
      </w:r>
      <w:r w:rsidR="00AD076B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hour he did not play</w:t>
      </w:r>
      <w:r w:rsidR="00DA0FFD" w:rsidRPr="00A3342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18BF1BA0" w14:textId="77777777" w:rsidR="00901796" w:rsidRPr="00EA6CD0" w:rsidRDefault="00901796" w:rsidP="00FF46EF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1E971405" w14:textId="4A24CA8F" w:rsidR="00752100" w:rsidRDefault="00D652DE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However, to advise Jack fairly and adequately it is important to review all case law and draw attention </w:t>
      </w:r>
      <w:r w:rsidR="00DA6F1B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the case; </w:t>
      </w:r>
      <w:r w:rsidR="00DA6F1B" w:rsidRPr="001F73C9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Cutter v Powell (1795)</w:t>
      </w:r>
      <w:r w:rsidR="002F689F" w:rsidRPr="001F73C9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. </w:t>
      </w:r>
      <w:r w:rsidR="002F689F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Mason failed to fully perform his contractual obligation </w:t>
      </w:r>
      <w:r w:rsidR="00E62215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irrespective of the </w:t>
      </w:r>
      <w:r w:rsidR="000E59E7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embarrassment caused by the mix-up</w:t>
      </w:r>
      <w:r w:rsidR="00802603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FC3762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E17F77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Therefore, </w:t>
      </w:r>
      <w:r w:rsidR="002F689F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releasing Jack from his </w:t>
      </w:r>
      <w:r w:rsidR="00EB0F95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contractual </w:t>
      </w:r>
      <w:r w:rsidR="002F689F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obligation. In view of this, Jack </w:t>
      </w:r>
      <w:r w:rsidR="004359F5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would consequently be advised that he is not obligated to pay Mason as Mason did not fulfil his ‘entire obligation</w:t>
      </w:r>
      <w:r w:rsidR="00524782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’, constituting a repudiatory breach</w:t>
      </w:r>
      <w:r w:rsidR="009E4023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(Poole, 2016, pp. </w:t>
      </w:r>
      <w:r w:rsidR="00C61EAA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314-315</w:t>
      </w:r>
      <w:r w:rsidR="009E4023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524782" w:rsidRPr="001F73C9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</w:p>
    <w:p w14:paraId="007B9EDA" w14:textId="2189CEF0" w:rsidR="0010615F" w:rsidRDefault="0010615F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3ED49A71" w14:textId="77777777" w:rsidR="0010615F" w:rsidRPr="00752100" w:rsidRDefault="0010615F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614DFB21" w14:textId="4F19D351" w:rsidR="00623769" w:rsidRDefault="001250AC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An essential element in the formation of a contract</w:t>
      </w:r>
      <w:r w:rsidR="00883002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alongside</w:t>
      </w:r>
      <w:r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83002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others </w:t>
      </w:r>
      <w:r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is the intention to create legal relations</w:t>
      </w:r>
      <w:r w:rsidR="006756AD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F85345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This necessary </w:t>
      </w:r>
      <w:r w:rsidR="000D70D1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element ensures that both parties </w:t>
      </w:r>
      <w:r w:rsidR="00A61062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intend to enter into a l</w:t>
      </w:r>
      <w:r w:rsidR="00642EAC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egally binding</w:t>
      </w:r>
      <w:r w:rsidR="00A61062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agreement</w:t>
      </w:r>
      <w:r w:rsidR="002B0677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EB06E4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It is well documented </w:t>
      </w:r>
      <w:r w:rsidR="00DA61C8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that this </w:t>
      </w:r>
      <w:r w:rsidR="004F645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is judged objectively </w:t>
      </w:r>
      <w:r w:rsidR="00703098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through two presumptions</w:t>
      </w:r>
      <w:r w:rsidR="00276E01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24DBA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(Baig, 2020)</w:t>
      </w:r>
      <w:r w:rsidR="00524DBA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600CC5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F0C0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 order to consider Nell’s </w:t>
      </w:r>
      <w:r w:rsidR="001F0D12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case,</w:t>
      </w:r>
      <w:r w:rsidR="000F0C0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it is important to distinguish between </w:t>
      </w:r>
      <w:r w:rsidR="00684A80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two presumptions; </w:t>
      </w:r>
      <w:r w:rsidR="000F0C0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social</w:t>
      </w:r>
      <w:r w:rsidR="00684A80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</w:t>
      </w:r>
      <w:r w:rsidR="000F0C0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domestic </w:t>
      </w:r>
      <w:r w:rsidR="0052163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which concerns itself with </w:t>
      </w:r>
      <w:r w:rsidR="00AC2B96">
        <w:rPr>
          <w:rFonts w:ascii="Arial" w:hAnsi="Arial" w:cs="Arial"/>
          <w:color w:val="000000" w:themeColor="text1"/>
          <w:sz w:val="24"/>
          <w:szCs w:val="24"/>
          <w:lang w:val="en-US"/>
        </w:rPr>
        <w:t>family,</w:t>
      </w:r>
      <w:r w:rsidR="004551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spouses and friends </w:t>
      </w:r>
      <w:r w:rsidR="00B37729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where it is presumed there is no intention to be legally bound </w:t>
      </w:r>
      <w:r w:rsidR="00B37729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>and</w:t>
      </w:r>
      <w:r w:rsidR="000F0C0B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commercial agreements</w:t>
      </w:r>
      <w:r w:rsidR="00524DBA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which </w:t>
      </w:r>
      <w:r w:rsidR="00DF2960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are generally </w:t>
      </w:r>
      <w:r w:rsidR="005D375F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presumed to hold legal intention</w:t>
      </w:r>
      <w:r w:rsidR="004551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concerning itself with </w:t>
      </w:r>
      <w:r w:rsidR="000C237E">
        <w:rPr>
          <w:rFonts w:ascii="Arial" w:hAnsi="Arial" w:cs="Arial"/>
          <w:color w:val="000000" w:themeColor="text1"/>
          <w:sz w:val="24"/>
          <w:szCs w:val="24"/>
          <w:lang w:val="en-US"/>
        </w:rPr>
        <w:t>the need for certainty and transaction</w:t>
      </w:r>
      <w:r w:rsidR="00E37198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E85360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MacMillan</w:t>
      </w:r>
      <w:r w:rsidR="007B5C74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and Stone, 2012</w:t>
      </w:r>
      <w:r w:rsidR="00E37198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524DBA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600CC5" w:rsidRPr="001F0D1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188122F2" w14:textId="77777777" w:rsidR="0075358A" w:rsidRPr="00420794" w:rsidRDefault="0075358A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0299FC71" w14:textId="3554CD3E" w:rsidR="00B42449" w:rsidRDefault="00604018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Upon reviewing Nell’s </w:t>
      </w:r>
      <w:r w:rsidR="00A033E4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situation and </w:t>
      </w:r>
      <w:r w:rsidR="00775B5E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comparing it to the two presumptions it is </w:t>
      </w:r>
      <w:r w:rsidR="00F8363A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evident that </w:t>
      </w:r>
      <w:r w:rsidR="00BC47C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being asked to fill in the deficit following DJ Mason’s departure </w:t>
      </w:r>
      <w:r w:rsidR="00AE63B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perform </w:t>
      </w:r>
      <w:r w:rsidR="008E2D55">
        <w:rPr>
          <w:rFonts w:ascii="Arial" w:hAnsi="Arial" w:cs="Arial"/>
          <w:color w:val="000000" w:themeColor="text1"/>
          <w:sz w:val="24"/>
          <w:szCs w:val="24"/>
          <w:lang w:val="en-US"/>
        </w:rPr>
        <w:t>her regular stand-up comedy routine</w:t>
      </w:r>
      <w:r w:rsidR="00B93115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8E2D5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C47C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721C26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as</w:t>
      </w:r>
      <w:r w:rsidR="00F8363A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C47B6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friend to </w:t>
      </w:r>
      <w:r w:rsidR="00F8363A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Jack</w:t>
      </w:r>
      <w:r w:rsidR="0094774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F8363A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4774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their </w:t>
      </w:r>
      <w:r w:rsidR="004F6400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relationship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fall</w:t>
      </w:r>
      <w:r w:rsidR="00BE2640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</w:t>
      </w:r>
      <w:r w:rsidR="00B00BC2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to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category of</w:t>
      </w:r>
      <w:r w:rsidR="001540C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</w:t>
      </w:r>
      <w:r w:rsidR="00B00BC2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social and domestic</w:t>
      </w:r>
      <w:r w:rsidR="00B00BC2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agreement</w:t>
      </w:r>
      <w:r w:rsidR="008B0137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00177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B0137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5822EB">
        <w:rPr>
          <w:rFonts w:ascii="Arial" w:hAnsi="Arial" w:cs="Arial"/>
          <w:color w:val="000000" w:themeColor="text1"/>
          <w:sz w:val="24"/>
          <w:szCs w:val="24"/>
          <w:lang w:val="en-US"/>
        </w:rPr>
        <w:t>espite</w:t>
      </w:r>
      <w:r w:rsidR="006747F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822EB">
        <w:rPr>
          <w:rFonts w:ascii="Arial" w:hAnsi="Arial" w:cs="Arial"/>
          <w:color w:val="000000" w:themeColor="text1"/>
          <w:sz w:val="24"/>
          <w:szCs w:val="24"/>
          <w:lang w:val="en-US"/>
        </w:rPr>
        <w:t>Jack</w:t>
      </w:r>
      <w:r w:rsidR="006747F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inform</w:t>
      </w:r>
      <w:r w:rsidR="00C31A3E">
        <w:rPr>
          <w:rFonts w:ascii="Arial" w:hAnsi="Arial" w:cs="Arial"/>
          <w:color w:val="000000" w:themeColor="text1"/>
          <w:sz w:val="24"/>
          <w:szCs w:val="24"/>
          <w:lang w:val="en-US"/>
        </w:rPr>
        <w:t>ing</w:t>
      </w:r>
      <w:r w:rsidR="006747F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Nell that he would give her £250 </w:t>
      </w:r>
      <w:r w:rsidR="005822EB">
        <w:rPr>
          <w:rFonts w:ascii="Arial" w:hAnsi="Arial" w:cs="Arial"/>
          <w:color w:val="000000" w:themeColor="text1"/>
          <w:sz w:val="24"/>
          <w:szCs w:val="24"/>
          <w:lang w:val="en-US"/>
        </w:rPr>
        <w:t>for her routine</w:t>
      </w:r>
      <w:r w:rsidR="008B013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following day</w:t>
      </w:r>
      <w:r w:rsidR="00B42449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presumption is</w:t>
      </w:r>
      <w:r w:rsidR="001540C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A35551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 </w:t>
      </w:r>
      <w:r w:rsidR="00A038D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there is no such intention to create legal relations</w:t>
      </w:r>
      <w:r w:rsidR="00BC0D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as </w:t>
      </w:r>
      <w:r w:rsidR="009525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illustrated in </w:t>
      </w:r>
      <w:r w:rsidR="00952594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C</w:t>
      </w:r>
      <w:r w:rsidR="000B367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oward v Motor</w:t>
      </w:r>
      <w:r w:rsidR="00D26EB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Insurers’ Bureau</w:t>
      </w:r>
      <w:r w:rsidR="00512A4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(1962)</w:t>
      </w:r>
      <w:r w:rsidR="00A038D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1540C8" w:rsidRPr="0042079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6826B97E" w14:textId="7A16550A" w:rsidR="003A7290" w:rsidRDefault="00A166D8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However</w:t>
      </w:r>
      <w:r w:rsidR="00E04221">
        <w:rPr>
          <w:rFonts w:ascii="Arial" w:hAnsi="Arial" w:cs="Arial"/>
          <w:color w:val="000000" w:themeColor="text1"/>
          <w:sz w:val="24"/>
          <w:szCs w:val="24"/>
          <w:lang w:val="en-US"/>
        </w:rPr>
        <w:t>, p</w:t>
      </w:r>
      <w:r w:rsidR="005F4B1C">
        <w:rPr>
          <w:rFonts w:ascii="Arial" w:hAnsi="Arial" w:cs="Arial"/>
          <w:color w:val="000000" w:themeColor="text1"/>
          <w:sz w:val="24"/>
          <w:szCs w:val="24"/>
          <w:lang w:val="en-US"/>
        </w:rPr>
        <w:t>resumptions can be rebutted</w:t>
      </w:r>
      <w:r w:rsidR="00E1227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Nell </w:t>
      </w:r>
      <w:r w:rsidR="00DD42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agreed to </w:t>
      </w:r>
      <w:r w:rsidR="00D42D0B">
        <w:rPr>
          <w:rFonts w:ascii="Arial" w:hAnsi="Arial" w:cs="Arial"/>
          <w:color w:val="000000" w:themeColor="text1"/>
          <w:sz w:val="24"/>
          <w:szCs w:val="24"/>
          <w:lang w:val="en-US"/>
        </w:rPr>
        <w:t>perfor</w:t>
      </w:r>
      <w:r w:rsidR="00DD421C">
        <w:rPr>
          <w:rFonts w:ascii="Arial" w:hAnsi="Arial" w:cs="Arial"/>
          <w:color w:val="000000" w:themeColor="text1"/>
          <w:sz w:val="24"/>
          <w:szCs w:val="24"/>
          <w:lang w:val="en-US"/>
        </w:rPr>
        <w:t>m</w:t>
      </w:r>
      <w:r w:rsidR="00D42D0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her ‘regular’ </w:t>
      </w:r>
      <w:r w:rsidR="00E04221">
        <w:rPr>
          <w:rFonts w:ascii="Arial" w:hAnsi="Arial" w:cs="Arial"/>
          <w:color w:val="000000" w:themeColor="text1"/>
          <w:sz w:val="24"/>
          <w:szCs w:val="24"/>
          <w:lang w:val="en-US"/>
        </w:rPr>
        <w:t>stand-up comedy routine</w:t>
      </w:r>
      <w:r w:rsidR="002D17B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DD421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which </w:t>
      </w:r>
      <w:r w:rsidR="00A20E5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could be determined to be contractual, giving rise </w:t>
      </w:r>
      <w:r w:rsidR="001D69CC">
        <w:rPr>
          <w:rFonts w:ascii="Arial" w:hAnsi="Arial" w:cs="Arial"/>
          <w:color w:val="000000" w:themeColor="text1"/>
          <w:sz w:val="24"/>
          <w:szCs w:val="24"/>
          <w:lang w:val="en-US"/>
        </w:rPr>
        <w:t>to liability for damages</w:t>
      </w:r>
      <w:r w:rsidR="00565069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1D69C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65069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1D69C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seen in </w:t>
      </w:r>
      <w:r w:rsidR="009305E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Albert</w:t>
      </w:r>
      <w:r w:rsidR="00526F8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v Motor Insurers’ </w:t>
      </w:r>
      <w:r w:rsidR="00A60B1D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(1971)</w:t>
      </w:r>
      <w:r w:rsidR="001D69C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where </w:t>
      </w:r>
      <w:r w:rsidR="00A9408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nature of the activity went beyond </w:t>
      </w:r>
      <w:r w:rsidR="007E59CD">
        <w:rPr>
          <w:rFonts w:ascii="Arial" w:hAnsi="Arial" w:cs="Arial"/>
          <w:color w:val="000000" w:themeColor="text1"/>
          <w:sz w:val="24"/>
          <w:szCs w:val="24"/>
          <w:lang w:val="en-US"/>
        </w:rPr>
        <w:t>kindness and therefore elicited an intention to create legal relations</w:t>
      </w:r>
      <w:r w:rsidR="0018343E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7E59C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3C1CE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notwithstanding </w:t>
      </w:r>
      <w:r w:rsidR="00705FE6">
        <w:rPr>
          <w:rFonts w:ascii="Arial" w:hAnsi="Arial" w:cs="Arial"/>
          <w:color w:val="000000" w:themeColor="text1"/>
          <w:sz w:val="24"/>
          <w:szCs w:val="24"/>
          <w:lang w:val="en-US"/>
        </w:rPr>
        <w:t>their social relationship</w:t>
      </w:r>
      <w:r w:rsidR="00DC05C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(Baig, 2020)</w:t>
      </w:r>
      <w:r w:rsidR="00705FE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06B0B3C7" w14:textId="7898FFB0" w:rsidR="00672AFE" w:rsidRDefault="00DE6B88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Acknowledging this, </w:t>
      </w:r>
      <w:r w:rsidR="00B922A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on advising </w:t>
      </w:r>
      <w:r w:rsidR="00F0709E">
        <w:rPr>
          <w:rFonts w:ascii="Arial" w:hAnsi="Arial" w:cs="Arial"/>
          <w:color w:val="000000" w:themeColor="text1"/>
          <w:sz w:val="24"/>
          <w:szCs w:val="24"/>
          <w:lang w:val="en-US"/>
        </w:rPr>
        <w:t>Nell</w:t>
      </w:r>
      <w:r w:rsidR="00B922A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on whether her</w:t>
      </w:r>
      <w:r w:rsidR="00F0709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agreement with Jack </w:t>
      </w:r>
      <w:r w:rsidR="00737BE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was intended to create legal relations it </w:t>
      </w:r>
      <w:r w:rsidR="00F0709E">
        <w:rPr>
          <w:rFonts w:ascii="Arial" w:hAnsi="Arial" w:cs="Arial"/>
          <w:color w:val="000000" w:themeColor="text1"/>
          <w:sz w:val="24"/>
          <w:szCs w:val="24"/>
          <w:lang w:val="en-US"/>
        </w:rPr>
        <w:t>can be</w:t>
      </w:r>
      <w:r w:rsidR="00B922A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B4C00">
        <w:rPr>
          <w:rFonts w:ascii="Arial" w:hAnsi="Arial" w:cs="Arial"/>
          <w:color w:val="000000" w:themeColor="text1"/>
          <w:sz w:val="24"/>
          <w:szCs w:val="24"/>
          <w:lang w:val="en-US"/>
        </w:rPr>
        <w:t>determined</w:t>
      </w:r>
      <w:r w:rsidR="00F0709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737BE9">
        <w:rPr>
          <w:rFonts w:ascii="Arial" w:hAnsi="Arial" w:cs="Arial"/>
          <w:color w:val="000000" w:themeColor="text1"/>
          <w:sz w:val="24"/>
          <w:szCs w:val="24"/>
          <w:lang w:val="en-US"/>
        </w:rPr>
        <w:t>that</w:t>
      </w:r>
      <w:r w:rsidR="00737BE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68586E">
        <w:rPr>
          <w:rFonts w:ascii="Arial" w:hAnsi="Arial" w:cs="Arial"/>
          <w:color w:val="000000" w:themeColor="text1"/>
          <w:sz w:val="24"/>
          <w:szCs w:val="24"/>
          <w:lang w:val="en-US"/>
        </w:rPr>
        <w:t>a legal relationship was in fact intended.</w:t>
      </w:r>
    </w:p>
    <w:p w14:paraId="2095FDE6" w14:textId="2BD339D7" w:rsidR="0098267E" w:rsidRDefault="0098267E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615EBD0D" w14:textId="77777777" w:rsidR="00DA05F5" w:rsidRPr="003A7290" w:rsidRDefault="00DA05F5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0396110E" w14:textId="2DA2DA8E" w:rsidR="00692450" w:rsidRDefault="00F03832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>With respect to whether there was valid consideration for Jack’s promise to pay Nell £250</w:t>
      </w:r>
      <w:r w:rsidR="00534C76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A6F86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legalities surrounding </w:t>
      </w:r>
      <w:r w:rsidR="00850F38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>consideration must be</w:t>
      </w:r>
      <w:r w:rsidR="00F15356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50F38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analysed </w:t>
      </w:r>
      <w:r w:rsidR="003B5AAC" w:rsidRPr="006B42B2">
        <w:rPr>
          <w:rFonts w:ascii="Arial" w:hAnsi="Arial" w:cs="Arial"/>
          <w:color w:val="000000" w:themeColor="text1"/>
          <w:sz w:val="24"/>
          <w:szCs w:val="24"/>
          <w:lang w:val="en-US"/>
        </w:rPr>
        <w:t>and applied</w:t>
      </w:r>
      <w:r w:rsidR="00EA3BD8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</w:p>
    <w:p w14:paraId="18166C4C" w14:textId="57333078" w:rsidR="00861758" w:rsidRPr="00883718" w:rsidRDefault="006E69AB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In order for a </w:t>
      </w:r>
      <w:r w:rsidR="00EC3C87">
        <w:rPr>
          <w:rFonts w:ascii="Arial" w:hAnsi="Arial" w:cs="Arial"/>
          <w:color w:val="000000" w:themeColor="text1"/>
          <w:sz w:val="24"/>
          <w:szCs w:val="24"/>
          <w:lang w:val="en-US"/>
        </w:rPr>
        <w:t>promise to be binding</w:t>
      </w:r>
      <w:r w:rsidR="00DA1817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v</w:t>
      </w:r>
      <w:r w:rsidR="00781AB0">
        <w:rPr>
          <w:rFonts w:ascii="Arial" w:hAnsi="Arial" w:cs="Arial"/>
          <w:color w:val="000000" w:themeColor="text1"/>
          <w:sz w:val="24"/>
          <w:szCs w:val="24"/>
          <w:lang w:val="en-US"/>
        </w:rPr>
        <w:t>alid consid</w:t>
      </w:r>
      <w:r w:rsidR="00781AB0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eration </w:t>
      </w:r>
      <w:r w:rsidR="00704E44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must be </w:t>
      </w:r>
      <w:r w:rsidR="00781AB0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re</w:t>
      </w:r>
      <w:r w:rsidR="00692450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quire</w:t>
      </w:r>
      <w:r w:rsidR="00704E44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6B116E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, and a</w:t>
      </w:r>
      <w:r w:rsidR="00493AC2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ll parties </w:t>
      </w:r>
      <w:r w:rsidR="00647A73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must provide </w:t>
      </w:r>
      <w:r w:rsidR="00DA1817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‘</w:t>
      </w:r>
      <w:r w:rsidR="00647A73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something of value</w:t>
      </w:r>
      <w:r w:rsidR="00DA1817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647A73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each other</w:t>
      </w:r>
      <w:r w:rsidR="006B116E" w:rsidRPr="006B116E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6B116E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54BA7">
        <w:rPr>
          <w:rFonts w:ascii="Arial" w:hAnsi="Arial" w:cs="Arial"/>
          <w:color w:val="000000" w:themeColor="text1"/>
          <w:sz w:val="24"/>
          <w:szCs w:val="24"/>
          <w:lang w:val="en-US"/>
        </w:rPr>
        <w:t>T</w:t>
      </w:r>
      <w:r w:rsidR="002E1463">
        <w:rPr>
          <w:rFonts w:ascii="Arial" w:hAnsi="Arial" w:cs="Arial"/>
          <w:color w:val="000000" w:themeColor="text1"/>
          <w:sz w:val="24"/>
          <w:szCs w:val="24"/>
          <w:lang w:val="en-US"/>
        </w:rPr>
        <w:t>raditionally</w:t>
      </w:r>
      <w:r w:rsidR="000D1CE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at a benefit </w:t>
      </w:r>
      <w:r w:rsidR="00774AA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of value </w:t>
      </w:r>
      <w:r w:rsidR="000D1CE5">
        <w:rPr>
          <w:rFonts w:ascii="Arial" w:hAnsi="Arial" w:cs="Arial"/>
          <w:color w:val="000000" w:themeColor="text1"/>
          <w:sz w:val="24"/>
          <w:szCs w:val="24"/>
          <w:lang w:val="en-US"/>
        </w:rPr>
        <w:t>to the promisor and a</w:t>
      </w:r>
      <w:r w:rsidR="001B64B3">
        <w:rPr>
          <w:rFonts w:ascii="Arial" w:hAnsi="Arial" w:cs="Arial"/>
          <w:color w:val="000000" w:themeColor="text1"/>
          <w:sz w:val="24"/>
          <w:szCs w:val="24"/>
          <w:lang w:val="en-US"/>
        </w:rPr>
        <w:t>t a</w:t>
      </w:r>
      <w:r w:rsidR="000D1CE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detriment to the promisee</w:t>
      </w:r>
      <w:r w:rsidR="00E17B00">
        <w:rPr>
          <w:rFonts w:ascii="Arial" w:hAnsi="Arial" w:cs="Arial"/>
          <w:color w:val="000000" w:themeColor="text1"/>
          <w:sz w:val="24"/>
          <w:szCs w:val="24"/>
          <w:lang w:val="en-US"/>
        </w:rPr>
        <w:t>, a</w:t>
      </w:r>
      <w:r w:rsidR="003C0E9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 defined in the </w:t>
      </w:r>
      <w:r w:rsidR="00854BA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key case of </w:t>
      </w:r>
      <w:r w:rsidR="0069631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Currie v Misa (1875)</w:t>
      </w:r>
      <w:r w:rsidR="007F7B1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F7B16">
        <w:rPr>
          <w:rFonts w:ascii="Arial" w:hAnsi="Arial" w:cs="Arial"/>
          <w:color w:val="000000" w:themeColor="text1"/>
          <w:sz w:val="24"/>
          <w:szCs w:val="24"/>
          <w:lang w:val="en-US"/>
        </w:rPr>
        <w:t>(Crystal, 2019)</w:t>
      </w:r>
      <w:r w:rsidR="00861758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861758" w:rsidRPr="0086175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6175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Additionally, a promise is viewed as a trust agreement where there </w:t>
      </w:r>
      <w:r w:rsidR="000C5AA0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="00861758" w:rsidRPr="00883718">
        <w:rPr>
          <w:rFonts w:ascii="Arial" w:hAnsi="Arial" w:cs="Arial"/>
          <w:color w:val="000000" w:themeColor="text1"/>
          <w:sz w:val="24"/>
          <w:szCs w:val="24"/>
          <w:lang w:val="en-US"/>
        </w:rPr>
        <w:t>s an agreed price for the others promise (Kim and Gilkis, 2019)</w:t>
      </w:r>
      <w:r w:rsidR="003C0E97" w:rsidRPr="0088371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.</w:t>
      </w:r>
      <w:r w:rsidR="00317492" w:rsidRPr="0088371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023923" w:rsidRPr="0088371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Traditionally accepted in monetary value; but can be anything of value including the promise not to do something, or to refrain from exercising some right (Macleod, 2020). </w:t>
      </w:r>
    </w:p>
    <w:p w14:paraId="7CC9D663" w14:textId="08589ABF" w:rsidR="00BC6281" w:rsidRDefault="003E4C06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Reviewing case law,</w:t>
      </w:r>
      <w:r w:rsidR="00E0233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rules governing consideration </w:t>
      </w:r>
      <w:r w:rsidR="009F3813">
        <w:rPr>
          <w:rFonts w:ascii="Arial" w:hAnsi="Arial" w:cs="Arial"/>
          <w:color w:val="000000" w:themeColor="text1"/>
          <w:sz w:val="24"/>
          <w:szCs w:val="24"/>
          <w:lang w:val="en-US"/>
        </w:rPr>
        <w:t>stat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e; consideration must move from the pro</w:t>
      </w:r>
      <w:r w:rsidR="006B53A6">
        <w:rPr>
          <w:rFonts w:ascii="Arial" w:hAnsi="Arial" w:cs="Arial"/>
          <w:color w:val="000000" w:themeColor="text1"/>
          <w:sz w:val="24"/>
          <w:szCs w:val="24"/>
          <w:lang w:val="en-US"/>
        </w:rPr>
        <w:t>m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>isee</w:t>
      </w:r>
      <w:r w:rsidR="00B067B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6B53A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Dunlop Pneumatic Tyre</w:t>
      </w:r>
      <w:r w:rsidR="00491D7E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v Selfridge (1915), </w:t>
      </w:r>
      <w:r w:rsidR="002F468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consideration must not be past, </w:t>
      </w:r>
      <w:r w:rsidR="002F4684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R</w:t>
      </w:r>
      <w:r w:rsidR="00C2327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oscorla v Thomas (1842), </w:t>
      </w:r>
      <w:r w:rsidR="006203C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consideration must be sufficient, but need not be adequate, </w:t>
      </w:r>
      <w:r w:rsidR="0006437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Thomas v Thomas (1842), Chappell </w:t>
      </w:r>
      <w:r w:rsidR="00071556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&amp; Co v Nestle (1960). </w:t>
      </w:r>
      <w:r w:rsidR="00AD6122">
        <w:rPr>
          <w:rFonts w:ascii="Arial" w:hAnsi="Arial" w:cs="Arial"/>
          <w:color w:val="000000" w:themeColor="text1"/>
          <w:sz w:val="24"/>
          <w:szCs w:val="24"/>
          <w:lang w:val="en-US"/>
        </w:rPr>
        <w:t>W</w:t>
      </w:r>
      <w:r w:rsidR="00ED2E8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hen </w:t>
      </w:r>
      <w:r w:rsidR="00CB135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applying these rules, </w:t>
      </w:r>
      <w:r w:rsidR="00FA723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it is evident that Jack’s </w:t>
      </w:r>
      <w:r w:rsidR="00ED2E8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promise of payment </w:t>
      </w:r>
      <w:r w:rsidR="00DD5EED">
        <w:rPr>
          <w:rFonts w:ascii="Arial" w:hAnsi="Arial" w:cs="Arial"/>
          <w:color w:val="000000" w:themeColor="text1"/>
          <w:sz w:val="24"/>
          <w:szCs w:val="24"/>
          <w:lang w:val="en-US"/>
        </w:rPr>
        <w:t>falls into the category past consideration</w:t>
      </w:r>
      <w:r w:rsidR="005B3D02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DD5EE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as his promise </w:t>
      </w:r>
      <w:r w:rsidR="00ED2E8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came after </w:t>
      </w:r>
      <w:r w:rsidR="0023548B">
        <w:rPr>
          <w:rFonts w:ascii="Arial" w:hAnsi="Arial" w:cs="Arial"/>
          <w:color w:val="000000" w:themeColor="text1"/>
          <w:sz w:val="24"/>
          <w:szCs w:val="24"/>
          <w:lang w:val="en-US"/>
        </w:rPr>
        <w:t>Nell’s performance</w:t>
      </w:r>
      <w:r w:rsidR="00ED2E82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23548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92970">
        <w:rPr>
          <w:rFonts w:ascii="Arial" w:hAnsi="Arial" w:cs="Arial"/>
          <w:color w:val="000000" w:themeColor="text1"/>
          <w:sz w:val="24"/>
          <w:szCs w:val="24"/>
          <w:lang w:val="en-US"/>
        </w:rPr>
        <w:t>In effect</w:t>
      </w:r>
      <w:r w:rsidR="006D24D5">
        <w:rPr>
          <w:rFonts w:ascii="Arial" w:hAnsi="Arial" w:cs="Arial"/>
          <w:color w:val="000000" w:themeColor="text1"/>
          <w:sz w:val="24"/>
          <w:szCs w:val="24"/>
          <w:lang w:val="en-US"/>
        </w:rPr>
        <w:t>, Nell performed before the formation of a contract</w:t>
      </w:r>
      <w:r w:rsidR="00AD3BC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564F50">
        <w:rPr>
          <w:rFonts w:ascii="Arial" w:hAnsi="Arial" w:cs="Arial"/>
          <w:color w:val="000000" w:themeColor="text1"/>
          <w:sz w:val="24"/>
          <w:szCs w:val="24"/>
          <w:lang w:val="en-US"/>
        </w:rPr>
        <w:t>which was then followed by Jack’s promise of payment</w:t>
      </w:r>
      <w:r w:rsidR="00135C6D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6D24D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which </w:t>
      </w:r>
      <w:r w:rsidR="00802E0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cannot be used as a binding contract and therefore not enforceable by </w:t>
      </w:r>
      <w:r w:rsidR="006D24D5">
        <w:rPr>
          <w:rFonts w:ascii="Arial" w:hAnsi="Arial" w:cs="Arial"/>
          <w:color w:val="000000" w:themeColor="text1"/>
          <w:sz w:val="24"/>
          <w:szCs w:val="24"/>
          <w:lang w:val="en-US"/>
        </w:rPr>
        <w:t>the courts</w:t>
      </w:r>
      <w:r w:rsidR="00981A2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D41FD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This principle has been </w:t>
      </w:r>
      <w:r w:rsidR="00C513A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widely accepted within case law </w:t>
      </w:r>
      <w:r w:rsidR="00F648F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is well illustrated in </w:t>
      </w:r>
      <w:r w:rsidR="00F648F2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Roscorla (</w:t>
      </w:r>
      <w:r w:rsidR="00B0047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1842</w:t>
      </w:r>
      <w:r w:rsidR="00F648F2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)</w:t>
      </w:r>
      <w:r w:rsidR="00B0047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B0047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</w:t>
      </w:r>
      <w:r w:rsidR="00B0047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Re McArdle (1951) </w:t>
      </w:r>
      <w:r w:rsidR="00541E85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(Poole, 2016, pp. </w:t>
      </w:r>
      <w:r w:rsidR="003C4D33">
        <w:rPr>
          <w:rFonts w:ascii="Arial" w:hAnsi="Arial" w:cs="Arial"/>
          <w:color w:val="000000" w:themeColor="text1"/>
          <w:sz w:val="24"/>
          <w:szCs w:val="24"/>
          <w:lang w:val="en-US"/>
        </w:rPr>
        <w:t>120-132</w:t>
      </w:r>
      <w:r w:rsidR="00541E85">
        <w:rPr>
          <w:rFonts w:ascii="Arial" w:hAnsi="Arial" w:cs="Arial"/>
          <w:color w:val="000000" w:themeColor="text1"/>
          <w:sz w:val="24"/>
          <w:szCs w:val="24"/>
          <w:lang w:val="en-US"/>
        </w:rPr>
        <w:t>).</w:t>
      </w:r>
      <w:r w:rsidR="00D412C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3C8AD175" w14:textId="77777777" w:rsidR="00BC6281" w:rsidRDefault="00BC6281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271D74F6" w14:textId="59943BFC" w:rsidR="003E263A" w:rsidRPr="00D92658" w:rsidRDefault="00D412C6" w:rsidP="008B2A9F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Applying these rules would </w:t>
      </w:r>
      <w:r w:rsidR="00BC628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suggest that there was no valid consideration between Nell and Jack. However, </w:t>
      </w:r>
      <w:r w:rsidR="00AF410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this was Nell’s ‘regular’ comedy routine it can be assumed that </w:t>
      </w:r>
      <w:r w:rsidR="00596B76">
        <w:rPr>
          <w:rFonts w:ascii="Arial" w:hAnsi="Arial" w:cs="Arial"/>
          <w:color w:val="000000" w:themeColor="text1"/>
          <w:sz w:val="24"/>
          <w:szCs w:val="24"/>
          <w:lang w:val="en-US"/>
        </w:rPr>
        <w:t>she accepts payment f</w:t>
      </w:r>
      <w:r w:rsidR="00B16882">
        <w:rPr>
          <w:rFonts w:ascii="Arial" w:hAnsi="Arial" w:cs="Arial"/>
          <w:color w:val="000000" w:themeColor="text1"/>
          <w:sz w:val="24"/>
          <w:szCs w:val="24"/>
          <w:lang w:val="en-US"/>
        </w:rPr>
        <w:t>or</w:t>
      </w:r>
      <w:r w:rsidR="00596B7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B16882">
        <w:rPr>
          <w:rFonts w:ascii="Arial" w:hAnsi="Arial" w:cs="Arial"/>
          <w:color w:val="000000" w:themeColor="text1"/>
          <w:sz w:val="24"/>
          <w:szCs w:val="24"/>
          <w:lang w:val="en-US"/>
        </w:rPr>
        <w:t>her</w:t>
      </w:r>
      <w:r w:rsidR="00596B7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performance</w:t>
      </w:r>
      <w:r w:rsidR="00B16882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596B76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B1688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 major exception to the past consideration rule is that of the ‘</w:t>
      </w:r>
      <w:r w:rsidR="00EC4035">
        <w:rPr>
          <w:rFonts w:ascii="Arial" w:hAnsi="Arial" w:cs="Arial"/>
          <w:color w:val="000000" w:themeColor="text1"/>
          <w:sz w:val="24"/>
          <w:szCs w:val="24"/>
          <w:lang w:val="en-US"/>
        </w:rPr>
        <w:t>Doctrine</w:t>
      </w:r>
      <w:r w:rsidR="00B1688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of implied assu</w:t>
      </w:r>
      <w:r w:rsidR="001F381B">
        <w:rPr>
          <w:rFonts w:ascii="Arial" w:hAnsi="Arial" w:cs="Arial"/>
          <w:color w:val="000000" w:themeColor="text1"/>
          <w:sz w:val="24"/>
          <w:szCs w:val="24"/>
          <w:lang w:val="en-US"/>
        </w:rPr>
        <w:t>mpsit’</w:t>
      </w:r>
      <w:r w:rsidR="00EC4035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D9265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8C392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Whereby if one party at the request of the other, performs a service of a kind </w:t>
      </w:r>
      <w:r w:rsidR="00B006A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which is normally paid for, the court will usually </w:t>
      </w:r>
      <w:r w:rsidR="00B006A8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assume the service was meant to be paid for </w:t>
      </w:r>
      <w:r w:rsidR="002C6141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will subsequently enforce a later promise to pay. This exception </w:t>
      </w:r>
      <w:r w:rsidR="001A381D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originated in </w:t>
      </w:r>
      <w:r w:rsidR="003E263A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Lampleigh v Braithwait (1615)</w:t>
      </w:r>
      <w:r w:rsidR="00021B13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7802F1">
        <w:rPr>
          <w:rFonts w:ascii="Arial" w:hAnsi="Arial" w:cs="Arial"/>
          <w:color w:val="000000" w:themeColor="text1"/>
          <w:sz w:val="24"/>
          <w:szCs w:val="24"/>
          <w:lang w:val="en-US"/>
        </w:rPr>
        <w:t>(Laver, 2020)</w:t>
      </w:r>
      <w:r w:rsidR="003E263A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.</w:t>
      </w:r>
    </w:p>
    <w:p w14:paraId="62B7027B" w14:textId="301CD630" w:rsidR="00F21487" w:rsidRDefault="00F21487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218C147A" w14:textId="48A8932A" w:rsidR="002321D8" w:rsidRDefault="001D2983" w:rsidP="006A0E3A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Considering this exception, </w:t>
      </w:r>
      <w:r w:rsidR="009872E3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and exercising its rule </w:t>
      </w:r>
      <w:r w:rsidR="00A410B9">
        <w:rPr>
          <w:rFonts w:ascii="Arial" w:hAnsi="Arial" w:cs="Arial"/>
          <w:color w:val="000000" w:themeColor="text1"/>
          <w:sz w:val="24"/>
          <w:szCs w:val="24"/>
          <w:lang w:val="en-US"/>
        </w:rPr>
        <w:t>in respect to Nell and Jack then the law would suggest that valid consider</w:t>
      </w:r>
      <w:r w:rsidR="009E3A1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ation was present as seen in </w:t>
      </w:r>
      <w:r w:rsidR="008A3205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>Pao On v Lau Yiu Long (1980)</w:t>
      </w:r>
      <w:r w:rsidR="008A3205">
        <w:rPr>
          <w:rFonts w:ascii="Arial" w:hAnsi="Arial" w:cs="Arial"/>
          <w:color w:val="7030A0"/>
          <w:sz w:val="24"/>
          <w:szCs w:val="24"/>
          <w:lang w:val="en-US"/>
        </w:rPr>
        <w:t xml:space="preserve">. </w:t>
      </w:r>
      <w:r w:rsidR="001F381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Therefore, </w:t>
      </w:r>
      <w:r w:rsidR="00B370A6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it is </w:t>
      </w:r>
      <w:r w:rsidR="008818B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apparent </w:t>
      </w:r>
      <w:r w:rsidR="00C004BC">
        <w:rPr>
          <w:rFonts w:ascii="Arial" w:hAnsi="Arial" w:cs="Arial"/>
          <w:color w:val="000000" w:themeColor="text1"/>
          <w:sz w:val="24"/>
          <w:szCs w:val="24"/>
          <w:lang w:val="en-US"/>
        </w:rPr>
        <w:t>that Jack must adhere</w:t>
      </w:r>
      <w:r w:rsidR="0081502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his promise and </w:t>
      </w:r>
      <w:r w:rsidR="002321D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Nell </w:t>
      </w:r>
      <w:r w:rsidR="00815020">
        <w:rPr>
          <w:rFonts w:ascii="Arial" w:hAnsi="Arial" w:cs="Arial"/>
          <w:color w:val="000000" w:themeColor="text1"/>
          <w:sz w:val="24"/>
          <w:szCs w:val="24"/>
          <w:lang w:val="en-US"/>
        </w:rPr>
        <w:t>is</w:t>
      </w:r>
      <w:r w:rsidR="002321D8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owed £250 for her performance</w:t>
      </w:r>
      <w:r w:rsidR="007A25A3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</w:p>
    <w:p w14:paraId="7C1EB606" w14:textId="4139FEC3" w:rsidR="002053F6" w:rsidRDefault="002053F6" w:rsidP="00740A3F">
      <w:pPr>
        <w:spacing w:line="480" w:lineRule="auto"/>
        <w:rPr>
          <w:rFonts w:ascii="Arial" w:hAnsi="Arial" w:cs="Arial"/>
          <w:color w:val="FF0000"/>
          <w:sz w:val="24"/>
          <w:szCs w:val="24"/>
          <w:lang w:val="en-US"/>
        </w:rPr>
      </w:pPr>
    </w:p>
    <w:p w14:paraId="68EF5EF8" w14:textId="77777777" w:rsidR="002053F6" w:rsidRDefault="002053F6" w:rsidP="00740A3F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4FAE8A61" w14:textId="035CA0B1" w:rsidR="005038D5" w:rsidRPr="00B57448" w:rsidRDefault="002F7613" w:rsidP="00B57448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>Reference List:</w:t>
      </w:r>
    </w:p>
    <w:p w14:paraId="19432599" w14:textId="4CEB35C9" w:rsidR="00AF2994" w:rsidRDefault="00AF299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Adam</w:t>
      </w:r>
      <w:r w:rsidR="00956A0E">
        <w:rPr>
          <w:rFonts w:ascii="Arial" w:hAnsi="Arial" w:cs="Arial"/>
          <w:sz w:val="24"/>
          <w:szCs w:val="24"/>
        </w:rPr>
        <w:t>s v Lindsell [1818] 1 B &amp; Ald 681</w:t>
      </w:r>
      <w:r w:rsidR="00441DA4">
        <w:rPr>
          <w:rFonts w:ascii="Arial" w:hAnsi="Arial" w:cs="Arial"/>
          <w:sz w:val="24"/>
          <w:szCs w:val="24"/>
        </w:rPr>
        <w:t>.</w:t>
      </w:r>
    </w:p>
    <w:p w14:paraId="767B3D61" w14:textId="48D040D0" w:rsidR="004F626D" w:rsidRDefault="004F626D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Albert v Motor Insurers’</w:t>
      </w:r>
      <w:r w:rsidR="00C03EFE">
        <w:rPr>
          <w:rFonts w:ascii="Arial" w:hAnsi="Arial" w:cs="Arial"/>
          <w:sz w:val="24"/>
          <w:szCs w:val="24"/>
        </w:rPr>
        <w:t xml:space="preserve"> Bureau [19</w:t>
      </w:r>
      <w:r w:rsidR="00C03EFE">
        <w:rPr>
          <w:rFonts w:ascii="Arial" w:hAnsi="Arial" w:cs="Arial"/>
          <w:sz w:val="24"/>
          <w:szCs w:val="24"/>
        </w:rPr>
        <w:t xml:space="preserve"> Bureau [19</w:t>
      </w:r>
      <w:r w:rsidR="004E4694">
        <w:rPr>
          <w:rFonts w:ascii="Arial" w:hAnsi="Arial" w:cs="Arial"/>
          <w:sz w:val="24"/>
          <w:szCs w:val="24"/>
        </w:rPr>
        <w:t>71] 2 All ER 1345</w:t>
      </w:r>
      <w:r w:rsidR="00AE27DF">
        <w:rPr>
          <w:rFonts w:ascii="Arial" w:hAnsi="Arial" w:cs="Arial"/>
          <w:sz w:val="24"/>
          <w:szCs w:val="24"/>
        </w:rPr>
        <w:t>.</w:t>
      </w:r>
    </w:p>
    <w:p w14:paraId="20091723" w14:textId="2A4EE685" w:rsidR="003031EE" w:rsidRPr="00AB154C" w:rsidRDefault="003031EE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Baig, S. (2020) </w:t>
      </w:r>
      <w:r w:rsidR="00C80CB0">
        <w:rPr>
          <w:rFonts w:ascii="Arial" w:hAnsi="Arial" w:cs="Arial"/>
          <w:i/>
          <w:iCs/>
          <w:sz w:val="24"/>
          <w:szCs w:val="24"/>
        </w:rPr>
        <w:t>Intention to create legal relations: A necessary fiction?</w:t>
      </w:r>
      <w:r w:rsidR="00AB154C">
        <w:rPr>
          <w:rFonts w:ascii="Arial" w:hAnsi="Arial" w:cs="Arial"/>
          <w:i/>
          <w:iCs/>
          <w:sz w:val="24"/>
          <w:szCs w:val="24"/>
        </w:rPr>
        <w:t xml:space="preserve"> </w:t>
      </w:r>
      <w:r w:rsidR="00AB154C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825371" w:rsidRPr="00C01034">
          <w:rPr>
            <w:rStyle w:val="Hyperlink"/>
            <w:rFonts w:ascii="Arial" w:hAnsi="Arial" w:cs="Arial"/>
            <w:sz w:val="24"/>
            <w:szCs w:val="24"/>
          </w:rPr>
          <w:t>www.keepcalmtalklaw.co.uk/intention-to-create-legal-relations-a-necessary-fiction/</w:t>
        </w:r>
      </w:hyperlink>
      <w:r w:rsidR="00825371">
        <w:rPr>
          <w:rFonts w:ascii="Arial" w:hAnsi="Arial" w:cs="Arial"/>
          <w:sz w:val="24"/>
          <w:szCs w:val="24"/>
        </w:rPr>
        <w:t xml:space="preserve"> (Accessed on: </w:t>
      </w:r>
      <w:r w:rsidR="00B57448">
        <w:rPr>
          <w:rFonts w:ascii="Arial" w:hAnsi="Arial" w:cs="Arial"/>
          <w:sz w:val="24"/>
          <w:szCs w:val="24"/>
        </w:rPr>
        <w:t>15</w:t>
      </w:r>
      <w:r w:rsidR="00B57448" w:rsidRPr="00B57448">
        <w:rPr>
          <w:rFonts w:ascii="Arial" w:hAnsi="Arial" w:cs="Arial"/>
          <w:sz w:val="24"/>
          <w:szCs w:val="24"/>
          <w:vertAlign w:val="superscript"/>
        </w:rPr>
        <w:t>th</w:t>
      </w:r>
      <w:r w:rsidR="00B57448">
        <w:rPr>
          <w:rFonts w:ascii="Arial" w:hAnsi="Arial" w:cs="Arial"/>
          <w:sz w:val="24"/>
          <w:szCs w:val="24"/>
        </w:rPr>
        <w:t xml:space="preserve"> February, 2021)</w:t>
      </w:r>
    </w:p>
    <w:p w14:paraId="0F486F48" w14:textId="143B011D" w:rsidR="00DE087C" w:rsidRDefault="00DE087C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</w:t>
      </w:r>
      <w:r w:rsidR="00CC7CA5">
        <w:rPr>
          <w:rFonts w:ascii="Arial" w:hAnsi="Arial" w:cs="Arial"/>
          <w:sz w:val="24"/>
          <w:szCs w:val="24"/>
        </w:rPr>
        <w:t>gden v Metropolitan Railway Co. [</w:t>
      </w:r>
      <w:r w:rsidR="00B03056">
        <w:rPr>
          <w:rFonts w:ascii="Arial" w:hAnsi="Arial" w:cs="Arial"/>
          <w:sz w:val="24"/>
          <w:szCs w:val="24"/>
        </w:rPr>
        <w:t>1877] 2 App Cas 666 (HL)</w:t>
      </w:r>
      <w:r w:rsidR="0071098F">
        <w:rPr>
          <w:rFonts w:ascii="Arial" w:hAnsi="Arial" w:cs="Arial"/>
          <w:sz w:val="24"/>
          <w:szCs w:val="24"/>
        </w:rPr>
        <w:t>.</w:t>
      </w:r>
    </w:p>
    <w:p w14:paraId="36A68290" w14:textId="32E7636A" w:rsidR="008E0370" w:rsidRDefault="008E0370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Byrne and Co.</w:t>
      </w:r>
      <w:r w:rsidR="00F50AAB">
        <w:rPr>
          <w:rFonts w:ascii="Arial" w:hAnsi="Arial" w:cs="Arial"/>
          <w:sz w:val="24"/>
          <w:szCs w:val="24"/>
        </w:rPr>
        <w:t xml:space="preserve"> V Van Tienhoven and Co. [1880] 5 CPD 344.</w:t>
      </w:r>
    </w:p>
    <w:p w14:paraId="5E41CCAC" w14:textId="314DC341" w:rsidR="0033577E" w:rsidRDefault="00C01336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Carlill v Carbolic Smoke Ball o. [1893] 1 QB 256</w:t>
      </w:r>
      <w:r w:rsidR="0022670B">
        <w:rPr>
          <w:rFonts w:ascii="Arial" w:hAnsi="Arial" w:cs="Arial"/>
          <w:sz w:val="24"/>
          <w:szCs w:val="24"/>
        </w:rPr>
        <w:t>.</w:t>
      </w:r>
    </w:p>
    <w:p w14:paraId="5215FD08" w14:textId="07C96893" w:rsidR="00C968B0" w:rsidRDefault="008A3623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Champlin, K., Salvatoriello, P., and Oldham, C. (2015) </w:t>
      </w:r>
      <w:r w:rsidR="00FA26B4">
        <w:rPr>
          <w:rFonts w:ascii="Arial" w:hAnsi="Arial" w:cs="Arial"/>
          <w:i/>
          <w:iCs/>
          <w:sz w:val="24"/>
          <w:szCs w:val="24"/>
        </w:rPr>
        <w:t xml:space="preserve">Contract Law. </w:t>
      </w:r>
      <w:r w:rsidR="00FA26B4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FA26B4" w:rsidRPr="0055056C">
          <w:rPr>
            <w:rStyle w:val="Hyperlink"/>
            <w:rFonts w:ascii="Arial" w:hAnsi="Arial" w:cs="Arial"/>
            <w:sz w:val="24"/>
            <w:szCs w:val="24"/>
          </w:rPr>
          <w:t>https://www.legaldictionary.net/contract-law/</w:t>
        </w:r>
      </w:hyperlink>
      <w:r w:rsidR="00FA26B4">
        <w:rPr>
          <w:rFonts w:ascii="Arial" w:hAnsi="Arial" w:cs="Arial"/>
          <w:sz w:val="24"/>
          <w:szCs w:val="24"/>
        </w:rPr>
        <w:t xml:space="preserve"> (Accessed on: 13</w:t>
      </w:r>
      <w:r w:rsidR="00FA26B4" w:rsidRPr="00FA26B4">
        <w:rPr>
          <w:rFonts w:ascii="Arial" w:hAnsi="Arial" w:cs="Arial"/>
          <w:sz w:val="24"/>
          <w:szCs w:val="24"/>
          <w:vertAlign w:val="superscript"/>
        </w:rPr>
        <w:t>th</w:t>
      </w:r>
      <w:r w:rsidR="00FA26B4">
        <w:rPr>
          <w:rFonts w:ascii="Arial" w:hAnsi="Arial" w:cs="Arial"/>
          <w:sz w:val="24"/>
          <w:szCs w:val="24"/>
        </w:rPr>
        <w:t xml:space="preserve"> February, 2021)</w:t>
      </w:r>
    </w:p>
    <w:p w14:paraId="54BD892C" w14:textId="04433A4B" w:rsidR="00486DA4" w:rsidRPr="004A2A85" w:rsidRDefault="00486DA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Chappell &amp; Co. Ltd v Nestle Co. Ltd [1960]</w:t>
      </w:r>
      <w:r w:rsidR="000A595E">
        <w:rPr>
          <w:rFonts w:ascii="Arial" w:hAnsi="Arial" w:cs="Arial"/>
          <w:sz w:val="24"/>
          <w:szCs w:val="24"/>
        </w:rPr>
        <w:t xml:space="preserve"> AC 87.</w:t>
      </w:r>
    </w:p>
    <w:p w14:paraId="3B094F4D" w14:textId="0ADE6E3D" w:rsidR="003B0414" w:rsidRDefault="003B041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Chimbga, L. (2015) </w:t>
      </w:r>
      <w:r w:rsidR="00DD5C85">
        <w:rPr>
          <w:rFonts w:ascii="Arial" w:hAnsi="Arial" w:cs="Arial"/>
          <w:i/>
          <w:iCs/>
          <w:sz w:val="24"/>
          <w:szCs w:val="24"/>
        </w:rPr>
        <w:t>Offer and Acceptance</w:t>
      </w:r>
      <w:r w:rsidR="009B1762">
        <w:rPr>
          <w:rFonts w:ascii="Arial" w:hAnsi="Arial" w:cs="Arial"/>
          <w:i/>
          <w:iCs/>
          <w:sz w:val="24"/>
          <w:szCs w:val="24"/>
        </w:rPr>
        <w:t xml:space="preserve"> = Agreement. </w:t>
      </w:r>
      <w:r w:rsidR="00EF58D9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EF58D9" w:rsidRPr="0055056C">
          <w:rPr>
            <w:rStyle w:val="Hyperlink"/>
            <w:rFonts w:ascii="Arial" w:hAnsi="Arial" w:cs="Arial"/>
            <w:sz w:val="24"/>
            <w:szCs w:val="24"/>
          </w:rPr>
          <w:t>https://www.lifeofalondonlawstudent.com/offer-and-acceptance-agreement/</w:t>
        </w:r>
      </w:hyperlink>
      <w:r w:rsidR="00EF58D9">
        <w:rPr>
          <w:rFonts w:ascii="Arial" w:hAnsi="Arial" w:cs="Arial"/>
          <w:sz w:val="24"/>
          <w:szCs w:val="24"/>
        </w:rPr>
        <w:t xml:space="preserve"> (Accessed on: </w:t>
      </w:r>
      <w:r w:rsidR="00C90998">
        <w:rPr>
          <w:rFonts w:ascii="Arial" w:hAnsi="Arial" w:cs="Arial"/>
          <w:sz w:val="24"/>
          <w:szCs w:val="24"/>
        </w:rPr>
        <w:t>13</w:t>
      </w:r>
      <w:r w:rsidR="00C90998" w:rsidRPr="00C90998">
        <w:rPr>
          <w:rFonts w:ascii="Arial" w:hAnsi="Arial" w:cs="Arial"/>
          <w:sz w:val="24"/>
          <w:szCs w:val="24"/>
          <w:vertAlign w:val="superscript"/>
        </w:rPr>
        <w:t>th</w:t>
      </w:r>
      <w:r w:rsidR="00C90998">
        <w:rPr>
          <w:rFonts w:ascii="Arial" w:hAnsi="Arial" w:cs="Arial"/>
          <w:sz w:val="24"/>
          <w:szCs w:val="24"/>
        </w:rPr>
        <w:t xml:space="preserve"> February, 2021)</w:t>
      </w:r>
    </w:p>
    <w:p w14:paraId="1237DEB9" w14:textId="72D94AC6" w:rsidR="00B466A8" w:rsidRDefault="00B466A8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Cotton, S. (1999) </w:t>
      </w:r>
      <w:r>
        <w:rPr>
          <w:rFonts w:ascii="Arial" w:hAnsi="Arial" w:cs="Arial"/>
          <w:i/>
          <w:iCs/>
          <w:sz w:val="24"/>
          <w:szCs w:val="24"/>
        </w:rPr>
        <w:t xml:space="preserve">Remedies for breach of contract.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DD5A67" w:rsidRPr="005A20F9">
          <w:rPr>
            <w:rStyle w:val="Hyperlink"/>
            <w:rFonts w:ascii="Arial" w:hAnsi="Arial" w:cs="Arial"/>
            <w:sz w:val="24"/>
            <w:szCs w:val="24"/>
          </w:rPr>
          <w:t>https://www.uk/practicallaw.thomsonreuters.com/7-101-0603?transitionType=Default&amp;contextData=(sc.Default)&amp;firstPage=true</w:t>
        </w:r>
      </w:hyperlink>
      <w:r w:rsidR="00DD5A67">
        <w:rPr>
          <w:rFonts w:ascii="Arial" w:hAnsi="Arial" w:cs="Arial"/>
          <w:sz w:val="24"/>
          <w:szCs w:val="24"/>
        </w:rPr>
        <w:t xml:space="preserve"> (Accessed on: 14</w:t>
      </w:r>
      <w:r w:rsidR="00DD5A67" w:rsidRPr="00DD5A67">
        <w:rPr>
          <w:rFonts w:ascii="Arial" w:hAnsi="Arial" w:cs="Arial"/>
          <w:sz w:val="24"/>
          <w:szCs w:val="24"/>
          <w:vertAlign w:val="superscript"/>
        </w:rPr>
        <w:t>th</w:t>
      </w:r>
      <w:r w:rsidR="00DD5A67">
        <w:rPr>
          <w:rFonts w:ascii="Arial" w:hAnsi="Arial" w:cs="Arial"/>
          <w:sz w:val="24"/>
          <w:szCs w:val="24"/>
        </w:rPr>
        <w:t xml:space="preserve"> February, 2021)</w:t>
      </w:r>
    </w:p>
    <w:p w14:paraId="257A634F" w14:textId="3339BB39" w:rsidR="004E4694" w:rsidRDefault="004E469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Coward v Motor Insurers’ B</w:t>
      </w:r>
      <w:r w:rsidR="00AE27DF">
        <w:rPr>
          <w:rFonts w:ascii="Arial" w:hAnsi="Arial" w:cs="Arial"/>
          <w:sz w:val="24"/>
          <w:szCs w:val="24"/>
        </w:rPr>
        <w:t>ureau [1962] 1 All ER 531.</w:t>
      </w:r>
    </w:p>
    <w:p w14:paraId="15167569" w14:textId="26A6DE76" w:rsidR="00074B65" w:rsidRDefault="00074B6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Crystal, G. (2019) </w:t>
      </w:r>
      <w:r w:rsidR="00D87605">
        <w:rPr>
          <w:rFonts w:ascii="Arial" w:hAnsi="Arial" w:cs="Arial"/>
          <w:i/>
          <w:iCs/>
          <w:sz w:val="24"/>
          <w:szCs w:val="24"/>
        </w:rPr>
        <w:t xml:space="preserve">The Law of Contracts. </w:t>
      </w:r>
      <w:r w:rsidR="00D8760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F016E7" w:rsidRPr="005A20F9">
          <w:rPr>
            <w:rStyle w:val="Hyperlink"/>
            <w:rFonts w:ascii="Arial" w:hAnsi="Arial" w:cs="Arial"/>
            <w:sz w:val="24"/>
            <w:szCs w:val="24"/>
          </w:rPr>
          <w:t>https://www.contractsandagreements.co.uk/law-of-contracts.html</w:t>
        </w:r>
      </w:hyperlink>
      <w:r w:rsidR="00F016E7">
        <w:rPr>
          <w:rFonts w:ascii="Arial" w:hAnsi="Arial" w:cs="Arial"/>
          <w:sz w:val="24"/>
          <w:szCs w:val="24"/>
        </w:rPr>
        <w:t xml:space="preserve"> (Accessed on: 13</w:t>
      </w:r>
      <w:r w:rsidR="00F016E7" w:rsidRPr="00F016E7">
        <w:rPr>
          <w:rFonts w:ascii="Arial" w:hAnsi="Arial" w:cs="Arial"/>
          <w:sz w:val="24"/>
          <w:szCs w:val="24"/>
          <w:vertAlign w:val="superscript"/>
        </w:rPr>
        <w:t>th</w:t>
      </w:r>
      <w:r w:rsidR="00F016E7">
        <w:rPr>
          <w:rFonts w:ascii="Arial" w:hAnsi="Arial" w:cs="Arial"/>
          <w:sz w:val="24"/>
          <w:szCs w:val="24"/>
        </w:rPr>
        <w:t xml:space="preserve"> February,</w:t>
      </w:r>
      <w:r w:rsidR="008242A4">
        <w:rPr>
          <w:rFonts w:ascii="Arial" w:hAnsi="Arial" w:cs="Arial"/>
          <w:sz w:val="24"/>
          <w:szCs w:val="24"/>
        </w:rPr>
        <w:t xml:space="preserve"> 2021</w:t>
      </w:r>
      <w:r w:rsidR="00F016E7">
        <w:rPr>
          <w:rFonts w:ascii="Arial" w:hAnsi="Arial" w:cs="Arial"/>
          <w:sz w:val="24"/>
          <w:szCs w:val="24"/>
        </w:rPr>
        <w:t>)</w:t>
      </w:r>
    </w:p>
    <w:p w14:paraId="6AB12603" w14:textId="4F96AB1D" w:rsidR="0008735A" w:rsidRDefault="0008735A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Currie</w:t>
      </w:r>
      <w:r w:rsidR="004B29D8">
        <w:rPr>
          <w:rFonts w:ascii="Arial" w:hAnsi="Arial" w:cs="Arial"/>
          <w:sz w:val="24"/>
          <w:szCs w:val="24"/>
        </w:rPr>
        <w:t xml:space="preserve"> v Misa [1875] LR 10 Ex 153.</w:t>
      </w:r>
    </w:p>
    <w:p w14:paraId="6A8EFA21" w14:textId="47DA0CA2" w:rsidR="00C61EAA" w:rsidRDefault="00C61EAA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Cutter v Powell [17</w:t>
      </w:r>
      <w:r w:rsidR="00074808">
        <w:rPr>
          <w:rFonts w:ascii="Arial" w:hAnsi="Arial" w:cs="Arial"/>
          <w:sz w:val="24"/>
          <w:szCs w:val="24"/>
        </w:rPr>
        <w:t>95] 6 TR 320.</w:t>
      </w:r>
    </w:p>
    <w:p w14:paraId="13237A5F" w14:textId="36FD18A2" w:rsidR="00BC6834" w:rsidRPr="00D87605" w:rsidRDefault="00BC683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Dunlop</w:t>
      </w:r>
      <w:r w:rsidR="0038366D">
        <w:rPr>
          <w:rFonts w:ascii="Arial" w:hAnsi="Arial" w:cs="Arial"/>
          <w:sz w:val="24"/>
          <w:szCs w:val="24"/>
        </w:rPr>
        <w:t xml:space="preserve"> Pneumatic Tyre Co. Ltd v Selfridge &amp; Co. Ltd [1915] AC </w:t>
      </w:r>
      <w:r w:rsidR="0008735A">
        <w:rPr>
          <w:rFonts w:ascii="Arial" w:hAnsi="Arial" w:cs="Arial"/>
          <w:sz w:val="24"/>
          <w:szCs w:val="24"/>
        </w:rPr>
        <w:t>847.</w:t>
      </w:r>
    </w:p>
    <w:p w14:paraId="5DA8AB8C" w14:textId="61FB068E" w:rsidR="00802A17" w:rsidRPr="008A34CC" w:rsidRDefault="00802A17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Ellis, L. (2019) </w:t>
      </w:r>
      <w:r w:rsidR="00697840">
        <w:rPr>
          <w:rFonts w:ascii="Arial" w:hAnsi="Arial" w:cs="Arial"/>
          <w:i/>
          <w:iCs/>
          <w:sz w:val="24"/>
          <w:szCs w:val="24"/>
        </w:rPr>
        <w:t xml:space="preserve">Breach of Contract Law: Legal Claims for Breach, Termination, the Consequences &amp; the Remedies. </w:t>
      </w:r>
      <w:r w:rsidR="008A34CC">
        <w:rPr>
          <w:rFonts w:ascii="Arial" w:hAnsi="Arial" w:cs="Arial"/>
          <w:sz w:val="24"/>
          <w:szCs w:val="24"/>
        </w:rPr>
        <w:t>A</w:t>
      </w:r>
      <w:r w:rsidR="00050FD1">
        <w:rPr>
          <w:rFonts w:ascii="Arial" w:hAnsi="Arial" w:cs="Arial"/>
          <w:sz w:val="24"/>
          <w:szCs w:val="24"/>
        </w:rPr>
        <w:t xml:space="preserve">vailable at: </w:t>
      </w:r>
      <w:hyperlink r:id="rId10" w:history="1">
        <w:r w:rsidR="00E753C3" w:rsidRPr="005A20F9">
          <w:rPr>
            <w:rStyle w:val="Hyperlink"/>
            <w:rFonts w:ascii="Arial" w:hAnsi="Arial" w:cs="Arial"/>
            <w:sz w:val="24"/>
            <w:szCs w:val="24"/>
          </w:rPr>
          <w:t>https://www.hallellis.co.uk/breach-contract-meaning/</w:t>
        </w:r>
      </w:hyperlink>
      <w:r w:rsidR="00E753C3">
        <w:rPr>
          <w:rFonts w:ascii="Arial" w:hAnsi="Arial" w:cs="Arial"/>
          <w:sz w:val="24"/>
          <w:szCs w:val="24"/>
        </w:rPr>
        <w:t xml:space="preserve"> (Accessed on: 14</w:t>
      </w:r>
      <w:r w:rsidR="00E753C3" w:rsidRPr="00E753C3">
        <w:rPr>
          <w:rFonts w:ascii="Arial" w:hAnsi="Arial" w:cs="Arial"/>
          <w:sz w:val="24"/>
          <w:szCs w:val="24"/>
          <w:vertAlign w:val="superscript"/>
        </w:rPr>
        <w:t>th</w:t>
      </w:r>
      <w:r w:rsidR="00E753C3">
        <w:rPr>
          <w:rFonts w:ascii="Arial" w:hAnsi="Arial" w:cs="Arial"/>
          <w:sz w:val="24"/>
          <w:szCs w:val="24"/>
        </w:rPr>
        <w:t xml:space="preserve"> February, 2021)</w:t>
      </w:r>
    </w:p>
    <w:p w14:paraId="5EF56A37" w14:textId="71E913A4" w:rsidR="00BE3505" w:rsidRPr="00EF58D9" w:rsidRDefault="00BE350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Entores Ltd</w:t>
      </w:r>
      <w:r w:rsidR="005060AD">
        <w:rPr>
          <w:rFonts w:ascii="Arial" w:hAnsi="Arial" w:cs="Arial"/>
          <w:sz w:val="24"/>
          <w:szCs w:val="24"/>
        </w:rPr>
        <w:t xml:space="preserve"> v Miles Far East Corporation [1955] 2 QB 327.</w:t>
      </w:r>
    </w:p>
    <w:p w14:paraId="0D39E25B" w14:textId="4C798191" w:rsidR="007972F8" w:rsidRDefault="007972F8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Felthouse v Bindley </w:t>
      </w:r>
      <w:r w:rsidR="00751658">
        <w:rPr>
          <w:rFonts w:ascii="Arial" w:hAnsi="Arial" w:cs="Arial"/>
          <w:sz w:val="24"/>
          <w:szCs w:val="24"/>
        </w:rPr>
        <w:t xml:space="preserve">[1862] 11 CB NS </w:t>
      </w:r>
      <w:r w:rsidR="00A05CFB">
        <w:rPr>
          <w:rFonts w:ascii="Arial" w:hAnsi="Arial" w:cs="Arial"/>
          <w:sz w:val="24"/>
          <w:szCs w:val="24"/>
        </w:rPr>
        <w:t>869.</w:t>
      </w:r>
    </w:p>
    <w:p w14:paraId="727016C7" w14:textId="40BAECCE" w:rsidR="00D04DD2" w:rsidRDefault="00D04DD2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Fisher v Bell [1961] 1 QB</w:t>
      </w:r>
      <w:r w:rsidR="00337E3F">
        <w:rPr>
          <w:rFonts w:ascii="Arial" w:hAnsi="Arial" w:cs="Arial"/>
          <w:sz w:val="24"/>
          <w:szCs w:val="24"/>
        </w:rPr>
        <w:t xml:space="preserve"> 394</w:t>
      </w:r>
      <w:r w:rsidR="0022670B">
        <w:rPr>
          <w:rFonts w:ascii="Arial" w:hAnsi="Arial" w:cs="Arial"/>
          <w:sz w:val="24"/>
          <w:szCs w:val="24"/>
        </w:rPr>
        <w:t>.</w:t>
      </w:r>
    </w:p>
    <w:p w14:paraId="65455437" w14:textId="0D2FB85E" w:rsidR="00913E75" w:rsidRDefault="00913E7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Gibson v Manchester </w:t>
      </w:r>
      <w:r w:rsidR="00100E20">
        <w:rPr>
          <w:rFonts w:ascii="Arial" w:hAnsi="Arial" w:cs="Arial"/>
          <w:sz w:val="24"/>
          <w:szCs w:val="24"/>
        </w:rPr>
        <w:t>City Council [1979] 1 WLR 294</w:t>
      </w:r>
      <w:r w:rsidR="0022670B">
        <w:rPr>
          <w:rFonts w:ascii="Arial" w:hAnsi="Arial" w:cs="Arial"/>
          <w:sz w:val="24"/>
          <w:szCs w:val="24"/>
        </w:rPr>
        <w:t>.</w:t>
      </w:r>
    </w:p>
    <w:p w14:paraId="7AC09722" w14:textId="5C6289CB" w:rsidR="00B5192A" w:rsidRDefault="00B5192A" w:rsidP="00C3782E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Giret, J. (2016) </w:t>
      </w:r>
      <w:r w:rsidR="00E62CB7">
        <w:rPr>
          <w:rFonts w:ascii="Arial" w:hAnsi="Arial" w:cs="Arial"/>
          <w:i/>
          <w:iCs/>
          <w:sz w:val="24"/>
          <w:szCs w:val="24"/>
        </w:rPr>
        <w:t>Contract: can acceptance by conduct override a requirement for signature?</w:t>
      </w:r>
      <w:r w:rsidR="00953FE2">
        <w:rPr>
          <w:rFonts w:ascii="Arial" w:hAnsi="Arial" w:cs="Arial"/>
          <w:i/>
          <w:iCs/>
          <w:sz w:val="24"/>
          <w:szCs w:val="24"/>
        </w:rPr>
        <w:t xml:space="preserve"> </w:t>
      </w:r>
      <w:r w:rsidR="00953FE2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CA11B6" w:rsidRPr="008242A5">
          <w:rPr>
            <w:rStyle w:val="Hyperlink"/>
            <w:rFonts w:ascii="Arial" w:hAnsi="Arial" w:cs="Arial"/>
            <w:sz w:val="24"/>
            <w:szCs w:val="24"/>
          </w:rPr>
          <w:t>https://www.3pb.co.uk/content/uploads/giret_qc_-_contracts.pdf</w:t>
        </w:r>
      </w:hyperlink>
      <w:r w:rsidR="00CA11B6">
        <w:rPr>
          <w:rFonts w:ascii="Arial" w:hAnsi="Arial" w:cs="Arial"/>
          <w:sz w:val="24"/>
          <w:szCs w:val="24"/>
        </w:rPr>
        <w:t xml:space="preserve"> (Accessed on: 15</w:t>
      </w:r>
      <w:r w:rsidR="00CA11B6" w:rsidRPr="00CA11B6">
        <w:rPr>
          <w:rFonts w:ascii="Arial" w:hAnsi="Arial" w:cs="Arial"/>
          <w:sz w:val="24"/>
          <w:szCs w:val="24"/>
          <w:vertAlign w:val="superscript"/>
        </w:rPr>
        <w:t>th</w:t>
      </w:r>
      <w:r w:rsidR="00CA11B6">
        <w:rPr>
          <w:rFonts w:ascii="Arial" w:hAnsi="Arial" w:cs="Arial"/>
          <w:sz w:val="24"/>
          <w:szCs w:val="24"/>
        </w:rPr>
        <w:t xml:space="preserve"> February, 2021)</w:t>
      </w:r>
      <w:r w:rsidR="00E62CB7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B4D25A2" w14:textId="744F8ED6" w:rsidR="00CC505A" w:rsidRPr="001D2D89" w:rsidRDefault="00CC505A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Gordon, J. (2020)</w:t>
      </w:r>
      <w:r w:rsidR="009D3E6F">
        <w:rPr>
          <w:rFonts w:ascii="Arial" w:hAnsi="Arial" w:cs="Arial"/>
          <w:sz w:val="24"/>
          <w:szCs w:val="24"/>
        </w:rPr>
        <w:t xml:space="preserve"> </w:t>
      </w:r>
      <w:r w:rsidR="009D3E6F">
        <w:rPr>
          <w:rFonts w:ascii="Arial" w:hAnsi="Arial" w:cs="Arial"/>
          <w:i/>
          <w:iCs/>
          <w:sz w:val="24"/>
          <w:szCs w:val="24"/>
        </w:rPr>
        <w:t xml:space="preserve">Performance, Substantial Performance, &amp; Breach of Contract. </w:t>
      </w:r>
      <w:r w:rsidR="001D2D89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1F0132" w:rsidRPr="008242A5">
          <w:rPr>
            <w:rStyle w:val="Hyperlink"/>
            <w:rFonts w:ascii="Arial" w:hAnsi="Arial" w:cs="Arial"/>
            <w:sz w:val="24"/>
            <w:szCs w:val="24"/>
          </w:rPr>
          <w:t>https://www.thebusinessprofessor.com/lesson/performance-substantial-performance-breach/</w:t>
        </w:r>
      </w:hyperlink>
      <w:r w:rsidR="001F0132">
        <w:rPr>
          <w:rFonts w:ascii="Arial" w:hAnsi="Arial" w:cs="Arial"/>
          <w:sz w:val="24"/>
          <w:szCs w:val="24"/>
        </w:rPr>
        <w:t xml:space="preserve"> (Accessed on: 16</w:t>
      </w:r>
      <w:r w:rsidR="001F0132" w:rsidRPr="001F0132">
        <w:rPr>
          <w:rFonts w:ascii="Arial" w:hAnsi="Arial" w:cs="Arial"/>
          <w:sz w:val="24"/>
          <w:szCs w:val="24"/>
          <w:vertAlign w:val="superscript"/>
        </w:rPr>
        <w:t>th</w:t>
      </w:r>
      <w:r w:rsidR="001F0132">
        <w:rPr>
          <w:rFonts w:ascii="Arial" w:hAnsi="Arial" w:cs="Arial"/>
          <w:sz w:val="24"/>
          <w:szCs w:val="24"/>
        </w:rPr>
        <w:t xml:space="preserve"> February, 2021)</w:t>
      </w:r>
    </w:p>
    <w:p w14:paraId="4C43402A" w14:textId="07E505A7" w:rsidR="00441DA4" w:rsidRDefault="00441DA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Hadley v Baxendale</w:t>
      </w:r>
      <w:r w:rsidR="007922DE">
        <w:rPr>
          <w:rFonts w:ascii="Arial" w:hAnsi="Arial" w:cs="Arial"/>
          <w:sz w:val="24"/>
          <w:szCs w:val="24"/>
        </w:rPr>
        <w:t xml:space="preserve"> [1854] 9 Ex 341</w:t>
      </w:r>
      <w:r w:rsidR="005A1CF0">
        <w:rPr>
          <w:rFonts w:ascii="Arial" w:hAnsi="Arial" w:cs="Arial"/>
          <w:sz w:val="24"/>
          <w:szCs w:val="24"/>
        </w:rPr>
        <w:t>.</w:t>
      </w:r>
    </w:p>
    <w:p w14:paraId="6682BB1C" w14:textId="56113288" w:rsidR="00423252" w:rsidRDefault="00423252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Hall Ellis (2016) </w:t>
      </w:r>
      <w:r w:rsidR="00734C79">
        <w:rPr>
          <w:rFonts w:ascii="Arial" w:hAnsi="Arial" w:cs="Arial"/>
          <w:i/>
          <w:iCs/>
          <w:sz w:val="24"/>
          <w:szCs w:val="24"/>
        </w:rPr>
        <w:t>Contract Law Basics: Making a Legally Binding Contract (and when it’s not)</w:t>
      </w:r>
      <w:r w:rsidR="00A95B99">
        <w:rPr>
          <w:rFonts w:ascii="Arial" w:hAnsi="Arial" w:cs="Arial"/>
          <w:i/>
          <w:iCs/>
          <w:sz w:val="24"/>
          <w:szCs w:val="24"/>
        </w:rPr>
        <w:t xml:space="preserve">. </w:t>
      </w:r>
      <w:r w:rsidR="00A95B99">
        <w:rPr>
          <w:rFonts w:ascii="Arial" w:hAnsi="Arial" w:cs="Arial"/>
          <w:sz w:val="24"/>
          <w:szCs w:val="24"/>
        </w:rPr>
        <w:t xml:space="preserve">Available at: </w:t>
      </w:r>
      <w:hyperlink r:id="rId13" w:anchor="_offer" w:history="1">
        <w:r w:rsidR="00E05FEF" w:rsidRPr="0055056C">
          <w:rPr>
            <w:rStyle w:val="Hyperlink"/>
            <w:rFonts w:ascii="Arial" w:hAnsi="Arial" w:cs="Arial"/>
            <w:sz w:val="24"/>
            <w:szCs w:val="24"/>
          </w:rPr>
          <w:t>https://www.hallellis.co.uk/contract-law-basics-formation/#_offer</w:t>
        </w:r>
      </w:hyperlink>
      <w:r w:rsidR="00E05FEF">
        <w:rPr>
          <w:rFonts w:ascii="Arial" w:hAnsi="Arial" w:cs="Arial"/>
          <w:sz w:val="24"/>
          <w:szCs w:val="24"/>
        </w:rPr>
        <w:t xml:space="preserve"> (Accessed on: 13</w:t>
      </w:r>
      <w:r w:rsidR="00E05FEF" w:rsidRPr="00E05FEF">
        <w:rPr>
          <w:rFonts w:ascii="Arial" w:hAnsi="Arial" w:cs="Arial"/>
          <w:sz w:val="24"/>
          <w:szCs w:val="24"/>
          <w:vertAlign w:val="superscript"/>
        </w:rPr>
        <w:t>th</w:t>
      </w:r>
      <w:r w:rsidR="00E05FEF">
        <w:rPr>
          <w:rFonts w:ascii="Arial" w:hAnsi="Arial" w:cs="Arial"/>
          <w:sz w:val="24"/>
          <w:szCs w:val="24"/>
        </w:rPr>
        <w:t xml:space="preserve"> February, 2021)</w:t>
      </w:r>
    </w:p>
    <w:p w14:paraId="6CCC6F35" w14:textId="0589567D" w:rsidR="006F4FEF" w:rsidRDefault="006F4FEF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270F75">
        <w:rPr>
          <w:rFonts w:ascii="Arial" w:hAnsi="Arial" w:cs="Arial"/>
          <w:sz w:val="24"/>
          <w:szCs w:val="24"/>
        </w:rPr>
        <w:t>enthorn v Fraser [1892] 2 Ch 27.</w:t>
      </w:r>
    </w:p>
    <w:p w14:paraId="00C7B009" w14:textId="7094649E" w:rsidR="00FA50BB" w:rsidRDefault="00FA50BB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Heonig v Isaacs [1952]</w:t>
      </w:r>
      <w:r w:rsidR="000B4637">
        <w:rPr>
          <w:rFonts w:ascii="Arial" w:hAnsi="Arial" w:cs="Arial"/>
          <w:sz w:val="24"/>
          <w:szCs w:val="24"/>
        </w:rPr>
        <w:t xml:space="preserve"> 2 All ER </w:t>
      </w:r>
      <w:r w:rsidR="005A1CF0">
        <w:rPr>
          <w:rFonts w:ascii="Arial" w:hAnsi="Arial" w:cs="Arial"/>
          <w:sz w:val="24"/>
          <w:szCs w:val="24"/>
        </w:rPr>
        <w:t>176.</w:t>
      </w:r>
    </w:p>
    <w:p w14:paraId="669A805F" w14:textId="0EA1FB7B" w:rsidR="003C5042" w:rsidRDefault="00270F7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Household Fire </w:t>
      </w:r>
      <w:r w:rsidR="00E46265">
        <w:rPr>
          <w:rFonts w:ascii="Arial" w:hAnsi="Arial" w:cs="Arial"/>
          <w:sz w:val="24"/>
          <w:szCs w:val="24"/>
        </w:rPr>
        <w:t>and Carriage Accident Insurance Co. Ltd v Grant</w:t>
      </w:r>
      <w:r w:rsidR="00002941">
        <w:rPr>
          <w:rFonts w:ascii="Arial" w:hAnsi="Arial" w:cs="Arial"/>
          <w:sz w:val="24"/>
          <w:szCs w:val="24"/>
        </w:rPr>
        <w:t xml:space="preserve"> [1879] 4 ExD 216.</w:t>
      </w:r>
    </w:p>
    <w:p w14:paraId="77395953" w14:textId="19C50E09" w:rsidR="005C36BC" w:rsidRPr="00A70020" w:rsidRDefault="005C36BC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Kim, J. J., and Gilkis, K. B. (2019) </w:t>
      </w:r>
      <w:r w:rsidR="00A70020">
        <w:rPr>
          <w:rFonts w:ascii="Arial" w:hAnsi="Arial" w:cs="Arial"/>
          <w:i/>
          <w:iCs/>
          <w:sz w:val="24"/>
          <w:szCs w:val="24"/>
        </w:rPr>
        <w:t xml:space="preserve">Contract. </w:t>
      </w:r>
      <w:r w:rsidR="00A70020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A70020" w:rsidRPr="00C01034">
          <w:rPr>
            <w:rStyle w:val="Hyperlink"/>
            <w:rFonts w:ascii="Arial" w:hAnsi="Arial" w:cs="Arial"/>
            <w:sz w:val="24"/>
            <w:szCs w:val="24"/>
          </w:rPr>
          <w:t>https://www.law.cornell.edu/wex/contract</w:t>
        </w:r>
      </w:hyperlink>
      <w:r w:rsidR="00A70020">
        <w:rPr>
          <w:rFonts w:ascii="Arial" w:hAnsi="Arial" w:cs="Arial"/>
          <w:sz w:val="24"/>
          <w:szCs w:val="24"/>
        </w:rPr>
        <w:t xml:space="preserve"> (Accessed on: </w:t>
      </w:r>
      <w:r w:rsidR="009F1079">
        <w:rPr>
          <w:rFonts w:ascii="Arial" w:hAnsi="Arial" w:cs="Arial"/>
          <w:sz w:val="24"/>
          <w:szCs w:val="24"/>
        </w:rPr>
        <w:t>16</w:t>
      </w:r>
      <w:r w:rsidR="009F1079" w:rsidRPr="009F1079">
        <w:rPr>
          <w:rFonts w:ascii="Arial" w:hAnsi="Arial" w:cs="Arial"/>
          <w:sz w:val="24"/>
          <w:szCs w:val="24"/>
          <w:vertAlign w:val="superscript"/>
        </w:rPr>
        <w:t>th</w:t>
      </w:r>
      <w:r w:rsidR="009F1079">
        <w:rPr>
          <w:rFonts w:ascii="Arial" w:hAnsi="Arial" w:cs="Arial"/>
          <w:sz w:val="24"/>
          <w:szCs w:val="24"/>
        </w:rPr>
        <w:t xml:space="preserve"> February, 2021)</w:t>
      </w:r>
    </w:p>
    <w:p w14:paraId="2E67F399" w14:textId="488F79E1" w:rsidR="00070A44" w:rsidRDefault="00070A44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Lampleigh v Braithwait [1615] </w:t>
      </w:r>
      <w:r w:rsidR="00743581">
        <w:rPr>
          <w:rFonts w:ascii="Arial" w:hAnsi="Arial" w:cs="Arial"/>
          <w:sz w:val="24"/>
          <w:szCs w:val="24"/>
        </w:rPr>
        <w:t>Hob 105</w:t>
      </w:r>
      <w:r w:rsidR="00B94372">
        <w:rPr>
          <w:rFonts w:ascii="Arial" w:hAnsi="Arial" w:cs="Arial"/>
          <w:sz w:val="24"/>
          <w:szCs w:val="24"/>
        </w:rPr>
        <w:t>, 80 ER 255.</w:t>
      </w:r>
    </w:p>
    <w:p w14:paraId="4343805C" w14:textId="06D070D8" w:rsidR="008E1FEC" w:rsidRPr="006D3295" w:rsidRDefault="008E1FEC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F44D23">
        <w:rPr>
          <w:rFonts w:ascii="Arial" w:hAnsi="Arial" w:cs="Arial"/>
          <w:sz w:val="24"/>
          <w:szCs w:val="24"/>
        </w:rPr>
        <w:t xml:space="preserve">aver, N. </w:t>
      </w:r>
      <w:r w:rsidR="004215CA">
        <w:rPr>
          <w:rFonts w:ascii="Arial" w:hAnsi="Arial" w:cs="Arial"/>
          <w:sz w:val="24"/>
          <w:szCs w:val="24"/>
        </w:rPr>
        <w:t xml:space="preserve">(2020) </w:t>
      </w:r>
      <w:r w:rsidR="004215CA">
        <w:rPr>
          <w:rFonts w:ascii="Arial" w:hAnsi="Arial" w:cs="Arial"/>
          <w:i/>
          <w:iCs/>
          <w:sz w:val="24"/>
          <w:szCs w:val="24"/>
        </w:rPr>
        <w:t>Consideration</w:t>
      </w:r>
      <w:r w:rsidR="00747C4C">
        <w:rPr>
          <w:rFonts w:ascii="Arial" w:hAnsi="Arial" w:cs="Arial"/>
          <w:i/>
          <w:iCs/>
          <w:sz w:val="24"/>
          <w:szCs w:val="24"/>
        </w:rPr>
        <w:t xml:space="preserve"> in Contract Law</w:t>
      </w:r>
      <w:r w:rsidR="006D3295">
        <w:rPr>
          <w:rFonts w:ascii="Arial" w:hAnsi="Arial" w:cs="Arial"/>
          <w:i/>
          <w:iCs/>
          <w:sz w:val="24"/>
          <w:szCs w:val="24"/>
        </w:rPr>
        <w:t xml:space="preserve">. </w:t>
      </w:r>
      <w:r w:rsidR="006D3295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343343" w:rsidRPr="00C01034">
          <w:rPr>
            <w:rStyle w:val="Hyperlink"/>
            <w:rFonts w:ascii="Arial" w:hAnsi="Arial" w:cs="Arial"/>
            <w:sz w:val="24"/>
            <w:szCs w:val="24"/>
          </w:rPr>
          <w:t>https://www.inbrief.co.uk/contract-law</w:t>
        </w:r>
      </w:hyperlink>
      <w:r w:rsidR="00343343">
        <w:rPr>
          <w:rFonts w:ascii="Arial" w:hAnsi="Arial" w:cs="Arial"/>
          <w:sz w:val="24"/>
          <w:szCs w:val="24"/>
        </w:rPr>
        <w:t xml:space="preserve"> (Accessed on: 15</w:t>
      </w:r>
      <w:r w:rsidR="00343343" w:rsidRPr="00343343">
        <w:rPr>
          <w:rFonts w:ascii="Arial" w:hAnsi="Arial" w:cs="Arial"/>
          <w:sz w:val="24"/>
          <w:szCs w:val="24"/>
          <w:vertAlign w:val="superscript"/>
        </w:rPr>
        <w:t>th</w:t>
      </w:r>
      <w:r w:rsidR="00343343">
        <w:rPr>
          <w:rFonts w:ascii="Arial" w:hAnsi="Arial" w:cs="Arial"/>
          <w:sz w:val="24"/>
          <w:szCs w:val="24"/>
        </w:rPr>
        <w:t xml:space="preserve"> February, 2021)</w:t>
      </w:r>
    </w:p>
    <w:p w14:paraId="07A8C98F" w14:textId="0B025E70" w:rsidR="0020460A" w:rsidRDefault="0020460A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Macleod, N. (2020) </w:t>
      </w:r>
      <w:r w:rsidR="00FB7F51">
        <w:rPr>
          <w:rFonts w:ascii="Arial" w:hAnsi="Arial" w:cs="Arial"/>
          <w:i/>
          <w:iCs/>
          <w:sz w:val="24"/>
          <w:szCs w:val="24"/>
        </w:rPr>
        <w:t xml:space="preserve">Six Principles of Contract Law. </w:t>
      </w:r>
      <w:r w:rsidR="00FB7F51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FC4190" w:rsidRPr="005A20F9">
          <w:rPr>
            <w:rStyle w:val="Hyperlink"/>
            <w:rFonts w:ascii="Arial" w:hAnsi="Arial" w:cs="Arial"/>
            <w:sz w:val="24"/>
            <w:szCs w:val="24"/>
          </w:rPr>
          <w:t>https://www.peacefulpath.com.au/six-principles-of-contract-law/</w:t>
        </w:r>
      </w:hyperlink>
      <w:r w:rsidR="00FC4190">
        <w:rPr>
          <w:rFonts w:ascii="Arial" w:hAnsi="Arial" w:cs="Arial"/>
          <w:sz w:val="24"/>
          <w:szCs w:val="24"/>
        </w:rPr>
        <w:t xml:space="preserve"> (Accessed on: 13</w:t>
      </w:r>
      <w:r w:rsidR="00FC4190" w:rsidRPr="00FC4190">
        <w:rPr>
          <w:rFonts w:ascii="Arial" w:hAnsi="Arial" w:cs="Arial"/>
          <w:sz w:val="24"/>
          <w:szCs w:val="24"/>
          <w:vertAlign w:val="superscript"/>
        </w:rPr>
        <w:t>th</w:t>
      </w:r>
      <w:r w:rsidR="00FC4190">
        <w:rPr>
          <w:rFonts w:ascii="Arial" w:hAnsi="Arial" w:cs="Arial"/>
          <w:sz w:val="24"/>
          <w:szCs w:val="24"/>
        </w:rPr>
        <w:t xml:space="preserve"> February, 2021)</w:t>
      </w:r>
    </w:p>
    <w:p w14:paraId="775FA707" w14:textId="55AB6513" w:rsidR="00DD4EE9" w:rsidRPr="00F30971" w:rsidRDefault="00DD4EE9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MacMillan, C., and Stone, R. (2012) </w:t>
      </w:r>
      <w:r w:rsidR="00684282">
        <w:rPr>
          <w:rFonts w:ascii="Arial" w:hAnsi="Arial" w:cs="Arial"/>
          <w:i/>
          <w:iCs/>
          <w:sz w:val="24"/>
          <w:szCs w:val="24"/>
        </w:rPr>
        <w:t xml:space="preserve">Elements of the law of contract. </w:t>
      </w:r>
      <w:r w:rsidR="00F30971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3A020A" w:rsidRPr="00C01034">
          <w:rPr>
            <w:rStyle w:val="Hyperlink"/>
            <w:rFonts w:ascii="Arial" w:hAnsi="Arial" w:cs="Arial"/>
            <w:sz w:val="24"/>
            <w:szCs w:val="24"/>
          </w:rPr>
          <w:t>https://www.dphu.org/uploads/attachements/books/books_4071_0.pdf</w:t>
        </w:r>
      </w:hyperlink>
      <w:r w:rsidR="003A020A">
        <w:rPr>
          <w:rFonts w:ascii="Arial" w:hAnsi="Arial" w:cs="Arial"/>
          <w:sz w:val="24"/>
          <w:szCs w:val="24"/>
        </w:rPr>
        <w:t xml:space="preserve"> (Accessed on: 17</w:t>
      </w:r>
      <w:r w:rsidR="003A020A" w:rsidRPr="003A020A">
        <w:rPr>
          <w:rFonts w:ascii="Arial" w:hAnsi="Arial" w:cs="Arial"/>
          <w:sz w:val="24"/>
          <w:szCs w:val="24"/>
          <w:vertAlign w:val="superscript"/>
        </w:rPr>
        <w:t>th</w:t>
      </w:r>
      <w:r w:rsidR="003A020A">
        <w:rPr>
          <w:rFonts w:ascii="Arial" w:hAnsi="Arial" w:cs="Arial"/>
          <w:sz w:val="24"/>
          <w:szCs w:val="24"/>
        </w:rPr>
        <w:t xml:space="preserve"> February, 2021)</w:t>
      </w:r>
    </w:p>
    <w:p w14:paraId="6581AEDE" w14:textId="2AAAD950" w:rsidR="005038D5" w:rsidRDefault="005038D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</w:t>
      </w:r>
      <w:r w:rsidR="00A35DD9">
        <w:rPr>
          <w:rFonts w:ascii="Arial" w:hAnsi="Arial" w:cs="Arial"/>
          <w:sz w:val="24"/>
          <w:szCs w:val="24"/>
        </w:rPr>
        <w:t>angon, R. (2019)</w:t>
      </w:r>
      <w:r w:rsidR="00907F62">
        <w:rPr>
          <w:rFonts w:ascii="Arial" w:hAnsi="Arial" w:cs="Arial"/>
          <w:sz w:val="24"/>
          <w:szCs w:val="24"/>
        </w:rPr>
        <w:t xml:space="preserve"> </w:t>
      </w:r>
      <w:r w:rsidR="00907F62">
        <w:rPr>
          <w:rFonts w:ascii="Arial" w:hAnsi="Arial" w:cs="Arial"/>
          <w:i/>
          <w:iCs/>
          <w:sz w:val="24"/>
          <w:szCs w:val="24"/>
        </w:rPr>
        <w:t>Offer vs Invitation to Treat: Partridge v Cri</w:t>
      </w:r>
      <w:r w:rsidR="003D0E5A">
        <w:rPr>
          <w:rFonts w:ascii="Arial" w:hAnsi="Arial" w:cs="Arial"/>
          <w:i/>
          <w:iCs/>
          <w:sz w:val="24"/>
          <w:szCs w:val="24"/>
        </w:rPr>
        <w:t>ttenden</w:t>
      </w:r>
      <w:r w:rsidR="00A35DD9">
        <w:rPr>
          <w:rFonts w:ascii="Arial" w:hAnsi="Arial" w:cs="Arial"/>
          <w:sz w:val="24"/>
          <w:szCs w:val="24"/>
        </w:rPr>
        <w:t xml:space="preserve"> </w:t>
      </w:r>
      <w:r w:rsidR="00A16C76">
        <w:rPr>
          <w:rFonts w:ascii="Arial" w:hAnsi="Arial" w:cs="Arial"/>
          <w:sz w:val="24"/>
          <w:szCs w:val="24"/>
        </w:rPr>
        <w:t>[video]</w:t>
      </w:r>
      <w:r w:rsidR="003D0E5A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="004F6CDD" w:rsidRPr="0055056C">
          <w:rPr>
            <w:rStyle w:val="Hyperlink"/>
            <w:rFonts w:ascii="Arial" w:hAnsi="Arial" w:cs="Arial"/>
            <w:sz w:val="24"/>
            <w:szCs w:val="24"/>
          </w:rPr>
          <w:t>https://www.youtube.com/watch?v=tczTbdlLw8A</w:t>
        </w:r>
      </w:hyperlink>
      <w:r w:rsidR="004F6CDD">
        <w:rPr>
          <w:rFonts w:ascii="Arial" w:hAnsi="Arial" w:cs="Arial"/>
          <w:sz w:val="24"/>
          <w:szCs w:val="24"/>
        </w:rPr>
        <w:t xml:space="preserve"> </w:t>
      </w:r>
      <w:r w:rsidR="006F19E6">
        <w:rPr>
          <w:rFonts w:ascii="Arial" w:hAnsi="Arial" w:cs="Arial"/>
          <w:sz w:val="24"/>
          <w:szCs w:val="24"/>
        </w:rPr>
        <w:t xml:space="preserve"> (Accessed on: 13</w:t>
      </w:r>
      <w:r w:rsidR="006F19E6" w:rsidRPr="006F19E6">
        <w:rPr>
          <w:rFonts w:ascii="Arial" w:hAnsi="Arial" w:cs="Arial"/>
          <w:sz w:val="24"/>
          <w:szCs w:val="24"/>
          <w:vertAlign w:val="superscript"/>
        </w:rPr>
        <w:t>th</w:t>
      </w:r>
      <w:r w:rsidR="006F19E6">
        <w:rPr>
          <w:rFonts w:ascii="Arial" w:hAnsi="Arial" w:cs="Arial"/>
          <w:sz w:val="24"/>
          <w:szCs w:val="24"/>
        </w:rPr>
        <w:t xml:space="preserve"> February, 2021)</w:t>
      </w:r>
    </w:p>
    <w:p w14:paraId="48D56930" w14:textId="24D665D6" w:rsidR="008E6912" w:rsidRDefault="008E6912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Pao </w:t>
      </w:r>
      <w:proofErr w:type="gramStart"/>
      <w:r>
        <w:rPr>
          <w:rFonts w:ascii="Arial" w:hAnsi="Arial" w:cs="Arial"/>
          <w:sz w:val="24"/>
          <w:szCs w:val="24"/>
        </w:rPr>
        <w:t>On</w:t>
      </w:r>
      <w:proofErr w:type="gramEnd"/>
      <w:r>
        <w:rPr>
          <w:rFonts w:ascii="Arial" w:hAnsi="Arial" w:cs="Arial"/>
          <w:sz w:val="24"/>
          <w:szCs w:val="24"/>
        </w:rPr>
        <w:t xml:space="preserve"> v Lau Yiu Long [1980] AC 614</w:t>
      </w:r>
      <w:r w:rsidR="00333183">
        <w:rPr>
          <w:rFonts w:ascii="Arial" w:hAnsi="Arial" w:cs="Arial"/>
          <w:sz w:val="24"/>
          <w:szCs w:val="24"/>
        </w:rPr>
        <w:t>.</w:t>
      </w:r>
    </w:p>
    <w:p w14:paraId="1129764E" w14:textId="0171CA40" w:rsidR="00B17F9C" w:rsidRDefault="00B17F9C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Partridge v Crittenden [1968] 1 WRL 1204</w:t>
      </w:r>
      <w:r w:rsidR="0022670B">
        <w:rPr>
          <w:rFonts w:ascii="Arial" w:hAnsi="Arial" w:cs="Arial"/>
          <w:sz w:val="24"/>
          <w:szCs w:val="24"/>
        </w:rPr>
        <w:t>.</w:t>
      </w:r>
    </w:p>
    <w:p w14:paraId="0568B426" w14:textId="41411503" w:rsidR="0051379F" w:rsidRDefault="0051379F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Payne v Cave [1789] 3 TR 148.</w:t>
      </w:r>
    </w:p>
    <w:p w14:paraId="34B00951" w14:textId="15B01690" w:rsidR="006F5EA9" w:rsidRPr="000C2059" w:rsidRDefault="006F5EA9" w:rsidP="00C3782E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2059">
        <w:rPr>
          <w:rFonts w:ascii="Arial" w:hAnsi="Arial" w:cs="Arial"/>
          <w:color w:val="000000" w:themeColor="text1"/>
          <w:sz w:val="24"/>
          <w:szCs w:val="24"/>
        </w:rPr>
        <w:t>Peel, E.</w:t>
      </w:r>
      <w:r w:rsidR="008564DE" w:rsidRPr="000C2059">
        <w:rPr>
          <w:rFonts w:ascii="Arial" w:hAnsi="Arial" w:cs="Arial"/>
          <w:color w:val="000000" w:themeColor="text1"/>
          <w:sz w:val="24"/>
          <w:szCs w:val="24"/>
        </w:rPr>
        <w:t>, and Treitel</w:t>
      </w:r>
      <w:r w:rsidR="00F33180" w:rsidRPr="000C2059">
        <w:rPr>
          <w:rFonts w:ascii="Arial" w:hAnsi="Arial" w:cs="Arial"/>
          <w:color w:val="000000" w:themeColor="text1"/>
          <w:sz w:val="24"/>
          <w:szCs w:val="24"/>
        </w:rPr>
        <w:t xml:space="preserve">, G. H. (2011) </w:t>
      </w:r>
      <w:r w:rsidR="000B66D4" w:rsidRPr="000C205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Law of Contract. </w:t>
      </w:r>
      <w:r w:rsidR="00A96342" w:rsidRPr="000C2059">
        <w:rPr>
          <w:rFonts w:ascii="Arial" w:hAnsi="Arial" w:cs="Arial"/>
          <w:color w:val="000000" w:themeColor="text1"/>
          <w:sz w:val="24"/>
          <w:szCs w:val="24"/>
        </w:rPr>
        <w:t>13</w:t>
      </w:r>
      <w:r w:rsidR="00A96342" w:rsidRPr="000C2059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A96342" w:rsidRPr="000C2059">
        <w:rPr>
          <w:rFonts w:ascii="Arial" w:hAnsi="Arial" w:cs="Arial"/>
          <w:color w:val="000000" w:themeColor="text1"/>
          <w:sz w:val="24"/>
          <w:szCs w:val="24"/>
        </w:rPr>
        <w:t xml:space="preserve"> Ed. S</w:t>
      </w:r>
      <w:r w:rsidR="00A56CDA" w:rsidRPr="000C2059">
        <w:rPr>
          <w:rFonts w:ascii="Arial" w:hAnsi="Arial" w:cs="Arial"/>
          <w:color w:val="000000" w:themeColor="text1"/>
          <w:sz w:val="24"/>
          <w:szCs w:val="24"/>
        </w:rPr>
        <w:t xml:space="preserve">weet &amp; Maxwell: </w:t>
      </w:r>
      <w:r w:rsidR="002003BE" w:rsidRPr="000C2059">
        <w:rPr>
          <w:rFonts w:ascii="Arial" w:hAnsi="Arial" w:cs="Arial"/>
          <w:color w:val="000000" w:themeColor="text1"/>
          <w:sz w:val="24"/>
          <w:szCs w:val="24"/>
        </w:rPr>
        <w:t>United Kingdom</w:t>
      </w:r>
    </w:p>
    <w:p w14:paraId="55CB65AD" w14:textId="70226A9E" w:rsidR="002D32A0" w:rsidRDefault="001B2C18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Pharma</w:t>
      </w:r>
      <w:r w:rsidR="003D7E5D">
        <w:rPr>
          <w:rFonts w:ascii="Arial" w:hAnsi="Arial" w:cs="Arial"/>
          <w:sz w:val="24"/>
          <w:szCs w:val="24"/>
        </w:rPr>
        <w:t>ceutical Society of Great Britain v Boots Cash Chemists (Southern) Ltd [</w:t>
      </w:r>
      <w:r w:rsidR="00C13FC6">
        <w:rPr>
          <w:rFonts w:ascii="Arial" w:hAnsi="Arial" w:cs="Arial"/>
          <w:sz w:val="24"/>
          <w:szCs w:val="24"/>
        </w:rPr>
        <w:t>1952] 2 QB 795.</w:t>
      </w:r>
    </w:p>
    <w:p w14:paraId="1F22FBBA" w14:textId="2F9B20CB" w:rsidR="002D32A0" w:rsidRPr="00370F61" w:rsidRDefault="002D32A0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Poole, J. (2014) </w:t>
      </w:r>
      <w:r w:rsidR="00370F61">
        <w:rPr>
          <w:rFonts w:ascii="Arial" w:hAnsi="Arial" w:cs="Arial"/>
          <w:i/>
          <w:iCs/>
          <w:sz w:val="24"/>
          <w:szCs w:val="24"/>
        </w:rPr>
        <w:t xml:space="preserve">Casebook on Contract Law. </w:t>
      </w:r>
      <w:r w:rsidR="00370F61">
        <w:rPr>
          <w:rFonts w:ascii="Arial" w:hAnsi="Arial" w:cs="Arial"/>
          <w:sz w:val="24"/>
          <w:szCs w:val="24"/>
        </w:rPr>
        <w:t>12</w:t>
      </w:r>
      <w:r w:rsidR="00370F61" w:rsidRPr="00370F61">
        <w:rPr>
          <w:rFonts w:ascii="Arial" w:hAnsi="Arial" w:cs="Arial"/>
          <w:sz w:val="24"/>
          <w:szCs w:val="24"/>
          <w:vertAlign w:val="superscript"/>
        </w:rPr>
        <w:t>th</w:t>
      </w:r>
      <w:r w:rsidR="00370F61">
        <w:rPr>
          <w:rFonts w:ascii="Arial" w:hAnsi="Arial" w:cs="Arial"/>
          <w:sz w:val="24"/>
          <w:szCs w:val="24"/>
        </w:rPr>
        <w:t xml:space="preserve"> Ed. </w:t>
      </w:r>
      <w:r w:rsidR="005F029F">
        <w:rPr>
          <w:rFonts w:ascii="Arial" w:hAnsi="Arial" w:cs="Arial"/>
          <w:sz w:val="24"/>
          <w:szCs w:val="24"/>
        </w:rPr>
        <w:t xml:space="preserve">New York: </w:t>
      </w:r>
      <w:r w:rsidR="00B55636">
        <w:rPr>
          <w:rFonts w:ascii="Arial" w:hAnsi="Arial" w:cs="Arial"/>
          <w:sz w:val="24"/>
          <w:szCs w:val="24"/>
        </w:rPr>
        <w:t>Oxford University Press</w:t>
      </w:r>
    </w:p>
    <w:p w14:paraId="58546585" w14:textId="77777777" w:rsidR="006008E5" w:rsidRDefault="00C3782E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Poole, J. (2016)</w:t>
      </w:r>
      <w:r w:rsidR="00E96D93">
        <w:rPr>
          <w:rFonts w:ascii="Arial" w:hAnsi="Arial" w:cs="Arial"/>
          <w:sz w:val="24"/>
          <w:szCs w:val="24"/>
        </w:rPr>
        <w:t xml:space="preserve"> </w:t>
      </w:r>
      <w:r w:rsidR="00E96D93">
        <w:rPr>
          <w:rFonts w:ascii="Arial" w:hAnsi="Arial" w:cs="Arial"/>
          <w:i/>
          <w:iCs/>
          <w:sz w:val="24"/>
          <w:szCs w:val="24"/>
        </w:rPr>
        <w:t xml:space="preserve">Textbook on Contract Law. </w:t>
      </w:r>
      <w:r w:rsidR="00E96D93">
        <w:rPr>
          <w:rFonts w:ascii="Arial" w:hAnsi="Arial" w:cs="Arial"/>
          <w:sz w:val="24"/>
          <w:szCs w:val="24"/>
        </w:rPr>
        <w:t>13</w:t>
      </w:r>
      <w:r w:rsidR="00E96D93" w:rsidRPr="00E96D93">
        <w:rPr>
          <w:rFonts w:ascii="Arial" w:hAnsi="Arial" w:cs="Arial"/>
          <w:sz w:val="24"/>
          <w:szCs w:val="24"/>
          <w:vertAlign w:val="superscript"/>
        </w:rPr>
        <w:t>th</w:t>
      </w:r>
      <w:r w:rsidR="00E96D93">
        <w:rPr>
          <w:rFonts w:ascii="Arial" w:hAnsi="Arial" w:cs="Arial"/>
          <w:sz w:val="24"/>
          <w:szCs w:val="24"/>
        </w:rPr>
        <w:t xml:space="preserve"> Ed. </w:t>
      </w:r>
      <w:r w:rsidR="00B55636">
        <w:rPr>
          <w:rFonts w:ascii="Arial" w:hAnsi="Arial" w:cs="Arial"/>
          <w:sz w:val="24"/>
          <w:szCs w:val="24"/>
        </w:rPr>
        <w:t>New York</w:t>
      </w:r>
      <w:r w:rsidR="00E96D93">
        <w:rPr>
          <w:rFonts w:ascii="Arial" w:hAnsi="Arial" w:cs="Arial"/>
          <w:sz w:val="24"/>
          <w:szCs w:val="24"/>
        </w:rPr>
        <w:t>: Oxford University Press</w:t>
      </w:r>
    </w:p>
    <w:p w14:paraId="32C18E62" w14:textId="7CB2C4D6" w:rsidR="00333183" w:rsidRDefault="00333183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 McArdle</w:t>
      </w:r>
      <w:r w:rsidR="005175CA">
        <w:rPr>
          <w:rFonts w:ascii="Arial" w:hAnsi="Arial" w:cs="Arial"/>
          <w:sz w:val="24"/>
          <w:szCs w:val="24"/>
        </w:rPr>
        <w:t xml:space="preserve"> [1951] Ch 669.</w:t>
      </w:r>
    </w:p>
    <w:p w14:paraId="7AC22787" w14:textId="5C058890" w:rsidR="00386E2C" w:rsidRDefault="00386E2C" w:rsidP="00AE0D8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Reveille Independent LLC v Anotech International (UK) Ltd [2016] EWCA Civ 443.</w:t>
      </w:r>
    </w:p>
    <w:p w14:paraId="5B54D181" w14:textId="32D3660D" w:rsidR="00365D20" w:rsidRDefault="00365D20" w:rsidP="00AE0D8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R</w:t>
      </w:r>
      <w:r w:rsidR="002C24E8">
        <w:rPr>
          <w:rFonts w:ascii="Arial" w:hAnsi="Arial" w:cs="Arial"/>
          <w:color w:val="000000" w:themeColor="text1"/>
          <w:sz w:val="24"/>
          <w:szCs w:val="24"/>
        </w:rPr>
        <w:t xml:space="preserve">oberts, J. (2019) </w:t>
      </w:r>
      <w:r w:rsidR="0094209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Breach of Contract – What Are The Options? </w:t>
      </w:r>
      <w:r w:rsidR="0094209A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9" w:history="1">
        <w:r w:rsidR="0094209A" w:rsidRPr="008242A5">
          <w:rPr>
            <w:rStyle w:val="Hyperlink"/>
            <w:rFonts w:ascii="Arial" w:hAnsi="Arial" w:cs="Arial"/>
            <w:sz w:val="24"/>
            <w:szCs w:val="24"/>
          </w:rPr>
          <w:t>https://www.nelsonlaw.co.uk/breach-contract-options/</w:t>
        </w:r>
      </w:hyperlink>
      <w:r w:rsidR="0094209A">
        <w:rPr>
          <w:rFonts w:ascii="Arial" w:hAnsi="Arial" w:cs="Arial"/>
          <w:color w:val="000000" w:themeColor="text1"/>
          <w:sz w:val="24"/>
          <w:szCs w:val="24"/>
        </w:rPr>
        <w:t xml:space="preserve"> (Accessed on: 16</w:t>
      </w:r>
      <w:r w:rsidR="0094209A" w:rsidRPr="0094209A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94209A">
        <w:rPr>
          <w:rFonts w:ascii="Arial" w:hAnsi="Arial" w:cs="Arial"/>
          <w:color w:val="000000" w:themeColor="text1"/>
          <w:sz w:val="24"/>
          <w:szCs w:val="24"/>
        </w:rPr>
        <w:t xml:space="preserve"> February, 2021)</w:t>
      </w:r>
    </w:p>
    <w:p w14:paraId="72FEDC6F" w14:textId="286FA99C" w:rsidR="003B4D78" w:rsidRPr="0094209A" w:rsidRDefault="003B4D78" w:rsidP="00AE0D8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Ros</w:t>
      </w:r>
      <w:r w:rsidR="004F69D0">
        <w:rPr>
          <w:rFonts w:ascii="Arial" w:hAnsi="Arial" w:cs="Arial"/>
          <w:color w:val="000000" w:themeColor="text1"/>
          <w:sz w:val="24"/>
          <w:szCs w:val="24"/>
        </w:rPr>
        <w:t xml:space="preserve">corla v Thomas [1842] 3 QB 234, 114 ER </w:t>
      </w:r>
      <w:r w:rsidR="00A25BAF">
        <w:rPr>
          <w:rFonts w:ascii="Arial" w:hAnsi="Arial" w:cs="Arial"/>
          <w:color w:val="000000" w:themeColor="text1"/>
          <w:sz w:val="24"/>
          <w:szCs w:val="24"/>
        </w:rPr>
        <w:t>496.</w:t>
      </w:r>
    </w:p>
    <w:p w14:paraId="74973FCC" w14:textId="3A0AE0A0" w:rsidR="007B66AA" w:rsidRPr="00DC5D3A" w:rsidRDefault="007B66AA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Shearing, M. (2018) </w:t>
      </w:r>
      <w:r w:rsidR="00DC5D3A">
        <w:rPr>
          <w:rFonts w:ascii="Arial" w:hAnsi="Arial" w:cs="Arial"/>
          <w:i/>
          <w:iCs/>
          <w:sz w:val="24"/>
          <w:szCs w:val="24"/>
        </w:rPr>
        <w:t xml:space="preserve">How do I sue for breach of contract? </w:t>
      </w:r>
      <w:r w:rsidR="00DC5D3A">
        <w:rPr>
          <w:rFonts w:ascii="Arial" w:hAnsi="Arial" w:cs="Arial"/>
          <w:sz w:val="24"/>
          <w:szCs w:val="24"/>
        </w:rPr>
        <w:t xml:space="preserve">Available at: </w:t>
      </w:r>
      <w:hyperlink r:id="rId20" w:anchor=":~:text=A_breach_of_contract_occurs,set_out_in_that_agreement" w:history="1">
        <w:r w:rsidR="00026D0F" w:rsidRPr="0055056C">
          <w:rPr>
            <w:rStyle w:val="Hyperlink"/>
            <w:rFonts w:ascii="Arial" w:hAnsi="Arial" w:cs="Arial"/>
            <w:sz w:val="24"/>
            <w:szCs w:val="24"/>
          </w:rPr>
          <w:t>https://www.burnetts.co.uk/blog/how-do-i-sue-for-breach-of-contract#:~:text=A_breach_of_contract_occurs,set_out_in_that_agreement</w:t>
        </w:r>
      </w:hyperlink>
      <w:r w:rsidR="00026D0F">
        <w:rPr>
          <w:rFonts w:ascii="Arial" w:hAnsi="Arial" w:cs="Arial"/>
          <w:sz w:val="24"/>
          <w:szCs w:val="24"/>
        </w:rPr>
        <w:t xml:space="preserve"> (Accessed on: 13</w:t>
      </w:r>
      <w:r w:rsidR="00026D0F" w:rsidRPr="00026D0F">
        <w:rPr>
          <w:rFonts w:ascii="Arial" w:hAnsi="Arial" w:cs="Arial"/>
          <w:sz w:val="24"/>
          <w:szCs w:val="24"/>
          <w:vertAlign w:val="superscript"/>
        </w:rPr>
        <w:t>th</w:t>
      </w:r>
      <w:r w:rsidR="00026D0F">
        <w:rPr>
          <w:rFonts w:ascii="Arial" w:hAnsi="Arial" w:cs="Arial"/>
          <w:sz w:val="24"/>
          <w:szCs w:val="24"/>
        </w:rPr>
        <w:t xml:space="preserve"> February, 2021)</w:t>
      </w:r>
    </w:p>
    <w:p w14:paraId="3D232649" w14:textId="221FFD7B" w:rsidR="00A629F5" w:rsidRDefault="00A629F5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Taylor v Laird [1856] 25 LJ Ex 329.</w:t>
      </w:r>
    </w:p>
    <w:p w14:paraId="404C0DEF" w14:textId="316D4418" w:rsidR="000A595E" w:rsidRDefault="000A595E" w:rsidP="00C3782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Thomas v Thomas [1842]</w:t>
      </w:r>
      <w:r w:rsidR="00BC6834">
        <w:rPr>
          <w:rFonts w:ascii="Arial" w:hAnsi="Arial" w:cs="Arial"/>
          <w:sz w:val="24"/>
          <w:szCs w:val="24"/>
        </w:rPr>
        <w:t xml:space="preserve"> 2 QB 851.</w:t>
      </w:r>
    </w:p>
    <w:p w14:paraId="0250D557" w14:textId="17858464" w:rsidR="00B67CDC" w:rsidRDefault="00B67CDC" w:rsidP="00C3782E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Thomson Reuters (2021) </w:t>
      </w:r>
      <w:r w:rsidR="009C2530">
        <w:rPr>
          <w:rFonts w:ascii="Arial" w:hAnsi="Arial" w:cs="Arial"/>
          <w:i/>
          <w:iCs/>
          <w:sz w:val="24"/>
          <w:szCs w:val="24"/>
        </w:rPr>
        <w:t xml:space="preserve">Contract. </w:t>
      </w:r>
      <w:r w:rsidR="009C2530">
        <w:rPr>
          <w:rFonts w:ascii="Arial" w:hAnsi="Arial" w:cs="Arial"/>
          <w:sz w:val="24"/>
          <w:szCs w:val="24"/>
        </w:rPr>
        <w:t>Ava</w:t>
      </w:r>
      <w:r w:rsidR="009C2530" w:rsidRPr="00924E03">
        <w:rPr>
          <w:rFonts w:ascii="Arial" w:hAnsi="Arial" w:cs="Arial"/>
          <w:color w:val="000000" w:themeColor="text1"/>
          <w:sz w:val="24"/>
          <w:szCs w:val="24"/>
        </w:rPr>
        <w:t xml:space="preserve">ilable at: </w:t>
      </w:r>
      <w:hyperlink r:id="rId21" w:history="1">
        <w:r w:rsidR="006538C2" w:rsidRPr="0055056C">
          <w:rPr>
            <w:rStyle w:val="Hyperlink"/>
            <w:rFonts w:ascii="Arial" w:hAnsi="Arial" w:cs="Arial"/>
            <w:sz w:val="24"/>
            <w:szCs w:val="24"/>
          </w:rPr>
          <w:t>https://uk.practicallaw.thomsonreuters.com/4-107-6271?transitionType=Default&amp;contextData=(sc.Default)&amp;firstPage=true</w:t>
        </w:r>
      </w:hyperlink>
      <w:r w:rsidR="006538C2">
        <w:rPr>
          <w:rFonts w:ascii="Arial" w:hAnsi="Arial" w:cs="Arial"/>
          <w:color w:val="000000" w:themeColor="text1"/>
          <w:sz w:val="24"/>
          <w:szCs w:val="24"/>
        </w:rPr>
        <w:t xml:space="preserve"> (Accessed on: 13</w:t>
      </w:r>
      <w:r w:rsidR="006538C2" w:rsidRPr="006538C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6538C2">
        <w:rPr>
          <w:rFonts w:ascii="Arial" w:hAnsi="Arial" w:cs="Arial"/>
          <w:color w:val="000000" w:themeColor="text1"/>
          <w:sz w:val="24"/>
          <w:szCs w:val="24"/>
        </w:rPr>
        <w:t xml:space="preserve"> February, 2021)</w:t>
      </w:r>
    </w:p>
    <w:p w14:paraId="74E452BC" w14:textId="68AF0F63" w:rsidR="00386E2C" w:rsidRPr="009E34E9" w:rsidRDefault="005B5DC8" w:rsidP="00C3782E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V</w:t>
      </w:r>
      <w:r w:rsidR="00526540">
        <w:rPr>
          <w:rFonts w:ascii="Arial" w:hAnsi="Arial" w:cs="Arial"/>
          <w:color w:val="000000" w:themeColor="text1"/>
          <w:sz w:val="24"/>
          <w:szCs w:val="24"/>
        </w:rPr>
        <w:t xml:space="preserve">ictoria Laundry (Windsor) Ltd v Newman Industries Ltd [1949] </w:t>
      </w:r>
      <w:r w:rsidR="00B96155">
        <w:rPr>
          <w:rFonts w:ascii="Arial" w:hAnsi="Arial" w:cs="Arial"/>
          <w:color w:val="000000" w:themeColor="text1"/>
          <w:sz w:val="24"/>
          <w:szCs w:val="24"/>
        </w:rPr>
        <w:t>2 KB 528.</w:t>
      </w:r>
    </w:p>
    <w:sectPr w:rsidR="00386E2C" w:rsidRPr="009E34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555"/>
    <w:rsid w:val="00000CD8"/>
    <w:rsid w:val="00001772"/>
    <w:rsid w:val="00002941"/>
    <w:rsid w:val="00005C61"/>
    <w:rsid w:val="00005D0D"/>
    <w:rsid w:val="00006A71"/>
    <w:rsid w:val="0001001C"/>
    <w:rsid w:val="0001078E"/>
    <w:rsid w:val="000109C5"/>
    <w:rsid w:val="00011026"/>
    <w:rsid w:val="00013FC9"/>
    <w:rsid w:val="00015437"/>
    <w:rsid w:val="00016801"/>
    <w:rsid w:val="000168DC"/>
    <w:rsid w:val="00020002"/>
    <w:rsid w:val="00021B13"/>
    <w:rsid w:val="00023923"/>
    <w:rsid w:val="00024BBE"/>
    <w:rsid w:val="00024EA4"/>
    <w:rsid w:val="00026C4E"/>
    <w:rsid w:val="00026D0F"/>
    <w:rsid w:val="00027D8F"/>
    <w:rsid w:val="000300C1"/>
    <w:rsid w:val="000307EB"/>
    <w:rsid w:val="00030F35"/>
    <w:rsid w:val="0003136D"/>
    <w:rsid w:val="000318F6"/>
    <w:rsid w:val="00032AF7"/>
    <w:rsid w:val="00033345"/>
    <w:rsid w:val="00033D52"/>
    <w:rsid w:val="0003472E"/>
    <w:rsid w:val="00036A89"/>
    <w:rsid w:val="00040696"/>
    <w:rsid w:val="00040792"/>
    <w:rsid w:val="00044CE2"/>
    <w:rsid w:val="00046ADB"/>
    <w:rsid w:val="00050FD1"/>
    <w:rsid w:val="00051607"/>
    <w:rsid w:val="00051623"/>
    <w:rsid w:val="000522C3"/>
    <w:rsid w:val="00053407"/>
    <w:rsid w:val="000557D1"/>
    <w:rsid w:val="00060016"/>
    <w:rsid w:val="00061B03"/>
    <w:rsid w:val="00062D63"/>
    <w:rsid w:val="00063ABD"/>
    <w:rsid w:val="00063F21"/>
    <w:rsid w:val="0006437B"/>
    <w:rsid w:val="00065101"/>
    <w:rsid w:val="00065A7E"/>
    <w:rsid w:val="000661A7"/>
    <w:rsid w:val="0006655F"/>
    <w:rsid w:val="00066ED4"/>
    <w:rsid w:val="00067B48"/>
    <w:rsid w:val="000701F6"/>
    <w:rsid w:val="00070A44"/>
    <w:rsid w:val="00071556"/>
    <w:rsid w:val="00072FF8"/>
    <w:rsid w:val="000738FB"/>
    <w:rsid w:val="00074808"/>
    <w:rsid w:val="00074B65"/>
    <w:rsid w:val="00076D0B"/>
    <w:rsid w:val="00080CB6"/>
    <w:rsid w:val="0008115C"/>
    <w:rsid w:val="00081C20"/>
    <w:rsid w:val="00083203"/>
    <w:rsid w:val="00083666"/>
    <w:rsid w:val="00083C37"/>
    <w:rsid w:val="0008462A"/>
    <w:rsid w:val="00086D69"/>
    <w:rsid w:val="0008735A"/>
    <w:rsid w:val="000879EA"/>
    <w:rsid w:val="000902BA"/>
    <w:rsid w:val="00090B45"/>
    <w:rsid w:val="000968E3"/>
    <w:rsid w:val="000A11BC"/>
    <w:rsid w:val="000A1EF4"/>
    <w:rsid w:val="000A39FE"/>
    <w:rsid w:val="000A4B13"/>
    <w:rsid w:val="000A51C0"/>
    <w:rsid w:val="000A5770"/>
    <w:rsid w:val="000A595E"/>
    <w:rsid w:val="000A65B9"/>
    <w:rsid w:val="000B06D9"/>
    <w:rsid w:val="000B0D81"/>
    <w:rsid w:val="000B3675"/>
    <w:rsid w:val="000B4637"/>
    <w:rsid w:val="000B4B2A"/>
    <w:rsid w:val="000B66D4"/>
    <w:rsid w:val="000B6A7E"/>
    <w:rsid w:val="000B7065"/>
    <w:rsid w:val="000B75B9"/>
    <w:rsid w:val="000B7989"/>
    <w:rsid w:val="000B7D74"/>
    <w:rsid w:val="000C101F"/>
    <w:rsid w:val="000C2059"/>
    <w:rsid w:val="000C237E"/>
    <w:rsid w:val="000C4C27"/>
    <w:rsid w:val="000C5AA0"/>
    <w:rsid w:val="000C63AF"/>
    <w:rsid w:val="000D176F"/>
    <w:rsid w:val="000D1CE5"/>
    <w:rsid w:val="000D2728"/>
    <w:rsid w:val="000D3A3B"/>
    <w:rsid w:val="000D44DA"/>
    <w:rsid w:val="000D70D1"/>
    <w:rsid w:val="000D7BB8"/>
    <w:rsid w:val="000E0808"/>
    <w:rsid w:val="000E0E5A"/>
    <w:rsid w:val="000E1FC1"/>
    <w:rsid w:val="000E3708"/>
    <w:rsid w:val="000E577F"/>
    <w:rsid w:val="000E5867"/>
    <w:rsid w:val="000E59E7"/>
    <w:rsid w:val="000E5F7B"/>
    <w:rsid w:val="000E69C1"/>
    <w:rsid w:val="000E6A7F"/>
    <w:rsid w:val="000F0C0B"/>
    <w:rsid w:val="000F190C"/>
    <w:rsid w:val="000F3D25"/>
    <w:rsid w:val="000F7EF9"/>
    <w:rsid w:val="00100E20"/>
    <w:rsid w:val="001016E9"/>
    <w:rsid w:val="001030AB"/>
    <w:rsid w:val="001037F7"/>
    <w:rsid w:val="0010394D"/>
    <w:rsid w:val="00104F4E"/>
    <w:rsid w:val="00105353"/>
    <w:rsid w:val="0010594B"/>
    <w:rsid w:val="0010615F"/>
    <w:rsid w:val="001069F6"/>
    <w:rsid w:val="00112E07"/>
    <w:rsid w:val="00115832"/>
    <w:rsid w:val="0011600A"/>
    <w:rsid w:val="00116689"/>
    <w:rsid w:val="00116B4B"/>
    <w:rsid w:val="00116C8B"/>
    <w:rsid w:val="00117E23"/>
    <w:rsid w:val="001213C6"/>
    <w:rsid w:val="001223BA"/>
    <w:rsid w:val="00123EBB"/>
    <w:rsid w:val="0012463A"/>
    <w:rsid w:val="0012508C"/>
    <w:rsid w:val="001250AC"/>
    <w:rsid w:val="001259DC"/>
    <w:rsid w:val="001272B7"/>
    <w:rsid w:val="001304B4"/>
    <w:rsid w:val="00130FF3"/>
    <w:rsid w:val="00131A1C"/>
    <w:rsid w:val="00131E1E"/>
    <w:rsid w:val="00131FC9"/>
    <w:rsid w:val="00133089"/>
    <w:rsid w:val="0013479F"/>
    <w:rsid w:val="00135C6D"/>
    <w:rsid w:val="001368F4"/>
    <w:rsid w:val="00136C54"/>
    <w:rsid w:val="001372D8"/>
    <w:rsid w:val="00137D1B"/>
    <w:rsid w:val="00142221"/>
    <w:rsid w:val="00142AEF"/>
    <w:rsid w:val="00144771"/>
    <w:rsid w:val="00146CB1"/>
    <w:rsid w:val="00147E0D"/>
    <w:rsid w:val="00147F7F"/>
    <w:rsid w:val="00150EA6"/>
    <w:rsid w:val="00150EB1"/>
    <w:rsid w:val="00151475"/>
    <w:rsid w:val="00151C9D"/>
    <w:rsid w:val="001540C8"/>
    <w:rsid w:val="00154CC6"/>
    <w:rsid w:val="00155B5C"/>
    <w:rsid w:val="001573ED"/>
    <w:rsid w:val="00160A36"/>
    <w:rsid w:val="001634E1"/>
    <w:rsid w:val="001645A8"/>
    <w:rsid w:val="00166701"/>
    <w:rsid w:val="00167CBC"/>
    <w:rsid w:val="001707FD"/>
    <w:rsid w:val="00171318"/>
    <w:rsid w:val="0017203D"/>
    <w:rsid w:val="0017222B"/>
    <w:rsid w:val="001730AE"/>
    <w:rsid w:val="00174180"/>
    <w:rsid w:val="00175771"/>
    <w:rsid w:val="00176A92"/>
    <w:rsid w:val="00177227"/>
    <w:rsid w:val="00180FE8"/>
    <w:rsid w:val="00181815"/>
    <w:rsid w:val="0018213C"/>
    <w:rsid w:val="00182B51"/>
    <w:rsid w:val="00183136"/>
    <w:rsid w:val="0018343E"/>
    <w:rsid w:val="00186A94"/>
    <w:rsid w:val="001871F7"/>
    <w:rsid w:val="001902BE"/>
    <w:rsid w:val="00193536"/>
    <w:rsid w:val="001948B6"/>
    <w:rsid w:val="00197265"/>
    <w:rsid w:val="001A1808"/>
    <w:rsid w:val="001A381D"/>
    <w:rsid w:val="001A5650"/>
    <w:rsid w:val="001A6E84"/>
    <w:rsid w:val="001A7DDD"/>
    <w:rsid w:val="001A7E9D"/>
    <w:rsid w:val="001B0607"/>
    <w:rsid w:val="001B1D07"/>
    <w:rsid w:val="001B2C18"/>
    <w:rsid w:val="001B386A"/>
    <w:rsid w:val="001B4F02"/>
    <w:rsid w:val="001B546C"/>
    <w:rsid w:val="001B6074"/>
    <w:rsid w:val="001B64B3"/>
    <w:rsid w:val="001C0ABB"/>
    <w:rsid w:val="001C1B65"/>
    <w:rsid w:val="001C1EAF"/>
    <w:rsid w:val="001C4009"/>
    <w:rsid w:val="001C42F0"/>
    <w:rsid w:val="001C73FA"/>
    <w:rsid w:val="001C7B7D"/>
    <w:rsid w:val="001D134F"/>
    <w:rsid w:val="001D2983"/>
    <w:rsid w:val="001D2D89"/>
    <w:rsid w:val="001D5674"/>
    <w:rsid w:val="001D5EB8"/>
    <w:rsid w:val="001D69CC"/>
    <w:rsid w:val="001E017B"/>
    <w:rsid w:val="001E0833"/>
    <w:rsid w:val="001E200C"/>
    <w:rsid w:val="001E2190"/>
    <w:rsid w:val="001E2924"/>
    <w:rsid w:val="001E42A3"/>
    <w:rsid w:val="001E50EC"/>
    <w:rsid w:val="001E6E03"/>
    <w:rsid w:val="001E775A"/>
    <w:rsid w:val="001E7F64"/>
    <w:rsid w:val="001F0047"/>
    <w:rsid w:val="001F0132"/>
    <w:rsid w:val="001F08C7"/>
    <w:rsid w:val="001F0D12"/>
    <w:rsid w:val="001F381B"/>
    <w:rsid w:val="001F4587"/>
    <w:rsid w:val="001F53EB"/>
    <w:rsid w:val="001F5B6F"/>
    <w:rsid w:val="001F5D65"/>
    <w:rsid w:val="001F6194"/>
    <w:rsid w:val="001F65FB"/>
    <w:rsid w:val="001F73C9"/>
    <w:rsid w:val="002003BE"/>
    <w:rsid w:val="0020136A"/>
    <w:rsid w:val="00201643"/>
    <w:rsid w:val="0020416F"/>
    <w:rsid w:val="0020460A"/>
    <w:rsid w:val="002053F6"/>
    <w:rsid w:val="00210C01"/>
    <w:rsid w:val="00212BC1"/>
    <w:rsid w:val="00215B6C"/>
    <w:rsid w:val="00215BCB"/>
    <w:rsid w:val="00215DF3"/>
    <w:rsid w:val="00216169"/>
    <w:rsid w:val="00216A13"/>
    <w:rsid w:val="00217684"/>
    <w:rsid w:val="00220231"/>
    <w:rsid w:val="0022220D"/>
    <w:rsid w:val="00222D6C"/>
    <w:rsid w:val="00223CB7"/>
    <w:rsid w:val="0022670B"/>
    <w:rsid w:val="002319E7"/>
    <w:rsid w:val="002321D8"/>
    <w:rsid w:val="00233898"/>
    <w:rsid w:val="0023452F"/>
    <w:rsid w:val="00234F30"/>
    <w:rsid w:val="00235132"/>
    <w:rsid w:val="0023548B"/>
    <w:rsid w:val="0023562D"/>
    <w:rsid w:val="00235C69"/>
    <w:rsid w:val="00236928"/>
    <w:rsid w:val="00240FB7"/>
    <w:rsid w:val="002454DB"/>
    <w:rsid w:val="00247AC2"/>
    <w:rsid w:val="00250F99"/>
    <w:rsid w:val="00253AD0"/>
    <w:rsid w:val="0025508F"/>
    <w:rsid w:val="002551F8"/>
    <w:rsid w:val="00260544"/>
    <w:rsid w:val="00261786"/>
    <w:rsid w:val="002619AC"/>
    <w:rsid w:val="0026246C"/>
    <w:rsid w:val="0026539B"/>
    <w:rsid w:val="00266E14"/>
    <w:rsid w:val="00267650"/>
    <w:rsid w:val="00267FA5"/>
    <w:rsid w:val="00270F75"/>
    <w:rsid w:val="00274FBF"/>
    <w:rsid w:val="00275398"/>
    <w:rsid w:val="00275FCA"/>
    <w:rsid w:val="00276E01"/>
    <w:rsid w:val="00280F90"/>
    <w:rsid w:val="00281C66"/>
    <w:rsid w:val="00285659"/>
    <w:rsid w:val="00286865"/>
    <w:rsid w:val="0028711E"/>
    <w:rsid w:val="00293EFC"/>
    <w:rsid w:val="00296814"/>
    <w:rsid w:val="002A2069"/>
    <w:rsid w:val="002A3ADA"/>
    <w:rsid w:val="002A4AC8"/>
    <w:rsid w:val="002A5B9E"/>
    <w:rsid w:val="002B0677"/>
    <w:rsid w:val="002B3A0F"/>
    <w:rsid w:val="002B3AEC"/>
    <w:rsid w:val="002B6F4C"/>
    <w:rsid w:val="002B742E"/>
    <w:rsid w:val="002B7948"/>
    <w:rsid w:val="002C015A"/>
    <w:rsid w:val="002C0A38"/>
    <w:rsid w:val="002C24E8"/>
    <w:rsid w:val="002C264E"/>
    <w:rsid w:val="002C516E"/>
    <w:rsid w:val="002C6141"/>
    <w:rsid w:val="002C6C60"/>
    <w:rsid w:val="002C6F93"/>
    <w:rsid w:val="002C713A"/>
    <w:rsid w:val="002D0604"/>
    <w:rsid w:val="002D17BD"/>
    <w:rsid w:val="002D1867"/>
    <w:rsid w:val="002D32A0"/>
    <w:rsid w:val="002D4C26"/>
    <w:rsid w:val="002D5478"/>
    <w:rsid w:val="002D59CE"/>
    <w:rsid w:val="002D6AFB"/>
    <w:rsid w:val="002D76C0"/>
    <w:rsid w:val="002E1463"/>
    <w:rsid w:val="002E175D"/>
    <w:rsid w:val="002E1B8A"/>
    <w:rsid w:val="002E614B"/>
    <w:rsid w:val="002E7624"/>
    <w:rsid w:val="002E7728"/>
    <w:rsid w:val="002F06F2"/>
    <w:rsid w:val="002F42F6"/>
    <w:rsid w:val="002F4684"/>
    <w:rsid w:val="002F50C9"/>
    <w:rsid w:val="002F689F"/>
    <w:rsid w:val="002F7294"/>
    <w:rsid w:val="002F75D4"/>
    <w:rsid w:val="002F7613"/>
    <w:rsid w:val="002F7940"/>
    <w:rsid w:val="0030140E"/>
    <w:rsid w:val="00302360"/>
    <w:rsid w:val="00302ADF"/>
    <w:rsid w:val="003031EE"/>
    <w:rsid w:val="00305E21"/>
    <w:rsid w:val="00310D89"/>
    <w:rsid w:val="00312C75"/>
    <w:rsid w:val="0031352E"/>
    <w:rsid w:val="003141AF"/>
    <w:rsid w:val="0031428A"/>
    <w:rsid w:val="00314593"/>
    <w:rsid w:val="0031535B"/>
    <w:rsid w:val="00317492"/>
    <w:rsid w:val="00317AC6"/>
    <w:rsid w:val="003234CB"/>
    <w:rsid w:val="0032369D"/>
    <w:rsid w:val="00323F0D"/>
    <w:rsid w:val="003267F8"/>
    <w:rsid w:val="00327ACF"/>
    <w:rsid w:val="00330495"/>
    <w:rsid w:val="00330D5A"/>
    <w:rsid w:val="003321B7"/>
    <w:rsid w:val="00333183"/>
    <w:rsid w:val="0033400E"/>
    <w:rsid w:val="00334010"/>
    <w:rsid w:val="00334DAF"/>
    <w:rsid w:val="00334E2C"/>
    <w:rsid w:val="0033577E"/>
    <w:rsid w:val="00337E3F"/>
    <w:rsid w:val="003410AC"/>
    <w:rsid w:val="003410F4"/>
    <w:rsid w:val="0034277F"/>
    <w:rsid w:val="003431AA"/>
    <w:rsid w:val="00343343"/>
    <w:rsid w:val="00345AC5"/>
    <w:rsid w:val="00347DE1"/>
    <w:rsid w:val="003535FF"/>
    <w:rsid w:val="00357BAF"/>
    <w:rsid w:val="00365D20"/>
    <w:rsid w:val="003664BD"/>
    <w:rsid w:val="00366E2D"/>
    <w:rsid w:val="00370F61"/>
    <w:rsid w:val="00372018"/>
    <w:rsid w:val="00372C51"/>
    <w:rsid w:val="00373EDD"/>
    <w:rsid w:val="0037584F"/>
    <w:rsid w:val="00375D94"/>
    <w:rsid w:val="003764C9"/>
    <w:rsid w:val="0038048F"/>
    <w:rsid w:val="00381CFD"/>
    <w:rsid w:val="0038366D"/>
    <w:rsid w:val="00384793"/>
    <w:rsid w:val="00386E2C"/>
    <w:rsid w:val="003876E1"/>
    <w:rsid w:val="00387B77"/>
    <w:rsid w:val="00391328"/>
    <w:rsid w:val="003940DA"/>
    <w:rsid w:val="003A020A"/>
    <w:rsid w:val="003A2E87"/>
    <w:rsid w:val="003A4460"/>
    <w:rsid w:val="003A4CD5"/>
    <w:rsid w:val="003A5809"/>
    <w:rsid w:val="003A5DA5"/>
    <w:rsid w:val="003A635B"/>
    <w:rsid w:val="003A6769"/>
    <w:rsid w:val="003A6F3E"/>
    <w:rsid w:val="003A7290"/>
    <w:rsid w:val="003A7C9C"/>
    <w:rsid w:val="003B0414"/>
    <w:rsid w:val="003B35B9"/>
    <w:rsid w:val="003B4730"/>
    <w:rsid w:val="003B4D78"/>
    <w:rsid w:val="003B5843"/>
    <w:rsid w:val="003B588D"/>
    <w:rsid w:val="003B5AAC"/>
    <w:rsid w:val="003B6A2F"/>
    <w:rsid w:val="003C003B"/>
    <w:rsid w:val="003C0E97"/>
    <w:rsid w:val="003C17E4"/>
    <w:rsid w:val="003C1CE5"/>
    <w:rsid w:val="003C274C"/>
    <w:rsid w:val="003C3AEE"/>
    <w:rsid w:val="003C4D33"/>
    <w:rsid w:val="003C5042"/>
    <w:rsid w:val="003C6E7A"/>
    <w:rsid w:val="003C6E81"/>
    <w:rsid w:val="003D0E5A"/>
    <w:rsid w:val="003D54B7"/>
    <w:rsid w:val="003D7E5D"/>
    <w:rsid w:val="003E263A"/>
    <w:rsid w:val="003E3251"/>
    <w:rsid w:val="003E35EB"/>
    <w:rsid w:val="003E4C06"/>
    <w:rsid w:val="003E4E8C"/>
    <w:rsid w:val="003E57D5"/>
    <w:rsid w:val="003E5C8B"/>
    <w:rsid w:val="003E7454"/>
    <w:rsid w:val="003E7983"/>
    <w:rsid w:val="003E79AF"/>
    <w:rsid w:val="003F02BB"/>
    <w:rsid w:val="003F39F6"/>
    <w:rsid w:val="003F4133"/>
    <w:rsid w:val="003F5B88"/>
    <w:rsid w:val="003F5F01"/>
    <w:rsid w:val="003F7123"/>
    <w:rsid w:val="00404F88"/>
    <w:rsid w:val="00406AA3"/>
    <w:rsid w:val="00407BC5"/>
    <w:rsid w:val="00411CFF"/>
    <w:rsid w:val="0041348C"/>
    <w:rsid w:val="004144B6"/>
    <w:rsid w:val="00414722"/>
    <w:rsid w:val="0041481D"/>
    <w:rsid w:val="0041688E"/>
    <w:rsid w:val="004175F5"/>
    <w:rsid w:val="00417987"/>
    <w:rsid w:val="00420794"/>
    <w:rsid w:val="004215CA"/>
    <w:rsid w:val="00422EC9"/>
    <w:rsid w:val="00423252"/>
    <w:rsid w:val="00423DDE"/>
    <w:rsid w:val="00425848"/>
    <w:rsid w:val="004261CA"/>
    <w:rsid w:val="00426D63"/>
    <w:rsid w:val="00434DC6"/>
    <w:rsid w:val="004359F5"/>
    <w:rsid w:val="00436DC5"/>
    <w:rsid w:val="00436F47"/>
    <w:rsid w:val="0044100F"/>
    <w:rsid w:val="00441DA4"/>
    <w:rsid w:val="00442B16"/>
    <w:rsid w:val="004431D9"/>
    <w:rsid w:val="004443F0"/>
    <w:rsid w:val="00444ED8"/>
    <w:rsid w:val="004470AC"/>
    <w:rsid w:val="004523D5"/>
    <w:rsid w:val="0045380D"/>
    <w:rsid w:val="00453A19"/>
    <w:rsid w:val="00455170"/>
    <w:rsid w:val="00456DA1"/>
    <w:rsid w:val="00461A24"/>
    <w:rsid w:val="00463D22"/>
    <w:rsid w:val="00464234"/>
    <w:rsid w:val="00464E35"/>
    <w:rsid w:val="00467C90"/>
    <w:rsid w:val="00470990"/>
    <w:rsid w:val="004734C8"/>
    <w:rsid w:val="00474229"/>
    <w:rsid w:val="004778CD"/>
    <w:rsid w:val="00477ECD"/>
    <w:rsid w:val="00480398"/>
    <w:rsid w:val="00482AB5"/>
    <w:rsid w:val="0048413E"/>
    <w:rsid w:val="004852C3"/>
    <w:rsid w:val="00486DA4"/>
    <w:rsid w:val="00487A60"/>
    <w:rsid w:val="00490770"/>
    <w:rsid w:val="00491361"/>
    <w:rsid w:val="00491D7E"/>
    <w:rsid w:val="00493AC2"/>
    <w:rsid w:val="004948AB"/>
    <w:rsid w:val="00495FE5"/>
    <w:rsid w:val="00496563"/>
    <w:rsid w:val="0049753F"/>
    <w:rsid w:val="00497F79"/>
    <w:rsid w:val="004A1D60"/>
    <w:rsid w:val="004A2A85"/>
    <w:rsid w:val="004A47C7"/>
    <w:rsid w:val="004A512E"/>
    <w:rsid w:val="004A78D1"/>
    <w:rsid w:val="004B04E2"/>
    <w:rsid w:val="004B1314"/>
    <w:rsid w:val="004B211D"/>
    <w:rsid w:val="004B230A"/>
    <w:rsid w:val="004B29D8"/>
    <w:rsid w:val="004B3523"/>
    <w:rsid w:val="004B463E"/>
    <w:rsid w:val="004B7CFC"/>
    <w:rsid w:val="004C038F"/>
    <w:rsid w:val="004C094E"/>
    <w:rsid w:val="004C31A7"/>
    <w:rsid w:val="004C3863"/>
    <w:rsid w:val="004C4F00"/>
    <w:rsid w:val="004C5220"/>
    <w:rsid w:val="004D5789"/>
    <w:rsid w:val="004D5F76"/>
    <w:rsid w:val="004E0F59"/>
    <w:rsid w:val="004E1283"/>
    <w:rsid w:val="004E29A1"/>
    <w:rsid w:val="004E3D87"/>
    <w:rsid w:val="004E4694"/>
    <w:rsid w:val="004E49FE"/>
    <w:rsid w:val="004E6BB2"/>
    <w:rsid w:val="004E78AB"/>
    <w:rsid w:val="004F035F"/>
    <w:rsid w:val="004F2605"/>
    <w:rsid w:val="004F30F3"/>
    <w:rsid w:val="004F3321"/>
    <w:rsid w:val="004F3F39"/>
    <w:rsid w:val="004F4D5D"/>
    <w:rsid w:val="004F50E5"/>
    <w:rsid w:val="004F5139"/>
    <w:rsid w:val="004F5ABE"/>
    <w:rsid w:val="004F626D"/>
    <w:rsid w:val="004F6400"/>
    <w:rsid w:val="004F645B"/>
    <w:rsid w:val="004F69D0"/>
    <w:rsid w:val="004F6CDD"/>
    <w:rsid w:val="004F6D34"/>
    <w:rsid w:val="004F7AC8"/>
    <w:rsid w:val="00501ED6"/>
    <w:rsid w:val="0050276F"/>
    <w:rsid w:val="005038D5"/>
    <w:rsid w:val="005060AD"/>
    <w:rsid w:val="0050692F"/>
    <w:rsid w:val="005104D3"/>
    <w:rsid w:val="00511A1F"/>
    <w:rsid w:val="00512A48"/>
    <w:rsid w:val="0051379F"/>
    <w:rsid w:val="005139BC"/>
    <w:rsid w:val="0051444E"/>
    <w:rsid w:val="00516339"/>
    <w:rsid w:val="005175CA"/>
    <w:rsid w:val="00521630"/>
    <w:rsid w:val="00521957"/>
    <w:rsid w:val="00524782"/>
    <w:rsid w:val="00524DBA"/>
    <w:rsid w:val="00526540"/>
    <w:rsid w:val="00526F88"/>
    <w:rsid w:val="005318A8"/>
    <w:rsid w:val="005335A7"/>
    <w:rsid w:val="00534044"/>
    <w:rsid w:val="005341A0"/>
    <w:rsid w:val="00534C76"/>
    <w:rsid w:val="00537F9E"/>
    <w:rsid w:val="00541E85"/>
    <w:rsid w:val="00542F32"/>
    <w:rsid w:val="00544CBB"/>
    <w:rsid w:val="005451E1"/>
    <w:rsid w:val="00546553"/>
    <w:rsid w:val="0055207F"/>
    <w:rsid w:val="0055298A"/>
    <w:rsid w:val="005540B6"/>
    <w:rsid w:val="00557581"/>
    <w:rsid w:val="005578D6"/>
    <w:rsid w:val="0056044C"/>
    <w:rsid w:val="0056094E"/>
    <w:rsid w:val="005614AB"/>
    <w:rsid w:val="00561FC0"/>
    <w:rsid w:val="00563162"/>
    <w:rsid w:val="00564F50"/>
    <w:rsid w:val="00565021"/>
    <w:rsid w:val="00565069"/>
    <w:rsid w:val="005660E4"/>
    <w:rsid w:val="005664B5"/>
    <w:rsid w:val="00566726"/>
    <w:rsid w:val="00567A8A"/>
    <w:rsid w:val="0057017F"/>
    <w:rsid w:val="00571BCD"/>
    <w:rsid w:val="00573AE9"/>
    <w:rsid w:val="005773D4"/>
    <w:rsid w:val="00577BC4"/>
    <w:rsid w:val="00577D45"/>
    <w:rsid w:val="00577F89"/>
    <w:rsid w:val="005822EB"/>
    <w:rsid w:val="00583E6F"/>
    <w:rsid w:val="00585969"/>
    <w:rsid w:val="00585977"/>
    <w:rsid w:val="00587951"/>
    <w:rsid w:val="005903C0"/>
    <w:rsid w:val="005917B3"/>
    <w:rsid w:val="00591996"/>
    <w:rsid w:val="0059205B"/>
    <w:rsid w:val="00592AFF"/>
    <w:rsid w:val="0059362D"/>
    <w:rsid w:val="005963E2"/>
    <w:rsid w:val="00596B76"/>
    <w:rsid w:val="00596E6F"/>
    <w:rsid w:val="00597578"/>
    <w:rsid w:val="005A19DE"/>
    <w:rsid w:val="005A1CF0"/>
    <w:rsid w:val="005A5919"/>
    <w:rsid w:val="005B3D02"/>
    <w:rsid w:val="005B4C00"/>
    <w:rsid w:val="005B5DC8"/>
    <w:rsid w:val="005B5EE6"/>
    <w:rsid w:val="005B6259"/>
    <w:rsid w:val="005B63A1"/>
    <w:rsid w:val="005C09A0"/>
    <w:rsid w:val="005C0C23"/>
    <w:rsid w:val="005C1E32"/>
    <w:rsid w:val="005C2472"/>
    <w:rsid w:val="005C3229"/>
    <w:rsid w:val="005C36BC"/>
    <w:rsid w:val="005C47B6"/>
    <w:rsid w:val="005D375F"/>
    <w:rsid w:val="005D50CB"/>
    <w:rsid w:val="005D5735"/>
    <w:rsid w:val="005D796F"/>
    <w:rsid w:val="005E01C2"/>
    <w:rsid w:val="005E0CC4"/>
    <w:rsid w:val="005E177A"/>
    <w:rsid w:val="005E1C23"/>
    <w:rsid w:val="005E1D8A"/>
    <w:rsid w:val="005E5498"/>
    <w:rsid w:val="005E6B58"/>
    <w:rsid w:val="005E6D2C"/>
    <w:rsid w:val="005E7126"/>
    <w:rsid w:val="005E7C25"/>
    <w:rsid w:val="005E7FAF"/>
    <w:rsid w:val="005F029F"/>
    <w:rsid w:val="005F096E"/>
    <w:rsid w:val="005F2092"/>
    <w:rsid w:val="005F2280"/>
    <w:rsid w:val="005F4930"/>
    <w:rsid w:val="005F4B1C"/>
    <w:rsid w:val="005F5403"/>
    <w:rsid w:val="005F59C5"/>
    <w:rsid w:val="005F620A"/>
    <w:rsid w:val="00600435"/>
    <w:rsid w:val="006008E5"/>
    <w:rsid w:val="00600CC5"/>
    <w:rsid w:val="0060364A"/>
    <w:rsid w:val="006039EE"/>
    <w:rsid w:val="00603FD4"/>
    <w:rsid w:val="00604018"/>
    <w:rsid w:val="006058C3"/>
    <w:rsid w:val="00606F8F"/>
    <w:rsid w:val="00612580"/>
    <w:rsid w:val="006135A3"/>
    <w:rsid w:val="00614974"/>
    <w:rsid w:val="00615926"/>
    <w:rsid w:val="00616FBA"/>
    <w:rsid w:val="006203C2"/>
    <w:rsid w:val="006207F3"/>
    <w:rsid w:val="00622594"/>
    <w:rsid w:val="00622BF3"/>
    <w:rsid w:val="00623769"/>
    <w:rsid w:val="00624FFD"/>
    <w:rsid w:val="006256BD"/>
    <w:rsid w:val="006257A8"/>
    <w:rsid w:val="00627584"/>
    <w:rsid w:val="00633FBD"/>
    <w:rsid w:val="006376D2"/>
    <w:rsid w:val="00637929"/>
    <w:rsid w:val="00640035"/>
    <w:rsid w:val="00640461"/>
    <w:rsid w:val="00640E4B"/>
    <w:rsid w:val="00642440"/>
    <w:rsid w:val="00642EAC"/>
    <w:rsid w:val="00643452"/>
    <w:rsid w:val="006446C5"/>
    <w:rsid w:val="00644D19"/>
    <w:rsid w:val="0064566F"/>
    <w:rsid w:val="006473CF"/>
    <w:rsid w:val="00647A73"/>
    <w:rsid w:val="0065122A"/>
    <w:rsid w:val="0065230F"/>
    <w:rsid w:val="006538C2"/>
    <w:rsid w:val="00653D2A"/>
    <w:rsid w:val="0065446E"/>
    <w:rsid w:val="00656BE0"/>
    <w:rsid w:val="0066188D"/>
    <w:rsid w:val="006636FA"/>
    <w:rsid w:val="0066389C"/>
    <w:rsid w:val="006655DF"/>
    <w:rsid w:val="006658E9"/>
    <w:rsid w:val="00665FA1"/>
    <w:rsid w:val="0066608D"/>
    <w:rsid w:val="00667775"/>
    <w:rsid w:val="00672AFE"/>
    <w:rsid w:val="00672B5B"/>
    <w:rsid w:val="0067314E"/>
    <w:rsid w:val="00673D25"/>
    <w:rsid w:val="006747F0"/>
    <w:rsid w:val="00674FED"/>
    <w:rsid w:val="006756AD"/>
    <w:rsid w:val="00676482"/>
    <w:rsid w:val="00680B08"/>
    <w:rsid w:val="0068110C"/>
    <w:rsid w:val="00681579"/>
    <w:rsid w:val="00682C6C"/>
    <w:rsid w:val="00684282"/>
    <w:rsid w:val="00684A80"/>
    <w:rsid w:val="0068586E"/>
    <w:rsid w:val="00685CB3"/>
    <w:rsid w:val="00691050"/>
    <w:rsid w:val="00692236"/>
    <w:rsid w:val="00692450"/>
    <w:rsid w:val="00692972"/>
    <w:rsid w:val="00696318"/>
    <w:rsid w:val="00696F35"/>
    <w:rsid w:val="00697002"/>
    <w:rsid w:val="00697840"/>
    <w:rsid w:val="00697C79"/>
    <w:rsid w:val="006A0B56"/>
    <w:rsid w:val="006A0F3D"/>
    <w:rsid w:val="006A102D"/>
    <w:rsid w:val="006A1A50"/>
    <w:rsid w:val="006A2929"/>
    <w:rsid w:val="006A4A0F"/>
    <w:rsid w:val="006A6679"/>
    <w:rsid w:val="006A73A6"/>
    <w:rsid w:val="006B0779"/>
    <w:rsid w:val="006B0E24"/>
    <w:rsid w:val="006B116E"/>
    <w:rsid w:val="006B14DB"/>
    <w:rsid w:val="006B3E50"/>
    <w:rsid w:val="006B4030"/>
    <w:rsid w:val="006B42B2"/>
    <w:rsid w:val="006B4676"/>
    <w:rsid w:val="006B53A6"/>
    <w:rsid w:val="006B6338"/>
    <w:rsid w:val="006B717D"/>
    <w:rsid w:val="006C044C"/>
    <w:rsid w:val="006C0741"/>
    <w:rsid w:val="006C10E3"/>
    <w:rsid w:val="006C1590"/>
    <w:rsid w:val="006C20DD"/>
    <w:rsid w:val="006C2532"/>
    <w:rsid w:val="006C25B1"/>
    <w:rsid w:val="006C46F9"/>
    <w:rsid w:val="006C47F7"/>
    <w:rsid w:val="006D24D5"/>
    <w:rsid w:val="006D2FED"/>
    <w:rsid w:val="006D3295"/>
    <w:rsid w:val="006D3E90"/>
    <w:rsid w:val="006D5406"/>
    <w:rsid w:val="006D705E"/>
    <w:rsid w:val="006E027C"/>
    <w:rsid w:val="006E23D2"/>
    <w:rsid w:val="006E3FB8"/>
    <w:rsid w:val="006E44A8"/>
    <w:rsid w:val="006E69AB"/>
    <w:rsid w:val="006F0839"/>
    <w:rsid w:val="006F1175"/>
    <w:rsid w:val="006F19E6"/>
    <w:rsid w:val="006F1DAB"/>
    <w:rsid w:val="006F2448"/>
    <w:rsid w:val="006F247D"/>
    <w:rsid w:val="006F3167"/>
    <w:rsid w:val="006F336F"/>
    <w:rsid w:val="006F37C1"/>
    <w:rsid w:val="006F4FEF"/>
    <w:rsid w:val="006F5E34"/>
    <w:rsid w:val="006F5EA9"/>
    <w:rsid w:val="006F6305"/>
    <w:rsid w:val="006F6B8C"/>
    <w:rsid w:val="006F7664"/>
    <w:rsid w:val="006F79DD"/>
    <w:rsid w:val="00701518"/>
    <w:rsid w:val="00702EB9"/>
    <w:rsid w:val="00703098"/>
    <w:rsid w:val="00703EAC"/>
    <w:rsid w:val="00704E44"/>
    <w:rsid w:val="00705FE6"/>
    <w:rsid w:val="007063F4"/>
    <w:rsid w:val="0071098F"/>
    <w:rsid w:val="00710A7A"/>
    <w:rsid w:val="007165A7"/>
    <w:rsid w:val="00717029"/>
    <w:rsid w:val="00717677"/>
    <w:rsid w:val="00717A79"/>
    <w:rsid w:val="00717FD0"/>
    <w:rsid w:val="00721C26"/>
    <w:rsid w:val="007236AA"/>
    <w:rsid w:val="00724664"/>
    <w:rsid w:val="00724EC0"/>
    <w:rsid w:val="007251A2"/>
    <w:rsid w:val="00725300"/>
    <w:rsid w:val="00725B03"/>
    <w:rsid w:val="00726251"/>
    <w:rsid w:val="00726FCB"/>
    <w:rsid w:val="00727981"/>
    <w:rsid w:val="00727CD5"/>
    <w:rsid w:val="00730CA5"/>
    <w:rsid w:val="0073110B"/>
    <w:rsid w:val="00734C79"/>
    <w:rsid w:val="00736275"/>
    <w:rsid w:val="00737BE9"/>
    <w:rsid w:val="00740390"/>
    <w:rsid w:val="0074052C"/>
    <w:rsid w:val="00740A3F"/>
    <w:rsid w:val="00740F29"/>
    <w:rsid w:val="0074260F"/>
    <w:rsid w:val="00743581"/>
    <w:rsid w:val="00743A17"/>
    <w:rsid w:val="00745814"/>
    <w:rsid w:val="00746618"/>
    <w:rsid w:val="00747834"/>
    <w:rsid w:val="00747BBF"/>
    <w:rsid w:val="00747C4C"/>
    <w:rsid w:val="00751658"/>
    <w:rsid w:val="00751D7C"/>
    <w:rsid w:val="00751FBF"/>
    <w:rsid w:val="00752100"/>
    <w:rsid w:val="0075358A"/>
    <w:rsid w:val="007550D6"/>
    <w:rsid w:val="00755324"/>
    <w:rsid w:val="00755F4E"/>
    <w:rsid w:val="00756D6C"/>
    <w:rsid w:val="00757120"/>
    <w:rsid w:val="00760B1C"/>
    <w:rsid w:val="0076211A"/>
    <w:rsid w:val="0076233C"/>
    <w:rsid w:val="007649CF"/>
    <w:rsid w:val="00766A30"/>
    <w:rsid w:val="00767563"/>
    <w:rsid w:val="007701F7"/>
    <w:rsid w:val="007717EE"/>
    <w:rsid w:val="007719F5"/>
    <w:rsid w:val="00772977"/>
    <w:rsid w:val="00772FD7"/>
    <w:rsid w:val="00774AA9"/>
    <w:rsid w:val="00774C59"/>
    <w:rsid w:val="00775B5E"/>
    <w:rsid w:val="007775D3"/>
    <w:rsid w:val="007802F1"/>
    <w:rsid w:val="00780D86"/>
    <w:rsid w:val="00781AB0"/>
    <w:rsid w:val="007825B3"/>
    <w:rsid w:val="007845DB"/>
    <w:rsid w:val="007849E8"/>
    <w:rsid w:val="00784BB1"/>
    <w:rsid w:val="00784C7C"/>
    <w:rsid w:val="007872BE"/>
    <w:rsid w:val="007877B3"/>
    <w:rsid w:val="00790C4C"/>
    <w:rsid w:val="00790CAC"/>
    <w:rsid w:val="00791BAE"/>
    <w:rsid w:val="00791C94"/>
    <w:rsid w:val="00792135"/>
    <w:rsid w:val="007922DE"/>
    <w:rsid w:val="007924C5"/>
    <w:rsid w:val="00796347"/>
    <w:rsid w:val="0079645C"/>
    <w:rsid w:val="00796BE2"/>
    <w:rsid w:val="007972F8"/>
    <w:rsid w:val="00797631"/>
    <w:rsid w:val="00797E6C"/>
    <w:rsid w:val="007A113C"/>
    <w:rsid w:val="007A25A3"/>
    <w:rsid w:val="007A2B12"/>
    <w:rsid w:val="007A33C3"/>
    <w:rsid w:val="007A5321"/>
    <w:rsid w:val="007A5D2E"/>
    <w:rsid w:val="007B054C"/>
    <w:rsid w:val="007B180A"/>
    <w:rsid w:val="007B4C49"/>
    <w:rsid w:val="007B5C74"/>
    <w:rsid w:val="007B6302"/>
    <w:rsid w:val="007B66AA"/>
    <w:rsid w:val="007C008A"/>
    <w:rsid w:val="007C062B"/>
    <w:rsid w:val="007C39B2"/>
    <w:rsid w:val="007C3FF9"/>
    <w:rsid w:val="007C6F03"/>
    <w:rsid w:val="007D0DC8"/>
    <w:rsid w:val="007D3544"/>
    <w:rsid w:val="007D4108"/>
    <w:rsid w:val="007D437A"/>
    <w:rsid w:val="007D73D8"/>
    <w:rsid w:val="007E0555"/>
    <w:rsid w:val="007E24D2"/>
    <w:rsid w:val="007E449A"/>
    <w:rsid w:val="007E59CD"/>
    <w:rsid w:val="007E59ED"/>
    <w:rsid w:val="007E6935"/>
    <w:rsid w:val="007E6B13"/>
    <w:rsid w:val="007F03AE"/>
    <w:rsid w:val="007F1F72"/>
    <w:rsid w:val="007F4403"/>
    <w:rsid w:val="007F4F78"/>
    <w:rsid w:val="007F5BCF"/>
    <w:rsid w:val="007F7B16"/>
    <w:rsid w:val="00800729"/>
    <w:rsid w:val="00801781"/>
    <w:rsid w:val="00801848"/>
    <w:rsid w:val="008024A8"/>
    <w:rsid w:val="00802603"/>
    <w:rsid w:val="00802A17"/>
    <w:rsid w:val="00802B2C"/>
    <w:rsid w:val="00802E07"/>
    <w:rsid w:val="00803C03"/>
    <w:rsid w:val="008047A9"/>
    <w:rsid w:val="008052FC"/>
    <w:rsid w:val="00805B0A"/>
    <w:rsid w:val="00805EBC"/>
    <w:rsid w:val="008076CD"/>
    <w:rsid w:val="00807D98"/>
    <w:rsid w:val="008110D0"/>
    <w:rsid w:val="008111C3"/>
    <w:rsid w:val="008119E4"/>
    <w:rsid w:val="008127B3"/>
    <w:rsid w:val="00814393"/>
    <w:rsid w:val="00814E29"/>
    <w:rsid w:val="00814F94"/>
    <w:rsid w:val="00815020"/>
    <w:rsid w:val="008153B0"/>
    <w:rsid w:val="008164FE"/>
    <w:rsid w:val="008172E5"/>
    <w:rsid w:val="00817DC8"/>
    <w:rsid w:val="0082163F"/>
    <w:rsid w:val="00823B1B"/>
    <w:rsid w:val="00824171"/>
    <w:rsid w:val="008242A4"/>
    <w:rsid w:val="00824F77"/>
    <w:rsid w:val="00825103"/>
    <w:rsid w:val="00825371"/>
    <w:rsid w:val="00826A41"/>
    <w:rsid w:val="008274F2"/>
    <w:rsid w:val="0083161A"/>
    <w:rsid w:val="008326C2"/>
    <w:rsid w:val="00836B86"/>
    <w:rsid w:val="0084077C"/>
    <w:rsid w:val="00840A0F"/>
    <w:rsid w:val="00840CC8"/>
    <w:rsid w:val="00841DB6"/>
    <w:rsid w:val="00842904"/>
    <w:rsid w:val="0084541C"/>
    <w:rsid w:val="00846335"/>
    <w:rsid w:val="00846FF1"/>
    <w:rsid w:val="0084793F"/>
    <w:rsid w:val="00847C24"/>
    <w:rsid w:val="00850F38"/>
    <w:rsid w:val="00851722"/>
    <w:rsid w:val="00851B2D"/>
    <w:rsid w:val="00853B3C"/>
    <w:rsid w:val="00854BA7"/>
    <w:rsid w:val="008551E8"/>
    <w:rsid w:val="00855EBD"/>
    <w:rsid w:val="008560DB"/>
    <w:rsid w:val="008564DE"/>
    <w:rsid w:val="0085662A"/>
    <w:rsid w:val="00861758"/>
    <w:rsid w:val="00862190"/>
    <w:rsid w:val="00862245"/>
    <w:rsid w:val="00864318"/>
    <w:rsid w:val="008647F7"/>
    <w:rsid w:val="00864A68"/>
    <w:rsid w:val="00870E93"/>
    <w:rsid w:val="008716C8"/>
    <w:rsid w:val="00872397"/>
    <w:rsid w:val="008737EE"/>
    <w:rsid w:val="0087409B"/>
    <w:rsid w:val="00875321"/>
    <w:rsid w:val="00876A26"/>
    <w:rsid w:val="00880041"/>
    <w:rsid w:val="0088029F"/>
    <w:rsid w:val="008818BB"/>
    <w:rsid w:val="00881C57"/>
    <w:rsid w:val="008828CE"/>
    <w:rsid w:val="00883002"/>
    <w:rsid w:val="00883718"/>
    <w:rsid w:val="00883A50"/>
    <w:rsid w:val="00884813"/>
    <w:rsid w:val="00885393"/>
    <w:rsid w:val="0088555F"/>
    <w:rsid w:val="008900B9"/>
    <w:rsid w:val="00890875"/>
    <w:rsid w:val="00891465"/>
    <w:rsid w:val="00892970"/>
    <w:rsid w:val="00894DBB"/>
    <w:rsid w:val="00894E9A"/>
    <w:rsid w:val="00895388"/>
    <w:rsid w:val="008973A7"/>
    <w:rsid w:val="00897DD8"/>
    <w:rsid w:val="008A0884"/>
    <w:rsid w:val="008A3205"/>
    <w:rsid w:val="008A34CC"/>
    <w:rsid w:val="008A3623"/>
    <w:rsid w:val="008A7FD4"/>
    <w:rsid w:val="008B0137"/>
    <w:rsid w:val="008B0A07"/>
    <w:rsid w:val="008B23D9"/>
    <w:rsid w:val="008B45CC"/>
    <w:rsid w:val="008C0132"/>
    <w:rsid w:val="008C1724"/>
    <w:rsid w:val="008C1D10"/>
    <w:rsid w:val="008C2F45"/>
    <w:rsid w:val="008C31B3"/>
    <w:rsid w:val="008C3927"/>
    <w:rsid w:val="008C5E53"/>
    <w:rsid w:val="008D20DA"/>
    <w:rsid w:val="008D5B96"/>
    <w:rsid w:val="008D65E0"/>
    <w:rsid w:val="008E0370"/>
    <w:rsid w:val="008E0AFB"/>
    <w:rsid w:val="008E0C51"/>
    <w:rsid w:val="008E1FEC"/>
    <w:rsid w:val="008E2D55"/>
    <w:rsid w:val="008E3CF7"/>
    <w:rsid w:val="008E4253"/>
    <w:rsid w:val="008E4AF1"/>
    <w:rsid w:val="008E6912"/>
    <w:rsid w:val="008E6C91"/>
    <w:rsid w:val="008F07A3"/>
    <w:rsid w:val="008F0BE9"/>
    <w:rsid w:val="008F15C1"/>
    <w:rsid w:val="008F355B"/>
    <w:rsid w:val="008F3A91"/>
    <w:rsid w:val="008F3D44"/>
    <w:rsid w:val="008F3F25"/>
    <w:rsid w:val="008F40C0"/>
    <w:rsid w:val="008F41E5"/>
    <w:rsid w:val="008F433A"/>
    <w:rsid w:val="008F544C"/>
    <w:rsid w:val="00901696"/>
    <w:rsid w:val="00901796"/>
    <w:rsid w:val="00905D10"/>
    <w:rsid w:val="00906728"/>
    <w:rsid w:val="00907512"/>
    <w:rsid w:val="00907F62"/>
    <w:rsid w:val="009108B3"/>
    <w:rsid w:val="0091370F"/>
    <w:rsid w:val="00913B89"/>
    <w:rsid w:val="00913E75"/>
    <w:rsid w:val="009141B6"/>
    <w:rsid w:val="00917ED0"/>
    <w:rsid w:val="00921398"/>
    <w:rsid w:val="009219DB"/>
    <w:rsid w:val="009221F6"/>
    <w:rsid w:val="00922968"/>
    <w:rsid w:val="00924D35"/>
    <w:rsid w:val="00924E03"/>
    <w:rsid w:val="009278F7"/>
    <w:rsid w:val="009305ED"/>
    <w:rsid w:val="009321E5"/>
    <w:rsid w:val="00932F36"/>
    <w:rsid w:val="00934621"/>
    <w:rsid w:val="00934DEF"/>
    <w:rsid w:val="00937008"/>
    <w:rsid w:val="0094082E"/>
    <w:rsid w:val="0094209A"/>
    <w:rsid w:val="00942B13"/>
    <w:rsid w:val="00943085"/>
    <w:rsid w:val="00946C41"/>
    <w:rsid w:val="00947047"/>
    <w:rsid w:val="009470BD"/>
    <w:rsid w:val="00947748"/>
    <w:rsid w:val="009501F0"/>
    <w:rsid w:val="00950C79"/>
    <w:rsid w:val="00952361"/>
    <w:rsid w:val="00952401"/>
    <w:rsid w:val="0095254B"/>
    <w:rsid w:val="00952594"/>
    <w:rsid w:val="00953FE2"/>
    <w:rsid w:val="00956A0E"/>
    <w:rsid w:val="00956F80"/>
    <w:rsid w:val="0096031A"/>
    <w:rsid w:val="00960450"/>
    <w:rsid w:val="00960990"/>
    <w:rsid w:val="009626BF"/>
    <w:rsid w:val="00962E20"/>
    <w:rsid w:val="00964064"/>
    <w:rsid w:val="009727AD"/>
    <w:rsid w:val="00974A70"/>
    <w:rsid w:val="00975690"/>
    <w:rsid w:val="00976EF5"/>
    <w:rsid w:val="00981A22"/>
    <w:rsid w:val="0098267E"/>
    <w:rsid w:val="00984340"/>
    <w:rsid w:val="00984852"/>
    <w:rsid w:val="0098521F"/>
    <w:rsid w:val="00985DF0"/>
    <w:rsid w:val="00986CCD"/>
    <w:rsid w:val="009872E3"/>
    <w:rsid w:val="00987EA3"/>
    <w:rsid w:val="00991694"/>
    <w:rsid w:val="00991F85"/>
    <w:rsid w:val="00995BD0"/>
    <w:rsid w:val="009966BE"/>
    <w:rsid w:val="009A0402"/>
    <w:rsid w:val="009A1F12"/>
    <w:rsid w:val="009A2017"/>
    <w:rsid w:val="009A2DD0"/>
    <w:rsid w:val="009A3063"/>
    <w:rsid w:val="009A419C"/>
    <w:rsid w:val="009A5F11"/>
    <w:rsid w:val="009A6F86"/>
    <w:rsid w:val="009B0073"/>
    <w:rsid w:val="009B1762"/>
    <w:rsid w:val="009B1983"/>
    <w:rsid w:val="009B5388"/>
    <w:rsid w:val="009B6C58"/>
    <w:rsid w:val="009B7B48"/>
    <w:rsid w:val="009C02F2"/>
    <w:rsid w:val="009C0B43"/>
    <w:rsid w:val="009C2530"/>
    <w:rsid w:val="009C4DB2"/>
    <w:rsid w:val="009C60AC"/>
    <w:rsid w:val="009C720B"/>
    <w:rsid w:val="009D0442"/>
    <w:rsid w:val="009D0DE7"/>
    <w:rsid w:val="009D23E7"/>
    <w:rsid w:val="009D3939"/>
    <w:rsid w:val="009D3E6F"/>
    <w:rsid w:val="009D5204"/>
    <w:rsid w:val="009E04BC"/>
    <w:rsid w:val="009E1E54"/>
    <w:rsid w:val="009E28A0"/>
    <w:rsid w:val="009E3260"/>
    <w:rsid w:val="009E340B"/>
    <w:rsid w:val="009E34E9"/>
    <w:rsid w:val="009E3A10"/>
    <w:rsid w:val="009E4023"/>
    <w:rsid w:val="009E63A5"/>
    <w:rsid w:val="009E6CB4"/>
    <w:rsid w:val="009F1079"/>
    <w:rsid w:val="009F3813"/>
    <w:rsid w:val="009F670E"/>
    <w:rsid w:val="00A01022"/>
    <w:rsid w:val="00A02A71"/>
    <w:rsid w:val="00A02F05"/>
    <w:rsid w:val="00A033E4"/>
    <w:rsid w:val="00A038D8"/>
    <w:rsid w:val="00A04B60"/>
    <w:rsid w:val="00A05CFB"/>
    <w:rsid w:val="00A06B24"/>
    <w:rsid w:val="00A06CB1"/>
    <w:rsid w:val="00A075EF"/>
    <w:rsid w:val="00A07F09"/>
    <w:rsid w:val="00A14D67"/>
    <w:rsid w:val="00A166D8"/>
    <w:rsid w:val="00A16C76"/>
    <w:rsid w:val="00A20E5E"/>
    <w:rsid w:val="00A21FE1"/>
    <w:rsid w:val="00A23720"/>
    <w:rsid w:val="00A25228"/>
    <w:rsid w:val="00A25BAF"/>
    <w:rsid w:val="00A269D5"/>
    <w:rsid w:val="00A276AA"/>
    <w:rsid w:val="00A30106"/>
    <w:rsid w:val="00A306FE"/>
    <w:rsid w:val="00A3342E"/>
    <w:rsid w:val="00A35551"/>
    <w:rsid w:val="00A35DD9"/>
    <w:rsid w:val="00A36572"/>
    <w:rsid w:val="00A368A0"/>
    <w:rsid w:val="00A410B9"/>
    <w:rsid w:val="00A436D0"/>
    <w:rsid w:val="00A43EF2"/>
    <w:rsid w:val="00A456E2"/>
    <w:rsid w:val="00A45C73"/>
    <w:rsid w:val="00A47B79"/>
    <w:rsid w:val="00A47C6C"/>
    <w:rsid w:val="00A51D5B"/>
    <w:rsid w:val="00A53508"/>
    <w:rsid w:val="00A54F51"/>
    <w:rsid w:val="00A551F3"/>
    <w:rsid w:val="00A56CDA"/>
    <w:rsid w:val="00A57C7C"/>
    <w:rsid w:val="00A57F8D"/>
    <w:rsid w:val="00A60B1D"/>
    <w:rsid w:val="00A61062"/>
    <w:rsid w:val="00A61399"/>
    <w:rsid w:val="00A61896"/>
    <w:rsid w:val="00A620D6"/>
    <w:rsid w:val="00A629F5"/>
    <w:rsid w:val="00A63BA3"/>
    <w:rsid w:val="00A641AA"/>
    <w:rsid w:val="00A670CE"/>
    <w:rsid w:val="00A67807"/>
    <w:rsid w:val="00A70020"/>
    <w:rsid w:val="00A714F4"/>
    <w:rsid w:val="00A7277C"/>
    <w:rsid w:val="00A73984"/>
    <w:rsid w:val="00A73AB7"/>
    <w:rsid w:val="00A7494B"/>
    <w:rsid w:val="00A765CD"/>
    <w:rsid w:val="00A77368"/>
    <w:rsid w:val="00A777F1"/>
    <w:rsid w:val="00A77870"/>
    <w:rsid w:val="00A805BB"/>
    <w:rsid w:val="00A839F6"/>
    <w:rsid w:val="00A83EE9"/>
    <w:rsid w:val="00A85DBB"/>
    <w:rsid w:val="00A86322"/>
    <w:rsid w:val="00A8742E"/>
    <w:rsid w:val="00A874A9"/>
    <w:rsid w:val="00A90D10"/>
    <w:rsid w:val="00A91396"/>
    <w:rsid w:val="00A91EB9"/>
    <w:rsid w:val="00A92671"/>
    <w:rsid w:val="00A92B3B"/>
    <w:rsid w:val="00A938FE"/>
    <w:rsid w:val="00A9408D"/>
    <w:rsid w:val="00A95B99"/>
    <w:rsid w:val="00A96342"/>
    <w:rsid w:val="00A96E39"/>
    <w:rsid w:val="00A9797F"/>
    <w:rsid w:val="00AA0906"/>
    <w:rsid w:val="00AA0B27"/>
    <w:rsid w:val="00AA1E4C"/>
    <w:rsid w:val="00AA20DF"/>
    <w:rsid w:val="00AA3CA7"/>
    <w:rsid w:val="00AA432B"/>
    <w:rsid w:val="00AA5216"/>
    <w:rsid w:val="00AA577B"/>
    <w:rsid w:val="00AA5FEA"/>
    <w:rsid w:val="00AB07DC"/>
    <w:rsid w:val="00AB0BCD"/>
    <w:rsid w:val="00AB154C"/>
    <w:rsid w:val="00AB20DA"/>
    <w:rsid w:val="00AB2ADC"/>
    <w:rsid w:val="00AB35FF"/>
    <w:rsid w:val="00AB3D03"/>
    <w:rsid w:val="00AB7667"/>
    <w:rsid w:val="00AC0975"/>
    <w:rsid w:val="00AC0F19"/>
    <w:rsid w:val="00AC2ABC"/>
    <w:rsid w:val="00AC2B96"/>
    <w:rsid w:val="00AC5170"/>
    <w:rsid w:val="00AC5CD4"/>
    <w:rsid w:val="00AC612D"/>
    <w:rsid w:val="00AC6F8D"/>
    <w:rsid w:val="00AC7B74"/>
    <w:rsid w:val="00AD076B"/>
    <w:rsid w:val="00AD36E9"/>
    <w:rsid w:val="00AD3BC1"/>
    <w:rsid w:val="00AD4A41"/>
    <w:rsid w:val="00AD5158"/>
    <w:rsid w:val="00AD6122"/>
    <w:rsid w:val="00AD6618"/>
    <w:rsid w:val="00AD6A54"/>
    <w:rsid w:val="00AE1E93"/>
    <w:rsid w:val="00AE212E"/>
    <w:rsid w:val="00AE27DF"/>
    <w:rsid w:val="00AE5606"/>
    <w:rsid w:val="00AE63B2"/>
    <w:rsid w:val="00AE7D52"/>
    <w:rsid w:val="00AF011D"/>
    <w:rsid w:val="00AF207E"/>
    <w:rsid w:val="00AF211A"/>
    <w:rsid w:val="00AF2994"/>
    <w:rsid w:val="00AF2A72"/>
    <w:rsid w:val="00AF410F"/>
    <w:rsid w:val="00AF465E"/>
    <w:rsid w:val="00AF6CF8"/>
    <w:rsid w:val="00AF7964"/>
    <w:rsid w:val="00B0047B"/>
    <w:rsid w:val="00B006A8"/>
    <w:rsid w:val="00B00BC2"/>
    <w:rsid w:val="00B01789"/>
    <w:rsid w:val="00B02B23"/>
    <w:rsid w:val="00B03056"/>
    <w:rsid w:val="00B04229"/>
    <w:rsid w:val="00B067B0"/>
    <w:rsid w:val="00B101BD"/>
    <w:rsid w:val="00B11905"/>
    <w:rsid w:val="00B120EA"/>
    <w:rsid w:val="00B12EB5"/>
    <w:rsid w:val="00B1309B"/>
    <w:rsid w:val="00B13251"/>
    <w:rsid w:val="00B134C0"/>
    <w:rsid w:val="00B13879"/>
    <w:rsid w:val="00B138BD"/>
    <w:rsid w:val="00B13B70"/>
    <w:rsid w:val="00B13C72"/>
    <w:rsid w:val="00B14BAF"/>
    <w:rsid w:val="00B14FA3"/>
    <w:rsid w:val="00B15A66"/>
    <w:rsid w:val="00B1611D"/>
    <w:rsid w:val="00B16882"/>
    <w:rsid w:val="00B16AE2"/>
    <w:rsid w:val="00B16F30"/>
    <w:rsid w:val="00B17C83"/>
    <w:rsid w:val="00B17F9C"/>
    <w:rsid w:val="00B21C21"/>
    <w:rsid w:val="00B22959"/>
    <w:rsid w:val="00B23269"/>
    <w:rsid w:val="00B232E3"/>
    <w:rsid w:val="00B23BDF"/>
    <w:rsid w:val="00B23F7D"/>
    <w:rsid w:val="00B246BB"/>
    <w:rsid w:val="00B255C9"/>
    <w:rsid w:val="00B25755"/>
    <w:rsid w:val="00B26181"/>
    <w:rsid w:val="00B26C4E"/>
    <w:rsid w:val="00B279C8"/>
    <w:rsid w:val="00B30A3D"/>
    <w:rsid w:val="00B31858"/>
    <w:rsid w:val="00B36238"/>
    <w:rsid w:val="00B3661F"/>
    <w:rsid w:val="00B370A6"/>
    <w:rsid w:val="00B37729"/>
    <w:rsid w:val="00B402A6"/>
    <w:rsid w:val="00B408E9"/>
    <w:rsid w:val="00B42449"/>
    <w:rsid w:val="00B42DF6"/>
    <w:rsid w:val="00B449EF"/>
    <w:rsid w:val="00B44EDB"/>
    <w:rsid w:val="00B46618"/>
    <w:rsid w:val="00B466A8"/>
    <w:rsid w:val="00B47A8C"/>
    <w:rsid w:val="00B50394"/>
    <w:rsid w:val="00B5192A"/>
    <w:rsid w:val="00B521A7"/>
    <w:rsid w:val="00B5438D"/>
    <w:rsid w:val="00B55636"/>
    <w:rsid w:val="00B57448"/>
    <w:rsid w:val="00B60367"/>
    <w:rsid w:val="00B6149D"/>
    <w:rsid w:val="00B6388D"/>
    <w:rsid w:val="00B64052"/>
    <w:rsid w:val="00B64B7E"/>
    <w:rsid w:val="00B655F7"/>
    <w:rsid w:val="00B67622"/>
    <w:rsid w:val="00B67CDC"/>
    <w:rsid w:val="00B71526"/>
    <w:rsid w:val="00B72711"/>
    <w:rsid w:val="00B7663C"/>
    <w:rsid w:val="00B768A7"/>
    <w:rsid w:val="00B81980"/>
    <w:rsid w:val="00B826B0"/>
    <w:rsid w:val="00B82ADC"/>
    <w:rsid w:val="00B8405F"/>
    <w:rsid w:val="00B86489"/>
    <w:rsid w:val="00B903BD"/>
    <w:rsid w:val="00B922AB"/>
    <w:rsid w:val="00B93115"/>
    <w:rsid w:val="00B934D0"/>
    <w:rsid w:val="00B941CC"/>
    <w:rsid w:val="00B94372"/>
    <w:rsid w:val="00B9508A"/>
    <w:rsid w:val="00B96155"/>
    <w:rsid w:val="00B96470"/>
    <w:rsid w:val="00BA0688"/>
    <w:rsid w:val="00BA0A91"/>
    <w:rsid w:val="00BA21D1"/>
    <w:rsid w:val="00BA278A"/>
    <w:rsid w:val="00BA2C82"/>
    <w:rsid w:val="00BA3F32"/>
    <w:rsid w:val="00BA4890"/>
    <w:rsid w:val="00BA5B79"/>
    <w:rsid w:val="00BA60FA"/>
    <w:rsid w:val="00BA79EB"/>
    <w:rsid w:val="00BA7A9F"/>
    <w:rsid w:val="00BB0442"/>
    <w:rsid w:val="00BB26C1"/>
    <w:rsid w:val="00BB2A81"/>
    <w:rsid w:val="00BC0CCD"/>
    <w:rsid w:val="00BC0DC1"/>
    <w:rsid w:val="00BC1415"/>
    <w:rsid w:val="00BC323D"/>
    <w:rsid w:val="00BC47C1"/>
    <w:rsid w:val="00BC5C96"/>
    <w:rsid w:val="00BC6281"/>
    <w:rsid w:val="00BC6834"/>
    <w:rsid w:val="00BD6BCD"/>
    <w:rsid w:val="00BD7742"/>
    <w:rsid w:val="00BE019C"/>
    <w:rsid w:val="00BE0837"/>
    <w:rsid w:val="00BE11F7"/>
    <w:rsid w:val="00BE1558"/>
    <w:rsid w:val="00BE1763"/>
    <w:rsid w:val="00BE2640"/>
    <w:rsid w:val="00BE2DFC"/>
    <w:rsid w:val="00BE3505"/>
    <w:rsid w:val="00BE3958"/>
    <w:rsid w:val="00BE4BDF"/>
    <w:rsid w:val="00BE5199"/>
    <w:rsid w:val="00BE6888"/>
    <w:rsid w:val="00BE7F2B"/>
    <w:rsid w:val="00BF1548"/>
    <w:rsid w:val="00BF2987"/>
    <w:rsid w:val="00BF339F"/>
    <w:rsid w:val="00BF385B"/>
    <w:rsid w:val="00BF3B16"/>
    <w:rsid w:val="00BF3ECC"/>
    <w:rsid w:val="00BF4C2C"/>
    <w:rsid w:val="00BF6E5C"/>
    <w:rsid w:val="00BF7732"/>
    <w:rsid w:val="00BF7E58"/>
    <w:rsid w:val="00C004BC"/>
    <w:rsid w:val="00C0053D"/>
    <w:rsid w:val="00C01336"/>
    <w:rsid w:val="00C01512"/>
    <w:rsid w:val="00C027E8"/>
    <w:rsid w:val="00C03408"/>
    <w:rsid w:val="00C03EFE"/>
    <w:rsid w:val="00C06EA1"/>
    <w:rsid w:val="00C1077B"/>
    <w:rsid w:val="00C13948"/>
    <w:rsid w:val="00C13FC6"/>
    <w:rsid w:val="00C14DF2"/>
    <w:rsid w:val="00C14E2C"/>
    <w:rsid w:val="00C177D9"/>
    <w:rsid w:val="00C206A7"/>
    <w:rsid w:val="00C23275"/>
    <w:rsid w:val="00C237D0"/>
    <w:rsid w:val="00C239E4"/>
    <w:rsid w:val="00C26D5C"/>
    <w:rsid w:val="00C31A3E"/>
    <w:rsid w:val="00C31E7A"/>
    <w:rsid w:val="00C31F1F"/>
    <w:rsid w:val="00C3236C"/>
    <w:rsid w:val="00C32D14"/>
    <w:rsid w:val="00C339E4"/>
    <w:rsid w:val="00C3782E"/>
    <w:rsid w:val="00C40611"/>
    <w:rsid w:val="00C40799"/>
    <w:rsid w:val="00C41792"/>
    <w:rsid w:val="00C42C59"/>
    <w:rsid w:val="00C42E05"/>
    <w:rsid w:val="00C441E9"/>
    <w:rsid w:val="00C44B9F"/>
    <w:rsid w:val="00C45F07"/>
    <w:rsid w:val="00C47ABF"/>
    <w:rsid w:val="00C47E6C"/>
    <w:rsid w:val="00C50F51"/>
    <w:rsid w:val="00C51292"/>
    <w:rsid w:val="00C513A6"/>
    <w:rsid w:val="00C544AA"/>
    <w:rsid w:val="00C552D5"/>
    <w:rsid w:val="00C554E6"/>
    <w:rsid w:val="00C567D2"/>
    <w:rsid w:val="00C56D7B"/>
    <w:rsid w:val="00C61694"/>
    <w:rsid w:val="00C61EAA"/>
    <w:rsid w:val="00C64BDB"/>
    <w:rsid w:val="00C65601"/>
    <w:rsid w:val="00C65699"/>
    <w:rsid w:val="00C6574E"/>
    <w:rsid w:val="00C66880"/>
    <w:rsid w:val="00C738CA"/>
    <w:rsid w:val="00C74BA6"/>
    <w:rsid w:val="00C75258"/>
    <w:rsid w:val="00C75D50"/>
    <w:rsid w:val="00C7654C"/>
    <w:rsid w:val="00C77BA6"/>
    <w:rsid w:val="00C80C40"/>
    <w:rsid w:val="00C80CB0"/>
    <w:rsid w:val="00C8179F"/>
    <w:rsid w:val="00C8230C"/>
    <w:rsid w:val="00C82DE0"/>
    <w:rsid w:val="00C85789"/>
    <w:rsid w:val="00C866FE"/>
    <w:rsid w:val="00C86D40"/>
    <w:rsid w:val="00C874EA"/>
    <w:rsid w:val="00C8751C"/>
    <w:rsid w:val="00C903A4"/>
    <w:rsid w:val="00C90998"/>
    <w:rsid w:val="00C93468"/>
    <w:rsid w:val="00C95254"/>
    <w:rsid w:val="00C95A55"/>
    <w:rsid w:val="00C95BDC"/>
    <w:rsid w:val="00C968B0"/>
    <w:rsid w:val="00CA02F6"/>
    <w:rsid w:val="00CA06C8"/>
    <w:rsid w:val="00CA11B6"/>
    <w:rsid w:val="00CA1E51"/>
    <w:rsid w:val="00CA25E9"/>
    <w:rsid w:val="00CA41B6"/>
    <w:rsid w:val="00CA5347"/>
    <w:rsid w:val="00CA5682"/>
    <w:rsid w:val="00CA6801"/>
    <w:rsid w:val="00CA7241"/>
    <w:rsid w:val="00CB00EA"/>
    <w:rsid w:val="00CB1355"/>
    <w:rsid w:val="00CB1873"/>
    <w:rsid w:val="00CB358C"/>
    <w:rsid w:val="00CB5D7E"/>
    <w:rsid w:val="00CB6568"/>
    <w:rsid w:val="00CB7564"/>
    <w:rsid w:val="00CB7896"/>
    <w:rsid w:val="00CB7AED"/>
    <w:rsid w:val="00CC1B74"/>
    <w:rsid w:val="00CC3A49"/>
    <w:rsid w:val="00CC505A"/>
    <w:rsid w:val="00CC5150"/>
    <w:rsid w:val="00CC56B3"/>
    <w:rsid w:val="00CC68F4"/>
    <w:rsid w:val="00CC6AD7"/>
    <w:rsid w:val="00CC7043"/>
    <w:rsid w:val="00CC7CA5"/>
    <w:rsid w:val="00CD3DD7"/>
    <w:rsid w:val="00CD6773"/>
    <w:rsid w:val="00CE1B9C"/>
    <w:rsid w:val="00CE5039"/>
    <w:rsid w:val="00CE58D4"/>
    <w:rsid w:val="00CE7948"/>
    <w:rsid w:val="00CE7BF6"/>
    <w:rsid w:val="00CE7CC3"/>
    <w:rsid w:val="00CF0603"/>
    <w:rsid w:val="00CF0AD8"/>
    <w:rsid w:val="00CF14E5"/>
    <w:rsid w:val="00D0014F"/>
    <w:rsid w:val="00D00B12"/>
    <w:rsid w:val="00D012AB"/>
    <w:rsid w:val="00D02582"/>
    <w:rsid w:val="00D026AB"/>
    <w:rsid w:val="00D027E8"/>
    <w:rsid w:val="00D02FC0"/>
    <w:rsid w:val="00D03785"/>
    <w:rsid w:val="00D04DD2"/>
    <w:rsid w:val="00D06D46"/>
    <w:rsid w:val="00D07A52"/>
    <w:rsid w:val="00D12CC0"/>
    <w:rsid w:val="00D1569A"/>
    <w:rsid w:val="00D161D6"/>
    <w:rsid w:val="00D20CA9"/>
    <w:rsid w:val="00D22DC1"/>
    <w:rsid w:val="00D236D5"/>
    <w:rsid w:val="00D23FCB"/>
    <w:rsid w:val="00D248F5"/>
    <w:rsid w:val="00D24B29"/>
    <w:rsid w:val="00D26EBD"/>
    <w:rsid w:val="00D27A83"/>
    <w:rsid w:val="00D3334D"/>
    <w:rsid w:val="00D33CE3"/>
    <w:rsid w:val="00D34361"/>
    <w:rsid w:val="00D36922"/>
    <w:rsid w:val="00D412C6"/>
    <w:rsid w:val="00D41FD3"/>
    <w:rsid w:val="00D4232D"/>
    <w:rsid w:val="00D42454"/>
    <w:rsid w:val="00D424EC"/>
    <w:rsid w:val="00D42D0B"/>
    <w:rsid w:val="00D43AEB"/>
    <w:rsid w:val="00D455BD"/>
    <w:rsid w:val="00D45C35"/>
    <w:rsid w:val="00D45F55"/>
    <w:rsid w:val="00D47375"/>
    <w:rsid w:val="00D50D1B"/>
    <w:rsid w:val="00D52109"/>
    <w:rsid w:val="00D537E7"/>
    <w:rsid w:val="00D56353"/>
    <w:rsid w:val="00D56B38"/>
    <w:rsid w:val="00D570B1"/>
    <w:rsid w:val="00D64146"/>
    <w:rsid w:val="00D652DE"/>
    <w:rsid w:val="00D73ECF"/>
    <w:rsid w:val="00D754D5"/>
    <w:rsid w:val="00D758CA"/>
    <w:rsid w:val="00D775D2"/>
    <w:rsid w:val="00D77A38"/>
    <w:rsid w:val="00D80D1F"/>
    <w:rsid w:val="00D82612"/>
    <w:rsid w:val="00D8326A"/>
    <w:rsid w:val="00D85E74"/>
    <w:rsid w:val="00D8640A"/>
    <w:rsid w:val="00D87605"/>
    <w:rsid w:val="00D9095D"/>
    <w:rsid w:val="00D91DBA"/>
    <w:rsid w:val="00D92658"/>
    <w:rsid w:val="00D96A25"/>
    <w:rsid w:val="00DA04E0"/>
    <w:rsid w:val="00DA05F5"/>
    <w:rsid w:val="00DA0FFD"/>
    <w:rsid w:val="00DA1817"/>
    <w:rsid w:val="00DA4B11"/>
    <w:rsid w:val="00DA5C59"/>
    <w:rsid w:val="00DA60D1"/>
    <w:rsid w:val="00DA61C8"/>
    <w:rsid w:val="00DA67BC"/>
    <w:rsid w:val="00DA6F1B"/>
    <w:rsid w:val="00DA798E"/>
    <w:rsid w:val="00DA7D7E"/>
    <w:rsid w:val="00DB2B29"/>
    <w:rsid w:val="00DB5575"/>
    <w:rsid w:val="00DB7D2F"/>
    <w:rsid w:val="00DC05C6"/>
    <w:rsid w:val="00DC1040"/>
    <w:rsid w:val="00DC17BA"/>
    <w:rsid w:val="00DC1A9B"/>
    <w:rsid w:val="00DC1C27"/>
    <w:rsid w:val="00DC1FB1"/>
    <w:rsid w:val="00DC2D54"/>
    <w:rsid w:val="00DC5D3A"/>
    <w:rsid w:val="00DC5DB7"/>
    <w:rsid w:val="00DD1295"/>
    <w:rsid w:val="00DD3F49"/>
    <w:rsid w:val="00DD421C"/>
    <w:rsid w:val="00DD4EE9"/>
    <w:rsid w:val="00DD5A43"/>
    <w:rsid w:val="00DD5A67"/>
    <w:rsid w:val="00DD5C85"/>
    <w:rsid w:val="00DD5EED"/>
    <w:rsid w:val="00DD6381"/>
    <w:rsid w:val="00DD7134"/>
    <w:rsid w:val="00DD73DD"/>
    <w:rsid w:val="00DD7824"/>
    <w:rsid w:val="00DE0201"/>
    <w:rsid w:val="00DE087C"/>
    <w:rsid w:val="00DE137E"/>
    <w:rsid w:val="00DE18D7"/>
    <w:rsid w:val="00DE2043"/>
    <w:rsid w:val="00DE36E2"/>
    <w:rsid w:val="00DE3FBB"/>
    <w:rsid w:val="00DE6B88"/>
    <w:rsid w:val="00DE77A2"/>
    <w:rsid w:val="00DF13C4"/>
    <w:rsid w:val="00DF2173"/>
    <w:rsid w:val="00DF2960"/>
    <w:rsid w:val="00DF2F55"/>
    <w:rsid w:val="00DF30F4"/>
    <w:rsid w:val="00DF3C51"/>
    <w:rsid w:val="00DF3E3E"/>
    <w:rsid w:val="00DF4092"/>
    <w:rsid w:val="00DF5471"/>
    <w:rsid w:val="00E02331"/>
    <w:rsid w:val="00E03D24"/>
    <w:rsid w:val="00E04221"/>
    <w:rsid w:val="00E05FEF"/>
    <w:rsid w:val="00E06F96"/>
    <w:rsid w:val="00E07177"/>
    <w:rsid w:val="00E0763C"/>
    <w:rsid w:val="00E1058D"/>
    <w:rsid w:val="00E12274"/>
    <w:rsid w:val="00E13264"/>
    <w:rsid w:val="00E14D60"/>
    <w:rsid w:val="00E15566"/>
    <w:rsid w:val="00E16AF1"/>
    <w:rsid w:val="00E17B00"/>
    <w:rsid w:val="00E17F77"/>
    <w:rsid w:val="00E2495E"/>
    <w:rsid w:val="00E25111"/>
    <w:rsid w:val="00E273FA"/>
    <w:rsid w:val="00E27B2B"/>
    <w:rsid w:val="00E27CB4"/>
    <w:rsid w:val="00E308C0"/>
    <w:rsid w:val="00E3233A"/>
    <w:rsid w:val="00E34202"/>
    <w:rsid w:val="00E359C9"/>
    <w:rsid w:val="00E36FC4"/>
    <w:rsid w:val="00E37198"/>
    <w:rsid w:val="00E37C71"/>
    <w:rsid w:val="00E40C20"/>
    <w:rsid w:val="00E4112C"/>
    <w:rsid w:val="00E4150D"/>
    <w:rsid w:val="00E42CD3"/>
    <w:rsid w:val="00E4307A"/>
    <w:rsid w:val="00E46265"/>
    <w:rsid w:val="00E509CB"/>
    <w:rsid w:val="00E50ABB"/>
    <w:rsid w:val="00E5158C"/>
    <w:rsid w:val="00E53C12"/>
    <w:rsid w:val="00E54D5A"/>
    <w:rsid w:val="00E55938"/>
    <w:rsid w:val="00E560EA"/>
    <w:rsid w:val="00E562E2"/>
    <w:rsid w:val="00E56C50"/>
    <w:rsid w:val="00E578C1"/>
    <w:rsid w:val="00E609DF"/>
    <w:rsid w:val="00E61246"/>
    <w:rsid w:val="00E62215"/>
    <w:rsid w:val="00E627C4"/>
    <w:rsid w:val="00E62CB7"/>
    <w:rsid w:val="00E62DBC"/>
    <w:rsid w:val="00E633F7"/>
    <w:rsid w:val="00E6434C"/>
    <w:rsid w:val="00E64B2C"/>
    <w:rsid w:val="00E64FE4"/>
    <w:rsid w:val="00E67AA7"/>
    <w:rsid w:val="00E70CA7"/>
    <w:rsid w:val="00E72389"/>
    <w:rsid w:val="00E75239"/>
    <w:rsid w:val="00E753C3"/>
    <w:rsid w:val="00E81337"/>
    <w:rsid w:val="00E81818"/>
    <w:rsid w:val="00E83315"/>
    <w:rsid w:val="00E836BE"/>
    <w:rsid w:val="00E838AA"/>
    <w:rsid w:val="00E85360"/>
    <w:rsid w:val="00E869BA"/>
    <w:rsid w:val="00E87234"/>
    <w:rsid w:val="00E90AB7"/>
    <w:rsid w:val="00E945C3"/>
    <w:rsid w:val="00E96D93"/>
    <w:rsid w:val="00EA255D"/>
    <w:rsid w:val="00EA26D1"/>
    <w:rsid w:val="00EA3BD8"/>
    <w:rsid w:val="00EA46E2"/>
    <w:rsid w:val="00EA4D10"/>
    <w:rsid w:val="00EA6CD0"/>
    <w:rsid w:val="00EB031E"/>
    <w:rsid w:val="00EB06E4"/>
    <w:rsid w:val="00EB0F95"/>
    <w:rsid w:val="00EB3512"/>
    <w:rsid w:val="00EB3797"/>
    <w:rsid w:val="00EB5E9A"/>
    <w:rsid w:val="00EB64E7"/>
    <w:rsid w:val="00EB758C"/>
    <w:rsid w:val="00EB7AE6"/>
    <w:rsid w:val="00EC1877"/>
    <w:rsid w:val="00EC3C87"/>
    <w:rsid w:val="00EC3CE5"/>
    <w:rsid w:val="00EC4035"/>
    <w:rsid w:val="00EC478E"/>
    <w:rsid w:val="00EC49CA"/>
    <w:rsid w:val="00EC5A9C"/>
    <w:rsid w:val="00EC7F39"/>
    <w:rsid w:val="00ED0245"/>
    <w:rsid w:val="00ED1239"/>
    <w:rsid w:val="00ED1F1C"/>
    <w:rsid w:val="00ED2DDD"/>
    <w:rsid w:val="00ED2E82"/>
    <w:rsid w:val="00ED3182"/>
    <w:rsid w:val="00ED4395"/>
    <w:rsid w:val="00EE1992"/>
    <w:rsid w:val="00EE2510"/>
    <w:rsid w:val="00EE2C12"/>
    <w:rsid w:val="00EE34F2"/>
    <w:rsid w:val="00EE3A6B"/>
    <w:rsid w:val="00EE429D"/>
    <w:rsid w:val="00EE4CC1"/>
    <w:rsid w:val="00EE51F5"/>
    <w:rsid w:val="00EE5401"/>
    <w:rsid w:val="00EE6B19"/>
    <w:rsid w:val="00EE6F5E"/>
    <w:rsid w:val="00EF164B"/>
    <w:rsid w:val="00EF2C28"/>
    <w:rsid w:val="00EF3531"/>
    <w:rsid w:val="00EF39BA"/>
    <w:rsid w:val="00EF58D9"/>
    <w:rsid w:val="00EF5E56"/>
    <w:rsid w:val="00F00A6C"/>
    <w:rsid w:val="00F016E7"/>
    <w:rsid w:val="00F019A7"/>
    <w:rsid w:val="00F01EFC"/>
    <w:rsid w:val="00F0248E"/>
    <w:rsid w:val="00F02685"/>
    <w:rsid w:val="00F03832"/>
    <w:rsid w:val="00F0504F"/>
    <w:rsid w:val="00F051A6"/>
    <w:rsid w:val="00F0709E"/>
    <w:rsid w:val="00F070F9"/>
    <w:rsid w:val="00F10162"/>
    <w:rsid w:val="00F11E86"/>
    <w:rsid w:val="00F124B2"/>
    <w:rsid w:val="00F12FAA"/>
    <w:rsid w:val="00F1374B"/>
    <w:rsid w:val="00F142D0"/>
    <w:rsid w:val="00F15356"/>
    <w:rsid w:val="00F15B80"/>
    <w:rsid w:val="00F17E7D"/>
    <w:rsid w:val="00F21487"/>
    <w:rsid w:val="00F2262F"/>
    <w:rsid w:val="00F22AB9"/>
    <w:rsid w:val="00F276B9"/>
    <w:rsid w:val="00F30971"/>
    <w:rsid w:val="00F32733"/>
    <w:rsid w:val="00F32DAA"/>
    <w:rsid w:val="00F33180"/>
    <w:rsid w:val="00F333E3"/>
    <w:rsid w:val="00F3431A"/>
    <w:rsid w:val="00F40612"/>
    <w:rsid w:val="00F41396"/>
    <w:rsid w:val="00F41D75"/>
    <w:rsid w:val="00F42E48"/>
    <w:rsid w:val="00F44D23"/>
    <w:rsid w:val="00F4534F"/>
    <w:rsid w:val="00F47743"/>
    <w:rsid w:val="00F50AAB"/>
    <w:rsid w:val="00F51CDE"/>
    <w:rsid w:val="00F57472"/>
    <w:rsid w:val="00F57CBB"/>
    <w:rsid w:val="00F602D9"/>
    <w:rsid w:val="00F6068B"/>
    <w:rsid w:val="00F63C63"/>
    <w:rsid w:val="00F648F2"/>
    <w:rsid w:val="00F64BE0"/>
    <w:rsid w:val="00F65F34"/>
    <w:rsid w:val="00F67164"/>
    <w:rsid w:val="00F67984"/>
    <w:rsid w:val="00F70F25"/>
    <w:rsid w:val="00F71B3D"/>
    <w:rsid w:val="00F726F8"/>
    <w:rsid w:val="00F729CC"/>
    <w:rsid w:val="00F7317C"/>
    <w:rsid w:val="00F743E1"/>
    <w:rsid w:val="00F74CD0"/>
    <w:rsid w:val="00F77036"/>
    <w:rsid w:val="00F77215"/>
    <w:rsid w:val="00F80A64"/>
    <w:rsid w:val="00F80F03"/>
    <w:rsid w:val="00F8363A"/>
    <w:rsid w:val="00F8421F"/>
    <w:rsid w:val="00F849CC"/>
    <w:rsid w:val="00F85345"/>
    <w:rsid w:val="00F86905"/>
    <w:rsid w:val="00F871A6"/>
    <w:rsid w:val="00F91A3F"/>
    <w:rsid w:val="00F92E17"/>
    <w:rsid w:val="00F944BE"/>
    <w:rsid w:val="00F94ADC"/>
    <w:rsid w:val="00F94B48"/>
    <w:rsid w:val="00F94C5B"/>
    <w:rsid w:val="00F97E0D"/>
    <w:rsid w:val="00FA0D3F"/>
    <w:rsid w:val="00FA198E"/>
    <w:rsid w:val="00FA26B4"/>
    <w:rsid w:val="00FA3320"/>
    <w:rsid w:val="00FA50BB"/>
    <w:rsid w:val="00FA5E7F"/>
    <w:rsid w:val="00FA7238"/>
    <w:rsid w:val="00FB2FE8"/>
    <w:rsid w:val="00FB49F8"/>
    <w:rsid w:val="00FB629D"/>
    <w:rsid w:val="00FB7F51"/>
    <w:rsid w:val="00FC0011"/>
    <w:rsid w:val="00FC2605"/>
    <w:rsid w:val="00FC2BFB"/>
    <w:rsid w:val="00FC3762"/>
    <w:rsid w:val="00FC4190"/>
    <w:rsid w:val="00FC58FB"/>
    <w:rsid w:val="00FC6980"/>
    <w:rsid w:val="00FC74F6"/>
    <w:rsid w:val="00FD0EEE"/>
    <w:rsid w:val="00FD3B28"/>
    <w:rsid w:val="00FD4F51"/>
    <w:rsid w:val="00FD575E"/>
    <w:rsid w:val="00FE0419"/>
    <w:rsid w:val="00FE3392"/>
    <w:rsid w:val="00FE46DA"/>
    <w:rsid w:val="00FE4FF6"/>
    <w:rsid w:val="00FE516A"/>
    <w:rsid w:val="00FF325B"/>
    <w:rsid w:val="00FF468A"/>
    <w:rsid w:val="00FF504F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E5944F"/>
  <w15:chartTrackingRefBased/>
  <w15:docId w15:val="{512F420A-1CFF-1E4D-A71F-F343D52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C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C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5E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/practicallaw.thomsonreuters.com/7-101-0603?transitionType=Default&amp;contextData=(sc.Default)&amp;firstPage=true" TargetMode="External" /><Relationship Id="rId13" Type="http://schemas.openxmlformats.org/officeDocument/2006/relationships/hyperlink" Target="https://www.hallellis.co.uk/contract-law-basics-formation/" TargetMode="External" /><Relationship Id="rId18" Type="http://schemas.openxmlformats.org/officeDocument/2006/relationships/hyperlink" Target="https://www.youtube.com/watch?v=tczTbdlLw8A" TargetMode="External" /><Relationship Id="rId3" Type="http://schemas.openxmlformats.org/officeDocument/2006/relationships/settings" Target="settings.xml" /><Relationship Id="rId21" Type="http://schemas.openxmlformats.org/officeDocument/2006/relationships/hyperlink" Target="https://uk.practicallaw.thomsonreuters.com/4-107-6271?transitionType=Default&amp;contextData=(sc.Default)&amp;firstPage=true" TargetMode="External" /><Relationship Id="rId7" Type="http://schemas.openxmlformats.org/officeDocument/2006/relationships/hyperlink" Target="https://www.lifeofalondonlawstudent.com/offer-and-acceptance-agreement/" TargetMode="External" /><Relationship Id="rId12" Type="http://schemas.openxmlformats.org/officeDocument/2006/relationships/hyperlink" Target="https://www.thebusinessprofessor.com/lesson/performance-substantial-performance-breach/" TargetMode="External" /><Relationship Id="rId17" Type="http://schemas.openxmlformats.org/officeDocument/2006/relationships/hyperlink" Target="https://www.dphu.org/uploads/attachements/books/books_4071_0.pdf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peacefulpath.com.au/six-principles-of-contract-law/" TargetMode="External" /><Relationship Id="rId20" Type="http://schemas.openxmlformats.org/officeDocument/2006/relationships/hyperlink" Target="https://www.burnetts.co.uk/blog/how-do-i-sue-for-breach-of-contract" TargetMode="External" /><Relationship Id="rId1" Type="http://schemas.openxmlformats.org/officeDocument/2006/relationships/numbering" Target="numbering.xml" /><Relationship Id="rId6" Type="http://schemas.openxmlformats.org/officeDocument/2006/relationships/hyperlink" Target="https://www.legaldictionary.net/contract-law/" TargetMode="External" /><Relationship Id="rId11" Type="http://schemas.openxmlformats.org/officeDocument/2006/relationships/hyperlink" Target="https://www.3pb.co.uk/content/uploads/giret_qc_-_contracts.pdf" TargetMode="External" /><Relationship Id="rId5" Type="http://schemas.openxmlformats.org/officeDocument/2006/relationships/hyperlink" Target="http://www.keepcalmtalklaw.co.uk/intention-to-create-legal-relations-a-necessary-fiction/" TargetMode="External" /><Relationship Id="rId15" Type="http://schemas.openxmlformats.org/officeDocument/2006/relationships/hyperlink" Target="https://www.inbrief.co.uk/contract-law" TargetMode="External" /><Relationship Id="rId23" Type="http://schemas.openxmlformats.org/officeDocument/2006/relationships/theme" Target="theme/theme1.xml" /><Relationship Id="rId10" Type="http://schemas.openxmlformats.org/officeDocument/2006/relationships/hyperlink" Target="https://www.hallellis.co.uk/breach-contract-meaning/" TargetMode="External" /><Relationship Id="rId19" Type="http://schemas.openxmlformats.org/officeDocument/2006/relationships/hyperlink" Target="https://www.nelsonlaw.co.uk/breach-contract-option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contractsandagreements.co.uk/law-of-contracts.html" TargetMode="External" /><Relationship Id="rId14" Type="http://schemas.openxmlformats.org/officeDocument/2006/relationships/hyperlink" Target="https://www.law.cornell.edu/wex/contract" TargetMode="External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10932</TotalTime>
  <Pages>15</Pages>
  <Words>3399</Words>
  <Characters>19375</Characters>
  <Application>Microsoft Office Word</Application>
  <DocSecurity>0</DocSecurity>
  <Lines>161</Lines>
  <Paragraphs>45</Paragraphs>
  <ScaleCrop>false</ScaleCrop>
  <Company/>
  <LinksUpToDate>false</LinksUpToDate>
  <CharactersWithSpaces>22729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Curry (1900085)</dc:creator>
  <cp:keywords/>
  <dc:description/>
  <cp:lastModifiedBy>Shauna Curry</cp:lastModifiedBy>
  <cp:revision>1877</cp:revision>
  <dcterms:created xsi:type="dcterms:W3CDTF">2021-02-01T19:58:00Z</dcterms:created>
  <dcterms:modified xsi:type="dcterms:W3CDTF">2021-02-21T12:06:00Z</dcterms:modified>
</cp:coreProperties>
</file>