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C6129" w14:textId="77777777" w:rsidR="00532FF2" w:rsidRPr="00481625" w:rsidRDefault="00532FF2" w:rsidP="00532FF2">
      <w:pPr>
        <w:spacing w:before="0" w:line="259" w:lineRule="auto"/>
        <w:jc w:val="center"/>
        <w:rPr>
          <w:b/>
          <w:bCs/>
          <w:sz w:val="40"/>
          <w:szCs w:val="36"/>
        </w:rPr>
      </w:pPr>
      <w:r w:rsidRPr="00481625">
        <w:rPr>
          <w:b/>
          <w:bCs/>
          <w:sz w:val="40"/>
          <w:szCs w:val="36"/>
        </w:rPr>
        <w:t>The role and importance of Hospitality &amp; Guest Services within the hotel industry</w:t>
      </w:r>
    </w:p>
    <w:p w14:paraId="6F95B89B" w14:textId="77777777" w:rsidR="00532FF2" w:rsidRPr="00481625" w:rsidRDefault="00532FF2" w:rsidP="00532FF2">
      <w:pPr>
        <w:spacing w:before="0" w:line="259" w:lineRule="auto"/>
        <w:jc w:val="center"/>
        <w:rPr>
          <w:b/>
          <w:bCs/>
          <w:sz w:val="40"/>
          <w:szCs w:val="36"/>
        </w:rPr>
      </w:pPr>
    </w:p>
    <w:p w14:paraId="43511419" w14:textId="77777777" w:rsidR="00532FF2" w:rsidRDefault="00532FF2" w:rsidP="00532FF2">
      <w:pPr>
        <w:spacing w:before="0" w:line="259" w:lineRule="auto"/>
        <w:jc w:val="center"/>
        <w:rPr>
          <w:b/>
          <w:bCs/>
        </w:rPr>
      </w:pPr>
    </w:p>
    <w:p w14:paraId="09A4365E" w14:textId="77777777" w:rsidR="00532FF2" w:rsidRDefault="00532FF2" w:rsidP="00532FF2">
      <w:pPr>
        <w:spacing w:before="0" w:line="259" w:lineRule="auto"/>
        <w:jc w:val="center"/>
        <w:rPr>
          <w:b/>
          <w:bCs/>
        </w:rPr>
      </w:pPr>
    </w:p>
    <w:p w14:paraId="045A241F" w14:textId="77777777" w:rsidR="00532FF2" w:rsidRDefault="00532FF2" w:rsidP="00532FF2">
      <w:pPr>
        <w:spacing w:before="0" w:line="259" w:lineRule="auto"/>
        <w:jc w:val="center"/>
        <w:rPr>
          <w:b/>
          <w:bCs/>
        </w:rPr>
      </w:pPr>
    </w:p>
    <w:p w14:paraId="33F029D8" w14:textId="77777777" w:rsidR="00067EE8" w:rsidRPr="00443A99" w:rsidRDefault="00067EE8" w:rsidP="00067EE8">
      <w:pPr>
        <w:pStyle w:val="Normal1"/>
        <w:spacing w:line="360" w:lineRule="auto"/>
        <w:jc w:val="center"/>
        <w:rPr>
          <w:b/>
          <w:iCs/>
          <w:color w:val="000000" w:themeColor="text1"/>
          <w:sz w:val="28"/>
          <w:szCs w:val="28"/>
          <w:lang w:val="en-GB"/>
        </w:rPr>
      </w:pPr>
      <w:r w:rsidRPr="00443A99">
        <w:rPr>
          <w:b/>
          <w:iCs/>
          <w:color w:val="000000" w:themeColor="text1"/>
          <w:sz w:val="28"/>
          <w:szCs w:val="28"/>
          <w:lang w:val="en-GB"/>
        </w:rPr>
        <w:t>Student Name: Maria Andrei</w:t>
      </w:r>
    </w:p>
    <w:p w14:paraId="1F820FAC" w14:textId="77777777" w:rsidR="00067EE8" w:rsidRPr="00443A99" w:rsidRDefault="00067EE8" w:rsidP="00067EE8">
      <w:pPr>
        <w:pStyle w:val="Normal1"/>
        <w:spacing w:line="360" w:lineRule="auto"/>
        <w:jc w:val="center"/>
        <w:rPr>
          <w:b/>
          <w:iCs/>
          <w:color w:val="000000" w:themeColor="text1"/>
          <w:sz w:val="28"/>
          <w:szCs w:val="28"/>
          <w:lang w:val="en-GB"/>
        </w:rPr>
      </w:pPr>
      <w:r w:rsidRPr="00443A99">
        <w:rPr>
          <w:b/>
          <w:iCs/>
          <w:color w:val="000000" w:themeColor="text1"/>
          <w:sz w:val="28"/>
          <w:szCs w:val="28"/>
          <w:lang w:val="en-GB"/>
        </w:rPr>
        <w:t>Student ID:2243878</w:t>
      </w:r>
    </w:p>
    <w:p w14:paraId="5BA008E8" w14:textId="3305929B" w:rsidR="00067EE8" w:rsidRPr="00443A99" w:rsidRDefault="00067EE8" w:rsidP="00067EE8">
      <w:pPr>
        <w:pStyle w:val="Normal1"/>
        <w:spacing w:line="360" w:lineRule="auto"/>
        <w:jc w:val="center"/>
        <w:rPr>
          <w:b/>
          <w:iCs/>
          <w:color w:val="000000" w:themeColor="text1"/>
          <w:sz w:val="28"/>
          <w:szCs w:val="28"/>
          <w:lang w:val="en-GB"/>
        </w:rPr>
      </w:pPr>
      <w:r w:rsidRPr="00443A99">
        <w:rPr>
          <w:b/>
          <w:iCs/>
          <w:color w:val="000000" w:themeColor="text1"/>
          <w:sz w:val="28"/>
          <w:szCs w:val="28"/>
          <w:lang w:val="en-GB"/>
        </w:rPr>
        <w:t>Lecturer’s:</w:t>
      </w:r>
      <w:r w:rsidRPr="00443A99">
        <w:rPr>
          <w:b/>
          <w:sz w:val="28"/>
          <w:szCs w:val="28"/>
        </w:rPr>
        <w:t xml:space="preserve"> </w:t>
      </w:r>
      <w:r w:rsidR="00916F13" w:rsidRPr="00443A99">
        <w:rPr>
          <w:b/>
          <w:color w:val="1D2125"/>
          <w:sz w:val="28"/>
          <w:szCs w:val="28"/>
          <w:shd w:val="clear" w:color="auto" w:fill="FFFFFF"/>
        </w:rPr>
        <w:t>Charlotte</w:t>
      </w:r>
      <w:r w:rsidR="00443A99" w:rsidRPr="00443A99">
        <w:rPr>
          <w:b/>
          <w:color w:val="1D2125"/>
          <w:sz w:val="28"/>
          <w:szCs w:val="28"/>
          <w:shd w:val="clear" w:color="auto" w:fill="FFFFFF"/>
        </w:rPr>
        <w:t xml:space="preserve"> Joyner</w:t>
      </w:r>
    </w:p>
    <w:p w14:paraId="25829ACD" w14:textId="46F1EC46" w:rsidR="00067EE8" w:rsidRPr="00443A99" w:rsidRDefault="00067EE8" w:rsidP="00067EE8">
      <w:pPr>
        <w:pStyle w:val="Normal1"/>
        <w:spacing w:line="360" w:lineRule="auto"/>
        <w:jc w:val="center"/>
        <w:rPr>
          <w:b/>
          <w:iCs/>
          <w:color w:val="000000" w:themeColor="text1"/>
          <w:sz w:val="28"/>
          <w:szCs w:val="28"/>
          <w:lang w:val="en-GB"/>
        </w:rPr>
      </w:pPr>
      <w:r w:rsidRPr="00443A99">
        <w:rPr>
          <w:b/>
          <w:iCs/>
          <w:color w:val="000000" w:themeColor="text1"/>
          <w:sz w:val="28"/>
          <w:szCs w:val="28"/>
          <w:lang w:val="en-GB"/>
        </w:rPr>
        <w:t>Word count:</w:t>
      </w:r>
      <w:r w:rsidR="00916F13" w:rsidRPr="00443A99">
        <w:rPr>
          <w:b/>
          <w:iCs/>
          <w:color w:val="000000" w:themeColor="text1"/>
          <w:sz w:val="28"/>
          <w:szCs w:val="28"/>
          <w:lang w:val="en-GB"/>
        </w:rPr>
        <w:t>1912</w:t>
      </w:r>
    </w:p>
    <w:p w14:paraId="4E99E34D" w14:textId="07D90E46" w:rsidR="00532FF2" w:rsidRPr="00532FF2" w:rsidRDefault="00532FF2" w:rsidP="00532FF2">
      <w:pPr>
        <w:spacing w:before="0" w:line="259" w:lineRule="auto"/>
        <w:jc w:val="center"/>
        <w:rPr>
          <w:rFonts w:eastAsiaTheme="majorEastAsia" w:cstheme="majorBidi"/>
          <w:b/>
          <w:bCs/>
          <w:sz w:val="32"/>
          <w:szCs w:val="32"/>
        </w:rPr>
      </w:pPr>
      <w:r w:rsidRPr="00532FF2">
        <w:rPr>
          <w:b/>
          <w:bCs/>
        </w:rPr>
        <w:br w:type="page"/>
      </w:r>
    </w:p>
    <w:p w14:paraId="391269C3" w14:textId="4596D915" w:rsidR="009116FC" w:rsidRDefault="000A013A" w:rsidP="00D82C14">
      <w:pPr>
        <w:pStyle w:val="Heading1"/>
      </w:pPr>
      <w:r>
        <w:lastRenderedPageBreak/>
        <w:t>Slide 1</w:t>
      </w:r>
    </w:p>
    <w:p w14:paraId="04D2B591" w14:textId="0E6B7D20" w:rsidR="000A013A" w:rsidRPr="000A013A" w:rsidRDefault="005B4235" w:rsidP="000A013A">
      <w:r w:rsidRPr="005B4235">
        <w:rPr>
          <w:noProof/>
        </w:rPr>
        <w:drawing>
          <wp:inline distT="0" distB="0" distL="0" distR="0" wp14:anchorId="1245F768" wp14:editId="2A5B6C76">
            <wp:extent cx="5943600" cy="201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srcRect b="39590"/>
                    <a:stretch/>
                  </pic:blipFill>
                  <pic:spPr bwMode="auto">
                    <a:xfrm>
                      <a:off x="0" y="0"/>
                      <a:ext cx="5943600" cy="2019300"/>
                    </a:xfrm>
                    <a:prstGeom prst="rect">
                      <a:avLst/>
                    </a:prstGeom>
                    <a:ln>
                      <a:noFill/>
                    </a:ln>
                    <a:extLst>
                      <a:ext uri="{53640926-AAD7-44D8-BBD7-CCE9431645EC}">
                        <a14:shadowObscured xmlns:a14="http://schemas.microsoft.com/office/drawing/2010/main"/>
                      </a:ext>
                    </a:extLst>
                  </pic:spPr>
                </pic:pic>
              </a:graphicData>
            </a:graphic>
          </wp:inline>
        </w:drawing>
      </w:r>
    </w:p>
    <w:p w14:paraId="75292A7C" w14:textId="169AFCE2" w:rsidR="009116FC" w:rsidRDefault="009116FC" w:rsidP="009116FC">
      <w:r w:rsidRPr="009116FC">
        <w:t xml:space="preserve">Good </w:t>
      </w:r>
      <w:r>
        <w:t>morning,</w:t>
      </w:r>
      <w:r w:rsidRPr="009116FC">
        <w:t xml:space="preserve"> </w:t>
      </w:r>
      <w:r w:rsidR="00B52547">
        <w:t>w</w:t>
      </w:r>
      <w:r>
        <w:t>elcome to my</w:t>
      </w:r>
      <w:r w:rsidRPr="009116FC">
        <w:t xml:space="preserve"> presentation on the role and importance of quality service, hospitality, and guest services in the context of JW Marriott. Let's embark on a journey of luxury and excellence together.</w:t>
      </w:r>
    </w:p>
    <w:p w14:paraId="1DE3431E" w14:textId="5AF67816" w:rsidR="000A013A" w:rsidRDefault="000A013A" w:rsidP="000A013A">
      <w:pPr>
        <w:pStyle w:val="Heading1"/>
      </w:pPr>
      <w:r>
        <w:t>Slide 2</w:t>
      </w:r>
    </w:p>
    <w:p w14:paraId="427305B8" w14:textId="0BCDB737" w:rsidR="000A013A" w:rsidRPr="009116FC" w:rsidRDefault="005B4235" w:rsidP="009116FC">
      <w:r w:rsidRPr="005B4235">
        <w:rPr>
          <w:noProof/>
        </w:rPr>
        <w:drawing>
          <wp:inline distT="0" distB="0" distL="0" distR="0" wp14:anchorId="6DFA80AF" wp14:editId="6A2D12D8">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57703056" w14:textId="59E47C89" w:rsidR="00D82C14" w:rsidRDefault="000A013A" w:rsidP="00D82C14">
      <w:pPr>
        <w:pStyle w:val="Heading1"/>
      </w:pPr>
      <w:r>
        <w:lastRenderedPageBreak/>
        <w:t>Slide 3</w:t>
      </w:r>
    </w:p>
    <w:p w14:paraId="3716B7BE" w14:textId="671ECDE9" w:rsidR="000A013A" w:rsidRPr="000A013A" w:rsidRDefault="005B4235" w:rsidP="000A013A">
      <w:r w:rsidRPr="005B4235">
        <w:rPr>
          <w:noProof/>
        </w:rPr>
        <w:drawing>
          <wp:inline distT="0" distB="0" distL="0" distR="0" wp14:anchorId="23CE4401" wp14:editId="249A961D">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69FEAB75" w14:textId="39A1B114" w:rsidR="00532FF2" w:rsidRDefault="00532FF2" w:rsidP="00532FF2">
      <w:pPr>
        <w:pStyle w:val="Heading2"/>
      </w:pPr>
      <w:r>
        <w:t>Brief History</w:t>
      </w:r>
    </w:p>
    <w:p w14:paraId="7858F67B" w14:textId="1D629519" w:rsidR="00D82C14" w:rsidRDefault="009116FC" w:rsidP="00D82C14">
      <w:r w:rsidRPr="009116FC">
        <w:t xml:space="preserve">As a component of Marriott International, one of the biggest and most well-known hotel chains in the world, JW Marriott operates. A little root beer </w:t>
      </w:r>
      <w:r w:rsidR="00C91C35" w:rsidRPr="009116FC">
        <w:t>stands</w:t>
      </w:r>
      <w:r w:rsidRPr="009116FC">
        <w:t xml:space="preserve"> in Washington, D.C., which started out as a family-run restaurant in 1927, eventually gave rise to a hotel chain named after its founder, J. Willard Marriott, who opened the first Marriott hotel in Arlington, Virginia, in 1957</w:t>
      </w:r>
      <w:r w:rsidR="00F55213">
        <w:t xml:space="preserve"> </w:t>
      </w:r>
      <w:r w:rsidR="00F55213" w:rsidRPr="00F55213">
        <w:t>(Atta, 2019)</w:t>
      </w:r>
      <w:r w:rsidRPr="009116FC">
        <w:t>. Over the years, the business expanded significantly and emerged as a pioneer in the hospitality sector.</w:t>
      </w:r>
      <w:r w:rsidR="0096235B">
        <w:t xml:space="preserve"> </w:t>
      </w:r>
      <w:r w:rsidRPr="009116FC">
        <w:t>On the other hand, the JW Marriott brand had its formal debut in 1984. It bears the name of J. Willard Marriott, the company's founder, signifying a dedication to maintaining the best calibre of product and service. The JW Marriott brand was established to satisfy the demands of discriminating tourists looking for an exceptional level of luxury.</w:t>
      </w:r>
    </w:p>
    <w:p w14:paraId="56BDE2B1" w14:textId="3CA343EA" w:rsidR="00D82C14" w:rsidRDefault="00D82C14" w:rsidP="00D82C14">
      <w:pPr>
        <w:pStyle w:val="Heading2"/>
      </w:pPr>
      <w:r>
        <w:t>Global Presence and Significance in the Hospitality Industry</w:t>
      </w:r>
    </w:p>
    <w:p w14:paraId="5BAA79E1" w14:textId="456923EC" w:rsidR="00F76959" w:rsidRDefault="007E70AF" w:rsidP="00D82C14">
      <w:r w:rsidRPr="007E70AF">
        <w:t xml:space="preserve">JW Marriott is currently well-represented in significant international locales. JW Marriott has made a name for itself as a symbol of luxury with more than 100 locations across </w:t>
      </w:r>
      <w:r w:rsidRPr="007E70AF">
        <w:lastRenderedPageBreak/>
        <w:t>more than 30 countries by offering guests an incredible experience that combines excellent service with a unique local flair</w:t>
      </w:r>
      <w:r w:rsidR="00F55213">
        <w:t xml:space="preserve"> </w:t>
      </w:r>
      <w:r w:rsidR="00F55213" w:rsidRPr="00F55213">
        <w:t>(Chon, 2012)</w:t>
      </w:r>
      <w:r w:rsidRPr="007E70AF">
        <w:t>.</w:t>
      </w:r>
    </w:p>
    <w:p w14:paraId="004BA73C" w14:textId="37CA47CC" w:rsidR="00F76959" w:rsidRDefault="00532FF2" w:rsidP="00F76959">
      <w:pPr>
        <w:pStyle w:val="Heading1"/>
      </w:pPr>
      <w:r>
        <w:t>Slide 4</w:t>
      </w:r>
    </w:p>
    <w:p w14:paraId="0567045F" w14:textId="61D0B2B3" w:rsidR="00532FF2" w:rsidRPr="00532FF2" w:rsidRDefault="005B4235" w:rsidP="00532FF2">
      <w:r w:rsidRPr="005B4235">
        <w:rPr>
          <w:noProof/>
        </w:rPr>
        <w:drawing>
          <wp:inline distT="0" distB="0" distL="0" distR="0" wp14:anchorId="1E645AB1" wp14:editId="3BFD73C2">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78D053E6" w14:textId="45585AC0" w:rsidR="00F76959" w:rsidRDefault="00F76959" w:rsidP="00F76959">
      <w:r>
        <w:t xml:space="preserve">Business </w:t>
      </w:r>
      <w:r w:rsidR="00DE36AC">
        <w:t>Travellers</w:t>
      </w:r>
      <w:r>
        <w:t>:</w:t>
      </w:r>
      <w:r w:rsidR="0096235B">
        <w:t xml:space="preserve"> </w:t>
      </w:r>
      <w:r w:rsidR="007E70AF" w:rsidRPr="007E70AF">
        <w:t>Business visitors often choose JW Marriott because of its ability to blend comfort and efficiency. What attracts this group are the superb lodgings, which are spacious and designed for both business and play</w:t>
      </w:r>
      <w:r w:rsidR="00C91C35">
        <w:t xml:space="preserve"> </w:t>
      </w:r>
      <w:r w:rsidR="00C91C35" w:rsidRPr="00C91C35">
        <w:t>(Ford, 2020)</w:t>
      </w:r>
      <w:r w:rsidR="007E70AF" w:rsidRPr="007E70AF">
        <w:t>. Luxurious facilities like world-class spas, cutting-edge fitness centres, and dining options that accommodate their busy schedules are also advantageous to business travellers. Business centres and conference spaces are easily accessible for visitors staying at JW Marriott hotels because of their strategic placement</w:t>
      </w:r>
      <w:r w:rsidR="00C91C35">
        <w:t xml:space="preserve"> </w:t>
      </w:r>
      <w:r w:rsidR="00C91C35" w:rsidRPr="00C91C35">
        <w:t>(Heppell, 2015)</w:t>
      </w:r>
      <w:r w:rsidR="007E70AF" w:rsidRPr="007E70AF">
        <w:t>.</w:t>
      </w:r>
      <w:r w:rsidR="009B29CF" w:rsidRPr="009B29CF">
        <w:t xml:space="preserve"> Above all, the company is well known for its excellent customer service, and it is committed to providing quick, individualised support that meets the unique needs of time-pressed business travellers.</w:t>
      </w:r>
    </w:p>
    <w:p w14:paraId="5D79A0F2" w14:textId="15A2B92E" w:rsidR="00F76959" w:rsidRDefault="00F76959" w:rsidP="00F76959">
      <w:r>
        <w:t>Luxury Vacationers:</w:t>
      </w:r>
      <w:r w:rsidR="0096235B">
        <w:t xml:space="preserve"> </w:t>
      </w:r>
      <w:r w:rsidR="009B29CF" w:rsidRPr="009B29CF">
        <w:t>Because JW Marriott consistently provides excellent lodging and opulent amenities, luxury travellers find the brand to be an appealing option for their trips</w:t>
      </w:r>
      <w:r w:rsidR="00C91C35">
        <w:t xml:space="preserve"> </w:t>
      </w:r>
      <w:r w:rsidR="00C91C35" w:rsidRPr="00C91C35">
        <w:t xml:space="preserve">(Minwoo, </w:t>
      </w:r>
      <w:proofErr w:type="spellStart"/>
      <w:r w:rsidR="00C91C35" w:rsidRPr="00C91C35">
        <w:t>Seonieong</w:t>
      </w:r>
      <w:proofErr w:type="spellEnd"/>
      <w:r w:rsidR="00C91C35" w:rsidRPr="00C91C35">
        <w:t xml:space="preserve"> and Yoon, 2019)</w:t>
      </w:r>
      <w:r w:rsidR="009B29CF" w:rsidRPr="009B29CF">
        <w:t xml:space="preserve">. The lavishness of the JW Marriott's rooms and </w:t>
      </w:r>
      <w:r w:rsidR="009B29CF" w:rsidRPr="009B29CF">
        <w:lastRenderedPageBreak/>
        <w:t xml:space="preserve">suites ensures an enjoyable and unforgettable stay. Its opulent features, which include top-notch spas and superb dining options, enhance the whole vacation experience. The brand is frequently placed in well-known recreational areas, giving visitors easy access to nearby sights and activities. Luxury travellers view JW Marriott's stellar reputation for providing exceptional customer service as especially important since it guarantees a customised degree of care and attention to satisfy </w:t>
      </w:r>
      <w:proofErr w:type="gramStart"/>
      <w:r w:rsidR="009B29CF" w:rsidRPr="009B29CF">
        <w:t>all of</w:t>
      </w:r>
      <w:proofErr w:type="gramEnd"/>
      <w:r w:rsidR="009B29CF" w:rsidRPr="009B29CF">
        <w:t xml:space="preserve"> their needs and desires</w:t>
      </w:r>
      <w:r w:rsidR="00C91C35">
        <w:t xml:space="preserve"> </w:t>
      </w:r>
      <w:r w:rsidR="00C91C35" w:rsidRPr="00C91C35">
        <w:t xml:space="preserve">(Panchapakesan and </w:t>
      </w:r>
      <w:r w:rsidR="00B52547" w:rsidRPr="00C91C35">
        <w:t>Jeison</w:t>
      </w:r>
      <w:r w:rsidR="00C91C35" w:rsidRPr="00C91C35">
        <w:t>, 2020)</w:t>
      </w:r>
      <w:r w:rsidR="009B29CF" w:rsidRPr="009B29CF">
        <w:t>.</w:t>
      </w:r>
    </w:p>
    <w:p w14:paraId="34F8ABBF" w14:textId="26946CCD" w:rsidR="00F76959" w:rsidRDefault="00F76959" w:rsidP="00F76959">
      <w:r>
        <w:t>Event Planners:</w:t>
      </w:r>
      <w:r w:rsidR="0096235B">
        <w:t xml:space="preserve"> </w:t>
      </w:r>
      <w:r w:rsidR="009B29CF" w:rsidRPr="009B29CF">
        <w:t>The JW Marriott is highly regarded by event planners because of its remarkable amenities and services that are designed to accommodate a variety of occasions</w:t>
      </w:r>
      <w:r w:rsidR="00C91C35">
        <w:t xml:space="preserve"> </w:t>
      </w:r>
      <w:r w:rsidR="00C91C35" w:rsidRPr="00C91C35">
        <w:t>(Solomon, 2018)</w:t>
      </w:r>
      <w:r w:rsidR="009B29CF" w:rsidRPr="009B29CF">
        <w:t>. The brand's appeal to this market is based on its superior lodging, which includes roomy and tastefully decorated event rooms perfect for gatherings, seminars, and parties. Elegant features like cuisine, audio-visual assistance, and professional event coordinators make JW Marriott a great option for anybody planning an event. Additionally, the logistical aspects of event preparation are made easier by JW Marriott's strategic location in popular cities and destinations</w:t>
      </w:r>
      <w:r w:rsidR="00C91C35">
        <w:t xml:space="preserve"> </w:t>
      </w:r>
      <w:r w:rsidR="00C91C35" w:rsidRPr="00C91C35">
        <w:t>(Walker, 2021)</w:t>
      </w:r>
      <w:r w:rsidR="009B29CF" w:rsidRPr="009B29CF">
        <w:t>. Furthermore, the brand's well-known reputation for providing excellent customer service guarantees effective planning and assistance, ensuring a smooth and successful event experience for both organisers and guests.</w:t>
      </w:r>
    </w:p>
    <w:p w14:paraId="3356C758" w14:textId="19EC313A" w:rsidR="00F76959" w:rsidRDefault="00532FF2" w:rsidP="00F76959">
      <w:pPr>
        <w:pStyle w:val="Heading1"/>
      </w:pPr>
      <w:r>
        <w:lastRenderedPageBreak/>
        <w:t>Slide 5</w:t>
      </w:r>
    </w:p>
    <w:p w14:paraId="6CFEE43F" w14:textId="0B8B139A" w:rsidR="00532FF2" w:rsidRPr="00532FF2" w:rsidRDefault="00DE36AC" w:rsidP="00532FF2">
      <w:r w:rsidRPr="00DE36AC">
        <w:rPr>
          <w:noProof/>
        </w:rPr>
        <w:drawing>
          <wp:inline distT="0" distB="0" distL="0" distR="0" wp14:anchorId="717BC100" wp14:editId="7558A029">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2A756E44" w14:textId="0F643B4D" w:rsidR="00F96289" w:rsidRDefault="00F96289" w:rsidP="00F96289">
      <w:r>
        <w:t>Nature of Guest Services at JW Marriott:</w:t>
      </w:r>
    </w:p>
    <w:p w14:paraId="2E16AEDF" w14:textId="4A2508CD" w:rsidR="00F96289" w:rsidRDefault="00F96289" w:rsidP="00F96289">
      <w:r>
        <w:t>Personali</w:t>
      </w:r>
      <w:r w:rsidR="009B29CF">
        <w:t>s</w:t>
      </w:r>
      <w:r>
        <w:t xml:space="preserve">ed Attention: </w:t>
      </w:r>
      <w:r w:rsidR="009B29CF" w:rsidRPr="009B29CF">
        <w:t>Tailored attention is a characteristic of JW Marriott's guest services. Each guest's specific wants and tastes are taken into consideration by the personnel, who make sure that every part of their stay is customised to suit their preferences</w:t>
      </w:r>
      <w:r w:rsidR="00C91C35">
        <w:t xml:space="preserve"> </w:t>
      </w:r>
      <w:r w:rsidR="00C91C35" w:rsidRPr="00C91C35">
        <w:t>(Tsao, 2028)</w:t>
      </w:r>
      <w:r w:rsidR="009B29CF" w:rsidRPr="009B29CF">
        <w:t>.</w:t>
      </w:r>
    </w:p>
    <w:p w14:paraId="15289F1C" w14:textId="1A3D21BC" w:rsidR="00F96289" w:rsidRDefault="00F96289" w:rsidP="00F96289">
      <w:r>
        <w:t xml:space="preserve">Efficiency and Seamlessness: </w:t>
      </w:r>
      <w:r w:rsidR="009B29CF" w:rsidRPr="009B29CF">
        <w:t>The JW Marriott places a strong emphasis on seamlessness and efficiency in its guest services. The hotel makes sure that all of its customers' needs are satisfied as quickly as possible, from quick check-ins to timely room service, so they may enjoy their stay to the fullest.</w:t>
      </w:r>
    </w:p>
    <w:p w14:paraId="2DE2163A" w14:textId="6B2BFA0A" w:rsidR="00F96289" w:rsidRDefault="00F96289" w:rsidP="00F96289">
      <w:r>
        <w:t xml:space="preserve">Attention to Detail: </w:t>
      </w:r>
      <w:r w:rsidR="009B29CF" w:rsidRPr="009B29CF">
        <w:t>The employees at JW Marriott devote close attention to details. They pay close attention to every detail, no matter how minor, whether it's setting up a unique amenity for a guest's celebration or making sure the room is ready for use</w:t>
      </w:r>
      <w:r w:rsidR="00C91C35">
        <w:t xml:space="preserve"> </w:t>
      </w:r>
      <w:r w:rsidR="00C91C35" w:rsidRPr="00C91C35">
        <w:t>(Wood, 2015)</w:t>
      </w:r>
      <w:r w:rsidR="009B29CF" w:rsidRPr="009B29CF">
        <w:t>.</w:t>
      </w:r>
    </w:p>
    <w:p w14:paraId="7E854CB8" w14:textId="4419A392" w:rsidR="00F96289" w:rsidRDefault="00F96289" w:rsidP="00F96289">
      <w:r>
        <w:lastRenderedPageBreak/>
        <w:t xml:space="preserve">Commitment to Guest Satisfaction: </w:t>
      </w:r>
      <w:r w:rsidR="009B29CF" w:rsidRPr="009B29CF">
        <w:t>Guest happiness is highly valued at JW Marriott. In order to guarantee that visitors depart feeling fulfilled and pleased, the staff is committed to going above and beyond what is expected of them in every engagement</w:t>
      </w:r>
      <w:r w:rsidR="00054DE2">
        <w:t xml:space="preserve"> </w:t>
      </w:r>
      <w:r w:rsidR="00054DE2" w:rsidRPr="00054DE2">
        <w:t>(Fuller, 2013)</w:t>
      </w:r>
      <w:r w:rsidR="009B29CF" w:rsidRPr="009B29CF">
        <w:t>.</w:t>
      </w:r>
    </w:p>
    <w:p w14:paraId="5ADD2DEC" w14:textId="1DAF37F4" w:rsidR="00F96289" w:rsidRDefault="00F96289" w:rsidP="00F96289">
      <w:r>
        <w:t xml:space="preserve">Luxury Amenities and Services: </w:t>
      </w:r>
      <w:r w:rsidR="009B29CF" w:rsidRPr="009B29CF">
        <w:t>A variety of opulent extras are available to guests at JW Marriott, such as fine eating establishments, top-notch spas, and fitness centres. Having these conveniences throughout a guest's stay helps them feel better overall.</w:t>
      </w:r>
    </w:p>
    <w:p w14:paraId="723792F8" w14:textId="0B6F4C6C" w:rsidR="00F96289" w:rsidRDefault="00532FF2" w:rsidP="00050DE7">
      <w:pPr>
        <w:pStyle w:val="Heading1"/>
      </w:pPr>
      <w:r>
        <w:t>Slide 6</w:t>
      </w:r>
    </w:p>
    <w:p w14:paraId="16FEA5CF" w14:textId="471ADF8D" w:rsidR="00532FF2" w:rsidRPr="00532FF2" w:rsidRDefault="00DE36AC" w:rsidP="00532FF2">
      <w:r w:rsidRPr="00DE36AC">
        <w:rPr>
          <w:noProof/>
        </w:rPr>
        <w:drawing>
          <wp:inline distT="0" distB="0" distL="0" distR="0" wp14:anchorId="6CFF113E" wp14:editId="7C1E5C00">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4EB0E610" w14:textId="7947A9AC" w:rsidR="00050DE7" w:rsidRDefault="00050DE7" w:rsidP="00050DE7">
      <w:pPr>
        <w:pStyle w:val="Heading2"/>
      </w:pPr>
      <w:r w:rsidRPr="00050DE7">
        <w:t>The scope of guest services at JW Marriott</w:t>
      </w:r>
    </w:p>
    <w:p w14:paraId="4461E328" w14:textId="59635781" w:rsidR="00050DE7" w:rsidRDefault="00050DE7" w:rsidP="00050DE7">
      <w:r>
        <w:t xml:space="preserve">Accommodations: </w:t>
      </w:r>
      <w:r w:rsidR="009B29CF" w:rsidRPr="009B29CF">
        <w:t>A variety of opulent lodging options are offered by JW Marriott, including tastefully furnished rooms and suites with high-quality linen and furnishings</w:t>
      </w:r>
      <w:r w:rsidR="00054DE2">
        <w:t xml:space="preserve"> </w:t>
      </w:r>
      <w:r w:rsidR="00054DE2" w:rsidRPr="00054DE2">
        <w:t>(Ivanova, Ivanov and Magnini, 2016)</w:t>
      </w:r>
      <w:r w:rsidR="009B29CF" w:rsidRPr="009B29CF">
        <w:t>. Making sure that visitors have a cosy and restful space is part of the scope.</w:t>
      </w:r>
    </w:p>
    <w:p w14:paraId="0EE047E9" w14:textId="7998CC8B" w:rsidR="00050DE7" w:rsidRDefault="00050DE7" w:rsidP="00050DE7">
      <w:r>
        <w:t xml:space="preserve">Dining and Culinary Services: </w:t>
      </w:r>
      <w:r w:rsidR="009B29CF" w:rsidRPr="009B29CF">
        <w:t xml:space="preserve">The range includes a variety of dining establishments, including as in-room dining, casual dining establishments, and fine dining restaurants. </w:t>
      </w:r>
      <w:r w:rsidR="009B29CF" w:rsidRPr="009B29CF">
        <w:lastRenderedPageBreak/>
        <w:t>Gourmet food made by talented chefs is available at JW Marriott to suit a wide range of tastes and preferences.</w:t>
      </w:r>
    </w:p>
    <w:p w14:paraId="4BA775A7" w14:textId="7790FABE" w:rsidR="00050DE7" w:rsidRDefault="00050DE7" w:rsidP="00050DE7">
      <w:r>
        <w:t xml:space="preserve">Meeting and Event Services: </w:t>
      </w:r>
      <w:r w:rsidR="009B29CF" w:rsidRPr="009B29CF">
        <w:t>Among the many services offered by JW Marriott are event rooms and services for conventions, seminars, and special occasions</w:t>
      </w:r>
      <w:r w:rsidR="00054DE2">
        <w:t xml:space="preserve"> </w:t>
      </w:r>
      <w:r w:rsidR="00054DE2" w:rsidRPr="00054DE2">
        <w:t>(Golden-Romero, 2007)</w:t>
      </w:r>
      <w:r w:rsidR="009B29CF" w:rsidRPr="009B29CF">
        <w:t xml:space="preserve">. </w:t>
      </w:r>
      <w:r w:rsidR="00162C2F" w:rsidRPr="00162C2F">
        <w:t>This involves planning every aspect of an event, including the provision of meals, audio-visual equipment, and organisation.</w:t>
      </w:r>
    </w:p>
    <w:p w14:paraId="6B183D39" w14:textId="1B1798B5" w:rsidR="00050DE7" w:rsidRDefault="00050DE7" w:rsidP="00050DE7">
      <w:r>
        <w:t xml:space="preserve">Concierge Services: </w:t>
      </w:r>
      <w:r w:rsidR="00162C2F" w:rsidRPr="00162C2F">
        <w:t>Concierge services are among the offerings; they help guests get the most out of their time by arranging reservations, offering advice on local activities, and helping with transportation.</w:t>
      </w:r>
    </w:p>
    <w:p w14:paraId="1F766716" w14:textId="6A98C97A" w:rsidR="00050DE7" w:rsidRDefault="00050DE7" w:rsidP="00050DE7">
      <w:r>
        <w:t xml:space="preserve">Spa and Wellness Facilities: </w:t>
      </w:r>
      <w:r w:rsidR="00162C2F" w:rsidRPr="00162C2F">
        <w:t>A range of spa and wellness facilities, including massages, exercise centres, and wellness programmes, are available at the JW Marriott</w:t>
      </w:r>
      <w:r w:rsidR="00054DE2">
        <w:t xml:space="preserve"> </w:t>
      </w:r>
      <w:r w:rsidR="00054DE2" w:rsidRPr="00054DE2">
        <w:t>(Erfurt-Cooper and Cooper, 2009)</w:t>
      </w:r>
      <w:r w:rsidR="00162C2F" w:rsidRPr="00162C2F">
        <w:t>. The scope includes promoting guests' mental and physical well-being while they are there.</w:t>
      </w:r>
    </w:p>
    <w:p w14:paraId="04B8881E" w14:textId="67999B20" w:rsidR="00050DE7" w:rsidRPr="00050DE7" w:rsidRDefault="00050DE7" w:rsidP="00050DE7">
      <w:r>
        <w:t xml:space="preserve">Recreational Activities: </w:t>
      </w:r>
      <w:r w:rsidR="00162C2F" w:rsidRPr="00162C2F">
        <w:t>Tennis, golf, and outdoor excursions are just a few of the recreational opportunities available at the JW Marriott. Offering tourists alternatives for amusement and recreation is a component of the scope.</w:t>
      </w:r>
    </w:p>
    <w:p w14:paraId="39DE14AB" w14:textId="35B3982F" w:rsidR="00D82C14" w:rsidRDefault="00532FF2" w:rsidP="00050DE7">
      <w:pPr>
        <w:pStyle w:val="Heading1"/>
      </w:pPr>
      <w:r>
        <w:lastRenderedPageBreak/>
        <w:t>Slide 7</w:t>
      </w:r>
    </w:p>
    <w:p w14:paraId="0CC72257" w14:textId="124F66C1" w:rsidR="00532FF2" w:rsidRPr="00532FF2" w:rsidRDefault="00DE36AC" w:rsidP="00532FF2">
      <w:r w:rsidRPr="00DE36AC">
        <w:rPr>
          <w:noProof/>
        </w:rPr>
        <w:drawing>
          <wp:inline distT="0" distB="0" distL="0" distR="0" wp14:anchorId="0B25BC94" wp14:editId="36F709C6">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40F43689" w14:textId="6243B784" w:rsidR="00050DE7" w:rsidRDefault="00050DE7" w:rsidP="00050DE7">
      <w:pPr>
        <w:pStyle w:val="Heading2"/>
      </w:pPr>
      <w:r w:rsidRPr="00050DE7">
        <w:t>The Role of Guest Services and Facilities at JW Marriott</w:t>
      </w:r>
    </w:p>
    <w:p w14:paraId="7074C075" w14:textId="43D145CB" w:rsidR="00050DE7" w:rsidRDefault="00050DE7" w:rsidP="00050DE7">
      <w:r>
        <w:t xml:space="preserve">Creating Lasting Memories: </w:t>
      </w:r>
      <w:r w:rsidR="009B29CF" w:rsidRPr="009B29CF">
        <w:t xml:space="preserve">Ensuring guests depart with a lasting sense of fulfilment rather than just recollections </w:t>
      </w:r>
      <w:r w:rsidR="00054DE2">
        <w:t>is</w:t>
      </w:r>
      <w:r w:rsidR="009B29CF" w:rsidRPr="009B29CF">
        <w:t xml:space="preserve"> the ultimate responsibility</w:t>
      </w:r>
      <w:r w:rsidR="00054DE2">
        <w:t xml:space="preserve"> </w:t>
      </w:r>
      <w:r w:rsidR="00054DE2" w:rsidRPr="00054DE2">
        <w:t>(Marriott and Brown, 1997)</w:t>
      </w:r>
      <w:r w:rsidR="009B29CF" w:rsidRPr="009B29CF">
        <w:t>. The intention is for every visit to become an assortment of treasured, lifelong memories.</w:t>
      </w:r>
    </w:p>
    <w:p w14:paraId="4F073186" w14:textId="28CFDEA1" w:rsidR="00050DE7" w:rsidRDefault="00050DE7" w:rsidP="00050DE7">
      <w:r>
        <w:t xml:space="preserve">Fostering Brand Loyalty: </w:t>
      </w:r>
      <w:r w:rsidR="009B29CF" w:rsidRPr="009B29CF">
        <w:t>These amenities and services work together to promote brand loyalty. When visitors enjoy the outstanding luxury and service at JW Marriott, they are more likely to select the hotel for subsequent visits, which promotes brand loyalty and favourable word-of-mouth referrals.</w:t>
      </w:r>
    </w:p>
    <w:p w14:paraId="07AFB872" w14:textId="759B273C" w:rsidR="00050DE7" w:rsidRDefault="00050DE7" w:rsidP="00050DE7">
      <w:r>
        <w:t xml:space="preserve">Connecting Guests with Local Culture: </w:t>
      </w:r>
      <w:r w:rsidR="009B29CF" w:rsidRPr="009B29CF">
        <w:t>The JW Marriott contributes to the guest experience by providing excursions and activities that let visitors fully engage with the local way of life.</w:t>
      </w:r>
    </w:p>
    <w:p w14:paraId="6D0A164A" w14:textId="6F3F77D6" w:rsidR="00050DE7" w:rsidRDefault="00050DE7" w:rsidP="00050DE7">
      <w:r>
        <w:t xml:space="preserve">Environmental Stewardship: </w:t>
      </w:r>
      <w:r w:rsidR="009B29CF" w:rsidRPr="009B29CF">
        <w:t xml:space="preserve">By introducing environmentally friendly programmes and sustainable practises, JW Marriott assumes the responsibility of environmental </w:t>
      </w:r>
      <w:r w:rsidR="009B29CF" w:rsidRPr="009B29CF">
        <w:lastRenderedPageBreak/>
        <w:t>stewardship</w:t>
      </w:r>
      <w:r w:rsidR="00054DE2">
        <w:t xml:space="preserve"> </w:t>
      </w:r>
      <w:r w:rsidR="00054DE2" w:rsidRPr="00054DE2">
        <w:t>(</w:t>
      </w:r>
      <w:proofErr w:type="spellStart"/>
      <w:r w:rsidR="00054DE2" w:rsidRPr="00054DE2">
        <w:t>Batabyal</w:t>
      </w:r>
      <w:proofErr w:type="spellEnd"/>
      <w:r w:rsidR="00054DE2" w:rsidRPr="00054DE2">
        <w:t>, 2018)</w:t>
      </w:r>
      <w:r w:rsidR="009B29CF" w:rsidRPr="009B29CF">
        <w:t>. In order to reduce the hotel's environmental impact, this function entails getting eco-friendly certifications and implementing sustainability programmes.</w:t>
      </w:r>
    </w:p>
    <w:p w14:paraId="5F70E863" w14:textId="26A39CA9" w:rsidR="00050DE7" w:rsidRDefault="00050DE7" w:rsidP="00050DE7">
      <w:r>
        <w:t xml:space="preserve">Feedback and Improvement: </w:t>
      </w:r>
      <w:r w:rsidR="009B29CF" w:rsidRPr="009B29CF">
        <w:t>In order to guarantee the greatest levels of customer happiness and uphold the reputation of the brand, JW Marriott's responsibility also includes gathering input from guests, assessing satisfaction levels, and implementing ongoing changes.</w:t>
      </w:r>
    </w:p>
    <w:p w14:paraId="0297A235" w14:textId="6A46973D" w:rsidR="000C66E4" w:rsidRDefault="00532FF2" w:rsidP="000C66E4">
      <w:pPr>
        <w:pStyle w:val="Heading1"/>
      </w:pPr>
      <w:r>
        <w:t>Slide 8</w:t>
      </w:r>
    </w:p>
    <w:p w14:paraId="7131FDCD" w14:textId="786325F3" w:rsidR="00532FF2" w:rsidRPr="00532FF2" w:rsidRDefault="00DE36AC" w:rsidP="00532FF2">
      <w:r w:rsidRPr="00DE36AC">
        <w:rPr>
          <w:noProof/>
        </w:rPr>
        <w:drawing>
          <wp:inline distT="0" distB="0" distL="0" distR="0" wp14:anchorId="0EB3D783" wp14:editId="5AA5050A">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1DC5997E" w14:textId="69A61AFA" w:rsidR="000C66E4" w:rsidRDefault="000C66E4" w:rsidP="000C66E4">
      <w:pPr>
        <w:pStyle w:val="Heading2"/>
      </w:pPr>
      <w:r>
        <w:t>Importance of Exceeding Guest Expectations in the Hospitality Industry:</w:t>
      </w:r>
    </w:p>
    <w:p w14:paraId="409E4513" w14:textId="65BF1EC7" w:rsidR="000C66E4" w:rsidRDefault="000C66E4" w:rsidP="000C66E4">
      <w:r>
        <w:t xml:space="preserve">Enhanced Guest Satisfaction: </w:t>
      </w:r>
      <w:r w:rsidR="009B29CF" w:rsidRPr="009B29CF">
        <w:t>Guests are more satisfied when their expectations are not only fulfilled but also surpassed. A positive reputation is cultivated by happy customers, who are more inclined to suggest the business to others and return for additional visits</w:t>
      </w:r>
      <w:r w:rsidR="00054DE2">
        <w:t xml:space="preserve"> </w:t>
      </w:r>
      <w:r w:rsidR="00054DE2" w:rsidRPr="00054DE2">
        <w:t>(Uysal and Williams, 2013)</w:t>
      </w:r>
      <w:r w:rsidR="009B29CF" w:rsidRPr="009B29CF">
        <w:t>.</w:t>
      </w:r>
    </w:p>
    <w:p w14:paraId="19BE3771" w14:textId="2BEAC177" w:rsidR="000C66E4" w:rsidRDefault="000C66E4" w:rsidP="000C66E4">
      <w:r>
        <w:lastRenderedPageBreak/>
        <w:t xml:space="preserve">Differentiation and Competitive Edge: </w:t>
      </w:r>
      <w:r w:rsidR="009B29CF" w:rsidRPr="009B29CF">
        <w:t>Beyond expectations distinguishes a business from rivals. Delivering more than what guests expect can be a crucial differentiation that draws in and keeps business in a highly competitive market.</w:t>
      </w:r>
    </w:p>
    <w:p w14:paraId="0D51A2C4" w14:textId="49A0C0A4" w:rsidR="000C66E4" w:rsidRDefault="000C66E4" w:rsidP="000C66E4">
      <w:r>
        <w:t xml:space="preserve">Positive Word-of-Mouth and Reviews: </w:t>
      </w:r>
      <w:r w:rsidR="00E051F7" w:rsidRPr="00E051F7">
        <w:t>Happy customers are more inclined to write great internet reviews and tell their friends and family about their wonderful experiences</w:t>
      </w:r>
      <w:r w:rsidR="00054DE2">
        <w:t xml:space="preserve"> </w:t>
      </w:r>
      <w:r w:rsidR="00054DE2" w:rsidRPr="00054DE2">
        <w:t>(</w:t>
      </w:r>
      <w:proofErr w:type="spellStart"/>
      <w:r w:rsidR="00054DE2" w:rsidRPr="00054DE2">
        <w:t>Minazzi</w:t>
      </w:r>
      <w:proofErr w:type="spellEnd"/>
      <w:r w:rsidR="00054DE2" w:rsidRPr="00054DE2">
        <w:t>, 2015)</w:t>
      </w:r>
      <w:r w:rsidR="00E051F7" w:rsidRPr="00E051F7">
        <w:t>. The success and exposure of a business can be greatly impacted by word-of-mouth and internet reviews.</w:t>
      </w:r>
    </w:p>
    <w:p w14:paraId="4DDF3720" w14:textId="04A84314" w:rsidR="000C66E4" w:rsidRDefault="000C66E4" w:rsidP="000C66E4">
      <w:r>
        <w:t xml:space="preserve">Brand Loyalty: </w:t>
      </w:r>
      <w:r w:rsidR="00E051F7" w:rsidRPr="00E051F7">
        <w:t>Delivering above and above encourages brand loyalty. Even when there are other possibilities, customers who regularly enjoy great service and experiences are more likely to stick with a specific hotel or resort company.</w:t>
      </w:r>
    </w:p>
    <w:p w14:paraId="7AF66114" w14:textId="6F09370A" w:rsidR="000C66E4" w:rsidRPr="000C66E4" w:rsidRDefault="000C66E4" w:rsidP="000C66E4">
      <w:r>
        <w:t xml:space="preserve">Increased Revenue: </w:t>
      </w:r>
      <w:r w:rsidR="00E051F7" w:rsidRPr="00E051F7">
        <w:t>During their stay, satisfied and returning customers are more inclined to spend money on extra services and amenities</w:t>
      </w:r>
      <w:r w:rsidR="00054DE2">
        <w:t xml:space="preserve"> </w:t>
      </w:r>
      <w:r w:rsidR="00054DE2" w:rsidRPr="00054DE2">
        <w:t>(Walker, 2021)</w:t>
      </w:r>
      <w:r w:rsidR="00E051F7" w:rsidRPr="00E051F7">
        <w:t>. They might select upscale accommodations, eat at on-site eateries, schedule spa services, and go to events, all of which would raise the establishment's earnings.</w:t>
      </w:r>
    </w:p>
    <w:p w14:paraId="7E013B03" w14:textId="6303F9C8" w:rsidR="00D82C14" w:rsidRDefault="00532FF2" w:rsidP="000C66E4">
      <w:pPr>
        <w:pStyle w:val="Heading1"/>
      </w:pPr>
      <w:r>
        <w:t>Slide 9</w:t>
      </w:r>
    </w:p>
    <w:p w14:paraId="4E0368CD" w14:textId="27C40B9B" w:rsidR="00532FF2" w:rsidRPr="00532FF2" w:rsidRDefault="00DE36AC" w:rsidP="00532FF2">
      <w:r w:rsidRPr="00DE36AC">
        <w:rPr>
          <w:noProof/>
        </w:rPr>
        <w:drawing>
          <wp:inline distT="0" distB="0" distL="0" distR="0" wp14:anchorId="26FE0B82" wp14:editId="13234AF5">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31844F39" w14:textId="4B888AC1" w:rsidR="00E765DB" w:rsidRDefault="00E765DB" w:rsidP="00E765DB">
      <w:pPr>
        <w:pStyle w:val="Heading2"/>
      </w:pPr>
      <w:r>
        <w:lastRenderedPageBreak/>
        <w:t>C</w:t>
      </w:r>
      <w:r w:rsidRPr="00E765DB">
        <w:t>onclusion</w:t>
      </w:r>
    </w:p>
    <w:p w14:paraId="0E0536C5" w14:textId="798474ED" w:rsidR="000C66E4" w:rsidRDefault="00E051F7" w:rsidP="000C66E4">
      <w:r w:rsidRPr="00E051F7">
        <w:t>The remarkable evolution of JW Marriott, from its modest origins to more than 100 opulent properties across 30 nations, highlights its worldwide importance. Its primary clientele comprises high-end vacationers, business travellers, and event coordinators, all of whom are attracted by its first-rate lodging, opulent amenities, strategic locations, and outstanding service</w:t>
      </w:r>
      <w:r w:rsidR="00F55213">
        <w:t xml:space="preserve"> </w:t>
      </w:r>
      <w:r w:rsidR="00F55213" w:rsidRPr="00F55213">
        <w:t>(Solomon, 2018)</w:t>
      </w:r>
      <w:r w:rsidRPr="00E051F7">
        <w:t>. At JW Marriott, exceptional experiences are created by combining efficiency, personalisation, and a dedication to going above and beyond guest expectations. Meeting and surpassing guest expectations is essential because it promotes brand loyalty, distinction, satisfaction, revenue growth, and competitive advantage</w:t>
      </w:r>
      <w:r w:rsidR="00F55213">
        <w:t xml:space="preserve"> </w:t>
      </w:r>
      <w:r w:rsidR="00F55213" w:rsidRPr="00F55213">
        <w:t>(Fuller, 2013)</w:t>
      </w:r>
      <w:r w:rsidRPr="00E051F7">
        <w:t xml:space="preserve">. JW Marriott has established a global benchmark for excellence in the hotel sector with its unrelenting focus </w:t>
      </w:r>
      <w:r w:rsidR="00F55213">
        <w:t>on</w:t>
      </w:r>
      <w:r w:rsidRPr="00E051F7">
        <w:t xml:space="preserve"> providing superior service, hospitality, and guest services.</w:t>
      </w:r>
    </w:p>
    <w:p w14:paraId="4B019833" w14:textId="59991CFE" w:rsidR="009116FC" w:rsidRDefault="00532FF2" w:rsidP="009116FC">
      <w:pPr>
        <w:pStyle w:val="Heading1"/>
      </w:pPr>
      <w:r>
        <w:t>Slide 10</w:t>
      </w:r>
    </w:p>
    <w:p w14:paraId="51323396" w14:textId="08AE1108" w:rsidR="00532FF2" w:rsidRPr="00532FF2" w:rsidRDefault="00DE36AC" w:rsidP="00532FF2">
      <w:r w:rsidRPr="00DE36AC">
        <w:rPr>
          <w:noProof/>
        </w:rPr>
        <w:drawing>
          <wp:inline distT="0" distB="0" distL="0" distR="0" wp14:anchorId="18D019C1" wp14:editId="1AA82913">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6DC41BBA" w14:textId="3D67EF96" w:rsidR="00F55213" w:rsidRDefault="00E051F7" w:rsidP="00E051F7">
      <w:r w:rsidRPr="00E051F7">
        <w:t>I am really grateful for your time. We are excited to have you stay at the JW Marriott and provide you with an amazing experience. Have an amazing day!</w:t>
      </w:r>
    </w:p>
    <w:p w14:paraId="575F289B" w14:textId="77777777" w:rsidR="00F55213" w:rsidRDefault="00F55213">
      <w:pPr>
        <w:spacing w:before="0" w:line="259" w:lineRule="auto"/>
        <w:jc w:val="left"/>
      </w:pPr>
      <w:r>
        <w:lastRenderedPageBreak/>
        <w:br w:type="page"/>
      </w:r>
    </w:p>
    <w:p w14:paraId="06ABBC3E" w14:textId="0D95A5AA" w:rsidR="00F55213" w:rsidRDefault="00F55213" w:rsidP="00F55213">
      <w:pPr>
        <w:pStyle w:val="Heading1"/>
        <w:rPr>
          <w:lang w:val="en-US"/>
        </w:rPr>
      </w:pPr>
      <w:r>
        <w:rPr>
          <w:lang w:val="en-US"/>
        </w:rPr>
        <w:lastRenderedPageBreak/>
        <w:t>Reference</w:t>
      </w:r>
    </w:p>
    <w:p w14:paraId="20C8B62C" w14:textId="706CB6FE" w:rsidR="00532FF2" w:rsidRPr="00532FF2" w:rsidRDefault="00DE36AC" w:rsidP="00532FF2">
      <w:pPr>
        <w:rPr>
          <w:lang w:val="en-US"/>
        </w:rPr>
      </w:pPr>
      <w:r w:rsidRPr="00DE36AC">
        <w:rPr>
          <w:noProof/>
          <w:lang w:val="en-US"/>
        </w:rPr>
        <w:drawing>
          <wp:inline distT="0" distB="0" distL="0" distR="0" wp14:anchorId="15B53320" wp14:editId="5972CF61">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056155B1" w14:textId="69414C7D"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Atta, D.V. (2019). </w:t>
      </w:r>
      <w:r>
        <w:rPr>
          <w:rFonts w:cs="Arial"/>
          <w:i/>
          <w:iCs/>
          <w:szCs w:val="24"/>
          <w:lang w:val="en-US"/>
        </w:rPr>
        <w:t>Bill Marriott: success is never final: his life and the decisions that built a hotel empire</w:t>
      </w:r>
      <w:r>
        <w:rPr>
          <w:rFonts w:cs="Arial"/>
          <w:szCs w:val="24"/>
          <w:lang w:val="en-US"/>
        </w:rPr>
        <w:t>. Shadow Mountain.</w:t>
      </w:r>
    </w:p>
    <w:p w14:paraId="02211F80" w14:textId="0498EF56" w:rsidR="00F55213" w:rsidRDefault="00F55213" w:rsidP="00F55213">
      <w:pPr>
        <w:widowControl w:val="0"/>
        <w:autoSpaceDE w:val="0"/>
        <w:autoSpaceDN w:val="0"/>
        <w:adjustRightInd w:val="0"/>
        <w:spacing w:after="240"/>
        <w:rPr>
          <w:rFonts w:cs="Arial"/>
          <w:szCs w:val="24"/>
          <w:lang w:val="en-US"/>
        </w:rPr>
      </w:pPr>
      <w:proofErr w:type="spellStart"/>
      <w:r>
        <w:rPr>
          <w:rFonts w:cs="Arial"/>
          <w:szCs w:val="24"/>
          <w:lang w:val="en-US"/>
        </w:rPr>
        <w:t>Batabyal</w:t>
      </w:r>
      <w:proofErr w:type="spellEnd"/>
      <w:r>
        <w:rPr>
          <w:rFonts w:cs="Arial"/>
          <w:szCs w:val="24"/>
          <w:lang w:val="en-US"/>
        </w:rPr>
        <w:t xml:space="preserve">, D. (2018). </w:t>
      </w:r>
      <w:r>
        <w:rPr>
          <w:rFonts w:cs="Arial"/>
          <w:i/>
          <w:iCs/>
          <w:szCs w:val="24"/>
          <w:lang w:val="en-US"/>
        </w:rPr>
        <w:t>Managing sustainable tourism resources</w:t>
      </w:r>
      <w:r>
        <w:rPr>
          <w:rFonts w:cs="Arial"/>
          <w:szCs w:val="24"/>
          <w:lang w:val="en-US"/>
        </w:rPr>
        <w:t>. Hershey PA: Business Science.</w:t>
      </w:r>
    </w:p>
    <w:p w14:paraId="4BC22DD1"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Chon, K.S. (2012). </w:t>
      </w:r>
      <w:r>
        <w:rPr>
          <w:rFonts w:cs="Arial"/>
          <w:i/>
          <w:iCs/>
          <w:szCs w:val="24"/>
          <w:lang w:val="en-US"/>
        </w:rPr>
        <w:t>The Growth Strategies of Hotel Chains</w:t>
      </w:r>
      <w:r>
        <w:rPr>
          <w:rFonts w:cs="Arial"/>
          <w:szCs w:val="24"/>
          <w:lang w:val="en-US"/>
        </w:rPr>
        <w:t>. Routledge.</w:t>
      </w:r>
    </w:p>
    <w:p w14:paraId="73648D3B" w14:textId="7114DD5D"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Erfurt-Cooper, P. and Cooper, M. (2009). </w:t>
      </w:r>
      <w:r>
        <w:rPr>
          <w:rFonts w:cs="Arial"/>
          <w:i/>
          <w:iCs/>
          <w:szCs w:val="24"/>
          <w:lang w:val="en-US"/>
        </w:rPr>
        <w:t>Health and wellness tourism: spas and hot springs</w:t>
      </w:r>
      <w:r>
        <w:rPr>
          <w:rFonts w:cs="Arial"/>
          <w:szCs w:val="24"/>
          <w:lang w:val="en-US"/>
        </w:rPr>
        <w:t>. Bristol: Channel View Publication.</w:t>
      </w:r>
    </w:p>
    <w:p w14:paraId="738B0D43" w14:textId="2B74994E"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Ford, R.C. (2020). </w:t>
      </w:r>
      <w:r>
        <w:rPr>
          <w:rFonts w:cs="Arial"/>
          <w:i/>
          <w:iCs/>
          <w:szCs w:val="24"/>
          <w:lang w:val="en-US"/>
        </w:rPr>
        <w:t>Managing hospitality organizations: achieving excellence in the guest experience</w:t>
      </w:r>
      <w:r>
        <w:rPr>
          <w:rFonts w:cs="Arial"/>
          <w:szCs w:val="24"/>
          <w:lang w:val="en-US"/>
        </w:rPr>
        <w:t>. Sage Publications, Inc.</w:t>
      </w:r>
    </w:p>
    <w:p w14:paraId="3888B4DB"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Fuller, E. (2013). </w:t>
      </w:r>
      <w:r>
        <w:rPr>
          <w:rFonts w:cs="Arial"/>
          <w:i/>
          <w:iCs/>
          <w:szCs w:val="24"/>
          <w:lang w:val="en-US"/>
        </w:rPr>
        <w:t>You can’t lead with your feet on the desk</w:t>
      </w:r>
      <w:r>
        <w:rPr>
          <w:rFonts w:cs="Arial"/>
          <w:szCs w:val="24"/>
          <w:lang w:val="en-US"/>
        </w:rPr>
        <w:t>. Hoboken, N.J.: Wiley.</w:t>
      </w:r>
    </w:p>
    <w:p w14:paraId="6F8F1697"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Golden-Romero, P. (2007). </w:t>
      </w:r>
      <w:r>
        <w:rPr>
          <w:rFonts w:cs="Arial"/>
          <w:i/>
          <w:iCs/>
          <w:szCs w:val="24"/>
          <w:lang w:val="en-US"/>
        </w:rPr>
        <w:t>Hotel Convention Sales, Services and Operations</w:t>
      </w:r>
      <w:r>
        <w:rPr>
          <w:rFonts w:cs="Arial"/>
          <w:szCs w:val="24"/>
          <w:lang w:val="en-US"/>
        </w:rPr>
        <w:t>. Routledge.</w:t>
      </w:r>
    </w:p>
    <w:p w14:paraId="5F62814F" w14:textId="560E2C2B" w:rsidR="00F55213" w:rsidRDefault="00F55213" w:rsidP="00F55213">
      <w:pPr>
        <w:widowControl w:val="0"/>
        <w:autoSpaceDE w:val="0"/>
        <w:autoSpaceDN w:val="0"/>
        <w:adjustRightInd w:val="0"/>
        <w:spacing w:after="240"/>
        <w:rPr>
          <w:rFonts w:cs="Arial"/>
          <w:szCs w:val="24"/>
          <w:lang w:val="en-US"/>
        </w:rPr>
      </w:pPr>
      <w:r>
        <w:rPr>
          <w:rFonts w:cs="Arial"/>
          <w:szCs w:val="24"/>
          <w:lang w:val="en-US"/>
        </w:rPr>
        <w:lastRenderedPageBreak/>
        <w:t xml:space="preserve">Heppell, M. (2015). </w:t>
      </w:r>
      <w:r>
        <w:rPr>
          <w:rFonts w:cs="Arial"/>
          <w:i/>
          <w:iCs/>
          <w:szCs w:val="24"/>
          <w:lang w:val="en-US"/>
        </w:rPr>
        <w:t>5 Star Service: How to Deliver Exceptional Customer Service</w:t>
      </w:r>
      <w:r>
        <w:rPr>
          <w:rFonts w:cs="Arial"/>
          <w:szCs w:val="24"/>
          <w:lang w:val="en-US"/>
        </w:rPr>
        <w:t>. London: Pearson.</w:t>
      </w:r>
    </w:p>
    <w:p w14:paraId="6107A79D"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Ivanova, M., Ivanov, S. and Magnini, V.P. (2016). </w:t>
      </w:r>
      <w:r>
        <w:rPr>
          <w:rFonts w:cs="Arial"/>
          <w:i/>
          <w:iCs/>
          <w:szCs w:val="24"/>
          <w:lang w:val="en-US"/>
        </w:rPr>
        <w:t>The Routledge Handbook of Hotel Chain Management</w:t>
      </w:r>
      <w:r>
        <w:rPr>
          <w:rFonts w:cs="Arial"/>
          <w:szCs w:val="24"/>
          <w:lang w:val="en-US"/>
        </w:rPr>
        <w:t>. Routledge.</w:t>
      </w:r>
    </w:p>
    <w:p w14:paraId="7DB60BCC"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Marriott, J.W. and Brown, K.A. (1997). </w:t>
      </w:r>
      <w:r>
        <w:rPr>
          <w:rFonts w:cs="Arial"/>
          <w:i/>
          <w:iCs/>
          <w:szCs w:val="24"/>
          <w:lang w:val="en-US"/>
        </w:rPr>
        <w:t>The Spirit to Serve</w:t>
      </w:r>
      <w:r>
        <w:rPr>
          <w:rFonts w:cs="Arial"/>
          <w:szCs w:val="24"/>
          <w:lang w:val="en-US"/>
        </w:rPr>
        <w:t>. HarperCollins Publishers.</w:t>
      </w:r>
    </w:p>
    <w:p w14:paraId="4BEF822D" w14:textId="77777777" w:rsidR="00F55213" w:rsidRDefault="00F55213" w:rsidP="00F55213">
      <w:pPr>
        <w:widowControl w:val="0"/>
        <w:autoSpaceDE w:val="0"/>
        <w:autoSpaceDN w:val="0"/>
        <w:adjustRightInd w:val="0"/>
        <w:spacing w:after="240"/>
        <w:rPr>
          <w:rFonts w:cs="Arial"/>
          <w:szCs w:val="24"/>
          <w:lang w:val="en-US"/>
        </w:rPr>
      </w:pPr>
      <w:proofErr w:type="spellStart"/>
      <w:r>
        <w:rPr>
          <w:rFonts w:cs="Arial"/>
          <w:szCs w:val="24"/>
          <w:lang w:val="en-US"/>
        </w:rPr>
        <w:t>Minazzi</w:t>
      </w:r>
      <w:proofErr w:type="spellEnd"/>
      <w:r>
        <w:rPr>
          <w:rFonts w:cs="Arial"/>
          <w:szCs w:val="24"/>
          <w:lang w:val="en-US"/>
        </w:rPr>
        <w:t xml:space="preserve">, R. (2015). </w:t>
      </w:r>
      <w:r>
        <w:rPr>
          <w:rFonts w:cs="Arial"/>
          <w:i/>
          <w:iCs/>
          <w:szCs w:val="24"/>
          <w:lang w:val="en-US"/>
        </w:rPr>
        <w:t>Social media marketing in tourism and hospitality</w:t>
      </w:r>
      <w:r>
        <w:rPr>
          <w:rFonts w:cs="Arial"/>
          <w:szCs w:val="24"/>
          <w:lang w:val="en-US"/>
        </w:rPr>
        <w:t>. Cham: Springer.</w:t>
      </w:r>
    </w:p>
    <w:p w14:paraId="3E61D5EF" w14:textId="2728EB13"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Minwoo, L., </w:t>
      </w:r>
      <w:proofErr w:type="spellStart"/>
      <w:r>
        <w:rPr>
          <w:rFonts w:cs="Arial"/>
          <w:szCs w:val="24"/>
          <w:lang w:val="en-US"/>
        </w:rPr>
        <w:t>Seonieong</w:t>
      </w:r>
      <w:proofErr w:type="spellEnd"/>
      <w:r>
        <w:rPr>
          <w:rFonts w:cs="Arial"/>
          <w:szCs w:val="24"/>
          <w:lang w:val="en-US"/>
        </w:rPr>
        <w:t xml:space="preserve">, L. and Yoon, K. (2019). </w:t>
      </w:r>
      <w:r>
        <w:rPr>
          <w:rFonts w:cs="Arial"/>
          <w:i/>
          <w:iCs/>
          <w:szCs w:val="24"/>
          <w:lang w:val="en-US"/>
        </w:rPr>
        <w:t>Multisensory experience for enhancing hotel guest experience: Empirical evidence from big data analytics</w:t>
      </w:r>
      <w:r>
        <w:rPr>
          <w:rFonts w:cs="Arial"/>
          <w:szCs w:val="24"/>
          <w:lang w:val="en-US"/>
        </w:rPr>
        <w:t>. IGI Global.</w:t>
      </w:r>
    </w:p>
    <w:p w14:paraId="4A5906A5"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Panchapakesan, P. and </w:t>
      </w:r>
      <w:proofErr w:type="spellStart"/>
      <w:r>
        <w:rPr>
          <w:rFonts w:cs="Arial"/>
          <w:szCs w:val="24"/>
          <w:lang w:val="en-US"/>
        </w:rPr>
        <w:t>Jiseon</w:t>
      </w:r>
      <w:proofErr w:type="spellEnd"/>
      <w:r>
        <w:rPr>
          <w:rFonts w:cs="Arial"/>
          <w:szCs w:val="24"/>
          <w:lang w:val="en-US"/>
        </w:rPr>
        <w:t xml:space="preserve">, A. (2020). </w:t>
      </w:r>
      <w:r>
        <w:rPr>
          <w:rFonts w:cs="Arial"/>
          <w:i/>
          <w:iCs/>
          <w:szCs w:val="24"/>
          <w:lang w:val="en-US"/>
        </w:rPr>
        <w:t>Guest satisfaction &amp; dissatisfaction in luxury hotels: An application on big data</w:t>
      </w:r>
      <w:r>
        <w:rPr>
          <w:rFonts w:cs="Arial"/>
          <w:szCs w:val="24"/>
          <w:lang w:val="en-US"/>
        </w:rPr>
        <w:t>. Routledge.</w:t>
      </w:r>
    </w:p>
    <w:p w14:paraId="5460B318" w14:textId="18E30180"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Solomon, M. (2018). </w:t>
      </w:r>
      <w:r>
        <w:rPr>
          <w:rFonts w:cs="Arial"/>
          <w:i/>
          <w:iCs/>
          <w:szCs w:val="24"/>
          <w:lang w:val="en-US"/>
        </w:rPr>
        <w:t>HEART OF HOSPITALITY: great hotel and restaurant leaders share their secrets.</w:t>
      </w:r>
      <w:r>
        <w:rPr>
          <w:rFonts w:cs="Arial"/>
          <w:szCs w:val="24"/>
          <w:lang w:val="en-US"/>
        </w:rPr>
        <w:t xml:space="preserve"> Select Books Inc.</w:t>
      </w:r>
    </w:p>
    <w:p w14:paraId="1CC380AE"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Tsao, W.C. (2028). </w:t>
      </w:r>
      <w:r>
        <w:rPr>
          <w:rFonts w:cs="Arial"/>
          <w:i/>
          <w:iCs/>
          <w:szCs w:val="24"/>
          <w:lang w:val="en-US"/>
        </w:rPr>
        <w:t>Star Power: the effect of start rating on service recovery in the hotel industry</w:t>
      </w:r>
      <w:r>
        <w:rPr>
          <w:rFonts w:cs="Arial"/>
          <w:szCs w:val="24"/>
          <w:lang w:val="en-US"/>
        </w:rPr>
        <w:t>. IGI Global.</w:t>
      </w:r>
    </w:p>
    <w:p w14:paraId="132C4857" w14:textId="77777777"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Uysal, M. and Williams, J.A. (2013). </w:t>
      </w:r>
      <w:r>
        <w:rPr>
          <w:rFonts w:cs="Arial"/>
          <w:i/>
          <w:iCs/>
          <w:szCs w:val="24"/>
          <w:lang w:val="en-US"/>
        </w:rPr>
        <w:t>Current Issues and Development in Hospitality and Tourism Satisfaction</w:t>
      </w:r>
      <w:r>
        <w:rPr>
          <w:rFonts w:cs="Arial"/>
          <w:szCs w:val="24"/>
          <w:lang w:val="en-US"/>
        </w:rPr>
        <w:t>. Routledge.</w:t>
      </w:r>
    </w:p>
    <w:p w14:paraId="24DFDCC4" w14:textId="57BD5681"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Walker, J. (2021). </w:t>
      </w:r>
      <w:r>
        <w:rPr>
          <w:rFonts w:cs="Arial"/>
          <w:i/>
          <w:iCs/>
          <w:szCs w:val="24"/>
          <w:lang w:val="en-US"/>
        </w:rPr>
        <w:t>Introduction to Hospitality</w:t>
      </w:r>
      <w:r>
        <w:rPr>
          <w:rFonts w:cs="Arial"/>
          <w:szCs w:val="24"/>
          <w:lang w:val="en-US"/>
        </w:rPr>
        <w:t>. London: Pearson.</w:t>
      </w:r>
    </w:p>
    <w:p w14:paraId="3B2516A8" w14:textId="15AC65E3" w:rsidR="00F55213" w:rsidRDefault="00F55213" w:rsidP="00F55213">
      <w:pPr>
        <w:widowControl w:val="0"/>
        <w:autoSpaceDE w:val="0"/>
        <w:autoSpaceDN w:val="0"/>
        <w:adjustRightInd w:val="0"/>
        <w:spacing w:after="240"/>
        <w:rPr>
          <w:rFonts w:cs="Arial"/>
          <w:szCs w:val="24"/>
          <w:lang w:val="en-US"/>
        </w:rPr>
      </w:pPr>
      <w:r>
        <w:rPr>
          <w:rFonts w:cs="Arial"/>
          <w:szCs w:val="24"/>
          <w:lang w:val="en-US"/>
        </w:rPr>
        <w:t xml:space="preserve">Wood, R.C. (2015). </w:t>
      </w:r>
      <w:r>
        <w:rPr>
          <w:rFonts w:cs="Arial"/>
          <w:i/>
          <w:iCs/>
          <w:szCs w:val="24"/>
          <w:lang w:val="en-US"/>
        </w:rPr>
        <w:t>Hospitality management: a brief introduction</w:t>
      </w:r>
      <w:r>
        <w:rPr>
          <w:rFonts w:cs="Arial"/>
          <w:szCs w:val="24"/>
          <w:lang w:val="en-US"/>
        </w:rPr>
        <w:t>. London: Sage.</w:t>
      </w:r>
    </w:p>
    <w:p w14:paraId="5B75486A" w14:textId="77777777" w:rsidR="009116FC" w:rsidRPr="009116FC" w:rsidRDefault="009116FC" w:rsidP="00E051F7"/>
    <w:sectPr w:rsidR="009116FC" w:rsidRPr="009116FC" w:rsidSect="00532FF2">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A10E4" w14:textId="77777777" w:rsidR="00871E15" w:rsidRDefault="00871E15" w:rsidP="00532FF2">
      <w:pPr>
        <w:spacing w:before="0" w:after="0" w:line="240" w:lineRule="auto"/>
      </w:pPr>
      <w:r>
        <w:separator/>
      </w:r>
    </w:p>
  </w:endnote>
  <w:endnote w:type="continuationSeparator" w:id="0">
    <w:p w14:paraId="08DD4E6D" w14:textId="77777777" w:rsidR="00871E15" w:rsidRDefault="00871E15" w:rsidP="00532F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488105"/>
      <w:docPartObj>
        <w:docPartGallery w:val="Page Numbers (Bottom of Page)"/>
        <w:docPartUnique/>
      </w:docPartObj>
    </w:sdtPr>
    <w:sdtEndPr/>
    <w:sdtContent>
      <w:p w14:paraId="1B82B39C" w14:textId="5DDE3D12" w:rsidR="00532FF2" w:rsidRDefault="00532FF2">
        <w:pPr>
          <w:pStyle w:val="Footer"/>
        </w:pPr>
        <w:r>
          <w:rPr>
            <w:noProof/>
            <w:lang w:eastAsia="en-GB" w:bidi="bn-BD"/>
          </w:rPr>
          <mc:AlternateContent>
            <mc:Choice Requires="wps">
              <w:drawing>
                <wp:anchor distT="0" distB="0" distL="114300" distR="114300" simplePos="0" relativeHeight="251659264" behindDoc="0" locked="0" layoutInCell="1" allowOverlap="1" wp14:anchorId="37528A07" wp14:editId="0313D0BC">
                  <wp:simplePos x="0" y="0"/>
                  <wp:positionH relativeFrom="margin">
                    <wp:align>center</wp:align>
                  </wp:positionH>
                  <wp:positionV relativeFrom="bottomMargin">
                    <wp:align>center</wp:align>
                  </wp:positionV>
                  <wp:extent cx="561975" cy="561975"/>
                  <wp:effectExtent l="9525" t="9525" r="9525" b="9525"/>
                  <wp:wrapNone/>
                  <wp:docPr id="1375966156"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1975" cy="561975"/>
                          </a:xfrm>
                          <a:prstGeom prst="ellipse">
                            <a:avLst/>
                          </a:prstGeom>
                          <a:noFill/>
                          <a:ln w="12700">
                            <a:solidFill>
                              <a:srgbClr val="ADC1D9"/>
                            </a:solidFill>
                            <a:round/>
                            <a:headEnd/>
                            <a:tailEnd/>
                          </a:ln>
                          <a:extLst>
                            <a:ext uri="{909E8E84-426E-40DD-AFC4-6F175D3DCCD1}">
                              <a14:hiddenFill xmlns:a14="http://schemas.microsoft.com/office/drawing/2010/main">
                                <a:solidFill>
                                  <a:srgbClr val="C0504D"/>
                                </a:solidFill>
                              </a14:hiddenFill>
                            </a:ext>
                          </a:extLst>
                        </wps:spPr>
                        <wps:txbx>
                          <w:txbxContent>
                            <w:p w14:paraId="7485F473" w14:textId="77777777" w:rsidR="00532FF2" w:rsidRDefault="00532FF2">
                              <w:pPr>
                                <w:pStyle w:val="Footer"/>
                                <w:rPr>
                                  <w:color w:val="4F81BD" w:themeColor="accent1"/>
                                </w:rPr>
                              </w:pPr>
                              <w:r>
                                <w:fldChar w:fldCharType="begin"/>
                              </w:r>
                              <w:r>
                                <w:instrText xml:space="preserve"> PAGE  \* MERGEFORMAT </w:instrText>
                              </w:r>
                              <w:r>
                                <w:fldChar w:fldCharType="separate"/>
                              </w:r>
                              <w:r w:rsidR="00DE36AC" w:rsidRPr="00DE36AC">
                                <w:rPr>
                                  <w:noProof/>
                                  <w:color w:val="4F81BD" w:themeColor="accent1"/>
                                </w:rPr>
                                <w:t>15</w:t>
                              </w:r>
                              <w:r>
                                <w:rPr>
                                  <w:noProof/>
                                  <w:color w:val="4F81BD" w:themeColor="accent1"/>
                                </w:rPr>
                                <w:fldChar w:fldCharType="end"/>
                              </w:r>
                            </w:p>
                          </w:txbxContent>
                        </wps:txbx>
                        <wps:bodyPr rot="0" vert="horz" wrap="square" lIns="91440" tIns="0" rIns="91440" bIns="0" anchor="ctr" anchorCtr="0" upright="1">
                          <a:noAutofit/>
                        </wps:bodyPr>
                      </wps:wsp>
                    </a:graphicData>
                  </a:graphic>
                  <wp14:sizeRelH relativeFrom="page">
                    <wp14:pctWidth>0</wp14:pctWidth>
                  </wp14:sizeRelH>
                  <wp14:sizeRelV relativeFrom="bottomMargin">
                    <wp14:pctHeight>0</wp14:pctHeight>
                  </wp14:sizeRelV>
                </wp:anchor>
              </w:drawing>
            </mc:Choice>
            <mc:Fallback>
              <w:pict>
                <v:oval w14:anchorId="37528A07" id="Oval 1" o:spid="_x0000_s1026" style="position:absolute;left:0;text-align:left;margin-left:0;margin-top:0;width:44.25pt;height:44.25pt;rotation:180;flip:x;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" filled="f" fillcolor="#c0504d" strokecolor="#adc1d9" strokeweight="1pt">
                  <v:textbox inset=",0,,0">
                    <w:txbxContent>
                      <w:p w14:paraId="7485F473" w14:textId="77777777" w:rsidR="00532FF2" w:rsidRDefault="00532FF2">
                        <w:pPr>
                          <w:pStyle w:val="Footer"/>
                          <w:rPr>
                            <w:color w:val="4F81BD" w:themeColor="accent1"/>
                          </w:rPr>
                        </w:pPr>
                        <w:r>
                          <w:fldChar w:fldCharType="begin"/>
                        </w:r>
                        <w:r>
                          <w:instrText xml:space="preserve"> PAGE  \* MERGEFORMAT </w:instrText>
                        </w:r>
                        <w:r>
                          <w:fldChar w:fldCharType="separate"/>
                        </w:r>
                        <w:r w:rsidR="00DE36AC" w:rsidRPr="00DE36AC">
                          <w:rPr>
                            <w:noProof/>
                            <w:color w:val="4F81BD" w:themeColor="accent1"/>
                          </w:rPr>
                          <w:t>15</w:t>
                        </w:r>
                        <w:r>
                          <w:rPr>
                            <w:noProof/>
                            <w:color w:val="4F81BD" w:themeColor="accent1"/>
                          </w:rPr>
                          <w:fldChar w:fldCharType="end"/>
                        </w:r>
                      </w:p>
                    </w:txbxContent>
                  </v:textbox>
                  <w10:wrap anchorx="margin" anchory="margin"/>
                </v:oval>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93DC1" w14:textId="77777777" w:rsidR="00871E15" w:rsidRDefault="00871E15" w:rsidP="00532FF2">
      <w:pPr>
        <w:spacing w:before="0" w:after="0" w:line="240" w:lineRule="auto"/>
      </w:pPr>
      <w:r>
        <w:separator/>
      </w:r>
    </w:p>
  </w:footnote>
  <w:footnote w:type="continuationSeparator" w:id="0">
    <w:p w14:paraId="3D883BCE" w14:textId="77777777" w:rsidR="00871E15" w:rsidRDefault="00871E15" w:rsidP="00532FF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C14"/>
    <w:rsid w:val="00050DE7"/>
    <w:rsid w:val="00054DE2"/>
    <w:rsid w:val="00067EE8"/>
    <w:rsid w:val="000A013A"/>
    <w:rsid w:val="000C66E4"/>
    <w:rsid w:val="00162C2F"/>
    <w:rsid w:val="002A39F4"/>
    <w:rsid w:val="003C6712"/>
    <w:rsid w:val="004368EC"/>
    <w:rsid w:val="00443A99"/>
    <w:rsid w:val="00481625"/>
    <w:rsid w:val="004D2321"/>
    <w:rsid w:val="00532FF2"/>
    <w:rsid w:val="005B4235"/>
    <w:rsid w:val="00654D3B"/>
    <w:rsid w:val="00771B9C"/>
    <w:rsid w:val="007E70AF"/>
    <w:rsid w:val="00826FAA"/>
    <w:rsid w:val="00871E15"/>
    <w:rsid w:val="009116FC"/>
    <w:rsid w:val="00916F13"/>
    <w:rsid w:val="0096235B"/>
    <w:rsid w:val="009B29CF"/>
    <w:rsid w:val="00AD62DE"/>
    <w:rsid w:val="00B06333"/>
    <w:rsid w:val="00B4696F"/>
    <w:rsid w:val="00B52547"/>
    <w:rsid w:val="00C91C35"/>
    <w:rsid w:val="00CB2967"/>
    <w:rsid w:val="00D82C14"/>
    <w:rsid w:val="00DE36AC"/>
    <w:rsid w:val="00E051F7"/>
    <w:rsid w:val="00E270EE"/>
    <w:rsid w:val="00E765DB"/>
    <w:rsid w:val="00F55213"/>
    <w:rsid w:val="00F76959"/>
    <w:rsid w:val="00F962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BB69461"/>
  <w15:chartTrackingRefBased/>
  <w15:docId w15:val="{4F662127-8ACD-4E15-B3BA-3851CB16B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C14"/>
    <w:pPr>
      <w:spacing w:before="240" w:line="360" w:lineRule="auto"/>
      <w:jc w:val="both"/>
    </w:pPr>
    <w:rPr>
      <w:rFonts w:ascii="Arial" w:hAnsi="Arial"/>
      <w:sz w:val="24"/>
    </w:rPr>
  </w:style>
  <w:style w:type="paragraph" w:styleId="Heading1">
    <w:name w:val="heading 1"/>
    <w:basedOn w:val="Normal"/>
    <w:next w:val="Normal"/>
    <w:link w:val="Heading1Char"/>
    <w:autoRedefine/>
    <w:uiPriority w:val="9"/>
    <w:qFormat/>
    <w:rsid w:val="00B06333"/>
    <w:pPr>
      <w:keepNext/>
      <w:keepLines/>
      <w:spacing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06333"/>
    <w:pPr>
      <w:keepNext/>
      <w:keepLines/>
      <w:spacing w:after="12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33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06333"/>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532FF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32FF2"/>
    <w:rPr>
      <w:rFonts w:ascii="Arial" w:hAnsi="Arial"/>
      <w:sz w:val="24"/>
    </w:rPr>
  </w:style>
  <w:style w:type="paragraph" w:styleId="Footer">
    <w:name w:val="footer"/>
    <w:basedOn w:val="Normal"/>
    <w:link w:val="FooterChar"/>
    <w:uiPriority w:val="99"/>
    <w:unhideWhenUsed/>
    <w:rsid w:val="00532FF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32FF2"/>
    <w:rPr>
      <w:rFonts w:ascii="Arial" w:hAnsi="Arial"/>
      <w:sz w:val="24"/>
    </w:rPr>
  </w:style>
  <w:style w:type="paragraph" w:customStyle="1" w:styleId="Normal1">
    <w:name w:val="Normal1"/>
    <w:rsid w:val="00067EE8"/>
    <w:pPr>
      <w:spacing w:after="0" w:line="276" w:lineRule="auto"/>
    </w:pPr>
    <w:rPr>
      <w:rFonts w:ascii="Arial" w:eastAsia="Arial" w:hAnsi="Arial" w:cs="Arial"/>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238</TotalTime>
  <Pages>15</Pages>
  <Words>1911</Words>
  <Characters>11194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 Andrei</cp:lastModifiedBy>
  <cp:revision>9</cp:revision>
  <dcterms:created xsi:type="dcterms:W3CDTF">2023-10-12T08:43:00Z</dcterms:created>
  <dcterms:modified xsi:type="dcterms:W3CDTF">2023-10-22T12:34:00Z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ea1f0935-4575-45e9-977f-1e4e5e7ffaa9</vt:lpwstr>
  </property>
</Properties>
</file>