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46EC2" w14:textId="72B55487" w:rsidR="00F92D4E" w:rsidRDefault="00A7283C" w:rsidP="00F92D4E">
      <w:pPr>
        <w:spacing w:line="480" w:lineRule="auto"/>
        <w:jc w:val="both"/>
        <w:rPr>
          <w:rFonts w:asciiTheme="majorHAnsi" w:hAnsiTheme="majorHAnsi" w:cstheme="majorHAnsi"/>
        </w:rPr>
      </w:pPr>
      <w:r>
        <w:rPr>
          <w:rFonts w:asciiTheme="majorHAnsi" w:hAnsiTheme="majorHAnsi" w:cstheme="majorHAnsi"/>
        </w:rPr>
        <w:t xml:space="preserve">APPLIED ETHICS </w:t>
      </w:r>
      <w:r w:rsidR="00F92D4E">
        <w:rPr>
          <w:rFonts w:asciiTheme="majorHAnsi" w:hAnsiTheme="majorHAnsi" w:cstheme="majorHAnsi"/>
        </w:rPr>
        <w:t>ASSIGNMENT 1</w:t>
      </w:r>
    </w:p>
    <w:p w14:paraId="1862CBFE" w14:textId="43E95667" w:rsidR="00F92D4E" w:rsidRDefault="00F92D4E" w:rsidP="00F92D4E">
      <w:pPr>
        <w:spacing w:line="480" w:lineRule="auto"/>
        <w:jc w:val="both"/>
        <w:rPr>
          <w:rFonts w:asciiTheme="majorHAnsi" w:hAnsiTheme="majorHAnsi" w:cstheme="majorHAnsi"/>
        </w:rPr>
      </w:pPr>
      <w:r>
        <w:rPr>
          <w:rFonts w:asciiTheme="majorHAnsi" w:hAnsiTheme="majorHAnsi" w:cstheme="majorHAnsi"/>
        </w:rPr>
        <w:t>SHOULD THE WAY WE TREAT ANIMALS BE BASED ON AN EQUAL CONSIDERATION OF INTERESTS?</w:t>
      </w:r>
    </w:p>
    <w:p w14:paraId="023A6B98" w14:textId="7801885B" w:rsidR="00A7283C" w:rsidRPr="00A7283C" w:rsidRDefault="00A7283C" w:rsidP="00F92D4E">
      <w:pPr>
        <w:spacing w:line="480" w:lineRule="auto"/>
        <w:jc w:val="both"/>
        <w:rPr>
          <w:rFonts w:asciiTheme="majorHAnsi" w:hAnsiTheme="majorHAnsi" w:cstheme="majorHAnsi"/>
          <w:b/>
          <w:bCs/>
        </w:rPr>
      </w:pPr>
      <w:r w:rsidRPr="00A7283C">
        <w:rPr>
          <w:rFonts w:asciiTheme="majorHAnsi" w:hAnsiTheme="majorHAnsi" w:cstheme="majorHAnsi"/>
          <w:b/>
          <w:bCs/>
        </w:rPr>
        <w:t>EDWARD KENNY</w:t>
      </w:r>
      <w:r>
        <w:rPr>
          <w:rFonts w:asciiTheme="majorHAnsi" w:hAnsiTheme="majorHAnsi" w:cstheme="majorHAnsi"/>
          <w:b/>
          <w:bCs/>
        </w:rPr>
        <w:t xml:space="preserve"> </w:t>
      </w:r>
      <w:r w:rsidRPr="003A4CBE">
        <w:rPr>
          <w:b/>
          <w:bCs/>
        </w:rPr>
        <w:t>No</w:t>
      </w:r>
      <w:r>
        <w:rPr>
          <w:b/>
          <w:bCs/>
        </w:rPr>
        <w:t xml:space="preserve"> 2417784</w:t>
      </w:r>
    </w:p>
    <w:p w14:paraId="4F1AE06D" w14:textId="77777777" w:rsidR="00F92D4E" w:rsidRDefault="00F92D4E" w:rsidP="00F92D4E">
      <w:pPr>
        <w:spacing w:line="480" w:lineRule="auto"/>
        <w:jc w:val="both"/>
        <w:rPr>
          <w:rFonts w:asciiTheme="majorHAnsi" w:hAnsiTheme="majorHAnsi" w:cstheme="majorHAnsi"/>
        </w:rPr>
      </w:pPr>
    </w:p>
    <w:p w14:paraId="5F5EF403" w14:textId="77777777" w:rsidR="00F92D4E" w:rsidRDefault="00F92D4E" w:rsidP="00F92D4E">
      <w:pPr>
        <w:spacing w:line="480" w:lineRule="auto"/>
        <w:jc w:val="both"/>
        <w:rPr>
          <w:rFonts w:asciiTheme="majorHAnsi" w:hAnsiTheme="majorHAnsi" w:cstheme="majorHAnsi"/>
        </w:rPr>
      </w:pPr>
    </w:p>
    <w:p w14:paraId="1FA1E6FD" w14:textId="55209E1F" w:rsidR="00C82C01" w:rsidRPr="00F92D4E" w:rsidRDefault="00FB6202" w:rsidP="00F92D4E">
      <w:pPr>
        <w:spacing w:line="480" w:lineRule="auto"/>
        <w:jc w:val="both"/>
        <w:rPr>
          <w:rFonts w:asciiTheme="majorHAnsi" w:hAnsiTheme="majorHAnsi" w:cstheme="majorHAnsi"/>
        </w:rPr>
      </w:pPr>
      <w:proofErr w:type="gramStart"/>
      <w:r w:rsidRPr="00F92D4E">
        <w:rPr>
          <w:rFonts w:asciiTheme="majorHAnsi" w:hAnsiTheme="majorHAnsi" w:cstheme="majorHAnsi"/>
        </w:rPr>
        <w:t xml:space="preserve">Singer’s </w:t>
      </w:r>
      <w:r w:rsidR="00DB18BD" w:rsidRPr="00F92D4E">
        <w:rPr>
          <w:rFonts w:asciiTheme="majorHAnsi" w:hAnsiTheme="majorHAnsi" w:cstheme="majorHAnsi"/>
        </w:rPr>
        <w:t xml:space="preserve"> </w:t>
      </w:r>
      <w:r w:rsidRPr="00F92D4E">
        <w:rPr>
          <w:rFonts w:asciiTheme="majorHAnsi" w:hAnsiTheme="majorHAnsi" w:cstheme="majorHAnsi"/>
        </w:rPr>
        <w:t>“</w:t>
      </w:r>
      <w:proofErr w:type="gramEnd"/>
      <w:r w:rsidR="00DB18BD" w:rsidRPr="00F92D4E">
        <w:rPr>
          <w:rFonts w:asciiTheme="majorHAnsi" w:hAnsiTheme="majorHAnsi" w:cstheme="majorHAnsi"/>
        </w:rPr>
        <w:t>Principle of Equal Consideration of Interests” (“</w:t>
      </w:r>
      <w:r w:rsidRPr="00F92D4E">
        <w:rPr>
          <w:rFonts w:asciiTheme="majorHAnsi" w:hAnsiTheme="majorHAnsi" w:cstheme="majorHAnsi"/>
        </w:rPr>
        <w:t>SPECI</w:t>
      </w:r>
      <w:r w:rsidR="00DB18BD" w:rsidRPr="00F92D4E">
        <w:rPr>
          <w:rFonts w:asciiTheme="majorHAnsi" w:hAnsiTheme="majorHAnsi" w:cstheme="majorHAnsi"/>
        </w:rPr>
        <w:t xml:space="preserve">”) is the fabric stretched over </w:t>
      </w:r>
      <w:r w:rsidR="00C82C01" w:rsidRPr="00F92D4E">
        <w:rPr>
          <w:rFonts w:asciiTheme="majorHAnsi" w:hAnsiTheme="majorHAnsi" w:cstheme="majorHAnsi"/>
        </w:rPr>
        <w:t xml:space="preserve">the Utilitarianism of </w:t>
      </w:r>
      <w:r w:rsidR="00DB18BD" w:rsidRPr="00F92D4E">
        <w:rPr>
          <w:rFonts w:asciiTheme="majorHAnsi" w:hAnsiTheme="majorHAnsi" w:cstheme="majorHAnsi"/>
        </w:rPr>
        <w:t xml:space="preserve">Peter Singer’s </w:t>
      </w:r>
      <w:r w:rsidR="00C82C01" w:rsidRPr="00F92D4E">
        <w:rPr>
          <w:rFonts w:asciiTheme="majorHAnsi" w:hAnsiTheme="majorHAnsi" w:cstheme="majorHAnsi"/>
        </w:rPr>
        <w:t>animal ethics</w:t>
      </w:r>
      <w:r w:rsidR="0074329E" w:rsidRPr="00F92D4E">
        <w:rPr>
          <w:rFonts w:asciiTheme="majorHAnsi" w:hAnsiTheme="majorHAnsi" w:cstheme="majorHAnsi"/>
        </w:rPr>
        <w:t xml:space="preserve"> (“Singer’s Framework”)</w:t>
      </w:r>
      <w:r w:rsidR="00DB18BD" w:rsidRPr="00F92D4E">
        <w:rPr>
          <w:rFonts w:asciiTheme="majorHAnsi" w:hAnsiTheme="majorHAnsi" w:cstheme="majorHAnsi"/>
        </w:rPr>
        <w:t>.</w:t>
      </w:r>
      <w:r w:rsidR="00DB18BD" w:rsidRPr="00F92D4E">
        <w:rPr>
          <w:rStyle w:val="FootnoteReference"/>
          <w:rFonts w:asciiTheme="majorHAnsi" w:hAnsiTheme="majorHAnsi" w:cstheme="majorHAnsi"/>
        </w:rPr>
        <w:footnoteReference w:id="1"/>
      </w:r>
      <w:r w:rsidR="00DB18BD" w:rsidRPr="00F92D4E">
        <w:rPr>
          <w:rFonts w:asciiTheme="majorHAnsi" w:hAnsiTheme="majorHAnsi" w:cstheme="majorHAnsi"/>
        </w:rPr>
        <w:t xml:space="preserve"> </w:t>
      </w:r>
      <w:r w:rsidR="00C82C01" w:rsidRPr="00F92D4E">
        <w:rPr>
          <w:rFonts w:asciiTheme="majorHAnsi" w:hAnsiTheme="majorHAnsi" w:cstheme="majorHAnsi"/>
        </w:rPr>
        <w:t xml:space="preserve">By </w:t>
      </w:r>
      <w:r w:rsidRPr="00F92D4E">
        <w:rPr>
          <w:rFonts w:asciiTheme="majorHAnsi" w:hAnsiTheme="majorHAnsi" w:cstheme="majorHAnsi"/>
        </w:rPr>
        <w:t>SPECI</w:t>
      </w:r>
      <w:r w:rsidR="00C82C01" w:rsidRPr="00F92D4E">
        <w:rPr>
          <w:rFonts w:asciiTheme="majorHAnsi" w:hAnsiTheme="majorHAnsi" w:cstheme="majorHAnsi"/>
        </w:rPr>
        <w:t>, powered by its own logic, he</w:t>
      </w:r>
      <w:r w:rsidR="00DB18BD" w:rsidRPr="00F92D4E">
        <w:rPr>
          <w:rFonts w:asciiTheme="majorHAnsi" w:hAnsiTheme="majorHAnsi" w:cstheme="majorHAnsi"/>
        </w:rPr>
        <w:t xml:space="preserve"> extends </w:t>
      </w:r>
      <w:r w:rsidR="00833EAF" w:rsidRPr="00F92D4E">
        <w:rPr>
          <w:rFonts w:asciiTheme="majorHAnsi" w:hAnsiTheme="majorHAnsi" w:cstheme="majorHAnsi"/>
        </w:rPr>
        <w:t>moral consideration</w:t>
      </w:r>
      <w:r w:rsidR="00DB18BD" w:rsidRPr="00F92D4E">
        <w:rPr>
          <w:rFonts w:asciiTheme="majorHAnsi" w:hAnsiTheme="majorHAnsi" w:cstheme="majorHAnsi"/>
        </w:rPr>
        <w:t xml:space="preserve"> to animals.</w:t>
      </w:r>
      <w:r w:rsidR="004B2CD7" w:rsidRPr="00F92D4E">
        <w:rPr>
          <w:rStyle w:val="FootnoteReference"/>
          <w:rFonts w:asciiTheme="majorHAnsi" w:hAnsiTheme="majorHAnsi" w:cstheme="majorHAnsi"/>
        </w:rPr>
        <w:footnoteReference w:id="2"/>
      </w:r>
      <w:r w:rsidR="00DB18BD" w:rsidRPr="00F92D4E">
        <w:rPr>
          <w:rFonts w:asciiTheme="majorHAnsi" w:hAnsiTheme="majorHAnsi" w:cstheme="majorHAnsi"/>
        </w:rPr>
        <w:t xml:space="preserve"> </w:t>
      </w:r>
    </w:p>
    <w:p w14:paraId="1FF04787" w14:textId="77777777" w:rsidR="00C82C01" w:rsidRPr="00F92D4E" w:rsidRDefault="00C82C01" w:rsidP="00F92D4E">
      <w:pPr>
        <w:spacing w:line="480" w:lineRule="auto"/>
        <w:jc w:val="both"/>
        <w:rPr>
          <w:rFonts w:asciiTheme="majorHAnsi" w:hAnsiTheme="majorHAnsi" w:cstheme="majorHAnsi"/>
        </w:rPr>
      </w:pPr>
    </w:p>
    <w:p w14:paraId="68ECC829" w14:textId="42553B07" w:rsidR="00DB18BD" w:rsidRPr="00F92D4E" w:rsidRDefault="00DB18BD" w:rsidP="00F92D4E">
      <w:pPr>
        <w:spacing w:line="480" w:lineRule="auto"/>
        <w:jc w:val="both"/>
        <w:rPr>
          <w:rFonts w:asciiTheme="majorHAnsi" w:hAnsiTheme="majorHAnsi" w:cstheme="majorHAnsi"/>
          <w:kern w:val="0"/>
        </w:rPr>
      </w:pPr>
      <w:r w:rsidRPr="00F92D4E">
        <w:rPr>
          <w:rFonts w:asciiTheme="majorHAnsi" w:hAnsiTheme="majorHAnsi" w:cstheme="majorHAnsi"/>
        </w:rPr>
        <w:t xml:space="preserve">We can shape </w:t>
      </w:r>
      <w:r w:rsidR="00665188" w:rsidRPr="00F92D4E">
        <w:rPr>
          <w:rFonts w:asciiTheme="majorHAnsi" w:hAnsiTheme="majorHAnsi" w:cstheme="majorHAnsi"/>
        </w:rPr>
        <w:t xml:space="preserve">his </w:t>
      </w:r>
      <w:r w:rsidRPr="00F92D4E">
        <w:rPr>
          <w:rFonts w:asciiTheme="majorHAnsi" w:hAnsiTheme="majorHAnsi" w:cstheme="majorHAnsi"/>
        </w:rPr>
        <w:t xml:space="preserve">argument as follows: (1) </w:t>
      </w:r>
      <w:r w:rsidR="00FB6202" w:rsidRPr="00F92D4E">
        <w:rPr>
          <w:rFonts w:asciiTheme="majorHAnsi" w:hAnsiTheme="majorHAnsi" w:cstheme="majorHAnsi"/>
        </w:rPr>
        <w:t>S</w:t>
      </w:r>
      <w:r w:rsidR="00FB6202" w:rsidRPr="00F92D4E">
        <w:rPr>
          <w:rFonts w:asciiTheme="majorHAnsi" w:hAnsiTheme="majorHAnsi" w:cstheme="majorHAnsi"/>
          <w:kern w:val="0"/>
        </w:rPr>
        <w:t>PECI</w:t>
      </w:r>
      <w:r w:rsidR="00B367FC" w:rsidRPr="00F92D4E">
        <w:rPr>
          <w:rFonts w:asciiTheme="majorHAnsi" w:hAnsiTheme="majorHAnsi" w:cstheme="majorHAnsi"/>
          <w:kern w:val="0"/>
        </w:rPr>
        <w:t xml:space="preserve"> (</w:t>
      </w:r>
      <w:r w:rsidR="00EB6E85" w:rsidRPr="00F92D4E">
        <w:rPr>
          <w:rFonts w:asciiTheme="majorHAnsi" w:hAnsiTheme="majorHAnsi" w:cstheme="majorHAnsi"/>
          <w:kern w:val="0"/>
        </w:rPr>
        <w:t>whose</w:t>
      </w:r>
      <w:r w:rsidR="00B367FC" w:rsidRPr="00F92D4E">
        <w:rPr>
          <w:rFonts w:asciiTheme="majorHAnsi" w:hAnsiTheme="majorHAnsi" w:cstheme="majorHAnsi"/>
          <w:kern w:val="0"/>
        </w:rPr>
        <w:t xml:space="preserve"> </w:t>
      </w:r>
      <w:r w:rsidR="00C82C01" w:rsidRPr="00F92D4E">
        <w:rPr>
          <w:rFonts w:asciiTheme="majorHAnsi" w:hAnsiTheme="majorHAnsi" w:cstheme="majorHAnsi"/>
        </w:rPr>
        <w:t>“essence</w:t>
      </w:r>
      <w:r w:rsidR="00B367FC" w:rsidRPr="00F92D4E">
        <w:rPr>
          <w:rFonts w:asciiTheme="majorHAnsi" w:hAnsiTheme="majorHAnsi" w:cstheme="majorHAnsi"/>
        </w:rPr>
        <w:t>…</w:t>
      </w:r>
      <w:r w:rsidR="00EB6E85" w:rsidRPr="00F92D4E">
        <w:rPr>
          <w:rFonts w:asciiTheme="majorHAnsi" w:hAnsiTheme="majorHAnsi" w:cstheme="majorHAnsi"/>
        </w:rPr>
        <w:t xml:space="preserve">is </w:t>
      </w:r>
      <w:r w:rsidRPr="00F92D4E">
        <w:rPr>
          <w:rFonts w:asciiTheme="majorHAnsi" w:hAnsiTheme="majorHAnsi" w:cstheme="majorHAnsi"/>
        </w:rPr>
        <w:t xml:space="preserve">to give </w:t>
      </w:r>
      <w:r w:rsidRPr="00F92D4E">
        <w:rPr>
          <w:rFonts w:asciiTheme="majorHAnsi" w:hAnsiTheme="majorHAnsi" w:cstheme="majorHAnsi"/>
          <w:kern w:val="0"/>
        </w:rPr>
        <w:t>equal weight in our moral deliberations to the like interests of all</w:t>
      </w:r>
      <w:r w:rsidRPr="00F92D4E">
        <w:rPr>
          <w:rFonts w:asciiTheme="majorHAnsi" w:hAnsiTheme="majorHAnsi" w:cstheme="majorHAnsi"/>
        </w:rPr>
        <w:t xml:space="preserve"> </w:t>
      </w:r>
      <w:r w:rsidRPr="00F92D4E">
        <w:rPr>
          <w:rFonts w:asciiTheme="majorHAnsi" w:hAnsiTheme="majorHAnsi" w:cstheme="majorHAnsi"/>
          <w:kern w:val="0"/>
        </w:rPr>
        <w:t>those affected by our actions”</w:t>
      </w:r>
      <w:r w:rsidR="00B367FC" w:rsidRPr="00F92D4E">
        <w:rPr>
          <w:rFonts w:asciiTheme="majorHAnsi" w:hAnsiTheme="majorHAnsi" w:cstheme="majorHAnsi"/>
          <w:kern w:val="0"/>
        </w:rPr>
        <w:t xml:space="preserve">) </w:t>
      </w:r>
      <w:r w:rsidRPr="00F92D4E">
        <w:rPr>
          <w:rFonts w:asciiTheme="majorHAnsi" w:hAnsiTheme="majorHAnsi" w:cstheme="majorHAnsi"/>
        </w:rPr>
        <w:t>is the only defensible basis for human equality</w:t>
      </w:r>
      <w:r w:rsidR="00C82C01" w:rsidRPr="00F92D4E">
        <w:rPr>
          <w:rFonts w:asciiTheme="majorHAnsi" w:hAnsiTheme="majorHAnsi" w:cstheme="majorHAnsi"/>
        </w:rPr>
        <w:t>;</w:t>
      </w:r>
      <w:r w:rsidRPr="00F92D4E">
        <w:rPr>
          <w:rStyle w:val="FootnoteReference"/>
          <w:rFonts w:asciiTheme="majorHAnsi" w:hAnsiTheme="majorHAnsi" w:cstheme="majorHAnsi"/>
        </w:rPr>
        <w:t xml:space="preserve"> </w:t>
      </w:r>
      <w:r w:rsidRPr="00F92D4E">
        <w:rPr>
          <w:rFonts w:asciiTheme="majorHAnsi" w:hAnsiTheme="majorHAnsi" w:cstheme="majorHAnsi"/>
        </w:rPr>
        <w:t xml:space="preserve">(2) </w:t>
      </w:r>
      <w:r w:rsidR="00FB6202" w:rsidRPr="00F92D4E">
        <w:rPr>
          <w:rFonts w:asciiTheme="majorHAnsi" w:hAnsiTheme="majorHAnsi" w:cstheme="majorHAnsi"/>
        </w:rPr>
        <w:t>SPECI</w:t>
      </w:r>
      <w:r w:rsidRPr="00F92D4E">
        <w:rPr>
          <w:rFonts w:asciiTheme="majorHAnsi" w:hAnsiTheme="majorHAnsi" w:cstheme="majorHAnsi"/>
        </w:rPr>
        <w:t xml:space="preserve"> implies our concern should not depend on abilities/</w:t>
      </w:r>
      <w:r w:rsidR="00B367FC" w:rsidRPr="00F92D4E">
        <w:rPr>
          <w:rFonts w:asciiTheme="majorHAnsi" w:hAnsiTheme="majorHAnsi" w:cstheme="majorHAnsi"/>
        </w:rPr>
        <w:t>characteristics</w:t>
      </w:r>
      <w:r w:rsidRPr="00F92D4E">
        <w:rPr>
          <w:rFonts w:asciiTheme="majorHAnsi" w:hAnsiTheme="majorHAnsi" w:cstheme="majorHAnsi"/>
        </w:rPr>
        <w:t xml:space="preserve"> (</w:t>
      </w:r>
      <w:r w:rsidR="00B367FC" w:rsidRPr="00F92D4E">
        <w:rPr>
          <w:rFonts w:asciiTheme="majorHAnsi" w:hAnsiTheme="majorHAnsi" w:cstheme="majorHAnsi"/>
        </w:rPr>
        <w:t xml:space="preserve">e.g. </w:t>
      </w:r>
      <w:r w:rsidRPr="00F92D4E">
        <w:rPr>
          <w:rFonts w:asciiTheme="majorHAnsi" w:hAnsiTheme="majorHAnsi" w:cstheme="majorHAnsi"/>
        </w:rPr>
        <w:t>race</w:t>
      </w:r>
      <w:r w:rsidR="00D4027D" w:rsidRPr="00F92D4E">
        <w:rPr>
          <w:rFonts w:asciiTheme="majorHAnsi" w:hAnsiTheme="majorHAnsi" w:cstheme="majorHAnsi"/>
        </w:rPr>
        <w:t xml:space="preserve"> </w:t>
      </w:r>
      <w:r w:rsidRPr="00F92D4E">
        <w:rPr>
          <w:rFonts w:asciiTheme="majorHAnsi" w:hAnsiTheme="majorHAnsi" w:cstheme="majorHAnsi"/>
        </w:rPr>
        <w:t>and, therefore</w:t>
      </w:r>
      <w:r w:rsidR="00665188" w:rsidRPr="00F92D4E">
        <w:rPr>
          <w:rFonts w:asciiTheme="majorHAnsi" w:hAnsiTheme="majorHAnsi" w:cstheme="majorHAnsi"/>
        </w:rPr>
        <w:t xml:space="preserve"> </w:t>
      </w:r>
      <w:r w:rsidR="00FB6202" w:rsidRPr="00F92D4E">
        <w:rPr>
          <w:rFonts w:asciiTheme="majorHAnsi" w:hAnsiTheme="majorHAnsi" w:cstheme="majorHAnsi"/>
        </w:rPr>
        <w:t>speci</w:t>
      </w:r>
      <w:r w:rsidR="00665188" w:rsidRPr="00F92D4E">
        <w:rPr>
          <w:rFonts w:asciiTheme="majorHAnsi" w:hAnsiTheme="majorHAnsi" w:cstheme="majorHAnsi"/>
        </w:rPr>
        <w:t>es</w:t>
      </w:r>
      <w:r w:rsidR="00D4027D" w:rsidRPr="00F92D4E">
        <w:rPr>
          <w:rFonts w:asciiTheme="majorHAnsi" w:hAnsiTheme="majorHAnsi" w:cstheme="majorHAnsi"/>
        </w:rPr>
        <w:t>)</w:t>
      </w:r>
      <w:r w:rsidRPr="00F92D4E">
        <w:rPr>
          <w:rFonts w:asciiTheme="majorHAnsi" w:hAnsiTheme="majorHAnsi" w:cstheme="majorHAnsi"/>
        </w:rPr>
        <w:t xml:space="preserve"> </w:t>
      </w:r>
      <w:r w:rsidR="00665188" w:rsidRPr="00F92D4E">
        <w:rPr>
          <w:rFonts w:asciiTheme="majorHAnsi" w:hAnsiTheme="majorHAnsi" w:cstheme="majorHAnsi"/>
        </w:rPr>
        <w:t xml:space="preserve">and </w:t>
      </w:r>
      <w:r w:rsidRPr="00F92D4E">
        <w:rPr>
          <w:rFonts w:asciiTheme="majorHAnsi" w:hAnsiTheme="majorHAnsi" w:cstheme="majorHAnsi"/>
        </w:rPr>
        <w:t xml:space="preserve">extends across the </w:t>
      </w:r>
      <w:r w:rsidR="00FB6202" w:rsidRPr="00F92D4E">
        <w:rPr>
          <w:rFonts w:asciiTheme="majorHAnsi" w:hAnsiTheme="majorHAnsi" w:cstheme="majorHAnsi"/>
        </w:rPr>
        <w:t>species</w:t>
      </w:r>
      <w:r w:rsidR="007914C8">
        <w:rPr>
          <w:rFonts w:asciiTheme="majorHAnsi" w:hAnsiTheme="majorHAnsi" w:cstheme="majorHAnsi"/>
        </w:rPr>
        <w:t xml:space="preserve"> </w:t>
      </w:r>
      <w:r w:rsidRPr="00F92D4E">
        <w:rPr>
          <w:rFonts w:asciiTheme="majorHAnsi" w:hAnsiTheme="majorHAnsi" w:cstheme="majorHAnsi"/>
        </w:rPr>
        <w:t>barrier</w:t>
      </w:r>
      <w:r w:rsidR="00B367FC" w:rsidRPr="00F92D4E">
        <w:rPr>
          <w:rFonts w:asciiTheme="majorHAnsi" w:hAnsiTheme="majorHAnsi" w:cstheme="majorHAnsi"/>
        </w:rPr>
        <w:t>;</w:t>
      </w:r>
      <w:r w:rsidRPr="00F92D4E">
        <w:rPr>
          <w:rFonts w:asciiTheme="majorHAnsi" w:hAnsiTheme="majorHAnsi" w:cstheme="majorHAnsi"/>
        </w:rPr>
        <w:t xml:space="preserve"> (3) sentience, a pre-requisite for interests, is the only justifiable boundary of </w:t>
      </w:r>
      <w:r w:rsidR="00FB6202" w:rsidRPr="00F92D4E">
        <w:rPr>
          <w:rFonts w:asciiTheme="majorHAnsi" w:hAnsiTheme="majorHAnsi" w:cstheme="majorHAnsi"/>
        </w:rPr>
        <w:t>SPECI</w:t>
      </w:r>
      <w:r w:rsidR="00B367FC" w:rsidRPr="00F92D4E">
        <w:rPr>
          <w:rFonts w:asciiTheme="majorHAnsi" w:hAnsiTheme="majorHAnsi" w:cstheme="majorHAnsi"/>
        </w:rPr>
        <w:t>;</w:t>
      </w:r>
      <w:r w:rsidRPr="00F92D4E">
        <w:rPr>
          <w:rFonts w:asciiTheme="majorHAnsi" w:hAnsiTheme="majorHAnsi" w:cstheme="majorHAnsi"/>
        </w:rPr>
        <w:t xml:space="preserve"> (4) </w:t>
      </w:r>
      <w:r w:rsidRPr="00F92D4E">
        <w:rPr>
          <w:rFonts w:asciiTheme="majorHAnsi" w:hAnsiTheme="majorHAnsi" w:cstheme="majorHAnsi"/>
          <w:kern w:val="0"/>
        </w:rPr>
        <w:t xml:space="preserve">it is  a requirement of  </w:t>
      </w:r>
      <w:r w:rsidR="00FB6202" w:rsidRPr="00F92D4E">
        <w:rPr>
          <w:rFonts w:asciiTheme="majorHAnsi" w:hAnsiTheme="majorHAnsi" w:cstheme="majorHAnsi"/>
          <w:kern w:val="0"/>
        </w:rPr>
        <w:t>SPECI</w:t>
      </w:r>
      <w:r w:rsidRPr="00F92D4E">
        <w:rPr>
          <w:rFonts w:asciiTheme="majorHAnsi" w:hAnsiTheme="majorHAnsi" w:cstheme="majorHAnsi"/>
          <w:kern w:val="0"/>
        </w:rPr>
        <w:t xml:space="preserve"> that the like</w:t>
      </w:r>
      <w:r w:rsidRPr="00F92D4E">
        <w:rPr>
          <w:rFonts w:asciiTheme="majorHAnsi" w:hAnsiTheme="majorHAnsi" w:cstheme="majorHAnsi"/>
          <w:i/>
          <w:iCs/>
          <w:kern w:val="0"/>
        </w:rPr>
        <w:t xml:space="preserve"> </w:t>
      </w:r>
      <w:r w:rsidRPr="00F92D4E">
        <w:rPr>
          <w:rFonts w:asciiTheme="majorHAnsi" w:hAnsiTheme="majorHAnsi" w:cstheme="majorHAnsi"/>
          <w:kern w:val="0"/>
        </w:rPr>
        <w:t>suffering of any being, in so far as rough comparisons can be made, should be counted</w:t>
      </w:r>
      <w:r w:rsidRPr="00F92D4E">
        <w:rPr>
          <w:rFonts w:asciiTheme="majorHAnsi" w:hAnsiTheme="majorHAnsi" w:cstheme="majorHAnsi"/>
        </w:rPr>
        <w:t xml:space="preserve"> </w:t>
      </w:r>
      <w:r w:rsidRPr="00F92D4E">
        <w:rPr>
          <w:rFonts w:asciiTheme="majorHAnsi" w:hAnsiTheme="majorHAnsi" w:cstheme="majorHAnsi"/>
          <w:kern w:val="0"/>
        </w:rPr>
        <w:t>equally with the like suffering of any other</w:t>
      </w:r>
      <w:r w:rsidR="00665188" w:rsidRPr="00F92D4E">
        <w:rPr>
          <w:rFonts w:asciiTheme="majorHAnsi" w:hAnsiTheme="majorHAnsi" w:cstheme="majorHAnsi"/>
          <w:kern w:val="0"/>
        </w:rPr>
        <w:t>;</w:t>
      </w:r>
      <w:r w:rsidRPr="00F92D4E">
        <w:rPr>
          <w:rFonts w:asciiTheme="majorHAnsi" w:hAnsiTheme="majorHAnsi" w:cstheme="majorHAnsi"/>
          <w:kern w:val="0"/>
        </w:rPr>
        <w:t xml:space="preserve"> and (5) it would be s</w:t>
      </w:r>
      <w:r w:rsidR="00FB6202" w:rsidRPr="00F92D4E">
        <w:rPr>
          <w:rFonts w:asciiTheme="majorHAnsi" w:hAnsiTheme="majorHAnsi" w:cstheme="majorHAnsi"/>
          <w:kern w:val="0"/>
        </w:rPr>
        <w:t>pec</w:t>
      </w:r>
      <w:r w:rsidR="00FE68FC">
        <w:rPr>
          <w:rFonts w:asciiTheme="majorHAnsi" w:hAnsiTheme="majorHAnsi" w:cstheme="majorHAnsi"/>
          <w:kern w:val="0"/>
        </w:rPr>
        <w:t>i</w:t>
      </w:r>
      <w:r w:rsidRPr="00F92D4E">
        <w:rPr>
          <w:rFonts w:asciiTheme="majorHAnsi" w:hAnsiTheme="majorHAnsi" w:cstheme="majorHAnsi"/>
          <w:kern w:val="0"/>
        </w:rPr>
        <w:t>esism</w:t>
      </w:r>
      <w:r w:rsidR="00665188" w:rsidRPr="00F92D4E">
        <w:rPr>
          <w:rFonts w:asciiTheme="majorHAnsi" w:hAnsiTheme="majorHAnsi" w:cstheme="majorHAnsi"/>
          <w:kern w:val="0"/>
        </w:rPr>
        <w:t xml:space="preserve"> (like racism)</w:t>
      </w:r>
      <w:r w:rsidRPr="00F92D4E">
        <w:rPr>
          <w:rFonts w:asciiTheme="majorHAnsi" w:hAnsiTheme="majorHAnsi" w:cstheme="majorHAnsi"/>
          <w:kern w:val="0"/>
        </w:rPr>
        <w:t xml:space="preserve"> “to give greater weight to the interests of members of their own </w:t>
      </w:r>
      <w:r w:rsidRPr="00F92D4E">
        <w:rPr>
          <w:rFonts w:asciiTheme="majorHAnsi" w:hAnsiTheme="majorHAnsi" w:cstheme="majorHAnsi"/>
          <w:kern w:val="0"/>
        </w:rPr>
        <w:lastRenderedPageBreak/>
        <w:t>s</w:t>
      </w:r>
      <w:r w:rsidR="00FE68FC">
        <w:rPr>
          <w:rFonts w:asciiTheme="majorHAnsi" w:hAnsiTheme="majorHAnsi" w:cstheme="majorHAnsi"/>
          <w:kern w:val="0"/>
        </w:rPr>
        <w:t>peci</w:t>
      </w:r>
      <w:r w:rsidRPr="00F92D4E">
        <w:rPr>
          <w:rFonts w:asciiTheme="majorHAnsi" w:hAnsiTheme="majorHAnsi" w:cstheme="majorHAnsi"/>
          <w:kern w:val="0"/>
        </w:rPr>
        <w:t>es when there is a clash…[of interests].”</w:t>
      </w:r>
      <w:r w:rsidR="00665188" w:rsidRPr="00F92D4E">
        <w:rPr>
          <w:rStyle w:val="FootnoteReference"/>
          <w:rFonts w:asciiTheme="majorHAnsi" w:hAnsiTheme="majorHAnsi" w:cstheme="majorHAnsi"/>
          <w:kern w:val="0"/>
        </w:rPr>
        <w:footnoteReference w:id="3"/>
      </w:r>
      <w:r w:rsidRPr="00F92D4E">
        <w:rPr>
          <w:rFonts w:asciiTheme="majorHAnsi" w:hAnsiTheme="majorHAnsi" w:cstheme="majorHAnsi"/>
          <w:kern w:val="0"/>
        </w:rPr>
        <w:t xml:space="preserve"> </w:t>
      </w:r>
      <w:r w:rsidR="002D408A" w:rsidRPr="00F92D4E">
        <w:rPr>
          <w:rFonts w:asciiTheme="majorHAnsi" w:hAnsiTheme="majorHAnsi" w:cstheme="majorHAnsi"/>
          <w:kern w:val="0"/>
        </w:rPr>
        <w:t>All of which is</w:t>
      </w:r>
      <w:r w:rsidR="00665188" w:rsidRPr="00F92D4E">
        <w:rPr>
          <w:rFonts w:asciiTheme="majorHAnsi" w:hAnsiTheme="majorHAnsi" w:cstheme="majorHAnsi"/>
          <w:kern w:val="0"/>
        </w:rPr>
        <w:t xml:space="preserve"> </w:t>
      </w:r>
      <w:r w:rsidRPr="00F92D4E">
        <w:rPr>
          <w:rFonts w:asciiTheme="majorHAnsi" w:hAnsiTheme="majorHAnsi" w:cstheme="majorHAnsi"/>
          <w:kern w:val="0"/>
        </w:rPr>
        <w:t xml:space="preserve">undergirded </w:t>
      </w:r>
      <w:r w:rsidR="00815E7F" w:rsidRPr="00F92D4E">
        <w:rPr>
          <w:rFonts w:asciiTheme="majorHAnsi" w:hAnsiTheme="majorHAnsi" w:cstheme="majorHAnsi"/>
          <w:kern w:val="0"/>
        </w:rPr>
        <w:t xml:space="preserve">by </w:t>
      </w:r>
      <w:r w:rsidR="00665188" w:rsidRPr="00F92D4E">
        <w:rPr>
          <w:rFonts w:asciiTheme="majorHAnsi" w:hAnsiTheme="majorHAnsi" w:cstheme="majorHAnsi"/>
          <w:kern w:val="0"/>
        </w:rPr>
        <w:t xml:space="preserve">a </w:t>
      </w:r>
      <w:r w:rsidR="000C7A54" w:rsidRPr="00F92D4E">
        <w:rPr>
          <w:rFonts w:asciiTheme="majorHAnsi" w:hAnsiTheme="majorHAnsi" w:cstheme="majorHAnsi"/>
          <w:kern w:val="0"/>
        </w:rPr>
        <w:t>“</w:t>
      </w:r>
      <w:r w:rsidR="00665188" w:rsidRPr="00F92D4E">
        <w:rPr>
          <w:rFonts w:asciiTheme="majorHAnsi" w:hAnsiTheme="majorHAnsi" w:cstheme="majorHAnsi"/>
          <w:kern w:val="0"/>
        </w:rPr>
        <w:t>master argument</w:t>
      </w:r>
      <w:r w:rsidR="000C7A54" w:rsidRPr="00F92D4E">
        <w:rPr>
          <w:rFonts w:asciiTheme="majorHAnsi" w:hAnsiTheme="majorHAnsi" w:cstheme="majorHAnsi"/>
          <w:kern w:val="0"/>
        </w:rPr>
        <w:t>”</w:t>
      </w:r>
      <w:r w:rsidR="00665188" w:rsidRPr="00F92D4E">
        <w:rPr>
          <w:rFonts w:asciiTheme="majorHAnsi" w:hAnsiTheme="majorHAnsi" w:cstheme="majorHAnsi"/>
          <w:kern w:val="0"/>
        </w:rPr>
        <w:t xml:space="preserve"> in Argument from Marginal Cases (“</w:t>
      </w:r>
      <w:r w:rsidRPr="00F92D4E">
        <w:rPr>
          <w:rFonts w:asciiTheme="majorHAnsi" w:hAnsiTheme="majorHAnsi" w:cstheme="majorHAnsi"/>
          <w:kern w:val="0"/>
        </w:rPr>
        <w:t>AMC</w:t>
      </w:r>
      <w:r w:rsidR="00FE68FC">
        <w:rPr>
          <w:rFonts w:asciiTheme="majorHAnsi" w:hAnsiTheme="majorHAnsi" w:cstheme="majorHAnsi"/>
          <w:kern w:val="0"/>
        </w:rPr>
        <w:t>”</w:t>
      </w:r>
      <w:r w:rsidR="00665188" w:rsidRPr="00F92D4E">
        <w:rPr>
          <w:rFonts w:asciiTheme="majorHAnsi" w:hAnsiTheme="majorHAnsi" w:cstheme="majorHAnsi"/>
          <w:kern w:val="0"/>
        </w:rPr>
        <w:t>) form</w:t>
      </w:r>
      <w:r w:rsidRPr="00F92D4E">
        <w:rPr>
          <w:rFonts w:asciiTheme="majorHAnsi" w:hAnsiTheme="majorHAnsi" w:cstheme="majorHAnsi"/>
          <w:kern w:val="0"/>
        </w:rPr>
        <w:t>.</w:t>
      </w:r>
      <w:r w:rsidR="00665188" w:rsidRPr="00F92D4E">
        <w:rPr>
          <w:rStyle w:val="FootnoteReference"/>
          <w:rFonts w:asciiTheme="majorHAnsi" w:hAnsiTheme="majorHAnsi" w:cstheme="majorHAnsi"/>
          <w:kern w:val="0"/>
        </w:rPr>
        <w:footnoteReference w:id="4"/>
      </w:r>
      <w:r w:rsidRPr="00F92D4E">
        <w:rPr>
          <w:rFonts w:asciiTheme="majorHAnsi" w:hAnsiTheme="majorHAnsi" w:cstheme="majorHAnsi"/>
          <w:kern w:val="0"/>
        </w:rPr>
        <w:t xml:space="preserve"> </w:t>
      </w:r>
    </w:p>
    <w:p w14:paraId="2852FA68" w14:textId="77777777" w:rsidR="00EB6E85" w:rsidRPr="00F92D4E" w:rsidRDefault="00EB6E85" w:rsidP="00F92D4E">
      <w:pPr>
        <w:spacing w:line="480" w:lineRule="auto"/>
        <w:jc w:val="both"/>
        <w:rPr>
          <w:rFonts w:asciiTheme="majorHAnsi" w:hAnsiTheme="majorHAnsi" w:cstheme="majorHAnsi"/>
          <w:kern w:val="0"/>
        </w:rPr>
      </w:pPr>
    </w:p>
    <w:p w14:paraId="72889C55" w14:textId="2A3AE4E6" w:rsidR="00463275" w:rsidRPr="00F92D4E" w:rsidRDefault="004B2CD7" w:rsidP="00F92D4E">
      <w:pPr>
        <w:spacing w:line="480" w:lineRule="auto"/>
        <w:jc w:val="both"/>
        <w:rPr>
          <w:rFonts w:asciiTheme="majorHAnsi" w:hAnsiTheme="majorHAnsi" w:cstheme="majorHAnsi"/>
          <w:kern w:val="0"/>
        </w:rPr>
      </w:pPr>
      <w:r w:rsidRPr="00F92D4E">
        <w:rPr>
          <w:rFonts w:asciiTheme="majorHAnsi" w:hAnsiTheme="majorHAnsi" w:cstheme="majorHAnsi"/>
          <w:kern w:val="0"/>
        </w:rPr>
        <w:t xml:space="preserve">That is, some </w:t>
      </w:r>
      <w:r w:rsidR="00C47937" w:rsidRPr="00F92D4E">
        <w:rPr>
          <w:rFonts w:asciiTheme="majorHAnsi" w:hAnsiTheme="majorHAnsi" w:cstheme="majorHAnsi"/>
          <w:kern w:val="0"/>
        </w:rPr>
        <w:t>a</w:t>
      </w:r>
      <w:r w:rsidR="002D408A" w:rsidRPr="00F92D4E">
        <w:rPr>
          <w:rFonts w:asciiTheme="majorHAnsi" w:hAnsiTheme="majorHAnsi" w:cstheme="majorHAnsi"/>
          <w:kern w:val="0"/>
        </w:rPr>
        <w:t>nimals</w:t>
      </w:r>
      <w:r w:rsidR="00C47937" w:rsidRPr="00F92D4E">
        <w:rPr>
          <w:rFonts w:asciiTheme="majorHAnsi" w:hAnsiTheme="majorHAnsi" w:cstheme="majorHAnsi"/>
          <w:kern w:val="0"/>
        </w:rPr>
        <w:t xml:space="preserve"> matter for their own sake.</w:t>
      </w:r>
      <w:r w:rsidRPr="00F92D4E">
        <w:rPr>
          <w:rStyle w:val="FootnoteReference"/>
          <w:rFonts w:asciiTheme="majorHAnsi" w:hAnsiTheme="majorHAnsi" w:cstheme="majorHAnsi"/>
          <w:kern w:val="0"/>
        </w:rPr>
        <w:footnoteReference w:id="5"/>
      </w:r>
      <w:r w:rsidR="00C47937" w:rsidRPr="00F92D4E">
        <w:rPr>
          <w:rFonts w:asciiTheme="majorHAnsi" w:hAnsiTheme="majorHAnsi" w:cstheme="majorHAnsi"/>
          <w:kern w:val="0"/>
        </w:rPr>
        <w:t xml:space="preserve"> They are morally </w:t>
      </w:r>
      <w:r w:rsidR="00C47937" w:rsidRPr="00FE68FC">
        <w:rPr>
          <w:rFonts w:asciiTheme="majorHAnsi" w:hAnsiTheme="majorHAnsi" w:cstheme="majorHAnsi"/>
          <w:b/>
          <w:bCs/>
          <w:kern w:val="0"/>
          <w:u w:val="single"/>
        </w:rPr>
        <w:t>considerable</w:t>
      </w:r>
      <w:r w:rsidR="00C47937" w:rsidRPr="00F92D4E">
        <w:rPr>
          <w:rFonts w:asciiTheme="majorHAnsi" w:hAnsiTheme="majorHAnsi" w:cstheme="majorHAnsi"/>
          <w:kern w:val="0"/>
        </w:rPr>
        <w:t xml:space="preserve"> </w:t>
      </w:r>
      <w:proofErr w:type="spellStart"/>
      <w:r w:rsidRPr="00FE68FC">
        <w:rPr>
          <w:rFonts w:asciiTheme="majorHAnsi" w:hAnsiTheme="majorHAnsi" w:cstheme="majorHAnsi"/>
          <w:i/>
          <w:iCs/>
          <w:kern w:val="0"/>
        </w:rPr>
        <w:t>iff</w:t>
      </w:r>
      <w:proofErr w:type="spellEnd"/>
      <w:r w:rsidR="00C47937" w:rsidRPr="00F92D4E">
        <w:rPr>
          <w:rFonts w:asciiTheme="majorHAnsi" w:hAnsiTheme="majorHAnsi" w:cstheme="majorHAnsi"/>
          <w:kern w:val="0"/>
        </w:rPr>
        <w:t xml:space="preserve"> they are sentient. </w:t>
      </w:r>
      <w:r w:rsidR="00EB6E85" w:rsidRPr="00F92D4E">
        <w:rPr>
          <w:rFonts w:asciiTheme="majorHAnsi" w:hAnsiTheme="majorHAnsi" w:cstheme="majorHAnsi"/>
          <w:kern w:val="0"/>
        </w:rPr>
        <w:t>T</w:t>
      </w:r>
      <w:r w:rsidR="00C47937" w:rsidRPr="00F92D4E">
        <w:rPr>
          <w:rFonts w:asciiTheme="majorHAnsi" w:hAnsiTheme="majorHAnsi" w:cstheme="majorHAnsi"/>
          <w:kern w:val="0"/>
        </w:rPr>
        <w:t>h</w:t>
      </w:r>
      <w:r w:rsidR="00FE68FC">
        <w:rPr>
          <w:rFonts w:asciiTheme="majorHAnsi" w:hAnsiTheme="majorHAnsi" w:cstheme="majorHAnsi"/>
          <w:kern w:val="0"/>
        </w:rPr>
        <w:t>eir</w:t>
      </w:r>
      <w:r w:rsidR="00C47937" w:rsidRPr="00F92D4E">
        <w:rPr>
          <w:rFonts w:asciiTheme="majorHAnsi" w:hAnsiTheme="majorHAnsi" w:cstheme="majorHAnsi"/>
          <w:kern w:val="0"/>
        </w:rPr>
        <w:t xml:space="preserve"> interests will </w:t>
      </w:r>
      <w:r w:rsidR="00307A06">
        <w:rPr>
          <w:rFonts w:asciiTheme="majorHAnsi" w:hAnsiTheme="majorHAnsi" w:cstheme="majorHAnsi"/>
          <w:kern w:val="0"/>
        </w:rPr>
        <w:t xml:space="preserve">now </w:t>
      </w:r>
      <w:r w:rsidR="00C47937" w:rsidRPr="00F92D4E">
        <w:rPr>
          <w:rFonts w:asciiTheme="majorHAnsi" w:hAnsiTheme="majorHAnsi" w:cstheme="majorHAnsi"/>
          <w:kern w:val="0"/>
        </w:rPr>
        <w:t xml:space="preserve">be </w:t>
      </w:r>
      <w:proofErr w:type="gramStart"/>
      <w:r w:rsidR="00EB6E85" w:rsidRPr="00F92D4E">
        <w:rPr>
          <w:rFonts w:asciiTheme="majorHAnsi" w:hAnsiTheme="majorHAnsi" w:cstheme="majorHAnsi"/>
          <w:kern w:val="0"/>
        </w:rPr>
        <w:t>taken into account</w:t>
      </w:r>
      <w:proofErr w:type="gramEnd"/>
      <w:r w:rsidR="00C47937" w:rsidRPr="00F92D4E">
        <w:rPr>
          <w:rFonts w:asciiTheme="majorHAnsi" w:hAnsiTheme="majorHAnsi" w:cstheme="majorHAnsi"/>
          <w:kern w:val="0"/>
        </w:rPr>
        <w:t xml:space="preserve"> in the Utilitarian </w:t>
      </w:r>
      <w:r w:rsidR="00EB6E85" w:rsidRPr="00F92D4E">
        <w:rPr>
          <w:rFonts w:asciiTheme="majorHAnsi" w:hAnsiTheme="majorHAnsi" w:cstheme="majorHAnsi"/>
          <w:kern w:val="0"/>
        </w:rPr>
        <w:t>(“UT”)</w:t>
      </w:r>
      <w:r w:rsidR="00FE68FC">
        <w:rPr>
          <w:rFonts w:asciiTheme="majorHAnsi" w:hAnsiTheme="majorHAnsi" w:cstheme="majorHAnsi"/>
          <w:kern w:val="0"/>
        </w:rPr>
        <w:t xml:space="preserve"> </w:t>
      </w:r>
      <w:r w:rsidR="00C47937" w:rsidRPr="00F92D4E">
        <w:rPr>
          <w:rFonts w:asciiTheme="majorHAnsi" w:hAnsiTheme="majorHAnsi" w:cstheme="majorHAnsi"/>
          <w:kern w:val="0"/>
        </w:rPr>
        <w:t>calculation</w:t>
      </w:r>
      <w:r w:rsidRPr="00F92D4E">
        <w:rPr>
          <w:rFonts w:asciiTheme="majorHAnsi" w:hAnsiTheme="majorHAnsi" w:cstheme="majorHAnsi"/>
          <w:kern w:val="0"/>
        </w:rPr>
        <w:t xml:space="preserve">. </w:t>
      </w:r>
      <w:r w:rsidR="00307DF2" w:rsidRPr="00F92D4E">
        <w:rPr>
          <w:rFonts w:asciiTheme="majorHAnsi" w:hAnsiTheme="majorHAnsi" w:cstheme="majorHAnsi"/>
          <w:kern w:val="0"/>
        </w:rPr>
        <w:t>‘</w:t>
      </w:r>
      <w:r w:rsidR="00FE68FC">
        <w:rPr>
          <w:rFonts w:asciiTheme="majorHAnsi" w:hAnsiTheme="majorHAnsi" w:cstheme="majorHAnsi"/>
          <w:kern w:val="0"/>
        </w:rPr>
        <w:t>T</w:t>
      </w:r>
      <w:r w:rsidR="00307DF2" w:rsidRPr="00F92D4E">
        <w:rPr>
          <w:rFonts w:asciiTheme="majorHAnsi" w:hAnsiTheme="majorHAnsi" w:cstheme="majorHAnsi"/>
          <w:kern w:val="0"/>
        </w:rPr>
        <w:t xml:space="preserve">reatment’ will depend on their interests. On a preference-UT account, </w:t>
      </w:r>
      <w:r w:rsidR="00307DF2" w:rsidRPr="00F92D4E">
        <w:rPr>
          <w:rFonts w:asciiTheme="majorHAnsi" w:hAnsiTheme="majorHAnsi" w:cstheme="majorHAnsi"/>
          <w:kern w:val="0"/>
        </w:rPr>
        <w:t>an animal’s</w:t>
      </w:r>
      <w:r w:rsidR="0092225D" w:rsidRPr="00F92D4E">
        <w:rPr>
          <w:rFonts w:asciiTheme="majorHAnsi" w:hAnsiTheme="majorHAnsi" w:cstheme="majorHAnsi"/>
          <w:kern w:val="0"/>
        </w:rPr>
        <w:t xml:space="preserve"> </w:t>
      </w:r>
      <w:r w:rsidR="00307DF2" w:rsidRPr="00F92D4E">
        <w:rPr>
          <w:rFonts w:asciiTheme="majorHAnsi" w:hAnsiTheme="majorHAnsi" w:cstheme="majorHAnsi"/>
          <w:kern w:val="0"/>
        </w:rPr>
        <w:t>‘</w:t>
      </w:r>
      <w:proofErr w:type="gramStart"/>
      <w:r w:rsidR="00307DF2" w:rsidRPr="00F92D4E">
        <w:rPr>
          <w:rFonts w:asciiTheme="majorHAnsi" w:hAnsiTheme="majorHAnsi" w:cstheme="majorHAnsi"/>
          <w:kern w:val="0"/>
        </w:rPr>
        <w:t>interests’</w:t>
      </w:r>
      <w:proofErr w:type="gramEnd"/>
      <w:r w:rsidR="00307DF2" w:rsidRPr="00F92D4E">
        <w:rPr>
          <w:rFonts w:asciiTheme="majorHAnsi" w:hAnsiTheme="majorHAnsi" w:cstheme="majorHAnsi"/>
          <w:kern w:val="0"/>
        </w:rPr>
        <w:t xml:space="preserve"> will very likely weigh less on the scales than the interests of most humans</w:t>
      </w:r>
      <w:r w:rsidR="00307DF2" w:rsidRPr="00F92D4E">
        <w:rPr>
          <w:rFonts w:asciiTheme="majorHAnsi" w:hAnsiTheme="majorHAnsi" w:cstheme="majorHAnsi"/>
          <w:kern w:val="0"/>
        </w:rPr>
        <w:t xml:space="preserve"> but, b</w:t>
      </w:r>
      <w:r w:rsidRPr="00F92D4E">
        <w:rPr>
          <w:rFonts w:asciiTheme="majorHAnsi" w:hAnsiTheme="majorHAnsi" w:cstheme="majorHAnsi"/>
          <w:kern w:val="0"/>
        </w:rPr>
        <w:t xml:space="preserve">y </w:t>
      </w:r>
      <w:r w:rsidR="00FB6202" w:rsidRPr="00F92D4E">
        <w:rPr>
          <w:rFonts w:asciiTheme="majorHAnsi" w:hAnsiTheme="majorHAnsi" w:cstheme="majorHAnsi"/>
          <w:kern w:val="0"/>
        </w:rPr>
        <w:t>SPECI</w:t>
      </w:r>
      <w:r w:rsidRPr="00F92D4E">
        <w:rPr>
          <w:rFonts w:asciiTheme="majorHAnsi" w:hAnsiTheme="majorHAnsi" w:cstheme="majorHAnsi"/>
          <w:kern w:val="0"/>
        </w:rPr>
        <w:t xml:space="preserve">, those interests are </w:t>
      </w:r>
      <w:r w:rsidR="00463275" w:rsidRPr="00F92D4E">
        <w:rPr>
          <w:rFonts w:asciiTheme="majorHAnsi" w:hAnsiTheme="majorHAnsi" w:cstheme="majorHAnsi"/>
          <w:kern w:val="0"/>
        </w:rPr>
        <w:t xml:space="preserve">neither discounted or given </w:t>
      </w:r>
      <w:r w:rsidRPr="00F92D4E">
        <w:rPr>
          <w:rFonts w:asciiTheme="majorHAnsi" w:hAnsiTheme="majorHAnsi" w:cstheme="majorHAnsi"/>
          <w:kern w:val="0"/>
        </w:rPr>
        <w:t>additional</w:t>
      </w:r>
      <w:r w:rsidR="00C47937" w:rsidRPr="00F92D4E">
        <w:rPr>
          <w:rFonts w:asciiTheme="majorHAnsi" w:hAnsiTheme="majorHAnsi" w:cstheme="majorHAnsi"/>
          <w:kern w:val="0"/>
        </w:rPr>
        <w:t xml:space="preserve"> weight because </w:t>
      </w:r>
      <w:r w:rsidR="009C5C37" w:rsidRPr="00F92D4E">
        <w:rPr>
          <w:rFonts w:asciiTheme="majorHAnsi" w:hAnsiTheme="majorHAnsi" w:cstheme="majorHAnsi"/>
          <w:kern w:val="0"/>
        </w:rPr>
        <w:t>they are animals.</w:t>
      </w:r>
      <w:r w:rsidR="00C47937" w:rsidRPr="00F92D4E">
        <w:rPr>
          <w:rFonts w:asciiTheme="majorHAnsi" w:hAnsiTheme="majorHAnsi" w:cstheme="majorHAnsi"/>
          <w:kern w:val="0"/>
        </w:rPr>
        <w:t xml:space="preserve"> </w:t>
      </w:r>
      <w:r w:rsidR="00307DF2" w:rsidRPr="00F92D4E">
        <w:rPr>
          <w:rFonts w:asciiTheme="majorHAnsi" w:hAnsiTheme="majorHAnsi" w:cstheme="majorHAnsi"/>
          <w:kern w:val="0"/>
        </w:rPr>
        <w:t>Any</w:t>
      </w:r>
      <w:r w:rsidR="00463275" w:rsidRPr="00F92D4E">
        <w:rPr>
          <w:rFonts w:asciiTheme="majorHAnsi" w:hAnsiTheme="majorHAnsi" w:cstheme="majorHAnsi"/>
          <w:kern w:val="0"/>
        </w:rPr>
        <w:t xml:space="preserve"> ‘person’</w:t>
      </w:r>
      <w:r w:rsidR="009C5C37" w:rsidRPr="00F92D4E">
        <w:rPr>
          <w:rFonts w:asciiTheme="majorHAnsi" w:hAnsiTheme="majorHAnsi" w:cstheme="majorHAnsi"/>
          <w:kern w:val="0"/>
        </w:rPr>
        <w:t xml:space="preserve"> </w:t>
      </w:r>
      <w:r w:rsidR="00307DF2" w:rsidRPr="00F92D4E">
        <w:rPr>
          <w:rFonts w:asciiTheme="majorHAnsi" w:hAnsiTheme="majorHAnsi" w:cstheme="majorHAnsi"/>
          <w:kern w:val="0"/>
        </w:rPr>
        <w:t xml:space="preserve">(who are most likely human) will </w:t>
      </w:r>
      <w:r w:rsidR="00463275" w:rsidRPr="00F92D4E">
        <w:rPr>
          <w:rFonts w:asciiTheme="majorHAnsi" w:hAnsiTheme="majorHAnsi" w:cstheme="majorHAnsi"/>
          <w:kern w:val="0"/>
        </w:rPr>
        <w:t>have</w:t>
      </w:r>
      <w:r w:rsidRPr="00F92D4E">
        <w:rPr>
          <w:rFonts w:asciiTheme="majorHAnsi" w:hAnsiTheme="majorHAnsi" w:cstheme="majorHAnsi"/>
          <w:kern w:val="0"/>
        </w:rPr>
        <w:t xml:space="preserve"> a greater capacity for suffering </w:t>
      </w:r>
      <w:r w:rsidR="00463275" w:rsidRPr="00F92D4E">
        <w:rPr>
          <w:rFonts w:asciiTheme="majorHAnsi" w:hAnsiTheme="majorHAnsi" w:cstheme="majorHAnsi"/>
          <w:kern w:val="0"/>
        </w:rPr>
        <w:t>and</w:t>
      </w:r>
      <w:r w:rsidRPr="00F92D4E">
        <w:rPr>
          <w:rFonts w:asciiTheme="majorHAnsi" w:hAnsiTheme="majorHAnsi" w:cstheme="majorHAnsi"/>
          <w:kern w:val="0"/>
        </w:rPr>
        <w:t xml:space="preserve"> have future-directed interests</w:t>
      </w:r>
      <w:r w:rsidR="00463275" w:rsidRPr="00F92D4E">
        <w:rPr>
          <w:rFonts w:asciiTheme="majorHAnsi" w:hAnsiTheme="majorHAnsi" w:cstheme="majorHAnsi"/>
          <w:kern w:val="0"/>
        </w:rPr>
        <w:t xml:space="preserve"> making their lives</w:t>
      </w:r>
      <w:r w:rsidRPr="00F92D4E">
        <w:rPr>
          <w:rFonts w:asciiTheme="majorHAnsi" w:hAnsiTheme="majorHAnsi" w:cstheme="majorHAnsi"/>
          <w:kern w:val="0"/>
        </w:rPr>
        <w:t xml:space="preserve"> “more valuable”.</w:t>
      </w:r>
      <w:r w:rsidR="00307DF2" w:rsidRPr="00F92D4E">
        <w:rPr>
          <w:rFonts w:asciiTheme="majorHAnsi" w:hAnsiTheme="majorHAnsi" w:cstheme="majorHAnsi"/>
          <w:kern w:val="0"/>
        </w:rPr>
        <w:t xml:space="preserve"> </w:t>
      </w:r>
      <w:r w:rsidR="00307A06">
        <w:rPr>
          <w:rFonts w:asciiTheme="majorHAnsi" w:hAnsiTheme="majorHAnsi" w:cstheme="majorHAnsi"/>
          <w:kern w:val="0"/>
        </w:rPr>
        <w:t xml:space="preserve">All previously excluded “characteristics” </w:t>
      </w:r>
      <w:r w:rsidRPr="00F92D4E">
        <w:rPr>
          <w:rFonts w:asciiTheme="majorHAnsi" w:hAnsiTheme="majorHAnsi" w:cstheme="majorHAnsi"/>
          <w:kern w:val="0"/>
        </w:rPr>
        <w:t xml:space="preserve">That is, an animal’s moral </w:t>
      </w:r>
      <w:r w:rsidRPr="00FE68FC">
        <w:rPr>
          <w:rFonts w:asciiTheme="majorHAnsi" w:hAnsiTheme="majorHAnsi" w:cstheme="majorHAnsi"/>
          <w:b/>
          <w:bCs/>
          <w:kern w:val="0"/>
          <w:u w:val="single"/>
        </w:rPr>
        <w:t>significance</w:t>
      </w:r>
      <w:r w:rsidRPr="00F92D4E">
        <w:rPr>
          <w:rFonts w:asciiTheme="majorHAnsi" w:hAnsiTheme="majorHAnsi" w:cstheme="majorHAnsi"/>
          <w:b/>
          <w:bCs/>
          <w:i/>
          <w:iCs/>
          <w:kern w:val="0"/>
        </w:rPr>
        <w:t xml:space="preserve"> </w:t>
      </w:r>
      <w:r w:rsidRPr="00F92D4E">
        <w:rPr>
          <w:rFonts w:asciiTheme="majorHAnsi" w:hAnsiTheme="majorHAnsi" w:cstheme="majorHAnsi"/>
          <w:kern w:val="0"/>
        </w:rPr>
        <w:t>will depend on (</w:t>
      </w:r>
      <w:proofErr w:type="spellStart"/>
      <w:r w:rsidRPr="00F92D4E">
        <w:rPr>
          <w:rFonts w:asciiTheme="majorHAnsi" w:hAnsiTheme="majorHAnsi" w:cstheme="majorHAnsi"/>
          <w:kern w:val="0"/>
        </w:rPr>
        <w:t>i</w:t>
      </w:r>
      <w:proofErr w:type="spellEnd"/>
      <w:r w:rsidRPr="00F92D4E">
        <w:rPr>
          <w:rFonts w:asciiTheme="majorHAnsi" w:hAnsiTheme="majorHAnsi" w:cstheme="majorHAnsi"/>
          <w:kern w:val="0"/>
        </w:rPr>
        <w:t xml:space="preserve">) </w:t>
      </w:r>
      <w:r w:rsidR="00463275" w:rsidRPr="00F92D4E">
        <w:rPr>
          <w:rFonts w:asciiTheme="majorHAnsi" w:hAnsiTheme="majorHAnsi" w:cstheme="majorHAnsi"/>
          <w:kern w:val="0"/>
        </w:rPr>
        <w:t>‘interests’</w:t>
      </w:r>
      <w:r w:rsidR="00307A06">
        <w:rPr>
          <w:rFonts w:asciiTheme="majorHAnsi" w:hAnsiTheme="majorHAnsi" w:cstheme="majorHAnsi"/>
          <w:kern w:val="0"/>
        </w:rPr>
        <w:t xml:space="preserve"> (as defined by UT and determined by the previously excluded characteristics)</w:t>
      </w:r>
      <w:r w:rsidR="00463275" w:rsidRPr="00F92D4E">
        <w:rPr>
          <w:rFonts w:asciiTheme="majorHAnsi" w:hAnsiTheme="majorHAnsi" w:cstheme="majorHAnsi"/>
          <w:kern w:val="0"/>
        </w:rPr>
        <w:t xml:space="preserve"> and subject to (ii) </w:t>
      </w:r>
      <w:r w:rsidRPr="00F92D4E">
        <w:rPr>
          <w:rFonts w:asciiTheme="majorHAnsi" w:hAnsiTheme="majorHAnsi" w:cstheme="majorHAnsi"/>
          <w:kern w:val="0"/>
        </w:rPr>
        <w:t>UT’s drive towards maximising welfare.</w:t>
      </w:r>
      <w:r w:rsidR="00FE68FC">
        <w:rPr>
          <w:rStyle w:val="FootnoteReference"/>
          <w:rFonts w:asciiTheme="majorHAnsi" w:hAnsiTheme="majorHAnsi" w:cstheme="majorHAnsi"/>
          <w:kern w:val="0"/>
        </w:rPr>
        <w:footnoteReference w:id="6"/>
      </w:r>
      <w:r w:rsidRPr="00F92D4E">
        <w:rPr>
          <w:rFonts w:asciiTheme="majorHAnsi" w:hAnsiTheme="majorHAnsi" w:cstheme="majorHAnsi"/>
          <w:kern w:val="0"/>
        </w:rPr>
        <w:t xml:space="preserve"> </w:t>
      </w:r>
      <w:r w:rsidR="00463275" w:rsidRPr="00F92D4E">
        <w:rPr>
          <w:rFonts w:asciiTheme="majorHAnsi" w:hAnsiTheme="majorHAnsi" w:cstheme="majorHAnsi"/>
          <w:kern w:val="0"/>
        </w:rPr>
        <w:t xml:space="preserve">Any suffering, if necessary, is permissible if it maximises total welfare. </w:t>
      </w:r>
    </w:p>
    <w:p w14:paraId="46908478" w14:textId="77777777" w:rsidR="00A43861" w:rsidRPr="00F92D4E" w:rsidRDefault="00A43861" w:rsidP="00F92D4E">
      <w:pPr>
        <w:spacing w:line="480" w:lineRule="auto"/>
        <w:jc w:val="both"/>
        <w:rPr>
          <w:rFonts w:asciiTheme="majorHAnsi" w:hAnsiTheme="majorHAnsi" w:cstheme="majorHAnsi"/>
          <w:kern w:val="0"/>
        </w:rPr>
      </w:pPr>
    </w:p>
    <w:p w14:paraId="36C21F87" w14:textId="77777777" w:rsidR="00307A06" w:rsidRDefault="00307A06" w:rsidP="00F92D4E">
      <w:pPr>
        <w:spacing w:line="480" w:lineRule="auto"/>
        <w:jc w:val="both"/>
        <w:rPr>
          <w:rFonts w:asciiTheme="majorHAnsi" w:hAnsiTheme="majorHAnsi" w:cstheme="majorHAnsi"/>
          <w:kern w:val="0"/>
        </w:rPr>
      </w:pPr>
    </w:p>
    <w:p w14:paraId="4B50BAA0" w14:textId="77777777" w:rsidR="00307A06" w:rsidRDefault="00307A06" w:rsidP="00F92D4E">
      <w:pPr>
        <w:spacing w:line="480" w:lineRule="auto"/>
        <w:jc w:val="both"/>
        <w:rPr>
          <w:rFonts w:asciiTheme="majorHAnsi" w:hAnsiTheme="majorHAnsi" w:cstheme="majorHAnsi"/>
          <w:kern w:val="0"/>
        </w:rPr>
      </w:pPr>
    </w:p>
    <w:p w14:paraId="1100B5AE" w14:textId="75EE334F" w:rsidR="00307A06" w:rsidRDefault="00A43861" w:rsidP="00F92D4E">
      <w:pPr>
        <w:spacing w:line="480" w:lineRule="auto"/>
        <w:jc w:val="both"/>
        <w:rPr>
          <w:rFonts w:asciiTheme="majorHAnsi" w:hAnsiTheme="majorHAnsi" w:cstheme="majorHAnsi"/>
          <w:kern w:val="0"/>
        </w:rPr>
      </w:pPr>
      <w:r w:rsidRPr="00F92D4E">
        <w:rPr>
          <w:rFonts w:asciiTheme="majorHAnsi" w:hAnsiTheme="majorHAnsi" w:cstheme="majorHAnsi"/>
          <w:kern w:val="0"/>
        </w:rPr>
        <w:lastRenderedPageBreak/>
        <w:t>Should the way we treat animals be based on Singer’s Framework (“SF”)? I will argue that SF is unable to provide that basis</w:t>
      </w:r>
      <w:r w:rsidR="00307A06">
        <w:rPr>
          <w:rFonts w:asciiTheme="majorHAnsi" w:hAnsiTheme="majorHAnsi" w:cstheme="majorHAnsi"/>
          <w:kern w:val="0"/>
        </w:rPr>
        <w:t>. At root, a</w:t>
      </w:r>
      <w:r w:rsidR="00307A06" w:rsidRPr="00F92D4E">
        <w:rPr>
          <w:rFonts w:asciiTheme="majorHAnsi" w:hAnsiTheme="majorHAnsi" w:cstheme="majorHAnsi"/>
          <w:kern w:val="0"/>
        </w:rPr>
        <w:t xml:space="preserve"> strange and consequentialist, compromised equality</w:t>
      </w:r>
      <w:r w:rsidR="00307A06">
        <w:rPr>
          <w:rFonts w:asciiTheme="majorHAnsi" w:hAnsiTheme="majorHAnsi" w:cstheme="majorHAnsi"/>
          <w:kern w:val="0"/>
        </w:rPr>
        <w:t>: SPECI.</w:t>
      </w:r>
    </w:p>
    <w:p w14:paraId="25F2640A" w14:textId="77777777" w:rsidR="00307A06" w:rsidRDefault="00307A06" w:rsidP="00F92D4E">
      <w:pPr>
        <w:spacing w:line="480" w:lineRule="auto"/>
        <w:jc w:val="both"/>
        <w:rPr>
          <w:rFonts w:asciiTheme="majorHAnsi" w:hAnsiTheme="majorHAnsi" w:cstheme="majorHAnsi"/>
          <w:kern w:val="0"/>
        </w:rPr>
      </w:pPr>
    </w:p>
    <w:p w14:paraId="5CA1D9B8" w14:textId="104BC203" w:rsidR="002E1B01" w:rsidRPr="00F92D4E" w:rsidRDefault="00FB6202" w:rsidP="00F92D4E">
      <w:pPr>
        <w:spacing w:line="480" w:lineRule="auto"/>
        <w:jc w:val="both"/>
        <w:rPr>
          <w:rFonts w:asciiTheme="majorHAnsi" w:hAnsiTheme="majorHAnsi" w:cstheme="majorHAnsi"/>
          <w:kern w:val="0"/>
        </w:rPr>
      </w:pPr>
      <w:r w:rsidRPr="00F92D4E">
        <w:rPr>
          <w:rFonts w:asciiTheme="majorHAnsi" w:hAnsiTheme="majorHAnsi" w:cstheme="majorHAnsi"/>
          <w:kern w:val="0"/>
        </w:rPr>
        <w:t xml:space="preserve">I </w:t>
      </w:r>
      <w:r w:rsidR="00307A06">
        <w:rPr>
          <w:rFonts w:asciiTheme="majorHAnsi" w:hAnsiTheme="majorHAnsi" w:cstheme="majorHAnsi"/>
          <w:kern w:val="0"/>
        </w:rPr>
        <w:t xml:space="preserve">will </w:t>
      </w:r>
      <w:r w:rsidRPr="00F92D4E">
        <w:rPr>
          <w:rFonts w:asciiTheme="majorHAnsi" w:hAnsiTheme="majorHAnsi" w:cstheme="majorHAnsi"/>
          <w:kern w:val="0"/>
        </w:rPr>
        <w:t>agree with (2)</w:t>
      </w:r>
      <w:r w:rsidR="00307A06">
        <w:rPr>
          <w:rFonts w:asciiTheme="majorHAnsi" w:hAnsiTheme="majorHAnsi" w:cstheme="majorHAnsi"/>
          <w:kern w:val="0"/>
        </w:rPr>
        <w:t>.</w:t>
      </w:r>
      <w:r w:rsidR="002E1B01" w:rsidRPr="00F92D4E">
        <w:rPr>
          <w:rStyle w:val="FootnoteReference"/>
          <w:rFonts w:asciiTheme="majorHAnsi" w:hAnsiTheme="majorHAnsi" w:cstheme="majorHAnsi"/>
          <w:kern w:val="0"/>
        </w:rPr>
        <w:footnoteReference w:id="7"/>
      </w:r>
      <w:r w:rsidR="00307A06">
        <w:rPr>
          <w:rFonts w:asciiTheme="majorHAnsi" w:hAnsiTheme="majorHAnsi" w:cstheme="majorHAnsi"/>
          <w:kern w:val="0"/>
        </w:rPr>
        <w:t xml:space="preserve"> </w:t>
      </w:r>
      <w:r w:rsidRPr="00F92D4E">
        <w:rPr>
          <w:rFonts w:asciiTheme="majorHAnsi" w:hAnsiTheme="majorHAnsi" w:cstheme="majorHAnsi"/>
          <w:kern w:val="0"/>
        </w:rPr>
        <w:t>(4)</w:t>
      </w:r>
      <w:r w:rsidR="00A43861" w:rsidRPr="00F92D4E">
        <w:rPr>
          <w:rFonts w:asciiTheme="majorHAnsi" w:hAnsiTheme="majorHAnsi" w:cstheme="majorHAnsi"/>
          <w:kern w:val="0"/>
        </w:rPr>
        <w:t xml:space="preserve"> </w:t>
      </w:r>
      <w:r w:rsidRPr="00F92D4E">
        <w:rPr>
          <w:rFonts w:asciiTheme="majorHAnsi" w:hAnsiTheme="majorHAnsi" w:cstheme="majorHAnsi"/>
          <w:kern w:val="0"/>
        </w:rPr>
        <w:t xml:space="preserve">is </w:t>
      </w:r>
      <w:r w:rsidR="002E1B01" w:rsidRPr="00F92D4E">
        <w:rPr>
          <w:rFonts w:asciiTheme="majorHAnsi" w:hAnsiTheme="majorHAnsi" w:cstheme="majorHAnsi"/>
          <w:kern w:val="0"/>
        </w:rPr>
        <w:t xml:space="preserve">only what </w:t>
      </w:r>
      <w:r w:rsidRPr="00F92D4E">
        <w:rPr>
          <w:rFonts w:asciiTheme="majorHAnsi" w:hAnsiTheme="majorHAnsi" w:cstheme="majorHAnsi"/>
          <w:kern w:val="0"/>
        </w:rPr>
        <w:t>SPECI requires</w:t>
      </w:r>
      <w:r w:rsidR="002E1B01" w:rsidRPr="00F92D4E">
        <w:rPr>
          <w:rFonts w:asciiTheme="majorHAnsi" w:hAnsiTheme="majorHAnsi" w:cstheme="majorHAnsi"/>
          <w:kern w:val="0"/>
        </w:rPr>
        <w:t xml:space="preserve">. </w:t>
      </w:r>
      <w:r w:rsidR="00A43861" w:rsidRPr="00F92D4E">
        <w:rPr>
          <w:rFonts w:asciiTheme="majorHAnsi" w:hAnsiTheme="majorHAnsi" w:cstheme="majorHAnsi"/>
          <w:kern w:val="0"/>
        </w:rPr>
        <w:t xml:space="preserve">(5) </w:t>
      </w:r>
      <w:r w:rsidR="002E1B01" w:rsidRPr="00F92D4E">
        <w:rPr>
          <w:rFonts w:asciiTheme="majorHAnsi" w:hAnsiTheme="majorHAnsi" w:cstheme="majorHAnsi"/>
          <w:kern w:val="0"/>
        </w:rPr>
        <w:t xml:space="preserve">may be ‘speciesism’ but specifically defined </w:t>
      </w:r>
      <w:r w:rsidR="00307A06">
        <w:rPr>
          <w:rFonts w:asciiTheme="majorHAnsi" w:hAnsiTheme="majorHAnsi" w:cstheme="majorHAnsi"/>
          <w:kern w:val="0"/>
        </w:rPr>
        <w:t xml:space="preserve">here </w:t>
      </w:r>
      <w:r w:rsidR="002E1B01" w:rsidRPr="00F92D4E">
        <w:rPr>
          <w:rFonts w:asciiTheme="majorHAnsi" w:hAnsiTheme="majorHAnsi" w:cstheme="majorHAnsi"/>
          <w:kern w:val="0"/>
        </w:rPr>
        <w:t>as</w:t>
      </w:r>
      <w:r w:rsidR="00A43861" w:rsidRPr="00F92D4E">
        <w:rPr>
          <w:rFonts w:asciiTheme="majorHAnsi" w:hAnsiTheme="majorHAnsi" w:cstheme="majorHAnsi"/>
          <w:kern w:val="0"/>
        </w:rPr>
        <w:t xml:space="preserve"> a breach of </w:t>
      </w:r>
      <w:r w:rsidRPr="00F92D4E">
        <w:rPr>
          <w:rFonts w:asciiTheme="majorHAnsi" w:hAnsiTheme="majorHAnsi" w:cstheme="majorHAnsi"/>
          <w:kern w:val="0"/>
        </w:rPr>
        <w:t>SPECI</w:t>
      </w:r>
      <w:r w:rsidR="00A43861" w:rsidRPr="00F92D4E">
        <w:rPr>
          <w:rFonts w:asciiTheme="majorHAnsi" w:hAnsiTheme="majorHAnsi" w:cstheme="majorHAnsi"/>
          <w:kern w:val="0"/>
        </w:rPr>
        <w:t xml:space="preserve">. </w:t>
      </w:r>
      <w:r w:rsidR="002E1B01" w:rsidRPr="00F92D4E">
        <w:rPr>
          <w:rFonts w:asciiTheme="majorHAnsi" w:hAnsiTheme="majorHAnsi" w:cstheme="majorHAnsi"/>
          <w:kern w:val="0"/>
        </w:rPr>
        <w:t>Therefore, whilst</w:t>
      </w:r>
      <w:r w:rsidR="00A43861" w:rsidRPr="00F92D4E">
        <w:rPr>
          <w:rFonts w:asciiTheme="majorHAnsi" w:hAnsiTheme="majorHAnsi" w:cstheme="majorHAnsi"/>
          <w:kern w:val="0"/>
        </w:rPr>
        <w:t xml:space="preserve"> (4) and (5) contain profound difficulties, I will concentrate on (1) and (3). </w:t>
      </w:r>
      <w:r w:rsidR="002E1B01" w:rsidRPr="00F92D4E">
        <w:rPr>
          <w:rFonts w:asciiTheme="majorHAnsi" w:hAnsiTheme="majorHAnsi" w:cstheme="majorHAnsi"/>
          <w:kern w:val="0"/>
        </w:rPr>
        <w:t>They</w:t>
      </w:r>
      <w:r w:rsidR="00A43861" w:rsidRPr="00F92D4E">
        <w:rPr>
          <w:rFonts w:asciiTheme="majorHAnsi" w:hAnsiTheme="majorHAnsi" w:cstheme="majorHAnsi"/>
          <w:kern w:val="0"/>
        </w:rPr>
        <w:t xml:space="preserve"> are the ‘essence’ of SF: the extension of </w:t>
      </w:r>
      <w:r w:rsidRPr="00F92D4E">
        <w:rPr>
          <w:rFonts w:asciiTheme="majorHAnsi" w:hAnsiTheme="majorHAnsi" w:cstheme="majorHAnsi"/>
          <w:kern w:val="0"/>
        </w:rPr>
        <w:t>SPECI</w:t>
      </w:r>
      <w:r w:rsidR="00A43861" w:rsidRPr="00F92D4E">
        <w:rPr>
          <w:rFonts w:asciiTheme="majorHAnsi" w:hAnsiTheme="majorHAnsi" w:cstheme="majorHAnsi"/>
          <w:kern w:val="0"/>
        </w:rPr>
        <w:t xml:space="preserve"> to the boundary of sentience. </w:t>
      </w:r>
    </w:p>
    <w:p w14:paraId="1A9C2BED" w14:textId="77777777" w:rsidR="002E1B01" w:rsidRPr="00F92D4E" w:rsidRDefault="002E1B01" w:rsidP="00F92D4E">
      <w:pPr>
        <w:spacing w:line="480" w:lineRule="auto"/>
        <w:jc w:val="both"/>
        <w:rPr>
          <w:rFonts w:asciiTheme="majorHAnsi" w:hAnsiTheme="majorHAnsi" w:cstheme="majorHAnsi"/>
          <w:kern w:val="0"/>
        </w:rPr>
      </w:pPr>
    </w:p>
    <w:p w14:paraId="3F3A9B30" w14:textId="4C2A6710" w:rsidR="00A43861" w:rsidRPr="00F92D4E" w:rsidRDefault="00307A06" w:rsidP="00F92D4E">
      <w:pPr>
        <w:spacing w:line="480" w:lineRule="auto"/>
        <w:jc w:val="both"/>
        <w:rPr>
          <w:rFonts w:asciiTheme="majorHAnsi" w:hAnsiTheme="majorHAnsi" w:cstheme="majorHAnsi"/>
          <w:kern w:val="0"/>
        </w:rPr>
      </w:pPr>
      <w:r>
        <w:rPr>
          <w:rFonts w:asciiTheme="majorHAnsi" w:hAnsiTheme="majorHAnsi" w:cstheme="majorHAnsi"/>
          <w:kern w:val="0"/>
        </w:rPr>
        <w:t>I will suggest SPECI</w:t>
      </w:r>
      <w:r w:rsidR="00A43861" w:rsidRPr="00F92D4E">
        <w:rPr>
          <w:rFonts w:asciiTheme="majorHAnsi" w:hAnsiTheme="majorHAnsi" w:cstheme="majorHAnsi"/>
          <w:kern w:val="0"/>
        </w:rPr>
        <w:t xml:space="preserve"> </w:t>
      </w:r>
      <w:r>
        <w:rPr>
          <w:rFonts w:asciiTheme="majorHAnsi" w:hAnsiTheme="majorHAnsi" w:cstheme="majorHAnsi"/>
          <w:kern w:val="0"/>
        </w:rPr>
        <w:t>is not the sort of</w:t>
      </w:r>
      <w:r w:rsidR="00A43861" w:rsidRPr="00F92D4E">
        <w:rPr>
          <w:rFonts w:asciiTheme="majorHAnsi" w:hAnsiTheme="majorHAnsi" w:cstheme="majorHAnsi"/>
          <w:kern w:val="0"/>
        </w:rPr>
        <w:t xml:space="preserve"> equality anyone should have in mind.</w:t>
      </w:r>
      <w:r w:rsidR="00A43861" w:rsidRPr="00F92D4E">
        <w:rPr>
          <w:rStyle w:val="FootnoteReference"/>
          <w:rFonts w:asciiTheme="majorHAnsi" w:hAnsiTheme="majorHAnsi" w:cstheme="majorHAnsi"/>
          <w:kern w:val="0"/>
        </w:rPr>
        <w:footnoteReference w:id="8"/>
      </w:r>
      <w:r w:rsidR="00A43861" w:rsidRPr="00F92D4E">
        <w:rPr>
          <w:rFonts w:asciiTheme="majorHAnsi" w:hAnsiTheme="majorHAnsi" w:cstheme="majorHAnsi"/>
          <w:kern w:val="0"/>
        </w:rPr>
        <w:t xml:space="preserve"> I will then argue that sentience seems to provide an obvious solution but only to a question we would be better off not asking.</w:t>
      </w:r>
      <w:r w:rsidR="002E1B01" w:rsidRPr="00F92D4E">
        <w:rPr>
          <w:rFonts w:asciiTheme="majorHAnsi" w:hAnsiTheme="majorHAnsi" w:cstheme="majorHAnsi"/>
          <w:kern w:val="0"/>
        </w:rPr>
        <w:t xml:space="preserve"> </w:t>
      </w:r>
    </w:p>
    <w:p w14:paraId="6ACBC3B7" w14:textId="77777777" w:rsidR="00FB6202" w:rsidRPr="00F92D4E" w:rsidRDefault="00FB6202" w:rsidP="00F92D4E">
      <w:pPr>
        <w:spacing w:line="480" w:lineRule="auto"/>
        <w:jc w:val="both"/>
        <w:rPr>
          <w:rFonts w:asciiTheme="majorHAnsi" w:hAnsiTheme="majorHAnsi" w:cstheme="majorHAnsi"/>
          <w:b/>
          <w:bCs/>
          <w:kern w:val="0"/>
        </w:rPr>
      </w:pPr>
    </w:p>
    <w:p w14:paraId="25C3572A" w14:textId="58A8959D" w:rsidR="00EC6E9B" w:rsidRPr="007A0F32" w:rsidRDefault="00EC6E9B" w:rsidP="00F92D4E">
      <w:pPr>
        <w:autoSpaceDE w:val="0"/>
        <w:autoSpaceDN w:val="0"/>
        <w:adjustRightInd w:val="0"/>
        <w:spacing w:line="480" w:lineRule="auto"/>
        <w:jc w:val="both"/>
        <w:rPr>
          <w:rFonts w:asciiTheme="majorHAnsi" w:hAnsiTheme="majorHAnsi" w:cstheme="majorHAnsi"/>
          <w:b/>
          <w:bCs/>
          <w:kern w:val="0"/>
          <w:u w:val="single"/>
        </w:rPr>
      </w:pPr>
      <w:r w:rsidRPr="007A0F32">
        <w:rPr>
          <w:rFonts w:asciiTheme="majorHAnsi" w:hAnsiTheme="majorHAnsi" w:cstheme="majorHAnsi"/>
          <w:b/>
          <w:bCs/>
          <w:kern w:val="0"/>
          <w:u w:val="single"/>
        </w:rPr>
        <w:t>Accepting Premise (2)</w:t>
      </w:r>
    </w:p>
    <w:p w14:paraId="0D62A4AC" w14:textId="77777777" w:rsidR="00EC6E9B" w:rsidRPr="00F92D4E" w:rsidRDefault="00EC6E9B" w:rsidP="00F92D4E">
      <w:pPr>
        <w:autoSpaceDE w:val="0"/>
        <w:autoSpaceDN w:val="0"/>
        <w:adjustRightInd w:val="0"/>
        <w:spacing w:line="480" w:lineRule="auto"/>
        <w:jc w:val="both"/>
        <w:rPr>
          <w:rFonts w:asciiTheme="majorHAnsi" w:hAnsiTheme="majorHAnsi" w:cstheme="majorHAnsi"/>
          <w:kern w:val="0"/>
        </w:rPr>
      </w:pPr>
    </w:p>
    <w:p w14:paraId="5CDE46AA" w14:textId="406A19F5" w:rsidR="00EC6E9B" w:rsidRDefault="00EC6E9B" w:rsidP="007A0F32">
      <w:pPr>
        <w:autoSpaceDE w:val="0"/>
        <w:autoSpaceDN w:val="0"/>
        <w:adjustRightInd w:val="0"/>
        <w:spacing w:line="480" w:lineRule="auto"/>
        <w:jc w:val="both"/>
        <w:rPr>
          <w:rFonts w:asciiTheme="majorHAnsi" w:hAnsiTheme="majorHAnsi" w:cstheme="majorHAnsi"/>
          <w:kern w:val="0"/>
        </w:rPr>
      </w:pPr>
      <w:r w:rsidRPr="00F92D4E">
        <w:rPr>
          <w:rFonts w:asciiTheme="majorHAnsi" w:hAnsiTheme="majorHAnsi" w:cstheme="majorHAnsi"/>
          <w:kern w:val="0"/>
        </w:rPr>
        <w:t>I accept (2). Like many attempts to ground Moral Status (MS), the extension of PECI appears potentially question-begging.</w:t>
      </w:r>
      <w:r w:rsidRPr="00F92D4E">
        <w:rPr>
          <w:rStyle w:val="FootnoteReference"/>
          <w:rFonts w:asciiTheme="majorHAnsi" w:hAnsiTheme="majorHAnsi" w:cstheme="majorHAnsi"/>
          <w:kern w:val="0"/>
        </w:rPr>
        <w:footnoteReference w:id="9"/>
      </w:r>
      <w:r w:rsidRPr="00F92D4E">
        <w:rPr>
          <w:rFonts w:asciiTheme="majorHAnsi" w:hAnsiTheme="majorHAnsi" w:cstheme="majorHAnsi"/>
          <w:kern w:val="0"/>
        </w:rPr>
        <w:t xml:space="preserve"> We could adopt a presumption</w:t>
      </w:r>
      <w:r w:rsidR="00771182">
        <w:rPr>
          <w:rFonts w:asciiTheme="majorHAnsi" w:hAnsiTheme="majorHAnsi" w:cstheme="majorHAnsi"/>
          <w:kern w:val="0"/>
        </w:rPr>
        <w:t xml:space="preserve">. </w:t>
      </w:r>
      <w:r w:rsidR="00771182" w:rsidRPr="00F92D4E">
        <w:rPr>
          <w:rStyle w:val="FootnoteReference"/>
          <w:rFonts w:asciiTheme="majorHAnsi" w:hAnsiTheme="majorHAnsi" w:cstheme="majorHAnsi"/>
          <w:kern w:val="0"/>
        </w:rPr>
        <w:footnoteReference w:id="10"/>
      </w:r>
      <w:r w:rsidRPr="00F92D4E">
        <w:rPr>
          <w:rFonts w:asciiTheme="majorHAnsi" w:hAnsiTheme="majorHAnsi" w:cstheme="majorHAnsi"/>
          <w:kern w:val="0"/>
        </w:rPr>
        <w:t xml:space="preserve"> </w:t>
      </w:r>
      <w:r w:rsidR="00771182">
        <w:rPr>
          <w:rFonts w:asciiTheme="majorHAnsi" w:hAnsiTheme="majorHAnsi" w:cstheme="majorHAnsi"/>
          <w:kern w:val="0"/>
        </w:rPr>
        <w:t>B</w:t>
      </w:r>
      <w:r w:rsidRPr="00F92D4E">
        <w:rPr>
          <w:rFonts w:asciiTheme="majorHAnsi" w:hAnsiTheme="majorHAnsi" w:cstheme="majorHAnsi"/>
          <w:kern w:val="0"/>
        </w:rPr>
        <w:t>ut our attitudes to animals, like the inherited concept of MS, is historical accident. Human characteristics proposed to justify exceptionalism have not proved uniquely human.</w:t>
      </w:r>
      <w:r w:rsidRPr="00F92D4E">
        <w:rPr>
          <w:rStyle w:val="FootnoteReference"/>
          <w:rFonts w:asciiTheme="majorHAnsi" w:hAnsiTheme="majorHAnsi" w:cstheme="majorHAnsi"/>
          <w:kern w:val="0"/>
        </w:rPr>
        <w:footnoteReference w:id="11"/>
      </w:r>
      <w:r w:rsidRPr="00F92D4E">
        <w:rPr>
          <w:rFonts w:asciiTheme="majorHAnsi" w:hAnsiTheme="majorHAnsi" w:cstheme="majorHAnsi"/>
          <w:kern w:val="0"/>
        </w:rPr>
        <w:t xml:space="preserve"> Arguments denying animals </w:t>
      </w:r>
      <w:r w:rsidRPr="00F92D4E">
        <w:rPr>
          <w:rFonts w:asciiTheme="majorHAnsi" w:hAnsiTheme="majorHAnsi" w:cstheme="majorHAnsi"/>
          <w:kern w:val="0"/>
        </w:rPr>
        <w:lastRenderedPageBreak/>
        <w:t>interests for lack of language hopeless.</w:t>
      </w:r>
      <w:r w:rsidRPr="00F92D4E">
        <w:rPr>
          <w:rStyle w:val="FootnoteReference"/>
          <w:rFonts w:asciiTheme="majorHAnsi" w:hAnsiTheme="majorHAnsi" w:cstheme="majorHAnsi"/>
          <w:kern w:val="0"/>
        </w:rPr>
        <w:footnoteReference w:id="12"/>
      </w:r>
      <w:r w:rsidRPr="00F92D4E">
        <w:rPr>
          <w:rFonts w:asciiTheme="majorHAnsi" w:hAnsiTheme="majorHAnsi" w:cstheme="majorHAnsi"/>
          <w:kern w:val="0"/>
        </w:rPr>
        <w:t xml:space="preserve"> Ultimately (2) succeeds for the reason indirect views will always fail.</w:t>
      </w:r>
      <w:r w:rsidRPr="00F92D4E">
        <w:rPr>
          <w:rFonts w:asciiTheme="majorHAnsi" w:hAnsiTheme="majorHAnsi" w:cstheme="majorHAnsi"/>
          <w:kern w:val="0"/>
        </w:rPr>
        <w:t xml:space="preserve"> </w:t>
      </w:r>
      <w:r w:rsidRPr="00F92D4E">
        <w:rPr>
          <w:rFonts w:asciiTheme="majorHAnsi" w:hAnsiTheme="majorHAnsi" w:cstheme="majorHAnsi"/>
          <w:kern w:val="0"/>
        </w:rPr>
        <w:t>Not because of the ‘incoherent’ idea of self-detriment</w:t>
      </w:r>
      <w:proofErr w:type="gramStart"/>
      <w:r w:rsidRPr="00F92D4E">
        <w:rPr>
          <w:rFonts w:asciiTheme="majorHAnsi" w:hAnsiTheme="majorHAnsi" w:cstheme="majorHAnsi"/>
          <w:kern w:val="0"/>
        </w:rPr>
        <w:t>/‘</w:t>
      </w:r>
      <w:proofErr w:type="spellStart"/>
      <w:proofErr w:type="gramEnd"/>
      <w:r w:rsidRPr="00F92D4E">
        <w:rPr>
          <w:rFonts w:asciiTheme="majorHAnsi" w:hAnsiTheme="majorHAnsi" w:cstheme="majorHAnsi"/>
          <w:kern w:val="0"/>
        </w:rPr>
        <w:t>spillover</w:t>
      </w:r>
      <w:proofErr w:type="spellEnd"/>
      <w:r w:rsidRPr="00F92D4E">
        <w:rPr>
          <w:rFonts w:asciiTheme="majorHAnsi" w:hAnsiTheme="majorHAnsi" w:cstheme="majorHAnsi"/>
          <w:kern w:val="0"/>
        </w:rPr>
        <w:t>’ but that, no matter the characteristic, there will be humans who lack it.</w:t>
      </w:r>
      <w:r w:rsidRPr="00F92D4E">
        <w:rPr>
          <w:rStyle w:val="FootnoteReference"/>
          <w:rFonts w:asciiTheme="majorHAnsi" w:hAnsiTheme="majorHAnsi" w:cstheme="majorHAnsi"/>
          <w:kern w:val="0"/>
        </w:rPr>
        <w:t xml:space="preserve"> </w:t>
      </w:r>
      <w:r w:rsidRPr="00F92D4E">
        <w:rPr>
          <w:rStyle w:val="FootnoteReference"/>
          <w:rFonts w:asciiTheme="majorHAnsi" w:hAnsiTheme="majorHAnsi" w:cstheme="majorHAnsi"/>
          <w:kern w:val="0"/>
        </w:rPr>
        <w:footnoteReference w:id="13"/>
      </w:r>
      <w:r w:rsidRPr="00F92D4E">
        <w:rPr>
          <w:rFonts w:asciiTheme="majorHAnsi" w:hAnsiTheme="majorHAnsi" w:cstheme="majorHAnsi"/>
          <w:kern w:val="0"/>
        </w:rPr>
        <w:t xml:space="preserve">  AMC will rule it out. There is no essence of a species.</w:t>
      </w:r>
      <w:r w:rsidRPr="00F92D4E">
        <w:rPr>
          <w:rStyle w:val="FootnoteReference"/>
          <w:rFonts w:asciiTheme="majorHAnsi" w:hAnsiTheme="majorHAnsi" w:cstheme="majorHAnsi"/>
          <w:kern w:val="0"/>
        </w:rPr>
        <w:footnoteReference w:id="14"/>
      </w:r>
      <w:r w:rsidRPr="00F92D4E">
        <w:rPr>
          <w:rFonts w:asciiTheme="majorHAnsi" w:hAnsiTheme="majorHAnsi" w:cstheme="majorHAnsi"/>
          <w:kern w:val="0"/>
        </w:rPr>
        <w:t xml:space="preserve"> Reproductive exclusivity does not make species a biologically determinate classification.</w:t>
      </w:r>
      <w:r w:rsidRPr="00F92D4E">
        <w:rPr>
          <w:rStyle w:val="FootnoteReference"/>
          <w:rFonts w:asciiTheme="majorHAnsi" w:hAnsiTheme="majorHAnsi" w:cstheme="majorHAnsi"/>
          <w:kern w:val="0"/>
        </w:rPr>
        <w:footnoteReference w:id="15"/>
      </w:r>
      <w:r w:rsidRPr="00F92D4E">
        <w:rPr>
          <w:rFonts w:asciiTheme="majorHAnsi" w:hAnsiTheme="majorHAnsi" w:cstheme="majorHAnsi"/>
          <w:kern w:val="0"/>
        </w:rPr>
        <w:t xml:space="preserve"> Our human </w:t>
      </w:r>
      <w:r w:rsidRPr="00F92D4E">
        <w:rPr>
          <w:rFonts w:asciiTheme="majorHAnsi" w:hAnsiTheme="majorHAnsi" w:cstheme="majorHAnsi"/>
          <w:i/>
          <w:iCs/>
          <w:kern w:val="0"/>
        </w:rPr>
        <w:t>relations</w:t>
      </w:r>
      <w:r w:rsidRPr="00F92D4E">
        <w:rPr>
          <w:rFonts w:asciiTheme="majorHAnsi" w:hAnsiTheme="majorHAnsi" w:cstheme="majorHAnsi"/>
          <w:kern w:val="0"/>
        </w:rPr>
        <w:t xml:space="preserve"> are important. DNA is not a morally relevant characteristic. </w:t>
      </w:r>
    </w:p>
    <w:p w14:paraId="67007940" w14:textId="77777777" w:rsidR="007A0F32" w:rsidRPr="007A0F32" w:rsidRDefault="007A0F32" w:rsidP="007A0F32">
      <w:pPr>
        <w:autoSpaceDE w:val="0"/>
        <w:autoSpaceDN w:val="0"/>
        <w:adjustRightInd w:val="0"/>
        <w:spacing w:line="480" w:lineRule="auto"/>
        <w:jc w:val="both"/>
        <w:rPr>
          <w:rFonts w:asciiTheme="majorHAnsi" w:hAnsiTheme="majorHAnsi" w:cstheme="majorHAnsi"/>
          <w:kern w:val="0"/>
        </w:rPr>
      </w:pPr>
    </w:p>
    <w:p w14:paraId="16ED1AD0" w14:textId="262027D0" w:rsidR="008B12C6" w:rsidRPr="00F92D4E" w:rsidRDefault="008B12C6" w:rsidP="00F92D4E">
      <w:pPr>
        <w:spacing w:line="480" w:lineRule="auto"/>
        <w:jc w:val="both"/>
        <w:rPr>
          <w:rFonts w:asciiTheme="majorHAnsi" w:hAnsiTheme="majorHAnsi" w:cstheme="majorHAnsi"/>
          <w:b/>
          <w:bCs/>
          <w:kern w:val="0"/>
        </w:rPr>
      </w:pPr>
      <w:r w:rsidRPr="00F92D4E">
        <w:rPr>
          <w:rFonts w:asciiTheme="majorHAnsi" w:hAnsiTheme="majorHAnsi" w:cstheme="majorHAnsi"/>
          <w:b/>
          <w:bCs/>
          <w:kern w:val="0"/>
        </w:rPr>
        <w:t xml:space="preserve">General </w:t>
      </w:r>
    </w:p>
    <w:p w14:paraId="5E8BA8B4" w14:textId="77777777" w:rsidR="008B12C6" w:rsidRPr="00F92D4E" w:rsidRDefault="008B12C6" w:rsidP="00F92D4E">
      <w:pPr>
        <w:spacing w:line="480" w:lineRule="auto"/>
        <w:jc w:val="both"/>
        <w:rPr>
          <w:rFonts w:asciiTheme="majorHAnsi" w:hAnsiTheme="majorHAnsi" w:cstheme="majorHAnsi"/>
          <w:kern w:val="0"/>
        </w:rPr>
      </w:pPr>
    </w:p>
    <w:p w14:paraId="3AB4603B" w14:textId="53EE83C3" w:rsidR="002E1B01" w:rsidRPr="00F92D4E" w:rsidRDefault="00F04F0C" w:rsidP="00F92D4E">
      <w:pPr>
        <w:autoSpaceDE w:val="0"/>
        <w:autoSpaceDN w:val="0"/>
        <w:adjustRightInd w:val="0"/>
        <w:spacing w:line="480" w:lineRule="auto"/>
        <w:jc w:val="both"/>
        <w:rPr>
          <w:rFonts w:asciiTheme="majorHAnsi" w:hAnsiTheme="majorHAnsi" w:cstheme="majorHAnsi"/>
          <w:kern w:val="0"/>
        </w:rPr>
      </w:pPr>
      <w:r w:rsidRPr="00F92D4E">
        <w:rPr>
          <w:rFonts w:asciiTheme="majorHAnsi" w:hAnsiTheme="majorHAnsi" w:cstheme="majorHAnsi"/>
          <w:kern w:val="0"/>
        </w:rPr>
        <w:t xml:space="preserve">There is not space to address all that </w:t>
      </w:r>
      <w:r w:rsidR="002E1B01" w:rsidRPr="00F92D4E">
        <w:rPr>
          <w:rFonts w:asciiTheme="majorHAnsi" w:hAnsiTheme="majorHAnsi" w:cstheme="majorHAnsi"/>
          <w:kern w:val="0"/>
        </w:rPr>
        <w:t>may be</w:t>
      </w:r>
      <w:r w:rsidRPr="00F92D4E">
        <w:rPr>
          <w:rFonts w:asciiTheme="majorHAnsi" w:hAnsiTheme="majorHAnsi" w:cstheme="majorHAnsi"/>
          <w:kern w:val="0"/>
        </w:rPr>
        <w:t xml:space="preserve"> wrong with </w:t>
      </w:r>
      <w:r w:rsidR="002E1B01" w:rsidRPr="00F92D4E">
        <w:rPr>
          <w:rFonts w:asciiTheme="majorHAnsi" w:hAnsiTheme="majorHAnsi" w:cstheme="majorHAnsi"/>
          <w:kern w:val="0"/>
        </w:rPr>
        <w:t>SF</w:t>
      </w:r>
      <w:r w:rsidR="006603EC" w:rsidRPr="00F92D4E">
        <w:rPr>
          <w:rFonts w:asciiTheme="majorHAnsi" w:hAnsiTheme="majorHAnsi" w:cstheme="majorHAnsi"/>
          <w:kern w:val="0"/>
        </w:rPr>
        <w:t>. T</w:t>
      </w:r>
      <w:r w:rsidRPr="00F92D4E">
        <w:rPr>
          <w:rFonts w:asciiTheme="majorHAnsi" w:hAnsiTheme="majorHAnsi" w:cstheme="majorHAnsi"/>
          <w:kern w:val="0"/>
        </w:rPr>
        <w:t>here are</w:t>
      </w:r>
      <w:r w:rsidR="006603EC" w:rsidRPr="00F92D4E">
        <w:rPr>
          <w:rFonts w:asciiTheme="majorHAnsi" w:hAnsiTheme="majorHAnsi" w:cstheme="majorHAnsi"/>
          <w:kern w:val="0"/>
        </w:rPr>
        <w:t>, however,</w:t>
      </w:r>
      <w:r w:rsidRPr="00F92D4E">
        <w:rPr>
          <w:rFonts w:asciiTheme="majorHAnsi" w:hAnsiTheme="majorHAnsi" w:cstheme="majorHAnsi"/>
          <w:kern w:val="0"/>
        </w:rPr>
        <w:t xml:space="preserve"> some </w:t>
      </w:r>
      <w:r w:rsidR="00F61427" w:rsidRPr="00F92D4E">
        <w:rPr>
          <w:rFonts w:asciiTheme="majorHAnsi" w:hAnsiTheme="majorHAnsi" w:cstheme="majorHAnsi"/>
          <w:kern w:val="0"/>
        </w:rPr>
        <w:t>objections</w:t>
      </w:r>
      <w:r w:rsidR="002E1B01" w:rsidRPr="00F92D4E">
        <w:rPr>
          <w:rFonts w:asciiTheme="majorHAnsi" w:hAnsiTheme="majorHAnsi" w:cstheme="majorHAnsi"/>
          <w:kern w:val="0"/>
        </w:rPr>
        <w:t xml:space="preserve"> </w:t>
      </w:r>
      <w:r w:rsidR="007A0F32">
        <w:rPr>
          <w:rFonts w:asciiTheme="majorHAnsi" w:hAnsiTheme="majorHAnsi" w:cstheme="majorHAnsi"/>
          <w:kern w:val="0"/>
        </w:rPr>
        <w:t xml:space="preserve">we </w:t>
      </w:r>
      <w:r w:rsidR="002E1B01" w:rsidRPr="00F92D4E">
        <w:rPr>
          <w:rFonts w:asciiTheme="majorHAnsi" w:hAnsiTheme="majorHAnsi" w:cstheme="majorHAnsi"/>
          <w:kern w:val="0"/>
        </w:rPr>
        <w:t>need</w:t>
      </w:r>
      <w:r w:rsidR="00F61427" w:rsidRPr="00F92D4E">
        <w:rPr>
          <w:rFonts w:asciiTheme="majorHAnsi" w:hAnsiTheme="majorHAnsi" w:cstheme="majorHAnsi"/>
          <w:kern w:val="0"/>
        </w:rPr>
        <w:t xml:space="preserve"> </w:t>
      </w:r>
      <w:r w:rsidR="0092225D" w:rsidRPr="00F92D4E">
        <w:rPr>
          <w:rFonts w:asciiTheme="majorHAnsi" w:hAnsiTheme="majorHAnsi" w:cstheme="majorHAnsi"/>
          <w:kern w:val="0"/>
        </w:rPr>
        <w:t>to</w:t>
      </w:r>
      <w:r w:rsidRPr="00F92D4E">
        <w:rPr>
          <w:rFonts w:asciiTheme="majorHAnsi" w:hAnsiTheme="majorHAnsi" w:cstheme="majorHAnsi"/>
          <w:kern w:val="0"/>
        </w:rPr>
        <w:t xml:space="preserve"> set out.</w:t>
      </w:r>
      <w:r w:rsidR="0074329E" w:rsidRPr="00F92D4E">
        <w:rPr>
          <w:rFonts w:asciiTheme="majorHAnsi" w:hAnsiTheme="majorHAnsi" w:cstheme="majorHAnsi"/>
          <w:kern w:val="0"/>
        </w:rPr>
        <w:t xml:space="preserve"> </w:t>
      </w:r>
    </w:p>
    <w:p w14:paraId="0C6D7FBA" w14:textId="77777777" w:rsidR="002E1B01" w:rsidRPr="00F92D4E" w:rsidRDefault="002E1B01" w:rsidP="00F92D4E">
      <w:pPr>
        <w:autoSpaceDE w:val="0"/>
        <w:autoSpaceDN w:val="0"/>
        <w:adjustRightInd w:val="0"/>
        <w:spacing w:line="480" w:lineRule="auto"/>
        <w:jc w:val="both"/>
        <w:rPr>
          <w:rFonts w:asciiTheme="majorHAnsi" w:hAnsiTheme="majorHAnsi" w:cstheme="majorHAnsi"/>
          <w:kern w:val="0"/>
        </w:rPr>
      </w:pPr>
    </w:p>
    <w:p w14:paraId="60A2896D" w14:textId="0041A470" w:rsidR="002E1B01" w:rsidRDefault="006603EC" w:rsidP="00F92D4E">
      <w:pPr>
        <w:autoSpaceDE w:val="0"/>
        <w:autoSpaceDN w:val="0"/>
        <w:adjustRightInd w:val="0"/>
        <w:spacing w:line="480" w:lineRule="auto"/>
        <w:jc w:val="both"/>
        <w:rPr>
          <w:rFonts w:asciiTheme="majorHAnsi" w:hAnsiTheme="majorHAnsi" w:cstheme="majorHAnsi"/>
          <w:kern w:val="0"/>
        </w:rPr>
      </w:pPr>
      <w:r w:rsidRPr="00F92D4E">
        <w:rPr>
          <w:rFonts w:asciiTheme="majorHAnsi" w:hAnsiTheme="majorHAnsi" w:cstheme="majorHAnsi"/>
          <w:kern w:val="0"/>
        </w:rPr>
        <w:t xml:space="preserve">The moral consideration on offer is only worthwhile when the definition of interests that makes up our assessment of those same claims passes muster. </w:t>
      </w:r>
    </w:p>
    <w:p w14:paraId="3599BB16" w14:textId="77777777" w:rsidR="007A0F32" w:rsidRPr="00F92D4E" w:rsidRDefault="007A0F32" w:rsidP="00F92D4E">
      <w:pPr>
        <w:autoSpaceDE w:val="0"/>
        <w:autoSpaceDN w:val="0"/>
        <w:adjustRightInd w:val="0"/>
        <w:spacing w:line="480" w:lineRule="auto"/>
        <w:jc w:val="both"/>
        <w:rPr>
          <w:rFonts w:asciiTheme="majorHAnsi" w:hAnsiTheme="majorHAnsi" w:cstheme="majorHAnsi"/>
          <w:kern w:val="0"/>
        </w:rPr>
      </w:pPr>
    </w:p>
    <w:p w14:paraId="67123E9E" w14:textId="68E46022" w:rsidR="006603EC" w:rsidRPr="00F92D4E" w:rsidRDefault="007A0F32" w:rsidP="00F92D4E">
      <w:pPr>
        <w:autoSpaceDE w:val="0"/>
        <w:autoSpaceDN w:val="0"/>
        <w:adjustRightInd w:val="0"/>
        <w:spacing w:line="480" w:lineRule="auto"/>
        <w:jc w:val="both"/>
        <w:rPr>
          <w:rFonts w:asciiTheme="majorHAnsi" w:hAnsiTheme="majorHAnsi" w:cstheme="majorHAnsi"/>
          <w:kern w:val="0"/>
        </w:rPr>
      </w:pPr>
      <w:r>
        <w:rPr>
          <w:rFonts w:asciiTheme="majorHAnsi" w:hAnsiTheme="majorHAnsi" w:cstheme="majorHAnsi"/>
          <w:kern w:val="0"/>
        </w:rPr>
        <w:t xml:space="preserve">Any </w:t>
      </w:r>
      <w:r w:rsidR="006603EC" w:rsidRPr="00F92D4E">
        <w:rPr>
          <w:rFonts w:asciiTheme="majorHAnsi" w:hAnsiTheme="majorHAnsi" w:cstheme="majorHAnsi"/>
          <w:kern w:val="0"/>
        </w:rPr>
        <w:t>value theory that UT proposes</w:t>
      </w:r>
      <w:r w:rsidR="002E1B01" w:rsidRPr="00F92D4E">
        <w:rPr>
          <w:rFonts w:asciiTheme="majorHAnsi" w:hAnsiTheme="majorHAnsi" w:cstheme="majorHAnsi"/>
          <w:kern w:val="0"/>
        </w:rPr>
        <w:t xml:space="preserve"> will</w:t>
      </w:r>
      <w:r w:rsidR="006603EC" w:rsidRPr="00F92D4E">
        <w:rPr>
          <w:rFonts w:asciiTheme="majorHAnsi" w:hAnsiTheme="majorHAnsi" w:cstheme="majorHAnsi"/>
          <w:kern w:val="0"/>
        </w:rPr>
        <w:t xml:space="preserve"> fail in animal ethics as it does generally. </w:t>
      </w:r>
      <w:r w:rsidR="00454466" w:rsidRPr="00F92D4E">
        <w:rPr>
          <w:rFonts w:asciiTheme="majorHAnsi" w:hAnsiTheme="majorHAnsi" w:cstheme="majorHAnsi"/>
          <w:kern w:val="0"/>
        </w:rPr>
        <w:t>There is more to life than pleasure/pain/preferences</w:t>
      </w:r>
      <w:r w:rsidR="002E1B01" w:rsidRPr="00F92D4E">
        <w:rPr>
          <w:rFonts w:asciiTheme="majorHAnsi" w:hAnsiTheme="majorHAnsi" w:cstheme="majorHAnsi"/>
          <w:kern w:val="0"/>
        </w:rPr>
        <w:t>. S</w:t>
      </w:r>
      <w:r w:rsidR="00454466" w:rsidRPr="00F92D4E">
        <w:rPr>
          <w:rFonts w:asciiTheme="majorHAnsi" w:hAnsiTheme="majorHAnsi" w:cstheme="majorHAnsi"/>
          <w:kern w:val="0"/>
        </w:rPr>
        <w:t xml:space="preserve">ubjective accounts of animal </w:t>
      </w:r>
      <w:r w:rsidR="002E1B01" w:rsidRPr="00F92D4E">
        <w:rPr>
          <w:rFonts w:asciiTheme="majorHAnsi" w:hAnsiTheme="majorHAnsi" w:cstheme="majorHAnsi"/>
          <w:kern w:val="0"/>
        </w:rPr>
        <w:t>what is required for an animal’s life to go better/worse</w:t>
      </w:r>
      <w:r w:rsidR="00454466" w:rsidRPr="00F92D4E">
        <w:rPr>
          <w:rFonts w:asciiTheme="majorHAnsi" w:hAnsiTheme="majorHAnsi" w:cstheme="majorHAnsi"/>
          <w:kern w:val="0"/>
        </w:rPr>
        <w:t xml:space="preserve"> are inherently problematic.</w:t>
      </w:r>
      <w:r w:rsidR="00854D79" w:rsidRPr="00F92D4E">
        <w:rPr>
          <w:rStyle w:val="FootnoteReference"/>
          <w:rFonts w:asciiTheme="majorHAnsi" w:hAnsiTheme="majorHAnsi" w:cstheme="majorHAnsi"/>
          <w:kern w:val="0"/>
        </w:rPr>
        <w:footnoteReference w:id="16"/>
      </w:r>
      <w:r w:rsidR="00454466" w:rsidRPr="00F92D4E">
        <w:rPr>
          <w:rFonts w:asciiTheme="majorHAnsi" w:hAnsiTheme="majorHAnsi" w:cstheme="majorHAnsi"/>
          <w:kern w:val="0"/>
        </w:rPr>
        <w:t xml:space="preserve">  </w:t>
      </w:r>
    </w:p>
    <w:p w14:paraId="3D00965A" w14:textId="77777777" w:rsidR="006603EC" w:rsidRPr="00F92D4E" w:rsidRDefault="006603EC" w:rsidP="00F92D4E">
      <w:pPr>
        <w:autoSpaceDE w:val="0"/>
        <w:autoSpaceDN w:val="0"/>
        <w:adjustRightInd w:val="0"/>
        <w:spacing w:line="480" w:lineRule="auto"/>
        <w:jc w:val="both"/>
        <w:rPr>
          <w:rFonts w:asciiTheme="majorHAnsi" w:hAnsiTheme="majorHAnsi" w:cstheme="majorHAnsi"/>
          <w:kern w:val="0"/>
        </w:rPr>
      </w:pPr>
    </w:p>
    <w:p w14:paraId="3AEEB6A5" w14:textId="014BA55C" w:rsidR="0074329E" w:rsidRPr="00F92D4E" w:rsidRDefault="00454466" w:rsidP="00F92D4E">
      <w:pPr>
        <w:autoSpaceDE w:val="0"/>
        <w:autoSpaceDN w:val="0"/>
        <w:adjustRightInd w:val="0"/>
        <w:spacing w:line="480" w:lineRule="auto"/>
        <w:jc w:val="both"/>
        <w:rPr>
          <w:rFonts w:asciiTheme="majorHAnsi" w:hAnsiTheme="majorHAnsi" w:cstheme="majorHAnsi"/>
          <w:kern w:val="0"/>
        </w:rPr>
      </w:pPr>
      <w:r w:rsidRPr="00F92D4E">
        <w:rPr>
          <w:rFonts w:asciiTheme="majorHAnsi" w:hAnsiTheme="majorHAnsi" w:cstheme="majorHAnsi"/>
          <w:kern w:val="0"/>
        </w:rPr>
        <w:lastRenderedPageBreak/>
        <w:t>Even if</w:t>
      </w:r>
      <w:r w:rsidR="002E1B01" w:rsidRPr="00F92D4E">
        <w:rPr>
          <w:rFonts w:asciiTheme="majorHAnsi" w:hAnsiTheme="majorHAnsi" w:cstheme="majorHAnsi"/>
          <w:kern w:val="0"/>
        </w:rPr>
        <w:t xml:space="preserve"> we accept that commensurability of</w:t>
      </w:r>
      <w:r w:rsidRPr="00F92D4E">
        <w:rPr>
          <w:rFonts w:asciiTheme="majorHAnsi" w:hAnsiTheme="majorHAnsi" w:cstheme="majorHAnsi"/>
          <w:kern w:val="0"/>
        </w:rPr>
        <w:t xml:space="preserve"> pain is </w:t>
      </w:r>
      <w:r w:rsidR="002E1B01" w:rsidRPr="00F92D4E">
        <w:rPr>
          <w:rFonts w:asciiTheme="majorHAnsi" w:hAnsiTheme="majorHAnsi" w:cstheme="majorHAnsi"/>
          <w:kern w:val="0"/>
        </w:rPr>
        <w:t>possible and worthwhile,</w:t>
      </w:r>
      <w:r w:rsidRPr="00F92D4E">
        <w:rPr>
          <w:rFonts w:asciiTheme="majorHAnsi" w:hAnsiTheme="majorHAnsi" w:cstheme="majorHAnsi"/>
          <w:kern w:val="0"/>
        </w:rPr>
        <w:t xml:space="preserve"> SF’s account </w:t>
      </w:r>
      <w:r w:rsidR="002E1B01" w:rsidRPr="00F92D4E">
        <w:rPr>
          <w:rFonts w:asciiTheme="majorHAnsi" w:hAnsiTheme="majorHAnsi" w:cstheme="majorHAnsi"/>
          <w:kern w:val="0"/>
        </w:rPr>
        <w:t xml:space="preserve">unquestionably </w:t>
      </w:r>
      <w:r w:rsidRPr="00F92D4E">
        <w:rPr>
          <w:rFonts w:asciiTheme="majorHAnsi" w:hAnsiTheme="majorHAnsi" w:cstheme="majorHAnsi"/>
          <w:kern w:val="0"/>
        </w:rPr>
        <w:t>instal</w:t>
      </w:r>
      <w:r w:rsidR="002E1B01" w:rsidRPr="00F92D4E">
        <w:rPr>
          <w:rFonts w:asciiTheme="majorHAnsi" w:hAnsiTheme="majorHAnsi" w:cstheme="majorHAnsi"/>
          <w:kern w:val="0"/>
        </w:rPr>
        <w:t>s</w:t>
      </w:r>
      <w:r w:rsidRPr="00F92D4E">
        <w:rPr>
          <w:rFonts w:asciiTheme="majorHAnsi" w:hAnsiTheme="majorHAnsi" w:cstheme="majorHAnsi"/>
          <w:kern w:val="0"/>
        </w:rPr>
        <w:t xml:space="preserve"> a </w:t>
      </w:r>
      <w:r w:rsidR="0074329E" w:rsidRPr="00F92D4E">
        <w:rPr>
          <w:rFonts w:asciiTheme="majorHAnsi" w:hAnsiTheme="majorHAnsi" w:cstheme="majorHAnsi"/>
          <w:kern w:val="0"/>
        </w:rPr>
        <w:t xml:space="preserve">de facto </w:t>
      </w:r>
      <w:r w:rsidRPr="00F92D4E">
        <w:rPr>
          <w:rFonts w:asciiTheme="majorHAnsi" w:hAnsiTheme="majorHAnsi" w:cstheme="majorHAnsi"/>
          <w:kern w:val="0"/>
        </w:rPr>
        <w:t xml:space="preserve">hierarchy in the </w:t>
      </w:r>
      <w:r w:rsidR="002E1B01" w:rsidRPr="00F92D4E">
        <w:rPr>
          <w:rFonts w:asciiTheme="majorHAnsi" w:hAnsiTheme="majorHAnsi" w:cstheme="majorHAnsi"/>
          <w:kern w:val="0"/>
        </w:rPr>
        <w:t xml:space="preserve">way </w:t>
      </w:r>
      <w:r w:rsidRPr="00F92D4E">
        <w:rPr>
          <w:rFonts w:asciiTheme="majorHAnsi" w:hAnsiTheme="majorHAnsi" w:cstheme="majorHAnsi"/>
          <w:kern w:val="0"/>
        </w:rPr>
        <w:t>interests</w:t>
      </w:r>
      <w:r w:rsidR="002E1B01" w:rsidRPr="00F92D4E">
        <w:rPr>
          <w:rFonts w:asciiTheme="majorHAnsi" w:hAnsiTheme="majorHAnsi" w:cstheme="majorHAnsi"/>
          <w:kern w:val="0"/>
        </w:rPr>
        <w:t xml:space="preserve"> are measured</w:t>
      </w:r>
      <w:r w:rsidRPr="00F92D4E">
        <w:rPr>
          <w:rFonts w:asciiTheme="majorHAnsi" w:hAnsiTheme="majorHAnsi" w:cstheme="majorHAnsi"/>
          <w:kern w:val="0"/>
        </w:rPr>
        <w:t>.</w:t>
      </w:r>
      <w:r w:rsidR="002E1B01" w:rsidRPr="00F92D4E">
        <w:rPr>
          <w:rFonts w:asciiTheme="majorHAnsi" w:hAnsiTheme="majorHAnsi" w:cstheme="majorHAnsi"/>
          <w:kern w:val="0"/>
        </w:rPr>
        <w:t xml:space="preserve"> P</w:t>
      </w:r>
      <w:r w:rsidRPr="00F92D4E">
        <w:rPr>
          <w:rFonts w:asciiTheme="majorHAnsi" w:hAnsiTheme="majorHAnsi" w:cstheme="majorHAnsi"/>
          <w:kern w:val="0"/>
        </w:rPr>
        <w:t>ersonhood</w:t>
      </w:r>
      <w:r w:rsidR="002E1B01" w:rsidRPr="00F92D4E">
        <w:rPr>
          <w:rFonts w:asciiTheme="majorHAnsi" w:hAnsiTheme="majorHAnsi" w:cstheme="majorHAnsi"/>
          <w:kern w:val="0"/>
        </w:rPr>
        <w:t>, meanwhile,</w:t>
      </w:r>
      <w:r w:rsidRPr="00F92D4E">
        <w:rPr>
          <w:rFonts w:asciiTheme="majorHAnsi" w:hAnsiTheme="majorHAnsi" w:cstheme="majorHAnsi"/>
          <w:kern w:val="0"/>
        </w:rPr>
        <w:t xml:space="preserve"> instals two tiers. The self-conscious</w:t>
      </w:r>
      <w:r w:rsidR="002E1B01" w:rsidRPr="00F92D4E">
        <w:rPr>
          <w:rFonts w:asciiTheme="majorHAnsi" w:hAnsiTheme="majorHAnsi" w:cstheme="majorHAnsi"/>
          <w:kern w:val="0"/>
        </w:rPr>
        <w:t xml:space="preserve">, </w:t>
      </w:r>
      <w:r w:rsidRPr="00F92D4E">
        <w:rPr>
          <w:rFonts w:asciiTheme="majorHAnsi" w:hAnsiTheme="majorHAnsi" w:cstheme="majorHAnsi"/>
          <w:kern w:val="0"/>
        </w:rPr>
        <w:t>rational</w:t>
      </w:r>
      <w:r w:rsidR="002E1B01" w:rsidRPr="00F92D4E">
        <w:rPr>
          <w:rFonts w:asciiTheme="majorHAnsi" w:hAnsiTheme="majorHAnsi" w:cstheme="majorHAnsi"/>
          <w:kern w:val="0"/>
        </w:rPr>
        <w:t xml:space="preserve"> person</w:t>
      </w:r>
      <w:r w:rsidRPr="00F92D4E">
        <w:rPr>
          <w:rFonts w:asciiTheme="majorHAnsi" w:hAnsiTheme="majorHAnsi" w:cstheme="majorHAnsi"/>
          <w:kern w:val="0"/>
        </w:rPr>
        <w:t xml:space="preserve"> </w:t>
      </w:r>
      <w:r w:rsidR="002E1B01" w:rsidRPr="00F92D4E">
        <w:rPr>
          <w:rFonts w:asciiTheme="majorHAnsi" w:hAnsiTheme="majorHAnsi" w:cstheme="majorHAnsi"/>
          <w:kern w:val="0"/>
        </w:rPr>
        <w:t>with</w:t>
      </w:r>
      <w:r w:rsidRPr="00F92D4E">
        <w:rPr>
          <w:rFonts w:asciiTheme="majorHAnsi" w:hAnsiTheme="majorHAnsi" w:cstheme="majorHAnsi"/>
          <w:kern w:val="0"/>
        </w:rPr>
        <w:t xml:space="preserve"> future-directed interests </w:t>
      </w:r>
      <w:r w:rsidR="002E1B01" w:rsidRPr="00F92D4E">
        <w:rPr>
          <w:rFonts w:asciiTheme="majorHAnsi" w:hAnsiTheme="majorHAnsi" w:cstheme="majorHAnsi"/>
          <w:kern w:val="0"/>
        </w:rPr>
        <w:t>will</w:t>
      </w:r>
      <w:r w:rsidRPr="00F92D4E">
        <w:rPr>
          <w:rFonts w:asciiTheme="majorHAnsi" w:hAnsiTheme="majorHAnsi" w:cstheme="majorHAnsi"/>
          <w:kern w:val="0"/>
        </w:rPr>
        <w:t xml:space="preserve"> weigh more on the scales</w:t>
      </w:r>
      <w:r w:rsidR="007A0F32">
        <w:rPr>
          <w:rFonts w:asciiTheme="majorHAnsi" w:hAnsiTheme="majorHAnsi" w:cstheme="majorHAnsi"/>
          <w:kern w:val="0"/>
        </w:rPr>
        <w:t>. They do not</w:t>
      </w:r>
      <w:r w:rsidRPr="00F92D4E">
        <w:rPr>
          <w:rFonts w:asciiTheme="majorHAnsi" w:hAnsiTheme="majorHAnsi" w:cstheme="majorHAnsi"/>
          <w:kern w:val="0"/>
        </w:rPr>
        <w:t xml:space="preserve"> need additional weight. </w:t>
      </w:r>
      <w:r w:rsidR="002E1B01" w:rsidRPr="00F92D4E">
        <w:rPr>
          <w:rFonts w:asciiTheme="majorHAnsi" w:hAnsiTheme="majorHAnsi" w:cstheme="majorHAnsi"/>
          <w:kern w:val="0"/>
        </w:rPr>
        <w:t xml:space="preserve">Personhood, and SPECI, do </w:t>
      </w:r>
      <w:r w:rsidR="002E1B01" w:rsidRPr="00F92D4E">
        <w:rPr>
          <w:rFonts w:asciiTheme="majorHAnsi" w:hAnsiTheme="majorHAnsi" w:cstheme="majorHAnsi"/>
          <w:kern w:val="0"/>
        </w:rPr>
        <w:t>cleave moral significance in two.</w:t>
      </w:r>
    </w:p>
    <w:p w14:paraId="54B0B6E2" w14:textId="77777777" w:rsidR="0074329E" w:rsidRPr="00F92D4E" w:rsidRDefault="0074329E" w:rsidP="00F92D4E">
      <w:pPr>
        <w:autoSpaceDE w:val="0"/>
        <w:autoSpaceDN w:val="0"/>
        <w:adjustRightInd w:val="0"/>
        <w:spacing w:line="480" w:lineRule="auto"/>
        <w:jc w:val="both"/>
        <w:rPr>
          <w:rFonts w:asciiTheme="majorHAnsi" w:hAnsiTheme="majorHAnsi" w:cstheme="majorHAnsi"/>
          <w:kern w:val="0"/>
        </w:rPr>
      </w:pPr>
    </w:p>
    <w:p w14:paraId="101DBD4B" w14:textId="7CC4BDE9" w:rsidR="00F61427" w:rsidRPr="00F92D4E" w:rsidRDefault="00EB2D22" w:rsidP="00F92D4E">
      <w:pPr>
        <w:autoSpaceDE w:val="0"/>
        <w:autoSpaceDN w:val="0"/>
        <w:adjustRightInd w:val="0"/>
        <w:spacing w:line="480" w:lineRule="auto"/>
        <w:jc w:val="both"/>
        <w:rPr>
          <w:rFonts w:asciiTheme="majorHAnsi" w:hAnsiTheme="majorHAnsi" w:cstheme="majorHAnsi"/>
          <w:kern w:val="0"/>
        </w:rPr>
      </w:pPr>
      <w:r w:rsidRPr="00F92D4E">
        <w:rPr>
          <w:rFonts w:asciiTheme="majorHAnsi" w:hAnsiTheme="majorHAnsi" w:cstheme="majorHAnsi"/>
          <w:kern w:val="0"/>
        </w:rPr>
        <w:t>The intrinsic</w:t>
      </w:r>
      <w:r w:rsidR="00454466" w:rsidRPr="00F92D4E">
        <w:rPr>
          <w:rFonts w:asciiTheme="majorHAnsi" w:hAnsiTheme="majorHAnsi" w:cstheme="majorHAnsi"/>
          <w:kern w:val="0"/>
        </w:rPr>
        <w:t xml:space="preserve"> value on offer for the few is deeply unsatisfactory. Life is more than having an interest in the future. As for the merely conscious, life is given no value at all. </w:t>
      </w:r>
      <w:r w:rsidRPr="00F92D4E">
        <w:rPr>
          <w:rFonts w:asciiTheme="majorHAnsi" w:hAnsiTheme="majorHAnsi" w:cstheme="majorHAnsi"/>
          <w:kern w:val="0"/>
        </w:rPr>
        <w:t xml:space="preserve">If we are prepared to compare lives, it is knowing that they are seriously undervalued. </w:t>
      </w:r>
    </w:p>
    <w:p w14:paraId="57425146" w14:textId="77777777" w:rsidR="0074329E" w:rsidRPr="00F92D4E" w:rsidRDefault="0074329E" w:rsidP="00F92D4E">
      <w:pPr>
        <w:autoSpaceDE w:val="0"/>
        <w:autoSpaceDN w:val="0"/>
        <w:adjustRightInd w:val="0"/>
        <w:spacing w:line="480" w:lineRule="auto"/>
        <w:jc w:val="both"/>
        <w:rPr>
          <w:rFonts w:asciiTheme="majorHAnsi" w:hAnsiTheme="majorHAnsi" w:cstheme="majorHAnsi"/>
          <w:kern w:val="0"/>
        </w:rPr>
      </w:pPr>
    </w:p>
    <w:p w14:paraId="4D5B5549" w14:textId="6CE4DEE9" w:rsidR="0074329E" w:rsidRDefault="002D6E5A" w:rsidP="00F92D4E">
      <w:pPr>
        <w:autoSpaceDE w:val="0"/>
        <w:autoSpaceDN w:val="0"/>
        <w:adjustRightInd w:val="0"/>
        <w:spacing w:line="480" w:lineRule="auto"/>
        <w:jc w:val="both"/>
        <w:rPr>
          <w:rFonts w:asciiTheme="majorHAnsi" w:hAnsiTheme="majorHAnsi" w:cstheme="majorHAnsi"/>
          <w:kern w:val="0"/>
        </w:rPr>
      </w:pPr>
      <w:r w:rsidRPr="00F92D4E">
        <w:rPr>
          <w:rFonts w:asciiTheme="majorHAnsi" w:hAnsiTheme="majorHAnsi" w:cstheme="majorHAnsi"/>
          <w:kern w:val="0"/>
        </w:rPr>
        <w:t xml:space="preserve">It so happens that I </w:t>
      </w:r>
      <w:r w:rsidR="0074329E" w:rsidRPr="00F92D4E">
        <w:rPr>
          <w:rFonts w:asciiTheme="majorHAnsi" w:hAnsiTheme="majorHAnsi" w:cstheme="majorHAnsi"/>
          <w:kern w:val="0"/>
        </w:rPr>
        <w:t xml:space="preserve">do not </w:t>
      </w:r>
      <w:r w:rsidRPr="00F92D4E">
        <w:rPr>
          <w:rFonts w:asciiTheme="majorHAnsi" w:hAnsiTheme="majorHAnsi" w:cstheme="majorHAnsi"/>
          <w:kern w:val="0"/>
        </w:rPr>
        <w:t xml:space="preserve">believe that any one theory will ever suffice to address the near infinite configurations of animals and humans. The contexts too many; the particulars too variable. </w:t>
      </w:r>
      <w:r w:rsidR="00454466" w:rsidRPr="00F92D4E">
        <w:rPr>
          <w:rFonts w:asciiTheme="majorHAnsi" w:hAnsiTheme="majorHAnsi" w:cstheme="majorHAnsi"/>
          <w:kern w:val="0"/>
        </w:rPr>
        <w:t>I also believe that all life has intrinsic value.</w:t>
      </w:r>
      <w:r w:rsidR="00C223DA">
        <w:rPr>
          <w:rStyle w:val="FootnoteReference"/>
          <w:rFonts w:asciiTheme="majorHAnsi" w:hAnsiTheme="majorHAnsi" w:cstheme="majorHAnsi"/>
          <w:kern w:val="0"/>
        </w:rPr>
        <w:footnoteReference w:id="17"/>
      </w:r>
      <w:r w:rsidR="00454466" w:rsidRPr="00F92D4E">
        <w:rPr>
          <w:rFonts w:asciiTheme="majorHAnsi" w:hAnsiTheme="majorHAnsi" w:cstheme="majorHAnsi"/>
          <w:kern w:val="0"/>
        </w:rPr>
        <w:t xml:space="preserve"> I am untroubled by any competition between rights because </w:t>
      </w:r>
      <w:r w:rsidR="00EB2D22" w:rsidRPr="00F92D4E">
        <w:rPr>
          <w:rFonts w:asciiTheme="majorHAnsi" w:hAnsiTheme="majorHAnsi" w:cstheme="majorHAnsi"/>
          <w:kern w:val="0"/>
        </w:rPr>
        <w:t xml:space="preserve">I neither advocate extending rights to all life forms nor </w:t>
      </w:r>
      <w:proofErr w:type="gramStart"/>
      <w:r w:rsidR="00EB2D22" w:rsidRPr="00F92D4E">
        <w:rPr>
          <w:rFonts w:asciiTheme="majorHAnsi" w:hAnsiTheme="majorHAnsi" w:cstheme="majorHAnsi"/>
          <w:kern w:val="0"/>
        </w:rPr>
        <w:t>abolitionism</w:t>
      </w:r>
      <w:proofErr w:type="gramEnd"/>
      <w:r w:rsidR="00EB2D22" w:rsidRPr="00F92D4E">
        <w:rPr>
          <w:rFonts w:asciiTheme="majorHAnsi" w:hAnsiTheme="majorHAnsi" w:cstheme="majorHAnsi"/>
          <w:kern w:val="0"/>
        </w:rPr>
        <w:t xml:space="preserve"> but a plurality of values </w:t>
      </w:r>
      <w:r w:rsidR="0092225D" w:rsidRPr="00F92D4E">
        <w:rPr>
          <w:rFonts w:asciiTheme="majorHAnsi" w:hAnsiTheme="majorHAnsi" w:cstheme="majorHAnsi"/>
          <w:kern w:val="0"/>
        </w:rPr>
        <w:t xml:space="preserve">grounded at multiple sites. If we must insist on </w:t>
      </w:r>
      <w:proofErr w:type="gramStart"/>
      <w:r w:rsidR="0092225D" w:rsidRPr="00F92D4E">
        <w:rPr>
          <w:rFonts w:asciiTheme="majorHAnsi" w:hAnsiTheme="majorHAnsi" w:cstheme="majorHAnsi"/>
          <w:kern w:val="0"/>
        </w:rPr>
        <w:t>MS</w:t>
      </w:r>
      <w:proofErr w:type="gramEnd"/>
      <w:r w:rsidR="0092225D" w:rsidRPr="00F92D4E">
        <w:rPr>
          <w:rFonts w:asciiTheme="majorHAnsi" w:hAnsiTheme="majorHAnsi" w:cstheme="majorHAnsi"/>
          <w:kern w:val="0"/>
        </w:rPr>
        <w:t xml:space="preserve"> then I do not see why it cannot be conferred for different reasons.</w:t>
      </w:r>
      <w:r w:rsidR="007A0F32">
        <w:rPr>
          <w:rFonts w:asciiTheme="majorHAnsi" w:hAnsiTheme="majorHAnsi" w:cstheme="majorHAnsi"/>
          <w:kern w:val="0"/>
        </w:rPr>
        <w:t xml:space="preserve"> </w:t>
      </w:r>
      <w:r w:rsidR="00EB2D22" w:rsidRPr="00F92D4E">
        <w:rPr>
          <w:rFonts w:asciiTheme="majorHAnsi" w:hAnsiTheme="majorHAnsi" w:cstheme="majorHAnsi"/>
          <w:kern w:val="0"/>
        </w:rPr>
        <w:t xml:space="preserve">If we have no calculation to carry out, we do not need a single value theory. </w:t>
      </w:r>
      <w:r w:rsidR="00A43861" w:rsidRPr="00F92D4E">
        <w:rPr>
          <w:rFonts w:asciiTheme="majorHAnsi" w:hAnsiTheme="majorHAnsi" w:cstheme="majorHAnsi"/>
        </w:rPr>
        <w:t xml:space="preserve">The appropriate measure depends on </w:t>
      </w:r>
      <w:r w:rsidR="00BA022E">
        <w:rPr>
          <w:rFonts w:asciiTheme="majorHAnsi" w:hAnsiTheme="majorHAnsi" w:cstheme="majorHAnsi"/>
        </w:rPr>
        <w:t>what</w:t>
      </w:r>
      <w:r w:rsidR="00A43861" w:rsidRPr="00F92D4E">
        <w:rPr>
          <w:rFonts w:asciiTheme="majorHAnsi" w:hAnsiTheme="majorHAnsi" w:cstheme="majorHAnsi"/>
        </w:rPr>
        <w:t xml:space="preserve"> we are valuing. It is only UT that needs a uniform value theory because they have a calculation to make</w:t>
      </w:r>
      <w:r w:rsidR="00854D79" w:rsidRPr="00F92D4E">
        <w:rPr>
          <w:rFonts w:asciiTheme="majorHAnsi" w:hAnsiTheme="majorHAnsi" w:cstheme="majorHAnsi"/>
        </w:rPr>
        <w:t xml:space="preserve">. </w:t>
      </w:r>
    </w:p>
    <w:p w14:paraId="44F023B0" w14:textId="77777777" w:rsidR="00C223DA" w:rsidRPr="00F92D4E" w:rsidRDefault="00C223DA" w:rsidP="00F92D4E">
      <w:pPr>
        <w:autoSpaceDE w:val="0"/>
        <w:autoSpaceDN w:val="0"/>
        <w:adjustRightInd w:val="0"/>
        <w:spacing w:line="480" w:lineRule="auto"/>
        <w:jc w:val="both"/>
        <w:rPr>
          <w:rFonts w:asciiTheme="majorHAnsi" w:hAnsiTheme="majorHAnsi" w:cstheme="majorHAnsi"/>
          <w:kern w:val="0"/>
        </w:rPr>
      </w:pPr>
    </w:p>
    <w:p w14:paraId="28C8CFD7" w14:textId="43CC3211" w:rsidR="0074329E" w:rsidRPr="00F92D4E" w:rsidRDefault="00EB2D22" w:rsidP="00F92D4E">
      <w:pPr>
        <w:autoSpaceDE w:val="0"/>
        <w:autoSpaceDN w:val="0"/>
        <w:adjustRightInd w:val="0"/>
        <w:spacing w:line="480" w:lineRule="auto"/>
        <w:jc w:val="both"/>
        <w:rPr>
          <w:rFonts w:asciiTheme="majorHAnsi" w:hAnsiTheme="majorHAnsi" w:cstheme="majorHAnsi"/>
          <w:kern w:val="0"/>
        </w:rPr>
      </w:pPr>
      <w:r w:rsidRPr="00F92D4E">
        <w:rPr>
          <w:rFonts w:asciiTheme="majorHAnsi" w:hAnsiTheme="majorHAnsi" w:cstheme="majorHAnsi"/>
          <w:kern w:val="0"/>
        </w:rPr>
        <w:lastRenderedPageBreak/>
        <w:t>I share the concerns raised by</w:t>
      </w:r>
      <w:r w:rsidR="0074329E" w:rsidRPr="00F92D4E">
        <w:rPr>
          <w:rFonts w:asciiTheme="majorHAnsi" w:hAnsiTheme="majorHAnsi" w:cstheme="majorHAnsi"/>
          <w:kern w:val="0"/>
        </w:rPr>
        <w:t xml:space="preserve"> </w:t>
      </w:r>
      <w:r w:rsidRPr="00F92D4E">
        <w:rPr>
          <w:rFonts w:asciiTheme="majorHAnsi" w:hAnsiTheme="majorHAnsi" w:cstheme="majorHAnsi"/>
          <w:kern w:val="0"/>
        </w:rPr>
        <w:t xml:space="preserve">some </w:t>
      </w:r>
      <w:r w:rsidR="0074329E" w:rsidRPr="00F92D4E">
        <w:rPr>
          <w:rFonts w:asciiTheme="majorHAnsi" w:hAnsiTheme="majorHAnsi" w:cstheme="majorHAnsi"/>
          <w:kern w:val="0"/>
        </w:rPr>
        <w:t xml:space="preserve">care and relational </w:t>
      </w:r>
      <w:r w:rsidRPr="00F92D4E">
        <w:rPr>
          <w:rFonts w:asciiTheme="majorHAnsi" w:hAnsiTheme="majorHAnsi" w:cstheme="majorHAnsi"/>
          <w:kern w:val="0"/>
        </w:rPr>
        <w:t>accounts</w:t>
      </w:r>
      <w:r w:rsidR="0074329E" w:rsidRPr="00F92D4E">
        <w:rPr>
          <w:rFonts w:asciiTheme="majorHAnsi" w:hAnsiTheme="majorHAnsi" w:cstheme="majorHAnsi"/>
          <w:kern w:val="0"/>
        </w:rPr>
        <w:t>.</w:t>
      </w:r>
      <w:r w:rsidR="00235425">
        <w:rPr>
          <w:rStyle w:val="FootnoteReference"/>
          <w:rFonts w:asciiTheme="majorHAnsi" w:hAnsiTheme="majorHAnsi" w:cstheme="majorHAnsi"/>
          <w:kern w:val="0"/>
        </w:rPr>
        <w:footnoteReference w:id="18"/>
      </w:r>
      <w:r w:rsidR="0074329E" w:rsidRPr="00F92D4E">
        <w:rPr>
          <w:rFonts w:asciiTheme="majorHAnsi" w:hAnsiTheme="majorHAnsi" w:cstheme="majorHAnsi"/>
          <w:kern w:val="0"/>
        </w:rPr>
        <w:t xml:space="preserve"> There is,</w:t>
      </w:r>
      <w:r w:rsidR="00792BD8" w:rsidRPr="00F92D4E">
        <w:rPr>
          <w:rFonts w:asciiTheme="majorHAnsi" w:hAnsiTheme="majorHAnsi" w:cstheme="majorHAnsi"/>
          <w:kern w:val="0"/>
        </w:rPr>
        <w:t xml:space="preserve"> it is said, </w:t>
      </w:r>
      <w:r w:rsidR="0074329E" w:rsidRPr="00F92D4E">
        <w:rPr>
          <w:rFonts w:asciiTheme="majorHAnsi" w:hAnsiTheme="majorHAnsi" w:cstheme="majorHAnsi"/>
          <w:kern w:val="0"/>
        </w:rPr>
        <w:t>an omission of feeling. The ties of love and affection,</w:t>
      </w:r>
      <w:r w:rsidR="00C223DA">
        <w:rPr>
          <w:rFonts w:asciiTheme="majorHAnsi" w:hAnsiTheme="majorHAnsi" w:cstheme="majorHAnsi"/>
          <w:kern w:val="0"/>
        </w:rPr>
        <w:t xml:space="preserve"> the value in our dead,</w:t>
      </w:r>
      <w:r w:rsidR="0074329E" w:rsidRPr="00F92D4E">
        <w:rPr>
          <w:rFonts w:asciiTheme="majorHAnsi" w:hAnsiTheme="majorHAnsi" w:cstheme="majorHAnsi"/>
          <w:kern w:val="0"/>
        </w:rPr>
        <w:t xml:space="preserve"> our duties to loved ones</w:t>
      </w:r>
      <w:r w:rsidR="00235425">
        <w:rPr>
          <w:rFonts w:asciiTheme="majorHAnsi" w:hAnsiTheme="majorHAnsi" w:cstheme="majorHAnsi"/>
          <w:kern w:val="0"/>
        </w:rPr>
        <w:t xml:space="preserve">. </w:t>
      </w:r>
      <w:r w:rsidR="00C223DA">
        <w:rPr>
          <w:rStyle w:val="FootnoteReference"/>
          <w:rFonts w:asciiTheme="majorHAnsi" w:hAnsiTheme="majorHAnsi" w:cstheme="majorHAnsi"/>
          <w:kern w:val="0"/>
        </w:rPr>
        <w:footnoteReference w:id="19"/>
      </w:r>
      <w:r w:rsidR="00235425">
        <w:rPr>
          <w:rFonts w:asciiTheme="majorHAnsi" w:hAnsiTheme="majorHAnsi" w:cstheme="majorHAnsi"/>
          <w:kern w:val="0"/>
        </w:rPr>
        <w:t xml:space="preserve"> These are fatal omissions.</w:t>
      </w:r>
      <w:r w:rsidR="0074329E" w:rsidRPr="00F92D4E">
        <w:rPr>
          <w:rFonts w:asciiTheme="majorHAnsi" w:hAnsiTheme="majorHAnsi" w:cstheme="majorHAnsi"/>
          <w:kern w:val="0"/>
        </w:rPr>
        <w:t xml:space="preserve"> </w:t>
      </w:r>
      <w:r w:rsidR="0074329E" w:rsidRPr="00F92D4E">
        <w:rPr>
          <w:rFonts w:asciiTheme="majorHAnsi" w:hAnsiTheme="majorHAnsi" w:cstheme="majorHAnsi"/>
          <w:kern w:val="0"/>
        </w:rPr>
        <w:t>SF</w:t>
      </w:r>
      <w:r w:rsidR="00235425">
        <w:rPr>
          <w:rFonts w:asciiTheme="majorHAnsi" w:hAnsiTheme="majorHAnsi" w:cstheme="majorHAnsi"/>
          <w:kern w:val="0"/>
        </w:rPr>
        <w:t xml:space="preserve">’s preoccupation with </w:t>
      </w:r>
      <w:r w:rsidR="0074329E" w:rsidRPr="00F92D4E">
        <w:rPr>
          <w:rFonts w:asciiTheme="majorHAnsi" w:hAnsiTheme="majorHAnsi" w:cstheme="majorHAnsi"/>
        </w:rPr>
        <w:t>pre</w:t>
      </w:r>
      <w:r w:rsidR="00235425">
        <w:rPr>
          <w:rFonts w:asciiTheme="majorHAnsi" w:hAnsiTheme="majorHAnsi" w:cstheme="majorHAnsi"/>
        </w:rPr>
        <w:t>cludes loyalties</w:t>
      </w:r>
      <w:r w:rsidR="0074329E" w:rsidRPr="00F92D4E">
        <w:rPr>
          <w:rFonts w:asciiTheme="majorHAnsi" w:hAnsiTheme="majorHAnsi" w:cstheme="majorHAnsi"/>
        </w:rPr>
        <w:t>.</w:t>
      </w:r>
    </w:p>
    <w:p w14:paraId="3ADA3E0D" w14:textId="77777777" w:rsidR="0074329E" w:rsidRPr="00F92D4E" w:rsidRDefault="0074329E" w:rsidP="00F92D4E">
      <w:pPr>
        <w:spacing w:line="480" w:lineRule="auto"/>
        <w:jc w:val="both"/>
        <w:rPr>
          <w:rFonts w:asciiTheme="majorHAnsi" w:hAnsiTheme="majorHAnsi" w:cstheme="majorHAnsi"/>
        </w:rPr>
      </w:pPr>
    </w:p>
    <w:p w14:paraId="0B369CCA" w14:textId="1B4C787D" w:rsidR="00792BD8" w:rsidRPr="00F92D4E" w:rsidRDefault="00BA022E" w:rsidP="00F92D4E">
      <w:pPr>
        <w:spacing w:line="480" w:lineRule="auto"/>
        <w:jc w:val="both"/>
        <w:rPr>
          <w:rFonts w:asciiTheme="majorHAnsi" w:hAnsiTheme="majorHAnsi" w:cstheme="majorHAnsi"/>
        </w:rPr>
      </w:pPr>
      <w:r>
        <w:rPr>
          <w:rFonts w:asciiTheme="majorHAnsi" w:hAnsiTheme="majorHAnsi" w:cstheme="majorHAnsi"/>
        </w:rPr>
        <w:t>The</w:t>
      </w:r>
      <w:r w:rsidR="0074329E" w:rsidRPr="00F92D4E">
        <w:rPr>
          <w:rFonts w:asciiTheme="majorHAnsi" w:hAnsiTheme="majorHAnsi" w:cstheme="majorHAnsi"/>
        </w:rPr>
        <w:t xml:space="preserve"> reliance on reason is</w:t>
      </w:r>
      <w:r>
        <w:rPr>
          <w:rFonts w:asciiTheme="majorHAnsi" w:hAnsiTheme="majorHAnsi" w:cstheme="majorHAnsi"/>
        </w:rPr>
        <w:t xml:space="preserve"> strategic.</w:t>
      </w:r>
      <w:r w:rsidR="0074329E" w:rsidRPr="00F92D4E">
        <w:rPr>
          <w:rFonts w:asciiTheme="majorHAnsi" w:hAnsiTheme="majorHAnsi" w:cstheme="majorHAnsi"/>
        </w:rPr>
        <w:t xml:space="preserve"> </w:t>
      </w:r>
      <w:r>
        <w:rPr>
          <w:rFonts w:asciiTheme="majorHAnsi" w:hAnsiTheme="majorHAnsi" w:cstheme="majorHAnsi"/>
        </w:rPr>
        <w:t>It is not altogether ironic that it was the</w:t>
      </w:r>
      <w:r w:rsidR="0074329E" w:rsidRPr="00F92D4E">
        <w:rPr>
          <w:rFonts w:asciiTheme="majorHAnsi" w:hAnsiTheme="majorHAnsi" w:cstheme="majorHAnsi"/>
        </w:rPr>
        <w:t xml:space="preserve"> </w:t>
      </w:r>
      <w:r>
        <w:rPr>
          <w:rFonts w:asciiTheme="majorHAnsi" w:hAnsiTheme="majorHAnsi" w:cstheme="majorHAnsi"/>
        </w:rPr>
        <w:t xml:space="preserve">depictions of </w:t>
      </w:r>
      <w:r w:rsidR="0074329E" w:rsidRPr="00F92D4E">
        <w:rPr>
          <w:rFonts w:asciiTheme="majorHAnsi" w:hAnsiTheme="majorHAnsi" w:cstheme="majorHAnsi"/>
        </w:rPr>
        <w:t xml:space="preserve">cruelty that engaged </w:t>
      </w:r>
      <w:r>
        <w:rPr>
          <w:rFonts w:asciiTheme="majorHAnsi" w:hAnsiTheme="majorHAnsi" w:cstheme="majorHAnsi"/>
        </w:rPr>
        <w:t>us</w:t>
      </w:r>
      <w:r w:rsidR="0074329E" w:rsidRPr="00F92D4E">
        <w:rPr>
          <w:rFonts w:asciiTheme="majorHAnsi" w:hAnsiTheme="majorHAnsi" w:cstheme="majorHAnsi"/>
        </w:rPr>
        <w:t xml:space="preserve">. </w:t>
      </w:r>
      <w:r>
        <w:rPr>
          <w:rFonts w:asciiTheme="majorHAnsi" w:hAnsiTheme="majorHAnsi" w:cstheme="majorHAnsi"/>
        </w:rPr>
        <w:t xml:space="preserve">He was looking to </w:t>
      </w:r>
      <w:r w:rsidR="00E05DEF">
        <w:rPr>
          <w:rFonts w:asciiTheme="majorHAnsi" w:hAnsiTheme="majorHAnsi" w:cstheme="majorHAnsi"/>
        </w:rPr>
        <w:t>achieve</w:t>
      </w:r>
      <w:r>
        <w:rPr>
          <w:rFonts w:asciiTheme="majorHAnsi" w:hAnsiTheme="majorHAnsi" w:cstheme="majorHAnsi"/>
        </w:rPr>
        <w:t xml:space="preserve"> change. </w:t>
      </w:r>
      <w:r w:rsidR="00EB2D22" w:rsidRPr="00F92D4E">
        <w:rPr>
          <w:rFonts w:asciiTheme="majorHAnsi" w:hAnsiTheme="majorHAnsi" w:cstheme="majorHAnsi"/>
        </w:rPr>
        <w:t xml:space="preserve"> </w:t>
      </w:r>
    </w:p>
    <w:p w14:paraId="3C855E7B" w14:textId="77777777" w:rsidR="00EC6E9B" w:rsidRPr="00F92D4E" w:rsidRDefault="00EC6E9B" w:rsidP="00F92D4E">
      <w:pPr>
        <w:autoSpaceDE w:val="0"/>
        <w:autoSpaceDN w:val="0"/>
        <w:adjustRightInd w:val="0"/>
        <w:spacing w:line="480" w:lineRule="auto"/>
        <w:jc w:val="both"/>
        <w:rPr>
          <w:rFonts w:asciiTheme="majorHAnsi" w:hAnsiTheme="majorHAnsi" w:cstheme="majorHAnsi"/>
        </w:rPr>
      </w:pPr>
    </w:p>
    <w:p w14:paraId="091E0D94" w14:textId="7912EC8E" w:rsidR="00EC6E9B" w:rsidRPr="00F92D4E" w:rsidRDefault="00E05DEF" w:rsidP="00F92D4E">
      <w:pPr>
        <w:autoSpaceDE w:val="0"/>
        <w:autoSpaceDN w:val="0"/>
        <w:adjustRightInd w:val="0"/>
        <w:spacing w:line="480" w:lineRule="auto"/>
        <w:jc w:val="both"/>
        <w:rPr>
          <w:rFonts w:asciiTheme="majorHAnsi" w:hAnsiTheme="majorHAnsi" w:cstheme="majorHAnsi"/>
        </w:rPr>
      </w:pPr>
      <w:r>
        <w:rPr>
          <w:rFonts w:asciiTheme="majorHAnsi" w:hAnsiTheme="majorHAnsi" w:cstheme="majorHAnsi"/>
        </w:rPr>
        <w:t>For Singer,</w:t>
      </w:r>
      <w:r w:rsidR="00EC6E9B" w:rsidRPr="00F92D4E">
        <w:rPr>
          <w:rFonts w:asciiTheme="majorHAnsi" w:hAnsiTheme="majorHAnsi" w:cstheme="majorHAnsi"/>
        </w:rPr>
        <w:t xml:space="preserve"> partiality </w:t>
      </w:r>
      <w:r>
        <w:rPr>
          <w:rFonts w:asciiTheme="majorHAnsi" w:hAnsiTheme="majorHAnsi" w:cstheme="majorHAnsi"/>
        </w:rPr>
        <w:t>is</w:t>
      </w:r>
      <w:r w:rsidR="00EC6E9B" w:rsidRPr="00F92D4E">
        <w:rPr>
          <w:rFonts w:asciiTheme="majorHAnsi" w:hAnsiTheme="majorHAnsi" w:cstheme="majorHAnsi"/>
        </w:rPr>
        <w:t xml:space="preserve"> </w:t>
      </w:r>
      <w:r>
        <w:rPr>
          <w:rFonts w:asciiTheme="majorHAnsi" w:hAnsiTheme="majorHAnsi" w:cstheme="majorHAnsi"/>
        </w:rPr>
        <w:t>forbidden.</w:t>
      </w:r>
      <w:r w:rsidR="00EC6E9B" w:rsidRPr="00F92D4E">
        <w:rPr>
          <w:rFonts w:asciiTheme="majorHAnsi" w:hAnsiTheme="majorHAnsi" w:cstheme="majorHAnsi"/>
        </w:rPr>
        <w:t xml:space="preserve"> </w:t>
      </w:r>
      <w:r>
        <w:rPr>
          <w:rFonts w:asciiTheme="majorHAnsi" w:hAnsiTheme="majorHAnsi" w:cstheme="majorHAnsi"/>
        </w:rPr>
        <w:t>M</w:t>
      </w:r>
      <w:r w:rsidR="00EC6E9B" w:rsidRPr="00F92D4E">
        <w:rPr>
          <w:rFonts w:asciiTheme="majorHAnsi" w:hAnsiTheme="majorHAnsi" w:cstheme="majorHAnsi"/>
        </w:rPr>
        <w:t>orality distinct from the affections.</w:t>
      </w:r>
      <w:r w:rsidR="00EC6E9B" w:rsidRPr="00F92D4E">
        <w:rPr>
          <w:rStyle w:val="FootnoteReference"/>
          <w:rFonts w:asciiTheme="majorHAnsi" w:hAnsiTheme="majorHAnsi" w:cstheme="majorHAnsi"/>
        </w:rPr>
        <w:footnoteReference w:id="20"/>
      </w:r>
      <w:r w:rsidR="00EC6E9B" w:rsidRPr="00F92D4E">
        <w:rPr>
          <w:rFonts w:asciiTheme="majorHAnsi" w:hAnsiTheme="majorHAnsi" w:cstheme="majorHAnsi"/>
        </w:rPr>
        <w:t xml:space="preserve"> PECI is not meant to distinguish between child and animal. </w:t>
      </w:r>
      <w:r>
        <w:rPr>
          <w:rFonts w:asciiTheme="majorHAnsi" w:hAnsiTheme="majorHAnsi" w:cstheme="majorHAnsi"/>
        </w:rPr>
        <w:t>His</w:t>
      </w:r>
      <w:r w:rsidR="00792BD8" w:rsidRPr="00F92D4E">
        <w:rPr>
          <w:rFonts w:asciiTheme="majorHAnsi" w:hAnsiTheme="majorHAnsi" w:cstheme="majorHAnsi"/>
        </w:rPr>
        <w:t xml:space="preserve"> conception of ethics is </w:t>
      </w:r>
      <w:r w:rsidR="00EC6E9B" w:rsidRPr="00F92D4E">
        <w:rPr>
          <w:rFonts w:asciiTheme="majorHAnsi" w:hAnsiTheme="majorHAnsi" w:cstheme="majorHAnsi"/>
        </w:rPr>
        <w:t xml:space="preserve">inevitably tied to the </w:t>
      </w:r>
      <w:r w:rsidR="00792BD8" w:rsidRPr="00F92D4E">
        <w:rPr>
          <w:rFonts w:asciiTheme="majorHAnsi" w:hAnsiTheme="majorHAnsi" w:cstheme="majorHAnsi"/>
        </w:rPr>
        <w:t xml:space="preserve">impartial view. </w:t>
      </w:r>
      <w:r w:rsidR="00EC6E9B" w:rsidRPr="00F92D4E">
        <w:rPr>
          <w:rFonts w:asciiTheme="majorHAnsi" w:hAnsiTheme="majorHAnsi" w:cstheme="majorHAnsi"/>
        </w:rPr>
        <w:t xml:space="preserve">A </w:t>
      </w:r>
      <w:r>
        <w:rPr>
          <w:rFonts w:asciiTheme="majorHAnsi" w:hAnsiTheme="majorHAnsi" w:cstheme="majorHAnsi"/>
        </w:rPr>
        <w:t xml:space="preserve">tri-located </w:t>
      </w:r>
      <w:r w:rsidR="00EC6E9B" w:rsidRPr="00F92D4E">
        <w:rPr>
          <w:rFonts w:asciiTheme="majorHAnsi" w:hAnsiTheme="majorHAnsi" w:cstheme="majorHAnsi"/>
        </w:rPr>
        <w:t xml:space="preserve">viewpoint that </w:t>
      </w:r>
      <w:r>
        <w:rPr>
          <w:rFonts w:asciiTheme="majorHAnsi" w:hAnsiTheme="majorHAnsi" w:cstheme="majorHAnsi"/>
        </w:rPr>
        <w:t xml:space="preserve">should </w:t>
      </w:r>
      <w:r w:rsidR="00EC6E9B" w:rsidRPr="00F92D4E">
        <w:rPr>
          <w:rFonts w:asciiTheme="majorHAnsi" w:hAnsiTheme="majorHAnsi" w:cstheme="majorHAnsi"/>
        </w:rPr>
        <w:t>involve imagination</w:t>
      </w:r>
      <w:r>
        <w:rPr>
          <w:rFonts w:asciiTheme="majorHAnsi" w:hAnsiTheme="majorHAnsi" w:cstheme="majorHAnsi"/>
        </w:rPr>
        <w:t xml:space="preserve"> and</w:t>
      </w:r>
      <w:r w:rsidR="00EC6E9B" w:rsidRPr="00F92D4E">
        <w:rPr>
          <w:rFonts w:asciiTheme="majorHAnsi" w:hAnsiTheme="majorHAnsi" w:cstheme="majorHAnsi"/>
        </w:rPr>
        <w:t xml:space="preserve"> sympathy. A theory that </w:t>
      </w:r>
      <w:r w:rsidR="00792BD8" w:rsidRPr="00F92D4E">
        <w:rPr>
          <w:rFonts w:asciiTheme="majorHAnsi" w:hAnsiTheme="majorHAnsi" w:cstheme="majorHAnsi"/>
        </w:rPr>
        <w:t>entails stepping in</w:t>
      </w:r>
      <w:r w:rsidR="00EC6E9B" w:rsidRPr="00F92D4E">
        <w:rPr>
          <w:rFonts w:asciiTheme="majorHAnsi" w:hAnsiTheme="majorHAnsi" w:cstheme="majorHAnsi"/>
        </w:rPr>
        <w:t>to</w:t>
      </w:r>
      <w:r w:rsidR="00792BD8" w:rsidRPr="00F92D4E">
        <w:rPr>
          <w:rFonts w:asciiTheme="majorHAnsi" w:hAnsiTheme="majorHAnsi" w:cstheme="majorHAnsi"/>
        </w:rPr>
        <w:t xml:space="preserve"> another’s shoes but only to gauge a narrow definition of interests and then assume the impartial view. </w:t>
      </w:r>
    </w:p>
    <w:p w14:paraId="7D2E87B3" w14:textId="77777777" w:rsidR="001F1A22" w:rsidRPr="00F92D4E" w:rsidRDefault="001F1A22" w:rsidP="00F92D4E">
      <w:pPr>
        <w:autoSpaceDE w:val="0"/>
        <w:autoSpaceDN w:val="0"/>
        <w:adjustRightInd w:val="0"/>
        <w:spacing w:line="480" w:lineRule="auto"/>
        <w:jc w:val="both"/>
        <w:rPr>
          <w:rFonts w:asciiTheme="majorHAnsi" w:hAnsiTheme="majorHAnsi" w:cstheme="majorHAnsi"/>
        </w:rPr>
      </w:pPr>
    </w:p>
    <w:p w14:paraId="0B49D0D9" w14:textId="32849230" w:rsidR="0092225D" w:rsidRPr="00F92D4E" w:rsidRDefault="00E05DEF" w:rsidP="00F92D4E">
      <w:pPr>
        <w:autoSpaceDE w:val="0"/>
        <w:autoSpaceDN w:val="0"/>
        <w:adjustRightInd w:val="0"/>
        <w:spacing w:line="480" w:lineRule="auto"/>
        <w:jc w:val="both"/>
        <w:rPr>
          <w:rFonts w:asciiTheme="majorHAnsi" w:hAnsiTheme="majorHAnsi" w:cstheme="majorHAnsi"/>
        </w:rPr>
      </w:pPr>
      <w:r>
        <w:rPr>
          <w:rFonts w:asciiTheme="majorHAnsi" w:hAnsiTheme="majorHAnsi" w:cstheme="majorHAnsi"/>
        </w:rPr>
        <w:t>Singer</w:t>
      </w:r>
      <w:r w:rsidR="001F1A22" w:rsidRPr="00F92D4E">
        <w:rPr>
          <w:rFonts w:asciiTheme="majorHAnsi" w:hAnsiTheme="majorHAnsi" w:cstheme="majorHAnsi"/>
        </w:rPr>
        <w:t xml:space="preserve"> takes the universalizability of the Golden Rule, the veil of ignorance and SPECI to be making the same point</w:t>
      </w:r>
      <w:r>
        <w:rPr>
          <w:rFonts w:asciiTheme="majorHAnsi" w:hAnsiTheme="majorHAnsi" w:cstheme="majorHAnsi"/>
        </w:rPr>
        <w:t>.</w:t>
      </w:r>
      <w:r>
        <w:rPr>
          <w:rStyle w:val="FootnoteReference"/>
          <w:rFonts w:asciiTheme="majorHAnsi" w:hAnsiTheme="majorHAnsi" w:cstheme="majorHAnsi"/>
        </w:rPr>
        <w:footnoteReference w:id="21"/>
      </w:r>
      <w:r w:rsidR="001F1A22" w:rsidRPr="00F92D4E">
        <w:rPr>
          <w:rFonts w:asciiTheme="majorHAnsi" w:hAnsiTheme="majorHAnsi" w:cstheme="majorHAnsi"/>
        </w:rPr>
        <w:t xml:space="preserve"> </w:t>
      </w:r>
      <w:r>
        <w:rPr>
          <w:rFonts w:asciiTheme="majorHAnsi" w:hAnsiTheme="majorHAnsi" w:cstheme="majorHAnsi"/>
        </w:rPr>
        <w:t>But</w:t>
      </w:r>
      <w:r w:rsidR="001F1A22" w:rsidRPr="00F92D4E">
        <w:rPr>
          <w:rFonts w:asciiTheme="majorHAnsi" w:hAnsiTheme="majorHAnsi" w:cstheme="majorHAnsi"/>
          <w:kern w:val="0"/>
        </w:rPr>
        <w:t xml:space="preserve"> ‘</w:t>
      </w:r>
      <w:r w:rsidR="001F1A22" w:rsidRPr="00F92D4E">
        <w:rPr>
          <w:rFonts w:asciiTheme="majorHAnsi" w:hAnsiTheme="majorHAnsi" w:cstheme="majorHAnsi"/>
          <w:kern w:val="0"/>
        </w:rPr>
        <w:t>U</w:t>
      </w:r>
      <w:r w:rsidR="001F1A22" w:rsidRPr="00F92D4E">
        <w:rPr>
          <w:rFonts w:asciiTheme="majorHAnsi" w:hAnsiTheme="majorHAnsi" w:cstheme="majorHAnsi"/>
          <w:kern w:val="0"/>
        </w:rPr>
        <w:t>niversality’ slips i</w:t>
      </w:r>
      <w:r>
        <w:rPr>
          <w:rFonts w:asciiTheme="majorHAnsi" w:hAnsiTheme="majorHAnsi" w:cstheme="majorHAnsi"/>
          <w:kern w:val="0"/>
        </w:rPr>
        <w:t>nto</w:t>
      </w:r>
      <w:r w:rsidR="001F1A22" w:rsidRPr="00F92D4E">
        <w:rPr>
          <w:rFonts w:asciiTheme="majorHAnsi" w:hAnsiTheme="majorHAnsi" w:cstheme="majorHAnsi"/>
          <w:kern w:val="0"/>
        </w:rPr>
        <w:t xml:space="preserve"> ‘point of view’</w:t>
      </w:r>
      <w:r>
        <w:rPr>
          <w:rFonts w:asciiTheme="majorHAnsi" w:hAnsiTheme="majorHAnsi" w:cstheme="majorHAnsi"/>
          <w:kern w:val="0"/>
        </w:rPr>
        <w:t xml:space="preserve"> which becomes a fundamentally different perspective: the UT calculation. An</w:t>
      </w:r>
      <w:r>
        <w:rPr>
          <w:rFonts w:asciiTheme="majorHAnsi" w:hAnsiTheme="majorHAnsi" w:cstheme="majorHAnsi"/>
        </w:rPr>
        <w:t xml:space="preserve"> </w:t>
      </w:r>
      <w:r w:rsidR="00EC6E9B" w:rsidRPr="00F92D4E">
        <w:rPr>
          <w:rFonts w:asciiTheme="majorHAnsi" w:hAnsiTheme="majorHAnsi" w:cstheme="majorHAnsi"/>
        </w:rPr>
        <w:t>occlude</w:t>
      </w:r>
      <w:r>
        <w:rPr>
          <w:rFonts w:asciiTheme="majorHAnsi" w:hAnsiTheme="majorHAnsi" w:cstheme="majorHAnsi"/>
        </w:rPr>
        <w:t xml:space="preserve">d </w:t>
      </w:r>
      <w:r w:rsidR="00EC6E9B" w:rsidRPr="00F92D4E">
        <w:rPr>
          <w:rFonts w:asciiTheme="majorHAnsi" w:hAnsiTheme="majorHAnsi" w:cstheme="majorHAnsi"/>
        </w:rPr>
        <w:t xml:space="preserve">manoeuvre from something like sympathy to the Utilitarian viewpoint. That is precisely what goes wrong with SPECI. </w:t>
      </w:r>
      <w:r w:rsidR="00A43861" w:rsidRPr="00F92D4E">
        <w:rPr>
          <w:rFonts w:asciiTheme="majorHAnsi" w:hAnsiTheme="majorHAnsi" w:cstheme="majorHAnsi"/>
        </w:rPr>
        <w:t>Ethics/Equality is funnelled th</w:t>
      </w:r>
      <w:r w:rsidR="007174BC">
        <w:rPr>
          <w:rFonts w:asciiTheme="majorHAnsi" w:hAnsiTheme="majorHAnsi" w:cstheme="majorHAnsi"/>
        </w:rPr>
        <w:t>r</w:t>
      </w:r>
      <w:r w:rsidR="00A43861" w:rsidRPr="00F92D4E">
        <w:rPr>
          <w:rFonts w:asciiTheme="majorHAnsi" w:hAnsiTheme="majorHAnsi" w:cstheme="majorHAnsi"/>
        </w:rPr>
        <w:t xml:space="preserve">ough Utilitarianism. </w:t>
      </w:r>
    </w:p>
    <w:p w14:paraId="3D8DE289" w14:textId="77777777" w:rsidR="0092225D" w:rsidRDefault="0092225D" w:rsidP="00F92D4E">
      <w:pPr>
        <w:autoSpaceDE w:val="0"/>
        <w:autoSpaceDN w:val="0"/>
        <w:adjustRightInd w:val="0"/>
        <w:spacing w:line="480" w:lineRule="auto"/>
        <w:jc w:val="both"/>
        <w:rPr>
          <w:rFonts w:asciiTheme="majorHAnsi" w:hAnsiTheme="majorHAnsi" w:cstheme="majorHAnsi"/>
          <w:kern w:val="0"/>
        </w:rPr>
      </w:pPr>
    </w:p>
    <w:p w14:paraId="68BC329A" w14:textId="77777777" w:rsidR="00E96FFC" w:rsidRPr="00F92D4E" w:rsidRDefault="00E96FFC" w:rsidP="00F92D4E">
      <w:pPr>
        <w:autoSpaceDE w:val="0"/>
        <w:autoSpaceDN w:val="0"/>
        <w:adjustRightInd w:val="0"/>
        <w:spacing w:line="480" w:lineRule="auto"/>
        <w:jc w:val="both"/>
        <w:rPr>
          <w:rFonts w:asciiTheme="majorHAnsi" w:hAnsiTheme="majorHAnsi" w:cstheme="majorHAnsi"/>
          <w:kern w:val="0"/>
        </w:rPr>
      </w:pPr>
    </w:p>
    <w:p w14:paraId="786F4248" w14:textId="77777777" w:rsidR="00E96FFC" w:rsidRDefault="00FB6202" w:rsidP="00E96FFC">
      <w:pPr>
        <w:pStyle w:val="ListParagraph"/>
        <w:spacing w:line="480" w:lineRule="auto"/>
        <w:ind w:left="0"/>
        <w:jc w:val="both"/>
        <w:rPr>
          <w:rFonts w:asciiTheme="majorHAnsi" w:hAnsiTheme="majorHAnsi" w:cstheme="majorHAnsi"/>
          <w:b/>
          <w:bCs/>
          <w:kern w:val="0"/>
          <w:u w:val="single"/>
        </w:rPr>
      </w:pPr>
      <w:r w:rsidRPr="00F92D4E">
        <w:rPr>
          <w:rFonts w:asciiTheme="majorHAnsi" w:hAnsiTheme="majorHAnsi" w:cstheme="majorHAnsi"/>
          <w:b/>
          <w:bCs/>
          <w:kern w:val="0"/>
          <w:u w:val="single"/>
        </w:rPr>
        <w:lastRenderedPageBreak/>
        <w:t>SPECI</w:t>
      </w:r>
      <w:r w:rsidR="00854D79" w:rsidRPr="00F92D4E">
        <w:rPr>
          <w:rFonts w:asciiTheme="majorHAnsi" w:hAnsiTheme="majorHAnsi" w:cstheme="majorHAnsi"/>
          <w:b/>
          <w:bCs/>
          <w:kern w:val="0"/>
          <w:u w:val="single"/>
        </w:rPr>
        <w:t xml:space="preserve"> the only defensible basis of </w:t>
      </w:r>
      <w:proofErr w:type="gramStart"/>
      <w:r w:rsidR="00854D79" w:rsidRPr="00F92D4E">
        <w:rPr>
          <w:rFonts w:asciiTheme="majorHAnsi" w:hAnsiTheme="majorHAnsi" w:cstheme="majorHAnsi"/>
          <w:b/>
          <w:bCs/>
          <w:kern w:val="0"/>
          <w:u w:val="single"/>
        </w:rPr>
        <w:t>Equality</w:t>
      </w:r>
      <w:r w:rsidR="00854D79" w:rsidRPr="00F92D4E">
        <w:rPr>
          <w:rFonts w:asciiTheme="majorHAnsi" w:hAnsiTheme="majorHAnsi" w:cstheme="majorHAnsi"/>
          <w:b/>
          <w:bCs/>
          <w:i/>
          <w:iCs/>
          <w:kern w:val="0"/>
          <w:u w:val="single"/>
        </w:rPr>
        <w:t xml:space="preserve"> </w:t>
      </w:r>
      <w:r w:rsidR="00E96FFC">
        <w:rPr>
          <w:rFonts w:asciiTheme="majorHAnsi" w:hAnsiTheme="majorHAnsi" w:cstheme="majorHAnsi"/>
          <w:b/>
          <w:bCs/>
          <w:i/>
          <w:iCs/>
          <w:kern w:val="0"/>
          <w:u w:val="single"/>
        </w:rPr>
        <w:t xml:space="preserve"> </w:t>
      </w:r>
      <w:r w:rsidR="00E96FFC">
        <w:rPr>
          <w:rFonts w:asciiTheme="majorHAnsi" w:hAnsiTheme="majorHAnsi" w:cstheme="majorHAnsi"/>
          <w:b/>
          <w:bCs/>
          <w:kern w:val="0"/>
          <w:u w:val="single"/>
        </w:rPr>
        <w:t>(</w:t>
      </w:r>
      <w:proofErr w:type="gramEnd"/>
      <w:r w:rsidR="00E96FFC">
        <w:rPr>
          <w:rFonts w:asciiTheme="majorHAnsi" w:hAnsiTheme="majorHAnsi" w:cstheme="majorHAnsi"/>
          <w:b/>
          <w:bCs/>
          <w:kern w:val="0"/>
          <w:u w:val="single"/>
        </w:rPr>
        <w:t>Premise 1)</w:t>
      </w:r>
    </w:p>
    <w:p w14:paraId="4A8B83BB" w14:textId="77777777" w:rsidR="00E96FFC" w:rsidRDefault="00E96FFC" w:rsidP="00E96FFC">
      <w:pPr>
        <w:pStyle w:val="ListParagraph"/>
        <w:spacing w:line="480" w:lineRule="auto"/>
        <w:ind w:left="0"/>
        <w:jc w:val="both"/>
        <w:rPr>
          <w:rFonts w:asciiTheme="majorHAnsi" w:hAnsiTheme="majorHAnsi" w:cstheme="majorHAnsi"/>
          <w:b/>
          <w:bCs/>
          <w:kern w:val="0"/>
          <w:u w:val="single"/>
        </w:rPr>
      </w:pPr>
    </w:p>
    <w:p w14:paraId="33396D59" w14:textId="6B821512" w:rsidR="00EC6E9B" w:rsidRPr="00E96FFC" w:rsidRDefault="00854D79" w:rsidP="00E96FFC">
      <w:pPr>
        <w:pStyle w:val="ListParagraph"/>
        <w:spacing w:line="480" w:lineRule="auto"/>
        <w:ind w:left="0"/>
        <w:jc w:val="both"/>
        <w:rPr>
          <w:rFonts w:asciiTheme="majorHAnsi" w:hAnsiTheme="majorHAnsi" w:cstheme="majorHAnsi"/>
          <w:b/>
          <w:bCs/>
          <w:kern w:val="0"/>
          <w:u w:val="single"/>
        </w:rPr>
      </w:pPr>
      <w:r w:rsidRPr="00F92D4E">
        <w:rPr>
          <w:rFonts w:asciiTheme="majorHAnsi" w:hAnsiTheme="majorHAnsi" w:cstheme="majorHAnsi"/>
          <w:kern w:val="0"/>
        </w:rPr>
        <w:t>‘Basic Equality’, ‘Human Equality’, ‘Equal Worth’</w:t>
      </w:r>
      <w:r w:rsidRPr="00F92D4E">
        <w:rPr>
          <w:rFonts w:asciiTheme="majorHAnsi" w:hAnsiTheme="majorHAnsi" w:cstheme="majorHAnsi"/>
          <w:kern w:val="0"/>
        </w:rPr>
        <w:t>;</w:t>
      </w:r>
      <w:r w:rsidRPr="00F92D4E">
        <w:rPr>
          <w:rFonts w:asciiTheme="majorHAnsi" w:hAnsiTheme="majorHAnsi" w:cstheme="majorHAnsi"/>
          <w:kern w:val="0"/>
        </w:rPr>
        <w:t xml:space="preserve"> all terms used to express the foundational principle of equality: </w:t>
      </w:r>
      <w:r w:rsidRPr="00F92D4E">
        <w:rPr>
          <w:rFonts w:asciiTheme="majorHAnsi" w:hAnsiTheme="majorHAnsi" w:cstheme="majorHAnsi"/>
        </w:rPr>
        <w:t>“ALL HUMAN BEINGS, DESPITE THEIR DIFFERENCES, ARE TO BE REGARDED AS ONE ANOTHER’S EQUALS”.</w:t>
      </w:r>
      <w:r w:rsidRPr="00F92D4E">
        <w:rPr>
          <w:rStyle w:val="FootnoteReference"/>
          <w:rFonts w:asciiTheme="majorHAnsi" w:hAnsiTheme="majorHAnsi" w:cstheme="majorHAnsi"/>
        </w:rPr>
        <w:footnoteReference w:id="22"/>
      </w:r>
      <w:r w:rsidRPr="00F92D4E">
        <w:rPr>
          <w:rFonts w:asciiTheme="majorHAnsi" w:hAnsiTheme="majorHAnsi" w:cstheme="majorHAnsi"/>
        </w:rPr>
        <w:t xml:space="preserve"> </w:t>
      </w:r>
      <w:r w:rsidR="00FB6202" w:rsidRPr="00F92D4E">
        <w:rPr>
          <w:rFonts w:asciiTheme="majorHAnsi" w:hAnsiTheme="majorHAnsi" w:cstheme="majorHAnsi"/>
          <w:kern w:val="0"/>
        </w:rPr>
        <w:t xml:space="preserve">As usually understood Equal Worth </w:t>
      </w:r>
      <w:r w:rsidR="00FB6202" w:rsidRPr="00F92D4E">
        <w:rPr>
          <w:rFonts w:asciiTheme="majorHAnsi" w:hAnsiTheme="majorHAnsi" w:cstheme="majorHAnsi"/>
        </w:rPr>
        <w:t>entails equal respect and equal dignity.</w:t>
      </w:r>
      <w:r w:rsidR="00FB6202" w:rsidRPr="00F92D4E">
        <w:rPr>
          <w:rStyle w:val="FootnoteReference"/>
          <w:rFonts w:asciiTheme="majorHAnsi" w:hAnsiTheme="majorHAnsi" w:cstheme="majorHAnsi"/>
        </w:rPr>
        <w:footnoteReference w:id="23"/>
      </w:r>
      <w:r w:rsidR="00FB6202" w:rsidRPr="00F92D4E">
        <w:rPr>
          <w:rFonts w:asciiTheme="majorHAnsi" w:hAnsiTheme="majorHAnsi" w:cstheme="majorHAnsi"/>
        </w:rPr>
        <w:t xml:space="preserve"> </w:t>
      </w:r>
    </w:p>
    <w:p w14:paraId="43249E40" w14:textId="77777777" w:rsidR="00EC6E9B" w:rsidRPr="00F92D4E" w:rsidRDefault="00EC6E9B" w:rsidP="00BD1A07">
      <w:pPr>
        <w:spacing w:line="480" w:lineRule="auto"/>
        <w:jc w:val="both"/>
        <w:rPr>
          <w:rFonts w:asciiTheme="majorHAnsi" w:hAnsiTheme="majorHAnsi" w:cstheme="majorHAnsi"/>
        </w:rPr>
      </w:pPr>
    </w:p>
    <w:p w14:paraId="2C97A7D5" w14:textId="74E87417" w:rsidR="00EC6E9B" w:rsidRPr="00F92D4E" w:rsidRDefault="00FB6202" w:rsidP="00BD1A07">
      <w:pPr>
        <w:spacing w:line="480" w:lineRule="auto"/>
        <w:jc w:val="both"/>
        <w:rPr>
          <w:rFonts w:asciiTheme="majorHAnsi" w:hAnsiTheme="majorHAnsi" w:cstheme="majorHAnsi"/>
        </w:rPr>
      </w:pPr>
      <w:r w:rsidRPr="00F92D4E">
        <w:rPr>
          <w:rFonts w:asciiTheme="majorHAnsi" w:hAnsiTheme="majorHAnsi" w:cstheme="majorHAnsi"/>
          <w:kern w:val="0"/>
        </w:rPr>
        <w:t>SPECI</w:t>
      </w:r>
      <w:r w:rsidR="00854D79" w:rsidRPr="00F92D4E">
        <w:rPr>
          <w:rFonts w:asciiTheme="majorHAnsi" w:hAnsiTheme="majorHAnsi" w:cstheme="majorHAnsi"/>
          <w:kern w:val="0"/>
        </w:rPr>
        <w:t xml:space="preserve"> is Singer’s solution to the problem buried within the idea. Equality, he has already concluded, cannot be grounded in fact.</w:t>
      </w:r>
      <w:r w:rsidR="007174BC">
        <w:rPr>
          <w:rStyle w:val="FootnoteReference"/>
          <w:rFonts w:asciiTheme="majorHAnsi" w:hAnsiTheme="majorHAnsi" w:cstheme="majorHAnsi"/>
          <w:kern w:val="0"/>
        </w:rPr>
        <w:footnoteReference w:id="24"/>
      </w:r>
      <w:r w:rsidR="00854D79" w:rsidRPr="00F92D4E">
        <w:rPr>
          <w:rFonts w:asciiTheme="majorHAnsi" w:hAnsiTheme="majorHAnsi" w:cstheme="majorHAnsi"/>
          <w:kern w:val="0"/>
        </w:rPr>
        <w:t xml:space="preserve"> </w:t>
      </w:r>
    </w:p>
    <w:p w14:paraId="2DE634B4" w14:textId="77777777" w:rsidR="00EC6E9B" w:rsidRPr="00F92D4E" w:rsidRDefault="00EC6E9B" w:rsidP="00BD1A07">
      <w:pPr>
        <w:spacing w:line="480" w:lineRule="auto"/>
        <w:jc w:val="both"/>
        <w:rPr>
          <w:rFonts w:asciiTheme="majorHAnsi" w:hAnsiTheme="majorHAnsi" w:cstheme="majorHAnsi"/>
        </w:rPr>
      </w:pPr>
    </w:p>
    <w:p w14:paraId="09CE659D" w14:textId="2ABD48D9" w:rsidR="00E116D7" w:rsidRPr="00F92D4E" w:rsidRDefault="00854D79" w:rsidP="00BD1A07">
      <w:pPr>
        <w:spacing w:line="480" w:lineRule="auto"/>
        <w:jc w:val="both"/>
        <w:rPr>
          <w:rFonts w:asciiTheme="majorHAnsi" w:hAnsiTheme="majorHAnsi" w:cstheme="majorHAnsi"/>
        </w:rPr>
      </w:pPr>
      <w:r w:rsidRPr="00F92D4E">
        <w:rPr>
          <w:rFonts w:asciiTheme="majorHAnsi" w:hAnsiTheme="majorHAnsi" w:cstheme="majorHAnsi"/>
        </w:rPr>
        <w:t>For Singer, as a range-property, moral personality cannot do it.</w:t>
      </w:r>
      <w:r w:rsidR="007174BC">
        <w:rPr>
          <w:rStyle w:val="FootnoteReference"/>
          <w:rFonts w:asciiTheme="majorHAnsi" w:hAnsiTheme="majorHAnsi" w:cstheme="majorHAnsi"/>
        </w:rPr>
        <w:footnoteReference w:id="25"/>
      </w:r>
      <w:r w:rsidRPr="00F92D4E">
        <w:rPr>
          <w:rFonts w:asciiTheme="majorHAnsi" w:hAnsiTheme="majorHAnsi" w:cstheme="majorHAnsi"/>
        </w:rPr>
        <w:t xml:space="preserve"> Degrees of moral status </w:t>
      </w:r>
      <w:r w:rsidR="00E116D7" w:rsidRPr="00F92D4E">
        <w:rPr>
          <w:rFonts w:asciiTheme="majorHAnsi" w:hAnsiTheme="majorHAnsi" w:cstheme="majorHAnsi"/>
        </w:rPr>
        <w:t>is</w:t>
      </w:r>
      <w:r w:rsidRPr="00F92D4E">
        <w:rPr>
          <w:rFonts w:asciiTheme="majorHAnsi" w:hAnsiTheme="majorHAnsi" w:cstheme="majorHAnsi"/>
        </w:rPr>
        <w:t xml:space="preserve"> no solution.</w:t>
      </w:r>
      <w:r w:rsidR="00AD5A12">
        <w:rPr>
          <w:rStyle w:val="FootnoteReference"/>
          <w:rFonts w:asciiTheme="majorHAnsi" w:hAnsiTheme="majorHAnsi" w:cstheme="majorHAnsi"/>
        </w:rPr>
        <w:footnoteReference w:id="26"/>
      </w:r>
      <w:r w:rsidRPr="00F92D4E">
        <w:rPr>
          <w:rFonts w:asciiTheme="majorHAnsi" w:hAnsiTheme="majorHAnsi" w:cstheme="majorHAnsi"/>
        </w:rPr>
        <w:t xml:space="preserve"> </w:t>
      </w:r>
      <w:r w:rsidRPr="00F92D4E">
        <w:rPr>
          <w:rFonts w:asciiTheme="majorHAnsi" w:hAnsiTheme="majorHAnsi" w:cstheme="majorHAnsi"/>
          <w:kern w:val="0"/>
        </w:rPr>
        <w:t>Presumably he has barred himself from grounding equality in sentience (a range-property).</w:t>
      </w:r>
      <w:r w:rsidR="00AD5A12">
        <w:rPr>
          <w:rStyle w:val="FootnoteReference"/>
          <w:rFonts w:asciiTheme="majorHAnsi" w:hAnsiTheme="majorHAnsi" w:cstheme="majorHAnsi"/>
          <w:kern w:val="0"/>
        </w:rPr>
        <w:footnoteReference w:id="27"/>
      </w:r>
    </w:p>
    <w:p w14:paraId="4513E2D1" w14:textId="77777777" w:rsidR="00E116D7" w:rsidRPr="00F92D4E" w:rsidRDefault="00E116D7" w:rsidP="00BD1A07">
      <w:pPr>
        <w:spacing w:line="480" w:lineRule="auto"/>
        <w:jc w:val="both"/>
        <w:rPr>
          <w:rFonts w:asciiTheme="majorHAnsi" w:hAnsiTheme="majorHAnsi" w:cstheme="majorHAnsi"/>
        </w:rPr>
      </w:pPr>
    </w:p>
    <w:p w14:paraId="6899DB9E" w14:textId="7E7DB950" w:rsidR="00E116D7" w:rsidRPr="00F92D4E" w:rsidRDefault="00AD5A12" w:rsidP="00BD1A07">
      <w:pPr>
        <w:spacing w:line="480" w:lineRule="auto"/>
        <w:jc w:val="both"/>
        <w:rPr>
          <w:rFonts w:asciiTheme="majorHAnsi" w:hAnsiTheme="majorHAnsi" w:cstheme="majorHAnsi"/>
        </w:rPr>
      </w:pPr>
      <w:r>
        <w:rPr>
          <w:rFonts w:asciiTheme="majorHAnsi" w:hAnsiTheme="majorHAnsi" w:cstheme="majorHAnsi"/>
        </w:rPr>
        <w:t>Instead,</w:t>
      </w:r>
      <w:r w:rsidR="00854D79" w:rsidRPr="00F92D4E">
        <w:rPr>
          <w:rFonts w:asciiTheme="majorHAnsi" w:hAnsiTheme="majorHAnsi" w:cstheme="majorHAnsi"/>
          <w:kern w:val="0"/>
        </w:rPr>
        <w:t xml:space="preserve"> we have </w:t>
      </w:r>
      <w:r w:rsidR="00FB6202" w:rsidRPr="00F92D4E">
        <w:rPr>
          <w:rFonts w:asciiTheme="majorHAnsi" w:hAnsiTheme="majorHAnsi" w:cstheme="majorHAnsi"/>
          <w:kern w:val="0"/>
        </w:rPr>
        <w:t>SPECI</w:t>
      </w:r>
      <w:r>
        <w:rPr>
          <w:rFonts w:asciiTheme="majorHAnsi" w:hAnsiTheme="majorHAnsi" w:cstheme="majorHAnsi"/>
          <w:kern w:val="0"/>
        </w:rPr>
        <w:t xml:space="preserve">: </w:t>
      </w:r>
      <w:r w:rsidR="00854D79" w:rsidRPr="00F92D4E">
        <w:rPr>
          <w:rFonts w:asciiTheme="majorHAnsi" w:hAnsiTheme="majorHAnsi" w:cstheme="majorHAnsi"/>
          <w:kern w:val="0"/>
        </w:rPr>
        <w:t xml:space="preserve">normative ideal. </w:t>
      </w:r>
      <w:r w:rsidR="00854D79" w:rsidRPr="00F92D4E">
        <w:rPr>
          <w:rFonts w:asciiTheme="majorHAnsi" w:hAnsiTheme="majorHAnsi" w:cstheme="majorHAnsi"/>
        </w:rPr>
        <w:t xml:space="preserve">It </w:t>
      </w:r>
      <w:r w:rsidR="00854D79" w:rsidRPr="00F92D4E">
        <w:rPr>
          <w:rFonts w:asciiTheme="majorHAnsi" w:hAnsiTheme="majorHAnsi" w:cstheme="majorHAnsi"/>
        </w:rPr>
        <w:t>is a ‘minimal’ equality.</w:t>
      </w:r>
      <w:r>
        <w:rPr>
          <w:rStyle w:val="FootnoteReference"/>
          <w:rFonts w:asciiTheme="majorHAnsi" w:hAnsiTheme="majorHAnsi" w:cstheme="majorHAnsi"/>
        </w:rPr>
        <w:footnoteReference w:id="28"/>
      </w:r>
      <w:r w:rsidR="00E116D7" w:rsidRPr="00F92D4E">
        <w:rPr>
          <w:rFonts w:asciiTheme="majorHAnsi" w:hAnsiTheme="majorHAnsi" w:cstheme="majorHAnsi"/>
        </w:rPr>
        <w:t xml:space="preserve"> </w:t>
      </w:r>
      <w:r w:rsidR="00854D79" w:rsidRPr="00F92D4E">
        <w:rPr>
          <w:rFonts w:asciiTheme="majorHAnsi" w:hAnsiTheme="majorHAnsi" w:cstheme="majorHAnsi"/>
          <w:kern w:val="0"/>
        </w:rPr>
        <w:t>Faced with the problem of grounding MS, Singer</w:t>
      </w:r>
      <w:r>
        <w:rPr>
          <w:rFonts w:asciiTheme="majorHAnsi" w:hAnsiTheme="majorHAnsi" w:cstheme="majorHAnsi"/>
          <w:kern w:val="0"/>
        </w:rPr>
        <w:t xml:space="preserve"> </w:t>
      </w:r>
      <w:r w:rsidR="00854D79" w:rsidRPr="00F92D4E">
        <w:rPr>
          <w:rFonts w:asciiTheme="majorHAnsi" w:hAnsiTheme="majorHAnsi" w:cstheme="majorHAnsi"/>
          <w:kern w:val="0"/>
        </w:rPr>
        <w:t>‘abandon</w:t>
      </w:r>
      <w:r>
        <w:rPr>
          <w:rFonts w:asciiTheme="majorHAnsi" w:hAnsiTheme="majorHAnsi" w:cstheme="majorHAnsi"/>
          <w:kern w:val="0"/>
        </w:rPr>
        <w:t xml:space="preserve">s </w:t>
      </w:r>
      <w:r w:rsidR="00854D79" w:rsidRPr="00F92D4E">
        <w:rPr>
          <w:rFonts w:asciiTheme="majorHAnsi" w:hAnsiTheme="majorHAnsi" w:cstheme="majorHAnsi"/>
          <w:kern w:val="0"/>
        </w:rPr>
        <w:t>the idea of equality of status but sticks to the idea of relocating some form of equality at another site.’</w:t>
      </w:r>
      <w:r w:rsidR="00854D79" w:rsidRPr="00F92D4E">
        <w:rPr>
          <w:rStyle w:val="FootnoteReference"/>
          <w:rFonts w:asciiTheme="majorHAnsi" w:hAnsiTheme="majorHAnsi" w:cstheme="majorHAnsi"/>
          <w:kern w:val="0"/>
        </w:rPr>
        <w:footnoteReference w:id="29"/>
      </w:r>
    </w:p>
    <w:p w14:paraId="7465F545" w14:textId="77777777" w:rsidR="00E116D7" w:rsidRPr="00F92D4E" w:rsidRDefault="00E116D7" w:rsidP="00BD1A07">
      <w:pPr>
        <w:spacing w:line="480" w:lineRule="auto"/>
        <w:jc w:val="both"/>
        <w:rPr>
          <w:rFonts w:asciiTheme="majorHAnsi" w:hAnsiTheme="majorHAnsi" w:cstheme="majorHAnsi"/>
        </w:rPr>
      </w:pPr>
    </w:p>
    <w:p w14:paraId="0E40FAF3" w14:textId="3F36BC7F" w:rsidR="00E116D7" w:rsidRPr="00F92D4E" w:rsidRDefault="00854D79" w:rsidP="00BD1A07">
      <w:pPr>
        <w:spacing w:line="480" w:lineRule="auto"/>
        <w:jc w:val="both"/>
        <w:rPr>
          <w:rFonts w:asciiTheme="majorHAnsi" w:hAnsiTheme="majorHAnsi" w:cstheme="majorHAnsi"/>
        </w:rPr>
      </w:pPr>
      <w:r w:rsidRPr="00F92D4E">
        <w:rPr>
          <w:rFonts w:asciiTheme="majorHAnsi" w:hAnsiTheme="majorHAnsi" w:cstheme="majorHAnsi"/>
        </w:rPr>
        <w:t xml:space="preserve">Singer describes </w:t>
      </w:r>
      <w:r w:rsidR="00FB6202" w:rsidRPr="00F92D4E">
        <w:rPr>
          <w:rFonts w:asciiTheme="majorHAnsi" w:hAnsiTheme="majorHAnsi" w:cstheme="majorHAnsi"/>
        </w:rPr>
        <w:t>SPECI</w:t>
      </w:r>
      <w:r w:rsidRPr="00F92D4E">
        <w:rPr>
          <w:rFonts w:asciiTheme="majorHAnsi" w:hAnsiTheme="majorHAnsi" w:cstheme="majorHAnsi"/>
        </w:rPr>
        <w:t xml:space="preserve"> as ‘a basic moral principle’ that ‘many philosophers have advocated…in some form or another’.</w:t>
      </w:r>
      <w:r w:rsidR="00C20509">
        <w:rPr>
          <w:rStyle w:val="FootnoteReference"/>
          <w:rFonts w:asciiTheme="majorHAnsi" w:hAnsiTheme="majorHAnsi" w:cstheme="majorHAnsi"/>
        </w:rPr>
        <w:footnoteReference w:id="30"/>
      </w:r>
      <w:r w:rsidRPr="00F92D4E">
        <w:rPr>
          <w:rFonts w:asciiTheme="majorHAnsi" w:hAnsiTheme="majorHAnsi" w:cstheme="majorHAnsi"/>
        </w:rPr>
        <w:t xml:space="preserve"> </w:t>
      </w:r>
      <w:r w:rsidR="00E116D7" w:rsidRPr="00F92D4E">
        <w:rPr>
          <w:rFonts w:asciiTheme="majorHAnsi" w:hAnsiTheme="majorHAnsi" w:cstheme="majorHAnsi"/>
        </w:rPr>
        <w:t>It is ‘sometimes</w:t>
      </w:r>
      <w:r w:rsidRPr="00F92D4E">
        <w:rPr>
          <w:rFonts w:asciiTheme="majorHAnsi" w:hAnsiTheme="majorHAnsi" w:cstheme="majorHAnsi"/>
        </w:rPr>
        <w:t xml:space="preserve"> thought</w:t>
      </w:r>
      <w:r w:rsidR="00E116D7" w:rsidRPr="00F92D4E">
        <w:rPr>
          <w:rFonts w:asciiTheme="majorHAnsi" w:hAnsiTheme="majorHAnsi" w:cstheme="majorHAnsi"/>
        </w:rPr>
        <w:t xml:space="preserve"> a </w:t>
      </w:r>
      <w:r w:rsidRPr="00F92D4E">
        <w:rPr>
          <w:rFonts w:asciiTheme="majorHAnsi" w:hAnsiTheme="majorHAnsi" w:cstheme="majorHAnsi"/>
        </w:rPr>
        <w:t xml:space="preserve">purely formal principle, lacking in substance and </w:t>
      </w:r>
      <w:r w:rsidRPr="00F92D4E">
        <w:rPr>
          <w:rFonts w:asciiTheme="majorHAnsi" w:hAnsiTheme="majorHAnsi" w:cstheme="majorHAnsi"/>
          <w:i/>
          <w:iCs/>
          <w:kern w:val="0"/>
        </w:rPr>
        <w:t>too weak to</w:t>
      </w:r>
      <w:r w:rsidRPr="00F92D4E">
        <w:rPr>
          <w:rFonts w:asciiTheme="majorHAnsi" w:hAnsiTheme="majorHAnsi" w:cstheme="majorHAnsi"/>
        </w:rPr>
        <w:t xml:space="preserve"> </w:t>
      </w:r>
      <w:r w:rsidRPr="00F92D4E">
        <w:rPr>
          <w:rFonts w:asciiTheme="majorHAnsi" w:hAnsiTheme="majorHAnsi" w:cstheme="majorHAnsi"/>
          <w:i/>
          <w:iCs/>
          <w:kern w:val="0"/>
        </w:rPr>
        <w:t>exclude any inegalitarian practice’ (22).</w:t>
      </w:r>
      <w:r w:rsidR="00D97134">
        <w:rPr>
          <w:rStyle w:val="FootnoteReference"/>
          <w:rFonts w:asciiTheme="majorHAnsi" w:hAnsiTheme="majorHAnsi" w:cstheme="majorHAnsi"/>
          <w:i/>
          <w:iCs/>
          <w:kern w:val="0"/>
        </w:rPr>
        <w:footnoteReference w:id="31"/>
      </w:r>
      <w:r w:rsidRPr="00F92D4E">
        <w:rPr>
          <w:rFonts w:asciiTheme="majorHAnsi" w:hAnsiTheme="majorHAnsi" w:cstheme="majorHAnsi"/>
        </w:rPr>
        <w:t xml:space="preserve"> That is, whilst Singer is usually attributed </w:t>
      </w:r>
      <w:r w:rsidR="00D97134">
        <w:rPr>
          <w:rFonts w:asciiTheme="majorHAnsi" w:hAnsiTheme="majorHAnsi" w:cstheme="majorHAnsi"/>
        </w:rPr>
        <w:t xml:space="preserve">with </w:t>
      </w:r>
      <w:r w:rsidRPr="00F92D4E">
        <w:rPr>
          <w:rFonts w:asciiTheme="majorHAnsi" w:hAnsiTheme="majorHAnsi" w:cstheme="majorHAnsi"/>
        </w:rPr>
        <w:t>the phrase “</w:t>
      </w:r>
      <w:r w:rsidR="00FB6202" w:rsidRPr="00F92D4E">
        <w:rPr>
          <w:rFonts w:asciiTheme="majorHAnsi" w:hAnsiTheme="majorHAnsi" w:cstheme="majorHAnsi"/>
        </w:rPr>
        <w:t>SPECI</w:t>
      </w:r>
      <w:r w:rsidRPr="00F92D4E">
        <w:rPr>
          <w:rFonts w:asciiTheme="majorHAnsi" w:hAnsiTheme="majorHAnsi" w:cstheme="majorHAnsi"/>
        </w:rPr>
        <w:t xml:space="preserve">”, he presents it as freestanding. </w:t>
      </w:r>
      <w:r w:rsidR="00E116D7" w:rsidRPr="00F92D4E">
        <w:rPr>
          <w:rFonts w:asciiTheme="majorHAnsi" w:hAnsiTheme="majorHAnsi" w:cstheme="majorHAnsi"/>
        </w:rPr>
        <w:t xml:space="preserve">Others have since </w:t>
      </w:r>
      <w:r w:rsidR="00D97134">
        <w:rPr>
          <w:rFonts w:asciiTheme="majorHAnsi" w:hAnsiTheme="majorHAnsi" w:cstheme="majorHAnsi"/>
        </w:rPr>
        <w:t>used it in,</w:t>
      </w:r>
      <w:r w:rsidR="00E116D7" w:rsidRPr="00F92D4E">
        <w:rPr>
          <w:rFonts w:asciiTheme="majorHAnsi" w:hAnsiTheme="majorHAnsi" w:cstheme="majorHAnsi"/>
        </w:rPr>
        <w:t xml:space="preserve"> or been identified with</w:t>
      </w:r>
      <w:r w:rsidR="00D97134">
        <w:rPr>
          <w:rFonts w:asciiTheme="majorHAnsi" w:hAnsiTheme="majorHAnsi" w:cstheme="majorHAnsi"/>
        </w:rPr>
        <w:t>,</w:t>
      </w:r>
      <w:r w:rsidR="00E116D7" w:rsidRPr="00F92D4E">
        <w:rPr>
          <w:rFonts w:asciiTheme="majorHAnsi" w:hAnsiTheme="majorHAnsi" w:cstheme="majorHAnsi"/>
        </w:rPr>
        <w:t xml:space="preserve"> ‘Equal Consideration’ accounts.</w:t>
      </w:r>
      <w:r w:rsidR="0079289D">
        <w:rPr>
          <w:rStyle w:val="FootnoteReference"/>
          <w:rFonts w:asciiTheme="majorHAnsi" w:hAnsiTheme="majorHAnsi" w:cstheme="majorHAnsi"/>
        </w:rPr>
        <w:footnoteReference w:id="32"/>
      </w:r>
      <w:r w:rsidR="00E116D7" w:rsidRPr="00F92D4E">
        <w:rPr>
          <w:rFonts w:asciiTheme="majorHAnsi" w:hAnsiTheme="majorHAnsi" w:cstheme="majorHAnsi"/>
        </w:rPr>
        <w:t xml:space="preserve"> </w:t>
      </w:r>
      <w:r w:rsidRPr="00F92D4E">
        <w:rPr>
          <w:rFonts w:asciiTheme="majorHAnsi" w:hAnsiTheme="majorHAnsi" w:cstheme="majorHAnsi"/>
        </w:rPr>
        <w:t>We need to separate out the conceptual confusion.</w:t>
      </w:r>
    </w:p>
    <w:p w14:paraId="76C2E6D3" w14:textId="77777777" w:rsidR="00E116D7" w:rsidRPr="00F92D4E" w:rsidRDefault="00E116D7" w:rsidP="00BD1A07">
      <w:pPr>
        <w:spacing w:line="480" w:lineRule="auto"/>
        <w:jc w:val="both"/>
        <w:rPr>
          <w:rFonts w:asciiTheme="majorHAnsi" w:hAnsiTheme="majorHAnsi" w:cstheme="majorHAnsi"/>
        </w:rPr>
      </w:pPr>
    </w:p>
    <w:p w14:paraId="70CA48DB" w14:textId="14BD730A" w:rsidR="00854D79" w:rsidRDefault="00854D79" w:rsidP="00BD1A07">
      <w:pPr>
        <w:spacing w:line="480" w:lineRule="auto"/>
        <w:jc w:val="both"/>
        <w:rPr>
          <w:rFonts w:asciiTheme="majorHAnsi" w:eastAsia="Times New Roman" w:hAnsiTheme="majorHAnsi" w:cstheme="majorHAnsi"/>
          <w:color w:val="000000"/>
          <w:kern w:val="0"/>
          <w:lang w:eastAsia="en-GB"/>
          <w14:ligatures w14:val="none"/>
        </w:rPr>
      </w:pPr>
      <w:r w:rsidRPr="00F92D4E">
        <w:rPr>
          <w:rFonts w:asciiTheme="majorHAnsi" w:hAnsiTheme="majorHAnsi" w:cstheme="majorHAnsi"/>
        </w:rPr>
        <w:t>Basic Equality (</w:t>
      </w:r>
      <w:proofErr w:type="gramStart"/>
      <w:r w:rsidRPr="00F92D4E">
        <w:rPr>
          <w:rFonts w:asciiTheme="majorHAnsi" w:hAnsiTheme="majorHAnsi" w:cstheme="majorHAnsi"/>
        </w:rPr>
        <w:t>i.e.</w:t>
      </w:r>
      <w:proofErr w:type="gramEnd"/>
      <w:r w:rsidRPr="00F92D4E">
        <w:rPr>
          <w:rFonts w:asciiTheme="majorHAnsi" w:hAnsiTheme="majorHAnsi" w:cstheme="majorHAnsi"/>
        </w:rPr>
        <w:t xml:space="preserve"> Equal Worth) is a highly abstract idea.</w:t>
      </w:r>
      <w:r w:rsidRPr="00F92D4E">
        <w:rPr>
          <w:rStyle w:val="FootnoteReference"/>
          <w:rFonts w:asciiTheme="majorHAnsi" w:hAnsiTheme="majorHAnsi" w:cstheme="majorHAnsi"/>
        </w:rPr>
        <w:footnoteReference w:id="33"/>
      </w:r>
      <w:r w:rsidRPr="00F92D4E">
        <w:rPr>
          <w:rFonts w:asciiTheme="majorHAnsi" w:hAnsiTheme="majorHAnsi" w:cstheme="majorHAnsi"/>
        </w:rPr>
        <w:t xml:space="preserve"> It resists definition</w:t>
      </w:r>
      <w:r w:rsidR="00E116D7" w:rsidRPr="00F92D4E">
        <w:rPr>
          <w:rFonts w:asciiTheme="majorHAnsi" w:hAnsiTheme="majorHAnsi" w:cstheme="majorHAnsi"/>
        </w:rPr>
        <w:t xml:space="preserve"> but </w:t>
      </w:r>
      <w:r w:rsidRPr="00F92D4E">
        <w:rPr>
          <w:rFonts w:asciiTheme="majorHAnsi" w:hAnsiTheme="majorHAnsi" w:cstheme="majorHAnsi"/>
        </w:rPr>
        <w:t>is expressed through its various forms. These include, “each should count for one and no more than one”</w:t>
      </w:r>
      <w:proofErr w:type="gramStart"/>
      <w:r w:rsidR="00E116D7" w:rsidRPr="00F92D4E">
        <w:rPr>
          <w:rFonts w:asciiTheme="majorHAnsi" w:hAnsiTheme="majorHAnsi" w:cstheme="majorHAnsi"/>
        </w:rPr>
        <w:t>/</w:t>
      </w:r>
      <w:r w:rsidRPr="00F92D4E">
        <w:rPr>
          <w:rFonts w:asciiTheme="majorHAnsi" w:eastAsia="Times New Roman" w:hAnsiTheme="majorHAnsi" w:cstheme="majorHAnsi"/>
          <w:color w:val="000000"/>
          <w:kern w:val="0"/>
          <w:lang w:eastAsia="en-GB"/>
          <w14:ligatures w14:val="none"/>
        </w:rPr>
        <w:t>“</w:t>
      </w:r>
      <w:proofErr w:type="gramEnd"/>
      <w:r w:rsidRPr="00F92D4E">
        <w:rPr>
          <w:rFonts w:asciiTheme="majorHAnsi" w:eastAsia="Times New Roman" w:hAnsiTheme="majorHAnsi" w:cstheme="majorHAnsi"/>
          <w:color w:val="000000"/>
          <w:kern w:val="0"/>
          <w:lang w:eastAsia="en-GB"/>
          <w14:ligatures w14:val="none"/>
        </w:rPr>
        <w:t>each should count for one and no more than one”</w:t>
      </w:r>
      <w:r w:rsidR="00E116D7" w:rsidRPr="00F92D4E">
        <w:rPr>
          <w:rFonts w:asciiTheme="majorHAnsi" w:eastAsia="Times New Roman" w:hAnsiTheme="majorHAnsi" w:cstheme="majorHAnsi"/>
          <w:color w:val="000000"/>
          <w:kern w:val="0"/>
          <w:lang w:eastAsia="en-GB"/>
          <w14:ligatures w14:val="none"/>
        </w:rPr>
        <w:t>/</w:t>
      </w:r>
      <w:r w:rsidRPr="00F92D4E">
        <w:rPr>
          <w:rFonts w:asciiTheme="majorHAnsi" w:eastAsia="Times New Roman" w:hAnsiTheme="majorHAnsi" w:cstheme="majorHAnsi"/>
          <w:color w:val="000000"/>
          <w:kern w:val="0"/>
          <w:lang w:eastAsia="en-GB"/>
          <w14:ligatures w14:val="none"/>
        </w:rPr>
        <w:t xml:space="preserve">“consider interests equally”. </w:t>
      </w:r>
      <w:r w:rsidR="00E116D7" w:rsidRPr="00F92D4E">
        <w:rPr>
          <w:rFonts w:asciiTheme="majorHAnsi" w:eastAsia="Times New Roman" w:hAnsiTheme="majorHAnsi" w:cstheme="majorHAnsi"/>
          <w:color w:val="000000"/>
          <w:kern w:val="0"/>
          <w:lang w:eastAsia="en-GB"/>
          <w14:ligatures w14:val="none"/>
        </w:rPr>
        <w:t>It has</w:t>
      </w:r>
      <w:r w:rsidRPr="00F92D4E">
        <w:rPr>
          <w:rFonts w:asciiTheme="majorHAnsi" w:eastAsia="Times New Roman" w:hAnsiTheme="majorHAnsi" w:cstheme="majorHAnsi"/>
          <w:color w:val="000000"/>
          <w:kern w:val="0"/>
          <w:lang w:eastAsia="en-GB"/>
          <w14:ligatures w14:val="none"/>
        </w:rPr>
        <w:t xml:space="preserve"> also been expressed as </w:t>
      </w:r>
      <w:r w:rsidRPr="00F92D4E">
        <w:rPr>
          <w:rFonts w:asciiTheme="majorHAnsi" w:eastAsia="Times New Roman" w:hAnsiTheme="majorHAnsi" w:cstheme="majorHAnsi"/>
          <w:color w:val="000000"/>
          <w:spacing w:val="4"/>
          <w:kern w:val="0"/>
          <w:lang w:eastAsia="en-GB"/>
          <w14:ligatures w14:val="none"/>
        </w:rPr>
        <w:t>“</w:t>
      </w:r>
      <w:r w:rsidRPr="00F92D4E">
        <w:rPr>
          <w:rFonts w:asciiTheme="majorHAnsi" w:eastAsia="Times New Roman" w:hAnsiTheme="majorHAnsi" w:cstheme="majorHAnsi"/>
          <w:color w:val="000000"/>
          <w:kern w:val="0"/>
          <w:lang w:eastAsia="en-GB"/>
          <w14:ligatures w14:val="none"/>
        </w:rPr>
        <w:t>all should be treated equally” and</w:t>
      </w:r>
      <w:r w:rsidRPr="00F92D4E">
        <w:rPr>
          <w:rFonts w:asciiTheme="majorHAnsi" w:eastAsia="Times New Roman" w:hAnsiTheme="majorHAnsi" w:cstheme="majorHAnsi"/>
          <w:color w:val="000000"/>
          <w:spacing w:val="7"/>
          <w:kern w:val="0"/>
          <w:lang w:eastAsia="en-GB"/>
          <w14:ligatures w14:val="none"/>
        </w:rPr>
        <w:t xml:space="preserve"> </w:t>
      </w:r>
      <w:r w:rsidRPr="00F92D4E">
        <w:rPr>
          <w:rFonts w:asciiTheme="majorHAnsi" w:eastAsia="Times New Roman" w:hAnsiTheme="majorHAnsi" w:cstheme="majorHAnsi"/>
          <w:color w:val="000000"/>
          <w:kern w:val="0"/>
          <w:lang w:eastAsia="en-GB"/>
          <w14:ligatures w14:val="none"/>
        </w:rPr>
        <w:t>“all should be treated as equals”.</w:t>
      </w:r>
      <w:r w:rsidRPr="00F92D4E">
        <w:rPr>
          <w:rStyle w:val="FootnoteReference"/>
          <w:rFonts w:asciiTheme="majorHAnsi" w:eastAsia="Times New Roman" w:hAnsiTheme="majorHAnsi" w:cstheme="majorHAnsi"/>
          <w:color w:val="000000"/>
          <w:kern w:val="0"/>
          <w:lang w:eastAsia="en-GB"/>
          <w14:ligatures w14:val="none"/>
        </w:rPr>
        <w:footnoteReference w:id="34"/>
      </w:r>
      <w:r w:rsidRPr="00F92D4E">
        <w:rPr>
          <w:rFonts w:asciiTheme="majorHAnsi" w:eastAsia="Times New Roman" w:hAnsiTheme="majorHAnsi" w:cstheme="majorHAnsi"/>
          <w:color w:val="000000"/>
          <w:kern w:val="0"/>
          <w:lang w:eastAsia="en-GB"/>
          <w14:ligatures w14:val="none"/>
        </w:rPr>
        <w:t xml:space="preserve"> That said, it is widely understood that ‘</w:t>
      </w:r>
      <w:r w:rsidR="00D97134">
        <w:rPr>
          <w:rFonts w:asciiTheme="majorHAnsi" w:eastAsia="Times New Roman" w:hAnsiTheme="majorHAnsi" w:cstheme="majorHAnsi"/>
          <w:color w:val="000000"/>
          <w:kern w:val="0"/>
          <w:lang w:eastAsia="en-GB"/>
          <w14:ligatures w14:val="none"/>
        </w:rPr>
        <w:t>B</w:t>
      </w:r>
      <w:r w:rsidRPr="00F92D4E">
        <w:rPr>
          <w:rFonts w:asciiTheme="majorHAnsi" w:eastAsia="Times New Roman" w:hAnsiTheme="majorHAnsi" w:cstheme="majorHAnsi"/>
          <w:color w:val="000000"/>
          <w:kern w:val="0"/>
          <w:lang w:eastAsia="en-GB"/>
          <w14:ligatures w14:val="none"/>
        </w:rPr>
        <w:t xml:space="preserve">asic </w:t>
      </w:r>
      <w:r w:rsidR="00D97134">
        <w:rPr>
          <w:rFonts w:asciiTheme="majorHAnsi" w:eastAsia="Times New Roman" w:hAnsiTheme="majorHAnsi" w:cstheme="majorHAnsi"/>
          <w:color w:val="000000"/>
          <w:kern w:val="0"/>
          <w:lang w:eastAsia="en-GB"/>
          <w14:ligatures w14:val="none"/>
        </w:rPr>
        <w:t>Q</w:t>
      </w:r>
      <w:r w:rsidRPr="00F92D4E">
        <w:rPr>
          <w:rFonts w:asciiTheme="majorHAnsi" w:eastAsia="Times New Roman" w:hAnsiTheme="majorHAnsi" w:cstheme="majorHAnsi"/>
          <w:color w:val="000000"/>
          <w:kern w:val="0"/>
          <w:lang w:eastAsia="en-GB"/>
          <w14:ligatures w14:val="none"/>
        </w:rPr>
        <w:t xml:space="preserve">uality’ does </w:t>
      </w:r>
      <w:r w:rsidRPr="00F92D4E">
        <w:rPr>
          <w:rFonts w:asciiTheme="majorHAnsi" w:eastAsia="Times New Roman" w:hAnsiTheme="majorHAnsi" w:cstheme="majorHAnsi"/>
          <w:i/>
          <w:iCs/>
          <w:color w:val="000000"/>
          <w:kern w:val="0"/>
          <w:lang w:eastAsia="en-GB"/>
          <w14:ligatures w14:val="none"/>
        </w:rPr>
        <w:t>not</w:t>
      </w:r>
      <w:r w:rsidRPr="00F92D4E">
        <w:rPr>
          <w:rFonts w:asciiTheme="majorHAnsi" w:eastAsia="Times New Roman" w:hAnsiTheme="majorHAnsi" w:cstheme="majorHAnsi"/>
          <w:color w:val="000000"/>
          <w:kern w:val="0"/>
          <w:lang w:eastAsia="en-GB"/>
          <w14:ligatures w14:val="none"/>
        </w:rPr>
        <w:t xml:space="preserve"> mean equal treatment and is otherwise ‘elusive’.</w:t>
      </w:r>
      <w:r w:rsidR="0079289D">
        <w:rPr>
          <w:rStyle w:val="FootnoteReference"/>
          <w:rFonts w:asciiTheme="majorHAnsi" w:eastAsia="Times New Roman" w:hAnsiTheme="majorHAnsi" w:cstheme="majorHAnsi"/>
          <w:color w:val="000000"/>
          <w:kern w:val="0"/>
          <w:lang w:eastAsia="en-GB"/>
          <w14:ligatures w14:val="none"/>
        </w:rPr>
        <w:footnoteReference w:id="35"/>
      </w:r>
      <w:r w:rsidRPr="00F92D4E">
        <w:rPr>
          <w:rFonts w:asciiTheme="majorHAnsi" w:eastAsia="Times New Roman" w:hAnsiTheme="majorHAnsi" w:cstheme="majorHAnsi"/>
          <w:color w:val="000000"/>
          <w:kern w:val="0"/>
          <w:lang w:eastAsia="en-GB"/>
          <w14:ligatures w14:val="none"/>
        </w:rPr>
        <w:t xml:space="preserve"> </w:t>
      </w:r>
    </w:p>
    <w:p w14:paraId="00545D19" w14:textId="77777777" w:rsidR="00D97134" w:rsidRPr="00F92D4E" w:rsidRDefault="00D97134" w:rsidP="00BD1A07">
      <w:pPr>
        <w:spacing w:line="480" w:lineRule="auto"/>
        <w:jc w:val="both"/>
        <w:rPr>
          <w:rFonts w:asciiTheme="majorHAnsi" w:eastAsia="Times New Roman" w:hAnsiTheme="majorHAnsi" w:cstheme="majorHAnsi"/>
          <w:color w:val="000000"/>
          <w:kern w:val="0"/>
          <w:lang w:eastAsia="en-GB"/>
          <w14:ligatures w14:val="none"/>
        </w:rPr>
      </w:pPr>
    </w:p>
    <w:p w14:paraId="253825B4" w14:textId="49A782DB" w:rsidR="00E116D7" w:rsidRPr="00F92D4E" w:rsidRDefault="00E116D7" w:rsidP="00BD1A07">
      <w:pPr>
        <w:spacing w:line="480" w:lineRule="auto"/>
        <w:jc w:val="both"/>
        <w:rPr>
          <w:rFonts w:asciiTheme="majorHAnsi" w:hAnsiTheme="majorHAnsi" w:cstheme="majorHAnsi"/>
        </w:rPr>
      </w:pPr>
      <w:r w:rsidRPr="00F92D4E">
        <w:rPr>
          <w:rFonts w:asciiTheme="majorHAnsi" w:eastAsia="Times New Roman" w:hAnsiTheme="majorHAnsi" w:cstheme="majorHAnsi"/>
          <w:color w:val="000000"/>
          <w:kern w:val="0"/>
          <w:lang w:eastAsia="en-GB"/>
          <w14:ligatures w14:val="none"/>
        </w:rPr>
        <w:t>‘</w:t>
      </w:r>
      <w:r w:rsidR="00D97134">
        <w:rPr>
          <w:rFonts w:asciiTheme="majorHAnsi" w:eastAsia="Times New Roman" w:hAnsiTheme="majorHAnsi" w:cstheme="majorHAnsi"/>
          <w:color w:val="000000"/>
          <w:kern w:val="0"/>
          <w:lang w:eastAsia="en-GB"/>
          <w14:ligatures w14:val="none"/>
        </w:rPr>
        <w:t>B</w:t>
      </w:r>
      <w:r w:rsidRPr="00F92D4E">
        <w:rPr>
          <w:rFonts w:asciiTheme="majorHAnsi" w:eastAsia="Times New Roman" w:hAnsiTheme="majorHAnsi" w:cstheme="majorHAnsi"/>
          <w:color w:val="000000"/>
          <w:kern w:val="0"/>
          <w:lang w:eastAsia="en-GB"/>
          <w14:ligatures w14:val="none"/>
        </w:rPr>
        <w:t xml:space="preserve">asic </w:t>
      </w:r>
      <w:r w:rsidR="00D97134">
        <w:rPr>
          <w:rFonts w:asciiTheme="majorHAnsi" w:eastAsia="Times New Roman" w:hAnsiTheme="majorHAnsi" w:cstheme="majorHAnsi"/>
          <w:color w:val="000000"/>
          <w:kern w:val="0"/>
          <w:lang w:eastAsia="en-GB"/>
          <w14:ligatures w14:val="none"/>
        </w:rPr>
        <w:t>E</w:t>
      </w:r>
      <w:r w:rsidRPr="00F92D4E">
        <w:rPr>
          <w:rFonts w:asciiTheme="majorHAnsi" w:eastAsia="Times New Roman" w:hAnsiTheme="majorHAnsi" w:cstheme="majorHAnsi"/>
          <w:color w:val="000000"/>
          <w:kern w:val="0"/>
          <w:lang w:eastAsia="en-GB"/>
          <w14:ligatures w14:val="none"/>
        </w:rPr>
        <w:t>quality’ has been expressed in many ways, sometimes instructing us to consider interests equally.</w:t>
      </w:r>
    </w:p>
    <w:p w14:paraId="744E6851" w14:textId="2D75A394" w:rsidR="00D97134" w:rsidRDefault="00E116D7" w:rsidP="00BD1A07">
      <w:pPr>
        <w:spacing w:line="480" w:lineRule="auto"/>
        <w:jc w:val="both"/>
        <w:rPr>
          <w:rFonts w:asciiTheme="majorHAnsi" w:eastAsia="Times New Roman" w:hAnsiTheme="majorHAnsi" w:cstheme="majorHAnsi"/>
          <w:color w:val="000000"/>
          <w:kern w:val="0"/>
          <w:lang w:eastAsia="en-GB"/>
          <w14:ligatures w14:val="none"/>
        </w:rPr>
      </w:pPr>
      <w:r w:rsidRPr="00F92D4E">
        <w:rPr>
          <w:rFonts w:asciiTheme="majorHAnsi" w:eastAsia="Times New Roman" w:hAnsiTheme="majorHAnsi" w:cstheme="majorHAnsi"/>
          <w:color w:val="000000"/>
          <w:kern w:val="0"/>
          <w:lang w:eastAsia="en-GB"/>
          <w14:ligatures w14:val="none"/>
        </w:rPr>
        <w:lastRenderedPageBreak/>
        <w:t xml:space="preserve">There is also ‘formal equality’ </w:t>
      </w:r>
      <w:r w:rsidRPr="00F92D4E">
        <w:rPr>
          <w:rFonts w:asciiTheme="majorHAnsi" w:eastAsia="Times New Roman" w:hAnsiTheme="majorHAnsi" w:cstheme="majorHAnsi"/>
          <w:color w:val="000000"/>
          <w:kern w:val="0"/>
          <w:lang w:eastAsia="en-GB"/>
          <w14:ligatures w14:val="none"/>
        </w:rPr>
        <w:t xml:space="preserve">in the </w:t>
      </w:r>
      <w:r w:rsidR="00D97134" w:rsidRPr="00F92D4E">
        <w:rPr>
          <w:rFonts w:asciiTheme="majorHAnsi" w:eastAsia="Times New Roman" w:hAnsiTheme="majorHAnsi" w:cstheme="majorHAnsi"/>
          <w:color w:val="000000"/>
          <w:kern w:val="0"/>
          <w:lang w:eastAsia="en-GB"/>
          <w14:ligatures w14:val="none"/>
        </w:rPr>
        <w:t>Aristotelian</w:t>
      </w:r>
      <w:r w:rsidRPr="00F92D4E">
        <w:rPr>
          <w:rFonts w:asciiTheme="majorHAnsi" w:eastAsia="Times New Roman" w:hAnsiTheme="majorHAnsi" w:cstheme="majorHAnsi"/>
          <w:color w:val="000000"/>
          <w:kern w:val="0"/>
          <w:lang w:eastAsia="en-GB"/>
          <w14:ligatures w14:val="none"/>
        </w:rPr>
        <w:t xml:space="preserve"> sense of “treat like cases as like”</w:t>
      </w:r>
      <w:r w:rsidRPr="00F92D4E">
        <w:rPr>
          <w:rFonts w:asciiTheme="majorHAnsi" w:eastAsia="Times New Roman" w:hAnsiTheme="majorHAnsi" w:cstheme="majorHAnsi"/>
          <w:color w:val="000000"/>
          <w:kern w:val="0"/>
          <w:lang w:eastAsia="en-GB"/>
          <w14:ligatures w14:val="none"/>
        </w:rPr>
        <w:t xml:space="preserve"> which is distinct but unhelpfully conflated with Basic Equality. </w:t>
      </w:r>
      <w:r w:rsidRPr="00F92D4E">
        <w:rPr>
          <w:rStyle w:val="FootnoteReference"/>
          <w:rFonts w:asciiTheme="majorHAnsi" w:eastAsia="Times New Roman" w:hAnsiTheme="majorHAnsi" w:cstheme="majorHAnsi"/>
          <w:color w:val="000000"/>
          <w:kern w:val="0"/>
          <w:lang w:eastAsia="en-GB"/>
          <w14:ligatures w14:val="none"/>
        </w:rPr>
        <w:footnoteReference w:id="36"/>
      </w:r>
    </w:p>
    <w:p w14:paraId="7B548B48" w14:textId="77777777" w:rsidR="00D97134" w:rsidRDefault="00D97134" w:rsidP="00BD1A07">
      <w:pPr>
        <w:spacing w:line="480" w:lineRule="auto"/>
        <w:jc w:val="both"/>
        <w:rPr>
          <w:rFonts w:asciiTheme="majorHAnsi" w:eastAsia="Times New Roman" w:hAnsiTheme="majorHAnsi" w:cstheme="majorHAnsi"/>
          <w:color w:val="000000"/>
          <w:kern w:val="0"/>
          <w:lang w:eastAsia="en-GB"/>
          <w14:ligatures w14:val="none"/>
        </w:rPr>
      </w:pPr>
    </w:p>
    <w:p w14:paraId="0ED276F3" w14:textId="1773F5C9" w:rsidR="00D97134" w:rsidRDefault="00E116D7" w:rsidP="00BD1A07">
      <w:pPr>
        <w:spacing w:line="480" w:lineRule="auto"/>
        <w:jc w:val="both"/>
        <w:rPr>
          <w:rFonts w:asciiTheme="majorHAnsi" w:eastAsia="Times New Roman" w:hAnsiTheme="majorHAnsi" w:cstheme="majorHAnsi"/>
          <w:color w:val="000000"/>
          <w:kern w:val="0"/>
          <w:lang w:eastAsia="en-GB"/>
          <w14:ligatures w14:val="none"/>
        </w:rPr>
      </w:pPr>
      <w:r w:rsidRPr="00F92D4E">
        <w:rPr>
          <w:rFonts w:asciiTheme="majorHAnsi" w:eastAsia="Times New Roman" w:hAnsiTheme="majorHAnsi" w:cstheme="majorHAnsi"/>
          <w:color w:val="000000"/>
          <w:kern w:val="0"/>
          <w:lang w:eastAsia="en-GB"/>
          <w14:ligatures w14:val="none"/>
        </w:rPr>
        <w:t xml:space="preserve">Singer thinks SPECI more than a formality because it has defeated prejudice. This is precisely </w:t>
      </w:r>
      <w:proofErr w:type="spellStart"/>
      <w:r w:rsidRPr="00F92D4E">
        <w:rPr>
          <w:rFonts w:asciiTheme="majorHAnsi" w:eastAsia="Times New Roman" w:hAnsiTheme="majorHAnsi" w:cstheme="majorHAnsi"/>
          <w:color w:val="000000"/>
          <w:kern w:val="0"/>
          <w:lang w:eastAsia="en-GB"/>
          <w14:ligatures w14:val="none"/>
        </w:rPr>
        <w:t>Zuolo’s</w:t>
      </w:r>
      <w:proofErr w:type="spellEnd"/>
      <w:r w:rsidRPr="00F92D4E">
        <w:rPr>
          <w:rFonts w:asciiTheme="majorHAnsi" w:eastAsia="Times New Roman" w:hAnsiTheme="majorHAnsi" w:cstheme="majorHAnsi"/>
          <w:color w:val="000000"/>
          <w:kern w:val="0"/>
          <w:lang w:eastAsia="en-GB"/>
          <w14:ligatures w14:val="none"/>
        </w:rPr>
        <w:t xml:space="preserve"> point.</w:t>
      </w:r>
      <w:r w:rsidR="00D97134">
        <w:rPr>
          <w:rStyle w:val="FootnoteReference"/>
          <w:rFonts w:asciiTheme="majorHAnsi" w:eastAsia="Times New Roman" w:hAnsiTheme="majorHAnsi" w:cstheme="majorHAnsi"/>
          <w:color w:val="000000"/>
          <w:kern w:val="0"/>
          <w:lang w:eastAsia="en-GB"/>
          <w14:ligatures w14:val="none"/>
        </w:rPr>
        <w:footnoteReference w:id="37"/>
      </w:r>
      <w:r w:rsidRPr="00F92D4E">
        <w:rPr>
          <w:rFonts w:asciiTheme="majorHAnsi" w:eastAsia="Times New Roman" w:hAnsiTheme="majorHAnsi" w:cstheme="majorHAnsi"/>
          <w:color w:val="000000"/>
          <w:kern w:val="0"/>
          <w:lang w:eastAsia="en-GB"/>
          <w14:ligatures w14:val="none"/>
        </w:rPr>
        <w:t xml:space="preserve"> Anti-prejudice is minimally egalitarian. Singer </w:t>
      </w:r>
      <w:r w:rsidR="00D97134">
        <w:rPr>
          <w:rFonts w:asciiTheme="majorHAnsi" w:eastAsia="Times New Roman" w:hAnsiTheme="majorHAnsi" w:cstheme="majorHAnsi"/>
          <w:color w:val="000000"/>
          <w:kern w:val="0"/>
          <w:lang w:eastAsia="en-GB"/>
          <w14:ligatures w14:val="none"/>
        </w:rPr>
        <w:t xml:space="preserve">would </w:t>
      </w:r>
      <w:r w:rsidRPr="00F92D4E">
        <w:rPr>
          <w:rFonts w:asciiTheme="majorHAnsi" w:eastAsia="Times New Roman" w:hAnsiTheme="majorHAnsi" w:cstheme="majorHAnsi"/>
          <w:color w:val="000000"/>
          <w:kern w:val="0"/>
          <w:lang w:eastAsia="en-GB"/>
          <w14:ligatures w14:val="none"/>
        </w:rPr>
        <w:t>agree</w:t>
      </w:r>
      <w:r w:rsidR="00D97134">
        <w:rPr>
          <w:rFonts w:asciiTheme="majorHAnsi" w:eastAsia="Times New Roman" w:hAnsiTheme="majorHAnsi" w:cstheme="majorHAnsi"/>
          <w:color w:val="000000"/>
          <w:kern w:val="0"/>
          <w:lang w:eastAsia="en-GB"/>
          <w14:ligatures w14:val="none"/>
        </w:rPr>
        <w:t>:</w:t>
      </w:r>
      <w:r w:rsidRPr="00F92D4E">
        <w:rPr>
          <w:rFonts w:asciiTheme="majorHAnsi" w:eastAsia="Times New Roman" w:hAnsiTheme="majorHAnsi" w:cstheme="majorHAnsi"/>
          <w:color w:val="000000"/>
          <w:kern w:val="0"/>
          <w:lang w:eastAsia="en-GB"/>
          <w14:ligatures w14:val="none"/>
        </w:rPr>
        <w:t xml:space="preserve"> </w:t>
      </w:r>
      <w:r w:rsidR="00D97134">
        <w:rPr>
          <w:rFonts w:asciiTheme="majorHAnsi" w:eastAsia="Times New Roman" w:hAnsiTheme="majorHAnsi" w:cstheme="majorHAnsi"/>
          <w:color w:val="000000"/>
          <w:kern w:val="0"/>
          <w:lang w:eastAsia="en-GB"/>
          <w14:ligatures w14:val="none"/>
        </w:rPr>
        <w:t>Prejudice is</w:t>
      </w:r>
      <w:r w:rsidRPr="00F92D4E">
        <w:rPr>
          <w:rFonts w:asciiTheme="majorHAnsi" w:eastAsia="Times New Roman" w:hAnsiTheme="majorHAnsi" w:cstheme="majorHAnsi"/>
          <w:color w:val="000000"/>
          <w:kern w:val="0"/>
          <w:lang w:eastAsia="en-GB"/>
          <w14:ligatures w14:val="none"/>
        </w:rPr>
        <w:t xml:space="preserve"> the problem. </w:t>
      </w:r>
    </w:p>
    <w:p w14:paraId="3B6BD2EE" w14:textId="77777777" w:rsidR="00D97134" w:rsidRDefault="00D97134" w:rsidP="00BD1A07">
      <w:pPr>
        <w:spacing w:line="480" w:lineRule="auto"/>
        <w:jc w:val="both"/>
        <w:rPr>
          <w:rFonts w:asciiTheme="majorHAnsi" w:eastAsia="Times New Roman" w:hAnsiTheme="majorHAnsi" w:cstheme="majorHAnsi"/>
          <w:color w:val="000000"/>
          <w:kern w:val="0"/>
          <w:lang w:eastAsia="en-GB"/>
          <w14:ligatures w14:val="none"/>
        </w:rPr>
      </w:pPr>
    </w:p>
    <w:p w14:paraId="6F11ACFE" w14:textId="31F8672A" w:rsidR="00D97134" w:rsidRDefault="00D97134" w:rsidP="00BD1A07">
      <w:pPr>
        <w:spacing w:line="480" w:lineRule="auto"/>
        <w:jc w:val="both"/>
        <w:rPr>
          <w:rFonts w:asciiTheme="majorHAnsi" w:eastAsia="Times New Roman" w:hAnsiTheme="majorHAnsi" w:cstheme="majorHAnsi"/>
          <w:color w:val="000000"/>
          <w:kern w:val="0"/>
          <w:lang w:eastAsia="en-GB"/>
          <w14:ligatures w14:val="none"/>
        </w:rPr>
      </w:pPr>
      <w:r>
        <w:rPr>
          <w:rFonts w:asciiTheme="majorHAnsi" w:eastAsia="Times New Roman" w:hAnsiTheme="majorHAnsi" w:cstheme="majorHAnsi"/>
          <w:color w:val="000000"/>
          <w:kern w:val="0"/>
          <w:lang w:eastAsia="en-GB"/>
          <w14:ligatures w14:val="none"/>
        </w:rPr>
        <w:t>F</w:t>
      </w:r>
      <w:r w:rsidR="00C949CE" w:rsidRPr="00F92D4E">
        <w:rPr>
          <w:rFonts w:asciiTheme="majorHAnsi" w:eastAsia="Times New Roman" w:hAnsiTheme="majorHAnsi" w:cstheme="majorHAnsi"/>
          <w:color w:val="000000"/>
          <w:kern w:val="0"/>
          <w:lang w:eastAsia="en-GB"/>
          <w14:ligatures w14:val="none"/>
        </w:rPr>
        <w:t xml:space="preserve">ormality </w:t>
      </w:r>
      <w:r>
        <w:rPr>
          <w:rFonts w:asciiTheme="majorHAnsi" w:eastAsia="Times New Roman" w:hAnsiTheme="majorHAnsi" w:cstheme="majorHAnsi"/>
          <w:color w:val="000000"/>
          <w:kern w:val="0"/>
          <w:lang w:eastAsia="en-GB"/>
          <w14:ligatures w14:val="none"/>
        </w:rPr>
        <w:t xml:space="preserve">still </w:t>
      </w:r>
      <w:r w:rsidR="00C949CE" w:rsidRPr="00F92D4E">
        <w:rPr>
          <w:rFonts w:asciiTheme="majorHAnsi" w:eastAsia="Times New Roman" w:hAnsiTheme="majorHAnsi" w:cstheme="majorHAnsi"/>
          <w:color w:val="000000"/>
          <w:kern w:val="0"/>
          <w:lang w:eastAsia="en-GB"/>
          <w14:ligatures w14:val="none"/>
        </w:rPr>
        <w:t xml:space="preserve">requires substance from somewhere. </w:t>
      </w:r>
      <w:r>
        <w:rPr>
          <w:rFonts w:asciiTheme="majorHAnsi" w:eastAsia="Times New Roman" w:hAnsiTheme="majorHAnsi" w:cstheme="majorHAnsi"/>
          <w:color w:val="000000"/>
          <w:kern w:val="0"/>
          <w:lang w:eastAsia="en-GB"/>
          <w14:ligatures w14:val="none"/>
        </w:rPr>
        <w:t>Further</w:t>
      </w:r>
      <w:r w:rsidR="00C949CE" w:rsidRPr="00F92D4E">
        <w:rPr>
          <w:rFonts w:asciiTheme="majorHAnsi" w:eastAsia="Times New Roman" w:hAnsiTheme="majorHAnsi" w:cstheme="majorHAnsi"/>
          <w:color w:val="000000"/>
          <w:kern w:val="0"/>
          <w:lang w:eastAsia="en-GB"/>
          <w14:ligatures w14:val="none"/>
        </w:rPr>
        <w:t xml:space="preserve">, if formal equality is more than procedural rationality then we have </w:t>
      </w:r>
      <w:r w:rsidR="00C949CE" w:rsidRPr="00F92D4E">
        <w:rPr>
          <w:rFonts w:asciiTheme="majorHAnsi" w:hAnsiTheme="majorHAnsi" w:cstheme="majorHAnsi"/>
          <w:kern w:val="0"/>
        </w:rPr>
        <w:t>‘</w:t>
      </w:r>
      <w:r w:rsidR="00C949CE" w:rsidRPr="00F92D4E">
        <w:rPr>
          <w:rFonts w:asciiTheme="majorHAnsi" w:eastAsia="Times New Roman" w:hAnsiTheme="majorHAnsi" w:cstheme="majorHAnsi"/>
          <w:color w:val="000000"/>
          <w:kern w:val="0"/>
          <w:lang w:eastAsia="en-GB"/>
          <w14:ligatures w14:val="none"/>
        </w:rPr>
        <w:t>formal equality a postulate, a principle of justice, which refers the impartial observer and making comparisons of like-like’.</w:t>
      </w:r>
      <w:r>
        <w:rPr>
          <w:rStyle w:val="FootnoteReference"/>
          <w:rFonts w:asciiTheme="majorHAnsi" w:eastAsia="Times New Roman" w:hAnsiTheme="majorHAnsi" w:cstheme="majorHAnsi"/>
          <w:color w:val="000000"/>
          <w:kern w:val="0"/>
          <w:lang w:eastAsia="en-GB"/>
          <w14:ligatures w14:val="none"/>
        </w:rPr>
        <w:footnoteReference w:id="38"/>
      </w:r>
      <w:r w:rsidR="00C949CE" w:rsidRPr="00F92D4E">
        <w:rPr>
          <w:rFonts w:asciiTheme="majorHAnsi" w:eastAsia="Times New Roman" w:hAnsiTheme="majorHAnsi" w:cstheme="majorHAnsi"/>
          <w:color w:val="000000"/>
          <w:kern w:val="0"/>
          <w:lang w:eastAsia="en-GB"/>
          <w14:ligatures w14:val="none"/>
        </w:rPr>
        <w:t xml:space="preserve">   </w:t>
      </w:r>
      <w:r>
        <w:rPr>
          <w:rFonts w:asciiTheme="majorHAnsi" w:eastAsia="Times New Roman" w:hAnsiTheme="majorHAnsi" w:cstheme="majorHAnsi"/>
          <w:color w:val="000000"/>
          <w:kern w:val="0"/>
          <w:lang w:eastAsia="en-GB"/>
          <w14:ligatures w14:val="none"/>
        </w:rPr>
        <w:t xml:space="preserve">Watch the slide towards the UT observer. </w:t>
      </w:r>
    </w:p>
    <w:p w14:paraId="2175A948" w14:textId="77777777" w:rsidR="00D97134" w:rsidRDefault="00D97134" w:rsidP="00BD1A07">
      <w:pPr>
        <w:spacing w:line="480" w:lineRule="auto"/>
        <w:jc w:val="both"/>
        <w:rPr>
          <w:rFonts w:asciiTheme="majorHAnsi" w:eastAsia="Times New Roman" w:hAnsiTheme="majorHAnsi" w:cstheme="majorHAnsi"/>
          <w:color w:val="000000"/>
          <w:kern w:val="0"/>
          <w:lang w:eastAsia="en-GB"/>
          <w14:ligatures w14:val="none"/>
        </w:rPr>
      </w:pPr>
    </w:p>
    <w:p w14:paraId="17CB330D" w14:textId="37A94025" w:rsidR="00854D79" w:rsidRPr="00D97134" w:rsidRDefault="00C949CE" w:rsidP="00BD1A07">
      <w:pPr>
        <w:spacing w:line="480" w:lineRule="auto"/>
        <w:jc w:val="both"/>
        <w:rPr>
          <w:rFonts w:asciiTheme="majorHAnsi" w:eastAsia="Times New Roman" w:hAnsiTheme="majorHAnsi" w:cstheme="majorHAnsi"/>
          <w:color w:val="000000"/>
          <w:kern w:val="0"/>
          <w:lang w:eastAsia="en-GB"/>
          <w14:ligatures w14:val="none"/>
        </w:rPr>
      </w:pPr>
      <w:r w:rsidRPr="00F92D4E">
        <w:rPr>
          <w:rFonts w:asciiTheme="majorHAnsi" w:eastAsia="Times New Roman" w:hAnsiTheme="majorHAnsi" w:cstheme="majorHAnsi"/>
          <w:color w:val="000000"/>
          <w:kern w:val="0"/>
          <w:lang w:eastAsia="en-GB"/>
          <w14:ligatures w14:val="none"/>
        </w:rPr>
        <w:t>Simply put, there is a difference between an expression of Basic Equality which can be understood as ‘Equal Consideration’ and SPECI. SPECI is Singer’s reiteration of Hare</w:t>
      </w:r>
      <w:r w:rsidR="001F1A22" w:rsidRPr="00F92D4E">
        <w:rPr>
          <w:rFonts w:asciiTheme="majorHAnsi" w:eastAsia="Times New Roman" w:hAnsiTheme="majorHAnsi" w:cstheme="majorHAnsi"/>
          <w:color w:val="000000"/>
          <w:kern w:val="0"/>
          <w:lang w:eastAsia="en-GB"/>
          <w14:ligatures w14:val="none"/>
        </w:rPr>
        <w:t xml:space="preserve">’s </w:t>
      </w:r>
      <w:r w:rsidR="001F1A22" w:rsidRPr="00F92D4E">
        <w:rPr>
          <w:rFonts w:asciiTheme="majorHAnsi" w:eastAsia="Times New Roman" w:hAnsiTheme="majorHAnsi" w:cstheme="majorHAnsi"/>
          <w:color w:val="000000"/>
          <w:kern w:val="0"/>
          <w:lang w:eastAsia="en-GB"/>
          <w14:ligatures w14:val="none"/>
        </w:rPr>
        <w:t xml:space="preserve">very particular </w:t>
      </w:r>
      <w:r w:rsidR="001F1A22" w:rsidRPr="00F92D4E">
        <w:rPr>
          <w:rFonts w:asciiTheme="majorHAnsi" w:eastAsia="Times New Roman" w:hAnsiTheme="majorHAnsi" w:cstheme="majorHAnsi"/>
          <w:color w:val="000000"/>
          <w:kern w:val="0"/>
          <w:lang w:eastAsia="en-GB"/>
          <w14:ligatures w14:val="none"/>
        </w:rPr>
        <w:t xml:space="preserve">preference-based </w:t>
      </w:r>
      <w:r w:rsidR="001F1A22" w:rsidRPr="00F92D4E">
        <w:rPr>
          <w:rFonts w:asciiTheme="majorHAnsi" w:eastAsia="Times New Roman" w:hAnsiTheme="majorHAnsi" w:cstheme="majorHAnsi"/>
          <w:color w:val="000000"/>
          <w:kern w:val="0"/>
          <w:lang w:eastAsia="en-GB"/>
          <w14:ligatures w14:val="none"/>
        </w:rPr>
        <w:t xml:space="preserve">understanding of </w:t>
      </w:r>
      <w:r w:rsidR="001F1A22" w:rsidRPr="00F92D4E">
        <w:rPr>
          <w:rFonts w:asciiTheme="majorHAnsi" w:eastAsia="Times New Roman" w:hAnsiTheme="majorHAnsi" w:cstheme="majorHAnsi"/>
          <w:color w:val="000000"/>
          <w:kern w:val="0"/>
          <w:lang w:eastAsia="en-GB"/>
          <w14:ligatures w14:val="none"/>
        </w:rPr>
        <w:t xml:space="preserve">the basic concept. </w:t>
      </w:r>
      <w:r w:rsidR="00D97134">
        <w:rPr>
          <w:rFonts w:asciiTheme="majorHAnsi" w:eastAsia="Times New Roman" w:hAnsiTheme="majorHAnsi" w:cstheme="majorHAnsi"/>
          <w:color w:val="000000"/>
          <w:kern w:val="0"/>
          <w:lang w:eastAsia="en-GB"/>
          <w14:ligatures w14:val="none"/>
        </w:rPr>
        <w:t>Hare thought equality</w:t>
      </w:r>
      <w:r w:rsidR="001F1A22" w:rsidRPr="00F92D4E">
        <w:rPr>
          <w:rFonts w:asciiTheme="majorHAnsi" w:hAnsiTheme="majorHAnsi" w:cstheme="majorHAnsi"/>
          <w:kern w:val="0"/>
        </w:rPr>
        <w:t xml:space="preserve"> could be made concrete by offering the same consideration to the interests of all human beings</w:t>
      </w:r>
      <w:r w:rsidRPr="00F92D4E">
        <w:rPr>
          <w:rFonts w:asciiTheme="majorHAnsi" w:eastAsia="Times New Roman" w:hAnsiTheme="majorHAnsi" w:cstheme="majorHAnsi"/>
          <w:color w:val="000000"/>
          <w:kern w:val="0"/>
          <w:lang w:eastAsia="en-GB"/>
          <w14:ligatures w14:val="none"/>
        </w:rPr>
        <w:t>.</w:t>
      </w:r>
      <w:r w:rsidR="001F1A22" w:rsidRPr="00F92D4E">
        <w:rPr>
          <w:rStyle w:val="FootnoteReference"/>
          <w:rFonts w:asciiTheme="majorHAnsi" w:hAnsiTheme="majorHAnsi" w:cstheme="majorHAnsi"/>
          <w:kern w:val="0"/>
        </w:rPr>
        <w:t xml:space="preserve"> </w:t>
      </w:r>
      <w:r w:rsidR="001F1A22" w:rsidRPr="00F92D4E">
        <w:rPr>
          <w:rStyle w:val="FootnoteReference"/>
          <w:rFonts w:asciiTheme="majorHAnsi" w:hAnsiTheme="majorHAnsi" w:cstheme="majorHAnsi"/>
          <w:kern w:val="0"/>
        </w:rPr>
        <w:footnoteReference w:id="39"/>
      </w:r>
      <w:r w:rsidR="001F1A22" w:rsidRPr="00F92D4E">
        <w:rPr>
          <w:rFonts w:asciiTheme="majorHAnsi" w:hAnsiTheme="majorHAnsi" w:cstheme="majorHAnsi"/>
          <w:kern w:val="0"/>
        </w:rPr>
        <w:t xml:space="preserve"> </w:t>
      </w:r>
      <w:r w:rsidRPr="00F92D4E">
        <w:rPr>
          <w:rFonts w:asciiTheme="majorHAnsi" w:eastAsia="Times New Roman" w:hAnsiTheme="majorHAnsi" w:cstheme="majorHAnsi"/>
          <w:color w:val="000000"/>
          <w:kern w:val="0"/>
          <w:lang w:eastAsia="en-GB"/>
          <w14:ligatures w14:val="none"/>
        </w:rPr>
        <w:t xml:space="preserve"> It has Utilitarian bona fides: implicit in Mill’s explication of the Greatest Happiness Principle.</w:t>
      </w:r>
      <w:r w:rsidRPr="00F92D4E">
        <w:rPr>
          <w:rStyle w:val="FootnoteReference"/>
          <w:rFonts w:asciiTheme="majorHAnsi" w:eastAsia="Times New Roman" w:hAnsiTheme="majorHAnsi" w:cstheme="majorHAnsi"/>
          <w:color w:val="000000"/>
          <w:kern w:val="0"/>
          <w:lang w:eastAsia="en-GB"/>
          <w14:ligatures w14:val="none"/>
        </w:rPr>
        <w:footnoteReference w:id="40"/>
      </w:r>
      <w:r w:rsidRPr="00F92D4E">
        <w:rPr>
          <w:rFonts w:asciiTheme="majorHAnsi" w:eastAsia="Times New Roman" w:hAnsiTheme="majorHAnsi" w:cstheme="majorHAnsi"/>
          <w:color w:val="000000"/>
          <w:kern w:val="0"/>
          <w:lang w:eastAsia="en-GB"/>
          <w14:ligatures w14:val="none"/>
        </w:rPr>
        <w:t xml:space="preserve"> It is a Utilitarian version of a theory-neutral concept. </w:t>
      </w:r>
      <w:r w:rsidR="00FB6202" w:rsidRPr="00F92D4E">
        <w:rPr>
          <w:rFonts w:asciiTheme="majorHAnsi" w:hAnsiTheme="majorHAnsi" w:cstheme="majorHAnsi"/>
          <w:kern w:val="0"/>
        </w:rPr>
        <w:t>SPECI</w:t>
      </w:r>
      <w:r w:rsidR="00854D79" w:rsidRPr="00F92D4E">
        <w:rPr>
          <w:rFonts w:asciiTheme="majorHAnsi" w:hAnsiTheme="majorHAnsi" w:cstheme="majorHAnsi"/>
          <w:kern w:val="0"/>
        </w:rPr>
        <w:t xml:space="preserve"> is Basic Equality filtered through Utilitarianism. The basic principle of evolved from “Equal Worth” to a “pair of scales, weighing interests impartially”? </w:t>
      </w:r>
      <w:r w:rsidR="001F1A22" w:rsidRPr="00F92D4E">
        <w:rPr>
          <w:rFonts w:asciiTheme="majorHAnsi" w:hAnsiTheme="majorHAnsi" w:cstheme="majorHAnsi"/>
          <w:kern w:val="0"/>
        </w:rPr>
        <w:t>But w</w:t>
      </w:r>
      <w:r w:rsidR="00854D79" w:rsidRPr="00F92D4E">
        <w:rPr>
          <w:rFonts w:asciiTheme="majorHAnsi" w:hAnsiTheme="majorHAnsi" w:cstheme="majorHAnsi"/>
          <w:kern w:val="0"/>
        </w:rPr>
        <w:t xml:space="preserve">ho said anything about weighing? </w:t>
      </w:r>
    </w:p>
    <w:p w14:paraId="691ABF7E" w14:textId="77777777" w:rsidR="00DC2F90" w:rsidRPr="00F92D4E" w:rsidRDefault="00DC2F90" w:rsidP="00F92D4E">
      <w:pPr>
        <w:spacing w:line="480" w:lineRule="auto"/>
        <w:jc w:val="both"/>
        <w:rPr>
          <w:rFonts w:asciiTheme="majorHAnsi" w:hAnsiTheme="majorHAnsi" w:cstheme="majorHAnsi"/>
          <w:kern w:val="0"/>
        </w:rPr>
      </w:pPr>
    </w:p>
    <w:p w14:paraId="1EFB07CA" w14:textId="731C00A9" w:rsidR="001F1A22" w:rsidRPr="00F92D4E" w:rsidRDefault="00854D79" w:rsidP="00BD1A07">
      <w:pPr>
        <w:spacing w:line="480" w:lineRule="auto"/>
        <w:jc w:val="both"/>
        <w:rPr>
          <w:rFonts w:asciiTheme="majorHAnsi" w:hAnsiTheme="majorHAnsi" w:cstheme="majorHAnsi"/>
          <w:kern w:val="0"/>
        </w:rPr>
      </w:pPr>
      <w:r w:rsidRPr="00F92D4E">
        <w:rPr>
          <w:rFonts w:asciiTheme="majorHAnsi" w:hAnsiTheme="majorHAnsi" w:cstheme="majorHAnsi"/>
          <w:kern w:val="0"/>
        </w:rPr>
        <w:t>As Mark Rowlands points out, ‘what is peculiar to utilitarianism …is its interpretation of this formal principle’</w:t>
      </w:r>
      <w:r w:rsidR="001F1A22" w:rsidRPr="00F92D4E">
        <w:rPr>
          <w:rFonts w:asciiTheme="majorHAnsi" w:hAnsiTheme="majorHAnsi" w:cstheme="majorHAnsi"/>
          <w:kern w:val="0"/>
        </w:rPr>
        <w:t>.</w:t>
      </w:r>
      <w:r w:rsidR="001F1A22" w:rsidRPr="00F92D4E">
        <w:rPr>
          <w:rStyle w:val="FootnoteReference"/>
          <w:rFonts w:asciiTheme="majorHAnsi" w:hAnsiTheme="majorHAnsi" w:cstheme="majorHAnsi"/>
          <w:kern w:val="0"/>
        </w:rPr>
        <w:footnoteReference w:id="41"/>
      </w:r>
      <w:r w:rsidR="001F1A22" w:rsidRPr="00F92D4E">
        <w:rPr>
          <w:rFonts w:asciiTheme="majorHAnsi" w:hAnsiTheme="majorHAnsi" w:cstheme="majorHAnsi"/>
          <w:kern w:val="0"/>
        </w:rPr>
        <w:t xml:space="preserve"> </w:t>
      </w:r>
      <w:r w:rsidR="00DC2F90" w:rsidRPr="00F92D4E">
        <w:rPr>
          <w:rFonts w:asciiTheme="majorHAnsi" w:hAnsiTheme="majorHAnsi" w:cstheme="majorHAnsi"/>
          <w:kern w:val="0"/>
        </w:rPr>
        <w:t>Singer, and UT, ‘badly misunderstands’ the principle and offers a ‘poor interpretation’.</w:t>
      </w:r>
      <w:r w:rsidR="00DC2F90" w:rsidRPr="00F92D4E">
        <w:rPr>
          <w:rStyle w:val="FootnoteReference"/>
          <w:rFonts w:asciiTheme="majorHAnsi" w:hAnsiTheme="majorHAnsi" w:cstheme="majorHAnsi"/>
          <w:kern w:val="0"/>
        </w:rPr>
        <w:footnoteReference w:id="42"/>
      </w:r>
    </w:p>
    <w:p w14:paraId="3B78999C" w14:textId="77777777" w:rsidR="001F1A22" w:rsidRPr="00F92D4E" w:rsidRDefault="001F1A22" w:rsidP="00F92D4E">
      <w:pPr>
        <w:spacing w:line="480" w:lineRule="auto"/>
        <w:jc w:val="both"/>
        <w:rPr>
          <w:rFonts w:asciiTheme="majorHAnsi" w:hAnsiTheme="majorHAnsi" w:cstheme="majorHAnsi"/>
          <w:kern w:val="0"/>
        </w:rPr>
      </w:pPr>
    </w:p>
    <w:p w14:paraId="6E20D4C3" w14:textId="42B3C605" w:rsidR="000C2CF0" w:rsidRPr="00F92D4E" w:rsidRDefault="005A11C0" w:rsidP="00F92D4E">
      <w:pPr>
        <w:spacing w:line="480" w:lineRule="auto"/>
        <w:jc w:val="both"/>
        <w:rPr>
          <w:rFonts w:asciiTheme="majorHAnsi" w:hAnsiTheme="majorHAnsi" w:cstheme="majorHAnsi"/>
          <w:kern w:val="0"/>
        </w:rPr>
      </w:pPr>
      <w:r w:rsidRPr="00F92D4E">
        <w:rPr>
          <w:rFonts w:asciiTheme="majorHAnsi" w:hAnsiTheme="majorHAnsi" w:cstheme="majorHAnsi"/>
          <w:kern w:val="0"/>
        </w:rPr>
        <w:t>SPECI does not just say, “Everyone counting for one, no one for more than one”.</w:t>
      </w:r>
      <w:r w:rsidRPr="00F92D4E">
        <w:rPr>
          <w:rStyle w:val="FootnoteReference"/>
          <w:rFonts w:asciiTheme="majorHAnsi" w:hAnsiTheme="majorHAnsi" w:cstheme="majorHAnsi"/>
          <w:kern w:val="0"/>
        </w:rPr>
        <w:footnoteReference w:id="43"/>
      </w:r>
      <w:r w:rsidRPr="00F92D4E">
        <w:rPr>
          <w:rFonts w:asciiTheme="majorHAnsi" w:hAnsiTheme="majorHAnsi" w:cstheme="majorHAnsi"/>
          <w:kern w:val="0"/>
        </w:rPr>
        <w:t xml:space="preserve"> </w:t>
      </w:r>
      <w:r w:rsidR="001F1A22" w:rsidRPr="00F92D4E">
        <w:rPr>
          <w:rFonts w:asciiTheme="majorHAnsi" w:hAnsiTheme="majorHAnsi" w:cstheme="majorHAnsi"/>
          <w:kern w:val="0"/>
        </w:rPr>
        <w:t xml:space="preserve">The idea that everyone should be </w:t>
      </w:r>
      <w:r w:rsidR="001F1A22" w:rsidRPr="00F92D4E">
        <w:rPr>
          <w:rFonts w:asciiTheme="majorHAnsi" w:hAnsiTheme="majorHAnsi" w:cstheme="majorHAnsi"/>
          <w:i/>
          <w:iCs/>
          <w:kern w:val="0"/>
        </w:rPr>
        <w:t>treated with equal respect and consideration</w:t>
      </w:r>
      <w:r w:rsidR="001F1A22" w:rsidRPr="00F92D4E">
        <w:rPr>
          <w:rFonts w:asciiTheme="majorHAnsi" w:hAnsiTheme="majorHAnsi" w:cstheme="majorHAnsi"/>
          <w:kern w:val="0"/>
        </w:rPr>
        <w:t xml:space="preserve"> has elided into the idea </w:t>
      </w:r>
      <w:r w:rsidRPr="00F92D4E">
        <w:rPr>
          <w:rFonts w:asciiTheme="majorHAnsi" w:hAnsiTheme="majorHAnsi" w:cstheme="majorHAnsi"/>
          <w:kern w:val="0"/>
        </w:rPr>
        <w:t xml:space="preserve">of </w:t>
      </w:r>
      <w:r w:rsidRPr="00F92D4E">
        <w:rPr>
          <w:rFonts w:asciiTheme="majorHAnsi" w:hAnsiTheme="majorHAnsi" w:cstheme="majorHAnsi"/>
          <w:i/>
          <w:iCs/>
          <w:kern w:val="0"/>
        </w:rPr>
        <w:t>everyone’s</w:t>
      </w:r>
      <w:r w:rsidR="001F1A22" w:rsidRPr="00F92D4E">
        <w:rPr>
          <w:rFonts w:asciiTheme="majorHAnsi" w:hAnsiTheme="majorHAnsi" w:cstheme="majorHAnsi"/>
          <w:i/>
          <w:iCs/>
          <w:kern w:val="0"/>
        </w:rPr>
        <w:t xml:space="preserve"> preferences </w:t>
      </w:r>
      <w:r w:rsidR="001F1A22" w:rsidRPr="00BD1A07">
        <w:rPr>
          <w:rFonts w:asciiTheme="majorHAnsi" w:hAnsiTheme="majorHAnsi" w:cstheme="majorHAnsi"/>
          <w:kern w:val="0"/>
        </w:rPr>
        <w:t>(which depend</w:t>
      </w:r>
      <w:r w:rsidR="00BD1A07">
        <w:rPr>
          <w:rFonts w:asciiTheme="majorHAnsi" w:hAnsiTheme="majorHAnsi" w:cstheme="majorHAnsi"/>
          <w:kern w:val="0"/>
        </w:rPr>
        <w:t>s</w:t>
      </w:r>
      <w:r w:rsidR="001F1A22" w:rsidRPr="00BD1A07">
        <w:rPr>
          <w:rFonts w:asciiTheme="majorHAnsi" w:hAnsiTheme="majorHAnsi" w:cstheme="majorHAnsi"/>
          <w:kern w:val="0"/>
        </w:rPr>
        <w:t xml:space="preserve"> on the characteristics of </w:t>
      </w:r>
      <w:r w:rsidR="000C2CF0" w:rsidRPr="00BD1A07">
        <w:rPr>
          <w:rFonts w:asciiTheme="majorHAnsi" w:hAnsiTheme="majorHAnsi" w:cstheme="majorHAnsi"/>
          <w:kern w:val="0"/>
        </w:rPr>
        <w:t xml:space="preserve">each animal </w:t>
      </w:r>
      <w:r w:rsidR="001F1A22" w:rsidRPr="00BD1A07">
        <w:rPr>
          <w:rFonts w:asciiTheme="majorHAnsi" w:hAnsiTheme="majorHAnsi" w:cstheme="majorHAnsi"/>
          <w:kern w:val="0"/>
        </w:rPr>
        <w:t>and human</w:t>
      </w:r>
      <w:r w:rsidR="000C2CF0" w:rsidRPr="00BD1A07">
        <w:rPr>
          <w:rFonts w:asciiTheme="majorHAnsi" w:hAnsiTheme="majorHAnsi" w:cstheme="majorHAnsi"/>
          <w:kern w:val="0"/>
        </w:rPr>
        <w:t>; humans usually</w:t>
      </w:r>
      <w:r w:rsidR="001F1A22" w:rsidRPr="00BD1A07">
        <w:rPr>
          <w:rFonts w:asciiTheme="majorHAnsi" w:hAnsiTheme="majorHAnsi" w:cstheme="majorHAnsi"/>
          <w:kern w:val="0"/>
        </w:rPr>
        <w:t xml:space="preserve"> hav</w:t>
      </w:r>
      <w:r w:rsidR="000C2CF0" w:rsidRPr="00BD1A07">
        <w:rPr>
          <w:rFonts w:asciiTheme="majorHAnsi" w:hAnsiTheme="majorHAnsi" w:cstheme="majorHAnsi"/>
          <w:kern w:val="0"/>
        </w:rPr>
        <w:t>ing</w:t>
      </w:r>
      <w:r w:rsidR="001F1A22" w:rsidRPr="00BD1A07">
        <w:rPr>
          <w:rFonts w:asciiTheme="majorHAnsi" w:hAnsiTheme="majorHAnsi" w:cstheme="majorHAnsi"/>
          <w:kern w:val="0"/>
        </w:rPr>
        <w:t xml:space="preserve"> </w:t>
      </w:r>
      <w:proofErr w:type="gramStart"/>
      <w:r w:rsidR="001F1A22" w:rsidRPr="00BD1A07">
        <w:rPr>
          <w:rFonts w:asciiTheme="majorHAnsi" w:hAnsiTheme="majorHAnsi" w:cstheme="majorHAnsi"/>
          <w:kern w:val="0"/>
        </w:rPr>
        <w:t>more)</w:t>
      </w:r>
      <w:r w:rsidR="001F1A22" w:rsidRPr="00F92D4E">
        <w:rPr>
          <w:rFonts w:asciiTheme="majorHAnsi" w:hAnsiTheme="majorHAnsi" w:cstheme="majorHAnsi"/>
          <w:i/>
          <w:iCs/>
          <w:kern w:val="0"/>
        </w:rPr>
        <w:t xml:space="preserve">  </w:t>
      </w:r>
      <w:r w:rsidR="00BD1A07">
        <w:rPr>
          <w:rFonts w:asciiTheme="majorHAnsi" w:hAnsiTheme="majorHAnsi" w:cstheme="majorHAnsi"/>
          <w:kern w:val="0"/>
        </w:rPr>
        <w:t>being</w:t>
      </w:r>
      <w:proofErr w:type="gramEnd"/>
      <w:r w:rsidR="001F1A22" w:rsidRPr="00F92D4E">
        <w:rPr>
          <w:rFonts w:asciiTheme="majorHAnsi" w:hAnsiTheme="majorHAnsi" w:cstheme="majorHAnsi"/>
          <w:i/>
          <w:iCs/>
          <w:kern w:val="0"/>
        </w:rPr>
        <w:t xml:space="preserve"> counted equally</w:t>
      </w:r>
      <w:r w:rsidR="000C2CF0" w:rsidRPr="00F92D4E">
        <w:rPr>
          <w:rFonts w:asciiTheme="majorHAnsi" w:hAnsiTheme="majorHAnsi" w:cstheme="majorHAnsi"/>
          <w:kern w:val="0"/>
        </w:rPr>
        <w:t xml:space="preserve"> </w:t>
      </w:r>
      <w:r w:rsidR="001F1A22" w:rsidRPr="00F92D4E">
        <w:rPr>
          <w:rFonts w:asciiTheme="majorHAnsi" w:hAnsiTheme="majorHAnsi" w:cstheme="majorHAnsi"/>
          <w:kern w:val="0"/>
        </w:rPr>
        <w:t xml:space="preserve">where counting equally </w:t>
      </w:r>
      <w:r w:rsidR="000C2CF0" w:rsidRPr="00F92D4E">
        <w:rPr>
          <w:rFonts w:asciiTheme="majorHAnsi" w:hAnsiTheme="majorHAnsi" w:cstheme="majorHAnsi"/>
          <w:kern w:val="0"/>
        </w:rPr>
        <w:t xml:space="preserve">means </w:t>
      </w:r>
      <w:r w:rsidR="000C2CF0" w:rsidRPr="00F92D4E">
        <w:rPr>
          <w:rFonts w:asciiTheme="majorHAnsi" w:hAnsiTheme="majorHAnsi" w:cstheme="majorHAnsi"/>
          <w:i/>
          <w:iCs/>
          <w:kern w:val="0"/>
        </w:rPr>
        <w:t>satisfying the maximum number of interests</w:t>
      </w:r>
      <w:r w:rsidR="000C2CF0" w:rsidRPr="00F92D4E">
        <w:rPr>
          <w:rFonts w:asciiTheme="majorHAnsi" w:hAnsiTheme="majorHAnsi" w:cstheme="majorHAnsi"/>
          <w:kern w:val="0"/>
        </w:rPr>
        <w:t>.</w:t>
      </w:r>
      <w:r w:rsidR="00BD1A07">
        <w:rPr>
          <w:rStyle w:val="FootnoteReference"/>
          <w:rFonts w:asciiTheme="majorHAnsi" w:hAnsiTheme="majorHAnsi" w:cstheme="majorHAnsi"/>
          <w:kern w:val="0"/>
        </w:rPr>
        <w:footnoteReference w:id="44"/>
      </w:r>
      <w:r w:rsidR="000C2CF0" w:rsidRPr="00F92D4E">
        <w:rPr>
          <w:rFonts w:asciiTheme="majorHAnsi" w:hAnsiTheme="majorHAnsi" w:cstheme="majorHAnsi"/>
          <w:kern w:val="0"/>
        </w:rPr>
        <w:t xml:space="preserve"> </w:t>
      </w:r>
    </w:p>
    <w:p w14:paraId="1A9C2968" w14:textId="77777777" w:rsidR="000C2CF0" w:rsidRPr="00F92D4E" w:rsidRDefault="000C2CF0" w:rsidP="00F92D4E">
      <w:pPr>
        <w:spacing w:line="480" w:lineRule="auto"/>
        <w:jc w:val="both"/>
        <w:rPr>
          <w:rFonts w:asciiTheme="majorHAnsi" w:hAnsiTheme="majorHAnsi" w:cstheme="majorHAnsi"/>
          <w:kern w:val="0"/>
        </w:rPr>
      </w:pPr>
    </w:p>
    <w:p w14:paraId="6E1673A6" w14:textId="77B8D09F" w:rsidR="000C2CF0" w:rsidRPr="00F92D4E" w:rsidRDefault="000C2CF0" w:rsidP="00F92D4E">
      <w:pPr>
        <w:spacing w:line="480" w:lineRule="auto"/>
        <w:jc w:val="both"/>
        <w:rPr>
          <w:rFonts w:asciiTheme="majorHAnsi" w:hAnsiTheme="majorHAnsi" w:cstheme="majorHAnsi"/>
          <w:kern w:val="0"/>
        </w:rPr>
      </w:pPr>
      <w:r w:rsidRPr="00F92D4E">
        <w:rPr>
          <w:rFonts w:asciiTheme="majorHAnsi" w:hAnsiTheme="majorHAnsi" w:cstheme="majorHAnsi"/>
          <w:kern w:val="0"/>
        </w:rPr>
        <w:t xml:space="preserve">Moreover, counting equally only means that no </w:t>
      </w:r>
      <w:r w:rsidRPr="00F92D4E">
        <w:rPr>
          <w:rFonts w:asciiTheme="majorHAnsi" w:hAnsiTheme="majorHAnsi" w:cstheme="majorHAnsi"/>
          <w:b/>
          <w:bCs/>
          <w:i/>
          <w:iCs/>
          <w:kern w:val="0"/>
        </w:rPr>
        <w:t>additional</w:t>
      </w:r>
      <w:r w:rsidRPr="00F92D4E">
        <w:rPr>
          <w:rFonts w:asciiTheme="majorHAnsi" w:hAnsiTheme="majorHAnsi" w:cstheme="majorHAnsi"/>
          <w:kern w:val="0"/>
        </w:rPr>
        <w:t xml:space="preserve"> weight is given to anyone before they step onto the </w:t>
      </w:r>
      <w:proofErr w:type="gramStart"/>
      <w:r w:rsidRPr="00F92D4E">
        <w:rPr>
          <w:rFonts w:asciiTheme="majorHAnsi" w:hAnsiTheme="majorHAnsi" w:cstheme="majorHAnsi"/>
          <w:kern w:val="0"/>
        </w:rPr>
        <w:t>scales</w:t>
      </w:r>
      <w:proofErr w:type="gramEnd"/>
      <w:r w:rsidRPr="00F92D4E">
        <w:rPr>
          <w:rFonts w:asciiTheme="majorHAnsi" w:hAnsiTheme="majorHAnsi" w:cstheme="majorHAnsi"/>
          <w:kern w:val="0"/>
        </w:rPr>
        <w:t xml:space="preserve"> or no </w:t>
      </w:r>
      <w:r w:rsidRPr="00F92D4E">
        <w:rPr>
          <w:rFonts w:asciiTheme="majorHAnsi" w:hAnsiTheme="majorHAnsi" w:cstheme="majorHAnsi"/>
          <w:b/>
          <w:bCs/>
          <w:i/>
          <w:iCs/>
          <w:kern w:val="0"/>
        </w:rPr>
        <w:t>discount</w:t>
      </w:r>
      <w:r w:rsidRPr="00F92D4E">
        <w:rPr>
          <w:rFonts w:asciiTheme="majorHAnsi" w:hAnsiTheme="majorHAnsi" w:cstheme="majorHAnsi"/>
          <w:kern w:val="0"/>
        </w:rPr>
        <w:t xml:space="preserve"> applied to the shown weight.  The minimal requirement being that the weigh-in is not fixed. Whether this defeats prejudice is a moot point. </w:t>
      </w:r>
    </w:p>
    <w:p w14:paraId="7DBC1DE8" w14:textId="77777777" w:rsidR="00854D79" w:rsidRPr="00F92D4E" w:rsidRDefault="00854D79" w:rsidP="00F92D4E">
      <w:pPr>
        <w:spacing w:line="480" w:lineRule="auto"/>
        <w:jc w:val="both"/>
        <w:rPr>
          <w:rFonts w:asciiTheme="majorHAnsi" w:hAnsiTheme="majorHAnsi" w:cstheme="majorHAnsi"/>
          <w:kern w:val="0"/>
        </w:rPr>
      </w:pPr>
    </w:p>
    <w:p w14:paraId="64FE7F63" w14:textId="1326D033" w:rsidR="005A11C0" w:rsidRPr="00F92D4E" w:rsidRDefault="005A11C0" w:rsidP="00F92D4E">
      <w:pPr>
        <w:spacing w:line="480" w:lineRule="auto"/>
        <w:jc w:val="both"/>
        <w:rPr>
          <w:rFonts w:asciiTheme="majorHAnsi" w:hAnsiTheme="majorHAnsi" w:cstheme="majorHAnsi"/>
          <w:kern w:val="0"/>
        </w:rPr>
      </w:pPr>
      <w:r w:rsidRPr="00F92D4E">
        <w:rPr>
          <w:rFonts w:asciiTheme="majorHAnsi" w:hAnsiTheme="majorHAnsi" w:cstheme="majorHAnsi"/>
          <w:kern w:val="0"/>
        </w:rPr>
        <w:t>Singer, as Hare before him, takes equal respect to</w:t>
      </w:r>
      <w:r w:rsidR="00BD1A07">
        <w:rPr>
          <w:rFonts w:asciiTheme="majorHAnsi" w:hAnsiTheme="majorHAnsi" w:cstheme="majorHAnsi"/>
          <w:kern w:val="0"/>
        </w:rPr>
        <w:t xml:space="preserve"> </w:t>
      </w:r>
      <w:r w:rsidR="00854D79" w:rsidRPr="00F92D4E">
        <w:rPr>
          <w:rFonts w:asciiTheme="majorHAnsi" w:hAnsiTheme="majorHAnsi" w:cstheme="majorHAnsi"/>
          <w:kern w:val="0"/>
        </w:rPr>
        <w:t>mean the aggregation-maximisation of interests.</w:t>
      </w:r>
      <w:r w:rsidR="00BD1A07">
        <w:rPr>
          <w:rFonts w:asciiTheme="majorHAnsi" w:hAnsiTheme="majorHAnsi" w:cstheme="majorHAnsi"/>
          <w:kern w:val="0"/>
        </w:rPr>
        <w:t xml:space="preserve"> But t</w:t>
      </w:r>
      <w:r w:rsidR="00854D79" w:rsidRPr="00F92D4E">
        <w:rPr>
          <w:rFonts w:asciiTheme="majorHAnsi" w:hAnsiTheme="majorHAnsi" w:cstheme="majorHAnsi"/>
          <w:kern w:val="0"/>
        </w:rPr>
        <w:t xml:space="preserve">here is nothing about equal respect that entails the counting of interests. </w:t>
      </w:r>
      <w:r w:rsidRPr="00F92D4E">
        <w:rPr>
          <w:rFonts w:asciiTheme="majorHAnsi" w:hAnsiTheme="majorHAnsi" w:cstheme="majorHAnsi"/>
          <w:kern w:val="0"/>
        </w:rPr>
        <w:t>And the move from counting equally to</w:t>
      </w:r>
      <w:r w:rsidR="00854D79" w:rsidRPr="00F92D4E">
        <w:rPr>
          <w:rFonts w:asciiTheme="majorHAnsi" w:hAnsiTheme="majorHAnsi" w:cstheme="majorHAnsi"/>
          <w:kern w:val="0"/>
        </w:rPr>
        <w:t xml:space="preserve"> maximising the satisfaction of interests is </w:t>
      </w:r>
      <w:r w:rsidRPr="00F92D4E">
        <w:rPr>
          <w:rFonts w:asciiTheme="majorHAnsi" w:hAnsiTheme="majorHAnsi" w:cstheme="majorHAnsi"/>
          <w:kern w:val="0"/>
        </w:rPr>
        <w:t>illegitimate and an entirely in</w:t>
      </w:r>
      <w:r w:rsidR="00854D79" w:rsidRPr="00F92D4E">
        <w:rPr>
          <w:rFonts w:asciiTheme="majorHAnsi" w:hAnsiTheme="majorHAnsi" w:cstheme="majorHAnsi"/>
          <w:kern w:val="0"/>
        </w:rPr>
        <w:t>adequate basis for equality.</w:t>
      </w:r>
      <w:r w:rsidR="00854D79" w:rsidRPr="00F92D4E">
        <w:rPr>
          <w:rStyle w:val="FootnoteReference"/>
          <w:rFonts w:asciiTheme="majorHAnsi" w:hAnsiTheme="majorHAnsi" w:cstheme="majorHAnsi"/>
          <w:kern w:val="0"/>
        </w:rPr>
        <w:footnoteReference w:id="45"/>
      </w:r>
      <w:r w:rsidR="00854D79" w:rsidRPr="00F92D4E">
        <w:rPr>
          <w:rFonts w:asciiTheme="majorHAnsi" w:hAnsiTheme="majorHAnsi" w:cstheme="majorHAnsi"/>
          <w:kern w:val="0"/>
        </w:rPr>
        <w:t xml:space="preserve"> </w:t>
      </w:r>
    </w:p>
    <w:p w14:paraId="0FEA8C07" w14:textId="77777777" w:rsidR="006A03FD" w:rsidRPr="00F92D4E" w:rsidRDefault="006A03FD" w:rsidP="00F92D4E">
      <w:pPr>
        <w:spacing w:line="480" w:lineRule="auto"/>
        <w:jc w:val="both"/>
        <w:rPr>
          <w:rFonts w:asciiTheme="majorHAnsi" w:hAnsiTheme="majorHAnsi" w:cstheme="majorHAnsi"/>
          <w:kern w:val="0"/>
        </w:rPr>
      </w:pPr>
    </w:p>
    <w:p w14:paraId="480430C9" w14:textId="4ED4C043" w:rsidR="00BD1A07" w:rsidRPr="00BD1A07" w:rsidRDefault="006A03FD" w:rsidP="00F92D4E">
      <w:pPr>
        <w:spacing w:line="480" w:lineRule="auto"/>
        <w:jc w:val="both"/>
        <w:rPr>
          <w:rFonts w:asciiTheme="majorHAnsi" w:hAnsiTheme="majorHAnsi" w:cstheme="majorHAnsi"/>
        </w:rPr>
      </w:pPr>
      <w:r w:rsidRPr="00F92D4E">
        <w:rPr>
          <w:rFonts w:asciiTheme="majorHAnsi" w:hAnsiTheme="majorHAnsi" w:cstheme="majorHAnsi"/>
          <w:kern w:val="0"/>
        </w:rPr>
        <w:t xml:space="preserve">As </w:t>
      </w:r>
      <w:r w:rsidRPr="00F92D4E">
        <w:rPr>
          <w:rFonts w:asciiTheme="majorHAnsi" w:hAnsiTheme="majorHAnsi" w:cstheme="majorHAnsi"/>
          <w:kern w:val="0"/>
        </w:rPr>
        <w:t>Dworkin pointed out</w:t>
      </w:r>
      <w:r w:rsidRPr="00F92D4E">
        <w:rPr>
          <w:rFonts w:asciiTheme="majorHAnsi" w:hAnsiTheme="majorHAnsi" w:cstheme="majorHAnsi"/>
          <w:kern w:val="0"/>
        </w:rPr>
        <w:t>, e</w:t>
      </w:r>
      <w:r w:rsidRPr="00F92D4E">
        <w:rPr>
          <w:rFonts w:asciiTheme="majorHAnsi" w:hAnsiTheme="majorHAnsi" w:cstheme="majorHAnsi"/>
          <w:color w:val="1A1A1A"/>
          <w:shd w:val="clear" w:color="auto" w:fill="FFFFFF"/>
        </w:rPr>
        <w:t xml:space="preserve">qual treatment should not be subject to the desires of others. </w:t>
      </w:r>
      <w:r w:rsidRPr="00F92D4E">
        <w:rPr>
          <w:rFonts w:asciiTheme="majorHAnsi" w:hAnsiTheme="majorHAnsi" w:cstheme="majorHAnsi"/>
          <w:kern w:val="0"/>
        </w:rPr>
        <w:t>Ultimately, the selfish preferences of humans cannot be ruled out.</w:t>
      </w:r>
      <w:r w:rsidRPr="00F92D4E">
        <w:rPr>
          <w:rStyle w:val="FootnoteReference"/>
          <w:rFonts w:asciiTheme="majorHAnsi" w:hAnsiTheme="majorHAnsi" w:cstheme="majorHAnsi"/>
          <w:kern w:val="0"/>
        </w:rPr>
        <w:footnoteReference w:id="46"/>
      </w:r>
      <w:r w:rsidRPr="00F92D4E">
        <w:rPr>
          <w:rFonts w:asciiTheme="majorHAnsi" w:hAnsiTheme="majorHAnsi" w:cstheme="majorHAnsi"/>
          <w:kern w:val="0"/>
        </w:rPr>
        <w:t xml:space="preserve"> </w:t>
      </w:r>
      <w:r w:rsidRPr="00F92D4E">
        <w:rPr>
          <w:rFonts w:asciiTheme="majorHAnsi" w:hAnsiTheme="majorHAnsi" w:cstheme="majorHAnsi"/>
          <w:kern w:val="0"/>
        </w:rPr>
        <w:t xml:space="preserve">And, as </w:t>
      </w:r>
      <w:r w:rsidRPr="00F92D4E">
        <w:rPr>
          <w:rFonts w:asciiTheme="majorHAnsi" w:hAnsiTheme="majorHAnsi" w:cstheme="majorHAnsi"/>
          <w:color w:val="1A1A1A"/>
          <w:shd w:val="clear" w:color="auto" w:fill="FFFFFF"/>
        </w:rPr>
        <w:t xml:space="preserve">Rowlands notes, </w:t>
      </w:r>
      <w:r w:rsidR="00BD1A07">
        <w:rPr>
          <w:rFonts w:asciiTheme="majorHAnsi" w:hAnsiTheme="majorHAnsi" w:cstheme="majorHAnsi"/>
          <w:color w:val="1A1A1A"/>
          <w:shd w:val="clear" w:color="auto" w:fill="FFFFFF"/>
        </w:rPr>
        <w:t>UT/</w:t>
      </w:r>
      <w:r w:rsidRPr="00F92D4E">
        <w:rPr>
          <w:rFonts w:asciiTheme="majorHAnsi" w:hAnsiTheme="majorHAnsi" w:cstheme="majorHAnsi"/>
          <w:kern w:val="0"/>
        </w:rPr>
        <w:t>SF has no way to rule it out</w:t>
      </w:r>
      <w:r w:rsidRPr="00F92D4E">
        <w:rPr>
          <w:rFonts w:asciiTheme="majorHAnsi" w:hAnsiTheme="majorHAnsi" w:cstheme="majorHAnsi"/>
        </w:rPr>
        <w:t>.</w:t>
      </w:r>
      <w:r w:rsidRPr="00F92D4E">
        <w:rPr>
          <w:rStyle w:val="FootnoteReference"/>
          <w:rFonts w:asciiTheme="majorHAnsi" w:hAnsiTheme="majorHAnsi" w:cstheme="majorHAnsi"/>
          <w:kern w:val="0"/>
        </w:rPr>
        <w:footnoteReference w:id="47"/>
      </w:r>
    </w:p>
    <w:p w14:paraId="0CE97C5D" w14:textId="77777777" w:rsidR="006A03FD" w:rsidRPr="00F92D4E" w:rsidRDefault="006A03FD" w:rsidP="00F92D4E">
      <w:pPr>
        <w:spacing w:line="480" w:lineRule="auto"/>
        <w:jc w:val="both"/>
        <w:rPr>
          <w:rFonts w:asciiTheme="majorHAnsi" w:hAnsiTheme="majorHAnsi" w:cstheme="majorHAnsi"/>
          <w:kern w:val="0"/>
        </w:rPr>
      </w:pPr>
    </w:p>
    <w:p w14:paraId="7454A751" w14:textId="77777777" w:rsidR="006A03FD" w:rsidRPr="00F92D4E" w:rsidRDefault="006A03FD" w:rsidP="00F92D4E">
      <w:pPr>
        <w:spacing w:line="480" w:lineRule="auto"/>
        <w:jc w:val="both"/>
        <w:rPr>
          <w:rFonts w:asciiTheme="majorHAnsi" w:hAnsiTheme="majorHAnsi" w:cstheme="majorHAnsi"/>
          <w:kern w:val="0"/>
        </w:rPr>
      </w:pPr>
      <w:r w:rsidRPr="00F92D4E">
        <w:rPr>
          <w:rFonts w:asciiTheme="majorHAnsi" w:hAnsiTheme="majorHAnsi" w:cstheme="majorHAnsi"/>
          <w:kern w:val="0"/>
        </w:rPr>
        <w:t xml:space="preserve">Equality for animals surely entails their treatment should not depend on the attitudes of others. This is precisely what SPECI was designed to avoid. And yet, it is what aggregation-maximisation allows. </w:t>
      </w:r>
    </w:p>
    <w:p w14:paraId="4FD72D16" w14:textId="3342854F" w:rsidR="006A03FD" w:rsidRPr="00F92D4E" w:rsidRDefault="006A03FD" w:rsidP="00F92D4E">
      <w:pPr>
        <w:spacing w:line="480" w:lineRule="auto"/>
        <w:jc w:val="both"/>
        <w:rPr>
          <w:rFonts w:asciiTheme="majorHAnsi" w:hAnsiTheme="majorHAnsi" w:cstheme="majorHAnsi"/>
          <w:color w:val="1A1A1A"/>
          <w:shd w:val="clear" w:color="auto" w:fill="FFFFFF"/>
        </w:rPr>
      </w:pPr>
    </w:p>
    <w:p w14:paraId="315D570F" w14:textId="2CE55BBE" w:rsidR="006A03FD" w:rsidRPr="00F92D4E" w:rsidRDefault="006A03FD" w:rsidP="00F92D4E">
      <w:pPr>
        <w:spacing w:line="480" w:lineRule="auto"/>
        <w:jc w:val="both"/>
        <w:rPr>
          <w:rFonts w:asciiTheme="majorHAnsi" w:hAnsiTheme="majorHAnsi" w:cstheme="majorHAnsi"/>
          <w:kern w:val="0"/>
        </w:rPr>
      </w:pPr>
      <w:r w:rsidRPr="00F92D4E">
        <w:rPr>
          <w:rFonts w:asciiTheme="majorHAnsi" w:hAnsiTheme="majorHAnsi" w:cstheme="majorHAnsi"/>
          <w:color w:val="1A1A1A"/>
          <w:shd w:val="clear" w:color="auto" w:fill="FFFFFF"/>
        </w:rPr>
        <w:t>Singer makes it plain that equal consideration does not mean treatment</w:t>
      </w:r>
      <w:r w:rsidR="0064219F">
        <w:rPr>
          <w:rFonts w:asciiTheme="majorHAnsi" w:hAnsiTheme="majorHAnsi" w:cstheme="majorHAnsi"/>
          <w:color w:val="1A1A1A"/>
          <w:shd w:val="clear" w:color="auto" w:fill="FFFFFF"/>
        </w:rPr>
        <w:t xml:space="preserve">. </w:t>
      </w:r>
      <w:r w:rsidRPr="00F92D4E">
        <w:rPr>
          <w:rFonts w:asciiTheme="majorHAnsi" w:hAnsiTheme="majorHAnsi" w:cstheme="majorHAnsi"/>
          <w:kern w:val="0"/>
        </w:rPr>
        <w:t xml:space="preserve">This </w:t>
      </w:r>
      <w:r w:rsidR="0064219F">
        <w:rPr>
          <w:rFonts w:asciiTheme="majorHAnsi" w:hAnsiTheme="majorHAnsi" w:cstheme="majorHAnsi"/>
          <w:kern w:val="0"/>
        </w:rPr>
        <w:t>is</w:t>
      </w:r>
      <w:r w:rsidRPr="00F92D4E">
        <w:rPr>
          <w:rFonts w:asciiTheme="majorHAnsi" w:hAnsiTheme="majorHAnsi" w:cstheme="majorHAnsi"/>
          <w:kern w:val="0"/>
        </w:rPr>
        <w:t xml:space="preserve"> uncontroversial</w:t>
      </w:r>
      <w:r w:rsidR="00BD1A07">
        <w:rPr>
          <w:rFonts w:asciiTheme="majorHAnsi" w:hAnsiTheme="majorHAnsi" w:cstheme="majorHAnsi"/>
          <w:kern w:val="0"/>
        </w:rPr>
        <w:t>.</w:t>
      </w:r>
      <w:r w:rsidR="0064219F">
        <w:rPr>
          <w:rFonts w:asciiTheme="majorHAnsi" w:hAnsiTheme="majorHAnsi" w:cstheme="majorHAnsi"/>
          <w:kern w:val="0"/>
        </w:rPr>
        <w:t xml:space="preserve"> </w:t>
      </w:r>
      <w:r w:rsidR="00DC7CA9" w:rsidRPr="00F92D4E">
        <w:rPr>
          <w:rFonts w:asciiTheme="majorHAnsi" w:hAnsiTheme="majorHAnsi" w:cstheme="majorHAnsi"/>
          <w:kern w:val="0"/>
        </w:rPr>
        <w:t xml:space="preserve">It is normally understood as the </w:t>
      </w:r>
      <w:r w:rsidR="00DC7CA9" w:rsidRPr="00BD1A07">
        <w:rPr>
          <w:rFonts w:asciiTheme="majorHAnsi" w:hAnsiTheme="majorHAnsi" w:cstheme="majorHAnsi"/>
          <w:kern w:val="0"/>
        </w:rPr>
        <w:t xml:space="preserve">difference between </w:t>
      </w:r>
      <w:r w:rsidR="00DC7CA9" w:rsidRPr="00BD1A07">
        <w:rPr>
          <w:rFonts w:asciiTheme="majorHAnsi" w:hAnsiTheme="majorHAnsi" w:cstheme="majorHAnsi"/>
          <w:i/>
          <w:iCs/>
          <w:kern w:val="0"/>
        </w:rPr>
        <w:t>equality of treatment</w:t>
      </w:r>
      <w:r w:rsidR="00DC7CA9" w:rsidRPr="00F92D4E">
        <w:rPr>
          <w:rFonts w:asciiTheme="majorHAnsi" w:hAnsiTheme="majorHAnsi" w:cstheme="majorHAnsi"/>
          <w:kern w:val="0"/>
        </w:rPr>
        <w:t xml:space="preserve"> and </w:t>
      </w:r>
      <w:r w:rsidR="00DC7CA9" w:rsidRPr="00BD1A07">
        <w:rPr>
          <w:rFonts w:asciiTheme="majorHAnsi" w:hAnsiTheme="majorHAnsi" w:cstheme="majorHAnsi"/>
          <w:i/>
          <w:iCs/>
          <w:kern w:val="0"/>
        </w:rPr>
        <w:t>equal treatment</w:t>
      </w:r>
      <w:r w:rsidR="00DC7CA9" w:rsidRPr="00F92D4E">
        <w:rPr>
          <w:rFonts w:asciiTheme="majorHAnsi" w:hAnsiTheme="majorHAnsi" w:cstheme="majorHAnsi"/>
          <w:kern w:val="0"/>
        </w:rPr>
        <w:t>.</w:t>
      </w:r>
      <w:r w:rsidR="00BD1A07">
        <w:rPr>
          <w:rStyle w:val="FootnoteReference"/>
          <w:rFonts w:asciiTheme="majorHAnsi" w:hAnsiTheme="majorHAnsi" w:cstheme="majorHAnsi"/>
          <w:kern w:val="0"/>
        </w:rPr>
        <w:footnoteReference w:id="48"/>
      </w:r>
      <w:r w:rsidR="00DC7CA9" w:rsidRPr="00F92D4E">
        <w:rPr>
          <w:rFonts w:asciiTheme="majorHAnsi" w:hAnsiTheme="majorHAnsi" w:cstheme="majorHAnsi"/>
          <w:kern w:val="0"/>
        </w:rPr>
        <w:t xml:space="preserve"> The distinction is helpful. But note how the first meaning refers to something like identity when equality cannot be, by definition, identity</w:t>
      </w:r>
      <w:r w:rsidR="0064219F">
        <w:rPr>
          <w:rFonts w:asciiTheme="majorHAnsi" w:hAnsiTheme="majorHAnsi" w:cstheme="majorHAnsi"/>
          <w:kern w:val="0"/>
        </w:rPr>
        <w:t>.</w:t>
      </w:r>
      <w:r w:rsidR="00DC7CA9" w:rsidRPr="00F92D4E">
        <w:rPr>
          <w:rFonts w:asciiTheme="majorHAnsi" w:hAnsiTheme="majorHAnsi" w:cstheme="majorHAnsi"/>
          <w:kern w:val="0"/>
        </w:rPr>
        <w:t xml:space="preserve"> </w:t>
      </w:r>
      <w:r w:rsidR="0064219F">
        <w:rPr>
          <w:rFonts w:asciiTheme="majorHAnsi" w:hAnsiTheme="majorHAnsi" w:cstheme="majorHAnsi"/>
          <w:kern w:val="0"/>
        </w:rPr>
        <w:t>T</w:t>
      </w:r>
      <w:r w:rsidR="00DC7CA9" w:rsidRPr="00F92D4E">
        <w:rPr>
          <w:rFonts w:asciiTheme="majorHAnsi" w:hAnsiTheme="majorHAnsi" w:cstheme="majorHAnsi"/>
          <w:kern w:val="0"/>
        </w:rPr>
        <w:t xml:space="preserve">he latter </w:t>
      </w:r>
      <w:r w:rsidR="0064219F">
        <w:rPr>
          <w:rFonts w:asciiTheme="majorHAnsi" w:hAnsiTheme="majorHAnsi" w:cstheme="majorHAnsi"/>
          <w:kern w:val="0"/>
        </w:rPr>
        <w:t xml:space="preserve">is </w:t>
      </w:r>
      <w:r w:rsidR="00DC7CA9" w:rsidRPr="00F92D4E">
        <w:rPr>
          <w:rFonts w:asciiTheme="majorHAnsi" w:hAnsiTheme="majorHAnsi" w:cstheme="majorHAnsi"/>
          <w:kern w:val="0"/>
        </w:rPr>
        <w:t xml:space="preserve">a concept of justice. </w:t>
      </w:r>
      <w:r w:rsidR="0064219F">
        <w:rPr>
          <w:rFonts w:asciiTheme="majorHAnsi" w:hAnsiTheme="majorHAnsi" w:cstheme="majorHAnsi"/>
          <w:kern w:val="0"/>
        </w:rPr>
        <w:t>Singer seems happy to elide between uses.</w:t>
      </w:r>
    </w:p>
    <w:p w14:paraId="638FCE96" w14:textId="4CB81491" w:rsidR="006A03FD" w:rsidRPr="00F92D4E" w:rsidRDefault="006A03FD" w:rsidP="00F92D4E">
      <w:pPr>
        <w:spacing w:line="480" w:lineRule="auto"/>
        <w:jc w:val="both"/>
        <w:rPr>
          <w:rFonts w:asciiTheme="majorHAnsi" w:hAnsiTheme="majorHAnsi" w:cstheme="majorHAnsi"/>
          <w:kern w:val="0"/>
        </w:rPr>
      </w:pPr>
    </w:p>
    <w:p w14:paraId="24EF5C1F" w14:textId="12994C5E" w:rsidR="0064219F" w:rsidRPr="00F92D4E" w:rsidRDefault="006A03FD" w:rsidP="0064219F">
      <w:pPr>
        <w:spacing w:line="480" w:lineRule="auto"/>
        <w:jc w:val="both"/>
        <w:rPr>
          <w:rFonts w:asciiTheme="majorHAnsi" w:hAnsiTheme="majorHAnsi" w:cstheme="majorHAnsi"/>
        </w:rPr>
      </w:pPr>
      <w:r w:rsidRPr="00F92D4E">
        <w:rPr>
          <w:rFonts w:asciiTheme="majorHAnsi" w:hAnsiTheme="majorHAnsi" w:cstheme="majorHAnsi"/>
          <w:kern w:val="0"/>
        </w:rPr>
        <w:t>Basic Equality does not entail equality of treatment.</w:t>
      </w:r>
      <w:r w:rsidR="00DC7CA9" w:rsidRPr="00F92D4E">
        <w:rPr>
          <w:rFonts w:asciiTheme="majorHAnsi" w:hAnsiTheme="majorHAnsi" w:cstheme="majorHAnsi"/>
          <w:kern w:val="0"/>
        </w:rPr>
        <w:t xml:space="preserve"> Basic Equality </w:t>
      </w:r>
      <w:r w:rsidR="0064219F">
        <w:rPr>
          <w:rFonts w:asciiTheme="majorHAnsi" w:hAnsiTheme="majorHAnsi" w:cstheme="majorHAnsi"/>
          <w:kern w:val="0"/>
        </w:rPr>
        <w:t>is</w:t>
      </w:r>
      <w:r w:rsidR="00DC7CA9" w:rsidRPr="00F92D4E">
        <w:rPr>
          <w:rFonts w:asciiTheme="majorHAnsi" w:hAnsiTheme="majorHAnsi" w:cstheme="majorHAnsi"/>
          <w:kern w:val="0"/>
        </w:rPr>
        <w:t xml:space="preserve"> equal respect and dignity. </w:t>
      </w:r>
      <w:r w:rsidR="0064219F">
        <w:rPr>
          <w:rFonts w:asciiTheme="majorHAnsi" w:hAnsiTheme="majorHAnsi" w:cstheme="majorHAnsi"/>
          <w:kern w:val="0"/>
        </w:rPr>
        <w:t>SF</w:t>
      </w:r>
      <w:r w:rsidR="0064219F" w:rsidRPr="00F92D4E">
        <w:rPr>
          <w:rFonts w:asciiTheme="majorHAnsi" w:hAnsiTheme="majorHAnsi" w:cstheme="majorHAnsi"/>
          <w:kern w:val="0"/>
        </w:rPr>
        <w:t xml:space="preserve"> cannot preclude being treated as a means.</w:t>
      </w:r>
      <w:r w:rsidR="0064219F">
        <w:rPr>
          <w:rFonts w:asciiTheme="majorHAnsi" w:hAnsiTheme="majorHAnsi" w:cstheme="majorHAnsi"/>
          <w:kern w:val="0"/>
        </w:rPr>
        <w:t xml:space="preserve"> It can condone cruelty.</w:t>
      </w:r>
      <w:r w:rsidR="0064219F" w:rsidRPr="00F92D4E">
        <w:rPr>
          <w:rFonts w:asciiTheme="majorHAnsi" w:hAnsiTheme="majorHAnsi" w:cstheme="majorHAnsi"/>
          <w:kern w:val="0"/>
        </w:rPr>
        <w:t xml:space="preserve"> </w:t>
      </w:r>
      <w:r w:rsidR="0064219F" w:rsidRPr="00F92D4E">
        <w:rPr>
          <w:rFonts w:asciiTheme="majorHAnsi" w:hAnsiTheme="majorHAnsi" w:cstheme="majorHAnsi"/>
        </w:rPr>
        <w:t>It is capable of condoning killing and experimentation.</w:t>
      </w:r>
    </w:p>
    <w:p w14:paraId="0D2D92ED" w14:textId="77777777" w:rsidR="00DC7CA9" w:rsidRPr="00F92D4E" w:rsidRDefault="00DC7CA9" w:rsidP="00F92D4E">
      <w:pPr>
        <w:spacing w:line="480" w:lineRule="auto"/>
        <w:jc w:val="both"/>
        <w:rPr>
          <w:rFonts w:asciiTheme="majorHAnsi" w:hAnsiTheme="majorHAnsi" w:cstheme="majorHAnsi"/>
          <w:kern w:val="0"/>
        </w:rPr>
      </w:pPr>
    </w:p>
    <w:p w14:paraId="608C8A83" w14:textId="1580CBEE" w:rsidR="00DC7CA9" w:rsidRPr="00F92D4E" w:rsidRDefault="00DC7CA9" w:rsidP="00F92D4E">
      <w:pPr>
        <w:spacing w:line="480" w:lineRule="auto"/>
        <w:jc w:val="both"/>
        <w:rPr>
          <w:rFonts w:asciiTheme="majorHAnsi" w:hAnsiTheme="majorHAnsi" w:cstheme="majorHAnsi"/>
          <w:kern w:val="0"/>
        </w:rPr>
      </w:pPr>
      <w:r w:rsidRPr="00F92D4E">
        <w:rPr>
          <w:rFonts w:asciiTheme="majorHAnsi" w:hAnsiTheme="majorHAnsi" w:cstheme="majorHAnsi"/>
          <w:kern w:val="0"/>
        </w:rPr>
        <w:t xml:space="preserve">How this translates into Kantian terms will depend on the reader. For Regan, the incompatibility of UT’s </w:t>
      </w:r>
      <w:r w:rsidRPr="00F92D4E">
        <w:rPr>
          <w:rFonts w:asciiTheme="majorHAnsi" w:hAnsiTheme="majorHAnsi" w:cstheme="majorHAnsi"/>
          <w:i/>
          <w:iCs/>
          <w:kern w:val="0"/>
        </w:rPr>
        <w:t xml:space="preserve">two </w:t>
      </w:r>
      <w:r w:rsidRPr="00F92D4E">
        <w:rPr>
          <w:rFonts w:asciiTheme="majorHAnsi" w:hAnsiTheme="majorHAnsi" w:cstheme="majorHAnsi"/>
          <w:kern w:val="0"/>
        </w:rPr>
        <w:t>principles produced an equality based on inherent value.</w:t>
      </w:r>
      <w:r w:rsidR="0064219F">
        <w:rPr>
          <w:rStyle w:val="FootnoteReference"/>
          <w:rFonts w:asciiTheme="majorHAnsi" w:hAnsiTheme="majorHAnsi" w:cstheme="majorHAnsi"/>
          <w:kern w:val="0"/>
        </w:rPr>
        <w:footnoteReference w:id="49"/>
      </w:r>
      <w:r w:rsidRPr="00F92D4E">
        <w:rPr>
          <w:rFonts w:asciiTheme="majorHAnsi" w:hAnsiTheme="majorHAnsi" w:cstheme="majorHAnsi"/>
          <w:kern w:val="0"/>
        </w:rPr>
        <w:t xml:space="preserve"> On any </w:t>
      </w:r>
      <w:r w:rsidRPr="00F92D4E">
        <w:rPr>
          <w:rFonts w:asciiTheme="majorHAnsi" w:hAnsiTheme="majorHAnsi" w:cstheme="majorHAnsi"/>
          <w:kern w:val="0"/>
        </w:rPr>
        <w:lastRenderedPageBreak/>
        <w:t xml:space="preserve">reading, I suggest, a framework that allows animals to be used as a resource is a violation of the basic principle on which it is premised. This does not mean a subsequent commitment to natural rights. </w:t>
      </w:r>
    </w:p>
    <w:p w14:paraId="772FFC7D" w14:textId="77777777" w:rsidR="00DC2F90" w:rsidRPr="00F92D4E" w:rsidRDefault="00DC2F90" w:rsidP="00F92D4E">
      <w:pPr>
        <w:spacing w:line="480" w:lineRule="auto"/>
        <w:jc w:val="both"/>
        <w:rPr>
          <w:rFonts w:asciiTheme="majorHAnsi" w:hAnsiTheme="majorHAnsi" w:cstheme="majorHAnsi"/>
        </w:rPr>
      </w:pPr>
    </w:p>
    <w:p w14:paraId="6F5DC049" w14:textId="1E136421" w:rsidR="00854D79" w:rsidRPr="0064219F" w:rsidRDefault="00DC2F90" w:rsidP="00F92D4E">
      <w:pPr>
        <w:spacing w:line="480" w:lineRule="auto"/>
        <w:jc w:val="both"/>
        <w:rPr>
          <w:rFonts w:asciiTheme="majorHAnsi" w:hAnsiTheme="majorHAnsi" w:cstheme="majorHAnsi"/>
          <w:kern w:val="0"/>
        </w:rPr>
      </w:pPr>
      <w:r w:rsidRPr="00F92D4E">
        <w:rPr>
          <w:rFonts w:asciiTheme="majorHAnsi" w:hAnsiTheme="majorHAnsi" w:cstheme="majorHAnsi"/>
        </w:rPr>
        <w:t xml:space="preserve">The argument is not that </w:t>
      </w:r>
      <w:r w:rsidRPr="00F92D4E">
        <w:rPr>
          <w:rFonts w:asciiTheme="majorHAnsi" w:hAnsiTheme="majorHAnsi" w:cstheme="majorHAnsi"/>
        </w:rPr>
        <w:t xml:space="preserve">basic equality </w:t>
      </w:r>
      <w:r w:rsidRPr="00F92D4E">
        <w:rPr>
          <w:rFonts w:asciiTheme="majorHAnsi" w:hAnsiTheme="majorHAnsi" w:cstheme="majorHAnsi"/>
        </w:rPr>
        <w:t>is unable to survive the</w:t>
      </w:r>
      <w:r w:rsidRPr="00F92D4E">
        <w:rPr>
          <w:rFonts w:asciiTheme="majorHAnsi" w:hAnsiTheme="majorHAnsi" w:cstheme="majorHAnsi"/>
        </w:rPr>
        <w:t xml:space="preserve"> UT calculation</w:t>
      </w:r>
      <w:r w:rsidR="0064219F">
        <w:rPr>
          <w:rFonts w:asciiTheme="majorHAnsi" w:hAnsiTheme="majorHAnsi" w:cstheme="majorHAnsi"/>
        </w:rPr>
        <w:t>. I</w:t>
      </w:r>
      <w:r w:rsidRPr="00F92D4E">
        <w:rPr>
          <w:rFonts w:asciiTheme="majorHAnsi" w:hAnsiTheme="majorHAnsi" w:cstheme="majorHAnsi"/>
        </w:rPr>
        <w:t xml:space="preserve">t cannot. </w:t>
      </w:r>
      <w:r w:rsidRPr="00F92D4E">
        <w:rPr>
          <w:rFonts w:asciiTheme="majorHAnsi" w:hAnsiTheme="majorHAnsi" w:cstheme="majorHAnsi"/>
        </w:rPr>
        <w:t xml:space="preserve">This would be confusing an egalitarian premise for our wish for an egalitarian conclusion. </w:t>
      </w:r>
      <w:r w:rsidRPr="00F92D4E">
        <w:rPr>
          <w:rFonts w:asciiTheme="majorHAnsi" w:hAnsiTheme="majorHAnsi" w:cstheme="majorHAnsi"/>
        </w:rPr>
        <w:t xml:space="preserve">It is that the expression of equality that founds SF is, in itself, not only a poor version of </w:t>
      </w:r>
      <w:proofErr w:type="gramStart"/>
      <w:r w:rsidRPr="00F92D4E">
        <w:rPr>
          <w:rFonts w:asciiTheme="majorHAnsi" w:hAnsiTheme="majorHAnsi" w:cstheme="majorHAnsi"/>
        </w:rPr>
        <w:t>equality</w:t>
      </w:r>
      <w:r w:rsidR="008B5EEF" w:rsidRPr="00F92D4E">
        <w:rPr>
          <w:rFonts w:asciiTheme="majorHAnsi" w:hAnsiTheme="majorHAnsi" w:cstheme="majorHAnsi"/>
        </w:rPr>
        <w:t xml:space="preserve"> </w:t>
      </w:r>
      <w:r w:rsidRPr="00F92D4E">
        <w:rPr>
          <w:rFonts w:asciiTheme="majorHAnsi" w:hAnsiTheme="majorHAnsi" w:cstheme="majorHAnsi"/>
        </w:rPr>
        <w:t xml:space="preserve"> but</w:t>
      </w:r>
      <w:proofErr w:type="gramEnd"/>
      <w:r w:rsidRPr="00F92D4E">
        <w:rPr>
          <w:rFonts w:asciiTheme="majorHAnsi" w:hAnsiTheme="majorHAnsi" w:cstheme="majorHAnsi"/>
        </w:rPr>
        <w:t xml:space="preserve"> self-contradictory. </w:t>
      </w:r>
    </w:p>
    <w:p w14:paraId="54303B01" w14:textId="77777777" w:rsidR="008B5EEF" w:rsidRPr="00F92D4E" w:rsidRDefault="008B5EEF" w:rsidP="00F92D4E">
      <w:pPr>
        <w:spacing w:line="480" w:lineRule="auto"/>
        <w:jc w:val="both"/>
        <w:rPr>
          <w:rFonts w:asciiTheme="majorHAnsi" w:hAnsiTheme="majorHAnsi" w:cstheme="majorHAnsi"/>
        </w:rPr>
      </w:pPr>
    </w:p>
    <w:p w14:paraId="33E79189" w14:textId="20501D3B" w:rsidR="00854D79" w:rsidRDefault="008B5EEF" w:rsidP="00F92D4E">
      <w:pPr>
        <w:spacing w:line="480" w:lineRule="auto"/>
        <w:jc w:val="both"/>
        <w:rPr>
          <w:rFonts w:asciiTheme="majorHAnsi" w:hAnsiTheme="majorHAnsi" w:cstheme="majorHAnsi"/>
        </w:rPr>
      </w:pPr>
      <w:r w:rsidRPr="00F92D4E">
        <w:rPr>
          <w:rFonts w:asciiTheme="majorHAnsi" w:hAnsiTheme="majorHAnsi" w:cstheme="majorHAnsi"/>
        </w:rPr>
        <w:t>And it is not only the fact of the calculation. As interests are gauged subjectively, it seems inevitable that SF will always struggle with concepts of wild dignity. The distinction between captivity and confinement is useful but, ultimately, SF cannot</w:t>
      </w:r>
      <w:r w:rsidR="00854D79" w:rsidRPr="00F92D4E">
        <w:rPr>
          <w:rFonts w:asciiTheme="majorHAnsi" w:hAnsiTheme="majorHAnsi" w:cstheme="majorHAnsi"/>
        </w:rPr>
        <w:t xml:space="preserve"> </w:t>
      </w:r>
      <w:r w:rsidRPr="00F92D4E">
        <w:rPr>
          <w:rFonts w:asciiTheme="majorHAnsi" w:hAnsiTheme="majorHAnsi" w:cstheme="majorHAnsi"/>
        </w:rPr>
        <w:t xml:space="preserve">make sense of harms that may not be recognised by the animal. There is </w:t>
      </w:r>
      <w:r w:rsidR="0064219F">
        <w:rPr>
          <w:rFonts w:asciiTheme="majorHAnsi" w:hAnsiTheme="majorHAnsi" w:cstheme="majorHAnsi"/>
        </w:rPr>
        <w:t xml:space="preserve">no precondition of knowledge </w:t>
      </w:r>
      <w:r w:rsidRPr="00F92D4E">
        <w:rPr>
          <w:rFonts w:asciiTheme="majorHAnsi" w:hAnsiTheme="majorHAnsi" w:cstheme="majorHAnsi"/>
        </w:rPr>
        <w:t xml:space="preserve">within basic equality’s sense of being treated with dignity. </w:t>
      </w:r>
      <w:r w:rsidR="00154A3D" w:rsidRPr="00F92D4E">
        <w:rPr>
          <w:rFonts w:asciiTheme="majorHAnsi" w:hAnsiTheme="majorHAnsi" w:cstheme="majorHAnsi"/>
        </w:rPr>
        <w:t>W</w:t>
      </w:r>
      <w:r w:rsidRPr="00F92D4E">
        <w:rPr>
          <w:rFonts w:asciiTheme="majorHAnsi" w:hAnsiTheme="majorHAnsi" w:cstheme="majorHAnsi"/>
        </w:rPr>
        <w:t xml:space="preserve">hether </w:t>
      </w:r>
      <w:r w:rsidR="00154A3D" w:rsidRPr="00F92D4E">
        <w:rPr>
          <w:rFonts w:asciiTheme="majorHAnsi" w:hAnsiTheme="majorHAnsi" w:cstheme="majorHAnsi"/>
        </w:rPr>
        <w:t xml:space="preserve">unappreciated </w:t>
      </w:r>
      <w:r w:rsidR="00854D79" w:rsidRPr="00F92D4E">
        <w:rPr>
          <w:rFonts w:asciiTheme="majorHAnsi" w:hAnsiTheme="majorHAnsi" w:cstheme="majorHAnsi"/>
        </w:rPr>
        <w:t>captivity</w:t>
      </w:r>
      <w:r w:rsidR="00154A3D" w:rsidRPr="00F92D4E">
        <w:rPr>
          <w:rFonts w:asciiTheme="majorHAnsi" w:hAnsiTheme="majorHAnsi" w:cstheme="majorHAnsi"/>
        </w:rPr>
        <w:t xml:space="preserve"> or a </w:t>
      </w:r>
      <w:r w:rsidR="00154A3D" w:rsidRPr="00F92D4E">
        <w:rPr>
          <w:rFonts w:asciiTheme="majorHAnsi" w:hAnsiTheme="majorHAnsi" w:cstheme="majorHAnsi"/>
        </w:rPr>
        <w:t>replaced life either side of a pain-free death</w:t>
      </w:r>
      <w:r w:rsidR="00154A3D" w:rsidRPr="00F92D4E">
        <w:rPr>
          <w:rFonts w:asciiTheme="majorHAnsi" w:hAnsiTheme="majorHAnsi" w:cstheme="majorHAnsi"/>
        </w:rPr>
        <w:t xml:space="preserve"> is wrong or not, an account based on the principle that Singer claims to be expressing should preclude perpetuated inequality.</w:t>
      </w:r>
      <w:r w:rsidR="00154A3D" w:rsidRPr="00F92D4E">
        <w:rPr>
          <w:rStyle w:val="FootnoteReference"/>
          <w:rFonts w:asciiTheme="majorHAnsi" w:hAnsiTheme="majorHAnsi" w:cstheme="majorHAnsi"/>
        </w:rPr>
        <w:t xml:space="preserve"> </w:t>
      </w:r>
    </w:p>
    <w:p w14:paraId="235E3916" w14:textId="77777777" w:rsidR="0064219F" w:rsidRPr="00F92D4E" w:rsidRDefault="0064219F" w:rsidP="00F92D4E">
      <w:pPr>
        <w:spacing w:line="480" w:lineRule="auto"/>
        <w:jc w:val="both"/>
        <w:rPr>
          <w:rFonts w:asciiTheme="majorHAnsi" w:hAnsiTheme="majorHAnsi" w:cstheme="majorHAnsi"/>
        </w:rPr>
      </w:pPr>
    </w:p>
    <w:p w14:paraId="7345824F" w14:textId="3C7E24EB" w:rsidR="00154A3D" w:rsidRPr="00F92D4E" w:rsidRDefault="00154A3D" w:rsidP="00F92D4E">
      <w:pPr>
        <w:spacing w:line="480" w:lineRule="auto"/>
        <w:jc w:val="both"/>
        <w:rPr>
          <w:rFonts w:asciiTheme="majorHAnsi" w:hAnsiTheme="majorHAnsi" w:cstheme="majorHAnsi"/>
        </w:rPr>
      </w:pPr>
      <w:r w:rsidRPr="00F92D4E">
        <w:rPr>
          <w:rFonts w:asciiTheme="majorHAnsi" w:hAnsiTheme="majorHAnsi" w:cstheme="majorHAnsi"/>
        </w:rPr>
        <w:t xml:space="preserve">Any sentient being is ultimately subject to the calculation. Those with least interests are least protected. That asymmetry is not egalitarian even in a minimal sense. SPECI does not accord equal respect and therefore fails to express what it must. </w:t>
      </w:r>
      <w:r w:rsidRPr="00F92D4E">
        <w:rPr>
          <w:rFonts w:asciiTheme="majorHAnsi" w:hAnsiTheme="majorHAnsi" w:cstheme="majorHAnsi"/>
          <w:kern w:val="0"/>
        </w:rPr>
        <w:t xml:space="preserve">And, if animals are a means to our human </w:t>
      </w:r>
      <w:proofErr w:type="gramStart"/>
      <w:r w:rsidRPr="00F92D4E">
        <w:rPr>
          <w:rFonts w:asciiTheme="majorHAnsi" w:hAnsiTheme="majorHAnsi" w:cstheme="majorHAnsi"/>
          <w:kern w:val="0"/>
        </w:rPr>
        <w:t>ends</w:t>
      </w:r>
      <w:proofErr w:type="gramEnd"/>
      <w:r w:rsidRPr="00F92D4E">
        <w:rPr>
          <w:rFonts w:asciiTheme="majorHAnsi" w:hAnsiTheme="majorHAnsi" w:cstheme="majorHAnsi"/>
          <w:kern w:val="0"/>
        </w:rPr>
        <w:t xml:space="preserve"> then we are right back where we started.</w:t>
      </w:r>
    </w:p>
    <w:p w14:paraId="55C71354" w14:textId="77777777" w:rsidR="00854D79" w:rsidRDefault="00854D79" w:rsidP="00F92D4E">
      <w:pPr>
        <w:spacing w:line="480" w:lineRule="auto"/>
        <w:ind w:left="360"/>
        <w:jc w:val="both"/>
        <w:rPr>
          <w:rFonts w:asciiTheme="majorHAnsi" w:hAnsiTheme="majorHAnsi" w:cstheme="majorHAnsi"/>
        </w:rPr>
      </w:pPr>
    </w:p>
    <w:p w14:paraId="58BED379" w14:textId="77777777" w:rsidR="0064219F" w:rsidRPr="00F92D4E" w:rsidRDefault="0064219F" w:rsidP="00F92D4E">
      <w:pPr>
        <w:spacing w:line="480" w:lineRule="auto"/>
        <w:ind w:left="360"/>
        <w:jc w:val="both"/>
        <w:rPr>
          <w:rFonts w:asciiTheme="majorHAnsi" w:hAnsiTheme="majorHAnsi" w:cstheme="majorHAnsi"/>
        </w:rPr>
      </w:pPr>
    </w:p>
    <w:p w14:paraId="3AA04078" w14:textId="77777777" w:rsidR="00854D79" w:rsidRPr="00F92D4E" w:rsidRDefault="00854D79" w:rsidP="00F92D4E">
      <w:pPr>
        <w:spacing w:line="480" w:lineRule="auto"/>
        <w:ind w:left="360"/>
        <w:jc w:val="both"/>
        <w:rPr>
          <w:rFonts w:asciiTheme="majorHAnsi" w:hAnsiTheme="majorHAnsi" w:cstheme="majorHAnsi"/>
        </w:rPr>
      </w:pPr>
    </w:p>
    <w:p w14:paraId="30D6216C" w14:textId="2BC3AD10" w:rsidR="00854D79" w:rsidRPr="00F92D4E" w:rsidRDefault="00154A3D" w:rsidP="00F92D4E">
      <w:pPr>
        <w:spacing w:line="480" w:lineRule="auto"/>
        <w:jc w:val="both"/>
        <w:rPr>
          <w:rFonts w:asciiTheme="majorHAnsi" w:hAnsiTheme="majorHAnsi" w:cstheme="majorHAnsi"/>
          <w:kern w:val="0"/>
        </w:rPr>
      </w:pPr>
      <w:r w:rsidRPr="00F92D4E">
        <w:rPr>
          <w:rFonts w:asciiTheme="majorHAnsi" w:hAnsiTheme="majorHAnsi" w:cstheme="majorHAnsi"/>
          <w:kern w:val="0"/>
        </w:rPr>
        <w:lastRenderedPageBreak/>
        <w:t xml:space="preserve">I express no view as to whether there will always be inequality for as long as animals can be property. I do think that for as long as animals are routinely killed and eaten that </w:t>
      </w:r>
      <w:r w:rsidR="00EF028B" w:rsidRPr="00F92D4E">
        <w:rPr>
          <w:rFonts w:asciiTheme="majorHAnsi" w:hAnsiTheme="majorHAnsi" w:cstheme="majorHAnsi"/>
          <w:kern w:val="0"/>
        </w:rPr>
        <w:t xml:space="preserve">SF will not do. </w:t>
      </w:r>
      <w:r w:rsidRPr="00F92D4E">
        <w:rPr>
          <w:rFonts w:asciiTheme="majorHAnsi" w:hAnsiTheme="majorHAnsi" w:cstheme="majorHAnsi"/>
          <w:kern w:val="0"/>
        </w:rPr>
        <w:t xml:space="preserve">For as long as they can be widely and systematically subjected to deliberate cruelty </w:t>
      </w:r>
      <w:r w:rsidRPr="00F92D4E">
        <w:rPr>
          <w:rFonts w:asciiTheme="majorHAnsi" w:hAnsiTheme="majorHAnsi" w:cstheme="majorHAnsi"/>
          <w:kern w:val="0"/>
        </w:rPr>
        <w:t>in legitimate scientific experiments</w:t>
      </w:r>
      <w:r w:rsidRPr="00F92D4E">
        <w:rPr>
          <w:rFonts w:asciiTheme="majorHAnsi" w:hAnsiTheme="majorHAnsi" w:cstheme="majorHAnsi"/>
          <w:kern w:val="0"/>
        </w:rPr>
        <w:t xml:space="preserve"> (I mean where it is entirely necessary and maximises welfare) and theory claiming to be premised on equal consideration cannot hold.  </w:t>
      </w:r>
    </w:p>
    <w:p w14:paraId="30E81726" w14:textId="77777777" w:rsidR="00EF028B" w:rsidRPr="00F92D4E" w:rsidRDefault="00EF028B" w:rsidP="00F92D4E">
      <w:pPr>
        <w:spacing w:line="480" w:lineRule="auto"/>
        <w:jc w:val="both"/>
        <w:rPr>
          <w:rFonts w:asciiTheme="majorHAnsi" w:hAnsiTheme="majorHAnsi" w:cstheme="majorHAnsi"/>
          <w:kern w:val="0"/>
        </w:rPr>
      </w:pPr>
    </w:p>
    <w:p w14:paraId="2C983F52" w14:textId="1F68F0AC" w:rsidR="00EF028B" w:rsidRPr="00F92D4E" w:rsidRDefault="00EF028B" w:rsidP="00F92D4E">
      <w:pPr>
        <w:spacing w:line="480" w:lineRule="auto"/>
        <w:jc w:val="both"/>
        <w:rPr>
          <w:rFonts w:asciiTheme="majorHAnsi" w:hAnsiTheme="majorHAnsi" w:cstheme="majorHAnsi"/>
          <w:kern w:val="0"/>
        </w:rPr>
      </w:pPr>
      <w:r w:rsidRPr="00F92D4E">
        <w:rPr>
          <w:rFonts w:asciiTheme="majorHAnsi" w:hAnsiTheme="majorHAnsi" w:cstheme="majorHAnsi"/>
          <w:kern w:val="0"/>
        </w:rPr>
        <w:t>This does not mean that we must take an abolitionist or rights-based road. Regan’s account certainly provides a more thorough-going equality.</w:t>
      </w:r>
      <w:r w:rsidR="00B359C6" w:rsidRPr="00F92D4E">
        <w:rPr>
          <w:rStyle w:val="FootnoteReference"/>
          <w:rFonts w:asciiTheme="majorHAnsi" w:hAnsiTheme="majorHAnsi" w:cstheme="majorHAnsi"/>
          <w:kern w:val="0"/>
        </w:rPr>
        <w:footnoteReference w:id="50"/>
      </w:r>
      <w:r w:rsidRPr="00F92D4E">
        <w:rPr>
          <w:rFonts w:asciiTheme="majorHAnsi" w:hAnsiTheme="majorHAnsi" w:cstheme="majorHAnsi"/>
          <w:kern w:val="0"/>
        </w:rPr>
        <w:t xml:space="preserve"> The criticism he receives in respect of his ‘lifeboat’ is well-known but the fact the lifeboat is at the stage of adjudication is too often overlooked. </w:t>
      </w:r>
      <w:r w:rsidR="0064219F">
        <w:rPr>
          <w:rFonts w:asciiTheme="majorHAnsi" w:hAnsiTheme="majorHAnsi" w:cstheme="majorHAnsi"/>
          <w:kern w:val="0"/>
        </w:rPr>
        <w:t xml:space="preserve">The </w:t>
      </w:r>
      <w:proofErr w:type="spellStart"/>
      <w:r w:rsidR="00FD01A4">
        <w:rPr>
          <w:rFonts w:asciiTheme="majorHAnsi" w:hAnsiTheme="majorHAnsi" w:cstheme="majorHAnsi"/>
          <w:kern w:val="0"/>
        </w:rPr>
        <w:t>Miniride</w:t>
      </w:r>
      <w:proofErr w:type="spellEnd"/>
      <w:r w:rsidR="00FD01A4">
        <w:rPr>
          <w:rFonts w:asciiTheme="majorHAnsi" w:hAnsiTheme="majorHAnsi" w:cstheme="majorHAnsi"/>
          <w:kern w:val="0"/>
        </w:rPr>
        <w:t xml:space="preserve"> and Worse-Off principles are instances of equal </w:t>
      </w:r>
      <w:proofErr w:type="gramStart"/>
      <w:r w:rsidR="00FD01A4">
        <w:rPr>
          <w:rFonts w:asciiTheme="majorHAnsi" w:hAnsiTheme="majorHAnsi" w:cstheme="majorHAnsi"/>
          <w:kern w:val="0"/>
        </w:rPr>
        <w:t>consideration</w:t>
      </w:r>
      <w:proofErr w:type="gramEnd"/>
      <w:r w:rsidR="00FD01A4">
        <w:rPr>
          <w:rFonts w:asciiTheme="majorHAnsi" w:hAnsiTheme="majorHAnsi" w:cstheme="majorHAnsi"/>
          <w:kern w:val="0"/>
        </w:rPr>
        <w:t xml:space="preserve"> and his special circumstances show how relations can be (albeit minimally) taken into account. </w:t>
      </w:r>
    </w:p>
    <w:p w14:paraId="17A235E4" w14:textId="77777777" w:rsidR="00EF028B" w:rsidRPr="00F92D4E" w:rsidRDefault="00EF028B" w:rsidP="00F92D4E">
      <w:pPr>
        <w:spacing w:line="480" w:lineRule="auto"/>
        <w:jc w:val="both"/>
        <w:rPr>
          <w:rFonts w:asciiTheme="majorHAnsi" w:hAnsiTheme="majorHAnsi" w:cstheme="majorHAnsi"/>
          <w:kern w:val="0"/>
        </w:rPr>
      </w:pPr>
    </w:p>
    <w:p w14:paraId="5A40A60F" w14:textId="6E94CF41" w:rsidR="00EF028B" w:rsidRPr="00F92D4E" w:rsidRDefault="00FD01A4" w:rsidP="00F92D4E">
      <w:pPr>
        <w:spacing w:line="480" w:lineRule="auto"/>
        <w:jc w:val="both"/>
        <w:rPr>
          <w:rFonts w:asciiTheme="majorHAnsi" w:hAnsiTheme="majorHAnsi" w:cstheme="majorHAnsi"/>
          <w:kern w:val="0"/>
        </w:rPr>
      </w:pPr>
      <w:r>
        <w:rPr>
          <w:rFonts w:asciiTheme="majorHAnsi" w:hAnsiTheme="majorHAnsi" w:cstheme="majorHAnsi"/>
          <w:kern w:val="0"/>
        </w:rPr>
        <w:t>S</w:t>
      </w:r>
      <w:r w:rsidR="00EF028B" w:rsidRPr="00F92D4E">
        <w:rPr>
          <w:rFonts w:asciiTheme="majorHAnsi" w:hAnsiTheme="majorHAnsi" w:cstheme="majorHAnsi"/>
          <w:kern w:val="0"/>
        </w:rPr>
        <w:t xml:space="preserve">PECI is understood </w:t>
      </w:r>
      <w:r>
        <w:rPr>
          <w:rFonts w:asciiTheme="majorHAnsi" w:hAnsiTheme="majorHAnsi" w:cstheme="majorHAnsi"/>
          <w:kern w:val="0"/>
        </w:rPr>
        <w:t>thought</w:t>
      </w:r>
      <w:r w:rsidR="00EF028B" w:rsidRPr="00F92D4E">
        <w:rPr>
          <w:rFonts w:asciiTheme="majorHAnsi" w:hAnsiTheme="majorHAnsi" w:cstheme="majorHAnsi"/>
          <w:kern w:val="0"/>
        </w:rPr>
        <w:t xml:space="preserve"> shocking</w:t>
      </w:r>
      <w:r>
        <w:rPr>
          <w:rFonts w:asciiTheme="majorHAnsi" w:hAnsiTheme="majorHAnsi" w:cstheme="majorHAnsi"/>
          <w:kern w:val="0"/>
        </w:rPr>
        <w:t>. I</w:t>
      </w:r>
      <w:r w:rsidR="00EF028B" w:rsidRPr="00F92D4E">
        <w:rPr>
          <w:rFonts w:asciiTheme="majorHAnsi" w:hAnsiTheme="majorHAnsi" w:cstheme="majorHAnsi"/>
          <w:kern w:val="0"/>
        </w:rPr>
        <w:t xml:space="preserve">t is no such thing. </w:t>
      </w:r>
      <w:r>
        <w:rPr>
          <w:rFonts w:asciiTheme="majorHAnsi" w:hAnsiTheme="majorHAnsi" w:cstheme="majorHAnsi"/>
          <w:kern w:val="0"/>
        </w:rPr>
        <w:t xml:space="preserve">Premise </w:t>
      </w:r>
      <w:r w:rsidR="00EF028B" w:rsidRPr="00F92D4E">
        <w:rPr>
          <w:rFonts w:asciiTheme="majorHAnsi" w:hAnsiTheme="majorHAnsi" w:cstheme="majorHAnsi"/>
          <w:kern w:val="0"/>
        </w:rPr>
        <w:t>(5)</w:t>
      </w:r>
      <w:r>
        <w:rPr>
          <w:rFonts w:asciiTheme="majorHAnsi" w:hAnsiTheme="majorHAnsi" w:cstheme="majorHAnsi"/>
          <w:kern w:val="0"/>
        </w:rPr>
        <w:t xml:space="preserve"> that we set out above</w:t>
      </w:r>
      <w:r w:rsidR="00EF028B" w:rsidRPr="00F92D4E">
        <w:rPr>
          <w:rFonts w:asciiTheme="majorHAnsi" w:hAnsiTheme="majorHAnsi" w:cstheme="majorHAnsi"/>
          <w:kern w:val="0"/>
        </w:rPr>
        <w:t xml:space="preserve"> is </w:t>
      </w:r>
      <w:r w:rsidR="00EF028B" w:rsidRPr="00F92D4E">
        <w:rPr>
          <w:rFonts w:asciiTheme="majorHAnsi" w:hAnsiTheme="majorHAnsi" w:cstheme="majorHAnsi"/>
          <w:kern w:val="0"/>
        </w:rPr>
        <w:t xml:space="preserve">described as </w:t>
      </w:r>
      <w:proofErr w:type="gramStart"/>
      <w:r w:rsidR="00EF028B" w:rsidRPr="00F92D4E">
        <w:rPr>
          <w:rFonts w:asciiTheme="majorHAnsi" w:hAnsiTheme="majorHAnsi" w:cstheme="majorHAnsi"/>
          <w:kern w:val="0"/>
        </w:rPr>
        <w:t>where</w:t>
      </w:r>
      <w:proofErr w:type="gramEnd"/>
      <w:r w:rsidR="00EF028B" w:rsidRPr="00F92D4E">
        <w:rPr>
          <w:rFonts w:asciiTheme="majorHAnsi" w:hAnsiTheme="majorHAnsi" w:cstheme="majorHAnsi"/>
          <w:kern w:val="0"/>
        </w:rPr>
        <w:t xml:space="preserve"> interests conflict but</w:t>
      </w:r>
      <w:r>
        <w:rPr>
          <w:rFonts w:asciiTheme="majorHAnsi" w:hAnsiTheme="majorHAnsi" w:cstheme="majorHAnsi"/>
          <w:kern w:val="0"/>
        </w:rPr>
        <w:t>, under SF,</w:t>
      </w:r>
      <w:r w:rsidR="00EF028B" w:rsidRPr="00F92D4E">
        <w:rPr>
          <w:rFonts w:asciiTheme="majorHAnsi" w:hAnsiTheme="majorHAnsi" w:cstheme="majorHAnsi"/>
          <w:kern w:val="0"/>
        </w:rPr>
        <w:t xml:space="preserve"> </w:t>
      </w:r>
      <w:r>
        <w:rPr>
          <w:rFonts w:asciiTheme="majorHAnsi" w:hAnsiTheme="majorHAnsi" w:cstheme="majorHAnsi"/>
          <w:kern w:val="0"/>
        </w:rPr>
        <w:t xml:space="preserve">interests </w:t>
      </w:r>
      <w:r w:rsidR="00EF028B" w:rsidRPr="00F92D4E">
        <w:rPr>
          <w:rFonts w:asciiTheme="majorHAnsi" w:hAnsiTheme="majorHAnsi" w:cstheme="majorHAnsi"/>
          <w:kern w:val="0"/>
        </w:rPr>
        <w:t xml:space="preserve">always </w:t>
      </w:r>
      <w:r>
        <w:rPr>
          <w:rFonts w:asciiTheme="majorHAnsi" w:hAnsiTheme="majorHAnsi" w:cstheme="majorHAnsi"/>
          <w:kern w:val="0"/>
        </w:rPr>
        <w:t>‘</w:t>
      </w:r>
      <w:r w:rsidR="00EF028B" w:rsidRPr="00F92D4E">
        <w:rPr>
          <w:rFonts w:asciiTheme="majorHAnsi" w:hAnsiTheme="majorHAnsi" w:cstheme="majorHAnsi"/>
          <w:kern w:val="0"/>
        </w:rPr>
        <w:t>conflict</w:t>
      </w:r>
      <w:r>
        <w:rPr>
          <w:rFonts w:asciiTheme="majorHAnsi" w:hAnsiTheme="majorHAnsi" w:cstheme="majorHAnsi"/>
          <w:kern w:val="0"/>
        </w:rPr>
        <w:t>’</w:t>
      </w:r>
      <w:r w:rsidR="00EF028B" w:rsidRPr="00F92D4E">
        <w:rPr>
          <w:rFonts w:asciiTheme="majorHAnsi" w:hAnsiTheme="majorHAnsi" w:cstheme="majorHAnsi"/>
          <w:kern w:val="0"/>
        </w:rPr>
        <w:t xml:space="preserve"> on every occasion. (5) is limited to the unlikely situation that there are only two </w:t>
      </w:r>
      <w:proofErr w:type="gramStart"/>
      <w:r w:rsidR="00EF028B" w:rsidRPr="00F92D4E">
        <w:rPr>
          <w:rFonts w:asciiTheme="majorHAnsi" w:hAnsiTheme="majorHAnsi" w:cstheme="majorHAnsi"/>
          <w:kern w:val="0"/>
        </w:rPr>
        <w:t>interests</w:t>
      </w:r>
      <w:proofErr w:type="gramEnd"/>
      <w:r w:rsidR="00EF028B" w:rsidRPr="00F92D4E">
        <w:rPr>
          <w:rFonts w:asciiTheme="majorHAnsi" w:hAnsiTheme="majorHAnsi" w:cstheme="majorHAnsi"/>
          <w:kern w:val="0"/>
        </w:rPr>
        <w:t xml:space="preserve"> and they are identical. It is </w:t>
      </w:r>
      <w:r w:rsidR="00EF028B" w:rsidRPr="00F92D4E">
        <w:rPr>
          <w:rFonts w:asciiTheme="majorHAnsi" w:hAnsiTheme="majorHAnsi" w:cstheme="majorHAnsi"/>
          <w:kern w:val="0"/>
        </w:rPr>
        <w:t>not a dilemma</w:t>
      </w:r>
      <w:r w:rsidR="00EF028B" w:rsidRPr="00F92D4E">
        <w:rPr>
          <w:rFonts w:asciiTheme="majorHAnsi" w:hAnsiTheme="majorHAnsi" w:cstheme="majorHAnsi"/>
          <w:kern w:val="0"/>
        </w:rPr>
        <w:t xml:space="preserve"> but a </w:t>
      </w:r>
      <w:r w:rsidR="00EF028B" w:rsidRPr="00F92D4E">
        <w:rPr>
          <w:rFonts w:asciiTheme="majorHAnsi" w:hAnsiTheme="majorHAnsi" w:cstheme="majorHAnsi"/>
          <w:kern w:val="0"/>
        </w:rPr>
        <w:t xml:space="preserve">re-statement of </w:t>
      </w:r>
      <w:r w:rsidR="00EF028B" w:rsidRPr="00F92D4E">
        <w:rPr>
          <w:rFonts w:asciiTheme="majorHAnsi" w:hAnsiTheme="majorHAnsi" w:cstheme="majorHAnsi"/>
          <w:kern w:val="0"/>
        </w:rPr>
        <w:t>a weak</w:t>
      </w:r>
      <w:r w:rsidR="00EF028B" w:rsidRPr="00F92D4E">
        <w:rPr>
          <w:rFonts w:asciiTheme="majorHAnsi" w:hAnsiTheme="majorHAnsi" w:cstheme="majorHAnsi"/>
          <w:kern w:val="0"/>
        </w:rPr>
        <w:t xml:space="preserve"> principle that always applies. </w:t>
      </w:r>
    </w:p>
    <w:p w14:paraId="21CD004E" w14:textId="77777777" w:rsidR="00854D79" w:rsidRPr="00F92D4E" w:rsidRDefault="00854D79" w:rsidP="00F92D4E">
      <w:pPr>
        <w:spacing w:line="480" w:lineRule="auto"/>
        <w:jc w:val="both"/>
        <w:rPr>
          <w:rFonts w:asciiTheme="majorHAnsi" w:hAnsiTheme="majorHAnsi" w:cstheme="majorHAnsi"/>
          <w:kern w:val="0"/>
        </w:rPr>
      </w:pPr>
    </w:p>
    <w:p w14:paraId="5E1CD8EA" w14:textId="4E5462EB" w:rsidR="00F92D4E" w:rsidRPr="00F92D4E" w:rsidRDefault="00B359C6" w:rsidP="00F92D4E">
      <w:pPr>
        <w:autoSpaceDE w:val="0"/>
        <w:autoSpaceDN w:val="0"/>
        <w:adjustRightInd w:val="0"/>
        <w:spacing w:line="480" w:lineRule="auto"/>
        <w:jc w:val="both"/>
        <w:rPr>
          <w:rFonts w:asciiTheme="majorHAnsi" w:hAnsiTheme="majorHAnsi" w:cstheme="majorHAnsi"/>
          <w:kern w:val="0"/>
        </w:rPr>
      </w:pPr>
      <w:r w:rsidRPr="00F92D4E">
        <w:rPr>
          <w:rFonts w:asciiTheme="majorHAnsi" w:hAnsiTheme="majorHAnsi" w:cstheme="majorHAnsi"/>
        </w:rPr>
        <w:t>As Midgley suggested, e</w:t>
      </w:r>
      <w:r w:rsidR="00854D79" w:rsidRPr="00F92D4E">
        <w:rPr>
          <w:rFonts w:asciiTheme="majorHAnsi" w:hAnsiTheme="majorHAnsi" w:cstheme="majorHAnsi"/>
        </w:rPr>
        <w:t xml:space="preserve">quality’s purpose is to produce the right inequalities. </w:t>
      </w:r>
      <w:r w:rsidR="00F92D4E" w:rsidRPr="00F92D4E">
        <w:rPr>
          <w:rFonts w:asciiTheme="majorHAnsi" w:hAnsiTheme="majorHAnsi" w:cstheme="majorHAnsi"/>
          <w:kern w:val="0"/>
        </w:rPr>
        <w:t>Perhaps, equality is ill-suited to widening the group.</w:t>
      </w:r>
      <w:r w:rsidR="00FD01A4">
        <w:rPr>
          <w:rStyle w:val="FootnoteReference"/>
          <w:rFonts w:asciiTheme="majorHAnsi" w:hAnsiTheme="majorHAnsi" w:cstheme="majorHAnsi"/>
          <w:kern w:val="0"/>
        </w:rPr>
        <w:footnoteReference w:id="51"/>
      </w:r>
      <w:r w:rsidR="00F92D4E" w:rsidRPr="00F92D4E">
        <w:rPr>
          <w:rFonts w:asciiTheme="majorHAnsi" w:hAnsiTheme="majorHAnsi" w:cstheme="majorHAnsi"/>
          <w:kern w:val="0"/>
        </w:rPr>
        <w:t xml:space="preserve"> </w:t>
      </w:r>
      <w:r w:rsidR="00FD01A4">
        <w:rPr>
          <w:rFonts w:asciiTheme="majorHAnsi" w:hAnsiTheme="majorHAnsi" w:cstheme="majorHAnsi"/>
          <w:kern w:val="0"/>
        </w:rPr>
        <w:t>Maybe it is a</w:t>
      </w:r>
      <w:r w:rsidR="00F92D4E" w:rsidRPr="00F92D4E">
        <w:rPr>
          <w:rFonts w:asciiTheme="majorHAnsi" w:hAnsiTheme="majorHAnsi" w:cstheme="majorHAnsi"/>
          <w:kern w:val="0"/>
        </w:rPr>
        <w:t xml:space="preserve"> mistake to present our acts of ill-treatment as </w:t>
      </w:r>
      <w:r w:rsidR="00F92D4E" w:rsidRPr="00F92D4E">
        <w:rPr>
          <w:rFonts w:asciiTheme="majorHAnsi" w:hAnsiTheme="majorHAnsi" w:cstheme="majorHAnsi"/>
          <w:i/>
          <w:iCs/>
          <w:kern w:val="0"/>
        </w:rPr>
        <w:t>unfair</w:t>
      </w:r>
      <w:r w:rsidR="00F92D4E" w:rsidRPr="00F92D4E">
        <w:rPr>
          <w:rFonts w:asciiTheme="majorHAnsi" w:hAnsiTheme="majorHAnsi" w:cstheme="majorHAnsi"/>
          <w:kern w:val="0"/>
        </w:rPr>
        <w:t>.</w:t>
      </w:r>
      <w:r w:rsidR="00FD01A4">
        <w:rPr>
          <w:rFonts w:asciiTheme="majorHAnsi" w:hAnsiTheme="majorHAnsi" w:cstheme="majorHAnsi"/>
          <w:kern w:val="0"/>
        </w:rPr>
        <w:t xml:space="preserve"> T</w:t>
      </w:r>
      <w:r w:rsidR="00F92D4E" w:rsidRPr="00F92D4E">
        <w:rPr>
          <w:rFonts w:asciiTheme="majorHAnsi" w:hAnsiTheme="majorHAnsi" w:cstheme="majorHAnsi"/>
          <w:kern w:val="0"/>
        </w:rPr>
        <w:t>he extension of our liberal concepts an act of dominion.</w:t>
      </w:r>
      <w:r w:rsidR="00F92D4E" w:rsidRPr="00F92D4E">
        <w:rPr>
          <w:rStyle w:val="FootnoteReference"/>
          <w:rFonts w:asciiTheme="majorHAnsi" w:hAnsiTheme="majorHAnsi" w:cstheme="majorHAnsi"/>
          <w:kern w:val="0"/>
        </w:rPr>
        <w:footnoteReference w:id="52"/>
      </w:r>
      <w:r w:rsidR="00F92D4E" w:rsidRPr="00F92D4E">
        <w:rPr>
          <w:rFonts w:asciiTheme="majorHAnsi" w:hAnsiTheme="majorHAnsi" w:cstheme="majorHAnsi"/>
          <w:kern w:val="0"/>
        </w:rPr>
        <w:t xml:space="preserve">  It is no surprise that </w:t>
      </w:r>
      <w:r w:rsidR="00F92D4E" w:rsidRPr="00F92D4E">
        <w:rPr>
          <w:rFonts w:asciiTheme="majorHAnsi" w:hAnsiTheme="majorHAnsi" w:cstheme="majorHAnsi"/>
          <w:kern w:val="0"/>
        </w:rPr>
        <w:lastRenderedPageBreak/>
        <w:t xml:space="preserve">ambiguous human concepts struggle beyond the border. </w:t>
      </w:r>
      <w:r w:rsidRPr="00F92D4E">
        <w:rPr>
          <w:rFonts w:asciiTheme="majorHAnsi" w:hAnsiTheme="majorHAnsi" w:cstheme="majorHAnsi"/>
        </w:rPr>
        <w:t xml:space="preserve">I </w:t>
      </w:r>
      <w:r w:rsidR="004773C5">
        <w:rPr>
          <w:rFonts w:asciiTheme="majorHAnsi" w:hAnsiTheme="majorHAnsi" w:cstheme="majorHAnsi"/>
        </w:rPr>
        <w:t>do not agree that</w:t>
      </w:r>
      <w:r w:rsidRPr="00F92D4E">
        <w:rPr>
          <w:rFonts w:asciiTheme="majorHAnsi" w:hAnsiTheme="majorHAnsi" w:cstheme="majorHAnsi"/>
        </w:rPr>
        <w:t xml:space="preserve"> is the wrong concept</w:t>
      </w:r>
      <w:r w:rsidR="004773C5">
        <w:rPr>
          <w:rFonts w:asciiTheme="majorHAnsi" w:hAnsiTheme="majorHAnsi" w:cstheme="majorHAnsi"/>
        </w:rPr>
        <w:t xml:space="preserve">. </w:t>
      </w:r>
      <w:r w:rsidRPr="00F92D4E">
        <w:rPr>
          <w:rFonts w:asciiTheme="majorHAnsi" w:hAnsiTheme="majorHAnsi" w:cstheme="majorHAnsi"/>
        </w:rPr>
        <w:t xml:space="preserve">I doubt it is the only concept. </w:t>
      </w:r>
    </w:p>
    <w:p w14:paraId="64C0F49F" w14:textId="09A33D2C" w:rsidR="00936387" w:rsidRDefault="00936387" w:rsidP="00F92D4E">
      <w:pPr>
        <w:spacing w:line="480" w:lineRule="auto"/>
        <w:jc w:val="both"/>
        <w:rPr>
          <w:rFonts w:asciiTheme="majorHAnsi" w:hAnsiTheme="majorHAnsi" w:cstheme="majorHAnsi"/>
          <w:kern w:val="0"/>
        </w:rPr>
      </w:pPr>
    </w:p>
    <w:p w14:paraId="6506B517" w14:textId="428953F9" w:rsidR="004773C5" w:rsidRPr="00E96FFC" w:rsidRDefault="004773C5" w:rsidP="00E96FFC">
      <w:pPr>
        <w:spacing w:line="480" w:lineRule="auto"/>
        <w:jc w:val="both"/>
        <w:rPr>
          <w:rFonts w:asciiTheme="majorHAnsi" w:hAnsiTheme="majorHAnsi" w:cstheme="majorHAnsi"/>
          <w:b/>
          <w:bCs/>
          <w:kern w:val="0"/>
        </w:rPr>
      </w:pPr>
      <w:r w:rsidRPr="00E96FFC">
        <w:rPr>
          <w:rFonts w:asciiTheme="majorHAnsi" w:hAnsiTheme="majorHAnsi" w:cstheme="majorHAnsi"/>
          <w:b/>
          <w:bCs/>
          <w:kern w:val="0"/>
        </w:rPr>
        <w:t>Sentience</w:t>
      </w:r>
      <w:r w:rsidR="00E96FFC" w:rsidRPr="00E96FFC">
        <w:rPr>
          <w:rFonts w:asciiTheme="majorHAnsi" w:hAnsiTheme="majorHAnsi" w:cstheme="majorHAnsi"/>
          <w:b/>
          <w:bCs/>
          <w:kern w:val="0"/>
        </w:rPr>
        <w:t xml:space="preserve"> (Premise 3)</w:t>
      </w:r>
    </w:p>
    <w:p w14:paraId="3FBB7B8F" w14:textId="77777777" w:rsidR="00A43861" w:rsidRPr="00F92D4E" w:rsidRDefault="00A43861" w:rsidP="00F92D4E">
      <w:pPr>
        <w:spacing w:line="480" w:lineRule="auto"/>
        <w:jc w:val="both"/>
        <w:rPr>
          <w:rFonts w:asciiTheme="majorHAnsi" w:hAnsiTheme="majorHAnsi" w:cstheme="majorHAnsi"/>
        </w:rPr>
      </w:pPr>
    </w:p>
    <w:p w14:paraId="165F11BC" w14:textId="4A3C196A" w:rsidR="004773C5" w:rsidRPr="00F92D4E" w:rsidRDefault="00FB6202" w:rsidP="004773C5">
      <w:pPr>
        <w:autoSpaceDE w:val="0"/>
        <w:autoSpaceDN w:val="0"/>
        <w:adjustRightInd w:val="0"/>
        <w:spacing w:line="480" w:lineRule="auto"/>
        <w:jc w:val="both"/>
        <w:rPr>
          <w:rFonts w:asciiTheme="majorHAnsi" w:hAnsiTheme="majorHAnsi" w:cstheme="majorHAnsi"/>
          <w:kern w:val="0"/>
        </w:rPr>
      </w:pPr>
      <w:r w:rsidRPr="00F92D4E">
        <w:rPr>
          <w:rFonts w:asciiTheme="majorHAnsi" w:hAnsiTheme="majorHAnsi" w:cstheme="majorHAnsi"/>
          <w:kern w:val="0"/>
        </w:rPr>
        <w:t>To see another in pain is to experience a moral claim upon us. There is no doubt that sentience has intuitive appeal. To think something is ‘</w:t>
      </w:r>
      <w:proofErr w:type="gramStart"/>
      <w:r w:rsidRPr="00F92D4E">
        <w:rPr>
          <w:rFonts w:asciiTheme="majorHAnsi" w:hAnsiTheme="majorHAnsi" w:cstheme="majorHAnsi"/>
          <w:kern w:val="0"/>
        </w:rPr>
        <w:t>conscious’</w:t>
      </w:r>
      <w:proofErr w:type="gramEnd"/>
      <w:r w:rsidRPr="00F92D4E">
        <w:rPr>
          <w:rFonts w:asciiTheme="majorHAnsi" w:hAnsiTheme="majorHAnsi" w:cstheme="majorHAnsi"/>
          <w:kern w:val="0"/>
        </w:rPr>
        <w:t xml:space="preserve"> allows us a perspective</w:t>
      </w:r>
      <w:r w:rsidR="004773C5">
        <w:rPr>
          <w:rFonts w:asciiTheme="majorHAnsi" w:hAnsiTheme="majorHAnsi" w:cstheme="majorHAnsi"/>
          <w:kern w:val="0"/>
        </w:rPr>
        <w:t>;</w:t>
      </w:r>
      <w:r w:rsidRPr="00F92D4E">
        <w:rPr>
          <w:rFonts w:asciiTheme="majorHAnsi" w:hAnsiTheme="majorHAnsi" w:cstheme="majorHAnsi"/>
          <w:kern w:val="0"/>
        </w:rPr>
        <w:t xml:space="preserve"> imagine what it is like to be them. That is what empathy is. </w:t>
      </w:r>
    </w:p>
    <w:p w14:paraId="2C577E9C" w14:textId="77777777" w:rsidR="004773C5" w:rsidRDefault="004773C5" w:rsidP="00F92D4E">
      <w:pPr>
        <w:autoSpaceDE w:val="0"/>
        <w:autoSpaceDN w:val="0"/>
        <w:adjustRightInd w:val="0"/>
        <w:spacing w:line="480" w:lineRule="auto"/>
        <w:jc w:val="both"/>
        <w:rPr>
          <w:rFonts w:asciiTheme="majorHAnsi" w:hAnsiTheme="majorHAnsi" w:cstheme="majorHAnsi"/>
          <w:kern w:val="0"/>
        </w:rPr>
      </w:pPr>
    </w:p>
    <w:p w14:paraId="0B188CCE" w14:textId="6C023927" w:rsidR="004773C5" w:rsidRDefault="004773C5" w:rsidP="00F92D4E">
      <w:pPr>
        <w:autoSpaceDE w:val="0"/>
        <w:autoSpaceDN w:val="0"/>
        <w:adjustRightInd w:val="0"/>
        <w:spacing w:line="480" w:lineRule="auto"/>
        <w:jc w:val="both"/>
        <w:rPr>
          <w:rFonts w:asciiTheme="majorHAnsi" w:hAnsiTheme="majorHAnsi" w:cstheme="majorHAnsi"/>
          <w:kern w:val="0"/>
        </w:rPr>
      </w:pPr>
      <w:r>
        <w:rPr>
          <w:rFonts w:asciiTheme="majorHAnsi" w:hAnsiTheme="majorHAnsi" w:cstheme="majorHAnsi"/>
          <w:kern w:val="0"/>
        </w:rPr>
        <w:t>Broader than even</w:t>
      </w:r>
      <w:r w:rsidRPr="00F92D4E">
        <w:rPr>
          <w:rFonts w:asciiTheme="majorHAnsi" w:hAnsiTheme="majorHAnsi" w:cstheme="majorHAnsi"/>
          <w:kern w:val="0"/>
        </w:rPr>
        <w:t xml:space="preserve"> a weak interpretation of ‘subject-of-a-life’</w:t>
      </w:r>
      <w:r>
        <w:rPr>
          <w:rFonts w:asciiTheme="majorHAnsi" w:hAnsiTheme="majorHAnsi" w:cstheme="majorHAnsi"/>
          <w:kern w:val="0"/>
        </w:rPr>
        <w:t>, i</w:t>
      </w:r>
      <w:r w:rsidRPr="00F92D4E">
        <w:rPr>
          <w:rFonts w:asciiTheme="majorHAnsi" w:hAnsiTheme="majorHAnsi" w:cstheme="majorHAnsi"/>
          <w:kern w:val="0"/>
        </w:rPr>
        <w:t xml:space="preserve">t is </w:t>
      </w:r>
      <w:r>
        <w:rPr>
          <w:rFonts w:asciiTheme="majorHAnsi" w:hAnsiTheme="majorHAnsi" w:cstheme="majorHAnsi"/>
          <w:kern w:val="0"/>
        </w:rPr>
        <w:t xml:space="preserve">also </w:t>
      </w:r>
      <w:r w:rsidRPr="00F92D4E">
        <w:rPr>
          <w:rFonts w:asciiTheme="majorHAnsi" w:hAnsiTheme="majorHAnsi" w:cstheme="majorHAnsi"/>
          <w:kern w:val="0"/>
        </w:rPr>
        <w:t xml:space="preserve">extendable by empirical study. </w:t>
      </w:r>
      <w:r w:rsidR="00FB6202" w:rsidRPr="00F92D4E">
        <w:rPr>
          <w:rFonts w:asciiTheme="majorHAnsi" w:hAnsiTheme="majorHAnsi" w:cstheme="majorHAnsi"/>
          <w:kern w:val="0"/>
        </w:rPr>
        <w:t>I suggest that we should be wary of simply acceding to sentience.</w:t>
      </w:r>
    </w:p>
    <w:p w14:paraId="0D6398A3" w14:textId="77777777" w:rsidR="004773C5" w:rsidRPr="00F92D4E" w:rsidRDefault="004773C5" w:rsidP="00F92D4E">
      <w:pPr>
        <w:autoSpaceDE w:val="0"/>
        <w:autoSpaceDN w:val="0"/>
        <w:adjustRightInd w:val="0"/>
        <w:spacing w:line="480" w:lineRule="auto"/>
        <w:jc w:val="both"/>
        <w:rPr>
          <w:rFonts w:asciiTheme="majorHAnsi" w:hAnsiTheme="majorHAnsi" w:cstheme="majorHAnsi"/>
          <w:kern w:val="0"/>
        </w:rPr>
      </w:pPr>
    </w:p>
    <w:p w14:paraId="628E2313" w14:textId="33A100A9" w:rsidR="00FB6202" w:rsidRDefault="00FB6202" w:rsidP="00F92D4E">
      <w:pPr>
        <w:autoSpaceDE w:val="0"/>
        <w:autoSpaceDN w:val="0"/>
        <w:adjustRightInd w:val="0"/>
        <w:spacing w:line="480" w:lineRule="auto"/>
        <w:jc w:val="both"/>
        <w:rPr>
          <w:rFonts w:asciiTheme="majorHAnsi" w:hAnsiTheme="majorHAnsi" w:cstheme="majorHAnsi"/>
          <w:kern w:val="0"/>
        </w:rPr>
      </w:pPr>
      <w:r w:rsidRPr="00F92D4E">
        <w:rPr>
          <w:rFonts w:asciiTheme="majorHAnsi" w:hAnsiTheme="majorHAnsi" w:cstheme="majorHAnsi"/>
          <w:kern w:val="0"/>
        </w:rPr>
        <w:t xml:space="preserve">Some of our most pressing issues are at the edge of sentience. Even if SF were sufficient, it could not help us without empirical investigation </w:t>
      </w:r>
      <w:r w:rsidRPr="004773C5">
        <w:rPr>
          <w:rFonts w:asciiTheme="majorHAnsi" w:hAnsiTheme="majorHAnsi" w:cstheme="majorHAnsi"/>
          <w:i/>
          <w:iCs/>
          <w:kern w:val="0"/>
        </w:rPr>
        <w:t>and</w:t>
      </w:r>
      <w:r w:rsidRPr="00F92D4E">
        <w:rPr>
          <w:rFonts w:asciiTheme="majorHAnsi" w:hAnsiTheme="majorHAnsi" w:cstheme="majorHAnsi"/>
          <w:kern w:val="0"/>
        </w:rPr>
        <w:t xml:space="preserve"> an ethical framework for sentience-candidature. </w:t>
      </w:r>
    </w:p>
    <w:p w14:paraId="09E87E84" w14:textId="77777777" w:rsidR="004773C5" w:rsidRPr="00F92D4E" w:rsidRDefault="004773C5" w:rsidP="00F92D4E">
      <w:pPr>
        <w:autoSpaceDE w:val="0"/>
        <w:autoSpaceDN w:val="0"/>
        <w:adjustRightInd w:val="0"/>
        <w:spacing w:line="480" w:lineRule="auto"/>
        <w:jc w:val="both"/>
        <w:rPr>
          <w:rFonts w:asciiTheme="majorHAnsi" w:hAnsiTheme="majorHAnsi" w:cstheme="majorHAnsi"/>
          <w:kern w:val="0"/>
        </w:rPr>
      </w:pPr>
    </w:p>
    <w:p w14:paraId="01E47702" w14:textId="536911DC" w:rsidR="00FB6202" w:rsidRPr="00F92D4E" w:rsidRDefault="00FB6202" w:rsidP="00F92D4E">
      <w:pPr>
        <w:autoSpaceDE w:val="0"/>
        <w:autoSpaceDN w:val="0"/>
        <w:adjustRightInd w:val="0"/>
        <w:spacing w:line="480" w:lineRule="auto"/>
        <w:jc w:val="both"/>
        <w:rPr>
          <w:rFonts w:asciiTheme="majorHAnsi" w:hAnsiTheme="majorHAnsi" w:cstheme="majorHAnsi"/>
          <w:kern w:val="0"/>
        </w:rPr>
      </w:pPr>
      <w:r w:rsidRPr="00F92D4E">
        <w:rPr>
          <w:rFonts w:asciiTheme="majorHAnsi" w:hAnsiTheme="majorHAnsi" w:cstheme="majorHAnsi"/>
          <w:kern w:val="0"/>
        </w:rPr>
        <w:t>That animals feel pain is obvious. Descartes is rightly derided for failing to see what is undeniable. Its modern-day iterations ably defended by best explanation.</w:t>
      </w:r>
      <w:r w:rsidRPr="00F92D4E">
        <w:rPr>
          <w:rStyle w:val="FootnoteReference"/>
          <w:rFonts w:asciiTheme="majorHAnsi" w:hAnsiTheme="majorHAnsi" w:cstheme="majorHAnsi"/>
          <w:kern w:val="0"/>
        </w:rPr>
        <w:footnoteReference w:id="53"/>
      </w:r>
      <w:r w:rsidRPr="00F92D4E">
        <w:rPr>
          <w:rFonts w:asciiTheme="majorHAnsi" w:hAnsiTheme="majorHAnsi" w:cstheme="majorHAnsi"/>
          <w:kern w:val="0"/>
        </w:rPr>
        <w:t xml:space="preserve">  Arguments denying consciousness fail for their definitions and model of consciousness as well as their reasoning.</w:t>
      </w:r>
      <w:r w:rsidRPr="00F92D4E">
        <w:rPr>
          <w:rStyle w:val="FootnoteReference"/>
          <w:rFonts w:asciiTheme="majorHAnsi" w:hAnsiTheme="majorHAnsi" w:cstheme="majorHAnsi"/>
          <w:kern w:val="0"/>
        </w:rPr>
        <w:footnoteReference w:id="54"/>
      </w:r>
      <w:r w:rsidRPr="00F92D4E">
        <w:rPr>
          <w:rFonts w:asciiTheme="majorHAnsi" w:hAnsiTheme="majorHAnsi" w:cstheme="majorHAnsi"/>
          <w:kern w:val="0"/>
        </w:rPr>
        <w:t xml:space="preserve"> That animals are conscious is plainly the best explanation.</w:t>
      </w:r>
    </w:p>
    <w:p w14:paraId="34B638CE" w14:textId="77777777" w:rsidR="00FB6202" w:rsidRPr="00F92D4E" w:rsidRDefault="00FB6202" w:rsidP="00F92D4E">
      <w:pPr>
        <w:autoSpaceDE w:val="0"/>
        <w:autoSpaceDN w:val="0"/>
        <w:adjustRightInd w:val="0"/>
        <w:spacing w:line="480" w:lineRule="auto"/>
        <w:jc w:val="both"/>
        <w:rPr>
          <w:rFonts w:asciiTheme="majorHAnsi" w:hAnsiTheme="majorHAnsi" w:cstheme="majorHAnsi"/>
          <w:kern w:val="0"/>
        </w:rPr>
      </w:pPr>
    </w:p>
    <w:p w14:paraId="4DAE0FB4" w14:textId="14A9DBFC" w:rsidR="00FB6202" w:rsidRPr="00F92D4E" w:rsidRDefault="00E963F7" w:rsidP="00F92D4E">
      <w:pPr>
        <w:autoSpaceDE w:val="0"/>
        <w:autoSpaceDN w:val="0"/>
        <w:adjustRightInd w:val="0"/>
        <w:spacing w:line="480" w:lineRule="auto"/>
        <w:jc w:val="both"/>
        <w:rPr>
          <w:rFonts w:asciiTheme="majorHAnsi" w:hAnsiTheme="majorHAnsi" w:cstheme="majorHAnsi"/>
          <w:kern w:val="0"/>
        </w:rPr>
      </w:pPr>
      <w:r>
        <w:rPr>
          <w:rFonts w:asciiTheme="majorHAnsi" w:hAnsiTheme="majorHAnsi" w:cstheme="majorHAnsi"/>
          <w:kern w:val="0"/>
        </w:rPr>
        <w:t>SF is</w:t>
      </w:r>
      <w:r w:rsidR="00FB6202" w:rsidRPr="00F92D4E">
        <w:rPr>
          <w:rFonts w:asciiTheme="majorHAnsi" w:hAnsiTheme="majorHAnsi" w:cstheme="majorHAnsi"/>
          <w:kern w:val="0"/>
        </w:rPr>
        <w:t xml:space="preserve"> vulnerable to making a similar error</w:t>
      </w:r>
      <w:r>
        <w:rPr>
          <w:rFonts w:asciiTheme="majorHAnsi" w:hAnsiTheme="majorHAnsi" w:cstheme="majorHAnsi"/>
          <w:kern w:val="0"/>
        </w:rPr>
        <w:t xml:space="preserve"> to Descartes et al</w:t>
      </w:r>
      <w:r w:rsidR="00FB6202" w:rsidRPr="00F92D4E">
        <w:rPr>
          <w:rFonts w:asciiTheme="majorHAnsi" w:hAnsiTheme="majorHAnsi" w:cstheme="majorHAnsi"/>
          <w:kern w:val="0"/>
        </w:rPr>
        <w:t xml:space="preserve">. Theories preoccupied with </w:t>
      </w:r>
      <w:r>
        <w:rPr>
          <w:rFonts w:asciiTheme="majorHAnsi" w:hAnsiTheme="majorHAnsi" w:cstheme="majorHAnsi"/>
          <w:kern w:val="0"/>
        </w:rPr>
        <w:t xml:space="preserve">human/animal </w:t>
      </w:r>
      <w:r w:rsidR="00FB6202" w:rsidRPr="00F92D4E">
        <w:rPr>
          <w:rFonts w:asciiTheme="majorHAnsi" w:hAnsiTheme="majorHAnsi" w:cstheme="majorHAnsi"/>
          <w:kern w:val="0"/>
        </w:rPr>
        <w:t>similarity make the same mistake from the opposing direction. That insects do not exhibit certain recognisable pain-behaviours is not evidence that they do not feel pain. We would be wise to use the argument against analogy constructively</w:t>
      </w:r>
      <w:r>
        <w:rPr>
          <w:rFonts w:asciiTheme="majorHAnsi" w:hAnsiTheme="majorHAnsi" w:cstheme="majorHAnsi"/>
          <w:kern w:val="0"/>
        </w:rPr>
        <w:t>.</w:t>
      </w:r>
      <w:r w:rsidR="00FB6202" w:rsidRPr="00F92D4E">
        <w:rPr>
          <w:rFonts w:asciiTheme="majorHAnsi" w:hAnsiTheme="majorHAnsi" w:cstheme="majorHAnsi"/>
          <w:kern w:val="0"/>
        </w:rPr>
        <w:t xml:space="preserve"> </w:t>
      </w:r>
      <w:r>
        <w:rPr>
          <w:rFonts w:asciiTheme="majorHAnsi" w:hAnsiTheme="majorHAnsi" w:cstheme="majorHAnsi"/>
          <w:kern w:val="0"/>
        </w:rPr>
        <w:t>T</w:t>
      </w:r>
      <w:r w:rsidR="00FB6202" w:rsidRPr="00F92D4E">
        <w:rPr>
          <w:rFonts w:asciiTheme="majorHAnsi" w:hAnsiTheme="majorHAnsi" w:cstheme="majorHAnsi"/>
          <w:kern w:val="0"/>
        </w:rPr>
        <w:t xml:space="preserve">o caution ourselves about difference. </w:t>
      </w:r>
    </w:p>
    <w:p w14:paraId="299D4735" w14:textId="77777777" w:rsidR="00FB6202" w:rsidRPr="00F92D4E" w:rsidRDefault="00FB6202" w:rsidP="00F92D4E">
      <w:pPr>
        <w:autoSpaceDE w:val="0"/>
        <w:autoSpaceDN w:val="0"/>
        <w:adjustRightInd w:val="0"/>
        <w:spacing w:line="480" w:lineRule="auto"/>
        <w:jc w:val="both"/>
        <w:rPr>
          <w:rFonts w:asciiTheme="majorHAnsi" w:hAnsiTheme="majorHAnsi" w:cstheme="majorHAnsi"/>
          <w:kern w:val="0"/>
        </w:rPr>
      </w:pPr>
    </w:p>
    <w:p w14:paraId="11C1756D" w14:textId="34AAF343" w:rsidR="00FB6202" w:rsidRPr="00F92D4E" w:rsidRDefault="00FB6202" w:rsidP="00F92D4E">
      <w:pPr>
        <w:autoSpaceDE w:val="0"/>
        <w:autoSpaceDN w:val="0"/>
        <w:adjustRightInd w:val="0"/>
        <w:spacing w:line="480" w:lineRule="auto"/>
        <w:jc w:val="both"/>
        <w:rPr>
          <w:rFonts w:asciiTheme="majorHAnsi" w:hAnsiTheme="majorHAnsi" w:cstheme="majorHAnsi"/>
          <w:kern w:val="0"/>
        </w:rPr>
      </w:pPr>
      <w:r w:rsidRPr="00F92D4E">
        <w:rPr>
          <w:rFonts w:asciiTheme="majorHAnsi" w:hAnsiTheme="majorHAnsi" w:cstheme="majorHAnsi"/>
          <w:kern w:val="0"/>
        </w:rPr>
        <w:t>We should be careful of where our imagination runs out.</w:t>
      </w:r>
      <w:r w:rsidR="00E963F7">
        <w:rPr>
          <w:rFonts w:asciiTheme="majorHAnsi" w:hAnsiTheme="majorHAnsi" w:cstheme="majorHAnsi"/>
          <w:kern w:val="0"/>
        </w:rPr>
        <w:t xml:space="preserve"> </w:t>
      </w:r>
      <w:r w:rsidRPr="00F92D4E">
        <w:rPr>
          <w:rFonts w:asciiTheme="majorHAnsi" w:hAnsiTheme="majorHAnsi" w:cstheme="majorHAnsi"/>
        </w:rPr>
        <w:t xml:space="preserve">At a scale we struggle to see, in conditions we can’t breathe…this is where </w:t>
      </w:r>
      <w:r w:rsidRPr="00F92D4E">
        <w:rPr>
          <w:rFonts w:asciiTheme="majorHAnsi" w:hAnsiTheme="majorHAnsi" w:cstheme="majorHAnsi"/>
          <w:kern w:val="0"/>
        </w:rPr>
        <w:t xml:space="preserve">the knowledge/empathy gaps are widest. It is where interests on SF’s account are already disparate. </w:t>
      </w:r>
    </w:p>
    <w:p w14:paraId="45C2A0C7" w14:textId="77777777" w:rsidR="00FB6202" w:rsidRPr="00F92D4E" w:rsidRDefault="00FB6202" w:rsidP="00F92D4E">
      <w:pPr>
        <w:autoSpaceDE w:val="0"/>
        <w:autoSpaceDN w:val="0"/>
        <w:adjustRightInd w:val="0"/>
        <w:spacing w:line="480" w:lineRule="auto"/>
        <w:jc w:val="both"/>
        <w:rPr>
          <w:rFonts w:asciiTheme="majorHAnsi" w:hAnsiTheme="majorHAnsi" w:cstheme="majorHAnsi"/>
          <w:kern w:val="0"/>
        </w:rPr>
      </w:pPr>
    </w:p>
    <w:p w14:paraId="569EC563" w14:textId="6FE2176A" w:rsidR="00FB6202" w:rsidRPr="00F92D4E" w:rsidRDefault="00FB6202" w:rsidP="00F92D4E">
      <w:pPr>
        <w:autoSpaceDE w:val="0"/>
        <w:autoSpaceDN w:val="0"/>
        <w:adjustRightInd w:val="0"/>
        <w:spacing w:line="480" w:lineRule="auto"/>
        <w:jc w:val="both"/>
        <w:rPr>
          <w:rFonts w:asciiTheme="majorHAnsi" w:hAnsiTheme="majorHAnsi" w:cstheme="majorHAnsi"/>
          <w:kern w:val="0"/>
        </w:rPr>
      </w:pPr>
      <w:r w:rsidRPr="00F92D4E">
        <w:rPr>
          <w:rFonts w:asciiTheme="majorHAnsi" w:hAnsiTheme="majorHAnsi" w:cstheme="majorHAnsi"/>
          <w:kern w:val="0"/>
        </w:rPr>
        <w:t xml:space="preserve">Insects pose </w:t>
      </w:r>
      <w:proofErr w:type="gramStart"/>
      <w:r w:rsidRPr="00F92D4E">
        <w:rPr>
          <w:rFonts w:asciiTheme="majorHAnsi" w:hAnsiTheme="majorHAnsi" w:cstheme="majorHAnsi"/>
          <w:kern w:val="0"/>
        </w:rPr>
        <w:t>particular difficulties</w:t>
      </w:r>
      <w:proofErr w:type="gramEnd"/>
      <w:r w:rsidRPr="00F92D4E">
        <w:rPr>
          <w:rFonts w:asciiTheme="majorHAnsi" w:hAnsiTheme="majorHAnsi" w:cstheme="majorHAnsi"/>
          <w:kern w:val="0"/>
        </w:rPr>
        <w:t xml:space="preserve"> for all theories</w:t>
      </w:r>
      <w:r w:rsidR="00E963F7">
        <w:rPr>
          <w:rFonts w:asciiTheme="majorHAnsi" w:hAnsiTheme="majorHAnsi" w:cstheme="majorHAnsi"/>
          <w:kern w:val="0"/>
        </w:rPr>
        <w:t>.</w:t>
      </w:r>
      <w:r w:rsidRPr="00F92D4E">
        <w:rPr>
          <w:rFonts w:asciiTheme="majorHAnsi" w:hAnsiTheme="majorHAnsi" w:cstheme="majorHAnsi"/>
          <w:kern w:val="0"/>
        </w:rPr>
        <w:t xml:space="preserve"> Hedonistic UT, faced with calculating impossibly large populations of small amounts of happiness over an uncertain </w:t>
      </w:r>
      <w:proofErr w:type="gramStart"/>
      <w:r w:rsidRPr="00F92D4E">
        <w:rPr>
          <w:rFonts w:asciiTheme="majorHAnsi" w:hAnsiTheme="majorHAnsi" w:cstheme="majorHAnsi"/>
          <w:kern w:val="0"/>
        </w:rPr>
        <w:t>period of time</w:t>
      </w:r>
      <w:proofErr w:type="gramEnd"/>
      <w:r w:rsidR="00E963F7">
        <w:rPr>
          <w:rFonts w:asciiTheme="majorHAnsi" w:hAnsiTheme="majorHAnsi" w:cstheme="majorHAnsi"/>
          <w:kern w:val="0"/>
        </w:rPr>
        <w:t xml:space="preserve"> </w:t>
      </w:r>
      <w:r w:rsidR="00004127">
        <w:rPr>
          <w:rFonts w:asciiTheme="majorHAnsi" w:hAnsiTheme="majorHAnsi" w:cstheme="majorHAnsi"/>
          <w:kern w:val="0"/>
        </w:rPr>
        <w:t xml:space="preserve">… we get </w:t>
      </w:r>
      <w:r w:rsidRPr="00F92D4E">
        <w:rPr>
          <w:rFonts w:asciiTheme="majorHAnsi" w:hAnsiTheme="majorHAnsi" w:cstheme="majorHAnsi"/>
          <w:kern w:val="0"/>
        </w:rPr>
        <w:t>‘</w:t>
      </w:r>
      <w:proofErr w:type="spellStart"/>
      <w:r w:rsidRPr="00F92D4E">
        <w:rPr>
          <w:rFonts w:asciiTheme="majorHAnsi" w:hAnsiTheme="majorHAnsi" w:cstheme="majorHAnsi"/>
          <w:kern w:val="0"/>
        </w:rPr>
        <w:t>rebugnant</w:t>
      </w:r>
      <w:proofErr w:type="spellEnd"/>
      <w:r w:rsidRPr="00F92D4E">
        <w:rPr>
          <w:rFonts w:asciiTheme="majorHAnsi" w:hAnsiTheme="majorHAnsi" w:cstheme="majorHAnsi"/>
          <w:kern w:val="0"/>
        </w:rPr>
        <w:t xml:space="preserve"> conclusions’.</w:t>
      </w:r>
      <w:r w:rsidRPr="00F92D4E">
        <w:rPr>
          <w:rStyle w:val="FootnoteReference"/>
          <w:rFonts w:asciiTheme="majorHAnsi" w:hAnsiTheme="majorHAnsi" w:cstheme="majorHAnsi"/>
          <w:kern w:val="0"/>
        </w:rPr>
        <w:footnoteReference w:id="55"/>
      </w:r>
      <w:r w:rsidRPr="00F92D4E">
        <w:rPr>
          <w:rFonts w:asciiTheme="majorHAnsi" w:hAnsiTheme="majorHAnsi" w:cstheme="majorHAnsi"/>
          <w:kern w:val="0"/>
        </w:rPr>
        <w:t xml:space="preserve"> </w:t>
      </w:r>
      <w:r w:rsidR="00004127">
        <w:rPr>
          <w:rFonts w:asciiTheme="majorHAnsi" w:hAnsiTheme="majorHAnsi" w:cstheme="majorHAnsi"/>
          <w:kern w:val="0"/>
        </w:rPr>
        <w:t xml:space="preserve">Such work is welcome. We can. </w:t>
      </w:r>
      <w:r w:rsidRPr="00F92D4E">
        <w:rPr>
          <w:rFonts w:asciiTheme="majorHAnsi" w:hAnsiTheme="majorHAnsi" w:cstheme="majorHAnsi"/>
          <w:kern w:val="0"/>
        </w:rPr>
        <w:t xml:space="preserve">interrogate our own views </w:t>
      </w:r>
      <w:r w:rsidR="00004127">
        <w:rPr>
          <w:rFonts w:asciiTheme="majorHAnsi" w:hAnsiTheme="majorHAnsi" w:cstheme="majorHAnsi"/>
          <w:kern w:val="0"/>
        </w:rPr>
        <w:t>as should be</w:t>
      </w:r>
      <w:r w:rsidRPr="00F92D4E">
        <w:rPr>
          <w:rFonts w:asciiTheme="majorHAnsi" w:hAnsiTheme="majorHAnsi" w:cstheme="majorHAnsi"/>
          <w:kern w:val="0"/>
        </w:rPr>
        <w:t xml:space="preserve"> the starting point.  That UT produces uncomfortable outcomes does not mean we should dismiss them. It does suggest we should not use them as our basis.  </w:t>
      </w:r>
    </w:p>
    <w:p w14:paraId="240751AA" w14:textId="77777777" w:rsidR="00FB6202" w:rsidRPr="00F92D4E" w:rsidRDefault="00FB6202" w:rsidP="00F92D4E">
      <w:pPr>
        <w:autoSpaceDE w:val="0"/>
        <w:autoSpaceDN w:val="0"/>
        <w:adjustRightInd w:val="0"/>
        <w:spacing w:line="480" w:lineRule="auto"/>
        <w:jc w:val="both"/>
        <w:rPr>
          <w:rFonts w:asciiTheme="majorHAnsi" w:hAnsiTheme="majorHAnsi" w:cstheme="majorHAnsi"/>
          <w:kern w:val="0"/>
        </w:rPr>
      </w:pPr>
    </w:p>
    <w:p w14:paraId="47D4B369" w14:textId="690DF033" w:rsidR="00FB6202" w:rsidRPr="00F92D4E" w:rsidRDefault="00004127" w:rsidP="00F92D4E">
      <w:pPr>
        <w:spacing w:line="480" w:lineRule="auto"/>
        <w:jc w:val="both"/>
        <w:rPr>
          <w:rFonts w:asciiTheme="majorHAnsi" w:hAnsiTheme="majorHAnsi" w:cstheme="majorHAnsi"/>
          <w:kern w:val="0"/>
        </w:rPr>
      </w:pPr>
      <w:r>
        <w:rPr>
          <w:rFonts w:asciiTheme="majorHAnsi" w:hAnsiTheme="majorHAnsi" w:cstheme="majorHAnsi"/>
          <w:kern w:val="0"/>
        </w:rPr>
        <w:t>The</w:t>
      </w:r>
      <w:r w:rsidR="00FB6202" w:rsidRPr="00F92D4E">
        <w:rPr>
          <w:rFonts w:asciiTheme="majorHAnsi" w:hAnsiTheme="majorHAnsi" w:cstheme="majorHAnsi"/>
          <w:kern w:val="0"/>
        </w:rPr>
        <w:t xml:space="preserve"> “ethical </w:t>
      </w:r>
      <w:r>
        <w:rPr>
          <w:rFonts w:asciiTheme="majorHAnsi" w:hAnsiTheme="majorHAnsi" w:cstheme="majorHAnsi"/>
          <w:kern w:val="0"/>
        </w:rPr>
        <w:t>matrix</w:t>
      </w:r>
      <w:r w:rsidR="00FB6202" w:rsidRPr="00F92D4E">
        <w:rPr>
          <w:rFonts w:asciiTheme="majorHAnsi" w:hAnsiTheme="majorHAnsi" w:cstheme="majorHAnsi"/>
          <w:kern w:val="0"/>
        </w:rPr>
        <w:t xml:space="preserve">” </w:t>
      </w:r>
      <w:r>
        <w:rPr>
          <w:rFonts w:asciiTheme="majorHAnsi" w:hAnsiTheme="majorHAnsi" w:cstheme="majorHAnsi"/>
          <w:kern w:val="0"/>
        </w:rPr>
        <w:t>will likely include SF already</w:t>
      </w:r>
      <w:r w:rsidR="00FB6202" w:rsidRPr="00F92D4E">
        <w:rPr>
          <w:rFonts w:asciiTheme="majorHAnsi" w:hAnsiTheme="majorHAnsi" w:cstheme="majorHAnsi"/>
          <w:kern w:val="0"/>
        </w:rPr>
        <w:t>.</w:t>
      </w:r>
      <w:r>
        <w:rPr>
          <w:rStyle w:val="FootnoteReference"/>
          <w:rFonts w:asciiTheme="majorHAnsi" w:hAnsiTheme="majorHAnsi" w:cstheme="majorHAnsi"/>
          <w:kern w:val="0"/>
        </w:rPr>
        <w:footnoteReference w:id="56"/>
      </w:r>
      <w:r w:rsidR="00FB6202" w:rsidRPr="00F92D4E">
        <w:rPr>
          <w:rFonts w:asciiTheme="majorHAnsi" w:hAnsiTheme="majorHAnsi" w:cstheme="majorHAnsi"/>
          <w:kern w:val="0"/>
        </w:rPr>
        <w:t xml:space="preserve"> If we accept that any decision will likely be of better quality if it hear</w:t>
      </w:r>
      <w:r>
        <w:rPr>
          <w:rFonts w:asciiTheme="majorHAnsi" w:hAnsiTheme="majorHAnsi" w:cstheme="majorHAnsi"/>
          <w:kern w:val="0"/>
        </w:rPr>
        <w:t>s</w:t>
      </w:r>
      <w:r w:rsidR="00FB6202" w:rsidRPr="00F92D4E">
        <w:rPr>
          <w:rFonts w:asciiTheme="majorHAnsi" w:hAnsiTheme="majorHAnsi" w:cstheme="majorHAnsi"/>
          <w:kern w:val="0"/>
        </w:rPr>
        <w:t xml:space="preserve"> a range of voices then we might say that </w:t>
      </w:r>
      <w:r>
        <w:rPr>
          <w:rFonts w:asciiTheme="majorHAnsi" w:hAnsiTheme="majorHAnsi" w:cstheme="majorHAnsi"/>
          <w:kern w:val="0"/>
        </w:rPr>
        <w:t>SF can</w:t>
      </w:r>
      <w:r w:rsidR="00FB6202" w:rsidRPr="00F92D4E">
        <w:rPr>
          <w:rFonts w:asciiTheme="majorHAnsi" w:hAnsiTheme="majorHAnsi" w:cstheme="majorHAnsi"/>
          <w:kern w:val="0"/>
        </w:rPr>
        <w:t xml:space="preserve"> </w:t>
      </w:r>
      <w:r>
        <w:rPr>
          <w:rFonts w:asciiTheme="majorHAnsi" w:hAnsiTheme="majorHAnsi" w:cstheme="majorHAnsi"/>
          <w:kern w:val="0"/>
        </w:rPr>
        <w:t>(</w:t>
      </w:r>
      <w:r w:rsidR="00FB6202" w:rsidRPr="00F92D4E">
        <w:rPr>
          <w:rFonts w:asciiTheme="majorHAnsi" w:hAnsiTheme="majorHAnsi" w:cstheme="majorHAnsi"/>
          <w:kern w:val="0"/>
        </w:rPr>
        <w:t>indirectly</w:t>
      </w:r>
      <w:r>
        <w:rPr>
          <w:rFonts w:asciiTheme="majorHAnsi" w:hAnsiTheme="majorHAnsi" w:cstheme="majorHAnsi"/>
          <w:kern w:val="0"/>
        </w:rPr>
        <w:t>)</w:t>
      </w:r>
      <w:r w:rsidR="00FB6202" w:rsidRPr="00F92D4E">
        <w:rPr>
          <w:rFonts w:asciiTheme="majorHAnsi" w:hAnsiTheme="majorHAnsi" w:cstheme="majorHAnsi"/>
          <w:kern w:val="0"/>
        </w:rPr>
        <w:t xml:space="preserve"> form </w:t>
      </w:r>
      <w:r>
        <w:rPr>
          <w:rFonts w:asciiTheme="majorHAnsi" w:hAnsiTheme="majorHAnsi" w:cstheme="majorHAnsi"/>
          <w:kern w:val="0"/>
        </w:rPr>
        <w:t>our basis of how to treat animals. Indeed, a</w:t>
      </w:r>
      <w:r w:rsidR="00FB6202" w:rsidRPr="00F92D4E">
        <w:rPr>
          <w:rFonts w:asciiTheme="majorHAnsi" w:hAnsiTheme="majorHAnsi" w:cstheme="majorHAnsi"/>
          <w:kern w:val="0"/>
        </w:rPr>
        <w:t xml:space="preserve"> formal equality </w:t>
      </w:r>
      <w:r w:rsidR="00FB6202" w:rsidRPr="00004127">
        <w:rPr>
          <w:rFonts w:asciiTheme="majorHAnsi" w:hAnsiTheme="majorHAnsi" w:cstheme="majorHAnsi"/>
          <w:i/>
          <w:iCs/>
          <w:kern w:val="0"/>
        </w:rPr>
        <w:t>as procedural regularity</w:t>
      </w:r>
      <w:r>
        <w:rPr>
          <w:rFonts w:asciiTheme="majorHAnsi" w:hAnsiTheme="majorHAnsi" w:cstheme="majorHAnsi"/>
          <w:i/>
          <w:iCs/>
          <w:kern w:val="0"/>
        </w:rPr>
        <w:t xml:space="preserve"> </w:t>
      </w:r>
      <w:r>
        <w:rPr>
          <w:rFonts w:asciiTheme="majorHAnsi" w:hAnsiTheme="majorHAnsi" w:cstheme="majorHAnsi"/>
          <w:kern w:val="0"/>
        </w:rPr>
        <w:t>(</w:t>
      </w:r>
      <w:proofErr w:type="gramStart"/>
      <w:r>
        <w:rPr>
          <w:rFonts w:asciiTheme="majorHAnsi" w:hAnsiTheme="majorHAnsi" w:cstheme="majorHAnsi"/>
          <w:kern w:val="0"/>
        </w:rPr>
        <w:t>i.e.</w:t>
      </w:r>
      <w:proofErr w:type="gramEnd"/>
      <w:r>
        <w:rPr>
          <w:rFonts w:asciiTheme="majorHAnsi" w:hAnsiTheme="majorHAnsi" w:cstheme="majorHAnsi"/>
          <w:kern w:val="0"/>
        </w:rPr>
        <w:t xml:space="preserve"> rationality)</w:t>
      </w:r>
      <w:r w:rsidR="00FB6202" w:rsidRPr="00F92D4E">
        <w:rPr>
          <w:rFonts w:asciiTheme="majorHAnsi" w:hAnsiTheme="majorHAnsi" w:cstheme="majorHAnsi"/>
          <w:kern w:val="0"/>
        </w:rPr>
        <w:t>, as part of a pluralist approach, would be no bad thing.</w:t>
      </w:r>
      <w:r w:rsidR="00FB6202" w:rsidRPr="00F92D4E">
        <w:rPr>
          <w:rStyle w:val="FootnoteReference"/>
          <w:rFonts w:asciiTheme="majorHAnsi" w:hAnsiTheme="majorHAnsi" w:cstheme="majorHAnsi"/>
          <w:kern w:val="0"/>
        </w:rPr>
        <w:footnoteReference w:id="57"/>
      </w:r>
    </w:p>
    <w:p w14:paraId="45F39604" w14:textId="77777777" w:rsidR="00FB6202" w:rsidRPr="00F92D4E" w:rsidRDefault="00FB6202" w:rsidP="00F92D4E">
      <w:pPr>
        <w:autoSpaceDE w:val="0"/>
        <w:autoSpaceDN w:val="0"/>
        <w:adjustRightInd w:val="0"/>
        <w:spacing w:line="480" w:lineRule="auto"/>
        <w:jc w:val="both"/>
        <w:rPr>
          <w:rFonts w:asciiTheme="majorHAnsi" w:hAnsiTheme="majorHAnsi" w:cstheme="majorHAnsi"/>
        </w:rPr>
      </w:pPr>
    </w:p>
    <w:p w14:paraId="2CCEED3F" w14:textId="09DA7322" w:rsidR="00FB6202" w:rsidRPr="00F92D4E" w:rsidRDefault="00FB6202" w:rsidP="00F92D4E">
      <w:pPr>
        <w:autoSpaceDE w:val="0"/>
        <w:autoSpaceDN w:val="0"/>
        <w:adjustRightInd w:val="0"/>
        <w:spacing w:line="480" w:lineRule="auto"/>
        <w:jc w:val="both"/>
        <w:rPr>
          <w:rFonts w:asciiTheme="majorHAnsi" w:hAnsiTheme="majorHAnsi" w:cstheme="majorHAnsi"/>
        </w:rPr>
      </w:pPr>
      <w:proofErr w:type="gramStart"/>
      <w:r w:rsidRPr="00F92D4E">
        <w:rPr>
          <w:rFonts w:asciiTheme="majorHAnsi" w:hAnsiTheme="majorHAnsi" w:cstheme="majorHAnsi"/>
          <w:kern w:val="0"/>
        </w:rPr>
        <w:t>By definition, rights</w:t>
      </w:r>
      <w:r w:rsidR="00004127">
        <w:rPr>
          <w:rFonts w:asciiTheme="majorHAnsi" w:hAnsiTheme="majorHAnsi" w:cstheme="majorHAnsi"/>
          <w:kern w:val="0"/>
        </w:rPr>
        <w:t>/liberation</w:t>
      </w:r>
      <w:proofErr w:type="gramEnd"/>
      <w:r w:rsidRPr="00F92D4E">
        <w:rPr>
          <w:rFonts w:asciiTheme="majorHAnsi" w:hAnsiTheme="majorHAnsi" w:cstheme="majorHAnsi"/>
          <w:kern w:val="0"/>
        </w:rPr>
        <w:t xml:space="preserve"> theories are circumscribed. They</w:t>
      </w:r>
      <w:r w:rsidR="00004127">
        <w:rPr>
          <w:rFonts w:asciiTheme="majorHAnsi" w:hAnsiTheme="majorHAnsi" w:cstheme="majorHAnsi"/>
          <w:kern w:val="0"/>
        </w:rPr>
        <w:t xml:space="preserve"> legitimately have focussed their concerns on </w:t>
      </w:r>
      <w:r w:rsidRPr="00F92D4E">
        <w:rPr>
          <w:rFonts w:asciiTheme="majorHAnsi" w:hAnsiTheme="majorHAnsi" w:cstheme="majorHAnsi"/>
          <w:kern w:val="0"/>
        </w:rPr>
        <w:t xml:space="preserve">the </w:t>
      </w:r>
      <w:r w:rsidR="00004127">
        <w:rPr>
          <w:rFonts w:asciiTheme="majorHAnsi" w:hAnsiTheme="majorHAnsi" w:cstheme="majorHAnsi"/>
          <w:kern w:val="0"/>
        </w:rPr>
        <w:t>animals</w:t>
      </w:r>
      <w:r w:rsidRPr="00F92D4E">
        <w:rPr>
          <w:rFonts w:asciiTheme="majorHAnsi" w:hAnsiTheme="majorHAnsi" w:cstheme="majorHAnsi"/>
          <w:kern w:val="0"/>
        </w:rPr>
        <w:t xml:space="preserve"> we eat and experiment on.  </w:t>
      </w:r>
      <w:r w:rsidR="00004127">
        <w:rPr>
          <w:rFonts w:asciiTheme="majorHAnsi" w:hAnsiTheme="majorHAnsi" w:cstheme="majorHAnsi"/>
          <w:kern w:val="0"/>
        </w:rPr>
        <w:t>We</w:t>
      </w:r>
      <w:r w:rsidRPr="00F92D4E">
        <w:rPr>
          <w:rFonts w:asciiTheme="majorHAnsi" w:hAnsiTheme="majorHAnsi" w:cstheme="majorHAnsi"/>
          <w:kern w:val="0"/>
        </w:rPr>
        <w:t xml:space="preserve"> do not need to accept their terms. We need a basis for treating </w:t>
      </w:r>
      <w:r w:rsidRPr="00F92D4E">
        <w:rPr>
          <w:rFonts w:asciiTheme="majorHAnsi" w:hAnsiTheme="majorHAnsi" w:cstheme="majorHAnsi"/>
          <w:i/>
          <w:iCs/>
          <w:kern w:val="0"/>
        </w:rPr>
        <w:t>all</w:t>
      </w:r>
      <w:r w:rsidRPr="00F92D4E">
        <w:rPr>
          <w:rFonts w:asciiTheme="majorHAnsi" w:hAnsiTheme="majorHAnsi" w:cstheme="majorHAnsi"/>
          <w:kern w:val="0"/>
        </w:rPr>
        <w:t xml:space="preserve"> animals. </w:t>
      </w:r>
      <w:r w:rsidRPr="00F92D4E">
        <w:rPr>
          <w:rFonts w:asciiTheme="majorHAnsi" w:hAnsiTheme="majorHAnsi" w:cstheme="majorHAnsi"/>
        </w:rPr>
        <w:t xml:space="preserve">Singer </w:t>
      </w:r>
      <w:r w:rsidR="00004127">
        <w:rPr>
          <w:rFonts w:asciiTheme="majorHAnsi" w:hAnsiTheme="majorHAnsi" w:cstheme="majorHAnsi"/>
        </w:rPr>
        <w:t>will use the</w:t>
      </w:r>
      <w:r w:rsidRPr="00F92D4E">
        <w:rPr>
          <w:rFonts w:asciiTheme="majorHAnsi" w:hAnsiTheme="majorHAnsi" w:cstheme="majorHAnsi"/>
        </w:rPr>
        <w:t xml:space="preserve"> rock as the example of non-sentience. As he knows, there are many billions of animals </w:t>
      </w:r>
      <w:r w:rsidR="00004127">
        <w:rPr>
          <w:rFonts w:asciiTheme="majorHAnsi" w:hAnsiTheme="majorHAnsi" w:cstheme="majorHAnsi"/>
        </w:rPr>
        <w:t>this side of oyster and rock</w:t>
      </w:r>
      <w:r w:rsidRPr="00F92D4E">
        <w:rPr>
          <w:rFonts w:asciiTheme="majorHAnsi" w:hAnsiTheme="majorHAnsi" w:cstheme="majorHAnsi"/>
        </w:rPr>
        <w:t>. By SF, they are</w:t>
      </w:r>
      <w:r w:rsidR="00004127">
        <w:rPr>
          <w:rFonts w:asciiTheme="majorHAnsi" w:hAnsiTheme="majorHAnsi" w:cstheme="majorHAnsi"/>
        </w:rPr>
        <w:t xml:space="preserve"> all</w:t>
      </w:r>
      <w:r w:rsidRPr="00F92D4E">
        <w:rPr>
          <w:rFonts w:asciiTheme="majorHAnsi" w:hAnsiTheme="majorHAnsi" w:cstheme="majorHAnsi"/>
        </w:rPr>
        <w:t xml:space="preserve"> (subject to science) things. Beyond sentience we do not </w:t>
      </w:r>
      <w:r w:rsidR="00004127">
        <w:rPr>
          <w:rFonts w:asciiTheme="majorHAnsi" w:hAnsiTheme="majorHAnsi" w:cstheme="majorHAnsi"/>
        </w:rPr>
        <w:t xml:space="preserve">just </w:t>
      </w:r>
      <w:r w:rsidRPr="00F92D4E">
        <w:rPr>
          <w:rFonts w:asciiTheme="majorHAnsi" w:hAnsiTheme="majorHAnsi" w:cstheme="majorHAnsi"/>
        </w:rPr>
        <w:t>hit rock.</w:t>
      </w:r>
    </w:p>
    <w:p w14:paraId="197062E7" w14:textId="77777777" w:rsidR="00FB6202" w:rsidRPr="00F92D4E" w:rsidRDefault="00FB6202" w:rsidP="00F92D4E">
      <w:pPr>
        <w:autoSpaceDE w:val="0"/>
        <w:autoSpaceDN w:val="0"/>
        <w:adjustRightInd w:val="0"/>
        <w:spacing w:line="480" w:lineRule="auto"/>
        <w:jc w:val="both"/>
        <w:rPr>
          <w:rFonts w:asciiTheme="majorHAnsi" w:hAnsiTheme="majorHAnsi" w:cstheme="majorHAnsi"/>
        </w:rPr>
      </w:pPr>
    </w:p>
    <w:p w14:paraId="078F09AB" w14:textId="77777777" w:rsidR="00FB6202" w:rsidRPr="00F92D4E" w:rsidRDefault="00FB6202" w:rsidP="00F92D4E">
      <w:pPr>
        <w:autoSpaceDE w:val="0"/>
        <w:autoSpaceDN w:val="0"/>
        <w:adjustRightInd w:val="0"/>
        <w:spacing w:line="480" w:lineRule="auto"/>
        <w:jc w:val="both"/>
        <w:rPr>
          <w:rFonts w:asciiTheme="majorHAnsi" w:hAnsiTheme="majorHAnsi" w:cstheme="majorHAnsi"/>
        </w:rPr>
      </w:pPr>
      <w:r w:rsidRPr="00F92D4E">
        <w:rPr>
          <w:rFonts w:asciiTheme="majorHAnsi" w:hAnsiTheme="majorHAnsi" w:cstheme="majorHAnsi"/>
        </w:rPr>
        <w:t xml:space="preserve">Perhaps sentience makes sense only because it is where our individualist theories run out. </w:t>
      </w:r>
    </w:p>
    <w:p w14:paraId="15729F1E" w14:textId="2ADBF645" w:rsidR="00FB6202" w:rsidRPr="00F92D4E" w:rsidRDefault="00FB6202" w:rsidP="00F92D4E">
      <w:pPr>
        <w:autoSpaceDE w:val="0"/>
        <w:autoSpaceDN w:val="0"/>
        <w:adjustRightInd w:val="0"/>
        <w:spacing w:line="480" w:lineRule="auto"/>
        <w:jc w:val="both"/>
        <w:rPr>
          <w:rFonts w:asciiTheme="majorHAnsi" w:hAnsiTheme="majorHAnsi" w:cstheme="majorHAnsi"/>
          <w:kern w:val="0"/>
        </w:rPr>
      </w:pPr>
      <w:r w:rsidRPr="00F92D4E">
        <w:rPr>
          <w:rFonts w:asciiTheme="majorHAnsi" w:hAnsiTheme="majorHAnsi" w:cstheme="majorHAnsi"/>
        </w:rPr>
        <w:t xml:space="preserve">Sentience seems a natural endpoint for us because it is the limit of our traditional theories. Those theories presuppose MS should be attributed according to capacity. </w:t>
      </w:r>
      <w:r w:rsidRPr="00F92D4E">
        <w:rPr>
          <w:rFonts w:asciiTheme="majorHAnsi" w:hAnsiTheme="majorHAnsi" w:cstheme="majorHAnsi"/>
          <w:kern w:val="0"/>
        </w:rPr>
        <w:t>SPECI</w:t>
      </w:r>
      <w:r w:rsidRPr="00F92D4E">
        <w:rPr>
          <w:rFonts w:asciiTheme="majorHAnsi" w:hAnsiTheme="majorHAnsi" w:cstheme="majorHAnsi"/>
          <w:kern w:val="0"/>
        </w:rPr>
        <w:t xml:space="preserve"> extends because external factors must be excluded.  That preoccupation with equality as prejudice has precluded not only our relations but the maybe-sentient/non-sentient. </w:t>
      </w:r>
    </w:p>
    <w:p w14:paraId="694F0C00" w14:textId="77777777" w:rsidR="00FB6202" w:rsidRPr="00F92D4E" w:rsidRDefault="00FB6202" w:rsidP="00F92D4E">
      <w:pPr>
        <w:autoSpaceDE w:val="0"/>
        <w:autoSpaceDN w:val="0"/>
        <w:adjustRightInd w:val="0"/>
        <w:spacing w:line="480" w:lineRule="auto"/>
        <w:jc w:val="both"/>
        <w:rPr>
          <w:rFonts w:asciiTheme="majorHAnsi" w:hAnsiTheme="majorHAnsi" w:cstheme="majorHAnsi"/>
        </w:rPr>
      </w:pPr>
    </w:p>
    <w:p w14:paraId="0C425383" w14:textId="2EE9E174" w:rsidR="00FB6202" w:rsidRDefault="00085403" w:rsidP="00F92D4E">
      <w:pPr>
        <w:autoSpaceDE w:val="0"/>
        <w:autoSpaceDN w:val="0"/>
        <w:adjustRightInd w:val="0"/>
        <w:spacing w:line="480" w:lineRule="auto"/>
        <w:jc w:val="both"/>
        <w:rPr>
          <w:rFonts w:asciiTheme="majorHAnsi" w:hAnsiTheme="majorHAnsi" w:cstheme="majorHAnsi"/>
          <w:kern w:val="0"/>
        </w:rPr>
      </w:pPr>
      <w:r>
        <w:rPr>
          <w:rFonts w:asciiTheme="majorHAnsi" w:hAnsiTheme="majorHAnsi" w:cstheme="majorHAnsi"/>
        </w:rPr>
        <w:t>SF</w:t>
      </w:r>
      <w:r w:rsidR="00FB6202" w:rsidRPr="00F92D4E">
        <w:rPr>
          <w:rFonts w:asciiTheme="majorHAnsi" w:hAnsiTheme="majorHAnsi" w:cstheme="majorHAnsi"/>
        </w:rPr>
        <w:t xml:space="preserve"> w</w:t>
      </w:r>
      <w:r>
        <w:rPr>
          <w:rFonts w:asciiTheme="majorHAnsi" w:hAnsiTheme="majorHAnsi" w:cstheme="majorHAnsi"/>
        </w:rPr>
        <w:t>as</w:t>
      </w:r>
      <w:r w:rsidR="00FB6202" w:rsidRPr="00F92D4E">
        <w:rPr>
          <w:rFonts w:asciiTheme="majorHAnsi" w:hAnsiTheme="majorHAnsi" w:cstheme="majorHAnsi"/>
        </w:rPr>
        <w:t xml:space="preserve"> able to extend across the insuperable line with the ill-fitting language of equality and </w:t>
      </w:r>
      <w:proofErr w:type="gramStart"/>
      <w:r w:rsidR="00FB6202" w:rsidRPr="00F92D4E">
        <w:rPr>
          <w:rFonts w:asciiTheme="majorHAnsi" w:hAnsiTheme="majorHAnsi" w:cstheme="majorHAnsi"/>
        </w:rPr>
        <w:t>rights</w:t>
      </w:r>
      <w:proofErr w:type="gramEnd"/>
      <w:r w:rsidR="00FB6202" w:rsidRPr="00F92D4E">
        <w:rPr>
          <w:rFonts w:asciiTheme="majorHAnsi" w:hAnsiTheme="majorHAnsi" w:cstheme="majorHAnsi"/>
        </w:rPr>
        <w:t xml:space="preserve"> but </w:t>
      </w:r>
      <w:r>
        <w:rPr>
          <w:rFonts w:asciiTheme="majorHAnsi" w:hAnsiTheme="majorHAnsi" w:cstheme="majorHAnsi"/>
        </w:rPr>
        <w:t>such language finally fails</w:t>
      </w:r>
      <w:r w:rsidR="00FB6202" w:rsidRPr="00F92D4E">
        <w:rPr>
          <w:rFonts w:asciiTheme="majorHAnsi" w:hAnsiTheme="majorHAnsi" w:cstheme="majorHAnsi"/>
        </w:rPr>
        <w:t xml:space="preserve"> </w:t>
      </w:r>
      <w:r>
        <w:rPr>
          <w:rFonts w:asciiTheme="majorHAnsi" w:hAnsiTheme="majorHAnsi" w:cstheme="majorHAnsi"/>
        </w:rPr>
        <w:t>when it hits</w:t>
      </w:r>
      <w:r w:rsidR="00FB6202" w:rsidRPr="00F92D4E">
        <w:rPr>
          <w:rFonts w:asciiTheme="majorHAnsi" w:hAnsiTheme="majorHAnsi" w:cstheme="majorHAnsi"/>
        </w:rPr>
        <w:t xml:space="preserve"> a swarm. That they </w:t>
      </w:r>
      <w:r>
        <w:rPr>
          <w:rFonts w:asciiTheme="majorHAnsi" w:hAnsiTheme="majorHAnsi" w:cstheme="majorHAnsi"/>
        </w:rPr>
        <w:t xml:space="preserve">can explain sentient </w:t>
      </w:r>
      <w:r w:rsidR="00FB6202" w:rsidRPr="00F92D4E">
        <w:rPr>
          <w:rFonts w:asciiTheme="majorHAnsi" w:hAnsiTheme="majorHAnsi" w:cstheme="majorHAnsi"/>
        </w:rPr>
        <w:t>birds</w:t>
      </w:r>
      <w:r>
        <w:rPr>
          <w:rFonts w:asciiTheme="majorHAnsi" w:hAnsiTheme="majorHAnsi" w:cstheme="majorHAnsi"/>
        </w:rPr>
        <w:t xml:space="preserve"> and fish and</w:t>
      </w:r>
      <w:r w:rsidR="00FB6202" w:rsidRPr="00F92D4E">
        <w:rPr>
          <w:rFonts w:asciiTheme="majorHAnsi" w:hAnsiTheme="majorHAnsi" w:cstheme="majorHAnsi"/>
        </w:rPr>
        <w:t xml:space="preserve"> without flocks </w:t>
      </w:r>
      <w:r>
        <w:rPr>
          <w:rFonts w:asciiTheme="majorHAnsi" w:hAnsiTheme="majorHAnsi" w:cstheme="majorHAnsi"/>
        </w:rPr>
        <w:t>and</w:t>
      </w:r>
      <w:r w:rsidR="00FB6202" w:rsidRPr="00F92D4E">
        <w:rPr>
          <w:rFonts w:asciiTheme="majorHAnsi" w:hAnsiTheme="majorHAnsi" w:cstheme="majorHAnsi"/>
        </w:rPr>
        <w:t xml:space="preserve"> shoals</w:t>
      </w:r>
      <w:r>
        <w:rPr>
          <w:rFonts w:asciiTheme="majorHAnsi" w:hAnsiTheme="majorHAnsi" w:cstheme="majorHAnsi"/>
        </w:rPr>
        <w:t>, habitat and species</w:t>
      </w:r>
      <w:r w:rsidR="00FB6202" w:rsidRPr="00F92D4E">
        <w:rPr>
          <w:rFonts w:asciiTheme="majorHAnsi" w:hAnsiTheme="majorHAnsi" w:cstheme="majorHAnsi"/>
        </w:rPr>
        <w:t xml:space="preserve"> is dubious.  </w:t>
      </w:r>
      <w:r w:rsidR="00FB6202" w:rsidRPr="00F92D4E">
        <w:rPr>
          <w:rFonts w:asciiTheme="majorHAnsi" w:hAnsiTheme="majorHAnsi" w:cstheme="majorHAnsi"/>
          <w:kern w:val="0"/>
        </w:rPr>
        <w:t>SF, fractured at person/non-person, decoheres before sentience runs out</w:t>
      </w:r>
      <w:r>
        <w:rPr>
          <w:rFonts w:asciiTheme="majorHAnsi" w:hAnsiTheme="majorHAnsi" w:cstheme="majorHAnsi"/>
          <w:kern w:val="0"/>
        </w:rPr>
        <w:t xml:space="preserve"> when e</w:t>
      </w:r>
      <w:r w:rsidR="00FB6202" w:rsidRPr="00F92D4E">
        <w:rPr>
          <w:rFonts w:asciiTheme="majorHAnsi" w:hAnsiTheme="majorHAnsi" w:cstheme="majorHAnsi"/>
          <w:kern w:val="0"/>
        </w:rPr>
        <w:t xml:space="preserve">quality is long gone. </w:t>
      </w:r>
    </w:p>
    <w:p w14:paraId="4F5E617F" w14:textId="77777777" w:rsidR="00085403" w:rsidRPr="00F92D4E" w:rsidRDefault="00085403" w:rsidP="00F92D4E">
      <w:pPr>
        <w:autoSpaceDE w:val="0"/>
        <w:autoSpaceDN w:val="0"/>
        <w:adjustRightInd w:val="0"/>
        <w:spacing w:line="480" w:lineRule="auto"/>
        <w:jc w:val="both"/>
        <w:rPr>
          <w:rFonts w:asciiTheme="majorHAnsi" w:hAnsiTheme="majorHAnsi" w:cstheme="majorHAnsi"/>
          <w:kern w:val="0"/>
        </w:rPr>
      </w:pPr>
    </w:p>
    <w:p w14:paraId="678A8C9F" w14:textId="6C4FE7B6" w:rsidR="00FB6202" w:rsidRPr="00F92D4E" w:rsidRDefault="00FB6202" w:rsidP="00F92D4E">
      <w:pPr>
        <w:autoSpaceDE w:val="0"/>
        <w:autoSpaceDN w:val="0"/>
        <w:adjustRightInd w:val="0"/>
        <w:spacing w:line="480" w:lineRule="auto"/>
        <w:jc w:val="both"/>
        <w:rPr>
          <w:rFonts w:asciiTheme="majorHAnsi" w:hAnsiTheme="majorHAnsi" w:cstheme="majorHAnsi"/>
        </w:rPr>
      </w:pPr>
      <w:r w:rsidRPr="00F92D4E">
        <w:rPr>
          <w:rFonts w:asciiTheme="majorHAnsi" w:hAnsiTheme="majorHAnsi" w:cstheme="majorHAnsi"/>
          <w:kern w:val="0"/>
        </w:rPr>
        <w:t xml:space="preserve">That this </w:t>
      </w:r>
      <w:r w:rsidRPr="00F92D4E">
        <w:rPr>
          <w:rFonts w:asciiTheme="majorHAnsi" w:hAnsiTheme="majorHAnsi" w:cstheme="majorHAnsi"/>
          <w:i/>
          <w:iCs/>
          <w:kern w:val="0"/>
        </w:rPr>
        <w:t>really</w:t>
      </w:r>
      <w:r w:rsidRPr="00F92D4E">
        <w:rPr>
          <w:rFonts w:asciiTheme="majorHAnsi" w:hAnsiTheme="majorHAnsi" w:cstheme="majorHAnsi"/>
          <w:kern w:val="0"/>
        </w:rPr>
        <w:t xml:space="preserve"> </w:t>
      </w:r>
      <w:r w:rsidRPr="00F92D4E">
        <w:rPr>
          <w:rFonts w:asciiTheme="majorHAnsi" w:hAnsiTheme="majorHAnsi" w:cstheme="majorHAnsi"/>
          <w:i/>
          <w:iCs/>
          <w:kern w:val="0"/>
        </w:rPr>
        <w:t>is</w:t>
      </w:r>
      <w:r w:rsidRPr="00F92D4E">
        <w:rPr>
          <w:rFonts w:asciiTheme="majorHAnsi" w:hAnsiTheme="majorHAnsi" w:cstheme="majorHAnsi"/>
          <w:kern w:val="0"/>
        </w:rPr>
        <w:t xml:space="preserve"> the end-of-the-</w:t>
      </w:r>
      <w:r w:rsidR="00085403">
        <w:rPr>
          <w:rFonts w:asciiTheme="majorHAnsi" w:hAnsiTheme="majorHAnsi" w:cstheme="majorHAnsi"/>
          <w:kern w:val="0"/>
        </w:rPr>
        <w:t>line</w:t>
      </w:r>
      <w:r w:rsidR="00085403" w:rsidRPr="00F92D4E">
        <w:rPr>
          <w:rFonts w:asciiTheme="majorHAnsi" w:hAnsiTheme="majorHAnsi" w:cstheme="majorHAnsi"/>
          <w:kern w:val="0"/>
        </w:rPr>
        <w:t xml:space="preserve"> </w:t>
      </w:r>
      <w:r w:rsidRPr="00F92D4E">
        <w:rPr>
          <w:rFonts w:asciiTheme="majorHAnsi" w:hAnsiTheme="majorHAnsi" w:cstheme="majorHAnsi"/>
          <w:kern w:val="0"/>
        </w:rPr>
        <w:t>…</w:t>
      </w:r>
      <w:r w:rsidR="00085403">
        <w:rPr>
          <w:rFonts w:asciiTheme="majorHAnsi" w:hAnsiTheme="majorHAnsi" w:cstheme="majorHAnsi"/>
          <w:kern w:val="0"/>
        </w:rPr>
        <w:t xml:space="preserve">haven’t </w:t>
      </w:r>
      <w:r w:rsidRPr="00F92D4E">
        <w:rPr>
          <w:rFonts w:asciiTheme="majorHAnsi" w:hAnsiTheme="majorHAnsi" w:cstheme="majorHAnsi"/>
          <w:kern w:val="0"/>
        </w:rPr>
        <w:t>we have heard this before</w:t>
      </w:r>
      <w:r w:rsidR="00085403">
        <w:rPr>
          <w:rFonts w:asciiTheme="majorHAnsi" w:hAnsiTheme="majorHAnsi" w:cstheme="majorHAnsi"/>
          <w:kern w:val="0"/>
        </w:rPr>
        <w:t>?</w:t>
      </w:r>
      <w:r w:rsidRPr="00F92D4E">
        <w:rPr>
          <w:rFonts w:asciiTheme="majorHAnsi" w:hAnsiTheme="majorHAnsi" w:cstheme="majorHAnsi"/>
        </w:rPr>
        <w:t xml:space="preserve"> The sphere of concern has never stopped expanding before.</w:t>
      </w:r>
      <w:r w:rsidR="00085403">
        <w:rPr>
          <w:rFonts w:asciiTheme="majorHAnsi" w:hAnsiTheme="majorHAnsi" w:cstheme="majorHAnsi"/>
        </w:rPr>
        <w:t xml:space="preserve"> Isn’t this just another line?</w:t>
      </w:r>
      <w:r w:rsidRPr="00F92D4E">
        <w:rPr>
          <w:rFonts w:asciiTheme="majorHAnsi" w:hAnsiTheme="majorHAnsi" w:cstheme="majorHAnsi"/>
        </w:rPr>
        <w:t xml:space="preserve"> </w:t>
      </w:r>
      <w:r w:rsidR="00085403">
        <w:rPr>
          <w:rFonts w:asciiTheme="majorHAnsi" w:hAnsiTheme="majorHAnsi" w:cstheme="majorHAnsi"/>
        </w:rPr>
        <w:t>A line because</w:t>
      </w:r>
      <w:r w:rsidRPr="00F92D4E">
        <w:rPr>
          <w:rFonts w:asciiTheme="majorHAnsi" w:hAnsiTheme="majorHAnsi" w:cstheme="majorHAnsi"/>
        </w:rPr>
        <w:t xml:space="preserve"> an individualist theory based on </w:t>
      </w:r>
      <w:r w:rsidR="00085403">
        <w:rPr>
          <w:rFonts w:asciiTheme="majorHAnsi" w:hAnsiTheme="majorHAnsi" w:cstheme="majorHAnsi"/>
        </w:rPr>
        <w:t xml:space="preserve">a being’s capacity </w:t>
      </w:r>
      <w:r w:rsidRPr="00F92D4E">
        <w:rPr>
          <w:rFonts w:asciiTheme="majorHAnsi" w:hAnsiTheme="majorHAnsi" w:cstheme="majorHAnsi"/>
        </w:rPr>
        <w:t>with</w:t>
      </w:r>
      <w:r w:rsidR="00085403">
        <w:rPr>
          <w:rFonts w:asciiTheme="majorHAnsi" w:hAnsiTheme="majorHAnsi" w:cstheme="majorHAnsi"/>
        </w:rPr>
        <w:t xml:space="preserve"> a</w:t>
      </w:r>
      <w:r w:rsidRPr="00F92D4E">
        <w:rPr>
          <w:rFonts w:asciiTheme="majorHAnsi" w:hAnsiTheme="majorHAnsi" w:cstheme="majorHAnsi"/>
        </w:rPr>
        <w:t xml:space="preserve"> subjectiv</w:t>
      </w:r>
      <w:r w:rsidR="00085403">
        <w:rPr>
          <w:rFonts w:asciiTheme="majorHAnsi" w:hAnsiTheme="majorHAnsi" w:cstheme="majorHAnsi"/>
        </w:rPr>
        <w:t>e</w:t>
      </w:r>
      <w:r w:rsidRPr="00F92D4E">
        <w:rPr>
          <w:rFonts w:asciiTheme="majorHAnsi" w:hAnsiTheme="majorHAnsi" w:cstheme="majorHAnsi"/>
        </w:rPr>
        <w:t xml:space="preserve"> value theo</w:t>
      </w:r>
      <w:r w:rsidR="00085403">
        <w:rPr>
          <w:rFonts w:asciiTheme="majorHAnsi" w:hAnsiTheme="majorHAnsi" w:cstheme="majorHAnsi"/>
        </w:rPr>
        <w:t xml:space="preserve">ry </w:t>
      </w:r>
      <w:proofErr w:type="gramStart"/>
      <w:r w:rsidR="00085403">
        <w:rPr>
          <w:rFonts w:asciiTheme="majorHAnsi" w:hAnsiTheme="majorHAnsi" w:cstheme="majorHAnsi"/>
        </w:rPr>
        <w:t>has to</w:t>
      </w:r>
      <w:proofErr w:type="gramEnd"/>
      <w:r w:rsidRPr="00F92D4E">
        <w:rPr>
          <w:rFonts w:asciiTheme="majorHAnsi" w:hAnsiTheme="majorHAnsi" w:cstheme="majorHAnsi"/>
        </w:rPr>
        <w:t xml:space="preserve"> run out. </w:t>
      </w:r>
    </w:p>
    <w:p w14:paraId="4941AD44" w14:textId="77777777" w:rsidR="00FB6202" w:rsidRPr="00F92D4E" w:rsidRDefault="00FB6202" w:rsidP="00F92D4E">
      <w:pPr>
        <w:autoSpaceDE w:val="0"/>
        <w:autoSpaceDN w:val="0"/>
        <w:adjustRightInd w:val="0"/>
        <w:spacing w:line="480" w:lineRule="auto"/>
        <w:jc w:val="both"/>
        <w:rPr>
          <w:rFonts w:asciiTheme="majorHAnsi" w:hAnsiTheme="majorHAnsi" w:cstheme="majorHAnsi"/>
          <w:kern w:val="0"/>
        </w:rPr>
      </w:pPr>
    </w:p>
    <w:p w14:paraId="77A0ED0E" w14:textId="77777777" w:rsidR="00FB6202" w:rsidRPr="00F92D4E" w:rsidRDefault="00FB6202" w:rsidP="00F92D4E">
      <w:pPr>
        <w:autoSpaceDE w:val="0"/>
        <w:autoSpaceDN w:val="0"/>
        <w:adjustRightInd w:val="0"/>
        <w:spacing w:line="480" w:lineRule="auto"/>
        <w:jc w:val="both"/>
        <w:rPr>
          <w:rFonts w:asciiTheme="majorHAnsi" w:hAnsiTheme="majorHAnsi" w:cstheme="majorHAnsi"/>
        </w:rPr>
      </w:pPr>
      <w:r w:rsidRPr="00F92D4E">
        <w:rPr>
          <w:rFonts w:asciiTheme="majorHAnsi" w:hAnsiTheme="majorHAnsi" w:cstheme="majorHAnsi"/>
          <w:kern w:val="0"/>
        </w:rPr>
        <w:lastRenderedPageBreak/>
        <w:t>Unless the animal is “sentient”, SF does not bite. And yet, the r</w:t>
      </w:r>
      <w:r w:rsidRPr="00F92D4E">
        <w:rPr>
          <w:rFonts w:asciiTheme="majorHAnsi" w:hAnsiTheme="majorHAnsi" w:cstheme="majorHAnsi"/>
        </w:rPr>
        <w:t>esearch that is required to establish MS causes suffering.</w:t>
      </w:r>
      <w:r w:rsidRPr="00F92D4E">
        <w:rPr>
          <w:rStyle w:val="FootnoteReference"/>
          <w:rFonts w:asciiTheme="majorHAnsi" w:hAnsiTheme="majorHAnsi" w:cstheme="majorHAnsi"/>
        </w:rPr>
        <w:footnoteReference w:id="58"/>
      </w:r>
      <w:r w:rsidRPr="00F92D4E">
        <w:rPr>
          <w:rFonts w:asciiTheme="majorHAnsi" w:hAnsiTheme="majorHAnsi" w:cstheme="majorHAnsi"/>
        </w:rPr>
        <w:t xml:space="preserve"> SF would be unable to rule out such experimentation. If the being is not-sentient, it has no interests to </w:t>
      </w:r>
      <w:proofErr w:type="gramStart"/>
      <w:r w:rsidRPr="00F92D4E">
        <w:rPr>
          <w:rFonts w:asciiTheme="majorHAnsi" w:hAnsiTheme="majorHAnsi" w:cstheme="majorHAnsi"/>
        </w:rPr>
        <w:t>take into account</w:t>
      </w:r>
      <w:proofErr w:type="gramEnd"/>
      <w:r w:rsidRPr="00F92D4E">
        <w:rPr>
          <w:rFonts w:asciiTheme="majorHAnsi" w:hAnsiTheme="majorHAnsi" w:cstheme="majorHAnsi"/>
        </w:rPr>
        <w:t xml:space="preserve">. </w:t>
      </w:r>
    </w:p>
    <w:p w14:paraId="73B32CBE" w14:textId="77777777" w:rsidR="00FB6202" w:rsidRPr="00F92D4E" w:rsidRDefault="00FB6202" w:rsidP="00F92D4E">
      <w:pPr>
        <w:autoSpaceDE w:val="0"/>
        <w:autoSpaceDN w:val="0"/>
        <w:adjustRightInd w:val="0"/>
        <w:spacing w:line="480" w:lineRule="auto"/>
        <w:jc w:val="both"/>
        <w:rPr>
          <w:rFonts w:asciiTheme="majorHAnsi" w:hAnsiTheme="majorHAnsi" w:cstheme="majorHAnsi"/>
        </w:rPr>
      </w:pPr>
    </w:p>
    <w:p w14:paraId="3BC85C33" w14:textId="77777777" w:rsidR="00FB6202" w:rsidRPr="00F92D4E" w:rsidRDefault="00FB6202" w:rsidP="00F92D4E">
      <w:pPr>
        <w:autoSpaceDE w:val="0"/>
        <w:autoSpaceDN w:val="0"/>
        <w:adjustRightInd w:val="0"/>
        <w:spacing w:line="480" w:lineRule="auto"/>
        <w:jc w:val="both"/>
        <w:rPr>
          <w:rFonts w:asciiTheme="majorHAnsi" w:hAnsiTheme="majorHAnsi" w:cstheme="majorHAnsi"/>
        </w:rPr>
      </w:pPr>
      <w:r w:rsidRPr="00F92D4E">
        <w:rPr>
          <w:rFonts w:asciiTheme="majorHAnsi" w:hAnsiTheme="majorHAnsi" w:cstheme="majorHAnsi"/>
        </w:rPr>
        <w:t>This alone shows SF, by itself, cannot form a comprehensive basis. Jonathan Birch’s robust, thorough precautionary principles with a philosophical framework for sentience candidature must form a part of our base.</w:t>
      </w:r>
      <w:r w:rsidRPr="00F92D4E">
        <w:rPr>
          <w:rStyle w:val="FootnoteReference"/>
          <w:rFonts w:asciiTheme="majorHAnsi" w:hAnsiTheme="majorHAnsi" w:cstheme="majorHAnsi"/>
        </w:rPr>
        <w:footnoteReference w:id="59"/>
      </w:r>
      <w:r w:rsidRPr="00F92D4E">
        <w:rPr>
          <w:rFonts w:asciiTheme="majorHAnsi" w:hAnsiTheme="majorHAnsi" w:cstheme="majorHAnsi"/>
        </w:rPr>
        <w:t xml:space="preserve"> </w:t>
      </w:r>
    </w:p>
    <w:p w14:paraId="1085EF04" w14:textId="77777777" w:rsidR="00FB6202" w:rsidRPr="00F92D4E" w:rsidRDefault="00FB6202" w:rsidP="00F92D4E">
      <w:pPr>
        <w:autoSpaceDE w:val="0"/>
        <w:autoSpaceDN w:val="0"/>
        <w:adjustRightInd w:val="0"/>
        <w:spacing w:line="480" w:lineRule="auto"/>
        <w:jc w:val="both"/>
        <w:rPr>
          <w:rFonts w:asciiTheme="majorHAnsi" w:hAnsiTheme="majorHAnsi" w:cstheme="majorHAnsi"/>
        </w:rPr>
      </w:pPr>
    </w:p>
    <w:p w14:paraId="14309BE7" w14:textId="6DE8066F" w:rsidR="00FB6202" w:rsidRDefault="00FB6202" w:rsidP="00506AA1">
      <w:pPr>
        <w:pStyle w:val="Default"/>
        <w:spacing w:line="480" w:lineRule="auto"/>
        <w:jc w:val="both"/>
        <w:rPr>
          <w:rFonts w:asciiTheme="majorHAnsi" w:hAnsiTheme="majorHAnsi" w:cstheme="majorHAnsi"/>
          <w:color w:val="auto"/>
        </w:rPr>
      </w:pPr>
      <w:r w:rsidRPr="00F92D4E">
        <w:rPr>
          <w:rFonts w:asciiTheme="majorHAnsi" w:hAnsiTheme="majorHAnsi" w:cstheme="majorHAnsi"/>
          <w:color w:val="auto"/>
        </w:rPr>
        <w:t xml:space="preserve">That SF’s endpoint near coincides with another’s ‘fixed point’ in the face of ‘serious moral perversion’ should concern us. </w:t>
      </w:r>
      <w:r w:rsidRPr="00F92D4E">
        <w:rPr>
          <w:rStyle w:val="FootnoteReference"/>
          <w:rFonts w:asciiTheme="majorHAnsi" w:hAnsiTheme="majorHAnsi" w:cstheme="majorHAnsi"/>
          <w:color w:val="auto"/>
        </w:rPr>
        <w:footnoteReference w:id="60"/>
      </w:r>
      <w:r w:rsidRPr="00F92D4E">
        <w:rPr>
          <w:rFonts w:asciiTheme="majorHAnsi" w:hAnsiTheme="majorHAnsi" w:cstheme="majorHAnsi"/>
          <w:color w:val="auto"/>
        </w:rPr>
        <w:t xml:space="preserve">  </w:t>
      </w:r>
    </w:p>
    <w:p w14:paraId="6B9A27A7" w14:textId="77777777" w:rsidR="00506AA1" w:rsidRPr="00506AA1" w:rsidRDefault="00506AA1" w:rsidP="00506AA1">
      <w:pPr>
        <w:pStyle w:val="Default"/>
        <w:spacing w:line="480" w:lineRule="auto"/>
        <w:jc w:val="both"/>
        <w:rPr>
          <w:rFonts w:asciiTheme="majorHAnsi" w:hAnsiTheme="majorHAnsi" w:cstheme="majorHAnsi"/>
          <w:color w:val="auto"/>
        </w:rPr>
      </w:pPr>
    </w:p>
    <w:p w14:paraId="63E44179" w14:textId="77777777" w:rsidR="00633609" w:rsidRPr="00F92D4E" w:rsidRDefault="00633609" w:rsidP="00633609">
      <w:pPr>
        <w:spacing w:line="480" w:lineRule="auto"/>
        <w:jc w:val="both"/>
        <w:rPr>
          <w:rFonts w:asciiTheme="majorHAnsi" w:hAnsiTheme="majorHAnsi" w:cstheme="majorHAnsi"/>
        </w:rPr>
      </w:pPr>
      <w:r w:rsidRPr="00F92D4E">
        <w:rPr>
          <w:rFonts w:asciiTheme="majorHAnsi" w:hAnsiTheme="majorHAnsi" w:cstheme="majorHAnsi"/>
        </w:rPr>
        <w:t xml:space="preserve">It may be that the problem is not whether the sphere of concern </w:t>
      </w:r>
      <w:proofErr w:type="gramStart"/>
      <w:r w:rsidRPr="00F92D4E">
        <w:rPr>
          <w:rFonts w:asciiTheme="majorHAnsi" w:hAnsiTheme="majorHAnsi" w:cstheme="majorHAnsi"/>
        </w:rPr>
        <w:t>is capable of expanding</w:t>
      </w:r>
      <w:proofErr w:type="gramEnd"/>
      <w:r w:rsidRPr="00F92D4E">
        <w:rPr>
          <w:rFonts w:asciiTheme="majorHAnsi" w:hAnsiTheme="majorHAnsi" w:cstheme="majorHAnsi"/>
        </w:rPr>
        <w:t xml:space="preserve"> but whether that we persistently fail to show the right behaviour to the demonstrably sentient. </w:t>
      </w:r>
    </w:p>
    <w:p w14:paraId="64AB8030" w14:textId="44755254" w:rsidR="00FB6202" w:rsidRDefault="00FB6202" w:rsidP="00F92D4E">
      <w:pPr>
        <w:spacing w:line="480" w:lineRule="auto"/>
        <w:jc w:val="both"/>
        <w:rPr>
          <w:rFonts w:asciiTheme="majorHAnsi" w:hAnsiTheme="majorHAnsi" w:cstheme="majorHAnsi"/>
        </w:rPr>
      </w:pPr>
      <w:r w:rsidRPr="00F92D4E">
        <w:rPr>
          <w:rFonts w:asciiTheme="majorHAnsi" w:hAnsiTheme="majorHAnsi" w:cstheme="majorHAnsi"/>
        </w:rPr>
        <w:t xml:space="preserve">Empirical studies </w:t>
      </w:r>
      <w:r w:rsidR="00506AA1">
        <w:rPr>
          <w:rFonts w:asciiTheme="majorHAnsi" w:hAnsiTheme="majorHAnsi" w:cstheme="majorHAnsi"/>
        </w:rPr>
        <w:t>have c</w:t>
      </w:r>
      <w:r w:rsidRPr="00F92D4E">
        <w:rPr>
          <w:rFonts w:asciiTheme="majorHAnsi" w:hAnsiTheme="majorHAnsi" w:cstheme="majorHAnsi"/>
        </w:rPr>
        <w:t>onsistently show</w:t>
      </w:r>
      <w:r w:rsidR="00506AA1">
        <w:rPr>
          <w:rFonts w:asciiTheme="majorHAnsi" w:hAnsiTheme="majorHAnsi" w:cstheme="majorHAnsi"/>
        </w:rPr>
        <w:t>n</w:t>
      </w:r>
      <w:r w:rsidRPr="00F92D4E">
        <w:rPr>
          <w:rFonts w:asciiTheme="majorHAnsi" w:hAnsiTheme="majorHAnsi" w:cstheme="majorHAnsi"/>
        </w:rPr>
        <w:t xml:space="preserve"> that cephalopods have nervous </w:t>
      </w:r>
      <w:proofErr w:type="gramStart"/>
      <w:r w:rsidRPr="00F92D4E">
        <w:rPr>
          <w:rFonts w:asciiTheme="majorHAnsi" w:hAnsiTheme="majorHAnsi" w:cstheme="majorHAnsi"/>
        </w:rPr>
        <w:t>system</w:t>
      </w:r>
      <w:r w:rsidR="00506AA1">
        <w:rPr>
          <w:rFonts w:asciiTheme="majorHAnsi" w:hAnsiTheme="majorHAnsi" w:cstheme="majorHAnsi"/>
        </w:rPr>
        <w:t>s</w:t>
      </w:r>
      <w:proofErr w:type="gramEnd"/>
      <w:r w:rsidRPr="00F92D4E">
        <w:rPr>
          <w:rFonts w:asciiTheme="majorHAnsi" w:hAnsiTheme="majorHAnsi" w:cstheme="majorHAnsi"/>
        </w:rPr>
        <w:t xml:space="preserve"> but philosophers </w:t>
      </w:r>
      <w:r w:rsidR="00506AA1">
        <w:rPr>
          <w:rFonts w:asciiTheme="majorHAnsi" w:hAnsiTheme="majorHAnsi" w:cstheme="majorHAnsi"/>
        </w:rPr>
        <w:t xml:space="preserve">have </w:t>
      </w:r>
      <w:r w:rsidRPr="00F92D4E">
        <w:rPr>
          <w:rFonts w:asciiTheme="majorHAnsi" w:hAnsiTheme="majorHAnsi" w:cstheme="majorHAnsi"/>
        </w:rPr>
        <w:t>resist</w:t>
      </w:r>
      <w:r w:rsidR="00506AA1">
        <w:rPr>
          <w:rFonts w:asciiTheme="majorHAnsi" w:hAnsiTheme="majorHAnsi" w:cstheme="majorHAnsi"/>
        </w:rPr>
        <w:t>ed</w:t>
      </w:r>
      <w:r w:rsidRPr="00F92D4E">
        <w:rPr>
          <w:rFonts w:asciiTheme="majorHAnsi" w:hAnsiTheme="majorHAnsi" w:cstheme="majorHAnsi"/>
        </w:rPr>
        <w:t>.</w:t>
      </w:r>
      <w:r w:rsidRPr="00F92D4E">
        <w:rPr>
          <w:rStyle w:val="FootnoteReference"/>
          <w:rFonts w:asciiTheme="majorHAnsi" w:hAnsiTheme="majorHAnsi" w:cstheme="majorHAnsi"/>
        </w:rPr>
        <w:footnoteReference w:id="61"/>
      </w:r>
      <w:r w:rsidRPr="00F92D4E">
        <w:rPr>
          <w:rFonts w:asciiTheme="majorHAnsi" w:hAnsiTheme="majorHAnsi" w:cstheme="majorHAnsi"/>
        </w:rPr>
        <w:t xml:space="preserve"> Evolution is </w:t>
      </w:r>
      <w:r w:rsidR="00506AA1">
        <w:rPr>
          <w:rFonts w:asciiTheme="majorHAnsi" w:hAnsiTheme="majorHAnsi" w:cstheme="majorHAnsi"/>
        </w:rPr>
        <w:t xml:space="preserve">too often </w:t>
      </w:r>
      <w:r w:rsidRPr="00F92D4E">
        <w:rPr>
          <w:rFonts w:asciiTheme="majorHAnsi" w:hAnsiTheme="majorHAnsi" w:cstheme="majorHAnsi"/>
        </w:rPr>
        <w:t xml:space="preserve">read as a </w:t>
      </w:r>
      <w:proofErr w:type="spellStart"/>
      <w:r w:rsidRPr="00F92D4E">
        <w:rPr>
          <w:rFonts w:asciiTheme="majorHAnsi" w:hAnsiTheme="majorHAnsi" w:cstheme="majorHAnsi"/>
        </w:rPr>
        <w:t>scala</w:t>
      </w:r>
      <w:proofErr w:type="spellEnd"/>
      <w:r w:rsidRPr="00F92D4E">
        <w:rPr>
          <w:rFonts w:asciiTheme="majorHAnsi" w:hAnsiTheme="majorHAnsi" w:cstheme="majorHAnsi"/>
        </w:rPr>
        <w:t xml:space="preserve"> naturae</w:t>
      </w:r>
      <w:r w:rsidR="00506AA1">
        <w:rPr>
          <w:rFonts w:asciiTheme="majorHAnsi" w:hAnsiTheme="majorHAnsi" w:cstheme="majorHAnsi"/>
        </w:rPr>
        <w:t>;</w:t>
      </w:r>
      <w:r w:rsidRPr="00F92D4E">
        <w:rPr>
          <w:rFonts w:asciiTheme="majorHAnsi" w:hAnsiTheme="majorHAnsi" w:cstheme="majorHAnsi"/>
        </w:rPr>
        <w:t xml:space="preserve"> hierarchical and linear so that radical differences in physiology are understood as simplicity and compounded by our biases (disgust, sympathy, size) and language (</w:t>
      </w:r>
      <w:proofErr w:type="spellStart"/>
      <w:r w:rsidRPr="00F92D4E">
        <w:rPr>
          <w:rFonts w:asciiTheme="majorHAnsi" w:hAnsiTheme="majorHAnsi" w:cstheme="majorHAnsi"/>
        </w:rPr>
        <w:t>e.g</w:t>
      </w:r>
      <w:proofErr w:type="spellEnd"/>
      <w:r w:rsidRPr="00F92D4E">
        <w:rPr>
          <w:rFonts w:asciiTheme="majorHAnsi" w:hAnsiTheme="majorHAnsi" w:cstheme="majorHAnsi"/>
        </w:rPr>
        <w:t xml:space="preserve"> invertebrate).</w:t>
      </w:r>
      <w:r w:rsidRPr="00F92D4E">
        <w:rPr>
          <w:rStyle w:val="FootnoteReference"/>
          <w:rFonts w:asciiTheme="majorHAnsi" w:hAnsiTheme="majorHAnsi" w:cstheme="majorHAnsi"/>
        </w:rPr>
        <w:footnoteReference w:id="62"/>
      </w:r>
      <w:r w:rsidRPr="00F92D4E">
        <w:rPr>
          <w:rFonts w:asciiTheme="majorHAnsi" w:hAnsiTheme="majorHAnsi" w:cstheme="majorHAnsi"/>
        </w:rPr>
        <w:t xml:space="preserve"> The problem is a gap not just in knowledge but empathy.</w:t>
      </w:r>
    </w:p>
    <w:p w14:paraId="750D729E" w14:textId="77777777" w:rsidR="00506AA1" w:rsidRDefault="00506AA1" w:rsidP="00F92D4E">
      <w:pPr>
        <w:spacing w:line="480" w:lineRule="auto"/>
        <w:jc w:val="both"/>
        <w:rPr>
          <w:rFonts w:asciiTheme="majorHAnsi" w:hAnsiTheme="majorHAnsi" w:cstheme="majorHAnsi"/>
        </w:rPr>
      </w:pPr>
    </w:p>
    <w:p w14:paraId="14C095E3" w14:textId="5270AF42" w:rsidR="00506AA1" w:rsidRPr="00F92D4E" w:rsidRDefault="00506AA1" w:rsidP="00506AA1">
      <w:pPr>
        <w:spacing w:line="480" w:lineRule="auto"/>
        <w:jc w:val="both"/>
        <w:rPr>
          <w:rFonts w:asciiTheme="majorHAnsi" w:hAnsiTheme="majorHAnsi" w:cstheme="majorHAnsi"/>
          <w:kern w:val="0"/>
        </w:rPr>
      </w:pPr>
      <w:r w:rsidRPr="00F92D4E">
        <w:rPr>
          <w:rFonts w:asciiTheme="majorHAnsi" w:hAnsiTheme="majorHAnsi" w:cstheme="majorHAnsi"/>
          <w:kern w:val="0"/>
        </w:rPr>
        <w:lastRenderedPageBreak/>
        <w:t xml:space="preserve">Singer </w:t>
      </w:r>
      <w:r>
        <w:rPr>
          <w:rFonts w:asciiTheme="majorHAnsi" w:hAnsiTheme="majorHAnsi" w:cstheme="majorHAnsi"/>
          <w:kern w:val="0"/>
        </w:rPr>
        <w:t>is culpable too. He writes,</w:t>
      </w:r>
      <w:r w:rsidRPr="00F92D4E">
        <w:rPr>
          <w:rFonts w:asciiTheme="majorHAnsi" w:hAnsiTheme="majorHAnsi" w:cstheme="majorHAnsi"/>
          <w:kern w:val="0"/>
        </w:rPr>
        <w:t xml:space="preserve"> </w:t>
      </w:r>
      <w:r w:rsidRPr="00633609">
        <w:rPr>
          <w:rFonts w:asciiTheme="majorHAnsi" w:hAnsiTheme="majorHAnsi" w:cstheme="majorHAnsi"/>
          <w:kern w:val="0"/>
        </w:rPr>
        <w:t>‘we proceed down the evolutionary scale we find that on both these grounds the strength of the evidence for a capacity to feel pain diminishes’</w:t>
      </w:r>
      <w:r w:rsidRPr="00F92D4E">
        <w:rPr>
          <w:rFonts w:asciiTheme="majorHAnsi" w:hAnsiTheme="majorHAnsi" w:cstheme="majorHAnsi"/>
          <w:kern w:val="0"/>
        </w:rPr>
        <w:t>.</w:t>
      </w:r>
      <w:r w:rsidR="00633609">
        <w:rPr>
          <w:rStyle w:val="FootnoteReference"/>
          <w:rFonts w:asciiTheme="majorHAnsi" w:hAnsiTheme="majorHAnsi" w:cstheme="majorHAnsi"/>
          <w:kern w:val="0"/>
        </w:rPr>
        <w:footnoteReference w:id="63"/>
      </w:r>
      <w:r w:rsidRPr="00F92D4E">
        <w:rPr>
          <w:rFonts w:asciiTheme="majorHAnsi" w:hAnsiTheme="majorHAnsi" w:cstheme="majorHAnsi"/>
          <w:kern w:val="0"/>
        </w:rPr>
        <w:t xml:space="preserve"> This conjunction of linear, progressivist reading of evolution and diminishing capacity for pain is unfortunate. The ‘</w:t>
      </w:r>
      <w:proofErr w:type="spellStart"/>
      <w:r w:rsidRPr="00F92D4E">
        <w:rPr>
          <w:rFonts w:asciiTheme="majorHAnsi" w:hAnsiTheme="majorHAnsi" w:cstheme="majorHAnsi"/>
          <w:kern w:val="0"/>
        </w:rPr>
        <w:t>scala</w:t>
      </w:r>
      <w:proofErr w:type="spellEnd"/>
      <w:r w:rsidRPr="00F92D4E">
        <w:rPr>
          <w:rFonts w:asciiTheme="majorHAnsi" w:hAnsiTheme="majorHAnsi" w:cstheme="majorHAnsi"/>
          <w:kern w:val="0"/>
        </w:rPr>
        <w:t xml:space="preserve"> naturae’/Great Chain of Being/the progressivist reading of evolution are all repeat iterations of human exceptionalism. Placing a condition of sentience on animal life so that they are not a thing has inherent moral risk. </w:t>
      </w:r>
    </w:p>
    <w:p w14:paraId="0DB0983A" w14:textId="77777777" w:rsidR="00506AA1" w:rsidRPr="00F92D4E" w:rsidRDefault="00506AA1" w:rsidP="00F92D4E">
      <w:pPr>
        <w:spacing w:line="480" w:lineRule="auto"/>
        <w:jc w:val="both"/>
        <w:rPr>
          <w:rFonts w:asciiTheme="majorHAnsi" w:hAnsiTheme="majorHAnsi" w:cstheme="majorHAnsi"/>
        </w:rPr>
      </w:pPr>
    </w:p>
    <w:p w14:paraId="2261941F" w14:textId="7D1C1743" w:rsidR="00FB6202" w:rsidRPr="00F92D4E" w:rsidRDefault="00FB6202" w:rsidP="00F92D4E">
      <w:pPr>
        <w:spacing w:line="480" w:lineRule="auto"/>
        <w:jc w:val="both"/>
        <w:rPr>
          <w:rFonts w:asciiTheme="majorHAnsi" w:hAnsiTheme="majorHAnsi" w:cstheme="majorHAnsi"/>
        </w:rPr>
      </w:pPr>
      <w:r w:rsidRPr="00F92D4E">
        <w:rPr>
          <w:rFonts w:asciiTheme="majorHAnsi" w:hAnsiTheme="majorHAnsi" w:cstheme="majorHAnsi"/>
        </w:rPr>
        <w:t>Singer insists our response to cuddly creatures a mistake</w:t>
      </w:r>
      <w:r w:rsidR="00633609">
        <w:rPr>
          <w:rFonts w:asciiTheme="majorHAnsi" w:hAnsiTheme="majorHAnsi" w:cstheme="majorHAnsi"/>
        </w:rPr>
        <w:t xml:space="preserve">. Our </w:t>
      </w:r>
      <w:r w:rsidRPr="00F92D4E">
        <w:rPr>
          <w:rFonts w:asciiTheme="majorHAnsi" w:hAnsiTheme="majorHAnsi" w:cstheme="majorHAnsi"/>
        </w:rPr>
        <w:t xml:space="preserve">responses to our </w:t>
      </w:r>
      <w:proofErr w:type="gramStart"/>
      <w:r w:rsidRPr="00F92D4E">
        <w:rPr>
          <w:rFonts w:asciiTheme="majorHAnsi" w:hAnsiTheme="majorHAnsi" w:cstheme="majorHAnsi"/>
        </w:rPr>
        <w:t>babies</w:t>
      </w:r>
      <w:proofErr w:type="gramEnd"/>
      <w:r w:rsidRPr="00F92D4E">
        <w:rPr>
          <w:rFonts w:asciiTheme="majorHAnsi" w:hAnsiTheme="majorHAnsi" w:cstheme="majorHAnsi"/>
        </w:rPr>
        <w:t xml:space="preserve"> irrationality rather than arch rationality (a consistently repeating fact about the world with obvious reasons). At the empathy gap, there is little chance of such foolish feeling</w:t>
      </w:r>
      <w:r w:rsidR="00633609">
        <w:rPr>
          <w:rFonts w:asciiTheme="majorHAnsi" w:hAnsiTheme="majorHAnsi" w:cstheme="majorHAnsi"/>
        </w:rPr>
        <w:t>.</w:t>
      </w:r>
    </w:p>
    <w:p w14:paraId="147C2535" w14:textId="77777777" w:rsidR="00FB6202" w:rsidRPr="00F92D4E" w:rsidRDefault="00FB6202" w:rsidP="00F92D4E">
      <w:pPr>
        <w:spacing w:line="480" w:lineRule="auto"/>
        <w:jc w:val="both"/>
        <w:rPr>
          <w:rFonts w:asciiTheme="majorHAnsi" w:hAnsiTheme="majorHAnsi" w:cstheme="majorHAnsi"/>
        </w:rPr>
      </w:pPr>
    </w:p>
    <w:p w14:paraId="79AC21B7" w14:textId="77777777" w:rsidR="00FB6202" w:rsidRPr="00F92D4E" w:rsidRDefault="00FB6202" w:rsidP="00F92D4E">
      <w:pPr>
        <w:spacing w:line="480" w:lineRule="auto"/>
        <w:jc w:val="both"/>
        <w:rPr>
          <w:rFonts w:asciiTheme="majorHAnsi" w:hAnsiTheme="majorHAnsi" w:cstheme="majorHAnsi"/>
        </w:rPr>
      </w:pPr>
      <w:r w:rsidRPr="00F92D4E">
        <w:rPr>
          <w:rFonts w:asciiTheme="majorHAnsi" w:hAnsiTheme="majorHAnsi" w:cstheme="majorHAnsi"/>
        </w:rPr>
        <w:t>This is the great irony of SF. It is founded on a capacity to feel in the philosopher. “</w:t>
      </w:r>
      <w:r w:rsidRPr="00633609">
        <w:rPr>
          <w:rFonts w:asciiTheme="majorHAnsi" w:hAnsiTheme="majorHAnsi" w:cstheme="majorHAnsi"/>
          <w:i/>
          <w:iCs/>
        </w:rPr>
        <w:t>Do they</w:t>
      </w:r>
      <w:r w:rsidRPr="00F92D4E">
        <w:rPr>
          <w:rFonts w:asciiTheme="majorHAnsi" w:hAnsiTheme="majorHAnsi" w:cstheme="majorHAnsi"/>
        </w:rPr>
        <w:t xml:space="preserve"> </w:t>
      </w:r>
      <w:r w:rsidRPr="00633609">
        <w:rPr>
          <w:rFonts w:asciiTheme="majorHAnsi" w:hAnsiTheme="majorHAnsi" w:cstheme="majorHAnsi"/>
          <w:i/>
          <w:iCs/>
        </w:rPr>
        <w:t>suffer</w:t>
      </w:r>
      <w:r w:rsidRPr="00F92D4E">
        <w:rPr>
          <w:rFonts w:asciiTheme="majorHAnsi" w:hAnsiTheme="majorHAnsi" w:cstheme="majorHAnsi"/>
        </w:rPr>
        <w:t xml:space="preserve">?” can only be prompted by sympathy. Or, as Wittgenstein understood, the concept of pain would not make sense unless we could imagine what it is for another to be in pain. </w:t>
      </w:r>
    </w:p>
    <w:p w14:paraId="5B9663E9" w14:textId="77777777" w:rsidR="00FB6202" w:rsidRPr="00F92D4E" w:rsidRDefault="00FB6202" w:rsidP="00F92D4E">
      <w:pPr>
        <w:spacing w:line="480" w:lineRule="auto"/>
        <w:jc w:val="both"/>
        <w:rPr>
          <w:rFonts w:asciiTheme="majorHAnsi" w:hAnsiTheme="majorHAnsi" w:cstheme="majorHAnsi"/>
        </w:rPr>
      </w:pPr>
    </w:p>
    <w:p w14:paraId="6456E0B1" w14:textId="77777777" w:rsidR="00FB6202" w:rsidRPr="00F92D4E" w:rsidRDefault="00FB6202" w:rsidP="00F92D4E">
      <w:pPr>
        <w:spacing w:line="480" w:lineRule="auto"/>
        <w:jc w:val="both"/>
        <w:rPr>
          <w:rFonts w:asciiTheme="majorHAnsi" w:hAnsiTheme="majorHAnsi" w:cstheme="majorHAnsi"/>
        </w:rPr>
      </w:pPr>
    </w:p>
    <w:p w14:paraId="4B37056D" w14:textId="77777777" w:rsidR="00633609" w:rsidRDefault="00FB6202" w:rsidP="00F92D4E">
      <w:pPr>
        <w:spacing w:line="480" w:lineRule="auto"/>
        <w:jc w:val="both"/>
        <w:rPr>
          <w:rFonts w:asciiTheme="majorHAnsi" w:hAnsiTheme="majorHAnsi" w:cstheme="majorHAnsi"/>
        </w:rPr>
      </w:pPr>
      <w:r w:rsidRPr="00F92D4E">
        <w:rPr>
          <w:rFonts w:asciiTheme="majorHAnsi" w:hAnsiTheme="majorHAnsi" w:cstheme="majorHAnsi"/>
        </w:rPr>
        <w:t>It has become well-established that the octopus is minded.</w:t>
      </w:r>
      <w:r w:rsidRPr="00F92D4E">
        <w:rPr>
          <w:rStyle w:val="FootnoteReference"/>
          <w:rFonts w:asciiTheme="majorHAnsi" w:hAnsiTheme="majorHAnsi" w:cstheme="majorHAnsi"/>
        </w:rPr>
        <w:footnoteReference w:id="64"/>
      </w:r>
      <w:r w:rsidRPr="00F92D4E">
        <w:rPr>
          <w:rFonts w:asciiTheme="majorHAnsi" w:hAnsiTheme="majorHAnsi" w:cstheme="majorHAnsi"/>
        </w:rPr>
        <w:t xml:space="preserve"> In the doing, in the documentaries and books, empathy has grown. Diamond</w:t>
      </w:r>
      <w:r w:rsidR="00633609">
        <w:rPr>
          <w:rFonts w:asciiTheme="majorHAnsi" w:hAnsiTheme="majorHAnsi" w:cstheme="majorHAnsi"/>
        </w:rPr>
        <w:t xml:space="preserve"> and </w:t>
      </w:r>
      <w:r w:rsidRPr="00F92D4E">
        <w:rPr>
          <w:rFonts w:asciiTheme="majorHAnsi" w:hAnsiTheme="majorHAnsi" w:cstheme="majorHAnsi"/>
        </w:rPr>
        <w:t xml:space="preserve">Midgley had would </w:t>
      </w:r>
      <w:r w:rsidR="00633609">
        <w:rPr>
          <w:rFonts w:asciiTheme="majorHAnsi" w:hAnsiTheme="majorHAnsi" w:cstheme="majorHAnsi"/>
        </w:rPr>
        <w:t>have approved</w:t>
      </w:r>
      <w:r w:rsidRPr="00F92D4E">
        <w:rPr>
          <w:rFonts w:asciiTheme="majorHAnsi" w:hAnsiTheme="majorHAnsi" w:cstheme="majorHAnsi"/>
        </w:rPr>
        <w:t xml:space="preserve"> of the </w:t>
      </w:r>
      <w:proofErr w:type="spellStart"/>
      <w:r w:rsidRPr="00F92D4E">
        <w:rPr>
          <w:rFonts w:asciiTheme="majorHAnsi" w:hAnsiTheme="majorHAnsi" w:cstheme="majorHAnsi"/>
        </w:rPr>
        <w:t>the</w:t>
      </w:r>
      <w:proofErr w:type="spellEnd"/>
      <w:r w:rsidRPr="00F92D4E">
        <w:rPr>
          <w:rFonts w:asciiTheme="majorHAnsi" w:hAnsiTheme="majorHAnsi" w:cstheme="majorHAnsi"/>
        </w:rPr>
        <w:t xml:space="preserve"> inquisitive and thorough among them. </w:t>
      </w:r>
    </w:p>
    <w:p w14:paraId="4E34ADE6" w14:textId="77777777" w:rsidR="00633609" w:rsidRDefault="00633609" w:rsidP="00F92D4E">
      <w:pPr>
        <w:spacing w:line="480" w:lineRule="auto"/>
        <w:jc w:val="both"/>
        <w:rPr>
          <w:rFonts w:asciiTheme="majorHAnsi" w:hAnsiTheme="majorHAnsi" w:cstheme="majorHAnsi"/>
        </w:rPr>
      </w:pPr>
    </w:p>
    <w:p w14:paraId="4BC4FD4D" w14:textId="77777777" w:rsidR="00633609" w:rsidRDefault="00633609" w:rsidP="00F92D4E">
      <w:pPr>
        <w:spacing w:line="480" w:lineRule="auto"/>
        <w:jc w:val="both"/>
        <w:rPr>
          <w:rFonts w:asciiTheme="majorHAnsi" w:hAnsiTheme="majorHAnsi" w:cstheme="majorHAnsi"/>
        </w:rPr>
      </w:pPr>
      <w:r>
        <w:rPr>
          <w:rFonts w:asciiTheme="majorHAnsi" w:hAnsiTheme="majorHAnsi" w:cstheme="majorHAnsi"/>
        </w:rPr>
        <w:lastRenderedPageBreak/>
        <w:t xml:space="preserve">This also </w:t>
      </w:r>
      <w:r w:rsidR="00FB6202" w:rsidRPr="00F92D4E">
        <w:rPr>
          <w:rFonts w:asciiTheme="majorHAnsi" w:hAnsiTheme="majorHAnsi" w:cstheme="majorHAnsi"/>
        </w:rPr>
        <w:t>coincides with an increased interest in the farming of cephalopods for food, the rapid rise of aquaculture and a growing understanding of how ill-suited the octopus is for co</w:t>
      </w:r>
      <w:r>
        <w:rPr>
          <w:rFonts w:asciiTheme="majorHAnsi" w:hAnsiTheme="majorHAnsi" w:cstheme="majorHAnsi"/>
        </w:rPr>
        <w:t>n</w:t>
      </w:r>
      <w:r w:rsidR="00FB6202" w:rsidRPr="00F92D4E">
        <w:rPr>
          <w:rFonts w:asciiTheme="majorHAnsi" w:hAnsiTheme="majorHAnsi" w:cstheme="majorHAnsi"/>
        </w:rPr>
        <w:t>finement.</w:t>
      </w:r>
      <w:r w:rsidR="00FB6202" w:rsidRPr="00F92D4E">
        <w:rPr>
          <w:rStyle w:val="FootnoteReference"/>
          <w:rFonts w:asciiTheme="majorHAnsi" w:hAnsiTheme="majorHAnsi" w:cstheme="majorHAnsi"/>
        </w:rPr>
        <w:footnoteReference w:id="65"/>
      </w:r>
      <w:r w:rsidR="00FB6202" w:rsidRPr="00F92D4E">
        <w:rPr>
          <w:rFonts w:asciiTheme="majorHAnsi" w:hAnsiTheme="majorHAnsi" w:cstheme="majorHAnsi"/>
        </w:rPr>
        <w:t xml:space="preserve"> </w:t>
      </w:r>
    </w:p>
    <w:p w14:paraId="3F72ED27" w14:textId="77777777" w:rsidR="00633609" w:rsidRDefault="00633609" w:rsidP="00F92D4E">
      <w:pPr>
        <w:spacing w:line="480" w:lineRule="auto"/>
        <w:jc w:val="both"/>
        <w:rPr>
          <w:rFonts w:asciiTheme="majorHAnsi" w:hAnsiTheme="majorHAnsi" w:cstheme="majorHAnsi"/>
        </w:rPr>
      </w:pPr>
    </w:p>
    <w:p w14:paraId="73F6E467" w14:textId="5F364145" w:rsidR="00FB6202" w:rsidRPr="00F92D4E" w:rsidRDefault="00FB6202" w:rsidP="00F92D4E">
      <w:pPr>
        <w:spacing w:line="480" w:lineRule="auto"/>
        <w:jc w:val="both"/>
        <w:rPr>
          <w:rFonts w:asciiTheme="majorHAnsi" w:hAnsiTheme="majorHAnsi" w:cstheme="majorHAnsi"/>
        </w:rPr>
      </w:pPr>
      <w:r w:rsidRPr="00F92D4E">
        <w:rPr>
          <w:rFonts w:asciiTheme="majorHAnsi" w:hAnsiTheme="majorHAnsi" w:cstheme="majorHAnsi"/>
        </w:rPr>
        <w:t xml:space="preserve">Where a new ethical framework is urgently required, and SF certainly applies, there would be no sense in using one theoretical model even if we did think SF sufficient.  </w:t>
      </w:r>
    </w:p>
    <w:p w14:paraId="2A0EBE72" w14:textId="77777777" w:rsidR="00FB6202" w:rsidRPr="00F92D4E" w:rsidRDefault="00FB6202" w:rsidP="00F92D4E">
      <w:pPr>
        <w:spacing w:line="480" w:lineRule="auto"/>
        <w:jc w:val="both"/>
        <w:rPr>
          <w:rFonts w:asciiTheme="majorHAnsi" w:hAnsiTheme="majorHAnsi" w:cstheme="majorHAnsi"/>
          <w:kern w:val="0"/>
        </w:rPr>
      </w:pPr>
    </w:p>
    <w:p w14:paraId="12ACD6AF" w14:textId="6EB91A9C" w:rsidR="00FB6202" w:rsidRPr="00F92D4E" w:rsidRDefault="00FB6202" w:rsidP="00F92D4E">
      <w:pPr>
        <w:spacing w:line="480" w:lineRule="auto"/>
        <w:jc w:val="both"/>
        <w:rPr>
          <w:rFonts w:asciiTheme="majorHAnsi" w:hAnsiTheme="majorHAnsi" w:cstheme="majorHAnsi"/>
          <w:kern w:val="0"/>
        </w:rPr>
      </w:pPr>
      <w:r w:rsidRPr="00F92D4E">
        <w:rPr>
          <w:rFonts w:asciiTheme="majorHAnsi" w:hAnsiTheme="majorHAnsi" w:cstheme="majorHAnsi"/>
          <w:kern w:val="0"/>
        </w:rPr>
        <w:t xml:space="preserve">Hierarchical accounts with MS by degrees </w:t>
      </w:r>
      <w:r w:rsidR="00633609">
        <w:rPr>
          <w:rFonts w:asciiTheme="majorHAnsi" w:hAnsiTheme="majorHAnsi" w:cstheme="majorHAnsi"/>
          <w:kern w:val="0"/>
        </w:rPr>
        <w:t xml:space="preserve">are no good </w:t>
      </w:r>
      <w:r w:rsidRPr="00F92D4E">
        <w:rPr>
          <w:rFonts w:asciiTheme="majorHAnsi" w:hAnsiTheme="majorHAnsi" w:cstheme="majorHAnsi"/>
          <w:kern w:val="0"/>
        </w:rPr>
        <w:t>because they are explicitly hierarchical</w:t>
      </w:r>
      <w:r w:rsidR="007626EA">
        <w:rPr>
          <w:rFonts w:asciiTheme="majorHAnsi" w:hAnsiTheme="majorHAnsi" w:cstheme="majorHAnsi"/>
          <w:kern w:val="0"/>
        </w:rPr>
        <w:t>.</w:t>
      </w:r>
      <w:r w:rsidR="00633609" w:rsidRPr="00F92D4E">
        <w:rPr>
          <w:rFonts w:asciiTheme="majorHAnsi" w:hAnsiTheme="majorHAnsi" w:cstheme="majorHAnsi"/>
          <w:kern w:val="0"/>
        </w:rPr>
        <w:t xml:space="preserve"> </w:t>
      </w:r>
      <w:r w:rsidRPr="00F92D4E">
        <w:rPr>
          <w:rFonts w:asciiTheme="majorHAnsi" w:hAnsiTheme="majorHAnsi" w:cstheme="majorHAnsi"/>
          <w:kern w:val="0"/>
        </w:rPr>
        <w:t xml:space="preserve">It is tempting to praise them for their preparedness to admit anthropocentrism and avoid intellectual contortions when aggregating interests. The difference between MS by degrees and the bifurcation of MS can hardly be the main issue. Hierarchies are not inherently odious but embracing them </w:t>
      </w:r>
      <w:r w:rsidR="007626EA">
        <w:rPr>
          <w:rFonts w:asciiTheme="majorHAnsi" w:hAnsiTheme="majorHAnsi" w:cstheme="majorHAnsi"/>
          <w:kern w:val="0"/>
        </w:rPr>
        <w:t xml:space="preserve">will hardly </w:t>
      </w:r>
      <w:r w:rsidRPr="00F92D4E">
        <w:rPr>
          <w:rFonts w:asciiTheme="majorHAnsi" w:hAnsiTheme="majorHAnsi" w:cstheme="majorHAnsi"/>
          <w:kern w:val="0"/>
        </w:rPr>
        <w:t>affect change</w:t>
      </w:r>
      <w:r w:rsidR="007626EA">
        <w:rPr>
          <w:rFonts w:asciiTheme="majorHAnsi" w:hAnsiTheme="majorHAnsi" w:cstheme="majorHAnsi"/>
          <w:kern w:val="0"/>
        </w:rPr>
        <w:t>.</w:t>
      </w:r>
      <w:r w:rsidRPr="00F92D4E">
        <w:rPr>
          <w:rFonts w:asciiTheme="majorHAnsi" w:hAnsiTheme="majorHAnsi" w:cstheme="majorHAnsi"/>
          <w:kern w:val="0"/>
        </w:rPr>
        <w:t xml:space="preserve"> There comes a point, however, where the de facto hierarchization of interests together with a hierarchization of persons/non-persons looks little better. </w:t>
      </w:r>
    </w:p>
    <w:p w14:paraId="0BB4C50E" w14:textId="77777777" w:rsidR="00FB6202" w:rsidRPr="00F92D4E" w:rsidRDefault="00FB6202" w:rsidP="00F92D4E">
      <w:pPr>
        <w:spacing w:line="480" w:lineRule="auto"/>
        <w:jc w:val="both"/>
        <w:rPr>
          <w:rFonts w:asciiTheme="majorHAnsi" w:hAnsiTheme="majorHAnsi" w:cstheme="majorHAnsi"/>
        </w:rPr>
      </w:pPr>
    </w:p>
    <w:p w14:paraId="5A499743" w14:textId="16B5A7F7" w:rsidR="007626EA" w:rsidRDefault="00FB6202" w:rsidP="00F92D4E">
      <w:pPr>
        <w:spacing w:line="480" w:lineRule="auto"/>
        <w:jc w:val="both"/>
        <w:rPr>
          <w:rFonts w:asciiTheme="majorHAnsi" w:hAnsiTheme="majorHAnsi" w:cstheme="majorHAnsi"/>
        </w:rPr>
      </w:pPr>
      <w:r w:rsidRPr="00F92D4E">
        <w:rPr>
          <w:rFonts w:asciiTheme="majorHAnsi" w:hAnsiTheme="majorHAnsi" w:cstheme="majorHAnsi"/>
        </w:rPr>
        <w:t>With an increased demand for fish and accelerating aquaculture, questions of socio-environmental sustainability become urgent. The borderline cases (</w:t>
      </w:r>
      <w:proofErr w:type="gramStart"/>
      <w:r w:rsidRPr="00F92D4E">
        <w:rPr>
          <w:rFonts w:asciiTheme="majorHAnsi" w:hAnsiTheme="majorHAnsi" w:cstheme="majorHAnsi"/>
        </w:rPr>
        <w:t>e.g.</w:t>
      </w:r>
      <w:proofErr w:type="gramEnd"/>
      <w:r w:rsidRPr="00F92D4E">
        <w:rPr>
          <w:rFonts w:asciiTheme="majorHAnsi" w:hAnsiTheme="majorHAnsi" w:cstheme="majorHAnsi"/>
        </w:rPr>
        <w:t xml:space="preserve"> the African catfish) are unlikely to gain sympathy.</w:t>
      </w:r>
      <w:r w:rsidR="007626EA">
        <w:rPr>
          <w:rStyle w:val="FootnoteReference"/>
          <w:rFonts w:asciiTheme="majorHAnsi" w:hAnsiTheme="majorHAnsi" w:cstheme="majorHAnsi"/>
        </w:rPr>
        <w:footnoteReference w:id="66"/>
      </w:r>
    </w:p>
    <w:p w14:paraId="3C3999F5" w14:textId="77777777" w:rsidR="007626EA" w:rsidRDefault="007626EA" w:rsidP="00F92D4E">
      <w:pPr>
        <w:spacing w:line="480" w:lineRule="auto"/>
        <w:jc w:val="both"/>
        <w:rPr>
          <w:rFonts w:asciiTheme="majorHAnsi" w:hAnsiTheme="majorHAnsi" w:cstheme="majorHAnsi"/>
        </w:rPr>
      </w:pPr>
    </w:p>
    <w:p w14:paraId="30F85685" w14:textId="07CD4C74" w:rsidR="00FB6202" w:rsidRPr="00F92D4E" w:rsidRDefault="00FB6202" w:rsidP="00F92D4E">
      <w:pPr>
        <w:spacing w:line="480" w:lineRule="auto"/>
        <w:jc w:val="both"/>
        <w:rPr>
          <w:rFonts w:asciiTheme="majorHAnsi" w:hAnsiTheme="majorHAnsi" w:cstheme="majorHAnsi"/>
        </w:rPr>
      </w:pPr>
      <w:r w:rsidRPr="00F92D4E">
        <w:rPr>
          <w:rFonts w:asciiTheme="majorHAnsi" w:hAnsiTheme="majorHAnsi" w:cstheme="majorHAnsi"/>
        </w:rPr>
        <w:t xml:space="preserve"> If their sentience is doubtful, they will not qualify as a subject-of-a-life. If sentient, preference UT would likely permit a regulated aquaculture to painlessly rear, kill and replace the catfish. </w:t>
      </w:r>
      <w:r w:rsidRPr="00F92D4E">
        <w:rPr>
          <w:rFonts w:asciiTheme="majorHAnsi" w:hAnsiTheme="majorHAnsi" w:cstheme="majorHAnsi"/>
        </w:rPr>
        <w:lastRenderedPageBreak/>
        <w:t>The significance of the knowledge gap depends on the theory. In such cases, it has been suggested that VE is particularly well-placed.</w:t>
      </w:r>
      <w:r w:rsidR="007626EA">
        <w:rPr>
          <w:rStyle w:val="FootnoteReference"/>
          <w:rFonts w:asciiTheme="majorHAnsi" w:hAnsiTheme="majorHAnsi" w:cstheme="majorHAnsi"/>
        </w:rPr>
        <w:footnoteReference w:id="67"/>
      </w:r>
      <w:r w:rsidRPr="00F92D4E">
        <w:rPr>
          <w:rFonts w:asciiTheme="majorHAnsi" w:hAnsiTheme="majorHAnsi" w:cstheme="majorHAnsi"/>
        </w:rPr>
        <w:t xml:space="preserve">   </w:t>
      </w:r>
    </w:p>
    <w:p w14:paraId="421BFB24" w14:textId="77777777" w:rsidR="00FB6202" w:rsidRPr="00F92D4E" w:rsidRDefault="00FB6202" w:rsidP="00F92D4E">
      <w:pPr>
        <w:autoSpaceDE w:val="0"/>
        <w:autoSpaceDN w:val="0"/>
        <w:adjustRightInd w:val="0"/>
        <w:spacing w:line="480" w:lineRule="auto"/>
        <w:jc w:val="both"/>
        <w:rPr>
          <w:rFonts w:asciiTheme="majorHAnsi" w:hAnsiTheme="majorHAnsi" w:cstheme="majorHAnsi"/>
          <w:kern w:val="0"/>
        </w:rPr>
      </w:pPr>
    </w:p>
    <w:p w14:paraId="467E7137" w14:textId="2675F82B" w:rsidR="00FB6202" w:rsidRPr="00F92D4E" w:rsidRDefault="00FB6202" w:rsidP="00F92D4E">
      <w:pPr>
        <w:spacing w:line="480" w:lineRule="auto"/>
        <w:jc w:val="both"/>
        <w:rPr>
          <w:rFonts w:asciiTheme="majorHAnsi" w:hAnsiTheme="majorHAnsi" w:cstheme="majorHAnsi"/>
        </w:rPr>
      </w:pPr>
      <w:r w:rsidRPr="00F92D4E">
        <w:rPr>
          <w:rFonts w:asciiTheme="majorHAnsi" w:hAnsiTheme="majorHAnsi" w:cstheme="majorHAnsi"/>
        </w:rPr>
        <w:t>Sentience is not the only viable candidate for moral status. A nuanced agency, a propositional agency, can ground rights.</w:t>
      </w:r>
      <w:r w:rsidRPr="00F92D4E">
        <w:rPr>
          <w:rStyle w:val="FootnoteReference"/>
          <w:rFonts w:asciiTheme="majorHAnsi" w:hAnsiTheme="majorHAnsi" w:cstheme="majorHAnsi"/>
        </w:rPr>
        <w:footnoteReference w:id="68"/>
      </w:r>
      <w:r w:rsidRPr="00F92D4E">
        <w:rPr>
          <w:rFonts w:asciiTheme="majorHAnsi" w:hAnsiTheme="majorHAnsi" w:cstheme="majorHAnsi"/>
        </w:rPr>
        <w:t xml:space="preserve"> It is plausibly broader than sentience</w:t>
      </w:r>
      <w:r w:rsidR="007626EA">
        <w:rPr>
          <w:rFonts w:asciiTheme="majorHAnsi" w:hAnsiTheme="majorHAnsi" w:cstheme="majorHAnsi"/>
        </w:rPr>
        <w:t xml:space="preserve"> (which </w:t>
      </w:r>
      <w:r w:rsidRPr="00F92D4E">
        <w:rPr>
          <w:rFonts w:asciiTheme="majorHAnsi" w:hAnsiTheme="majorHAnsi" w:cstheme="majorHAnsi"/>
        </w:rPr>
        <w:t>privileges suffering</w:t>
      </w:r>
      <w:r w:rsidR="007626EA">
        <w:rPr>
          <w:rFonts w:asciiTheme="majorHAnsi" w:hAnsiTheme="majorHAnsi" w:cstheme="majorHAnsi"/>
        </w:rPr>
        <w:t>)</w:t>
      </w:r>
      <w:r w:rsidRPr="00F92D4E">
        <w:rPr>
          <w:rFonts w:asciiTheme="majorHAnsi" w:hAnsiTheme="majorHAnsi" w:cstheme="majorHAnsi"/>
        </w:rPr>
        <w:t>. In that sense, agency and self-determination may provide better philosophical equipment. Ultimately though, agency is likely co-extensive with sentience.</w:t>
      </w:r>
      <w:r w:rsidRPr="00F92D4E">
        <w:rPr>
          <w:rStyle w:val="FootnoteReference"/>
          <w:rFonts w:asciiTheme="majorHAnsi" w:hAnsiTheme="majorHAnsi" w:cstheme="majorHAnsi"/>
        </w:rPr>
        <w:footnoteReference w:id="69"/>
      </w:r>
      <w:r w:rsidRPr="00F92D4E">
        <w:rPr>
          <w:rFonts w:asciiTheme="majorHAnsi" w:hAnsiTheme="majorHAnsi" w:cstheme="majorHAnsi"/>
        </w:rPr>
        <w:t xml:space="preserve"> That is moving the problem to a different site. </w:t>
      </w:r>
    </w:p>
    <w:p w14:paraId="7BCA1C59" w14:textId="77777777" w:rsidR="00FB6202" w:rsidRPr="00F92D4E" w:rsidRDefault="00FB6202" w:rsidP="00F92D4E">
      <w:pPr>
        <w:spacing w:line="480" w:lineRule="auto"/>
        <w:jc w:val="both"/>
        <w:rPr>
          <w:rFonts w:asciiTheme="majorHAnsi" w:hAnsiTheme="majorHAnsi" w:cstheme="majorHAnsi"/>
        </w:rPr>
      </w:pPr>
    </w:p>
    <w:p w14:paraId="13AE8C94" w14:textId="071640EA" w:rsidR="00FB6202" w:rsidRPr="00F92D4E" w:rsidRDefault="00FB6202" w:rsidP="00F92D4E">
      <w:pPr>
        <w:spacing w:line="480" w:lineRule="auto"/>
        <w:jc w:val="both"/>
        <w:rPr>
          <w:rFonts w:asciiTheme="majorHAnsi" w:hAnsiTheme="majorHAnsi" w:cstheme="majorHAnsi"/>
        </w:rPr>
      </w:pPr>
      <w:r w:rsidRPr="00F92D4E">
        <w:rPr>
          <w:rFonts w:asciiTheme="majorHAnsi" w:hAnsiTheme="majorHAnsi" w:cstheme="majorHAnsi"/>
        </w:rPr>
        <w:t xml:space="preserve">Motives, character, relationships, emotions… all the omissions that make SF seem an inadequate basis are accommodated </w:t>
      </w:r>
      <w:r w:rsidR="007626EA">
        <w:rPr>
          <w:rFonts w:asciiTheme="majorHAnsi" w:hAnsiTheme="majorHAnsi" w:cstheme="majorHAnsi"/>
        </w:rPr>
        <w:t xml:space="preserve">by </w:t>
      </w:r>
      <w:r w:rsidRPr="00F92D4E">
        <w:rPr>
          <w:rFonts w:asciiTheme="majorHAnsi" w:hAnsiTheme="majorHAnsi" w:cstheme="majorHAnsi"/>
        </w:rPr>
        <w:t>V</w:t>
      </w:r>
      <w:r w:rsidR="00D40319">
        <w:rPr>
          <w:rFonts w:asciiTheme="majorHAnsi" w:hAnsiTheme="majorHAnsi" w:cstheme="majorHAnsi"/>
        </w:rPr>
        <w:t xml:space="preserve">irtue </w:t>
      </w:r>
      <w:r w:rsidRPr="00F92D4E">
        <w:rPr>
          <w:rFonts w:asciiTheme="majorHAnsi" w:hAnsiTheme="majorHAnsi" w:cstheme="majorHAnsi"/>
        </w:rPr>
        <w:t>E</w:t>
      </w:r>
      <w:r w:rsidR="00D40319">
        <w:rPr>
          <w:rFonts w:asciiTheme="majorHAnsi" w:hAnsiTheme="majorHAnsi" w:cstheme="majorHAnsi"/>
        </w:rPr>
        <w:t>thics (“VE”)</w:t>
      </w:r>
      <w:r w:rsidRPr="00F92D4E">
        <w:rPr>
          <w:rFonts w:asciiTheme="majorHAnsi" w:hAnsiTheme="majorHAnsi" w:cstheme="majorHAnsi"/>
        </w:rPr>
        <w:t xml:space="preserve">. </w:t>
      </w:r>
    </w:p>
    <w:p w14:paraId="2A53C230" w14:textId="77777777" w:rsidR="00FB6202" w:rsidRPr="00F92D4E" w:rsidRDefault="00FB6202" w:rsidP="00F92D4E">
      <w:pPr>
        <w:spacing w:line="480" w:lineRule="auto"/>
        <w:jc w:val="both"/>
        <w:rPr>
          <w:rFonts w:asciiTheme="majorHAnsi" w:hAnsiTheme="majorHAnsi" w:cstheme="majorHAnsi"/>
        </w:rPr>
      </w:pPr>
    </w:p>
    <w:p w14:paraId="2D2E0036" w14:textId="77777777" w:rsidR="00B35312" w:rsidRDefault="00FB6202" w:rsidP="00F92D4E">
      <w:pPr>
        <w:autoSpaceDE w:val="0"/>
        <w:autoSpaceDN w:val="0"/>
        <w:adjustRightInd w:val="0"/>
        <w:spacing w:line="480" w:lineRule="auto"/>
        <w:jc w:val="both"/>
        <w:rPr>
          <w:rFonts w:asciiTheme="majorHAnsi" w:hAnsiTheme="majorHAnsi" w:cstheme="majorHAnsi"/>
          <w:kern w:val="0"/>
        </w:rPr>
      </w:pPr>
      <w:r w:rsidRPr="00F92D4E">
        <w:rPr>
          <w:rFonts w:asciiTheme="majorHAnsi" w:hAnsiTheme="majorHAnsi" w:cstheme="majorHAnsi"/>
          <w:kern w:val="0"/>
        </w:rPr>
        <w:t>MS can often seem ‘unhelpful…otiose, or both’.</w:t>
      </w:r>
      <w:r w:rsidR="007626EA">
        <w:rPr>
          <w:rStyle w:val="FootnoteReference"/>
          <w:rFonts w:asciiTheme="majorHAnsi" w:hAnsiTheme="majorHAnsi" w:cstheme="majorHAnsi"/>
          <w:kern w:val="0"/>
        </w:rPr>
        <w:footnoteReference w:id="70"/>
      </w:r>
      <w:r w:rsidRPr="00F92D4E">
        <w:rPr>
          <w:rFonts w:asciiTheme="majorHAnsi" w:hAnsiTheme="majorHAnsi" w:cstheme="majorHAnsi"/>
          <w:kern w:val="0"/>
        </w:rPr>
        <w:t xml:space="preserve"> </w:t>
      </w:r>
      <w:r w:rsidR="00B35312">
        <w:rPr>
          <w:rFonts w:asciiTheme="majorHAnsi" w:hAnsiTheme="majorHAnsi" w:cstheme="majorHAnsi"/>
          <w:kern w:val="0"/>
        </w:rPr>
        <w:t>It</w:t>
      </w:r>
      <w:r w:rsidRPr="00F92D4E">
        <w:rPr>
          <w:rFonts w:asciiTheme="majorHAnsi" w:hAnsiTheme="majorHAnsi" w:cstheme="majorHAnsi"/>
          <w:kern w:val="0"/>
        </w:rPr>
        <w:t xml:space="preserve"> is ‘one we would be better off without’.</w:t>
      </w:r>
      <w:r w:rsidR="00D40319">
        <w:rPr>
          <w:rStyle w:val="FootnoteReference"/>
          <w:rFonts w:asciiTheme="majorHAnsi" w:hAnsiTheme="majorHAnsi" w:cstheme="majorHAnsi"/>
          <w:kern w:val="0"/>
        </w:rPr>
        <w:footnoteReference w:id="71"/>
      </w:r>
      <w:r w:rsidRPr="00F92D4E">
        <w:rPr>
          <w:rFonts w:asciiTheme="majorHAnsi" w:hAnsiTheme="majorHAnsi" w:cstheme="majorHAnsi"/>
          <w:kern w:val="0"/>
        </w:rPr>
        <w:t xml:space="preserve"> </w:t>
      </w:r>
    </w:p>
    <w:p w14:paraId="6A4D7CA8" w14:textId="577D0B93" w:rsidR="00FB6202" w:rsidRPr="00F92D4E" w:rsidRDefault="00B35312" w:rsidP="00F92D4E">
      <w:pPr>
        <w:autoSpaceDE w:val="0"/>
        <w:autoSpaceDN w:val="0"/>
        <w:adjustRightInd w:val="0"/>
        <w:spacing w:line="480" w:lineRule="auto"/>
        <w:jc w:val="both"/>
        <w:rPr>
          <w:rFonts w:asciiTheme="majorHAnsi" w:hAnsiTheme="majorHAnsi" w:cstheme="majorHAnsi"/>
          <w:kern w:val="0"/>
        </w:rPr>
      </w:pPr>
      <w:r>
        <w:rPr>
          <w:rFonts w:asciiTheme="majorHAnsi" w:hAnsiTheme="majorHAnsi" w:cstheme="majorHAnsi"/>
          <w:kern w:val="0"/>
        </w:rPr>
        <w:t xml:space="preserve">An ethics which is relational or character-focussed need not concern itself with the </w:t>
      </w:r>
      <w:r w:rsidR="00FB6202" w:rsidRPr="00F92D4E">
        <w:rPr>
          <w:rFonts w:asciiTheme="majorHAnsi" w:hAnsiTheme="majorHAnsi" w:cstheme="majorHAnsi"/>
          <w:kern w:val="0"/>
        </w:rPr>
        <w:t xml:space="preserve">properties of those affected. </w:t>
      </w:r>
    </w:p>
    <w:p w14:paraId="5D6E656F" w14:textId="77777777" w:rsidR="00B35312" w:rsidRDefault="00B35312" w:rsidP="00F92D4E">
      <w:pPr>
        <w:spacing w:line="480" w:lineRule="auto"/>
        <w:jc w:val="both"/>
        <w:rPr>
          <w:rFonts w:asciiTheme="majorHAnsi" w:hAnsiTheme="majorHAnsi" w:cstheme="majorHAnsi"/>
        </w:rPr>
      </w:pPr>
    </w:p>
    <w:p w14:paraId="74A56F64" w14:textId="7D536083" w:rsidR="00A7283C" w:rsidRPr="00A7283C" w:rsidRDefault="00A7283C" w:rsidP="00F92D4E">
      <w:pPr>
        <w:spacing w:line="480" w:lineRule="auto"/>
        <w:jc w:val="both"/>
        <w:rPr>
          <w:rFonts w:asciiTheme="majorHAnsi" w:hAnsiTheme="majorHAnsi" w:cstheme="majorHAnsi"/>
          <w:b/>
          <w:bCs/>
        </w:rPr>
      </w:pPr>
      <w:r w:rsidRPr="00A7283C">
        <w:rPr>
          <w:rFonts w:asciiTheme="majorHAnsi" w:hAnsiTheme="majorHAnsi" w:cstheme="majorHAnsi"/>
          <w:b/>
          <w:bCs/>
        </w:rPr>
        <w:t>Conclusion</w:t>
      </w:r>
    </w:p>
    <w:p w14:paraId="61F19E1D" w14:textId="77777777" w:rsidR="00A7283C" w:rsidRDefault="00A7283C" w:rsidP="00F92D4E">
      <w:pPr>
        <w:spacing w:line="480" w:lineRule="auto"/>
        <w:jc w:val="both"/>
        <w:rPr>
          <w:rFonts w:asciiTheme="majorHAnsi" w:hAnsiTheme="majorHAnsi" w:cstheme="majorHAnsi"/>
        </w:rPr>
      </w:pPr>
    </w:p>
    <w:p w14:paraId="76CEC9AB" w14:textId="4AD6BC63" w:rsidR="00B35312" w:rsidRDefault="00FB6202" w:rsidP="00F92D4E">
      <w:pPr>
        <w:spacing w:line="480" w:lineRule="auto"/>
        <w:jc w:val="both"/>
        <w:rPr>
          <w:rFonts w:asciiTheme="majorHAnsi" w:hAnsiTheme="majorHAnsi" w:cstheme="majorHAnsi"/>
        </w:rPr>
      </w:pPr>
      <w:r w:rsidRPr="00F92D4E">
        <w:rPr>
          <w:rFonts w:asciiTheme="majorHAnsi" w:hAnsiTheme="majorHAnsi" w:cstheme="majorHAnsi"/>
        </w:rPr>
        <w:t>Sentience, Singer writes, needs to be satisfied before we can ‘speak of interests in any meaningful way’.</w:t>
      </w:r>
      <w:r w:rsidR="00B35312">
        <w:rPr>
          <w:rStyle w:val="FootnoteReference"/>
          <w:rFonts w:asciiTheme="majorHAnsi" w:hAnsiTheme="majorHAnsi" w:cstheme="majorHAnsi"/>
        </w:rPr>
        <w:footnoteReference w:id="72"/>
      </w:r>
      <w:r w:rsidRPr="00F92D4E">
        <w:rPr>
          <w:rFonts w:asciiTheme="majorHAnsi" w:hAnsiTheme="majorHAnsi" w:cstheme="majorHAnsi"/>
        </w:rPr>
        <w:t xml:space="preserve"> </w:t>
      </w:r>
      <w:r w:rsidR="00B35312">
        <w:rPr>
          <w:rFonts w:asciiTheme="majorHAnsi" w:hAnsiTheme="majorHAnsi" w:cstheme="majorHAnsi"/>
        </w:rPr>
        <w:t>It is not</w:t>
      </w:r>
      <w:r w:rsidRPr="00F92D4E">
        <w:rPr>
          <w:rFonts w:asciiTheme="majorHAnsi" w:hAnsiTheme="majorHAnsi" w:cstheme="majorHAnsi"/>
        </w:rPr>
        <w:t xml:space="preserve"> irrational</w:t>
      </w:r>
      <w:r w:rsidR="00B35312">
        <w:rPr>
          <w:rFonts w:asciiTheme="majorHAnsi" w:hAnsiTheme="majorHAnsi" w:cstheme="majorHAnsi"/>
        </w:rPr>
        <w:t xml:space="preserve"> to speak of non-sentience</w:t>
      </w:r>
      <w:r w:rsidR="008B1AF1">
        <w:rPr>
          <w:rFonts w:asciiTheme="majorHAnsi" w:hAnsiTheme="majorHAnsi" w:cstheme="majorHAnsi"/>
        </w:rPr>
        <w:t>. It is not irrational to have moral concern beyond sentience</w:t>
      </w:r>
      <w:r w:rsidRPr="00F92D4E">
        <w:rPr>
          <w:rFonts w:asciiTheme="majorHAnsi" w:hAnsiTheme="majorHAnsi" w:cstheme="majorHAnsi"/>
        </w:rPr>
        <w:t>.</w:t>
      </w:r>
      <w:r w:rsidR="00B35312">
        <w:rPr>
          <w:rFonts w:asciiTheme="majorHAnsi" w:hAnsiTheme="majorHAnsi" w:cstheme="majorHAnsi"/>
        </w:rPr>
        <w:t xml:space="preserve"> SF is predicated on SPECI and Sentience. Neither is required. </w:t>
      </w:r>
    </w:p>
    <w:p w14:paraId="67F46460" w14:textId="77777777" w:rsidR="00A7283C" w:rsidRPr="00A7283C" w:rsidRDefault="00A7283C" w:rsidP="00A7283C">
      <w:pPr>
        <w:spacing w:line="480" w:lineRule="auto"/>
        <w:jc w:val="both"/>
        <w:rPr>
          <w:rFonts w:asciiTheme="majorHAnsi" w:hAnsiTheme="majorHAnsi" w:cstheme="majorHAnsi"/>
          <w:b/>
          <w:bCs/>
        </w:rPr>
      </w:pPr>
      <w:r w:rsidRPr="00A7283C">
        <w:rPr>
          <w:rFonts w:asciiTheme="majorHAnsi" w:hAnsiTheme="majorHAnsi" w:cstheme="majorHAnsi"/>
          <w:b/>
          <w:bCs/>
        </w:rPr>
        <w:lastRenderedPageBreak/>
        <w:t xml:space="preserve">Word Count: 3,933 incl. title (excl. footnotes and </w:t>
      </w:r>
      <w:proofErr w:type="spellStart"/>
      <w:r w:rsidRPr="00A7283C">
        <w:rPr>
          <w:rFonts w:asciiTheme="majorHAnsi" w:hAnsiTheme="majorHAnsi" w:cstheme="majorHAnsi"/>
          <w:b/>
          <w:bCs/>
        </w:rPr>
        <w:t>biblio</w:t>
      </w:r>
      <w:proofErr w:type="spellEnd"/>
      <w:r w:rsidRPr="00A7283C">
        <w:rPr>
          <w:rFonts w:asciiTheme="majorHAnsi" w:hAnsiTheme="majorHAnsi" w:cstheme="majorHAnsi"/>
          <w:b/>
          <w:bCs/>
        </w:rPr>
        <w:t>.)</w:t>
      </w:r>
    </w:p>
    <w:p w14:paraId="29F6D5A9" w14:textId="77777777" w:rsidR="00A7283C" w:rsidRDefault="00A7283C" w:rsidP="00A7283C">
      <w:pPr>
        <w:pStyle w:val="FootnoteText"/>
        <w:ind w:left="2880" w:hanging="2880"/>
        <w:jc w:val="both"/>
        <w:rPr>
          <w:rFonts w:asciiTheme="majorHAnsi" w:hAnsiTheme="majorHAnsi" w:cstheme="majorHAnsi"/>
          <w:color w:val="000000" w:themeColor="text1"/>
          <w:sz w:val="24"/>
          <w:szCs w:val="24"/>
        </w:rPr>
      </w:pPr>
    </w:p>
    <w:p w14:paraId="38C7E6F7" w14:textId="77777777" w:rsidR="00A7283C" w:rsidRDefault="00A7283C" w:rsidP="00A7283C">
      <w:pPr>
        <w:pStyle w:val="FootnoteText"/>
        <w:ind w:left="2880" w:hanging="2880"/>
        <w:jc w:val="both"/>
        <w:rPr>
          <w:rFonts w:asciiTheme="majorHAnsi" w:hAnsiTheme="majorHAnsi" w:cstheme="majorHAnsi"/>
          <w:color w:val="000000" w:themeColor="text1"/>
          <w:sz w:val="24"/>
          <w:szCs w:val="24"/>
        </w:rPr>
      </w:pPr>
    </w:p>
    <w:p w14:paraId="1DE33ADC" w14:textId="7D6F7AD3" w:rsidR="00A7283C" w:rsidRDefault="00A7283C" w:rsidP="00A7283C">
      <w:pPr>
        <w:pStyle w:val="FootnoteText"/>
        <w:ind w:left="2880" w:hanging="2880"/>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Bibliography </w:t>
      </w:r>
    </w:p>
    <w:p w14:paraId="3155D108" w14:textId="03FD60F9" w:rsidR="00A7283C" w:rsidRDefault="00A7283C" w:rsidP="00A7283C">
      <w:pPr>
        <w:pStyle w:val="FootnoteText"/>
        <w:ind w:left="2880" w:hanging="2880"/>
        <w:jc w:val="both"/>
        <w:rPr>
          <w:rFonts w:asciiTheme="majorHAnsi" w:hAnsiTheme="majorHAnsi" w:cstheme="majorHAnsi"/>
          <w:color w:val="000000" w:themeColor="text1"/>
          <w:sz w:val="24"/>
          <w:szCs w:val="24"/>
        </w:rPr>
      </w:pPr>
    </w:p>
    <w:p w14:paraId="382B75B1" w14:textId="77777777" w:rsidR="00C44844" w:rsidRPr="00503CEF" w:rsidRDefault="00C44844" w:rsidP="00A7283C">
      <w:pPr>
        <w:pStyle w:val="FootnoteText"/>
        <w:ind w:left="2880" w:hanging="2880"/>
        <w:jc w:val="both"/>
        <w:rPr>
          <w:rFonts w:asciiTheme="majorHAnsi" w:hAnsiTheme="majorHAnsi" w:cstheme="majorHAnsi"/>
          <w:color w:val="000000" w:themeColor="text1"/>
          <w:sz w:val="24"/>
          <w:szCs w:val="24"/>
        </w:rPr>
      </w:pPr>
    </w:p>
    <w:p w14:paraId="4440E1D8" w14:textId="77777777" w:rsidR="00A7283C" w:rsidRPr="00503CEF" w:rsidRDefault="00A7283C" w:rsidP="00A7283C">
      <w:pPr>
        <w:pStyle w:val="FootnoteText"/>
        <w:ind w:left="2880" w:hanging="2880"/>
        <w:jc w:val="both"/>
        <w:rPr>
          <w:rFonts w:asciiTheme="majorHAnsi" w:eastAsia="Times New Roman" w:hAnsiTheme="majorHAnsi" w:cstheme="majorHAnsi"/>
          <w:color w:val="000000" w:themeColor="text1"/>
          <w:kern w:val="0"/>
          <w:sz w:val="24"/>
          <w:szCs w:val="24"/>
          <w:lang w:eastAsia="en-GB"/>
          <w14:ligatures w14:val="none"/>
        </w:rPr>
      </w:pPr>
      <w:r w:rsidRPr="00503CEF">
        <w:rPr>
          <w:rFonts w:asciiTheme="majorHAnsi" w:eastAsia="Times New Roman" w:hAnsiTheme="majorHAnsi" w:cstheme="majorHAnsi"/>
          <w:color w:val="000000" w:themeColor="text1"/>
          <w:kern w:val="0"/>
          <w:sz w:val="24"/>
          <w:szCs w:val="24"/>
          <w:lang w:eastAsia="en-GB"/>
          <w14:ligatures w14:val="none"/>
        </w:rPr>
        <w:t>Anderson, E.</w:t>
      </w:r>
      <w:r w:rsidRPr="00503CEF">
        <w:rPr>
          <w:rFonts w:asciiTheme="majorHAnsi" w:eastAsia="Times New Roman" w:hAnsiTheme="majorHAnsi" w:cstheme="majorHAnsi"/>
          <w:color w:val="000000" w:themeColor="text1"/>
          <w:kern w:val="0"/>
          <w:sz w:val="24"/>
          <w:szCs w:val="24"/>
          <w:lang w:eastAsia="en-GB"/>
          <w14:ligatures w14:val="none"/>
        </w:rPr>
        <w:tab/>
        <w:t xml:space="preserve"> “Animal Rights and the Values of Nonhuman Life”, in </w:t>
      </w:r>
      <w:r w:rsidRPr="00503CEF">
        <w:rPr>
          <w:rFonts w:asciiTheme="majorHAnsi" w:eastAsia="Times New Roman" w:hAnsiTheme="majorHAnsi" w:cstheme="majorHAnsi"/>
          <w:i/>
          <w:iCs/>
          <w:color w:val="000000" w:themeColor="text1"/>
          <w:kern w:val="0"/>
          <w:sz w:val="24"/>
          <w:szCs w:val="24"/>
          <w:lang w:eastAsia="en-GB"/>
          <w14:ligatures w14:val="none"/>
        </w:rPr>
        <w:t>Animal Rights: Current Debates and New Directions</w:t>
      </w:r>
      <w:r w:rsidRPr="00503CEF">
        <w:rPr>
          <w:rFonts w:asciiTheme="majorHAnsi" w:eastAsia="Times New Roman" w:hAnsiTheme="majorHAnsi" w:cstheme="majorHAnsi"/>
          <w:color w:val="000000" w:themeColor="text1"/>
          <w:kern w:val="0"/>
          <w:sz w:val="24"/>
          <w:szCs w:val="24"/>
          <w:lang w:eastAsia="en-GB"/>
          <w14:ligatures w14:val="none"/>
        </w:rPr>
        <w:t xml:space="preserve">, Cass R. Sunstein and Martha C. Nussbaum (eds.). (Oxford: Oxford University </w:t>
      </w:r>
      <w:proofErr w:type="gramStart"/>
      <w:r w:rsidRPr="00503CEF">
        <w:rPr>
          <w:rFonts w:asciiTheme="majorHAnsi" w:eastAsia="Times New Roman" w:hAnsiTheme="majorHAnsi" w:cstheme="majorHAnsi"/>
          <w:color w:val="000000" w:themeColor="text1"/>
          <w:kern w:val="0"/>
          <w:sz w:val="24"/>
          <w:szCs w:val="24"/>
          <w:lang w:eastAsia="en-GB"/>
          <w14:ligatures w14:val="none"/>
        </w:rPr>
        <w:t>Press,  2004</w:t>
      </w:r>
      <w:proofErr w:type="gramEnd"/>
      <w:r w:rsidRPr="00503CEF">
        <w:rPr>
          <w:rFonts w:asciiTheme="majorHAnsi" w:eastAsia="Times New Roman" w:hAnsiTheme="majorHAnsi" w:cstheme="majorHAnsi"/>
          <w:color w:val="000000" w:themeColor="text1"/>
          <w:kern w:val="0"/>
          <w:sz w:val="24"/>
          <w:szCs w:val="24"/>
          <w:lang w:eastAsia="en-GB"/>
          <w14:ligatures w14:val="none"/>
        </w:rPr>
        <w:t>) chapter 13. &lt;doi:10.1093/</w:t>
      </w:r>
      <w:proofErr w:type="spellStart"/>
      <w:proofErr w:type="gramStart"/>
      <w:r w:rsidRPr="00503CEF">
        <w:rPr>
          <w:rFonts w:asciiTheme="majorHAnsi" w:eastAsia="Times New Roman" w:hAnsiTheme="majorHAnsi" w:cstheme="majorHAnsi"/>
          <w:color w:val="000000" w:themeColor="text1"/>
          <w:kern w:val="0"/>
          <w:sz w:val="24"/>
          <w:szCs w:val="24"/>
          <w:lang w:eastAsia="en-GB"/>
          <w14:ligatures w14:val="none"/>
        </w:rPr>
        <w:t>acprof:oso</w:t>
      </w:r>
      <w:proofErr w:type="spellEnd"/>
      <w:proofErr w:type="gramEnd"/>
      <w:r w:rsidRPr="00503CEF">
        <w:rPr>
          <w:rFonts w:asciiTheme="majorHAnsi" w:eastAsia="Times New Roman" w:hAnsiTheme="majorHAnsi" w:cstheme="majorHAnsi"/>
          <w:color w:val="000000" w:themeColor="text1"/>
          <w:kern w:val="0"/>
          <w:sz w:val="24"/>
          <w:szCs w:val="24"/>
          <w:lang w:eastAsia="en-GB"/>
          <w14:ligatures w14:val="none"/>
        </w:rPr>
        <w:t>/9780195305104.003.0014&gt;</w:t>
      </w:r>
    </w:p>
    <w:p w14:paraId="0824EF51" w14:textId="77777777" w:rsidR="00A7283C" w:rsidRPr="00503CEF" w:rsidRDefault="00A7283C" w:rsidP="00A7283C">
      <w:pPr>
        <w:pStyle w:val="FootnoteText"/>
        <w:ind w:left="2880" w:hanging="2880"/>
        <w:jc w:val="both"/>
        <w:rPr>
          <w:rFonts w:asciiTheme="majorHAnsi" w:hAnsiTheme="majorHAnsi" w:cstheme="majorHAnsi"/>
          <w:color w:val="000000" w:themeColor="text1"/>
          <w:sz w:val="24"/>
          <w:szCs w:val="24"/>
        </w:rPr>
      </w:pPr>
    </w:p>
    <w:p w14:paraId="0BFDB3B8" w14:textId="77777777" w:rsidR="00A7283C" w:rsidRPr="00503CEF" w:rsidRDefault="00A7283C" w:rsidP="00A7283C">
      <w:pPr>
        <w:pStyle w:val="NormalWeb"/>
        <w:jc w:val="both"/>
        <w:rPr>
          <w:rFonts w:asciiTheme="majorHAnsi" w:hAnsiTheme="majorHAnsi" w:cstheme="majorHAnsi"/>
          <w:color w:val="000000" w:themeColor="text1"/>
        </w:rPr>
      </w:pPr>
    </w:p>
    <w:p w14:paraId="1EE463A7" w14:textId="77777777" w:rsidR="00A7283C" w:rsidRPr="00503CEF" w:rsidRDefault="00A7283C" w:rsidP="00A7283C">
      <w:pPr>
        <w:pStyle w:val="NormalWeb"/>
        <w:ind w:left="2880" w:hanging="2880"/>
        <w:jc w:val="both"/>
        <w:rPr>
          <w:rFonts w:asciiTheme="majorHAnsi" w:hAnsiTheme="majorHAnsi" w:cstheme="majorHAnsi"/>
          <w:color w:val="000000" w:themeColor="text1"/>
        </w:rPr>
      </w:pPr>
      <w:r w:rsidRPr="00503CEF">
        <w:rPr>
          <w:rFonts w:asciiTheme="majorHAnsi" w:hAnsiTheme="majorHAnsi" w:cstheme="majorHAnsi"/>
          <w:color w:val="000000" w:themeColor="text1"/>
        </w:rPr>
        <w:t>Arneson, R.</w:t>
      </w:r>
      <w:r w:rsidRPr="00503CEF">
        <w:rPr>
          <w:rFonts w:asciiTheme="majorHAnsi" w:hAnsiTheme="majorHAnsi" w:cstheme="majorHAnsi"/>
          <w:color w:val="000000" w:themeColor="text1"/>
        </w:rPr>
        <w:tab/>
        <w:t>‘What, if anything, renders all humans morally equal?’, originally published D. Jamieson (ed), Peter Singer and His Critics, ed. by Dale Jamieson (Oxford: Blackwell, 1999). Accessed at: http://philosophyfaculty.ucsd.edu/faculty/rarneson/documents/writings/what-if-anything-renders-all-humans-morally-equal.pdf 1</w:t>
      </w:r>
      <w:r w:rsidRPr="00503CEF">
        <w:rPr>
          <w:rFonts w:asciiTheme="majorHAnsi" w:hAnsiTheme="majorHAnsi" w:cstheme="majorHAnsi"/>
          <w:color w:val="000000" w:themeColor="text1"/>
          <w:vertAlign w:val="superscript"/>
        </w:rPr>
        <w:t>st</w:t>
      </w:r>
      <w:r w:rsidRPr="00503CEF">
        <w:rPr>
          <w:rFonts w:asciiTheme="majorHAnsi" w:hAnsiTheme="majorHAnsi" w:cstheme="majorHAnsi"/>
          <w:color w:val="000000" w:themeColor="text1"/>
        </w:rPr>
        <w:t xml:space="preserve"> April 2025. </w:t>
      </w:r>
    </w:p>
    <w:p w14:paraId="3ACFADEC" w14:textId="77777777" w:rsidR="00A7283C" w:rsidRPr="00503CEF" w:rsidRDefault="00A7283C" w:rsidP="00A7283C">
      <w:pPr>
        <w:pStyle w:val="FootnoteText"/>
        <w:ind w:left="2880" w:hanging="2880"/>
        <w:jc w:val="both"/>
        <w:rPr>
          <w:rFonts w:asciiTheme="majorHAnsi" w:hAnsiTheme="majorHAnsi" w:cstheme="majorHAnsi"/>
          <w:color w:val="000000" w:themeColor="text1"/>
          <w:sz w:val="24"/>
          <w:szCs w:val="24"/>
        </w:rPr>
      </w:pPr>
    </w:p>
    <w:p w14:paraId="4C500FAD" w14:textId="77777777" w:rsidR="00A7283C" w:rsidRPr="00503CEF" w:rsidRDefault="00A7283C" w:rsidP="00A7283C">
      <w:pPr>
        <w:pStyle w:val="FootnoteText"/>
        <w:ind w:left="2880" w:hanging="2880"/>
        <w:jc w:val="both"/>
        <w:rPr>
          <w:rFonts w:asciiTheme="majorHAnsi" w:hAnsiTheme="majorHAnsi" w:cstheme="majorHAnsi"/>
          <w:color w:val="000000" w:themeColor="text1"/>
          <w:sz w:val="24"/>
          <w:szCs w:val="24"/>
        </w:rPr>
      </w:pPr>
    </w:p>
    <w:p w14:paraId="36762AA1" w14:textId="77777777" w:rsidR="00A7283C" w:rsidRPr="00503CEF" w:rsidRDefault="00A7283C" w:rsidP="00A7283C">
      <w:pPr>
        <w:ind w:left="2880" w:hanging="2880"/>
        <w:jc w:val="both"/>
        <w:rPr>
          <w:rFonts w:asciiTheme="majorHAnsi" w:hAnsiTheme="majorHAnsi" w:cstheme="majorHAnsi"/>
          <w:color w:val="000000" w:themeColor="text1"/>
        </w:rPr>
      </w:pPr>
      <w:r w:rsidRPr="00503CEF">
        <w:rPr>
          <w:rFonts w:asciiTheme="majorHAnsi" w:hAnsiTheme="majorHAnsi" w:cstheme="majorHAnsi"/>
          <w:color w:val="000000" w:themeColor="text1"/>
        </w:rPr>
        <w:t xml:space="preserve">Birch, J.  </w:t>
      </w:r>
      <w:r>
        <w:rPr>
          <w:rFonts w:asciiTheme="majorHAnsi" w:hAnsiTheme="majorHAnsi" w:cstheme="majorHAnsi"/>
          <w:color w:val="000000" w:themeColor="text1"/>
        </w:rPr>
        <w:tab/>
      </w:r>
      <w:r w:rsidRPr="00503CEF">
        <w:rPr>
          <w:rFonts w:asciiTheme="majorHAnsi" w:hAnsiTheme="majorHAnsi" w:cstheme="majorHAnsi"/>
          <w:i/>
          <w:iCs/>
          <w:color w:val="000000" w:themeColor="text1"/>
        </w:rPr>
        <w:t xml:space="preserve">The Edge of Sentience: Risk and Precaution in Humans, Other Animals, and AI </w:t>
      </w:r>
      <w:r w:rsidRPr="00503CEF">
        <w:rPr>
          <w:rFonts w:asciiTheme="majorHAnsi" w:hAnsiTheme="majorHAnsi" w:cstheme="majorHAnsi"/>
          <w:color w:val="000000" w:themeColor="text1"/>
        </w:rPr>
        <w:t>(Oxford: OUP, 2024).</w:t>
      </w:r>
    </w:p>
    <w:p w14:paraId="6E4E209A" w14:textId="77777777" w:rsidR="00A7283C" w:rsidRPr="00503CEF" w:rsidRDefault="00A7283C" w:rsidP="00A7283C">
      <w:pPr>
        <w:jc w:val="both"/>
        <w:rPr>
          <w:rFonts w:asciiTheme="majorHAnsi" w:hAnsiTheme="majorHAnsi" w:cstheme="majorHAnsi"/>
          <w:color w:val="000000" w:themeColor="text1"/>
        </w:rPr>
      </w:pPr>
    </w:p>
    <w:p w14:paraId="4645A40A" w14:textId="77777777" w:rsidR="00A7283C" w:rsidRPr="00503CEF" w:rsidRDefault="00A7283C" w:rsidP="00A7283C">
      <w:pPr>
        <w:pStyle w:val="FootnoteText"/>
        <w:ind w:left="2880" w:hanging="2880"/>
        <w:jc w:val="both"/>
        <w:rPr>
          <w:rFonts w:asciiTheme="majorHAnsi" w:hAnsiTheme="majorHAnsi" w:cstheme="majorHAnsi"/>
          <w:color w:val="000000" w:themeColor="text1"/>
          <w:sz w:val="24"/>
          <w:szCs w:val="24"/>
        </w:rPr>
      </w:pPr>
    </w:p>
    <w:p w14:paraId="78B2E347" w14:textId="77777777" w:rsidR="00A7283C" w:rsidRPr="00503CEF" w:rsidRDefault="00A7283C" w:rsidP="00A7283C">
      <w:pPr>
        <w:pStyle w:val="FootnoteText"/>
        <w:ind w:left="2880" w:hanging="2880"/>
        <w:jc w:val="both"/>
        <w:rPr>
          <w:rFonts w:asciiTheme="majorHAnsi" w:hAnsiTheme="majorHAnsi" w:cstheme="majorHAnsi"/>
          <w:color w:val="000000" w:themeColor="text1"/>
          <w:sz w:val="24"/>
          <w:szCs w:val="24"/>
        </w:rPr>
      </w:pPr>
      <w:proofErr w:type="spellStart"/>
      <w:r w:rsidRPr="00503CEF">
        <w:rPr>
          <w:rFonts w:asciiTheme="majorHAnsi" w:hAnsiTheme="majorHAnsi" w:cstheme="majorHAnsi"/>
          <w:color w:val="000000" w:themeColor="text1"/>
          <w:sz w:val="24"/>
          <w:szCs w:val="24"/>
        </w:rPr>
        <w:t>Bovenkirk</w:t>
      </w:r>
      <w:proofErr w:type="spellEnd"/>
      <w:r w:rsidRPr="00503CEF">
        <w:rPr>
          <w:rFonts w:asciiTheme="majorHAnsi" w:hAnsiTheme="majorHAnsi" w:cstheme="majorHAnsi"/>
          <w:color w:val="000000" w:themeColor="text1"/>
          <w:sz w:val="24"/>
          <w:szCs w:val="24"/>
        </w:rPr>
        <w:t xml:space="preserve">, B. and F. </w:t>
      </w:r>
      <w:proofErr w:type="spellStart"/>
      <w:r w:rsidRPr="00503CEF">
        <w:rPr>
          <w:rFonts w:asciiTheme="majorHAnsi" w:hAnsiTheme="majorHAnsi" w:cstheme="majorHAnsi"/>
          <w:color w:val="000000" w:themeColor="text1"/>
          <w:sz w:val="24"/>
          <w:szCs w:val="24"/>
        </w:rPr>
        <w:t>Meijboom</w:t>
      </w:r>
      <w:proofErr w:type="spellEnd"/>
      <w:r w:rsidRPr="00503CEF">
        <w:rPr>
          <w:rFonts w:asciiTheme="majorHAnsi" w:hAnsiTheme="majorHAnsi" w:cstheme="majorHAnsi"/>
          <w:color w:val="000000" w:themeColor="text1"/>
          <w:sz w:val="24"/>
          <w:szCs w:val="24"/>
        </w:rPr>
        <w:tab/>
        <w:t xml:space="preserve">‘The Moral Status of Fish. The Importance and Limitations of a Fundamental Discussion for Practical Ethical Questions in Fish Farming’, </w:t>
      </w:r>
      <w:r w:rsidRPr="00503CEF">
        <w:rPr>
          <w:rFonts w:asciiTheme="majorHAnsi" w:hAnsiTheme="majorHAnsi" w:cstheme="majorHAnsi"/>
          <w:i/>
          <w:iCs/>
          <w:color w:val="000000" w:themeColor="text1"/>
          <w:sz w:val="24"/>
          <w:szCs w:val="24"/>
        </w:rPr>
        <w:t>Journal of Agricultural Environmental Ethics</w:t>
      </w:r>
      <w:r w:rsidRPr="00503CEF">
        <w:rPr>
          <w:rFonts w:asciiTheme="majorHAnsi" w:hAnsiTheme="majorHAnsi" w:cstheme="majorHAnsi"/>
          <w:color w:val="000000" w:themeColor="text1"/>
          <w:sz w:val="24"/>
          <w:szCs w:val="24"/>
        </w:rPr>
        <w:t xml:space="preserve">, 25 (2012) 843 – 860 pp.843 – 860.  </w:t>
      </w:r>
    </w:p>
    <w:p w14:paraId="01C61E39" w14:textId="77777777" w:rsidR="00A7283C" w:rsidRPr="00503CEF" w:rsidRDefault="00A7283C" w:rsidP="00A7283C">
      <w:pPr>
        <w:pStyle w:val="FootnoteText"/>
        <w:ind w:left="2880" w:hanging="2880"/>
        <w:jc w:val="both"/>
        <w:rPr>
          <w:rFonts w:asciiTheme="majorHAnsi" w:hAnsiTheme="majorHAnsi" w:cstheme="majorHAnsi"/>
          <w:color w:val="000000" w:themeColor="text1"/>
          <w:sz w:val="24"/>
          <w:szCs w:val="24"/>
        </w:rPr>
      </w:pPr>
      <w:r w:rsidRPr="00503CEF">
        <w:rPr>
          <w:rFonts w:asciiTheme="majorHAnsi" w:hAnsiTheme="majorHAnsi" w:cstheme="majorHAnsi"/>
          <w:color w:val="000000" w:themeColor="text1"/>
          <w:sz w:val="24"/>
          <w:szCs w:val="24"/>
        </w:rPr>
        <w:tab/>
        <w:t>&lt;DOI 10.1007/s 10806-011-9365-8&gt;.</w:t>
      </w:r>
    </w:p>
    <w:p w14:paraId="288214C0" w14:textId="77777777" w:rsidR="00A7283C" w:rsidRPr="00503CEF" w:rsidRDefault="00A7283C" w:rsidP="00A7283C">
      <w:pPr>
        <w:pStyle w:val="FootnoteText"/>
        <w:ind w:left="2880" w:hanging="2880"/>
        <w:jc w:val="both"/>
        <w:rPr>
          <w:rFonts w:asciiTheme="majorHAnsi" w:hAnsiTheme="majorHAnsi" w:cstheme="majorHAnsi"/>
          <w:color w:val="000000" w:themeColor="text1"/>
          <w:sz w:val="24"/>
          <w:szCs w:val="24"/>
        </w:rPr>
      </w:pPr>
    </w:p>
    <w:p w14:paraId="2162CB64" w14:textId="77777777" w:rsidR="00A7283C" w:rsidRPr="00503CEF" w:rsidRDefault="00A7283C" w:rsidP="00A7283C">
      <w:pPr>
        <w:pStyle w:val="FootnoteText"/>
        <w:ind w:left="2880" w:hanging="2880"/>
        <w:jc w:val="both"/>
        <w:rPr>
          <w:rFonts w:asciiTheme="majorHAnsi" w:hAnsiTheme="majorHAnsi" w:cstheme="majorHAnsi"/>
          <w:color w:val="000000" w:themeColor="text1"/>
          <w:sz w:val="24"/>
          <w:szCs w:val="24"/>
        </w:rPr>
      </w:pPr>
    </w:p>
    <w:p w14:paraId="66218A4D" w14:textId="77777777" w:rsidR="00A7283C" w:rsidRDefault="00A7283C" w:rsidP="00A7283C">
      <w:pPr>
        <w:jc w:val="both"/>
        <w:rPr>
          <w:rStyle w:val="series-title"/>
          <w:rFonts w:asciiTheme="majorHAnsi" w:hAnsiTheme="majorHAnsi" w:cstheme="majorHAnsi"/>
          <w:color w:val="000000" w:themeColor="text1"/>
          <w:bdr w:val="none" w:sz="0" w:space="0" w:color="auto" w:frame="1"/>
        </w:rPr>
      </w:pPr>
      <w:r w:rsidRPr="00503CEF">
        <w:rPr>
          <w:rStyle w:val="contributors"/>
          <w:rFonts w:asciiTheme="majorHAnsi" w:hAnsiTheme="majorHAnsi" w:cstheme="majorHAnsi"/>
          <w:color w:val="000000" w:themeColor="text1"/>
          <w:bdr w:val="none" w:sz="0" w:space="0" w:color="auto" w:frame="1"/>
        </w:rPr>
        <w:t>Beauchamp, T. L., and R. G. Frey (eds),</w:t>
      </w:r>
      <w:r w:rsidRPr="00503CEF">
        <w:rPr>
          <w:rStyle w:val="apple-converted-space"/>
          <w:rFonts w:asciiTheme="majorHAnsi" w:hAnsiTheme="majorHAnsi" w:cstheme="majorHAnsi"/>
          <w:color w:val="000000" w:themeColor="text1"/>
          <w:bdr w:val="none" w:sz="0" w:space="0" w:color="auto" w:frame="1"/>
        </w:rPr>
        <w:t> </w:t>
      </w:r>
      <w:r w:rsidRPr="00503CEF">
        <w:rPr>
          <w:rStyle w:val="Emphasis"/>
          <w:rFonts w:asciiTheme="majorHAnsi" w:hAnsiTheme="majorHAnsi" w:cstheme="majorHAnsi"/>
          <w:color w:val="000000" w:themeColor="text1"/>
          <w:bdr w:val="none" w:sz="0" w:space="0" w:color="auto" w:frame="1"/>
        </w:rPr>
        <w:t>The Oxford Handbook of Animal Ethics</w:t>
      </w:r>
      <w:r w:rsidRPr="00503CEF">
        <w:rPr>
          <w:rStyle w:val="series-title"/>
          <w:rFonts w:asciiTheme="majorHAnsi" w:hAnsiTheme="majorHAnsi" w:cstheme="majorHAnsi"/>
          <w:color w:val="000000" w:themeColor="text1"/>
          <w:bdr w:val="none" w:sz="0" w:space="0" w:color="auto" w:frame="1"/>
        </w:rPr>
        <w:t xml:space="preserve">, Oxford </w:t>
      </w:r>
    </w:p>
    <w:p w14:paraId="2FC3970C" w14:textId="77777777" w:rsidR="00A7283C" w:rsidRDefault="00A7283C" w:rsidP="00A7283C">
      <w:pPr>
        <w:ind w:left="2160" w:firstLine="720"/>
        <w:jc w:val="both"/>
        <w:rPr>
          <w:rStyle w:val="online-publication-date"/>
          <w:rFonts w:asciiTheme="majorHAnsi" w:hAnsiTheme="majorHAnsi" w:cstheme="majorHAnsi"/>
          <w:color w:val="000000" w:themeColor="text1"/>
          <w:bdr w:val="none" w:sz="0" w:space="0" w:color="auto" w:frame="1"/>
        </w:rPr>
      </w:pPr>
      <w:proofErr w:type="gramStart"/>
      <w:r w:rsidRPr="00503CEF">
        <w:rPr>
          <w:rStyle w:val="series-title"/>
          <w:rFonts w:asciiTheme="majorHAnsi" w:hAnsiTheme="majorHAnsi" w:cstheme="majorHAnsi"/>
          <w:color w:val="000000" w:themeColor="text1"/>
          <w:bdr w:val="none" w:sz="0" w:space="0" w:color="auto" w:frame="1"/>
        </w:rPr>
        <w:t>Handbooks</w:t>
      </w:r>
      <w:r w:rsidRPr="00503CEF">
        <w:rPr>
          <w:rFonts w:asciiTheme="majorHAnsi" w:hAnsiTheme="majorHAnsi" w:cstheme="majorHAnsi"/>
          <w:color w:val="000000" w:themeColor="text1"/>
          <w:shd w:val="clear" w:color="auto" w:fill="FFFFFF"/>
        </w:rPr>
        <w:t>(</w:t>
      </w:r>
      <w:proofErr w:type="gramEnd"/>
      <w:r w:rsidRPr="00503CEF">
        <w:rPr>
          <w:rStyle w:val="print-publication-date"/>
          <w:rFonts w:asciiTheme="majorHAnsi" w:hAnsiTheme="majorHAnsi" w:cstheme="majorHAnsi"/>
          <w:color w:val="000000" w:themeColor="text1"/>
          <w:bdr w:val="none" w:sz="0" w:space="0" w:color="auto" w:frame="1"/>
        </w:rPr>
        <w:t>2011;</w:t>
      </w:r>
      <w:r w:rsidRPr="00503CEF">
        <w:rPr>
          <w:rStyle w:val="apple-converted-space"/>
          <w:rFonts w:asciiTheme="majorHAnsi" w:hAnsiTheme="majorHAnsi" w:cstheme="majorHAnsi"/>
          <w:color w:val="000000" w:themeColor="text1"/>
          <w:bdr w:val="none" w:sz="0" w:space="0" w:color="auto" w:frame="1"/>
        </w:rPr>
        <w:t> </w:t>
      </w:r>
      <w:r w:rsidRPr="00503CEF">
        <w:rPr>
          <w:rStyle w:val="online-edition"/>
          <w:rFonts w:asciiTheme="majorHAnsi" w:hAnsiTheme="majorHAnsi" w:cstheme="majorHAnsi"/>
          <w:color w:val="000000" w:themeColor="text1"/>
          <w:bdr w:val="none" w:sz="0" w:space="0" w:color="auto" w:frame="1"/>
        </w:rPr>
        <w:t xml:space="preserve">online </w:t>
      </w:r>
      <w:proofErr w:type="spellStart"/>
      <w:r w:rsidRPr="00503CEF">
        <w:rPr>
          <w:rStyle w:val="online-edition"/>
          <w:rFonts w:asciiTheme="majorHAnsi" w:hAnsiTheme="majorHAnsi" w:cstheme="majorHAnsi"/>
          <w:color w:val="000000" w:themeColor="text1"/>
          <w:bdr w:val="none" w:sz="0" w:space="0" w:color="auto" w:frame="1"/>
        </w:rPr>
        <w:t>edn</w:t>
      </w:r>
      <w:proofErr w:type="spellEnd"/>
      <w:r w:rsidRPr="00503CEF">
        <w:rPr>
          <w:rStyle w:val="online-edition"/>
          <w:rFonts w:asciiTheme="majorHAnsi" w:hAnsiTheme="majorHAnsi" w:cstheme="majorHAnsi"/>
          <w:color w:val="000000" w:themeColor="text1"/>
          <w:bdr w:val="none" w:sz="0" w:space="0" w:color="auto" w:frame="1"/>
        </w:rPr>
        <w:t>,</w:t>
      </w:r>
      <w:r w:rsidRPr="00503CEF">
        <w:rPr>
          <w:rStyle w:val="apple-converted-space"/>
          <w:rFonts w:asciiTheme="majorHAnsi" w:hAnsiTheme="majorHAnsi" w:cstheme="majorHAnsi"/>
          <w:color w:val="000000" w:themeColor="text1"/>
          <w:bdr w:val="none" w:sz="0" w:space="0" w:color="auto" w:frame="1"/>
        </w:rPr>
        <w:t> </w:t>
      </w:r>
      <w:r w:rsidRPr="00503CEF">
        <w:rPr>
          <w:rStyle w:val="containing-site"/>
          <w:rFonts w:asciiTheme="majorHAnsi" w:hAnsiTheme="majorHAnsi" w:cstheme="majorHAnsi"/>
          <w:color w:val="000000" w:themeColor="text1"/>
          <w:bdr w:val="none" w:sz="0" w:space="0" w:color="auto" w:frame="1"/>
        </w:rPr>
        <w:t>Oxford Academic</w:t>
      </w:r>
      <w:r w:rsidRPr="00503CEF">
        <w:rPr>
          <w:rStyle w:val="online-publication-date"/>
          <w:rFonts w:asciiTheme="majorHAnsi" w:hAnsiTheme="majorHAnsi" w:cstheme="majorHAnsi"/>
          <w:color w:val="000000" w:themeColor="text1"/>
          <w:bdr w:val="none" w:sz="0" w:space="0" w:color="auto" w:frame="1"/>
        </w:rPr>
        <w:t xml:space="preserve">, 1 May </w:t>
      </w:r>
    </w:p>
    <w:p w14:paraId="7D86707C" w14:textId="15F4675B" w:rsidR="00A7283C" w:rsidRPr="00503CEF" w:rsidRDefault="00A7283C" w:rsidP="00C44844">
      <w:pPr>
        <w:ind w:left="2880"/>
        <w:jc w:val="both"/>
        <w:rPr>
          <w:rFonts w:asciiTheme="majorHAnsi" w:hAnsiTheme="majorHAnsi" w:cstheme="majorHAnsi"/>
          <w:color w:val="000000" w:themeColor="text1"/>
        </w:rPr>
      </w:pPr>
      <w:r w:rsidRPr="00503CEF">
        <w:rPr>
          <w:rStyle w:val="online-publication-date"/>
          <w:rFonts w:asciiTheme="majorHAnsi" w:hAnsiTheme="majorHAnsi" w:cstheme="majorHAnsi"/>
          <w:color w:val="000000" w:themeColor="text1"/>
          <w:bdr w:val="none" w:sz="0" w:space="0" w:color="auto" w:frame="1"/>
        </w:rPr>
        <w:t>2012</w:t>
      </w:r>
      <w:r w:rsidRPr="00503CEF">
        <w:rPr>
          <w:rFonts w:asciiTheme="majorHAnsi" w:hAnsiTheme="majorHAnsi" w:cstheme="majorHAnsi"/>
          <w:color w:val="000000" w:themeColor="text1"/>
          <w:shd w:val="clear" w:color="auto" w:fill="FFFFFF"/>
        </w:rPr>
        <w:t>),</w:t>
      </w:r>
      <w:r w:rsidRPr="00503CEF">
        <w:rPr>
          <w:rStyle w:val="apple-converted-space"/>
          <w:rFonts w:asciiTheme="majorHAnsi" w:hAnsiTheme="majorHAnsi" w:cstheme="majorHAnsi"/>
          <w:color w:val="000000" w:themeColor="text1"/>
          <w:shd w:val="clear" w:color="auto" w:fill="FFFFFF"/>
        </w:rPr>
        <w:t> </w:t>
      </w:r>
      <w:hyperlink r:id="rId8" w:history="1">
        <w:r w:rsidR="00C44844" w:rsidRPr="00AC3824">
          <w:rPr>
            <w:rStyle w:val="Hyperlink"/>
            <w:rFonts w:asciiTheme="majorHAnsi" w:hAnsiTheme="majorHAnsi" w:cstheme="majorHAnsi"/>
            <w:bdr w:val="none" w:sz="0" w:space="0" w:color="auto" w:frame="1"/>
          </w:rPr>
          <w:t>https://doi.org/10.1093/oxfordhb/9780195371963.001</w:t>
        </w:r>
      </w:hyperlink>
      <w:r w:rsidRPr="00C44844">
        <w:rPr>
          <w:rFonts w:asciiTheme="majorHAnsi" w:hAnsiTheme="majorHAnsi" w:cstheme="majorHAnsi"/>
          <w:color w:val="000000" w:themeColor="text1"/>
          <w:bdr w:val="none" w:sz="0" w:space="0" w:color="auto" w:frame="1"/>
        </w:rPr>
        <w:t>.</w:t>
      </w:r>
      <w:r w:rsidRPr="00C44844">
        <w:rPr>
          <w:rFonts w:asciiTheme="majorHAnsi" w:hAnsiTheme="majorHAnsi" w:cstheme="majorHAnsi"/>
          <w:color w:val="000000" w:themeColor="text1"/>
          <w:bdr w:val="none" w:sz="0" w:space="0" w:color="auto" w:frame="1"/>
        </w:rPr>
        <w:t>0</w:t>
      </w:r>
      <w:r w:rsidRPr="00C44844">
        <w:rPr>
          <w:rFonts w:asciiTheme="majorHAnsi" w:hAnsiTheme="majorHAnsi" w:cstheme="majorHAnsi"/>
          <w:color w:val="000000" w:themeColor="text1"/>
          <w:bdr w:val="none" w:sz="0" w:space="0" w:color="auto" w:frame="1"/>
        </w:rPr>
        <w:t>001</w:t>
      </w:r>
      <w:r w:rsidRPr="00503CEF">
        <w:rPr>
          <w:rFonts w:asciiTheme="majorHAnsi" w:hAnsiTheme="majorHAnsi" w:cstheme="majorHAnsi"/>
          <w:color w:val="000000" w:themeColor="text1"/>
          <w:shd w:val="clear" w:color="auto" w:fill="FFFFFF"/>
        </w:rPr>
        <w:t>,</w:t>
      </w:r>
      <w:r w:rsidRPr="00503CEF">
        <w:rPr>
          <w:rStyle w:val="apple-converted-space"/>
          <w:rFonts w:asciiTheme="majorHAnsi" w:hAnsiTheme="majorHAnsi" w:cstheme="majorHAnsi"/>
          <w:color w:val="000000" w:themeColor="text1"/>
          <w:shd w:val="clear" w:color="auto" w:fill="FFFFFF"/>
        </w:rPr>
        <w:t> </w:t>
      </w:r>
      <w:r w:rsidRPr="00503CEF">
        <w:rPr>
          <w:rStyle w:val="accessed-date"/>
          <w:rFonts w:asciiTheme="majorHAnsi" w:hAnsiTheme="majorHAnsi" w:cstheme="majorHAnsi"/>
          <w:color w:val="000000" w:themeColor="text1"/>
          <w:bdr w:val="none" w:sz="0" w:space="0" w:color="auto" w:frame="1"/>
        </w:rPr>
        <w:t>accessed 8 Apr. 2025.</w:t>
      </w:r>
    </w:p>
    <w:p w14:paraId="2996500A" w14:textId="77777777" w:rsidR="00A7283C" w:rsidRPr="00503CEF" w:rsidRDefault="00A7283C" w:rsidP="00A7283C">
      <w:pPr>
        <w:pStyle w:val="FootnoteText"/>
        <w:ind w:left="2880" w:hanging="2880"/>
        <w:jc w:val="both"/>
        <w:rPr>
          <w:rFonts w:asciiTheme="majorHAnsi" w:eastAsia="Times New Roman" w:hAnsiTheme="majorHAnsi" w:cstheme="majorHAnsi"/>
          <w:color w:val="000000" w:themeColor="text1"/>
          <w:kern w:val="0"/>
          <w:sz w:val="24"/>
          <w:szCs w:val="24"/>
          <w:lang w:eastAsia="en-GB"/>
          <w14:ligatures w14:val="none"/>
        </w:rPr>
      </w:pPr>
    </w:p>
    <w:p w14:paraId="06896761" w14:textId="77777777" w:rsidR="00A7283C" w:rsidRPr="00503CEF" w:rsidRDefault="00A7283C" w:rsidP="00A7283C">
      <w:pPr>
        <w:jc w:val="both"/>
        <w:rPr>
          <w:rFonts w:asciiTheme="majorHAnsi" w:hAnsiTheme="majorHAnsi" w:cstheme="majorHAnsi"/>
          <w:color w:val="000000" w:themeColor="text1"/>
        </w:rPr>
      </w:pPr>
    </w:p>
    <w:p w14:paraId="604F9C40" w14:textId="77777777" w:rsidR="00A7283C" w:rsidRPr="00503CEF" w:rsidRDefault="00A7283C" w:rsidP="00A7283C">
      <w:pPr>
        <w:ind w:left="2880" w:hanging="2880"/>
        <w:jc w:val="both"/>
        <w:rPr>
          <w:rFonts w:asciiTheme="majorHAnsi" w:hAnsiTheme="majorHAnsi" w:cstheme="majorHAnsi"/>
          <w:color w:val="000000" w:themeColor="text1"/>
        </w:rPr>
      </w:pPr>
      <w:r w:rsidRPr="00503CEF">
        <w:rPr>
          <w:rFonts w:asciiTheme="majorHAnsi" w:hAnsiTheme="majorHAnsi" w:cstheme="majorHAnsi"/>
          <w:color w:val="000000" w:themeColor="text1"/>
        </w:rPr>
        <w:t xml:space="preserve">Beauchamp, T.L. </w:t>
      </w:r>
      <w:r w:rsidRPr="00503CEF">
        <w:rPr>
          <w:rFonts w:asciiTheme="majorHAnsi" w:hAnsiTheme="majorHAnsi" w:cstheme="majorHAnsi"/>
          <w:color w:val="000000" w:themeColor="text1"/>
        </w:rPr>
        <w:tab/>
        <w:t>‘Introduction” i</w:t>
      </w:r>
      <w:r w:rsidRPr="00503CEF">
        <w:rPr>
          <w:rStyle w:val="contributors"/>
          <w:rFonts w:asciiTheme="majorHAnsi" w:hAnsiTheme="majorHAnsi" w:cstheme="majorHAnsi"/>
          <w:color w:val="000000" w:themeColor="text1"/>
          <w:bdr w:val="none" w:sz="0" w:space="0" w:color="auto" w:frame="1"/>
        </w:rPr>
        <w:t>n T. Beauchamp and R. G. Frey (eds),</w:t>
      </w:r>
      <w:r w:rsidRPr="00503CEF">
        <w:rPr>
          <w:rStyle w:val="apple-converted-space"/>
          <w:rFonts w:asciiTheme="majorHAnsi" w:hAnsiTheme="majorHAnsi" w:cstheme="majorHAnsi"/>
          <w:color w:val="000000" w:themeColor="text1"/>
          <w:bdr w:val="none" w:sz="0" w:space="0" w:color="auto" w:frame="1"/>
        </w:rPr>
        <w:t> </w:t>
      </w:r>
      <w:r w:rsidRPr="00503CEF">
        <w:rPr>
          <w:rStyle w:val="Emphasis"/>
          <w:rFonts w:asciiTheme="majorHAnsi" w:hAnsiTheme="majorHAnsi" w:cstheme="majorHAnsi"/>
          <w:color w:val="000000" w:themeColor="text1"/>
          <w:bdr w:val="none" w:sz="0" w:space="0" w:color="auto" w:frame="1"/>
        </w:rPr>
        <w:t>The Oxford Handbook of Animal Ethics</w:t>
      </w:r>
      <w:r w:rsidRPr="00503CEF">
        <w:rPr>
          <w:rStyle w:val="series-title"/>
          <w:rFonts w:asciiTheme="majorHAnsi" w:hAnsiTheme="majorHAnsi" w:cstheme="majorHAnsi"/>
          <w:color w:val="000000" w:themeColor="text1"/>
          <w:bdr w:val="none" w:sz="0" w:space="0" w:color="auto" w:frame="1"/>
        </w:rPr>
        <w:t xml:space="preserve">, Oxford </w:t>
      </w:r>
      <w:proofErr w:type="gramStart"/>
      <w:r w:rsidRPr="00503CEF">
        <w:rPr>
          <w:rStyle w:val="series-title"/>
          <w:rFonts w:asciiTheme="majorHAnsi" w:hAnsiTheme="majorHAnsi" w:cstheme="majorHAnsi"/>
          <w:color w:val="000000" w:themeColor="text1"/>
          <w:bdr w:val="none" w:sz="0" w:space="0" w:color="auto" w:frame="1"/>
        </w:rPr>
        <w:t>Handbooks</w:t>
      </w:r>
      <w:r w:rsidRPr="00503CEF">
        <w:rPr>
          <w:rFonts w:asciiTheme="majorHAnsi" w:hAnsiTheme="majorHAnsi" w:cstheme="majorHAnsi"/>
          <w:color w:val="000000" w:themeColor="text1"/>
          <w:shd w:val="clear" w:color="auto" w:fill="FFFFFF"/>
        </w:rPr>
        <w:t>(</w:t>
      </w:r>
      <w:proofErr w:type="gramEnd"/>
      <w:r w:rsidRPr="00503CEF">
        <w:rPr>
          <w:rStyle w:val="print-publication-date"/>
          <w:rFonts w:asciiTheme="majorHAnsi" w:hAnsiTheme="majorHAnsi" w:cstheme="majorHAnsi"/>
          <w:color w:val="000000" w:themeColor="text1"/>
          <w:bdr w:val="none" w:sz="0" w:space="0" w:color="auto" w:frame="1"/>
        </w:rPr>
        <w:t>2011;</w:t>
      </w:r>
      <w:r w:rsidRPr="00503CEF">
        <w:rPr>
          <w:rStyle w:val="apple-converted-space"/>
          <w:rFonts w:asciiTheme="majorHAnsi" w:hAnsiTheme="majorHAnsi" w:cstheme="majorHAnsi"/>
          <w:color w:val="000000" w:themeColor="text1"/>
          <w:bdr w:val="none" w:sz="0" w:space="0" w:color="auto" w:frame="1"/>
        </w:rPr>
        <w:t> </w:t>
      </w:r>
      <w:r w:rsidRPr="00503CEF">
        <w:rPr>
          <w:rStyle w:val="online-edition"/>
          <w:rFonts w:asciiTheme="majorHAnsi" w:hAnsiTheme="majorHAnsi" w:cstheme="majorHAnsi"/>
          <w:color w:val="000000" w:themeColor="text1"/>
          <w:bdr w:val="none" w:sz="0" w:space="0" w:color="auto" w:frame="1"/>
        </w:rPr>
        <w:t xml:space="preserve">online </w:t>
      </w:r>
      <w:proofErr w:type="spellStart"/>
      <w:r w:rsidRPr="00503CEF">
        <w:rPr>
          <w:rStyle w:val="online-edition"/>
          <w:rFonts w:asciiTheme="majorHAnsi" w:hAnsiTheme="majorHAnsi" w:cstheme="majorHAnsi"/>
          <w:color w:val="000000" w:themeColor="text1"/>
          <w:bdr w:val="none" w:sz="0" w:space="0" w:color="auto" w:frame="1"/>
        </w:rPr>
        <w:t>edn</w:t>
      </w:r>
      <w:proofErr w:type="spellEnd"/>
      <w:r w:rsidRPr="00503CEF">
        <w:rPr>
          <w:rStyle w:val="online-edition"/>
          <w:rFonts w:asciiTheme="majorHAnsi" w:hAnsiTheme="majorHAnsi" w:cstheme="majorHAnsi"/>
          <w:color w:val="000000" w:themeColor="text1"/>
          <w:bdr w:val="none" w:sz="0" w:space="0" w:color="auto" w:frame="1"/>
        </w:rPr>
        <w:t>,</w:t>
      </w:r>
      <w:r w:rsidRPr="00503CEF">
        <w:rPr>
          <w:rStyle w:val="apple-converted-space"/>
          <w:rFonts w:asciiTheme="majorHAnsi" w:hAnsiTheme="majorHAnsi" w:cstheme="majorHAnsi"/>
          <w:color w:val="000000" w:themeColor="text1"/>
          <w:bdr w:val="none" w:sz="0" w:space="0" w:color="auto" w:frame="1"/>
        </w:rPr>
        <w:t> </w:t>
      </w:r>
      <w:r w:rsidRPr="00503CEF">
        <w:rPr>
          <w:rStyle w:val="containing-site"/>
          <w:rFonts w:asciiTheme="majorHAnsi" w:hAnsiTheme="majorHAnsi" w:cstheme="majorHAnsi"/>
          <w:color w:val="000000" w:themeColor="text1"/>
          <w:bdr w:val="none" w:sz="0" w:space="0" w:color="auto" w:frame="1"/>
        </w:rPr>
        <w:t>Oxford Academic</w:t>
      </w:r>
      <w:r w:rsidRPr="00503CEF">
        <w:rPr>
          <w:rStyle w:val="online-publication-date"/>
          <w:rFonts w:asciiTheme="majorHAnsi" w:hAnsiTheme="majorHAnsi" w:cstheme="majorHAnsi"/>
          <w:color w:val="000000" w:themeColor="text1"/>
          <w:bdr w:val="none" w:sz="0" w:space="0" w:color="auto" w:frame="1"/>
        </w:rPr>
        <w:t>, 1 May 2012</w:t>
      </w:r>
      <w:r w:rsidRPr="00503CEF">
        <w:rPr>
          <w:rFonts w:asciiTheme="majorHAnsi" w:hAnsiTheme="majorHAnsi" w:cstheme="majorHAnsi"/>
          <w:color w:val="000000" w:themeColor="text1"/>
          <w:shd w:val="clear" w:color="auto" w:fill="FFFFFF"/>
        </w:rPr>
        <w:t>), p.11.</w:t>
      </w:r>
      <w:r w:rsidRPr="00503CEF">
        <w:rPr>
          <w:rStyle w:val="apple-converted-space"/>
          <w:rFonts w:asciiTheme="majorHAnsi" w:hAnsiTheme="majorHAnsi" w:cstheme="majorHAnsi"/>
          <w:color w:val="000000" w:themeColor="text1"/>
          <w:shd w:val="clear" w:color="auto" w:fill="FFFFFF"/>
        </w:rPr>
        <w:t> &lt;</w:t>
      </w:r>
      <w:hyperlink r:id="rId9" w:history="1">
        <w:r w:rsidRPr="00503CEF">
          <w:rPr>
            <w:rStyle w:val="Hyperlink"/>
            <w:rFonts w:asciiTheme="majorHAnsi" w:hAnsiTheme="majorHAnsi" w:cstheme="majorHAnsi"/>
            <w:color w:val="000000" w:themeColor="text1"/>
            <w:bdr w:val="none" w:sz="0" w:space="0" w:color="auto" w:frame="1"/>
          </w:rPr>
          <w:t>https://doi.org/10.1093/oxfordhb/9780195371963.001.0001</w:t>
        </w:r>
      </w:hyperlink>
      <w:r w:rsidRPr="00503CEF">
        <w:rPr>
          <w:rFonts w:asciiTheme="majorHAnsi" w:hAnsiTheme="majorHAnsi" w:cstheme="majorHAnsi"/>
          <w:color w:val="000000" w:themeColor="text1"/>
          <w:shd w:val="clear" w:color="auto" w:fill="FFFFFF"/>
        </w:rPr>
        <w:t>,</w:t>
      </w:r>
      <w:r w:rsidRPr="00503CEF">
        <w:rPr>
          <w:rStyle w:val="apple-converted-space"/>
          <w:rFonts w:asciiTheme="majorHAnsi" w:hAnsiTheme="majorHAnsi" w:cstheme="majorHAnsi"/>
          <w:color w:val="000000" w:themeColor="text1"/>
          <w:shd w:val="clear" w:color="auto" w:fill="FFFFFF"/>
        </w:rPr>
        <w:t> </w:t>
      </w:r>
      <w:r w:rsidRPr="00503CEF">
        <w:rPr>
          <w:rStyle w:val="accessed-date"/>
          <w:rFonts w:asciiTheme="majorHAnsi" w:hAnsiTheme="majorHAnsi" w:cstheme="majorHAnsi"/>
          <w:color w:val="000000" w:themeColor="text1"/>
          <w:bdr w:val="none" w:sz="0" w:space="0" w:color="auto" w:frame="1"/>
        </w:rPr>
        <w:t>accessed 8 Apr. 2025&gt;.</w:t>
      </w:r>
    </w:p>
    <w:p w14:paraId="328B417C" w14:textId="77777777" w:rsidR="00A7283C" w:rsidRPr="00503CEF" w:rsidRDefault="00A7283C" w:rsidP="00A7283C">
      <w:pPr>
        <w:jc w:val="both"/>
        <w:rPr>
          <w:rFonts w:asciiTheme="majorHAnsi" w:hAnsiTheme="majorHAnsi" w:cstheme="majorHAnsi"/>
          <w:color w:val="000000" w:themeColor="text1"/>
        </w:rPr>
      </w:pPr>
    </w:p>
    <w:p w14:paraId="235C0F2F" w14:textId="77777777" w:rsidR="00A7283C" w:rsidRPr="00503CEF" w:rsidRDefault="00A7283C" w:rsidP="00A7283C">
      <w:pPr>
        <w:jc w:val="both"/>
        <w:rPr>
          <w:rFonts w:asciiTheme="majorHAnsi" w:hAnsiTheme="majorHAnsi" w:cstheme="majorHAnsi"/>
          <w:color w:val="000000" w:themeColor="text1"/>
        </w:rPr>
      </w:pPr>
    </w:p>
    <w:p w14:paraId="1DBF4F73" w14:textId="0A508D00" w:rsidR="00A7283C" w:rsidRPr="00503CEF" w:rsidRDefault="00A7283C" w:rsidP="00C44844">
      <w:pPr>
        <w:ind w:left="2160" w:hanging="2160"/>
        <w:jc w:val="both"/>
        <w:rPr>
          <w:rFonts w:asciiTheme="majorHAnsi" w:hAnsiTheme="majorHAnsi" w:cstheme="majorHAnsi"/>
          <w:color w:val="000000" w:themeColor="text1"/>
        </w:rPr>
      </w:pPr>
      <w:r w:rsidRPr="00503CEF">
        <w:rPr>
          <w:rFonts w:asciiTheme="majorHAnsi" w:hAnsiTheme="majorHAnsi" w:cstheme="majorHAnsi"/>
          <w:color w:val="000000" w:themeColor="text1"/>
        </w:rPr>
        <w:t xml:space="preserve">Carruthers, P. </w:t>
      </w:r>
      <w:r w:rsidR="00C44844">
        <w:rPr>
          <w:rFonts w:asciiTheme="majorHAnsi" w:hAnsiTheme="majorHAnsi" w:cstheme="majorHAnsi"/>
          <w:color w:val="000000" w:themeColor="text1"/>
        </w:rPr>
        <w:tab/>
      </w:r>
      <w:r w:rsidR="00C44844">
        <w:rPr>
          <w:rFonts w:asciiTheme="majorHAnsi" w:hAnsiTheme="majorHAnsi" w:cstheme="majorHAnsi"/>
          <w:color w:val="000000" w:themeColor="text1"/>
        </w:rPr>
        <w:tab/>
      </w:r>
      <w:r w:rsidRPr="00503CEF">
        <w:rPr>
          <w:rFonts w:asciiTheme="majorHAnsi" w:hAnsiTheme="majorHAnsi" w:cstheme="majorHAnsi"/>
          <w:color w:val="000000" w:themeColor="text1"/>
        </w:rPr>
        <w:t xml:space="preserve">“Brute Experience”, </w:t>
      </w:r>
      <w:r w:rsidRPr="00503CEF">
        <w:rPr>
          <w:rFonts w:asciiTheme="majorHAnsi" w:hAnsiTheme="majorHAnsi" w:cstheme="majorHAnsi"/>
          <w:i/>
          <w:iCs/>
          <w:color w:val="000000" w:themeColor="text1"/>
        </w:rPr>
        <w:t xml:space="preserve">The Journal of Philosophy </w:t>
      </w:r>
      <w:r w:rsidRPr="00503CEF">
        <w:rPr>
          <w:rFonts w:asciiTheme="majorHAnsi" w:hAnsiTheme="majorHAnsi" w:cstheme="majorHAnsi"/>
          <w:color w:val="000000" w:themeColor="text1"/>
        </w:rPr>
        <w:t xml:space="preserve">86 (1989), pp. 258 </w:t>
      </w:r>
      <w:r w:rsidR="00C44844">
        <w:rPr>
          <w:rFonts w:asciiTheme="majorHAnsi" w:hAnsiTheme="majorHAnsi" w:cstheme="majorHAnsi"/>
          <w:color w:val="000000" w:themeColor="text1"/>
        </w:rPr>
        <w:tab/>
      </w:r>
      <w:r w:rsidRPr="00503CEF">
        <w:rPr>
          <w:rFonts w:asciiTheme="majorHAnsi" w:hAnsiTheme="majorHAnsi" w:cstheme="majorHAnsi"/>
          <w:color w:val="000000" w:themeColor="text1"/>
        </w:rPr>
        <w:t xml:space="preserve">-269. </w:t>
      </w:r>
    </w:p>
    <w:p w14:paraId="4F57AC4B" w14:textId="77777777" w:rsidR="00A7283C" w:rsidRPr="00503CEF" w:rsidRDefault="00A7283C" w:rsidP="00A7283C">
      <w:pPr>
        <w:jc w:val="both"/>
        <w:rPr>
          <w:rFonts w:asciiTheme="majorHAnsi" w:hAnsiTheme="majorHAnsi" w:cstheme="majorHAnsi"/>
          <w:color w:val="000000" w:themeColor="text1"/>
        </w:rPr>
      </w:pPr>
    </w:p>
    <w:p w14:paraId="717997F4" w14:textId="77777777" w:rsidR="00A7283C" w:rsidRDefault="00A7283C" w:rsidP="00A7283C">
      <w:pPr>
        <w:jc w:val="both"/>
        <w:rPr>
          <w:rStyle w:val="apple-converted-space"/>
          <w:rFonts w:asciiTheme="majorHAnsi" w:hAnsiTheme="majorHAnsi" w:cstheme="majorHAnsi"/>
          <w:color w:val="000000" w:themeColor="text1"/>
          <w:bdr w:val="none" w:sz="0" w:space="0" w:color="auto" w:frame="1"/>
        </w:rPr>
      </w:pPr>
      <w:r w:rsidRPr="00503CEF">
        <w:rPr>
          <w:rStyle w:val="contributors"/>
          <w:rFonts w:asciiTheme="majorHAnsi" w:hAnsiTheme="majorHAnsi" w:cstheme="majorHAnsi"/>
          <w:color w:val="000000" w:themeColor="text1"/>
          <w:bdr w:val="none" w:sz="0" w:space="0" w:color="auto" w:frame="1"/>
        </w:rPr>
        <w:t xml:space="preserve">Clarke, S., H. </w:t>
      </w:r>
      <w:proofErr w:type="spellStart"/>
      <w:r w:rsidRPr="00503CEF">
        <w:rPr>
          <w:rStyle w:val="contributors"/>
          <w:rFonts w:asciiTheme="majorHAnsi" w:hAnsiTheme="majorHAnsi" w:cstheme="majorHAnsi"/>
          <w:color w:val="000000" w:themeColor="text1"/>
          <w:bdr w:val="none" w:sz="0" w:space="0" w:color="auto" w:frame="1"/>
        </w:rPr>
        <w:t>Zohny</w:t>
      </w:r>
      <w:proofErr w:type="spellEnd"/>
      <w:r w:rsidRPr="00503CEF">
        <w:rPr>
          <w:rStyle w:val="contributors"/>
          <w:rFonts w:asciiTheme="majorHAnsi" w:hAnsiTheme="majorHAnsi" w:cstheme="majorHAnsi"/>
          <w:color w:val="000000" w:themeColor="text1"/>
          <w:bdr w:val="none" w:sz="0" w:space="0" w:color="auto" w:frame="1"/>
        </w:rPr>
        <w:t>, and J. Savulescu (eds),</w:t>
      </w:r>
      <w:r w:rsidRPr="00503CEF">
        <w:rPr>
          <w:rStyle w:val="apple-converted-space"/>
          <w:rFonts w:asciiTheme="majorHAnsi" w:hAnsiTheme="majorHAnsi" w:cstheme="majorHAnsi"/>
          <w:color w:val="000000" w:themeColor="text1"/>
          <w:bdr w:val="none" w:sz="0" w:space="0" w:color="auto" w:frame="1"/>
        </w:rPr>
        <w:t> </w:t>
      </w:r>
    </w:p>
    <w:p w14:paraId="18835879" w14:textId="77777777" w:rsidR="00C44844" w:rsidRDefault="00C44844" w:rsidP="00C44844">
      <w:pPr>
        <w:ind w:left="3600"/>
        <w:jc w:val="both"/>
        <w:rPr>
          <w:rStyle w:val="Emphasis"/>
          <w:rFonts w:asciiTheme="majorHAnsi" w:hAnsiTheme="majorHAnsi" w:cstheme="majorHAnsi"/>
          <w:color w:val="000000" w:themeColor="text1"/>
          <w:bdr w:val="none" w:sz="0" w:space="0" w:color="auto" w:frame="1"/>
        </w:rPr>
      </w:pPr>
    </w:p>
    <w:p w14:paraId="60C75C42" w14:textId="32FFC05C" w:rsidR="00A7283C" w:rsidRPr="00503CEF" w:rsidRDefault="00A7283C" w:rsidP="00C44844">
      <w:pPr>
        <w:ind w:left="3600"/>
        <w:jc w:val="both"/>
        <w:rPr>
          <w:rFonts w:asciiTheme="majorHAnsi" w:hAnsiTheme="majorHAnsi" w:cstheme="majorHAnsi"/>
          <w:color w:val="000000" w:themeColor="text1"/>
          <w:bdr w:val="none" w:sz="0" w:space="0" w:color="auto" w:frame="1"/>
        </w:rPr>
      </w:pPr>
      <w:r w:rsidRPr="00503CEF">
        <w:rPr>
          <w:rStyle w:val="Emphasis"/>
          <w:rFonts w:asciiTheme="majorHAnsi" w:hAnsiTheme="majorHAnsi" w:cstheme="majorHAnsi"/>
          <w:color w:val="000000" w:themeColor="text1"/>
          <w:bdr w:val="none" w:sz="0" w:space="0" w:color="auto" w:frame="1"/>
        </w:rPr>
        <w:t>Rethinking Moral Status</w:t>
      </w:r>
      <w:r w:rsidRPr="00503CEF">
        <w:rPr>
          <w:rStyle w:val="apple-converted-space"/>
          <w:rFonts w:asciiTheme="majorHAnsi" w:hAnsiTheme="majorHAnsi" w:cstheme="majorHAnsi"/>
          <w:color w:val="000000" w:themeColor="text1"/>
          <w:shd w:val="clear" w:color="auto" w:fill="FFFFFF"/>
        </w:rPr>
        <w:t> </w:t>
      </w:r>
      <w:r w:rsidRPr="00503CEF">
        <w:rPr>
          <w:rFonts w:asciiTheme="majorHAnsi" w:hAnsiTheme="majorHAnsi" w:cstheme="majorHAnsi"/>
          <w:color w:val="000000" w:themeColor="text1"/>
          <w:shd w:val="clear" w:color="auto" w:fill="FFFFFF"/>
        </w:rPr>
        <w:t>(</w:t>
      </w:r>
      <w:r w:rsidRPr="00503CEF">
        <w:rPr>
          <w:rStyle w:val="publisher-location"/>
          <w:rFonts w:asciiTheme="majorHAnsi" w:hAnsiTheme="majorHAnsi" w:cstheme="majorHAnsi"/>
          <w:color w:val="000000" w:themeColor="text1"/>
          <w:bdr w:val="none" w:sz="0" w:space="0" w:color="auto" w:frame="1"/>
        </w:rPr>
        <w:t>Oxford,</w:t>
      </w:r>
      <w:r w:rsidRPr="00503CEF">
        <w:rPr>
          <w:rStyle w:val="apple-converted-space"/>
          <w:rFonts w:asciiTheme="majorHAnsi" w:hAnsiTheme="majorHAnsi" w:cstheme="majorHAnsi"/>
          <w:color w:val="000000" w:themeColor="text1"/>
          <w:bdr w:val="none" w:sz="0" w:space="0" w:color="auto" w:frame="1"/>
        </w:rPr>
        <w:t> </w:t>
      </w:r>
      <w:r w:rsidRPr="00503CEF">
        <w:rPr>
          <w:rStyle w:val="print-publication-date"/>
          <w:rFonts w:asciiTheme="majorHAnsi" w:hAnsiTheme="majorHAnsi" w:cstheme="majorHAnsi"/>
          <w:color w:val="000000" w:themeColor="text1"/>
          <w:bdr w:val="none" w:sz="0" w:space="0" w:color="auto" w:frame="1"/>
        </w:rPr>
        <w:t>2021;</w:t>
      </w:r>
      <w:r w:rsidRPr="00503CEF">
        <w:rPr>
          <w:rStyle w:val="apple-converted-space"/>
          <w:rFonts w:asciiTheme="majorHAnsi" w:hAnsiTheme="majorHAnsi" w:cstheme="majorHAnsi"/>
          <w:color w:val="000000" w:themeColor="text1"/>
          <w:bdr w:val="none" w:sz="0" w:space="0" w:color="auto" w:frame="1"/>
        </w:rPr>
        <w:t> </w:t>
      </w:r>
      <w:r w:rsidRPr="00503CEF">
        <w:rPr>
          <w:rStyle w:val="online-edition"/>
          <w:rFonts w:asciiTheme="majorHAnsi" w:hAnsiTheme="majorHAnsi" w:cstheme="majorHAnsi"/>
          <w:color w:val="000000" w:themeColor="text1"/>
          <w:bdr w:val="none" w:sz="0" w:space="0" w:color="auto" w:frame="1"/>
        </w:rPr>
        <w:t xml:space="preserve">online </w:t>
      </w:r>
      <w:r>
        <w:rPr>
          <w:rStyle w:val="online-edition"/>
          <w:rFonts w:asciiTheme="majorHAnsi" w:hAnsiTheme="majorHAnsi" w:cstheme="majorHAnsi"/>
          <w:color w:val="000000" w:themeColor="text1"/>
          <w:bdr w:val="none" w:sz="0" w:space="0" w:color="auto" w:frame="1"/>
        </w:rPr>
        <w:tab/>
      </w:r>
      <w:r>
        <w:rPr>
          <w:rStyle w:val="online-edition"/>
          <w:rFonts w:asciiTheme="majorHAnsi" w:hAnsiTheme="majorHAnsi" w:cstheme="majorHAnsi"/>
          <w:color w:val="000000" w:themeColor="text1"/>
          <w:bdr w:val="none" w:sz="0" w:space="0" w:color="auto" w:frame="1"/>
        </w:rPr>
        <w:tab/>
      </w:r>
      <w:proofErr w:type="spellStart"/>
      <w:r w:rsidRPr="00503CEF">
        <w:rPr>
          <w:rStyle w:val="online-edition"/>
          <w:rFonts w:asciiTheme="majorHAnsi" w:hAnsiTheme="majorHAnsi" w:cstheme="majorHAnsi"/>
          <w:color w:val="000000" w:themeColor="text1"/>
          <w:bdr w:val="none" w:sz="0" w:space="0" w:color="auto" w:frame="1"/>
        </w:rPr>
        <w:t>edn</w:t>
      </w:r>
      <w:proofErr w:type="spellEnd"/>
      <w:r w:rsidRPr="00503CEF">
        <w:rPr>
          <w:rStyle w:val="online-edition"/>
          <w:rFonts w:asciiTheme="majorHAnsi" w:hAnsiTheme="majorHAnsi" w:cstheme="majorHAnsi"/>
          <w:color w:val="000000" w:themeColor="text1"/>
          <w:bdr w:val="none" w:sz="0" w:space="0" w:color="auto" w:frame="1"/>
        </w:rPr>
        <w:t>,</w:t>
      </w:r>
      <w:r w:rsidRPr="00503CEF">
        <w:rPr>
          <w:rStyle w:val="apple-converted-space"/>
          <w:rFonts w:asciiTheme="majorHAnsi" w:hAnsiTheme="majorHAnsi" w:cstheme="majorHAnsi"/>
          <w:color w:val="000000" w:themeColor="text1"/>
          <w:bdr w:val="none" w:sz="0" w:space="0" w:color="auto" w:frame="1"/>
        </w:rPr>
        <w:t> </w:t>
      </w:r>
      <w:r w:rsidRPr="00503CEF">
        <w:rPr>
          <w:rStyle w:val="containing-site"/>
          <w:rFonts w:asciiTheme="majorHAnsi" w:hAnsiTheme="majorHAnsi" w:cstheme="majorHAnsi"/>
          <w:color w:val="000000" w:themeColor="text1"/>
          <w:bdr w:val="none" w:sz="0" w:space="0" w:color="auto" w:frame="1"/>
        </w:rPr>
        <w:t>Oxford Academic</w:t>
      </w:r>
      <w:r w:rsidRPr="00503CEF">
        <w:rPr>
          <w:rStyle w:val="online-publication-date"/>
          <w:rFonts w:asciiTheme="majorHAnsi" w:hAnsiTheme="majorHAnsi" w:cstheme="majorHAnsi"/>
          <w:color w:val="000000" w:themeColor="text1"/>
          <w:bdr w:val="none" w:sz="0" w:space="0" w:color="auto" w:frame="1"/>
        </w:rPr>
        <w:t>, 19 Aug. 2021</w:t>
      </w:r>
      <w:r w:rsidRPr="00503CEF">
        <w:rPr>
          <w:rFonts w:asciiTheme="majorHAnsi" w:hAnsiTheme="majorHAnsi" w:cstheme="majorHAnsi"/>
          <w:color w:val="000000" w:themeColor="text1"/>
          <w:shd w:val="clear" w:color="auto" w:fill="FFFFFF"/>
        </w:rPr>
        <w:t>),</w:t>
      </w:r>
      <w:r w:rsidRPr="00503CEF">
        <w:rPr>
          <w:rStyle w:val="apple-converted-space"/>
          <w:rFonts w:asciiTheme="majorHAnsi" w:hAnsiTheme="majorHAnsi" w:cstheme="majorHAnsi"/>
          <w:color w:val="000000" w:themeColor="text1"/>
          <w:shd w:val="clear" w:color="auto" w:fill="FFFFFF"/>
        </w:rPr>
        <w:t> </w:t>
      </w:r>
      <w:hyperlink r:id="rId10" w:history="1">
        <w:r w:rsidRPr="00503CEF">
          <w:rPr>
            <w:rStyle w:val="Hyperlink"/>
            <w:rFonts w:asciiTheme="majorHAnsi" w:hAnsiTheme="majorHAnsi" w:cstheme="majorHAnsi"/>
            <w:color w:val="000000" w:themeColor="text1"/>
            <w:bdr w:val="none" w:sz="0" w:space="0" w:color="auto" w:frame="1"/>
          </w:rPr>
          <w:t>https://doi.org/10.1093/oso/9780192894076.001.0001</w:t>
        </w:r>
      </w:hyperlink>
      <w:r w:rsidRPr="00503CEF">
        <w:rPr>
          <w:rFonts w:asciiTheme="majorHAnsi" w:hAnsiTheme="majorHAnsi" w:cstheme="majorHAnsi"/>
          <w:color w:val="000000" w:themeColor="text1"/>
          <w:shd w:val="clear" w:color="auto" w:fill="FFFFFF"/>
        </w:rPr>
        <w:t>,</w:t>
      </w:r>
      <w:r w:rsidRPr="00503CEF">
        <w:rPr>
          <w:rStyle w:val="apple-converted-space"/>
          <w:rFonts w:asciiTheme="majorHAnsi" w:hAnsiTheme="majorHAnsi" w:cstheme="majorHAnsi"/>
          <w:color w:val="000000" w:themeColor="text1"/>
          <w:shd w:val="clear" w:color="auto" w:fill="FFFFFF"/>
        </w:rPr>
        <w:t> </w:t>
      </w:r>
      <w:r w:rsidRPr="00503CEF">
        <w:rPr>
          <w:rStyle w:val="accessed-date"/>
          <w:rFonts w:asciiTheme="majorHAnsi" w:hAnsiTheme="majorHAnsi" w:cstheme="majorHAnsi"/>
          <w:color w:val="000000" w:themeColor="text1"/>
          <w:bdr w:val="none" w:sz="0" w:space="0" w:color="auto" w:frame="1"/>
        </w:rPr>
        <w:t>accessed 25 Mar. 2025.</w:t>
      </w:r>
    </w:p>
    <w:p w14:paraId="5B2B2A1D" w14:textId="77777777" w:rsidR="00A7283C" w:rsidRPr="00503CEF" w:rsidRDefault="00A7283C" w:rsidP="00A7283C">
      <w:pPr>
        <w:jc w:val="both"/>
        <w:rPr>
          <w:rFonts w:asciiTheme="majorHAnsi" w:hAnsiTheme="majorHAnsi" w:cstheme="majorHAnsi"/>
          <w:color w:val="000000" w:themeColor="text1"/>
        </w:rPr>
      </w:pPr>
    </w:p>
    <w:p w14:paraId="21FB8815" w14:textId="77777777" w:rsidR="00A7283C" w:rsidRDefault="00A7283C" w:rsidP="00A7283C">
      <w:pPr>
        <w:pStyle w:val="content-meta-dataauthors"/>
        <w:spacing w:before="0" w:beforeAutospacing="0" w:after="0" w:afterAutospacing="0"/>
        <w:jc w:val="both"/>
        <w:rPr>
          <w:rFonts w:asciiTheme="majorHAnsi" w:hAnsiTheme="majorHAnsi" w:cstheme="majorHAnsi"/>
          <w:color w:val="000000" w:themeColor="text1"/>
        </w:rPr>
      </w:pPr>
    </w:p>
    <w:p w14:paraId="49A05689" w14:textId="0C4C3CC1" w:rsidR="00A7283C" w:rsidRPr="00503CEF" w:rsidRDefault="00A7283C" w:rsidP="00C44844">
      <w:pPr>
        <w:pStyle w:val="content-meta-dataauthors"/>
        <w:spacing w:before="0" w:beforeAutospacing="0" w:after="0" w:afterAutospacing="0"/>
        <w:ind w:left="2160" w:hanging="2160"/>
        <w:jc w:val="both"/>
        <w:rPr>
          <w:rFonts w:asciiTheme="majorHAnsi" w:hAnsiTheme="majorHAnsi" w:cstheme="majorHAnsi"/>
          <w:color w:val="000000" w:themeColor="text1"/>
          <w:spacing w:val="-5"/>
        </w:rPr>
      </w:pPr>
      <w:r w:rsidRPr="00503CEF">
        <w:rPr>
          <w:rFonts w:asciiTheme="majorHAnsi" w:hAnsiTheme="majorHAnsi" w:cstheme="majorHAnsi"/>
          <w:color w:val="000000" w:themeColor="text1"/>
        </w:rPr>
        <w:t xml:space="preserve">De Grazia, D. </w:t>
      </w:r>
      <w:r w:rsidR="00C44844">
        <w:rPr>
          <w:rFonts w:asciiTheme="majorHAnsi" w:hAnsiTheme="majorHAnsi" w:cstheme="majorHAnsi"/>
          <w:color w:val="000000" w:themeColor="text1"/>
        </w:rPr>
        <w:tab/>
      </w:r>
      <w:r w:rsidR="00C44844">
        <w:rPr>
          <w:rFonts w:asciiTheme="majorHAnsi" w:hAnsiTheme="majorHAnsi" w:cstheme="majorHAnsi"/>
          <w:color w:val="000000" w:themeColor="text1"/>
        </w:rPr>
        <w:tab/>
      </w:r>
      <w:r w:rsidR="00C44844">
        <w:rPr>
          <w:rFonts w:asciiTheme="majorHAnsi" w:hAnsiTheme="majorHAnsi" w:cstheme="majorHAnsi"/>
          <w:color w:val="000000" w:themeColor="text1"/>
        </w:rPr>
        <w:tab/>
      </w:r>
      <w:r w:rsidRPr="00503CEF">
        <w:rPr>
          <w:rFonts w:asciiTheme="majorHAnsi" w:hAnsiTheme="majorHAnsi" w:cstheme="majorHAnsi"/>
          <w:i/>
          <w:iCs/>
          <w:color w:val="000000" w:themeColor="text1"/>
        </w:rPr>
        <w:t xml:space="preserve">Animal Rights: A Very Short Introduction </w:t>
      </w:r>
      <w:r w:rsidRPr="00503CEF">
        <w:rPr>
          <w:rFonts w:asciiTheme="majorHAnsi" w:hAnsiTheme="majorHAnsi" w:cstheme="majorHAnsi"/>
          <w:color w:val="000000" w:themeColor="text1"/>
        </w:rPr>
        <w:t xml:space="preserve">(Oxford: Oxford </w:t>
      </w:r>
      <w:r w:rsidR="00C44844">
        <w:rPr>
          <w:rFonts w:asciiTheme="majorHAnsi" w:hAnsiTheme="majorHAnsi" w:cstheme="majorHAnsi"/>
          <w:color w:val="000000" w:themeColor="text1"/>
        </w:rPr>
        <w:tab/>
      </w:r>
      <w:r w:rsidR="00C44844">
        <w:rPr>
          <w:rFonts w:asciiTheme="majorHAnsi" w:hAnsiTheme="majorHAnsi" w:cstheme="majorHAnsi"/>
          <w:color w:val="000000" w:themeColor="text1"/>
        </w:rPr>
        <w:tab/>
      </w:r>
      <w:r w:rsidRPr="00503CEF">
        <w:rPr>
          <w:rFonts w:asciiTheme="majorHAnsi" w:hAnsiTheme="majorHAnsi" w:cstheme="majorHAnsi"/>
          <w:color w:val="000000" w:themeColor="text1"/>
        </w:rPr>
        <w:t>University Press, 2002)</w:t>
      </w:r>
    </w:p>
    <w:p w14:paraId="2724957F" w14:textId="77777777" w:rsidR="00A7283C" w:rsidRDefault="00A7283C" w:rsidP="00A7283C">
      <w:pPr>
        <w:pStyle w:val="content-meta-dataauthors"/>
        <w:spacing w:before="0" w:beforeAutospacing="0" w:after="0" w:afterAutospacing="0"/>
        <w:ind w:left="2160" w:hanging="2160"/>
        <w:jc w:val="both"/>
        <w:rPr>
          <w:rFonts w:asciiTheme="majorHAnsi" w:hAnsiTheme="majorHAnsi" w:cstheme="majorHAnsi"/>
          <w:color w:val="000000" w:themeColor="text1"/>
          <w:spacing w:val="-5"/>
        </w:rPr>
      </w:pPr>
    </w:p>
    <w:p w14:paraId="4187E6CE" w14:textId="43735DF1" w:rsidR="00A7283C" w:rsidRPr="00815E7F" w:rsidRDefault="00A7283C" w:rsidP="00C44844">
      <w:pPr>
        <w:pStyle w:val="content-meta-dataauthors"/>
        <w:spacing w:before="0" w:beforeAutospacing="0" w:after="0" w:afterAutospacing="0"/>
        <w:ind w:left="3600" w:hanging="3600"/>
        <w:jc w:val="both"/>
        <w:rPr>
          <w:rFonts w:asciiTheme="majorHAnsi" w:hAnsiTheme="majorHAnsi" w:cstheme="majorHAnsi"/>
          <w:color w:val="000000" w:themeColor="text1"/>
        </w:rPr>
      </w:pPr>
      <w:r w:rsidRPr="00503CEF">
        <w:rPr>
          <w:rFonts w:asciiTheme="majorHAnsi" w:hAnsiTheme="majorHAnsi" w:cstheme="majorHAnsi"/>
          <w:color w:val="000000" w:themeColor="text1"/>
          <w:spacing w:val="-5"/>
        </w:rPr>
        <w:t xml:space="preserve">Dombrowski, D. </w:t>
      </w:r>
      <w:r w:rsidRPr="00503CEF">
        <w:rPr>
          <w:rFonts w:asciiTheme="majorHAnsi" w:hAnsiTheme="majorHAnsi" w:cstheme="majorHAnsi"/>
          <w:color w:val="000000" w:themeColor="text1"/>
          <w:spacing w:val="-5"/>
        </w:rPr>
        <w:tab/>
        <w:t xml:space="preserve">‘Is the Argument from Marginal Cases Obtuse?’, </w:t>
      </w:r>
      <w:r w:rsidRPr="00815E7F">
        <w:rPr>
          <w:rFonts w:asciiTheme="majorHAnsi" w:hAnsiTheme="majorHAnsi" w:cstheme="majorHAnsi"/>
          <w:i/>
          <w:iCs/>
          <w:color w:val="000000" w:themeColor="text1"/>
        </w:rPr>
        <w:t>Journal of Applied Philosophy</w:t>
      </w:r>
      <w:r w:rsidRPr="00503CEF">
        <w:rPr>
          <w:rFonts w:asciiTheme="majorHAnsi" w:hAnsiTheme="majorHAnsi" w:cstheme="majorHAnsi"/>
          <w:color w:val="000000" w:themeColor="text1"/>
        </w:rPr>
        <w:t xml:space="preserve">, </w:t>
      </w:r>
      <w:r w:rsidRPr="00503CEF">
        <w:rPr>
          <w:rFonts w:asciiTheme="majorHAnsi" w:hAnsiTheme="majorHAnsi" w:cstheme="majorHAnsi"/>
          <w:color w:val="000000" w:themeColor="text1"/>
        </w:rPr>
        <w:tab/>
      </w:r>
      <w:r w:rsidRPr="00815E7F">
        <w:rPr>
          <w:rFonts w:asciiTheme="majorHAnsi" w:hAnsiTheme="majorHAnsi" w:cstheme="majorHAnsi"/>
          <w:color w:val="000000" w:themeColor="text1"/>
        </w:rPr>
        <w:t>Vol. 23, No. 2 (2006), pp. 223-232</w:t>
      </w:r>
      <w:r w:rsidRPr="00503CEF">
        <w:rPr>
          <w:rFonts w:asciiTheme="majorHAnsi" w:hAnsiTheme="majorHAnsi" w:cstheme="majorHAnsi"/>
          <w:color w:val="000000" w:themeColor="text1"/>
        </w:rPr>
        <w:t xml:space="preserve">. Available at: </w:t>
      </w:r>
      <w:r w:rsidRPr="00503CEF">
        <w:rPr>
          <w:rFonts w:asciiTheme="majorHAnsi" w:hAnsiTheme="majorHAnsi" w:cstheme="majorHAnsi"/>
          <w:color w:val="000000" w:themeColor="text1"/>
          <w:spacing w:val="-5"/>
        </w:rPr>
        <w:t>https://www.jstor.org/stable/24355125</w:t>
      </w:r>
      <w:r w:rsidRPr="00503CEF">
        <w:rPr>
          <w:rFonts w:asciiTheme="majorHAnsi" w:hAnsiTheme="majorHAnsi" w:cstheme="majorHAnsi"/>
          <w:color w:val="000000" w:themeColor="text1"/>
        </w:rPr>
        <w:t xml:space="preserve">.  </w:t>
      </w:r>
    </w:p>
    <w:p w14:paraId="15AE331F" w14:textId="77777777" w:rsidR="00A7283C" w:rsidRPr="00503CEF" w:rsidRDefault="00A7283C" w:rsidP="00A7283C">
      <w:pPr>
        <w:jc w:val="both"/>
        <w:rPr>
          <w:rFonts w:asciiTheme="majorHAnsi" w:hAnsiTheme="majorHAnsi" w:cstheme="majorHAnsi"/>
          <w:color w:val="000000" w:themeColor="text1"/>
        </w:rPr>
      </w:pPr>
    </w:p>
    <w:p w14:paraId="56EBEE46" w14:textId="42FDC2D2" w:rsidR="00A7283C" w:rsidRPr="00503CEF" w:rsidRDefault="00A7283C" w:rsidP="00C44844">
      <w:pPr>
        <w:ind w:left="3600" w:hanging="3600"/>
        <w:jc w:val="both"/>
        <w:rPr>
          <w:rFonts w:asciiTheme="majorHAnsi" w:hAnsiTheme="majorHAnsi" w:cstheme="majorHAnsi"/>
          <w:color w:val="000000" w:themeColor="text1"/>
        </w:rPr>
      </w:pPr>
      <w:r w:rsidRPr="00503CEF">
        <w:rPr>
          <w:rFonts w:asciiTheme="majorHAnsi" w:hAnsiTheme="majorHAnsi" w:cstheme="majorHAnsi"/>
          <w:color w:val="000000" w:themeColor="text1"/>
        </w:rPr>
        <w:t xml:space="preserve">Diamond, C. </w:t>
      </w:r>
      <w:r>
        <w:rPr>
          <w:rFonts w:asciiTheme="majorHAnsi" w:hAnsiTheme="majorHAnsi" w:cstheme="majorHAnsi"/>
          <w:color w:val="000000" w:themeColor="text1"/>
        </w:rPr>
        <w:tab/>
      </w:r>
      <w:r w:rsidRPr="00503CEF">
        <w:rPr>
          <w:rFonts w:asciiTheme="majorHAnsi" w:hAnsiTheme="majorHAnsi" w:cstheme="majorHAnsi"/>
          <w:color w:val="000000" w:themeColor="text1"/>
        </w:rPr>
        <w:t xml:space="preserve">‘Eating Meat and Eating People’, </w:t>
      </w:r>
      <w:proofErr w:type="gramStart"/>
      <w:r w:rsidRPr="00503CEF">
        <w:rPr>
          <w:rFonts w:asciiTheme="majorHAnsi" w:hAnsiTheme="majorHAnsi" w:cstheme="majorHAnsi"/>
          <w:i/>
          <w:iCs/>
          <w:color w:val="000000" w:themeColor="text1"/>
        </w:rPr>
        <w:t xml:space="preserve">Philosophy  </w:t>
      </w:r>
      <w:r w:rsidRPr="00503CEF">
        <w:rPr>
          <w:rFonts w:asciiTheme="majorHAnsi" w:hAnsiTheme="majorHAnsi" w:cstheme="majorHAnsi"/>
          <w:color w:val="000000" w:themeColor="text1"/>
        </w:rPr>
        <w:t>53</w:t>
      </w:r>
      <w:proofErr w:type="gramEnd"/>
      <w:r w:rsidRPr="00503CEF">
        <w:rPr>
          <w:rFonts w:asciiTheme="majorHAnsi" w:hAnsiTheme="majorHAnsi" w:cstheme="majorHAnsi"/>
          <w:color w:val="000000" w:themeColor="text1"/>
        </w:rPr>
        <w:t>: 206 (1978), pp. 465 -479.</w:t>
      </w:r>
    </w:p>
    <w:p w14:paraId="3F6FACE9" w14:textId="77777777" w:rsidR="00C44844" w:rsidRDefault="00C44844" w:rsidP="00A7283C">
      <w:pPr>
        <w:ind w:left="2160"/>
        <w:jc w:val="both"/>
        <w:rPr>
          <w:rFonts w:asciiTheme="majorHAnsi" w:hAnsiTheme="majorHAnsi" w:cstheme="majorHAnsi"/>
          <w:color w:val="000000" w:themeColor="text1"/>
        </w:rPr>
      </w:pPr>
    </w:p>
    <w:p w14:paraId="3420CE3E" w14:textId="15026DAE" w:rsidR="00A7283C" w:rsidRPr="00503CEF" w:rsidRDefault="00A7283C" w:rsidP="00C44844">
      <w:pPr>
        <w:ind w:left="3600" w:hanging="3600"/>
        <w:jc w:val="both"/>
        <w:rPr>
          <w:rFonts w:asciiTheme="majorHAnsi" w:hAnsiTheme="majorHAnsi" w:cstheme="majorHAnsi"/>
          <w:i/>
          <w:iCs/>
          <w:color w:val="000000" w:themeColor="text1"/>
        </w:rPr>
      </w:pPr>
      <w:r w:rsidRPr="00503CEF">
        <w:rPr>
          <w:rFonts w:asciiTheme="majorHAnsi" w:hAnsiTheme="majorHAnsi" w:cstheme="majorHAnsi"/>
          <w:color w:val="000000" w:themeColor="text1"/>
        </w:rPr>
        <w:t>Frey, R.G.</w:t>
      </w:r>
      <w:r w:rsidR="00C44844">
        <w:rPr>
          <w:rFonts w:asciiTheme="majorHAnsi" w:hAnsiTheme="majorHAnsi" w:cstheme="majorHAnsi"/>
          <w:color w:val="000000" w:themeColor="text1"/>
        </w:rPr>
        <w:tab/>
      </w:r>
      <w:r w:rsidRPr="00503CEF">
        <w:rPr>
          <w:rFonts w:asciiTheme="majorHAnsi" w:hAnsiTheme="majorHAnsi" w:cstheme="majorHAnsi"/>
          <w:i/>
          <w:iCs/>
          <w:color w:val="000000" w:themeColor="text1"/>
        </w:rPr>
        <w:t xml:space="preserve">Interests and Rights: The Case Against Animals </w:t>
      </w:r>
      <w:r w:rsidRPr="00503CEF">
        <w:rPr>
          <w:rFonts w:asciiTheme="majorHAnsi" w:hAnsiTheme="majorHAnsi" w:cstheme="majorHAnsi"/>
          <w:color w:val="000000" w:themeColor="text1"/>
        </w:rPr>
        <w:t>(Oxford: Clarendon Press, 1980)</w:t>
      </w:r>
      <w:r w:rsidRPr="00503CEF">
        <w:rPr>
          <w:rFonts w:asciiTheme="majorHAnsi" w:hAnsiTheme="majorHAnsi" w:cstheme="majorHAnsi"/>
          <w:i/>
          <w:iCs/>
          <w:color w:val="000000" w:themeColor="text1"/>
        </w:rPr>
        <w:t xml:space="preserve"> </w:t>
      </w:r>
    </w:p>
    <w:p w14:paraId="6995000E" w14:textId="77777777" w:rsidR="00A7283C" w:rsidRPr="00503CEF" w:rsidRDefault="00A7283C" w:rsidP="00A7283C">
      <w:pPr>
        <w:spacing w:after="120"/>
        <w:jc w:val="both"/>
        <w:outlineLvl w:val="0"/>
        <w:rPr>
          <w:rFonts w:asciiTheme="majorHAnsi" w:hAnsiTheme="majorHAnsi" w:cstheme="majorHAnsi"/>
          <w:color w:val="000000" w:themeColor="text1"/>
          <w:spacing w:val="-5"/>
        </w:rPr>
      </w:pPr>
      <w:r w:rsidRPr="00D346DC">
        <w:rPr>
          <w:rFonts w:asciiTheme="majorHAnsi" w:eastAsia="Times New Roman" w:hAnsiTheme="majorHAnsi" w:cstheme="majorHAnsi"/>
          <w:b/>
          <w:bCs/>
          <w:color w:val="000000" w:themeColor="text1"/>
          <w:kern w:val="36"/>
          <w:lang w:eastAsia="en-GB"/>
          <w14:ligatures w14:val="none"/>
        </w:rPr>
        <w:br/>
      </w:r>
    </w:p>
    <w:p w14:paraId="143009A2" w14:textId="49675FB7" w:rsidR="00A7283C" w:rsidRPr="00503CEF" w:rsidRDefault="00A7283C" w:rsidP="00C44844">
      <w:pPr>
        <w:ind w:left="2880" w:hanging="2880"/>
        <w:jc w:val="both"/>
        <w:rPr>
          <w:rFonts w:asciiTheme="majorHAnsi" w:hAnsiTheme="majorHAnsi" w:cstheme="majorHAnsi"/>
          <w:color w:val="000000" w:themeColor="text1"/>
        </w:rPr>
      </w:pPr>
      <w:proofErr w:type="spellStart"/>
      <w:r w:rsidRPr="00503CEF">
        <w:rPr>
          <w:rFonts w:asciiTheme="majorHAnsi" w:hAnsiTheme="majorHAnsi" w:cstheme="majorHAnsi"/>
          <w:color w:val="000000" w:themeColor="text1"/>
        </w:rPr>
        <w:t>Francione</w:t>
      </w:r>
      <w:proofErr w:type="spellEnd"/>
      <w:r w:rsidRPr="00503CEF">
        <w:rPr>
          <w:rFonts w:asciiTheme="majorHAnsi" w:hAnsiTheme="majorHAnsi" w:cstheme="majorHAnsi"/>
          <w:color w:val="000000" w:themeColor="text1"/>
        </w:rPr>
        <w:t xml:space="preserve">, G.L. </w:t>
      </w:r>
      <w:r>
        <w:rPr>
          <w:rFonts w:asciiTheme="majorHAnsi" w:hAnsiTheme="majorHAnsi" w:cstheme="majorHAnsi"/>
          <w:color w:val="000000" w:themeColor="text1"/>
        </w:rPr>
        <w:tab/>
      </w:r>
      <w:r w:rsidR="00C44844">
        <w:rPr>
          <w:rFonts w:asciiTheme="majorHAnsi" w:hAnsiTheme="majorHAnsi" w:cstheme="majorHAnsi"/>
          <w:color w:val="000000" w:themeColor="text1"/>
        </w:rPr>
        <w:tab/>
      </w:r>
      <w:r w:rsidRPr="00503CEF">
        <w:rPr>
          <w:rFonts w:asciiTheme="majorHAnsi" w:hAnsiTheme="majorHAnsi" w:cstheme="majorHAnsi"/>
          <w:i/>
          <w:iCs/>
          <w:color w:val="000000" w:themeColor="text1"/>
        </w:rPr>
        <w:t xml:space="preserve">Animals as Persons: Essays on the Abolition of Animal </w:t>
      </w:r>
      <w:r w:rsidR="00C44844">
        <w:rPr>
          <w:rFonts w:asciiTheme="majorHAnsi" w:hAnsiTheme="majorHAnsi" w:cstheme="majorHAnsi"/>
          <w:i/>
          <w:iCs/>
          <w:color w:val="000000" w:themeColor="text1"/>
        </w:rPr>
        <w:tab/>
      </w:r>
      <w:r w:rsidRPr="00503CEF">
        <w:rPr>
          <w:rFonts w:asciiTheme="majorHAnsi" w:hAnsiTheme="majorHAnsi" w:cstheme="majorHAnsi"/>
          <w:i/>
          <w:iCs/>
          <w:color w:val="000000" w:themeColor="text1"/>
        </w:rPr>
        <w:t>Exploitation</w:t>
      </w:r>
      <w:r w:rsidRPr="00503CEF">
        <w:rPr>
          <w:rFonts w:asciiTheme="majorHAnsi" w:hAnsiTheme="majorHAnsi" w:cstheme="majorHAnsi"/>
          <w:color w:val="000000" w:themeColor="text1"/>
        </w:rPr>
        <w:t>, (Columbia UP, 2008)</w:t>
      </w:r>
    </w:p>
    <w:p w14:paraId="11EE3896" w14:textId="77777777" w:rsidR="00A7283C" w:rsidRPr="00503CEF" w:rsidRDefault="00A7283C" w:rsidP="00A7283C">
      <w:pPr>
        <w:jc w:val="both"/>
        <w:rPr>
          <w:rFonts w:asciiTheme="majorHAnsi" w:hAnsiTheme="majorHAnsi" w:cstheme="majorHAnsi"/>
          <w:color w:val="000000" w:themeColor="text1"/>
        </w:rPr>
      </w:pPr>
    </w:p>
    <w:p w14:paraId="7AFD96D3" w14:textId="70A440B0" w:rsidR="00A7283C" w:rsidRPr="00D346DC" w:rsidRDefault="00A7283C" w:rsidP="00C44844">
      <w:pPr>
        <w:ind w:left="3600" w:hanging="3600"/>
        <w:jc w:val="both"/>
        <w:rPr>
          <w:rFonts w:asciiTheme="majorHAnsi" w:eastAsia="Times New Roman" w:hAnsiTheme="majorHAnsi" w:cstheme="majorHAnsi"/>
          <w:color w:val="000000" w:themeColor="text1"/>
          <w:spacing w:val="-5"/>
          <w:kern w:val="0"/>
          <w:lang w:eastAsia="en-GB"/>
          <w14:ligatures w14:val="none"/>
        </w:rPr>
      </w:pPr>
      <w:proofErr w:type="spellStart"/>
      <w:r w:rsidRPr="00503CEF">
        <w:rPr>
          <w:rFonts w:asciiTheme="majorHAnsi" w:hAnsiTheme="majorHAnsi" w:cstheme="majorHAnsi"/>
          <w:color w:val="000000" w:themeColor="text1"/>
        </w:rPr>
        <w:t>Francione</w:t>
      </w:r>
      <w:proofErr w:type="spellEnd"/>
      <w:r w:rsidRPr="00503CEF">
        <w:rPr>
          <w:rFonts w:asciiTheme="majorHAnsi" w:hAnsiTheme="majorHAnsi" w:cstheme="majorHAnsi"/>
          <w:color w:val="000000" w:themeColor="text1"/>
        </w:rPr>
        <w:t xml:space="preserve">, G.L. </w:t>
      </w:r>
      <w:r>
        <w:rPr>
          <w:rFonts w:asciiTheme="majorHAnsi" w:hAnsiTheme="majorHAnsi" w:cstheme="majorHAnsi"/>
          <w:color w:val="000000" w:themeColor="text1"/>
        </w:rPr>
        <w:tab/>
      </w:r>
      <w:r w:rsidRPr="00C44844">
        <w:rPr>
          <w:rFonts w:asciiTheme="majorHAnsi" w:hAnsiTheme="majorHAnsi" w:cstheme="majorHAnsi"/>
          <w:i/>
          <w:iCs/>
          <w:color w:val="000000" w:themeColor="text1"/>
        </w:rPr>
        <w:t>Introduction to Animal Rights: Your Child or the Dog?</w:t>
      </w:r>
      <w:r w:rsidRPr="00503CEF">
        <w:rPr>
          <w:rFonts w:asciiTheme="majorHAnsi" w:hAnsiTheme="majorHAnsi" w:cstheme="majorHAnsi"/>
          <w:color w:val="000000" w:themeColor="text1"/>
        </w:rPr>
        <w:t xml:space="preserve"> (Temple, 2000) </w:t>
      </w:r>
    </w:p>
    <w:p w14:paraId="6D900FAA" w14:textId="77777777" w:rsidR="00A7283C" w:rsidRPr="00503CEF" w:rsidRDefault="00A7283C" w:rsidP="00A7283C">
      <w:pPr>
        <w:jc w:val="both"/>
        <w:rPr>
          <w:rFonts w:asciiTheme="majorHAnsi" w:hAnsiTheme="majorHAnsi" w:cstheme="majorHAnsi"/>
          <w:color w:val="000000" w:themeColor="text1"/>
        </w:rPr>
      </w:pPr>
    </w:p>
    <w:p w14:paraId="4AB5E611" w14:textId="77777777" w:rsidR="00A7283C" w:rsidRDefault="00A7283C" w:rsidP="00A7283C">
      <w:pPr>
        <w:jc w:val="both"/>
        <w:rPr>
          <w:rFonts w:asciiTheme="majorHAnsi" w:hAnsiTheme="majorHAnsi" w:cstheme="majorHAnsi"/>
          <w:color w:val="000000" w:themeColor="text1"/>
        </w:rPr>
      </w:pPr>
    </w:p>
    <w:p w14:paraId="3F47F703" w14:textId="4315EB00" w:rsidR="00A7283C" w:rsidRPr="00503CEF" w:rsidRDefault="00A7283C" w:rsidP="00C44844">
      <w:pPr>
        <w:ind w:left="3600" w:hanging="3600"/>
        <w:jc w:val="both"/>
        <w:rPr>
          <w:rFonts w:asciiTheme="majorHAnsi" w:hAnsiTheme="majorHAnsi" w:cstheme="majorHAnsi"/>
          <w:color w:val="000000" w:themeColor="text1"/>
        </w:rPr>
      </w:pPr>
      <w:r w:rsidRPr="00503CEF">
        <w:rPr>
          <w:rFonts w:asciiTheme="majorHAnsi" w:hAnsiTheme="majorHAnsi" w:cstheme="majorHAnsi"/>
          <w:color w:val="000000" w:themeColor="text1"/>
          <w:shd w:val="clear" w:color="auto" w:fill="FFFFFF"/>
        </w:rPr>
        <w:t>Godfrey-Smith, Peter.</w:t>
      </w:r>
      <w:r w:rsidRPr="00503CEF">
        <w:rPr>
          <w:rStyle w:val="apple-converted-space"/>
          <w:rFonts w:asciiTheme="majorHAnsi" w:hAnsiTheme="majorHAnsi" w:cstheme="majorHAnsi"/>
          <w:color w:val="000000" w:themeColor="text1"/>
          <w:shd w:val="clear" w:color="auto" w:fill="FFFFFF"/>
        </w:rPr>
        <w:t> </w:t>
      </w:r>
      <w:r>
        <w:rPr>
          <w:rStyle w:val="apple-converted-space"/>
          <w:rFonts w:asciiTheme="majorHAnsi" w:hAnsiTheme="majorHAnsi" w:cstheme="majorHAnsi"/>
          <w:color w:val="000000" w:themeColor="text1"/>
          <w:shd w:val="clear" w:color="auto" w:fill="FFFFFF"/>
        </w:rPr>
        <w:tab/>
      </w:r>
      <w:r w:rsidRPr="00503CEF">
        <w:rPr>
          <w:rFonts w:asciiTheme="majorHAnsi" w:hAnsiTheme="majorHAnsi" w:cstheme="majorHAnsi"/>
          <w:i/>
          <w:iCs/>
          <w:color w:val="000000" w:themeColor="text1"/>
        </w:rPr>
        <w:t>Other Minds: The Octopus, the Sea, and the Deep Origins of Consciousness.</w:t>
      </w:r>
      <w:r w:rsidRPr="00503CEF">
        <w:rPr>
          <w:rStyle w:val="apple-converted-space"/>
          <w:rFonts w:asciiTheme="majorHAnsi" w:hAnsiTheme="majorHAnsi" w:cstheme="majorHAnsi"/>
          <w:color w:val="000000" w:themeColor="text1"/>
          <w:shd w:val="clear" w:color="auto" w:fill="FFFFFF"/>
        </w:rPr>
        <w:t> </w:t>
      </w:r>
      <w:r w:rsidRPr="00503CEF">
        <w:rPr>
          <w:rFonts w:asciiTheme="majorHAnsi" w:hAnsiTheme="majorHAnsi" w:cstheme="majorHAnsi"/>
          <w:color w:val="000000" w:themeColor="text1"/>
          <w:shd w:val="clear" w:color="auto" w:fill="FFFFFF"/>
        </w:rPr>
        <w:t xml:space="preserve"> (Farrar, </w:t>
      </w:r>
      <w:proofErr w:type="gramStart"/>
      <w:r w:rsidRPr="00503CEF">
        <w:rPr>
          <w:rFonts w:asciiTheme="majorHAnsi" w:hAnsiTheme="majorHAnsi" w:cstheme="majorHAnsi"/>
          <w:color w:val="000000" w:themeColor="text1"/>
          <w:shd w:val="clear" w:color="auto" w:fill="FFFFFF"/>
        </w:rPr>
        <w:t>Straus</w:t>
      </w:r>
      <w:proofErr w:type="gramEnd"/>
      <w:r w:rsidRPr="00503CEF">
        <w:rPr>
          <w:rFonts w:asciiTheme="majorHAnsi" w:hAnsiTheme="majorHAnsi" w:cstheme="majorHAnsi"/>
          <w:color w:val="000000" w:themeColor="text1"/>
          <w:shd w:val="clear" w:color="auto" w:fill="FFFFFF"/>
        </w:rPr>
        <w:t xml:space="preserve"> and Giroux, 2016)</w:t>
      </w:r>
    </w:p>
    <w:p w14:paraId="46DC09F4" w14:textId="77777777" w:rsidR="00A7283C" w:rsidRPr="00503CEF" w:rsidRDefault="00A7283C" w:rsidP="00A7283C">
      <w:pPr>
        <w:jc w:val="both"/>
        <w:rPr>
          <w:rFonts w:asciiTheme="majorHAnsi" w:hAnsiTheme="majorHAnsi" w:cstheme="majorHAnsi"/>
          <w:color w:val="000000" w:themeColor="text1"/>
        </w:rPr>
      </w:pPr>
    </w:p>
    <w:p w14:paraId="0276A3A5" w14:textId="77777777" w:rsidR="00A7283C" w:rsidRPr="00503CEF" w:rsidRDefault="00A7283C" w:rsidP="00A7283C">
      <w:pPr>
        <w:ind w:left="3600" w:hanging="3600"/>
        <w:jc w:val="both"/>
        <w:rPr>
          <w:rFonts w:asciiTheme="majorHAnsi" w:hAnsiTheme="majorHAnsi" w:cstheme="majorHAnsi"/>
          <w:color w:val="000000" w:themeColor="text1"/>
        </w:rPr>
      </w:pPr>
      <w:proofErr w:type="spellStart"/>
      <w:r w:rsidRPr="00503CEF">
        <w:rPr>
          <w:rFonts w:asciiTheme="majorHAnsi" w:hAnsiTheme="majorHAnsi" w:cstheme="majorHAnsi"/>
          <w:color w:val="000000" w:themeColor="text1"/>
        </w:rPr>
        <w:t>Gosepath</w:t>
      </w:r>
      <w:proofErr w:type="spellEnd"/>
      <w:r w:rsidRPr="00503CEF">
        <w:rPr>
          <w:rFonts w:asciiTheme="majorHAnsi" w:hAnsiTheme="majorHAnsi" w:cstheme="majorHAnsi"/>
          <w:color w:val="000000" w:themeColor="text1"/>
        </w:rPr>
        <w:t xml:space="preserve">, S. </w:t>
      </w:r>
      <w:r w:rsidRPr="00503CEF">
        <w:rPr>
          <w:rFonts w:asciiTheme="majorHAnsi" w:hAnsiTheme="majorHAnsi" w:cstheme="majorHAnsi"/>
          <w:color w:val="000000" w:themeColor="text1"/>
        </w:rPr>
        <w:tab/>
        <w:t>"Equality",</w:t>
      </w:r>
      <w:r w:rsidRPr="00503CEF">
        <w:rPr>
          <w:rStyle w:val="apple-converted-space"/>
          <w:rFonts w:asciiTheme="majorHAnsi" w:hAnsiTheme="majorHAnsi" w:cstheme="majorHAnsi"/>
          <w:color w:val="000000" w:themeColor="text1"/>
        </w:rPr>
        <w:t> </w:t>
      </w:r>
      <w:r w:rsidRPr="00503CEF">
        <w:rPr>
          <w:rStyle w:val="Emphasis"/>
          <w:rFonts w:asciiTheme="majorHAnsi" w:hAnsiTheme="majorHAnsi" w:cstheme="majorHAnsi"/>
          <w:color w:val="000000" w:themeColor="text1"/>
        </w:rPr>
        <w:t xml:space="preserve">The Stanford </w:t>
      </w:r>
      <w:proofErr w:type="spellStart"/>
      <w:r w:rsidRPr="00503CEF">
        <w:rPr>
          <w:rStyle w:val="Emphasis"/>
          <w:rFonts w:asciiTheme="majorHAnsi" w:hAnsiTheme="majorHAnsi" w:cstheme="majorHAnsi"/>
          <w:color w:val="000000" w:themeColor="text1"/>
        </w:rPr>
        <w:t>Encyclopedia</w:t>
      </w:r>
      <w:proofErr w:type="spellEnd"/>
      <w:r w:rsidRPr="00503CEF">
        <w:rPr>
          <w:rStyle w:val="Emphasis"/>
          <w:rFonts w:asciiTheme="majorHAnsi" w:hAnsiTheme="majorHAnsi" w:cstheme="majorHAnsi"/>
          <w:color w:val="000000" w:themeColor="text1"/>
        </w:rPr>
        <w:t xml:space="preserve"> of Philosophy</w:t>
      </w:r>
      <w:r w:rsidRPr="00503CEF">
        <w:rPr>
          <w:rStyle w:val="apple-converted-space"/>
          <w:rFonts w:asciiTheme="majorHAnsi" w:hAnsiTheme="majorHAnsi" w:cstheme="majorHAnsi"/>
          <w:i/>
          <w:iCs/>
          <w:color w:val="000000" w:themeColor="text1"/>
        </w:rPr>
        <w:t> </w:t>
      </w:r>
      <w:r w:rsidRPr="00503CEF">
        <w:rPr>
          <w:rFonts w:asciiTheme="majorHAnsi" w:hAnsiTheme="majorHAnsi" w:cstheme="majorHAnsi"/>
          <w:color w:val="000000" w:themeColor="text1"/>
        </w:rPr>
        <w:t xml:space="preserve">(Summer 2021 Edition), Edward N. </w:t>
      </w:r>
      <w:proofErr w:type="spellStart"/>
      <w:r w:rsidRPr="00503CEF">
        <w:rPr>
          <w:rFonts w:asciiTheme="majorHAnsi" w:hAnsiTheme="majorHAnsi" w:cstheme="majorHAnsi"/>
          <w:color w:val="000000" w:themeColor="text1"/>
        </w:rPr>
        <w:t>Zalta</w:t>
      </w:r>
      <w:proofErr w:type="spellEnd"/>
      <w:r w:rsidRPr="00503CEF">
        <w:rPr>
          <w:rFonts w:asciiTheme="majorHAnsi" w:hAnsiTheme="majorHAnsi" w:cstheme="majorHAnsi"/>
          <w:color w:val="000000" w:themeColor="text1"/>
        </w:rPr>
        <w:t> (ed.), URL = &lt;https://plato.stanford.edu/archives/sum2021/entries/equality/&gt;.</w:t>
      </w:r>
    </w:p>
    <w:p w14:paraId="1C70A7CB" w14:textId="77777777" w:rsidR="00A7283C" w:rsidRPr="00503CEF" w:rsidRDefault="00A7283C" w:rsidP="00A7283C">
      <w:pPr>
        <w:ind w:left="2160" w:hanging="2160"/>
        <w:jc w:val="both"/>
        <w:rPr>
          <w:rFonts w:asciiTheme="majorHAnsi" w:hAnsiTheme="majorHAnsi" w:cstheme="majorHAnsi"/>
          <w:color w:val="000000" w:themeColor="text1"/>
        </w:rPr>
      </w:pPr>
    </w:p>
    <w:p w14:paraId="28E1C8BA" w14:textId="77777777" w:rsidR="00A7283C" w:rsidRPr="00503CEF" w:rsidRDefault="00A7283C" w:rsidP="00A7283C">
      <w:pPr>
        <w:ind w:left="2880" w:hanging="2880"/>
        <w:jc w:val="both"/>
        <w:rPr>
          <w:rFonts w:asciiTheme="majorHAnsi" w:hAnsiTheme="majorHAnsi" w:cstheme="majorHAnsi"/>
          <w:iCs/>
          <w:color w:val="000000" w:themeColor="text1"/>
        </w:rPr>
      </w:pPr>
      <w:r w:rsidRPr="00503CEF">
        <w:rPr>
          <w:rFonts w:asciiTheme="majorHAnsi" w:hAnsiTheme="majorHAnsi" w:cstheme="majorHAnsi"/>
          <w:color w:val="000000" w:themeColor="text1"/>
        </w:rPr>
        <w:t>Gruen, L.</w:t>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r>
      <w:r w:rsidRPr="00503CEF">
        <w:rPr>
          <w:rFonts w:asciiTheme="majorHAnsi" w:hAnsiTheme="majorHAnsi" w:cstheme="majorHAnsi"/>
          <w:i/>
          <w:color w:val="000000" w:themeColor="text1"/>
        </w:rPr>
        <w:t xml:space="preserve">Ethics and Animals </w:t>
      </w:r>
      <w:r w:rsidRPr="00503CEF">
        <w:rPr>
          <w:rFonts w:asciiTheme="majorHAnsi" w:hAnsiTheme="majorHAnsi" w:cstheme="majorHAnsi"/>
          <w:iCs/>
          <w:color w:val="000000" w:themeColor="text1"/>
        </w:rPr>
        <w:t xml:space="preserve">(Cambridge: Cambridge </w:t>
      </w:r>
      <w:r w:rsidRPr="00503CEF">
        <w:rPr>
          <w:rFonts w:asciiTheme="majorHAnsi" w:hAnsiTheme="majorHAnsi" w:cstheme="majorHAnsi"/>
          <w:iCs/>
          <w:color w:val="000000" w:themeColor="text1"/>
        </w:rPr>
        <w:tab/>
        <w:t xml:space="preserve">University </w:t>
      </w:r>
      <w:r w:rsidRPr="00503CEF">
        <w:rPr>
          <w:rFonts w:asciiTheme="majorHAnsi" w:hAnsiTheme="majorHAnsi" w:cstheme="majorHAnsi"/>
          <w:iCs/>
          <w:color w:val="000000" w:themeColor="text1"/>
        </w:rPr>
        <w:tab/>
        <w:t>Press, 2</w:t>
      </w:r>
      <w:r w:rsidRPr="00503CEF">
        <w:rPr>
          <w:rFonts w:asciiTheme="majorHAnsi" w:hAnsiTheme="majorHAnsi" w:cstheme="majorHAnsi"/>
          <w:iCs/>
          <w:color w:val="000000" w:themeColor="text1"/>
          <w:vertAlign w:val="superscript"/>
        </w:rPr>
        <w:t>nd</w:t>
      </w:r>
      <w:r w:rsidRPr="00503CEF">
        <w:rPr>
          <w:rFonts w:asciiTheme="majorHAnsi" w:hAnsiTheme="majorHAnsi" w:cstheme="majorHAnsi"/>
          <w:iCs/>
          <w:color w:val="000000" w:themeColor="text1"/>
        </w:rPr>
        <w:t xml:space="preserve"> edition) (first published 2011)</w:t>
      </w:r>
    </w:p>
    <w:p w14:paraId="78DE57F7" w14:textId="77777777" w:rsidR="00A7283C" w:rsidRPr="00503CEF" w:rsidRDefault="00A7283C" w:rsidP="00A7283C">
      <w:pPr>
        <w:jc w:val="both"/>
        <w:rPr>
          <w:rFonts w:asciiTheme="majorHAnsi" w:hAnsiTheme="majorHAnsi" w:cstheme="majorHAnsi"/>
          <w:color w:val="000000" w:themeColor="text1"/>
        </w:rPr>
      </w:pPr>
    </w:p>
    <w:p w14:paraId="04E19B1E" w14:textId="77777777" w:rsidR="00A7283C" w:rsidRPr="00503CEF" w:rsidRDefault="00A7283C" w:rsidP="00A7283C">
      <w:pPr>
        <w:ind w:left="3600" w:hanging="3600"/>
        <w:jc w:val="both"/>
        <w:rPr>
          <w:rFonts w:asciiTheme="majorHAnsi" w:hAnsiTheme="majorHAnsi" w:cstheme="majorHAnsi"/>
          <w:color w:val="000000" w:themeColor="text1"/>
        </w:rPr>
      </w:pPr>
      <w:r w:rsidRPr="00503CEF">
        <w:rPr>
          <w:rFonts w:asciiTheme="majorHAnsi" w:hAnsiTheme="majorHAnsi" w:cstheme="majorHAnsi"/>
          <w:color w:val="000000" w:themeColor="text1"/>
        </w:rPr>
        <w:lastRenderedPageBreak/>
        <w:t xml:space="preserve">Gruen, L. and S. </w:t>
      </w:r>
      <w:proofErr w:type="spellStart"/>
      <w:r w:rsidRPr="00503CEF">
        <w:rPr>
          <w:rFonts w:asciiTheme="majorHAnsi" w:hAnsiTheme="majorHAnsi" w:cstheme="majorHAnsi"/>
          <w:color w:val="000000" w:themeColor="text1"/>
        </w:rPr>
        <w:t>Monsó</w:t>
      </w:r>
      <w:proofErr w:type="spellEnd"/>
      <w:r w:rsidRPr="00503CEF">
        <w:rPr>
          <w:rFonts w:asciiTheme="majorHAnsi" w:hAnsiTheme="majorHAnsi" w:cstheme="majorHAnsi"/>
          <w:color w:val="000000" w:themeColor="text1"/>
        </w:rPr>
        <w:tab/>
        <w:t>"The Moral Status of Animals", </w:t>
      </w:r>
      <w:r w:rsidRPr="00503CEF">
        <w:rPr>
          <w:rStyle w:val="Emphasis"/>
          <w:rFonts w:asciiTheme="majorHAnsi" w:hAnsiTheme="majorHAnsi" w:cstheme="majorHAnsi"/>
          <w:color w:val="000000" w:themeColor="text1"/>
        </w:rPr>
        <w:t xml:space="preserve">The Stanford </w:t>
      </w:r>
      <w:proofErr w:type="spellStart"/>
      <w:r w:rsidRPr="00503CEF">
        <w:rPr>
          <w:rStyle w:val="Emphasis"/>
          <w:rFonts w:asciiTheme="majorHAnsi" w:hAnsiTheme="majorHAnsi" w:cstheme="majorHAnsi"/>
          <w:color w:val="000000" w:themeColor="text1"/>
        </w:rPr>
        <w:t>Encyclopedia</w:t>
      </w:r>
      <w:proofErr w:type="spellEnd"/>
      <w:r w:rsidRPr="00503CEF">
        <w:rPr>
          <w:rStyle w:val="Emphasis"/>
          <w:rFonts w:asciiTheme="majorHAnsi" w:hAnsiTheme="majorHAnsi" w:cstheme="majorHAnsi"/>
          <w:color w:val="000000" w:themeColor="text1"/>
        </w:rPr>
        <w:t xml:space="preserve"> of Philosophy </w:t>
      </w:r>
      <w:r w:rsidRPr="00503CEF">
        <w:rPr>
          <w:rFonts w:asciiTheme="majorHAnsi" w:hAnsiTheme="majorHAnsi" w:cstheme="majorHAnsi"/>
          <w:color w:val="000000" w:themeColor="text1"/>
        </w:rPr>
        <w:t xml:space="preserve">(Fall 2024 Edition), Edward N. </w:t>
      </w:r>
      <w:proofErr w:type="spellStart"/>
      <w:r w:rsidRPr="00503CEF">
        <w:rPr>
          <w:rFonts w:asciiTheme="majorHAnsi" w:hAnsiTheme="majorHAnsi" w:cstheme="majorHAnsi"/>
          <w:color w:val="000000" w:themeColor="text1"/>
        </w:rPr>
        <w:t>Zalta</w:t>
      </w:r>
      <w:proofErr w:type="spellEnd"/>
      <w:r w:rsidRPr="00503CEF">
        <w:rPr>
          <w:rFonts w:asciiTheme="majorHAnsi" w:hAnsiTheme="majorHAnsi" w:cstheme="majorHAnsi"/>
          <w:color w:val="000000" w:themeColor="text1"/>
        </w:rPr>
        <w:t xml:space="preserve"> &amp; Uri </w:t>
      </w:r>
      <w:proofErr w:type="spellStart"/>
      <w:r w:rsidRPr="00503CEF">
        <w:rPr>
          <w:rFonts w:asciiTheme="majorHAnsi" w:hAnsiTheme="majorHAnsi" w:cstheme="majorHAnsi"/>
          <w:color w:val="000000" w:themeColor="text1"/>
        </w:rPr>
        <w:t>Nodelman</w:t>
      </w:r>
      <w:proofErr w:type="spellEnd"/>
      <w:r w:rsidRPr="00503CEF">
        <w:rPr>
          <w:rFonts w:asciiTheme="majorHAnsi" w:hAnsiTheme="majorHAnsi" w:cstheme="majorHAnsi"/>
          <w:color w:val="000000" w:themeColor="text1"/>
        </w:rPr>
        <w:t> (eds.), URL = &lt;https://plato.stanford.edu/archives/fall2024/entries/moral-animal/&gt;.</w:t>
      </w:r>
    </w:p>
    <w:p w14:paraId="5E086F17" w14:textId="77777777" w:rsidR="00A7283C" w:rsidRPr="00503CEF" w:rsidRDefault="00A7283C" w:rsidP="00A7283C">
      <w:pPr>
        <w:jc w:val="both"/>
        <w:rPr>
          <w:rFonts w:asciiTheme="majorHAnsi" w:hAnsiTheme="majorHAnsi" w:cstheme="majorHAnsi"/>
          <w:color w:val="000000" w:themeColor="text1"/>
        </w:rPr>
      </w:pPr>
    </w:p>
    <w:p w14:paraId="049AB11B" w14:textId="77777777" w:rsidR="00A7283C" w:rsidRPr="00503CEF" w:rsidRDefault="00A7283C" w:rsidP="00A7283C">
      <w:pPr>
        <w:jc w:val="both"/>
        <w:rPr>
          <w:rFonts w:asciiTheme="majorHAnsi" w:hAnsiTheme="majorHAnsi" w:cstheme="majorHAnsi"/>
          <w:color w:val="000000" w:themeColor="text1"/>
        </w:rPr>
      </w:pPr>
      <w:r w:rsidRPr="00503CEF">
        <w:rPr>
          <w:rFonts w:asciiTheme="majorHAnsi" w:hAnsiTheme="majorHAnsi" w:cstheme="majorHAnsi"/>
          <w:color w:val="000000" w:themeColor="text1"/>
        </w:rPr>
        <w:t xml:space="preserve">Harrison, P. </w:t>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t xml:space="preserve">‘Do Animals Feel Pain’, </w:t>
      </w:r>
      <w:r w:rsidRPr="00503CEF">
        <w:rPr>
          <w:rFonts w:asciiTheme="majorHAnsi" w:hAnsiTheme="majorHAnsi" w:cstheme="majorHAnsi"/>
          <w:i/>
          <w:iCs/>
          <w:color w:val="000000" w:themeColor="text1"/>
        </w:rPr>
        <w:t xml:space="preserve">Philosophy </w:t>
      </w:r>
      <w:r w:rsidRPr="00503CEF">
        <w:rPr>
          <w:rFonts w:asciiTheme="majorHAnsi" w:hAnsiTheme="majorHAnsi" w:cstheme="majorHAnsi"/>
          <w:color w:val="000000" w:themeColor="text1"/>
        </w:rPr>
        <w:t>66: 35-40.</w:t>
      </w:r>
    </w:p>
    <w:p w14:paraId="3D8913ED" w14:textId="77777777" w:rsidR="00A7283C" w:rsidRPr="00503CEF" w:rsidRDefault="00A7283C" w:rsidP="00A7283C">
      <w:pPr>
        <w:jc w:val="both"/>
        <w:rPr>
          <w:rFonts w:asciiTheme="majorHAnsi" w:hAnsiTheme="majorHAnsi" w:cstheme="majorHAnsi"/>
          <w:color w:val="000000" w:themeColor="text1"/>
        </w:rPr>
      </w:pPr>
    </w:p>
    <w:p w14:paraId="4ECE5100" w14:textId="043CB84D" w:rsidR="00A7283C" w:rsidRPr="00503CEF" w:rsidRDefault="00A7283C" w:rsidP="00C44844">
      <w:pPr>
        <w:ind w:left="2880" w:hanging="2880"/>
        <w:jc w:val="both"/>
        <w:rPr>
          <w:rFonts w:asciiTheme="majorHAnsi" w:hAnsiTheme="majorHAnsi" w:cstheme="majorHAnsi"/>
          <w:color w:val="000000" w:themeColor="text1"/>
        </w:rPr>
      </w:pPr>
      <w:proofErr w:type="spellStart"/>
      <w:r w:rsidRPr="00503CEF">
        <w:rPr>
          <w:rFonts w:asciiTheme="majorHAnsi" w:hAnsiTheme="majorHAnsi" w:cstheme="majorHAnsi"/>
          <w:color w:val="000000" w:themeColor="text1"/>
        </w:rPr>
        <w:t>Hursthouse</w:t>
      </w:r>
      <w:proofErr w:type="spellEnd"/>
      <w:r w:rsidRPr="00503CEF">
        <w:rPr>
          <w:rFonts w:asciiTheme="majorHAnsi" w:hAnsiTheme="majorHAnsi" w:cstheme="majorHAnsi"/>
          <w:color w:val="000000" w:themeColor="text1"/>
        </w:rPr>
        <w:t xml:space="preserve">, R. </w:t>
      </w:r>
      <w:r w:rsidRPr="00503CEF">
        <w:rPr>
          <w:rFonts w:asciiTheme="majorHAnsi" w:hAnsiTheme="majorHAnsi" w:cstheme="majorHAnsi"/>
          <w:color w:val="000000" w:themeColor="text1"/>
        </w:rPr>
        <w:tab/>
      </w:r>
      <w:r w:rsidR="00C44844">
        <w:rPr>
          <w:rFonts w:asciiTheme="majorHAnsi" w:hAnsiTheme="majorHAnsi" w:cstheme="majorHAnsi"/>
          <w:color w:val="000000" w:themeColor="text1"/>
        </w:rPr>
        <w:tab/>
      </w:r>
      <w:r w:rsidRPr="00503CEF">
        <w:rPr>
          <w:rFonts w:asciiTheme="majorHAnsi" w:hAnsiTheme="majorHAnsi" w:cstheme="majorHAnsi"/>
          <w:i/>
          <w:iCs/>
          <w:color w:val="000000" w:themeColor="text1"/>
        </w:rPr>
        <w:t xml:space="preserve">Ethics, Humans and other Animals: An Introduction </w:t>
      </w:r>
      <w:proofErr w:type="gramStart"/>
      <w:r w:rsidRPr="00503CEF">
        <w:rPr>
          <w:rFonts w:asciiTheme="majorHAnsi" w:hAnsiTheme="majorHAnsi" w:cstheme="majorHAnsi"/>
          <w:i/>
          <w:iCs/>
          <w:color w:val="000000" w:themeColor="text1"/>
        </w:rPr>
        <w:t>With</w:t>
      </w:r>
      <w:proofErr w:type="gramEnd"/>
      <w:r w:rsidRPr="00503CEF">
        <w:rPr>
          <w:rFonts w:asciiTheme="majorHAnsi" w:hAnsiTheme="majorHAnsi" w:cstheme="majorHAnsi"/>
          <w:i/>
          <w:iCs/>
          <w:color w:val="000000" w:themeColor="text1"/>
        </w:rPr>
        <w:t xml:space="preserve"> </w:t>
      </w:r>
      <w:r w:rsidR="00C44844">
        <w:rPr>
          <w:rFonts w:asciiTheme="majorHAnsi" w:hAnsiTheme="majorHAnsi" w:cstheme="majorHAnsi"/>
          <w:i/>
          <w:iCs/>
          <w:color w:val="000000" w:themeColor="text1"/>
        </w:rPr>
        <w:tab/>
      </w:r>
      <w:r w:rsidRPr="00503CEF">
        <w:rPr>
          <w:rFonts w:asciiTheme="majorHAnsi" w:hAnsiTheme="majorHAnsi" w:cstheme="majorHAnsi"/>
          <w:i/>
          <w:iCs/>
          <w:color w:val="000000" w:themeColor="text1"/>
        </w:rPr>
        <w:t>Readings</w:t>
      </w:r>
      <w:r w:rsidRPr="00503CEF">
        <w:rPr>
          <w:rFonts w:asciiTheme="majorHAnsi" w:hAnsiTheme="majorHAnsi" w:cstheme="majorHAnsi"/>
          <w:color w:val="000000" w:themeColor="text1"/>
        </w:rPr>
        <w:t xml:space="preserve"> (London: Routledge, 2000)</w:t>
      </w:r>
    </w:p>
    <w:p w14:paraId="5C064809" w14:textId="77777777" w:rsidR="00A7283C" w:rsidRPr="00503CEF" w:rsidRDefault="00A7283C" w:rsidP="00A7283C">
      <w:pPr>
        <w:jc w:val="both"/>
        <w:rPr>
          <w:rFonts w:asciiTheme="majorHAnsi" w:hAnsiTheme="majorHAnsi" w:cstheme="majorHAnsi"/>
          <w:color w:val="000000" w:themeColor="text1"/>
        </w:rPr>
      </w:pPr>
    </w:p>
    <w:p w14:paraId="780675B4" w14:textId="75E904EB" w:rsidR="00A7283C" w:rsidRPr="00503CEF" w:rsidRDefault="00A7283C" w:rsidP="00C44844">
      <w:pPr>
        <w:ind w:left="3600" w:hanging="3600"/>
        <w:jc w:val="both"/>
        <w:rPr>
          <w:rFonts w:asciiTheme="majorHAnsi" w:hAnsiTheme="majorHAnsi" w:cstheme="majorHAnsi"/>
          <w:color w:val="000000" w:themeColor="text1"/>
        </w:rPr>
      </w:pPr>
      <w:proofErr w:type="spellStart"/>
      <w:r w:rsidRPr="00503CEF">
        <w:rPr>
          <w:rStyle w:val="contributors"/>
          <w:rFonts w:asciiTheme="majorHAnsi" w:hAnsiTheme="majorHAnsi" w:cstheme="majorHAnsi"/>
          <w:color w:val="000000" w:themeColor="text1"/>
          <w:bdr w:val="none" w:sz="0" w:space="0" w:color="auto" w:frame="1"/>
        </w:rPr>
        <w:t>Hursthouse</w:t>
      </w:r>
      <w:proofErr w:type="spellEnd"/>
      <w:r w:rsidRPr="00503CEF">
        <w:rPr>
          <w:rStyle w:val="contributors"/>
          <w:rFonts w:asciiTheme="majorHAnsi" w:hAnsiTheme="majorHAnsi" w:cstheme="majorHAnsi"/>
          <w:color w:val="000000" w:themeColor="text1"/>
          <w:bdr w:val="none" w:sz="0" w:space="0" w:color="auto" w:frame="1"/>
        </w:rPr>
        <w:t>, Rosalind,</w:t>
      </w:r>
      <w:r w:rsidRPr="00503CEF">
        <w:rPr>
          <w:rStyle w:val="apple-converted-space"/>
          <w:rFonts w:asciiTheme="majorHAnsi" w:hAnsiTheme="majorHAnsi" w:cstheme="majorHAnsi"/>
          <w:color w:val="000000" w:themeColor="text1"/>
          <w:bdr w:val="none" w:sz="0" w:space="0" w:color="auto" w:frame="1"/>
        </w:rPr>
        <w:t> </w:t>
      </w:r>
      <w:r w:rsidR="00C44844">
        <w:rPr>
          <w:rStyle w:val="apple-converted-space"/>
          <w:rFonts w:asciiTheme="majorHAnsi" w:hAnsiTheme="majorHAnsi" w:cstheme="majorHAnsi"/>
          <w:color w:val="000000" w:themeColor="text1"/>
          <w:bdr w:val="none" w:sz="0" w:space="0" w:color="auto" w:frame="1"/>
        </w:rPr>
        <w:tab/>
      </w:r>
      <w:r w:rsidRPr="00503CEF">
        <w:rPr>
          <w:rStyle w:val="maintitle"/>
          <w:rFonts w:asciiTheme="majorHAnsi" w:hAnsiTheme="majorHAnsi" w:cstheme="majorHAnsi"/>
          <w:color w:val="000000" w:themeColor="text1"/>
          <w:bdr w:val="none" w:sz="0" w:space="0" w:color="auto" w:frame="1"/>
        </w:rPr>
        <w:t>'Virtue Ethics and the Treatment of Animals'</w:t>
      </w:r>
      <w:r w:rsidRPr="00503CEF">
        <w:rPr>
          <w:rFonts w:asciiTheme="majorHAnsi" w:hAnsiTheme="majorHAnsi" w:cstheme="majorHAnsi"/>
          <w:color w:val="000000" w:themeColor="text1"/>
          <w:shd w:val="clear" w:color="auto" w:fill="FFFFFF"/>
        </w:rPr>
        <w:t>,</w:t>
      </w:r>
      <w:r w:rsidRPr="00503CEF">
        <w:rPr>
          <w:rStyle w:val="apple-converted-space"/>
          <w:rFonts w:asciiTheme="majorHAnsi" w:hAnsiTheme="majorHAnsi" w:cstheme="majorHAnsi"/>
          <w:color w:val="000000" w:themeColor="text1"/>
          <w:bdr w:val="none" w:sz="0" w:space="0" w:color="auto" w:frame="1"/>
        </w:rPr>
        <w:t> </w:t>
      </w:r>
      <w:r w:rsidRPr="00503CEF">
        <w:rPr>
          <w:rStyle w:val="editors"/>
          <w:rFonts w:asciiTheme="majorHAnsi" w:hAnsiTheme="majorHAnsi" w:cstheme="majorHAnsi"/>
          <w:color w:val="000000" w:themeColor="text1"/>
          <w:bdr w:val="none" w:sz="0" w:space="0" w:color="auto" w:frame="1"/>
        </w:rPr>
        <w:t>in Tom L. Beauchamp, and R. G. Frey (eds)</w:t>
      </w:r>
      <w:r w:rsidRPr="00503CEF">
        <w:rPr>
          <w:rFonts w:asciiTheme="majorHAnsi" w:hAnsiTheme="majorHAnsi" w:cstheme="majorHAnsi"/>
          <w:color w:val="000000" w:themeColor="text1"/>
          <w:shd w:val="clear" w:color="auto" w:fill="FFFFFF"/>
        </w:rPr>
        <w:t>,</w:t>
      </w:r>
      <w:r w:rsidRPr="00503CEF">
        <w:rPr>
          <w:rStyle w:val="apple-converted-space"/>
          <w:rFonts w:asciiTheme="majorHAnsi" w:hAnsiTheme="majorHAnsi" w:cstheme="majorHAnsi"/>
          <w:color w:val="000000" w:themeColor="text1"/>
          <w:shd w:val="clear" w:color="auto" w:fill="FFFFFF"/>
        </w:rPr>
        <w:t> </w:t>
      </w:r>
      <w:r w:rsidRPr="00503CEF">
        <w:rPr>
          <w:rStyle w:val="Emphasis"/>
          <w:rFonts w:asciiTheme="majorHAnsi" w:hAnsiTheme="majorHAnsi" w:cstheme="majorHAnsi"/>
          <w:color w:val="000000" w:themeColor="text1"/>
          <w:bdr w:val="none" w:sz="0" w:space="0" w:color="auto" w:frame="1"/>
        </w:rPr>
        <w:t>The Oxford Handbook of Animal Ethics</w:t>
      </w:r>
      <w:r w:rsidRPr="00503CEF">
        <w:rPr>
          <w:rStyle w:val="series-title"/>
          <w:rFonts w:asciiTheme="majorHAnsi" w:hAnsiTheme="majorHAnsi" w:cstheme="majorHAnsi"/>
          <w:color w:val="000000" w:themeColor="text1"/>
          <w:bdr w:val="none" w:sz="0" w:space="0" w:color="auto" w:frame="1"/>
        </w:rPr>
        <w:t>, Oxford Handbooks</w:t>
      </w:r>
      <w:r w:rsidRPr="00503CEF">
        <w:rPr>
          <w:rStyle w:val="apple-converted-space"/>
          <w:rFonts w:asciiTheme="majorHAnsi" w:hAnsiTheme="majorHAnsi" w:cstheme="majorHAnsi"/>
          <w:color w:val="000000" w:themeColor="text1"/>
          <w:shd w:val="clear" w:color="auto" w:fill="FFFFFF"/>
        </w:rPr>
        <w:t> </w:t>
      </w:r>
      <w:r w:rsidRPr="00503CEF">
        <w:rPr>
          <w:rFonts w:asciiTheme="majorHAnsi" w:hAnsiTheme="majorHAnsi" w:cstheme="majorHAnsi"/>
          <w:color w:val="000000" w:themeColor="text1"/>
          <w:shd w:val="clear" w:color="auto" w:fill="FFFFFF"/>
        </w:rPr>
        <w:t>(</w:t>
      </w:r>
      <w:r w:rsidRPr="00503CEF">
        <w:rPr>
          <w:rStyle w:val="print-publication-date"/>
          <w:rFonts w:asciiTheme="majorHAnsi" w:hAnsiTheme="majorHAnsi" w:cstheme="majorHAnsi"/>
          <w:color w:val="000000" w:themeColor="text1"/>
          <w:bdr w:val="none" w:sz="0" w:space="0" w:color="auto" w:frame="1"/>
        </w:rPr>
        <w:t>2011;</w:t>
      </w:r>
      <w:r w:rsidRPr="00503CEF">
        <w:rPr>
          <w:rStyle w:val="apple-converted-space"/>
          <w:rFonts w:asciiTheme="majorHAnsi" w:hAnsiTheme="majorHAnsi" w:cstheme="majorHAnsi"/>
          <w:color w:val="000000" w:themeColor="text1"/>
          <w:bdr w:val="none" w:sz="0" w:space="0" w:color="auto" w:frame="1"/>
        </w:rPr>
        <w:t> </w:t>
      </w:r>
      <w:r w:rsidRPr="00503CEF">
        <w:rPr>
          <w:rStyle w:val="online-edition"/>
          <w:rFonts w:asciiTheme="majorHAnsi" w:hAnsiTheme="majorHAnsi" w:cstheme="majorHAnsi"/>
          <w:color w:val="000000" w:themeColor="text1"/>
          <w:bdr w:val="none" w:sz="0" w:space="0" w:color="auto" w:frame="1"/>
        </w:rPr>
        <w:t xml:space="preserve">online </w:t>
      </w:r>
      <w:proofErr w:type="spellStart"/>
      <w:r w:rsidRPr="00503CEF">
        <w:rPr>
          <w:rStyle w:val="online-edition"/>
          <w:rFonts w:asciiTheme="majorHAnsi" w:hAnsiTheme="majorHAnsi" w:cstheme="majorHAnsi"/>
          <w:color w:val="000000" w:themeColor="text1"/>
          <w:bdr w:val="none" w:sz="0" w:space="0" w:color="auto" w:frame="1"/>
        </w:rPr>
        <w:t>edn</w:t>
      </w:r>
      <w:proofErr w:type="spellEnd"/>
      <w:r w:rsidRPr="00503CEF">
        <w:rPr>
          <w:rStyle w:val="online-edition"/>
          <w:rFonts w:asciiTheme="majorHAnsi" w:hAnsiTheme="majorHAnsi" w:cstheme="majorHAnsi"/>
          <w:color w:val="000000" w:themeColor="text1"/>
          <w:bdr w:val="none" w:sz="0" w:space="0" w:color="auto" w:frame="1"/>
        </w:rPr>
        <w:t>,</w:t>
      </w:r>
      <w:r w:rsidRPr="00503CEF">
        <w:rPr>
          <w:rStyle w:val="apple-converted-space"/>
          <w:rFonts w:asciiTheme="majorHAnsi" w:hAnsiTheme="majorHAnsi" w:cstheme="majorHAnsi"/>
          <w:color w:val="000000" w:themeColor="text1"/>
          <w:bdr w:val="none" w:sz="0" w:space="0" w:color="auto" w:frame="1"/>
        </w:rPr>
        <w:t> </w:t>
      </w:r>
      <w:r w:rsidRPr="00503CEF">
        <w:rPr>
          <w:rStyle w:val="containing-site"/>
          <w:rFonts w:asciiTheme="majorHAnsi" w:hAnsiTheme="majorHAnsi" w:cstheme="majorHAnsi"/>
          <w:color w:val="000000" w:themeColor="text1"/>
          <w:bdr w:val="none" w:sz="0" w:space="0" w:color="auto" w:frame="1"/>
        </w:rPr>
        <w:t>Oxford Academic</w:t>
      </w:r>
      <w:r w:rsidRPr="00503CEF">
        <w:rPr>
          <w:rStyle w:val="online-publication-date"/>
          <w:rFonts w:asciiTheme="majorHAnsi" w:hAnsiTheme="majorHAnsi" w:cstheme="majorHAnsi"/>
          <w:color w:val="000000" w:themeColor="text1"/>
          <w:bdr w:val="none" w:sz="0" w:space="0" w:color="auto" w:frame="1"/>
        </w:rPr>
        <w:t>, 1 May 2012</w:t>
      </w:r>
      <w:r w:rsidRPr="00503CEF">
        <w:rPr>
          <w:rFonts w:asciiTheme="majorHAnsi" w:hAnsiTheme="majorHAnsi" w:cstheme="majorHAnsi"/>
          <w:color w:val="000000" w:themeColor="text1"/>
          <w:shd w:val="clear" w:color="auto" w:fill="FFFFFF"/>
        </w:rPr>
        <w:t>),</w:t>
      </w:r>
      <w:r w:rsidRPr="00503CEF">
        <w:rPr>
          <w:rStyle w:val="apple-converted-space"/>
          <w:rFonts w:asciiTheme="majorHAnsi" w:hAnsiTheme="majorHAnsi" w:cstheme="majorHAnsi"/>
          <w:color w:val="000000" w:themeColor="text1"/>
          <w:shd w:val="clear" w:color="auto" w:fill="FFFFFF"/>
        </w:rPr>
        <w:t> </w:t>
      </w:r>
      <w:hyperlink r:id="rId11" w:history="1">
        <w:r w:rsidRPr="00503CEF">
          <w:rPr>
            <w:rStyle w:val="Hyperlink"/>
            <w:rFonts w:asciiTheme="majorHAnsi" w:hAnsiTheme="majorHAnsi" w:cstheme="majorHAnsi"/>
            <w:color w:val="000000" w:themeColor="text1"/>
            <w:bdr w:val="none" w:sz="0" w:space="0" w:color="auto" w:frame="1"/>
          </w:rPr>
          <w:t>https://doi.org/10.1093/oxfordhb/9780195371963.013.0005</w:t>
        </w:r>
      </w:hyperlink>
      <w:r w:rsidRPr="00503CEF">
        <w:rPr>
          <w:rFonts w:asciiTheme="majorHAnsi" w:hAnsiTheme="majorHAnsi" w:cstheme="majorHAnsi"/>
          <w:color w:val="000000" w:themeColor="text1"/>
          <w:shd w:val="clear" w:color="auto" w:fill="FFFFFF"/>
        </w:rPr>
        <w:t>,</w:t>
      </w:r>
      <w:r w:rsidRPr="00503CEF">
        <w:rPr>
          <w:rStyle w:val="apple-converted-space"/>
          <w:rFonts w:asciiTheme="majorHAnsi" w:hAnsiTheme="majorHAnsi" w:cstheme="majorHAnsi"/>
          <w:color w:val="000000" w:themeColor="text1"/>
          <w:shd w:val="clear" w:color="auto" w:fill="FFFFFF"/>
        </w:rPr>
        <w:t> </w:t>
      </w:r>
      <w:r w:rsidRPr="00503CEF">
        <w:rPr>
          <w:rStyle w:val="accessed-date"/>
          <w:rFonts w:asciiTheme="majorHAnsi" w:hAnsiTheme="majorHAnsi" w:cstheme="majorHAnsi"/>
          <w:color w:val="000000" w:themeColor="text1"/>
          <w:bdr w:val="none" w:sz="0" w:space="0" w:color="auto" w:frame="1"/>
        </w:rPr>
        <w:t>accessed 11 Apr. 2025.</w:t>
      </w:r>
    </w:p>
    <w:p w14:paraId="2ADE84EF" w14:textId="77777777" w:rsidR="00A7283C" w:rsidRDefault="00A7283C" w:rsidP="00A7283C">
      <w:pPr>
        <w:ind w:left="3600" w:hanging="3600"/>
        <w:jc w:val="both"/>
        <w:rPr>
          <w:rFonts w:asciiTheme="majorHAnsi" w:hAnsiTheme="majorHAnsi" w:cstheme="majorHAnsi"/>
          <w:color w:val="000000" w:themeColor="text1"/>
        </w:rPr>
      </w:pPr>
    </w:p>
    <w:p w14:paraId="7BACAC60" w14:textId="77777777" w:rsidR="00C44844" w:rsidRDefault="00C44844" w:rsidP="00A7283C">
      <w:pPr>
        <w:ind w:left="3600" w:hanging="3600"/>
        <w:jc w:val="both"/>
        <w:rPr>
          <w:rFonts w:asciiTheme="majorHAnsi" w:hAnsiTheme="majorHAnsi" w:cstheme="majorHAnsi"/>
          <w:color w:val="000000" w:themeColor="text1"/>
        </w:rPr>
      </w:pPr>
    </w:p>
    <w:p w14:paraId="359E991F" w14:textId="287716A6" w:rsidR="00A7283C" w:rsidRPr="00503CEF" w:rsidRDefault="00A7283C" w:rsidP="00A7283C">
      <w:pPr>
        <w:ind w:left="3600" w:hanging="3600"/>
        <w:jc w:val="both"/>
        <w:rPr>
          <w:rFonts w:asciiTheme="majorHAnsi" w:hAnsiTheme="majorHAnsi" w:cstheme="majorHAnsi"/>
          <w:color w:val="000000" w:themeColor="text1"/>
        </w:rPr>
      </w:pPr>
      <w:proofErr w:type="spellStart"/>
      <w:r w:rsidRPr="00503CEF">
        <w:rPr>
          <w:rFonts w:asciiTheme="majorHAnsi" w:hAnsiTheme="majorHAnsi" w:cstheme="majorHAnsi"/>
          <w:color w:val="000000" w:themeColor="text1"/>
        </w:rPr>
        <w:t>Jaworska</w:t>
      </w:r>
      <w:proofErr w:type="spellEnd"/>
      <w:r w:rsidRPr="00503CEF">
        <w:rPr>
          <w:rFonts w:asciiTheme="majorHAnsi" w:hAnsiTheme="majorHAnsi" w:cstheme="majorHAnsi"/>
          <w:color w:val="000000" w:themeColor="text1"/>
        </w:rPr>
        <w:t xml:space="preserve">, A. and J. Tannenbaum, </w:t>
      </w:r>
      <w:r w:rsidRPr="00503CEF">
        <w:rPr>
          <w:rFonts w:asciiTheme="majorHAnsi" w:hAnsiTheme="majorHAnsi" w:cstheme="majorHAnsi"/>
          <w:color w:val="000000" w:themeColor="text1"/>
        </w:rPr>
        <w:tab/>
        <w:t>"The Grounds of Moral Status",</w:t>
      </w:r>
      <w:r w:rsidRPr="00503CEF">
        <w:rPr>
          <w:rStyle w:val="apple-converted-space"/>
          <w:rFonts w:asciiTheme="majorHAnsi" w:hAnsiTheme="majorHAnsi" w:cstheme="majorHAnsi"/>
          <w:color w:val="000000" w:themeColor="text1"/>
        </w:rPr>
        <w:t> </w:t>
      </w:r>
      <w:r w:rsidRPr="00503CEF">
        <w:rPr>
          <w:rStyle w:val="Emphasis"/>
          <w:rFonts w:asciiTheme="majorHAnsi" w:hAnsiTheme="majorHAnsi" w:cstheme="majorHAnsi"/>
          <w:color w:val="000000" w:themeColor="text1"/>
        </w:rPr>
        <w:t xml:space="preserve">The Stanford </w:t>
      </w:r>
      <w:proofErr w:type="spellStart"/>
      <w:r w:rsidRPr="00503CEF">
        <w:rPr>
          <w:rStyle w:val="Emphasis"/>
          <w:rFonts w:asciiTheme="majorHAnsi" w:hAnsiTheme="majorHAnsi" w:cstheme="majorHAnsi"/>
          <w:color w:val="000000" w:themeColor="text1"/>
        </w:rPr>
        <w:t>Encyclopedia</w:t>
      </w:r>
      <w:proofErr w:type="spellEnd"/>
      <w:r w:rsidRPr="00503CEF">
        <w:rPr>
          <w:rStyle w:val="Emphasis"/>
          <w:rFonts w:asciiTheme="majorHAnsi" w:hAnsiTheme="majorHAnsi" w:cstheme="majorHAnsi"/>
          <w:color w:val="000000" w:themeColor="text1"/>
        </w:rPr>
        <w:t xml:space="preserve"> of Philosophy</w:t>
      </w:r>
      <w:r w:rsidRPr="00503CEF">
        <w:rPr>
          <w:rStyle w:val="apple-converted-space"/>
          <w:rFonts w:asciiTheme="majorHAnsi" w:hAnsiTheme="majorHAnsi" w:cstheme="majorHAnsi"/>
          <w:i/>
          <w:iCs/>
          <w:color w:val="000000" w:themeColor="text1"/>
        </w:rPr>
        <w:t> </w:t>
      </w:r>
      <w:r w:rsidRPr="00503CEF">
        <w:rPr>
          <w:rFonts w:asciiTheme="majorHAnsi" w:hAnsiTheme="majorHAnsi" w:cstheme="majorHAnsi"/>
          <w:color w:val="000000" w:themeColor="text1"/>
        </w:rPr>
        <w:t xml:space="preserve">(Spring 2023 Edition), Edward N. </w:t>
      </w:r>
      <w:proofErr w:type="spellStart"/>
      <w:r w:rsidRPr="00503CEF">
        <w:rPr>
          <w:rFonts w:asciiTheme="majorHAnsi" w:hAnsiTheme="majorHAnsi" w:cstheme="majorHAnsi"/>
          <w:color w:val="000000" w:themeColor="text1"/>
        </w:rPr>
        <w:t>Zalta</w:t>
      </w:r>
      <w:proofErr w:type="spellEnd"/>
      <w:r w:rsidRPr="00503CEF">
        <w:rPr>
          <w:rFonts w:asciiTheme="majorHAnsi" w:hAnsiTheme="majorHAnsi" w:cstheme="majorHAnsi"/>
          <w:color w:val="000000" w:themeColor="text1"/>
        </w:rPr>
        <w:t xml:space="preserve"> &amp; Uri </w:t>
      </w:r>
      <w:proofErr w:type="spellStart"/>
      <w:r w:rsidRPr="00503CEF">
        <w:rPr>
          <w:rFonts w:asciiTheme="majorHAnsi" w:hAnsiTheme="majorHAnsi" w:cstheme="majorHAnsi"/>
          <w:color w:val="000000" w:themeColor="text1"/>
        </w:rPr>
        <w:t>Nodelman</w:t>
      </w:r>
      <w:proofErr w:type="spellEnd"/>
      <w:r w:rsidRPr="00503CEF">
        <w:rPr>
          <w:rFonts w:asciiTheme="majorHAnsi" w:hAnsiTheme="majorHAnsi" w:cstheme="majorHAnsi"/>
          <w:color w:val="000000" w:themeColor="text1"/>
        </w:rPr>
        <w:t> (eds.), URL = &lt;https://plato.stanford.edu/archives/spr2023/entries/grounds-moral-status/&gt;.</w:t>
      </w:r>
    </w:p>
    <w:p w14:paraId="2064FB01" w14:textId="77777777" w:rsidR="00A7283C" w:rsidRPr="00503CEF" w:rsidRDefault="00A7283C" w:rsidP="00A7283C">
      <w:pPr>
        <w:jc w:val="both"/>
        <w:rPr>
          <w:rFonts w:asciiTheme="majorHAnsi" w:hAnsiTheme="majorHAnsi" w:cstheme="majorHAnsi"/>
          <w:color w:val="000000" w:themeColor="text1"/>
        </w:rPr>
      </w:pPr>
    </w:p>
    <w:p w14:paraId="5CFE0671" w14:textId="3447F94A" w:rsidR="00A7283C" w:rsidRPr="00503CEF" w:rsidRDefault="00A7283C" w:rsidP="00C44844">
      <w:pPr>
        <w:autoSpaceDE w:val="0"/>
        <w:autoSpaceDN w:val="0"/>
        <w:adjustRightInd w:val="0"/>
        <w:ind w:left="3600" w:hanging="3600"/>
        <w:jc w:val="both"/>
        <w:rPr>
          <w:rFonts w:asciiTheme="majorHAnsi" w:hAnsiTheme="majorHAnsi" w:cstheme="majorHAnsi"/>
          <w:i/>
          <w:iCs/>
          <w:color w:val="000000" w:themeColor="text1"/>
          <w:kern w:val="0"/>
        </w:rPr>
      </w:pPr>
      <w:r w:rsidRPr="00503CEF">
        <w:rPr>
          <w:rFonts w:asciiTheme="majorHAnsi" w:hAnsiTheme="majorHAnsi" w:cstheme="majorHAnsi"/>
          <w:color w:val="000000" w:themeColor="text1"/>
          <w:kern w:val="0"/>
        </w:rPr>
        <w:t>King, B</w:t>
      </w:r>
      <w:r w:rsidRPr="00503CEF">
        <w:rPr>
          <w:rFonts w:asciiTheme="majorHAnsi" w:hAnsiTheme="majorHAnsi" w:cstheme="majorHAnsi"/>
          <w:color w:val="000000" w:themeColor="text1"/>
        </w:rPr>
        <w:t>.</w:t>
      </w:r>
      <w:r w:rsidRPr="00503CEF">
        <w:rPr>
          <w:rFonts w:asciiTheme="majorHAnsi" w:hAnsiTheme="majorHAnsi" w:cstheme="majorHAnsi"/>
          <w:color w:val="000000" w:themeColor="text1"/>
          <w:kern w:val="0"/>
        </w:rPr>
        <w:t xml:space="preserve"> J. and </w:t>
      </w:r>
      <w:r w:rsidRPr="00503CEF">
        <w:rPr>
          <w:rFonts w:asciiTheme="majorHAnsi" w:hAnsiTheme="majorHAnsi" w:cstheme="majorHAnsi"/>
          <w:color w:val="000000" w:themeColor="text1"/>
        </w:rPr>
        <w:t xml:space="preserve">L. </w:t>
      </w:r>
      <w:proofErr w:type="gramStart"/>
      <w:r w:rsidRPr="00503CEF">
        <w:rPr>
          <w:rFonts w:asciiTheme="majorHAnsi" w:hAnsiTheme="majorHAnsi" w:cstheme="majorHAnsi"/>
          <w:color w:val="000000" w:themeColor="text1"/>
          <w:kern w:val="0"/>
        </w:rPr>
        <w:t>Marino,</w:t>
      </w:r>
      <w:r w:rsidRPr="00503CEF">
        <w:rPr>
          <w:rFonts w:asciiTheme="majorHAnsi" w:hAnsiTheme="majorHAnsi" w:cstheme="majorHAnsi"/>
          <w:i/>
          <w:iCs/>
          <w:color w:val="000000" w:themeColor="text1"/>
          <w:kern w:val="0"/>
        </w:rPr>
        <w:t xml:space="preserve">  </w:t>
      </w:r>
      <w:r w:rsidR="00C44844">
        <w:rPr>
          <w:rFonts w:asciiTheme="majorHAnsi" w:hAnsiTheme="majorHAnsi" w:cstheme="majorHAnsi"/>
          <w:i/>
          <w:iCs/>
          <w:color w:val="000000" w:themeColor="text1"/>
          <w:kern w:val="0"/>
        </w:rPr>
        <w:tab/>
      </w:r>
      <w:proofErr w:type="gramEnd"/>
      <w:r w:rsidRPr="00C44844">
        <w:rPr>
          <w:rFonts w:asciiTheme="majorHAnsi" w:hAnsiTheme="majorHAnsi" w:cstheme="majorHAnsi"/>
          <w:color w:val="000000" w:themeColor="text1"/>
        </w:rPr>
        <w:t>‘</w:t>
      </w:r>
      <w:r w:rsidRPr="00C44844">
        <w:rPr>
          <w:rFonts w:asciiTheme="majorHAnsi" w:hAnsiTheme="majorHAnsi" w:cstheme="majorHAnsi"/>
          <w:color w:val="000000" w:themeColor="text1"/>
          <w:kern w:val="0"/>
        </w:rPr>
        <w:t>Octopus minds must lead to octopus ethics</w:t>
      </w:r>
      <w:r w:rsidRPr="00C44844">
        <w:rPr>
          <w:rFonts w:asciiTheme="majorHAnsi" w:hAnsiTheme="majorHAnsi" w:cstheme="majorHAnsi"/>
          <w:color w:val="000000" w:themeColor="text1"/>
        </w:rPr>
        <w:t>’</w:t>
      </w:r>
      <w:r w:rsidRPr="00503CEF">
        <w:rPr>
          <w:rFonts w:asciiTheme="majorHAnsi" w:hAnsiTheme="majorHAnsi" w:cstheme="majorHAnsi"/>
          <w:i/>
          <w:iCs/>
          <w:color w:val="000000" w:themeColor="text1"/>
          <w:kern w:val="0"/>
        </w:rPr>
        <w:t>. Animal Sentience 26(14)</w:t>
      </w:r>
      <w:r w:rsidRPr="00503CEF">
        <w:rPr>
          <w:rFonts w:asciiTheme="majorHAnsi" w:hAnsiTheme="majorHAnsi" w:cstheme="majorHAnsi"/>
          <w:i/>
          <w:iCs/>
          <w:color w:val="000000" w:themeColor="text1"/>
        </w:rPr>
        <w:t xml:space="preserve"> (2019)</w:t>
      </w:r>
    </w:p>
    <w:p w14:paraId="1849F5EB" w14:textId="77777777" w:rsidR="00A7283C" w:rsidRPr="00C44844" w:rsidRDefault="00A7283C" w:rsidP="00C44844">
      <w:pPr>
        <w:ind w:left="2880" w:firstLine="720"/>
        <w:jc w:val="both"/>
        <w:rPr>
          <w:rFonts w:asciiTheme="majorHAnsi" w:hAnsiTheme="majorHAnsi" w:cstheme="majorHAnsi"/>
          <w:color w:val="000000" w:themeColor="text1"/>
        </w:rPr>
      </w:pPr>
      <w:proofErr w:type="gramStart"/>
      <w:r w:rsidRPr="00C44844">
        <w:rPr>
          <w:rFonts w:asciiTheme="majorHAnsi" w:hAnsiTheme="majorHAnsi" w:cstheme="majorHAnsi"/>
          <w:color w:val="000000" w:themeColor="text1"/>
        </w:rPr>
        <w:t>,&lt;</w:t>
      </w:r>
      <w:proofErr w:type="gramEnd"/>
      <w:r w:rsidRPr="00C44844">
        <w:rPr>
          <w:rFonts w:asciiTheme="majorHAnsi" w:hAnsiTheme="majorHAnsi" w:cstheme="majorHAnsi"/>
          <w:color w:val="000000" w:themeColor="text1"/>
          <w:kern w:val="0"/>
        </w:rPr>
        <w:t>DOI: 10.51291/2377-7478.1495</w:t>
      </w:r>
      <w:r w:rsidRPr="00C44844">
        <w:rPr>
          <w:rFonts w:asciiTheme="majorHAnsi" w:hAnsiTheme="majorHAnsi" w:cstheme="majorHAnsi"/>
          <w:color w:val="000000" w:themeColor="text1"/>
        </w:rPr>
        <w:t>&gt;</w:t>
      </w:r>
    </w:p>
    <w:p w14:paraId="686BFC2E" w14:textId="77777777" w:rsidR="00A7283C" w:rsidRDefault="00A7283C" w:rsidP="00A7283C">
      <w:pPr>
        <w:jc w:val="both"/>
        <w:rPr>
          <w:rFonts w:asciiTheme="majorHAnsi" w:hAnsiTheme="majorHAnsi" w:cstheme="majorHAnsi"/>
          <w:i/>
          <w:iCs/>
          <w:color w:val="000000" w:themeColor="text1"/>
        </w:rPr>
      </w:pPr>
    </w:p>
    <w:p w14:paraId="11B65950" w14:textId="77777777" w:rsidR="00A7283C" w:rsidRDefault="00A7283C" w:rsidP="00A7283C">
      <w:pPr>
        <w:autoSpaceDE w:val="0"/>
        <w:autoSpaceDN w:val="0"/>
        <w:adjustRightInd w:val="0"/>
        <w:jc w:val="both"/>
        <w:rPr>
          <w:rFonts w:asciiTheme="majorHAnsi" w:hAnsiTheme="majorHAnsi" w:cstheme="majorHAnsi"/>
          <w:color w:val="000000" w:themeColor="text1"/>
        </w:rPr>
      </w:pPr>
      <w:proofErr w:type="spellStart"/>
      <w:r w:rsidRPr="00503CEF">
        <w:rPr>
          <w:rFonts w:asciiTheme="majorHAnsi" w:hAnsiTheme="majorHAnsi" w:cstheme="majorHAnsi"/>
          <w:color w:val="000000" w:themeColor="text1"/>
          <w:kern w:val="0"/>
        </w:rPr>
        <w:t>Jacquet</w:t>
      </w:r>
      <w:proofErr w:type="spellEnd"/>
      <w:r w:rsidRPr="00503CEF">
        <w:rPr>
          <w:rFonts w:asciiTheme="majorHAnsi" w:hAnsiTheme="majorHAnsi" w:cstheme="majorHAnsi"/>
          <w:color w:val="000000" w:themeColor="text1"/>
          <w:kern w:val="0"/>
        </w:rPr>
        <w:t xml:space="preserve">, J., </w:t>
      </w:r>
      <w:r w:rsidRPr="00503CEF">
        <w:rPr>
          <w:rFonts w:asciiTheme="majorHAnsi" w:hAnsiTheme="majorHAnsi" w:cstheme="majorHAnsi"/>
          <w:color w:val="000000" w:themeColor="text1"/>
        </w:rPr>
        <w:t xml:space="preserve">B. </w:t>
      </w:r>
      <w:r w:rsidRPr="00503CEF">
        <w:rPr>
          <w:rFonts w:asciiTheme="majorHAnsi" w:hAnsiTheme="majorHAnsi" w:cstheme="majorHAnsi"/>
          <w:color w:val="000000" w:themeColor="text1"/>
          <w:kern w:val="0"/>
        </w:rPr>
        <w:t xml:space="preserve">Franks, B., </w:t>
      </w:r>
      <w:r w:rsidRPr="00503CEF">
        <w:rPr>
          <w:rFonts w:asciiTheme="majorHAnsi" w:hAnsiTheme="majorHAnsi" w:cstheme="majorHAnsi"/>
          <w:color w:val="000000" w:themeColor="text1"/>
        </w:rPr>
        <w:t xml:space="preserve">P. </w:t>
      </w:r>
      <w:r w:rsidRPr="00503CEF">
        <w:rPr>
          <w:rFonts w:asciiTheme="majorHAnsi" w:hAnsiTheme="majorHAnsi" w:cstheme="majorHAnsi"/>
          <w:color w:val="000000" w:themeColor="text1"/>
          <w:kern w:val="0"/>
        </w:rPr>
        <w:t xml:space="preserve">Godfrey-Smith, P., &amp; Sánchez-Suárez, W. </w:t>
      </w:r>
    </w:p>
    <w:p w14:paraId="1B8D1B6B" w14:textId="4FC978B9" w:rsidR="00A7283C" w:rsidRPr="00503CEF" w:rsidRDefault="00C44844" w:rsidP="00A7283C">
      <w:pPr>
        <w:autoSpaceDE w:val="0"/>
        <w:autoSpaceDN w:val="0"/>
        <w:adjustRightInd w:val="0"/>
        <w:ind w:left="2160"/>
        <w:jc w:val="both"/>
        <w:rPr>
          <w:rFonts w:asciiTheme="majorHAnsi" w:hAnsiTheme="majorHAnsi" w:cstheme="majorHAnsi"/>
          <w:color w:val="000000" w:themeColor="text1"/>
          <w:kern w:val="0"/>
        </w:rPr>
      </w:pPr>
      <w:r>
        <w:rPr>
          <w:rFonts w:asciiTheme="majorHAnsi" w:hAnsiTheme="majorHAnsi" w:cstheme="majorHAnsi"/>
          <w:color w:val="000000" w:themeColor="text1"/>
          <w:kern w:val="0"/>
        </w:rPr>
        <w:t>‘</w:t>
      </w:r>
      <w:r w:rsidR="00A7283C" w:rsidRPr="00503CEF">
        <w:rPr>
          <w:rFonts w:asciiTheme="majorHAnsi" w:hAnsiTheme="majorHAnsi" w:cstheme="majorHAnsi"/>
          <w:color w:val="000000" w:themeColor="text1"/>
          <w:kern w:val="0"/>
        </w:rPr>
        <w:t>The case against octopus</w:t>
      </w:r>
      <w:r w:rsidR="00A7283C">
        <w:rPr>
          <w:rFonts w:asciiTheme="majorHAnsi" w:hAnsiTheme="majorHAnsi" w:cstheme="majorHAnsi"/>
          <w:color w:val="000000" w:themeColor="text1"/>
        </w:rPr>
        <w:t xml:space="preserve"> </w:t>
      </w:r>
      <w:r w:rsidR="00A7283C" w:rsidRPr="00503CEF">
        <w:rPr>
          <w:rFonts w:asciiTheme="majorHAnsi" w:hAnsiTheme="majorHAnsi" w:cstheme="majorHAnsi"/>
          <w:color w:val="000000" w:themeColor="text1"/>
          <w:kern w:val="0"/>
        </w:rPr>
        <w:t>farming</w:t>
      </w:r>
      <w:r>
        <w:rPr>
          <w:rFonts w:asciiTheme="majorHAnsi" w:hAnsiTheme="majorHAnsi" w:cstheme="majorHAnsi"/>
          <w:color w:val="000000" w:themeColor="text1"/>
          <w:kern w:val="0"/>
        </w:rPr>
        <w:t>’</w:t>
      </w:r>
      <w:r w:rsidR="00A7283C" w:rsidRPr="00503CEF">
        <w:rPr>
          <w:rFonts w:asciiTheme="majorHAnsi" w:hAnsiTheme="majorHAnsi" w:cstheme="majorHAnsi"/>
          <w:color w:val="000000" w:themeColor="text1"/>
          <w:kern w:val="0"/>
        </w:rPr>
        <w:t xml:space="preserve">. </w:t>
      </w:r>
      <w:r w:rsidR="00A7283C" w:rsidRPr="00503CEF">
        <w:rPr>
          <w:rFonts w:asciiTheme="majorHAnsi" w:hAnsiTheme="majorHAnsi" w:cstheme="majorHAnsi"/>
          <w:i/>
          <w:iCs/>
          <w:color w:val="000000" w:themeColor="text1"/>
          <w:kern w:val="0"/>
        </w:rPr>
        <w:t>Issues in Science and Technology</w:t>
      </w:r>
      <w:r w:rsidR="00A7283C" w:rsidRPr="00503CEF">
        <w:rPr>
          <w:rFonts w:asciiTheme="majorHAnsi" w:hAnsiTheme="majorHAnsi" w:cstheme="majorHAnsi"/>
          <w:color w:val="000000" w:themeColor="text1"/>
          <w:kern w:val="0"/>
        </w:rPr>
        <w:t xml:space="preserve">, 35(2), </w:t>
      </w:r>
      <w:r w:rsidR="00A7283C" w:rsidRPr="00503CEF">
        <w:rPr>
          <w:rFonts w:asciiTheme="majorHAnsi" w:hAnsiTheme="majorHAnsi" w:cstheme="majorHAnsi"/>
          <w:color w:val="000000" w:themeColor="text1"/>
        </w:rPr>
        <w:t xml:space="preserve">(2019) </w:t>
      </w:r>
      <w:r w:rsidR="00A7283C" w:rsidRPr="00503CEF">
        <w:rPr>
          <w:rFonts w:asciiTheme="majorHAnsi" w:hAnsiTheme="majorHAnsi" w:cstheme="majorHAnsi"/>
          <w:color w:val="000000" w:themeColor="text1"/>
          <w:kern w:val="0"/>
        </w:rPr>
        <w:t>37-44</w:t>
      </w:r>
      <w:r w:rsidR="00A7283C" w:rsidRPr="00503CEF">
        <w:rPr>
          <w:rFonts w:asciiTheme="majorHAnsi" w:hAnsiTheme="majorHAnsi" w:cstheme="majorHAnsi"/>
          <w:color w:val="000000" w:themeColor="text1"/>
        </w:rPr>
        <w:t>.</w:t>
      </w:r>
    </w:p>
    <w:p w14:paraId="0F61AB0B" w14:textId="77777777" w:rsidR="00A7283C" w:rsidRPr="00503CEF" w:rsidRDefault="00A7283C" w:rsidP="00A7283C">
      <w:pPr>
        <w:jc w:val="both"/>
        <w:rPr>
          <w:rFonts w:asciiTheme="majorHAnsi" w:hAnsiTheme="majorHAnsi" w:cstheme="majorHAnsi"/>
          <w:color w:val="000000" w:themeColor="text1"/>
        </w:rPr>
      </w:pPr>
    </w:p>
    <w:p w14:paraId="30EB904D" w14:textId="5153A929" w:rsidR="00A7283C" w:rsidRPr="00503CEF" w:rsidRDefault="00A7283C" w:rsidP="00C44844">
      <w:pPr>
        <w:ind w:left="2880" w:hanging="2880"/>
        <w:jc w:val="both"/>
        <w:rPr>
          <w:rFonts w:asciiTheme="majorHAnsi" w:hAnsiTheme="majorHAnsi" w:cstheme="majorHAnsi"/>
          <w:color w:val="000000" w:themeColor="text1"/>
        </w:rPr>
      </w:pPr>
      <w:proofErr w:type="spellStart"/>
      <w:r w:rsidRPr="00503CEF">
        <w:rPr>
          <w:rFonts w:asciiTheme="majorHAnsi" w:hAnsiTheme="majorHAnsi" w:cstheme="majorHAnsi"/>
          <w:color w:val="000000" w:themeColor="text1"/>
        </w:rPr>
        <w:t>Korsgaard</w:t>
      </w:r>
      <w:proofErr w:type="spellEnd"/>
      <w:r w:rsidRPr="00503CEF">
        <w:rPr>
          <w:rFonts w:asciiTheme="majorHAnsi" w:hAnsiTheme="majorHAnsi" w:cstheme="majorHAnsi"/>
          <w:color w:val="000000" w:themeColor="text1"/>
        </w:rPr>
        <w:t xml:space="preserve">, C.M.  </w:t>
      </w:r>
      <w:r w:rsidR="00C44844">
        <w:rPr>
          <w:rFonts w:asciiTheme="majorHAnsi" w:hAnsiTheme="majorHAnsi" w:cstheme="majorHAnsi"/>
          <w:color w:val="000000" w:themeColor="text1"/>
        </w:rPr>
        <w:tab/>
      </w:r>
      <w:r w:rsidR="00C44844">
        <w:rPr>
          <w:rFonts w:asciiTheme="majorHAnsi" w:hAnsiTheme="majorHAnsi" w:cstheme="majorHAnsi"/>
          <w:color w:val="000000" w:themeColor="text1"/>
        </w:rPr>
        <w:tab/>
      </w:r>
      <w:r w:rsidRPr="00503CEF">
        <w:rPr>
          <w:rFonts w:asciiTheme="majorHAnsi" w:hAnsiTheme="majorHAnsi" w:cstheme="majorHAnsi"/>
          <w:i/>
          <w:iCs/>
          <w:color w:val="000000" w:themeColor="text1"/>
        </w:rPr>
        <w:t xml:space="preserve">Fellow Creatures: Our Obligations to the Other Animals </w:t>
      </w:r>
      <w:r w:rsidR="00C44844">
        <w:rPr>
          <w:rFonts w:asciiTheme="majorHAnsi" w:hAnsiTheme="majorHAnsi" w:cstheme="majorHAnsi"/>
          <w:i/>
          <w:iCs/>
          <w:color w:val="000000" w:themeColor="text1"/>
        </w:rPr>
        <w:tab/>
      </w:r>
      <w:r w:rsidRPr="00503CEF">
        <w:rPr>
          <w:rFonts w:asciiTheme="majorHAnsi" w:hAnsiTheme="majorHAnsi" w:cstheme="majorHAnsi"/>
          <w:color w:val="000000" w:themeColor="text1"/>
        </w:rPr>
        <w:t>(Oxford: OUP, 2018)</w:t>
      </w:r>
    </w:p>
    <w:p w14:paraId="580BA281" w14:textId="77777777" w:rsidR="00A7283C" w:rsidRPr="00503CEF" w:rsidRDefault="00A7283C" w:rsidP="00A7283C">
      <w:pPr>
        <w:jc w:val="both"/>
        <w:rPr>
          <w:rFonts w:asciiTheme="majorHAnsi" w:hAnsiTheme="majorHAnsi" w:cstheme="majorHAnsi"/>
          <w:i/>
          <w:iCs/>
          <w:color w:val="000000" w:themeColor="text1"/>
        </w:rPr>
      </w:pPr>
    </w:p>
    <w:p w14:paraId="5166021C" w14:textId="77777777" w:rsidR="00A7283C" w:rsidRPr="00503CEF" w:rsidRDefault="00A7283C" w:rsidP="00A7283C">
      <w:pPr>
        <w:jc w:val="both"/>
        <w:rPr>
          <w:rFonts w:asciiTheme="majorHAnsi" w:hAnsiTheme="majorHAnsi" w:cstheme="majorHAnsi"/>
          <w:i/>
          <w:iCs/>
          <w:color w:val="000000" w:themeColor="text1"/>
        </w:rPr>
      </w:pPr>
    </w:p>
    <w:p w14:paraId="516BBE71" w14:textId="77777777" w:rsidR="00A7283C" w:rsidRPr="00503CEF" w:rsidRDefault="00A7283C" w:rsidP="00A7283C">
      <w:pPr>
        <w:jc w:val="both"/>
        <w:rPr>
          <w:rFonts w:asciiTheme="majorHAnsi" w:hAnsiTheme="majorHAnsi" w:cstheme="majorHAnsi"/>
          <w:color w:val="000000" w:themeColor="text1"/>
        </w:rPr>
      </w:pPr>
    </w:p>
    <w:p w14:paraId="2D75DFD3" w14:textId="2222162B" w:rsidR="00A7283C" w:rsidRPr="00503CEF" w:rsidRDefault="00A7283C" w:rsidP="00C44844">
      <w:pPr>
        <w:ind w:left="2880" w:hanging="2880"/>
        <w:jc w:val="both"/>
        <w:rPr>
          <w:rFonts w:asciiTheme="majorHAnsi" w:hAnsiTheme="majorHAnsi" w:cstheme="majorHAnsi"/>
          <w:color w:val="000000" w:themeColor="text1"/>
        </w:rPr>
      </w:pPr>
      <w:r w:rsidRPr="00503CEF">
        <w:rPr>
          <w:rFonts w:asciiTheme="majorHAnsi" w:hAnsiTheme="majorHAnsi" w:cstheme="majorHAnsi"/>
          <w:color w:val="000000" w:themeColor="text1"/>
          <w:kern w:val="0"/>
        </w:rPr>
        <w:t xml:space="preserve">Livingston, </w:t>
      </w:r>
      <w:r w:rsidRPr="00503CEF">
        <w:rPr>
          <w:rFonts w:asciiTheme="majorHAnsi" w:hAnsiTheme="majorHAnsi" w:cstheme="majorHAnsi"/>
          <w:color w:val="000000" w:themeColor="text1"/>
        </w:rPr>
        <w:t xml:space="preserve">J. </w:t>
      </w:r>
      <w:r w:rsidR="00C44844">
        <w:rPr>
          <w:rFonts w:asciiTheme="majorHAnsi" w:hAnsiTheme="majorHAnsi" w:cstheme="majorHAnsi"/>
          <w:color w:val="000000" w:themeColor="text1"/>
        </w:rPr>
        <w:tab/>
      </w:r>
      <w:r w:rsidR="00C44844">
        <w:rPr>
          <w:rFonts w:asciiTheme="majorHAnsi" w:hAnsiTheme="majorHAnsi" w:cstheme="majorHAnsi"/>
          <w:color w:val="000000" w:themeColor="text1"/>
        </w:rPr>
        <w:tab/>
      </w:r>
      <w:r w:rsidRPr="00503CEF">
        <w:rPr>
          <w:rFonts w:asciiTheme="majorHAnsi" w:hAnsiTheme="majorHAnsi" w:cstheme="majorHAnsi"/>
          <w:color w:val="000000" w:themeColor="text1"/>
          <w:kern w:val="0"/>
        </w:rPr>
        <w:t xml:space="preserve">“Rightness or Rights?”, </w:t>
      </w:r>
      <w:r w:rsidRPr="00503CEF">
        <w:rPr>
          <w:rFonts w:asciiTheme="majorHAnsi" w:hAnsiTheme="majorHAnsi" w:cstheme="majorHAnsi"/>
          <w:i/>
          <w:iCs/>
          <w:color w:val="000000" w:themeColor="text1"/>
          <w:kern w:val="0"/>
        </w:rPr>
        <w:t>Osgood Hall Law Journal</w:t>
      </w:r>
      <w:r w:rsidRPr="00503CEF">
        <w:rPr>
          <w:rFonts w:asciiTheme="majorHAnsi" w:hAnsiTheme="majorHAnsi" w:cstheme="majorHAnsi"/>
          <w:color w:val="000000" w:themeColor="text1"/>
          <w:kern w:val="0"/>
        </w:rPr>
        <w:t xml:space="preserve">, </w:t>
      </w:r>
      <w:r w:rsidR="00C44844">
        <w:rPr>
          <w:rFonts w:asciiTheme="majorHAnsi" w:hAnsiTheme="majorHAnsi" w:cstheme="majorHAnsi"/>
          <w:color w:val="000000" w:themeColor="text1"/>
          <w:kern w:val="0"/>
        </w:rPr>
        <w:tab/>
      </w:r>
      <w:r w:rsidRPr="00503CEF">
        <w:rPr>
          <w:rFonts w:asciiTheme="majorHAnsi" w:hAnsiTheme="majorHAnsi" w:cstheme="majorHAnsi"/>
          <w:color w:val="000000" w:themeColor="text1"/>
          <w:kern w:val="0"/>
        </w:rPr>
        <w:t xml:space="preserve">22 </w:t>
      </w:r>
      <w:r w:rsidR="00C44844">
        <w:rPr>
          <w:rFonts w:asciiTheme="majorHAnsi" w:hAnsiTheme="majorHAnsi" w:cstheme="majorHAnsi"/>
          <w:color w:val="000000" w:themeColor="text1"/>
          <w:kern w:val="0"/>
        </w:rPr>
        <w:tab/>
      </w:r>
      <w:r w:rsidR="00C44844">
        <w:rPr>
          <w:rFonts w:asciiTheme="majorHAnsi" w:hAnsiTheme="majorHAnsi" w:cstheme="majorHAnsi"/>
          <w:color w:val="000000" w:themeColor="text1"/>
          <w:kern w:val="0"/>
        </w:rPr>
        <w:tab/>
      </w:r>
      <w:r w:rsidR="00C44844">
        <w:rPr>
          <w:rFonts w:asciiTheme="majorHAnsi" w:hAnsiTheme="majorHAnsi" w:cstheme="majorHAnsi"/>
          <w:color w:val="000000" w:themeColor="text1"/>
          <w:kern w:val="0"/>
        </w:rPr>
        <w:tab/>
      </w:r>
      <w:r w:rsidRPr="00503CEF">
        <w:rPr>
          <w:rFonts w:asciiTheme="majorHAnsi" w:hAnsiTheme="majorHAnsi" w:cstheme="majorHAnsi"/>
          <w:color w:val="000000" w:themeColor="text1"/>
          <w:kern w:val="0"/>
        </w:rPr>
        <w:t>(1984), pp.309 - 21.</w:t>
      </w:r>
    </w:p>
    <w:p w14:paraId="1E187546" w14:textId="77777777" w:rsidR="00A7283C" w:rsidRDefault="00A7283C" w:rsidP="00A7283C">
      <w:pPr>
        <w:jc w:val="both"/>
        <w:rPr>
          <w:rFonts w:asciiTheme="majorHAnsi" w:hAnsiTheme="majorHAnsi" w:cstheme="majorHAnsi"/>
          <w:color w:val="000000" w:themeColor="text1"/>
        </w:rPr>
      </w:pPr>
    </w:p>
    <w:p w14:paraId="2B57CD2E" w14:textId="10B93E26" w:rsidR="00A7283C" w:rsidRPr="00503CEF" w:rsidRDefault="00A7283C" w:rsidP="00A7283C">
      <w:pPr>
        <w:jc w:val="both"/>
        <w:rPr>
          <w:rFonts w:asciiTheme="majorHAnsi" w:hAnsiTheme="majorHAnsi" w:cstheme="majorHAnsi"/>
          <w:color w:val="000000" w:themeColor="text1"/>
        </w:rPr>
      </w:pPr>
      <w:r w:rsidRPr="00503CEF">
        <w:rPr>
          <w:rFonts w:asciiTheme="majorHAnsi" w:hAnsiTheme="majorHAnsi" w:cstheme="majorHAnsi"/>
          <w:color w:val="000000" w:themeColor="text1"/>
          <w:kern w:val="0"/>
        </w:rPr>
        <w:t>Luke</w:t>
      </w:r>
      <w:r w:rsidRPr="00503CEF">
        <w:rPr>
          <w:rFonts w:asciiTheme="majorHAnsi" w:hAnsiTheme="majorHAnsi" w:cstheme="majorHAnsi"/>
          <w:color w:val="000000" w:themeColor="text1"/>
        </w:rPr>
        <w:t>, B.</w:t>
      </w:r>
      <w:r w:rsidRPr="00503CEF">
        <w:rPr>
          <w:rFonts w:asciiTheme="majorHAnsi" w:hAnsiTheme="majorHAnsi" w:cstheme="majorHAnsi"/>
          <w:color w:val="000000" w:themeColor="text1"/>
          <w:kern w:val="0"/>
        </w:rPr>
        <w:t xml:space="preserve"> </w:t>
      </w:r>
      <w:r w:rsidRPr="00C44844">
        <w:rPr>
          <w:rFonts w:asciiTheme="majorHAnsi" w:hAnsiTheme="majorHAnsi" w:cstheme="majorHAnsi"/>
          <w:i/>
          <w:iCs/>
          <w:color w:val="000000" w:themeColor="text1"/>
          <w:kern w:val="0"/>
        </w:rPr>
        <w:t xml:space="preserve">Brutal: Manhood and the Exploitation of Animals. </w:t>
      </w:r>
      <w:r w:rsidRPr="00503CEF">
        <w:rPr>
          <w:rFonts w:asciiTheme="majorHAnsi" w:hAnsiTheme="majorHAnsi" w:cstheme="majorHAnsi"/>
          <w:color w:val="000000" w:themeColor="text1"/>
          <w:kern w:val="0"/>
        </w:rPr>
        <w:t>(Urbana: University of Illinois Press, 2007)</w:t>
      </w:r>
    </w:p>
    <w:p w14:paraId="626733E0" w14:textId="77777777" w:rsidR="00A7283C" w:rsidRPr="00503CEF" w:rsidRDefault="00A7283C" w:rsidP="00A7283C">
      <w:pPr>
        <w:jc w:val="both"/>
        <w:rPr>
          <w:rFonts w:asciiTheme="majorHAnsi" w:hAnsiTheme="majorHAnsi" w:cstheme="majorHAnsi"/>
          <w:i/>
          <w:iCs/>
          <w:color w:val="000000" w:themeColor="text1"/>
        </w:rPr>
      </w:pPr>
    </w:p>
    <w:p w14:paraId="2C3E143C" w14:textId="77777777" w:rsidR="00A7283C" w:rsidRPr="00503CEF" w:rsidRDefault="00A7283C" w:rsidP="00A7283C">
      <w:pPr>
        <w:jc w:val="both"/>
        <w:rPr>
          <w:rFonts w:asciiTheme="majorHAnsi" w:hAnsiTheme="majorHAnsi" w:cstheme="majorHAnsi"/>
          <w:color w:val="000000" w:themeColor="text1"/>
          <w:shd w:val="clear" w:color="auto" w:fill="CAE7FF"/>
        </w:rPr>
      </w:pPr>
      <w:r w:rsidRPr="00503CEF">
        <w:rPr>
          <w:rFonts w:asciiTheme="majorHAnsi" w:hAnsiTheme="majorHAnsi" w:cstheme="majorHAnsi"/>
          <w:color w:val="000000" w:themeColor="text1"/>
          <w:kern w:val="0"/>
        </w:rPr>
        <w:t xml:space="preserve">Mather, J. </w:t>
      </w:r>
      <w:r w:rsidRPr="00503CEF">
        <w:rPr>
          <w:rFonts w:asciiTheme="majorHAnsi" w:hAnsiTheme="majorHAnsi" w:cstheme="majorHAnsi"/>
          <w:i/>
          <w:iCs/>
          <w:color w:val="000000" w:themeColor="text1"/>
          <w:kern w:val="0"/>
        </w:rPr>
        <w:t>What is in an octopus’s mind? Animal Sentience 26(1).</w:t>
      </w:r>
      <w:r w:rsidRPr="00503CEF">
        <w:rPr>
          <w:rFonts w:asciiTheme="majorHAnsi" w:hAnsiTheme="majorHAnsi" w:cstheme="majorHAnsi"/>
          <w:color w:val="000000" w:themeColor="text1"/>
          <w:shd w:val="clear" w:color="auto" w:fill="CAE7FF"/>
        </w:rPr>
        <w:t xml:space="preserve"> </w:t>
      </w:r>
      <w:r>
        <w:rPr>
          <w:rFonts w:asciiTheme="majorHAnsi" w:hAnsiTheme="majorHAnsi" w:cstheme="majorHAnsi"/>
          <w:color w:val="000000" w:themeColor="text1"/>
          <w:shd w:val="clear" w:color="auto" w:fill="CAE7FF"/>
        </w:rPr>
        <w:t>(2019)</w:t>
      </w:r>
    </w:p>
    <w:p w14:paraId="649AFEF0" w14:textId="77777777" w:rsidR="00A7283C" w:rsidRPr="00503CEF" w:rsidRDefault="00A7283C" w:rsidP="00A7283C">
      <w:pPr>
        <w:jc w:val="both"/>
        <w:rPr>
          <w:rFonts w:asciiTheme="majorHAnsi" w:hAnsiTheme="majorHAnsi" w:cstheme="majorHAnsi"/>
          <w:i/>
          <w:iCs/>
          <w:color w:val="000000" w:themeColor="text1"/>
        </w:rPr>
      </w:pPr>
    </w:p>
    <w:p w14:paraId="29331F6C" w14:textId="77777777" w:rsidR="00A7283C" w:rsidRPr="00503CEF" w:rsidRDefault="00A7283C" w:rsidP="00A7283C">
      <w:pPr>
        <w:jc w:val="both"/>
        <w:rPr>
          <w:rFonts w:asciiTheme="majorHAnsi" w:hAnsiTheme="majorHAnsi" w:cstheme="majorHAnsi"/>
          <w:color w:val="000000" w:themeColor="text1"/>
        </w:rPr>
      </w:pPr>
      <w:r w:rsidRPr="00503CEF">
        <w:rPr>
          <w:rFonts w:asciiTheme="majorHAnsi" w:hAnsiTheme="majorHAnsi" w:cstheme="majorHAnsi"/>
          <w:color w:val="000000" w:themeColor="text1"/>
        </w:rPr>
        <w:t xml:space="preserve">Midgley, M. </w:t>
      </w:r>
      <w:r w:rsidRPr="00503CEF">
        <w:rPr>
          <w:rFonts w:asciiTheme="majorHAnsi" w:hAnsiTheme="majorHAnsi" w:cstheme="majorHAnsi"/>
          <w:i/>
          <w:iCs/>
          <w:color w:val="000000" w:themeColor="text1"/>
        </w:rPr>
        <w:t xml:space="preserve">Animals and Why They Matter </w:t>
      </w:r>
      <w:r w:rsidRPr="00503CEF">
        <w:rPr>
          <w:rFonts w:asciiTheme="majorHAnsi" w:hAnsiTheme="majorHAnsi" w:cstheme="majorHAnsi"/>
          <w:color w:val="000000" w:themeColor="text1"/>
        </w:rPr>
        <w:t xml:space="preserve">(Athens: University of Georgia Press, 1983) </w:t>
      </w:r>
    </w:p>
    <w:p w14:paraId="29492ABB" w14:textId="77777777" w:rsidR="00A7283C" w:rsidRPr="00503CEF" w:rsidRDefault="00A7283C" w:rsidP="00A7283C">
      <w:pPr>
        <w:pStyle w:val="content-meta-dataauthors"/>
        <w:spacing w:before="0" w:beforeAutospacing="0" w:after="0" w:afterAutospacing="0"/>
        <w:jc w:val="both"/>
        <w:rPr>
          <w:rFonts w:asciiTheme="majorHAnsi" w:hAnsiTheme="majorHAnsi" w:cstheme="majorHAnsi"/>
          <w:color w:val="000000" w:themeColor="text1"/>
        </w:rPr>
      </w:pPr>
    </w:p>
    <w:p w14:paraId="76F9201F" w14:textId="77777777" w:rsidR="00A7283C" w:rsidRPr="00503CEF" w:rsidRDefault="00A7283C" w:rsidP="00A7283C">
      <w:pPr>
        <w:pStyle w:val="content-meta-dataauthors"/>
        <w:spacing w:before="0" w:beforeAutospacing="0" w:after="0" w:afterAutospacing="0"/>
        <w:jc w:val="both"/>
        <w:rPr>
          <w:rFonts w:asciiTheme="majorHAnsi" w:hAnsiTheme="majorHAnsi" w:cstheme="majorHAnsi"/>
          <w:color w:val="000000" w:themeColor="text1"/>
        </w:rPr>
      </w:pPr>
      <w:proofErr w:type="spellStart"/>
      <w:r w:rsidRPr="00503CEF">
        <w:rPr>
          <w:rFonts w:asciiTheme="majorHAnsi" w:hAnsiTheme="majorHAnsi" w:cstheme="majorHAnsi"/>
          <w:color w:val="000000" w:themeColor="text1"/>
        </w:rPr>
        <w:t>Mikhalevich</w:t>
      </w:r>
      <w:proofErr w:type="spellEnd"/>
      <w:r w:rsidRPr="00503CEF">
        <w:rPr>
          <w:rFonts w:asciiTheme="majorHAnsi" w:hAnsiTheme="majorHAnsi" w:cstheme="majorHAnsi"/>
          <w:color w:val="000000" w:themeColor="text1"/>
        </w:rPr>
        <w:t>, I. and R. Powell, ‘Invertebrate Minds/Minds without spines: Evolutionarily inclusive animal ethics’,</w:t>
      </w:r>
      <w:r w:rsidRPr="00503CEF">
        <w:rPr>
          <w:rFonts w:asciiTheme="majorHAnsi" w:hAnsiTheme="majorHAnsi" w:cstheme="majorHAnsi"/>
          <w:i/>
          <w:iCs/>
          <w:color w:val="000000" w:themeColor="text1"/>
        </w:rPr>
        <w:t xml:space="preserve"> Animal Sentience </w:t>
      </w:r>
      <w:r w:rsidRPr="00503CEF">
        <w:rPr>
          <w:rFonts w:asciiTheme="majorHAnsi" w:hAnsiTheme="majorHAnsi" w:cstheme="majorHAnsi"/>
          <w:color w:val="000000" w:themeColor="text1"/>
        </w:rPr>
        <w:t>29 (1) (2020).</w:t>
      </w:r>
    </w:p>
    <w:p w14:paraId="4E523D72" w14:textId="77777777" w:rsidR="00A7283C" w:rsidRPr="00503CEF" w:rsidRDefault="00A7283C" w:rsidP="00A7283C">
      <w:pPr>
        <w:pStyle w:val="content-meta-dataauthors"/>
        <w:spacing w:before="0" w:beforeAutospacing="0" w:after="0" w:afterAutospacing="0"/>
        <w:jc w:val="both"/>
        <w:rPr>
          <w:rFonts w:asciiTheme="majorHAnsi" w:hAnsiTheme="majorHAnsi" w:cstheme="majorHAnsi"/>
          <w:color w:val="000000" w:themeColor="text1"/>
        </w:rPr>
      </w:pPr>
    </w:p>
    <w:p w14:paraId="440C25BE" w14:textId="77777777" w:rsidR="00A7283C" w:rsidRPr="00503CEF" w:rsidRDefault="00A7283C" w:rsidP="00A7283C">
      <w:pPr>
        <w:pStyle w:val="content-meta-dataauthors"/>
        <w:spacing w:before="0" w:beforeAutospacing="0" w:after="0" w:afterAutospacing="0"/>
        <w:jc w:val="both"/>
        <w:rPr>
          <w:rFonts w:asciiTheme="majorHAnsi" w:hAnsiTheme="majorHAnsi" w:cstheme="majorHAnsi"/>
          <w:color w:val="000000" w:themeColor="text1"/>
        </w:rPr>
      </w:pPr>
      <w:r w:rsidRPr="00503CEF">
        <w:rPr>
          <w:rFonts w:asciiTheme="majorHAnsi" w:hAnsiTheme="majorHAnsi" w:cstheme="majorHAnsi"/>
          <w:color w:val="000000" w:themeColor="text1"/>
        </w:rPr>
        <w:t xml:space="preserve">Muller, N.D. </w:t>
      </w:r>
      <w:r w:rsidRPr="00503CEF">
        <w:rPr>
          <w:rFonts w:asciiTheme="majorHAnsi" w:hAnsiTheme="majorHAnsi" w:cstheme="majorHAnsi"/>
          <w:i/>
          <w:iCs/>
          <w:color w:val="000000" w:themeColor="text1"/>
        </w:rPr>
        <w:t>Kantianism for Animals</w:t>
      </w:r>
      <w:r w:rsidRPr="00503CEF">
        <w:rPr>
          <w:rFonts w:asciiTheme="majorHAnsi" w:hAnsiTheme="majorHAnsi" w:cstheme="majorHAnsi"/>
          <w:color w:val="000000" w:themeColor="text1"/>
        </w:rPr>
        <w:t>, (The Palgrave Macmillan Animal Ethics Series, 2022</w:t>
      </w:r>
      <w:proofErr w:type="gramStart"/>
      <w:r w:rsidRPr="00503CEF">
        <w:rPr>
          <w:rFonts w:asciiTheme="majorHAnsi" w:hAnsiTheme="majorHAnsi" w:cstheme="majorHAnsi"/>
          <w:color w:val="000000" w:themeColor="text1"/>
        </w:rPr>
        <w:t>) ,</w:t>
      </w:r>
      <w:proofErr w:type="gramEnd"/>
      <w:r w:rsidRPr="00503CEF">
        <w:rPr>
          <w:rFonts w:asciiTheme="majorHAnsi" w:hAnsiTheme="majorHAnsi" w:cstheme="majorHAnsi"/>
          <w:color w:val="000000" w:themeColor="text1"/>
        </w:rPr>
        <w:t xml:space="preserve"> &lt;Springer Open Access&gt;.</w:t>
      </w:r>
    </w:p>
    <w:p w14:paraId="2110B002" w14:textId="77777777" w:rsidR="00A7283C" w:rsidRDefault="00A7283C" w:rsidP="00A7283C">
      <w:pPr>
        <w:pStyle w:val="content-meta-dataauthors"/>
        <w:spacing w:before="0" w:beforeAutospacing="0" w:after="0" w:afterAutospacing="0"/>
        <w:jc w:val="both"/>
        <w:rPr>
          <w:rFonts w:asciiTheme="majorHAnsi" w:hAnsiTheme="majorHAnsi" w:cstheme="majorHAnsi"/>
          <w:color w:val="000000" w:themeColor="text1"/>
        </w:rPr>
      </w:pPr>
    </w:p>
    <w:p w14:paraId="183D093B" w14:textId="77777777" w:rsidR="00A7283C" w:rsidRPr="00503CEF" w:rsidRDefault="00A7283C" w:rsidP="00A7283C">
      <w:pPr>
        <w:pStyle w:val="content-meta-dataauthors"/>
        <w:spacing w:before="0" w:beforeAutospacing="0" w:after="0" w:afterAutospacing="0"/>
        <w:jc w:val="both"/>
        <w:rPr>
          <w:rFonts w:asciiTheme="majorHAnsi" w:hAnsiTheme="majorHAnsi" w:cstheme="majorHAnsi"/>
          <w:color w:val="000000" w:themeColor="text1"/>
          <w:spacing w:val="-5"/>
        </w:rPr>
      </w:pPr>
      <w:proofErr w:type="spellStart"/>
      <w:proofErr w:type="gramStart"/>
      <w:r w:rsidRPr="00503CEF">
        <w:rPr>
          <w:rFonts w:asciiTheme="majorHAnsi" w:hAnsiTheme="majorHAnsi" w:cstheme="majorHAnsi"/>
          <w:color w:val="000000" w:themeColor="text1"/>
        </w:rPr>
        <w:t>Narveson,J</w:t>
      </w:r>
      <w:proofErr w:type="spellEnd"/>
      <w:r w:rsidRPr="00503CEF">
        <w:rPr>
          <w:rFonts w:asciiTheme="majorHAnsi" w:hAnsiTheme="majorHAnsi" w:cstheme="majorHAnsi"/>
          <w:color w:val="000000" w:themeColor="text1"/>
        </w:rPr>
        <w:t>.</w:t>
      </w:r>
      <w:proofErr w:type="gramEnd"/>
      <w:r w:rsidRPr="00503CEF">
        <w:rPr>
          <w:rFonts w:asciiTheme="majorHAnsi" w:hAnsiTheme="majorHAnsi" w:cstheme="majorHAnsi"/>
          <w:color w:val="000000" w:themeColor="text1"/>
        </w:rPr>
        <w:t xml:space="preserve"> ‘Animal Rights’, </w:t>
      </w:r>
      <w:r w:rsidRPr="00503CEF">
        <w:rPr>
          <w:rFonts w:asciiTheme="majorHAnsi" w:hAnsiTheme="majorHAnsi" w:cstheme="majorHAnsi"/>
          <w:i/>
          <w:iCs/>
          <w:color w:val="000000" w:themeColor="text1"/>
          <w:spacing w:val="-5"/>
        </w:rPr>
        <w:t>Canadian Journal of Philosophy</w:t>
      </w:r>
      <w:r w:rsidRPr="00503CEF">
        <w:rPr>
          <w:rFonts w:asciiTheme="majorHAnsi" w:hAnsiTheme="majorHAnsi" w:cstheme="majorHAnsi"/>
          <w:color w:val="000000" w:themeColor="text1"/>
          <w:spacing w:val="-5"/>
        </w:rPr>
        <w:t>,</w:t>
      </w:r>
      <w:r w:rsidRPr="00503CEF">
        <w:rPr>
          <w:rFonts w:asciiTheme="majorHAnsi" w:hAnsiTheme="majorHAnsi" w:cstheme="majorHAnsi"/>
          <w:color w:val="000000" w:themeColor="text1"/>
        </w:rPr>
        <w:t xml:space="preserve"> Vol. 7, No. 1 (Mar., 1977)</w:t>
      </w:r>
      <w:r w:rsidRPr="00503CEF">
        <w:rPr>
          <w:rFonts w:asciiTheme="majorHAnsi" w:hAnsiTheme="majorHAnsi" w:cstheme="majorHAnsi"/>
          <w:color w:val="000000" w:themeColor="text1"/>
          <w:spacing w:val="-5"/>
        </w:rPr>
        <w:t xml:space="preserve">, pp. 161-178. Available at: https://www.jstor.org/stable/40230681. </w:t>
      </w:r>
    </w:p>
    <w:p w14:paraId="7897E15D" w14:textId="77777777" w:rsidR="00A7283C" w:rsidRPr="00503CEF" w:rsidRDefault="00A7283C" w:rsidP="00A7283C">
      <w:pPr>
        <w:jc w:val="both"/>
        <w:rPr>
          <w:rFonts w:asciiTheme="majorHAnsi" w:hAnsiTheme="majorHAnsi" w:cstheme="majorHAnsi"/>
          <w:color w:val="000000" w:themeColor="text1"/>
        </w:rPr>
      </w:pPr>
    </w:p>
    <w:p w14:paraId="75ADB12E" w14:textId="77777777" w:rsidR="00A7283C" w:rsidRDefault="00A7283C" w:rsidP="00A7283C">
      <w:pPr>
        <w:jc w:val="both"/>
        <w:rPr>
          <w:rStyle w:val="apple-converted-space"/>
          <w:rFonts w:asciiTheme="majorHAnsi" w:hAnsiTheme="majorHAnsi" w:cstheme="majorHAnsi"/>
          <w:color w:val="000000" w:themeColor="text1"/>
          <w:bdr w:val="none" w:sz="0" w:space="0" w:color="auto" w:frame="1"/>
        </w:rPr>
      </w:pPr>
      <w:r w:rsidRPr="00503CEF">
        <w:rPr>
          <w:rStyle w:val="contributors"/>
          <w:rFonts w:asciiTheme="majorHAnsi" w:hAnsiTheme="majorHAnsi" w:cstheme="majorHAnsi"/>
          <w:color w:val="000000" w:themeColor="text1"/>
          <w:bdr w:val="none" w:sz="0" w:space="0" w:color="auto" w:frame="1"/>
        </w:rPr>
        <w:t>Nathan, C.</w:t>
      </w:r>
      <w:r w:rsidRPr="00503CEF">
        <w:rPr>
          <w:rStyle w:val="apple-converted-space"/>
          <w:rFonts w:asciiTheme="majorHAnsi" w:hAnsiTheme="majorHAnsi" w:cstheme="majorHAnsi"/>
          <w:color w:val="000000" w:themeColor="text1"/>
          <w:bdr w:val="none" w:sz="0" w:space="0" w:color="auto" w:frame="1"/>
        </w:rPr>
        <w:t> </w:t>
      </w:r>
      <w:r w:rsidRPr="00503CEF">
        <w:rPr>
          <w:rStyle w:val="maintitle"/>
          <w:rFonts w:asciiTheme="majorHAnsi" w:hAnsiTheme="majorHAnsi" w:cstheme="majorHAnsi"/>
          <w:color w:val="000000" w:themeColor="text1"/>
          <w:bdr w:val="none" w:sz="0" w:space="0" w:color="auto" w:frame="1"/>
        </w:rPr>
        <w:t>'What is Basic Equality?'</w:t>
      </w:r>
      <w:r w:rsidRPr="00503CEF">
        <w:rPr>
          <w:rFonts w:asciiTheme="majorHAnsi" w:hAnsiTheme="majorHAnsi" w:cstheme="majorHAnsi"/>
          <w:color w:val="000000" w:themeColor="text1"/>
          <w:shd w:val="clear" w:color="auto" w:fill="FFFFFF"/>
        </w:rPr>
        <w:t>,</w:t>
      </w:r>
      <w:r w:rsidRPr="00503CEF">
        <w:rPr>
          <w:rStyle w:val="apple-converted-space"/>
          <w:rFonts w:asciiTheme="majorHAnsi" w:hAnsiTheme="majorHAnsi" w:cstheme="majorHAnsi"/>
          <w:color w:val="000000" w:themeColor="text1"/>
          <w:bdr w:val="none" w:sz="0" w:space="0" w:color="auto" w:frame="1"/>
        </w:rPr>
        <w:t> </w:t>
      </w:r>
    </w:p>
    <w:p w14:paraId="2373306B" w14:textId="77777777" w:rsidR="00A7283C" w:rsidRPr="00503CEF" w:rsidRDefault="00A7283C" w:rsidP="00A7283C">
      <w:pPr>
        <w:jc w:val="both"/>
        <w:rPr>
          <w:rStyle w:val="accessed-date"/>
          <w:rFonts w:asciiTheme="majorHAnsi" w:hAnsiTheme="majorHAnsi" w:cstheme="majorHAnsi"/>
          <w:color w:val="000000" w:themeColor="text1"/>
          <w:bdr w:val="none" w:sz="0" w:space="0" w:color="auto" w:frame="1"/>
        </w:rPr>
      </w:pPr>
      <w:r w:rsidRPr="00503CEF">
        <w:rPr>
          <w:rStyle w:val="editors"/>
          <w:rFonts w:asciiTheme="majorHAnsi" w:hAnsiTheme="majorHAnsi" w:cstheme="majorHAnsi"/>
          <w:color w:val="000000" w:themeColor="text1"/>
          <w:bdr w:val="none" w:sz="0" w:space="0" w:color="auto" w:frame="1"/>
        </w:rPr>
        <w:t>in Uwe Steinhoff (ed.)</w:t>
      </w:r>
      <w:r w:rsidRPr="00503CEF">
        <w:rPr>
          <w:rFonts w:asciiTheme="majorHAnsi" w:hAnsiTheme="majorHAnsi" w:cstheme="majorHAnsi"/>
          <w:color w:val="000000" w:themeColor="text1"/>
          <w:shd w:val="clear" w:color="auto" w:fill="FFFFFF"/>
        </w:rPr>
        <w:t>,</w:t>
      </w:r>
      <w:r w:rsidRPr="00503CEF">
        <w:rPr>
          <w:rStyle w:val="apple-converted-space"/>
          <w:rFonts w:asciiTheme="majorHAnsi" w:hAnsiTheme="majorHAnsi" w:cstheme="majorHAnsi"/>
          <w:color w:val="000000" w:themeColor="text1"/>
          <w:shd w:val="clear" w:color="auto" w:fill="FFFFFF"/>
        </w:rPr>
        <w:t> </w:t>
      </w:r>
      <w:r w:rsidRPr="00503CEF">
        <w:rPr>
          <w:rStyle w:val="Emphasis"/>
          <w:rFonts w:asciiTheme="majorHAnsi" w:hAnsiTheme="majorHAnsi" w:cstheme="majorHAnsi"/>
          <w:color w:val="000000" w:themeColor="text1"/>
          <w:bdr w:val="none" w:sz="0" w:space="0" w:color="auto" w:frame="1"/>
        </w:rPr>
        <w:t>Do All Persons Have Equal Moral Worth? On 'Basic Equality' and Equal Respect and Concern</w:t>
      </w:r>
      <w:r w:rsidRPr="00503CEF">
        <w:rPr>
          <w:rStyle w:val="apple-converted-space"/>
          <w:rFonts w:asciiTheme="majorHAnsi" w:hAnsiTheme="majorHAnsi" w:cstheme="majorHAnsi"/>
          <w:color w:val="000000" w:themeColor="text1"/>
          <w:shd w:val="clear" w:color="auto" w:fill="FFFFFF"/>
        </w:rPr>
        <w:t> </w:t>
      </w:r>
      <w:r w:rsidRPr="00503CEF">
        <w:rPr>
          <w:rFonts w:asciiTheme="majorHAnsi" w:hAnsiTheme="majorHAnsi" w:cstheme="majorHAnsi"/>
          <w:color w:val="000000" w:themeColor="text1"/>
          <w:shd w:val="clear" w:color="auto" w:fill="FFFFFF"/>
        </w:rPr>
        <w:t>(</w:t>
      </w:r>
      <w:r w:rsidRPr="00503CEF">
        <w:rPr>
          <w:rStyle w:val="publisher-location"/>
          <w:rFonts w:asciiTheme="majorHAnsi" w:hAnsiTheme="majorHAnsi" w:cstheme="majorHAnsi"/>
          <w:color w:val="000000" w:themeColor="text1"/>
          <w:bdr w:val="none" w:sz="0" w:space="0" w:color="auto" w:frame="1"/>
        </w:rPr>
        <w:t>Oxford,</w:t>
      </w:r>
      <w:r w:rsidRPr="00503CEF">
        <w:rPr>
          <w:rStyle w:val="apple-converted-space"/>
          <w:rFonts w:asciiTheme="majorHAnsi" w:hAnsiTheme="majorHAnsi" w:cstheme="majorHAnsi"/>
          <w:color w:val="000000" w:themeColor="text1"/>
          <w:bdr w:val="none" w:sz="0" w:space="0" w:color="auto" w:frame="1"/>
        </w:rPr>
        <w:t> </w:t>
      </w:r>
      <w:r w:rsidRPr="00503CEF">
        <w:rPr>
          <w:rStyle w:val="print-publication-date"/>
          <w:rFonts w:asciiTheme="majorHAnsi" w:hAnsiTheme="majorHAnsi" w:cstheme="majorHAnsi"/>
          <w:color w:val="000000" w:themeColor="text1"/>
          <w:bdr w:val="none" w:sz="0" w:space="0" w:color="auto" w:frame="1"/>
        </w:rPr>
        <w:t>2014;</w:t>
      </w:r>
      <w:r w:rsidRPr="00503CEF">
        <w:rPr>
          <w:rStyle w:val="apple-converted-space"/>
          <w:rFonts w:asciiTheme="majorHAnsi" w:hAnsiTheme="majorHAnsi" w:cstheme="majorHAnsi"/>
          <w:color w:val="000000" w:themeColor="text1"/>
          <w:bdr w:val="none" w:sz="0" w:space="0" w:color="auto" w:frame="1"/>
        </w:rPr>
        <w:t> </w:t>
      </w:r>
      <w:r w:rsidRPr="00503CEF">
        <w:rPr>
          <w:rStyle w:val="online-edition"/>
          <w:rFonts w:asciiTheme="majorHAnsi" w:hAnsiTheme="majorHAnsi" w:cstheme="majorHAnsi"/>
          <w:color w:val="000000" w:themeColor="text1"/>
          <w:bdr w:val="none" w:sz="0" w:space="0" w:color="auto" w:frame="1"/>
        </w:rPr>
        <w:t xml:space="preserve">online </w:t>
      </w:r>
      <w:proofErr w:type="spellStart"/>
      <w:r w:rsidRPr="00503CEF">
        <w:rPr>
          <w:rStyle w:val="online-edition"/>
          <w:rFonts w:asciiTheme="majorHAnsi" w:hAnsiTheme="majorHAnsi" w:cstheme="majorHAnsi"/>
          <w:color w:val="000000" w:themeColor="text1"/>
          <w:bdr w:val="none" w:sz="0" w:space="0" w:color="auto" w:frame="1"/>
        </w:rPr>
        <w:t>edn</w:t>
      </w:r>
      <w:proofErr w:type="spellEnd"/>
      <w:r w:rsidRPr="00503CEF">
        <w:rPr>
          <w:rStyle w:val="online-edition"/>
          <w:rFonts w:asciiTheme="majorHAnsi" w:hAnsiTheme="majorHAnsi" w:cstheme="majorHAnsi"/>
          <w:color w:val="000000" w:themeColor="text1"/>
          <w:bdr w:val="none" w:sz="0" w:space="0" w:color="auto" w:frame="1"/>
        </w:rPr>
        <w:t>,</w:t>
      </w:r>
      <w:r w:rsidRPr="00503CEF">
        <w:rPr>
          <w:rStyle w:val="apple-converted-space"/>
          <w:rFonts w:asciiTheme="majorHAnsi" w:hAnsiTheme="majorHAnsi" w:cstheme="majorHAnsi"/>
          <w:color w:val="000000" w:themeColor="text1"/>
          <w:bdr w:val="none" w:sz="0" w:space="0" w:color="auto" w:frame="1"/>
        </w:rPr>
        <w:t> </w:t>
      </w:r>
      <w:r w:rsidRPr="00503CEF">
        <w:rPr>
          <w:rStyle w:val="containing-site"/>
          <w:rFonts w:asciiTheme="majorHAnsi" w:hAnsiTheme="majorHAnsi" w:cstheme="majorHAnsi"/>
          <w:color w:val="000000" w:themeColor="text1"/>
          <w:bdr w:val="none" w:sz="0" w:space="0" w:color="auto" w:frame="1"/>
        </w:rPr>
        <w:t>Oxford Academic</w:t>
      </w:r>
      <w:r w:rsidRPr="00503CEF">
        <w:rPr>
          <w:rStyle w:val="online-publication-date"/>
          <w:rFonts w:asciiTheme="majorHAnsi" w:hAnsiTheme="majorHAnsi" w:cstheme="majorHAnsi"/>
          <w:color w:val="000000" w:themeColor="text1"/>
          <w:bdr w:val="none" w:sz="0" w:space="0" w:color="auto" w:frame="1"/>
        </w:rPr>
        <w:t>, 22 Jan. 2015</w:t>
      </w:r>
      <w:r w:rsidRPr="00503CEF">
        <w:rPr>
          <w:rFonts w:asciiTheme="majorHAnsi" w:hAnsiTheme="majorHAnsi" w:cstheme="majorHAnsi"/>
          <w:color w:val="000000" w:themeColor="text1"/>
          <w:shd w:val="clear" w:color="auto" w:fill="FFFFFF"/>
        </w:rPr>
        <w:t>),</w:t>
      </w:r>
      <w:r w:rsidRPr="00503CEF">
        <w:rPr>
          <w:rStyle w:val="apple-converted-space"/>
          <w:rFonts w:asciiTheme="majorHAnsi" w:hAnsiTheme="majorHAnsi" w:cstheme="majorHAnsi"/>
          <w:color w:val="000000" w:themeColor="text1"/>
          <w:shd w:val="clear" w:color="auto" w:fill="FFFFFF"/>
        </w:rPr>
        <w:t> </w:t>
      </w:r>
      <w:hyperlink r:id="rId12" w:history="1">
        <w:r w:rsidRPr="00503CEF">
          <w:rPr>
            <w:rStyle w:val="Hyperlink"/>
            <w:rFonts w:asciiTheme="majorHAnsi" w:hAnsiTheme="majorHAnsi" w:cstheme="majorHAnsi"/>
            <w:color w:val="000000" w:themeColor="text1"/>
            <w:bdr w:val="none" w:sz="0" w:space="0" w:color="auto" w:frame="1"/>
          </w:rPr>
          <w:t>https://doi.org/10.1093/acprof:oso/9780198719502.003.0001</w:t>
        </w:r>
      </w:hyperlink>
      <w:r w:rsidRPr="00503CEF">
        <w:rPr>
          <w:rFonts w:asciiTheme="majorHAnsi" w:hAnsiTheme="majorHAnsi" w:cstheme="majorHAnsi"/>
          <w:color w:val="000000" w:themeColor="text1"/>
          <w:shd w:val="clear" w:color="auto" w:fill="FFFFFF"/>
        </w:rPr>
        <w:t>,</w:t>
      </w:r>
      <w:r w:rsidRPr="00503CEF">
        <w:rPr>
          <w:rStyle w:val="apple-converted-space"/>
          <w:rFonts w:asciiTheme="majorHAnsi" w:hAnsiTheme="majorHAnsi" w:cstheme="majorHAnsi"/>
          <w:color w:val="000000" w:themeColor="text1"/>
          <w:shd w:val="clear" w:color="auto" w:fill="FFFFFF"/>
        </w:rPr>
        <w:t> </w:t>
      </w:r>
      <w:r w:rsidRPr="00503CEF">
        <w:rPr>
          <w:rStyle w:val="accessed-date"/>
          <w:rFonts w:asciiTheme="majorHAnsi" w:hAnsiTheme="majorHAnsi" w:cstheme="majorHAnsi"/>
          <w:color w:val="000000" w:themeColor="text1"/>
          <w:bdr w:val="none" w:sz="0" w:space="0" w:color="auto" w:frame="1"/>
        </w:rPr>
        <w:t>accessed 11 Apr. 2025.</w:t>
      </w:r>
    </w:p>
    <w:p w14:paraId="15153258" w14:textId="77777777" w:rsidR="00A7283C" w:rsidRPr="00503CEF" w:rsidRDefault="00A7283C" w:rsidP="00A7283C">
      <w:pPr>
        <w:jc w:val="both"/>
        <w:rPr>
          <w:rFonts w:asciiTheme="majorHAnsi" w:hAnsiTheme="majorHAnsi" w:cstheme="majorHAnsi"/>
          <w:color w:val="000000" w:themeColor="text1"/>
        </w:rPr>
      </w:pPr>
    </w:p>
    <w:p w14:paraId="693919A8" w14:textId="77777777" w:rsidR="00A7283C" w:rsidRPr="00503CEF" w:rsidRDefault="00A7283C" w:rsidP="00A7283C">
      <w:pPr>
        <w:jc w:val="both"/>
        <w:rPr>
          <w:rFonts w:asciiTheme="majorHAnsi" w:hAnsiTheme="majorHAnsi" w:cstheme="majorHAnsi"/>
          <w:color w:val="000000" w:themeColor="text1"/>
        </w:rPr>
      </w:pPr>
      <w:r w:rsidRPr="00503CEF">
        <w:rPr>
          <w:rFonts w:asciiTheme="majorHAnsi" w:hAnsiTheme="majorHAnsi" w:cstheme="majorHAnsi"/>
          <w:color w:val="000000" w:themeColor="text1"/>
        </w:rPr>
        <w:t xml:space="preserve">Nussbaum, M.C. ‘The Moral Status of Animals’, printed in </w:t>
      </w:r>
      <w:r w:rsidRPr="00503CEF">
        <w:rPr>
          <w:rFonts w:asciiTheme="majorHAnsi" w:hAnsiTheme="majorHAnsi" w:cstheme="majorHAnsi"/>
          <w:i/>
          <w:iCs/>
          <w:color w:val="000000" w:themeColor="text1"/>
        </w:rPr>
        <w:t>The Chronicle of Higher Education</w:t>
      </w:r>
      <w:r w:rsidRPr="00503CEF">
        <w:rPr>
          <w:rFonts w:asciiTheme="majorHAnsi" w:hAnsiTheme="majorHAnsi" w:cstheme="majorHAnsi"/>
          <w:color w:val="000000" w:themeColor="text1"/>
        </w:rPr>
        <w:t xml:space="preserve"> (2006). </w:t>
      </w:r>
      <w:proofErr w:type="gramStart"/>
      <w:r w:rsidRPr="00503CEF">
        <w:rPr>
          <w:rFonts w:asciiTheme="majorHAnsi" w:hAnsiTheme="majorHAnsi" w:cstheme="majorHAnsi"/>
          <w:color w:val="000000" w:themeColor="text1"/>
        </w:rPr>
        <w:t>,Available</w:t>
      </w:r>
      <w:proofErr w:type="gramEnd"/>
      <w:r w:rsidRPr="00503CEF">
        <w:rPr>
          <w:rFonts w:asciiTheme="majorHAnsi" w:hAnsiTheme="majorHAnsi" w:cstheme="majorHAnsi"/>
          <w:color w:val="000000" w:themeColor="text1"/>
        </w:rPr>
        <w:t xml:space="preserve"> at: https://www.arcusfoundation.org/wp-content/uploads/2014/09/The_Moral_Staus_of_Animals_by_Martha_Nussbaum_2006.pdf..</w:t>
      </w:r>
    </w:p>
    <w:p w14:paraId="4E9A2B01" w14:textId="77777777" w:rsidR="00A7283C" w:rsidRDefault="00A7283C" w:rsidP="00A7283C">
      <w:pPr>
        <w:ind w:left="720" w:hanging="720"/>
        <w:jc w:val="both"/>
        <w:rPr>
          <w:rFonts w:asciiTheme="majorHAnsi" w:hAnsiTheme="majorHAnsi" w:cstheme="majorHAnsi"/>
          <w:color w:val="000000" w:themeColor="text1"/>
        </w:rPr>
      </w:pPr>
    </w:p>
    <w:p w14:paraId="0B70B190" w14:textId="77777777" w:rsidR="00A7283C" w:rsidRPr="00503CEF" w:rsidRDefault="00A7283C" w:rsidP="00A7283C">
      <w:pPr>
        <w:ind w:left="720" w:hanging="720"/>
        <w:jc w:val="both"/>
        <w:rPr>
          <w:rFonts w:asciiTheme="majorHAnsi" w:hAnsiTheme="majorHAnsi" w:cstheme="majorHAnsi"/>
          <w:color w:val="000000" w:themeColor="text1"/>
        </w:rPr>
      </w:pPr>
      <w:r w:rsidRPr="00503CEF">
        <w:rPr>
          <w:rFonts w:asciiTheme="majorHAnsi" w:hAnsiTheme="majorHAnsi" w:cstheme="majorHAnsi"/>
          <w:color w:val="000000" w:themeColor="text1"/>
        </w:rPr>
        <w:t xml:space="preserve">Regan, T. </w:t>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t xml:space="preserve">‘The Case for Animal </w:t>
      </w:r>
      <w:proofErr w:type="spellStart"/>
      <w:r w:rsidRPr="00503CEF">
        <w:rPr>
          <w:rFonts w:asciiTheme="majorHAnsi" w:hAnsiTheme="majorHAnsi" w:cstheme="majorHAnsi"/>
          <w:color w:val="000000" w:themeColor="text1"/>
        </w:rPr>
        <w:t>Rights’in</w:t>
      </w:r>
      <w:proofErr w:type="spellEnd"/>
      <w:r w:rsidRPr="00503CEF">
        <w:rPr>
          <w:rFonts w:asciiTheme="majorHAnsi" w:hAnsiTheme="majorHAnsi" w:cstheme="majorHAnsi"/>
          <w:color w:val="000000" w:themeColor="text1"/>
        </w:rPr>
        <w:t xml:space="preserve"> P. Singer (ed.), </w:t>
      </w:r>
      <w:r w:rsidRPr="00503CEF">
        <w:rPr>
          <w:rFonts w:asciiTheme="majorHAnsi" w:hAnsiTheme="majorHAnsi" w:cstheme="majorHAnsi"/>
          <w:i/>
          <w:iCs/>
          <w:color w:val="000000" w:themeColor="text1"/>
        </w:rPr>
        <w:t xml:space="preserve">In </w:t>
      </w:r>
      <w:proofErr w:type="spellStart"/>
      <w:r w:rsidRPr="00503CEF">
        <w:rPr>
          <w:rFonts w:asciiTheme="majorHAnsi" w:hAnsiTheme="majorHAnsi" w:cstheme="majorHAnsi"/>
          <w:i/>
          <w:iCs/>
          <w:color w:val="000000" w:themeColor="text1"/>
        </w:rPr>
        <w:t>Defense</w:t>
      </w:r>
      <w:proofErr w:type="spellEnd"/>
      <w:r w:rsidRPr="00503CEF">
        <w:rPr>
          <w:rFonts w:asciiTheme="majorHAnsi" w:hAnsiTheme="majorHAnsi" w:cstheme="majorHAnsi"/>
          <w:i/>
          <w:iCs/>
          <w:color w:val="000000" w:themeColor="text1"/>
        </w:rPr>
        <w:t xml:space="preserve"> </w:t>
      </w:r>
      <w:r w:rsidRPr="00503CEF">
        <w:rPr>
          <w:rFonts w:asciiTheme="majorHAnsi" w:hAnsiTheme="majorHAnsi" w:cstheme="majorHAnsi"/>
          <w:i/>
          <w:iCs/>
          <w:color w:val="000000" w:themeColor="text1"/>
        </w:rPr>
        <w:tab/>
      </w:r>
      <w:r w:rsidRPr="00503CEF">
        <w:rPr>
          <w:rFonts w:asciiTheme="majorHAnsi" w:hAnsiTheme="majorHAnsi" w:cstheme="majorHAnsi"/>
          <w:i/>
          <w:iCs/>
          <w:color w:val="000000" w:themeColor="text1"/>
        </w:rPr>
        <w:tab/>
      </w:r>
      <w:r w:rsidRPr="00503CEF">
        <w:rPr>
          <w:rFonts w:asciiTheme="majorHAnsi" w:hAnsiTheme="majorHAnsi" w:cstheme="majorHAnsi"/>
          <w:i/>
          <w:iCs/>
          <w:color w:val="000000" w:themeColor="text1"/>
        </w:rPr>
        <w:tab/>
      </w:r>
      <w:r w:rsidRPr="00503CEF">
        <w:rPr>
          <w:rFonts w:asciiTheme="majorHAnsi" w:hAnsiTheme="majorHAnsi" w:cstheme="majorHAnsi"/>
          <w:i/>
          <w:iCs/>
          <w:color w:val="000000" w:themeColor="text1"/>
        </w:rPr>
        <w:tab/>
        <w:t xml:space="preserve">of Animals </w:t>
      </w:r>
      <w:r w:rsidRPr="00503CEF">
        <w:rPr>
          <w:rFonts w:asciiTheme="majorHAnsi" w:hAnsiTheme="majorHAnsi" w:cstheme="majorHAnsi"/>
          <w:color w:val="000000" w:themeColor="text1"/>
        </w:rPr>
        <w:t>(New York: Basil Blackwell, 1985) pp.13 -26.</w:t>
      </w:r>
    </w:p>
    <w:p w14:paraId="7D589FE0" w14:textId="77777777" w:rsidR="00A7283C" w:rsidRPr="00503CEF" w:rsidRDefault="00A7283C" w:rsidP="00A7283C">
      <w:pPr>
        <w:ind w:left="720" w:hanging="720"/>
        <w:jc w:val="both"/>
        <w:rPr>
          <w:rFonts w:asciiTheme="majorHAnsi" w:hAnsiTheme="majorHAnsi" w:cstheme="majorHAnsi"/>
          <w:color w:val="000000" w:themeColor="text1"/>
        </w:rPr>
      </w:pPr>
    </w:p>
    <w:p w14:paraId="4BFA47EA" w14:textId="77777777" w:rsidR="00A7283C" w:rsidRPr="00503CEF" w:rsidRDefault="00A7283C" w:rsidP="00A7283C">
      <w:pPr>
        <w:ind w:left="720" w:hanging="720"/>
        <w:jc w:val="both"/>
        <w:rPr>
          <w:rFonts w:asciiTheme="majorHAnsi" w:hAnsiTheme="majorHAnsi" w:cstheme="majorHAnsi"/>
          <w:color w:val="000000" w:themeColor="text1"/>
        </w:rPr>
      </w:pPr>
      <w:r w:rsidRPr="00503CEF">
        <w:rPr>
          <w:rFonts w:asciiTheme="majorHAnsi" w:hAnsiTheme="majorHAnsi" w:cstheme="majorHAnsi"/>
          <w:color w:val="000000" w:themeColor="text1"/>
        </w:rPr>
        <w:t>Rowlands, M</w:t>
      </w:r>
      <w:r w:rsidRPr="00503CEF">
        <w:rPr>
          <w:rFonts w:asciiTheme="majorHAnsi" w:hAnsiTheme="majorHAnsi" w:cstheme="majorHAnsi"/>
          <w:color w:val="000000" w:themeColor="text1"/>
        </w:rPr>
        <w:tab/>
      </w:r>
      <w:r>
        <w:rPr>
          <w:rFonts w:asciiTheme="majorHAnsi" w:hAnsiTheme="majorHAnsi" w:cstheme="majorHAnsi"/>
          <w:color w:val="000000" w:themeColor="text1"/>
        </w:rPr>
        <w:tab/>
      </w:r>
      <w:r w:rsidRPr="00503CEF">
        <w:rPr>
          <w:rFonts w:asciiTheme="majorHAnsi" w:hAnsiTheme="majorHAnsi" w:cstheme="majorHAnsi"/>
          <w:i/>
          <w:iCs/>
          <w:color w:val="000000" w:themeColor="text1"/>
        </w:rPr>
        <w:t xml:space="preserve">Animal Rights: Moral Theory and Practice </w:t>
      </w:r>
      <w:r w:rsidRPr="00503CEF">
        <w:rPr>
          <w:rFonts w:asciiTheme="majorHAnsi" w:hAnsiTheme="majorHAnsi" w:cstheme="majorHAnsi"/>
          <w:color w:val="000000" w:themeColor="text1"/>
        </w:rPr>
        <w:t>(Palgrave, 2</w:t>
      </w:r>
      <w:r w:rsidRPr="00503CEF">
        <w:rPr>
          <w:rFonts w:asciiTheme="majorHAnsi" w:hAnsiTheme="majorHAnsi" w:cstheme="majorHAnsi"/>
          <w:color w:val="000000" w:themeColor="text1"/>
          <w:vertAlign w:val="superscript"/>
        </w:rPr>
        <w:t>nd</w:t>
      </w:r>
      <w:r w:rsidRPr="00503CEF">
        <w:rPr>
          <w:rFonts w:asciiTheme="majorHAnsi" w:hAnsiTheme="majorHAnsi" w:cstheme="majorHAnsi"/>
          <w:color w:val="000000" w:themeColor="text1"/>
        </w:rPr>
        <w:t xml:space="preserve"> edition 2009) </w:t>
      </w:r>
    </w:p>
    <w:p w14:paraId="5BA5B94B" w14:textId="77777777" w:rsidR="00A7283C" w:rsidRDefault="00A7283C" w:rsidP="00A7283C">
      <w:pPr>
        <w:ind w:left="2880" w:hanging="2880"/>
        <w:jc w:val="both"/>
        <w:rPr>
          <w:rFonts w:asciiTheme="majorHAnsi" w:hAnsiTheme="majorHAnsi" w:cstheme="majorHAnsi"/>
          <w:color w:val="000000" w:themeColor="text1"/>
        </w:rPr>
      </w:pPr>
    </w:p>
    <w:p w14:paraId="7FC2518D" w14:textId="77777777" w:rsidR="00A7283C" w:rsidRPr="00503CEF" w:rsidRDefault="00A7283C" w:rsidP="00A7283C">
      <w:pPr>
        <w:ind w:left="2880" w:hanging="2880"/>
        <w:jc w:val="both"/>
        <w:rPr>
          <w:rFonts w:asciiTheme="majorHAnsi" w:hAnsiTheme="majorHAnsi" w:cstheme="majorHAnsi"/>
          <w:color w:val="000000" w:themeColor="text1"/>
        </w:rPr>
      </w:pPr>
      <w:r w:rsidRPr="00503CEF">
        <w:rPr>
          <w:rFonts w:asciiTheme="majorHAnsi" w:hAnsiTheme="majorHAnsi" w:cstheme="majorHAnsi"/>
          <w:color w:val="000000" w:themeColor="text1"/>
        </w:rPr>
        <w:t xml:space="preserve">Shafer-Landau, R. </w:t>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t xml:space="preserve">‘Introduction to Part VII: Moral Standing” in R. Shafer-Landau (ed.), </w:t>
      </w:r>
      <w:r w:rsidRPr="00503CEF">
        <w:rPr>
          <w:rFonts w:asciiTheme="majorHAnsi" w:hAnsiTheme="majorHAnsi" w:cstheme="majorHAnsi"/>
          <w:i/>
          <w:iCs/>
          <w:color w:val="000000" w:themeColor="text1"/>
        </w:rPr>
        <w:t xml:space="preserve">Ethical Theory: An Anthology </w:t>
      </w:r>
      <w:r w:rsidRPr="00503CEF">
        <w:rPr>
          <w:rFonts w:asciiTheme="majorHAnsi" w:hAnsiTheme="majorHAnsi" w:cstheme="majorHAnsi"/>
          <w:color w:val="000000" w:themeColor="text1"/>
        </w:rPr>
        <w:t>(Wiley-Blackwell, 2</w:t>
      </w:r>
      <w:r w:rsidRPr="00503CEF">
        <w:rPr>
          <w:rFonts w:asciiTheme="majorHAnsi" w:hAnsiTheme="majorHAnsi" w:cstheme="majorHAnsi"/>
          <w:color w:val="000000" w:themeColor="text1"/>
          <w:vertAlign w:val="superscript"/>
        </w:rPr>
        <w:t>nd</w:t>
      </w:r>
      <w:r w:rsidRPr="00503CEF">
        <w:rPr>
          <w:rFonts w:asciiTheme="majorHAnsi" w:hAnsiTheme="majorHAnsi" w:cstheme="majorHAnsi"/>
          <w:color w:val="000000" w:themeColor="text1"/>
        </w:rPr>
        <w:t>. Edition 2013).</w:t>
      </w:r>
    </w:p>
    <w:p w14:paraId="5CBF9039" w14:textId="77777777" w:rsidR="00A7283C" w:rsidRPr="00503CEF" w:rsidRDefault="00A7283C" w:rsidP="00A7283C">
      <w:pPr>
        <w:jc w:val="both"/>
        <w:rPr>
          <w:rFonts w:asciiTheme="majorHAnsi" w:hAnsiTheme="majorHAnsi" w:cstheme="majorHAnsi"/>
          <w:color w:val="000000" w:themeColor="text1"/>
        </w:rPr>
      </w:pPr>
    </w:p>
    <w:p w14:paraId="3C0CBA3E" w14:textId="77777777" w:rsidR="00A7283C" w:rsidRPr="00503CEF" w:rsidRDefault="00A7283C" w:rsidP="00A7283C">
      <w:pPr>
        <w:jc w:val="both"/>
        <w:rPr>
          <w:rFonts w:asciiTheme="majorHAnsi" w:hAnsiTheme="majorHAnsi" w:cstheme="majorHAnsi"/>
          <w:color w:val="000000" w:themeColor="text1"/>
        </w:rPr>
      </w:pPr>
      <w:proofErr w:type="spellStart"/>
      <w:r w:rsidRPr="00503CEF">
        <w:rPr>
          <w:rFonts w:asciiTheme="majorHAnsi" w:hAnsiTheme="majorHAnsi" w:cstheme="majorHAnsi"/>
          <w:color w:val="000000" w:themeColor="text1"/>
          <w:shd w:val="clear" w:color="auto" w:fill="FFFFFF"/>
        </w:rPr>
        <w:t>Sebo</w:t>
      </w:r>
      <w:proofErr w:type="spellEnd"/>
      <w:r w:rsidRPr="00503CEF">
        <w:rPr>
          <w:rFonts w:asciiTheme="majorHAnsi" w:hAnsiTheme="majorHAnsi" w:cstheme="majorHAnsi"/>
          <w:color w:val="000000" w:themeColor="text1"/>
          <w:shd w:val="clear" w:color="auto" w:fill="FFFFFF"/>
        </w:rPr>
        <w:t>, J. 2023, “The Repugnant Conclusion: Utilitarianism, Insects, Microbes, and AI Systems”,</w:t>
      </w:r>
      <w:r w:rsidRPr="00503CEF">
        <w:rPr>
          <w:rStyle w:val="apple-converted-space"/>
          <w:rFonts w:asciiTheme="majorHAnsi" w:hAnsiTheme="majorHAnsi" w:cstheme="majorHAnsi"/>
          <w:color w:val="000000" w:themeColor="text1"/>
          <w:shd w:val="clear" w:color="auto" w:fill="FFFFFF"/>
        </w:rPr>
        <w:t> </w:t>
      </w:r>
      <w:r w:rsidRPr="00503CEF">
        <w:rPr>
          <w:rStyle w:val="Emphasis"/>
          <w:rFonts w:asciiTheme="majorHAnsi" w:hAnsiTheme="majorHAnsi" w:cstheme="majorHAnsi"/>
          <w:color w:val="000000" w:themeColor="text1"/>
        </w:rPr>
        <w:t>Ethics, Policy &amp; Environment</w:t>
      </w:r>
      <w:r w:rsidRPr="00503CEF">
        <w:rPr>
          <w:rFonts w:asciiTheme="majorHAnsi" w:hAnsiTheme="majorHAnsi" w:cstheme="majorHAnsi"/>
          <w:color w:val="000000" w:themeColor="text1"/>
          <w:shd w:val="clear" w:color="auto" w:fill="FFFFFF"/>
        </w:rPr>
        <w:t>, 26(2), (2023) 249-264.doi:10.1080/21550085.2023.2200724</w:t>
      </w:r>
      <w:r w:rsidRPr="00503CEF">
        <w:rPr>
          <w:rFonts w:asciiTheme="majorHAnsi" w:hAnsiTheme="majorHAnsi" w:cstheme="majorHAnsi"/>
          <w:color w:val="000000" w:themeColor="text1"/>
        </w:rPr>
        <w:t xml:space="preserve">. Available at: </w:t>
      </w:r>
      <w:hyperlink r:id="rId13" w:history="1">
        <w:r w:rsidRPr="00503CEF">
          <w:rPr>
            <w:rStyle w:val="Hyperlink"/>
            <w:rFonts w:asciiTheme="majorHAnsi" w:hAnsiTheme="majorHAnsi" w:cstheme="majorHAnsi"/>
            <w:color w:val="000000" w:themeColor="text1"/>
          </w:rPr>
          <w:t>https://jeffsebo.net/wp-content/uploads/2021/08/the-rebugnant-conclusion-.pdf</w:t>
        </w:r>
      </w:hyperlink>
      <w:r w:rsidRPr="00503CEF">
        <w:rPr>
          <w:rFonts w:asciiTheme="majorHAnsi" w:hAnsiTheme="majorHAnsi" w:cstheme="majorHAnsi"/>
          <w:color w:val="000000" w:themeColor="text1"/>
        </w:rPr>
        <w:t xml:space="preserve">&gt; </w:t>
      </w:r>
    </w:p>
    <w:p w14:paraId="4F51A6B4" w14:textId="77777777" w:rsidR="00A7283C" w:rsidRPr="00503CEF" w:rsidRDefault="00A7283C" w:rsidP="00A7283C">
      <w:pPr>
        <w:jc w:val="both"/>
        <w:rPr>
          <w:rFonts w:asciiTheme="majorHAnsi" w:hAnsiTheme="majorHAnsi" w:cstheme="majorHAnsi"/>
          <w:color w:val="000000" w:themeColor="text1"/>
        </w:rPr>
      </w:pPr>
    </w:p>
    <w:p w14:paraId="0A751A7D" w14:textId="77777777" w:rsidR="00A7283C" w:rsidRPr="00503CEF" w:rsidRDefault="00A7283C" w:rsidP="00A7283C">
      <w:pPr>
        <w:pStyle w:val="FootnoteText"/>
        <w:ind w:left="2880" w:hanging="2880"/>
        <w:jc w:val="both"/>
        <w:rPr>
          <w:rFonts w:asciiTheme="majorHAnsi" w:eastAsia="Times New Roman" w:hAnsiTheme="majorHAnsi" w:cstheme="majorHAnsi"/>
          <w:color w:val="000000" w:themeColor="text1"/>
          <w:kern w:val="0"/>
          <w:sz w:val="24"/>
          <w:szCs w:val="24"/>
          <w:lang w:eastAsia="en-GB"/>
          <w14:ligatures w14:val="none"/>
        </w:rPr>
      </w:pPr>
      <w:r w:rsidRPr="00503CEF">
        <w:rPr>
          <w:rFonts w:asciiTheme="majorHAnsi" w:hAnsiTheme="majorHAnsi" w:cstheme="majorHAnsi"/>
          <w:color w:val="000000" w:themeColor="text1"/>
          <w:sz w:val="24"/>
          <w:szCs w:val="24"/>
        </w:rPr>
        <w:t xml:space="preserve">Sharpe, L. </w:t>
      </w:r>
      <w:r w:rsidRPr="00503CEF">
        <w:rPr>
          <w:rFonts w:asciiTheme="majorHAnsi" w:hAnsiTheme="majorHAnsi" w:cstheme="majorHAnsi"/>
          <w:i/>
          <w:iCs/>
          <w:color w:val="000000" w:themeColor="text1"/>
          <w:sz w:val="24"/>
          <w:szCs w:val="24"/>
        </w:rPr>
        <w:t xml:space="preserve">Creatures Like Us? A Relational Approach to the Moral Status of Animals </w:t>
      </w:r>
      <w:r w:rsidRPr="00503CEF">
        <w:rPr>
          <w:rFonts w:asciiTheme="majorHAnsi" w:hAnsiTheme="majorHAnsi" w:cstheme="majorHAnsi"/>
          <w:color w:val="000000" w:themeColor="text1"/>
          <w:sz w:val="24"/>
          <w:szCs w:val="24"/>
        </w:rPr>
        <w:t>(Imprint Academic, 2005)</w:t>
      </w:r>
    </w:p>
    <w:p w14:paraId="4985F1BF" w14:textId="77777777" w:rsidR="00A7283C" w:rsidRPr="00503CEF" w:rsidRDefault="00A7283C" w:rsidP="00A7283C">
      <w:pPr>
        <w:jc w:val="both"/>
        <w:rPr>
          <w:rFonts w:asciiTheme="majorHAnsi" w:hAnsiTheme="majorHAnsi" w:cstheme="majorHAnsi"/>
          <w:color w:val="000000" w:themeColor="text1"/>
        </w:rPr>
      </w:pPr>
    </w:p>
    <w:p w14:paraId="3297F90A" w14:textId="77777777" w:rsidR="00A7283C" w:rsidRPr="00503CEF" w:rsidRDefault="00A7283C" w:rsidP="00A7283C">
      <w:pPr>
        <w:ind w:left="2160" w:hanging="2160"/>
        <w:jc w:val="both"/>
        <w:rPr>
          <w:rFonts w:asciiTheme="majorHAnsi" w:hAnsiTheme="majorHAnsi" w:cstheme="majorHAnsi"/>
          <w:color w:val="000000" w:themeColor="text1"/>
        </w:rPr>
      </w:pPr>
      <w:r w:rsidRPr="00503CEF">
        <w:rPr>
          <w:rFonts w:asciiTheme="majorHAnsi" w:hAnsiTheme="majorHAnsi" w:cstheme="majorHAnsi"/>
          <w:color w:val="000000" w:themeColor="text1"/>
        </w:rPr>
        <w:t>Singer, P.</w:t>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r>
      <w:r w:rsidRPr="00503CEF">
        <w:rPr>
          <w:rFonts w:asciiTheme="majorHAnsi" w:hAnsiTheme="majorHAnsi" w:cstheme="majorHAnsi"/>
          <w:i/>
          <w:iCs/>
          <w:color w:val="000000" w:themeColor="text1"/>
        </w:rPr>
        <w:t>Animal Liberation</w:t>
      </w:r>
      <w:r w:rsidRPr="00503CEF">
        <w:rPr>
          <w:rFonts w:asciiTheme="majorHAnsi" w:hAnsiTheme="majorHAnsi" w:cstheme="majorHAnsi"/>
          <w:color w:val="000000" w:themeColor="text1"/>
        </w:rPr>
        <w:t xml:space="preserve"> (</w:t>
      </w:r>
      <w:r w:rsidRPr="00503CEF">
        <w:rPr>
          <w:rFonts w:asciiTheme="majorHAnsi" w:eastAsia="Times New Roman" w:hAnsiTheme="majorHAnsi" w:cstheme="majorHAnsi"/>
          <w:color w:val="000000" w:themeColor="text1"/>
          <w:kern w:val="0"/>
          <w:lang w:eastAsia="en-GB"/>
          <w14:ligatures w14:val="none"/>
        </w:rPr>
        <w:t>New York: Harper Collins</w:t>
      </w:r>
      <w:r w:rsidRPr="00503CEF">
        <w:rPr>
          <w:rFonts w:asciiTheme="majorHAnsi" w:hAnsiTheme="majorHAnsi" w:cstheme="majorHAnsi"/>
          <w:color w:val="000000" w:themeColor="text1"/>
          <w:shd w:val="clear" w:color="auto" w:fill="FFFFFF"/>
        </w:rPr>
        <w:t>, 4</w:t>
      </w:r>
      <w:r w:rsidRPr="00503CEF">
        <w:rPr>
          <w:rFonts w:asciiTheme="majorHAnsi" w:hAnsiTheme="majorHAnsi" w:cstheme="majorHAnsi"/>
          <w:color w:val="000000" w:themeColor="text1"/>
          <w:shd w:val="clear" w:color="auto" w:fill="FFFFFF"/>
          <w:vertAlign w:val="superscript"/>
        </w:rPr>
        <w:t>th</w:t>
      </w:r>
      <w:r w:rsidRPr="00503CEF">
        <w:rPr>
          <w:rFonts w:asciiTheme="majorHAnsi" w:hAnsiTheme="majorHAnsi" w:cstheme="majorHAnsi"/>
          <w:color w:val="000000" w:themeColor="text1"/>
          <w:shd w:val="clear" w:color="auto" w:fill="FFFFFF"/>
        </w:rPr>
        <w:t xml:space="preserve"> edition </w:t>
      </w:r>
      <w:r w:rsidRPr="00503CEF">
        <w:rPr>
          <w:rFonts w:asciiTheme="majorHAnsi" w:hAnsiTheme="majorHAnsi" w:cstheme="majorHAnsi"/>
          <w:color w:val="000000" w:themeColor="text1"/>
          <w:shd w:val="clear" w:color="auto" w:fill="FFFFFF"/>
        </w:rPr>
        <w:tab/>
      </w:r>
      <w:r w:rsidRPr="00503CEF">
        <w:rPr>
          <w:rFonts w:asciiTheme="majorHAnsi" w:hAnsiTheme="majorHAnsi" w:cstheme="majorHAnsi"/>
          <w:color w:val="000000" w:themeColor="text1"/>
          <w:shd w:val="clear" w:color="auto" w:fill="FFFFFF"/>
        </w:rPr>
        <w:tab/>
        <w:t>2015</w:t>
      </w:r>
      <w:r w:rsidRPr="00503CEF">
        <w:rPr>
          <w:rFonts w:asciiTheme="majorHAnsi" w:hAnsiTheme="majorHAnsi" w:cstheme="majorHAnsi"/>
          <w:color w:val="000000" w:themeColor="text1"/>
        </w:rPr>
        <w:t>) (first published 1975)</w:t>
      </w:r>
    </w:p>
    <w:p w14:paraId="0B39C782" w14:textId="77777777" w:rsidR="00A7283C" w:rsidRPr="00503CEF" w:rsidRDefault="00A7283C" w:rsidP="00A7283C">
      <w:pPr>
        <w:ind w:left="2160" w:hanging="2160"/>
        <w:jc w:val="both"/>
        <w:rPr>
          <w:rFonts w:asciiTheme="majorHAnsi" w:hAnsiTheme="majorHAnsi" w:cstheme="majorHAnsi"/>
          <w:color w:val="000000" w:themeColor="text1"/>
        </w:rPr>
      </w:pPr>
    </w:p>
    <w:p w14:paraId="42A775A8" w14:textId="77777777" w:rsidR="00A7283C" w:rsidRPr="00503CEF" w:rsidRDefault="00A7283C" w:rsidP="00A7283C">
      <w:pPr>
        <w:jc w:val="both"/>
        <w:rPr>
          <w:rFonts w:asciiTheme="majorHAnsi" w:hAnsiTheme="majorHAnsi" w:cstheme="majorHAnsi"/>
          <w:color w:val="000000" w:themeColor="text1"/>
        </w:rPr>
      </w:pPr>
      <w:r w:rsidRPr="00503CEF">
        <w:rPr>
          <w:rFonts w:asciiTheme="majorHAnsi" w:hAnsiTheme="majorHAnsi" w:cstheme="majorHAnsi"/>
          <w:color w:val="000000" w:themeColor="text1"/>
        </w:rPr>
        <w:t>Singer, P.</w:t>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r>
      <w:r w:rsidRPr="00503CEF">
        <w:rPr>
          <w:rFonts w:asciiTheme="majorHAnsi" w:hAnsiTheme="majorHAnsi" w:cstheme="majorHAnsi"/>
          <w:i/>
          <w:iCs/>
          <w:color w:val="000000" w:themeColor="text1"/>
        </w:rPr>
        <w:t xml:space="preserve">Animal Liberation Now </w:t>
      </w:r>
      <w:r w:rsidRPr="00503CEF">
        <w:rPr>
          <w:rFonts w:asciiTheme="majorHAnsi" w:hAnsiTheme="majorHAnsi" w:cstheme="majorHAnsi"/>
          <w:color w:val="000000" w:themeColor="text1"/>
        </w:rPr>
        <w:t>(Penguin, 2024)</w:t>
      </w:r>
    </w:p>
    <w:p w14:paraId="2D59870C" w14:textId="77777777" w:rsidR="00A7283C" w:rsidRPr="00503CEF" w:rsidRDefault="00A7283C" w:rsidP="00A7283C">
      <w:pPr>
        <w:jc w:val="both"/>
        <w:rPr>
          <w:rFonts w:asciiTheme="majorHAnsi" w:hAnsiTheme="majorHAnsi" w:cstheme="majorHAnsi"/>
          <w:iCs/>
          <w:color w:val="000000" w:themeColor="text1"/>
        </w:rPr>
      </w:pPr>
    </w:p>
    <w:p w14:paraId="5E9EA91B" w14:textId="38A05BEA" w:rsidR="00A7283C" w:rsidRPr="00503CEF" w:rsidRDefault="00A7283C" w:rsidP="00C44844">
      <w:pPr>
        <w:ind w:left="2880" w:hanging="2880"/>
        <w:jc w:val="both"/>
        <w:rPr>
          <w:rFonts w:asciiTheme="majorHAnsi" w:hAnsiTheme="majorHAnsi" w:cstheme="majorHAnsi"/>
          <w:color w:val="000000" w:themeColor="text1"/>
        </w:rPr>
      </w:pPr>
      <w:r w:rsidRPr="00503CEF">
        <w:rPr>
          <w:rFonts w:asciiTheme="majorHAnsi" w:hAnsiTheme="majorHAnsi" w:cstheme="majorHAnsi"/>
          <w:color w:val="000000" w:themeColor="text1"/>
        </w:rPr>
        <w:t>Singer, P.</w:t>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r>
      <w:r w:rsidRPr="00503CEF">
        <w:rPr>
          <w:rFonts w:asciiTheme="majorHAnsi" w:hAnsiTheme="majorHAnsi" w:cstheme="majorHAnsi"/>
          <w:i/>
          <w:iCs/>
          <w:color w:val="000000" w:themeColor="text1"/>
        </w:rPr>
        <w:t xml:space="preserve">Practical Ethics </w:t>
      </w:r>
      <w:r w:rsidRPr="00503CEF">
        <w:rPr>
          <w:rFonts w:asciiTheme="majorHAnsi" w:hAnsiTheme="majorHAnsi" w:cstheme="majorHAnsi"/>
          <w:color w:val="000000" w:themeColor="text1"/>
        </w:rPr>
        <w:t>(Cambridge: Cambridge University Press, 3</w:t>
      </w:r>
      <w:r w:rsidRPr="00503CEF">
        <w:rPr>
          <w:rFonts w:asciiTheme="majorHAnsi" w:hAnsiTheme="majorHAnsi" w:cstheme="majorHAnsi"/>
          <w:color w:val="000000" w:themeColor="text1"/>
          <w:vertAlign w:val="superscript"/>
        </w:rPr>
        <w:t>rd</w:t>
      </w:r>
      <w:r w:rsidRPr="00503CEF">
        <w:rPr>
          <w:rFonts w:asciiTheme="majorHAnsi" w:hAnsiTheme="majorHAnsi" w:cstheme="majorHAnsi"/>
          <w:color w:val="000000" w:themeColor="text1"/>
        </w:rPr>
        <w:t xml:space="preserve"> edition </w:t>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r>
      <w:r w:rsidRPr="00503CEF">
        <w:rPr>
          <w:rFonts w:asciiTheme="majorHAnsi" w:hAnsiTheme="majorHAnsi" w:cstheme="majorHAnsi"/>
          <w:color w:val="000000" w:themeColor="text1"/>
        </w:rPr>
        <w:tab/>
        <w:t>2011) (first published 1980)</w:t>
      </w:r>
    </w:p>
    <w:p w14:paraId="07CA512C" w14:textId="77777777" w:rsidR="00A7283C" w:rsidRPr="00503CEF" w:rsidRDefault="00A7283C" w:rsidP="00A7283C">
      <w:pPr>
        <w:ind w:left="1440" w:hanging="1440"/>
        <w:jc w:val="both"/>
        <w:rPr>
          <w:rFonts w:asciiTheme="majorHAnsi" w:hAnsiTheme="majorHAnsi" w:cstheme="majorHAnsi"/>
          <w:iCs/>
          <w:color w:val="000000" w:themeColor="text1"/>
        </w:rPr>
      </w:pPr>
    </w:p>
    <w:p w14:paraId="7798A8B9" w14:textId="77777777" w:rsidR="00A7283C" w:rsidRPr="00503CEF" w:rsidRDefault="00A7283C" w:rsidP="00A7283C">
      <w:pPr>
        <w:jc w:val="both"/>
        <w:rPr>
          <w:rFonts w:asciiTheme="majorHAnsi" w:hAnsiTheme="majorHAnsi" w:cstheme="majorHAnsi"/>
          <w:color w:val="000000" w:themeColor="text1"/>
        </w:rPr>
      </w:pPr>
      <w:r w:rsidRPr="00503CEF">
        <w:rPr>
          <w:rFonts w:asciiTheme="majorHAnsi" w:hAnsiTheme="majorHAnsi" w:cstheme="majorHAnsi"/>
          <w:color w:val="000000" w:themeColor="text1"/>
        </w:rPr>
        <w:t xml:space="preserve">Singer, P. and K. de </w:t>
      </w:r>
      <w:proofErr w:type="spellStart"/>
      <w:r w:rsidRPr="00503CEF">
        <w:rPr>
          <w:rFonts w:asciiTheme="majorHAnsi" w:hAnsiTheme="majorHAnsi" w:cstheme="majorHAnsi"/>
          <w:color w:val="000000" w:themeColor="text1"/>
        </w:rPr>
        <w:t>Lazari</w:t>
      </w:r>
      <w:proofErr w:type="spellEnd"/>
      <w:r w:rsidRPr="00503CEF">
        <w:rPr>
          <w:rFonts w:asciiTheme="majorHAnsi" w:hAnsiTheme="majorHAnsi" w:cstheme="majorHAnsi"/>
          <w:color w:val="000000" w:themeColor="text1"/>
        </w:rPr>
        <w:t xml:space="preserve">-Radek </w:t>
      </w:r>
      <w:r w:rsidRPr="00503CEF">
        <w:rPr>
          <w:rFonts w:asciiTheme="majorHAnsi" w:hAnsiTheme="majorHAnsi" w:cstheme="majorHAnsi"/>
          <w:color w:val="000000" w:themeColor="text1"/>
        </w:rPr>
        <w:tab/>
      </w:r>
      <w:proofErr w:type="gramStart"/>
      <w:r w:rsidRPr="00503CEF">
        <w:rPr>
          <w:rFonts w:asciiTheme="majorHAnsi" w:hAnsiTheme="majorHAnsi" w:cstheme="majorHAnsi"/>
          <w:i/>
          <w:iCs/>
          <w:color w:val="000000" w:themeColor="text1"/>
        </w:rPr>
        <w:t>The</w:t>
      </w:r>
      <w:proofErr w:type="gramEnd"/>
      <w:r w:rsidRPr="00503CEF">
        <w:rPr>
          <w:rFonts w:asciiTheme="majorHAnsi" w:hAnsiTheme="majorHAnsi" w:cstheme="majorHAnsi"/>
          <w:i/>
          <w:iCs/>
          <w:color w:val="000000" w:themeColor="text1"/>
        </w:rPr>
        <w:t xml:space="preserve"> Point of View of the Universe </w:t>
      </w:r>
      <w:r w:rsidRPr="00503CEF">
        <w:rPr>
          <w:rFonts w:asciiTheme="majorHAnsi" w:hAnsiTheme="majorHAnsi" w:cstheme="majorHAnsi"/>
          <w:color w:val="000000" w:themeColor="text1"/>
        </w:rPr>
        <w:t xml:space="preserve">(Oxford: OUP, 2014) </w:t>
      </w:r>
    </w:p>
    <w:p w14:paraId="368DB3B3" w14:textId="77777777" w:rsidR="00A7283C" w:rsidRPr="00503CEF" w:rsidRDefault="00A7283C" w:rsidP="00A7283C">
      <w:pPr>
        <w:jc w:val="both"/>
        <w:rPr>
          <w:rFonts w:asciiTheme="majorHAnsi" w:hAnsiTheme="majorHAnsi" w:cstheme="majorHAnsi"/>
          <w:color w:val="000000" w:themeColor="text1"/>
        </w:rPr>
      </w:pPr>
    </w:p>
    <w:p w14:paraId="7533A27B" w14:textId="77777777" w:rsidR="00A7283C" w:rsidRPr="00503CEF" w:rsidRDefault="00A7283C" w:rsidP="00A7283C">
      <w:pPr>
        <w:jc w:val="both"/>
        <w:rPr>
          <w:rFonts w:asciiTheme="majorHAnsi" w:hAnsiTheme="majorHAnsi" w:cstheme="majorHAnsi"/>
          <w:iCs/>
          <w:color w:val="000000" w:themeColor="text1"/>
        </w:rPr>
      </w:pPr>
      <w:r w:rsidRPr="00503CEF">
        <w:rPr>
          <w:rFonts w:asciiTheme="majorHAnsi" w:hAnsiTheme="majorHAnsi" w:cstheme="majorHAnsi"/>
          <w:iCs/>
          <w:color w:val="000000" w:themeColor="text1"/>
        </w:rPr>
        <w:lastRenderedPageBreak/>
        <w:t xml:space="preserve">Taylor, A. </w:t>
      </w:r>
      <w:r w:rsidRPr="00503CEF">
        <w:rPr>
          <w:rFonts w:asciiTheme="majorHAnsi" w:hAnsiTheme="majorHAnsi" w:cstheme="majorHAnsi"/>
          <w:i/>
          <w:color w:val="000000" w:themeColor="text1"/>
        </w:rPr>
        <w:t xml:space="preserve">Animals and Ethics: An Overview of the Philosophical Debate </w:t>
      </w:r>
      <w:r w:rsidRPr="00503CEF">
        <w:rPr>
          <w:rFonts w:asciiTheme="majorHAnsi" w:hAnsiTheme="majorHAnsi" w:cstheme="majorHAnsi"/>
          <w:iCs/>
          <w:color w:val="000000" w:themeColor="text1"/>
        </w:rPr>
        <w:t>(Broadview, 2009) (1</w:t>
      </w:r>
      <w:r w:rsidRPr="00503CEF">
        <w:rPr>
          <w:rFonts w:asciiTheme="majorHAnsi" w:hAnsiTheme="majorHAnsi" w:cstheme="majorHAnsi"/>
          <w:iCs/>
          <w:color w:val="000000" w:themeColor="text1"/>
          <w:vertAlign w:val="superscript"/>
        </w:rPr>
        <w:t>st</w:t>
      </w:r>
      <w:r w:rsidRPr="00503CEF">
        <w:rPr>
          <w:rFonts w:asciiTheme="majorHAnsi" w:hAnsiTheme="majorHAnsi" w:cstheme="majorHAnsi"/>
          <w:iCs/>
          <w:color w:val="000000" w:themeColor="text1"/>
        </w:rPr>
        <w:t xml:space="preserve"> publ. 2003)</w:t>
      </w:r>
    </w:p>
    <w:p w14:paraId="58ED3B53" w14:textId="77777777" w:rsidR="00A7283C" w:rsidRPr="00503CEF" w:rsidRDefault="00A7283C" w:rsidP="00A7283C">
      <w:pPr>
        <w:jc w:val="both"/>
        <w:rPr>
          <w:rFonts w:asciiTheme="majorHAnsi" w:hAnsiTheme="majorHAnsi" w:cstheme="majorHAnsi"/>
          <w:iCs/>
          <w:color w:val="000000" w:themeColor="text1"/>
        </w:rPr>
      </w:pPr>
    </w:p>
    <w:p w14:paraId="2009B58C" w14:textId="77777777" w:rsidR="00A7283C" w:rsidRPr="00503CEF" w:rsidRDefault="00A7283C" w:rsidP="00A7283C">
      <w:pPr>
        <w:jc w:val="both"/>
        <w:rPr>
          <w:rFonts w:asciiTheme="majorHAnsi" w:hAnsiTheme="majorHAnsi" w:cstheme="majorHAnsi"/>
          <w:iCs/>
          <w:color w:val="000000" w:themeColor="text1"/>
        </w:rPr>
      </w:pPr>
      <w:r w:rsidRPr="00503CEF">
        <w:rPr>
          <w:rFonts w:asciiTheme="majorHAnsi" w:hAnsiTheme="majorHAnsi" w:cstheme="majorHAnsi"/>
          <w:color w:val="000000" w:themeColor="text1"/>
        </w:rPr>
        <w:t>Van Gulick, R. "Consciousness",</w:t>
      </w:r>
      <w:r w:rsidRPr="00503CEF">
        <w:rPr>
          <w:rStyle w:val="apple-converted-space"/>
          <w:rFonts w:asciiTheme="majorHAnsi" w:hAnsiTheme="majorHAnsi" w:cstheme="majorHAnsi"/>
          <w:color w:val="000000" w:themeColor="text1"/>
        </w:rPr>
        <w:t> </w:t>
      </w:r>
      <w:r w:rsidRPr="00503CEF">
        <w:rPr>
          <w:rStyle w:val="Emphasis"/>
          <w:rFonts w:asciiTheme="majorHAnsi" w:hAnsiTheme="majorHAnsi" w:cstheme="majorHAnsi"/>
          <w:color w:val="000000" w:themeColor="text1"/>
        </w:rPr>
        <w:t xml:space="preserve">The Stanford </w:t>
      </w:r>
      <w:proofErr w:type="spellStart"/>
      <w:r w:rsidRPr="00503CEF">
        <w:rPr>
          <w:rStyle w:val="Emphasis"/>
          <w:rFonts w:asciiTheme="majorHAnsi" w:hAnsiTheme="majorHAnsi" w:cstheme="majorHAnsi"/>
          <w:color w:val="000000" w:themeColor="text1"/>
        </w:rPr>
        <w:t>Encyclopedia</w:t>
      </w:r>
      <w:proofErr w:type="spellEnd"/>
      <w:r w:rsidRPr="00503CEF">
        <w:rPr>
          <w:rStyle w:val="Emphasis"/>
          <w:rFonts w:asciiTheme="majorHAnsi" w:hAnsiTheme="majorHAnsi" w:cstheme="majorHAnsi"/>
          <w:color w:val="000000" w:themeColor="text1"/>
        </w:rPr>
        <w:t xml:space="preserve"> of Philosophy</w:t>
      </w:r>
      <w:r w:rsidRPr="00503CEF">
        <w:rPr>
          <w:rStyle w:val="apple-converted-space"/>
          <w:rFonts w:asciiTheme="majorHAnsi" w:hAnsiTheme="majorHAnsi" w:cstheme="majorHAnsi"/>
          <w:i/>
          <w:iCs/>
          <w:color w:val="000000" w:themeColor="text1"/>
        </w:rPr>
        <w:t> </w:t>
      </w:r>
      <w:r w:rsidRPr="00503CEF">
        <w:rPr>
          <w:rFonts w:asciiTheme="majorHAnsi" w:hAnsiTheme="majorHAnsi" w:cstheme="majorHAnsi"/>
          <w:color w:val="000000" w:themeColor="text1"/>
        </w:rPr>
        <w:t xml:space="preserve">(Spring 2025 Edition), Edward N. </w:t>
      </w:r>
      <w:proofErr w:type="spellStart"/>
      <w:r w:rsidRPr="00503CEF">
        <w:rPr>
          <w:rFonts w:asciiTheme="majorHAnsi" w:hAnsiTheme="majorHAnsi" w:cstheme="majorHAnsi"/>
          <w:color w:val="000000" w:themeColor="text1"/>
        </w:rPr>
        <w:t>Zalta</w:t>
      </w:r>
      <w:proofErr w:type="spellEnd"/>
      <w:r w:rsidRPr="00503CEF">
        <w:rPr>
          <w:rFonts w:asciiTheme="majorHAnsi" w:hAnsiTheme="majorHAnsi" w:cstheme="majorHAnsi"/>
          <w:color w:val="000000" w:themeColor="text1"/>
        </w:rPr>
        <w:t xml:space="preserve"> &amp; Uri </w:t>
      </w:r>
      <w:proofErr w:type="spellStart"/>
      <w:r w:rsidRPr="00503CEF">
        <w:rPr>
          <w:rFonts w:asciiTheme="majorHAnsi" w:hAnsiTheme="majorHAnsi" w:cstheme="majorHAnsi"/>
          <w:color w:val="000000" w:themeColor="text1"/>
        </w:rPr>
        <w:t>Nodelman</w:t>
      </w:r>
      <w:proofErr w:type="spellEnd"/>
      <w:r w:rsidRPr="00503CEF">
        <w:rPr>
          <w:rFonts w:asciiTheme="majorHAnsi" w:hAnsiTheme="majorHAnsi" w:cstheme="majorHAnsi"/>
          <w:color w:val="000000" w:themeColor="text1"/>
        </w:rPr>
        <w:t> (eds.), URL = &lt;https://plato.stanford.edu/archives/spr2025/entries/consciousness/&gt;.</w:t>
      </w:r>
    </w:p>
    <w:p w14:paraId="2F867FE5" w14:textId="77777777" w:rsidR="00A7283C" w:rsidRPr="00503CEF" w:rsidRDefault="00A7283C" w:rsidP="00A7283C">
      <w:pPr>
        <w:spacing w:before="100" w:beforeAutospacing="1" w:after="120"/>
        <w:ind w:left="2880" w:hanging="2880"/>
        <w:jc w:val="both"/>
        <w:rPr>
          <w:rFonts w:asciiTheme="majorHAnsi" w:eastAsia="Times New Roman" w:hAnsiTheme="majorHAnsi" w:cstheme="majorHAnsi"/>
          <w:color w:val="000000" w:themeColor="text1"/>
          <w:kern w:val="0"/>
          <w:lang w:eastAsia="en-GB"/>
          <w14:ligatures w14:val="none"/>
        </w:rPr>
      </w:pPr>
      <w:proofErr w:type="spellStart"/>
      <w:r w:rsidRPr="00503CEF">
        <w:rPr>
          <w:rFonts w:asciiTheme="majorHAnsi" w:eastAsia="Times New Roman" w:hAnsiTheme="majorHAnsi" w:cstheme="majorHAnsi"/>
          <w:color w:val="000000" w:themeColor="text1"/>
          <w:kern w:val="0"/>
          <w:lang w:eastAsia="en-GB"/>
          <w14:ligatures w14:val="none"/>
        </w:rPr>
        <w:t>Vlastos</w:t>
      </w:r>
      <w:proofErr w:type="spellEnd"/>
      <w:r w:rsidRPr="00503CEF">
        <w:rPr>
          <w:rFonts w:asciiTheme="majorHAnsi" w:eastAsia="Times New Roman" w:hAnsiTheme="majorHAnsi" w:cstheme="majorHAnsi"/>
          <w:color w:val="000000" w:themeColor="text1"/>
          <w:kern w:val="0"/>
          <w:lang w:eastAsia="en-GB"/>
          <w14:ligatures w14:val="none"/>
        </w:rPr>
        <w:t xml:space="preserve">, G. </w:t>
      </w:r>
      <w:r w:rsidRPr="00503CEF">
        <w:rPr>
          <w:rFonts w:asciiTheme="majorHAnsi" w:eastAsia="Times New Roman" w:hAnsiTheme="majorHAnsi" w:cstheme="majorHAnsi"/>
          <w:color w:val="000000" w:themeColor="text1"/>
          <w:kern w:val="0"/>
          <w:lang w:eastAsia="en-GB"/>
          <w14:ligatures w14:val="none"/>
        </w:rPr>
        <w:tab/>
        <w:t>“Justice and Equality,” in R. Brandt (ed.), </w:t>
      </w:r>
      <w:r w:rsidRPr="00503CEF">
        <w:rPr>
          <w:rFonts w:asciiTheme="majorHAnsi" w:eastAsia="Times New Roman" w:hAnsiTheme="majorHAnsi" w:cstheme="majorHAnsi"/>
          <w:i/>
          <w:iCs/>
          <w:color w:val="000000" w:themeColor="text1"/>
          <w:kern w:val="0"/>
          <w:lang w:eastAsia="en-GB"/>
          <w14:ligatures w14:val="none"/>
        </w:rPr>
        <w:t>Social Justice</w:t>
      </w:r>
      <w:r w:rsidRPr="00503CEF">
        <w:rPr>
          <w:rFonts w:asciiTheme="majorHAnsi" w:eastAsia="Times New Roman" w:hAnsiTheme="majorHAnsi" w:cstheme="majorHAnsi"/>
          <w:color w:val="000000" w:themeColor="text1"/>
          <w:kern w:val="0"/>
          <w:lang w:eastAsia="en-GB"/>
          <w14:ligatures w14:val="none"/>
        </w:rPr>
        <w:t>, Englewood Cliffs: Prentice-Hall; reprinted in J. Waldron (ed.), 1984, </w:t>
      </w:r>
      <w:r w:rsidRPr="00503CEF">
        <w:rPr>
          <w:rFonts w:asciiTheme="majorHAnsi" w:eastAsia="Times New Roman" w:hAnsiTheme="majorHAnsi" w:cstheme="majorHAnsi"/>
          <w:i/>
          <w:iCs/>
          <w:color w:val="000000" w:themeColor="text1"/>
          <w:kern w:val="0"/>
          <w:lang w:eastAsia="en-GB"/>
          <w14:ligatures w14:val="none"/>
        </w:rPr>
        <w:t>Theories of Rights</w:t>
      </w:r>
      <w:r w:rsidRPr="00503CEF">
        <w:rPr>
          <w:rFonts w:asciiTheme="majorHAnsi" w:eastAsia="Times New Roman" w:hAnsiTheme="majorHAnsi" w:cstheme="majorHAnsi"/>
          <w:color w:val="000000" w:themeColor="text1"/>
          <w:kern w:val="0"/>
          <w:lang w:eastAsia="en-GB"/>
          <w14:ligatures w14:val="none"/>
        </w:rPr>
        <w:t xml:space="preserve">, Oxford: Oxford University Press, pp. 41–76; </w:t>
      </w:r>
      <w:r w:rsidRPr="00503CEF">
        <w:rPr>
          <w:rFonts w:asciiTheme="majorHAnsi" w:eastAsia="Times New Roman" w:hAnsiTheme="majorHAnsi" w:cstheme="majorHAnsi"/>
          <w:color w:val="000000" w:themeColor="text1"/>
          <w:kern w:val="0"/>
          <w:lang w:eastAsia="en-GB"/>
          <w14:ligatures w14:val="none"/>
        </w:rPr>
        <w:tab/>
      </w:r>
      <w:r w:rsidRPr="00503CEF">
        <w:rPr>
          <w:rFonts w:asciiTheme="majorHAnsi" w:eastAsia="Times New Roman" w:hAnsiTheme="majorHAnsi" w:cstheme="majorHAnsi"/>
          <w:color w:val="000000" w:themeColor="text1"/>
          <w:kern w:val="0"/>
          <w:lang w:eastAsia="en-GB"/>
          <w14:ligatures w14:val="none"/>
        </w:rPr>
        <w:tab/>
      </w:r>
      <w:r w:rsidRPr="00503CEF">
        <w:rPr>
          <w:rFonts w:asciiTheme="majorHAnsi" w:eastAsia="Times New Roman" w:hAnsiTheme="majorHAnsi" w:cstheme="majorHAnsi"/>
          <w:color w:val="000000" w:themeColor="text1"/>
          <w:kern w:val="0"/>
          <w:lang w:eastAsia="en-GB"/>
          <w14:ligatures w14:val="none"/>
        </w:rPr>
        <w:tab/>
        <w:t>reprinted in L. Pojman &amp; R. Westmoreland (eds.), 1997, </w:t>
      </w:r>
      <w:r w:rsidRPr="00503CEF">
        <w:rPr>
          <w:rFonts w:asciiTheme="majorHAnsi" w:eastAsia="Times New Roman" w:hAnsiTheme="majorHAnsi" w:cstheme="majorHAnsi"/>
          <w:i/>
          <w:iCs/>
          <w:color w:val="000000" w:themeColor="text1"/>
          <w:kern w:val="0"/>
          <w:lang w:eastAsia="en-GB"/>
          <w14:ligatures w14:val="none"/>
        </w:rPr>
        <w:t>Equality. Selected Readings</w:t>
      </w:r>
      <w:r w:rsidRPr="00503CEF">
        <w:rPr>
          <w:rFonts w:asciiTheme="majorHAnsi" w:eastAsia="Times New Roman" w:hAnsiTheme="majorHAnsi" w:cstheme="majorHAnsi"/>
          <w:color w:val="000000" w:themeColor="text1"/>
          <w:kern w:val="0"/>
          <w:lang w:eastAsia="en-GB"/>
          <w14:ligatures w14:val="none"/>
        </w:rPr>
        <w:t>, Oxford: Oxford University Press, pp. 120–133.</w:t>
      </w:r>
    </w:p>
    <w:p w14:paraId="5887DF3C" w14:textId="7AF2DFFE" w:rsidR="00A7283C" w:rsidRPr="00503CEF" w:rsidRDefault="00A7283C" w:rsidP="00A7283C">
      <w:pPr>
        <w:spacing w:before="100" w:beforeAutospacing="1" w:after="120"/>
        <w:jc w:val="both"/>
        <w:rPr>
          <w:rFonts w:asciiTheme="majorHAnsi" w:eastAsia="Times New Roman" w:hAnsiTheme="majorHAnsi" w:cstheme="majorHAnsi"/>
          <w:color w:val="000000" w:themeColor="text1"/>
          <w:kern w:val="0"/>
          <w:lang w:eastAsia="en-GB"/>
          <w14:ligatures w14:val="none"/>
        </w:rPr>
      </w:pPr>
      <w:r w:rsidRPr="00503CEF">
        <w:rPr>
          <w:rFonts w:asciiTheme="majorHAnsi" w:eastAsia="Times New Roman" w:hAnsiTheme="majorHAnsi" w:cstheme="majorHAnsi"/>
          <w:color w:val="000000" w:themeColor="text1"/>
          <w:kern w:val="0"/>
          <w:lang w:eastAsia="en-GB"/>
          <w14:ligatures w14:val="none"/>
        </w:rPr>
        <w:t xml:space="preserve">Waldron, J. </w:t>
      </w:r>
      <w:r w:rsidRPr="00503CEF">
        <w:rPr>
          <w:rFonts w:asciiTheme="majorHAnsi" w:eastAsia="Times New Roman" w:hAnsiTheme="majorHAnsi" w:cstheme="majorHAnsi"/>
          <w:color w:val="000000" w:themeColor="text1"/>
          <w:kern w:val="0"/>
          <w:lang w:eastAsia="en-GB"/>
          <w14:ligatures w14:val="none"/>
        </w:rPr>
        <w:tab/>
      </w:r>
      <w:r w:rsidRPr="00503CEF">
        <w:rPr>
          <w:rFonts w:asciiTheme="majorHAnsi" w:eastAsia="Times New Roman" w:hAnsiTheme="majorHAnsi" w:cstheme="majorHAnsi"/>
          <w:color w:val="000000" w:themeColor="text1"/>
          <w:kern w:val="0"/>
          <w:lang w:eastAsia="en-GB"/>
          <w14:ligatures w14:val="none"/>
        </w:rPr>
        <w:tab/>
      </w:r>
      <w:r w:rsidRPr="00503CEF">
        <w:rPr>
          <w:rFonts w:asciiTheme="majorHAnsi" w:eastAsia="Times New Roman" w:hAnsiTheme="majorHAnsi" w:cstheme="majorHAnsi"/>
          <w:i/>
          <w:iCs/>
          <w:color w:val="000000" w:themeColor="text1"/>
          <w:kern w:val="0"/>
          <w:lang w:eastAsia="en-GB"/>
          <w14:ligatures w14:val="none"/>
        </w:rPr>
        <w:t>One another’s equals: the basis of human equality</w:t>
      </w:r>
      <w:r w:rsidRPr="00503CEF">
        <w:rPr>
          <w:rFonts w:asciiTheme="majorHAnsi" w:eastAsia="Times New Roman" w:hAnsiTheme="majorHAnsi" w:cstheme="majorHAnsi"/>
          <w:color w:val="000000" w:themeColor="text1"/>
          <w:kern w:val="0"/>
          <w:lang w:eastAsia="en-GB"/>
          <w14:ligatures w14:val="none"/>
        </w:rPr>
        <w:t xml:space="preserve">, (Cambridge, Massachusetts: The </w:t>
      </w:r>
      <w:proofErr w:type="spellStart"/>
      <w:r w:rsidRPr="00503CEF">
        <w:rPr>
          <w:rFonts w:asciiTheme="majorHAnsi" w:eastAsia="Times New Roman" w:hAnsiTheme="majorHAnsi" w:cstheme="majorHAnsi"/>
          <w:color w:val="000000" w:themeColor="text1"/>
          <w:kern w:val="0"/>
          <w:lang w:eastAsia="en-GB"/>
          <w14:ligatures w14:val="none"/>
        </w:rPr>
        <w:t>Belknap</w:t>
      </w:r>
      <w:proofErr w:type="spellEnd"/>
      <w:r w:rsidRPr="00503CEF">
        <w:rPr>
          <w:rFonts w:asciiTheme="majorHAnsi" w:eastAsia="Times New Roman" w:hAnsiTheme="majorHAnsi" w:cstheme="majorHAnsi"/>
          <w:color w:val="000000" w:themeColor="text1"/>
          <w:kern w:val="0"/>
          <w:lang w:eastAsia="en-GB"/>
          <w14:ligatures w14:val="none"/>
        </w:rPr>
        <w:t xml:space="preserve"> Press of Harvard University Press, 2017).</w:t>
      </w:r>
    </w:p>
    <w:p w14:paraId="6F8BD517" w14:textId="77777777" w:rsidR="00A7283C" w:rsidRPr="00503CEF" w:rsidRDefault="00A7283C" w:rsidP="00A7283C">
      <w:pPr>
        <w:spacing w:before="100" w:beforeAutospacing="1" w:after="120"/>
        <w:jc w:val="both"/>
        <w:rPr>
          <w:rFonts w:asciiTheme="majorHAnsi" w:eastAsia="Times New Roman" w:hAnsiTheme="majorHAnsi" w:cstheme="majorHAnsi"/>
          <w:color w:val="000000" w:themeColor="text1"/>
          <w:kern w:val="0"/>
          <w:lang w:eastAsia="en-GB"/>
          <w14:ligatures w14:val="none"/>
        </w:rPr>
      </w:pPr>
      <w:proofErr w:type="spellStart"/>
      <w:r w:rsidRPr="00503CEF">
        <w:rPr>
          <w:rFonts w:asciiTheme="majorHAnsi" w:hAnsiTheme="majorHAnsi" w:cstheme="majorHAnsi"/>
          <w:color w:val="000000" w:themeColor="text1"/>
          <w:shd w:val="clear" w:color="auto" w:fill="FFFFFF"/>
        </w:rPr>
        <w:t>Zuolo</w:t>
      </w:r>
      <w:proofErr w:type="spellEnd"/>
      <w:r w:rsidRPr="00503CEF">
        <w:rPr>
          <w:rFonts w:asciiTheme="majorHAnsi" w:hAnsiTheme="majorHAnsi" w:cstheme="majorHAnsi"/>
          <w:color w:val="000000" w:themeColor="text1"/>
          <w:shd w:val="clear" w:color="auto" w:fill="FFFFFF"/>
        </w:rPr>
        <w:t xml:space="preserve">, F. ‘Misadventures of Sentience: Animals and the Basis of Equality’, </w:t>
      </w:r>
      <w:r w:rsidRPr="00C44844">
        <w:rPr>
          <w:rFonts w:asciiTheme="majorHAnsi" w:hAnsiTheme="majorHAnsi" w:cstheme="majorHAnsi"/>
          <w:i/>
          <w:iCs/>
          <w:color w:val="000000" w:themeColor="text1"/>
          <w:shd w:val="clear" w:color="auto" w:fill="FFFFFF"/>
        </w:rPr>
        <w:t>Animals</w:t>
      </w:r>
      <w:r w:rsidRPr="00503CEF">
        <w:rPr>
          <w:rFonts w:asciiTheme="majorHAnsi" w:hAnsiTheme="majorHAnsi" w:cstheme="majorHAnsi"/>
          <w:color w:val="000000" w:themeColor="text1"/>
          <w:shd w:val="clear" w:color="auto" w:fill="FFFFFF"/>
        </w:rPr>
        <w:t>, 9 (12):1044, (Basel, 2019), pp. 1 - 13 &lt;</w:t>
      </w:r>
      <w:proofErr w:type="spellStart"/>
      <w:r w:rsidRPr="00503CEF">
        <w:rPr>
          <w:rFonts w:asciiTheme="majorHAnsi" w:hAnsiTheme="majorHAnsi" w:cstheme="majorHAnsi"/>
          <w:color w:val="000000" w:themeColor="text1"/>
          <w:shd w:val="clear" w:color="auto" w:fill="FFFFFF"/>
        </w:rPr>
        <w:t>doi</w:t>
      </w:r>
      <w:proofErr w:type="spellEnd"/>
      <w:r w:rsidRPr="00503CEF">
        <w:rPr>
          <w:rFonts w:asciiTheme="majorHAnsi" w:hAnsiTheme="majorHAnsi" w:cstheme="majorHAnsi"/>
          <w:color w:val="000000" w:themeColor="text1"/>
          <w:shd w:val="clear" w:color="auto" w:fill="FFFFFF"/>
        </w:rPr>
        <w:t>: 10.3390/ani9121044. PMID: 31795315; PMCID: PMC6940922&gt;.</w:t>
      </w:r>
    </w:p>
    <w:p w14:paraId="627ABA74" w14:textId="77777777" w:rsidR="00A7283C" w:rsidRPr="00503CEF" w:rsidRDefault="00A7283C" w:rsidP="00A7283C">
      <w:pPr>
        <w:jc w:val="both"/>
        <w:rPr>
          <w:rFonts w:asciiTheme="majorHAnsi" w:hAnsiTheme="majorHAnsi" w:cstheme="majorHAnsi"/>
          <w:color w:val="000000" w:themeColor="text1"/>
        </w:rPr>
      </w:pPr>
    </w:p>
    <w:p w14:paraId="194FF1F3" w14:textId="77777777" w:rsidR="00A7283C" w:rsidRPr="00503CEF" w:rsidRDefault="00A7283C" w:rsidP="00A7283C">
      <w:pPr>
        <w:ind w:left="2160" w:hanging="2160"/>
        <w:jc w:val="both"/>
        <w:rPr>
          <w:rFonts w:asciiTheme="majorHAnsi" w:hAnsiTheme="majorHAnsi" w:cstheme="majorHAnsi"/>
          <w:color w:val="000000" w:themeColor="text1"/>
        </w:rPr>
      </w:pPr>
    </w:p>
    <w:p w14:paraId="3F51105E" w14:textId="77777777" w:rsidR="00B35312" w:rsidRPr="00F92D4E" w:rsidRDefault="00B35312" w:rsidP="00F92D4E">
      <w:pPr>
        <w:spacing w:line="480" w:lineRule="auto"/>
        <w:jc w:val="both"/>
        <w:rPr>
          <w:rFonts w:asciiTheme="majorHAnsi" w:hAnsiTheme="majorHAnsi" w:cstheme="majorHAnsi"/>
        </w:rPr>
      </w:pPr>
    </w:p>
    <w:p w14:paraId="145CEF3B" w14:textId="77777777" w:rsidR="00FB6202" w:rsidRPr="00F92D4E" w:rsidRDefault="00FB6202" w:rsidP="00F92D4E">
      <w:pPr>
        <w:spacing w:line="480" w:lineRule="auto"/>
        <w:jc w:val="both"/>
        <w:rPr>
          <w:rFonts w:asciiTheme="majorHAnsi" w:hAnsiTheme="majorHAnsi" w:cstheme="majorHAnsi"/>
        </w:rPr>
      </w:pPr>
    </w:p>
    <w:p w14:paraId="113F6A6B" w14:textId="77777777" w:rsidR="00FB6202" w:rsidRPr="00F92D4E" w:rsidRDefault="00FB6202" w:rsidP="00F92D4E">
      <w:pPr>
        <w:spacing w:line="480" w:lineRule="auto"/>
        <w:jc w:val="both"/>
        <w:rPr>
          <w:rFonts w:asciiTheme="majorHAnsi" w:hAnsiTheme="majorHAnsi" w:cstheme="majorHAnsi"/>
        </w:rPr>
      </w:pPr>
    </w:p>
    <w:p w14:paraId="28482869" w14:textId="77777777" w:rsidR="00936387" w:rsidRPr="00F92D4E" w:rsidRDefault="00936387" w:rsidP="00F92D4E">
      <w:pPr>
        <w:spacing w:line="480" w:lineRule="auto"/>
        <w:jc w:val="both"/>
        <w:rPr>
          <w:rFonts w:asciiTheme="majorHAnsi" w:hAnsiTheme="majorHAnsi" w:cstheme="majorHAnsi"/>
          <w:kern w:val="0"/>
        </w:rPr>
      </w:pPr>
    </w:p>
    <w:p w14:paraId="2E9B1751" w14:textId="77777777" w:rsidR="00696204" w:rsidRPr="00F92D4E" w:rsidRDefault="00696204" w:rsidP="00F92D4E">
      <w:pPr>
        <w:spacing w:line="480" w:lineRule="auto"/>
        <w:jc w:val="both"/>
        <w:rPr>
          <w:rFonts w:asciiTheme="majorHAnsi" w:hAnsiTheme="majorHAnsi" w:cstheme="majorHAnsi"/>
          <w:kern w:val="0"/>
        </w:rPr>
      </w:pPr>
    </w:p>
    <w:p w14:paraId="0838ED40" w14:textId="77777777" w:rsidR="00FF2524" w:rsidRPr="00F92D4E" w:rsidRDefault="00FF2524" w:rsidP="00F92D4E">
      <w:pPr>
        <w:spacing w:line="480" w:lineRule="auto"/>
        <w:jc w:val="both"/>
        <w:rPr>
          <w:rFonts w:asciiTheme="majorHAnsi" w:hAnsiTheme="majorHAnsi" w:cstheme="majorHAnsi"/>
          <w:kern w:val="0"/>
        </w:rPr>
      </w:pPr>
    </w:p>
    <w:p w14:paraId="6A290A05" w14:textId="77777777" w:rsidR="00FF2524" w:rsidRPr="00F92D4E" w:rsidRDefault="00FF2524" w:rsidP="00F92D4E">
      <w:pPr>
        <w:spacing w:line="480" w:lineRule="auto"/>
        <w:jc w:val="both"/>
        <w:rPr>
          <w:rFonts w:asciiTheme="majorHAnsi" w:hAnsiTheme="majorHAnsi" w:cstheme="majorHAnsi"/>
          <w:kern w:val="0"/>
        </w:rPr>
      </w:pPr>
    </w:p>
    <w:p w14:paraId="15A2F171" w14:textId="77777777" w:rsidR="00FF2524" w:rsidRPr="00F92D4E" w:rsidRDefault="00FF2524" w:rsidP="00F92D4E">
      <w:pPr>
        <w:spacing w:line="480" w:lineRule="auto"/>
        <w:jc w:val="both"/>
        <w:rPr>
          <w:rFonts w:asciiTheme="majorHAnsi" w:hAnsiTheme="majorHAnsi" w:cstheme="majorHAnsi"/>
          <w:kern w:val="0"/>
        </w:rPr>
      </w:pPr>
    </w:p>
    <w:p w14:paraId="7265A45E" w14:textId="77777777" w:rsidR="00FF2524" w:rsidRPr="00F92D4E" w:rsidRDefault="00FF2524" w:rsidP="00F92D4E">
      <w:pPr>
        <w:spacing w:line="480" w:lineRule="auto"/>
        <w:jc w:val="both"/>
        <w:rPr>
          <w:rFonts w:asciiTheme="majorHAnsi" w:hAnsiTheme="majorHAnsi" w:cstheme="majorHAnsi"/>
          <w:kern w:val="0"/>
        </w:rPr>
      </w:pPr>
    </w:p>
    <w:p w14:paraId="3607E28D" w14:textId="77777777" w:rsidR="00E50708" w:rsidRPr="00F92D4E" w:rsidRDefault="00E50708" w:rsidP="00F92D4E">
      <w:pPr>
        <w:spacing w:line="480" w:lineRule="auto"/>
        <w:jc w:val="both"/>
        <w:rPr>
          <w:rFonts w:asciiTheme="majorHAnsi" w:hAnsiTheme="majorHAnsi" w:cstheme="majorHAnsi"/>
          <w:kern w:val="0"/>
        </w:rPr>
      </w:pPr>
    </w:p>
    <w:p w14:paraId="4B637BA4" w14:textId="77777777" w:rsidR="00EB2D22" w:rsidRPr="00F92D4E" w:rsidRDefault="00EB2D22" w:rsidP="00F92D4E">
      <w:pPr>
        <w:spacing w:line="480" w:lineRule="auto"/>
        <w:jc w:val="both"/>
        <w:rPr>
          <w:rFonts w:asciiTheme="majorHAnsi" w:hAnsiTheme="majorHAnsi" w:cstheme="majorHAnsi"/>
        </w:rPr>
      </w:pPr>
    </w:p>
    <w:sectPr w:rsidR="00EB2D22" w:rsidRPr="00F92D4E">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F68EB" w14:textId="77777777" w:rsidR="00687C8D" w:rsidRDefault="00687C8D" w:rsidP="00DB18BD">
      <w:r>
        <w:separator/>
      </w:r>
    </w:p>
  </w:endnote>
  <w:endnote w:type="continuationSeparator" w:id="0">
    <w:p w14:paraId="6167EDD6" w14:textId="77777777" w:rsidR="00687C8D" w:rsidRDefault="00687C8D" w:rsidP="00DB18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7517402"/>
      <w:docPartObj>
        <w:docPartGallery w:val="Page Numbers (Bottom of Page)"/>
        <w:docPartUnique/>
      </w:docPartObj>
    </w:sdtPr>
    <w:sdtContent>
      <w:p w14:paraId="5A7A845E" w14:textId="6C57BB60" w:rsidR="00665188" w:rsidRDefault="00665188" w:rsidP="00AC38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89547A" w14:textId="77777777" w:rsidR="00665188" w:rsidRDefault="00665188" w:rsidP="0066518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3238773"/>
      <w:docPartObj>
        <w:docPartGallery w:val="Page Numbers (Bottom of Page)"/>
        <w:docPartUnique/>
      </w:docPartObj>
    </w:sdtPr>
    <w:sdtContent>
      <w:p w14:paraId="51D71AE1" w14:textId="58014EB6" w:rsidR="00665188" w:rsidRDefault="00665188" w:rsidP="00AC38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AA9305" w14:textId="77777777" w:rsidR="00665188" w:rsidRDefault="00665188" w:rsidP="0066518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2EFB1" w14:textId="77777777" w:rsidR="00687C8D" w:rsidRDefault="00687C8D" w:rsidP="00DB18BD">
      <w:r>
        <w:separator/>
      </w:r>
    </w:p>
  </w:footnote>
  <w:footnote w:type="continuationSeparator" w:id="0">
    <w:p w14:paraId="4220D2A1" w14:textId="77777777" w:rsidR="00687C8D" w:rsidRDefault="00687C8D" w:rsidP="00DB18BD">
      <w:r>
        <w:continuationSeparator/>
      </w:r>
    </w:p>
  </w:footnote>
  <w:footnote w:id="1">
    <w:p w14:paraId="20FC874C" w14:textId="666E3980" w:rsidR="00DB18BD" w:rsidRPr="00A7283C" w:rsidRDefault="00DB18BD" w:rsidP="00A7283C">
      <w:pPr>
        <w:autoSpaceDE w:val="0"/>
        <w:autoSpaceDN w:val="0"/>
        <w:adjustRightInd w:val="0"/>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Pr="00A7283C">
        <w:rPr>
          <w:rFonts w:asciiTheme="majorHAnsi" w:hAnsiTheme="majorHAnsi" w:cstheme="majorHAnsi"/>
          <w:sz w:val="16"/>
          <w:szCs w:val="16"/>
        </w:rPr>
        <w:t>By SF, I principally refer</w:t>
      </w:r>
      <w:r w:rsidR="00CC4F28" w:rsidRPr="00A7283C">
        <w:rPr>
          <w:rFonts w:asciiTheme="majorHAnsi" w:hAnsiTheme="majorHAnsi" w:cstheme="majorHAnsi"/>
          <w:sz w:val="16"/>
          <w:szCs w:val="16"/>
        </w:rPr>
        <w:t xml:space="preserve"> principally to</w:t>
      </w:r>
      <w:r w:rsidRPr="00A7283C">
        <w:rPr>
          <w:rFonts w:asciiTheme="majorHAnsi" w:hAnsiTheme="majorHAnsi" w:cstheme="majorHAnsi"/>
          <w:sz w:val="16"/>
          <w:szCs w:val="16"/>
        </w:rPr>
        <w:t xml:space="preserve"> </w:t>
      </w:r>
      <w:r w:rsidR="00CC4F28" w:rsidRPr="00A7283C">
        <w:rPr>
          <w:rFonts w:asciiTheme="majorHAnsi" w:hAnsiTheme="majorHAnsi" w:cstheme="majorHAnsi"/>
          <w:i/>
          <w:iCs/>
          <w:sz w:val="16"/>
          <w:szCs w:val="16"/>
        </w:rPr>
        <w:t xml:space="preserve">Practical Ethics </w:t>
      </w:r>
      <w:r w:rsidR="00CC4F28" w:rsidRPr="00A7283C">
        <w:rPr>
          <w:rFonts w:asciiTheme="majorHAnsi" w:hAnsiTheme="majorHAnsi" w:cstheme="majorHAnsi"/>
          <w:sz w:val="16"/>
          <w:szCs w:val="16"/>
        </w:rPr>
        <w:t>(Cambridge: Cambridge University Press, 3</w:t>
      </w:r>
      <w:r w:rsidR="00CC4F28" w:rsidRPr="00A7283C">
        <w:rPr>
          <w:rFonts w:asciiTheme="majorHAnsi" w:hAnsiTheme="majorHAnsi" w:cstheme="majorHAnsi"/>
          <w:sz w:val="16"/>
          <w:szCs w:val="16"/>
          <w:vertAlign w:val="superscript"/>
        </w:rPr>
        <w:t>rd</w:t>
      </w:r>
      <w:r w:rsidR="00CC4F28" w:rsidRPr="00A7283C">
        <w:rPr>
          <w:rFonts w:asciiTheme="majorHAnsi" w:hAnsiTheme="majorHAnsi" w:cstheme="majorHAnsi"/>
          <w:sz w:val="16"/>
          <w:szCs w:val="16"/>
        </w:rPr>
        <w:t xml:space="preserve"> edition 2011) (first published 1980)</w:t>
      </w:r>
      <w:r w:rsidR="00CC4F28" w:rsidRPr="00A7283C">
        <w:rPr>
          <w:rFonts w:asciiTheme="majorHAnsi" w:hAnsiTheme="majorHAnsi" w:cstheme="majorHAnsi"/>
          <w:sz w:val="16"/>
          <w:szCs w:val="16"/>
        </w:rPr>
        <w:t>,</w:t>
      </w:r>
      <w:r w:rsidR="00CC4F28" w:rsidRPr="00A7283C">
        <w:rPr>
          <w:rFonts w:asciiTheme="majorHAnsi" w:hAnsiTheme="majorHAnsi" w:cstheme="majorHAnsi"/>
          <w:sz w:val="16"/>
          <w:szCs w:val="16"/>
        </w:rPr>
        <w:t xml:space="preserve"> </w:t>
      </w:r>
      <w:r w:rsidRPr="00A7283C">
        <w:rPr>
          <w:rFonts w:asciiTheme="majorHAnsi" w:hAnsiTheme="majorHAnsi" w:cstheme="majorHAnsi"/>
          <w:sz w:val="16"/>
          <w:szCs w:val="16"/>
        </w:rPr>
        <w:t xml:space="preserve">the original position set out in </w:t>
      </w:r>
      <w:r w:rsidRPr="00A7283C">
        <w:rPr>
          <w:rFonts w:asciiTheme="majorHAnsi" w:hAnsiTheme="majorHAnsi" w:cstheme="majorHAnsi"/>
          <w:i/>
          <w:iCs/>
          <w:sz w:val="16"/>
          <w:szCs w:val="16"/>
        </w:rPr>
        <w:t>Animal Liberation</w:t>
      </w:r>
      <w:r w:rsidRPr="00A7283C">
        <w:rPr>
          <w:rFonts w:asciiTheme="majorHAnsi" w:hAnsiTheme="majorHAnsi" w:cstheme="majorHAnsi"/>
          <w:sz w:val="16"/>
          <w:szCs w:val="16"/>
        </w:rPr>
        <w:t xml:space="preserve"> (</w:t>
      </w:r>
      <w:r w:rsidR="00CC4F28" w:rsidRPr="00A7283C">
        <w:rPr>
          <w:rFonts w:asciiTheme="majorHAnsi" w:eastAsia="Times New Roman" w:hAnsiTheme="majorHAnsi" w:cstheme="majorHAnsi"/>
          <w:color w:val="000000" w:themeColor="text1"/>
          <w:kern w:val="0"/>
          <w:sz w:val="16"/>
          <w:szCs w:val="16"/>
          <w:lang w:eastAsia="en-GB"/>
          <w14:ligatures w14:val="none"/>
        </w:rPr>
        <w:t>New York</w:t>
      </w:r>
      <w:r w:rsidR="00CC4F28" w:rsidRPr="00A7283C">
        <w:rPr>
          <w:rFonts w:asciiTheme="majorHAnsi" w:eastAsia="Times New Roman" w:hAnsiTheme="majorHAnsi" w:cstheme="majorHAnsi"/>
          <w:color w:val="000000" w:themeColor="text1"/>
          <w:kern w:val="0"/>
          <w:sz w:val="16"/>
          <w:szCs w:val="16"/>
          <w:lang w:eastAsia="en-GB"/>
          <w14:ligatures w14:val="none"/>
        </w:rPr>
        <w:t>:</w:t>
      </w:r>
      <w:r w:rsidR="00CC01A8" w:rsidRPr="00A7283C">
        <w:rPr>
          <w:rFonts w:asciiTheme="majorHAnsi" w:eastAsia="Times New Roman" w:hAnsiTheme="majorHAnsi" w:cstheme="majorHAnsi"/>
          <w:color w:val="000000" w:themeColor="text1"/>
          <w:kern w:val="0"/>
          <w:sz w:val="16"/>
          <w:szCs w:val="16"/>
          <w:lang w:eastAsia="en-GB"/>
          <w14:ligatures w14:val="none"/>
        </w:rPr>
        <w:t xml:space="preserve"> Harper Collins</w:t>
      </w:r>
      <w:r w:rsidR="00CC4F28" w:rsidRPr="00A7283C">
        <w:rPr>
          <w:rFonts w:asciiTheme="majorHAnsi" w:hAnsiTheme="majorHAnsi" w:cstheme="majorHAnsi"/>
          <w:color w:val="000000" w:themeColor="text1"/>
          <w:sz w:val="16"/>
          <w:szCs w:val="16"/>
          <w:shd w:val="clear" w:color="auto" w:fill="FFFFFF"/>
        </w:rPr>
        <w:t xml:space="preserve">, </w:t>
      </w:r>
      <w:r w:rsidR="00CC01A8" w:rsidRPr="00A7283C">
        <w:rPr>
          <w:rFonts w:asciiTheme="majorHAnsi" w:hAnsiTheme="majorHAnsi" w:cstheme="majorHAnsi"/>
          <w:color w:val="000000" w:themeColor="text1"/>
          <w:sz w:val="16"/>
          <w:szCs w:val="16"/>
          <w:shd w:val="clear" w:color="auto" w:fill="FFFFFF"/>
        </w:rPr>
        <w:t>4</w:t>
      </w:r>
      <w:r w:rsidR="00CC01A8" w:rsidRPr="00A7283C">
        <w:rPr>
          <w:rFonts w:asciiTheme="majorHAnsi" w:hAnsiTheme="majorHAnsi" w:cstheme="majorHAnsi"/>
          <w:color w:val="000000" w:themeColor="text1"/>
          <w:sz w:val="16"/>
          <w:szCs w:val="16"/>
          <w:shd w:val="clear" w:color="auto" w:fill="FFFFFF"/>
          <w:vertAlign w:val="superscript"/>
        </w:rPr>
        <w:t>th</w:t>
      </w:r>
      <w:r w:rsidR="00CC01A8" w:rsidRPr="00A7283C">
        <w:rPr>
          <w:rFonts w:asciiTheme="majorHAnsi" w:hAnsiTheme="majorHAnsi" w:cstheme="majorHAnsi"/>
          <w:color w:val="000000" w:themeColor="text1"/>
          <w:sz w:val="16"/>
          <w:szCs w:val="16"/>
          <w:shd w:val="clear" w:color="auto" w:fill="FFFFFF"/>
        </w:rPr>
        <w:t xml:space="preserve"> edition 2015</w:t>
      </w:r>
      <w:r w:rsidRPr="00A7283C">
        <w:rPr>
          <w:rFonts w:asciiTheme="majorHAnsi" w:hAnsiTheme="majorHAnsi" w:cstheme="majorHAnsi"/>
          <w:sz w:val="16"/>
          <w:szCs w:val="16"/>
        </w:rPr>
        <w:t>)</w:t>
      </w:r>
      <w:r w:rsidR="00CC01A8" w:rsidRPr="00A7283C">
        <w:rPr>
          <w:rFonts w:asciiTheme="majorHAnsi" w:hAnsiTheme="majorHAnsi" w:cstheme="majorHAnsi"/>
          <w:sz w:val="16"/>
          <w:szCs w:val="16"/>
        </w:rPr>
        <w:t xml:space="preserve"> (first published 1975)</w:t>
      </w:r>
      <w:r w:rsidRPr="00A7283C">
        <w:rPr>
          <w:rFonts w:asciiTheme="majorHAnsi" w:hAnsiTheme="majorHAnsi" w:cstheme="majorHAnsi"/>
          <w:sz w:val="16"/>
          <w:szCs w:val="16"/>
        </w:rPr>
        <w:t xml:space="preserve"> </w:t>
      </w:r>
      <w:r w:rsidR="00CC01A8" w:rsidRPr="00A7283C">
        <w:rPr>
          <w:rFonts w:asciiTheme="majorHAnsi" w:hAnsiTheme="majorHAnsi" w:cstheme="majorHAnsi"/>
          <w:sz w:val="16"/>
          <w:szCs w:val="16"/>
        </w:rPr>
        <w:t>and</w:t>
      </w:r>
      <w:r w:rsidRPr="00A7283C">
        <w:rPr>
          <w:rFonts w:asciiTheme="majorHAnsi" w:hAnsiTheme="majorHAnsi" w:cstheme="majorHAnsi"/>
          <w:sz w:val="16"/>
          <w:szCs w:val="16"/>
        </w:rPr>
        <w:t xml:space="preserve"> </w:t>
      </w:r>
      <w:r w:rsidRPr="00A7283C">
        <w:rPr>
          <w:rFonts w:asciiTheme="majorHAnsi" w:hAnsiTheme="majorHAnsi" w:cstheme="majorHAnsi"/>
          <w:i/>
          <w:iCs/>
          <w:sz w:val="16"/>
          <w:szCs w:val="16"/>
        </w:rPr>
        <w:t xml:space="preserve">Animal Liberation Now </w:t>
      </w:r>
      <w:r w:rsidRPr="00A7283C">
        <w:rPr>
          <w:rFonts w:asciiTheme="majorHAnsi" w:hAnsiTheme="majorHAnsi" w:cstheme="majorHAnsi"/>
          <w:sz w:val="16"/>
          <w:szCs w:val="16"/>
        </w:rPr>
        <w:t>(</w:t>
      </w:r>
      <w:r w:rsidR="00CC4F28" w:rsidRPr="00A7283C">
        <w:rPr>
          <w:rFonts w:asciiTheme="majorHAnsi" w:hAnsiTheme="majorHAnsi" w:cstheme="majorHAnsi"/>
          <w:sz w:val="16"/>
          <w:szCs w:val="16"/>
        </w:rPr>
        <w:t xml:space="preserve">Penguin, 2024) </w:t>
      </w:r>
      <w:r w:rsidRPr="00A7283C">
        <w:rPr>
          <w:rFonts w:asciiTheme="majorHAnsi" w:hAnsiTheme="majorHAnsi" w:cstheme="majorHAnsi"/>
          <w:sz w:val="16"/>
          <w:szCs w:val="16"/>
        </w:rPr>
        <w:t>202</w:t>
      </w:r>
      <w:r w:rsidR="00CC01A8" w:rsidRPr="00A7283C">
        <w:rPr>
          <w:rFonts w:asciiTheme="majorHAnsi" w:hAnsiTheme="majorHAnsi" w:cstheme="majorHAnsi"/>
          <w:sz w:val="16"/>
          <w:szCs w:val="16"/>
        </w:rPr>
        <w:t>.</w:t>
      </w:r>
      <w:r w:rsidRPr="00A7283C">
        <w:rPr>
          <w:rFonts w:asciiTheme="majorHAnsi" w:hAnsiTheme="majorHAnsi" w:cstheme="majorHAnsi"/>
          <w:sz w:val="16"/>
          <w:szCs w:val="16"/>
        </w:rPr>
        <w:t xml:space="preserve"> </w:t>
      </w:r>
      <w:r w:rsidR="00CC01A8" w:rsidRPr="00A7283C">
        <w:rPr>
          <w:rFonts w:asciiTheme="majorHAnsi" w:hAnsiTheme="majorHAnsi" w:cstheme="majorHAnsi"/>
          <w:sz w:val="16"/>
          <w:szCs w:val="16"/>
        </w:rPr>
        <w:t>He</w:t>
      </w:r>
      <w:r w:rsidRPr="00A7283C">
        <w:rPr>
          <w:rFonts w:asciiTheme="majorHAnsi" w:hAnsiTheme="majorHAnsi" w:cstheme="majorHAnsi"/>
          <w:sz w:val="16"/>
          <w:szCs w:val="16"/>
        </w:rPr>
        <w:t xml:space="preserve"> has refined his position</w:t>
      </w:r>
      <w:r w:rsidR="00CC01A8" w:rsidRPr="00A7283C">
        <w:rPr>
          <w:rFonts w:asciiTheme="majorHAnsi" w:hAnsiTheme="majorHAnsi" w:cstheme="majorHAnsi"/>
          <w:sz w:val="16"/>
          <w:szCs w:val="16"/>
        </w:rPr>
        <w:t xml:space="preserve"> between editions of </w:t>
      </w:r>
      <w:r w:rsidR="00CC01A8" w:rsidRPr="00A7283C">
        <w:rPr>
          <w:rFonts w:asciiTheme="majorHAnsi" w:hAnsiTheme="majorHAnsi" w:cstheme="majorHAnsi"/>
          <w:i/>
          <w:iCs/>
          <w:sz w:val="16"/>
          <w:szCs w:val="16"/>
        </w:rPr>
        <w:t>Practical Ethics</w:t>
      </w:r>
      <w:r w:rsidR="00CC01A8" w:rsidRPr="00A7283C">
        <w:rPr>
          <w:rFonts w:asciiTheme="majorHAnsi" w:hAnsiTheme="majorHAnsi" w:cstheme="majorHAnsi"/>
          <w:sz w:val="16"/>
          <w:szCs w:val="16"/>
        </w:rPr>
        <w:t xml:space="preserve"> (esp. Chapters 4 and 5 re. killing; and re. direct and indirect UT between the first and second editions); between </w:t>
      </w:r>
      <w:r w:rsidR="00CC01A8" w:rsidRPr="00A7283C">
        <w:rPr>
          <w:rFonts w:asciiTheme="majorHAnsi" w:hAnsiTheme="majorHAnsi" w:cstheme="majorHAnsi"/>
          <w:i/>
          <w:iCs/>
          <w:sz w:val="16"/>
          <w:szCs w:val="16"/>
        </w:rPr>
        <w:t>Animal Liberation</w:t>
      </w:r>
      <w:r w:rsidR="00CC01A8" w:rsidRPr="00A7283C">
        <w:rPr>
          <w:rFonts w:asciiTheme="majorHAnsi" w:hAnsiTheme="majorHAnsi" w:cstheme="majorHAnsi"/>
          <w:sz w:val="16"/>
          <w:szCs w:val="16"/>
        </w:rPr>
        <w:t xml:space="preserve"> and </w:t>
      </w:r>
      <w:r w:rsidRPr="00A7283C">
        <w:rPr>
          <w:rFonts w:asciiTheme="majorHAnsi" w:hAnsiTheme="majorHAnsi" w:cstheme="majorHAnsi"/>
          <w:i/>
          <w:iCs/>
          <w:sz w:val="16"/>
          <w:szCs w:val="16"/>
        </w:rPr>
        <w:t>Animal Liberation</w:t>
      </w:r>
      <w:r w:rsidR="00CC01A8" w:rsidRPr="00A7283C">
        <w:rPr>
          <w:rFonts w:asciiTheme="majorHAnsi" w:hAnsiTheme="majorHAnsi" w:cstheme="majorHAnsi"/>
          <w:i/>
          <w:iCs/>
          <w:sz w:val="16"/>
          <w:szCs w:val="16"/>
        </w:rPr>
        <w:t xml:space="preserve"> Now </w:t>
      </w:r>
      <w:r w:rsidR="00CC01A8" w:rsidRPr="00A7283C">
        <w:rPr>
          <w:rFonts w:asciiTheme="majorHAnsi" w:hAnsiTheme="majorHAnsi" w:cstheme="majorHAnsi"/>
          <w:sz w:val="16"/>
          <w:szCs w:val="16"/>
        </w:rPr>
        <w:t>(</w:t>
      </w:r>
      <w:proofErr w:type="gramStart"/>
      <w:r w:rsidR="00CC01A8" w:rsidRPr="00A7283C">
        <w:rPr>
          <w:rFonts w:asciiTheme="majorHAnsi" w:hAnsiTheme="majorHAnsi" w:cstheme="majorHAnsi"/>
          <w:sz w:val="16"/>
          <w:szCs w:val="16"/>
        </w:rPr>
        <w:t>e.g.</w:t>
      </w:r>
      <w:proofErr w:type="gramEnd"/>
      <w:r w:rsidR="00CC01A8" w:rsidRPr="00A7283C">
        <w:rPr>
          <w:rFonts w:asciiTheme="majorHAnsi" w:hAnsiTheme="majorHAnsi" w:cstheme="majorHAnsi"/>
          <w:sz w:val="16"/>
          <w:szCs w:val="16"/>
        </w:rPr>
        <w:t xml:space="preserve"> p. 189 – 190 re. future generations). He refers to following a Hedonistic Utilitarianism (“UT”) in P. </w:t>
      </w:r>
      <w:r w:rsidR="00CC01A8" w:rsidRPr="00A7283C">
        <w:rPr>
          <w:rFonts w:asciiTheme="majorHAnsi" w:hAnsiTheme="majorHAnsi" w:cstheme="majorHAnsi"/>
          <w:sz w:val="16"/>
          <w:szCs w:val="16"/>
        </w:rPr>
        <w:t xml:space="preserve">Singer and </w:t>
      </w:r>
      <w:r w:rsidR="001553E1" w:rsidRPr="00A7283C">
        <w:rPr>
          <w:rFonts w:asciiTheme="majorHAnsi" w:hAnsiTheme="majorHAnsi" w:cstheme="majorHAnsi"/>
          <w:sz w:val="16"/>
          <w:szCs w:val="16"/>
        </w:rPr>
        <w:t xml:space="preserve">K. </w:t>
      </w:r>
      <w:r w:rsidR="00CC01A8" w:rsidRPr="00A7283C">
        <w:rPr>
          <w:rFonts w:asciiTheme="majorHAnsi" w:hAnsiTheme="majorHAnsi" w:cstheme="majorHAnsi"/>
          <w:sz w:val="16"/>
          <w:szCs w:val="16"/>
        </w:rPr>
        <w:t xml:space="preserve">de </w:t>
      </w:r>
      <w:proofErr w:type="spellStart"/>
      <w:r w:rsidR="00CC01A8" w:rsidRPr="00A7283C">
        <w:rPr>
          <w:rFonts w:asciiTheme="majorHAnsi" w:hAnsiTheme="majorHAnsi" w:cstheme="majorHAnsi"/>
          <w:sz w:val="16"/>
          <w:szCs w:val="16"/>
        </w:rPr>
        <w:t>Lazari</w:t>
      </w:r>
      <w:proofErr w:type="spellEnd"/>
      <w:r w:rsidR="00CC01A8" w:rsidRPr="00A7283C">
        <w:rPr>
          <w:rFonts w:asciiTheme="majorHAnsi" w:hAnsiTheme="majorHAnsi" w:cstheme="majorHAnsi"/>
          <w:sz w:val="16"/>
          <w:szCs w:val="16"/>
        </w:rPr>
        <w:t>-Radek</w:t>
      </w:r>
      <w:r w:rsidR="00CC01A8" w:rsidRPr="00A7283C">
        <w:rPr>
          <w:rFonts w:asciiTheme="majorHAnsi" w:hAnsiTheme="majorHAnsi" w:cstheme="majorHAnsi"/>
          <w:sz w:val="16"/>
          <w:szCs w:val="16"/>
        </w:rPr>
        <w:t xml:space="preserve">, </w:t>
      </w:r>
      <w:r w:rsidR="00CC01A8" w:rsidRPr="00A7283C">
        <w:rPr>
          <w:rFonts w:asciiTheme="majorHAnsi" w:hAnsiTheme="majorHAnsi" w:cstheme="majorHAnsi"/>
          <w:i/>
          <w:iCs/>
          <w:sz w:val="16"/>
          <w:szCs w:val="16"/>
        </w:rPr>
        <w:t xml:space="preserve">The Point of View of the Universe </w:t>
      </w:r>
      <w:r w:rsidR="00CC01A8" w:rsidRPr="00A7283C">
        <w:rPr>
          <w:rFonts w:asciiTheme="majorHAnsi" w:hAnsiTheme="majorHAnsi" w:cstheme="majorHAnsi"/>
          <w:sz w:val="16"/>
          <w:szCs w:val="16"/>
        </w:rPr>
        <w:t>(</w:t>
      </w:r>
      <w:r w:rsidR="00CC01A8" w:rsidRPr="00A7283C">
        <w:rPr>
          <w:rFonts w:asciiTheme="majorHAnsi" w:hAnsiTheme="majorHAnsi" w:cstheme="majorHAnsi"/>
          <w:sz w:val="16"/>
          <w:szCs w:val="16"/>
        </w:rPr>
        <w:t>Oxford: OUP</w:t>
      </w:r>
      <w:r w:rsidR="00CC01A8" w:rsidRPr="00A7283C">
        <w:rPr>
          <w:rFonts w:asciiTheme="majorHAnsi" w:hAnsiTheme="majorHAnsi" w:cstheme="majorHAnsi"/>
          <w:sz w:val="16"/>
          <w:szCs w:val="16"/>
        </w:rPr>
        <w:t>, 2014)</w:t>
      </w:r>
      <w:r w:rsidR="00307A06" w:rsidRPr="00A7283C">
        <w:rPr>
          <w:rFonts w:asciiTheme="majorHAnsi" w:hAnsiTheme="majorHAnsi" w:cstheme="majorHAnsi"/>
          <w:sz w:val="16"/>
          <w:szCs w:val="16"/>
        </w:rPr>
        <w:t xml:space="preserve">; </w:t>
      </w:r>
      <w:r w:rsidR="00CC01A8" w:rsidRPr="00A7283C">
        <w:rPr>
          <w:rFonts w:asciiTheme="majorHAnsi" w:hAnsiTheme="majorHAnsi" w:cstheme="majorHAnsi"/>
          <w:sz w:val="16"/>
          <w:szCs w:val="16"/>
        </w:rPr>
        <w:t xml:space="preserve">see. L. Gruen, </w:t>
      </w:r>
      <w:r w:rsidR="00CC01A8" w:rsidRPr="00A7283C">
        <w:rPr>
          <w:rFonts w:asciiTheme="majorHAnsi" w:hAnsiTheme="majorHAnsi" w:cstheme="majorHAnsi"/>
          <w:i/>
          <w:sz w:val="16"/>
          <w:szCs w:val="16"/>
        </w:rPr>
        <w:t xml:space="preserve">Ethics and Animals </w:t>
      </w:r>
      <w:r w:rsidR="00CC01A8" w:rsidRPr="00A7283C">
        <w:rPr>
          <w:rFonts w:asciiTheme="majorHAnsi" w:hAnsiTheme="majorHAnsi" w:cstheme="majorHAnsi"/>
          <w:iCs/>
          <w:sz w:val="16"/>
          <w:szCs w:val="16"/>
        </w:rPr>
        <w:t>(Cambridge: Cambridge University Press, 2</w:t>
      </w:r>
      <w:r w:rsidR="00CC01A8" w:rsidRPr="00A7283C">
        <w:rPr>
          <w:rFonts w:asciiTheme="majorHAnsi" w:hAnsiTheme="majorHAnsi" w:cstheme="majorHAnsi"/>
          <w:iCs/>
          <w:sz w:val="16"/>
          <w:szCs w:val="16"/>
          <w:vertAlign w:val="superscript"/>
        </w:rPr>
        <w:t>nd</w:t>
      </w:r>
      <w:r w:rsidR="00CC01A8" w:rsidRPr="00A7283C">
        <w:rPr>
          <w:rFonts w:asciiTheme="majorHAnsi" w:hAnsiTheme="majorHAnsi" w:cstheme="majorHAnsi"/>
          <w:iCs/>
          <w:sz w:val="16"/>
          <w:szCs w:val="16"/>
        </w:rPr>
        <w:t xml:space="preserve"> edition</w:t>
      </w:r>
      <w:r w:rsidR="00307A06" w:rsidRPr="00A7283C">
        <w:rPr>
          <w:rFonts w:asciiTheme="majorHAnsi" w:hAnsiTheme="majorHAnsi" w:cstheme="majorHAnsi"/>
          <w:iCs/>
          <w:sz w:val="16"/>
          <w:szCs w:val="16"/>
        </w:rPr>
        <w:t xml:space="preserve"> 2021</w:t>
      </w:r>
      <w:r w:rsidR="00CC01A8" w:rsidRPr="00A7283C">
        <w:rPr>
          <w:rFonts w:asciiTheme="majorHAnsi" w:hAnsiTheme="majorHAnsi" w:cstheme="majorHAnsi"/>
          <w:iCs/>
          <w:sz w:val="16"/>
          <w:szCs w:val="16"/>
        </w:rPr>
        <w:t>) (first published 2011) ft.58 on p.35.</w:t>
      </w:r>
      <w:r w:rsidR="001553E1" w:rsidRPr="00A7283C">
        <w:rPr>
          <w:rFonts w:asciiTheme="majorHAnsi" w:hAnsiTheme="majorHAnsi" w:cstheme="majorHAnsi"/>
          <w:iCs/>
          <w:sz w:val="16"/>
          <w:szCs w:val="16"/>
        </w:rPr>
        <w:t xml:space="preserve"> </w:t>
      </w:r>
      <w:r w:rsidR="00CC01A8" w:rsidRPr="00A7283C">
        <w:rPr>
          <w:rFonts w:asciiTheme="majorHAnsi" w:hAnsiTheme="majorHAnsi" w:cstheme="majorHAnsi"/>
          <w:sz w:val="16"/>
          <w:szCs w:val="16"/>
        </w:rPr>
        <w:t xml:space="preserve">The principal PECOI account which I will largely refer to </w:t>
      </w:r>
      <w:proofErr w:type="gramStart"/>
      <w:r w:rsidR="00CC01A8" w:rsidRPr="00A7283C">
        <w:rPr>
          <w:rFonts w:asciiTheme="majorHAnsi" w:hAnsiTheme="majorHAnsi" w:cstheme="majorHAnsi"/>
          <w:sz w:val="16"/>
          <w:szCs w:val="16"/>
        </w:rPr>
        <w:t>was</w:t>
      </w:r>
      <w:proofErr w:type="gramEnd"/>
      <w:r w:rsidR="00CC01A8" w:rsidRPr="00A7283C">
        <w:rPr>
          <w:rFonts w:asciiTheme="majorHAnsi" w:hAnsiTheme="majorHAnsi" w:cstheme="majorHAnsi"/>
          <w:sz w:val="16"/>
          <w:szCs w:val="16"/>
        </w:rPr>
        <w:t xml:space="preserve"> a </w:t>
      </w:r>
      <w:r w:rsidR="001553E1" w:rsidRPr="00A7283C">
        <w:rPr>
          <w:rFonts w:asciiTheme="majorHAnsi" w:hAnsiTheme="majorHAnsi" w:cstheme="majorHAnsi"/>
          <w:sz w:val="16"/>
          <w:szCs w:val="16"/>
        </w:rPr>
        <w:t xml:space="preserve">type of </w:t>
      </w:r>
      <w:r w:rsidR="00CC01A8" w:rsidRPr="00A7283C">
        <w:rPr>
          <w:rFonts w:asciiTheme="majorHAnsi" w:hAnsiTheme="majorHAnsi" w:cstheme="majorHAnsi"/>
          <w:sz w:val="16"/>
          <w:szCs w:val="16"/>
        </w:rPr>
        <w:t xml:space="preserve">preference UT (which he referred to as ‘future interests’).  </w:t>
      </w:r>
      <w:r w:rsidRPr="00A7283C">
        <w:rPr>
          <w:rFonts w:asciiTheme="majorHAnsi" w:hAnsiTheme="majorHAnsi" w:cstheme="majorHAnsi"/>
          <w:sz w:val="16"/>
          <w:szCs w:val="16"/>
        </w:rPr>
        <w:t xml:space="preserve"> </w:t>
      </w:r>
    </w:p>
    <w:p w14:paraId="5D2D3327" w14:textId="0BDCA084" w:rsidR="00176D4F" w:rsidRPr="00A7283C" w:rsidRDefault="00833EAF" w:rsidP="00A7283C">
      <w:pPr>
        <w:autoSpaceDE w:val="0"/>
        <w:autoSpaceDN w:val="0"/>
        <w:adjustRightInd w:val="0"/>
        <w:rPr>
          <w:rFonts w:asciiTheme="majorHAnsi" w:hAnsiTheme="majorHAnsi" w:cstheme="majorHAnsi"/>
          <w:sz w:val="16"/>
          <w:szCs w:val="16"/>
        </w:rPr>
      </w:pPr>
      <w:r w:rsidRPr="00A7283C">
        <w:rPr>
          <w:rFonts w:asciiTheme="majorHAnsi" w:hAnsiTheme="majorHAnsi" w:cstheme="majorHAnsi"/>
          <w:sz w:val="16"/>
          <w:szCs w:val="16"/>
        </w:rPr>
        <w:t>By ‘Moral Status’, I adopt the nomenclature used by L</w:t>
      </w:r>
      <w:r w:rsidR="00176D4F" w:rsidRPr="00A7283C">
        <w:rPr>
          <w:rFonts w:asciiTheme="majorHAnsi" w:hAnsiTheme="majorHAnsi" w:cstheme="majorHAnsi"/>
          <w:sz w:val="16"/>
          <w:szCs w:val="16"/>
        </w:rPr>
        <w:t>.</w:t>
      </w:r>
      <w:r w:rsidRPr="00A7283C">
        <w:rPr>
          <w:rFonts w:asciiTheme="majorHAnsi" w:hAnsiTheme="majorHAnsi" w:cstheme="majorHAnsi"/>
          <w:sz w:val="16"/>
          <w:szCs w:val="16"/>
        </w:rPr>
        <w:t xml:space="preserve"> Gruen</w:t>
      </w:r>
      <w:r w:rsidR="00F92D4E" w:rsidRPr="00A7283C">
        <w:rPr>
          <w:rFonts w:asciiTheme="majorHAnsi" w:hAnsiTheme="majorHAnsi" w:cstheme="majorHAnsi"/>
          <w:sz w:val="16"/>
          <w:szCs w:val="16"/>
        </w:rPr>
        <w:t xml:space="preserve"> </w:t>
      </w:r>
      <w:r w:rsidR="00176D4F" w:rsidRPr="00A7283C">
        <w:rPr>
          <w:rFonts w:asciiTheme="majorHAnsi" w:hAnsiTheme="majorHAnsi" w:cstheme="majorHAnsi"/>
          <w:sz w:val="16"/>
          <w:szCs w:val="16"/>
        </w:rPr>
        <w:t xml:space="preserve">and S. </w:t>
      </w:r>
      <w:proofErr w:type="spellStart"/>
      <w:r w:rsidR="00176D4F" w:rsidRPr="00A7283C">
        <w:rPr>
          <w:rFonts w:asciiTheme="majorHAnsi" w:hAnsiTheme="majorHAnsi" w:cstheme="majorHAnsi"/>
          <w:sz w:val="16"/>
          <w:szCs w:val="16"/>
        </w:rPr>
        <w:t>Monso</w:t>
      </w:r>
      <w:proofErr w:type="spellEnd"/>
      <w:r w:rsidR="00176D4F" w:rsidRPr="00A7283C">
        <w:rPr>
          <w:rFonts w:asciiTheme="majorHAnsi" w:hAnsiTheme="majorHAnsi" w:cstheme="majorHAnsi"/>
          <w:sz w:val="16"/>
          <w:szCs w:val="16"/>
        </w:rPr>
        <w:t xml:space="preserve"> in</w:t>
      </w:r>
      <w:r w:rsidR="00176D4F" w:rsidRPr="00A7283C">
        <w:rPr>
          <w:rFonts w:asciiTheme="majorHAnsi" w:hAnsiTheme="majorHAnsi" w:cstheme="majorHAnsi"/>
          <w:color w:val="1A1A1A"/>
          <w:sz w:val="16"/>
          <w:szCs w:val="16"/>
        </w:rPr>
        <w:t xml:space="preserve">, </w:t>
      </w:r>
      <w:r w:rsidR="00176D4F" w:rsidRPr="00A7283C">
        <w:rPr>
          <w:rFonts w:asciiTheme="majorHAnsi" w:hAnsiTheme="majorHAnsi" w:cstheme="majorHAnsi"/>
          <w:color w:val="1A1A1A"/>
          <w:sz w:val="16"/>
          <w:szCs w:val="16"/>
        </w:rPr>
        <w:t>‘</w:t>
      </w:r>
      <w:r w:rsidR="00176D4F" w:rsidRPr="00A7283C">
        <w:rPr>
          <w:rFonts w:asciiTheme="majorHAnsi" w:hAnsiTheme="majorHAnsi" w:cstheme="majorHAnsi"/>
          <w:color w:val="1A1A1A"/>
          <w:sz w:val="16"/>
          <w:szCs w:val="16"/>
        </w:rPr>
        <w:t>The Moral Status of Animals</w:t>
      </w:r>
      <w:r w:rsidR="00176D4F" w:rsidRPr="00A7283C">
        <w:rPr>
          <w:rFonts w:asciiTheme="majorHAnsi" w:hAnsiTheme="majorHAnsi" w:cstheme="majorHAnsi"/>
          <w:color w:val="1A1A1A"/>
          <w:sz w:val="16"/>
          <w:szCs w:val="16"/>
        </w:rPr>
        <w:t>’</w:t>
      </w:r>
      <w:r w:rsidR="00176D4F" w:rsidRPr="00A7283C">
        <w:rPr>
          <w:rFonts w:asciiTheme="majorHAnsi" w:hAnsiTheme="majorHAnsi" w:cstheme="majorHAnsi"/>
          <w:color w:val="1A1A1A"/>
          <w:sz w:val="16"/>
          <w:szCs w:val="16"/>
        </w:rPr>
        <w:t>, </w:t>
      </w:r>
      <w:r w:rsidR="00176D4F" w:rsidRPr="00A7283C">
        <w:rPr>
          <w:rStyle w:val="Emphasis"/>
          <w:rFonts w:asciiTheme="majorHAnsi" w:hAnsiTheme="majorHAnsi" w:cstheme="majorHAnsi"/>
          <w:color w:val="1A1A1A"/>
          <w:sz w:val="16"/>
          <w:szCs w:val="16"/>
        </w:rPr>
        <w:t xml:space="preserve">The Stanford </w:t>
      </w:r>
      <w:proofErr w:type="spellStart"/>
      <w:r w:rsidR="00176D4F" w:rsidRPr="00A7283C">
        <w:rPr>
          <w:rStyle w:val="Emphasis"/>
          <w:rFonts w:asciiTheme="majorHAnsi" w:hAnsiTheme="majorHAnsi" w:cstheme="majorHAnsi"/>
          <w:color w:val="1A1A1A"/>
          <w:sz w:val="16"/>
          <w:szCs w:val="16"/>
        </w:rPr>
        <w:t>Encyclopedia</w:t>
      </w:r>
      <w:proofErr w:type="spellEnd"/>
      <w:r w:rsidR="00176D4F" w:rsidRPr="00A7283C">
        <w:rPr>
          <w:rStyle w:val="Emphasis"/>
          <w:rFonts w:asciiTheme="majorHAnsi" w:hAnsiTheme="majorHAnsi" w:cstheme="majorHAnsi"/>
          <w:color w:val="1A1A1A"/>
          <w:sz w:val="16"/>
          <w:szCs w:val="16"/>
        </w:rPr>
        <w:t xml:space="preserve"> of Philosophy </w:t>
      </w:r>
      <w:r w:rsidR="00176D4F" w:rsidRPr="00A7283C">
        <w:rPr>
          <w:rFonts w:asciiTheme="majorHAnsi" w:hAnsiTheme="majorHAnsi" w:cstheme="majorHAnsi"/>
          <w:color w:val="1A1A1A"/>
          <w:sz w:val="16"/>
          <w:szCs w:val="16"/>
        </w:rPr>
        <w:t xml:space="preserve">(Fall 2024 Edition), Edward N. </w:t>
      </w:r>
      <w:proofErr w:type="spellStart"/>
      <w:r w:rsidR="00176D4F" w:rsidRPr="00A7283C">
        <w:rPr>
          <w:rFonts w:asciiTheme="majorHAnsi" w:hAnsiTheme="majorHAnsi" w:cstheme="majorHAnsi"/>
          <w:color w:val="1A1A1A"/>
          <w:sz w:val="16"/>
          <w:szCs w:val="16"/>
        </w:rPr>
        <w:t>Zalta</w:t>
      </w:r>
      <w:proofErr w:type="spellEnd"/>
      <w:r w:rsidR="00176D4F" w:rsidRPr="00A7283C">
        <w:rPr>
          <w:rFonts w:asciiTheme="majorHAnsi" w:hAnsiTheme="majorHAnsi" w:cstheme="majorHAnsi"/>
          <w:color w:val="1A1A1A"/>
          <w:sz w:val="16"/>
          <w:szCs w:val="16"/>
        </w:rPr>
        <w:t xml:space="preserve"> &amp; Uri </w:t>
      </w:r>
      <w:proofErr w:type="spellStart"/>
      <w:r w:rsidR="00176D4F" w:rsidRPr="00A7283C">
        <w:rPr>
          <w:rFonts w:asciiTheme="majorHAnsi" w:hAnsiTheme="majorHAnsi" w:cstheme="majorHAnsi"/>
          <w:color w:val="1A1A1A"/>
          <w:sz w:val="16"/>
          <w:szCs w:val="16"/>
        </w:rPr>
        <w:t>Nodelman</w:t>
      </w:r>
      <w:proofErr w:type="spellEnd"/>
      <w:r w:rsidR="00176D4F" w:rsidRPr="00A7283C">
        <w:rPr>
          <w:rFonts w:asciiTheme="majorHAnsi" w:hAnsiTheme="majorHAnsi" w:cstheme="majorHAnsi"/>
          <w:color w:val="1A1A1A"/>
          <w:sz w:val="16"/>
          <w:szCs w:val="16"/>
        </w:rPr>
        <w:t> (eds.), URL = &lt;https://plato.stanford.edu/archives/fall2024/entries/moral-animal/&gt;.</w:t>
      </w:r>
      <w:r w:rsidR="00176D4F" w:rsidRPr="00A7283C">
        <w:rPr>
          <w:rFonts w:asciiTheme="majorHAnsi" w:hAnsiTheme="majorHAnsi" w:cstheme="majorHAnsi"/>
          <w:sz w:val="16"/>
          <w:szCs w:val="16"/>
        </w:rPr>
        <w:t xml:space="preserve"> See also, B. </w:t>
      </w:r>
      <w:proofErr w:type="spellStart"/>
      <w:r w:rsidR="00176D4F" w:rsidRPr="00A7283C">
        <w:rPr>
          <w:rFonts w:asciiTheme="majorHAnsi" w:hAnsiTheme="majorHAnsi" w:cstheme="majorHAnsi"/>
          <w:sz w:val="16"/>
          <w:szCs w:val="16"/>
        </w:rPr>
        <w:t>Bovenkirk</w:t>
      </w:r>
      <w:proofErr w:type="spellEnd"/>
      <w:r w:rsidR="00176D4F" w:rsidRPr="00A7283C">
        <w:rPr>
          <w:rFonts w:asciiTheme="majorHAnsi" w:hAnsiTheme="majorHAnsi" w:cstheme="majorHAnsi"/>
          <w:sz w:val="16"/>
          <w:szCs w:val="16"/>
        </w:rPr>
        <w:t xml:space="preserve"> and F. </w:t>
      </w:r>
      <w:proofErr w:type="spellStart"/>
      <w:r w:rsidR="00176D4F" w:rsidRPr="00A7283C">
        <w:rPr>
          <w:rFonts w:asciiTheme="majorHAnsi" w:hAnsiTheme="majorHAnsi" w:cstheme="majorHAnsi"/>
          <w:sz w:val="16"/>
          <w:szCs w:val="16"/>
        </w:rPr>
        <w:t>Meijboom</w:t>
      </w:r>
      <w:proofErr w:type="spellEnd"/>
      <w:r w:rsidR="00176D4F" w:rsidRPr="00A7283C">
        <w:rPr>
          <w:rFonts w:asciiTheme="majorHAnsi" w:hAnsiTheme="majorHAnsi" w:cstheme="majorHAnsi"/>
          <w:sz w:val="16"/>
          <w:szCs w:val="16"/>
        </w:rPr>
        <w:t xml:space="preserve">, ‘The Moral Status of Fish. The Importance and Limitations of a Fundamental Discussion for Practical Ethical Questions in Fish Farming’, </w:t>
      </w:r>
      <w:r w:rsidR="00176D4F" w:rsidRPr="00A7283C">
        <w:rPr>
          <w:rFonts w:asciiTheme="majorHAnsi" w:hAnsiTheme="majorHAnsi" w:cstheme="majorHAnsi"/>
          <w:i/>
          <w:iCs/>
          <w:sz w:val="16"/>
          <w:szCs w:val="16"/>
        </w:rPr>
        <w:t>Journal of Agricultural Environmental Ethics</w:t>
      </w:r>
      <w:r w:rsidR="00176D4F" w:rsidRPr="00A7283C">
        <w:rPr>
          <w:rFonts w:asciiTheme="majorHAnsi" w:hAnsiTheme="majorHAnsi" w:cstheme="majorHAnsi"/>
          <w:sz w:val="16"/>
          <w:szCs w:val="16"/>
        </w:rPr>
        <w:t xml:space="preserve">, 25 (2012) pp.843 – 860.  </w:t>
      </w:r>
      <w:r w:rsidR="007914C8" w:rsidRPr="00A7283C">
        <w:rPr>
          <w:rFonts w:asciiTheme="majorHAnsi" w:hAnsiTheme="majorHAnsi" w:cstheme="majorHAnsi"/>
          <w:sz w:val="16"/>
          <w:szCs w:val="16"/>
        </w:rPr>
        <w:t>Namely, there is (</w:t>
      </w:r>
      <w:proofErr w:type="spellStart"/>
      <w:r w:rsidR="007914C8" w:rsidRPr="00A7283C">
        <w:rPr>
          <w:rFonts w:asciiTheme="majorHAnsi" w:hAnsiTheme="majorHAnsi" w:cstheme="majorHAnsi"/>
          <w:sz w:val="16"/>
          <w:szCs w:val="16"/>
        </w:rPr>
        <w:t>i</w:t>
      </w:r>
      <w:proofErr w:type="spellEnd"/>
      <w:r w:rsidR="007914C8" w:rsidRPr="00A7283C">
        <w:rPr>
          <w:rFonts w:asciiTheme="majorHAnsi" w:hAnsiTheme="majorHAnsi" w:cstheme="majorHAnsi"/>
          <w:sz w:val="16"/>
          <w:szCs w:val="16"/>
        </w:rPr>
        <w:t xml:space="preserve">) Moral </w:t>
      </w:r>
      <w:proofErr w:type="spellStart"/>
      <w:r w:rsidR="007914C8" w:rsidRPr="00A7283C">
        <w:rPr>
          <w:rFonts w:asciiTheme="majorHAnsi" w:hAnsiTheme="majorHAnsi" w:cstheme="majorHAnsi"/>
          <w:sz w:val="16"/>
          <w:szCs w:val="16"/>
        </w:rPr>
        <w:t>Considerability</w:t>
      </w:r>
      <w:proofErr w:type="spellEnd"/>
      <w:r w:rsidR="007914C8" w:rsidRPr="00A7283C">
        <w:rPr>
          <w:rFonts w:asciiTheme="majorHAnsi" w:hAnsiTheme="majorHAnsi" w:cstheme="majorHAnsi"/>
          <w:sz w:val="16"/>
          <w:szCs w:val="16"/>
        </w:rPr>
        <w:t xml:space="preserve"> and (ii) Moral Significance and (iii) Adjudication. </w:t>
      </w:r>
      <w:r w:rsidR="00176D4F" w:rsidRPr="00A7283C">
        <w:rPr>
          <w:rFonts w:asciiTheme="majorHAnsi" w:hAnsiTheme="majorHAnsi" w:cstheme="majorHAnsi"/>
          <w:sz w:val="16"/>
          <w:szCs w:val="16"/>
        </w:rPr>
        <w:t xml:space="preserve"> </w:t>
      </w:r>
    </w:p>
  </w:footnote>
  <w:footnote w:id="2">
    <w:p w14:paraId="71C9FAED" w14:textId="1F9AD956" w:rsidR="004B2CD7" w:rsidRPr="00A7283C" w:rsidRDefault="004B2CD7"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I purposefully </w:t>
      </w:r>
      <w:r w:rsidR="00307DF2" w:rsidRPr="00A7283C">
        <w:rPr>
          <w:rFonts w:asciiTheme="majorHAnsi" w:hAnsiTheme="majorHAnsi" w:cstheme="majorHAnsi"/>
          <w:sz w:val="16"/>
          <w:szCs w:val="16"/>
        </w:rPr>
        <w:t>use</w:t>
      </w:r>
      <w:r w:rsidR="007914C8" w:rsidRPr="00A7283C">
        <w:rPr>
          <w:rFonts w:asciiTheme="majorHAnsi" w:hAnsiTheme="majorHAnsi" w:cstheme="majorHAnsi"/>
          <w:sz w:val="16"/>
          <w:szCs w:val="16"/>
        </w:rPr>
        <w:t xml:space="preserve"> ‘humans’ and</w:t>
      </w:r>
      <w:r w:rsidR="00307DF2" w:rsidRPr="00A7283C">
        <w:rPr>
          <w:rFonts w:asciiTheme="majorHAnsi" w:hAnsiTheme="majorHAnsi" w:cstheme="majorHAnsi"/>
          <w:sz w:val="16"/>
          <w:szCs w:val="16"/>
        </w:rPr>
        <w:t xml:space="preserve"> </w:t>
      </w:r>
      <w:r w:rsidR="007914C8" w:rsidRPr="00A7283C">
        <w:rPr>
          <w:rFonts w:asciiTheme="majorHAnsi" w:hAnsiTheme="majorHAnsi" w:cstheme="majorHAnsi"/>
          <w:sz w:val="16"/>
          <w:szCs w:val="16"/>
        </w:rPr>
        <w:t>‘</w:t>
      </w:r>
      <w:proofErr w:type="gramStart"/>
      <w:r w:rsidR="00307DF2" w:rsidRPr="00A7283C">
        <w:rPr>
          <w:rFonts w:asciiTheme="majorHAnsi" w:hAnsiTheme="majorHAnsi" w:cstheme="majorHAnsi"/>
          <w:sz w:val="16"/>
          <w:szCs w:val="16"/>
        </w:rPr>
        <w:t>animals</w:t>
      </w:r>
      <w:r w:rsidR="007914C8" w:rsidRPr="00A7283C">
        <w:rPr>
          <w:rFonts w:asciiTheme="majorHAnsi" w:hAnsiTheme="majorHAnsi" w:cstheme="majorHAnsi"/>
          <w:sz w:val="16"/>
          <w:szCs w:val="16"/>
        </w:rPr>
        <w:t>’</w:t>
      </w:r>
      <w:proofErr w:type="gramEnd"/>
      <w:r w:rsidR="007914C8" w:rsidRPr="00A7283C">
        <w:rPr>
          <w:rFonts w:asciiTheme="majorHAnsi" w:hAnsiTheme="majorHAnsi" w:cstheme="majorHAnsi"/>
          <w:sz w:val="16"/>
          <w:szCs w:val="16"/>
        </w:rPr>
        <w:t>. I do not see that ‘non-human animal’ does anything than recognise what is known. Avoiding the exceptionalism of animal/human only reinscribes an anthropocentrism and provides no greater specificity. To compare speciesism to racism, I would not use a ‘white/non-white</w:t>
      </w:r>
      <w:r w:rsidR="00FE68FC" w:rsidRPr="00A7283C">
        <w:rPr>
          <w:rFonts w:asciiTheme="majorHAnsi" w:hAnsiTheme="majorHAnsi" w:cstheme="majorHAnsi"/>
          <w:sz w:val="16"/>
          <w:szCs w:val="16"/>
        </w:rPr>
        <w:t xml:space="preserve"> human</w:t>
      </w:r>
      <w:r w:rsidR="007914C8" w:rsidRPr="00A7283C">
        <w:rPr>
          <w:rFonts w:asciiTheme="majorHAnsi" w:hAnsiTheme="majorHAnsi" w:cstheme="majorHAnsi"/>
          <w:sz w:val="16"/>
          <w:szCs w:val="16"/>
        </w:rPr>
        <w:t>’ binary.</w:t>
      </w:r>
    </w:p>
  </w:footnote>
  <w:footnote w:id="3">
    <w:p w14:paraId="1765B7E5" w14:textId="1AD01B3E" w:rsidR="00665188" w:rsidRPr="00A7283C" w:rsidRDefault="00665188" w:rsidP="00A7283C">
      <w:pPr>
        <w:pStyle w:val="FootnoteText"/>
        <w:rPr>
          <w:rFonts w:asciiTheme="majorHAnsi" w:hAnsiTheme="majorHAnsi" w:cstheme="majorHAnsi"/>
          <w:color w:val="000000" w:themeColor="text1"/>
          <w:sz w:val="16"/>
          <w:szCs w:val="16"/>
        </w:rPr>
      </w:pPr>
      <w:r w:rsidRPr="00A7283C">
        <w:rPr>
          <w:rStyle w:val="FootnoteReference"/>
          <w:rFonts w:asciiTheme="majorHAnsi" w:hAnsiTheme="majorHAnsi" w:cstheme="majorHAnsi"/>
          <w:color w:val="000000" w:themeColor="text1"/>
          <w:sz w:val="16"/>
          <w:szCs w:val="16"/>
        </w:rPr>
        <w:footnoteRef/>
      </w:r>
      <w:r w:rsidRPr="00A7283C">
        <w:rPr>
          <w:rFonts w:asciiTheme="majorHAnsi" w:hAnsiTheme="majorHAnsi" w:cstheme="majorHAnsi"/>
          <w:color w:val="000000" w:themeColor="text1"/>
          <w:sz w:val="16"/>
          <w:szCs w:val="16"/>
        </w:rPr>
        <w:t xml:space="preserve"> </w:t>
      </w:r>
      <w:r w:rsidR="007914C8" w:rsidRPr="00A7283C">
        <w:rPr>
          <w:rFonts w:asciiTheme="majorHAnsi" w:hAnsiTheme="majorHAnsi" w:cstheme="majorHAnsi"/>
          <w:color w:val="000000" w:themeColor="text1"/>
          <w:sz w:val="16"/>
          <w:szCs w:val="16"/>
        </w:rPr>
        <w:t>Singer (2011) pp. 49 – 51</w:t>
      </w:r>
    </w:p>
  </w:footnote>
  <w:footnote w:id="4">
    <w:p w14:paraId="75E5127A" w14:textId="3888FD49" w:rsidR="00815E7F" w:rsidRPr="00815E7F" w:rsidRDefault="00665188" w:rsidP="00A7283C">
      <w:pPr>
        <w:pStyle w:val="content-meta-dataauthors"/>
        <w:spacing w:before="0" w:beforeAutospacing="0" w:after="0" w:afterAutospacing="0"/>
        <w:rPr>
          <w:rFonts w:asciiTheme="majorHAnsi" w:hAnsiTheme="majorHAnsi" w:cstheme="majorHAnsi"/>
          <w:color w:val="000000" w:themeColor="text1"/>
          <w:sz w:val="16"/>
          <w:szCs w:val="16"/>
        </w:rPr>
      </w:pPr>
      <w:r w:rsidRPr="00A7283C">
        <w:rPr>
          <w:rStyle w:val="FootnoteReference"/>
          <w:rFonts w:asciiTheme="majorHAnsi" w:hAnsiTheme="majorHAnsi" w:cstheme="majorHAnsi"/>
          <w:color w:val="000000" w:themeColor="text1"/>
          <w:sz w:val="16"/>
          <w:szCs w:val="16"/>
        </w:rPr>
        <w:footnoteRef/>
      </w:r>
      <w:r w:rsidR="000C7A54" w:rsidRPr="00A7283C">
        <w:rPr>
          <w:rFonts w:asciiTheme="majorHAnsi" w:hAnsiTheme="majorHAnsi" w:cstheme="majorHAnsi"/>
          <w:color w:val="000000" w:themeColor="text1"/>
          <w:sz w:val="16"/>
          <w:szCs w:val="16"/>
        </w:rPr>
        <w:t xml:space="preserve"> </w:t>
      </w:r>
      <w:r w:rsidR="002D408A" w:rsidRPr="00A7283C">
        <w:rPr>
          <w:rFonts w:asciiTheme="majorHAnsi" w:hAnsiTheme="majorHAnsi" w:cstheme="majorHAnsi"/>
          <w:color w:val="000000" w:themeColor="text1"/>
          <w:sz w:val="16"/>
          <w:szCs w:val="16"/>
        </w:rPr>
        <w:t>Singer (2011) p.</w:t>
      </w:r>
      <w:r w:rsidR="00533A3B" w:rsidRPr="00A7283C">
        <w:rPr>
          <w:rFonts w:asciiTheme="majorHAnsi" w:hAnsiTheme="majorHAnsi" w:cstheme="majorHAnsi"/>
          <w:color w:val="000000" w:themeColor="text1"/>
          <w:sz w:val="16"/>
          <w:szCs w:val="16"/>
        </w:rPr>
        <w:t>52</w:t>
      </w:r>
      <w:r w:rsidR="002D408A" w:rsidRPr="00A7283C">
        <w:rPr>
          <w:rFonts w:asciiTheme="majorHAnsi" w:hAnsiTheme="majorHAnsi" w:cstheme="majorHAnsi"/>
          <w:color w:val="000000" w:themeColor="text1"/>
          <w:sz w:val="16"/>
          <w:szCs w:val="16"/>
        </w:rPr>
        <w:t>.</w:t>
      </w:r>
      <w:r w:rsidR="007A0F32" w:rsidRPr="00A7283C">
        <w:rPr>
          <w:rFonts w:asciiTheme="majorHAnsi" w:hAnsiTheme="majorHAnsi" w:cstheme="majorHAnsi"/>
          <w:color w:val="000000" w:themeColor="text1"/>
          <w:sz w:val="16"/>
          <w:szCs w:val="16"/>
        </w:rPr>
        <w:t xml:space="preserve"> see </w:t>
      </w:r>
      <w:r w:rsidR="000C7A54" w:rsidRPr="00A7283C">
        <w:rPr>
          <w:rFonts w:asciiTheme="majorHAnsi" w:hAnsiTheme="majorHAnsi" w:cstheme="majorHAnsi"/>
          <w:color w:val="000000" w:themeColor="text1"/>
          <w:sz w:val="16"/>
          <w:szCs w:val="16"/>
        </w:rPr>
        <w:t xml:space="preserve">R. Shafer-Landau, ‘Introduction to Part VII: Moral Standing” in R. Shafer-Landau (ed.), </w:t>
      </w:r>
      <w:r w:rsidR="000C7A54" w:rsidRPr="00A7283C">
        <w:rPr>
          <w:rFonts w:asciiTheme="majorHAnsi" w:hAnsiTheme="majorHAnsi" w:cstheme="majorHAnsi"/>
          <w:i/>
          <w:iCs/>
          <w:color w:val="000000" w:themeColor="text1"/>
          <w:sz w:val="16"/>
          <w:szCs w:val="16"/>
        </w:rPr>
        <w:t>Ethical Theory: An Anthology</w:t>
      </w:r>
      <w:r w:rsidR="00815E7F" w:rsidRPr="00A7283C">
        <w:rPr>
          <w:rFonts w:asciiTheme="majorHAnsi" w:hAnsiTheme="majorHAnsi" w:cstheme="majorHAnsi"/>
          <w:i/>
          <w:iCs/>
          <w:color w:val="000000" w:themeColor="text1"/>
          <w:sz w:val="16"/>
          <w:szCs w:val="16"/>
        </w:rPr>
        <w:t xml:space="preserve"> </w:t>
      </w:r>
      <w:r w:rsidR="00815E7F" w:rsidRPr="00A7283C">
        <w:rPr>
          <w:rFonts w:asciiTheme="majorHAnsi" w:hAnsiTheme="majorHAnsi" w:cstheme="majorHAnsi"/>
          <w:color w:val="000000" w:themeColor="text1"/>
          <w:sz w:val="16"/>
          <w:szCs w:val="16"/>
        </w:rPr>
        <w:t>(Wiley-Blackwell, 2</w:t>
      </w:r>
      <w:r w:rsidR="00815E7F" w:rsidRPr="00A7283C">
        <w:rPr>
          <w:rFonts w:asciiTheme="majorHAnsi" w:hAnsiTheme="majorHAnsi" w:cstheme="majorHAnsi"/>
          <w:color w:val="000000" w:themeColor="text1"/>
          <w:sz w:val="16"/>
          <w:szCs w:val="16"/>
          <w:vertAlign w:val="superscript"/>
        </w:rPr>
        <w:t>nd</w:t>
      </w:r>
      <w:r w:rsidR="00815E7F" w:rsidRPr="00A7283C">
        <w:rPr>
          <w:rFonts w:asciiTheme="majorHAnsi" w:hAnsiTheme="majorHAnsi" w:cstheme="majorHAnsi"/>
          <w:color w:val="000000" w:themeColor="text1"/>
          <w:sz w:val="16"/>
          <w:szCs w:val="16"/>
        </w:rPr>
        <w:t>. Edition 2013):</w:t>
      </w:r>
      <w:r w:rsidR="000C7A54" w:rsidRPr="00A7283C">
        <w:rPr>
          <w:rFonts w:asciiTheme="majorHAnsi" w:hAnsiTheme="majorHAnsi" w:cstheme="majorHAnsi"/>
          <w:color w:val="000000" w:themeColor="text1"/>
          <w:sz w:val="16"/>
          <w:szCs w:val="16"/>
        </w:rPr>
        <w:t xml:space="preserve"> “master argument</w:t>
      </w:r>
      <w:r w:rsidR="00815E7F" w:rsidRPr="00A7283C">
        <w:rPr>
          <w:rFonts w:asciiTheme="majorHAnsi" w:hAnsiTheme="majorHAnsi" w:cstheme="majorHAnsi"/>
          <w:color w:val="000000" w:themeColor="text1"/>
          <w:sz w:val="16"/>
          <w:szCs w:val="16"/>
        </w:rPr>
        <w:t>”</w:t>
      </w:r>
      <w:r w:rsidR="00533A3B" w:rsidRPr="00A7283C">
        <w:rPr>
          <w:rFonts w:asciiTheme="majorHAnsi" w:hAnsiTheme="majorHAnsi" w:cstheme="majorHAnsi"/>
          <w:color w:val="000000" w:themeColor="text1"/>
          <w:sz w:val="16"/>
          <w:szCs w:val="16"/>
        </w:rPr>
        <w:t xml:space="preserve"> p. 356</w:t>
      </w:r>
      <w:r w:rsidR="00815E7F" w:rsidRPr="00A7283C">
        <w:rPr>
          <w:rFonts w:asciiTheme="majorHAnsi" w:hAnsiTheme="majorHAnsi" w:cstheme="majorHAnsi"/>
          <w:color w:val="000000" w:themeColor="text1"/>
          <w:sz w:val="16"/>
          <w:szCs w:val="16"/>
        </w:rPr>
        <w:t>. See</w:t>
      </w:r>
      <w:r w:rsidR="000C7A54" w:rsidRPr="00A7283C">
        <w:rPr>
          <w:rFonts w:asciiTheme="majorHAnsi" w:hAnsiTheme="majorHAnsi" w:cstheme="majorHAnsi"/>
          <w:color w:val="000000" w:themeColor="text1"/>
          <w:sz w:val="16"/>
          <w:szCs w:val="16"/>
        </w:rPr>
        <w:t xml:space="preserve"> J. </w:t>
      </w:r>
      <w:proofErr w:type="spellStart"/>
      <w:r w:rsidR="000C7A54" w:rsidRPr="00A7283C">
        <w:rPr>
          <w:rFonts w:asciiTheme="majorHAnsi" w:hAnsiTheme="majorHAnsi" w:cstheme="majorHAnsi"/>
          <w:color w:val="000000" w:themeColor="text1"/>
          <w:sz w:val="16"/>
          <w:szCs w:val="16"/>
        </w:rPr>
        <w:t>Narveson</w:t>
      </w:r>
      <w:proofErr w:type="spellEnd"/>
      <w:r w:rsidR="000C7A54" w:rsidRPr="00A7283C">
        <w:rPr>
          <w:rFonts w:asciiTheme="majorHAnsi" w:hAnsiTheme="majorHAnsi" w:cstheme="majorHAnsi"/>
          <w:color w:val="000000" w:themeColor="text1"/>
          <w:sz w:val="16"/>
          <w:szCs w:val="16"/>
        </w:rPr>
        <w:t xml:space="preserve">, ‘Animal Rights’, </w:t>
      </w:r>
      <w:r w:rsidR="000C7A54" w:rsidRPr="00A7283C">
        <w:rPr>
          <w:rFonts w:asciiTheme="majorHAnsi" w:hAnsiTheme="majorHAnsi" w:cstheme="majorHAnsi"/>
          <w:i/>
          <w:iCs/>
          <w:color w:val="000000" w:themeColor="text1"/>
          <w:spacing w:val="-5"/>
          <w:sz w:val="16"/>
          <w:szCs w:val="16"/>
        </w:rPr>
        <w:t>Canadian Journal of Philosophy</w:t>
      </w:r>
      <w:r w:rsidR="00815E7F" w:rsidRPr="00A7283C">
        <w:rPr>
          <w:rFonts w:asciiTheme="majorHAnsi" w:hAnsiTheme="majorHAnsi" w:cstheme="majorHAnsi"/>
          <w:color w:val="000000" w:themeColor="text1"/>
          <w:spacing w:val="-5"/>
          <w:sz w:val="16"/>
          <w:szCs w:val="16"/>
        </w:rPr>
        <w:t>,</w:t>
      </w:r>
      <w:r w:rsidRPr="00A7283C">
        <w:rPr>
          <w:rFonts w:asciiTheme="majorHAnsi" w:hAnsiTheme="majorHAnsi" w:cstheme="majorHAnsi"/>
          <w:color w:val="000000" w:themeColor="text1"/>
          <w:sz w:val="16"/>
          <w:szCs w:val="16"/>
        </w:rPr>
        <w:t xml:space="preserve"> </w:t>
      </w:r>
      <w:r w:rsidR="000C7A54" w:rsidRPr="00A7283C">
        <w:rPr>
          <w:rFonts w:asciiTheme="majorHAnsi" w:hAnsiTheme="majorHAnsi" w:cstheme="majorHAnsi"/>
          <w:color w:val="000000" w:themeColor="text1"/>
          <w:sz w:val="16"/>
          <w:szCs w:val="16"/>
        </w:rPr>
        <w:t>Vol. 7, No. 1 (</w:t>
      </w:r>
      <w:proofErr w:type="gramStart"/>
      <w:r w:rsidR="000C7A54" w:rsidRPr="00A7283C">
        <w:rPr>
          <w:rFonts w:asciiTheme="majorHAnsi" w:hAnsiTheme="majorHAnsi" w:cstheme="majorHAnsi"/>
          <w:color w:val="000000" w:themeColor="text1"/>
          <w:sz w:val="16"/>
          <w:szCs w:val="16"/>
        </w:rPr>
        <w:t>Mar.,</w:t>
      </w:r>
      <w:proofErr w:type="gramEnd"/>
      <w:r w:rsidR="000C7A54" w:rsidRPr="00A7283C">
        <w:rPr>
          <w:rFonts w:asciiTheme="majorHAnsi" w:hAnsiTheme="majorHAnsi" w:cstheme="majorHAnsi"/>
          <w:color w:val="000000" w:themeColor="text1"/>
          <w:sz w:val="16"/>
          <w:szCs w:val="16"/>
        </w:rPr>
        <w:t xml:space="preserve"> 1977)</w:t>
      </w:r>
      <w:r w:rsidR="000C7A54" w:rsidRPr="00A7283C">
        <w:rPr>
          <w:rFonts w:asciiTheme="majorHAnsi" w:hAnsiTheme="majorHAnsi" w:cstheme="majorHAnsi"/>
          <w:color w:val="000000" w:themeColor="text1"/>
          <w:spacing w:val="-5"/>
          <w:sz w:val="16"/>
          <w:szCs w:val="16"/>
        </w:rPr>
        <w:t>, pp. 161-178</w:t>
      </w:r>
      <w:r w:rsidR="00815E7F" w:rsidRPr="00A7283C">
        <w:rPr>
          <w:rFonts w:asciiTheme="majorHAnsi" w:hAnsiTheme="majorHAnsi" w:cstheme="majorHAnsi"/>
          <w:color w:val="000000" w:themeColor="text1"/>
          <w:spacing w:val="-5"/>
          <w:sz w:val="16"/>
          <w:szCs w:val="16"/>
        </w:rPr>
        <w:t xml:space="preserve">: first use of “The Arguments from Marginal Cases”. Available at: </w:t>
      </w:r>
      <w:r w:rsidR="002D408A" w:rsidRPr="00A7283C">
        <w:rPr>
          <w:rFonts w:asciiTheme="majorHAnsi" w:hAnsiTheme="majorHAnsi" w:cstheme="majorHAnsi"/>
          <w:color w:val="000000" w:themeColor="text1"/>
          <w:spacing w:val="-5"/>
          <w:sz w:val="16"/>
          <w:szCs w:val="16"/>
        </w:rPr>
        <w:t>https://www.jstor.org/stable/40230681</w:t>
      </w:r>
      <w:r w:rsidR="002D408A" w:rsidRPr="00A7283C">
        <w:rPr>
          <w:rFonts w:asciiTheme="majorHAnsi" w:hAnsiTheme="majorHAnsi" w:cstheme="majorHAnsi"/>
          <w:color w:val="000000" w:themeColor="text1"/>
          <w:spacing w:val="-5"/>
          <w:sz w:val="16"/>
          <w:szCs w:val="16"/>
        </w:rPr>
        <w:t xml:space="preserve">. See </w:t>
      </w:r>
      <w:r w:rsidR="00815E7F" w:rsidRPr="00A7283C">
        <w:rPr>
          <w:rFonts w:asciiTheme="majorHAnsi" w:hAnsiTheme="majorHAnsi" w:cstheme="majorHAnsi"/>
          <w:color w:val="000000" w:themeColor="text1"/>
          <w:spacing w:val="-5"/>
          <w:sz w:val="16"/>
          <w:szCs w:val="16"/>
        </w:rPr>
        <w:t xml:space="preserve">also D. Dombrowski, ‘Is the Argument from Marginal Cases Obtuse?’, </w:t>
      </w:r>
      <w:r w:rsidR="00815E7F" w:rsidRPr="00815E7F">
        <w:rPr>
          <w:rFonts w:asciiTheme="majorHAnsi" w:hAnsiTheme="majorHAnsi" w:cstheme="majorHAnsi"/>
          <w:i/>
          <w:iCs/>
          <w:color w:val="000000" w:themeColor="text1"/>
          <w:sz w:val="16"/>
          <w:szCs w:val="16"/>
        </w:rPr>
        <w:t>Journal of Applied Philosophy</w:t>
      </w:r>
      <w:r w:rsidR="00815E7F" w:rsidRPr="00A7283C">
        <w:rPr>
          <w:rFonts w:asciiTheme="majorHAnsi" w:hAnsiTheme="majorHAnsi" w:cstheme="majorHAnsi"/>
          <w:color w:val="000000" w:themeColor="text1"/>
          <w:sz w:val="16"/>
          <w:szCs w:val="16"/>
        </w:rPr>
        <w:t xml:space="preserve">, </w:t>
      </w:r>
      <w:r w:rsidR="00815E7F" w:rsidRPr="00815E7F">
        <w:rPr>
          <w:rFonts w:asciiTheme="majorHAnsi" w:hAnsiTheme="majorHAnsi" w:cstheme="majorHAnsi"/>
          <w:color w:val="000000" w:themeColor="text1"/>
          <w:sz w:val="16"/>
          <w:szCs w:val="16"/>
        </w:rPr>
        <w:t>Vol. 23, No. 2 (2006)</w:t>
      </w:r>
      <w:r w:rsidR="00815E7F" w:rsidRPr="00815E7F">
        <w:rPr>
          <w:rFonts w:asciiTheme="majorHAnsi" w:hAnsiTheme="majorHAnsi" w:cstheme="majorHAnsi"/>
          <w:color w:val="000000" w:themeColor="text1"/>
          <w:sz w:val="16"/>
          <w:szCs w:val="16"/>
        </w:rPr>
        <w:t>, pp. 223-232</w:t>
      </w:r>
      <w:r w:rsidR="00815E7F" w:rsidRPr="00A7283C">
        <w:rPr>
          <w:rFonts w:asciiTheme="majorHAnsi" w:hAnsiTheme="majorHAnsi" w:cstheme="majorHAnsi"/>
          <w:color w:val="000000" w:themeColor="text1"/>
          <w:sz w:val="16"/>
          <w:szCs w:val="16"/>
        </w:rPr>
        <w:t xml:space="preserve">. Available at: </w:t>
      </w:r>
      <w:r w:rsidR="00815E7F" w:rsidRPr="00A7283C">
        <w:rPr>
          <w:rFonts w:asciiTheme="majorHAnsi" w:hAnsiTheme="majorHAnsi" w:cstheme="majorHAnsi"/>
          <w:color w:val="000000" w:themeColor="text1"/>
          <w:spacing w:val="-5"/>
          <w:sz w:val="16"/>
          <w:szCs w:val="16"/>
        </w:rPr>
        <w:t>https://www.jstor.org/stable/24355125</w:t>
      </w:r>
      <w:r w:rsidR="00815E7F" w:rsidRPr="00A7283C">
        <w:rPr>
          <w:rFonts w:asciiTheme="majorHAnsi" w:hAnsiTheme="majorHAnsi" w:cstheme="majorHAnsi"/>
          <w:color w:val="000000" w:themeColor="text1"/>
          <w:sz w:val="16"/>
          <w:szCs w:val="16"/>
        </w:rPr>
        <w:t xml:space="preserve">.  </w:t>
      </w:r>
    </w:p>
    <w:p w14:paraId="062130CB" w14:textId="4690B059" w:rsidR="00665188" w:rsidRPr="00A7283C" w:rsidRDefault="000C7A54" w:rsidP="00A7283C">
      <w:pPr>
        <w:pStyle w:val="FootnoteText"/>
        <w:rPr>
          <w:rFonts w:asciiTheme="majorHAnsi" w:hAnsiTheme="majorHAnsi" w:cstheme="majorHAnsi"/>
          <w:color w:val="000000" w:themeColor="text1"/>
          <w:sz w:val="16"/>
          <w:szCs w:val="16"/>
        </w:rPr>
      </w:pPr>
      <w:r w:rsidRPr="00A7283C">
        <w:rPr>
          <w:rFonts w:asciiTheme="majorHAnsi" w:hAnsiTheme="majorHAnsi" w:cstheme="majorHAnsi"/>
          <w:color w:val="000000" w:themeColor="text1"/>
          <w:spacing w:val="-5"/>
          <w:sz w:val="16"/>
          <w:szCs w:val="16"/>
        </w:rPr>
        <w:t xml:space="preserve"> </w:t>
      </w:r>
    </w:p>
  </w:footnote>
  <w:footnote w:id="5">
    <w:p w14:paraId="05A6398E" w14:textId="4FD5DE85" w:rsidR="00FE68FC" w:rsidRPr="00A7283C" w:rsidRDefault="004B2CD7" w:rsidP="00A7283C">
      <w:pPr>
        <w:rPr>
          <w:rFonts w:asciiTheme="majorHAnsi" w:hAnsiTheme="majorHAnsi" w:cstheme="majorHAnsi"/>
          <w:color w:val="000000" w:themeColor="text1"/>
          <w:sz w:val="16"/>
          <w:szCs w:val="16"/>
        </w:rPr>
      </w:pPr>
      <w:r w:rsidRPr="00A7283C">
        <w:rPr>
          <w:rStyle w:val="FootnoteReference"/>
          <w:rFonts w:asciiTheme="majorHAnsi" w:hAnsiTheme="majorHAnsi" w:cstheme="majorHAnsi"/>
          <w:color w:val="000000" w:themeColor="text1"/>
          <w:sz w:val="16"/>
          <w:szCs w:val="16"/>
        </w:rPr>
        <w:footnoteRef/>
      </w:r>
      <w:r w:rsidRPr="00A7283C">
        <w:rPr>
          <w:rFonts w:asciiTheme="majorHAnsi" w:hAnsiTheme="majorHAnsi" w:cstheme="majorHAnsi"/>
          <w:color w:val="000000" w:themeColor="text1"/>
          <w:sz w:val="16"/>
          <w:szCs w:val="16"/>
        </w:rPr>
        <w:t xml:space="preserve"> </w:t>
      </w:r>
      <w:proofErr w:type="gramStart"/>
      <w:r w:rsidRPr="00A7283C">
        <w:rPr>
          <w:rFonts w:asciiTheme="majorHAnsi" w:hAnsiTheme="majorHAnsi" w:cstheme="majorHAnsi"/>
          <w:color w:val="000000" w:themeColor="text1"/>
          <w:sz w:val="16"/>
          <w:szCs w:val="16"/>
        </w:rPr>
        <w:t>i.e.</w:t>
      </w:r>
      <w:proofErr w:type="gramEnd"/>
      <w:r w:rsidRPr="00A7283C">
        <w:rPr>
          <w:rFonts w:asciiTheme="majorHAnsi" w:hAnsiTheme="majorHAnsi" w:cstheme="majorHAnsi"/>
          <w:color w:val="000000" w:themeColor="text1"/>
          <w:sz w:val="16"/>
          <w:szCs w:val="16"/>
        </w:rPr>
        <w:t xml:space="preserve"> they have ‘Moral Status’. </w:t>
      </w:r>
      <w:r w:rsidR="00FE68FC" w:rsidRPr="00A7283C">
        <w:rPr>
          <w:rFonts w:asciiTheme="majorHAnsi" w:hAnsiTheme="majorHAnsi" w:cstheme="majorHAnsi"/>
          <w:color w:val="000000" w:themeColor="text1"/>
          <w:sz w:val="16"/>
          <w:szCs w:val="16"/>
        </w:rPr>
        <w:t xml:space="preserve">See A. </w:t>
      </w:r>
      <w:proofErr w:type="spellStart"/>
      <w:r w:rsidR="00FE68FC" w:rsidRPr="00A7283C">
        <w:rPr>
          <w:rFonts w:asciiTheme="majorHAnsi" w:hAnsiTheme="majorHAnsi" w:cstheme="majorHAnsi"/>
          <w:color w:val="000000" w:themeColor="text1"/>
          <w:sz w:val="16"/>
          <w:szCs w:val="16"/>
        </w:rPr>
        <w:t>Jaworska</w:t>
      </w:r>
      <w:proofErr w:type="spellEnd"/>
      <w:r w:rsidR="00FE68FC" w:rsidRPr="00A7283C">
        <w:rPr>
          <w:rFonts w:asciiTheme="majorHAnsi" w:hAnsiTheme="majorHAnsi" w:cstheme="majorHAnsi"/>
          <w:color w:val="000000" w:themeColor="text1"/>
          <w:sz w:val="16"/>
          <w:szCs w:val="16"/>
        </w:rPr>
        <w:t xml:space="preserve"> and Julie Tannenbaum, "The Grounds of Moral Status",</w:t>
      </w:r>
      <w:r w:rsidR="00FE68FC" w:rsidRPr="00A7283C">
        <w:rPr>
          <w:rStyle w:val="apple-converted-space"/>
          <w:rFonts w:asciiTheme="majorHAnsi" w:hAnsiTheme="majorHAnsi" w:cstheme="majorHAnsi"/>
          <w:color w:val="000000" w:themeColor="text1"/>
          <w:sz w:val="16"/>
          <w:szCs w:val="16"/>
        </w:rPr>
        <w:t> </w:t>
      </w:r>
      <w:r w:rsidR="00FE68FC" w:rsidRPr="00A7283C">
        <w:rPr>
          <w:rStyle w:val="Emphasis"/>
          <w:rFonts w:asciiTheme="majorHAnsi" w:hAnsiTheme="majorHAnsi" w:cstheme="majorHAnsi"/>
          <w:color w:val="000000" w:themeColor="text1"/>
          <w:sz w:val="16"/>
          <w:szCs w:val="16"/>
        </w:rPr>
        <w:t xml:space="preserve">The Stanford </w:t>
      </w:r>
      <w:proofErr w:type="spellStart"/>
      <w:r w:rsidR="00FE68FC" w:rsidRPr="00A7283C">
        <w:rPr>
          <w:rStyle w:val="Emphasis"/>
          <w:rFonts w:asciiTheme="majorHAnsi" w:hAnsiTheme="majorHAnsi" w:cstheme="majorHAnsi"/>
          <w:color w:val="000000" w:themeColor="text1"/>
          <w:sz w:val="16"/>
          <w:szCs w:val="16"/>
        </w:rPr>
        <w:t>Encyclopedia</w:t>
      </w:r>
      <w:proofErr w:type="spellEnd"/>
      <w:r w:rsidR="00FE68FC" w:rsidRPr="00A7283C">
        <w:rPr>
          <w:rStyle w:val="Emphasis"/>
          <w:rFonts w:asciiTheme="majorHAnsi" w:hAnsiTheme="majorHAnsi" w:cstheme="majorHAnsi"/>
          <w:color w:val="000000" w:themeColor="text1"/>
          <w:sz w:val="16"/>
          <w:szCs w:val="16"/>
        </w:rPr>
        <w:t xml:space="preserve"> of Philosophy</w:t>
      </w:r>
      <w:r w:rsidR="00FE68FC" w:rsidRPr="00A7283C">
        <w:rPr>
          <w:rStyle w:val="apple-converted-space"/>
          <w:rFonts w:asciiTheme="majorHAnsi" w:hAnsiTheme="majorHAnsi" w:cstheme="majorHAnsi"/>
          <w:i/>
          <w:iCs/>
          <w:color w:val="000000" w:themeColor="text1"/>
          <w:sz w:val="16"/>
          <w:szCs w:val="16"/>
        </w:rPr>
        <w:t> </w:t>
      </w:r>
      <w:r w:rsidR="00FE68FC" w:rsidRPr="00A7283C">
        <w:rPr>
          <w:rFonts w:asciiTheme="majorHAnsi" w:hAnsiTheme="majorHAnsi" w:cstheme="majorHAnsi"/>
          <w:color w:val="000000" w:themeColor="text1"/>
          <w:sz w:val="16"/>
          <w:szCs w:val="16"/>
        </w:rPr>
        <w:t xml:space="preserve">(Spring 2023 Edition), Edward N. </w:t>
      </w:r>
      <w:proofErr w:type="spellStart"/>
      <w:r w:rsidR="00FE68FC" w:rsidRPr="00A7283C">
        <w:rPr>
          <w:rFonts w:asciiTheme="majorHAnsi" w:hAnsiTheme="majorHAnsi" w:cstheme="majorHAnsi"/>
          <w:color w:val="000000" w:themeColor="text1"/>
          <w:sz w:val="16"/>
          <w:szCs w:val="16"/>
        </w:rPr>
        <w:t>Zalta</w:t>
      </w:r>
      <w:proofErr w:type="spellEnd"/>
      <w:r w:rsidR="00FE68FC" w:rsidRPr="00A7283C">
        <w:rPr>
          <w:rFonts w:asciiTheme="majorHAnsi" w:hAnsiTheme="majorHAnsi" w:cstheme="majorHAnsi"/>
          <w:color w:val="000000" w:themeColor="text1"/>
          <w:sz w:val="16"/>
          <w:szCs w:val="16"/>
        </w:rPr>
        <w:t xml:space="preserve"> &amp; Uri </w:t>
      </w:r>
      <w:proofErr w:type="spellStart"/>
      <w:r w:rsidR="00FE68FC" w:rsidRPr="00A7283C">
        <w:rPr>
          <w:rFonts w:asciiTheme="majorHAnsi" w:hAnsiTheme="majorHAnsi" w:cstheme="majorHAnsi"/>
          <w:color w:val="000000" w:themeColor="text1"/>
          <w:sz w:val="16"/>
          <w:szCs w:val="16"/>
        </w:rPr>
        <w:t>Nodelman</w:t>
      </w:r>
      <w:proofErr w:type="spellEnd"/>
      <w:r w:rsidR="00FE68FC" w:rsidRPr="00A7283C">
        <w:rPr>
          <w:rFonts w:asciiTheme="majorHAnsi" w:hAnsiTheme="majorHAnsi" w:cstheme="majorHAnsi"/>
          <w:color w:val="000000" w:themeColor="text1"/>
          <w:sz w:val="16"/>
          <w:szCs w:val="16"/>
        </w:rPr>
        <w:t> (eds.), URL = &lt;https://plato.stanford.edu/archives/spr2023/entries/grounds-moral-status/&gt;.</w:t>
      </w:r>
      <w:r w:rsidR="00FE68FC" w:rsidRPr="00A7283C">
        <w:rPr>
          <w:rFonts w:asciiTheme="majorHAnsi" w:hAnsiTheme="majorHAnsi" w:cstheme="majorHAnsi"/>
          <w:color w:val="000000" w:themeColor="text1"/>
          <w:sz w:val="16"/>
          <w:szCs w:val="16"/>
        </w:rPr>
        <w:t xml:space="preserve"> See also S. </w:t>
      </w:r>
      <w:r w:rsidR="00FE68FC" w:rsidRPr="00A7283C">
        <w:rPr>
          <w:rStyle w:val="contributors"/>
          <w:rFonts w:asciiTheme="majorHAnsi" w:hAnsiTheme="majorHAnsi" w:cstheme="majorHAnsi"/>
          <w:color w:val="000000" w:themeColor="text1"/>
          <w:sz w:val="16"/>
          <w:szCs w:val="16"/>
          <w:bdr w:val="none" w:sz="0" w:space="0" w:color="auto" w:frame="1"/>
        </w:rPr>
        <w:t>Clarke, H</w:t>
      </w:r>
      <w:r w:rsidR="00FE68FC" w:rsidRPr="00A7283C">
        <w:rPr>
          <w:rStyle w:val="contributors"/>
          <w:rFonts w:asciiTheme="majorHAnsi" w:hAnsiTheme="majorHAnsi" w:cstheme="majorHAnsi"/>
          <w:color w:val="000000" w:themeColor="text1"/>
          <w:sz w:val="16"/>
          <w:szCs w:val="16"/>
          <w:bdr w:val="none" w:sz="0" w:space="0" w:color="auto" w:frame="1"/>
        </w:rPr>
        <w:t>.</w:t>
      </w:r>
      <w:r w:rsidR="00FE68FC" w:rsidRPr="00A7283C">
        <w:rPr>
          <w:rStyle w:val="contributors"/>
          <w:rFonts w:asciiTheme="majorHAnsi" w:hAnsiTheme="majorHAnsi" w:cstheme="majorHAnsi"/>
          <w:color w:val="000000" w:themeColor="text1"/>
          <w:sz w:val="16"/>
          <w:szCs w:val="16"/>
          <w:bdr w:val="none" w:sz="0" w:space="0" w:color="auto" w:frame="1"/>
        </w:rPr>
        <w:t xml:space="preserve"> </w:t>
      </w:r>
      <w:proofErr w:type="spellStart"/>
      <w:r w:rsidR="00FE68FC" w:rsidRPr="00A7283C">
        <w:rPr>
          <w:rStyle w:val="contributors"/>
          <w:rFonts w:asciiTheme="majorHAnsi" w:hAnsiTheme="majorHAnsi" w:cstheme="majorHAnsi"/>
          <w:color w:val="000000" w:themeColor="text1"/>
          <w:sz w:val="16"/>
          <w:szCs w:val="16"/>
          <w:bdr w:val="none" w:sz="0" w:space="0" w:color="auto" w:frame="1"/>
        </w:rPr>
        <w:t>Zohny</w:t>
      </w:r>
      <w:proofErr w:type="spellEnd"/>
      <w:r w:rsidR="00FE68FC" w:rsidRPr="00A7283C">
        <w:rPr>
          <w:rStyle w:val="contributors"/>
          <w:rFonts w:asciiTheme="majorHAnsi" w:hAnsiTheme="majorHAnsi" w:cstheme="majorHAnsi"/>
          <w:color w:val="000000" w:themeColor="text1"/>
          <w:sz w:val="16"/>
          <w:szCs w:val="16"/>
          <w:bdr w:val="none" w:sz="0" w:space="0" w:color="auto" w:frame="1"/>
        </w:rPr>
        <w:t>, and J</w:t>
      </w:r>
      <w:r w:rsidR="00FE68FC" w:rsidRPr="00A7283C">
        <w:rPr>
          <w:rStyle w:val="contributors"/>
          <w:rFonts w:asciiTheme="majorHAnsi" w:hAnsiTheme="majorHAnsi" w:cstheme="majorHAnsi"/>
          <w:color w:val="000000" w:themeColor="text1"/>
          <w:sz w:val="16"/>
          <w:szCs w:val="16"/>
          <w:bdr w:val="none" w:sz="0" w:space="0" w:color="auto" w:frame="1"/>
        </w:rPr>
        <w:t>.</w:t>
      </w:r>
      <w:r w:rsidR="00FE68FC" w:rsidRPr="00A7283C">
        <w:rPr>
          <w:rStyle w:val="contributors"/>
          <w:rFonts w:asciiTheme="majorHAnsi" w:hAnsiTheme="majorHAnsi" w:cstheme="majorHAnsi"/>
          <w:color w:val="000000" w:themeColor="text1"/>
          <w:sz w:val="16"/>
          <w:szCs w:val="16"/>
          <w:bdr w:val="none" w:sz="0" w:space="0" w:color="auto" w:frame="1"/>
        </w:rPr>
        <w:t xml:space="preserve"> Savulescu (eds),</w:t>
      </w:r>
      <w:r w:rsidR="00FE68FC" w:rsidRPr="00A7283C">
        <w:rPr>
          <w:rStyle w:val="apple-converted-space"/>
          <w:rFonts w:asciiTheme="majorHAnsi" w:hAnsiTheme="majorHAnsi" w:cstheme="majorHAnsi"/>
          <w:color w:val="000000" w:themeColor="text1"/>
          <w:sz w:val="16"/>
          <w:szCs w:val="16"/>
          <w:bdr w:val="none" w:sz="0" w:space="0" w:color="auto" w:frame="1"/>
        </w:rPr>
        <w:t> </w:t>
      </w:r>
      <w:r w:rsidR="00FE68FC" w:rsidRPr="00A7283C">
        <w:rPr>
          <w:rStyle w:val="Emphasis"/>
          <w:rFonts w:asciiTheme="majorHAnsi" w:hAnsiTheme="majorHAnsi" w:cstheme="majorHAnsi"/>
          <w:color w:val="000000" w:themeColor="text1"/>
          <w:sz w:val="16"/>
          <w:szCs w:val="16"/>
          <w:bdr w:val="none" w:sz="0" w:space="0" w:color="auto" w:frame="1"/>
        </w:rPr>
        <w:t>Rethinking Moral Status</w:t>
      </w:r>
      <w:r w:rsidR="00FE68FC" w:rsidRPr="00A7283C">
        <w:rPr>
          <w:rStyle w:val="apple-converted-space"/>
          <w:rFonts w:asciiTheme="majorHAnsi" w:hAnsiTheme="majorHAnsi" w:cstheme="majorHAnsi"/>
          <w:color w:val="000000" w:themeColor="text1"/>
          <w:sz w:val="16"/>
          <w:szCs w:val="16"/>
          <w:shd w:val="clear" w:color="auto" w:fill="FFFFFF"/>
        </w:rPr>
        <w:t> </w:t>
      </w:r>
      <w:r w:rsidR="00FE68FC" w:rsidRPr="00A7283C">
        <w:rPr>
          <w:rFonts w:asciiTheme="majorHAnsi" w:hAnsiTheme="majorHAnsi" w:cstheme="majorHAnsi"/>
          <w:color w:val="000000" w:themeColor="text1"/>
          <w:sz w:val="16"/>
          <w:szCs w:val="16"/>
          <w:shd w:val="clear" w:color="auto" w:fill="FFFFFF"/>
        </w:rPr>
        <w:t>(</w:t>
      </w:r>
      <w:r w:rsidR="00FE68FC" w:rsidRPr="00A7283C">
        <w:rPr>
          <w:rStyle w:val="publisher-location"/>
          <w:rFonts w:asciiTheme="majorHAnsi" w:hAnsiTheme="majorHAnsi" w:cstheme="majorHAnsi"/>
          <w:color w:val="000000" w:themeColor="text1"/>
          <w:sz w:val="16"/>
          <w:szCs w:val="16"/>
          <w:bdr w:val="none" w:sz="0" w:space="0" w:color="auto" w:frame="1"/>
        </w:rPr>
        <w:t>Oxford,</w:t>
      </w:r>
      <w:r w:rsidR="00FE68FC" w:rsidRPr="00A7283C">
        <w:rPr>
          <w:rStyle w:val="apple-converted-space"/>
          <w:rFonts w:asciiTheme="majorHAnsi" w:hAnsiTheme="majorHAnsi" w:cstheme="majorHAnsi"/>
          <w:color w:val="000000" w:themeColor="text1"/>
          <w:sz w:val="16"/>
          <w:szCs w:val="16"/>
          <w:bdr w:val="none" w:sz="0" w:space="0" w:color="auto" w:frame="1"/>
        </w:rPr>
        <w:t> </w:t>
      </w:r>
      <w:r w:rsidR="00FE68FC" w:rsidRPr="00A7283C">
        <w:rPr>
          <w:rStyle w:val="print-publication-date"/>
          <w:rFonts w:asciiTheme="majorHAnsi" w:hAnsiTheme="majorHAnsi" w:cstheme="majorHAnsi"/>
          <w:color w:val="000000" w:themeColor="text1"/>
          <w:sz w:val="16"/>
          <w:szCs w:val="16"/>
          <w:bdr w:val="none" w:sz="0" w:space="0" w:color="auto" w:frame="1"/>
        </w:rPr>
        <w:t>2021;</w:t>
      </w:r>
      <w:r w:rsidR="00FE68FC" w:rsidRPr="00A7283C">
        <w:rPr>
          <w:rStyle w:val="apple-converted-space"/>
          <w:rFonts w:asciiTheme="majorHAnsi" w:hAnsiTheme="majorHAnsi" w:cstheme="majorHAnsi"/>
          <w:color w:val="000000" w:themeColor="text1"/>
          <w:sz w:val="16"/>
          <w:szCs w:val="16"/>
          <w:bdr w:val="none" w:sz="0" w:space="0" w:color="auto" w:frame="1"/>
        </w:rPr>
        <w:t> </w:t>
      </w:r>
      <w:r w:rsidR="00FE68FC" w:rsidRPr="00A7283C">
        <w:rPr>
          <w:rStyle w:val="online-edition"/>
          <w:rFonts w:asciiTheme="majorHAnsi" w:hAnsiTheme="majorHAnsi" w:cstheme="majorHAnsi"/>
          <w:color w:val="000000" w:themeColor="text1"/>
          <w:sz w:val="16"/>
          <w:szCs w:val="16"/>
          <w:bdr w:val="none" w:sz="0" w:space="0" w:color="auto" w:frame="1"/>
        </w:rPr>
        <w:t xml:space="preserve">online </w:t>
      </w:r>
      <w:proofErr w:type="spellStart"/>
      <w:r w:rsidR="00FE68FC" w:rsidRPr="00A7283C">
        <w:rPr>
          <w:rStyle w:val="online-edition"/>
          <w:rFonts w:asciiTheme="majorHAnsi" w:hAnsiTheme="majorHAnsi" w:cstheme="majorHAnsi"/>
          <w:color w:val="000000" w:themeColor="text1"/>
          <w:sz w:val="16"/>
          <w:szCs w:val="16"/>
          <w:bdr w:val="none" w:sz="0" w:space="0" w:color="auto" w:frame="1"/>
        </w:rPr>
        <w:t>edn</w:t>
      </w:r>
      <w:proofErr w:type="spellEnd"/>
      <w:r w:rsidR="00FE68FC" w:rsidRPr="00A7283C">
        <w:rPr>
          <w:rStyle w:val="online-edition"/>
          <w:rFonts w:asciiTheme="majorHAnsi" w:hAnsiTheme="majorHAnsi" w:cstheme="majorHAnsi"/>
          <w:color w:val="000000" w:themeColor="text1"/>
          <w:sz w:val="16"/>
          <w:szCs w:val="16"/>
          <w:bdr w:val="none" w:sz="0" w:space="0" w:color="auto" w:frame="1"/>
        </w:rPr>
        <w:t>,</w:t>
      </w:r>
      <w:r w:rsidR="00FE68FC" w:rsidRPr="00A7283C">
        <w:rPr>
          <w:rStyle w:val="apple-converted-space"/>
          <w:rFonts w:asciiTheme="majorHAnsi" w:hAnsiTheme="majorHAnsi" w:cstheme="majorHAnsi"/>
          <w:color w:val="000000" w:themeColor="text1"/>
          <w:sz w:val="16"/>
          <w:szCs w:val="16"/>
          <w:bdr w:val="none" w:sz="0" w:space="0" w:color="auto" w:frame="1"/>
        </w:rPr>
        <w:t> </w:t>
      </w:r>
      <w:r w:rsidR="00FE68FC" w:rsidRPr="00A7283C">
        <w:rPr>
          <w:rStyle w:val="containing-site"/>
          <w:rFonts w:asciiTheme="majorHAnsi" w:hAnsiTheme="majorHAnsi" w:cstheme="majorHAnsi"/>
          <w:color w:val="000000" w:themeColor="text1"/>
          <w:sz w:val="16"/>
          <w:szCs w:val="16"/>
          <w:bdr w:val="none" w:sz="0" w:space="0" w:color="auto" w:frame="1"/>
        </w:rPr>
        <w:t>Oxford Academic</w:t>
      </w:r>
      <w:r w:rsidR="00FE68FC" w:rsidRPr="00A7283C">
        <w:rPr>
          <w:rStyle w:val="online-publication-date"/>
          <w:rFonts w:asciiTheme="majorHAnsi" w:hAnsiTheme="majorHAnsi" w:cstheme="majorHAnsi"/>
          <w:color w:val="000000" w:themeColor="text1"/>
          <w:sz w:val="16"/>
          <w:szCs w:val="16"/>
          <w:bdr w:val="none" w:sz="0" w:space="0" w:color="auto" w:frame="1"/>
        </w:rPr>
        <w:t>, 19 Aug.</w:t>
      </w:r>
      <w:r w:rsidR="00FE68FC" w:rsidRPr="00A7283C">
        <w:rPr>
          <w:rStyle w:val="online-publication-date"/>
          <w:rFonts w:asciiTheme="majorHAnsi" w:hAnsiTheme="majorHAnsi" w:cstheme="majorHAnsi"/>
          <w:color w:val="000000" w:themeColor="text1"/>
          <w:sz w:val="16"/>
          <w:szCs w:val="16"/>
          <w:bdr w:val="none" w:sz="0" w:space="0" w:color="auto" w:frame="1"/>
        </w:rPr>
        <w:t xml:space="preserve"> </w:t>
      </w:r>
      <w:r w:rsidR="00FE68FC" w:rsidRPr="00A7283C">
        <w:rPr>
          <w:rStyle w:val="online-publication-date"/>
          <w:rFonts w:asciiTheme="majorHAnsi" w:hAnsiTheme="majorHAnsi" w:cstheme="majorHAnsi"/>
          <w:color w:val="000000" w:themeColor="text1"/>
          <w:sz w:val="16"/>
          <w:szCs w:val="16"/>
          <w:bdr w:val="none" w:sz="0" w:space="0" w:color="auto" w:frame="1"/>
        </w:rPr>
        <w:t>2021</w:t>
      </w:r>
      <w:r w:rsidR="00FE68FC" w:rsidRPr="00A7283C">
        <w:rPr>
          <w:rFonts w:asciiTheme="majorHAnsi" w:hAnsiTheme="majorHAnsi" w:cstheme="majorHAnsi"/>
          <w:color w:val="000000" w:themeColor="text1"/>
          <w:sz w:val="16"/>
          <w:szCs w:val="16"/>
          <w:shd w:val="clear" w:color="auto" w:fill="FFFFFF"/>
        </w:rPr>
        <w:t>),</w:t>
      </w:r>
      <w:r w:rsidR="00FE68FC" w:rsidRPr="00A7283C">
        <w:rPr>
          <w:rStyle w:val="apple-converted-space"/>
          <w:rFonts w:asciiTheme="majorHAnsi" w:hAnsiTheme="majorHAnsi" w:cstheme="majorHAnsi"/>
          <w:color w:val="000000" w:themeColor="text1"/>
          <w:sz w:val="16"/>
          <w:szCs w:val="16"/>
          <w:shd w:val="clear" w:color="auto" w:fill="FFFFFF"/>
        </w:rPr>
        <w:t> </w:t>
      </w:r>
      <w:hyperlink r:id="rId1" w:history="1">
        <w:r w:rsidR="00FE68FC" w:rsidRPr="00A7283C">
          <w:rPr>
            <w:rStyle w:val="Hyperlink"/>
            <w:rFonts w:asciiTheme="majorHAnsi" w:hAnsiTheme="majorHAnsi" w:cstheme="majorHAnsi"/>
            <w:color w:val="000000" w:themeColor="text1"/>
            <w:sz w:val="16"/>
            <w:szCs w:val="16"/>
            <w:bdr w:val="none" w:sz="0" w:space="0" w:color="auto" w:frame="1"/>
          </w:rPr>
          <w:t>https://doi.org/10.1093/oso/9780192894076.001.0001</w:t>
        </w:r>
      </w:hyperlink>
      <w:r w:rsidR="00FE68FC" w:rsidRPr="00A7283C">
        <w:rPr>
          <w:rFonts w:asciiTheme="majorHAnsi" w:hAnsiTheme="majorHAnsi" w:cstheme="majorHAnsi"/>
          <w:color w:val="000000" w:themeColor="text1"/>
          <w:sz w:val="16"/>
          <w:szCs w:val="16"/>
          <w:shd w:val="clear" w:color="auto" w:fill="FFFFFF"/>
        </w:rPr>
        <w:t>,</w:t>
      </w:r>
      <w:r w:rsidR="00FE68FC" w:rsidRPr="00A7283C">
        <w:rPr>
          <w:rStyle w:val="apple-converted-space"/>
          <w:rFonts w:asciiTheme="majorHAnsi" w:hAnsiTheme="majorHAnsi" w:cstheme="majorHAnsi"/>
          <w:color w:val="000000" w:themeColor="text1"/>
          <w:sz w:val="16"/>
          <w:szCs w:val="16"/>
          <w:shd w:val="clear" w:color="auto" w:fill="FFFFFF"/>
        </w:rPr>
        <w:t> </w:t>
      </w:r>
      <w:r w:rsidR="00FE68FC" w:rsidRPr="00A7283C">
        <w:rPr>
          <w:rStyle w:val="accessed-date"/>
          <w:rFonts w:asciiTheme="majorHAnsi" w:hAnsiTheme="majorHAnsi" w:cstheme="majorHAnsi"/>
          <w:color w:val="000000" w:themeColor="text1"/>
          <w:sz w:val="16"/>
          <w:szCs w:val="16"/>
          <w:bdr w:val="none" w:sz="0" w:space="0" w:color="auto" w:frame="1"/>
        </w:rPr>
        <w:t>accessed 25 Mar. 2025.</w:t>
      </w:r>
    </w:p>
    <w:p w14:paraId="2BF18707" w14:textId="54FAA113" w:rsidR="004B2CD7" w:rsidRPr="00A7283C" w:rsidRDefault="004B2CD7" w:rsidP="00A7283C">
      <w:pPr>
        <w:pStyle w:val="FootnoteText"/>
        <w:rPr>
          <w:rFonts w:asciiTheme="majorHAnsi" w:hAnsiTheme="majorHAnsi" w:cstheme="majorHAnsi"/>
          <w:color w:val="000000" w:themeColor="text1"/>
          <w:sz w:val="16"/>
          <w:szCs w:val="16"/>
        </w:rPr>
      </w:pPr>
    </w:p>
  </w:footnote>
  <w:footnote w:id="6">
    <w:p w14:paraId="39102E99" w14:textId="231809BB" w:rsidR="00FE68FC" w:rsidRPr="00A7283C" w:rsidRDefault="00FE68FC"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color w:val="000000" w:themeColor="text1"/>
          <w:sz w:val="16"/>
          <w:szCs w:val="16"/>
        </w:rPr>
        <w:footnoteRef/>
      </w:r>
      <w:r w:rsidRPr="00A7283C">
        <w:rPr>
          <w:rFonts w:asciiTheme="majorHAnsi" w:hAnsiTheme="majorHAnsi" w:cstheme="majorHAnsi"/>
          <w:color w:val="000000" w:themeColor="text1"/>
          <w:sz w:val="16"/>
          <w:szCs w:val="16"/>
        </w:rPr>
        <w:t xml:space="preserve"> Gruen (2024)</w:t>
      </w:r>
      <w:r w:rsidR="007C01E2" w:rsidRPr="00A7283C">
        <w:rPr>
          <w:rFonts w:asciiTheme="majorHAnsi" w:hAnsiTheme="majorHAnsi" w:cstheme="majorHAnsi"/>
          <w:color w:val="000000" w:themeColor="text1"/>
          <w:sz w:val="16"/>
          <w:szCs w:val="16"/>
        </w:rPr>
        <w:t xml:space="preserve"> p.23.</w:t>
      </w:r>
      <w:r w:rsidR="00307A06" w:rsidRPr="00A7283C">
        <w:rPr>
          <w:rFonts w:asciiTheme="majorHAnsi" w:hAnsiTheme="majorHAnsi" w:cstheme="majorHAnsi"/>
          <w:color w:val="000000" w:themeColor="text1"/>
          <w:sz w:val="16"/>
          <w:szCs w:val="16"/>
        </w:rPr>
        <w:t xml:space="preserve"> See also Gruen (2021) p.36. </w:t>
      </w:r>
    </w:p>
  </w:footnote>
  <w:footnote w:id="7">
    <w:p w14:paraId="5C28B09F" w14:textId="7368F297" w:rsidR="002E1B01" w:rsidRPr="00A7283C" w:rsidRDefault="002E1B01"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533A3B" w:rsidRPr="00A7283C">
        <w:rPr>
          <w:rFonts w:asciiTheme="majorHAnsi" w:hAnsiTheme="majorHAnsi" w:cstheme="majorHAnsi"/>
          <w:sz w:val="16"/>
          <w:szCs w:val="16"/>
        </w:rPr>
        <w:t xml:space="preserve">That is, if (2) refers </w:t>
      </w:r>
      <w:r w:rsidRPr="00A7283C">
        <w:rPr>
          <w:rFonts w:asciiTheme="majorHAnsi" w:hAnsiTheme="majorHAnsi" w:cstheme="majorHAnsi"/>
          <w:sz w:val="16"/>
          <w:szCs w:val="16"/>
        </w:rPr>
        <w:t xml:space="preserve">not </w:t>
      </w:r>
      <w:r w:rsidR="00533A3B" w:rsidRPr="00A7283C">
        <w:rPr>
          <w:rFonts w:asciiTheme="majorHAnsi" w:hAnsiTheme="majorHAnsi" w:cstheme="majorHAnsi"/>
          <w:sz w:val="16"/>
          <w:szCs w:val="16"/>
        </w:rPr>
        <w:t xml:space="preserve">to </w:t>
      </w:r>
      <w:r w:rsidRPr="00A7283C">
        <w:rPr>
          <w:rFonts w:asciiTheme="majorHAnsi" w:hAnsiTheme="majorHAnsi" w:cstheme="majorHAnsi"/>
          <w:sz w:val="16"/>
          <w:szCs w:val="16"/>
        </w:rPr>
        <w:t xml:space="preserve">the </w:t>
      </w:r>
      <w:r w:rsidR="00533A3B" w:rsidRPr="00A7283C">
        <w:rPr>
          <w:rFonts w:asciiTheme="majorHAnsi" w:hAnsiTheme="majorHAnsi" w:cstheme="majorHAnsi"/>
          <w:sz w:val="16"/>
          <w:szCs w:val="16"/>
        </w:rPr>
        <w:t>contents of SPECI but</w:t>
      </w:r>
      <w:r w:rsidRPr="00A7283C">
        <w:rPr>
          <w:rFonts w:asciiTheme="majorHAnsi" w:hAnsiTheme="majorHAnsi" w:cstheme="majorHAnsi"/>
          <w:sz w:val="16"/>
          <w:szCs w:val="16"/>
        </w:rPr>
        <w:t xml:space="preserve"> the </w:t>
      </w:r>
      <w:r w:rsidR="00533A3B" w:rsidRPr="00A7283C">
        <w:rPr>
          <w:rFonts w:asciiTheme="majorHAnsi" w:hAnsiTheme="majorHAnsi" w:cstheme="majorHAnsi"/>
          <w:sz w:val="16"/>
          <w:szCs w:val="16"/>
        </w:rPr>
        <w:t>ascription</w:t>
      </w:r>
      <w:r w:rsidRPr="00A7283C">
        <w:rPr>
          <w:rFonts w:asciiTheme="majorHAnsi" w:hAnsiTheme="majorHAnsi" w:cstheme="majorHAnsi"/>
          <w:sz w:val="16"/>
          <w:szCs w:val="16"/>
        </w:rPr>
        <w:t xml:space="preserve"> of MS. </w:t>
      </w:r>
    </w:p>
  </w:footnote>
  <w:footnote w:id="8">
    <w:p w14:paraId="46605E19" w14:textId="56048985" w:rsidR="00A43861" w:rsidRPr="00A7283C" w:rsidRDefault="00A43861"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533A3B" w:rsidRPr="00A7283C">
        <w:rPr>
          <w:rFonts w:asciiTheme="majorHAnsi" w:hAnsiTheme="majorHAnsi" w:cstheme="majorHAnsi"/>
          <w:sz w:val="16"/>
          <w:szCs w:val="16"/>
        </w:rPr>
        <w:t xml:space="preserve">T. </w:t>
      </w:r>
      <w:r w:rsidRPr="00A7283C">
        <w:rPr>
          <w:rFonts w:asciiTheme="majorHAnsi" w:hAnsiTheme="majorHAnsi" w:cstheme="majorHAnsi"/>
          <w:sz w:val="16"/>
          <w:szCs w:val="16"/>
        </w:rPr>
        <w:t>Regan</w:t>
      </w:r>
      <w:r w:rsidR="00533A3B" w:rsidRPr="00A7283C">
        <w:rPr>
          <w:rFonts w:asciiTheme="majorHAnsi" w:hAnsiTheme="majorHAnsi" w:cstheme="majorHAnsi"/>
          <w:sz w:val="16"/>
          <w:szCs w:val="16"/>
        </w:rPr>
        <w:t xml:space="preserve">, ‘The Case for Animal Rights’ in P. Singer (ed.), </w:t>
      </w:r>
      <w:r w:rsidR="00533A3B" w:rsidRPr="00A7283C">
        <w:rPr>
          <w:rFonts w:asciiTheme="majorHAnsi" w:hAnsiTheme="majorHAnsi" w:cstheme="majorHAnsi"/>
          <w:i/>
          <w:iCs/>
          <w:sz w:val="16"/>
          <w:szCs w:val="16"/>
        </w:rPr>
        <w:t xml:space="preserve">In </w:t>
      </w:r>
      <w:proofErr w:type="spellStart"/>
      <w:r w:rsidR="00533A3B" w:rsidRPr="00A7283C">
        <w:rPr>
          <w:rFonts w:asciiTheme="majorHAnsi" w:hAnsiTheme="majorHAnsi" w:cstheme="majorHAnsi"/>
          <w:i/>
          <w:iCs/>
          <w:sz w:val="16"/>
          <w:szCs w:val="16"/>
        </w:rPr>
        <w:t>Defense</w:t>
      </w:r>
      <w:proofErr w:type="spellEnd"/>
      <w:r w:rsidR="00533A3B" w:rsidRPr="00A7283C">
        <w:rPr>
          <w:rFonts w:asciiTheme="majorHAnsi" w:hAnsiTheme="majorHAnsi" w:cstheme="majorHAnsi"/>
          <w:i/>
          <w:iCs/>
          <w:sz w:val="16"/>
          <w:szCs w:val="16"/>
        </w:rPr>
        <w:t xml:space="preserve"> of Animals </w:t>
      </w:r>
      <w:r w:rsidR="00533A3B" w:rsidRPr="00A7283C">
        <w:rPr>
          <w:rFonts w:asciiTheme="majorHAnsi" w:hAnsiTheme="majorHAnsi" w:cstheme="majorHAnsi"/>
          <w:sz w:val="16"/>
          <w:szCs w:val="16"/>
        </w:rPr>
        <w:t>(New York: Basil Blackwell, 1985) p</w:t>
      </w:r>
      <w:r w:rsidR="00771182" w:rsidRPr="00A7283C">
        <w:rPr>
          <w:rFonts w:asciiTheme="majorHAnsi" w:hAnsiTheme="majorHAnsi" w:cstheme="majorHAnsi"/>
          <w:sz w:val="16"/>
          <w:szCs w:val="16"/>
        </w:rPr>
        <w:t xml:space="preserve">. </w:t>
      </w:r>
      <w:r w:rsidR="00533A3B" w:rsidRPr="00A7283C">
        <w:rPr>
          <w:rFonts w:asciiTheme="majorHAnsi" w:hAnsiTheme="majorHAnsi" w:cstheme="majorHAnsi"/>
          <w:sz w:val="16"/>
          <w:szCs w:val="16"/>
        </w:rPr>
        <w:t>6.</w:t>
      </w:r>
      <w:r w:rsidR="00771182" w:rsidRPr="00A7283C">
        <w:rPr>
          <w:rFonts w:asciiTheme="majorHAnsi" w:hAnsiTheme="majorHAnsi" w:cstheme="majorHAnsi"/>
          <w:sz w:val="16"/>
          <w:szCs w:val="16"/>
        </w:rPr>
        <w:t xml:space="preserve"> Regan refers to ‘advocate of animal or human </w:t>
      </w:r>
      <w:proofErr w:type="gramStart"/>
      <w:r w:rsidR="00771182" w:rsidRPr="00A7283C">
        <w:rPr>
          <w:rFonts w:asciiTheme="majorHAnsi" w:hAnsiTheme="majorHAnsi" w:cstheme="majorHAnsi"/>
          <w:sz w:val="16"/>
          <w:szCs w:val="16"/>
        </w:rPr>
        <w:t>rights’</w:t>
      </w:r>
      <w:proofErr w:type="gramEnd"/>
      <w:r w:rsidR="00771182" w:rsidRPr="00A7283C">
        <w:rPr>
          <w:rFonts w:asciiTheme="majorHAnsi" w:hAnsiTheme="majorHAnsi" w:cstheme="majorHAnsi"/>
          <w:sz w:val="16"/>
          <w:szCs w:val="16"/>
        </w:rPr>
        <w:t>.</w:t>
      </w:r>
    </w:p>
  </w:footnote>
  <w:footnote w:id="9">
    <w:p w14:paraId="6380303F" w14:textId="02F316FA" w:rsidR="00533A3B" w:rsidRPr="00A7283C" w:rsidRDefault="00EC6E9B"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533A3B" w:rsidRPr="00A7283C">
        <w:rPr>
          <w:rFonts w:asciiTheme="majorHAnsi" w:hAnsiTheme="majorHAnsi" w:cstheme="majorHAnsi"/>
          <w:sz w:val="16"/>
          <w:szCs w:val="16"/>
        </w:rPr>
        <w:t>T.L. Beauchamp, ‘Introduction”</w:t>
      </w:r>
      <w:r w:rsidR="00771182" w:rsidRPr="00A7283C">
        <w:rPr>
          <w:rFonts w:asciiTheme="majorHAnsi" w:hAnsiTheme="majorHAnsi" w:cstheme="majorHAnsi"/>
          <w:sz w:val="16"/>
          <w:szCs w:val="16"/>
        </w:rPr>
        <w:t xml:space="preserve"> i</w:t>
      </w:r>
      <w:r w:rsidR="00533A3B" w:rsidRPr="00A7283C">
        <w:rPr>
          <w:rStyle w:val="contributors"/>
          <w:rFonts w:asciiTheme="majorHAnsi" w:hAnsiTheme="majorHAnsi" w:cstheme="majorHAnsi"/>
          <w:color w:val="2A2A2A"/>
          <w:sz w:val="16"/>
          <w:szCs w:val="16"/>
          <w:bdr w:val="none" w:sz="0" w:space="0" w:color="auto" w:frame="1"/>
        </w:rPr>
        <w:t xml:space="preserve">n T. </w:t>
      </w:r>
      <w:r w:rsidR="00533A3B" w:rsidRPr="00A7283C">
        <w:rPr>
          <w:rStyle w:val="contributors"/>
          <w:rFonts w:asciiTheme="majorHAnsi" w:hAnsiTheme="majorHAnsi" w:cstheme="majorHAnsi"/>
          <w:color w:val="2A2A2A"/>
          <w:sz w:val="16"/>
          <w:szCs w:val="16"/>
          <w:bdr w:val="none" w:sz="0" w:space="0" w:color="auto" w:frame="1"/>
        </w:rPr>
        <w:t>Beauchamp</w:t>
      </w:r>
      <w:r w:rsidR="00771182" w:rsidRPr="00A7283C">
        <w:rPr>
          <w:rStyle w:val="contributors"/>
          <w:rFonts w:asciiTheme="majorHAnsi" w:hAnsiTheme="majorHAnsi" w:cstheme="majorHAnsi"/>
          <w:color w:val="2A2A2A"/>
          <w:sz w:val="16"/>
          <w:szCs w:val="16"/>
          <w:bdr w:val="none" w:sz="0" w:space="0" w:color="auto" w:frame="1"/>
        </w:rPr>
        <w:t xml:space="preserve"> and</w:t>
      </w:r>
      <w:r w:rsidR="00533A3B" w:rsidRPr="00A7283C">
        <w:rPr>
          <w:rStyle w:val="contributors"/>
          <w:rFonts w:asciiTheme="majorHAnsi" w:hAnsiTheme="majorHAnsi" w:cstheme="majorHAnsi"/>
          <w:color w:val="2A2A2A"/>
          <w:sz w:val="16"/>
          <w:szCs w:val="16"/>
          <w:bdr w:val="none" w:sz="0" w:space="0" w:color="auto" w:frame="1"/>
        </w:rPr>
        <w:t xml:space="preserve"> R. G. Frey (eds),</w:t>
      </w:r>
      <w:r w:rsidR="00533A3B" w:rsidRPr="00A7283C">
        <w:rPr>
          <w:rStyle w:val="apple-converted-space"/>
          <w:rFonts w:asciiTheme="majorHAnsi" w:hAnsiTheme="majorHAnsi" w:cstheme="majorHAnsi"/>
          <w:color w:val="2A2A2A"/>
          <w:sz w:val="16"/>
          <w:szCs w:val="16"/>
          <w:bdr w:val="none" w:sz="0" w:space="0" w:color="auto" w:frame="1"/>
        </w:rPr>
        <w:t> </w:t>
      </w:r>
      <w:r w:rsidR="00533A3B" w:rsidRPr="00A7283C">
        <w:rPr>
          <w:rStyle w:val="Emphasis"/>
          <w:rFonts w:asciiTheme="majorHAnsi" w:hAnsiTheme="majorHAnsi" w:cstheme="majorHAnsi"/>
          <w:color w:val="2A2A2A"/>
          <w:sz w:val="16"/>
          <w:szCs w:val="16"/>
          <w:bdr w:val="none" w:sz="0" w:space="0" w:color="auto" w:frame="1"/>
        </w:rPr>
        <w:t>The Oxford Handbook of Animal Ethics</w:t>
      </w:r>
      <w:r w:rsidR="00533A3B" w:rsidRPr="00A7283C">
        <w:rPr>
          <w:rStyle w:val="series-title"/>
          <w:rFonts w:asciiTheme="majorHAnsi" w:hAnsiTheme="majorHAnsi" w:cstheme="majorHAnsi"/>
          <w:color w:val="2A2A2A"/>
          <w:sz w:val="16"/>
          <w:szCs w:val="16"/>
          <w:bdr w:val="none" w:sz="0" w:space="0" w:color="auto" w:frame="1"/>
        </w:rPr>
        <w:t xml:space="preserve">, Oxford </w:t>
      </w:r>
      <w:proofErr w:type="gramStart"/>
      <w:r w:rsidR="00533A3B" w:rsidRPr="00A7283C">
        <w:rPr>
          <w:rStyle w:val="series-title"/>
          <w:rFonts w:asciiTheme="majorHAnsi" w:hAnsiTheme="majorHAnsi" w:cstheme="majorHAnsi"/>
          <w:color w:val="2A2A2A"/>
          <w:sz w:val="16"/>
          <w:szCs w:val="16"/>
          <w:bdr w:val="none" w:sz="0" w:space="0" w:color="auto" w:frame="1"/>
        </w:rPr>
        <w:t>Handbooks</w:t>
      </w:r>
      <w:r w:rsidR="00533A3B" w:rsidRPr="00A7283C">
        <w:rPr>
          <w:rFonts w:asciiTheme="majorHAnsi" w:hAnsiTheme="majorHAnsi" w:cstheme="majorHAnsi"/>
          <w:color w:val="2A2A2A"/>
          <w:sz w:val="16"/>
          <w:szCs w:val="16"/>
          <w:shd w:val="clear" w:color="auto" w:fill="FFFFFF"/>
        </w:rPr>
        <w:t>(</w:t>
      </w:r>
      <w:proofErr w:type="gramEnd"/>
      <w:r w:rsidR="00533A3B" w:rsidRPr="00A7283C">
        <w:rPr>
          <w:rStyle w:val="print-publication-date"/>
          <w:rFonts w:asciiTheme="majorHAnsi" w:hAnsiTheme="majorHAnsi" w:cstheme="majorHAnsi"/>
          <w:color w:val="2A2A2A"/>
          <w:sz w:val="16"/>
          <w:szCs w:val="16"/>
          <w:bdr w:val="none" w:sz="0" w:space="0" w:color="auto" w:frame="1"/>
        </w:rPr>
        <w:t>2011;</w:t>
      </w:r>
      <w:r w:rsidR="00533A3B" w:rsidRPr="00A7283C">
        <w:rPr>
          <w:rStyle w:val="apple-converted-space"/>
          <w:rFonts w:asciiTheme="majorHAnsi" w:hAnsiTheme="majorHAnsi" w:cstheme="majorHAnsi"/>
          <w:color w:val="2A2A2A"/>
          <w:sz w:val="16"/>
          <w:szCs w:val="16"/>
          <w:bdr w:val="none" w:sz="0" w:space="0" w:color="auto" w:frame="1"/>
        </w:rPr>
        <w:t> </w:t>
      </w:r>
      <w:r w:rsidR="00533A3B" w:rsidRPr="00A7283C">
        <w:rPr>
          <w:rStyle w:val="online-edition"/>
          <w:rFonts w:asciiTheme="majorHAnsi" w:hAnsiTheme="majorHAnsi" w:cstheme="majorHAnsi"/>
          <w:color w:val="2A2A2A"/>
          <w:sz w:val="16"/>
          <w:szCs w:val="16"/>
          <w:bdr w:val="none" w:sz="0" w:space="0" w:color="auto" w:frame="1"/>
        </w:rPr>
        <w:t xml:space="preserve">online </w:t>
      </w:r>
      <w:proofErr w:type="spellStart"/>
      <w:r w:rsidR="00533A3B" w:rsidRPr="00A7283C">
        <w:rPr>
          <w:rStyle w:val="online-edition"/>
          <w:rFonts w:asciiTheme="majorHAnsi" w:hAnsiTheme="majorHAnsi" w:cstheme="majorHAnsi"/>
          <w:color w:val="2A2A2A"/>
          <w:sz w:val="16"/>
          <w:szCs w:val="16"/>
          <w:bdr w:val="none" w:sz="0" w:space="0" w:color="auto" w:frame="1"/>
        </w:rPr>
        <w:t>edn</w:t>
      </w:r>
      <w:proofErr w:type="spellEnd"/>
      <w:r w:rsidR="00533A3B" w:rsidRPr="00A7283C">
        <w:rPr>
          <w:rStyle w:val="online-edition"/>
          <w:rFonts w:asciiTheme="majorHAnsi" w:hAnsiTheme="majorHAnsi" w:cstheme="majorHAnsi"/>
          <w:color w:val="2A2A2A"/>
          <w:sz w:val="16"/>
          <w:szCs w:val="16"/>
          <w:bdr w:val="none" w:sz="0" w:space="0" w:color="auto" w:frame="1"/>
        </w:rPr>
        <w:t>,</w:t>
      </w:r>
      <w:r w:rsidR="00533A3B" w:rsidRPr="00A7283C">
        <w:rPr>
          <w:rStyle w:val="apple-converted-space"/>
          <w:rFonts w:asciiTheme="majorHAnsi" w:hAnsiTheme="majorHAnsi" w:cstheme="majorHAnsi"/>
          <w:color w:val="2A2A2A"/>
          <w:sz w:val="16"/>
          <w:szCs w:val="16"/>
          <w:bdr w:val="none" w:sz="0" w:space="0" w:color="auto" w:frame="1"/>
        </w:rPr>
        <w:t> </w:t>
      </w:r>
      <w:r w:rsidR="00533A3B" w:rsidRPr="00A7283C">
        <w:rPr>
          <w:rStyle w:val="containing-site"/>
          <w:rFonts w:asciiTheme="majorHAnsi" w:hAnsiTheme="majorHAnsi" w:cstheme="majorHAnsi"/>
          <w:color w:val="2A2A2A"/>
          <w:sz w:val="16"/>
          <w:szCs w:val="16"/>
          <w:bdr w:val="none" w:sz="0" w:space="0" w:color="auto" w:frame="1"/>
        </w:rPr>
        <w:t>Oxford Academic</w:t>
      </w:r>
      <w:r w:rsidR="00533A3B" w:rsidRPr="00A7283C">
        <w:rPr>
          <w:rStyle w:val="online-publication-date"/>
          <w:rFonts w:asciiTheme="majorHAnsi" w:hAnsiTheme="majorHAnsi" w:cstheme="majorHAnsi"/>
          <w:color w:val="2A2A2A"/>
          <w:sz w:val="16"/>
          <w:szCs w:val="16"/>
          <w:bdr w:val="none" w:sz="0" w:space="0" w:color="auto" w:frame="1"/>
        </w:rPr>
        <w:t>, 1 May 2012</w:t>
      </w:r>
      <w:r w:rsidR="00533A3B" w:rsidRPr="00A7283C">
        <w:rPr>
          <w:rFonts w:asciiTheme="majorHAnsi" w:hAnsiTheme="majorHAnsi" w:cstheme="majorHAnsi"/>
          <w:color w:val="2A2A2A"/>
          <w:sz w:val="16"/>
          <w:szCs w:val="16"/>
          <w:shd w:val="clear" w:color="auto" w:fill="FFFFFF"/>
        </w:rPr>
        <w:t>)</w:t>
      </w:r>
      <w:r w:rsidR="00771182" w:rsidRPr="00A7283C">
        <w:rPr>
          <w:rFonts w:asciiTheme="majorHAnsi" w:hAnsiTheme="majorHAnsi" w:cstheme="majorHAnsi"/>
          <w:color w:val="2A2A2A"/>
          <w:sz w:val="16"/>
          <w:szCs w:val="16"/>
          <w:shd w:val="clear" w:color="auto" w:fill="FFFFFF"/>
        </w:rPr>
        <w:t>, p.11.</w:t>
      </w:r>
      <w:r w:rsidR="00533A3B" w:rsidRPr="00A7283C">
        <w:rPr>
          <w:rStyle w:val="apple-converted-space"/>
          <w:rFonts w:asciiTheme="majorHAnsi" w:hAnsiTheme="majorHAnsi" w:cstheme="majorHAnsi"/>
          <w:color w:val="2A2A2A"/>
          <w:sz w:val="16"/>
          <w:szCs w:val="16"/>
          <w:shd w:val="clear" w:color="auto" w:fill="FFFFFF"/>
        </w:rPr>
        <w:t> </w:t>
      </w:r>
      <w:r w:rsidR="00771182" w:rsidRPr="00A7283C">
        <w:rPr>
          <w:rStyle w:val="apple-converted-space"/>
          <w:rFonts w:asciiTheme="majorHAnsi" w:hAnsiTheme="majorHAnsi" w:cstheme="majorHAnsi"/>
          <w:color w:val="2A2A2A"/>
          <w:sz w:val="16"/>
          <w:szCs w:val="16"/>
          <w:shd w:val="clear" w:color="auto" w:fill="FFFFFF"/>
        </w:rPr>
        <w:t>&lt;</w:t>
      </w:r>
      <w:hyperlink r:id="rId2" w:history="1">
        <w:r w:rsidR="00771182" w:rsidRPr="00A7283C">
          <w:rPr>
            <w:rStyle w:val="Hyperlink"/>
            <w:rFonts w:asciiTheme="majorHAnsi" w:hAnsiTheme="majorHAnsi" w:cstheme="majorHAnsi"/>
            <w:sz w:val="16"/>
            <w:szCs w:val="16"/>
            <w:bdr w:val="none" w:sz="0" w:space="0" w:color="auto" w:frame="1"/>
          </w:rPr>
          <w:t>https://doi.org/10.1093/oxfordhb/9780195371963.001.0001</w:t>
        </w:r>
      </w:hyperlink>
      <w:r w:rsidR="00533A3B" w:rsidRPr="00A7283C">
        <w:rPr>
          <w:rFonts w:asciiTheme="majorHAnsi" w:hAnsiTheme="majorHAnsi" w:cstheme="majorHAnsi"/>
          <w:color w:val="2A2A2A"/>
          <w:sz w:val="16"/>
          <w:szCs w:val="16"/>
          <w:shd w:val="clear" w:color="auto" w:fill="FFFFFF"/>
        </w:rPr>
        <w:t>,</w:t>
      </w:r>
      <w:r w:rsidR="00533A3B" w:rsidRPr="00A7283C">
        <w:rPr>
          <w:rStyle w:val="apple-converted-space"/>
          <w:rFonts w:asciiTheme="majorHAnsi" w:hAnsiTheme="majorHAnsi" w:cstheme="majorHAnsi"/>
          <w:color w:val="2A2A2A"/>
          <w:sz w:val="16"/>
          <w:szCs w:val="16"/>
          <w:shd w:val="clear" w:color="auto" w:fill="FFFFFF"/>
        </w:rPr>
        <w:t> </w:t>
      </w:r>
      <w:r w:rsidR="00533A3B" w:rsidRPr="00A7283C">
        <w:rPr>
          <w:rStyle w:val="accessed-date"/>
          <w:rFonts w:asciiTheme="majorHAnsi" w:hAnsiTheme="majorHAnsi" w:cstheme="majorHAnsi"/>
          <w:color w:val="2A2A2A"/>
          <w:sz w:val="16"/>
          <w:szCs w:val="16"/>
          <w:bdr w:val="none" w:sz="0" w:space="0" w:color="auto" w:frame="1"/>
        </w:rPr>
        <w:t>accessed 8 Apr. 2025</w:t>
      </w:r>
      <w:r w:rsidR="00771182" w:rsidRPr="00A7283C">
        <w:rPr>
          <w:rStyle w:val="accessed-date"/>
          <w:rFonts w:asciiTheme="majorHAnsi" w:hAnsiTheme="majorHAnsi" w:cstheme="majorHAnsi"/>
          <w:color w:val="2A2A2A"/>
          <w:sz w:val="16"/>
          <w:szCs w:val="16"/>
          <w:bdr w:val="none" w:sz="0" w:space="0" w:color="auto" w:frame="1"/>
        </w:rPr>
        <w:t>&gt;</w:t>
      </w:r>
      <w:r w:rsidR="00533A3B" w:rsidRPr="00A7283C">
        <w:rPr>
          <w:rStyle w:val="accessed-date"/>
          <w:rFonts w:asciiTheme="majorHAnsi" w:hAnsiTheme="majorHAnsi" w:cstheme="majorHAnsi"/>
          <w:color w:val="2A2A2A"/>
          <w:sz w:val="16"/>
          <w:szCs w:val="16"/>
          <w:bdr w:val="none" w:sz="0" w:space="0" w:color="auto" w:frame="1"/>
        </w:rPr>
        <w:t>.</w:t>
      </w:r>
    </w:p>
  </w:footnote>
  <w:footnote w:id="10">
    <w:p w14:paraId="5ADC2BE7" w14:textId="77777777" w:rsidR="00771182" w:rsidRPr="00A7283C" w:rsidRDefault="00771182"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For the use of a ‘presumption of equal consideration’ see D. De Grazia, </w:t>
      </w:r>
      <w:r w:rsidRPr="00A7283C">
        <w:rPr>
          <w:rFonts w:asciiTheme="majorHAnsi" w:hAnsiTheme="majorHAnsi" w:cstheme="majorHAnsi"/>
          <w:i/>
          <w:iCs/>
          <w:sz w:val="16"/>
          <w:szCs w:val="16"/>
        </w:rPr>
        <w:t xml:space="preserve">Animal Rights: A Very Short Introduction </w:t>
      </w:r>
      <w:r w:rsidRPr="00A7283C">
        <w:rPr>
          <w:rFonts w:asciiTheme="majorHAnsi" w:hAnsiTheme="majorHAnsi" w:cstheme="majorHAnsi"/>
          <w:sz w:val="16"/>
          <w:szCs w:val="16"/>
        </w:rPr>
        <w:t xml:space="preserve">(Oxford: Oxford University Press, 2002) p.21. </w:t>
      </w:r>
    </w:p>
  </w:footnote>
  <w:footnote w:id="11">
    <w:p w14:paraId="51C4C13B" w14:textId="00C7100E" w:rsidR="00EC6E9B" w:rsidRPr="00A7283C" w:rsidRDefault="00EC6E9B"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771182" w:rsidRPr="00A7283C">
        <w:rPr>
          <w:rFonts w:asciiTheme="majorHAnsi" w:hAnsiTheme="majorHAnsi" w:cstheme="majorHAnsi"/>
          <w:sz w:val="16"/>
          <w:szCs w:val="16"/>
        </w:rPr>
        <w:t xml:space="preserve">Gruen (2024), p.4. </w:t>
      </w:r>
    </w:p>
  </w:footnote>
  <w:footnote w:id="12">
    <w:p w14:paraId="0435D133" w14:textId="503CDFF2" w:rsidR="00EC6E9B" w:rsidRPr="00A7283C" w:rsidRDefault="00EC6E9B"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771182" w:rsidRPr="00A7283C">
        <w:rPr>
          <w:rFonts w:asciiTheme="majorHAnsi" w:hAnsiTheme="majorHAnsi" w:cstheme="majorHAnsi"/>
          <w:sz w:val="16"/>
          <w:szCs w:val="16"/>
        </w:rPr>
        <w:t xml:space="preserve">For critique of R.G Frey’s account in </w:t>
      </w:r>
      <w:r w:rsidR="00771182" w:rsidRPr="00A7283C">
        <w:rPr>
          <w:rFonts w:asciiTheme="majorHAnsi" w:hAnsiTheme="majorHAnsi" w:cstheme="majorHAnsi"/>
          <w:i/>
          <w:iCs/>
          <w:sz w:val="16"/>
          <w:szCs w:val="16"/>
        </w:rPr>
        <w:t xml:space="preserve">Interests and Rights: The Case Against Animals </w:t>
      </w:r>
      <w:r w:rsidR="00771182" w:rsidRPr="00A7283C">
        <w:rPr>
          <w:rFonts w:asciiTheme="majorHAnsi" w:hAnsiTheme="majorHAnsi" w:cstheme="majorHAnsi"/>
          <w:sz w:val="16"/>
          <w:szCs w:val="16"/>
        </w:rPr>
        <w:t xml:space="preserve">(Oxford: Clarendon Press, </w:t>
      </w:r>
      <w:proofErr w:type="gramStart"/>
      <w:r w:rsidR="00771182" w:rsidRPr="00A7283C">
        <w:rPr>
          <w:rFonts w:asciiTheme="majorHAnsi" w:hAnsiTheme="majorHAnsi" w:cstheme="majorHAnsi"/>
          <w:sz w:val="16"/>
          <w:szCs w:val="16"/>
        </w:rPr>
        <w:t>1980)see</w:t>
      </w:r>
      <w:proofErr w:type="gramEnd"/>
      <w:r w:rsidR="00771182" w:rsidRPr="00A7283C">
        <w:rPr>
          <w:rFonts w:asciiTheme="majorHAnsi" w:hAnsiTheme="majorHAnsi" w:cstheme="majorHAnsi"/>
          <w:i/>
          <w:iCs/>
          <w:sz w:val="16"/>
          <w:szCs w:val="16"/>
        </w:rPr>
        <w:t xml:space="preserve"> </w:t>
      </w:r>
      <w:r w:rsidR="00771182" w:rsidRPr="00A7283C">
        <w:rPr>
          <w:rFonts w:asciiTheme="majorHAnsi" w:hAnsiTheme="majorHAnsi" w:cstheme="majorHAnsi"/>
          <w:sz w:val="16"/>
          <w:szCs w:val="16"/>
        </w:rPr>
        <w:t xml:space="preserve">M. </w:t>
      </w:r>
      <w:r w:rsidRPr="00A7283C">
        <w:rPr>
          <w:rFonts w:asciiTheme="majorHAnsi" w:hAnsiTheme="majorHAnsi" w:cstheme="majorHAnsi"/>
          <w:sz w:val="16"/>
          <w:szCs w:val="16"/>
        </w:rPr>
        <w:t>Midgley</w:t>
      </w:r>
      <w:r w:rsidR="00771182" w:rsidRPr="00A7283C">
        <w:rPr>
          <w:rFonts w:asciiTheme="majorHAnsi" w:hAnsiTheme="majorHAnsi" w:cstheme="majorHAnsi"/>
          <w:sz w:val="16"/>
          <w:szCs w:val="16"/>
        </w:rPr>
        <w:t>,</w:t>
      </w:r>
      <w:r w:rsidR="009131E2" w:rsidRPr="00A7283C">
        <w:rPr>
          <w:rFonts w:asciiTheme="majorHAnsi" w:hAnsiTheme="majorHAnsi" w:cstheme="majorHAnsi"/>
          <w:sz w:val="16"/>
          <w:szCs w:val="16"/>
        </w:rPr>
        <w:t xml:space="preserve"> </w:t>
      </w:r>
      <w:r w:rsidR="009131E2" w:rsidRPr="00A7283C">
        <w:rPr>
          <w:rFonts w:asciiTheme="majorHAnsi" w:hAnsiTheme="majorHAnsi" w:cstheme="majorHAnsi"/>
          <w:i/>
          <w:iCs/>
          <w:sz w:val="16"/>
          <w:szCs w:val="16"/>
        </w:rPr>
        <w:t xml:space="preserve">Animals and Why They Matter </w:t>
      </w:r>
      <w:r w:rsidR="009131E2" w:rsidRPr="00A7283C">
        <w:rPr>
          <w:rFonts w:asciiTheme="majorHAnsi" w:hAnsiTheme="majorHAnsi" w:cstheme="majorHAnsi"/>
          <w:sz w:val="16"/>
          <w:szCs w:val="16"/>
        </w:rPr>
        <w:t>(Athens: University of Georgia Press, 1983)</w:t>
      </w:r>
      <w:r w:rsidR="00771182" w:rsidRPr="00A7283C">
        <w:rPr>
          <w:rFonts w:asciiTheme="majorHAnsi" w:hAnsiTheme="majorHAnsi" w:cstheme="majorHAnsi"/>
          <w:sz w:val="16"/>
          <w:szCs w:val="16"/>
        </w:rPr>
        <w:t xml:space="preserve"> </w:t>
      </w:r>
      <w:r w:rsidR="009131E2" w:rsidRPr="00A7283C">
        <w:rPr>
          <w:rFonts w:asciiTheme="majorHAnsi" w:hAnsiTheme="majorHAnsi" w:cstheme="majorHAnsi"/>
          <w:sz w:val="16"/>
          <w:szCs w:val="16"/>
        </w:rPr>
        <w:t>pp.54 - 58</w:t>
      </w:r>
      <w:r w:rsidR="00771182" w:rsidRPr="00A7283C">
        <w:rPr>
          <w:rFonts w:asciiTheme="majorHAnsi" w:hAnsiTheme="majorHAnsi" w:cstheme="majorHAnsi"/>
          <w:sz w:val="16"/>
          <w:szCs w:val="16"/>
        </w:rPr>
        <w:t xml:space="preserve"> </w:t>
      </w:r>
      <w:r w:rsidRPr="00A7283C">
        <w:rPr>
          <w:rFonts w:asciiTheme="majorHAnsi" w:hAnsiTheme="majorHAnsi" w:cstheme="majorHAnsi"/>
          <w:sz w:val="16"/>
          <w:szCs w:val="16"/>
        </w:rPr>
        <w:t>.</w:t>
      </w:r>
    </w:p>
  </w:footnote>
  <w:footnote w:id="13">
    <w:p w14:paraId="1FA7400F" w14:textId="1C0D41CA" w:rsidR="00EC6E9B" w:rsidRPr="00A7283C" w:rsidRDefault="00EC6E9B"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9131E2" w:rsidRPr="00A7283C">
        <w:rPr>
          <w:rFonts w:asciiTheme="majorHAnsi" w:hAnsiTheme="majorHAnsi" w:cstheme="majorHAnsi"/>
          <w:sz w:val="16"/>
          <w:szCs w:val="16"/>
        </w:rPr>
        <w:t xml:space="preserve">C.M. </w:t>
      </w:r>
      <w:proofErr w:type="spellStart"/>
      <w:r w:rsidRPr="00A7283C">
        <w:rPr>
          <w:rFonts w:asciiTheme="majorHAnsi" w:hAnsiTheme="majorHAnsi" w:cstheme="majorHAnsi"/>
          <w:sz w:val="16"/>
          <w:szCs w:val="16"/>
        </w:rPr>
        <w:t>Korsgaard</w:t>
      </w:r>
      <w:proofErr w:type="spellEnd"/>
      <w:r w:rsidRPr="00A7283C">
        <w:rPr>
          <w:rFonts w:asciiTheme="majorHAnsi" w:hAnsiTheme="majorHAnsi" w:cstheme="majorHAnsi"/>
          <w:sz w:val="16"/>
          <w:szCs w:val="16"/>
        </w:rPr>
        <w:t>,</w:t>
      </w:r>
      <w:r w:rsidR="009131E2" w:rsidRPr="00A7283C">
        <w:rPr>
          <w:rFonts w:asciiTheme="majorHAnsi" w:hAnsiTheme="majorHAnsi" w:cstheme="majorHAnsi"/>
          <w:sz w:val="16"/>
          <w:szCs w:val="16"/>
        </w:rPr>
        <w:t xml:space="preserve"> </w:t>
      </w:r>
      <w:r w:rsidR="009131E2" w:rsidRPr="00A7283C">
        <w:rPr>
          <w:rFonts w:asciiTheme="majorHAnsi" w:hAnsiTheme="majorHAnsi" w:cstheme="majorHAnsi"/>
          <w:i/>
          <w:iCs/>
          <w:sz w:val="16"/>
          <w:szCs w:val="16"/>
        </w:rPr>
        <w:t xml:space="preserve">Fellow Creatures: Our Obligations to the Other Animals </w:t>
      </w:r>
      <w:r w:rsidR="009131E2" w:rsidRPr="00A7283C">
        <w:rPr>
          <w:rFonts w:asciiTheme="majorHAnsi" w:hAnsiTheme="majorHAnsi" w:cstheme="majorHAnsi"/>
          <w:sz w:val="16"/>
          <w:szCs w:val="16"/>
        </w:rPr>
        <w:t>(Oxford: OUP, 2018) Chapter 6.</w:t>
      </w:r>
      <w:r w:rsidRPr="00A7283C">
        <w:rPr>
          <w:rFonts w:asciiTheme="majorHAnsi" w:hAnsiTheme="majorHAnsi" w:cstheme="majorHAnsi"/>
          <w:sz w:val="16"/>
          <w:szCs w:val="16"/>
        </w:rPr>
        <w:t xml:space="preserve"> </w:t>
      </w:r>
      <w:r w:rsidR="009131E2" w:rsidRPr="00A7283C">
        <w:rPr>
          <w:rFonts w:asciiTheme="majorHAnsi" w:hAnsiTheme="majorHAnsi" w:cstheme="majorHAnsi"/>
          <w:sz w:val="16"/>
          <w:szCs w:val="16"/>
        </w:rPr>
        <w:t>For radical reading whereby Kant</w:t>
      </w:r>
      <w:r w:rsidR="007A0F32" w:rsidRPr="00A7283C">
        <w:rPr>
          <w:rFonts w:asciiTheme="majorHAnsi" w:hAnsiTheme="majorHAnsi" w:cstheme="majorHAnsi"/>
          <w:sz w:val="16"/>
          <w:szCs w:val="16"/>
        </w:rPr>
        <w:t xml:space="preserve"> is not defeated by Nozick’s ‘</w:t>
      </w:r>
      <w:proofErr w:type="spellStart"/>
      <w:r w:rsidR="007A0F32" w:rsidRPr="00A7283C">
        <w:rPr>
          <w:rFonts w:asciiTheme="majorHAnsi" w:hAnsiTheme="majorHAnsi" w:cstheme="majorHAnsi"/>
          <w:sz w:val="16"/>
          <w:szCs w:val="16"/>
        </w:rPr>
        <w:t>spillover</w:t>
      </w:r>
      <w:proofErr w:type="spellEnd"/>
      <w:r w:rsidR="007A0F32" w:rsidRPr="00A7283C">
        <w:rPr>
          <w:rFonts w:asciiTheme="majorHAnsi" w:hAnsiTheme="majorHAnsi" w:cstheme="majorHAnsi"/>
          <w:sz w:val="16"/>
          <w:szCs w:val="16"/>
        </w:rPr>
        <w:t xml:space="preserve">’ see </w:t>
      </w:r>
      <w:r w:rsidR="007A0F32" w:rsidRPr="00A7283C">
        <w:rPr>
          <w:rFonts w:asciiTheme="majorHAnsi" w:hAnsiTheme="majorHAnsi" w:cstheme="majorHAnsi"/>
          <w:sz w:val="16"/>
          <w:szCs w:val="16"/>
        </w:rPr>
        <w:t xml:space="preserve">N.D. Muller, </w:t>
      </w:r>
      <w:r w:rsidR="007A0F32" w:rsidRPr="00A7283C">
        <w:rPr>
          <w:rFonts w:asciiTheme="majorHAnsi" w:hAnsiTheme="majorHAnsi" w:cstheme="majorHAnsi"/>
          <w:i/>
          <w:iCs/>
          <w:sz w:val="16"/>
          <w:szCs w:val="16"/>
        </w:rPr>
        <w:t>Kantianism for Animal</w:t>
      </w:r>
      <w:r w:rsidR="007A0F32" w:rsidRPr="00A7283C">
        <w:rPr>
          <w:rFonts w:asciiTheme="majorHAnsi" w:hAnsiTheme="majorHAnsi" w:cstheme="majorHAnsi"/>
          <w:i/>
          <w:iCs/>
          <w:sz w:val="16"/>
          <w:szCs w:val="16"/>
        </w:rPr>
        <w:t>s</w:t>
      </w:r>
      <w:r w:rsidR="007A0F32" w:rsidRPr="00A7283C">
        <w:rPr>
          <w:rFonts w:asciiTheme="majorHAnsi" w:hAnsiTheme="majorHAnsi" w:cstheme="majorHAnsi"/>
          <w:sz w:val="16"/>
          <w:szCs w:val="16"/>
        </w:rPr>
        <w:t xml:space="preserve">, </w:t>
      </w:r>
      <w:r w:rsidR="007A0F32" w:rsidRPr="00A7283C">
        <w:rPr>
          <w:rFonts w:asciiTheme="majorHAnsi" w:hAnsiTheme="majorHAnsi" w:cstheme="majorHAnsi"/>
          <w:sz w:val="16"/>
          <w:szCs w:val="16"/>
        </w:rPr>
        <w:t>(</w:t>
      </w:r>
      <w:r w:rsidR="007A0F32" w:rsidRPr="00A7283C">
        <w:rPr>
          <w:rFonts w:asciiTheme="majorHAnsi" w:hAnsiTheme="majorHAnsi" w:cstheme="majorHAnsi"/>
          <w:sz w:val="16"/>
          <w:szCs w:val="16"/>
        </w:rPr>
        <w:t>The Palgrave Ma</w:t>
      </w:r>
      <w:r w:rsidR="007A0F32" w:rsidRPr="00A7283C">
        <w:rPr>
          <w:rFonts w:asciiTheme="majorHAnsi" w:hAnsiTheme="majorHAnsi" w:cstheme="majorHAnsi"/>
          <w:sz w:val="16"/>
          <w:szCs w:val="16"/>
        </w:rPr>
        <w:t>cm</w:t>
      </w:r>
      <w:r w:rsidR="007A0F32" w:rsidRPr="00A7283C">
        <w:rPr>
          <w:rFonts w:asciiTheme="majorHAnsi" w:hAnsiTheme="majorHAnsi" w:cstheme="majorHAnsi"/>
          <w:sz w:val="16"/>
          <w:szCs w:val="16"/>
        </w:rPr>
        <w:t>illan Animal Ethics Series</w:t>
      </w:r>
      <w:r w:rsidR="007A0F32" w:rsidRPr="00A7283C">
        <w:rPr>
          <w:rFonts w:asciiTheme="majorHAnsi" w:hAnsiTheme="majorHAnsi" w:cstheme="majorHAnsi"/>
          <w:sz w:val="16"/>
          <w:szCs w:val="16"/>
        </w:rPr>
        <w:t xml:space="preserve">, </w:t>
      </w:r>
      <w:r w:rsidR="007A0F32" w:rsidRPr="00A7283C">
        <w:rPr>
          <w:rFonts w:asciiTheme="majorHAnsi" w:hAnsiTheme="majorHAnsi" w:cstheme="majorHAnsi"/>
          <w:sz w:val="16"/>
          <w:szCs w:val="16"/>
        </w:rPr>
        <w:t>2022)</w:t>
      </w:r>
      <w:r w:rsidR="007A0F32" w:rsidRPr="00A7283C">
        <w:rPr>
          <w:rFonts w:asciiTheme="majorHAnsi" w:hAnsiTheme="majorHAnsi" w:cstheme="majorHAnsi"/>
          <w:sz w:val="16"/>
          <w:szCs w:val="16"/>
        </w:rPr>
        <w:t xml:space="preserve"> p.185. &lt;Springer Open Access&gt;</w:t>
      </w:r>
      <w:r w:rsidR="00EF028B" w:rsidRPr="00A7283C">
        <w:rPr>
          <w:rFonts w:asciiTheme="majorHAnsi" w:hAnsiTheme="majorHAnsi" w:cstheme="majorHAnsi"/>
          <w:sz w:val="16"/>
          <w:szCs w:val="16"/>
        </w:rPr>
        <w:t>.</w:t>
      </w:r>
    </w:p>
  </w:footnote>
  <w:footnote w:id="14">
    <w:p w14:paraId="6E515191" w14:textId="75A2C07B" w:rsidR="00EC6E9B" w:rsidRPr="00A7283C" w:rsidRDefault="00EC6E9B" w:rsidP="00A7283C">
      <w:pPr>
        <w:rPr>
          <w:rFonts w:asciiTheme="majorHAnsi" w:hAnsiTheme="majorHAnsi" w:cstheme="majorHAnsi"/>
          <w:iCs/>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7A0F32" w:rsidRPr="00A7283C">
        <w:rPr>
          <w:rFonts w:asciiTheme="majorHAnsi" w:hAnsiTheme="majorHAnsi" w:cstheme="majorHAnsi"/>
          <w:sz w:val="16"/>
          <w:szCs w:val="16"/>
        </w:rPr>
        <w:t xml:space="preserve">A. </w:t>
      </w:r>
      <w:r w:rsidR="007A0F32" w:rsidRPr="00A7283C">
        <w:rPr>
          <w:rFonts w:asciiTheme="majorHAnsi" w:hAnsiTheme="majorHAnsi" w:cstheme="majorHAnsi"/>
          <w:iCs/>
          <w:sz w:val="16"/>
          <w:szCs w:val="16"/>
        </w:rPr>
        <w:t xml:space="preserve">Taylor, </w:t>
      </w:r>
      <w:r w:rsidR="007A0F32" w:rsidRPr="00A7283C">
        <w:rPr>
          <w:rFonts w:asciiTheme="majorHAnsi" w:hAnsiTheme="majorHAnsi" w:cstheme="majorHAnsi"/>
          <w:i/>
          <w:sz w:val="16"/>
          <w:szCs w:val="16"/>
        </w:rPr>
        <w:t xml:space="preserve">Animals and Ethics: An Overview of the Philosophical Debate </w:t>
      </w:r>
      <w:r w:rsidR="007A0F32" w:rsidRPr="00A7283C">
        <w:rPr>
          <w:rFonts w:asciiTheme="majorHAnsi" w:hAnsiTheme="majorHAnsi" w:cstheme="majorHAnsi"/>
          <w:iCs/>
          <w:sz w:val="16"/>
          <w:szCs w:val="16"/>
        </w:rPr>
        <w:t>(Broadview, 2009) (1</w:t>
      </w:r>
      <w:r w:rsidR="007A0F32" w:rsidRPr="00A7283C">
        <w:rPr>
          <w:rFonts w:asciiTheme="majorHAnsi" w:hAnsiTheme="majorHAnsi" w:cstheme="majorHAnsi"/>
          <w:iCs/>
          <w:sz w:val="16"/>
          <w:szCs w:val="16"/>
          <w:vertAlign w:val="superscript"/>
        </w:rPr>
        <w:t>st</w:t>
      </w:r>
      <w:r w:rsidR="007A0F32" w:rsidRPr="00A7283C">
        <w:rPr>
          <w:rFonts w:asciiTheme="majorHAnsi" w:hAnsiTheme="majorHAnsi" w:cstheme="majorHAnsi"/>
          <w:iCs/>
          <w:sz w:val="16"/>
          <w:szCs w:val="16"/>
        </w:rPr>
        <w:t xml:space="preserve"> publ. 2003)</w:t>
      </w:r>
      <w:r w:rsidR="007A0F32" w:rsidRPr="00A7283C">
        <w:rPr>
          <w:rFonts w:asciiTheme="majorHAnsi" w:hAnsiTheme="majorHAnsi" w:cstheme="majorHAnsi"/>
          <w:iCs/>
          <w:sz w:val="16"/>
          <w:szCs w:val="16"/>
        </w:rPr>
        <w:t xml:space="preserve"> pp.174 -175.</w:t>
      </w:r>
    </w:p>
  </w:footnote>
  <w:footnote w:id="15">
    <w:p w14:paraId="40B32AE0" w14:textId="05CE8077" w:rsidR="00EC6E9B" w:rsidRPr="00A7283C" w:rsidRDefault="00EC6E9B"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Gruen</w:t>
      </w:r>
      <w:r w:rsidR="007A0F32" w:rsidRPr="00A7283C">
        <w:rPr>
          <w:rFonts w:asciiTheme="majorHAnsi" w:hAnsiTheme="majorHAnsi" w:cstheme="majorHAnsi"/>
          <w:sz w:val="16"/>
          <w:szCs w:val="16"/>
        </w:rPr>
        <w:t xml:space="preserve"> (2021) p.</w:t>
      </w:r>
      <w:r w:rsidRPr="00A7283C">
        <w:rPr>
          <w:rFonts w:asciiTheme="majorHAnsi" w:hAnsiTheme="majorHAnsi" w:cstheme="majorHAnsi"/>
          <w:sz w:val="16"/>
          <w:szCs w:val="16"/>
        </w:rPr>
        <w:t>52</w:t>
      </w:r>
      <w:r w:rsidR="007A0F32" w:rsidRPr="00A7283C">
        <w:rPr>
          <w:rFonts w:asciiTheme="majorHAnsi" w:hAnsiTheme="majorHAnsi" w:cstheme="majorHAnsi"/>
          <w:sz w:val="16"/>
          <w:szCs w:val="16"/>
        </w:rPr>
        <w:t>.</w:t>
      </w:r>
    </w:p>
  </w:footnote>
  <w:footnote w:id="16">
    <w:p w14:paraId="14C36B5F" w14:textId="610A057D" w:rsidR="00854D79" w:rsidRPr="00A7283C" w:rsidRDefault="00854D79" w:rsidP="00A7283C">
      <w:pPr>
        <w:pStyle w:val="NormalWeb"/>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Pr="00A7283C">
        <w:rPr>
          <w:rFonts w:asciiTheme="majorHAnsi" w:hAnsiTheme="majorHAnsi" w:cstheme="majorHAnsi"/>
          <w:sz w:val="16"/>
          <w:szCs w:val="16"/>
        </w:rPr>
        <w:t xml:space="preserve">Derived from a very different theory of equality, </w:t>
      </w:r>
      <w:r w:rsidR="007A0F32" w:rsidRPr="00A7283C">
        <w:rPr>
          <w:rFonts w:asciiTheme="majorHAnsi" w:hAnsiTheme="majorHAnsi" w:cstheme="majorHAnsi"/>
          <w:sz w:val="16"/>
          <w:szCs w:val="16"/>
        </w:rPr>
        <w:t xml:space="preserve">see objective-based </w:t>
      </w:r>
      <w:r w:rsidRPr="00A7283C">
        <w:rPr>
          <w:rFonts w:asciiTheme="majorHAnsi" w:hAnsiTheme="majorHAnsi" w:cstheme="majorHAnsi"/>
          <w:sz w:val="16"/>
          <w:szCs w:val="16"/>
        </w:rPr>
        <w:t xml:space="preserve">Martha Nussbaum’s </w:t>
      </w:r>
      <w:r w:rsidR="007A0F32" w:rsidRPr="00A7283C">
        <w:rPr>
          <w:rFonts w:asciiTheme="majorHAnsi" w:hAnsiTheme="majorHAnsi" w:cstheme="majorHAnsi"/>
          <w:sz w:val="16"/>
          <w:szCs w:val="16"/>
        </w:rPr>
        <w:t>C</w:t>
      </w:r>
      <w:r w:rsidRPr="00A7283C">
        <w:rPr>
          <w:rFonts w:asciiTheme="majorHAnsi" w:hAnsiTheme="majorHAnsi" w:cstheme="majorHAnsi"/>
          <w:sz w:val="16"/>
          <w:szCs w:val="16"/>
        </w:rPr>
        <w:t xml:space="preserve">apabilities </w:t>
      </w:r>
      <w:r w:rsidR="007A0F32" w:rsidRPr="00A7283C">
        <w:rPr>
          <w:rFonts w:asciiTheme="majorHAnsi" w:hAnsiTheme="majorHAnsi" w:cstheme="majorHAnsi"/>
          <w:sz w:val="16"/>
          <w:szCs w:val="16"/>
        </w:rPr>
        <w:t>A</w:t>
      </w:r>
      <w:r w:rsidRPr="00A7283C">
        <w:rPr>
          <w:rFonts w:asciiTheme="majorHAnsi" w:hAnsiTheme="majorHAnsi" w:cstheme="majorHAnsi"/>
          <w:sz w:val="16"/>
          <w:szCs w:val="16"/>
        </w:rPr>
        <w:t>pproach</w:t>
      </w:r>
      <w:r w:rsidR="007A0F32" w:rsidRPr="00A7283C">
        <w:rPr>
          <w:rFonts w:asciiTheme="majorHAnsi" w:hAnsiTheme="majorHAnsi" w:cstheme="majorHAnsi"/>
          <w:sz w:val="16"/>
          <w:szCs w:val="16"/>
        </w:rPr>
        <w:t xml:space="preserve">. </w:t>
      </w:r>
      <w:r w:rsidR="00C223DA" w:rsidRPr="00A7283C">
        <w:rPr>
          <w:rFonts w:asciiTheme="majorHAnsi" w:hAnsiTheme="majorHAnsi" w:cstheme="majorHAnsi"/>
          <w:sz w:val="16"/>
          <w:szCs w:val="16"/>
        </w:rPr>
        <w:t xml:space="preserve">See </w:t>
      </w:r>
      <w:r w:rsidR="007A0F32" w:rsidRPr="00A7283C">
        <w:rPr>
          <w:rFonts w:asciiTheme="majorHAnsi" w:hAnsiTheme="majorHAnsi" w:cstheme="majorHAnsi"/>
          <w:sz w:val="16"/>
          <w:szCs w:val="16"/>
        </w:rPr>
        <w:t>M.C. Nussbaum, ‘The Moral Status of Animals’</w:t>
      </w:r>
      <w:r w:rsidR="00C223DA" w:rsidRPr="00A7283C">
        <w:rPr>
          <w:rFonts w:asciiTheme="majorHAnsi" w:hAnsiTheme="majorHAnsi" w:cstheme="majorHAnsi"/>
          <w:sz w:val="16"/>
          <w:szCs w:val="16"/>
        </w:rPr>
        <w:t>,</w:t>
      </w:r>
      <w:r w:rsidR="007A0F32" w:rsidRPr="00A7283C">
        <w:rPr>
          <w:rFonts w:asciiTheme="majorHAnsi" w:hAnsiTheme="majorHAnsi" w:cstheme="majorHAnsi"/>
          <w:sz w:val="16"/>
          <w:szCs w:val="16"/>
        </w:rPr>
        <w:t xml:space="preserve"> </w:t>
      </w:r>
      <w:r w:rsidR="00C223DA" w:rsidRPr="00A7283C">
        <w:rPr>
          <w:rFonts w:asciiTheme="majorHAnsi" w:hAnsiTheme="majorHAnsi" w:cstheme="majorHAnsi"/>
          <w:sz w:val="16"/>
          <w:szCs w:val="16"/>
        </w:rPr>
        <w:t xml:space="preserve">printed in </w:t>
      </w:r>
      <w:r w:rsidR="007A0F32" w:rsidRPr="00A7283C">
        <w:rPr>
          <w:rFonts w:asciiTheme="majorHAnsi" w:hAnsiTheme="majorHAnsi" w:cstheme="majorHAnsi"/>
          <w:i/>
          <w:iCs/>
          <w:sz w:val="16"/>
          <w:szCs w:val="16"/>
        </w:rPr>
        <w:t>The Chronicle of Higher Educatio</w:t>
      </w:r>
      <w:r w:rsidR="00C223DA" w:rsidRPr="00A7283C">
        <w:rPr>
          <w:rFonts w:asciiTheme="majorHAnsi" w:hAnsiTheme="majorHAnsi" w:cstheme="majorHAnsi"/>
          <w:i/>
          <w:iCs/>
          <w:sz w:val="16"/>
          <w:szCs w:val="16"/>
        </w:rPr>
        <w:t xml:space="preserve">n </w:t>
      </w:r>
      <w:r w:rsidR="00C223DA" w:rsidRPr="00A7283C">
        <w:rPr>
          <w:rFonts w:asciiTheme="majorHAnsi" w:hAnsiTheme="majorHAnsi" w:cstheme="majorHAnsi"/>
          <w:sz w:val="16"/>
          <w:szCs w:val="16"/>
        </w:rPr>
        <w:t xml:space="preserve">(2006). Available at: </w:t>
      </w:r>
      <w:r w:rsidR="00C223DA" w:rsidRPr="00A7283C">
        <w:rPr>
          <w:rFonts w:asciiTheme="majorHAnsi" w:hAnsiTheme="majorHAnsi" w:cstheme="majorHAnsi"/>
          <w:sz w:val="16"/>
          <w:szCs w:val="16"/>
        </w:rPr>
        <w:t>https://www.arcusfoundation.org/wp-content/uploads/2014/09/The_Moral_Staus_of_Animals_by_Martha_Nussbaum_2006.pdf</w:t>
      </w:r>
      <w:r w:rsidR="00C223DA" w:rsidRPr="00A7283C">
        <w:rPr>
          <w:rFonts w:asciiTheme="majorHAnsi" w:hAnsiTheme="majorHAnsi" w:cstheme="majorHAnsi"/>
          <w:sz w:val="16"/>
          <w:szCs w:val="16"/>
        </w:rPr>
        <w:t>.</w:t>
      </w:r>
      <w:r w:rsidR="007A0F32" w:rsidRPr="00A7283C">
        <w:rPr>
          <w:rFonts w:asciiTheme="majorHAnsi" w:hAnsiTheme="majorHAnsi" w:cstheme="majorHAnsi"/>
          <w:sz w:val="16"/>
          <w:szCs w:val="16"/>
        </w:rPr>
        <w:t xml:space="preserve"> </w:t>
      </w:r>
    </w:p>
  </w:footnote>
  <w:footnote w:id="17">
    <w:p w14:paraId="174BD3D1" w14:textId="2E441D78" w:rsidR="00C223DA" w:rsidRPr="00A7283C" w:rsidRDefault="00C223DA"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BA022E" w:rsidRPr="00A7283C">
        <w:rPr>
          <w:rFonts w:asciiTheme="majorHAnsi" w:hAnsiTheme="majorHAnsi" w:cstheme="majorHAnsi"/>
          <w:sz w:val="16"/>
          <w:szCs w:val="16"/>
        </w:rPr>
        <w:t xml:space="preserve">For survey, </w:t>
      </w:r>
      <w:r w:rsidRPr="00A7283C">
        <w:rPr>
          <w:rFonts w:asciiTheme="majorHAnsi" w:hAnsiTheme="majorHAnsi" w:cstheme="majorHAnsi"/>
          <w:sz w:val="16"/>
          <w:szCs w:val="16"/>
        </w:rPr>
        <w:t>see A. Taylor (2009) Chapter 6 “Can Liberationists be Environmentalists?”.</w:t>
      </w:r>
    </w:p>
  </w:footnote>
  <w:footnote w:id="18">
    <w:p w14:paraId="0A9F6FD3" w14:textId="0A263941" w:rsidR="00235425" w:rsidRPr="00A7283C" w:rsidRDefault="00235425" w:rsidP="00A7283C">
      <w:pPr>
        <w:spacing w:before="100" w:beforeAutospacing="1" w:after="120"/>
        <w:rPr>
          <w:rFonts w:asciiTheme="majorHAnsi" w:eastAsia="Times New Roman" w:hAnsiTheme="majorHAnsi" w:cstheme="majorHAnsi"/>
          <w:color w:val="1A1A1A"/>
          <w:kern w:val="0"/>
          <w:sz w:val="16"/>
          <w:szCs w:val="16"/>
          <w:lang w:eastAsia="en-GB"/>
          <w14:ligatures w14:val="none"/>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E05DEF" w:rsidRPr="00A7283C">
        <w:rPr>
          <w:rFonts w:asciiTheme="majorHAnsi" w:hAnsiTheme="majorHAnsi" w:cstheme="majorHAnsi"/>
          <w:sz w:val="16"/>
          <w:szCs w:val="16"/>
        </w:rPr>
        <w:t xml:space="preserve">My principal influence, with Midgley, is L. Sharpe, </w:t>
      </w:r>
      <w:r w:rsidR="00E05DEF" w:rsidRPr="00A7283C">
        <w:rPr>
          <w:rFonts w:asciiTheme="majorHAnsi" w:hAnsiTheme="majorHAnsi" w:cstheme="majorHAnsi"/>
          <w:i/>
          <w:iCs/>
          <w:sz w:val="16"/>
          <w:szCs w:val="16"/>
        </w:rPr>
        <w:t xml:space="preserve">Creatures Like Us? A Relational Approach to the Moral Status of Animals </w:t>
      </w:r>
      <w:r w:rsidR="00E05DEF" w:rsidRPr="00A7283C">
        <w:rPr>
          <w:rFonts w:asciiTheme="majorHAnsi" w:hAnsiTheme="majorHAnsi" w:cstheme="majorHAnsi"/>
          <w:sz w:val="16"/>
          <w:szCs w:val="16"/>
        </w:rPr>
        <w:t>(Imprint Academic, 2005</w:t>
      </w:r>
      <w:r w:rsidR="00E05DEF" w:rsidRPr="00A7283C">
        <w:rPr>
          <w:rFonts w:asciiTheme="majorHAnsi" w:hAnsiTheme="majorHAnsi" w:cstheme="majorHAnsi"/>
          <w:sz w:val="16"/>
          <w:szCs w:val="16"/>
        </w:rPr>
        <w:t>). See also E.</w:t>
      </w:r>
      <w:r w:rsidRPr="00A7283C">
        <w:rPr>
          <w:rFonts w:asciiTheme="majorHAnsi" w:hAnsiTheme="majorHAnsi" w:cstheme="majorHAnsi"/>
          <w:sz w:val="16"/>
          <w:szCs w:val="16"/>
        </w:rPr>
        <w:t xml:space="preserve"> </w:t>
      </w:r>
      <w:r w:rsidRPr="00A7283C">
        <w:rPr>
          <w:rFonts w:asciiTheme="majorHAnsi" w:eastAsia="Times New Roman" w:hAnsiTheme="majorHAnsi" w:cstheme="majorHAnsi"/>
          <w:color w:val="1A1A1A"/>
          <w:kern w:val="0"/>
          <w:sz w:val="16"/>
          <w:szCs w:val="16"/>
          <w:lang w:eastAsia="en-GB"/>
          <w14:ligatures w14:val="none"/>
        </w:rPr>
        <w:t>Anderson, “Animal Rights and the Values of Nonhuman Life”, in </w:t>
      </w:r>
      <w:r w:rsidRPr="00A7283C">
        <w:rPr>
          <w:rFonts w:asciiTheme="majorHAnsi" w:eastAsia="Times New Roman" w:hAnsiTheme="majorHAnsi" w:cstheme="majorHAnsi"/>
          <w:i/>
          <w:iCs/>
          <w:color w:val="1A1A1A"/>
          <w:kern w:val="0"/>
          <w:sz w:val="16"/>
          <w:szCs w:val="16"/>
          <w:lang w:eastAsia="en-GB"/>
          <w14:ligatures w14:val="none"/>
        </w:rPr>
        <w:t>Animal Rights: Current Debates and New Directions</w:t>
      </w:r>
      <w:r w:rsidRPr="00A7283C">
        <w:rPr>
          <w:rFonts w:asciiTheme="majorHAnsi" w:eastAsia="Times New Roman" w:hAnsiTheme="majorHAnsi" w:cstheme="majorHAnsi"/>
          <w:color w:val="1A1A1A"/>
          <w:kern w:val="0"/>
          <w:sz w:val="16"/>
          <w:szCs w:val="16"/>
          <w:lang w:eastAsia="en-GB"/>
          <w14:ligatures w14:val="none"/>
        </w:rPr>
        <w:t xml:space="preserve">, Cass R. Sunstein and Martha C. Nussbaum (eds.). </w:t>
      </w:r>
      <w:r w:rsidR="00E05DEF" w:rsidRPr="00A7283C">
        <w:rPr>
          <w:rFonts w:asciiTheme="majorHAnsi" w:eastAsia="Times New Roman" w:hAnsiTheme="majorHAnsi" w:cstheme="majorHAnsi"/>
          <w:color w:val="1A1A1A"/>
          <w:kern w:val="0"/>
          <w:sz w:val="16"/>
          <w:szCs w:val="16"/>
          <w:lang w:eastAsia="en-GB"/>
          <w14:ligatures w14:val="none"/>
        </w:rPr>
        <w:t>(</w:t>
      </w:r>
      <w:r w:rsidRPr="00A7283C">
        <w:rPr>
          <w:rFonts w:asciiTheme="majorHAnsi" w:eastAsia="Times New Roman" w:hAnsiTheme="majorHAnsi" w:cstheme="majorHAnsi"/>
          <w:color w:val="1A1A1A"/>
          <w:kern w:val="0"/>
          <w:sz w:val="16"/>
          <w:szCs w:val="16"/>
          <w:lang w:eastAsia="en-GB"/>
          <w14:ligatures w14:val="none"/>
        </w:rPr>
        <w:t>Oxford: Oxford University Press</w:t>
      </w:r>
      <w:r w:rsidR="00E05DEF" w:rsidRPr="00A7283C">
        <w:rPr>
          <w:rFonts w:asciiTheme="majorHAnsi" w:eastAsia="Times New Roman" w:hAnsiTheme="majorHAnsi" w:cstheme="majorHAnsi"/>
          <w:color w:val="1A1A1A"/>
          <w:kern w:val="0"/>
          <w:sz w:val="16"/>
          <w:szCs w:val="16"/>
          <w:lang w:eastAsia="en-GB"/>
          <w14:ligatures w14:val="none"/>
        </w:rPr>
        <w:t>, 2004)</w:t>
      </w:r>
      <w:r w:rsidRPr="00A7283C">
        <w:rPr>
          <w:rFonts w:asciiTheme="majorHAnsi" w:eastAsia="Times New Roman" w:hAnsiTheme="majorHAnsi" w:cstheme="majorHAnsi"/>
          <w:color w:val="1A1A1A"/>
          <w:kern w:val="0"/>
          <w:sz w:val="16"/>
          <w:szCs w:val="16"/>
          <w:lang w:eastAsia="en-GB"/>
          <w14:ligatures w14:val="none"/>
        </w:rPr>
        <w:t>, chapter 13.</w:t>
      </w:r>
      <w:r w:rsidR="00E05DEF" w:rsidRPr="00A7283C">
        <w:rPr>
          <w:rFonts w:asciiTheme="majorHAnsi" w:eastAsia="Times New Roman" w:hAnsiTheme="majorHAnsi" w:cstheme="majorHAnsi"/>
          <w:color w:val="1A1A1A"/>
          <w:kern w:val="0"/>
          <w:sz w:val="16"/>
          <w:szCs w:val="16"/>
          <w:lang w:eastAsia="en-GB"/>
          <w14:ligatures w14:val="none"/>
        </w:rPr>
        <w:t xml:space="preserve"> &lt;</w:t>
      </w:r>
      <w:r w:rsidRPr="00A7283C">
        <w:rPr>
          <w:rFonts w:asciiTheme="majorHAnsi" w:eastAsia="Times New Roman" w:hAnsiTheme="majorHAnsi" w:cstheme="majorHAnsi"/>
          <w:color w:val="1A1A1A"/>
          <w:kern w:val="0"/>
          <w:sz w:val="16"/>
          <w:szCs w:val="16"/>
          <w:lang w:eastAsia="en-GB"/>
          <w14:ligatures w14:val="none"/>
        </w:rPr>
        <w:t>doi:10.1093/</w:t>
      </w:r>
      <w:proofErr w:type="spellStart"/>
      <w:proofErr w:type="gramStart"/>
      <w:r w:rsidRPr="00A7283C">
        <w:rPr>
          <w:rFonts w:asciiTheme="majorHAnsi" w:eastAsia="Times New Roman" w:hAnsiTheme="majorHAnsi" w:cstheme="majorHAnsi"/>
          <w:color w:val="1A1A1A"/>
          <w:kern w:val="0"/>
          <w:sz w:val="16"/>
          <w:szCs w:val="16"/>
          <w:lang w:eastAsia="en-GB"/>
          <w14:ligatures w14:val="none"/>
        </w:rPr>
        <w:t>acprof:oso</w:t>
      </w:r>
      <w:proofErr w:type="spellEnd"/>
      <w:proofErr w:type="gramEnd"/>
      <w:r w:rsidRPr="00A7283C">
        <w:rPr>
          <w:rFonts w:asciiTheme="majorHAnsi" w:eastAsia="Times New Roman" w:hAnsiTheme="majorHAnsi" w:cstheme="majorHAnsi"/>
          <w:color w:val="1A1A1A"/>
          <w:kern w:val="0"/>
          <w:sz w:val="16"/>
          <w:szCs w:val="16"/>
          <w:lang w:eastAsia="en-GB"/>
          <w14:ligatures w14:val="none"/>
        </w:rPr>
        <w:t>/9780195305104.003.0014</w:t>
      </w:r>
      <w:r w:rsidR="00E05DEF" w:rsidRPr="00A7283C">
        <w:rPr>
          <w:rFonts w:asciiTheme="majorHAnsi" w:eastAsia="Times New Roman" w:hAnsiTheme="majorHAnsi" w:cstheme="majorHAnsi"/>
          <w:color w:val="1A1A1A"/>
          <w:kern w:val="0"/>
          <w:sz w:val="16"/>
          <w:szCs w:val="16"/>
          <w:lang w:eastAsia="en-GB"/>
          <w14:ligatures w14:val="none"/>
        </w:rPr>
        <w:t>&gt;</w:t>
      </w:r>
      <w:r w:rsidRPr="00A7283C">
        <w:rPr>
          <w:rFonts w:asciiTheme="majorHAnsi" w:eastAsia="Times New Roman" w:hAnsiTheme="majorHAnsi" w:cstheme="majorHAnsi"/>
          <w:color w:val="1A1A1A"/>
          <w:kern w:val="0"/>
          <w:sz w:val="16"/>
          <w:szCs w:val="16"/>
          <w:lang w:eastAsia="en-GB"/>
          <w14:ligatures w14:val="none"/>
        </w:rPr>
        <w:t>.</w:t>
      </w:r>
    </w:p>
  </w:footnote>
  <w:footnote w:id="19">
    <w:p w14:paraId="3486136E" w14:textId="48BCB56C" w:rsidR="00C223DA" w:rsidRPr="00A7283C" w:rsidRDefault="00C223DA"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C. Diamond, ‘Eating Meat and Eating People’, </w:t>
      </w:r>
      <w:proofErr w:type="gramStart"/>
      <w:r w:rsidRPr="00A7283C">
        <w:rPr>
          <w:rFonts w:asciiTheme="majorHAnsi" w:hAnsiTheme="majorHAnsi" w:cstheme="majorHAnsi"/>
          <w:i/>
          <w:iCs/>
          <w:sz w:val="16"/>
          <w:szCs w:val="16"/>
        </w:rPr>
        <w:t xml:space="preserve">Philosophy </w:t>
      </w:r>
      <w:r w:rsidR="00BA022E" w:rsidRPr="00A7283C">
        <w:rPr>
          <w:rFonts w:asciiTheme="majorHAnsi" w:hAnsiTheme="majorHAnsi" w:cstheme="majorHAnsi"/>
          <w:i/>
          <w:iCs/>
          <w:sz w:val="16"/>
          <w:szCs w:val="16"/>
        </w:rPr>
        <w:t xml:space="preserve"> </w:t>
      </w:r>
      <w:r w:rsidR="00BA022E" w:rsidRPr="00A7283C">
        <w:rPr>
          <w:rFonts w:asciiTheme="majorHAnsi" w:hAnsiTheme="majorHAnsi" w:cstheme="majorHAnsi"/>
          <w:sz w:val="16"/>
          <w:szCs w:val="16"/>
        </w:rPr>
        <w:t>53</w:t>
      </w:r>
      <w:proofErr w:type="gramEnd"/>
      <w:r w:rsidR="00BA022E" w:rsidRPr="00A7283C">
        <w:rPr>
          <w:rFonts w:asciiTheme="majorHAnsi" w:hAnsiTheme="majorHAnsi" w:cstheme="majorHAnsi"/>
          <w:sz w:val="16"/>
          <w:szCs w:val="16"/>
        </w:rPr>
        <w:t>: 206 (1978), p</w:t>
      </w:r>
      <w:r w:rsidR="007174BC" w:rsidRPr="00A7283C">
        <w:rPr>
          <w:rFonts w:asciiTheme="majorHAnsi" w:hAnsiTheme="majorHAnsi" w:cstheme="majorHAnsi"/>
          <w:sz w:val="16"/>
          <w:szCs w:val="16"/>
        </w:rPr>
        <w:t>. 467.</w:t>
      </w:r>
      <w:r w:rsidR="00BA022E" w:rsidRPr="00A7283C">
        <w:rPr>
          <w:rFonts w:asciiTheme="majorHAnsi" w:hAnsiTheme="majorHAnsi" w:cstheme="majorHAnsi"/>
          <w:sz w:val="16"/>
          <w:szCs w:val="16"/>
        </w:rPr>
        <w:t xml:space="preserve"> </w:t>
      </w:r>
    </w:p>
  </w:footnote>
  <w:footnote w:id="20">
    <w:p w14:paraId="395AFE09" w14:textId="48548CC1" w:rsidR="00EC6E9B" w:rsidRPr="00A7283C" w:rsidRDefault="00EC6E9B" w:rsidP="00A7283C">
      <w:pPr>
        <w:autoSpaceDE w:val="0"/>
        <w:autoSpaceDN w:val="0"/>
        <w:adjustRightInd w:val="0"/>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E05DEF" w:rsidRPr="00A7283C">
        <w:rPr>
          <w:rFonts w:asciiTheme="majorHAnsi" w:hAnsiTheme="majorHAnsi" w:cstheme="majorHAnsi"/>
          <w:sz w:val="16"/>
          <w:szCs w:val="16"/>
        </w:rPr>
        <w:t>Singer (2011) pp.68 – 69 and Singer (2015) 55. I</w:t>
      </w:r>
      <w:r w:rsidRPr="00A7283C">
        <w:rPr>
          <w:rFonts w:asciiTheme="majorHAnsi" w:hAnsiTheme="majorHAnsi" w:cstheme="majorHAnsi"/>
          <w:sz w:val="16"/>
          <w:szCs w:val="16"/>
        </w:rPr>
        <w:t xml:space="preserve">t is ‘a mistake…to tie morality too closely to our affections’ </w:t>
      </w:r>
      <w:r w:rsidR="00E05DEF" w:rsidRPr="00A7283C">
        <w:rPr>
          <w:rFonts w:asciiTheme="majorHAnsi" w:hAnsiTheme="majorHAnsi" w:cstheme="majorHAnsi"/>
          <w:sz w:val="16"/>
          <w:szCs w:val="16"/>
        </w:rPr>
        <w:t xml:space="preserve">p. </w:t>
      </w:r>
      <w:r w:rsidRPr="00A7283C">
        <w:rPr>
          <w:rFonts w:asciiTheme="majorHAnsi" w:hAnsiTheme="majorHAnsi" w:cstheme="majorHAnsi"/>
          <w:sz w:val="16"/>
          <w:szCs w:val="16"/>
        </w:rPr>
        <w:t xml:space="preserve">68. </w:t>
      </w:r>
    </w:p>
  </w:footnote>
  <w:footnote w:id="21">
    <w:p w14:paraId="55A7983F" w14:textId="22E8F80E" w:rsidR="00E05DEF" w:rsidRPr="00A7283C" w:rsidRDefault="00E05DEF"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Singer (2011), pp.10 -11. </w:t>
      </w:r>
    </w:p>
  </w:footnote>
  <w:footnote w:id="22">
    <w:p w14:paraId="42AFAE19" w14:textId="72FCCCD4" w:rsidR="00854D79" w:rsidRPr="00A7283C" w:rsidRDefault="00854D79" w:rsidP="00A7283C">
      <w:pPr>
        <w:spacing w:before="100" w:beforeAutospacing="1" w:after="120"/>
        <w:rPr>
          <w:rFonts w:asciiTheme="majorHAnsi" w:eastAsia="Times New Roman" w:hAnsiTheme="majorHAnsi" w:cstheme="majorHAnsi"/>
          <w:color w:val="1A1A1A"/>
          <w:kern w:val="0"/>
          <w:sz w:val="16"/>
          <w:szCs w:val="16"/>
          <w:lang w:eastAsia="en-GB"/>
          <w14:ligatures w14:val="none"/>
        </w:rPr>
      </w:pPr>
      <w:r w:rsidRPr="00A7283C">
        <w:rPr>
          <w:rStyle w:val="FootnoteReference"/>
          <w:rFonts w:asciiTheme="majorHAnsi" w:hAnsiTheme="majorHAnsi" w:cstheme="majorHAnsi"/>
          <w:sz w:val="16"/>
          <w:szCs w:val="16"/>
        </w:rPr>
        <w:footnoteRef/>
      </w:r>
      <w:r w:rsidRPr="00A7283C">
        <w:rPr>
          <w:rFonts w:asciiTheme="majorHAnsi" w:hAnsiTheme="majorHAnsi" w:cstheme="majorHAnsi"/>
          <w:b/>
          <w:bCs/>
          <w:color w:val="000000"/>
          <w:sz w:val="16"/>
          <w:szCs w:val="16"/>
        </w:rPr>
        <w:t xml:space="preserve"> </w:t>
      </w:r>
      <w:r w:rsidR="007174BC" w:rsidRPr="00A7283C">
        <w:rPr>
          <w:rFonts w:asciiTheme="majorHAnsi" w:hAnsiTheme="majorHAnsi" w:cstheme="majorHAnsi"/>
          <w:color w:val="000000"/>
          <w:sz w:val="16"/>
          <w:szCs w:val="16"/>
        </w:rPr>
        <w:t xml:space="preserve">S. </w:t>
      </w:r>
      <w:proofErr w:type="spellStart"/>
      <w:r w:rsidRPr="00A7283C">
        <w:rPr>
          <w:rFonts w:asciiTheme="majorHAnsi" w:hAnsiTheme="majorHAnsi" w:cstheme="majorHAnsi"/>
          <w:color w:val="1A1A1A"/>
          <w:sz w:val="16"/>
          <w:szCs w:val="16"/>
        </w:rPr>
        <w:t>Gosepath</w:t>
      </w:r>
      <w:proofErr w:type="spellEnd"/>
      <w:r w:rsidRPr="00A7283C">
        <w:rPr>
          <w:rFonts w:asciiTheme="majorHAnsi" w:hAnsiTheme="majorHAnsi" w:cstheme="majorHAnsi"/>
          <w:color w:val="1A1A1A"/>
          <w:sz w:val="16"/>
          <w:szCs w:val="16"/>
        </w:rPr>
        <w:t>, Stefan,</w:t>
      </w:r>
      <w:r w:rsidR="007174BC" w:rsidRPr="00A7283C">
        <w:rPr>
          <w:rFonts w:asciiTheme="majorHAnsi" w:hAnsiTheme="majorHAnsi" w:cstheme="majorHAnsi"/>
          <w:color w:val="1A1A1A"/>
          <w:sz w:val="16"/>
          <w:szCs w:val="16"/>
        </w:rPr>
        <w:t xml:space="preserve"> ‘2.3 Moral Equality’ in</w:t>
      </w:r>
      <w:r w:rsidRPr="00A7283C">
        <w:rPr>
          <w:rFonts w:asciiTheme="majorHAnsi" w:hAnsiTheme="majorHAnsi" w:cstheme="majorHAnsi"/>
          <w:color w:val="1A1A1A"/>
          <w:sz w:val="16"/>
          <w:szCs w:val="16"/>
        </w:rPr>
        <w:t xml:space="preserve"> "Equality",</w:t>
      </w:r>
      <w:r w:rsidRPr="00A7283C">
        <w:rPr>
          <w:rStyle w:val="apple-converted-space"/>
          <w:rFonts w:asciiTheme="majorHAnsi" w:hAnsiTheme="majorHAnsi" w:cstheme="majorHAnsi"/>
          <w:color w:val="1A1A1A"/>
          <w:sz w:val="16"/>
          <w:szCs w:val="16"/>
        </w:rPr>
        <w:t> </w:t>
      </w:r>
      <w:r w:rsidRPr="00A7283C">
        <w:rPr>
          <w:rStyle w:val="Emphasis"/>
          <w:rFonts w:asciiTheme="majorHAnsi" w:hAnsiTheme="majorHAnsi" w:cstheme="majorHAnsi"/>
          <w:color w:val="1A1A1A"/>
          <w:sz w:val="16"/>
          <w:szCs w:val="16"/>
        </w:rPr>
        <w:t xml:space="preserve">The Stanford </w:t>
      </w:r>
      <w:proofErr w:type="spellStart"/>
      <w:r w:rsidRPr="00A7283C">
        <w:rPr>
          <w:rStyle w:val="Emphasis"/>
          <w:rFonts w:asciiTheme="majorHAnsi" w:hAnsiTheme="majorHAnsi" w:cstheme="majorHAnsi"/>
          <w:color w:val="1A1A1A"/>
          <w:sz w:val="16"/>
          <w:szCs w:val="16"/>
        </w:rPr>
        <w:t>Encyclopedia</w:t>
      </w:r>
      <w:proofErr w:type="spellEnd"/>
      <w:r w:rsidRPr="00A7283C">
        <w:rPr>
          <w:rStyle w:val="Emphasis"/>
          <w:rFonts w:asciiTheme="majorHAnsi" w:hAnsiTheme="majorHAnsi" w:cstheme="majorHAnsi"/>
          <w:color w:val="1A1A1A"/>
          <w:sz w:val="16"/>
          <w:szCs w:val="16"/>
        </w:rPr>
        <w:t xml:space="preserve"> of Philosophy</w:t>
      </w:r>
      <w:r w:rsidRPr="00A7283C">
        <w:rPr>
          <w:rStyle w:val="apple-converted-space"/>
          <w:rFonts w:asciiTheme="majorHAnsi" w:hAnsiTheme="majorHAnsi" w:cstheme="majorHAnsi"/>
          <w:i/>
          <w:iCs/>
          <w:color w:val="1A1A1A"/>
          <w:sz w:val="16"/>
          <w:szCs w:val="16"/>
        </w:rPr>
        <w:t> </w:t>
      </w:r>
      <w:r w:rsidRPr="00A7283C">
        <w:rPr>
          <w:rFonts w:asciiTheme="majorHAnsi" w:hAnsiTheme="majorHAnsi" w:cstheme="majorHAnsi"/>
          <w:color w:val="1A1A1A"/>
          <w:sz w:val="16"/>
          <w:szCs w:val="16"/>
        </w:rPr>
        <w:t xml:space="preserve">(Summer 2021 Edition), Edward N. </w:t>
      </w:r>
      <w:proofErr w:type="spellStart"/>
      <w:r w:rsidRPr="00A7283C">
        <w:rPr>
          <w:rFonts w:asciiTheme="majorHAnsi" w:hAnsiTheme="majorHAnsi" w:cstheme="majorHAnsi"/>
          <w:color w:val="1A1A1A"/>
          <w:sz w:val="16"/>
          <w:szCs w:val="16"/>
        </w:rPr>
        <w:t>Zalta</w:t>
      </w:r>
      <w:proofErr w:type="spellEnd"/>
      <w:r w:rsidRPr="00A7283C">
        <w:rPr>
          <w:rFonts w:asciiTheme="majorHAnsi" w:hAnsiTheme="majorHAnsi" w:cstheme="majorHAnsi"/>
          <w:color w:val="1A1A1A"/>
          <w:sz w:val="16"/>
          <w:szCs w:val="16"/>
        </w:rPr>
        <w:t xml:space="preserve"> (ed.), URL = &lt;https://plato.stanford.edu/archives/sum2021/entries/equality/&gt;. ‘Human Equality” </w:t>
      </w:r>
      <w:r w:rsidRPr="00A7283C">
        <w:rPr>
          <w:rFonts w:asciiTheme="majorHAnsi" w:eastAsia="Times New Roman" w:hAnsiTheme="majorHAnsi" w:cstheme="majorHAnsi"/>
          <w:color w:val="1A1A1A"/>
          <w:kern w:val="0"/>
          <w:sz w:val="16"/>
          <w:szCs w:val="16"/>
          <w:lang w:eastAsia="en-GB"/>
          <w14:ligatures w14:val="none"/>
        </w:rPr>
        <w:t>Williams, Bernard, 1973, “The Idea of Equality”, in B. Williams, </w:t>
      </w:r>
      <w:r w:rsidRPr="00A7283C">
        <w:rPr>
          <w:rFonts w:asciiTheme="majorHAnsi" w:eastAsia="Times New Roman" w:hAnsiTheme="majorHAnsi" w:cstheme="majorHAnsi"/>
          <w:i/>
          <w:iCs/>
          <w:color w:val="1A1A1A"/>
          <w:kern w:val="0"/>
          <w:sz w:val="16"/>
          <w:szCs w:val="16"/>
          <w:lang w:eastAsia="en-GB"/>
          <w14:ligatures w14:val="none"/>
        </w:rPr>
        <w:t>Problems of the Self</w:t>
      </w:r>
      <w:r w:rsidRPr="00A7283C">
        <w:rPr>
          <w:rFonts w:asciiTheme="majorHAnsi" w:eastAsia="Times New Roman" w:hAnsiTheme="majorHAnsi" w:cstheme="majorHAnsi"/>
          <w:color w:val="1A1A1A"/>
          <w:kern w:val="0"/>
          <w:sz w:val="16"/>
          <w:szCs w:val="16"/>
          <w:lang w:eastAsia="en-GB"/>
          <w14:ligatures w14:val="none"/>
        </w:rPr>
        <w:t>, Cambridge: Cambridge University Press, pp. 230–249, reprinted in: L. Pojman &amp; R. Westmoreland (eds.), 1997, </w:t>
      </w:r>
      <w:r w:rsidRPr="00A7283C">
        <w:rPr>
          <w:rFonts w:asciiTheme="majorHAnsi" w:eastAsia="Times New Roman" w:hAnsiTheme="majorHAnsi" w:cstheme="majorHAnsi"/>
          <w:i/>
          <w:iCs/>
          <w:color w:val="1A1A1A"/>
          <w:kern w:val="0"/>
          <w:sz w:val="16"/>
          <w:szCs w:val="16"/>
          <w:lang w:eastAsia="en-GB"/>
          <w14:ligatures w14:val="none"/>
        </w:rPr>
        <w:t>Equality. Selected Readings</w:t>
      </w:r>
      <w:r w:rsidRPr="00A7283C">
        <w:rPr>
          <w:rFonts w:asciiTheme="majorHAnsi" w:eastAsia="Times New Roman" w:hAnsiTheme="majorHAnsi" w:cstheme="majorHAnsi"/>
          <w:color w:val="1A1A1A"/>
          <w:kern w:val="0"/>
          <w:sz w:val="16"/>
          <w:szCs w:val="16"/>
          <w:lang w:eastAsia="en-GB"/>
          <w14:ligatures w14:val="none"/>
        </w:rPr>
        <w:t>, Oxford: Oxford University Press, pp. 91–102</w:t>
      </w:r>
      <w:r w:rsidR="007174BC" w:rsidRPr="00A7283C">
        <w:rPr>
          <w:rFonts w:asciiTheme="majorHAnsi" w:eastAsia="Times New Roman" w:hAnsiTheme="majorHAnsi" w:cstheme="majorHAnsi"/>
          <w:color w:val="1A1A1A"/>
          <w:kern w:val="0"/>
          <w:sz w:val="16"/>
          <w:szCs w:val="16"/>
          <w:lang w:eastAsia="en-GB"/>
          <w14:ligatures w14:val="none"/>
        </w:rPr>
        <w:t xml:space="preserve">. </w:t>
      </w:r>
      <w:r w:rsidRPr="00A7283C">
        <w:rPr>
          <w:rFonts w:asciiTheme="majorHAnsi" w:hAnsiTheme="majorHAnsi" w:cstheme="majorHAnsi"/>
          <w:color w:val="1A1A1A"/>
          <w:sz w:val="16"/>
          <w:szCs w:val="16"/>
        </w:rPr>
        <w:t xml:space="preserve"> ‘Equal Worth’ </w:t>
      </w:r>
      <w:r w:rsidR="007174BC" w:rsidRPr="00A7283C">
        <w:rPr>
          <w:rFonts w:asciiTheme="majorHAnsi" w:hAnsiTheme="majorHAnsi" w:cstheme="majorHAnsi"/>
          <w:color w:val="1A1A1A"/>
          <w:sz w:val="16"/>
          <w:szCs w:val="16"/>
        </w:rPr>
        <w:t>as used in J.</w:t>
      </w:r>
      <w:r w:rsidRPr="00A7283C">
        <w:rPr>
          <w:rFonts w:asciiTheme="majorHAnsi" w:hAnsiTheme="majorHAnsi" w:cstheme="majorHAnsi"/>
          <w:color w:val="1A1A1A"/>
          <w:sz w:val="16"/>
          <w:szCs w:val="16"/>
        </w:rPr>
        <w:t xml:space="preserve"> </w:t>
      </w:r>
      <w:r w:rsidRPr="00A7283C">
        <w:rPr>
          <w:rFonts w:asciiTheme="majorHAnsi" w:eastAsia="Times New Roman" w:hAnsiTheme="majorHAnsi" w:cstheme="majorHAnsi"/>
          <w:color w:val="1A1A1A"/>
          <w:kern w:val="0"/>
          <w:sz w:val="16"/>
          <w:szCs w:val="16"/>
          <w:lang w:eastAsia="en-GB"/>
          <w14:ligatures w14:val="none"/>
        </w:rPr>
        <w:t>Waldron </w:t>
      </w:r>
      <w:r w:rsidRPr="00A7283C">
        <w:rPr>
          <w:rFonts w:asciiTheme="majorHAnsi" w:eastAsia="Times New Roman" w:hAnsiTheme="majorHAnsi" w:cstheme="majorHAnsi"/>
          <w:i/>
          <w:iCs/>
          <w:color w:val="1A1A1A"/>
          <w:kern w:val="0"/>
          <w:sz w:val="16"/>
          <w:szCs w:val="16"/>
          <w:lang w:eastAsia="en-GB"/>
          <w14:ligatures w14:val="none"/>
        </w:rPr>
        <w:t>One another’s equals: the basis of human equality</w:t>
      </w:r>
      <w:r w:rsidRPr="00A7283C">
        <w:rPr>
          <w:rFonts w:asciiTheme="majorHAnsi" w:eastAsia="Times New Roman" w:hAnsiTheme="majorHAnsi" w:cstheme="majorHAnsi"/>
          <w:color w:val="1A1A1A"/>
          <w:kern w:val="0"/>
          <w:sz w:val="16"/>
          <w:szCs w:val="16"/>
          <w:lang w:eastAsia="en-GB"/>
          <w14:ligatures w14:val="none"/>
        </w:rPr>
        <w:t xml:space="preserve">, Cambridge, Massachusetts: The </w:t>
      </w:r>
      <w:proofErr w:type="spellStart"/>
      <w:r w:rsidRPr="00A7283C">
        <w:rPr>
          <w:rFonts w:asciiTheme="majorHAnsi" w:eastAsia="Times New Roman" w:hAnsiTheme="majorHAnsi" w:cstheme="majorHAnsi"/>
          <w:color w:val="1A1A1A"/>
          <w:kern w:val="0"/>
          <w:sz w:val="16"/>
          <w:szCs w:val="16"/>
          <w:lang w:eastAsia="en-GB"/>
          <w14:ligatures w14:val="none"/>
        </w:rPr>
        <w:t>Belknap</w:t>
      </w:r>
      <w:proofErr w:type="spellEnd"/>
      <w:r w:rsidRPr="00A7283C">
        <w:rPr>
          <w:rFonts w:asciiTheme="majorHAnsi" w:eastAsia="Times New Roman" w:hAnsiTheme="majorHAnsi" w:cstheme="majorHAnsi"/>
          <w:color w:val="1A1A1A"/>
          <w:kern w:val="0"/>
          <w:sz w:val="16"/>
          <w:szCs w:val="16"/>
          <w:lang w:eastAsia="en-GB"/>
          <w14:ligatures w14:val="none"/>
        </w:rPr>
        <w:t xml:space="preserve"> Press of Harvard University </w:t>
      </w:r>
      <w:proofErr w:type="spellStart"/>
      <w:r w:rsidRPr="00A7283C">
        <w:rPr>
          <w:rFonts w:asciiTheme="majorHAnsi" w:eastAsia="Times New Roman" w:hAnsiTheme="majorHAnsi" w:cstheme="majorHAnsi"/>
          <w:color w:val="1A1A1A"/>
          <w:kern w:val="0"/>
          <w:sz w:val="16"/>
          <w:szCs w:val="16"/>
          <w:lang w:eastAsia="en-GB"/>
          <w14:ligatures w14:val="none"/>
        </w:rPr>
        <w:t>Press.</w:t>
      </w:r>
      <w:r w:rsidR="007174BC" w:rsidRPr="00A7283C">
        <w:rPr>
          <w:rFonts w:asciiTheme="majorHAnsi" w:eastAsia="Times New Roman" w:hAnsiTheme="majorHAnsi" w:cstheme="majorHAnsi"/>
          <w:color w:val="1A1A1A"/>
          <w:kern w:val="0"/>
          <w:sz w:val="16"/>
          <w:szCs w:val="16"/>
          <w:lang w:eastAsia="en-GB"/>
          <w14:ligatures w14:val="none"/>
        </w:rPr>
        <w:t>‘Basic</w:t>
      </w:r>
      <w:proofErr w:type="spellEnd"/>
      <w:r w:rsidR="007174BC" w:rsidRPr="00A7283C">
        <w:rPr>
          <w:rFonts w:asciiTheme="majorHAnsi" w:eastAsia="Times New Roman" w:hAnsiTheme="majorHAnsi" w:cstheme="majorHAnsi"/>
          <w:color w:val="1A1A1A"/>
          <w:kern w:val="0"/>
          <w:sz w:val="16"/>
          <w:szCs w:val="16"/>
          <w:lang w:eastAsia="en-GB"/>
          <w14:ligatures w14:val="none"/>
        </w:rPr>
        <w:t xml:space="preserve"> Equality’ as used in G. </w:t>
      </w:r>
      <w:proofErr w:type="spellStart"/>
      <w:r w:rsidRPr="00A7283C">
        <w:rPr>
          <w:rFonts w:asciiTheme="majorHAnsi" w:eastAsia="Times New Roman" w:hAnsiTheme="majorHAnsi" w:cstheme="majorHAnsi"/>
          <w:color w:val="1A1A1A"/>
          <w:kern w:val="0"/>
          <w:sz w:val="16"/>
          <w:szCs w:val="16"/>
          <w:lang w:eastAsia="en-GB"/>
          <w14:ligatures w14:val="none"/>
        </w:rPr>
        <w:t>Vlastos</w:t>
      </w:r>
      <w:proofErr w:type="spellEnd"/>
      <w:r w:rsidRPr="00A7283C">
        <w:rPr>
          <w:rFonts w:asciiTheme="majorHAnsi" w:eastAsia="Times New Roman" w:hAnsiTheme="majorHAnsi" w:cstheme="majorHAnsi"/>
          <w:color w:val="1A1A1A"/>
          <w:kern w:val="0"/>
          <w:sz w:val="16"/>
          <w:szCs w:val="16"/>
          <w:lang w:eastAsia="en-GB"/>
          <w14:ligatures w14:val="none"/>
        </w:rPr>
        <w:t>, “Justice and Equality,” in R. Brandt (ed.), </w:t>
      </w:r>
      <w:r w:rsidRPr="00A7283C">
        <w:rPr>
          <w:rFonts w:asciiTheme="majorHAnsi" w:eastAsia="Times New Roman" w:hAnsiTheme="majorHAnsi" w:cstheme="majorHAnsi"/>
          <w:i/>
          <w:iCs/>
          <w:color w:val="1A1A1A"/>
          <w:kern w:val="0"/>
          <w:sz w:val="16"/>
          <w:szCs w:val="16"/>
          <w:lang w:eastAsia="en-GB"/>
          <w14:ligatures w14:val="none"/>
        </w:rPr>
        <w:t>Social Justice</w:t>
      </w:r>
      <w:r w:rsidRPr="00A7283C">
        <w:rPr>
          <w:rFonts w:asciiTheme="majorHAnsi" w:eastAsia="Times New Roman" w:hAnsiTheme="majorHAnsi" w:cstheme="majorHAnsi"/>
          <w:color w:val="1A1A1A"/>
          <w:kern w:val="0"/>
          <w:sz w:val="16"/>
          <w:szCs w:val="16"/>
          <w:lang w:eastAsia="en-GB"/>
          <w14:ligatures w14:val="none"/>
        </w:rPr>
        <w:t>, Englewood Cliffs: Prentice-Hall; reprinted in J. Waldron (ed.), 1984, </w:t>
      </w:r>
      <w:r w:rsidRPr="00A7283C">
        <w:rPr>
          <w:rFonts w:asciiTheme="majorHAnsi" w:eastAsia="Times New Roman" w:hAnsiTheme="majorHAnsi" w:cstheme="majorHAnsi"/>
          <w:i/>
          <w:iCs/>
          <w:color w:val="1A1A1A"/>
          <w:kern w:val="0"/>
          <w:sz w:val="16"/>
          <w:szCs w:val="16"/>
          <w:lang w:eastAsia="en-GB"/>
          <w14:ligatures w14:val="none"/>
        </w:rPr>
        <w:t>Theories of Rights</w:t>
      </w:r>
      <w:r w:rsidRPr="00A7283C">
        <w:rPr>
          <w:rFonts w:asciiTheme="majorHAnsi" w:eastAsia="Times New Roman" w:hAnsiTheme="majorHAnsi" w:cstheme="majorHAnsi"/>
          <w:color w:val="1A1A1A"/>
          <w:kern w:val="0"/>
          <w:sz w:val="16"/>
          <w:szCs w:val="16"/>
          <w:lang w:eastAsia="en-GB"/>
          <w14:ligatures w14:val="none"/>
        </w:rPr>
        <w:t>, Oxford: Oxford University Press, pp. 41–76; reprinted in L. Pojman &amp; R. Westmoreland (eds.), 1997, </w:t>
      </w:r>
      <w:r w:rsidRPr="00A7283C">
        <w:rPr>
          <w:rFonts w:asciiTheme="majorHAnsi" w:eastAsia="Times New Roman" w:hAnsiTheme="majorHAnsi" w:cstheme="majorHAnsi"/>
          <w:i/>
          <w:iCs/>
          <w:color w:val="1A1A1A"/>
          <w:kern w:val="0"/>
          <w:sz w:val="16"/>
          <w:szCs w:val="16"/>
          <w:lang w:eastAsia="en-GB"/>
          <w14:ligatures w14:val="none"/>
        </w:rPr>
        <w:t>Equality. Selected Readings</w:t>
      </w:r>
      <w:r w:rsidRPr="00A7283C">
        <w:rPr>
          <w:rFonts w:asciiTheme="majorHAnsi" w:eastAsia="Times New Roman" w:hAnsiTheme="majorHAnsi" w:cstheme="majorHAnsi"/>
          <w:color w:val="1A1A1A"/>
          <w:kern w:val="0"/>
          <w:sz w:val="16"/>
          <w:szCs w:val="16"/>
          <w:lang w:eastAsia="en-GB"/>
          <w14:ligatures w14:val="none"/>
        </w:rPr>
        <w:t>, Oxford: Oxford University Press, pp. 120–133.</w:t>
      </w:r>
    </w:p>
  </w:footnote>
  <w:footnote w:id="23">
    <w:p w14:paraId="6B8A2307" w14:textId="654D7F2F" w:rsidR="00FB6202" w:rsidRPr="00A7283C" w:rsidRDefault="00FB6202"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proofErr w:type="spellStart"/>
      <w:r w:rsidR="007174BC" w:rsidRPr="00A7283C">
        <w:rPr>
          <w:rFonts w:asciiTheme="majorHAnsi" w:hAnsiTheme="majorHAnsi" w:cstheme="majorHAnsi"/>
          <w:sz w:val="16"/>
          <w:szCs w:val="16"/>
        </w:rPr>
        <w:t>Gosepath</w:t>
      </w:r>
      <w:proofErr w:type="spellEnd"/>
      <w:r w:rsidR="007174BC" w:rsidRPr="00A7283C">
        <w:rPr>
          <w:rFonts w:asciiTheme="majorHAnsi" w:hAnsiTheme="majorHAnsi" w:cstheme="majorHAnsi"/>
          <w:sz w:val="16"/>
          <w:szCs w:val="16"/>
        </w:rPr>
        <w:t xml:space="preserve"> (2021) 2.3.</w:t>
      </w:r>
    </w:p>
  </w:footnote>
  <w:footnote w:id="24">
    <w:p w14:paraId="14BA8EC5" w14:textId="23A03797" w:rsidR="007174BC" w:rsidRPr="00A7283C" w:rsidRDefault="007174BC"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Singer (2011) Chapter 2.</w:t>
      </w:r>
    </w:p>
  </w:footnote>
  <w:footnote w:id="25">
    <w:p w14:paraId="4D01DF25" w14:textId="25E7C5E5" w:rsidR="007174BC" w:rsidRPr="00A7283C" w:rsidRDefault="007174BC"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Singer (2011) pp.17-18. </w:t>
      </w:r>
    </w:p>
  </w:footnote>
  <w:footnote w:id="26">
    <w:p w14:paraId="3AA06C5F" w14:textId="51FDA4FC" w:rsidR="00AD5A12" w:rsidRPr="00A7283C" w:rsidRDefault="00AD5A12"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Singer (2011) p.19.</w:t>
      </w:r>
    </w:p>
  </w:footnote>
  <w:footnote w:id="27">
    <w:p w14:paraId="245FDAA0" w14:textId="4CCB3501" w:rsidR="00AD5A12" w:rsidRPr="00A7283C" w:rsidRDefault="00AD5A12"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Singer (2011) p.92. </w:t>
      </w:r>
    </w:p>
  </w:footnote>
  <w:footnote w:id="28">
    <w:p w14:paraId="6416947B" w14:textId="4949BE01" w:rsidR="00AD5A12" w:rsidRPr="00A7283C" w:rsidRDefault="00AD5A12"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Singer (2011) (inter alia) p.23.</w:t>
      </w:r>
    </w:p>
  </w:footnote>
  <w:footnote w:id="29">
    <w:p w14:paraId="68B6D716" w14:textId="22DC3BB7" w:rsidR="00854D79" w:rsidRPr="00A7283C" w:rsidRDefault="00854D79"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AD5A12" w:rsidRPr="00A7283C">
        <w:rPr>
          <w:rFonts w:asciiTheme="majorHAnsi" w:hAnsiTheme="majorHAnsi" w:cstheme="majorHAnsi"/>
          <w:sz w:val="16"/>
          <w:szCs w:val="16"/>
        </w:rPr>
        <w:t xml:space="preserve">F. </w:t>
      </w:r>
      <w:proofErr w:type="spellStart"/>
      <w:r w:rsidR="00AD5A12" w:rsidRPr="00A7283C">
        <w:rPr>
          <w:rFonts w:asciiTheme="majorHAnsi" w:hAnsiTheme="majorHAnsi" w:cstheme="majorHAnsi"/>
          <w:color w:val="212121"/>
          <w:sz w:val="16"/>
          <w:szCs w:val="16"/>
          <w:shd w:val="clear" w:color="auto" w:fill="FFFFFF"/>
        </w:rPr>
        <w:t>Zuolo</w:t>
      </w:r>
      <w:proofErr w:type="spellEnd"/>
      <w:r w:rsidR="00AD5A12" w:rsidRPr="00A7283C">
        <w:rPr>
          <w:rFonts w:asciiTheme="majorHAnsi" w:hAnsiTheme="majorHAnsi" w:cstheme="majorHAnsi"/>
          <w:color w:val="212121"/>
          <w:sz w:val="16"/>
          <w:szCs w:val="16"/>
          <w:shd w:val="clear" w:color="auto" w:fill="FFFFFF"/>
        </w:rPr>
        <w:t>. ‘</w:t>
      </w:r>
      <w:r w:rsidR="00AD5A12" w:rsidRPr="00A7283C">
        <w:rPr>
          <w:rFonts w:asciiTheme="majorHAnsi" w:hAnsiTheme="majorHAnsi" w:cstheme="majorHAnsi"/>
          <w:color w:val="212121"/>
          <w:sz w:val="16"/>
          <w:szCs w:val="16"/>
          <w:shd w:val="clear" w:color="auto" w:fill="FFFFFF"/>
        </w:rPr>
        <w:t>Misadventures of Sentience: Animals and the Basis of Equality</w:t>
      </w:r>
      <w:r w:rsidR="00AD5A12" w:rsidRPr="00A7283C">
        <w:rPr>
          <w:rFonts w:asciiTheme="majorHAnsi" w:hAnsiTheme="majorHAnsi" w:cstheme="majorHAnsi"/>
          <w:color w:val="212121"/>
          <w:sz w:val="16"/>
          <w:szCs w:val="16"/>
          <w:shd w:val="clear" w:color="auto" w:fill="FFFFFF"/>
        </w:rPr>
        <w:t>’,</w:t>
      </w:r>
      <w:r w:rsidR="00AD5A12" w:rsidRPr="00A7283C">
        <w:rPr>
          <w:rFonts w:asciiTheme="majorHAnsi" w:hAnsiTheme="majorHAnsi" w:cstheme="majorHAnsi"/>
          <w:color w:val="212121"/>
          <w:sz w:val="16"/>
          <w:szCs w:val="16"/>
          <w:shd w:val="clear" w:color="auto" w:fill="FFFFFF"/>
        </w:rPr>
        <w:t xml:space="preserve"> </w:t>
      </w:r>
      <w:proofErr w:type="gramStart"/>
      <w:r w:rsidR="00AD5A12" w:rsidRPr="00A7283C">
        <w:rPr>
          <w:rFonts w:asciiTheme="majorHAnsi" w:hAnsiTheme="majorHAnsi" w:cstheme="majorHAnsi"/>
          <w:i/>
          <w:iCs/>
          <w:color w:val="212121"/>
          <w:sz w:val="16"/>
          <w:szCs w:val="16"/>
          <w:shd w:val="clear" w:color="auto" w:fill="FFFFFF"/>
        </w:rPr>
        <w:t>Animals</w:t>
      </w:r>
      <w:r w:rsidR="00C20509" w:rsidRPr="00A7283C">
        <w:rPr>
          <w:rFonts w:asciiTheme="majorHAnsi" w:hAnsiTheme="majorHAnsi" w:cstheme="majorHAnsi"/>
          <w:color w:val="212121"/>
          <w:sz w:val="16"/>
          <w:szCs w:val="16"/>
          <w:shd w:val="clear" w:color="auto" w:fill="FFFFFF"/>
        </w:rPr>
        <w:t xml:space="preserve">, </w:t>
      </w:r>
      <w:r w:rsidR="00AD5A12" w:rsidRPr="00A7283C">
        <w:rPr>
          <w:rFonts w:asciiTheme="majorHAnsi" w:hAnsiTheme="majorHAnsi" w:cstheme="majorHAnsi"/>
          <w:i/>
          <w:iCs/>
          <w:color w:val="212121"/>
          <w:sz w:val="16"/>
          <w:szCs w:val="16"/>
          <w:shd w:val="clear" w:color="auto" w:fill="FFFFFF"/>
        </w:rPr>
        <w:t xml:space="preserve"> </w:t>
      </w:r>
      <w:r w:rsidR="00AD5A12" w:rsidRPr="00A7283C">
        <w:rPr>
          <w:rFonts w:asciiTheme="majorHAnsi" w:hAnsiTheme="majorHAnsi" w:cstheme="majorHAnsi"/>
          <w:color w:val="212121"/>
          <w:sz w:val="16"/>
          <w:szCs w:val="16"/>
          <w:shd w:val="clear" w:color="auto" w:fill="FFFFFF"/>
        </w:rPr>
        <w:t>9</w:t>
      </w:r>
      <w:proofErr w:type="gramEnd"/>
      <w:r w:rsidR="00AD5A12" w:rsidRPr="00A7283C">
        <w:rPr>
          <w:rFonts w:asciiTheme="majorHAnsi" w:hAnsiTheme="majorHAnsi" w:cstheme="majorHAnsi"/>
          <w:color w:val="212121"/>
          <w:sz w:val="16"/>
          <w:szCs w:val="16"/>
          <w:shd w:val="clear" w:color="auto" w:fill="FFFFFF"/>
        </w:rPr>
        <w:t xml:space="preserve"> (12): 1044</w:t>
      </w:r>
      <w:r w:rsidR="00AD5A12" w:rsidRPr="00A7283C">
        <w:rPr>
          <w:rFonts w:asciiTheme="majorHAnsi" w:hAnsiTheme="majorHAnsi" w:cstheme="majorHAnsi"/>
          <w:i/>
          <w:iCs/>
          <w:color w:val="212121"/>
          <w:sz w:val="16"/>
          <w:szCs w:val="16"/>
          <w:shd w:val="clear" w:color="auto" w:fill="FFFFFF"/>
        </w:rPr>
        <w:t xml:space="preserve"> </w:t>
      </w:r>
      <w:r w:rsidR="00AD5A12" w:rsidRPr="00A7283C">
        <w:rPr>
          <w:rFonts w:asciiTheme="majorHAnsi" w:hAnsiTheme="majorHAnsi" w:cstheme="majorHAnsi"/>
          <w:color w:val="212121"/>
          <w:sz w:val="16"/>
          <w:szCs w:val="16"/>
          <w:shd w:val="clear" w:color="auto" w:fill="FFFFFF"/>
        </w:rPr>
        <w:t>(Basel</w:t>
      </w:r>
      <w:r w:rsidR="00AD5A12" w:rsidRPr="00A7283C">
        <w:rPr>
          <w:rFonts w:asciiTheme="majorHAnsi" w:hAnsiTheme="majorHAnsi" w:cstheme="majorHAnsi"/>
          <w:color w:val="212121"/>
          <w:sz w:val="16"/>
          <w:szCs w:val="16"/>
          <w:shd w:val="clear" w:color="auto" w:fill="FFFFFF"/>
        </w:rPr>
        <w:t>, 2019</w:t>
      </w:r>
      <w:r w:rsidR="00AD5A12" w:rsidRPr="00A7283C">
        <w:rPr>
          <w:rFonts w:asciiTheme="majorHAnsi" w:hAnsiTheme="majorHAnsi" w:cstheme="majorHAnsi"/>
          <w:color w:val="212121"/>
          <w:sz w:val="16"/>
          <w:szCs w:val="16"/>
          <w:shd w:val="clear" w:color="auto" w:fill="FFFFFF"/>
        </w:rPr>
        <w:t>)</w:t>
      </w:r>
      <w:r w:rsidR="00C20509" w:rsidRPr="00A7283C">
        <w:rPr>
          <w:rFonts w:asciiTheme="majorHAnsi" w:hAnsiTheme="majorHAnsi" w:cstheme="majorHAnsi"/>
          <w:color w:val="212121"/>
          <w:sz w:val="16"/>
          <w:szCs w:val="16"/>
          <w:shd w:val="clear" w:color="auto" w:fill="FFFFFF"/>
        </w:rPr>
        <w:t>, p.6</w:t>
      </w:r>
      <w:r w:rsidR="00AD5A12" w:rsidRPr="00A7283C">
        <w:rPr>
          <w:rFonts w:asciiTheme="majorHAnsi" w:hAnsiTheme="majorHAnsi" w:cstheme="majorHAnsi"/>
          <w:color w:val="212121"/>
          <w:sz w:val="16"/>
          <w:szCs w:val="16"/>
          <w:shd w:val="clear" w:color="auto" w:fill="FFFFFF"/>
        </w:rPr>
        <w:t xml:space="preserve">. </w:t>
      </w:r>
      <w:r w:rsidR="00AD5A12" w:rsidRPr="00A7283C">
        <w:rPr>
          <w:rFonts w:asciiTheme="majorHAnsi" w:hAnsiTheme="majorHAnsi" w:cstheme="majorHAnsi"/>
          <w:color w:val="212121"/>
          <w:sz w:val="16"/>
          <w:szCs w:val="16"/>
          <w:shd w:val="clear" w:color="auto" w:fill="FFFFFF"/>
        </w:rPr>
        <w:t>&lt;</w:t>
      </w:r>
      <w:proofErr w:type="spellStart"/>
      <w:r w:rsidR="00AD5A12" w:rsidRPr="00A7283C">
        <w:rPr>
          <w:rFonts w:asciiTheme="majorHAnsi" w:hAnsiTheme="majorHAnsi" w:cstheme="majorHAnsi"/>
          <w:color w:val="212121"/>
          <w:sz w:val="16"/>
          <w:szCs w:val="16"/>
          <w:shd w:val="clear" w:color="auto" w:fill="FFFFFF"/>
        </w:rPr>
        <w:t>doi</w:t>
      </w:r>
      <w:proofErr w:type="spellEnd"/>
      <w:r w:rsidR="00AD5A12" w:rsidRPr="00A7283C">
        <w:rPr>
          <w:rFonts w:asciiTheme="majorHAnsi" w:hAnsiTheme="majorHAnsi" w:cstheme="majorHAnsi"/>
          <w:color w:val="212121"/>
          <w:sz w:val="16"/>
          <w:szCs w:val="16"/>
          <w:shd w:val="clear" w:color="auto" w:fill="FFFFFF"/>
        </w:rPr>
        <w:t>: 10.3390/ani9121044. PMID: 31795315; PMCID: PMC6940922.</w:t>
      </w:r>
      <w:r w:rsidR="00AD5A12" w:rsidRPr="00A7283C">
        <w:rPr>
          <w:rFonts w:asciiTheme="majorHAnsi" w:hAnsiTheme="majorHAnsi" w:cstheme="majorHAnsi"/>
          <w:color w:val="212121"/>
          <w:sz w:val="16"/>
          <w:szCs w:val="16"/>
          <w:shd w:val="clear" w:color="auto" w:fill="FFFFFF"/>
        </w:rPr>
        <w:t>&gt;</w:t>
      </w:r>
      <w:r w:rsidR="00C20509" w:rsidRPr="00A7283C">
        <w:rPr>
          <w:rFonts w:asciiTheme="majorHAnsi" w:hAnsiTheme="majorHAnsi" w:cstheme="majorHAnsi"/>
          <w:color w:val="212121"/>
          <w:sz w:val="16"/>
          <w:szCs w:val="16"/>
          <w:shd w:val="clear" w:color="auto" w:fill="FFFFFF"/>
        </w:rPr>
        <w:t>.</w:t>
      </w:r>
    </w:p>
  </w:footnote>
  <w:footnote w:id="30">
    <w:p w14:paraId="6A6A8C91" w14:textId="4AF83911" w:rsidR="00C20509" w:rsidRPr="00A7283C" w:rsidRDefault="00C20509"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Singer (2011) pp. 48 -49. </w:t>
      </w:r>
    </w:p>
  </w:footnote>
  <w:footnote w:id="31">
    <w:p w14:paraId="28458A90" w14:textId="75262A25" w:rsidR="00D97134" w:rsidRPr="00A7283C" w:rsidRDefault="00D97134"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Singer (2011) p.22.</w:t>
      </w:r>
    </w:p>
  </w:footnote>
  <w:footnote w:id="32">
    <w:p w14:paraId="2BA33DCC" w14:textId="4B939CC8" w:rsidR="00D97134" w:rsidRPr="00A7283C" w:rsidRDefault="0079289D"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DeGrazia (2002) refers to ‘Equal Consideration’ accounts. Namely, his own, Singer’s and, unhelpfully, Tom Regan. </w:t>
      </w:r>
      <w:r w:rsidR="00D97134" w:rsidRPr="00A7283C">
        <w:rPr>
          <w:rFonts w:asciiTheme="majorHAnsi" w:hAnsiTheme="majorHAnsi" w:cstheme="majorHAnsi"/>
          <w:sz w:val="16"/>
          <w:szCs w:val="16"/>
        </w:rPr>
        <w:t xml:space="preserve">So too, G.L. </w:t>
      </w:r>
      <w:proofErr w:type="spellStart"/>
      <w:r w:rsidR="00D97134" w:rsidRPr="00A7283C">
        <w:rPr>
          <w:rFonts w:asciiTheme="majorHAnsi" w:hAnsiTheme="majorHAnsi" w:cstheme="majorHAnsi"/>
          <w:sz w:val="16"/>
          <w:szCs w:val="16"/>
        </w:rPr>
        <w:t>Francione</w:t>
      </w:r>
      <w:proofErr w:type="spellEnd"/>
      <w:r w:rsidR="00D97134" w:rsidRPr="00A7283C">
        <w:rPr>
          <w:rFonts w:asciiTheme="majorHAnsi" w:hAnsiTheme="majorHAnsi" w:cstheme="majorHAnsi"/>
          <w:sz w:val="16"/>
          <w:szCs w:val="16"/>
        </w:rPr>
        <w:t xml:space="preserve">, </w:t>
      </w:r>
      <w:r w:rsidR="00D97134" w:rsidRPr="00A7283C">
        <w:rPr>
          <w:rFonts w:asciiTheme="majorHAnsi" w:hAnsiTheme="majorHAnsi" w:cstheme="majorHAnsi"/>
          <w:sz w:val="16"/>
          <w:szCs w:val="16"/>
        </w:rPr>
        <w:t>in</w:t>
      </w:r>
      <w:r w:rsidR="00D97134" w:rsidRPr="00A7283C">
        <w:rPr>
          <w:rFonts w:asciiTheme="majorHAnsi" w:hAnsiTheme="majorHAnsi" w:cstheme="majorHAnsi"/>
          <w:sz w:val="16"/>
          <w:szCs w:val="16"/>
        </w:rPr>
        <w:t xml:space="preserve"> </w:t>
      </w:r>
      <w:r w:rsidR="00D97134" w:rsidRPr="00A7283C">
        <w:rPr>
          <w:rFonts w:asciiTheme="majorHAnsi" w:hAnsiTheme="majorHAnsi" w:cstheme="majorHAnsi"/>
          <w:i/>
          <w:iCs/>
          <w:sz w:val="16"/>
          <w:szCs w:val="16"/>
        </w:rPr>
        <w:t>Animals as Persons: Essays on the Abolition of Animal Exploitation</w:t>
      </w:r>
      <w:r w:rsidR="00D97134" w:rsidRPr="00A7283C">
        <w:rPr>
          <w:rFonts w:asciiTheme="majorHAnsi" w:hAnsiTheme="majorHAnsi" w:cstheme="majorHAnsi"/>
          <w:sz w:val="16"/>
          <w:szCs w:val="16"/>
        </w:rPr>
        <w:t>, (</w:t>
      </w:r>
      <w:r w:rsidR="00D97134" w:rsidRPr="00A7283C">
        <w:rPr>
          <w:rFonts w:asciiTheme="majorHAnsi" w:hAnsiTheme="majorHAnsi" w:cstheme="majorHAnsi"/>
          <w:sz w:val="16"/>
          <w:szCs w:val="16"/>
        </w:rPr>
        <w:t xml:space="preserve">NY: </w:t>
      </w:r>
      <w:r w:rsidR="00D97134" w:rsidRPr="00A7283C">
        <w:rPr>
          <w:rFonts w:asciiTheme="majorHAnsi" w:hAnsiTheme="majorHAnsi" w:cstheme="majorHAnsi"/>
          <w:sz w:val="16"/>
          <w:szCs w:val="16"/>
        </w:rPr>
        <w:t>Columbia UP, 2008)</w:t>
      </w:r>
      <w:r w:rsidR="00D97134" w:rsidRPr="00A7283C">
        <w:rPr>
          <w:rFonts w:asciiTheme="majorHAnsi" w:hAnsiTheme="majorHAnsi" w:cstheme="majorHAnsi"/>
          <w:sz w:val="16"/>
          <w:szCs w:val="16"/>
        </w:rPr>
        <w:t xml:space="preserve"> and</w:t>
      </w:r>
      <w:r w:rsidR="00D97134" w:rsidRPr="00A7283C">
        <w:rPr>
          <w:rFonts w:asciiTheme="majorHAnsi" w:hAnsiTheme="majorHAnsi" w:cstheme="majorHAnsi"/>
          <w:sz w:val="16"/>
          <w:szCs w:val="16"/>
        </w:rPr>
        <w:t xml:space="preserve"> </w:t>
      </w:r>
      <w:r w:rsidR="00D97134" w:rsidRPr="00A7283C">
        <w:rPr>
          <w:rFonts w:asciiTheme="majorHAnsi" w:hAnsiTheme="majorHAnsi" w:cstheme="majorHAnsi"/>
          <w:i/>
          <w:iCs/>
          <w:sz w:val="16"/>
          <w:szCs w:val="16"/>
        </w:rPr>
        <w:t>Introduction to Animal Rights: Your Child or the Dog</w:t>
      </w:r>
      <w:r w:rsidR="00D97134" w:rsidRPr="00A7283C">
        <w:rPr>
          <w:rFonts w:asciiTheme="majorHAnsi" w:hAnsiTheme="majorHAnsi" w:cstheme="majorHAnsi"/>
          <w:sz w:val="16"/>
          <w:szCs w:val="16"/>
        </w:rPr>
        <w:t>? (</w:t>
      </w:r>
      <w:r w:rsidR="00D97134" w:rsidRPr="00A7283C">
        <w:rPr>
          <w:rFonts w:asciiTheme="majorHAnsi" w:hAnsiTheme="majorHAnsi" w:cstheme="majorHAnsi"/>
          <w:sz w:val="16"/>
          <w:szCs w:val="16"/>
        </w:rPr>
        <w:t xml:space="preserve">NY: </w:t>
      </w:r>
      <w:r w:rsidR="00D97134" w:rsidRPr="00A7283C">
        <w:rPr>
          <w:rFonts w:asciiTheme="majorHAnsi" w:hAnsiTheme="majorHAnsi" w:cstheme="majorHAnsi"/>
          <w:sz w:val="16"/>
          <w:szCs w:val="16"/>
        </w:rPr>
        <w:t>Temple, 2000)</w:t>
      </w:r>
      <w:r w:rsidR="0064219F" w:rsidRPr="00A7283C">
        <w:rPr>
          <w:rFonts w:asciiTheme="majorHAnsi" w:hAnsiTheme="majorHAnsi" w:cstheme="majorHAnsi"/>
          <w:sz w:val="16"/>
          <w:szCs w:val="16"/>
        </w:rPr>
        <w:t xml:space="preserve">. </w:t>
      </w:r>
      <w:r w:rsidR="00D97134" w:rsidRPr="00A7283C">
        <w:rPr>
          <w:rFonts w:asciiTheme="majorHAnsi" w:hAnsiTheme="majorHAnsi" w:cstheme="majorHAnsi"/>
          <w:color w:val="1A1A1A"/>
          <w:sz w:val="16"/>
          <w:szCs w:val="16"/>
        </w:rPr>
        <w:t xml:space="preserve">M. </w:t>
      </w:r>
      <w:r w:rsidR="00D97134" w:rsidRPr="00A7283C">
        <w:rPr>
          <w:rFonts w:asciiTheme="majorHAnsi" w:hAnsiTheme="majorHAnsi" w:cstheme="majorHAnsi"/>
          <w:color w:val="1A1A1A"/>
          <w:sz w:val="16"/>
          <w:szCs w:val="16"/>
        </w:rPr>
        <w:t xml:space="preserve">Rowlands, </w:t>
      </w:r>
      <w:r w:rsidR="00D97134" w:rsidRPr="00A7283C">
        <w:rPr>
          <w:rFonts w:asciiTheme="majorHAnsi" w:hAnsiTheme="majorHAnsi" w:cstheme="majorHAnsi"/>
          <w:i/>
          <w:iCs/>
          <w:color w:val="1A1A1A"/>
          <w:sz w:val="16"/>
          <w:szCs w:val="16"/>
        </w:rPr>
        <w:t xml:space="preserve">Animal Rights: Moral Theory and Practice </w:t>
      </w:r>
      <w:r w:rsidR="00D97134" w:rsidRPr="00A7283C">
        <w:rPr>
          <w:rFonts w:asciiTheme="majorHAnsi" w:hAnsiTheme="majorHAnsi" w:cstheme="majorHAnsi"/>
          <w:color w:val="1A1A1A"/>
          <w:sz w:val="16"/>
          <w:szCs w:val="16"/>
        </w:rPr>
        <w:t>(Palgrave, 2</w:t>
      </w:r>
      <w:r w:rsidR="00D97134" w:rsidRPr="00A7283C">
        <w:rPr>
          <w:rFonts w:asciiTheme="majorHAnsi" w:hAnsiTheme="majorHAnsi" w:cstheme="majorHAnsi"/>
          <w:color w:val="1A1A1A"/>
          <w:sz w:val="16"/>
          <w:szCs w:val="16"/>
          <w:vertAlign w:val="superscript"/>
        </w:rPr>
        <w:t>nd</w:t>
      </w:r>
      <w:r w:rsidR="00D97134" w:rsidRPr="00A7283C">
        <w:rPr>
          <w:rFonts w:asciiTheme="majorHAnsi" w:hAnsiTheme="majorHAnsi" w:cstheme="majorHAnsi"/>
          <w:color w:val="1A1A1A"/>
          <w:sz w:val="16"/>
          <w:szCs w:val="16"/>
        </w:rPr>
        <w:t xml:space="preserve"> edition 2009)</w:t>
      </w:r>
      <w:r w:rsidR="0064219F" w:rsidRPr="00A7283C">
        <w:rPr>
          <w:rFonts w:asciiTheme="majorHAnsi" w:hAnsiTheme="majorHAnsi" w:cstheme="majorHAnsi"/>
          <w:color w:val="1A1A1A"/>
          <w:sz w:val="16"/>
          <w:szCs w:val="16"/>
        </w:rPr>
        <w:t xml:space="preserve">. </w:t>
      </w:r>
      <w:r w:rsidR="0064219F" w:rsidRPr="00A7283C">
        <w:rPr>
          <w:rFonts w:asciiTheme="majorHAnsi" w:hAnsiTheme="majorHAnsi" w:cstheme="majorHAnsi"/>
          <w:kern w:val="0"/>
          <w:sz w:val="16"/>
          <w:szCs w:val="16"/>
        </w:rPr>
        <w:t>It is perhaps no coincidence that other ‘equal consideration’ accounts lead to abolitionism</w:t>
      </w:r>
      <w:r w:rsidR="0064219F" w:rsidRPr="00A7283C">
        <w:rPr>
          <w:rFonts w:asciiTheme="majorHAnsi" w:hAnsiTheme="majorHAnsi" w:cstheme="majorHAnsi"/>
          <w:kern w:val="0"/>
          <w:sz w:val="16"/>
          <w:szCs w:val="16"/>
        </w:rPr>
        <w:t xml:space="preserve">, </w:t>
      </w:r>
      <w:proofErr w:type="gramStart"/>
      <w:r w:rsidR="0064219F" w:rsidRPr="00A7283C">
        <w:rPr>
          <w:rFonts w:asciiTheme="majorHAnsi" w:hAnsiTheme="majorHAnsi" w:cstheme="majorHAnsi"/>
          <w:kern w:val="0"/>
          <w:sz w:val="16"/>
          <w:szCs w:val="16"/>
        </w:rPr>
        <w:t>absolutism</w:t>
      </w:r>
      <w:proofErr w:type="gramEnd"/>
      <w:r w:rsidR="0064219F" w:rsidRPr="00A7283C">
        <w:rPr>
          <w:rFonts w:asciiTheme="majorHAnsi" w:hAnsiTheme="majorHAnsi" w:cstheme="majorHAnsi"/>
          <w:kern w:val="0"/>
          <w:sz w:val="16"/>
          <w:szCs w:val="16"/>
        </w:rPr>
        <w:t xml:space="preserve"> or onerous duties.</w:t>
      </w:r>
    </w:p>
    <w:p w14:paraId="4C3F0416" w14:textId="743B6A3C" w:rsidR="0079289D" w:rsidRPr="00A7283C" w:rsidRDefault="0079289D" w:rsidP="00A7283C">
      <w:pPr>
        <w:pStyle w:val="FootnoteText"/>
        <w:rPr>
          <w:rFonts w:asciiTheme="majorHAnsi" w:hAnsiTheme="majorHAnsi" w:cstheme="majorHAnsi"/>
          <w:sz w:val="16"/>
          <w:szCs w:val="16"/>
        </w:rPr>
      </w:pPr>
    </w:p>
  </w:footnote>
  <w:footnote w:id="33">
    <w:p w14:paraId="76305640" w14:textId="6ED0E4F5" w:rsidR="00854D79" w:rsidRPr="00A7283C" w:rsidRDefault="00854D79"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C20509" w:rsidRPr="00A7283C">
        <w:rPr>
          <w:rFonts w:asciiTheme="majorHAnsi" w:hAnsiTheme="majorHAnsi" w:cstheme="majorHAnsi"/>
          <w:sz w:val="16"/>
          <w:szCs w:val="16"/>
        </w:rPr>
        <w:t>C. Nathan</w:t>
      </w:r>
      <w:r w:rsidR="00C20509" w:rsidRPr="00A7283C">
        <w:rPr>
          <w:rStyle w:val="contributors"/>
          <w:rFonts w:asciiTheme="majorHAnsi" w:hAnsiTheme="majorHAnsi" w:cstheme="majorHAnsi"/>
          <w:color w:val="2A2A2A"/>
          <w:sz w:val="16"/>
          <w:szCs w:val="16"/>
          <w:bdr w:val="none" w:sz="0" w:space="0" w:color="auto" w:frame="1"/>
        </w:rPr>
        <w:t>,</w:t>
      </w:r>
      <w:r w:rsidR="00C20509" w:rsidRPr="00A7283C">
        <w:rPr>
          <w:rStyle w:val="apple-converted-space"/>
          <w:rFonts w:asciiTheme="majorHAnsi" w:hAnsiTheme="majorHAnsi" w:cstheme="majorHAnsi"/>
          <w:color w:val="2A2A2A"/>
          <w:sz w:val="16"/>
          <w:szCs w:val="16"/>
          <w:bdr w:val="none" w:sz="0" w:space="0" w:color="auto" w:frame="1"/>
        </w:rPr>
        <w:t> </w:t>
      </w:r>
      <w:r w:rsidR="00C20509" w:rsidRPr="00A7283C">
        <w:rPr>
          <w:rStyle w:val="maintitle"/>
          <w:rFonts w:asciiTheme="majorHAnsi" w:hAnsiTheme="majorHAnsi" w:cstheme="majorHAnsi"/>
          <w:color w:val="2A2A2A"/>
          <w:sz w:val="16"/>
          <w:szCs w:val="16"/>
          <w:bdr w:val="none" w:sz="0" w:space="0" w:color="auto" w:frame="1"/>
        </w:rPr>
        <w:t>'What is Basic Equality?'</w:t>
      </w:r>
      <w:r w:rsidR="00C20509" w:rsidRPr="00A7283C">
        <w:rPr>
          <w:rFonts w:asciiTheme="majorHAnsi" w:hAnsiTheme="majorHAnsi" w:cstheme="majorHAnsi"/>
          <w:color w:val="2A2A2A"/>
          <w:sz w:val="16"/>
          <w:szCs w:val="16"/>
          <w:shd w:val="clear" w:color="auto" w:fill="FFFFFF"/>
        </w:rPr>
        <w:t>,</w:t>
      </w:r>
      <w:r w:rsidR="00C20509" w:rsidRPr="00A7283C">
        <w:rPr>
          <w:rStyle w:val="apple-converted-space"/>
          <w:rFonts w:asciiTheme="majorHAnsi" w:hAnsiTheme="majorHAnsi" w:cstheme="majorHAnsi"/>
          <w:color w:val="2A2A2A"/>
          <w:sz w:val="16"/>
          <w:szCs w:val="16"/>
          <w:bdr w:val="none" w:sz="0" w:space="0" w:color="auto" w:frame="1"/>
        </w:rPr>
        <w:t> </w:t>
      </w:r>
      <w:r w:rsidR="00C20509" w:rsidRPr="00A7283C">
        <w:rPr>
          <w:rStyle w:val="editors"/>
          <w:rFonts w:asciiTheme="majorHAnsi" w:hAnsiTheme="majorHAnsi" w:cstheme="majorHAnsi"/>
          <w:color w:val="2A2A2A"/>
          <w:sz w:val="16"/>
          <w:szCs w:val="16"/>
          <w:bdr w:val="none" w:sz="0" w:space="0" w:color="auto" w:frame="1"/>
        </w:rPr>
        <w:t>in Uwe Steinhoff (ed.)</w:t>
      </w:r>
      <w:r w:rsidR="00C20509" w:rsidRPr="00A7283C">
        <w:rPr>
          <w:rFonts w:asciiTheme="majorHAnsi" w:hAnsiTheme="majorHAnsi" w:cstheme="majorHAnsi"/>
          <w:color w:val="2A2A2A"/>
          <w:sz w:val="16"/>
          <w:szCs w:val="16"/>
          <w:shd w:val="clear" w:color="auto" w:fill="FFFFFF"/>
        </w:rPr>
        <w:t>,</w:t>
      </w:r>
      <w:r w:rsidR="00C20509" w:rsidRPr="00A7283C">
        <w:rPr>
          <w:rStyle w:val="apple-converted-space"/>
          <w:rFonts w:asciiTheme="majorHAnsi" w:hAnsiTheme="majorHAnsi" w:cstheme="majorHAnsi"/>
          <w:color w:val="2A2A2A"/>
          <w:sz w:val="16"/>
          <w:szCs w:val="16"/>
          <w:shd w:val="clear" w:color="auto" w:fill="FFFFFF"/>
        </w:rPr>
        <w:t> </w:t>
      </w:r>
      <w:r w:rsidR="00C20509" w:rsidRPr="00A7283C">
        <w:rPr>
          <w:rStyle w:val="Emphasis"/>
          <w:rFonts w:asciiTheme="majorHAnsi" w:hAnsiTheme="majorHAnsi" w:cstheme="majorHAnsi"/>
          <w:color w:val="2A2A2A"/>
          <w:sz w:val="16"/>
          <w:szCs w:val="16"/>
          <w:bdr w:val="none" w:sz="0" w:space="0" w:color="auto" w:frame="1"/>
        </w:rPr>
        <w:t>Do All Persons Have Equal Moral Worth? On 'Basic Equality' and Equal Respect and</w:t>
      </w:r>
      <w:r w:rsidR="00C20509" w:rsidRPr="00A7283C">
        <w:rPr>
          <w:rStyle w:val="Emphasis"/>
          <w:rFonts w:asciiTheme="majorHAnsi" w:hAnsiTheme="majorHAnsi" w:cstheme="majorHAnsi"/>
          <w:color w:val="2A2A2A"/>
          <w:sz w:val="16"/>
          <w:szCs w:val="16"/>
          <w:bdr w:val="none" w:sz="0" w:space="0" w:color="auto" w:frame="1"/>
        </w:rPr>
        <w:t xml:space="preserve"> </w:t>
      </w:r>
      <w:r w:rsidR="00C20509" w:rsidRPr="00A7283C">
        <w:rPr>
          <w:rStyle w:val="Emphasis"/>
          <w:rFonts w:asciiTheme="majorHAnsi" w:hAnsiTheme="majorHAnsi" w:cstheme="majorHAnsi"/>
          <w:color w:val="2A2A2A"/>
          <w:sz w:val="16"/>
          <w:szCs w:val="16"/>
          <w:bdr w:val="none" w:sz="0" w:space="0" w:color="auto" w:frame="1"/>
        </w:rPr>
        <w:t>Concern</w:t>
      </w:r>
      <w:r w:rsidR="00C20509" w:rsidRPr="00A7283C">
        <w:rPr>
          <w:rStyle w:val="apple-converted-space"/>
          <w:rFonts w:asciiTheme="majorHAnsi" w:hAnsiTheme="majorHAnsi" w:cstheme="majorHAnsi"/>
          <w:color w:val="2A2A2A"/>
          <w:sz w:val="16"/>
          <w:szCs w:val="16"/>
          <w:shd w:val="clear" w:color="auto" w:fill="FFFFFF"/>
        </w:rPr>
        <w:t> </w:t>
      </w:r>
      <w:r w:rsidR="00C20509" w:rsidRPr="00A7283C">
        <w:rPr>
          <w:rFonts w:asciiTheme="majorHAnsi" w:hAnsiTheme="majorHAnsi" w:cstheme="majorHAnsi"/>
          <w:color w:val="2A2A2A"/>
          <w:sz w:val="16"/>
          <w:szCs w:val="16"/>
          <w:shd w:val="clear" w:color="auto" w:fill="FFFFFF"/>
        </w:rPr>
        <w:t>(</w:t>
      </w:r>
      <w:r w:rsidR="00C20509" w:rsidRPr="00A7283C">
        <w:rPr>
          <w:rStyle w:val="publisher-location"/>
          <w:rFonts w:asciiTheme="majorHAnsi" w:hAnsiTheme="majorHAnsi" w:cstheme="majorHAnsi"/>
          <w:color w:val="2A2A2A"/>
          <w:sz w:val="16"/>
          <w:szCs w:val="16"/>
          <w:bdr w:val="none" w:sz="0" w:space="0" w:color="auto" w:frame="1"/>
        </w:rPr>
        <w:t>Oxford,</w:t>
      </w:r>
      <w:r w:rsidR="00C20509" w:rsidRPr="00A7283C">
        <w:rPr>
          <w:rStyle w:val="apple-converted-space"/>
          <w:rFonts w:asciiTheme="majorHAnsi" w:hAnsiTheme="majorHAnsi" w:cstheme="majorHAnsi"/>
          <w:color w:val="2A2A2A"/>
          <w:sz w:val="16"/>
          <w:szCs w:val="16"/>
          <w:bdr w:val="none" w:sz="0" w:space="0" w:color="auto" w:frame="1"/>
        </w:rPr>
        <w:t> </w:t>
      </w:r>
      <w:r w:rsidR="00C20509" w:rsidRPr="00A7283C">
        <w:rPr>
          <w:rStyle w:val="print-publication-date"/>
          <w:rFonts w:asciiTheme="majorHAnsi" w:hAnsiTheme="majorHAnsi" w:cstheme="majorHAnsi"/>
          <w:color w:val="2A2A2A"/>
          <w:sz w:val="16"/>
          <w:szCs w:val="16"/>
          <w:bdr w:val="none" w:sz="0" w:space="0" w:color="auto" w:frame="1"/>
        </w:rPr>
        <w:t>2014;</w:t>
      </w:r>
      <w:r w:rsidR="00C20509" w:rsidRPr="00A7283C">
        <w:rPr>
          <w:rStyle w:val="apple-converted-space"/>
          <w:rFonts w:asciiTheme="majorHAnsi" w:hAnsiTheme="majorHAnsi" w:cstheme="majorHAnsi"/>
          <w:color w:val="2A2A2A"/>
          <w:sz w:val="16"/>
          <w:szCs w:val="16"/>
          <w:bdr w:val="none" w:sz="0" w:space="0" w:color="auto" w:frame="1"/>
        </w:rPr>
        <w:t> </w:t>
      </w:r>
      <w:r w:rsidR="00C20509" w:rsidRPr="00A7283C">
        <w:rPr>
          <w:rStyle w:val="online-edition"/>
          <w:rFonts w:asciiTheme="majorHAnsi" w:hAnsiTheme="majorHAnsi" w:cstheme="majorHAnsi"/>
          <w:color w:val="2A2A2A"/>
          <w:sz w:val="16"/>
          <w:szCs w:val="16"/>
          <w:bdr w:val="none" w:sz="0" w:space="0" w:color="auto" w:frame="1"/>
        </w:rPr>
        <w:t xml:space="preserve">online </w:t>
      </w:r>
      <w:proofErr w:type="spellStart"/>
      <w:r w:rsidR="00C20509" w:rsidRPr="00A7283C">
        <w:rPr>
          <w:rStyle w:val="online-edition"/>
          <w:rFonts w:asciiTheme="majorHAnsi" w:hAnsiTheme="majorHAnsi" w:cstheme="majorHAnsi"/>
          <w:color w:val="2A2A2A"/>
          <w:sz w:val="16"/>
          <w:szCs w:val="16"/>
          <w:bdr w:val="none" w:sz="0" w:space="0" w:color="auto" w:frame="1"/>
        </w:rPr>
        <w:t>edn</w:t>
      </w:r>
      <w:proofErr w:type="spellEnd"/>
      <w:r w:rsidR="00C20509" w:rsidRPr="00A7283C">
        <w:rPr>
          <w:rStyle w:val="online-edition"/>
          <w:rFonts w:asciiTheme="majorHAnsi" w:hAnsiTheme="majorHAnsi" w:cstheme="majorHAnsi"/>
          <w:color w:val="2A2A2A"/>
          <w:sz w:val="16"/>
          <w:szCs w:val="16"/>
          <w:bdr w:val="none" w:sz="0" w:space="0" w:color="auto" w:frame="1"/>
        </w:rPr>
        <w:t>,</w:t>
      </w:r>
      <w:r w:rsidR="00C20509" w:rsidRPr="00A7283C">
        <w:rPr>
          <w:rStyle w:val="apple-converted-space"/>
          <w:rFonts w:asciiTheme="majorHAnsi" w:hAnsiTheme="majorHAnsi" w:cstheme="majorHAnsi"/>
          <w:color w:val="2A2A2A"/>
          <w:sz w:val="16"/>
          <w:szCs w:val="16"/>
          <w:bdr w:val="none" w:sz="0" w:space="0" w:color="auto" w:frame="1"/>
        </w:rPr>
        <w:t> </w:t>
      </w:r>
      <w:r w:rsidR="00C20509" w:rsidRPr="00A7283C">
        <w:rPr>
          <w:rStyle w:val="containing-site"/>
          <w:rFonts w:asciiTheme="majorHAnsi" w:hAnsiTheme="majorHAnsi" w:cstheme="majorHAnsi"/>
          <w:color w:val="2A2A2A"/>
          <w:sz w:val="16"/>
          <w:szCs w:val="16"/>
          <w:bdr w:val="none" w:sz="0" w:space="0" w:color="auto" w:frame="1"/>
        </w:rPr>
        <w:t>Oxford Academic</w:t>
      </w:r>
      <w:r w:rsidR="00C20509" w:rsidRPr="00A7283C">
        <w:rPr>
          <w:rStyle w:val="online-publication-date"/>
          <w:rFonts w:asciiTheme="majorHAnsi" w:hAnsiTheme="majorHAnsi" w:cstheme="majorHAnsi"/>
          <w:color w:val="2A2A2A"/>
          <w:sz w:val="16"/>
          <w:szCs w:val="16"/>
          <w:bdr w:val="none" w:sz="0" w:space="0" w:color="auto" w:frame="1"/>
        </w:rPr>
        <w:t>, 22 Jan. 2015</w:t>
      </w:r>
      <w:r w:rsidR="00C20509" w:rsidRPr="00A7283C">
        <w:rPr>
          <w:rFonts w:asciiTheme="majorHAnsi" w:hAnsiTheme="majorHAnsi" w:cstheme="majorHAnsi"/>
          <w:color w:val="2A2A2A"/>
          <w:sz w:val="16"/>
          <w:szCs w:val="16"/>
          <w:shd w:val="clear" w:color="auto" w:fill="FFFFFF"/>
        </w:rPr>
        <w:t>),</w:t>
      </w:r>
      <w:r w:rsidR="00C20509" w:rsidRPr="00A7283C">
        <w:rPr>
          <w:rStyle w:val="apple-converted-space"/>
          <w:rFonts w:asciiTheme="majorHAnsi" w:hAnsiTheme="majorHAnsi" w:cstheme="majorHAnsi"/>
          <w:color w:val="2A2A2A"/>
          <w:sz w:val="16"/>
          <w:szCs w:val="16"/>
          <w:shd w:val="clear" w:color="auto" w:fill="FFFFFF"/>
        </w:rPr>
        <w:t> </w:t>
      </w:r>
      <w:r w:rsidR="00C20509" w:rsidRPr="00A7283C">
        <w:rPr>
          <w:rStyle w:val="apple-converted-space"/>
          <w:rFonts w:asciiTheme="majorHAnsi" w:hAnsiTheme="majorHAnsi" w:cstheme="majorHAnsi"/>
          <w:color w:val="2A2A2A"/>
          <w:sz w:val="16"/>
          <w:szCs w:val="16"/>
          <w:shd w:val="clear" w:color="auto" w:fill="FFFFFF"/>
        </w:rPr>
        <w:t>p.2. &lt;</w:t>
      </w:r>
      <w:r w:rsidR="00C20509" w:rsidRPr="00A7283C">
        <w:rPr>
          <w:rFonts w:asciiTheme="majorHAnsi" w:hAnsiTheme="majorHAnsi" w:cstheme="majorHAnsi"/>
          <w:sz w:val="16"/>
          <w:szCs w:val="16"/>
          <w:bdr w:val="none" w:sz="0" w:space="0" w:color="auto" w:frame="1"/>
        </w:rPr>
        <w:t>https://doi.org/10.1093/acprof:oso/9780198719502.003.0001</w:t>
      </w:r>
      <w:r w:rsidR="00C20509" w:rsidRPr="00A7283C">
        <w:rPr>
          <w:rFonts w:asciiTheme="majorHAnsi" w:hAnsiTheme="majorHAnsi" w:cstheme="majorHAnsi"/>
          <w:color w:val="2A2A2A"/>
          <w:sz w:val="16"/>
          <w:szCs w:val="16"/>
          <w:shd w:val="clear" w:color="auto" w:fill="FFFFFF"/>
        </w:rPr>
        <w:t>,</w:t>
      </w:r>
      <w:r w:rsidR="00C20509" w:rsidRPr="00A7283C">
        <w:rPr>
          <w:rStyle w:val="apple-converted-space"/>
          <w:rFonts w:asciiTheme="majorHAnsi" w:hAnsiTheme="majorHAnsi" w:cstheme="majorHAnsi"/>
          <w:color w:val="2A2A2A"/>
          <w:sz w:val="16"/>
          <w:szCs w:val="16"/>
          <w:shd w:val="clear" w:color="auto" w:fill="FFFFFF"/>
        </w:rPr>
        <w:t> </w:t>
      </w:r>
      <w:r w:rsidR="00C20509" w:rsidRPr="00A7283C">
        <w:rPr>
          <w:rStyle w:val="accessed-date"/>
          <w:rFonts w:asciiTheme="majorHAnsi" w:hAnsiTheme="majorHAnsi" w:cstheme="majorHAnsi"/>
          <w:color w:val="2A2A2A"/>
          <w:sz w:val="16"/>
          <w:szCs w:val="16"/>
          <w:bdr w:val="none" w:sz="0" w:space="0" w:color="auto" w:frame="1"/>
        </w:rPr>
        <w:t>accessed 11 Apr. 2025</w:t>
      </w:r>
      <w:r w:rsidR="00C20509" w:rsidRPr="00A7283C">
        <w:rPr>
          <w:rStyle w:val="accessed-date"/>
          <w:rFonts w:asciiTheme="majorHAnsi" w:hAnsiTheme="majorHAnsi" w:cstheme="majorHAnsi"/>
          <w:color w:val="2A2A2A"/>
          <w:sz w:val="16"/>
          <w:szCs w:val="16"/>
          <w:bdr w:val="none" w:sz="0" w:space="0" w:color="auto" w:frame="1"/>
        </w:rPr>
        <w:t>&gt;</w:t>
      </w:r>
    </w:p>
  </w:footnote>
  <w:footnote w:id="34">
    <w:p w14:paraId="3769CC50" w14:textId="70BEF3EB" w:rsidR="00854D79" w:rsidRPr="00A7283C" w:rsidRDefault="00854D79"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C20509" w:rsidRPr="00A7283C">
        <w:rPr>
          <w:rFonts w:asciiTheme="majorHAnsi" w:hAnsiTheme="majorHAnsi" w:cstheme="majorHAnsi"/>
          <w:sz w:val="16"/>
          <w:szCs w:val="16"/>
        </w:rPr>
        <w:t>Nathan (2015) pp.2-3.</w:t>
      </w:r>
    </w:p>
  </w:footnote>
  <w:footnote w:id="35">
    <w:p w14:paraId="5B942ED7" w14:textId="0C75A7FF" w:rsidR="0079289D" w:rsidRPr="00A7283C" w:rsidRDefault="0079289D"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Ibid. p.3.</w:t>
      </w:r>
    </w:p>
  </w:footnote>
  <w:footnote w:id="36">
    <w:p w14:paraId="6ED8FC93" w14:textId="0E4F9954" w:rsidR="00E116D7" w:rsidRPr="00A7283C" w:rsidRDefault="00E116D7"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proofErr w:type="spellStart"/>
      <w:r w:rsidR="0079289D" w:rsidRPr="00A7283C">
        <w:rPr>
          <w:rFonts w:asciiTheme="majorHAnsi" w:hAnsiTheme="majorHAnsi" w:cstheme="majorHAnsi"/>
          <w:sz w:val="16"/>
          <w:szCs w:val="16"/>
        </w:rPr>
        <w:t>Gosepath</w:t>
      </w:r>
      <w:proofErr w:type="spellEnd"/>
      <w:r w:rsidR="0079289D" w:rsidRPr="00A7283C">
        <w:rPr>
          <w:rFonts w:asciiTheme="majorHAnsi" w:hAnsiTheme="majorHAnsi" w:cstheme="majorHAnsi"/>
          <w:sz w:val="16"/>
          <w:szCs w:val="16"/>
        </w:rPr>
        <w:t xml:space="preserve"> (2023) 2.1. ‘Formal Equality’ citing </w:t>
      </w:r>
      <w:r w:rsidR="0079289D" w:rsidRPr="00A7283C">
        <w:rPr>
          <w:rFonts w:asciiTheme="majorHAnsi" w:hAnsiTheme="majorHAnsi" w:cstheme="majorHAnsi"/>
          <w:color w:val="1A1A1A"/>
          <w:sz w:val="16"/>
          <w:szCs w:val="16"/>
          <w:shd w:val="clear" w:color="auto" w:fill="FFFFFF"/>
        </w:rPr>
        <w:t>Aristotle,</w:t>
      </w:r>
      <w:r w:rsidR="0079289D" w:rsidRPr="00A7283C">
        <w:rPr>
          <w:rStyle w:val="apple-converted-space"/>
          <w:rFonts w:asciiTheme="majorHAnsi" w:hAnsiTheme="majorHAnsi" w:cstheme="majorHAnsi"/>
          <w:color w:val="1A1A1A"/>
          <w:sz w:val="16"/>
          <w:szCs w:val="16"/>
          <w:shd w:val="clear" w:color="auto" w:fill="FFFFFF"/>
        </w:rPr>
        <w:t> </w:t>
      </w:r>
      <w:r w:rsidR="0079289D" w:rsidRPr="00A7283C">
        <w:rPr>
          <w:rStyle w:val="Emphasis"/>
          <w:rFonts w:asciiTheme="majorHAnsi" w:hAnsiTheme="majorHAnsi" w:cstheme="majorHAnsi"/>
          <w:color w:val="1A1A1A"/>
          <w:sz w:val="16"/>
          <w:szCs w:val="16"/>
        </w:rPr>
        <w:t>Nicomachean Ethics</w:t>
      </w:r>
      <w:r w:rsidR="0079289D" w:rsidRPr="00A7283C">
        <w:rPr>
          <w:rFonts w:asciiTheme="majorHAnsi" w:hAnsiTheme="majorHAnsi" w:cstheme="majorHAnsi"/>
          <w:color w:val="1A1A1A"/>
          <w:sz w:val="16"/>
          <w:szCs w:val="16"/>
          <w:shd w:val="clear" w:color="auto" w:fill="FFFFFF"/>
        </w:rPr>
        <w:t>, V.3. 1131a10–b15;</w:t>
      </w:r>
      <w:r w:rsidR="0079289D" w:rsidRPr="00A7283C">
        <w:rPr>
          <w:rStyle w:val="apple-converted-space"/>
          <w:rFonts w:asciiTheme="majorHAnsi" w:hAnsiTheme="majorHAnsi" w:cstheme="majorHAnsi"/>
          <w:color w:val="1A1A1A"/>
          <w:sz w:val="16"/>
          <w:szCs w:val="16"/>
          <w:shd w:val="clear" w:color="auto" w:fill="FFFFFF"/>
        </w:rPr>
        <w:t> </w:t>
      </w:r>
      <w:r w:rsidR="0079289D" w:rsidRPr="00A7283C">
        <w:rPr>
          <w:rStyle w:val="Emphasis"/>
          <w:rFonts w:asciiTheme="majorHAnsi" w:hAnsiTheme="majorHAnsi" w:cstheme="majorHAnsi"/>
          <w:color w:val="1A1A1A"/>
          <w:sz w:val="16"/>
          <w:szCs w:val="16"/>
        </w:rPr>
        <w:t>Politics</w:t>
      </w:r>
      <w:r w:rsidR="0079289D" w:rsidRPr="00A7283C">
        <w:rPr>
          <w:rFonts w:asciiTheme="majorHAnsi" w:hAnsiTheme="majorHAnsi" w:cstheme="majorHAnsi"/>
          <w:color w:val="1A1A1A"/>
          <w:sz w:val="16"/>
          <w:szCs w:val="16"/>
          <w:shd w:val="clear" w:color="auto" w:fill="FFFFFF"/>
        </w:rPr>
        <w:t>, III.9.1280 a8–15, III. 12. 1282b18–23</w:t>
      </w:r>
      <w:r w:rsidRPr="00A7283C">
        <w:rPr>
          <w:rFonts w:asciiTheme="majorHAnsi" w:eastAsia="Times New Roman" w:hAnsiTheme="majorHAnsi" w:cstheme="majorHAnsi"/>
          <w:color w:val="000000"/>
          <w:kern w:val="0"/>
          <w:sz w:val="16"/>
          <w:szCs w:val="16"/>
          <w:lang w:eastAsia="en-GB"/>
          <w14:ligatures w14:val="none"/>
        </w:rPr>
        <w:t xml:space="preserve">Singer refers to SPECI as being a ‘formal equality’. </w:t>
      </w:r>
    </w:p>
  </w:footnote>
  <w:footnote w:id="37">
    <w:p w14:paraId="710E50E8" w14:textId="2A59644B" w:rsidR="00D97134" w:rsidRPr="00A7283C" w:rsidRDefault="00D97134"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proofErr w:type="spellStart"/>
      <w:r w:rsidRPr="00A7283C">
        <w:rPr>
          <w:rFonts w:asciiTheme="majorHAnsi" w:hAnsiTheme="majorHAnsi" w:cstheme="majorHAnsi"/>
          <w:sz w:val="16"/>
          <w:szCs w:val="16"/>
        </w:rPr>
        <w:t>Zuolo</w:t>
      </w:r>
      <w:proofErr w:type="spellEnd"/>
      <w:r w:rsidRPr="00A7283C">
        <w:rPr>
          <w:rFonts w:asciiTheme="majorHAnsi" w:hAnsiTheme="majorHAnsi" w:cstheme="majorHAnsi"/>
          <w:sz w:val="16"/>
          <w:szCs w:val="16"/>
        </w:rPr>
        <w:t xml:space="preserve"> (2019) p.7.</w:t>
      </w:r>
    </w:p>
  </w:footnote>
  <w:footnote w:id="38">
    <w:p w14:paraId="1998418C" w14:textId="18DE86A9" w:rsidR="00D97134" w:rsidRPr="00A7283C" w:rsidRDefault="00D97134"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proofErr w:type="spellStart"/>
      <w:r w:rsidRPr="00A7283C">
        <w:rPr>
          <w:rFonts w:asciiTheme="majorHAnsi" w:hAnsiTheme="majorHAnsi" w:cstheme="majorHAnsi"/>
          <w:sz w:val="16"/>
          <w:szCs w:val="16"/>
        </w:rPr>
        <w:t>Gosepath</w:t>
      </w:r>
      <w:proofErr w:type="spellEnd"/>
      <w:r w:rsidRPr="00A7283C">
        <w:rPr>
          <w:rFonts w:asciiTheme="majorHAnsi" w:hAnsiTheme="majorHAnsi" w:cstheme="majorHAnsi"/>
          <w:sz w:val="16"/>
          <w:szCs w:val="16"/>
        </w:rPr>
        <w:t xml:space="preserve"> (2023) 2.1. </w:t>
      </w:r>
    </w:p>
  </w:footnote>
  <w:footnote w:id="39">
    <w:p w14:paraId="58EE3B55" w14:textId="7C69A5C6" w:rsidR="001F1A22" w:rsidRPr="00A7283C" w:rsidRDefault="001F1A22" w:rsidP="00A7283C">
      <w:pPr>
        <w:rPr>
          <w:rFonts w:asciiTheme="majorHAnsi" w:hAnsiTheme="majorHAnsi" w:cstheme="majorHAnsi"/>
          <w:kern w:val="0"/>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proofErr w:type="spellStart"/>
      <w:r w:rsidR="00D97134" w:rsidRPr="00A7283C">
        <w:rPr>
          <w:rFonts w:asciiTheme="majorHAnsi" w:hAnsiTheme="majorHAnsi" w:cstheme="majorHAnsi"/>
          <w:sz w:val="16"/>
          <w:szCs w:val="16"/>
        </w:rPr>
        <w:t>Gosepath</w:t>
      </w:r>
      <w:proofErr w:type="spellEnd"/>
      <w:r w:rsidR="00D97134" w:rsidRPr="00A7283C">
        <w:rPr>
          <w:rFonts w:asciiTheme="majorHAnsi" w:hAnsiTheme="majorHAnsi" w:cstheme="majorHAnsi"/>
          <w:sz w:val="16"/>
          <w:szCs w:val="16"/>
        </w:rPr>
        <w:t xml:space="preserve"> (2023) 3.3.</w:t>
      </w:r>
    </w:p>
  </w:footnote>
  <w:footnote w:id="40">
    <w:p w14:paraId="7CF96997" w14:textId="04844EBD" w:rsidR="00C949CE" w:rsidRPr="00A7283C" w:rsidRDefault="00C949CE"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D97134" w:rsidRPr="00A7283C">
        <w:rPr>
          <w:rFonts w:asciiTheme="majorHAnsi" w:hAnsiTheme="majorHAnsi" w:cstheme="majorHAnsi"/>
          <w:sz w:val="16"/>
          <w:szCs w:val="16"/>
        </w:rPr>
        <w:t>Namely, “</w:t>
      </w:r>
      <w:r w:rsidRPr="00A7283C">
        <w:rPr>
          <w:rFonts w:asciiTheme="majorHAnsi" w:hAnsiTheme="majorHAnsi" w:cstheme="majorHAnsi"/>
          <w:kern w:val="0"/>
          <w:sz w:val="16"/>
          <w:szCs w:val="16"/>
        </w:rPr>
        <w:t>one person’s happiness, supposed equal in degree (with the proper allowance made for kind), is counted for exactly as much as another’s</w:t>
      </w:r>
      <w:r w:rsidR="00D97134" w:rsidRPr="00A7283C">
        <w:rPr>
          <w:rFonts w:asciiTheme="majorHAnsi" w:hAnsiTheme="majorHAnsi" w:cstheme="majorHAnsi"/>
          <w:kern w:val="0"/>
          <w:sz w:val="16"/>
          <w:szCs w:val="16"/>
        </w:rPr>
        <w:t xml:space="preserve">”. Quoted in R. </w:t>
      </w:r>
      <w:proofErr w:type="spellStart"/>
      <w:r w:rsidR="00D97134" w:rsidRPr="00A7283C">
        <w:rPr>
          <w:rFonts w:asciiTheme="majorHAnsi" w:hAnsiTheme="majorHAnsi" w:cstheme="majorHAnsi"/>
          <w:kern w:val="0"/>
          <w:sz w:val="16"/>
          <w:szCs w:val="16"/>
        </w:rPr>
        <w:t>Hursthouse</w:t>
      </w:r>
      <w:proofErr w:type="spellEnd"/>
      <w:r w:rsidR="00D97134" w:rsidRPr="00A7283C">
        <w:rPr>
          <w:rFonts w:asciiTheme="majorHAnsi" w:hAnsiTheme="majorHAnsi" w:cstheme="majorHAnsi"/>
          <w:kern w:val="0"/>
          <w:sz w:val="16"/>
          <w:szCs w:val="16"/>
        </w:rPr>
        <w:t xml:space="preserve">, </w:t>
      </w:r>
      <w:r w:rsidR="00D97134" w:rsidRPr="00A7283C">
        <w:rPr>
          <w:rFonts w:asciiTheme="majorHAnsi" w:hAnsiTheme="majorHAnsi" w:cstheme="majorHAnsi"/>
          <w:i/>
          <w:iCs/>
          <w:kern w:val="0"/>
          <w:sz w:val="16"/>
          <w:szCs w:val="16"/>
        </w:rPr>
        <w:t xml:space="preserve">Ethics, Humans and Other Animals: An Introduction With </w:t>
      </w:r>
      <w:proofErr w:type="gramStart"/>
      <w:r w:rsidR="00D97134" w:rsidRPr="00A7283C">
        <w:rPr>
          <w:rFonts w:asciiTheme="majorHAnsi" w:hAnsiTheme="majorHAnsi" w:cstheme="majorHAnsi"/>
          <w:i/>
          <w:iCs/>
          <w:kern w:val="0"/>
          <w:sz w:val="16"/>
          <w:szCs w:val="16"/>
        </w:rPr>
        <w:t xml:space="preserve">Readings </w:t>
      </w:r>
      <w:r w:rsidR="00BD1A07" w:rsidRPr="00A7283C">
        <w:rPr>
          <w:rFonts w:asciiTheme="majorHAnsi" w:hAnsiTheme="majorHAnsi" w:cstheme="majorHAnsi"/>
          <w:kern w:val="0"/>
          <w:sz w:val="16"/>
          <w:szCs w:val="16"/>
        </w:rPr>
        <w:t xml:space="preserve"> (</w:t>
      </w:r>
      <w:proofErr w:type="gramEnd"/>
      <w:r w:rsidR="00BD1A07" w:rsidRPr="00A7283C">
        <w:rPr>
          <w:rFonts w:asciiTheme="majorHAnsi" w:hAnsiTheme="majorHAnsi" w:cstheme="majorHAnsi"/>
          <w:kern w:val="0"/>
          <w:sz w:val="16"/>
          <w:szCs w:val="16"/>
        </w:rPr>
        <w:t>London: Routledge, 2000) p.13.</w:t>
      </w:r>
    </w:p>
  </w:footnote>
  <w:footnote w:id="41">
    <w:p w14:paraId="32DBEE34" w14:textId="1FBF73AD" w:rsidR="001F1A22" w:rsidRPr="00A7283C" w:rsidRDefault="001F1A22"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Pr="00A7283C">
        <w:rPr>
          <w:rFonts w:asciiTheme="majorHAnsi" w:eastAsia="Times New Roman" w:hAnsiTheme="majorHAnsi" w:cstheme="majorHAnsi"/>
          <w:color w:val="000000"/>
          <w:kern w:val="0"/>
          <w:sz w:val="16"/>
          <w:szCs w:val="16"/>
          <w:lang w:eastAsia="en-GB"/>
          <w14:ligatures w14:val="none"/>
        </w:rPr>
        <w:t>Mark Rowlands, who applies the ‘principle of equal consideration’ himself, defines it as the principle of ‘</w:t>
      </w:r>
      <w:r w:rsidRPr="00A7283C">
        <w:rPr>
          <w:rFonts w:asciiTheme="majorHAnsi" w:hAnsiTheme="majorHAnsi" w:cstheme="majorHAnsi"/>
          <w:kern w:val="0"/>
          <w:sz w:val="16"/>
          <w:szCs w:val="16"/>
        </w:rPr>
        <w:t>equal respect and consideration’</w:t>
      </w:r>
      <w:r w:rsidR="000C2CF0" w:rsidRPr="00A7283C">
        <w:rPr>
          <w:rFonts w:asciiTheme="majorHAnsi" w:hAnsiTheme="majorHAnsi" w:cstheme="majorHAnsi"/>
          <w:kern w:val="0"/>
          <w:sz w:val="16"/>
          <w:szCs w:val="16"/>
        </w:rPr>
        <w:t xml:space="preserve">. </w:t>
      </w:r>
      <w:r w:rsidRPr="00A7283C">
        <w:rPr>
          <w:rFonts w:asciiTheme="majorHAnsi" w:hAnsiTheme="majorHAnsi" w:cstheme="majorHAnsi"/>
          <w:kern w:val="0"/>
          <w:sz w:val="16"/>
          <w:szCs w:val="16"/>
        </w:rPr>
        <w:t>This I presume he takes from Dworkin’s definition of moral equality (1977)</w:t>
      </w:r>
      <w:r w:rsidR="00BD1A07" w:rsidRPr="00A7283C">
        <w:rPr>
          <w:rFonts w:asciiTheme="majorHAnsi" w:hAnsiTheme="majorHAnsi" w:cstheme="majorHAnsi"/>
          <w:kern w:val="0"/>
          <w:sz w:val="16"/>
          <w:szCs w:val="16"/>
        </w:rPr>
        <w:t xml:space="preserve"> (see </w:t>
      </w:r>
      <w:proofErr w:type="spellStart"/>
      <w:r w:rsidR="00BD1A07" w:rsidRPr="00A7283C">
        <w:rPr>
          <w:rFonts w:asciiTheme="majorHAnsi" w:hAnsiTheme="majorHAnsi" w:cstheme="majorHAnsi"/>
          <w:kern w:val="0"/>
          <w:sz w:val="16"/>
          <w:szCs w:val="16"/>
        </w:rPr>
        <w:t>Gosepath</w:t>
      </w:r>
      <w:proofErr w:type="spellEnd"/>
      <w:r w:rsidR="00BD1A07" w:rsidRPr="00A7283C">
        <w:rPr>
          <w:rFonts w:asciiTheme="majorHAnsi" w:hAnsiTheme="majorHAnsi" w:cstheme="majorHAnsi"/>
          <w:kern w:val="0"/>
          <w:sz w:val="16"/>
          <w:szCs w:val="16"/>
        </w:rPr>
        <w:t xml:space="preserve"> (2023) 2.3</w:t>
      </w:r>
      <w:r w:rsidRPr="00A7283C">
        <w:rPr>
          <w:rFonts w:asciiTheme="majorHAnsi" w:hAnsiTheme="majorHAnsi" w:cstheme="majorHAnsi"/>
          <w:kern w:val="0"/>
          <w:sz w:val="16"/>
          <w:szCs w:val="16"/>
        </w:rPr>
        <w:t>.</w:t>
      </w:r>
    </w:p>
  </w:footnote>
  <w:footnote w:id="42">
    <w:p w14:paraId="14524BA8" w14:textId="544527BD" w:rsidR="00DC2F90" w:rsidRPr="00A7283C" w:rsidRDefault="00DC2F90"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42</w:t>
      </w:r>
    </w:p>
  </w:footnote>
  <w:footnote w:id="43">
    <w:p w14:paraId="5C63602D" w14:textId="77777777" w:rsidR="005A11C0" w:rsidRPr="00A7283C" w:rsidRDefault="005A11C0"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42 Rowlands </w:t>
      </w:r>
      <w:r w:rsidRPr="00A7283C">
        <w:rPr>
          <w:rFonts w:asciiTheme="majorHAnsi" w:hAnsiTheme="majorHAnsi" w:cstheme="majorHAnsi"/>
          <w:color w:val="1A1A1A"/>
          <w:sz w:val="16"/>
          <w:szCs w:val="16"/>
          <w:shd w:val="clear" w:color="auto" w:fill="FFFFFF"/>
        </w:rPr>
        <w:t>in a way meant to offer the same consideration to the interests of all human beings”.  (</w:t>
      </w:r>
      <w:proofErr w:type="spellStart"/>
      <w:r w:rsidRPr="00A7283C">
        <w:rPr>
          <w:rFonts w:asciiTheme="majorHAnsi" w:hAnsiTheme="majorHAnsi" w:cstheme="majorHAnsi"/>
          <w:color w:val="1A1A1A"/>
          <w:sz w:val="16"/>
          <w:szCs w:val="16"/>
          <w:shd w:val="clear" w:color="auto" w:fill="FFFFFF"/>
        </w:rPr>
        <w:t>Kymlicka</w:t>
      </w:r>
      <w:proofErr w:type="spellEnd"/>
      <w:r w:rsidRPr="00A7283C">
        <w:rPr>
          <w:rFonts w:asciiTheme="majorHAnsi" w:hAnsiTheme="majorHAnsi" w:cstheme="majorHAnsi"/>
          <w:color w:val="1A1A1A"/>
          <w:sz w:val="16"/>
          <w:szCs w:val="16"/>
          <w:shd w:val="clear" w:color="auto" w:fill="FFFFFF"/>
        </w:rPr>
        <w:t xml:space="preserve"> 1990, pp. 31f., Hare 1981, p. 26, Sen 1992, pp. 13f.).</w:t>
      </w:r>
      <w:r w:rsidRPr="00A7283C">
        <w:rPr>
          <w:rStyle w:val="apple-converted-space"/>
          <w:rFonts w:asciiTheme="majorHAnsi" w:hAnsiTheme="majorHAnsi" w:cstheme="majorHAnsi"/>
          <w:color w:val="1A1A1A"/>
          <w:sz w:val="16"/>
          <w:szCs w:val="16"/>
          <w:shd w:val="clear" w:color="auto" w:fill="FFFFFF"/>
        </w:rPr>
        <w:t> </w:t>
      </w:r>
    </w:p>
  </w:footnote>
  <w:footnote w:id="44">
    <w:p w14:paraId="68290187" w14:textId="1B588B09" w:rsidR="00BD1A07" w:rsidRPr="00A7283C" w:rsidRDefault="00BD1A07"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Rowlands (2009) p.40. </w:t>
      </w:r>
    </w:p>
  </w:footnote>
  <w:footnote w:id="45">
    <w:p w14:paraId="76A43A86" w14:textId="50E46D04" w:rsidR="00854D79" w:rsidRPr="00A7283C" w:rsidRDefault="00854D79"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proofErr w:type="gramStart"/>
      <w:r w:rsidR="00BD1A07" w:rsidRPr="00A7283C">
        <w:rPr>
          <w:rFonts w:asciiTheme="majorHAnsi" w:hAnsiTheme="majorHAnsi" w:cstheme="majorHAnsi"/>
          <w:sz w:val="16"/>
          <w:szCs w:val="16"/>
        </w:rPr>
        <w:t>Rowlands</w:t>
      </w:r>
      <w:r w:rsidRPr="00A7283C">
        <w:rPr>
          <w:rFonts w:asciiTheme="majorHAnsi" w:hAnsiTheme="majorHAnsi" w:cstheme="majorHAnsi"/>
          <w:sz w:val="16"/>
          <w:szCs w:val="16"/>
        </w:rPr>
        <w:t xml:space="preserve"> </w:t>
      </w:r>
      <w:r w:rsidR="005A11C0" w:rsidRPr="00A7283C">
        <w:rPr>
          <w:rFonts w:asciiTheme="majorHAnsi" w:hAnsiTheme="majorHAnsi" w:cstheme="majorHAnsi"/>
          <w:sz w:val="16"/>
          <w:szCs w:val="16"/>
        </w:rPr>
        <w:t xml:space="preserve"> </w:t>
      </w:r>
      <w:r w:rsidR="00BD1A07" w:rsidRPr="00A7283C">
        <w:rPr>
          <w:rFonts w:asciiTheme="majorHAnsi" w:hAnsiTheme="majorHAnsi" w:cstheme="majorHAnsi"/>
          <w:sz w:val="16"/>
          <w:szCs w:val="16"/>
        </w:rPr>
        <w:t>(</w:t>
      </w:r>
      <w:proofErr w:type="gramEnd"/>
      <w:r w:rsidR="00BD1A07" w:rsidRPr="00A7283C">
        <w:rPr>
          <w:rFonts w:asciiTheme="majorHAnsi" w:hAnsiTheme="majorHAnsi" w:cstheme="majorHAnsi"/>
          <w:sz w:val="16"/>
          <w:szCs w:val="16"/>
        </w:rPr>
        <w:t>2009)</w:t>
      </w:r>
      <w:r w:rsidR="005A11C0" w:rsidRPr="00A7283C">
        <w:rPr>
          <w:rFonts w:asciiTheme="majorHAnsi" w:hAnsiTheme="majorHAnsi" w:cstheme="majorHAnsi"/>
          <w:sz w:val="16"/>
          <w:szCs w:val="16"/>
        </w:rPr>
        <w:t xml:space="preserve"> </w:t>
      </w:r>
      <w:r w:rsidR="00BD1A07" w:rsidRPr="00A7283C">
        <w:rPr>
          <w:rFonts w:asciiTheme="majorHAnsi" w:hAnsiTheme="majorHAnsi" w:cstheme="majorHAnsi"/>
          <w:sz w:val="16"/>
          <w:szCs w:val="16"/>
        </w:rPr>
        <w:t xml:space="preserve">p. </w:t>
      </w:r>
      <w:r w:rsidR="005A11C0" w:rsidRPr="00A7283C">
        <w:rPr>
          <w:rFonts w:asciiTheme="majorHAnsi" w:hAnsiTheme="majorHAnsi" w:cstheme="majorHAnsi"/>
          <w:sz w:val="16"/>
          <w:szCs w:val="16"/>
        </w:rPr>
        <w:t>42</w:t>
      </w:r>
      <w:r w:rsidR="00BD1A07" w:rsidRPr="00A7283C">
        <w:rPr>
          <w:rFonts w:asciiTheme="majorHAnsi" w:hAnsiTheme="majorHAnsi" w:cstheme="majorHAnsi"/>
          <w:sz w:val="16"/>
          <w:szCs w:val="16"/>
        </w:rPr>
        <w:t xml:space="preserve">; </w:t>
      </w:r>
      <w:proofErr w:type="spellStart"/>
      <w:r w:rsidR="00BD1A07" w:rsidRPr="00A7283C">
        <w:rPr>
          <w:rFonts w:asciiTheme="majorHAnsi" w:hAnsiTheme="majorHAnsi" w:cstheme="majorHAnsi"/>
          <w:sz w:val="16"/>
          <w:szCs w:val="16"/>
        </w:rPr>
        <w:t>Gosepath</w:t>
      </w:r>
      <w:proofErr w:type="spellEnd"/>
      <w:r w:rsidR="00BD1A07" w:rsidRPr="00A7283C">
        <w:rPr>
          <w:rFonts w:asciiTheme="majorHAnsi" w:hAnsiTheme="majorHAnsi" w:cstheme="majorHAnsi"/>
          <w:sz w:val="16"/>
          <w:szCs w:val="16"/>
        </w:rPr>
        <w:t xml:space="preserve"> (2023) 3.3.</w:t>
      </w:r>
    </w:p>
  </w:footnote>
  <w:footnote w:id="46">
    <w:p w14:paraId="562A880B" w14:textId="4EE4B838" w:rsidR="006A03FD" w:rsidRPr="00A7283C" w:rsidRDefault="006A03FD"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proofErr w:type="spellStart"/>
      <w:r w:rsidR="00BD1A07" w:rsidRPr="00A7283C">
        <w:rPr>
          <w:rFonts w:asciiTheme="majorHAnsi" w:hAnsiTheme="majorHAnsi" w:cstheme="majorHAnsi"/>
          <w:color w:val="1A1A1A"/>
          <w:sz w:val="16"/>
          <w:szCs w:val="16"/>
          <w:shd w:val="clear" w:color="auto" w:fill="FFFFFF"/>
        </w:rPr>
        <w:t>Gosepath</w:t>
      </w:r>
      <w:proofErr w:type="spellEnd"/>
      <w:r w:rsidR="00BD1A07" w:rsidRPr="00A7283C">
        <w:rPr>
          <w:rFonts w:asciiTheme="majorHAnsi" w:hAnsiTheme="majorHAnsi" w:cstheme="majorHAnsi"/>
          <w:color w:val="1A1A1A"/>
          <w:sz w:val="16"/>
          <w:szCs w:val="16"/>
          <w:shd w:val="clear" w:color="auto" w:fill="FFFFFF"/>
        </w:rPr>
        <w:t xml:space="preserve"> (2023) 2.3.</w:t>
      </w:r>
    </w:p>
  </w:footnote>
  <w:footnote w:id="47">
    <w:p w14:paraId="45559B84" w14:textId="77777777" w:rsidR="006A03FD" w:rsidRPr="00A7283C" w:rsidRDefault="006A03FD"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Rowlands suggests that neither teleological interpretation nor the invocation of rules will assist the UT. </w:t>
      </w:r>
    </w:p>
  </w:footnote>
  <w:footnote w:id="48">
    <w:p w14:paraId="605D7D65" w14:textId="46237AF3" w:rsidR="00BD1A07" w:rsidRPr="00A7283C" w:rsidRDefault="00BD1A07"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Nathan p.3.</w:t>
      </w:r>
    </w:p>
  </w:footnote>
  <w:footnote w:id="49">
    <w:p w14:paraId="091C2DF3" w14:textId="76F255A0" w:rsidR="0064219F" w:rsidRPr="00A7283C" w:rsidRDefault="0064219F"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Regan (1985) p.6.</w:t>
      </w:r>
    </w:p>
  </w:footnote>
  <w:footnote w:id="50">
    <w:p w14:paraId="1401AEE6" w14:textId="307F6CFE" w:rsidR="00B359C6" w:rsidRPr="00A7283C" w:rsidRDefault="00B359C6" w:rsidP="00A7283C">
      <w:pPr>
        <w:rPr>
          <w:rFonts w:asciiTheme="majorHAnsi" w:hAnsiTheme="majorHAnsi" w:cstheme="majorHAnsi"/>
          <w:kern w:val="0"/>
          <w:sz w:val="16"/>
          <w:szCs w:val="16"/>
        </w:rPr>
      </w:pPr>
      <w:r w:rsidRPr="00A7283C">
        <w:rPr>
          <w:rFonts w:asciiTheme="majorHAnsi" w:hAnsiTheme="majorHAnsi" w:cstheme="majorHAnsi"/>
          <w:kern w:val="0"/>
          <w:sz w:val="16"/>
          <w:szCs w:val="16"/>
        </w:rPr>
        <w:footnoteRef/>
      </w:r>
      <w:r w:rsidRPr="00A7283C">
        <w:rPr>
          <w:rFonts w:asciiTheme="majorHAnsi" w:hAnsiTheme="majorHAnsi" w:cstheme="majorHAnsi"/>
          <w:kern w:val="0"/>
          <w:sz w:val="16"/>
          <w:szCs w:val="16"/>
        </w:rPr>
        <w:t xml:space="preserve"> </w:t>
      </w:r>
      <w:r w:rsidRPr="00A7283C">
        <w:rPr>
          <w:rFonts w:asciiTheme="majorHAnsi" w:hAnsiTheme="majorHAnsi" w:cstheme="majorHAnsi"/>
          <w:kern w:val="0"/>
          <w:sz w:val="16"/>
          <w:szCs w:val="16"/>
        </w:rPr>
        <w:t xml:space="preserve">In MS terms, Regan’s SOALs have equal </w:t>
      </w:r>
      <w:proofErr w:type="spellStart"/>
      <w:r w:rsidRPr="00A7283C">
        <w:rPr>
          <w:rFonts w:asciiTheme="majorHAnsi" w:hAnsiTheme="majorHAnsi" w:cstheme="majorHAnsi"/>
          <w:kern w:val="0"/>
          <w:sz w:val="16"/>
          <w:szCs w:val="16"/>
        </w:rPr>
        <w:t>considerability</w:t>
      </w:r>
      <w:proofErr w:type="spellEnd"/>
      <w:r w:rsidRPr="00A7283C">
        <w:rPr>
          <w:rFonts w:asciiTheme="majorHAnsi" w:hAnsiTheme="majorHAnsi" w:cstheme="majorHAnsi"/>
          <w:kern w:val="0"/>
          <w:sz w:val="16"/>
          <w:szCs w:val="16"/>
        </w:rPr>
        <w:t xml:space="preserve"> and significance. </w:t>
      </w:r>
      <w:r w:rsidR="00E96FFC" w:rsidRPr="00A7283C">
        <w:rPr>
          <w:rFonts w:asciiTheme="majorHAnsi" w:hAnsiTheme="majorHAnsi" w:cstheme="majorHAnsi"/>
          <w:kern w:val="0"/>
          <w:sz w:val="16"/>
          <w:szCs w:val="16"/>
        </w:rPr>
        <w:t xml:space="preserve">The lifeboat is adjudication. </w:t>
      </w:r>
    </w:p>
  </w:footnote>
  <w:footnote w:id="51">
    <w:p w14:paraId="50E46598" w14:textId="3DACB841" w:rsidR="00FD01A4" w:rsidRPr="00A7283C" w:rsidRDefault="00FD01A4"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Midgley (1983) p.63. </w:t>
      </w:r>
    </w:p>
  </w:footnote>
  <w:footnote w:id="52">
    <w:p w14:paraId="7836ACDE" w14:textId="526A1898" w:rsidR="00F92D4E" w:rsidRPr="00A7283C" w:rsidRDefault="00F92D4E" w:rsidP="00A7283C">
      <w:pPr>
        <w:rPr>
          <w:rFonts w:asciiTheme="majorHAnsi" w:hAnsiTheme="majorHAnsi" w:cstheme="majorHAnsi"/>
          <w:sz w:val="16"/>
          <w:szCs w:val="16"/>
        </w:rPr>
      </w:pPr>
      <w:r w:rsidRPr="00A7283C">
        <w:rPr>
          <w:rFonts w:asciiTheme="majorHAnsi" w:hAnsiTheme="majorHAnsi" w:cstheme="majorHAnsi"/>
          <w:kern w:val="0"/>
          <w:sz w:val="16"/>
          <w:szCs w:val="16"/>
        </w:rPr>
        <w:footnoteRef/>
      </w:r>
      <w:r w:rsidRPr="00A7283C">
        <w:rPr>
          <w:rFonts w:asciiTheme="majorHAnsi" w:hAnsiTheme="majorHAnsi" w:cstheme="majorHAnsi"/>
          <w:kern w:val="0"/>
          <w:sz w:val="16"/>
          <w:szCs w:val="16"/>
        </w:rPr>
        <w:t xml:space="preserve"> </w:t>
      </w:r>
      <w:r w:rsidR="00FD01A4" w:rsidRPr="00A7283C">
        <w:rPr>
          <w:rFonts w:asciiTheme="majorHAnsi" w:hAnsiTheme="majorHAnsi" w:cstheme="majorHAnsi"/>
          <w:kern w:val="0"/>
          <w:sz w:val="16"/>
          <w:szCs w:val="16"/>
        </w:rPr>
        <w:t xml:space="preserve">J. </w:t>
      </w:r>
      <w:r w:rsidRPr="00A7283C">
        <w:rPr>
          <w:rFonts w:asciiTheme="majorHAnsi" w:hAnsiTheme="majorHAnsi" w:cstheme="majorHAnsi"/>
          <w:kern w:val="0"/>
          <w:sz w:val="16"/>
          <w:szCs w:val="16"/>
        </w:rPr>
        <w:t>Livingston</w:t>
      </w:r>
      <w:r w:rsidR="00FD01A4" w:rsidRPr="00A7283C">
        <w:rPr>
          <w:rFonts w:asciiTheme="majorHAnsi" w:hAnsiTheme="majorHAnsi" w:cstheme="majorHAnsi"/>
          <w:kern w:val="0"/>
          <w:sz w:val="16"/>
          <w:szCs w:val="16"/>
        </w:rPr>
        <w:t xml:space="preserve">, “Rightness or Rights?”, </w:t>
      </w:r>
      <w:r w:rsidR="00FD01A4" w:rsidRPr="00A7283C">
        <w:rPr>
          <w:rFonts w:asciiTheme="majorHAnsi" w:hAnsiTheme="majorHAnsi" w:cstheme="majorHAnsi"/>
          <w:i/>
          <w:iCs/>
          <w:kern w:val="0"/>
          <w:sz w:val="16"/>
          <w:szCs w:val="16"/>
        </w:rPr>
        <w:t>Osgood Hall Law Journal</w:t>
      </w:r>
      <w:r w:rsidR="00FD01A4" w:rsidRPr="00A7283C">
        <w:rPr>
          <w:rFonts w:asciiTheme="majorHAnsi" w:hAnsiTheme="majorHAnsi" w:cstheme="majorHAnsi"/>
          <w:kern w:val="0"/>
          <w:sz w:val="16"/>
          <w:szCs w:val="16"/>
        </w:rPr>
        <w:t xml:space="preserve">, 22 (1984), pp.309 - 21. </w:t>
      </w:r>
      <w:r w:rsidRPr="00A7283C">
        <w:rPr>
          <w:rFonts w:asciiTheme="majorHAnsi" w:hAnsiTheme="majorHAnsi" w:cstheme="majorHAnsi"/>
          <w:kern w:val="0"/>
          <w:sz w:val="16"/>
          <w:szCs w:val="16"/>
        </w:rPr>
        <w:t>B</w:t>
      </w:r>
      <w:r w:rsidR="00FD01A4" w:rsidRPr="00A7283C">
        <w:rPr>
          <w:rFonts w:asciiTheme="majorHAnsi" w:hAnsiTheme="majorHAnsi" w:cstheme="majorHAnsi"/>
          <w:kern w:val="0"/>
          <w:sz w:val="16"/>
          <w:szCs w:val="16"/>
        </w:rPr>
        <w:t>.</w:t>
      </w:r>
      <w:r w:rsidRPr="00A7283C">
        <w:rPr>
          <w:rFonts w:asciiTheme="majorHAnsi" w:hAnsiTheme="majorHAnsi" w:cstheme="majorHAnsi"/>
          <w:kern w:val="0"/>
          <w:sz w:val="16"/>
          <w:szCs w:val="16"/>
        </w:rPr>
        <w:t xml:space="preserve"> Luke 2007- </w:t>
      </w:r>
      <w:r w:rsidR="00FD01A4" w:rsidRPr="00A7283C">
        <w:rPr>
          <w:rFonts w:asciiTheme="majorHAnsi" w:hAnsiTheme="majorHAnsi" w:cstheme="majorHAnsi"/>
          <w:kern w:val="0"/>
          <w:sz w:val="16"/>
          <w:szCs w:val="16"/>
        </w:rPr>
        <w:t>‘</w:t>
      </w:r>
      <w:r w:rsidRPr="00A7283C">
        <w:rPr>
          <w:rFonts w:asciiTheme="majorHAnsi" w:hAnsiTheme="majorHAnsi" w:cstheme="majorHAnsi"/>
          <w:kern w:val="0"/>
          <w:sz w:val="16"/>
          <w:szCs w:val="16"/>
        </w:rPr>
        <w:t xml:space="preserve">Brutal: Manhood and the </w:t>
      </w:r>
      <w:r w:rsidR="00FD01A4" w:rsidRPr="00A7283C">
        <w:rPr>
          <w:rFonts w:asciiTheme="majorHAnsi" w:hAnsiTheme="majorHAnsi" w:cstheme="majorHAnsi"/>
          <w:kern w:val="0"/>
          <w:sz w:val="16"/>
          <w:szCs w:val="16"/>
        </w:rPr>
        <w:t>E</w:t>
      </w:r>
      <w:r w:rsidRPr="00A7283C">
        <w:rPr>
          <w:rFonts w:asciiTheme="majorHAnsi" w:hAnsiTheme="majorHAnsi" w:cstheme="majorHAnsi"/>
          <w:kern w:val="0"/>
          <w:sz w:val="16"/>
          <w:szCs w:val="16"/>
        </w:rPr>
        <w:t xml:space="preserve">xploitation of </w:t>
      </w:r>
      <w:r w:rsidR="00FD01A4" w:rsidRPr="00A7283C">
        <w:rPr>
          <w:rFonts w:asciiTheme="majorHAnsi" w:hAnsiTheme="majorHAnsi" w:cstheme="majorHAnsi"/>
          <w:kern w:val="0"/>
          <w:sz w:val="16"/>
          <w:szCs w:val="16"/>
        </w:rPr>
        <w:t>A</w:t>
      </w:r>
      <w:r w:rsidRPr="00A7283C">
        <w:rPr>
          <w:rFonts w:asciiTheme="majorHAnsi" w:hAnsiTheme="majorHAnsi" w:cstheme="majorHAnsi"/>
          <w:kern w:val="0"/>
          <w:sz w:val="16"/>
          <w:szCs w:val="16"/>
        </w:rPr>
        <w:t xml:space="preserve">nimals. </w:t>
      </w:r>
      <w:r w:rsidR="00FD01A4" w:rsidRPr="00A7283C">
        <w:rPr>
          <w:rFonts w:asciiTheme="majorHAnsi" w:hAnsiTheme="majorHAnsi" w:cstheme="majorHAnsi"/>
          <w:kern w:val="0"/>
          <w:sz w:val="16"/>
          <w:szCs w:val="16"/>
        </w:rPr>
        <w:t>(</w:t>
      </w:r>
      <w:r w:rsidRPr="00A7283C">
        <w:rPr>
          <w:rFonts w:asciiTheme="majorHAnsi" w:hAnsiTheme="majorHAnsi" w:cstheme="majorHAnsi"/>
          <w:kern w:val="0"/>
          <w:sz w:val="16"/>
          <w:szCs w:val="16"/>
        </w:rPr>
        <w:t>Urbana: University of Illinois Press</w:t>
      </w:r>
      <w:r w:rsidR="00FD01A4" w:rsidRPr="00A7283C">
        <w:rPr>
          <w:rFonts w:asciiTheme="majorHAnsi" w:hAnsiTheme="majorHAnsi" w:cstheme="majorHAnsi"/>
          <w:kern w:val="0"/>
          <w:sz w:val="16"/>
          <w:szCs w:val="16"/>
        </w:rPr>
        <w:t>, 2007)</w:t>
      </w:r>
    </w:p>
  </w:footnote>
  <w:footnote w:id="53">
    <w:p w14:paraId="53085E40" w14:textId="1E09A97F" w:rsidR="00FB6202" w:rsidRPr="00A7283C" w:rsidRDefault="00FB6202"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4773C5" w:rsidRPr="00A7283C">
        <w:rPr>
          <w:rFonts w:asciiTheme="majorHAnsi" w:hAnsiTheme="majorHAnsi" w:cstheme="majorHAnsi"/>
          <w:sz w:val="16"/>
          <w:szCs w:val="16"/>
        </w:rPr>
        <w:t xml:space="preserve">P. </w:t>
      </w:r>
      <w:r w:rsidRPr="00A7283C">
        <w:rPr>
          <w:rFonts w:asciiTheme="majorHAnsi" w:hAnsiTheme="majorHAnsi" w:cstheme="majorHAnsi"/>
          <w:sz w:val="16"/>
          <w:szCs w:val="16"/>
        </w:rPr>
        <w:t>Harrison</w:t>
      </w:r>
      <w:r w:rsidR="004773C5" w:rsidRPr="00A7283C">
        <w:rPr>
          <w:rFonts w:asciiTheme="majorHAnsi" w:hAnsiTheme="majorHAnsi" w:cstheme="majorHAnsi"/>
          <w:sz w:val="16"/>
          <w:szCs w:val="16"/>
        </w:rPr>
        <w:t xml:space="preserve">, ‘Do Animals Feel Pain’, </w:t>
      </w:r>
      <w:r w:rsidR="004773C5" w:rsidRPr="00A7283C">
        <w:rPr>
          <w:rFonts w:asciiTheme="majorHAnsi" w:hAnsiTheme="majorHAnsi" w:cstheme="majorHAnsi"/>
          <w:i/>
          <w:iCs/>
          <w:sz w:val="16"/>
          <w:szCs w:val="16"/>
        </w:rPr>
        <w:t xml:space="preserve">Philosophy </w:t>
      </w:r>
      <w:r w:rsidR="004773C5" w:rsidRPr="00A7283C">
        <w:rPr>
          <w:rFonts w:asciiTheme="majorHAnsi" w:hAnsiTheme="majorHAnsi" w:cstheme="majorHAnsi"/>
          <w:sz w:val="16"/>
          <w:szCs w:val="16"/>
        </w:rPr>
        <w:t xml:space="preserve">66: 35-40. </w:t>
      </w:r>
    </w:p>
  </w:footnote>
  <w:footnote w:id="54">
    <w:p w14:paraId="0314A421" w14:textId="640B986A" w:rsidR="00FB6202" w:rsidRPr="00A7283C" w:rsidRDefault="00FB6202" w:rsidP="00A7283C">
      <w:pPr>
        <w:spacing w:before="100" w:beforeAutospacing="1" w:after="120"/>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E96FFC" w:rsidRPr="00A7283C">
        <w:rPr>
          <w:rFonts w:asciiTheme="majorHAnsi" w:hAnsiTheme="majorHAnsi" w:cstheme="majorHAnsi"/>
          <w:sz w:val="16"/>
          <w:szCs w:val="16"/>
        </w:rPr>
        <w:t xml:space="preserve">P. </w:t>
      </w:r>
      <w:r w:rsidRPr="00A7283C">
        <w:rPr>
          <w:rFonts w:asciiTheme="majorHAnsi" w:hAnsiTheme="majorHAnsi" w:cstheme="majorHAnsi"/>
          <w:sz w:val="16"/>
          <w:szCs w:val="16"/>
        </w:rPr>
        <w:t>Carruthers</w:t>
      </w:r>
      <w:r w:rsidR="00E96FFC" w:rsidRPr="00A7283C">
        <w:rPr>
          <w:rFonts w:asciiTheme="majorHAnsi" w:hAnsiTheme="majorHAnsi" w:cstheme="majorHAnsi"/>
          <w:sz w:val="16"/>
          <w:szCs w:val="16"/>
        </w:rPr>
        <w:t>,</w:t>
      </w:r>
      <w:r w:rsidRPr="00A7283C">
        <w:rPr>
          <w:rFonts w:asciiTheme="majorHAnsi" w:hAnsiTheme="majorHAnsi" w:cstheme="majorHAnsi"/>
          <w:sz w:val="16"/>
          <w:szCs w:val="16"/>
        </w:rPr>
        <w:t xml:space="preserve"> </w:t>
      </w:r>
      <w:r w:rsidR="00E96FFC" w:rsidRPr="00A7283C">
        <w:rPr>
          <w:rFonts w:asciiTheme="majorHAnsi" w:hAnsiTheme="majorHAnsi" w:cstheme="majorHAnsi"/>
          <w:sz w:val="16"/>
          <w:szCs w:val="16"/>
        </w:rPr>
        <w:t>‘</w:t>
      </w:r>
      <w:r w:rsidRPr="00A7283C">
        <w:rPr>
          <w:rFonts w:asciiTheme="majorHAnsi" w:hAnsiTheme="majorHAnsi" w:cstheme="majorHAnsi"/>
          <w:sz w:val="16"/>
          <w:szCs w:val="16"/>
        </w:rPr>
        <w:t>Brute Experience</w:t>
      </w:r>
      <w:r w:rsidR="00E96FFC" w:rsidRPr="00A7283C">
        <w:rPr>
          <w:rFonts w:asciiTheme="majorHAnsi" w:hAnsiTheme="majorHAnsi" w:cstheme="majorHAnsi"/>
          <w:sz w:val="16"/>
          <w:szCs w:val="16"/>
        </w:rPr>
        <w:t>’,</w:t>
      </w:r>
      <w:r w:rsidRPr="00A7283C">
        <w:rPr>
          <w:rFonts w:asciiTheme="majorHAnsi" w:hAnsiTheme="majorHAnsi" w:cstheme="majorHAnsi"/>
          <w:sz w:val="16"/>
          <w:szCs w:val="16"/>
        </w:rPr>
        <w:t xml:space="preserve"> </w:t>
      </w:r>
      <w:r w:rsidRPr="00A7283C">
        <w:rPr>
          <w:rFonts w:asciiTheme="majorHAnsi" w:hAnsiTheme="majorHAnsi" w:cstheme="majorHAnsi"/>
          <w:i/>
          <w:iCs/>
          <w:sz w:val="16"/>
          <w:szCs w:val="16"/>
        </w:rPr>
        <w:t>The Journal of Philosophy</w:t>
      </w:r>
      <w:r w:rsidRPr="00A7283C">
        <w:rPr>
          <w:rFonts w:asciiTheme="majorHAnsi" w:hAnsiTheme="majorHAnsi" w:cstheme="majorHAnsi"/>
          <w:sz w:val="16"/>
          <w:szCs w:val="16"/>
        </w:rPr>
        <w:t xml:space="preserve"> 86 (1989): 258 – 69.2 refs. </w:t>
      </w:r>
      <w:r w:rsidR="00E96FFC" w:rsidRPr="00A7283C">
        <w:rPr>
          <w:rFonts w:asciiTheme="majorHAnsi" w:hAnsiTheme="majorHAnsi" w:cstheme="majorHAnsi"/>
          <w:sz w:val="16"/>
          <w:szCs w:val="16"/>
        </w:rPr>
        <w:t xml:space="preserve">For sustained criticism, see L. Sharpe (2005) Ch. 4. </w:t>
      </w:r>
      <w:r w:rsidRPr="00A7283C">
        <w:rPr>
          <w:rFonts w:asciiTheme="majorHAnsi" w:hAnsiTheme="majorHAnsi" w:cstheme="majorHAnsi"/>
          <w:sz w:val="16"/>
          <w:szCs w:val="16"/>
        </w:rPr>
        <w:t>For criticisms of HOT, see</w:t>
      </w:r>
      <w:r w:rsidR="00E963F7" w:rsidRPr="00A7283C">
        <w:rPr>
          <w:rFonts w:asciiTheme="majorHAnsi" w:hAnsiTheme="majorHAnsi" w:cstheme="majorHAnsi"/>
          <w:sz w:val="16"/>
          <w:szCs w:val="16"/>
        </w:rPr>
        <w:t xml:space="preserve"> R. Van Gulick,</w:t>
      </w:r>
      <w:r w:rsidR="00E96FFC" w:rsidRPr="00A7283C">
        <w:rPr>
          <w:rFonts w:asciiTheme="majorHAnsi" w:hAnsiTheme="majorHAnsi" w:cstheme="majorHAnsi"/>
          <w:color w:val="1A1A1A"/>
          <w:sz w:val="16"/>
          <w:szCs w:val="16"/>
          <w:shd w:val="clear" w:color="auto" w:fill="FFFFFF"/>
        </w:rPr>
        <w:t xml:space="preserve"> </w:t>
      </w:r>
      <w:r w:rsidRPr="00A7283C">
        <w:rPr>
          <w:rFonts w:asciiTheme="majorHAnsi" w:hAnsiTheme="majorHAnsi" w:cstheme="majorHAnsi"/>
          <w:color w:val="1A1A1A"/>
          <w:sz w:val="16"/>
          <w:szCs w:val="16"/>
        </w:rPr>
        <w:t>"Consciousness",</w:t>
      </w:r>
      <w:r w:rsidRPr="00A7283C">
        <w:rPr>
          <w:rStyle w:val="apple-converted-space"/>
          <w:rFonts w:asciiTheme="majorHAnsi" w:hAnsiTheme="majorHAnsi" w:cstheme="majorHAnsi"/>
          <w:color w:val="1A1A1A"/>
          <w:sz w:val="16"/>
          <w:szCs w:val="16"/>
        </w:rPr>
        <w:t> </w:t>
      </w:r>
      <w:r w:rsidRPr="00A7283C">
        <w:rPr>
          <w:rStyle w:val="Emphasis"/>
          <w:rFonts w:asciiTheme="majorHAnsi" w:hAnsiTheme="majorHAnsi" w:cstheme="majorHAnsi"/>
          <w:color w:val="1A1A1A"/>
          <w:sz w:val="16"/>
          <w:szCs w:val="16"/>
        </w:rPr>
        <w:t xml:space="preserve">The Stanford </w:t>
      </w:r>
      <w:proofErr w:type="spellStart"/>
      <w:r w:rsidRPr="00A7283C">
        <w:rPr>
          <w:rStyle w:val="Emphasis"/>
          <w:rFonts w:asciiTheme="majorHAnsi" w:hAnsiTheme="majorHAnsi" w:cstheme="majorHAnsi"/>
          <w:color w:val="1A1A1A"/>
          <w:sz w:val="16"/>
          <w:szCs w:val="16"/>
        </w:rPr>
        <w:t>Encyclopedia</w:t>
      </w:r>
      <w:proofErr w:type="spellEnd"/>
      <w:r w:rsidRPr="00A7283C">
        <w:rPr>
          <w:rStyle w:val="Emphasis"/>
          <w:rFonts w:asciiTheme="majorHAnsi" w:hAnsiTheme="majorHAnsi" w:cstheme="majorHAnsi"/>
          <w:color w:val="1A1A1A"/>
          <w:sz w:val="16"/>
          <w:szCs w:val="16"/>
        </w:rPr>
        <w:t xml:space="preserve"> of Philosophy</w:t>
      </w:r>
      <w:r w:rsidRPr="00A7283C">
        <w:rPr>
          <w:rStyle w:val="apple-converted-space"/>
          <w:rFonts w:asciiTheme="majorHAnsi" w:hAnsiTheme="majorHAnsi" w:cstheme="majorHAnsi"/>
          <w:i/>
          <w:iCs/>
          <w:color w:val="1A1A1A"/>
          <w:sz w:val="16"/>
          <w:szCs w:val="16"/>
        </w:rPr>
        <w:t> </w:t>
      </w:r>
      <w:r w:rsidRPr="00A7283C">
        <w:rPr>
          <w:rFonts w:asciiTheme="majorHAnsi" w:hAnsiTheme="majorHAnsi" w:cstheme="majorHAnsi"/>
          <w:color w:val="1A1A1A"/>
          <w:sz w:val="16"/>
          <w:szCs w:val="16"/>
        </w:rPr>
        <w:t xml:space="preserve">(Spring 2025 Edition), Edward N. </w:t>
      </w:r>
      <w:proofErr w:type="spellStart"/>
      <w:r w:rsidRPr="00A7283C">
        <w:rPr>
          <w:rFonts w:asciiTheme="majorHAnsi" w:hAnsiTheme="majorHAnsi" w:cstheme="majorHAnsi"/>
          <w:color w:val="1A1A1A"/>
          <w:sz w:val="16"/>
          <w:szCs w:val="16"/>
        </w:rPr>
        <w:t>Zalta</w:t>
      </w:r>
      <w:proofErr w:type="spellEnd"/>
      <w:r w:rsidRPr="00A7283C">
        <w:rPr>
          <w:rFonts w:asciiTheme="majorHAnsi" w:hAnsiTheme="majorHAnsi" w:cstheme="majorHAnsi"/>
          <w:color w:val="1A1A1A"/>
          <w:sz w:val="16"/>
          <w:szCs w:val="16"/>
        </w:rPr>
        <w:t xml:space="preserve"> &amp; Uri </w:t>
      </w:r>
      <w:proofErr w:type="spellStart"/>
      <w:r w:rsidRPr="00A7283C">
        <w:rPr>
          <w:rFonts w:asciiTheme="majorHAnsi" w:hAnsiTheme="majorHAnsi" w:cstheme="majorHAnsi"/>
          <w:color w:val="1A1A1A"/>
          <w:sz w:val="16"/>
          <w:szCs w:val="16"/>
        </w:rPr>
        <w:t>Nodelman</w:t>
      </w:r>
      <w:proofErr w:type="spellEnd"/>
      <w:r w:rsidRPr="00A7283C">
        <w:rPr>
          <w:rFonts w:asciiTheme="majorHAnsi" w:hAnsiTheme="majorHAnsi" w:cstheme="majorHAnsi"/>
          <w:color w:val="1A1A1A"/>
          <w:sz w:val="16"/>
          <w:szCs w:val="16"/>
        </w:rPr>
        <w:t> (eds.), URL = &lt;https://plato.stanford.edu/archives/spr2025/entries/consciousness/&gt;. 9.2</w:t>
      </w:r>
    </w:p>
    <w:p w14:paraId="49E94886" w14:textId="6E74AD2D" w:rsidR="00FB6202" w:rsidRPr="00A7283C" w:rsidRDefault="00FB6202" w:rsidP="00A7283C">
      <w:pPr>
        <w:spacing w:before="100" w:beforeAutospacing="1" w:after="120"/>
        <w:rPr>
          <w:rFonts w:asciiTheme="majorHAnsi" w:eastAsia="Times New Roman" w:hAnsiTheme="majorHAnsi" w:cstheme="majorHAnsi"/>
          <w:color w:val="1A1A1A"/>
          <w:kern w:val="0"/>
          <w:sz w:val="16"/>
          <w:szCs w:val="16"/>
          <w:lang w:eastAsia="en-GB"/>
          <w14:ligatures w14:val="none"/>
        </w:rPr>
      </w:pPr>
    </w:p>
  </w:footnote>
  <w:footnote w:id="55">
    <w:p w14:paraId="0812C3FB" w14:textId="4A0CCDEA" w:rsidR="00FB6202" w:rsidRPr="00A7283C" w:rsidRDefault="00FB6202" w:rsidP="00A7283C">
      <w:pPr>
        <w:autoSpaceDE w:val="0"/>
        <w:autoSpaceDN w:val="0"/>
        <w:adjustRightInd w:val="0"/>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E963F7" w:rsidRPr="00A7283C">
        <w:rPr>
          <w:rFonts w:asciiTheme="majorHAnsi" w:hAnsiTheme="majorHAnsi" w:cstheme="majorHAnsi"/>
          <w:color w:val="1A1A1A"/>
          <w:sz w:val="16"/>
          <w:szCs w:val="16"/>
          <w:shd w:val="clear" w:color="auto" w:fill="FFFFFF"/>
        </w:rPr>
        <w:t xml:space="preserve">J. </w:t>
      </w:r>
      <w:proofErr w:type="spellStart"/>
      <w:r w:rsidR="00E963F7" w:rsidRPr="00A7283C">
        <w:rPr>
          <w:rFonts w:asciiTheme="majorHAnsi" w:hAnsiTheme="majorHAnsi" w:cstheme="majorHAnsi"/>
          <w:color w:val="1A1A1A"/>
          <w:sz w:val="16"/>
          <w:szCs w:val="16"/>
          <w:shd w:val="clear" w:color="auto" w:fill="FFFFFF"/>
        </w:rPr>
        <w:t>Sebo</w:t>
      </w:r>
      <w:proofErr w:type="spellEnd"/>
      <w:r w:rsidR="00E963F7" w:rsidRPr="00A7283C">
        <w:rPr>
          <w:rFonts w:asciiTheme="majorHAnsi" w:hAnsiTheme="majorHAnsi" w:cstheme="majorHAnsi"/>
          <w:color w:val="1A1A1A"/>
          <w:sz w:val="16"/>
          <w:szCs w:val="16"/>
          <w:shd w:val="clear" w:color="auto" w:fill="FFFFFF"/>
        </w:rPr>
        <w:t>,</w:t>
      </w:r>
      <w:r w:rsidR="00E963F7" w:rsidRPr="00A7283C">
        <w:rPr>
          <w:rFonts w:asciiTheme="majorHAnsi" w:hAnsiTheme="majorHAnsi" w:cstheme="majorHAnsi"/>
          <w:color w:val="1A1A1A"/>
          <w:sz w:val="16"/>
          <w:szCs w:val="16"/>
          <w:shd w:val="clear" w:color="auto" w:fill="FFFFFF"/>
        </w:rPr>
        <w:t xml:space="preserve"> “The Repugnant Conclusion: Utilitarianism, Insects, Microbes, and AI Systems”,</w:t>
      </w:r>
      <w:r w:rsidR="00E963F7" w:rsidRPr="00A7283C">
        <w:rPr>
          <w:rStyle w:val="apple-converted-space"/>
          <w:rFonts w:asciiTheme="majorHAnsi" w:hAnsiTheme="majorHAnsi" w:cstheme="majorHAnsi"/>
          <w:color w:val="1A1A1A"/>
          <w:sz w:val="16"/>
          <w:szCs w:val="16"/>
          <w:shd w:val="clear" w:color="auto" w:fill="FFFFFF"/>
        </w:rPr>
        <w:t> </w:t>
      </w:r>
      <w:r w:rsidR="00E963F7" w:rsidRPr="00A7283C">
        <w:rPr>
          <w:rStyle w:val="Emphasis"/>
          <w:rFonts w:asciiTheme="majorHAnsi" w:hAnsiTheme="majorHAnsi" w:cstheme="majorHAnsi"/>
          <w:color w:val="1A1A1A"/>
          <w:sz w:val="16"/>
          <w:szCs w:val="16"/>
        </w:rPr>
        <w:t>Ethics, Policy &amp; Environment</w:t>
      </w:r>
      <w:r w:rsidR="00E963F7" w:rsidRPr="00A7283C">
        <w:rPr>
          <w:rFonts w:asciiTheme="majorHAnsi" w:hAnsiTheme="majorHAnsi" w:cstheme="majorHAnsi"/>
          <w:color w:val="1A1A1A"/>
          <w:sz w:val="16"/>
          <w:szCs w:val="16"/>
          <w:shd w:val="clear" w:color="auto" w:fill="FFFFFF"/>
        </w:rPr>
        <w:t>, 26(2)</w:t>
      </w:r>
      <w:r w:rsidR="00E963F7" w:rsidRPr="00A7283C">
        <w:rPr>
          <w:rFonts w:asciiTheme="majorHAnsi" w:hAnsiTheme="majorHAnsi" w:cstheme="majorHAnsi"/>
          <w:color w:val="1A1A1A"/>
          <w:sz w:val="16"/>
          <w:szCs w:val="16"/>
          <w:shd w:val="clear" w:color="auto" w:fill="FFFFFF"/>
        </w:rPr>
        <w:t xml:space="preserve"> (2017), pp.</w:t>
      </w:r>
      <w:r w:rsidR="00E963F7" w:rsidRPr="00A7283C">
        <w:rPr>
          <w:rFonts w:asciiTheme="majorHAnsi" w:hAnsiTheme="majorHAnsi" w:cstheme="majorHAnsi"/>
          <w:color w:val="1A1A1A"/>
          <w:sz w:val="16"/>
          <w:szCs w:val="16"/>
          <w:shd w:val="clear" w:color="auto" w:fill="FFFFFF"/>
        </w:rPr>
        <w:t xml:space="preserve"> 249-264. doi:10.1080/21550085.2023.2200724</w:t>
      </w:r>
      <w:r w:rsidR="00E963F7" w:rsidRPr="00A7283C">
        <w:rPr>
          <w:rFonts w:asciiTheme="majorHAnsi" w:hAnsiTheme="majorHAnsi" w:cstheme="majorHAnsi"/>
          <w:color w:val="1A1A1A"/>
          <w:sz w:val="16"/>
          <w:szCs w:val="16"/>
          <w:shd w:val="clear" w:color="auto" w:fill="FFFFFF"/>
        </w:rPr>
        <w:t xml:space="preserve">. Accessed at: </w:t>
      </w:r>
      <w:r w:rsidR="00E963F7" w:rsidRPr="00A7283C">
        <w:rPr>
          <w:rFonts w:asciiTheme="majorHAnsi" w:hAnsiTheme="majorHAnsi" w:cstheme="majorHAnsi"/>
          <w:color w:val="1A1A1A"/>
          <w:sz w:val="16"/>
          <w:szCs w:val="16"/>
          <w:shd w:val="clear" w:color="auto" w:fill="FFFFFF"/>
        </w:rPr>
        <w:t>https://jeffsebo.net/wp-content/uploads/2021/08/the-rebugnant-conclusion-.pdf</w:t>
      </w:r>
      <w:r w:rsidR="00E963F7" w:rsidRPr="00A7283C">
        <w:rPr>
          <w:rFonts w:asciiTheme="majorHAnsi" w:hAnsiTheme="majorHAnsi" w:cstheme="majorHAnsi"/>
          <w:color w:val="1A1A1A"/>
          <w:sz w:val="16"/>
          <w:szCs w:val="16"/>
          <w:shd w:val="clear" w:color="auto" w:fill="FFFFFF"/>
        </w:rPr>
        <w:t>.</w:t>
      </w:r>
    </w:p>
  </w:footnote>
  <w:footnote w:id="56">
    <w:p w14:paraId="29443137" w14:textId="006825B8" w:rsidR="00004127" w:rsidRPr="00A7283C" w:rsidRDefault="00004127"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Pr="00A7283C">
        <w:rPr>
          <w:rFonts w:asciiTheme="majorHAnsi" w:hAnsiTheme="majorHAnsi" w:cstheme="majorHAnsi"/>
          <w:sz w:val="16"/>
          <w:szCs w:val="16"/>
        </w:rPr>
        <w:t xml:space="preserve">B. </w:t>
      </w:r>
      <w:proofErr w:type="spellStart"/>
      <w:r w:rsidRPr="00A7283C">
        <w:rPr>
          <w:rFonts w:asciiTheme="majorHAnsi" w:hAnsiTheme="majorHAnsi" w:cstheme="majorHAnsi"/>
          <w:sz w:val="16"/>
          <w:szCs w:val="16"/>
        </w:rPr>
        <w:t>Bovenkirk</w:t>
      </w:r>
      <w:proofErr w:type="spellEnd"/>
      <w:r w:rsidRPr="00A7283C">
        <w:rPr>
          <w:rFonts w:asciiTheme="majorHAnsi" w:hAnsiTheme="majorHAnsi" w:cstheme="majorHAnsi"/>
          <w:sz w:val="16"/>
          <w:szCs w:val="16"/>
        </w:rPr>
        <w:t xml:space="preserve"> and F. </w:t>
      </w:r>
      <w:proofErr w:type="spellStart"/>
      <w:r w:rsidRPr="00A7283C">
        <w:rPr>
          <w:rFonts w:asciiTheme="majorHAnsi" w:hAnsiTheme="majorHAnsi" w:cstheme="majorHAnsi"/>
          <w:sz w:val="16"/>
          <w:szCs w:val="16"/>
        </w:rPr>
        <w:t>Meijboom</w:t>
      </w:r>
      <w:proofErr w:type="spellEnd"/>
      <w:r w:rsidRPr="00A7283C">
        <w:rPr>
          <w:rFonts w:asciiTheme="majorHAnsi" w:hAnsiTheme="majorHAnsi" w:cstheme="majorHAnsi"/>
          <w:sz w:val="16"/>
          <w:szCs w:val="16"/>
        </w:rPr>
        <w:t xml:space="preserve">, ‘The Moral Status of Fish. The Importance and Limitations of a Fundamental Discussion for Practical Ethical Questions in Fish Farming’, </w:t>
      </w:r>
      <w:r w:rsidRPr="00A7283C">
        <w:rPr>
          <w:rFonts w:asciiTheme="majorHAnsi" w:hAnsiTheme="majorHAnsi" w:cstheme="majorHAnsi"/>
          <w:i/>
          <w:iCs/>
          <w:sz w:val="16"/>
          <w:szCs w:val="16"/>
        </w:rPr>
        <w:t>Journal of Agricultural Environmental Ethics</w:t>
      </w:r>
      <w:r w:rsidRPr="00A7283C">
        <w:rPr>
          <w:rFonts w:asciiTheme="majorHAnsi" w:hAnsiTheme="majorHAnsi" w:cstheme="majorHAnsi"/>
          <w:sz w:val="16"/>
          <w:szCs w:val="16"/>
        </w:rPr>
        <w:t xml:space="preserve">, 25 (2012) </w:t>
      </w:r>
      <w:r w:rsidRPr="00A7283C">
        <w:rPr>
          <w:rFonts w:asciiTheme="majorHAnsi" w:hAnsiTheme="majorHAnsi" w:cstheme="majorHAnsi"/>
          <w:sz w:val="16"/>
          <w:szCs w:val="16"/>
        </w:rPr>
        <w:t>p.844.</w:t>
      </w:r>
      <w:r w:rsidRPr="00A7283C">
        <w:rPr>
          <w:rFonts w:asciiTheme="majorHAnsi" w:hAnsiTheme="majorHAnsi" w:cstheme="majorHAnsi"/>
          <w:sz w:val="16"/>
          <w:szCs w:val="16"/>
        </w:rPr>
        <w:t xml:space="preserve"> </w:t>
      </w:r>
    </w:p>
  </w:footnote>
  <w:footnote w:id="57">
    <w:p w14:paraId="52F52F73" w14:textId="326B3FE7" w:rsidR="00FB6202" w:rsidRPr="00A7283C" w:rsidRDefault="00FB6202"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004127" w:rsidRPr="00A7283C">
        <w:rPr>
          <w:rFonts w:asciiTheme="majorHAnsi" w:hAnsiTheme="majorHAnsi" w:cstheme="majorHAnsi"/>
          <w:sz w:val="16"/>
          <w:szCs w:val="16"/>
        </w:rPr>
        <w:t xml:space="preserve">For Procedural Equality as Rationality (per I. Berlin) see </w:t>
      </w:r>
      <w:proofErr w:type="spellStart"/>
      <w:r w:rsidR="00004127" w:rsidRPr="00A7283C">
        <w:rPr>
          <w:rFonts w:asciiTheme="majorHAnsi" w:hAnsiTheme="majorHAnsi" w:cstheme="majorHAnsi"/>
          <w:sz w:val="16"/>
          <w:szCs w:val="16"/>
        </w:rPr>
        <w:t>Gosepath</w:t>
      </w:r>
      <w:proofErr w:type="spellEnd"/>
      <w:r w:rsidR="00004127" w:rsidRPr="00A7283C">
        <w:rPr>
          <w:rFonts w:asciiTheme="majorHAnsi" w:hAnsiTheme="majorHAnsi" w:cstheme="majorHAnsi"/>
          <w:sz w:val="16"/>
          <w:szCs w:val="16"/>
        </w:rPr>
        <w:t xml:space="preserve"> (2023) 2.1</w:t>
      </w:r>
      <w:r w:rsidRPr="00A7283C">
        <w:rPr>
          <w:rFonts w:asciiTheme="majorHAnsi" w:hAnsiTheme="majorHAnsi" w:cstheme="majorHAnsi"/>
          <w:sz w:val="16"/>
          <w:szCs w:val="16"/>
        </w:rPr>
        <w:t xml:space="preserve">. </w:t>
      </w:r>
    </w:p>
  </w:footnote>
  <w:footnote w:id="58">
    <w:p w14:paraId="274A7A32" w14:textId="475CCBD0" w:rsidR="00FB6202" w:rsidRPr="00A7283C" w:rsidRDefault="00FB6202" w:rsidP="00A7283C">
      <w:pPr>
        <w:autoSpaceDE w:val="0"/>
        <w:autoSpaceDN w:val="0"/>
        <w:adjustRightInd w:val="0"/>
        <w:rPr>
          <w:rFonts w:asciiTheme="majorHAnsi" w:hAnsiTheme="majorHAnsi" w:cstheme="majorHAnsi"/>
          <w:color w:val="000000" w:themeColor="text1"/>
          <w:kern w:val="0"/>
          <w:sz w:val="16"/>
          <w:szCs w:val="16"/>
        </w:rPr>
      </w:pPr>
      <w:r w:rsidRPr="00A7283C">
        <w:rPr>
          <w:rStyle w:val="FootnoteReference"/>
          <w:rFonts w:asciiTheme="majorHAnsi" w:hAnsiTheme="majorHAnsi" w:cstheme="majorHAnsi"/>
          <w:color w:val="000000" w:themeColor="text1"/>
          <w:sz w:val="16"/>
          <w:szCs w:val="16"/>
        </w:rPr>
        <w:footnoteRef/>
      </w:r>
      <w:r w:rsidRPr="00A7283C">
        <w:rPr>
          <w:rFonts w:asciiTheme="majorHAnsi" w:hAnsiTheme="majorHAnsi" w:cstheme="majorHAnsi"/>
          <w:color w:val="000000" w:themeColor="text1"/>
          <w:sz w:val="16"/>
          <w:szCs w:val="16"/>
        </w:rPr>
        <w:t xml:space="preserve"> </w:t>
      </w:r>
      <w:r w:rsidR="00085403" w:rsidRPr="00A7283C">
        <w:rPr>
          <w:rFonts w:asciiTheme="majorHAnsi" w:hAnsiTheme="majorHAnsi" w:cstheme="majorHAnsi"/>
          <w:color w:val="000000" w:themeColor="text1"/>
          <w:sz w:val="16"/>
          <w:szCs w:val="16"/>
        </w:rPr>
        <w:t xml:space="preserve">B. </w:t>
      </w:r>
      <w:r w:rsidRPr="00A7283C">
        <w:rPr>
          <w:rFonts w:asciiTheme="majorHAnsi" w:hAnsiTheme="majorHAnsi" w:cstheme="majorHAnsi"/>
          <w:color w:val="000000" w:themeColor="text1"/>
          <w:kern w:val="0"/>
          <w:sz w:val="16"/>
          <w:szCs w:val="16"/>
        </w:rPr>
        <w:t>King</w:t>
      </w:r>
      <w:r w:rsidR="00085403" w:rsidRPr="00A7283C">
        <w:rPr>
          <w:rFonts w:asciiTheme="majorHAnsi" w:hAnsiTheme="majorHAnsi" w:cstheme="majorHAnsi"/>
          <w:color w:val="000000" w:themeColor="text1"/>
          <w:kern w:val="0"/>
          <w:sz w:val="16"/>
          <w:szCs w:val="16"/>
        </w:rPr>
        <w:t xml:space="preserve"> </w:t>
      </w:r>
      <w:r w:rsidRPr="00A7283C">
        <w:rPr>
          <w:rFonts w:asciiTheme="majorHAnsi" w:hAnsiTheme="majorHAnsi" w:cstheme="majorHAnsi"/>
          <w:color w:val="000000" w:themeColor="text1"/>
          <w:kern w:val="0"/>
          <w:sz w:val="16"/>
          <w:szCs w:val="16"/>
        </w:rPr>
        <w:t>and</w:t>
      </w:r>
      <w:r w:rsidR="00085403" w:rsidRPr="00A7283C">
        <w:rPr>
          <w:rFonts w:asciiTheme="majorHAnsi" w:hAnsiTheme="majorHAnsi" w:cstheme="majorHAnsi"/>
          <w:color w:val="000000" w:themeColor="text1"/>
          <w:kern w:val="0"/>
          <w:sz w:val="16"/>
          <w:szCs w:val="16"/>
        </w:rPr>
        <w:t xml:space="preserve"> L.</w:t>
      </w:r>
      <w:r w:rsidRPr="00A7283C">
        <w:rPr>
          <w:rFonts w:asciiTheme="majorHAnsi" w:hAnsiTheme="majorHAnsi" w:cstheme="majorHAnsi"/>
          <w:color w:val="000000" w:themeColor="text1"/>
          <w:kern w:val="0"/>
          <w:sz w:val="16"/>
          <w:szCs w:val="16"/>
        </w:rPr>
        <w:t xml:space="preserve"> Marino</w:t>
      </w:r>
      <w:r w:rsidR="00085403" w:rsidRPr="00A7283C">
        <w:rPr>
          <w:rFonts w:asciiTheme="majorHAnsi" w:hAnsiTheme="majorHAnsi" w:cstheme="majorHAnsi"/>
          <w:color w:val="000000" w:themeColor="text1"/>
          <w:kern w:val="0"/>
          <w:sz w:val="16"/>
          <w:szCs w:val="16"/>
        </w:rPr>
        <w:t>, ’</w:t>
      </w:r>
      <w:r w:rsidRPr="00A7283C">
        <w:rPr>
          <w:rFonts w:asciiTheme="majorHAnsi" w:hAnsiTheme="majorHAnsi" w:cstheme="majorHAnsi"/>
          <w:color w:val="000000" w:themeColor="text1"/>
          <w:kern w:val="0"/>
          <w:sz w:val="16"/>
          <w:szCs w:val="16"/>
        </w:rPr>
        <w:t>Octopus minds must lead to octopus ethics</w:t>
      </w:r>
      <w:r w:rsidR="00085403" w:rsidRPr="00A7283C">
        <w:rPr>
          <w:rFonts w:asciiTheme="majorHAnsi" w:hAnsiTheme="majorHAnsi" w:cstheme="majorHAnsi"/>
          <w:color w:val="000000" w:themeColor="text1"/>
          <w:kern w:val="0"/>
          <w:sz w:val="16"/>
          <w:szCs w:val="16"/>
        </w:rPr>
        <w:t>’,</w:t>
      </w:r>
      <w:r w:rsidRPr="00A7283C">
        <w:rPr>
          <w:rFonts w:asciiTheme="majorHAnsi" w:hAnsiTheme="majorHAnsi" w:cstheme="majorHAnsi"/>
          <w:color w:val="000000" w:themeColor="text1"/>
          <w:kern w:val="0"/>
          <w:sz w:val="16"/>
          <w:szCs w:val="16"/>
        </w:rPr>
        <w:t xml:space="preserve"> </w:t>
      </w:r>
      <w:r w:rsidRPr="00A7283C">
        <w:rPr>
          <w:rFonts w:asciiTheme="majorHAnsi" w:hAnsiTheme="majorHAnsi" w:cstheme="majorHAnsi"/>
          <w:i/>
          <w:iCs/>
          <w:color w:val="000000" w:themeColor="text1"/>
          <w:kern w:val="0"/>
          <w:sz w:val="16"/>
          <w:szCs w:val="16"/>
        </w:rPr>
        <w:t xml:space="preserve">Animal Sentience </w:t>
      </w:r>
      <w:r w:rsidRPr="00A7283C">
        <w:rPr>
          <w:rFonts w:asciiTheme="majorHAnsi" w:hAnsiTheme="majorHAnsi" w:cstheme="majorHAnsi"/>
          <w:color w:val="000000" w:themeColor="text1"/>
          <w:kern w:val="0"/>
          <w:sz w:val="16"/>
          <w:szCs w:val="16"/>
        </w:rPr>
        <w:t>26(14)</w:t>
      </w:r>
      <w:r w:rsidR="00633609" w:rsidRPr="00A7283C">
        <w:rPr>
          <w:rFonts w:asciiTheme="majorHAnsi" w:hAnsiTheme="majorHAnsi" w:cstheme="majorHAnsi"/>
          <w:color w:val="000000" w:themeColor="text1"/>
          <w:kern w:val="0"/>
          <w:sz w:val="16"/>
          <w:szCs w:val="16"/>
        </w:rPr>
        <w:t xml:space="preserve"> (2019).</w:t>
      </w:r>
    </w:p>
    <w:p w14:paraId="50662D0C" w14:textId="5C09F56A" w:rsidR="00FB6202" w:rsidRPr="00A7283C" w:rsidRDefault="00FB6202" w:rsidP="00A7283C">
      <w:pPr>
        <w:rPr>
          <w:rFonts w:asciiTheme="majorHAnsi" w:hAnsiTheme="majorHAnsi" w:cstheme="majorHAnsi"/>
          <w:color w:val="000000" w:themeColor="text1"/>
          <w:sz w:val="16"/>
          <w:szCs w:val="16"/>
          <w:shd w:val="clear" w:color="auto" w:fill="CAE7FF"/>
        </w:rPr>
      </w:pPr>
      <w:r w:rsidRPr="00A7283C">
        <w:rPr>
          <w:rFonts w:asciiTheme="majorHAnsi" w:hAnsiTheme="majorHAnsi" w:cstheme="majorHAnsi"/>
          <w:color w:val="000000" w:themeColor="text1"/>
          <w:kern w:val="0"/>
          <w:sz w:val="16"/>
          <w:szCs w:val="16"/>
        </w:rPr>
        <w:t>DOI: 10.51291/2377-7478.1495</w:t>
      </w:r>
      <w:r w:rsidR="00085403" w:rsidRPr="00A7283C">
        <w:rPr>
          <w:rFonts w:asciiTheme="majorHAnsi" w:hAnsiTheme="majorHAnsi" w:cstheme="majorHAnsi"/>
          <w:color w:val="000000" w:themeColor="text1"/>
          <w:kern w:val="0"/>
          <w:sz w:val="16"/>
          <w:szCs w:val="16"/>
        </w:rPr>
        <w:t>.</w:t>
      </w:r>
    </w:p>
  </w:footnote>
  <w:footnote w:id="59">
    <w:p w14:paraId="7ADAF6CE" w14:textId="49030AC2" w:rsidR="00FB6202" w:rsidRPr="00A7283C" w:rsidRDefault="00FB6202" w:rsidP="00A7283C">
      <w:pPr>
        <w:pStyle w:val="Heading2"/>
        <w:spacing w:before="0" w:after="210"/>
        <w:rPr>
          <w:rFonts w:cstheme="majorHAnsi"/>
          <w:b/>
          <w:bCs/>
          <w:color w:val="002147"/>
          <w:sz w:val="16"/>
          <w:szCs w:val="16"/>
        </w:rPr>
      </w:pPr>
      <w:r w:rsidRPr="00A7283C">
        <w:rPr>
          <w:rStyle w:val="FootnoteReference"/>
          <w:rFonts w:cstheme="majorHAnsi"/>
          <w:color w:val="000000" w:themeColor="text1"/>
          <w:sz w:val="16"/>
          <w:szCs w:val="16"/>
        </w:rPr>
        <w:footnoteRef/>
      </w:r>
      <w:r w:rsidRPr="00A7283C">
        <w:rPr>
          <w:rFonts w:cstheme="majorHAnsi"/>
          <w:color w:val="000000" w:themeColor="text1"/>
          <w:sz w:val="16"/>
          <w:szCs w:val="16"/>
        </w:rPr>
        <w:t xml:space="preserve"> </w:t>
      </w:r>
      <w:r w:rsidR="00506AA1" w:rsidRPr="00A7283C">
        <w:rPr>
          <w:rFonts w:cstheme="majorHAnsi"/>
          <w:color w:val="000000" w:themeColor="text1"/>
          <w:sz w:val="16"/>
          <w:szCs w:val="16"/>
        </w:rPr>
        <w:t xml:space="preserve">J. Birch, </w:t>
      </w:r>
      <w:r w:rsidR="00506AA1" w:rsidRPr="00A7283C">
        <w:rPr>
          <w:rFonts w:cstheme="majorHAnsi"/>
          <w:i/>
          <w:iCs/>
          <w:color w:val="000000" w:themeColor="text1"/>
          <w:sz w:val="16"/>
          <w:szCs w:val="16"/>
        </w:rPr>
        <w:t xml:space="preserve">The Edge of Sentience: Risk and Precaution in Humans, Other Animals, and AI </w:t>
      </w:r>
      <w:r w:rsidR="00506AA1" w:rsidRPr="00A7283C">
        <w:rPr>
          <w:rFonts w:cstheme="majorHAnsi"/>
          <w:color w:val="000000" w:themeColor="text1"/>
          <w:sz w:val="16"/>
          <w:szCs w:val="16"/>
        </w:rPr>
        <w:t>(Oxford: OUP, 2024).</w:t>
      </w:r>
    </w:p>
  </w:footnote>
  <w:footnote w:id="60">
    <w:p w14:paraId="216E3F2A" w14:textId="63D0F546" w:rsidR="00FB6202" w:rsidRPr="00A7283C" w:rsidRDefault="00FB6202" w:rsidP="00A7283C">
      <w:pPr>
        <w:pStyle w:val="Default"/>
        <w:rPr>
          <w:rFonts w:asciiTheme="majorHAnsi" w:hAnsiTheme="majorHAnsi" w:cstheme="majorHAnsi"/>
          <w:color w:val="000000" w:themeColor="text1"/>
          <w:sz w:val="16"/>
          <w:szCs w:val="16"/>
        </w:rPr>
      </w:pPr>
      <w:r w:rsidRPr="00A7283C">
        <w:rPr>
          <w:rStyle w:val="FootnoteReference"/>
          <w:rFonts w:asciiTheme="majorHAnsi" w:hAnsiTheme="majorHAnsi" w:cstheme="majorHAnsi"/>
          <w:color w:val="000000" w:themeColor="text1"/>
          <w:sz w:val="16"/>
          <w:szCs w:val="16"/>
        </w:rPr>
        <w:footnoteRef/>
      </w:r>
      <w:r w:rsidRPr="00A7283C">
        <w:rPr>
          <w:rFonts w:asciiTheme="majorHAnsi" w:hAnsiTheme="majorHAnsi" w:cstheme="majorHAnsi"/>
          <w:color w:val="000000" w:themeColor="text1"/>
          <w:sz w:val="16"/>
          <w:szCs w:val="16"/>
        </w:rPr>
        <w:t xml:space="preserve"> </w:t>
      </w:r>
      <w:r w:rsidR="00085403" w:rsidRPr="00A7283C">
        <w:rPr>
          <w:rFonts w:asciiTheme="majorHAnsi" w:hAnsiTheme="majorHAnsi" w:cstheme="majorHAnsi"/>
          <w:color w:val="000000" w:themeColor="text1"/>
          <w:sz w:val="16"/>
          <w:szCs w:val="16"/>
        </w:rPr>
        <w:t xml:space="preserve">I. </w:t>
      </w:r>
      <w:proofErr w:type="spellStart"/>
      <w:r w:rsidRPr="00A7283C">
        <w:rPr>
          <w:rFonts w:asciiTheme="majorHAnsi" w:hAnsiTheme="majorHAnsi" w:cstheme="majorHAnsi"/>
          <w:color w:val="000000" w:themeColor="text1"/>
          <w:sz w:val="16"/>
          <w:szCs w:val="16"/>
        </w:rPr>
        <w:t>Mikhalevich</w:t>
      </w:r>
      <w:proofErr w:type="spellEnd"/>
      <w:r w:rsidR="00506AA1" w:rsidRPr="00A7283C">
        <w:rPr>
          <w:rFonts w:asciiTheme="majorHAnsi" w:hAnsiTheme="majorHAnsi" w:cstheme="majorHAnsi"/>
          <w:color w:val="000000" w:themeColor="text1"/>
          <w:sz w:val="16"/>
          <w:szCs w:val="16"/>
        </w:rPr>
        <w:t xml:space="preserve"> and</w:t>
      </w:r>
      <w:r w:rsidRPr="00A7283C">
        <w:rPr>
          <w:rFonts w:asciiTheme="majorHAnsi" w:hAnsiTheme="majorHAnsi" w:cstheme="majorHAnsi"/>
          <w:color w:val="000000" w:themeColor="text1"/>
          <w:sz w:val="16"/>
          <w:szCs w:val="16"/>
        </w:rPr>
        <w:t xml:space="preserve"> </w:t>
      </w:r>
      <w:r w:rsidR="00085403" w:rsidRPr="00A7283C">
        <w:rPr>
          <w:rFonts w:asciiTheme="majorHAnsi" w:hAnsiTheme="majorHAnsi" w:cstheme="majorHAnsi"/>
          <w:color w:val="000000" w:themeColor="text1"/>
          <w:sz w:val="16"/>
          <w:szCs w:val="16"/>
        </w:rPr>
        <w:t xml:space="preserve">R. </w:t>
      </w:r>
      <w:r w:rsidRPr="00A7283C">
        <w:rPr>
          <w:rFonts w:asciiTheme="majorHAnsi" w:hAnsiTheme="majorHAnsi" w:cstheme="majorHAnsi"/>
          <w:color w:val="000000" w:themeColor="text1"/>
          <w:sz w:val="16"/>
          <w:szCs w:val="16"/>
        </w:rPr>
        <w:t>Powell</w:t>
      </w:r>
      <w:r w:rsidR="00506AA1" w:rsidRPr="00A7283C">
        <w:rPr>
          <w:rFonts w:asciiTheme="majorHAnsi" w:hAnsiTheme="majorHAnsi" w:cstheme="majorHAnsi"/>
          <w:color w:val="000000" w:themeColor="text1"/>
          <w:sz w:val="16"/>
          <w:szCs w:val="16"/>
        </w:rPr>
        <w:t xml:space="preserve">, </w:t>
      </w:r>
      <w:r w:rsidR="00085403" w:rsidRPr="00A7283C">
        <w:rPr>
          <w:rFonts w:asciiTheme="majorHAnsi" w:hAnsiTheme="majorHAnsi" w:cstheme="majorHAnsi"/>
          <w:color w:val="000000" w:themeColor="text1"/>
          <w:sz w:val="16"/>
          <w:szCs w:val="16"/>
        </w:rPr>
        <w:t>‘</w:t>
      </w:r>
      <w:r w:rsidRPr="00A7283C">
        <w:rPr>
          <w:rFonts w:asciiTheme="majorHAnsi" w:hAnsiTheme="majorHAnsi" w:cstheme="majorHAnsi"/>
          <w:color w:val="000000" w:themeColor="text1"/>
          <w:sz w:val="16"/>
          <w:szCs w:val="16"/>
        </w:rPr>
        <w:t xml:space="preserve">Invertebrate </w:t>
      </w:r>
      <w:r w:rsidR="00085403" w:rsidRPr="00A7283C">
        <w:rPr>
          <w:rFonts w:asciiTheme="majorHAnsi" w:hAnsiTheme="majorHAnsi" w:cstheme="majorHAnsi"/>
          <w:color w:val="000000" w:themeColor="text1"/>
          <w:sz w:val="16"/>
          <w:szCs w:val="16"/>
        </w:rPr>
        <w:t>Minds</w:t>
      </w:r>
      <w:r w:rsidR="00085403" w:rsidRPr="00A7283C">
        <w:rPr>
          <w:rFonts w:asciiTheme="majorHAnsi" w:hAnsiTheme="majorHAnsi" w:cstheme="majorHAnsi"/>
          <w:color w:val="000000" w:themeColor="text1"/>
          <w:sz w:val="16"/>
          <w:szCs w:val="16"/>
        </w:rPr>
        <w:t>/Minds</w:t>
      </w:r>
      <w:r w:rsidR="00085403" w:rsidRPr="00A7283C">
        <w:rPr>
          <w:rFonts w:asciiTheme="majorHAnsi" w:hAnsiTheme="majorHAnsi" w:cstheme="majorHAnsi"/>
          <w:color w:val="000000" w:themeColor="text1"/>
          <w:sz w:val="16"/>
          <w:szCs w:val="16"/>
        </w:rPr>
        <w:t xml:space="preserve"> </w:t>
      </w:r>
      <w:r w:rsidR="00506AA1" w:rsidRPr="00A7283C">
        <w:rPr>
          <w:rFonts w:asciiTheme="majorHAnsi" w:hAnsiTheme="majorHAnsi" w:cstheme="majorHAnsi"/>
          <w:color w:val="000000" w:themeColor="text1"/>
          <w:sz w:val="16"/>
          <w:szCs w:val="16"/>
        </w:rPr>
        <w:t>W</w:t>
      </w:r>
      <w:r w:rsidR="00085403" w:rsidRPr="00A7283C">
        <w:rPr>
          <w:rFonts w:asciiTheme="majorHAnsi" w:hAnsiTheme="majorHAnsi" w:cstheme="majorHAnsi"/>
          <w:color w:val="000000" w:themeColor="text1"/>
          <w:sz w:val="16"/>
          <w:szCs w:val="16"/>
        </w:rPr>
        <w:t xml:space="preserve">ithout </w:t>
      </w:r>
      <w:r w:rsidR="00506AA1" w:rsidRPr="00A7283C">
        <w:rPr>
          <w:rFonts w:asciiTheme="majorHAnsi" w:hAnsiTheme="majorHAnsi" w:cstheme="majorHAnsi"/>
          <w:color w:val="000000" w:themeColor="text1"/>
          <w:sz w:val="16"/>
          <w:szCs w:val="16"/>
        </w:rPr>
        <w:t>S</w:t>
      </w:r>
      <w:r w:rsidR="00085403" w:rsidRPr="00A7283C">
        <w:rPr>
          <w:rFonts w:asciiTheme="majorHAnsi" w:hAnsiTheme="majorHAnsi" w:cstheme="majorHAnsi"/>
          <w:color w:val="000000" w:themeColor="text1"/>
          <w:sz w:val="16"/>
          <w:szCs w:val="16"/>
        </w:rPr>
        <w:t>pines: Evolutionarily inclusive animal ethics</w:t>
      </w:r>
      <w:r w:rsidR="00085403" w:rsidRPr="00A7283C">
        <w:rPr>
          <w:rFonts w:asciiTheme="majorHAnsi" w:hAnsiTheme="majorHAnsi" w:cstheme="majorHAnsi"/>
          <w:color w:val="000000" w:themeColor="text1"/>
          <w:sz w:val="16"/>
          <w:szCs w:val="16"/>
        </w:rPr>
        <w:t>’</w:t>
      </w:r>
      <w:r w:rsidR="00506AA1" w:rsidRPr="00A7283C">
        <w:rPr>
          <w:rFonts w:asciiTheme="majorHAnsi" w:hAnsiTheme="majorHAnsi" w:cstheme="majorHAnsi"/>
          <w:color w:val="000000" w:themeColor="text1"/>
          <w:sz w:val="16"/>
          <w:szCs w:val="16"/>
        </w:rPr>
        <w:t>,</w:t>
      </w:r>
      <w:r w:rsidR="00085403" w:rsidRPr="00A7283C">
        <w:rPr>
          <w:rFonts w:asciiTheme="majorHAnsi" w:hAnsiTheme="majorHAnsi" w:cstheme="majorHAnsi"/>
          <w:i/>
          <w:iCs/>
          <w:color w:val="000000" w:themeColor="text1"/>
          <w:sz w:val="16"/>
          <w:szCs w:val="16"/>
        </w:rPr>
        <w:t xml:space="preserve"> </w:t>
      </w:r>
      <w:r w:rsidR="00085403" w:rsidRPr="00A7283C">
        <w:rPr>
          <w:rFonts w:asciiTheme="majorHAnsi" w:hAnsiTheme="majorHAnsi" w:cstheme="majorHAnsi"/>
          <w:i/>
          <w:iCs/>
          <w:color w:val="000000" w:themeColor="text1"/>
          <w:sz w:val="16"/>
          <w:szCs w:val="16"/>
        </w:rPr>
        <w:t xml:space="preserve">Animal Sentience </w:t>
      </w:r>
      <w:r w:rsidR="00506AA1" w:rsidRPr="00A7283C">
        <w:rPr>
          <w:rFonts w:asciiTheme="majorHAnsi" w:hAnsiTheme="majorHAnsi" w:cstheme="majorHAnsi"/>
          <w:color w:val="000000" w:themeColor="text1"/>
          <w:sz w:val="16"/>
          <w:szCs w:val="16"/>
        </w:rPr>
        <w:t>29 (1) (</w:t>
      </w:r>
      <w:r w:rsidR="00085403" w:rsidRPr="00A7283C">
        <w:rPr>
          <w:rFonts w:asciiTheme="majorHAnsi" w:hAnsiTheme="majorHAnsi" w:cstheme="majorHAnsi"/>
          <w:color w:val="000000" w:themeColor="text1"/>
          <w:sz w:val="16"/>
          <w:szCs w:val="16"/>
        </w:rPr>
        <w:t>2020</w:t>
      </w:r>
      <w:r w:rsidR="00506AA1" w:rsidRPr="00A7283C">
        <w:rPr>
          <w:rFonts w:asciiTheme="majorHAnsi" w:hAnsiTheme="majorHAnsi" w:cstheme="majorHAnsi"/>
          <w:color w:val="000000" w:themeColor="text1"/>
          <w:sz w:val="16"/>
          <w:szCs w:val="16"/>
        </w:rPr>
        <w:t>) citing P. Carruthers</w:t>
      </w:r>
      <w:r w:rsidR="00633609" w:rsidRPr="00A7283C">
        <w:rPr>
          <w:rFonts w:asciiTheme="majorHAnsi" w:hAnsiTheme="majorHAnsi" w:cstheme="majorHAnsi"/>
          <w:color w:val="000000" w:themeColor="text1"/>
          <w:sz w:val="16"/>
          <w:szCs w:val="16"/>
        </w:rPr>
        <w:t xml:space="preserve"> p.13.</w:t>
      </w:r>
    </w:p>
  </w:footnote>
  <w:footnote w:id="61">
    <w:p w14:paraId="6B4DF301" w14:textId="7C9BA8A6" w:rsidR="00FB6202" w:rsidRPr="00A7283C" w:rsidRDefault="00FB6202" w:rsidP="00A7283C">
      <w:pPr>
        <w:autoSpaceDE w:val="0"/>
        <w:autoSpaceDN w:val="0"/>
        <w:adjustRightInd w:val="0"/>
        <w:rPr>
          <w:rFonts w:asciiTheme="majorHAnsi" w:hAnsiTheme="majorHAnsi" w:cstheme="majorHAnsi"/>
          <w:color w:val="316190"/>
          <w:kern w:val="0"/>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506AA1" w:rsidRPr="00A7283C">
        <w:rPr>
          <w:rFonts w:asciiTheme="majorHAnsi" w:hAnsiTheme="majorHAnsi" w:cstheme="majorHAnsi"/>
          <w:sz w:val="16"/>
          <w:szCs w:val="16"/>
        </w:rPr>
        <w:t xml:space="preserve">I. </w:t>
      </w:r>
      <w:proofErr w:type="spellStart"/>
      <w:r w:rsidR="00506AA1" w:rsidRPr="00A7283C">
        <w:rPr>
          <w:rFonts w:asciiTheme="majorHAnsi" w:hAnsiTheme="majorHAnsi" w:cstheme="majorHAnsi"/>
          <w:sz w:val="16"/>
          <w:szCs w:val="16"/>
        </w:rPr>
        <w:t>Mikhaelevich</w:t>
      </w:r>
      <w:proofErr w:type="spellEnd"/>
      <w:r w:rsidR="00506AA1" w:rsidRPr="00A7283C">
        <w:rPr>
          <w:rFonts w:asciiTheme="majorHAnsi" w:hAnsiTheme="majorHAnsi" w:cstheme="majorHAnsi"/>
          <w:sz w:val="16"/>
          <w:szCs w:val="16"/>
        </w:rPr>
        <w:t xml:space="preserve"> (2020)</w:t>
      </w:r>
      <w:r w:rsidR="00633609" w:rsidRPr="00A7283C">
        <w:rPr>
          <w:rFonts w:asciiTheme="majorHAnsi" w:hAnsiTheme="majorHAnsi" w:cstheme="majorHAnsi"/>
          <w:sz w:val="16"/>
          <w:szCs w:val="16"/>
        </w:rPr>
        <w:t xml:space="preserve"> p.2</w:t>
      </w:r>
      <w:r w:rsidR="00506AA1" w:rsidRPr="00A7283C">
        <w:rPr>
          <w:rFonts w:asciiTheme="majorHAnsi" w:hAnsiTheme="majorHAnsi" w:cstheme="majorHAnsi"/>
          <w:sz w:val="16"/>
          <w:szCs w:val="16"/>
        </w:rPr>
        <w:t xml:space="preserve">. </w:t>
      </w:r>
    </w:p>
    <w:p w14:paraId="287065B3" w14:textId="3DD34AC4" w:rsidR="00FB6202" w:rsidRPr="00A7283C" w:rsidRDefault="00FB6202" w:rsidP="00A7283C">
      <w:pPr>
        <w:autoSpaceDE w:val="0"/>
        <w:autoSpaceDN w:val="0"/>
        <w:adjustRightInd w:val="0"/>
        <w:rPr>
          <w:rFonts w:asciiTheme="majorHAnsi" w:hAnsiTheme="majorHAnsi" w:cstheme="majorHAnsi"/>
          <w:color w:val="000000"/>
          <w:kern w:val="0"/>
          <w:sz w:val="16"/>
          <w:szCs w:val="16"/>
        </w:rPr>
      </w:pPr>
    </w:p>
    <w:p w14:paraId="7AFA52EC" w14:textId="77777777" w:rsidR="00FB6202" w:rsidRPr="00A7283C" w:rsidRDefault="00FB6202" w:rsidP="00A7283C">
      <w:pPr>
        <w:pStyle w:val="FootnoteText"/>
        <w:rPr>
          <w:rFonts w:asciiTheme="majorHAnsi" w:hAnsiTheme="majorHAnsi" w:cstheme="majorHAnsi"/>
          <w:sz w:val="16"/>
          <w:szCs w:val="16"/>
        </w:rPr>
      </w:pPr>
    </w:p>
  </w:footnote>
  <w:footnote w:id="62">
    <w:p w14:paraId="704C3233" w14:textId="3BBEA7FE" w:rsidR="00FB6202" w:rsidRPr="00A7283C" w:rsidRDefault="00FB6202" w:rsidP="00A7283C">
      <w:pPr>
        <w:autoSpaceDE w:val="0"/>
        <w:autoSpaceDN w:val="0"/>
        <w:adjustRightInd w:val="0"/>
        <w:rPr>
          <w:rFonts w:asciiTheme="majorHAnsi" w:hAnsiTheme="majorHAnsi" w:cstheme="majorHAnsi"/>
          <w:color w:val="316190"/>
          <w:kern w:val="0"/>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633609" w:rsidRPr="00A7283C">
        <w:rPr>
          <w:rFonts w:asciiTheme="majorHAnsi" w:hAnsiTheme="majorHAnsi" w:cstheme="majorHAnsi"/>
          <w:sz w:val="16"/>
          <w:szCs w:val="16"/>
        </w:rPr>
        <w:t xml:space="preserve">I. </w:t>
      </w:r>
      <w:proofErr w:type="spellStart"/>
      <w:r w:rsidR="00633609" w:rsidRPr="00A7283C">
        <w:rPr>
          <w:rFonts w:asciiTheme="majorHAnsi" w:hAnsiTheme="majorHAnsi" w:cstheme="majorHAnsi"/>
          <w:sz w:val="16"/>
          <w:szCs w:val="16"/>
        </w:rPr>
        <w:t>Mikhaelevich</w:t>
      </w:r>
      <w:proofErr w:type="spellEnd"/>
      <w:r w:rsidR="00633609" w:rsidRPr="00A7283C">
        <w:rPr>
          <w:rFonts w:asciiTheme="majorHAnsi" w:hAnsiTheme="majorHAnsi" w:cstheme="majorHAnsi"/>
          <w:sz w:val="16"/>
          <w:szCs w:val="16"/>
        </w:rPr>
        <w:t xml:space="preserve"> (2020). </w:t>
      </w:r>
    </w:p>
  </w:footnote>
  <w:footnote w:id="63">
    <w:p w14:paraId="432068C7" w14:textId="03AE1E21" w:rsidR="00633609" w:rsidRPr="00A7283C" w:rsidRDefault="00633609"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Singer (2024) p.254. </w:t>
      </w:r>
    </w:p>
  </w:footnote>
  <w:footnote w:id="64">
    <w:p w14:paraId="5A92BB5B" w14:textId="4D1308C5" w:rsidR="00FB6202" w:rsidRPr="00A7283C" w:rsidRDefault="00FB6202" w:rsidP="00A7283C">
      <w:pPr>
        <w:rPr>
          <w:rFonts w:asciiTheme="majorHAnsi" w:hAnsiTheme="majorHAnsi" w:cstheme="majorHAnsi"/>
          <w:color w:val="181817"/>
          <w:sz w:val="16"/>
          <w:szCs w:val="16"/>
          <w:shd w:val="clear" w:color="auto" w:fill="CAE7FF"/>
        </w:rPr>
      </w:pPr>
      <w:r w:rsidRPr="00A7283C">
        <w:rPr>
          <w:rStyle w:val="FootnoteReference"/>
          <w:rFonts w:asciiTheme="majorHAnsi" w:hAnsiTheme="majorHAnsi" w:cstheme="majorHAnsi"/>
          <w:color w:val="000000" w:themeColor="text1"/>
          <w:sz w:val="16"/>
          <w:szCs w:val="16"/>
        </w:rPr>
        <w:footnoteRef/>
      </w:r>
      <w:r w:rsidRPr="00A7283C">
        <w:rPr>
          <w:rFonts w:asciiTheme="majorHAnsi" w:hAnsiTheme="majorHAnsi" w:cstheme="majorHAnsi"/>
          <w:color w:val="000000" w:themeColor="text1"/>
          <w:sz w:val="16"/>
          <w:szCs w:val="16"/>
        </w:rPr>
        <w:t xml:space="preserve"> </w:t>
      </w:r>
      <w:r w:rsidR="00633609" w:rsidRPr="00A7283C">
        <w:rPr>
          <w:rFonts w:asciiTheme="majorHAnsi" w:hAnsiTheme="majorHAnsi" w:cstheme="majorHAnsi"/>
          <w:color w:val="000000" w:themeColor="text1"/>
          <w:sz w:val="16"/>
          <w:szCs w:val="16"/>
        </w:rPr>
        <w:t xml:space="preserve">J. </w:t>
      </w:r>
      <w:proofErr w:type="gramStart"/>
      <w:r w:rsidRPr="00A7283C">
        <w:rPr>
          <w:rFonts w:asciiTheme="majorHAnsi" w:hAnsiTheme="majorHAnsi" w:cstheme="majorHAnsi"/>
          <w:i/>
          <w:iCs/>
          <w:color w:val="000000" w:themeColor="text1"/>
          <w:kern w:val="0"/>
          <w:sz w:val="16"/>
          <w:szCs w:val="16"/>
        </w:rPr>
        <w:t>Mather,</w:t>
      </w:r>
      <w:r w:rsidR="00633609" w:rsidRPr="00A7283C">
        <w:rPr>
          <w:rFonts w:asciiTheme="majorHAnsi" w:hAnsiTheme="majorHAnsi" w:cstheme="majorHAnsi"/>
          <w:i/>
          <w:iCs/>
          <w:color w:val="000000" w:themeColor="text1"/>
          <w:kern w:val="0"/>
          <w:sz w:val="16"/>
          <w:szCs w:val="16"/>
        </w:rPr>
        <w:t xml:space="preserve"> </w:t>
      </w:r>
      <w:r w:rsidRPr="00A7283C">
        <w:rPr>
          <w:rFonts w:asciiTheme="majorHAnsi" w:hAnsiTheme="majorHAnsi" w:cstheme="majorHAnsi"/>
          <w:i/>
          <w:iCs/>
          <w:color w:val="000000" w:themeColor="text1"/>
          <w:kern w:val="0"/>
          <w:sz w:val="16"/>
          <w:szCs w:val="16"/>
        </w:rPr>
        <w:t xml:space="preserve"> </w:t>
      </w:r>
      <w:r w:rsidR="00633609" w:rsidRPr="00A7283C">
        <w:rPr>
          <w:rFonts w:asciiTheme="majorHAnsi" w:hAnsiTheme="majorHAnsi" w:cstheme="majorHAnsi"/>
          <w:i/>
          <w:iCs/>
          <w:color w:val="000000" w:themeColor="text1"/>
          <w:kern w:val="0"/>
          <w:sz w:val="16"/>
          <w:szCs w:val="16"/>
        </w:rPr>
        <w:t>‘</w:t>
      </w:r>
      <w:proofErr w:type="gramEnd"/>
      <w:r w:rsidRPr="00A7283C">
        <w:rPr>
          <w:rFonts w:asciiTheme="majorHAnsi" w:hAnsiTheme="majorHAnsi" w:cstheme="majorHAnsi"/>
          <w:i/>
          <w:iCs/>
          <w:color w:val="000000" w:themeColor="text1"/>
          <w:kern w:val="0"/>
          <w:sz w:val="16"/>
          <w:szCs w:val="16"/>
        </w:rPr>
        <w:t>What is in an octopus’s mind?</w:t>
      </w:r>
      <w:r w:rsidR="00633609" w:rsidRPr="00A7283C">
        <w:rPr>
          <w:rFonts w:asciiTheme="majorHAnsi" w:hAnsiTheme="majorHAnsi" w:cstheme="majorHAnsi"/>
          <w:i/>
          <w:iCs/>
          <w:color w:val="000000" w:themeColor="text1"/>
          <w:kern w:val="0"/>
          <w:sz w:val="16"/>
          <w:szCs w:val="16"/>
        </w:rPr>
        <w:t>’</w:t>
      </w:r>
      <w:r w:rsidRPr="00A7283C">
        <w:rPr>
          <w:rFonts w:asciiTheme="majorHAnsi" w:hAnsiTheme="majorHAnsi" w:cstheme="majorHAnsi"/>
          <w:i/>
          <w:iCs/>
          <w:color w:val="000000" w:themeColor="text1"/>
          <w:kern w:val="0"/>
          <w:sz w:val="16"/>
          <w:szCs w:val="16"/>
        </w:rPr>
        <w:t xml:space="preserve"> Animal Sentience 26(1).</w:t>
      </w:r>
      <w:r w:rsidRPr="00A7283C">
        <w:rPr>
          <w:rFonts w:asciiTheme="majorHAnsi" w:hAnsiTheme="majorHAnsi" w:cstheme="majorHAnsi"/>
          <w:color w:val="000000" w:themeColor="text1"/>
          <w:sz w:val="16"/>
          <w:szCs w:val="16"/>
          <w:shd w:val="clear" w:color="auto" w:fill="CAE7FF"/>
        </w:rPr>
        <w:t xml:space="preserve"> </w:t>
      </w:r>
      <w:r w:rsidR="00633609" w:rsidRPr="00A7283C">
        <w:rPr>
          <w:rFonts w:asciiTheme="majorHAnsi" w:hAnsiTheme="majorHAnsi" w:cstheme="majorHAnsi"/>
          <w:color w:val="000000" w:themeColor="text1"/>
          <w:sz w:val="16"/>
          <w:szCs w:val="16"/>
          <w:shd w:val="clear" w:color="auto" w:fill="CAE7FF"/>
        </w:rPr>
        <w:t xml:space="preserve">(2019). </w:t>
      </w:r>
    </w:p>
  </w:footnote>
  <w:footnote w:id="65">
    <w:p w14:paraId="58A54649" w14:textId="1F18658A" w:rsidR="00FB6202" w:rsidRPr="00A7283C" w:rsidRDefault="00FB6202" w:rsidP="00A7283C">
      <w:pPr>
        <w:autoSpaceDE w:val="0"/>
        <w:autoSpaceDN w:val="0"/>
        <w:adjustRightInd w:val="0"/>
        <w:rPr>
          <w:rFonts w:asciiTheme="majorHAnsi" w:hAnsiTheme="majorHAnsi" w:cstheme="majorHAnsi"/>
          <w:i/>
          <w:iCs/>
          <w:kern w:val="0"/>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633609" w:rsidRPr="00A7283C">
        <w:rPr>
          <w:rFonts w:asciiTheme="majorHAnsi" w:hAnsiTheme="majorHAnsi" w:cstheme="majorHAnsi"/>
          <w:sz w:val="16"/>
          <w:szCs w:val="16"/>
        </w:rPr>
        <w:t>B. King (2019)</w:t>
      </w:r>
    </w:p>
    <w:p w14:paraId="5557BA22" w14:textId="77777777" w:rsidR="00FB6202" w:rsidRPr="00A7283C" w:rsidRDefault="00FB6202" w:rsidP="00A7283C">
      <w:pPr>
        <w:pStyle w:val="FootnoteText"/>
        <w:rPr>
          <w:rFonts w:asciiTheme="majorHAnsi" w:hAnsiTheme="majorHAnsi" w:cstheme="majorHAnsi"/>
          <w:sz w:val="16"/>
          <w:szCs w:val="16"/>
        </w:rPr>
      </w:pPr>
    </w:p>
  </w:footnote>
  <w:footnote w:id="66">
    <w:p w14:paraId="51F96C9F" w14:textId="264DF456" w:rsidR="007626EA" w:rsidRPr="00A7283C" w:rsidRDefault="007626EA"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proofErr w:type="spellStart"/>
      <w:r w:rsidRPr="00A7283C">
        <w:rPr>
          <w:rFonts w:asciiTheme="majorHAnsi" w:hAnsiTheme="majorHAnsi" w:cstheme="majorHAnsi"/>
          <w:sz w:val="16"/>
          <w:szCs w:val="16"/>
        </w:rPr>
        <w:t>Bovenkirk</w:t>
      </w:r>
      <w:proofErr w:type="spellEnd"/>
      <w:r w:rsidRPr="00A7283C">
        <w:rPr>
          <w:rFonts w:asciiTheme="majorHAnsi" w:hAnsiTheme="majorHAnsi" w:cstheme="majorHAnsi"/>
          <w:sz w:val="16"/>
          <w:szCs w:val="16"/>
        </w:rPr>
        <w:t xml:space="preserve"> (2012) pp.849 -860</w:t>
      </w:r>
    </w:p>
  </w:footnote>
  <w:footnote w:id="67">
    <w:p w14:paraId="69FAB536" w14:textId="44369F27" w:rsidR="007626EA" w:rsidRPr="00A7283C" w:rsidRDefault="007626EA"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proofErr w:type="spellStart"/>
      <w:r w:rsidRPr="00A7283C">
        <w:rPr>
          <w:rFonts w:asciiTheme="majorHAnsi" w:hAnsiTheme="majorHAnsi" w:cstheme="majorHAnsi"/>
          <w:sz w:val="16"/>
          <w:szCs w:val="16"/>
        </w:rPr>
        <w:t>Bovenkirk</w:t>
      </w:r>
      <w:proofErr w:type="spellEnd"/>
      <w:r w:rsidRPr="00A7283C">
        <w:rPr>
          <w:rFonts w:asciiTheme="majorHAnsi" w:hAnsiTheme="majorHAnsi" w:cstheme="majorHAnsi"/>
          <w:sz w:val="16"/>
          <w:szCs w:val="16"/>
        </w:rPr>
        <w:t xml:space="preserve"> (2012) p.860. </w:t>
      </w:r>
    </w:p>
  </w:footnote>
  <w:footnote w:id="68">
    <w:p w14:paraId="2830AC88" w14:textId="3AB17F87" w:rsidR="00FB6202" w:rsidRPr="00A7283C" w:rsidRDefault="00FB6202"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7626EA" w:rsidRPr="00A7283C">
        <w:rPr>
          <w:rFonts w:asciiTheme="majorHAnsi" w:hAnsiTheme="majorHAnsi" w:cstheme="majorHAnsi"/>
          <w:sz w:val="16"/>
          <w:szCs w:val="16"/>
        </w:rPr>
        <w:t xml:space="preserve">Gruen (2024) p.15. </w:t>
      </w:r>
    </w:p>
  </w:footnote>
  <w:footnote w:id="69">
    <w:p w14:paraId="35A2231F" w14:textId="01853B61" w:rsidR="00FB6202" w:rsidRPr="00A7283C" w:rsidRDefault="00FB6202"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r w:rsidR="007626EA" w:rsidRPr="00A7283C">
        <w:rPr>
          <w:rFonts w:asciiTheme="majorHAnsi" w:hAnsiTheme="majorHAnsi" w:cstheme="majorHAnsi"/>
          <w:sz w:val="16"/>
          <w:szCs w:val="16"/>
        </w:rPr>
        <w:t>Ibid.</w:t>
      </w:r>
    </w:p>
  </w:footnote>
  <w:footnote w:id="70">
    <w:p w14:paraId="52914512" w14:textId="6965AC51" w:rsidR="007626EA" w:rsidRPr="00A7283C" w:rsidRDefault="007626EA"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proofErr w:type="spellStart"/>
      <w:r w:rsidRPr="00A7283C">
        <w:rPr>
          <w:rFonts w:asciiTheme="majorHAnsi" w:hAnsiTheme="majorHAnsi" w:cstheme="majorHAnsi"/>
          <w:sz w:val="16"/>
          <w:szCs w:val="16"/>
        </w:rPr>
        <w:t>Korsgaard</w:t>
      </w:r>
      <w:proofErr w:type="spellEnd"/>
      <w:r w:rsidRPr="00A7283C">
        <w:rPr>
          <w:rFonts w:asciiTheme="majorHAnsi" w:hAnsiTheme="majorHAnsi" w:cstheme="majorHAnsi"/>
          <w:sz w:val="16"/>
          <w:szCs w:val="16"/>
        </w:rPr>
        <w:t xml:space="preserve"> (2018)</w:t>
      </w:r>
      <w:r w:rsidR="00D40319" w:rsidRPr="00A7283C">
        <w:rPr>
          <w:rFonts w:asciiTheme="majorHAnsi" w:hAnsiTheme="majorHAnsi" w:cstheme="majorHAnsi"/>
          <w:sz w:val="16"/>
          <w:szCs w:val="16"/>
        </w:rPr>
        <w:t xml:space="preserve"> p.94. </w:t>
      </w:r>
    </w:p>
  </w:footnote>
  <w:footnote w:id="71">
    <w:p w14:paraId="50161D0C" w14:textId="0D7FAE09" w:rsidR="00D40319" w:rsidRPr="00A7283C" w:rsidRDefault="00D40319" w:rsidP="00A7283C">
      <w:pPr>
        <w:pStyle w:val="FootnoteText"/>
        <w:rPr>
          <w:rFonts w:asciiTheme="majorHAnsi" w:hAnsiTheme="majorHAnsi" w:cstheme="majorHAnsi"/>
          <w:sz w:val="16"/>
          <w:szCs w:val="16"/>
        </w:rPr>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w:t>
      </w:r>
      <w:proofErr w:type="spellStart"/>
      <w:r w:rsidRPr="00A7283C">
        <w:rPr>
          <w:rFonts w:asciiTheme="majorHAnsi" w:hAnsiTheme="majorHAnsi" w:cstheme="majorHAnsi"/>
          <w:sz w:val="16"/>
          <w:szCs w:val="16"/>
        </w:rPr>
        <w:t>Hursthouse</w:t>
      </w:r>
      <w:proofErr w:type="spellEnd"/>
      <w:r w:rsidRPr="00A7283C">
        <w:rPr>
          <w:rFonts w:asciiTheme="majorHAnsi" w:hAnsiTheme="majorHAnsi" w:cstheme="majorHAnsi"/>
          <w:sz w:val="16"/>
          <w:szCs w:val="16"/>
        </w:rPr>
        <w:t xml:space="preserve"> (2011)</w:t>
      </w:r>
      <w:r w:rsidR="00B35312" w:rsidRPr="00A7283C">
        <w:rPr>
          <w:rFonts w:asciiTheme="majorHAnsi" w:hAnsiTheme="majorHAnsi" w:cstheme="majorHAnsi"/>
          <w:sz w:val="16"/>
          <w:szCs w:val="16"/>
        </w:rPr>
        <w:t xml:space="preserve"> p.119. </w:t>
      </w:r>
    </w:p>
  </w:footnote>
  <w:footnote w:id="72">
    <w:p w14:paraId="0CE83080" w14:textId="06C3222C" w:rsidR="00B35312" w:rsidRDefault="00B35312" w:rsidP="00A7283C">
      <w:pPr>
        <w:pStyle w:val="FootnoteText"/>
      </w:pPr>
      <w:r w:rsidRPr="00A7283C">
        <w:rPr>
          <w:rStyle w:val="FootnoteReference"/>
          <w:rFonts w:asciiTheme="majorHAnsi" w:hAnsiTheme="majorHAnsi" w:cstheme="majorHAnsi"/>
          <w:sz w:val="16"/>
          <w:szCs w:val="16"/>
        </w:rPr>
        <w:footnoteRef/>
      </w:r>
      <w:r w:rsidRPr="00A7283C">
        <w:rPr>
          <w:rFonts w:asciiTheme="majorHAnsi" w:hAnsiTheme="majorHAnsi" w:cstheme="majorHAnsi"/>
          <w:sz w:val="16"/>
          <w:szCs w:val="16"/>
        </w:rPr>
        <w:t xml:space="preserve"> (2011) p.50.</w:t>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471F0"/>
    <w:multiLevelType w:val="multilevel"/>
    <w:tmpl w:val="8AE29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3B24A2"/>
    <w:multiLevelType w:val="hybridMultilevel"/>
    <w:tmpl w:val="6194D91A"/>
    <w:lvl w:ilvl="0" w:tplc="72CEB0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F27DD9"/>
    <w:multiLevelType w:val="multilevel"/>
    <w:tmpl w:val="9830D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232E6F"/>
    <w:multiLevelType w:val="hybridMultilevel"/>
    <w:tmpl w:val="597AF268"/>
    <w:lvl w:ilvl="0" w:tplc="891680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4040B2"/>
    <w:multiLevelType w:val="multilevel"/>
    <w:tmpl w:val="47C83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2158CF"/>
    <w:multiLevelType w:val="hybridMultilevel"/>
    <w:tmpl w:val="E3C450F4"/>
    <w:lvl w:ilvl="0" w:tplc="44AE26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77459E"/>
    <w:multiLevelType w:val="multilevel"/>
    <w:tmpl w:val="01580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B27AD1"/>
    <w:multiLevelType w:val="hybridMultilevel"/>
    <w:tmpl w:val="C276BF58"/>
    <w:lvl w:ilvl="0" w:tplc="2B68A880">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374958"/>
    <w:multiLevelType w:val="hybridMultilevel"/>
    <w:tmpl w:val="88AC8EE0"/>
    <w:lvl w:ilvl="0" w:tplc="7974D672">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7294290">
    <w:abstractNumId w:val="1"/>
  </w:num>
  <w:num w:numId="2" w16cid:durableId="1509754278">
    <w:abstractNumId w:val="6"/>
  </w:num>
  <w:num w:numId="3" w16cid:durableId="688064832">
    <w:abstractNumId w:val="0"/>
  </w:num>
  <w:num w:numId="4" w16cid:durableId="1526168311">
    <w:abstractNumId w:val="7"/>
  </w:num>
  <w:num w:numId="5" w16cid:durableId="314991397">
    <w:abstractNumId w:val="8"/>
  </w:num>
  <w:num w:numId="6" w16cid:durableId="558900687">
    <w:abstractNumId w:val="4"/>
  </w:num>
  <w:num w:numId="7" w16cid:durableId="1632708455">
    <w:abstractNumId w:val="3"/>
  </w:num>
  <w:num w:numId="8" w16cid:durableId="1142386916">
    <w:abstractNumId w:val="5"/>
  </w:num>
  <w:num w:numId="9" w16cid:durableId="8059765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BD"/>
    <w:rsid w:val="00004127"/>
    <w:rsid w:val="000238FF"/>
    <w:rsid w:val="000815C9"/>
    <w:rsid w:val="00085403"/>
    <w:rsid w:val="000C2CF0"/>
    <w:rsid w:val="000C7A54"/>
    <w:rsid w:val="000E048C"/>
    <w:rsid w:val="00154A3D"/>
    <w:rsid w:val="001553E1"/>
    <w:rsid w:val="00176D4F"/>
    <w:rsid w:val="001E4AC9"/>
    <w:rsid w:val="001F1A22"/>
    <w:rsid w:val="002019C3"/>
    <w:rsid w:val="00204A55"/>
    <w:rsid w:val="00235425"/>
    <w:rsid w:val="002B500C"/>
    <w:rsid w:val="002D408A"/>
    <w:rsid w:val="002D6E5A"/>
    <w:rsid w:val="002D7092"/>
    <w:rsid w:val="002E1B01"/>
    <w:rsid w:val="0030366B"/>
    <w:rsid w:val="00307A06"/>
    <w:rsid w:val="00307DF2"/>
    <w:rsid w:val="0033036E"/>
    <w:rsid w:val="0041642D"/>
    <w:rsid w:val="004445B0"/>
    <w:rsid w:val="00453369"/>
    <w:rsid w:val="00454466"/>
    <w:rsid w:val="00463275"/>
    <w:rsid w:val="004773C5"/>
    <w:rsid w:val="004A372C"/>
    <w:rsid w:val="004B2CD7"/>
    <w:rsid w:val="004C6E9E"/>
    <w:rsid w:val="00506AA1"/>
    <w:rsid w:val="00533A3B"/>
    <w:rsid w:val="005A11C0"/>
    <w:rsid w:val="005F2A54"/>
    <w:rsid w:val="006012B6"/>
    <w:rsid w:val="00633609"/>
    <w:rsid w:val="0064219F"/>
    <w:rsid w:val="006603EC"/>
    <w:rsid w:val="0066498C"/>
    <w:rsid w:val="00665188"/>
    <w:rsid w:val="00687C8D"/>
    <w:rsid w:val="00696204"/>
    <w:rsid w:val="006A03FD"/>
    <w:rsid w:val="006A626A"/>
    <w:rsid w:val="006C59D1"/>
    <w:rsid w:val="006F427D"/>
    <w:rsid w:val="00707B1A"/>
    <w:rsid w:val="007174BC"/>
    <w:rsid w:val="007411CA"/>
    <w:rsid w:val="0074329E"/>
    <w:rsid w:val="007626EA"/>
    <w:rsid w:val="00771182"/>
    <w:rsid w:val="00786F5B"/>
    <w:rsid w:val="007914C8"/>
    <w:rsid w:val="0079289D"/>
    <w:rsid w:val="00792BD8"/>
    <w:rsid w:val="007A0F32"/>
    <w:rsid w:val="007B6CEE"/>
    <w:rsid w:val="007C01E2"/>
    <w:rsid w:val="00815E7F"/>
    <w:rsid w:val="00832709"/>
    <w:rsid w:val="00833EAF"/>
    <w:rsid w:val="00854D79"/>
    <w:rsid w:val="00861F28"/>
    <w:rsid w:val="008A444F"/>
    <w:rsid w:val="008B12C6"/>
    <w:rsid w:val="008B1AF1"/>
    <w:rsid w:val="008B5EEF"/>
    <w:rsid w:val="009131E2"/>
    <w:rsid w:val="0092225D"/>
    <w:rsid w:val="00936387"/>
    <w:rsid w:val="009C5C37"/>
    <w:rsid w:val="009D79F8"/>
    <w:rsid w:val="00A012F9"/>
    <w:rsid w:val="00A30A7B"/>
    <w:rsid w:val="00A43861"/>
    <w:rsid w:val="00A64AB3"/>
    <w:rsid w:val="00A7283C"/>
    <w:rsid w:val="00A76A1E"/>
    <w:rsid w:val="00AD5A12"/>
    <w:rsid w:val="00AE0B14"/>
    <w:rsid w:val="00AF5195"/>
    <w:rsid w:val="00B35312"/>
    <w:rsid w:val="00B359C6"/>
    <w:rsid w:val="00B367FC"/>
    <w:rsid w:val="00BA022E"/>
    <w:rsid w:val="00BD1A07"/>
    <w:rsid w:val="00C20509"/>
    <w:rsid w:val="00C223DA"/>
    <w:rsid w:val="00C44844"/>
    <w:rsid w:val="00C47937"/>
    <w:rsid w:val="00C667B7"/>
    <w:rsid w:val="00C82C01"/>
    <w:rsid w:val="00C8434C"/>
    <w:rsid w:val="00C949CE"/>
    <w:rsid w:val="00C95076"/>
    <w:rsid w:val="00CC01A8"/>
    <w:rsid w:val="00CC4F28"/>
    <w:rsid w:val="00CD0080"/>
    <w:rsid w:val="00D4027D"/>
    <w:rsid w:val="00D40319"/>
    <w:rsid w:val="00D97134"/>
    <w:rsid w:val="00DB18BD"/>
    <w:rsid w:val="00DC2F90"/>
    <w:rsid w:val="00DC7CA9"/>
    <w:rsid w:val="00E05DEF"/>
    <w:rsid w:val="00E116D7"/>
    <w:rsid w:val="00E50708"/>
    <w:rsid w:val="00E62D45"/>
    <w:rsid w:val="00E94E16"/>
    <w:rsid w:val="00E963F7"/>
    <w:rsid w:val="00E96FFC"/>
    <w:rsid w:val="00EB1728"/>
    <w:rsid w:val="00EB2D22"/>
    <w:rsid w:val="00EB6E85"/>
    <w:rsid w:val="00EC6E9B"/>
    <w:rsid w:val="00ED7CDE"/>
    <w:rsid w:val="00EF028B"/>
    <w:rsid w:val="00EF1C86"/>
    <w:rsid w:val="00F04F0C"/>
    <w:rsid w:val="00F61427"/>
    <w:rsid w:val="00F92D4E"/>
    <w:rsid w:val="00FB6202"/>
    <w:rsid w:val="00FD01A4"/>
    <w:rsid w:val="00FE68FC"/>
    <w:rsid w:val="00FF2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EB35509"/>
  <w15:chartTrackingRefBased/>
  <w15:docId w15:val="{E2F7535E-66E1-814E-ABF4-5891E58EC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8BD"/>
  </w:style>
  <w:style w:type="paragraph" w:styleId="Heading2">
    <w:name w:val="heading 2"/>
    <w:basedOn w:val="Normal"/>
    <w:next w:val="Normal"/>
    <w:link w:val="Heading2Char"/>
    <w:uiPriority w:val="9"/>
    <w:unhideWhenUsed/>
    <w:qFormat/>
    <w:rsid w:val="00506AA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50708"/>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DB18BD"/>
    <w:rPr>
      <w:sz w:val="20"/>
      <w:szCs w:val="20"/>
    </w:rPr>
  </w:style>
  <w:style w:type="character" w:customStyle="1" w:styleId="FootnoteTextChar">
    <w:name w:val="Footnote Text Char"/>
    <w:basedOn w:val="DefaultParagraphFont"/>
    <w:link w:val="FootnoteText"/>
    <w:uiPriority w:val="99"/>
    <w:rsid w:val="00DB18BD"/>
    <w:rPr>
      <w:sz w:val="20"/>
      <w:szCs w:val="20"/>
    </w:rPr>
  </w:style>
  <w:style w:type="character" w:styleId="FootnoteReference">
    <w:name w:val="footnote reference"/>
    <w:basedOn w:val="DefaultParagraphFont"/>
    <w:uiPriority w:val="99"/>
    <w:semiHidden/>
    <w:unhideWhenUsed/>
    <w:rsid w:val="00DB18BD"/>
    <w:rPr>
      <w:vertAlign w:val="superscript"/>
    </w:rPr>
  </w:style>
  <w:style w:type="paragraph" w:styleId="Footer">
    <w:name w:val="footer"/>
    <w:basedOn w:val="Normal"/>
    <w:link w:val="FooterChar"/>
    <w:uiPriority w:val="99"/>
    <w:unhideWhenUsed/>
    <w:rsid w:val="00665188"/>
    <w:pPr>
      <w:tabs>
        <w:tab w:val="center" w:pos="4513"/>
        <w:tab w:val="right" w:pos="9026"/>
      </w:tabs>
    </w:pPr>
  </w:style>
  <w:style w:type="character" w:customStyle="1" w:styleId="FooterChar">
    <w:name w:val="Footer Char"/>
    <w:basedOn w:val="DefaultParagraphFont"/>
    <w:link w:val="Footer"/>
    <w:uiPriority w:val="99"/>
    <w:rsid w:val="00665188"/>
  </w:style>
  <w:style w:type="character" w:styleId="PageNumber">
    <w:name w:val="page number"/>
    <w:basedOn w:val="DefaultParagraphFont"/>
    <w:uiPriority w:val="99"/>
    <w:semiHidden/>
    <w:unhideWhenUsed/>
    <w:rsid w:val="00665188"/>
  </w:style>
  <w:style w:type="character" w:styleId="Hyperlink">
    <w:name w:val="Hyperlink"/>
    <w:basedOn w:val="DefaultParagraphFont"/>
    <w:uiPriority w:val="99"/>
    <w:unhideWhenUsed/>
    <w:rsid w:val="000C7A54"/>
    <w:rPr>
      <w:color w:val="0000FF"/>
      <w:u w:val="single"/>
    </w:rPr>
  </w:style>
  <w:style w:type="character" w:customStyle="1" w:styleId="apple-converted-space">
    <w:name w:val="apple-converted-space"/>
    <w:basedOn w:val="DefaultParagraphFont"/>
    <w:rsid w:val="000C7A54"/>
  </w:style>
  <w:style w:type="paragraph" w:customStyle="1" w:styleId="content-meta-dataauthors">
    <w:name w:val="content-meta-data__authors"/>
    <w:basedOn w:val="Normal"/>
    <w:rsid w:val="00815E7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2D408A"/>
    <w:rPr>
      <w:color w:val="605E5C"/>
      <w:shd w:val="clear" w:color="auto" w:fill="E1DFDD"/>
    </w:rPr>
  </w:style>
  <w:style w:type="paragraph" w:styleId="ListParagraph">
    <w:name w:val="List Paragraph"/>
    <w:basedOn w:val="Normal"/>
    <w:uiPriority w:val="34"/>
    <w:qFormat/>
    <w:rsid w:val="002D7092"/>
    <w:pPr>
      <w:ind w:left="720"/>
      <w:contextualSpacing/>
    </w:pPr>
  </w:style>
  <w:style w:type="character" w:customStyle="1" w:styleId="Heading3Char">
    <w:name w:val="Heading 3 Char"/>
    <w:basedOn w:val="DefaultParagraphFont"/>
    <w:link w:val="Heading3"/>
    <w:uiPriority w:val="9"/>
    <w:rsid w:val="00E50708"/>
    <w:rPr>
      <w:rFonts w:ascii="Times New Roman" w:eastAsia="Times New Roman" w:hAnsi="Times New Roman" w:cs="Times New Roman"/>
      <w:b/>
      <w:bCs/>
      <w:kern w:val="0"/>
      <w:sz w:val="27"/>
      <w:szCs w:val="27"/>
      <w:lang w:eastAsia="en-GB"/>
      <w14:ligatures w14:val="none"/>
    </w:rPr>
  </w:style>
  <w:style w:type="character" w:styleId="Emphasis">
    <w:name w:val="Emphasis"/>
    <w:basedOn w:val="DefaultParagraphFont"/>
    <w:uiPriority w:val="20"/>
    <w:qFormat/>
    <w:rsid w:val="00E50708"/>
    <w:rPr>
      <w:i/>
      <w:iCs/>
    </w:rPr>
  </w:style>
  <w:style w:type="paragraph" w:customStyle="1" w:styleId="Default">
    <w:name w:val="Default"/>
    <w:rsid w:val="00696204"/>
    <w:pPr>
      <w:autoSpaceDE w:val="0"/>
      <w:autoSpaceDN w:val="0"/>
      <w:adjustRightInd w:val="0"/>
    </w:pPr>
    <w:rPr>
      <w:rFonts w:ascii="Cambria" w:hAnsi="Cambria" w:cs="Cambria"/>
      <w:color w:val="000000"/>
      <w:kern w:val="0"/>
    </w:rPr>
  </w:style>
  <w:style w:type="character" w:customStyle="1" w:styleId="contributors">
    <w:name w:val="contributors"/>
    <w:basedOn w:val="DefaultParagraphFont"/>
    <w:rsid w:val="00FE68FC"/>
  </w:style>
  <w:style w:type="character" w:customStyle="1" w:styleId="publisher-location">
    <w:name w:val="publisher-location"/>
    <w:basedOn w:val="DefaultParagraphFont"/>
    <w:rsid w:val="00FE68FC"/>
  </w:style>
  <w:style w:type="character" w:customStyle="1" w:styleId="print-publication-date">
    <w:name w:val="print-publication-date"/>
    <w:basedOn w:val="DefaultParagraphFont"/>
    <w:rsid w:val="00FE68FC"/>
  </w:style>
  <w:style w:type="character" w:customStyle="1" w:styleId="online-edition">
    <w:name w:val="online-edition"/>
    <w:basedOn w:val="DefaultParagraphFont"/>
    <w:rsid w:val="00FE68FC"/>
  </w:style>
  <w:style w:type="character" w:customStyle="1" w:styleId="containing-site">
    <w:name w:val="containing-site"/>
    <w:basedOn w:val="DefaultParagraphFont"/>
    <w:rsid w:val="00FE68FC"/>
  </w:style>
  <w:style w:type="character" w:customStyle="1" w:styleId="online-publication-date">
    <w:name w:val="online-publication-date"/>
    <w:basedOn w:val="DefaultParagraphFont"/>
    <w:rsid w:val="00FE68FC"/>
  </w:style>
  <w:style w:type="character" w:customStyle="1" w:styleId="accessed-date">
    <w:name w:val="accessed-date"/>
    <w:basedOn w:val="DefaultParagraphFont"/>
    <w:rsid w:val="00FE68FC"/>
  </w:style>
  <w:style w:type="character" w:styleId="FollowedHyperlink">
    <w:name w:val="FollowedHyperlink"/>
    <w:basedOn w:val="DefaultParagraphFont"/>
    <w:uiPriority w:val="99"/>
    <w:semiHidden/>
    <w:unhideWhenUsed/>
    <w:rsid w:val="00307A06"/>
    <w:rPr>
      <w:color w:val="954F72" w:themeColor="followedHyperlink"/>
      <w:u w:val="single"/>
    </w:rPr>
  </w:style>
  <w:style w:type="character" w:customStyle="1" w:styleId="series-title">
    <w:name w:val="series-title"/>
    <w:basedOn w:val="DefaultParagraphFont"/>
    <w:rsid w:val="00533A3B"/>
  </w:style>
  <w:style w:type="paragraph" w:styleId="NormalWeb">
    <w:name w:val="Normal (Web)"/>
    <w:basedOn w:val="Normal"/>
    <w:uiPriority w:val="99"/>
    <w:unhideWhenUsed/>
    <w:rsid w:val="007A0F3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maintitle">
    <w:name w:val="maintitle"/>
    <w:basedOn w:val="DefaultParagraphFont"/>
    <w:rsid w:val="00C20509"/>
  </w:style>
  <w:style w:type="character" w:customStyle="1" w:styleId="editors">
    <w:name w:val="editors"/>
    <w:basedOn w:val="DefaultParagraphFont"/>
    <w:rsid w:val="00C20509"/>
  </w:style>
  <w:style w:type="character" w:customStyle="1" w:styleId="Heading2Char">
    <w:name w:val="Heading 2 Char"/>
    <w:basedOn w:val="DefaultParagraphFont"/>
    <w:link w:val="Heading2"/>
    <w:uiPriority w:val="9"/>
    <w:rsid w:val="00506AA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85925">
      <w:bodyDiv w:val="1"/>
      <w:marLeft w:val="0"/>
      <w:marRight w:val="0"/>
      <w:marTop w:val="0"/>
      <w:marBottom w:val="0"/>
      <w:divBdr>
        <w:top w:val="none" w:sz="0" w:space="0" w:color="auto"/>
        <w:left w:val="none" w:sz="0" w:space="0" w:color="auto"/>
        <w:bottom w:val="none" w:sz="0" w:space="0" w:color="auto"/>
        <w:right w:val="none" w:sz="0" w:space="0" w:color="auto"/>
      </w:divBdr>
      <w:divsChild>
        <w:div w:id="1324427784">
          <w:marLeft w:val="0"/>
          <w:marRight w:val="0"/>
          <w:marTop w:val="0"/>
          <w:marBottom w:val="0"/>
          <w:divBdr>
            <w:top w:val="none" w:sz="0" w:space="0" w:color="auto"/>
            <w:left w:val="none" w:sz="0" w:space="0" w:color="auto"/>
            <w:bottom w:val="none" w:sz="0" w:space="0" w:color="auto"/>
            <w:right w:val="none" w:sz="0" w:space="0" w:color="auto"/>
          </w:divBdr>
          <w:divsChild>
            <w:div w:id="80612495">
              <w:marLeft w:val="0"/>
              <w:marRight w:val="0"/>
              <w:marTop w:val="0"/>
              <w:marBottom w:val="0"/>
              <w:divBdr>
                <w:top w:val="none" w:sz="0" w:space="0" w:color="auto"/>
                <w:left w:val="none" w:sz="0" w:space="0" w:color="auto"/>
                <w:bottom w:val="none" w:sz="0" w:space="0" w:color="auto"/>
                <w:right w:val="none" w:sz="0" w:space="0" w:color="auto"/>
              </w:divBdr>
              <w:divsChild>
                <w:div w:id="679241463">
                  <w:marLeft w:val="0"/>
                  <w:marRight w:val="0"/>
                  <w:marTop w:val="0"/>
                  <w:marBottom w:val="0"/>
                  <w:divBdr>
                    <w:top w:val="none" w:sz="0" w:space="0" w:color="auto"/>
                    <w:left w:val="none" w:sz="0" w:space="0" w:color="auto"/>
                    <w:bottom w:val="none" w:sz="0" w:space="0" w:color="auto"/>
                    <w:right w:val="none" w:sz="0" w:space="0" w:color="auto"/>
                  </w:divBdr>
                </w:div>
                <w:div w:id="62897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55824">
      <w:bodyDiv w:val="1"/>
      <w:marLeft w:val="0"/>
      <w:marRight w:val="0"/>
      <w:marTop w:val="0"/>
      <w:marBottom w:val="0"/>
      <w:divBdr>
        <w:top w:val="none" w:sz="0" w:space="0" w:color="auto"/>
        <w:left w:val="none" w:sz="0" w:space="0" w:color="auto"/>
        <w:bottom w:val="none" w:sz="0" w:space="0" w:color="auto"/>
        <w:right w:val="none" w:sz="0" w:space="0" w:color="auto"/>
      </w:divBdr>
    </w:div>
    <w:div w:id="1703556587">
      <w:bodyDiv w:val="1"/>
      <w:marLeft w:val="0"/>
      <w:marRight w:val="0"/>
      <w:marTop w:val="0"/>
      <w:marBottom w:val="0"/>
      <w:divBdr>
        <w:top w:val="none" w:sz="0" w:space="0" w:color="auto"/>
        <w:left w:val="none" w:sz="0" w:space="0" w:color="auto"/>
        <w:bottom w:val="none" w:sz="0" w:space="0" w:color="auto"/>
        <w:right w:val="none" w:sz="0" w:space="0" w:color="auto"/>
      </w:divBdr>
      <w:divsChild>
        <w:div w:id="1109736038">
          <w:marLeft w:val="0"/>
          <w:marRight w:val="0"/>
          <w:marTop w:val="0"/>
          <w:marBottom w:val="0"/>
          <w:divBdr>
            <w:top w:val="none" w:sz="0" w:space="0" w:color="auto"/>
            <w:left w:val="none" w:sz="0" w:space="0" w:color="auto"/>
            <w:bottom w:val="none" w:sz="0" w:space="0" w:color="auto"/>
            <w:right w:val="none" w:sz="0" w:space="0" w:color="auto"/>
          </w:divBdr>
          <w:divsChild>
            <w:div w:id="1792700702">
              <w:marLeft w:val="0"/>
              <w:marRight w:val="0"/>
              <w:marTop w:val="0"/>
              <w:marBottom w:val="0"/>
              <w:divBdr>
                <w:top w:val="none" w:sz="0" w:space="0" w:color="auto"/>
                <w:left w:val="none" w:sz="0" w:space="0" w:color="auto"/>
                <w:bottom w:val="none" w:sz="0" w:space="0" w:color="auto"/>
                <w:right w:val="none" w:sz="0" w:space="0" w:color="auto"/>
              </w:divBdr>
              <w:divsChild>
                <w:div w:id="49488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192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oxfordhb/9780195371963.001" TargetMode="External"/><Relationship Id="rId13" Type="http://schemas.openxmlformats.org/officeDocument/2006/relationships/hyperlink" Target="https://jeffsebo.net/wp-content/uploads/2021/08/the-rebugnant-conclusio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93/acprof:oso/9780198719502.003.000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oxfordhb/9780195371963.013.0005"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doi.org/10.1093/oso/9780192894076.001.0001" TargetMode="External"/><Relationship Id="rId4" Type="http://schemas.openxmlformats.org/officeDocument/2006/relationships/settings" Target="settings.xml"/><Relationship Id="rId9" Type="http://schemas.openxmlformats.org/officeDocument/2006/relationships/hyperlink" Target="https://doi.org/10.1093/oxfordhb/9780195371963.001.0001"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2" Type="http://schemas.openxmlformats.org/officeDocument/2006/relationships/hyperlink" Target="https://doi.org/10.1093/oxfordhb/9780195371963.001.0001" TargetMode="External"/><Relationship Id="rId1" Type="http://schemas.openxmlformats.org/officeDocument/2006/relationships/hyperlink" Target="https://doi.org/10.1093/oso/9780192894076.001.0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6F6C24-FACF-564B-9794-B937D156F1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25</Pages>
  <Words>5262</Words>
  <Characters>27946</Characters>
  <Application>Microsoft Office Word</Application>
  <DocSecurity>0</DocSecurity>
  <Lines>537</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Kenny</dc:creator>
  <cp:keywords/>
  <dc:description/>
  <cp:lastModifiedBy>Ed Kenny</cp:lastModifiedBy>
  <cp:revision>3</cp:revision>
  <dcterms:created xsi:type="dcterms:W3CDTF">2025-04-11T22:48:00Z</dcterms:created>
  <dcterms:modified xsi:type="dcterms:W3CDTF">2025-04-11T22:56:00Z</dcterms:modified>
</cp:coreProperties>
</file>