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5EA97" w14:textId="77777777" w:rsidR="00C835F5" w:rsidRPr="007537F0" w:rsidRDefault="00C835F5" w:rsidP="007537F0">
      <w:pPr>
        <w:spacing w:line="360" w:lineRule="auto"/>
        <w:jc w:val="center"/>
        <w:rPr>
          <w:rFonts w:cs="Arial"/>
          <w:b/>
          <w:bCs/>
          <w:szCs w:val="24"/>
          <w:lang w:val="en-GB"/>
        </w:rPr>
      </w:pPr>
    </w:p>
    <w:p w14:paraId="44382C04" w14:textId="77777777" w:rsidR="00C835F5" w:rsidRPr="007537F0" w:rsidRDefault="00C835F5" w:rsidP="007537F0">
      <w:pPr>
        <w:spacing w:line="360" w:lineRule="auto"/>
        <w:jc w:val="center"/>
        <w:rPr>
          <w:rFonts w:cs="Arial"/>
          <w:b/>
          <w:bCs/>
          <w:szCs w:val="24"/>
          <w:lang w:val="en-GB"/>
        </w:rPr>
      </w:pPr>
    </w:p>
    <w:p w14:paraId="4CD9A871" w14:textId="77777777" w:rsidR="00C835F5" w:rsidRPr="007537F0" w:rsidRDefault="00C835F5" w:rsidP="007537F0">
      <w:pPr>
        <w:spacing w:line="360" w:lineRule="auto"/>
        <w:jc w:val="center"/>
        <w:rPr>
          <w:rFonts w:cs="Arial"/>
          <w:b/>
          <w:bCs/>
          <w:szCs w:val="24"/>
          <w:lang w:val="en-GB"/>
        </w:rPr>
      </w:pPr>
    </w:p>
    <w:p w14:paraId="3F9DB803" w14:textId="77777777" w:rsidR="00C835F5" w:rsidRPr="007537F0" w:rsidRDefault="00C835F5" w:rsidP="007537F0">
      <w:pPr>
        <w:spacing w:line="360" w:lineRule="auto"/>
        <w:jc w:val="center"/>
        <w:rPr>
          <w:rFonts w:cs="Arial"/>
          <w:b/>
          <w:bCs/>
          <w:szCs w:val="24"/>
          <w:lang w:val="en-GB"/>
        </w:rPr>
      </w:pPr>
    </w:p>
    <w:p w14:paraId="11628E03" w14:textId="77777777" w:rsidR="00C835F5" w:rsidRPr="007537F0" w:rsidRDefault="00C835F5" w:rsidP="007537F0">
      <w:pPr>
        <w:spacing w:line="360" w:lineRule="auto"/>
        <w:jc w:val="center"/>
        <w:rPr>
          <w:rFonts w:cs="Arial"/>
          <w:b/>
          <w:bCs/>
          <w:szCs w:val="24"/>
          <w:lang w:val="en-GB"/>
        </w:rPr>
      </w:pPr>
    </w:p>
    <w:p w14:paraId="14109DB2" w14:textId="77777777" w:rsidR="00C835F5" w:rsidRPr="007537F0" w:rsidRDefault="00C835F5" w:rsidP="007537F0">
      <w:pPr>
        <w:spacing w:line="360" w:lineRule="auto"/>
        <w:jc w:val="left"/>
        <w:rPr>
          <w:rFonts w:cs="Arial"/>
          <w:b/>
          <w:bCs/>
          <w:szCs w:val="24"/>
          <w:lang w:val="en-GB"/>
        </w:rPr>
      </w:pPr>
    </w:p>
    <w:p w14:paraId="6B526412" w14:textId="12459FD0" w:rsidR="000C25FA" w:rsidRPr="007537F0" w:rsidRDefault="000C25FA" w:rsidP="007537F0">
      <w:pPr>
        <w:spacing w:line="360" w:lineRule="auto"/>
        <w:jc w:val="center"/>
        <w:rPr>
          <w:rFonts w:cs="Arial"/>
          <w:b/>
          <w:bCs/>
          <w:szCs w:val="24"/>
          <w:lang w:val="en-GB"/>
        </w:rPr>
      </w:pPr>
      <w:r w:rsidRPr="007537F0">
        <w:rPr>
          <w:rFonts w:cs="Arial"/>
          <w:b/>
          <w:bCs/>
          <w:szCs w:val="24"/>
          <w:lang w:val="en-GB"/>
        </w:rPr>
        <w:t>Component 1 - Individual Report</w:t>
      </w:r>
    </w:p>
    <w:p w14:paraId="52D5FCDA" w14:textId="0147B7C6" w:rsidR="000C25FA" w:rsidRPr="007537F0" w:rsidRDefault="000C25FA" w:rsidP="007537F0">
      <w:pPr>
        <w:spacing w:line="360" w:lineRule="auto"/>
        <w:jc w:val="center"/>
        <w:rPr>
          <w:rFonts w:cs="Arial"/>
          <w:b/>
          <w:bCs/>
          <w:szCs w:val="24"/>
          <w:lang w:val="en-GB"/>
        </w:rPr>
      </w:pPr>
      <w:r w:rsidRPr="007537F0">
        <w:rPr>
          <w:rFonts w:cs="Arial"/>
          <w:b/>
          <w:bCs/>
          <w:szCs w:val="24"/>
          <w:lang w:val="en-GB"/>
        </w:rPr>
        <w:t>Student Name</w:t>
      </w:r>
      <w:r w:rsidR="00A030F0">
        <w:rPr>
          <w:rFonts w:cs="Arial"/>
          <w:b/>
          <w:bCs/>
          <w:szCs w:val="24"/>
          <w:lang w:val="en-GB"/>
        </w:rPr>
        <w:t>: Oana Catalina</w:t>
      </w:r>
      <w:r w:rsidR="00D07F1F">
        <w:rPr>
          <w:rFonts w:cs="Arial"/>
          <w:b/>
          <w:bCs/>
          <w:szCs w:val="24"/>
          <w:lang w:val="en-GB"/>
        </w:rPr>
        <w:t xml:space="preserve"> Georgescu</w:t>
      </w:r>
      <w:r w:rsidR="00D07F1F">
        <w:rPr>
          <w:rFonts w:cs="Arial"/>
          <w:b/>
          <w:bCs/>
          <w:szCs w:val="24"/>
          <w:lang w:val="en-GB"/>
        </w:rPr>
        <w:tab/>
      </w:r>
      <w:r w:rsidR="00D07F1F">
        <w:rPr>
          <w:rFonts w:cs="Arial"/>
          <w:b/>
          <w:bCs/>
          <w:szCs w:val="24"/>
          <w:lang w:val="en-GB"/>
        </w:rPr>
        <w:tab/>
      </w:r>
    </w:p>
    <w:p w14:paraId="765209D7" w14:textId="7775A912" w:rsidR="000C25FA" w:rsidRPr="007537F0" w:rsidRDefault="000C25FA" w:rsidP="007537F0">
      <w:pPr>
        <w:spacing w:line="360" w:lineRule="auto"/>
        <w:jc w:val="center"/>
        <w:rPr>
          <w:rFonts w:cs="Arial"/>
          <w:b/>
          <w:bCs/>
          <w:szCs w:val="24"/>
          <w:lang w:val="en-GB"/>
        </w:rPr>
      </w:pPr>
      <w:r w:rsidRPr="007537F0">
        <w:rPr>
          <w:rFonts w:cs="Arial"/>
          <w:b/>
          <w:bCs/>
          <w:szCs w:val="24"/>
          <w:lang w:val="en-GB"/>
        </w:rPr>
        <w:t>Student Number:</w:t>
      </w:r>
      <w:r w:rsidR="00D07F1F">
        <w:rPr>
          <w:rFonts w:cs="Arial"/>
          <w:b/>
          <w:bCs/>
          <w:szCs w:val="24"/>
          <w:lang w:val="en-GB"/>
        </w:rPr>
        <w:t xml:space="preserve">  2027348</w:t>
      </w:r>
    </w:p>
    <w:p w14:paraId="4450645B" w14:textId="56AE8DDF" w:rsidR="000C25FA" w:rsidRPr="007537F0" w:rsidRDefault="000C25FA" w:rsidP="007537F0">
      <w:pPr>
        <w:spacing w:line="360" w:lineRule="auto"/>
        <w:jc w:val="center"/>
        <w:rPr>
          <w:rFonts w:cs="Arial"/>
          <w:b/>
          <w:bCs/>
          <w:szCs w:val="24"/>
          <w:lang w:val="en-GB"/>
        </w:rPr>
      </w:pPr>
      <w:r w:rsidRPr="007537F0">
        <w:rPr>
          <w:rFonts w:cs="Arial"/>
          <w:b/>
          <w:bCs/>
          <w:szCs w:val="24"/>
          <w:lang w:val="en-GB"/>
        </w:rPr>
        <w:t>Lecturer Name:</w:t>
      </w:r>
      <w:r w:rsidR="00D07F1F">
        <w:rPr>
          <w:rFonts w:cs="Arial"/>
          <w:b/>
          <w:bCs/>
          <w:szCs w:val="24"/>
          <w:lang w:val="en-GB"/>
        </w:rPr>
        <w:t xml:space="preserve"> </w:t>
      </w:r>
      <w:proofErr w:type="spellStart"/>
      <w:r w:rsidR="00F80C97">
        <w:rPr>
          <w:rFonts w:cs="Arial"/>
          <w:b/>
          <w:bCs/>
          <w:szCs w:val="24"/>
          <w:lang w:val="en-GB"/>
        </w:rPr>
        <w:t>Muno</w:t>
      </w:r>
      <w:proofErr w:type="spellEnd"/>
      <w:r w:rsidR="00F80C97">
        <w:rPr>
          <w:rFonts w:cs="Arial"/>
          <w:b/>
          <w:bCs/>
          <w:szCs w:val="24"/>
          <w:lang w:val="en-GB"/>
        </w:rPr>
        <w:t xml:space="preserve"> </w:t>
      </w:r>
      <w:proofErr w:type="spellStart"/>
      <w:r w:rsidR="00F80C97">
        <w:rPr>
          <w:rFonts w:cs="Arial"/>
          <w:b/>
          <w:bCs/>
          <w:szCs w:val="24"/>
          <w:lang w:val="en-GB"/>
        </w:rPr>
        <w:t>Zuwirai</w:t>
      </w:r>
      <w:proofErr w:type="spellEnd"/>
    </w:p>
    <w:p w14:paraId="5B26DC96" w14:textId="77777777" w:rsidR="000C25FA" w:rsidRPr="007537F0" w:rsidRDefault="000C25FA" w:rsidP="007537F0">
      <w:pPr>
        <w:spacing w:line="360" w:lineRule="auto"/>
        <w:jc w:val="center"/>
        <w:rPr>
          <w:rFonts w:cs="Arial"/>
          <w:b/>
          <w:bCs/>
          <w:szCs w:val="24"/>
          <w:lang w:val="en-GB"/>
        </w:rPr>
      </w:pPr>
      <w:r w:rsidRPr="007537F0">
        <w:rPr>
          <w:rFonts w:cs="Arial"/>
          <w:b/>
          <w:bCs/>
          <w:szCs w:val="24"/>
          <w:lang w:val="en-GB"/>
        </w:rPr>
        <w:t>LCBB5002_BIRM</w:t>
      </w:r>
    </w:p>
    <w:p w14:paraId="4688764F" w14:textId="52D781E8" w:rsidR="000C25FA" w:rsidRPr="007537F0" w:rsidRDefault="000C25FA" w:rsidP="007537F0">
      <w:pPr>
        <w:spacing w:line="360" w:lineRule="auto"/>
        <w:jc w:val="center"/>
        <w:rPr>
          <w:rFonts w:cs="Arial"/>
          <w:b/>
          <w:bCs/>
          <w:szCs w:val="24"/>
          <w:lang w:val="en-GB"/>
        </w:rPr>
      </w:pPr>
      <w:r w:rsidRPr="007537F0">
        <w:rPr>
          <w:rFonts w:cs="Arial"/>
          <w:b/>
          <w:bCs/>
          <w:szCs w:val="24"/>
          <w:lang w:val="en-GB"/>
        </w:rPr>
        <w:t>Management Accounting</w:t>
      </w:r>
    </w:p>
    <w:p w14:paraId="1D85647F" w14:textId="37996451" w:rsidR="005D4504" w:rsidRPr="007537F0" w:rsidRDefault="000C25FA" w:rsidP="007537F0">
      <w:pPr>
        <w:spacing w:line="360" w:lineRule="auto"/>
        <w:jc w:val="center"/>
        <w:rPr>
          <w:rFonts w:cs="Arial"/>
          <w:b/>
          <w:bCs/>
          <w:szCs w:val="24"/>
          <w:lang w:val="en-GB"/>
        </w:rPr>
      </w:pPr>
      <w:r w:rsidRPr="007537F0">
        <w:rPr>
          <w:rFonts w:cs="Arial"/>
          <w:b/>
          <w:bCs/>
          <w:szCs w:val="24"/>
          <w:lang w:val="en-GB"/>
        </w:rPr>
        <w:br w:type="page"/>
      </w:r>
    </w:p>
    <w:sdt>
      <w:sdtPr>
        <w:rPr>
          <w:rFonts w:cs="Arial"/>
        </w:rPr>
        <w:id w:val="1037012542"/>
        <w:docPartObj>
          <w:docPartGallery w:val="Table of Contents"/>
          <w:docPartUnique/>
        </w:docPartObj>
      </w:sdtPr>
      <w:sdtEndPr>
        <w:rPr>
          <w:b/>
          <w:bCs/>
        </w:rPr>
      </w:sdtEndPr>
      <w:sdtContent>
        <w:p w14:paraId="18EA09FA" w14:textId="77777777" w:rsidR="007537F0" w:rsidRPr="007537F0" w:rsidRDefault="007537F0" w:rsidP="007537F0">
          <w:pPr>
            <w:spacing w:line="360" w:lineRule="auto"/>
            <w:rPr>
              <w:rFonts w:cs="Arial"/>
              <w:b/>
              <w:bCs/>
              <w:sz w:val="32"/>
              <w:szCs w:val="32"/>
            </w:rPr>
          </w:pPr>
          <w:r w:rsidRPr="007537F0">
            <w:rPr>
              <w:rFonts w:cs="Arial"/>
              <w:b/>
              <w:bCs/>
              <w:sz w:val="32"/>
              <w:szCs w:val="32"/>
            </w:rPr>
            <w:t>Table of Contents</w:t>
          </w:r>
        </w:p>
        <w:p w14:paraId="6C39AF55" w14:textId="4B83E3E3" w:rsidR="007537F0" w:rsidRPr="007537F0" w:rsidRDefault="007537F0" w:rsidP="007537F0">
          <w:pPr>
            <w:pStyle w:val="TOC1"/>
            <w:tabs>
              <w:tab w:val="right" w:leader="dot" w:pos="9350"/>
            </w:tabs>
            <w:spacing w:line="360" w:lineRule="auto"/>
            <w:rPr>
              <w:rFonts w:eastAsiaTheme="minorEastAsia" w:cs="Arial"/>
              <w:noProof/>
              <w:lang w:val="en-GB" w:eastAsia="en-GB"/>
            </w:rPr>
          </w:pPr>
          <w:r w:rsidRPr="007537F0">
            <w:rPr>
              <w:rFonts w:cs="Arial"/>
              <w:b/>
              <w:bCs/>
            </w:rPr>
            <w:fldChar w:fldCharType="begin"/>
          </w:r>
          <w:r w:rsidRPr="007537F0">
            <w:rPr>
              <w:rFonts w:cs="Arial"/>
              <w:b/>
              <w:bCs/>
            </w:rPr>
            <w:instrText xml:space="preserve"> TOC \o "2-3" \h \z \t "Heading 1,2,Title,1" </w:instrText>
          </w:r>
          <w:r w:rsidRPr="007537F0">
            <w:rPr>
              <w:rFonts w:cs="Arial"/>
              <w:b/>
              <w:bCs/>
            </w:rPr>
            <w:fldChar w:fldCharType="separate"/>
          </w:r>
          <w:hyperlink w:anchor="_Toc128075993" w:history="1">
            <w:r w:rsidRPr="007537F0">
              <w:rPr>
                <w:rStyle w:val="Hyperlink"/>
                <w:rFonts w:cs="Arial"/>
                <w:noProof/>
                <w:color w:val="auto"/>
                <w:lang w:val="en-GB"/>
              </w:rPr>
              <w:t>Task A</w:t>
            </w:r>
            <w:r w:rsidRPr="007537F0">
              <w:rPr>
                <w:rFonts w:cs="Arial"/>
                <w:noProof/>
                <w:webHidden/>
              </w:rPr>
              <w:tab/>
            </w:r>
            <w:r w:rsidRPr="007537F0">
              <w:rPr>
                <w:rFonts w:cs="Arial"/>
                <w:noProof/>
                <w:webHidden/>
              </w:rPr>
              <w:fldChar w:fldCharType="begin"/>
            </w:r>
            <w:r w:rsidRPr="007537F0">
              <w:rPr>
                <w:rFonts w:cs="Arial"/>
                <w:noProof/>
                <w:webHidden/>
              </w:rPr>
              <w:instrText xml:space="preserve"> PAGEREF _Toc128075993 \h </w:instrText>
            </w:r>
            <w:r w:rsidRPr="007537F0">
              <w:rPr>
                <w:rFonts w:cs="Arial"/>
                <w:noProof/>
                <w:webHidden/>
              </w:rPr>
            </w:r>
            <w:r w:rsidRPr="007537F0">
              <w:rPr>
                <w:rFonts w:cs="Arial"/>
                <w:noProof/>
                <w:webHidden/>
              </w:rPr>
              <w:fldChar w:fldCharType="separate"/>
            </w:r>
            <w:r w:rsidRPr="007537F0">
              <w:rPr>
                <w:rFonts w:cs="Arial"/>
                <w:noProof/>
                <w:webHidden/>
              </w:rPr>
              <w:t>3</w:t>
            </w:r>
            <w:r w:rsidRPr="007537F0">
              <w:rPr>
                <w:rFonts w:cs="Arial"/>
                <w:noProof/>
                <w:webHidden/>
              </w:rPr>
              <w:fldChar w:fldCharType="end"/>
            </w:r>
          </w:hyperlink>
        </w:p>
        <w:p w14:paraId="7C0848CF" w14:textId="0081516D" w:rsidR="007537F0" w:rsidRPr="007537F0" w:rsidRDefault="00F80C97" w:rsidP="007537F0">
          <w:pPr>
            <w:pStyle w:val="TOC2"/>
            <w:tabs>
              <w:tab w:val="right" w:leader="dot" w:pos="9350"/>
            </w:tabs>
            <w:spacing w:line="360" w:lineRule="auto"/>
            <w:rPr>
              <w:rFonts w:cs="Arial"/>
              <w:noProof/>
            </w:rPr>
          </w:pPr>
          <w:hyperlink w:anchor="_Toc128075994" w:history="1">
            <w:r w:rsidR="007537F0" w:rsidRPr="007537F0">
              <w:rPr>
                <w:rStyle w:val="Hyperlink"/>
                <w:rFonts w:cs="Arial"/>
                <w:noProof/>
                <w:color w:val="auto"/>
                <w:lang w:val="en-GB"/>
              </w:rPr>
              <w:t>Introduction</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_Toc128075994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3</w:t>
            </w:r>
            <w:r w:rsidR="007537F0" w:rsidRPr="007537F0">
              <w:rPr>
                <w:rFonts w:cs="Arial"/>
                <w:noProof/>
                <w:webHidden/>
              </w:rPr>
              <w:fldChar w:fldCharType="end"/>
            </w:r>
          </w:hyperlink>
        </w:p>
        <w:p w14:paraId="64DE33FE" w14:textId="4735ACC5" w:rsidR="007537F0" w:rsidRPr="007537F0" w:rsidRDefault="00F80C97" w:rsidP="007537F0">
          <w:pPr>
            <w:pStyle w:val="TOC2"/>
            <w:tabs>
              <w:tab w:val="left" w:pos="880"/>
              <w:tab w:val="right" w:leader="dot" w:pos="9350"/>
            </w:tabs>
            <w:spacing w:line="360" w:lineRule="auto"/>
            <w:rPr>
              <w:rFonts w:cs="Arial"/>
              <w:noProof/>
            </w:rPr>
          </w:pPr>
          <w:hyperlink w:anchor="_Toc128075995" w:history="1">
            <w:r w:rsidR="007537F0" w:rsidRPr="007537F0">
              <w:rPr>
                <w:rStyle w:val="Hyperlink"/>
                <w:rFonts w:cs="Arial"/>
                <w:noProof/>
                <w:color w:val="auto"/>
                <w:lang w:val="en-GB"/>
              </w:rPr>
              <w:t>1.1.</w:t>
            </w:r>
            <w:r w:rsidR="007537F0" w:rsidRPr="007537F0">
              <w:rPr>
                <w:rFonts w:cs="Arial"/>
                <w:noProof/>
              </w:rPr>
              <w:tab/>
            </w:r>
            <w:r w:rsidR="007537F0" w:rsidRPr="007537F0">
              <w:rPr>
                <w:rStyle w:val="Hyperlink"/>
                <w:rFonts w:cs="Arial"/>
                <w:noProof/>
                <w:color w:val="auto"/>
                <w:lang w:val="en-GB"/>
              </w:rPr>
              <w:t>The differences between marginal costing and absorption costing</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_Toc128075995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4</w:t>
            </w:r>
            <w:r w:rsidR="007537F0" w:rsidRPr="007537F0">
              <w:rPr>
                <w:rFonts w:cs="Arial"/>
                <w:noProof/>
                <w:webHidden/>
              </w:rPr>
              <w:fldChar w:fldCharType="end"/>
            </w:r>
          </w:hyperlink>
        </w:p>
        <w:p w14:paraId="3B7D8EC9" w14:textId="55916C45" w:rsidR="007537F0" w:rsidRPr="007537F0" w:rsidRDefault="00F80C97" w:rsidP="007537F0">
          <w:pPr>
            <w:pStyle w:val="TOC2"/>
            <w:tabs>
              <w:tab w:val="left" w:pos="880"/>
              <w:tab w:val="right" w:leader="dot" w:pos="9350"/>
            </w:tabs>
            <w:spacing w:line="360" w:lineRule="auto"/>
            <w:rPr>
              <w:rFonts w:cs="Arial"/>
              <w:noProof/>
            </w:rPr>
          </w:pPr>
          <w:hyperlink w:anchor="_Toc128075996" w:history="1">
            <w:r w:rsidR="007537F0" w:rsidRPr="007537F0">
              <w:rPr>
                <w:rStyle w:val="Hyperlink"/>
                <w:rFonts w:cs="Arial"/>
                <w:noProof/>
                <w:color w:val="auto"/>
                <w:lang w:val="en-GB"/>
              </w:rPr>
              <w:t>1.2.</w:t>
            </w:r>
            <w:r w:rsidR="007537F0" w:rsidRPr="007537F0">
              <w:rPr>
                <w:rFonts w:cs="Arial"/>
                <w:noProof/>
              </w:rPr>
              <w:tab/>
            </w:r>
            <w:r w:rsidR="007537F0" w:rsidRPr="007537F0">
              <w:rPr>
                <w:rStyle w:val="Hyperlink"/>
                <w:rFonts w:cs="Arial"/>
                <w:noProof/>
                <w:color w:val="auto"/>
                <w:lang w:val="en-GB"/>
              </w:rPr>
              <w:t>Marginal Costing Statement</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_Toc128075996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5</w:t>
            </w:r>
            <w:r w:rsidR="007537F0" w:rsidRPr="007537F0">
              <w:rPr>
                <w:rFonts w:cs="Arial"/>
                <w:noProof/>
                <w:webHidden/>
              </w:rPr>
              <w:fldChar w:fldCharType="end"/>
            </w:r>
          </w:hyperlink>
        </w:p>
        <w:p w14:paraId="5ADB83FE" w14:textId="5E215F2B" w:rsidR="007537F0" w:rsidRPr="007537F0" w:rsidRDefault="00F80C97" w:rsidP="007537F0">
          <w:pPr>
            <w:pStyle w:val="TOC2"/>
            <w:tabs>
              <w:tab w:val="left" w:pos="880"/>
              <w:tab w:val="right" w:leader="dot" w:pos="9350"/>
            </w:tabs>
            <w:spacing w:line="360" w:lineRule="auto"/>
            <w:rPr>
              <w:rFonts w:cs="Arial"/>
              <w:noProof/>
            </w:rPr>
          </w:pPr>
          <w:hyperlink w:anchor="_Toc128075997" w:history="1">
            <w:r w:rsidR="007537F0" w:rsidRPr="007537F0">
              <w:rPr>
                <w:rStyle w:val="Hyperlink"/>
                <w:rFonts w:cs="Arial"/>
                <w:noProof/>
                <w:color w:val="auto"/>
                <w:lang w:val="en-GB"/>
              </w:rPr>
              <w:t>1.3.</w:t>
            </w:r>
            <w:r w:rsidR="007537F0" w:rsidRPr="007537F0">
              <w:rPr>
                <w:rFonts w:cs="Arial"/>
                <w:noProof/>
              </w:rPr>
              <w:tab/>
            </w:r>
            <w:r w:rsidR="007537F0" w:rsidRPr="007537F0">
              <w:rPr>
                <w:rStyle w:val="Hyperlink"/>
                <w:rFonts w:cs="Arial"/>
                <w:noProof/>
                <w:color w:val="auto"/>
                <w:lang w:val="en-GB"/>
              </w:rPr>
              <w:t>Advice regarding the production of hoists</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_Toc128075997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6</w:t>
            </w:r>
            <w:r w:rsidR="007537F0" w:rsidRPr="007537F0">
              <w:rPr>
                <w:rFonts w:cs="Arial"/>
                <w:noProof/>
                <w:webHidden/>
              </w:rPr>
              <w:fldChar w:fldCharType="end"/>
            </w:r>
          </w:hyperlink>
        </w:p>
        <w:p w14:paraId="32639259" w14:textId="0D2C9933" w:rsidR="007537F0" w:rsidRPr="007537F0" w:rsidRDefault="00F80C97" w:rsidP="007537F0">
          <w:pPr>
            <w:pStyle w:val="TOC2"/>
            <w:tabs>
              <w:tab w:val="left" w:pos="880"/>
              <w:tab w:val="right" w:leader="dot" w:pos="9350"/>
            </w:tabs>
            <w:spacing w:line="360" w:lineRule="auto"/>
            <w:rPr>
              <w:rFonts w:cs="Arial"/>
              <w:noProof/>
            </w:rPr>
          </w:pPr>
          <w:hyperlink w:anchor="_Toc128075998" w:history="1">
            <w:r w:rsidR="007537F0" w:rsidRPr="007537F0">
              <w:rPr>
                <w:rStyle w:val="Hyperlink"/>
                <w:rFonts w:cs="Arial"/>
                <w:noProof/>
                <w:color w:val="auto"/>
                <w:lang w:val="en-GB"/>
              </w:rPr>
              <w:t>1.4.</w:t>
            </w:r>
            <w:r w:rsidR="007537F0" w:rsidRPr="007537F0">
              <w:rPr>
                <w:rFonts w:cs="Arial"/>
                <w:noProof/>
              </w:rPr>
              <w:tab/>
            </w:r>
            <w:r w:rsidR="007537F0" w:rsidRPr="007537F0">
              <w:rPr>
                <w:rStyle w:val="Hyperlink"/>
                <w:rFonts w:cs="Arial"/>
                <w:noProof/>
                <w:color w:val="auto"/>
                <w:lang w:val="en-GB"/>
              </w:rPr>
              <w:t>Advice regarding the production of Mobile Beds</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_Toc128075998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6</w:t>
            </w:r>
            <w:r w:rsidR="007537F0" w:rsidRPr="007537F0">
              <w:rPr>
                <w:rFonts w:cs="Arial"/>
                <w:noProof/>
                <w:webHidden/>
              </w:rPr>
              <w:fldChar w:fldCharType="end"/>
            </w:r>
          </w:hyperlink>
        </w:p>
        <w:p w14:paraId="30F22977" w14:textId="03D944E6" w:rsidR="007537F0" w:rsidRPr="007537F0" w:rsidRDefault="00F80C97" w:rsidP="007537F0">
          <w:pPr>
            <w:pStyle w:val="TOC2"/>
            <w:tabs>
              <w:tab w:val="left" w:pos="880"/>
              <w:tab w:val="right" w:leader="dot" w:pos="9350"/>
            </w:tabs>
            <w:spacing w:line="360" w:lineRule="auto"/>
            <w:rPr>
              <w:rFonts w:cs="Arial"/>
              <w:noProof/>
            </w:rPr>
          </w:pPr>
          <w:hyperlink w:anchor="_Toc128075999" w:history="1">
            <w:r w:rsidR="007537F0" w:rsidRPr="007537F0">
              <w:rPr>
                <w:rStyle w:val="Hyperlink"/>
                <w:rFonts w:cs="Arial"/>
                <w:noProof/>
                <w:color w:val="auto"/>
                <w:lang w:val="en-GB"/>
              </w:rPr>
              <w:t>1.5.</w:t>
            </w:r>
            <w:r w:rsidR="007537F0" w:rsidRPr="007537F0">
              <w:rPr>
                <w:rFonts w:cs="Arial"/>
                <w:noProof/>
              </w:rPr>
              <w:tab/>
            </w:r>
            <w:r w:rsidR="007537F0" w:rsidRPr="007537F0">
              <w:rPr>
                <w:rStyle w:val="Hyperlink"/>
                <w:rFonts w:cs="Arial"/>
                <w:noProof/>
                <w:color w:val="auto"/>
                <w:lang w:val="en-GB"/>
              </w:rPr>
              <w:t>Decisions regarding the crease of the production of analysis of the profitability and sustainable growth and the qualitative issues to be considered</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_Toc128075999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7</w:t>
            </w:r>
            <w:r w:rsidR="007537F0" w:rsidRPr="007537F0">
              <w:rPr>
                <w:rFonts w:cs="Arial"/>
                <w:noProof/>
                <w:webHidden/>
              </w:rPr>
              <w:fldChar w:fldCharType="end"/>
            </w:r>
          </w:hyperlink>
        </w:p>
        <w:p w14:paraId="552D787F" w14:textId="2D67EBB6" w:rsidR="007537F0" w:rsidRPr="007537F0" w:rsidRDefault="00F80C97" w:rsidP="007537F0">
          <w:pPr>
            <w:pStyle w:val="TOC2"/>
            <w:tabs>
              <w:tab w:val="right" w:leader="dot" w:pos="9350"/>
            </w:tabs>
            <w:spacing w:line="360" w:lineRule="auto"/>
            <w:rPr>
              <w:rFonts w:cs="Arial"/>
              <w:noProof/>
            </w:rPr>
          </w:pPr>
          <w:hyperlink w:anchor="_Toc128076000" w:history="1">
            <w:r w:rsidR="007537F0" w:rsidRPr="007537F0">
              <w:rPr>
                <w:rStyle w:val="Hyperlink"/>
                <w:rFonts w:cs="Arial"/>
                <w:noProof/>
                <w:color w:val="auto"/>
                <w:lang w:val="en-GB"/>
              </w:rPr>
              <w:t>Conclusion</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_Toc128076000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9</w:t>
            </w:r>
            <w:r w:rsidR="007537F0" w:rsidRPr="007537F0">
              <w:rPr>
                <w:rFonts w:cs="Arial"/>
                <w:noProof/>
                <w:webHidden/>
              </w:rPr>
              <w:fldChar w:fldCharType="end"/>
            </w:r>
          </w:hyperlink>
        </w:p>
        <w:p w14:paraId="4C7477CD" w14:textId="113B2EEB" w:rsidR="007537F0" w:rsidRPr="007537F0" w:rsidRDefault="00F80C97" w:rsidP="007537F0">
          <w:pPr>
            <w:pStyle w:val="TOC1"/>
            <w:tabs>
              <w:tab w:val="right" w:leader="dot" w:pos="9350"/>
            </w:tabs>
            <w:spacing w:line="360" w:lineRule="auto"/>
            <w:rPr>
              <w:rFonts w:eastAsiaTheme="minorEastAsia" w:cs="Arial"/>
              <w:noProof/>
              <w:lang w:val="en-GB" w:eastAsia="en-GB"/>
            </w:rPr>
          </w:pPr>
          <w:hyperlink w:anchor="_Toc128076001" w:history="1">
            <w:r w:rsidR="007537F0" w:rsidRPr="007537F0">
              <w:rPr>
                <w:rStyle w:val="Hyperlink"/>
                <w:rFonts w:cs="Arial"/>
                <w:noProof/>
                <w:color w:val="auto"/>
                <w:lang w:val="en-GB"/>
              </w:rPr>
              <w:t>Task B</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_Toc128076001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10</w:t>
            </w:r>
            <w:r w:rsidR="007537F0" w:rsidRPr="007537F0">
              <w:rPr>
                <w:rFonts w:cs="Arial"/>
                <w:noProof/>
                <w:webHidden/>
              </w:rPr>
              <w:fldChar w:fldCharType="end"/>
            </w:r>
          </w:hyperlink>
        </w:p>
        <w:p w14:paraId="2B24E13F" w14:textId="5A1DA4A6" w:rsidR="007537F0" w:rsidRPr="007537F0" w:rsidRDefault="00F80C97" w:rsidP="007537F0">
          <w:pPr>
            <w:pStyle w:val="TOC2"/>
            <w:tabs>
              <w:tab w:val="right" w:leader="dot" w:pos="9350"/>
            </w:tabs>
            <w:spacing w:line="360" w:lineRule="auto"/>
            <w:rPr>
              <w:rFonts w:cs="Arial"/>
              <w:noProof/>
            </w:rPr>
          </w:pPr>
          <w:hyperlink w:anchor="_Toc128076002" w:history="1">
            <w:r w:rsidR="007537F0" w:rsidRPr="007537F0">
              <w:rPr>
                <w:rStyle w:val="Hyperlink"/>
                <w:rFonts w:cs="Arial"/>
                <w:noProof/>
                <w:color w:val="auto"/>
                <w:lang w:val="en-GB"/>
              </w:rPr>
              <w:t>2.1. The number of plates DelhiCorner ‍should  sell in order to break even</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_Toc128076002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10</w:t>
            </w:r>
            <w:r w:rsidR="007537F0" w:rsidRPr="007537F0">
              <w:rPr>
                <w:rFonts w:cs="Arial"/>
                <w:noProof/>
                <w:webHidden/>
              </w:rPr>
              <w:fldChar w:fldCharType="end"/>
            </w:r>
          </w:hyperlink>
        </w:p>
        <w:p w14:paraId="40E1E555" w14:textId="24254DD7" w:rsidR="007537F0" w:rsidRPr="007537F0" w:rsidRDefault="00F80C97" w:rsidP="007537F0">
          <w:pPr>
            <w:pStyle w:val="TOC2"/>
            <w:tabs>
              <w:tab w:val="right" w:leader="dot" w:pos="9350"/>
            </w:tabs>
            <w:spacing w:line="360" w:lineRule="auto"/>
            <w:rPr>
              <w:rFonts w:cs="Arial"/>
              <w:noProof/>
            </w:rPr>
          </w:pPr>
          <w:hyperlink w:anchor="_Toc128076003" w:history="1">
            <w:r w:rsidR="007537F0" w:rsidRPr="007537F0">
              <w:rPr>
                <w:rStyle w:val="Hyperlink"/>
                <w:rFonts w:cs="Arial"/>
                <w:noProof/>
                <w:color w:val="auto"/>
                <w:lang w:val="en-GB"/>
              </w:rPr>
              <w:t>2.2. The number of plates to be sold to earn a profit of £24,000.</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_Toc128076003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10</w:t>
            </w:r>
            <w:r w:rsidR="007537F0" w:rsidRPr="007537F0">
              <w:rPr>
                <w:rFonts w:cs="Arial"/>
                <w:noProof/>
                <w:webHidden/>
              </w:rPr>
              <w:fldChar w:fldCharType="end"/>
            </w:r>
          </w:hyperlink>
        </w:p>
        <w:p w14:paraId="3527D79B" w14:textId="3B678A59" w:rsidR="007537F0" w:rsidRPr="007537F0" w:rsidRDefault="00F80C97" w:rsidP="007537F0">
          <w:pPr>
            <w:pStyle w:val="TOC2"/>
            <w:tabs>
              <w:tab w:val="right" w:leader="dot" w:pos="9350"/>
            </w:tabs>
            <w:spacing w:line="360" w:lineRule="auto"/>
            <w:rPr>
              <w:rFonts w:cs="Arial"/>
              <w:noProof/>
            </w:rPr>
          </w:pPr>
          <w:hyperlink w:anchor="_Toc128076004" w:history="1">
            <w:r w:rsidR="007537F0" w:rsidRPr="007537F0">
              <w:rPr>
                <w:rStyle w:val="Hyperlink"/>
                <w:rFonts w:cs="Arial"/>
                <w:noProof/>
                <w:color w:val="auto"/>
                <w:lang w:val="en-GB"/>
              </w:rPr>
              <w:t>2.3. The revenue for DelhiCorner with additional cost and profit</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_Toc128076004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10</w:t>
            </w:r>
            <w:r w:rsidR="007537F0" w:rsidRPr="007537F0">
              <w:rPr>
                <w:rFonts w:cs="Arial"/>
                <w:noProof/>
                <w:webHidden/>
              </w:rPr>
              <w:fldChar w:fldCharType="end"/>
            </w:r>
          </w:hyperlink>
        </w:p>
        <w:p w14:paraId="54871419" w14:textId="4F9E01CB" w:rsidR="007537F0" w:rsidRPr="007537F0" w:rsidRDefault="00F80C97" w:rsidP="007537F0">
          <w:pPr>
            <w:pStyle w:val="TOC2"/>
            <w:tabs>
              <w:tab w:val="right" w:leader="dot" w:pos="9350"/>
            </w:tabs>
            <w:spacing w:line="360" w:lineRule="auto"/>
            <w:rPr>
              <w:rFonts w:cs="Arial"/>
              <w:noProof/>
            </w:rPr>
          </w:pPr>
          <w:hyperlink w:anchor="_Toc128076005" w:history="1">
            <w:r w:rsidR="007537F0" w:rsidRPr="007537F0">
              <w:rPr>
                <w:rStyle w:val="Hyperlink"/>
                <w:rFonts w:cs="Arial"/>
                <w:noProof/>
                <w:color w:val="auto"/>
                <w:lang w:val="en-GB"/>
              </w:rPr>
              <w:t>2.4. Break-even analysis, its limitation and practical applicability</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_Toc128076005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11</w:t>
            </w:r>
            <w:r w:rsidR="007537F0" w:rsidRPr="007537F0">
              <w:rPr>
                <w:rFonts w:cs="Arial"/>
                <w:noProof/>
                <w:webHidden/>
              </w:rPr>
              <w:fldChar w:fldCharType="end"/>
            </w:r>
          </w:hyperlink>
        </w:p>
        <w:p w14:paraId="5D1AE529" w14:textId="6924E38E" w:rsidR="007537F0" w:rsidRPr="007537F0" w:rsidRDefault="00F80C97" w:rsidP="007537F0">
          <w:pPr>
            <w:pStyle w:val="TOC2"/>
            <w:tabs>
              <w:tab w:val="right" w:leader="dot" w:pos="9350"/>
            </w:tabs>
            <w:spacing w:line="360" w:lineRule="auto"/>
            <w:rPr>
              <w:rFonts w:cs="Arial"/>
              <w:noProof/>
            </w:rPr>
          </w:pPr>
          <w:hyperlink w:anchor="_Toc128076006" w:history="1">
            <w:r w:rsidR="007537F0" w:rsidRPr="007537F0">
              <w:rPr>
                <w:rStyle w:val="Hyperlink"/>
                <w:rFonts w:cs="Arial"/>
                <w:noProof/>
                <w:color w:val="auto"/>
                <w:lang w:val="en-GB"/>
              </w:rPr>
              <w:t>Reference List</w:t>
            </w:r>
            <w:r w:rsidR="007537F0" w:rsidRPr="007537F0">
              <w:rPr>
                <w:rFonts w:cs="Arial"/>
                <w:noProof/>
                <w:webHidden/>
              </w:rPr>
              <w:tab/>
            </w:r>
            <w:r w:rsidR="007537F0" w:rsidRPr="007537F0">
              <w:rPr>
                <w:rFonts w:cs="Arial"/>
                <w:noProof/>
                <w:webHidden/>
              </w:rPr>
              <w:fldChar w:fldCharType="begin"/>
            </w:r>
            <w:r w:rsidR="007537F0" w:rsidRPr="007537F0">
              <w:rPr>
                <w:rFonts w:cs="Arial"/>
                <w:noProof/>
                <w:webHidden/>
              </w:rPr>
              <w:instrText xml:space="preserve"> PAGEREF _Toc128076006 \h </w:instrText>
            </w:r>
            <w:r w:rsidR="007537F0" w:rsidRPr="007537F0">
              <w:rPr>
                <w:rFonts w:cs="Arial"/>
                <w:noProof/>
                <w:webHidden/>
              </w:rPr>
            </w:r>
            <w:r w:rsidR="007537F0" w:rsidRPr="007537F0">
              <w:rPr>
                <w:rFonts w:cs="Arial"/>
                <w:noProof/>
                <w:webHidden/>
              </w:rPr>
              <w:fldChar w:fldCharType="separate"/>
            </w:r>
            <w:r w:rsidR="007537F0" w:rsidRPr="007537F0">
              <w:rPr>
                <w:rFonts w:cs="Arial"/>
                <w:noProof/>
                <w:webHidden/>
              </w:rPr>
              <w:t>13</w:t>
            </w:r>
            <w:r w:rsidR="007537F0" w:rsidRPr="007537F0">
              <w:rPr>
                <w:rFonts w:cs="Arial"/>
                <w:noProof/>
                <w:webHidden/>
              </w:rPr>
              <w:fldChar w:fldCharType="end"/>
            </w:r>
          </w:hyperlink>
        </w:p>
        <w:p w14:paraId="658D6C4C" w14:textId="6BD64D2E" w:rsidR="007537F0" w:rsidRPr="007537F0" w:rsidRDefault="007537F0" w:rsidP="007537F0">
          <w:pPr>
            <w:spacing w:line="360" w:lineRule="auto"/>
            <w:rPr>
              <w:rFonts w:cs="Arial"/>
              <w:b/>
              <w:bCs/>
            </w:rPr>
          </w:pPr>
          <w:r w:rsidRPr="007537F0">
            <w:rPr>
              <w:rFonts w:cs="Arial"/>
              <w:b/>
              <w:bCs/>
            </w:rPr>
            <w:fldChar w:fldCharType="end"/>
          </w:r>
        </w:p>
      </w:sdtContent>
    </w:sdt>
    <w:p w14:paraId="341D2442" w14:textId="77777777" w:rsidR="00C835F5" w:rsidRPr="007537F0" w:rsidRDefault="00C835F5" w:rsidP="007537F0">
      <w:pPr>
        <w:spacing w:line="360" w:lineRule="auto"/>
        <w:rPr>
          <w:rFonts w:cs="Arial"/>
          <w:lang w:val="en-GB"/>
        </w:rPr>
      </w:pPr>
      <w:r w:rsidRPr="007537F0">
        <w:rPr>
          <w:rFonts w:cs="Arial"/>
          <w:lang w:val="en-GB"/>
        </w:rPr>
        <w:br w:type="page"/>
      </w:r>
    </w:p>
    <w:p w14:paraId="11934F80" w14:textId="49197285" w:rsidR="00C835F5" w:rsidRPr="007537F0" w:rsidRDefault="00C835F5" w:rsidP="007537F0">
      <w:pPr>
        <w:pStyle w:val="Title"/>
        <w:spacing w:line="360" w:lineRule="auto"/>
        <w:rPr>
          <w:rFonts w:cs="Arial"/>
          <w:lang w:val="en-GB"/>
        </w:rPr>
      </w:pPr>
      <w:bookmarkStart w:id="0" w:name="_Toc127294406"/>
      <w:bookmarkStart w:id="1" w:name="_Toc128075993"/>
      <w:r w:rsidRPr="007537F0">
        <w:rPr>
          <w:rFonts w:cs="Arial"/>
          <w:lang w:val="en-GB"/>
        </w:rPr>
        <w:lastRenderedPageBreak/>
        <w:t>Task A</w:t>
      </w:r>
      <w:bookmarkEnd w:id="0"/>
      <w:bookmarkEnd w:id="1"/>
    </w:p>
    <w:p w14:paraId="215A7A09" w14:textId="7D7BCDCE" w:rsidR="00AE6D84" w:rsidRPr="007537F0" w:rsidRDefault="00AE6D84" w:rsidP="007537F0">
      <w:pPr>
        <w:pStyle w:val="Heading1"/>
        <w:spacing w:line="360" w:lineRule="auto"/>
        <w:rPr>
          <w:rFonts w:cs="Arial"/>
          <w:lang w:val="en-GB"/>
        </w:rPr>
      </w:pPr>
      <w:bookmarkStart w:id="2" w:name="_Toc127294407"/>
      <w:bookmarkStart w:id="3" w:name="_Toc128075994"/>
      <w:r w:rsidRPr="007537F0">
        <w:rPr>
          <w:rFonts w:cs="Arial"/>
          <w:lang w:val="en-GB"/>
        </w:rPr>
        <w:t>Introduction</w:t>
      </w:r>
      <w:bookmarkEnd w:id="2"/>
      <w:bookmarkEnd w:id="3"/>
    </w:p>
    <w:p w14:paraId="6E39ECC3" w14:textId="530D8523" w:rsidR="00C835F5" w:rsidRPr="007537F0" w:rsidRDefault="007537F0" w:rsidP="007537F0">
      <w:pPr>
        <w:spacing w:line="360" w:lineRule="auto"/>
        <w:rPr>
          <w:rFonts w:cs="Arial"/>
          <w:lang w:val="en-GB"/>
        </w:rPr>
      </w:pPr>
      <w:r w:rsidRPr="007537F0">
        <w:rPr>
          <w:rFonts w:cs="Arial"/>
          <w:lang w:val="en-GB"/>
        </w:rPr>
        <w:t>M</w:t>
      </w:r>
      <w:r w:rsidR="00B12F02" w:rsidRPr="007537F0">
        <w:rPr>
          <w:rFonts w:cs="Arial"/>
          <w:lang w:val="en-GB"/>
        </w:rPr>
        <w:t>anagement accounting is widely used in the decision</w:t>
      </w:r>
      <w:r w:rsidRPr="007537F0">
        <w:rPr>
          <w:rFonts w:cs="Arial"/>
          <w:lang w:val="en-GB"/>
        </w:rPr>
        <w:t>-</w:t>
      </w:r>
      <w:r w:rsidR="00B12F02" w:rsidRPr="007537F0">
        <w:rPr>
          <w:rFonts w:cs="Arial"/>
          <w:lang w:val="en-GB"/>
        </w:rPr>
        <w:t xml:space="preserve">making process by management. There </w:t>
      </w:r>
      <w:r w:rsidRPr="007537F0">
        <w:rPr>
          <w:rFonts w:cs="Arial"/>
          <w:lang w:val="en-GB"/>
        </w:rPr>
        <w:t>are</w:t>
      </w:r>
      <w:r w:rsidR="00B12F02" w:rsidRPr="007537F0">
        <w:rPr>
          <w:rFonts w:cs="Arial"/>
          <w:lang w:val="en-GB"/>
        </w:rPr>
        <w:t xml:space="preserve"> no specific rules and regulation</w:t>
      </w:r>
      <w:r w:rsidRPr="007537F0">
        <w:rPr>
          <w:rFonts w:cs="Arial"/>
          <w:lang w:val="en-GB"/>
        </w:rPr>
        <w:t>s</w:t>
      </w:r>
      <w:r w:rsidR="00B12F02" w:rsidRPr="007537F0">
        <w:rPr>
          <w:rFonts w:cs="Arial"/>
          <w:lang w:val="en-GB"/>
        </w:rPr>
        <w:t xml:space="preserve"> for preparing reports in management accounting. The managers of the business prepare management accounting report</w:t>
      </w:r>
      <w:r w:rsidRPr="007537F0">
        <w:rPr>
          <w:rFonts w:cs="Arial"/>
          <w:lang w:val="en-GB"/>
        </w:rPr>
        <w:t>s</w:t>
      </w:r>
      <w:r w:rsidR="00B12F02" w:rsidRPr="007537F0">
        <w:rPr>
          <w:rFonts w:cs="Arial"/>
          <w:lang w:val="en-GB"/>
        </w:rPr>
        <w:t xml:space="preserve"> based on their requirement</w:t>
      </w:r>
      <w:r w:rsidRPr="007537F0">
        <w:rPr>
          <w:rFonts w:cs="Arial"/>
          <w:lang w:val="en-GB"/>
        </w:rPr>
        <w:t>s</w:t>
      </w:r>
      <w:r w:rsidR="00B12F02" w:rsidRPr="007537F0">
        <w:rPr>
          <w:rFonts w:cs="Arial"/>
          <w:lang w:val="en-GB"/>
        </w:rPr>
        <w:t xml:space="preserve"> and purposes</w:t>
      </w:r>
      <w:r w:rsidRPr="007537F0">
        <w:rPr>
          <w:rFonts w:cs="Arial"/>
          <w:lang w:val="en-GB"/>
        </w:rPr>
        <w:t xml:space="preserve"> (Seal et al., 2019)</w:t>
      </w:r>
      <w:r w:rsidR="00B12F02" w:rsidRPr="007537F0">
        <w:rPr>
          <w:rFonts w:cs="Arial"/>
          <w:lang w:val="en-GB"/>
        </w:rPr>
        <w:t xml:space="preserve">. </w:t>
      </w:r>
      <w:r w:rsidRPr="007537F0">
        <w:rPr>
          <w:rFonts w:cs="Arial"/>
          <w:lang w:val="en-GB"/>
        </w:rPr>
        <w:t>The</w:t>
      </w:r>
      <w:r w:rsidR="00B12F02" w:rsidRPr="007537F0">
        <w:rPr>
          <w:rFonts w:cs="Arial"/>
          <w:lang w:val="en-GB"/>
        </w:rPr>
        <w:t xml:space="preserve"> Management </w:t>
      </w:r>
      <w:r w:rsidRPr="007537F0">
        <w:rPr>
          <w:rFonts w:cs="Arial"/>
          <w:lang w:val="en-GB"/>
        </w:rPr>
        <w:t>a</w:t>
      </w:r>
      <w:r w:rsidR="00B12F02" w:rsidRPr="007537F0">
        <w:rPr>
          <w:rFonts w:cs="Arial"/>
          <w:lang w:val="en-GB"/>
        </w:rPr>
        <w:t xml:space="preserve">ccounting reports </w:t>
      </w:r>
      <w:r w:rsidRPr="007537F0">
        <w:rPr>
          <w:rFonts w:cs="Arial"/>
          <w:lang w:val="en-GB"/>
        </w:rPr>
        <w:t>are</w:t>
      </w:r>
      <w:r w:rsidR="00B12F02" w:rsidRPr="007537F0">
        <w:rPr>
          <w:rFonts w:cs="Arial"/>
          <w:lang w:val="en-GB"/>
        </w:rPr>
        <w:t xml:space="preserve"> only used in internal business operation</w:t>
      </w:r>
      <w:r w:rsidRPr="007537F0">
        <w:rPr>
          <w:rFonts w:cs="Arial"/>
          <w:lang w:val="en-GB"/>
        </w:rPr>
        <w:t>s</w:t>
      </w:r>
      <w:r w:rsidR="00B12F02" w:rsidRPr="007537F0">
        <w:rPr>
          <w:rFonts w:cs="Arial"/>
          <w:lang w:val="en-GB"/>
        </w:rPr>
        <w:t xml:space="preserve"> and help the managers in making appropriate decision</w:t>
      </w:r>
      <w:r w:rsidRPr="007537F0">
        <w:rPr>
          <w:rFonts w:cs="Arial"/>
          <w:lang w:val="en-GB"/>
        </w:rPr>
        <w:t>s</w:t>
      </w:r>
      <w:r w:rsidR="00B12F02" w:rsidRPr="007537F0">
        <w:rPr>
          <w:rFonts w:cs="Arial"/>
          <w:lang w:val="en-GB"/>
        </w:rPr>
        <w:t xml:space="preserve"> towards ac</w:t>
      </w:r>
      <w:r w:rsidRPr="007537F0">
        <w:rPr>
          <w:rFonts w:cs="Arial"/>
          <w:lang w:val="en-GB"/>
        </w:rPr>
        <w:t>hi</w:t>
      </w:r>
      <w:r w:rsidR="00B12F02" w:rsidRPr="007537F0">
        <w:rPr>
          <w:rFonts w:cs="Arial"/>
          <w:lang w:val="en-GB"/>
        </w:rPr>
        <w:t>eving the goal and objectives of the business. Like different segments in management accounting the cost analysis of the product is also a</w:t>
      </w:r>
      <w:r w:rsidRPr="007537F0">
        <w:rPr>
          <w:rFonts w:cs="Arial"/>
          <w:lang w:val="en-GB"/>
        </w:rPr>
        <w:t>n</w:t>
      </w:r>
      <w:r w:rsidR="00B12F02" w:rsidRPr="007537F0">
        <w:rPr>
          <w:rFonts w:cs="Arial"/>
          <w:lang w:val="en-GB"/>
        </w:rPr>
        <w:t xml:space="preserve"> important part of this accounting branch. This report will include cost analysis for different product segment</w:t>
      </w:r>
      <w:r w:rsidRPr="007537F0">
        <w:rPr>
          <w:rFonts w:cs="Arial"/>
          <w:lang w:val="en-GB"/>
        </w:rPr>
        <w:t>s</w:t>
      </w:r>
      <w:r w:rsidR="00B12F02" w:rsidRPr="007537F0">
        <w:rPr>
          <w:rFonts w:cs="Arial"/>
          <w:lang w:val="en-GB"/>
        </w:rPr>
        <w:t xml:space="preserve"> for Mobility Group and provide </w:t>
      </w:r>
      <w:r w:rsidRPr="007537F0">
        <w:rPr>
          <w:rFonts w:cs="Arial"/>
          <w:lang w:val="en-GB"/>
        </w:rPr>
        <w:t xml:space="preserve">a </w:t>
      </w:r>
      <w:r w:rsidR="00B12F02" w:rsidRPr="007537F0">
        <w:rPr>
          <w:rFonts w:cs="Arial"/>
          <w:lang w:val="en-GB"/>
        </w:rPr>
        <w:t>recommendation regarding the continu</w:t>
      </w:r>
      <w:r w:rsidRPr="007537F0">
        <w:rPr>
          <w:rFonts w:cs="Arial"/>
          <w:lang w:val="en-GB"/>
        </w:rPr>
        <w:t>ation</w:t>
      </w:r>
      <w:r w:rsidR="00B12F02" w:rsidRPr="007537F0">
        <w:rPr>
          <w:rFonts w:cs="Arial"/>
          <w:lang w:val="en-GB"/>
        </w:rPr>
        <w:t xml:space="preserve"> of the product line. Also</w:t>
      </w:r>
      <w:r w:rsidRPr="007537F0">
        <w:rPr>
          <w:rFonts w:cs="Arial"/>
          <w:lang w:val="en-GB"/>
        </w:rPr>
        <w:t>,</w:t>
      </w:r>
      <w:r w:rsidR="00B12F02" w:rsidRPr="007537F0">
        <w:rPr>
          <w:rFonts w:cs="Arial"/>
          <w:lang w:val="en-GB"/>
        </w:rPr>
        <w:t xml:space="preserve"> it will include the qualitative factors that must be considered while making </w:t>
      </w:r>
      <w:r w:rsidRPr="007537F0">
        <w:rPr>
          <w:rFonts w:cs="Arial"/>
          <w:lang w:val="en-GB"/>
        </w:rPr>
        <w:t xml:space="preserve">the </w:t>
      </w:r>
      <w:r w:rsidR="00B12F02" w:rsidRPr="007537F0">
        <w:rPr>
          <w:rFonts w:cs="Arial"/>
          <w:lang w:val="en-GB"/>
        </w:rPr>
        <w:t xml:space="preserve">decision in the business. </w:t>
      </w:r>
      <w:r w:rsidR="00C835F5" w:rsidRPr="007537F0">
        <w:rPr>
          <w:rFonts w:cs="Arial"/>
          <w:lang w:val="en-GB"/>
        </w:rPr>
        <w:br w:type="page"/>
      </w:r>
    </w:p>
    <w:p w14:paraId="039BBB49" w14:textId="133FDC51" w:rsidR="00AE6D84" w:rsidRPr="007537F0" w:rsidRDefault="000F7EED" w:rsidP="007537F0">
      <w:pPr>
        <w:pStyle w:val="Heading1"/>
        <w:numPr>
          <w:ilvl w:val="1"/>
          <w:numId w:val="6"/>
        </w:numPr>
        <w:spacing w:line="360" w:lineRule="auto"/>
        <w:rPr>
          <w:rFonts w:cs="Arial"/>
          <w:lang w:val="en-GB"/>
        </w:rPr>
      </w:pPr>
      <w:bookmarkStart w:id="4" w:name="_Toc127294408"/>
      <w:bookmarkStart w:id="5" w:name="_Toc128075995"/>
      <w:r w:rsidRPr="007537F0">
        <w:rPr>
          <w:rFonts w:cs="Arial"/>
          <w:lang w:val="en-GB"/>
        </w:rPr>
        <w:t>The differences between marginal costing and</w:t>
      </w:r>
      <w:r w:rsidR="00513A4A" w:rsidRPr="007537F0">
        <w:rPr>
          <w:rFonts w:cs="Arial"/>
          <w:lang w:val="en-GB"/>
        </w:rPr>
        <w:t xml:space="preserve"> </w:t>
      </w:r>
      <w:r w:rsidRPr="007537F0">
        <w:rPr>
          <w:rFonts w:cs="Arial"/>
          <w:lang w:val="en-GB"/>
        </w:rPr>
        <w:t>absorption costing</w:t>
      </w:r>
      <w:bookmarkEnd w:id="4"/>
      <w:bookmarkEnd w:id="5"/>
    </w:p>
    <w:p w14:paraId="31AD8F8B" w14:textId="4056A1C5" w:rsidR="008A4F88" w:rsidRPr="007537F0" w:rsidRDefault="008A4F88" w:rsidP="007537F0">
      <w:pPr>
        <w:spacing w:after="0" w:line="360" w:lineRule="auto"/>
        <w:rPr>
          <w:rFonts w:eastAsia="Times New Roman" w:cs="Arial"/>
          <w:b/>
          <w:bCs/>
          <w:lang w:val="en-GB"/>
        </w:rPr>
      </w:pPr>
      <w:r w:rsidRPr="007537F0">
        <w:rPr>
          <w:rFonts w:eastAsia="Times New Roman" w:cs="Arial"/>
          <w:b/>
          <w:bCs/>
          <w:lang w:val="en-GB"/>
        </w:rPr>
        <w:t>Marginal Costing</w:t>
      </w:r>
    </w:p>
    <w:p w14:paraId="0F761F0F" w14:textId="26752165" w:rsidR="008A4F88" w:rsidRPr="007537F0" w:rsidRDefault="008A4F88" w:rsidP="007537F0">
      <w:pPr>
        <w:spacing w:after="0" w:line="360" w:lineRule="auto"/>
        <w:rPr>
          <w:rFonts w:eastAsia="Times New Roman" w:cs="Arial"/>
          <w:lang w:val="en-GB"/>
        </w:rPr>
      </w:pPr>
      <w:r w:rsidRPr="007537F0">
        <w:rPr>
          <w:rFonts w:eastAsia="Times New Roman" w:cs="Arial"/>
          <w:lang w:val="en-GB"/>
        </w:rPr>
        <w:t xml:space="preserve">Marginal costing involves identifying and </w:t>
      </w:r>
      <w:r w:rsidR="008F500B" w:rsidRPr="007537F0">
        <w:rPr>
          <w:rFonts w:eastAsia="Times New Roman" w:cs="Arial"/>
          <w:lang w:val="en-GB"/>
        </w:rPr>
        <w:t>analysing</w:t>
      </w:r>
      <w:r w:rsidRPr="007537F0">
        <w:rPr>
          <w:rFonts w:eastAsia="Times New Roman" w:cs="Arial"/>
          <w:lang w:val="en-GB"/>
        </w:rPr>
        <w:t xml:space="preserve"> the distinctions between fixed and variable costs, as well as the impact of production variations on profit</w:t>
      </w:r>
      <w:r w:rsidR="007537F0" w:rsidRPr="007537F0">
        <w:rPr>
          <w:rFonts w:eastAsia="Times New Roman" w:cs="Arial"/>
          <w:lang w:val="en-GB"/>
        </w:rPr>
        <w:t xml:space="preserve"> (Izar et al., 2010)</w:t>
      </w:r>
      <w:r w:rsidRPr="007537F0">
        <w:rPr>
          <w:rFonts w:eastAsia="Times New Roman" w:cs="Arial"/>
          <w:lang w:val="en-GB"/>
        </w:rPr>
        <w:t xml:space="preserve">. With marginal costing, </w:t>
      </w:r>
      <w:r w:rsidR="007537F0" w:rsidRPr="007537F0">
        <w:rPr>
          <w:rFonts w:eastAsia="Times New Roman" w:cs="Arial"/>
          <w:lang w:val="en-GB"/>
        </w:rPr>
        <w:t xml:space="preserve">the </w:t>
      </w:r>
      <w:r w:rsidRPr="007537F0">
        <w:rPr>
          <w:rFonts w:eastAsia="Times New Roman" w:cs="Arial"/>
          <w:lang w:val="en-GB"/>
        </w:rPr>
        <w:t>output is never charged for the fixed costs of production. They are recognized as a charge for the period in which they occurred and are deducted from the profit and loss statement at the end of that period.</w:t>
      </w:r>
    </w:p>
    <w:p w14:paraId="21091853" w14:textId="241B33F9" w:rsidR="008A4F88" w:rsidRPr="007537F0" w:rsidRDefault="008A4F88" w:rsidP="007537F0">
      <w:pPr>
        <w:spacing w:after="0" w:line="360" w:lineRule="auto"/>
        <w:rPr>
          <w:rFonts w:eastAsia="Times New Roman" w:cs="Arial"/>
          <w:b/>
          <w:bCs/>
          <w:lang w:val="en-GB"/>
        </w:rPr>
      </w:pPr>
      <w:r w:rsidRPr="007537F0">
        <w:rPr>
          <w:rFonts w:eastAsia="Times New Roman" w:cs="Arial"/>
          <w:b/>
          <w:bCs/>
          <w:lang w:val="en-GB"/>
        </w:rPr>
        <w:t>Absorption Costing</w:t>
      </w:r>
    </w:p>
    <w:p w14:paraId="4202FDB3" w14:textId="3B9682E6" w:rsidR="008A4F88" w:rsidRPr="007537F0" w:rsidRDefault="008A4F88" w:rsidP="007537F0">
      <w:pPr>
        <w:spacing w:after="0" w:line="360" w:lineRule="auto"/>
        <w:rPr>
          <w:rFonts w:eastAsia="Times New Roman" w:cs="Arial"/>
          <w:lang w:val="en-GB"/>
        </w:rPr>
      </w:pPr>
      <w:r w:rsidRPr="007537F0">
        <w:rPr>
          <w:rFonts w:eastAsia="Times New Roman" w:cs="Arial"/>
          <w:lang w:val="en-GB"/>
        </w:rPr>
        <w:t xml:space="preserve">One of the earliest and most used approaches </w:t>
      </w:r>
      <w:r w:rsidR="007537F0" w:rsidRPr="007537F0">
        <w:rPr>
          <w:rFonts w:eastAsia="Times New Roman" w:cs="Arial"/>
          <w:lang w:val="en-GB"/>
        </w:rPr>
        <w:t>to</w:t>
      </w:r>
      <w:r w:rsidRPr="007537F0">
        <w:rPr>
          <w:rFonts w:eastAsia="Times New Roman" w:cs="Arial"/>
          <w:lang w:val="en-GB"/>
        </w:rPr>
        <w:t xml:space="preserve"> calculating prices is called "absorption costing." According to this method of costing, the total cost is comprised of the direct expenditures as well as the overhead charges that are absorbed on </w:t>
      </w:r>
      <w:r w:rsidR="007537F0" w:rsidRPr="007537F0">
        <w:rPr>
          <w:rFonts w:eastAsia="Times New Roman" w:cs="Arial"/>
          <w:lang w:val="en-GB"/>
        </w:rPr>
        <w:t>an</w:t>
      </w:r>
      <w:r w:rsidRPr="007537F0">
        <w:rPr>
          <w:rFonts w:eastAsia="Times New Roman" w:cs="Arial"/>
          <w:lang w:val="en-GB"/>
        </w:rPr>
        <w:t xml:space="preserve"> appropriate basis</w:t>
      </w:r>
      <w:r w:rsidR="007537F0" w:rsidRPr="007537F0">
        <w:rPr>
          <w:rFonts w:eastAsia="Times New Roman" w:cs="Arial"/>
          <w:lang w:val="en-GB"/>
        </w:rPr>
        <w:t xml:space="preserve"> (Lakmal, 2014)</w:t>
      </w:r>
      <w:r w:rsidRPr="007537F0">
        <w:rPr>
          <w:rFonts w:eastAsia="Times New Roman" w:cs="Arial"/>
          <w:lang w:val="en-GB"/>
        </w:rPr>
        <w:t>. With this method, both the variable and fixed costs of an activity or output are accounted for. Using this method, the cost of production per unit stays the same only when there is no change in the total amount of output. In situations when there is just one product, absorption coating might be advantageous.</w:t>
      </w:r>
    </w:p>
    <w:p w14:paraId="05A19E4A" w14:textId="77777777" w:rsidR="00513A4A" w:rsidRPr="007537F0" w:rsidRDefault="00513A4A" w:rsidP="007537F0">
      <w:pPr>
        <w:spacing w:line="360" w:lineRule="auto"/>
        <w:rPr>
          <w:rFonts w:cs="Arial"/>
          <w:b/>
          <w:bCs/>
          <w:lang w:val="en-GB"/>
        </w:rPr>
      </w:pPr>
      <w:r w:rsidRPr="00513A4A">
        <w:rPr>
          <w:rFonts w:cs="Arial"/>
          <w:b/>
          <w:bCs/>
          <w:lang w:val="en-GB"/>
        </w:rPr>
        <w:t>Difference between marginal costing and absorption costing</w:t>
      </w:r>
    </w:p>
    <w:p w14:paraId="482B89B1" w14:textId="674DB363" w:rsidR="00513A4A" w:rsidRPr="00513A4A" w:rsidRDefault="00513A4A" w:rsidP="007537F0">
      <w:pPr>
        <w:spacing w:line="360" w:lineRule="auto"/>
        <w:rPr>
          <w:rFonts w:cs="Arial"/>
          <w:lang w:val="en-GB"/>
        </w:rPr>
      </w:pPr>
      <w:r w:rsidRPr="00513A4A">
        <w:rPr>
          <w:rFonts w:cs="Arial"/>
          <w:lang w:val="en-GB"/>
        </w:rPr>
        <w:t>The following are the differences between the absorption costing and marginal costing method</w:t>
      </w:r>
      <w:r w:rsidR="007537F0" w:rsidRPr="007537F0">
        <w:rPr>
          <w:rFonts w:cs="Arial"/>
          <w:lang w:val="en-GB"/>
        </w:rPr>
        <w:t>s</w:t>
      </w:r>
      <w:r w:rsidRPr="00513A4A">
        <w:rPr>
          <w:rFonts w:cs="Arial"/>
          <w:lang w:val="en-GB"/>
        </w:rPr>
        <w:t>: </w:t>
      </w:r>
    </w:p>
    <w:tbl>
      <w:tblPr>
        <w:tblW w:w="9026" w:type="dxa"/>
        <w:tblCellMar>
          <w:top w:w="15" w:type="dxa"/>
          <w:left w:w="15" w:type="dxa"/>
          <w:bottom w:w="15" w:type="dxa"/>
          <w:right w:w="15" w:type="dxa"/>
        </w:tblCellMar>
        <w:tblLook w:val="04A0" w:firstRow="1" w:lastRow="0" w:firstColumn="1" w:lastColumn="0" w:noHBand="0" w:noVBand="1"/>
      </w:tblPr>
      <w:tblGrid>
        <w:gridCol w:w="2006"/>
        <w:gridCol w:w="3557"/>
        <w:gridCol w:w="3463"/>
      </w:tblGrid>
      <w:tr w:rsidR="007537F0" w:rsidRPr="007537F0" w14:paraId="6B0ABA89"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494E1B40" w14:textId="77777777" w:rsidR="00513A4A" w:rsidRPr="00513A4A" w:rsidRDefault="00513A4A" w:rsidP="007537F0">
            <w:pPr>
              <w:spacing w:line="360" w:lineRule="auto"/>
              <w:jc w:val="center"/>
              <w:rPr>
                <w:rFonts w:cs="Arial"/>
                <w:b/>
                <w:bCs/>
                <w:lang w:val="en-GB"/>
              </w:rPr>
            </w:pPr>
            <w:r w:rsidRPr="00513A4A">
              <w:rPr>
                <w:rFonts w:cs="Arial"/>
                <w:b/>
                <w:bCs/>
                <w:lang w:val="en-GB"/>
              </w:rPr>
              <w:t>Characteristics</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547838D2" w14:textId="4B53D341" w:rsidR="00513A4A" w:rsidRPr="00513A4A" w:rsidRDefault="00513A4A" w:rsidP="007537F0">
            <w:pPr>
              <w:spacing w:line="360" w:lineRule="auto"/>
              <w:jc w:val="center"/>
              <w:rPr>
                <w:rFonts w:cs="Arial"/>
                <w:b/>
                <w:bCs/>
                <w:lang w:val="en-GB"/>
              </w:rPr>
            </w:pPr>
            <w:r w:rsidRPr="00513A4A">
              <w:rPr>
                <w:rFonts w:cs="Arial"/>
                <w:b/>
                <w:bCs/>
                <w:lang w:val="en-GB"/>
              </w:rPr>
              <w:t>Absorption costing</w:t>
            </w:r>
          </w:p>
        </w:tc>
        <w:tc>
          <w:tcPr>
            <w:tcW w:w="0" w:type="auto"/>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100" w:type="dxa"/>
              <w:left w:w="100" w:type="dxa"/>
              <w:bottom w:w="100" w:type="dxa"/>
              <w:right w:w="100" w:type="dxa"/>
            </w:tcMar>
            <w:hideMark/>
          </w:tcPr>
          <w:p w14:paraId="2328B093" w14:textId="69DC5275" w:rsidR="00513A4A" w:rsidRPr="00513A4A" w:rsidRDefault="00513A4A" w:rsidP="007537F0">
            <w:pPr>
              <w:spacing w:line="360" w:lineRule="auto"/>
              <w:jc w:val="center"/>
              <w:rPr>
                <w:rFonts w:cs="Arial"/>
                <w:b/>
                <w:bCs/>
                <w:lang w:val="en-GB"/>
              </w:rPr>
            </w:pPr>
            <w:r w:rsidRPr="00513A4A">
              <w:rPr>
                <w:rFonts w:cs="Arial"/>
                <w:b/>
                <w:bCs/>
                <w:lang w:val="en-GB"/>
              </w:rPr>
              <w:t>Marginal costing</w:t>
            </w:r>
          </w:p>
        </w:tc>
      </w:tr>
      <w:tr w:rsidR="007537F0" w:rsidRPr="007537F0" w14:paraId="0B009567"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15A31062" w14:textId="77777777" w:rsidR="00513A4A" w:rsidRPr="00513A4A" w:rsidRDefault="00513A4A" w:rsidP="007537F0">
            <w:pPr>
              <w:spacing w:line="360" w:lineRule="auto"/>
              <w:rPr>
                <w:rFonts w:cs="Arial"/>
                <w:b/>
                <w:bCs/>
                <w:lang w:val="en-GB"/>
              </w:rPr>
            </w:pPr>
            <w:r w:rsidRPr="00513A4A">
              <w:rPr>
                <w:rFonts w:cs="Arial"/>
                <w:b/>
                <w:bCs/>
                <w:lang w:val="en-GB"/>
              </w:rPr>
              <w:t>Cost involved</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2BB847C2" w14:textId="77777777" w:rsidR="00513A4A" w:rsidRPr="00513A4A" w:rsidRDefault="00513A4A" w:rsidP="007537F0">
            <w:pPr>
              <w:spacing w:line="360" w:lineRule="auto"/>
              <w:rPr>
                <w:rFonts w:cs="Arial"/>
                <w:lang w:val="en-GB"/>
              </w:rPr>
            </w:pPr>
            <w:r w:rsidRPr="00513A4A">
              <w:rPr>
                <w:rFonts w:cs="Arial"/>
                <w:lang w:val="en-GB"/>
              </w:rPr>
              <w:t>In absorption costing both fixed and variable manufacturing cost is considered while calculating the cost of production.</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57A5B43E" w14:textId="2AE7C305" w:rsidR="00513A4A" w:rsidRPr="00513A4A" w:rsidRDefault="00513A4A" w:rsidP="007537F0">
            <w:pPr>
              <w:spacing w:line="360" w:lineRule="auto"/>
              <w:rPr>
                <w:rFonts w:cs="Arial"/>
                <w:lang w:val="en-GB"/>
              </w:rPr>
            </w:pPr>
            <w:r w:rsidRPr="00513A4A">
              <w:rPr>
                <w:rFonts w:cs="Arial"/>
                <w:lang w:val="en-GB"/>
              </w:rPr>
              <w:t>In marginal costing</w:t>
            </w:r>
            <w:r w:rsidR="007537F0" w:rsidRPr="007537F0">
              <w:rPr>
                <w:rFonts w:cs="Arial"/>
                <w:lang w:val="en-GB"/>
              </w:rPr>
              <w:t>,</w:t>
            </w:r>
            <w:r w:rsidRPr="00513A4A">
              <w:rPr>
                <w:rFonts w:cs="Arial"/>
                <w:lang w:val="en-GB"/>
              </w:rPr>
              <w:t xml:space="preserve"> only the variable manufacturing cost is considered while calculating the cost of production. </w:t>
            </w:r>
          </w:p>
        </w:tc>
      </w:tr>
      <w:tr w:rsidR="007537F0" w:rsidRPr="007537F0" w14:paraId="46136FD4"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307052F5" w14:textId="77777777" w:rsidR="00513A4A" w:rsidRPr="00513A4A" w:rsidRDefault="00513A4A" w:rsidP="007537F0">
            <w:pPr>
              <w:spacing w:line="360" w:lineRule="auto"/>
              <w:rPr>
                <w:rFonts w:cs="Arial"/>
                <w:b/>
                <w:bCs/>
                <w:lang w:val="en-GB"/>
              </w:rPr>
            </w:pPr>
            <w:r w:rsidRPr="00513A4A">
              <w:rPr>
                <w:rFonts w:cs="Arial"/>
                <w:b/>
                <w:bCs/>
                <w:lang w:val="en-GB"/>
              </w:rPr>
              <w:t>Contribution for unit</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602B3FDE" w14:textId="384096CB" w:rsidR="00513A4A" w:rsidRPr="00513A4A" w:rsidRDefault="00513A4A" w:rsidP="007537F0">
            <w:pPr>
              <w:spacing w:line="360" w:lineRule="auto"/>
              <w:rPr>
                <w:rFonts w:cs="Arial"/>
                <w:lang w:val="en-GB"/>
              </w:rPr>
            </w:pPr>
            <w:r w:rsidRPr="00513A4A">
              <w:rPr>
                <w:rFonts w:cs="Arial"/>
                <w:lang w:val="en-GB"/>
              </w:rPr>
              <w:t>In this costing method</w:t>
            </w:r>
            <w:r w:rsidR="007537F0" w:rsidRPr="007537F0">
              <w:rPr>
                <w:rFonts w:cs="Arial"/>
                <w:lang w:val="en-GB"/>
              </w:rPr>
              <w:t>,</w:t>
            </w:r>
            <w:r w:rsidRPr="00513A4A">
              <w:rPr>
                <w:rFonts w:cs="Arial"/>
                <w:lang w:val="en-GB"/>
              </w:rPr>
              <w:t xml:space="preserve"> net profit is considered </w:t>
            </w:r>
            <w:proofErr w:type="gramStart"/>
            <w:r w:rsidRPr="00513A4A">
              <w:rPr>
                <w:rFonts w:cs="Arial"/>
                <w:lang w:val="en-GB"/>
              </w:rPr>
              <w:t>a  measure</w:t>
            </w:r>
            <w:proofErr w:type="gramEnd"/>
            <w:r w:rsidRPr="00513A4A">
              <w:rPr>
                <w:rFonts w:cs="Arial"/>
                <w:lang w:val="en-GB"/>
              </w:rPr>
              <w:t xml:space="preserve"> of profitability.</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763E10B2" w14:textId="4DD7AF14" w:rsidR="00513A4A" w:rsidRPr="00513A4A" w:rsidRDefault="00513A4A" w:rsidP="007537F0">
            <w:pPr>
              <w:spacing w:line="360" w:lineRule="auto"/>
              <w:rPr>
                <w:rFonts w:cs="Arial"/>
                <w:lang w:val="en-GB"/>
              </w:rPr>
            </w:pPr>
            <w:r w:rsidRPr="00513A4A">
              <w:rPr>
                <w:rFonts w:cs="Arial"/>
                <w:lang w:val="en-GB"/>
              </w:rPr>
              <w:t xml:space="preserve">In this </w:t>
            </w:r>
            <w:r w:rsidR="007537F0" w:rsidRPr="007537F0">
              <w:rPr>
                <w:rFonts w:cs="Arial"/>
                <w:lang w:val="en-GB"/>
              </w:rPr>
              <w:t>c</w:t>
            </w:r>
            <w:r w:rsidRPr="00513A4A">
              <w:rPr>
                <w:rFonts w:cs="Arial"/>
                <w:lang w:val="en-GB"/>
              </w:rPr>
              <w:t>osting method contribution per unit is considered the primary measure of profitability</w:t>
            </w:r>
            <w:r w:rsidR="007537F0" w:rsidRPr="007537F0">
              <w:rPr>
                <w:rFonts w:cs="Arial"/>
                <w:lang w:val="en-GB"/>
              </w:rPr>
              <w:t xml:space="preserve"> (Collis &amp; Hussey, 2019)</w:t>
            </w:r>
            <w:r w:rsidRPr="00513A4A">
              <w:rPr>
                <w:rFonts w:cs="Arial"/>
                <w:lang w:val="en-GB"/>
              </w:rPr>
              <w:t>.</w:t>
            </w:r>
          </w:p>
        </w:tc>
      </w:tr>
      <w:tr w:rsidR="007537F0" w:rsidRPr="007537F0" w14:paraId="0A347FF1"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72B5F8E5" w14:textId="77777777" w:rsidR="00513A4A" w:rsidRPr="00513A4A" w:rsidRDefault="00513A4A" w:rsidP="007537F0">
            <w:pPr>
              <w:spacing w:line="360" w:lineRule="auto"/>
              <w:rPr>
                <w:rFonts w:cs="Arial"/>
                <w:b/>
                <w:bCs/>
                <w:lang w:val="en-GB"/>
              </w:rPr>
            </w:pPr>
            <w:r w:rsidRPr="00513A4A">
              <w:rPr>
                <w:rFonts w:cs="Arial"/>
                <w:b/>
                <w:bCs/>
                <w:lang w:val="en-GB"/>
              </w:rPr>
              <w:t>Classification of overhead</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4A1A6413" w14:textId="2B369007" w:rsidR="00513A4A" w:rsidRPr="00513A4A" w:rsidRDefault="00513A4A" w:rsidP="007537F0">
            <w:pPr>
              <w:spacing w:line="360" w:lineRule="auto"/>
              <w:rPr>
                <w:rFonts w:cs="Arial"/>
                <w:lang w:val="en-GB"/>
              </w:rPr>
            </w:pPr>
            <w:r w:rsidRPr="00513A4A">
              <w:rPr>
                <w:rFonts w:cs="Arial"/>
                <w:lang w:val="en-GB"/>
              </w:rPr>
              <w:t>The overhead of the business is classified as the manufacturing overhead, sailing overhead and administrative overhead. </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717E028B" w14:textId="67401377" w:rsidR="00513A4A" w:rsidRPr="00513A4A" w:rsidRDefault="00513A4A" w:rsidP="007537F0">
            <w:pPr>
              <w:spacing w:line="360" w:lineRule="auto"/>
              <w:rPr>
                <w:rFonts w:cs="Arial"/>
                <w:lang w:val="en-GB"/>
              </w:rPr>
            </w:pPr>
            <w:r w:rsidRPr="00513A4A">
              <w:rPr>
                <w:rFonts w:cs="Arial"/>
                <w:lang w:val="en-GB"/>
              </w:rPr>
              <w:t>The overhead of the business is classified as fixed overhead and variable overhead.</w:t>
            </w:r>
          </w:p>
        </w:tc>
      </w:tr>
      <w:tr w:rsidR="007537F0" w:rsidRPr="007537F0" w14:paraId="7F59B88B"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1B1CF454" w14:textId="77777777" w:rsidR="00513A4A" w:rsidRPr="00513A4A" w:rsidRDefault="00513A4A" w:rsidP="007537F0">
            <w:pPr>
              <w:spacing w:line="360" w:lineRule="auto"/>
              <w:rPr>
                <w:rFonts w:cs="Arial"/>
                <w:b/>
                <w:bCs/>
                <w:lang w:val="en-GB"/>
              </w:rPr>
            </w:pPr>
            <w:r w:rsidRPr="00513A4A">
              <w:rPr>
                <w:rFonts w:cs="Arial"/>
                <w:b/>
                <w:bCs/>
                <w:lang w:val="en-GB"/>
              </w:rPr>
              <w:t>Cost per unit</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40D601B3" w14:textId="20379B8B" w:rsidR="00513A4A" w:rsidRPr="00513A4A" w:rsidRDefault="00513A4A" w:rsidP="007537F0">
            <w:pPr>
              <w:spacing w:line="360" w:lineRule="auto"/>
              <w:rPr>
                <w:rFonts w:cs="Arial"/>
                <w:lang w:val="en-GB"/>
              </w:rPr>
            </w:pPr>
            <w:r w:rsidRPr="00513A4A">
              <w:rPr>
                <w:rFonts w:cs="Arial"/>
                <w:lang w:val="en-GB"/>
              </w:rPr>
              <w:t>The cost per unit changes with the changes in the total output.</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6D0BF8EE" w14:textId="5E1A18C1" w:rsidR="00513A4A" w:rsidRPr="00513A4A" w:rsidRDefault="00513A4A" w:rsidP="007537F0">
            <w:pPr>
              <w:spacing w:line="360" w:lineRule="auto"/>
              <w:rPr>
                <w:rFonts w:cs="Arial"/>
                <w:lang w:val="en-GB"/>
              </w:rPr>
            </w:pPr>
            <w:r w:rsidRPr="00513A4A">
              <w:rPr>
                <w:rFonts w:cs="Arial"/>
                <w:lang w:val="en-GB"/>
              </w:rPr>
              <w:t>The first part you mean do</w:t>
            </w:r>
            <w:r w:rsidR="007537F0" w:rsidRPr="007537F0">
              <w:rPr>
                <w:rFonts w:cs="Arial"/>
                <w:lang w:val="en-GB"/>
              </w:rPr>
              <w:t>es</w:t>
            </w:r>
            <w:r w:rsidRPr="00513A4A">
              <w:rPr>
                <w:rFonts w:cs="Arial"/>
                <w:lang w:val="en-GB"/>
              </w:rPr>
              <w:t xml:space="preserve"> not change with the changes in the total number of output</w:t>
            </w:r>
            <w:r w:rsidR="007537F0" w:rsidRPr="007537F0">
              <w:rPr>
                <w:rFonts w:cs="Arial"/>
                <w:lang w:val="en-GB"/>
              </w:rPr>
              <w:t>s</w:t>
            </w:r>
            <w:r w:rsidRPr="00513A4A">
              <w:rPr>
                <w:rFonts w:cs="Arial"/>
                <w:lang w:val="en-GB"/>
              </w:rPr>
              <w:t>.</w:t>
            </w:r>
          </w:p>
        </w:tc>
      </w:tr>
      <w:tr w:rsidR="007537F0" w:rsidRPr="007537F0" w14:paraId="3FA378B7"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3009B6E4" w14:textId="77777777" w:rsidR="00513A4A" w:rsidRPr="00513A4A" w:rsidRDefault="00513A4A" w:rsidP="007537F0">
            <w:pPr>
              <w:spacing w:line="360" w:lineRule="auto"/>
              <w:rPr>
                <w:rFonts w:cs="Arial"/>
                <w:b/>
                <w:bCs/>
                <w:lang w:val="en-GB"/>
              </w:rPr>
            </w:pPr>
            <w:r w:rsidRPr="00513A4A">
              <w:rPr>
                <w:rFonts w:cs="Arial"/>
                <w:b/>
                <w:bCs/>
                <w:lang w:val="en-GB"/>
              </w:rPr>
              <w:t>GAAP compliance </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7FBA0F2F" w14:textId="53882C41" w:rsidR="00513A4A" w:rsidRPr="00513A4A" w:rsidRDefault="00513A4A" w:rsidP="007537F0">
            <w:pPr>
              <w:spacing w:line="360" w:lineRule="auto"/>
              <w:rPr>
                <w:rFonts w:cs="Arial"/>
                <w:lang w:val="en-GB"/>
              </w:rPr>
            </w:pPr>
            <w:r w:rsidRPr="00513A4A">
              <w:rPr>
                <w:rFonts w:cs="Arial"/>
                <w:lang w:val="en-GB"/>
              </w:rPr>
              <w:t xml:space="preserve">According to GAAP, A business must follow absorption costing in preparing </w:t>
            </w:r>
            <w:r w:rsidR="007537F0" w:rsidRPr="007537F0">
              <w:rPr>
                <w:rFonts w:cs="Arial"/>
                <w:lang w:val="en-GB"/>
              </w:rPr>
              <w:t xml:space="preserve">the </w:t>
            </w:r>
            <w:r w:rsidRPr="00513A4A">
              <w:rPr>
                <w:rFonts w:cs="Arial"/>
                <w:lang w:val="en-GB"/>
              </w:rPr>
              <w:t>financial report</w:t>
            </w:r>
            <w:r w:rsidR="007537F0" w:rsidRPr="007537F0">
              <w:rPr>
                <w:rFonts w:cs="Arial"/>
                <w:lang w:val="en-GB"/>
              </w:rPr>
              <w:t xml:space="preserve"> (Hussey, 2017)</w:t>
            </w:r>
            <w:r w:rsidRPr="00513A4A">
              <w:rPr>
                <w:rFonts w:cs="Arial"/>
                <w:lang w:val="en-GB"/>
              </w:rPr>
              <w:t>.</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1FE56D6C" w14:textId="6AFFB45A" w:rsidR="00513A4A" w:rsidRPr="00513A4A" w:rsidRDefault="00513A4A" w:rsidP="007537F0">
            <w:pPr>
              <w:spacing w:line="360" w:lineRule="auto"/>
              <w:rPr>
                <w:rFonts w:cs="Arial"/>
                <w:lang w:val="en-GB"/>
              </w:rPr>
            </w:pPr>
            <w:r w:rsidRPr="00513A4A">
              <w:rPr>
                <w:rFonts w:cs="Arial"/>
                <w:lang w:val="en-GB"/>
              </w:rPr>
              <w:t xml:space="preserve">There is no requirement </w:t>
            </w:r>
            <w:r w:rsidR="007537F0" w:rsidRPr="007537F0">
              <w:rPr>
                <w:rFonts w:cs="Arial"/>
                <w:lang w:val="en-GB"/>
              </w:rPr>
              <w:t>for</w:t>
            </w:r>
            <w:r w:rsidRPr="00513A4A">
              <w:rPr>
                <w:rFonts w:cs="Arial"/>
                <w:lang w:val="en-GB"/>
              </w:rPr>
              <w:t xml:space="preserve"> compliance with GAAP in </w:t>
            </w:r>
            <w:r w:rsidR="007537F0" w:rsidRPr="007537F0">
              <w:rPr>
                <w:rFonts w:cs="Arial"/>
                <w:lang w:val="en-GB"/>
              </w:rPr>
              <w:t xml:space="preserve">the </w:t>
            </w:r>
            <w:r w:rsidRPr="00513A4A">
              <w:rPr>
                <w:rFonts w:cs="Arial"/>
                <w:lang w:val="en-GB"/>
              </w:rPr>
              <w:t>case of marginal costing.</w:t>
            </w:r>
          </w:p>
        </w:tc>
      </w:tr>
      <w:tr w:rsidR="007537F0" w:rsidRPr="007537F0" w14:paraId="3433C165" w14:textId="77777777" w:rsidTr="00513A4A">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7D5ACBF5" w14:textId="51BA852B" w:rsidR="00513A4A" w:rsidRPr="00513A4A" w:rsidRDefault="00513A4A" w:rsidP="007537F0">
            <w:pPr>
              <w:spacing w:line="360" w:lineRule="auto"/>
              <w:rPr>
                <w:rFonts w:cs="Arial"/>
                <w:b/>
                <w:bCs/>
                <w:lang w:val="en-GB"/>
              </w:rPr>
            </w:pPr>
            <w:r w:rsidRPr="00513A4A">
              <w:rPr>
                <w:rFonts w:cs="Arial"/>
                <w:b/>
                <w:bCs/>
                <w:lang w:val="en-GB"/>
              </w:rPr>
              <w:t>Pu</w:t>
            </w:r>
            <w:r w:rsidR="007537F0" w:rsidRPr="007537F0">
              <w:rPr>
                <w:rFonts w:cs="Arial"/>
                <w:b/>
                <w:bCs/>
                <w:lang w:val="en-GB"/>
              </w:rPr>
              <w:t>r</w:t>
            </w:r>
            <w:r w:rsidRPr="00513A4A">
              <w:rPr>
                <w:rFonts w:cs="Arial"/>
                <w:b/>
                <w:bCs/>
                <w:lang w:val="en-GB"/>
              </w:rPr>
              <w:t>pose</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1F4F8126" w14:textId="4E66EFCA" w:rsidR="00513A4A" w:rsidRPr="00513A4A" w:rsidRDefault="00513A4A" w:rsidP="007537F0">
            <w:pPr>
              <w:spacing w:line="360" w:lineRule="auto"/>
              <w:rPr>
                <w:rFonts w:cs="Arial"/>
                <w:lang w:val="en-GB"/>
              </w:rPr>
            </w:pPr>
            <w:r w:rsidRPr="00513A4A">
              <w:rPr>
                <w:rFonts w:cs="Arial"/>
                <w:lang w:val="en-GB"/>
              </w:rPr>
              <w:t>Absorption costing is mainly used for reporting purpose</w:t>
            </w:r>
            <w:r w:rsidR="007537F0" w:rsidRPr="007537F0">
              <w:rPr>
                <w:rFonts w:cs="Arial"/>
                <w:lang w:val="en-GB"/>
              </w:rPr>
              <w:t>s</w:t>
            </w:r>
            <w:r w:rsidRPr="00513A4A">
              <w:rPr>
                <w:rFonts w:cs="Arial"/>
                <w:lang w:val="en-GB"/>
              </w:rPr>
              <w:t xml:space="preserve"> to external parties.</w:t>
            </w:r>
          </w:p>
        </w:tc>
        <w:tc>
          <w:tcPr>
            <w:tcW w:w="0" w:type="auto"/>
            <w:tcBorders>
              <w:top w:val="single" w:sz="8" w:space="0" w:color="000000"/>
              <w:left w:val="single" w:sz="8" w:space="0" w:color="000000"/>
              <w:bottom w:val="single" w:sz="8" w:space="0" w:color="000000"/>
              <w:right w:val="single" w:sz="8" w:space="0" w:color="000000"/>
            </w:tcBorders>
            <w:shd w:val="clear" w:color="auto" w:fill="E7E6E6" w:themeFill="background2"/>
            <w:tcMar>
              <w:top w:w="100" w:type="dxa"/>
              <w:left w:w="100" w:type="dxa"/>
              <w:bottom w:w="100" w:type="dxa"/>
              <w:right w:w="100" w:type="dxa"/>
            </w:tcMar>
            <w:hideMark/>
          </w:tcPr>
          <w:p w14:paraId="481A4E1E" w14:textId="7A2DC175" w:rsidR="00513A4A" w:rsidRPr="00513A4A" w:rsidRDefault="00513A4A" w:rsidP="007537F0">
            <w:pPr>
              <w:spacing w:line="360" w:lineRule="auto"/>
              <w:rPr>
                <w:rFonts w:cs="Arial"/>
                <w:lang w:val="en-GB"/>
              </w:rPr>
            </w:pPr>
            <w:r w:rsidRPr="00513A4A">
              <w:rPr>
                <w:rFonts w:cs="Arial"/>
                <w:lang w:val="en-GB"/>
              </w:rPr>
              <w:t>Marginal costing is mainly used for decision</w:t>
            </w:r>
            <w:r w:rsidR="007537F0" w:rsidRPr="007537F0">
              <w:rPr>
                <w:rFonts w:cs="Arial"/>
                <w:lang w:val="en-GB"/>
              </w:rPr>
              <w:t>-</w:t>
            </w:r>
            <w:r w:rsidRPr="00513A4A">
              <w:rPr>
                <w:rFonts w:cs="Arial"/>
                <w:lang w:val="en-GB"/>
              </w:rPr>
              <w:t>making by the management.</w:t>
            </w:r>
          </w:p>
        </w:tc>
      </w:tr>
    </w:tbl>
    <w:p w14:paraId="7D97412B" w14:textId="2EABF74D" w:rsidR="000F7EED" w:rsidRPr="007537F0" w:rsidRDefault="000F7EED" w:rsidP="007537F0">
      <w:pPr>
        <w:spacing w:line="360" w:lineRule="auto"/>
        <w:rPr>
          <w:rFonts w:cs="Arial"/>
          <w:lang w:val="en-GB"/>
        </w:rPr>
      </w:pPr>
    </w:p>
    <w:p w14:paraId="163B05F0" w14:textId="3E3EDDE7" w:rsidR="000F7EED" w:rsidRPr="007537F0" w:rsidRDefault="000F7EED" w:rsidP="007537F0">
      <w:pPr>
        <w:pStyle w:val="Heading1"/>
        <w:numPr>
          <w:ilvl w:val="1"/>
          <w:numId w:val="6"/>
        </w:numPr>
        <w:spacing w:line="360" w:lineRule="auto"/>
        <w:rPr>
          <w:rFonts w:cs="Arial"/>
          <w:lang w:val="en-GB"/>
        </w:rPr>
      </w:pPr>
      <w:bookmarkStart w:id="6" w:name="_Toc127294409"/>
      <w:bookmarkStart w:id="7" w:name="_Toc128075996"/>
      <w:r w:rsidRPr="007537F0">
        <w:rPr>
          <w:rFonts w:cs="Arial"/>
          <w:lang w:val="en-GB"/>
        </w:rPr>
        <w:t>Marginal Costing Statement</w:t>
      </w:r>
      <w:bookmarkEnd w:id="6"/>
      <w:bookmarkEnd w:id="7"/>
    </w:p>
    <w:tbl>
      <w:tblPr>
        <w:tblStyle w:val="TableGridLight"/>
        <w:tblW w:w="0" w:type="auto"/>
        <w:tblLook w:val="04A0" w:firstRow="1" w:lastRow="0" w:firstColumn="1" w:lastColumn="0" w:noHBand="0" w:noVBand="1"/>
      </w:tblPr>
      <w:tblGrid>
        <w:gridCol w:w="2547"/>
        <w:gridCol w:w="2038"/>
        <w:gridCol w:w="1530"/>
        <w:gridCol w:w="1530"/>
        <w:gridCol w:w="1705"/>
      </w:tblGrid>
      <w:tr w:rsidR="007537F0" w:rsidRPr="007537F0" w14:paraId="08390C21" w14:textId="77777777" w:rsidTr="00BC4EE6">
        <w:tc>
          <w:tcPr>
            <w:tcW w:w="2547" w:type="dxa"/>
            <w:shd w:val="clear" w:color="auto" w:fill="B4C6E7" w:themeFill="accent1" w:themeFillTint="66"/>
          </w:tcPr>
          <w:p w14:paraId="349E1689" w14:textId="25CC2CD7" w:rsidR="001424AB" w:rsidRPr="007537F0" w:rsidRDefault="001424AB" w:rsidP="007537F0">
            <w:pPr>
              <w:spacing w:line="360" w:lineRule="auto"/>
              <w:jc w:val="center"/>
              <w:rPr>
                <w:rFonts w:cs="Arial"/>
                <w:b/>
                <w:bCs/>
                <w:lang w:val="en-GB"/>
              </w:rPr>
            </w:pPr>
            <w:r w:rsidRPr="007537F0">
              <w:rPr>
                <w:rFonts w:cs="Arial"/>
                <w:b/>
                <w:bCs/>
                <w:lang w:val="en-GB"/>
              </w:rPr>
              <w:t>Particulars</w:t>
            </w:r>
          </w:p>
        </w:tc>
        <w:tc>
          <w:tcPr>
            <w:tcW w:w="2038" w:type="dxa"/>
            <w:shd w:val="clear" w:color="auto" w:fill="B4C6E7" w:themeFill="accent1" w:themeFillTint="66"/>
          </w:tcPr>
          <w:p w14:paraId="2FD353D9" w14:textId="6BB5978B" w:rsidR="001424AB" w:rsidRPr="007537F0" w:rsidRDefault="001424AB" w:rsidP="007537F0">
            <w:pPr>
              <w:spacing w:line="360" w:lineRule="auto"/>
              <w:jc w:val="center"/>
              <w:rPr>
                <w:rFonts w:cs="Arial"/>
                <w:b/>
                <w:bCs/>
                <w:lang w:val="en-GB"/>
              </w:rPr>
            </w:pPr>
            <w:r w:rsidRPr="007537F0">
              <w:rPr>
                <w:rFonts w:cs="Arial"/>
                <w:b/>
                <w:bCs/>
                <w:lang w:val="en-GB"/>
              </w:rPr>
              <w:t>Wheelchairs</w:t>
            </w:r>
            <w:r w:rsidR="006B02BF" w:rsidRPr="007537F0">
              <w:rPr>
                <w:rFonts w:cs="Arial"/>
                <w:b/>
                <w:bCs/>
                <w:lang w:val="en-GB"/>
              </w:rPr>
              <w:t xml:space="preserve"> (£)</w:t>
            </w:r>
          </w:p>
        </w:tc>
        <w:tc>
          <w:tcPr>
            <w:tcW w:w="1530" w:type="dxa"/>
            <w:shd w:val="clear" w:color="auto" w:fill="B4C6E7" w:themeFill="accent1" w:themeFillTint="66"/>
          </w:tcPr>
          <w:p w14:paraId="594469A6" w14:textId="1AE9A46C" w:rsidR="001424AB" w:rsidRPr="007537F0" w:rsidRDefault="001424AB" w:rsidP="007537F0">
            <w:pPr>
              <w:spacing w:line="360" w:lineRule="auto"/>
              <w:jc w:val="center"/>
              <w:rPr>
                <w:rFonts w:cs="Arial"/>
                <w:b/>
                <w:bCs/>
                <w:lang w:val="en-GB"/>
              </w:rPr>
            </w:pPr>
            <w:r w:rsidRPr="007537F0">
              <w:rPr>
                <w:rFonts w:cs="Arial"/>
                <w:b/>
                <w:bCs/>
                <w:lang w:val="en-GB"/>
              </w:rPr>
              <w:t>Hoists</w:t>
            </w:r>
            <w:r w:rsidR="006B02BF" w:rsidRPr="007537F0">
              <w:rPr>
                <w:rFonts w:cs="Arial"/>
                <w:b/>
                <w:bCs/>
                <w:lang w:val="en-GB"/>
              </w:rPr>
              <w:t xml:space="preserve"> (£)</w:t>
            </w:r>
          </w:p>
        </w:tc>
        <w:tc>
          <w:tcPr>
            <w:tcW w:w="1530" w:type="dxa"/>
            <w:shd w:val="clear" w:color="auto" w:fill="B4C6E7" w:themeFill="accent1" w:themeFillTint="66"/>
          </w:tcPr>
          <w:p w14:paraId="3095D986" w14:textId="1184E017" w:rsidR="001424AB" w:rsidRPr="007537F0" w:rsidRDefault="001424AB" w:rsidP="007537F0">
            <w:pPr>
              <w:spacing w:line="360" w:lineRule="auto"/>
              <w:jc w:val="center"/>
              <w:rPr>
                <w:rFonts w:cs="Arial"/>
                <w:b/>
                <w:bCs/>
                <w:lang w:val="en-GB"/>
              </w:rPr>
            </w:pPr>
            <w:r w:rsidRPr="007537F0">
              <w:rPr>
                <w:rFonts w:cs="Arial"/>
                <w:b/>
                <w:bCs/>
                <w:lang w:val="en-GB"/>
              </w:rPr>
              <w:t>Mobile Beds</w:t>
            </w:r>
            <w:r w:rsidR="006B02BF" w:rsidRPr="007537F0">
              <w:rPr>
                <w:rFonts w:cs="Arial"/>
                <w:b/>
                <w:bCs/>
                <w:lang w:val="en-GB"/>
              </w:rPr>
              <w:t xml:space="preserve"> (£)</w:t>
            </w:r>
          </w:p>
        </w:tc>
        <w:tc>
          <w:tcPr>
            <w:tcW w:w="1705" w:type="dxa"/>
            <w:shd w:val="clear" w:color="auto" w:fill="B4C6E7" w:themeFill="accent1" w:themeFillTint="66"/>
          </w:tcPr>
          <w:p w14:paraId="7FC6C9CF" w14:textId="7DA059E2" w:rsidR="001424AB" w:rsidRPr="007537F0" w:rsidRDefault="001424AB" w:rsidP="007537F0">
            <w:pPr>
              <w:spacing w:line="360" w:lineRule="auto"/>
              <w:jc w:val="center"/>
              <w:rPr>
                <w:rFonts w:cs="Arial"/>
                <w:b/>
                <w:bCs/>
                <w:lang w:val="en-GB"/>
              </w:rPr>
            </w:pPr>
            <w:r w:rsidRPr="007537F0">
              <w:rPr>
                <w:rFonts w:cs="Arial"/>
                <w:b/>
                <w:bCs/>
                <w:lang w:val="en-GB"/>
              </w:rPr>
              <w:t>Total</w:t>
            </w:r>
            <w:r w:rsidR="006B02BF" w:rsidRPr="007537F0">
              <w:rPr>
                <w:rFonts w:cs="Arial"/>
                <w:b/>
                <w:bCs/>
                <w:lang w:val="en-GB"/>
              </w:rPr>
              <w:t xml:space="preserve"> (£)</w:t>
            </w:r>
          </w:p>
        </w:tc>
      </w:tr>
      <w:tr w:rsidR="007537F0" w:rsidRPr="007537F0" w14:paraId="6D0585AB" w14:textId="77777777" w:rsidTr="00BC4EE6">
        <w:tc>
          <w:tcPr>
            <w:tcW w:w="2547" w:type="dxa"/>
            <w:shd w:val="clear" w:color="auto" w:fill="E7E6E6" w:themeFill="background2"/>
          </w:tcPr>
          <w:p w14:paraId="0F930045" w14:textId="7B33BA39" w:rsidR="001424AB" w:rsidRPr="007537F0" w:rsidRDefault="00BC4EE6" w:rsidP="007537F0">
            <w:pPr>
              <w:spacing w:line="360" w:lineRule="auto"/>
              <w:rPr>
                <w:rFonts w:cs="Arial"/>
                <w:lang w:val="en-GB"/>
              </w:rPr>
            </w:pPr>
            <w:r w:rsidRPr="007537F0">
              <w:rPr>
                <w:rFonts w:cs="Arial"/>
                <w:lang w:val="en-GB"/>
              </w:rPr>
              <w:t>REVENUE</w:t>
            </w:r>
          </w:p>
        </w:tc>
        <w:tc>
          <w:tcPr>
            <w:tcW w:w="2038" w:type="dxa"/>
            <w:shd w:val="clear" w:color="auto" w:fill="E7E6E6" w:themeFill="background2"/>
          </w:tcPr>
          <w:p w14:paraId="157E05F9" w14:textId="2A67E194" w:rsidR="001424AB" w:rsidRPr="007537F0" w:rsidRDefault="001424AB" w:rsidP="007537F0">
            <w:pPr>
              <w:spacing w:line="360" w:lineRule="auto"/>
              <w:jc w:val="center"/>
              <w:rPr>
                <w:rFonts w:cs="Arial"/>
                <w:lang w:val="en-GB"/>
              </w:rPr>
            </w:pPr>
            <w:r w:rsidRPr="007537F0">
              <w:rPr>
                <w:rFonts w:cs="Arial"/>
                <w:lang w:val="en-GB"/>
              </w:rPr>
              <w:t>£20,100.00</w:t>
            </w:r>
          </w:p>
        </w:tc>
        <w:tc>
          <w:tcPr>
            <w:tcW w:w="1530" w:type="dxa"/>
            <w:shd w:val="clear" w:color="auto" w:fill="E7E6E6" w:themeFill="background2"/>
          </w:tcPr>
          <w:p w14:paraId="1EB7F00F" w14:textId="52FE8CF7" w:rsidR="001424AB" w:rsidRPr="007537F0" w:rsidRDefault="001424AB" w:rsidP="007537F0">
            <w:pPr>
              <w:spacing w:line="360" w:lineRule="auto"/>
              <w:jc w:val="center"/>
              <w:rPr>
                <w:rFonts w:cs="Arial"/>
                <w:lang w:val="en-GB"/>
              </w:rPr>
            </w:pPr>
            <w:r w:rsidRPr="007537F0">
              <w:rPr>
                <w:rFonts w:cs="Arial"/>
                <w:lang w:val="en-GB"/>
              </w:rPr>
              <w:t>£18,630.00</w:t>
            </w:r>
          </w:p>
        </w:tc>
        <w:tc>
          <w:tcPr>
            <w:tcW w:w="1530" w:type="dxa"/>
            <w:shd w:val="clear" w:color="auto" w:fill="E7E6E6" w:themeFill="background2"/>
          </w:tcPr>
          <w:p w14:paraId="118137AF" w14:textId="6CF96D5F" w:rsidR="001424AB" w:rsidRPr="007537F0" w:rsidRDefault="001424AB" w:rsidP="007537F0">
            <w:pPr>
              <w:spacing w:line="360" w:lineRule="auto"/>
              <w:jc w:val="center"/>
              <w:rPr>
                <w:rFonts w:cs="Arial"/>
                <w:lang w:val="en-GB"/>
              </w:rPr>
            </w:pPr>
            <w:r w:rsidRPr="007537F0">
              <w:rPr>
                <w:rFonts w:cs="Arial"/>
                <w:lang w:val="en-GB"/>
              </w:rPr>
              <w:t>£19,302.00</w:t>
            </w:r>
          </w:p>
        </w:tc>
        <w:tc>
          <w:tcPr>
            <w:tcW w:w="1705" w:type="dxa"/>
            <w:shd w:val="clear" w:color="auto" w:fill="E7E6E6" w:themeFill="background2"/>
          </w:tcPr>
          <w:p w14:paraId="2541EBF3" w14:textId="7AFF95AA" w:rsidR="001424AB" w:rsidRPr="007537F0" w:rsidRDefault="001424AB" w:rsidP="007537F0">
            <w:pPr>
              <w:spacing w:line="360" w:lineRule="auto"/>
              <w:jc w:val="center"/>
              <w:rPr>
                <w:rFonts w:cs="Arial"/>
                <w:lang w:val="en-GB"/>
              </w:rPr>
            </w:pPr>
            <w:r w:rsidRPr="007537F0">
              <w:rPr>
                <w:rFonts w:cs="Arial"/>
                <w:lang w:val="en-GB"/>
              </w:rPr>
              <w:t>£58,032.00</w:t>
            </w:r>
          </w:p>
        </w:tc>
      </w:tr>
      <w:tr w:rsidR="007537F0" w:rsidRPr="007537F0" w14:paraId="204430D8" w14:textId="77777777" w:rsidTr="00BC4EE6">
        <w:tc>
          <w:tcPr>
            <w:tcW w:w="2547" w:type="dxa"/>
            <w:shd w:val="clear" w:color="auto" w:fill="E7E6E6" w:themeFill="background2"/>
          </w:tcPr>
          <w:p w14:paraId="07E5DA66" w14:textId="6807715B" w:rsidR="001424AB" w:rsidRPr="007537F0" w:rsidRDefault="00BC4EE6" w:rsidP="007537F0">
            <w:pPr>
              <w:spacing w:line="360" w:lineRule="auto"/>
              <w:rPr>
                <w:rFonts w:cs="Arial"/>
                <w:lang w:val="en-GB"/>
              </w:rPr>
            </w:pPr>
            <w:r w:rsidRPr="007537F0">
              <w:rPr>
                <w:rFonts w:cs="Arial"/>
                <w:lang w:val="en-GB"/>
              </w:rPr>
              <w:t>LESS: VARIABLE COSTS</w:t>
            </w:r>
          </w:p>
        </w:tc>
        <w:tc>
          <w:tcPr>
            <w:tcW w:w="2038" w:type="dxa"/>
            <w:shd w:val="clear" w:color="auto" w:fill="E7E6E6" w:themeFill="background2"/>
          </w:tcPr>
          <w:p w14:paraId="17F8367A" w14:textId="77777777" w:rsidR="001424AB" w:rsidRPr="007537F0" w:rsidRDefault="001424AB" w:rsidP="007537F0">
            <w:pPr>
              <w:spacing w:line="360" w:lineRule="auto"/>
              <w:jc w:val="center"/>
              <w:rPr>
                <w:rFonts w:cs="Arial"/>
                <w:lang w:val="en-GB"/>
              </w:rPr>
            </w:pPr>
          </w:p>
        </w:tc>
        <w:tc>
          <w:tcPr>
            <w:tcW w:w="1530" w:type="dxa"/>
            <w:shd w:val="clear" w:color="auto" w:fill="E7E6E6" w:themeFill="background2"/>
          </w:tcPr>
          <w:p w14:paraId="284E9B5F" w14:textId="77777777" w:rsidR="001424AB" w:rsidRPr="007537F0" w:rsidRDefault="001424AB" w:rsidP="007537F0">
            <w:pPr>
              <w:spacing w:line="360" w:lineRule="auto"/>
              <w:jc w:val="center"/>
              <w:rPr>
                <w:rFonts w:cs="Arial"/>
                <w:lang w:val="en-GB"/>
              </w:rPr>
            </w:pPr>
          </w:p>
        </w:tc>
        <w:tc>
          <w:tcPr>
            <w:tcW w:w="1530" w:type="dxa"/>
            <w:shd w:val="clear" w:color="auto" w:fill="E7E6E6" w:themeFill="background2"/>
          </w:tcPr>
          <w:p w14:paraId="6AAB5610" w14:textId="77777777" w:rsidR="001424AB" w:rsidRPr="007537F0" w:rsidRDefault="001424AB" w:rsidP="007537F0">
            <w:pPr>
              <w:spacing w:line="360" w:lineRule="auto"/>
              <w:jc w:val="center"/>
              <w:rPr>
                <w:rFonts w:cs="Arial"/>
                <w:lang w:val="en-GB"/>
              </w:rPr>
            </w:pPr>
          </w:p>
        </w:tc>
        <w:tc>
          <w:tcPr>
            <w:tcW w:w="1705" w:type="dxa"/>
            <w:shd w:val="clear" w:color="auto" w:fill="E7E6E6" w:themeFill="background2"/>
          </w:tcPr>
          <w:p w14:paraId="4A1199C0" w14:textId="77777777" w:rsidR="001424AB" w:rsidRPr="007537F0" w:rsidRDefault="001424AB" w:rsidP="007537F0">
            <w:pPr>
              <w:spacing w:line="360" w:lineRule="auto"/>
              <w:jc w:val="center"/>
              <w:rPr>
                <w:rFonts w:cs="Arial"/>
                <w:lang w:val="en-GB"/>
              </w:rPr>
            </w:pPr>
          </w:p>
        </w:tc>
      </w:tr>
      <w:tr w:rsidR="007537F0" w:rsidRPr="007537F0" w14:paraId="5CE8A378" w14:textId="77777777" w:rsidTr="00BC4EE6">
        <w:tc>
          <w:tcPr>
            <w:tcW w:w="2547" w:type="dxa"/>
            <w:shd w:val="clear" w:color="auto" w:fill="E7E6E6" w:themeFill="background2"/>
          </w:tcPr>
          <w:p w14:paraId="73129CFE" w14:textId="62187912" w:rsidR="001424AB" w:rsidRPr="007537F0" w:rsidRDefault="00BC4EE6" w:rsidP="007537F0">
            <w:pPr>
              <w:spacing w:line="360" w:lineRule="auto"/>
              <w:rPr>
                <w:rFonts w:cs="Arial"/>
                <w:lang w:val="en-GB"/>
              </w:rPr>
            </w:pPr>
            <w:r w:rsidRPr="007537F0">
              <w:rPr>
                <w:rFonts w:cs="Arial"/>
                <w:lang w:val="en-GB"/>
              </w:rPr>
              <w:t>DIRECT MATERIAL</w:t>
            </w:r>
          </w:p>
        </w:tc>
        <w:tc>
          <w:tcPr>
            <w:tcW w:w="2038" w:type="dxa"/>
            <w:shd w:val="clear" w:color="auto" w:fill="E7E6E6" w:themeFill="background2"/>
          </w:tcPr>
          <w:p w14:paraId="2C1DA3E7" w14:textId="63025369" w:rsidR="001424AB" w:rsidRPr="007537F0" w:rsidRDefault="001424AB" w:rsidP="007537F0">
            <w:pPr>
              <w:spacing w:line="360" w:lineRule="auto"/>
              <w:jc w:val="center"/>
              <w:rPr>
                <w:rFonts w:cs="Arial"/>
                <w:lang w:val="en-GB"/>
              </w:rPr>
            </w:pPr>
            <w:r w:rsidRPr="007537F0">
              <w:rPr>
                <w:rFonts w:cs="Arial"/>
                <w:lang w:val="en-GB"/>
              </w:rPr>
              <w:t>£4,623.00</w:t>
            </w:r>
          </w:p>
        </w:tc>
        <w:tc>
          <w:tcPr>
            <w:tcW w:w="1530" w:type="dxa"/>
            <w:shd w:val="clear" w:color="auto" w:fill="E7E6E6" w:themeFill="background2"/>
          </w:tcPr>
          <w:p w14:paraId="0825907D" w14:textId="1D585927" w:rsidR="001424AB" w:rsidRPr="007537F0" w:rsidRDefault="001424AB" w:rsidP="007537F0">
            <w:pPr>
              <w:spacing w:line="360" w:lineRule="auto"/>
              <w:jc w:val="center"/>
              <w:rPr>
                <w:rFonts w:cs="Arial"/>
                <w:lang w:val="en-GB"/>
              </w:rPr>
            </w:pPr>
            <w:r w:rsidRPr="007537F0">
              <w:rPr>
                <w:rFonts w:cs="Arial"/>
                <w:lang w:val="en-GB"/>
              </w:rPr>
              <w:t>£6,893.10</w:t>
            </w:r>
          </w:p>
        </w:tc>
        <w:tc>
          <w:tcPr>
            <w:tcW w:w="1530" w:type="dxa"/>
            <w:shd w:val="clear" w:color="auto" w:fill="E7E6E6" w:themeFill="background2"/>
          </w:tcPr>
          <w:p w14:paraId="2424CE66" w14:textId="158E0D5A"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9,264.96</w:t>
            </w:r>
          </w:p>
        </w:tc>
        <w:tc>
          <w:tcPr>
            <w:tcW w:w="1705" w:type="dxa"/>
            <w:shd w:val="clear" w:color="auto" w:fill="E7E6E6" w:themeFill="background2"/>
          </w:tcPr>
          <w:p w14:paraId="330EE15E" w14:textId="57D7B7A3"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20,781.06</w:t>
            </w:r>
          </w:p>
        </w:tc>
      </w:tr>
      <w:tr w:rsidR="007537F0" w:rsidRPr="007537F0" w14:paraId="373F2956" w14:textId="77777777" w:rsidTr="00BC4EE6">
        <w:tc>
          <w:tcPr>
            <w:tcW w:w="2547" w:type="dxa"/>
            <w:shd w:val="clear" w:color="auto" w:fill="E7E6E6" w:themeFill="background2"/>
          </w:tcPr>
          <w:p w14:paraId="63D42801" w14:textId="20E66BE5" w:rsidR="001424AB" w:rsidRPr="007537F0" w:rsidRDefault="00BC4EE6" w:rsidP="007537F0">
            <w:pPr>
              <w:spacing w:line="360" w:lineRule="auto"/>
              <w:rPr>
                <w:rFonts w:cs="Arial"/>
                <w:lang w:val="en-GB"/>
              </w:rPr>
            </w:pPr>
            <w:r w:rsidRPr="007537F0">
              <w:rPr>
                <w:rFonts w:cs="Arial"/>
                <w:lang w:val="en-GB"/>
              </w:rPr>
              <w:t>DIRECT LABOUR</w:t>
            </w:r>
          </w:p>
        </w:tc>
        <w:tc>
          <w:tcPr>
            <w:tcW w:w="2038" w:type="dxa"/>
            <w:shd w:val="clear" w:color="auto" w:fill="E7E6E6" w:themeFill="background2"/>
          </w:tcPr>
          <w:p w14:paraId="5D0FA067" w14:textId="42D9ED8D"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6,231.00</w:t>
            </w:r>
          </w:p>
        </w:tc>
        <w:tc>
          <w:tcPr>
            <w:tcW w:w="1530" w:type="dxa"/>
            <w:shd w:val="clear" w:color="auto" w:fill="E7E6E6" w:themeFill="background2"/>
          </w:tcPr>
          <w:p w14:paraId="3B897ACA" w14:textId="376CA816"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7,824.60</w:t>
            </w:r>
          </w:p>
        </w:tc>
        <w:tc>
          <w:tcPr>
            <w:tcW w:w="1530" w:type="dxa"/>
            <w:shd w:val="clear" w:color="auto" w:fill="E7E6E6" w:themeFill="background2"/>
          </w:tcPr>
          <w:p w14:paraId="24387C63" w14:textId="69281E53"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6,755.70</w:t>
            </w:r>
          </w:p>
        </w:tc>
        <w:tc>
          <w:tcPr>
            <w:tcW w:w="1705" w:type="dxa"/>
            <w:shd w:val="clear" w:color="auto" w:fill="E7E6E6" w:themeFill="background2"/>
          </w:tcPr>
          <w:p w14:paraId="2608B61C" w14:textId="49D47BC8"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20,811.30</w:t>
            </w:r>
          </w:p>
        </w:tc>
      </w:tr>
      <w:tr w:rsidR="007537F0" w:rsidRPr="007537F0" w14:paraId="72DDF449" w14:textId="77777777" w:rsidTr="00BC4EE6">
        <w:tc>
          <w:tcPr>
            <w:tcW w:w="2547" w:type="dxa"/>
            <w:shd w:val="clear" w:color="auto" w:fill="E7E6E6" w:themeFill="background2"/>
          </w:tcPr>
          <w:p w14:paraId="7ABF7B72" w14:textId="40BB3AC1" w:rsidR="001424AB" w:rsidRPr="007537F0" w:rsidRDefault="00BC4EE6" w:rsidP="007537F0">
            <w:pPr>
              <w:spacing w:line="360" w:lineRule="auto"/>
              <w:rPr>
                <w:rFonts w:cs="Arial"/>
                <w:lang w:val="en-GB"/>
              </w:rPr>
            </w:pPr>
            <w:r w:rsidRPr="007537F0">
              <w:rPr>
                <w:rFonts w:cs="Arial"/>
                <w:lang w:val="en-GB"/>
              </w:rPr>
              <w:t>OTHER VARIABLE</w:t>
            </w:r>
          </w:p>
          <w:p w14:paraId="0E0C5E48" w14:textId="7DF8CE1F" w:rsidR="001424AB" w:rsidRPr="007537F0" w:rsidRDefault="00BC4EE6" w:rsidP="007537F0">
            <w:pPr>
              <w:spacing w:line="360" w:lineRule="auto"/>
              <w:rPr>
                <w:rFonts w:cs="Arial"/>
                <w:lang w:val="en-GB"/>
              </w:rPr>
            </w:pPr>
            <w:r w:rsidRPr="007537F0">
              <w:rPr>
                <w:rFonts w:cs="Arial"/>
                <w:lang w:val="en-GB"/>
              </w:rPr>
              <w:t>EXPENSES</w:t>
            </w:r>
          </w:p>
        </w:tc>
        <w:tc>
          <w:tcPr>
            <w:tcW w:w="2038" w:type="dxa"/>
            <w:shd w:val="clear" w:color="auto" w:fill="E7E6E6" w:themeFill="background2"/>
          </w:tcPr>
          <w:p w14:paraId="0B89B3BF" w14:textId="7369152E"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2,211.00</w:t>
            </w:r>
          </w:p>
        </w:tc>
        <w:tc>
          <w:tcPr>
            <w:tcW w:w="1530" w:type="dxa"/>
            <w:shd w:val="clear" w:color="auto" w:fill="E7E6E6" w:themeFill="background2"/>
          </w:tcPr>
          <w:p w14:paraId="3CC153B8" w14:textId="42A02F9E"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4,657.50</w:t>
            </w:r>
          </w:p>
        </w:tc>
        <w:tc>
          <w:tcPr>
            <w:tcW w:w="1530" w:type="dxa"/>
            <w:shd w:val="clear" w:color="auto" w:fill="E7E6E6" w:themeFill="background2"/>
          </w:tcPr>
          <w:p w14:paraId="5FB58F8F" w14:textId="0553198E"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3,088.32</w:t>
            </w:r>
          </w:p>
        </w:tc>
        <w:tc>
          <w:tcPr>
            <w:tcW w:w="1705" w:type="dxa"/>
            <w:shd w:val="clear" w:color="auto" w:fill="E7E6E6" w:themeFill="background2"/>
          </w:tcPr>
          <w:p w14:paraId="5351595C" w14:textId="2EAAFB04" w:rsidR="001424AB" w:rsidRPr="007537F0" w:rsidRDefault="006B02BF" w:rsidP="007537F0">
            <w:pPr>
              <w:spacing w:line="360" w:lineRule="auto"/>
              <w:jc w:val="center"/>
              <w:rPr>
                <w:rFonts w:cs="Arial"/>
                <w:lang w:val="en-GB"/>
              </w:rPr>
            </w:pPr>
            <w:r w:rsidRPr="007537F0">
              <w:rPr>
                <w:rFonts w:cs="Arial"/>
                <w:lang w:val="en-GB"/>
              </w:rPr>
              <w:t xml:space="preserve">  </w:t>
            </w:r>
            <w:r w:rsidR="001424AB" w:rsidRPr="007537F0">
              <w:rPr>
                <w:rFonts w:cs="Arial"/>
                <w:lang w:val="en-GB"/>
              </w:rPr>
              <w:t>9,956.82</w:t>
            </w:r>
          </w:p>
        </w:tc>
      </w:tr>
      <w:tr w:rsidR="007537F0" w:rsidRPr="007537F0" w14:paraId="74AC0C10" w14:textId="77777777" w:rsidTr="00BC4EE6">
        <w:tc>
          <w:tcPr>
            <w:tcW w:w="2547" w:type="dxa"/>
            <w:shd w:val="clear" w:color="auto" w:fill="E7E6E6" w:themeFill="background2"/>
          </w:tcPr>
          <w:p w14:paraId="275AC5F9" w14:textId="6E0081F2" w:rsidR="001424AB" w:rsidRPr="007537F0" w:rsidRDefault="00BC4EE6" w:rsidP="007537F0">
            <w:pPr>
              <w:spacing w:line="360" w:lineRule="auto"/>
              <w:rPr>
                <w:rFonts w:cs="Arial"/>
                <w:lang w:val="en-GB"/>
              </w:rPr>
            </w:pPr>
            <w:r w:rsidRPr="007537F0">
              <w:rPr>
                <w:rFonts w:cs="Arial"/>
                <w:lang w:val="en-GB"/>
              </w:rPr>
              <w:t>TOTAL VARIABLE COSTS</w:t>
            </w:r>
          </w:p>
        </w:tc>
        <w:tc>
          <w:tcPr>
            <w:tcW w:w="2038" w:type="dxa"/>
            <w:shd w:val="clear" w:color="auto" w:fill="E7E6E6" w:themeFill="background2"/>
          </w:tcPr>
          <w:p w14:paraId="6069ADF5" w14:textId="0E0EBD4C" w:rsidR="001424AB" w:rsidRPr="007537F0" w:rsidRDefault="006B02BF" w:rsidP="007537F0">
            <w:pPr>
              <w:spacing w:line="360" w:lineRule="auto"/>
              <w:jc w:val="center"/>
              <w:rPr>
                <w:rFonts w:cs="Arial"/>
                <w:lang w:val="en-GB"/>
              </w:rPr>
            </w:pPr>
            <w:r w:rsidRPr="007537F0">
              <w:rPr>
                <w:rFonts w:cs="Arial"/>
                <w:lang w:val="en-GB"/>
              </w:rPr>
              <w:t xml:space="preserve">  </w:t>
            </w:r>
            <w:r w:rsidR="006545F6" w:rsidRPr="007537F0">
              <w:rPr>
                <w:rFonts w:cs="Arial"/>
                <w:lang w:val="en-GB"/>
              </w:rPr>
              <w:t>13,065.00</w:t>
            </w:r>
          </w:p>
        </w:tc>
        <w:tc>
          <w:tcPr>
            <w:tcW w:w="1530" w:type="dxa"/>
            <w:shd w:val="clear" w:color="auto" w:fill="E7E6E6" w:themeFill="background2"/>
          </w:tcPr>
          <w:p w14:paraId="51437B4D" w14:textId="772FFCD0" w:rsidR="001424AB" w:rsidRPr="007537F0" w:rsidRDefault="006B02BF" w:rsidP="007537F0">
            <w:pPr>
              <w:spacing w:line="360" w:lineRule="auto"/>
              <w:jc w:val="center"/>
              <w:rPr>
                <w:rFonts w:cs="Arial"/>
                <w:lang w:val="en-GB"/>
              </w:rPr>
            </w:pPr>
            <w:r w:rsidRPr="007537F0">
              <w:rPr>
                <w:rFonts w:cs="Arial"/>
                <w:lang w:val="en-GB"/>
              </w:rPr>
              <w:t xml:space="preserve">  </w:t>
            </w:r>
            <w:r w:rsidR="006545F6" w:rsidRPr="007537F0">
              <w:rPr>
                <w:rFonts w:cs="Arial"/>
                <w:lang w:val="en-GB"/>
              </w:rPr>
              <w:t>19,375.20</w:t>
            </w:r>
          </w:p>
        </w:tc>
        <w:tc>
          <w:tcPr>
            <w:tcW w:w="1530" w:type="dxa"/>
            <w:shd w:val="clear" w:color="auto" w:fill="E7E6E6" w:themeFill="background2"/>
          </w:tcPr>
          <w:p w14:paraId="24DE1702" w14:textId="0C9BBF9C" w:rsidR="001424AB" w:rsidRPr="007537F0" w:rsidRDefault="006B02BF" w:rsidP="007537F0">
            <w:pPr>
              <w:spacing w:line="360" w:lineRule="auto"/>
              <w:jc w:val="center"/>
              <w:rPr>
                <w:rFonts w:cs="Arial"/>
                <w:lang w:val="en-GB"/>
              </w:rPr>
            </w:pPr>
            <w:r w:rsidRPr="007537F0">
              <w:rPr>
                <w:rFonts w:cs="Arial"/>
                <w:lang w:val="en-GB"/>
              </w:rPr>
              <w:t xml:space="preserve">  </w:t>
            </w:r>
            <w:r w:rsidR="00971925" w:rsidRPr="007537F0">
              <w:rPr>
                <w:rFonts w:cs="Arial"/>
                <w:lang w:val="en-GB"/>
              </w:rPr>
              <w:t>19,108.98</w:t>
            </w:r>
          </w:p>
        </w:tc>
        <w:tc>
          <w:tcPr>
            <w:tcW w:w="1705" w:type="dxa"/>
            <w:shd w:val="clear" w:color="auto" w:fill="E7E6E6" w:themeFill="background2"/>
          </w:tcPr>
          <w:p w14:paraId="77257FFD" w14:textId="384EBD80" w:rsidR="001424AB" w:rsidRPr="007537F0" w:rsidRDefault="006B02BF" w:rsidP="007537F0">
            <w:pPr>
              <w:spacing w:line="360" w:lineRule="auto"/>
              <w:jc w:val="center"/>
              <w:rPr>
                <w:rFonts w:cs="Arial"/>
                <w:lang w:val="en-GB"/>
              </w:rPr>
            </w:pPr>
            <w:r w:rsidRPr="007537F0">
              <w:rPr>
                <w:rFonts w:cs="Arial"/>
                <w:lang w:val="en-GB"/>
              </w:rPr>
              <w:t xml:space="preserve">  </w:t>
            </w:r>
            <w:r w:rsidR="00971925" w:rsidRPr="007537F0">
              <w:rPr>
                <w:rFonts w:cs="Arial"/>
                <w:lang w:val="en-GB"/>
              </w:rPr>
              <w:t>51,549.18</w:t>
            </w:r>
          </w:p>
        </w:tc>
      </w:tr>
      <w:tr w:rsidR="007537F0" w:rsidRPr="007537F0" w14:paraId="3EB2E29C" w14:textId="77777777" w:rsidTr="00BC4EE6">
        <w:tc>
          <w:tcPr>
            <w:tcW w:w="2547" w:type="dxa"/>
            <w:shd w:val="clear" w:color="auto" w:fill="E7E6E6" w:themeFill="background2"/>
          </w:tcPr>
          <w:p w14:paraId="5B40580F" w14:textId="05D8912C" w:rsidR="001424AB" w:rsidRPr="007537F0" w:rsidRDefault="00BC4EE6" w:rsidP="007537F0">
            <w:pPr>
              <w:spacing w:line="360" w:lineRule="auto"/>
              <w:rPr>
                <w:rFonts w:cs="Arial"/>
                <w:b/>
                <w:bCs/>
                <w:lang w:val="en-GB"/>
              </w:rPr>
            </w:pPr>
            <w:r w:rsidRPr="007537F0">
              <w:rPr>
                <w:rFonts w:cs="Arial"/>
                <w:b/>
                <w:bCs/>
                <w:lang w:val="en-GB"/>
              </w:rPr>
              <w:t>CONTRIBUTION MARGIN</w:t>
            </w:r>
          </w:p>
        </w:tc>
        <w:tc>
          <w:tcPr>
            <w:tcW w:w="2038" w:type="dxa"/>
            <w:shd w:val="clear" w:color="auto" w:fill="E7E6E6" w:themeFill="background2"/>
          </w:tcPr>
          <w:p w14:paraId="4E7F2BD0" w14:textId="0EF5230D" w:rsidR="001424AB" w:rsidRPr="007537F0" w:rsidRDefault="006B02BF" w:rsidP="007537F0">
            <w:pPr>
              <w:spacing w:line="360" w:lineRule="auto"/>
              <w:jc w:val="center"/>
              <w:rPr>
                <w:rFonts w:cs="Arial"/>
                <w:lang w:val="en-GB"/>
              </w:rPr>
            </w:pPr>
            <w:r w:rsidRPr="007537F0">
              <w:rPr>
                <w:rFonts w:cs="Arial"/>
                <w:lang w:val="en-GB"/>
              </w:rPr>
              <w:t xml:space="preserve">  </w:t>
            </w:r>
            <w:r w:rsidR="006545F6" w:rsidRPr="007537F0">
              <w:rPr>
                <w:rFonts w:cs="Arial"/>
                <w:lang w:val="en-GB"/>
              </w:rPr>
              <w:t>7,035.00</w:t>
            </w:r>
          </w:p>
        </w:tc>
        <w:tc>
          <w:tcPr>
            <w:tcW w:w="1530" w:type="dxa"/>
            <w:shd w:val="clear" w:color="auto" w:fill="E7E6E6" w:themeFill="background2"/>
          </w:tcPr>
          <w:p w14:paraId="7FC0A7C5" w14:textId="3874F8AB" w:rsidR="001424AB" w:rsidRPr="007537F0" w:rsidRDefault="006545F6" w:rsidP="007537F0">
            <w:pPr>
              <w:spacing w:line="360" w:lineRule="auto"/>
              <w:jc w:val="center"/>
              <w:rPr>
                <w:rFonts w:cs="Arial"/>
                <w:lang w:val="en-GB"/>
              </w:rPr>
            </w:pPr>
            <w:r w:rsidRPr="007537F0">
              <w:rPr>
                <w:rFonts w:cs="Arial"/>
                <w:lang w:val="en-GB"/>
              </w:rPr>
              <w:t>(745.20)</w:t>
            </w:r>
          </w:p>
        </w:tc>
        <w:tc>
          <w:tcPr>
            <w:tcW w:w="1530" w:type="dxa"/>
            <w:shd w:val="clear" w:color="auto" w:fill="E7E6E6" w:themeFill="background2"/>
          </w:tcPr>
          <w:p w14:paraId="1CF12F46" w14:textId="61D8CCDC" w:rsidR="001424AB" w:rsidRPr="007537F0" w:rsidRDefault="006B02BF" w:rsidP="007537F0">
            <w:pPr>
              <w:spacing w:line="360" w:lineRule="auto"/>
              <w:jc w:val="center"/>
              <w:rPr>
                <w:rFonts w:cs="Arial"/>
                <w:lang w:val="en-GB"/>
              </w:rPr>
            </w:pPr>
            <w:r w:rsidRPr="007537F0">
              <w:rPr>
                <w:rFonts w:cs="Arial"/>
                <w:lang w:val="en-GB"/>
              </w:rPr>
              <w:t xml:space="preserve">  </w:t>
            </w:r>
            <w:r w:rsidR="00971925" w:rsidRPr="007537F0">
              <w:rPr>
                <w:rFonts w:cs="Arial"/>
                <w:lang w:val="en-GB"/>
              </w:rPr>
              <w:t>193.02</w:t>
            </w:r>
          </w:p>
        </w:tc>
        <w:tc>
          <w:tcPr>
            <w:tcW w:w="1705" w:type="dxa"/>
            <w:shd w:val="clear" w:color="auto" w:fill="E7E6E6" w:themeFill="background2"/>
          </w:tcPr>
          <w:p w14:paraId="6BAF49E6" w14:textId="61B4E2B5" w:rsidR="001424AB" w:rsidRPr="007537F0" w:rsidRDefault="00971925" w:rsidP="007537F0">
            <w:pPr>
              <w:spacing w:line="360" w:lineRule="auto"/>
              <w:jc w:val="center"/>
              <w:rPr>
                <w:rFonts w:cs="Arial"/>
                <w:lang w:val="en-GB"/>
              </w:rPr>
            </w:pPr>
            <w:r w:rsidRPr="007537F0">
              <w:rPr>
                <w:rFonts w:cs="Arial"/>
                <w:lang w:val="en-GB"/>
              </w:rPr>
              <w:t>(6,482.82)</w:t>
            </w:r>
          </w:p>
        </w:tc>
      </w:tr>
      <w:tr w:rsidR="007537F0" w:rsidRPr="007537F0" w14:paraId="75AAF03D" w14:textId="77777777" w:rsidTr="00BC4EE6">
        <w:tc>
          <w:tcPr>
            <w:tcW w:w="2547" w:type="dxa"/>
            <w:shd w:val="clear" w:color="auto" w:fill="E7E6E6" w:themeFill="background2"/>
          </w:tcPr>
          <w:p w14:paraId="37F2A5CF" w14:textId="158BA125" w:rsidR="00A8559F" w:rsidRPr="007537F0" w:rsidRDefault="00BC4EE6" w:rsidP="007537F0">
            <w:pPr>
              <w:spacing w:line="360" w:lineRule="auto"/>
              <w:rPr>
                <w:rFonts w:cs="Arial"/>
                <w:lang w:val="en-GB"/>
              </w:rPr>
            </w:pPr>
            <w:r w:rsidRPr="007537F0">
              <w:rPr>
                <w:rFonts w:cs="Arial"/>
                <w:lang w:val="en-GB"/>
              </w:rPr>
              <w:t>LESS: FIXED COSTS</w:t>
            </w:r>
          </w:p>
        </w:tc>
        <w:tc>
          <w:tcPr>
            <w:tcW w:w="2038" w:type="dxa"/>
            <w:shd w:val="clear" w:color="auto" w:fill="E7E6E6" w:themeFill="background2"/>
          </w:tcPr>
          <w:p w14:paraId="72CFD1C2" w14:textId="77777777" w:rsidR="00A8559F" w:rsidRPr="007537F0" w:rsidRDefault="00A8559F" w:rsidP="007537F0">
            <w:pPr>
              <w:spacing w:line="360" w:lineRule="auto"/>
              <w:jc w:val="center"/>
              <w:rPr>
                <w:rFonts w:cs="Arial"/>
                <w:lang w:val="en-GB"/>
              </w:rPr>
            </w:pPr>
          </w:p>
        </w:tc>
        <w:tc>
          <w:tcPr>
            <w:tcW w:w="1530" w:type="dxa"/>
            <w:shd w:val="clear" w:color="auto" w:fill="E7E6E6" w:themeFill="background2"/>
          </w:tcPr>
          <w:p w14:paraId="29AEFE55" w14:textId="77777777" w:rsidR="00A8559F" w:rsidRPr="007537F0" w:rsidRDefault="00A8559F" w:rsidP="007537F0">
            <w:pPr>
              <w:spacing w:line="360" w:lineRule="auto"/>
              <w:jc w:val="center"/>
              <w:rPr>
                <w:rFonts w:cs="Arial"/>
                <w:lang w:val="en-GB"/>
              </w:rPr>
            </w:pPr>
          </w:p>
        </w:tc>
        <w:tc>
          <w:tcPr>
            <w:tcW w:w="1530" w:type="dxa"/>
            <w:shd w:val="clear" w:color="auto" w:fill="E7E6E6" w:themeFill="background2"/>
          </w:tcPr>
          <w:p w14:paraId="395FCA49" w14:textId="77777777" w:rsidR="00A8559F" w:rsidRPr="007537F0" w:rsidRDefault="00A8559F" w:rsidP="007537F0">
            <w:pPr>
              <w:spacing w:line="360" w:lineRule="auto"/>
              <w:jc w:val="center"/>
              <w:rPr>
                <w:rFonts w:cs="Arial"/>
                <w:lang w:val="en-GB"/>
              </w:rPr>
            </w:pPr>
          </w:p>
        </w:tc>
        <w:tc>
          <w:tcPr>
            <w:tcW w:w="1705" w:type="dxa"/>
            <w:shd w:val="clear" w:color="auto" w:fill="E7E6E6" w:themeFill="background2"/>
          </w:tcPr>
          <w:p w14:paraId="2AE03055" w14:textId="77777777" w:rsidR="00A8559F" w:rsidRPr="007537F0" w:rsidRDefault="00A8559F" w:rsidP="007537F0">
            <w:pPr>
              <w:spacing w:line="360" w:lineRule="auto"/>
              <w:jc w:val="center"/>
              <w:rPr>
                <w:rFonts w:cs="Arial"/>
                <w:lang w:val="en-GB"/>
              </w:rPr>
            </w:pPr>
          </w:p>
        </w:tc>
      </w:tr>
      <w:tr w:rsidR="007537F0" w:rsidRPr="007537F0" w14:paraId="724841B6" w14:textId="77777777" w:rsidTr="00BC4EE6">
        <w:tc>
          <w:tcPr>
            <w:tcW w:w="2547" w:type="dxa"/>
            <w:shd w:val="clear" w:color="auto" w:fill="E7E6E6" w:themeFill="background2"/>
          </w:tcPr>
          <w:p w14:paraId="0D84B09E" w14:textId="4723C54A" w:rsidR="00A8559F" w:rsidRPr="007537F0" w:rsidRDefault="00BC4EE6" w:rsidP="007537F0">
            <w:pPr>
              <w:spacing w:line="360" w:lineRule="auto"/>
              <w:rPr>
                <w:rFonts w:cs="Arial"/>
                <w:lang w:val="en-GB"/>
              </w:rPr>
            </w:pPr>
            <w:r w:rsidRPr="007537F0">
              <w:rPr>
                <w:rFonts w:cs="Arial"/>
                <w:lang w:val="en-GB"/>
              </w:rPr>
              <w:t>FIXED OVERHEADS</w:t>
            </w:r>
          </w:p>
        </w:tc>
        <w:tc>
          <w:tcPr>
            <w:tcW w:w="2038" w:type="dxa"/>
            <w:shd w:val="clear" w:color="auto" w:fill="E7E6E6" w:themeFill="background2"/>
          </w:tcPr>
          <w:p w14:paraId="36786362" w14:textId="4BB25805" w:rsidR="00A8559F" w:rsidRPr="007537F0" w:rsidRDefault="006B02BF" w:rsidP="007537F0">
            <w:pPr>
              <w:spacing w:line="360" w:lineRule="auto"/>
              <w:jc w:val="center"/>
              <w:rPr>
                <w:rFonts w:cs="Arial"/>
                <w:lang w:val="en-GB"/>
              </w:rPr>
            </w:pPr>
            <w:r w:rsidRPr="007537F0">
              <w:rPr>
                <w:rFonts w:cs="Arial"/>
                <w:lang w:val="en-GB"/>
              </w:rPr>
              <w:t xml:space="preserve">  </w:t>
            </w:r>
            <w:r w:rsidR="001C45CF" w:rsidRPr="007537F0">
              <w:rPr>
                <w:rFonts w:cs="Arial"/>
                <w:lang w:val="en-GB"/>
              </w:rPr>
              <w:t>6,030.00</w:t>
            </w:r>
          </w:p>
        </w:tc>
        <w:tc>
          <w:tcPr>
            <w:tcW w:w="1530" w:type="dxa"/>
            <w:shd w:val="clear" w:color="auto" w:fill="E7E6E6" w:themeFill="background2"/>
          </w:tcPr>
          <w:p w14:paraId="4389731A" w14:textId="390A6654" w:rsidR="00A8559F" w:rsidRPr="007537F0" w:rsidRDefault="006B02BF" w:rsidP="007537F0">
            <w:pPr>
              <w:spacing w:line="360" w:lineRule="auto"/>
              <w:jc w:val="center"/>
              <w:rPr>
                <w:rFonts w:cs="Arial"/>
                <w:lang w:val="en-GB"/>
              </w:rPr>
            </w:pPr>
            <w:r w:rsidRPr="007537F0">
              <w:rPr>
                <w:rFonts w:cs="Arial"/>
                <w:lang w:val="en-GB"/>
              </w:rPr>
              <w:t xml:space="preserve">  </w:t>
            </w:r>
            <w:r w:rsidR="001C45CF" w:rsidRPr="007537F0">
              <w:rPr>
                <w:rFonts w:cs="Arial"/>
                <w:lang w:val="en-GB"/>
              </w:rPr>
              <w:t>5,961.60</w:t>
            </w:r>
          </w:p>
        </w:tc>
        <w:tc>
          <w:tcPr>
            <w:tcW w:w="1530" w:type="dxa"/>
            <w:shd w:val="clear" w:color="auto" w:fill="E7E6E6" w:themeFill="background2"/>
          </w:tcPr>
          <w:p w14:paraId="0B1197BF" w14:textId="4A1CDE7B" w:rsidR="00A8559F" w:rsidRPr="007537F0" w:rsidRDefault="006B02BF" w:rsidP="007537F0">
            <w:pPr>
              <w:spacing w:line="360" w:lineRule="auto"/>
              <w:jc w:val="center"/>
              <w:rPr>
                <w:rFonts w:cs="Arial"/>
                <w:lang w:val="en-GB"/>
              </w:rPr>
            </w:pPr>
            <w:r w:rsidRPr="007537F0">
              <w:rPr>
                <w:rFonts w:cs="Arial"/>
                <w:lang w:val="en-GB"/>
              </w:rPr>
              <w:t xml:space="preserve">  </w:t>
            </w:r>
            <w:r w:rsidR="001C45CF" w:rsidRPr="007537F0">
              <w:rPr>
                <w:rFonts w:cs="Arial"/>
                <w:lang w:val="en-GB"/>
              </w:rPr>
              <w:t>7,334.76</w:t>
            </w:r>
          </w:p>
        </w:tc>
        <w:tc>
          <w:tcPr>
            <w:tcW w:w="1705" w:type="dxa"/>
            <w:shd w:val="clear" w:color="auto" w:fill="E7E6E6" w:themeFill="background2"/>
          </w:tcPr>
          <w:p w14:paraId="3CF7320F" w14:textId="3D56B57F" w:rsidR="00A8559F" w:rsidRPr="007537F0" w:rsidRDefault="006B02BF" w:rsidP="007537F0">
            <w:pPr>
              <w:spacing w:line="360" w:lineRule="auto"/>
              <w:jc w:val="center"/>
              <w:rPr>
                <w:rFonts w:cs="Arial"/>
                <w:lang w:val="en-GB"/>
              </w:rPr>
            </w:pPr>
            <w:r w:rsidRPr="007537F0">
              <w:rPr>
                <w:rFonts w:cs="Arial"/>
                <w:lang w:val="en-GB"/>
              </w:rPr>
              <w:t xml:space="preserve">  </w:t>
            </w:r>
            <w:r w:rsidR="001C45CF" w:rsidRPr="007537F0">
              <w:rPr>
                <w:rFonts w:cs="Arial"/>
                <w:lang w:val="en-GB"/>
              </w:rPr>
              <w:t>19,326.36</w:t>
            </w:r>
          </w:p>
        </w:tc>
      </w:tr>
      <w:tr w:rsidR="007537F0" w:rsidRPr="007537F0" w14:paraId="44EB618A" w14:textId="77777777" w:rsidTr="00BC4EE6">
        <w:tc>
          <w:tcPr>
            <w:tcW w:w="2547" w:type="dxa"/>
            <w:shd w:val="clear" w:color="auto" w:fill="E7E6E6" w:themeFill="background2"/>
          </w:tcPr>
          <w:p w14:paraId="06D8534C" w14:textId="415FEC97" w:rsidR="00A8559F" w:rsidRPr="007537F0" w:rsidRDefault="00BC4EE6" w:rsidP="007537F0">
            <w:pPr>
              <w:spacing w:line="360" w:lineRule="auto"/>
              <w:rPr>
                <w:rFonts w:cs="Arial"/>
                <w:b/>
                <w:bCs/>
                <w:lang w:val="en-GB"/>
              </w:rPr>
            </w:pPr>
            <w:r w:rsidRPr="007537F0">
              <w:rPr>
                <w:rFonts w:cs="Arial"/>
                <w:b/>
                <w:bCs/>
                <w:lang w:val="en-GB"/>
              </w:rPr>
              <w:t>PROFIT /(LOSS)</w:t>
            </w:r>
          </w:p>
        </w:tc>
        <w:tc>
          <w:tcPr>
            <w:tcW w:w="2038" w:type="dxa"/>
            <w:shd w:val="clear" w:color="auto" w:fill="E7E6E6" w:themeFill="background2"/>
          </w:tcPr>
          <w:p w14:paraId="34004BC3" w14:textId="6A942EF6" w:rsidR="00A8559F" w:rsidRPr="007537F0" w:rsidRDefault="006B02BF" w:rsidP="007537F0">
            <w:pPr>
              <w:spacing w:line="360" w:lineRule="auto"/>
              <w:jc w:val="center"/>
              <w:rPr>
                <w:rFonts w:cs="Arial"/>
                <w:b/>
                <w:bCs/>
                <w:u w:val="double"/>
                <w:lang w:val="en-GB"/>
              </w:rPr>
            </w:pPr>
            <w:r w:rsidRPr="007537F0">
              <w:rPr>
                <w:rFonts w:cs="Arial"/>
                <w:b/>
                <w:bCs/>
                <w:u w:val="double"/>
                <w:lang w:val="en-GB"/>
              </w:rPr>
              <w:t xml:space="preserve">  </w:t>
            </w:r>
            <w:r w:rsidR="001C45CF" w:rsidRPr="007537F0">
              <w:rPr>
                <w:rFonts w:cs="Arial"/>
                <w:b/>
                <w:bCs/>
                <w:u w:val="double"/>
                <w:lang w:val="en-GB"/>
              </w:rPr>
              <w:t>1,005.00</w:t>
            </w:r>
          </w:p>
        </w:tc>
        <w:tc>
          <w:tcPr>
            <w:tcW w:w="1530" w:type="dxa"/>
            <w:shd w:val="clear" w:color="auto" w:fill="E7E6E6" w:themeFill="background2"/>
          </w:tcPr>
          <w:p w14:paraId="0A673C11" w14:textId="6340BBB4" w:rsidR="00A8559F" w:rsidRPr="007537F0" w:rsidRDefault="001C45CF" w:rsidP="007537F0">
            <w:pPr>
              <w:spacing w:line="360" w:lineRule="auto"/>
              <w:jc w:val="center"/>
              <w:rPr>
                <w:rFonts w:cs="Arial"/>
                <w:b/>
                <w:bCs/>
                <w:u w:val="double"/>
                <w:lang w:val="en-GB"/>
              </w:rPr>
            </w:pPr>
            <w:r w:rsidRPr="007537F0">
              <w:rPr>
                <w:rFonts w:cs="Arial"/>
                <w:b/>
                <w:bCs/>
                <w:u w:val="double"/>
                <w:lang w:val="en-GB"/>
              </w:rPr>
              <w:t>(6,706.80)</w:t>
            </w:r>
          </w:p>
        </w:tc>
        <w:tc>
          <w:tcPr>
            <w:tcW w:w="1530" w:type="dxa"/>
            <w:shd w:val="clear" w:color="auto" w:fill="E7E6E6" w:themeFill="background2"/>
          </w:tcPr>
          <w:p w14:paraId="35780732" w14:textId="758DA8AA" w:rsidR="00A8559F" w:rsidRPr="007537F0" w:rsidRDefault="001C45CF" w:rsidP="007537F0">
            <w:pPr>
              <w:spacing w:line="360" w:lineRule="auto"/>
              <w:jc w:val="center"/>
              <w:rPr>
                <w:rFonts w:cs="Arial"/>
                <w:b/>
                <w:bCs/>
                <w:u w:val="double"/>
                <w:lang w:val="en-GB"/>
              </w:rPr>
            </w:pPr>
            <w:r w:rsidRPr="007537F0">
              <w:rPr>
                <w:rFonts w:cs="Arial"/>
                <w:b/>
                <w:bCs/>
                <w:u w:val="double"/>
                <w:lang w:val="en-GB"/>
              </w:rPr>
              <w:t>(7,141.74)</w:t>
            </w:r>
          </w:p>
        </w:tc>
        <w:tc>
          <w:tcPr>
            <w:tcW w:w="1705" w:type="dxa"/>
            <w:shd w:val="clear" w:color="auto" w:fill="E7E6E6" w:themeFill="background2"/>
          </w:tcPr>
          <w:p w14:paraId="58B8CF09" w14:textId="481F78A6" w:rsidR="00A8559F" w:rsidRPr="007537F0" w:rsidRDefault="001C45CF" w:rsidP="007537F0">
            <w:pPr>
              <w:spacing w:line="360" w:lineRule="auto"/>
              <w:jc w:val="center"/>
              <w:rPr>
                <w:rFonts w:cs="Arial"/>
                <w:b/>
                <w:bCs/>
                <w:u w:val="double"/>
                <w:lang w:val="en-GB"/>
              </w:rPr>
            </w:pPr>
            <w:r w:rsidRPr="007537F0">
              <w:rPr>
                <w:rFonts w:cs="Arial"/>
                <w:b/>
                <w:bCs/>
                <w:u w:val="double"/>
                <w:lang w:val="en-GB"/>
              </w:rPr>
              <w:t>(12,843.54)</w:t>
            </w:r>
          </w:p>
        </w:tc>
      </w:tr>
    </w:tbl>
    <w:p w14:paraId="527F2D09" w14:textId="3699DED4" w:rsidR="00A8559F" w:rsidRPr="007537F0" w:rsidRDefault="00513A4A" w:rsidP="007537F0">
      <w:pPr>
        <w:pStyle w:val="Heading1"/>
        <w:numPr>
          <w:ilvl w:val="1"/>
          <w:numId w:val="6"/>
        </w:numPr>
        <w:spacing w:line="360" w:lineRule="auto"/>
        <w:rPr>
          <w:rFonts w:cs="Arial"/>
          <w:lang w:val="en-GB"/>
        </w:rPr>
      </w:pPr>
      <w:bookmarkStart w:id="8" w:name="_Toc127294410"/>
      <w:bookmarkStart w:id="9" w:name="_Toc128075997"/>
      <w:r w:rsidRPr="007537F0">
        <w:rPr>
          <w:rFonts w:cs="Arial"/>
          <w:lang w:val="en-GB"/>
        </w:rPr>
        <w:t>Advice</w:t>
      </w:r>
      <w:r w:rsidR="00A8559F" w:rsidRPr="007537F0">
        <w:rPr>
          <w:rFonts w:cs="Arial"/>
          <w:lang w:val="en-GB"/>
        </w:rPr>
        <w:t xml:space="preserve"> regarding the production of hoists</w:t>
      </w:r>
      <w:bookmarkEnd w:id="8"/>
      <w:bookmarkEnd w:id="9"/>
    </w:p>
    <w:p w14:paraId="2EE6A7A9" w14:textId="29108C65" w:rsidR="00A8559F" w:rsidRPr="007537F0" w:rsidRDefault="003204F9" w:rsidP="007537F0">
      <w:pPr>
        <w:spacing w:line="360" w:lineRule="auto"/>
        <w:rPr>
          <w:rFonts w:cs="Arial"/>
          <w:lang w:val="en-GB"/>
        </w:rPr>
      </w:pPr>
      <w:r w:rsidRPr="007537F0">
        <w:rPr>
          <w:rFonts w:cs="Arial"/>
          <w:lang w:val="en-GB"/>
        </w:rPr>
        <w:t xml:space="preserve">The above marginal costing statement shows that the hoist has a negative contribution as well as </w:t>
      </w:r>
      <w:r w:rsidR="007537F0" w:rsidRPr="007537F0">
        <w:rPr>
          <w:rFonts w:cs="Arial"/>
          <w:lang w:val="en-GB"/>
        </w:rPr>
        <w:t xml:space="preserve">a </w:t>
      </w:r>
      <w:r w:rsidRPr="007537F0">
        <w:rPr>
          <w:rFonts w:cs="Arial"/>
          <w:lang w:val="en-GB"/>
        </w:rPr>
        <w:t xml:space="preserve">net loss of the product. The negative contribution margin indicates that the selling price per unit is lower than the variable cost per unit. If the business increases the output level the contribution margin per unit </w:t>
      </w:r>
      <w:r w:rsidR="007537F0" w:rsidRPr="007537F0">
        <w:rPr>
          <w:rFonts w:cs="Arial"/>
          <w:lang w:val="en-GB"/>
        </w:rPr>
        <w:t>will</w:t>
      </w:r>
      <w:r w:rsidRPr="007537F0">
        <w:rPr>
          <w:rFonts w:cs="Arial"/>
          <w:lang w:val="en-GB"/>
        </w:rPr>
        <w:t xml:space="preserve"> still be negative. </w:t>
      </w:r>
      <w:proofErr w:type="gramStart"/>
      <w:r w:rsidRPr="007537F0">
        <w:rPr>
          <w:rFonts w:cs="Arial"/>
          <w:lang w:val="en-GB"/>
        </w:rPr>
        <w:t>So</w:t>
      </w:r>
      <w:proofErr w:type="gramEnd"/>
      <w:r w:rsidRPr="007537F0">
        <w:rPr>
          <w:rFonts w:cs="Arial"/>
          <w:lang w:val="en-GB"/>
        </w:rPr>
        <w:t xml:space="preserve"> it will be best for the business to stop the production of Hoist. If the business stop</w:t>
      </w:r>
      <w:r w:rsidR="007537F0" w:rsidRPr="007537F0">
        <w:rPr>
          <w:rFonts w:cs="Arial"/>
          <w:lang w:val="en-GB"/>
        </w:rPr>
        <w:t>s</w:t>
      </w:r>
      <w:r w:rsidRPr="007537F0">
        <w:rPr>
          <w:rFonts w:cs="Arial"/>
          <w:lang w:val="en-GB"/>
        </w:rPr>
        <w:t xml:space="preserve"> the production of this product and use th</w:t>
      </w:r>
      <w:r w:rsidR="007537F0" w:rsidRPr="007537F0">
        <w:rPr>
          <w:rFonts w:cs="Arial"/>
          <w:lang w:val="en-GB"/>
        </w:rPr>
        <w:t>ese</w:t>
      </w:r>
      <w:r w:rsidRPr="007537F0">
        <w:rPr>
          <w:rFonts w:cs="Arial"/>
          <w:lang w:val="en-GB"/>
        </w:rPr>
        <w:t xml:space="preserve"> resources </w:t>
      </w:r>
      <w:r w:rsidR="007537F0" w:rsidRPr="007537F0">
        <w:rPr>
          <w:rFonts w:cs="Arial"/>
          <w:lang w:val="en-GB"/>
        </w:rPr>
        <w:t>for</w:t>
      </w:r>
      <w:r w:rsidRPr="007537F0">
        <w:rPr>
          <w:rFonts w:cs="Arial"/>
          <w:lang w:val="en-GB"/>
        </w:rPr>
        <w:t xml:space="preserve"> other product it will result in a positive impact </w:t>
      </w:r>
      <w:r w:rsidR="007537F0" w:rsidRPr="007537F0">
        <w:rPr>
          <w:rFonts w:cs="Arial"/>
          <w:lang w:val="en-GB"/>
        </w:rPr>
        <w:t>on</w:t>
      </w:r>
      <w:r w:rsidRPr="007537F0">
        <w:rPr>
          <w:rFonts w:cs="Arial"/>
          <w:lang w:val="en-GB"/>
        </w:rPr>
        <w:t xml:space="preserve"> the overall contribution margin and profit of the business. The following table shows the contribution margin and net p</w:t>
      </w:r>
      <w:r w:rsidR="007537F0" w:rsidRPr="007537F0">
        <w:rPr>
          <w:rFonts w:cs="Arial"/>
          <w:lang w:val="en-GB"/>
        </w:rPr>
        <w:t>r</w:t>
      </w:r>
      <w:r w:rsidRPr="007537F0">
        <w:rPr>
          <w:rFonts w:cs="Arial"/>
          <w:lang w:val="en-GB"/>
        </w:rPr>
        <w:t>ofit without the production of Hoists.</w:t>
      </w:r>
    </w:p>
    <w:tbl>
      <w:tblPr>
        <w:tblStyle w:val="TableGridLight"/>
        <w:tblW w:w="5000" w:type="pct"/>
        <w:tblLook w:val="04A0" w:firstRow="1" w:lastRow="0" w:firstColumn="1" w:lastColumn="0" w:noHBand="0" w:noVBand="1"/>
      </w:tblPr>
      <w:tblGrid>
        <w:gridCol w:w="3657"/>
        <w:gridCol w:w="1990"/>
        <w:gridCol w:w="1990"/>
        <w:gridCol w:w="1713"/>
      </w:tblGrid>
      <w:tr w:rsidR="007537F0" w:rsidRPr="007537F0" w14:paraId="5712B48F" w14:textId="77777777" w:rsidTr="003204F9">
        <w:trPr>
          <w:trHeight w:val="577"/>
        </w:trPr>
        <w:tc>
          <w:tcPr>
            <w:tcW w:w="1956" w:type="pct"/>
            <w:shd w:val="clear" w:color="auto" w:fill="B4C6E7" w:themeFill="accent1" w:themeFillTint="66"/>
            <w:noWrap/>
            <w:hideMark/>
          </w:tcPr>
          <w:p w14:paraId="633F5F08" w14:textId="77777777" w:rsidR="00B76728" w:rsidRPr="007537F0" w:rsidRDefault="00B76728" w:rsidP="007537F0">
            <w:pPr>
              <w:spacing w:line="360" w:lineRule="auto"/>
              <w:jc w:val="center"/>
              <w:rPr>
                <w:rFonts w:cs="Arial"/>
                <w:b/>
                <w:bCs/>
                <w:lang w:val="en-GB"/>
              </w:rPr>
            </w:pPr>
            <w:r w:rsidRPr="007537F0">
              <w:rPr>
                <w:rFonts w:cs="Arial"/>
                <w:b/>
                <w:bCs/>
                <w:lang w:val="en-GB"/>
              </w:rPr>
              <w:t>Particulars</w:t>
            </w:r>
          </w:p>
        </w:tc>
        <w:tc>
          <w:tcPr>
            <w:tcW w:w="1064" w:type="pct"/>
            <w:shd w:val="clear" w:color="auto" w:fill="B4C6E7" w:themeFill="accent1" w:themeFillTint="66"/>
            <w:noWrap/>
            <w:hideMark/>
          </w:tcPr>
          <w:p w14:paraId="112D9093" w14:textId="000B70CA" w:rsidR="00B76728" w:rsidRPr="007537F0" w:rsidRDefault="00B76728" w:rsidP="007537F0">
            <w:pPr>
              <w:spacing w:line="360" w:lineRule="auto"/>
              <w:jc w:val="center"/>
              <w:rPr>
                <w:rFonts w:cs="Arial"/>
                <w:b/>
                <w:bCs/>
                <w:lang w:val="en-GB"/>
              </w:rPr>
            </w:pPr>
            <w:r w:rsidRPr="007537F0">
              <w:rPr>
                <w:rFonts w:cs="Arial"/>
                <w:b/>
                <w:bCs/>
                <w:lang w:val="en-GB"/>
              </w:rPr>
              <w:t>Wheelchairs</w:t>
            </w:r>
            <w:r w:rsidR="006B02BF" w:rsidRPr="007537F0">
              <w:rPr>
                <w:rFonts w:cs="Arial"/>
                <w:b/>
                <w:bCs/>
                <w:lang w:val="en-GB"/>
              </w:rPr>
              <w:t xml:space="preserve"> (£)</w:t>
            </w:r>
          </w:p>
        </w:tc>
        <w:tc>
          <w:tcPr>
            <w:tcW w:w="1064" w:type="pct"/>
            <w:shd w:val="clear" w:color="auto" w:fill="B4C6E7" w:themeFill="accent1" w:themeFillTint="66"/>
            <w:noWrap/>
            <w:hideMark/>
          </w:tcPr>
          <w:p w14:paraId="1C1002A3" w14:textId="62C0EE90" w:rsidR="00B76728" w:rsidRPr="007537F0" w:rsidRDefault="00B76728" w:rsidP="007537F0">
            <w:pPr>
              <w:spacing w:line="360" w:lineRule="auto"/>
              <w:jc w:val="center"/>
              <w:rPr>
                <w:rFonts w:cs="Arial"/>
                <w:b/>
                <w:bCs/>
                <w:lang w:val="en-GB"/>
              </w:rPr>
            </w:pPr>
            <w:r w:rsidRPr="007537F0">
              <w:rPr>
                <w:rFonts w:cs="Arial"/>
                <w:b/>
                <w:bCs/>
                <w:lang w:val="en-GB"/>
              </w:rPr>
              <w:t>Mobile Beds</w:t>
            </w:r>
            <w:r w:rsidR="006B02BF" w:rsidRPr="007537F0">
              <w:rPr>
                <w:rFonts w:cs="Arial"/>
                <w:b/>
                <w:bCs/>
                <w:lang w:val="en-GB"/>
              </w:rPr>
              <w:t xml:space="preserve"> (£)</w:t>
            </w:r>
          </w:p>
        </w:tc>
        <w:tc>
          <w:tcPr>
            <w:tcW w:w="916" w:type="pct"/>
            <w:shd w:val="clear" w:color="auto" w:fill="B4C6E7" w:themeFill="accent1" w:themeFillTint="66"/>
            <w:noWrap/>
            <w:hideMark/>
          </w:tcPr>
          <w:p w14:paraId="2D41F9A3" w14:textId="206F62F1" w:rsidR="00B76728" w:rsidRPr="007537F0" w:rsidRDefault="00B76728" w:rsidP="007537F0">
            <w:pPr>
              <w:spacing w:line="360" w:lineRule="auto"/>
              <w:jc w:val="center"/>
              <w:rPr>
                <w:rFonts w:cs="Arial"/>
                <w:b/>
                <w:bCs/>
                <w:lang w:val="en-GB"/>
              </w:rPr>
            </w:pPr>
            <w:r w:rsidRPr="007537F0">
              <w:rPr>
                <w:rFonts w:cs="Arial"/>
                <w:b/>
                <w:bCs/>
                <w:lang w:val="en-GB"/>
              </w:rPr>
              <w:t>Total</w:t>
            </w:r>
            <w:r w:rsidR="006B02BF" w:rsidRPr="007537F0">
              <w:rPr>
                <w:rFonts w:cs="Arial"/>
                <w:b/>
                <w:bCs/>
                <w:lang w:val="en-GB"/>
              </w:rPr>
              <w:t xml:space="preserve"> (£)</w:t>
            </w:r>
          </w:p>
        </w:tc>
      </w:tr>
      <w:tr w:rsidR="007537F0" w:rsidRPr="007537F0" w14:paraId="53603352" w14:textId="77777777" w:rsidTr="003204F9">
        <w:trPr>
          <w:trHeight w:val="288"/>
        </w:trPr>
        <w:tc>
          <w:tcPr>
            <w:tcW w:w="1956" w:type="pct"/>
            <w:shd w:val="clear" w:color="auto" w:fill="E7E6E6" w:themeFill="background2"/>
            <w:noWrap/>
            <w:hideMark/>
          </w:tcPr>
          <w:p w14:paraId="03A5C3B2" w14:textId="2709A73E" w:rsidR="00B76728" w:rsidRPr="007537F0" w:rsidRDefault="00BC4EE6" w:rsidP="007537F0">
            <w:pPr>
              <w:spacing w:line="360" w:lineRule="auto"/>
              <w:rPr>
                <w:rFonts w:cs="Arial"/>
                <w:lang w:val="en-GB"/>
              </w:rPr>
            </w:pPr>
            <w:r w:rsidRPr="007537F0">
              <w:rPr>
                <w:rFonts w:cs="Arial"/>
                <w:lang w:val="en-GB"/>
              </w:rPr>
              <w:t>REVENUE</w:t>
            </w:r>
          </w:p>
        </w:tc>
        <w:tc>
          <w:tcPr>
            <w:tcW w:w="1064" w:type="pct"/>
            <w:shd w:val="clear" w:color="auto" w:fill="E7E6E6" w:themeFill="background2"/>
            <w:noWrap/>
            <w:hideMark/>
          </w:tcPr>
          <w:p w14:paraId="09512CCE" w14:textId="49110664"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20,100.00</w:t>
            </w:r>
          </w:p>
        </w:tc>
        <w:tc>
          <w:tcPr>
            <w:tcW w:w="1064" w:type="pct"/>
            <w:shd w:val="clear" w:color="auto" w:fill="E7E6E6" w:themeFill="background2"/>
            <w:noWrap/>
            <w:hideMark/>
          </w:tcPr>
          <w:p w14:paraId="0A30839A" w14:textId="00553092"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19,302.00</w:t>
            </w:r>
          </w:p>
        </w:tc>
        <w:tc>
          <w:tcPr>
            <w:tcW w:w="916" w:type="pct"/>
            <w:shd w:val="clear" w:color="auto" w:fill="E7E6E6" w:themeFill="background2"/>
            <w:noWrap/>
            <w:hideMark/>
          </w:tcPr>
          <w:p w14:paraId="0235573B" w14:textId="124B32FD"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39,402.00</w:t>
            </w:r>
          </w:p>
        </w:tc>
      </w:tr>
      <w:tr w:rsidR="007537F0" w:rsidRPr="007537F0" w14:paraId="2A992037" w14:textId="77777777" w:rsidTr="003204F9">
        <w:trPr>
          <w:trHeight w:val="288"/>
        </w:trPr>
        <w:tc>
          <w:tcPr>
            <w:tcW w:w="1956" w:type="pct"/>
            <w:shd w:val="clear" w:color="auto" w:fill="E7E6E6" w:themeFill="background2"/>
            <w:noWrap/>
            <w:hideMark/>
          </w:tcPr>
          <w:p w14:paraId="2C9DB62C" w14:textId="178B394E" w:rsidR="00B76728" w:rsidRPr="007537F0" w:rsidRDefault="00BC4EE6" w:rsidP="007537F0">
            <w:pPr>
              <w:spacing w:line="360" w:lineRule="auto"/>
              <w:rPr>
                <w:rFonts w:cs="Arial"/>
                <w:lang w:val="en-GB"/>
              </w:rPr>
            </w:pPr>
            <w:r w:rsidRPr="007537F0">
              <w:rPr>
                <w:rFonts w:cs="Arial"/>
                <w:lang w:val="en-GB"/>
              </w:rPr>
              <w:t>LESS: VARIABLE COSTS</w:t>
            </w:r>
          </w:p>
        </w:tc>
        <w:tc>
          <w:tcPr>
            <w:tcW w:w="1064" w:type="pct"/>
            <w:shd w:val="clear" w:color="auto" w:fill="E7E6E6" w:themeFill="background2"/>
            <w:noWrap/>
            <w:hideMark/>
          </w:tcPr>
          <w:p w14:paraId="3962773F" w14:textId="77777777" w:rsidR="00B76728" w:rsidRPr="007537F0" w:rsidRDefault="00B76728" w:rsidP="007537F0">
            <w:pPr>
              <w:spacing w:line="360" w:lineRule="auto"/>
              <w:jc w:val="center"/>
              <w:rPr>
                <w:rFonts w:cs="Arial"/>
                <w:lang w:val="en-GB"/>
              </w:rPr>
            </w:pPr>
          </w:p>
        </w:tc>
        <w:tc>
          <w:tcPr>
            <w:tcW w:w="1064" w:type="pct"/>
            <w:shd w:val="clear" w:color="auto" w:fill="E7E6E6" w:themeFill="background2"/>
            <w:noWrap/>
            <w:hideMark/>
          </w:tcPr>
          <w:p w14:paraId="11858DBF" w14:textId="77777777" w:rsidR="00B76728" w:rsidRPr="007537F0" w:rsidRDefault="00B76728" w:rsidP="007537F0">
            <w:pPr>
              <w:spacing w:line="360" w:lineRule="auto"/>
              <w:jc w:val="center"/>
              <w:rPr>
                <w:rFonts w:cs="Arial"/>
                <w:lang w:val="en-GB"/>
              </w:rPr>
            </w:pPr>
          </w:p>
        </w:tc>
        <w:tc>
          <w:tcPr>
            <w:tcW w:w="916" w:type="pct"/>
            <w:shd w:val="clear" w:color="auto" w:fill="E7E6E6" w:themeFill="background2"/>
            <w:noWrap/>
            <w:hideMark/>
          </w:tcPr>
          <w:p w14:paraId="4B9B9467" w14:textId="77777777" w:rsidR="00B76728" w:rsidRPr="007537F0" w:rsidRDefault="00B76728" w:rsidP="007537F0">
            <w:pPr>
              <w:spacing w:line="360" w:lineRule="auto"/>
              <w:jc w:val="center"/>
              <w:rPr>
                <w:rFonts w:cs="Arial"/>
                <w:lang w:val="en-GB"/>
              </w:rPr>
            </w:pPr>
          </w:p>
        </w:tc>
      </w:tr>
      <w:tr w:rsidR="007537F0" w:rsidRPr="007537F0" w14:paraId="04B8B24F" w14:textId="77777777" w:rsidTr="003204F9">
        <w:trPr>
          <w:trHeight w:val="288"/>
        </w:trPr>
        <w:tc>
          <w:tcPr>
            <w:tcW w:w="1956" w:type="pct"/>
            <w:shd w:val="clear" w:color="auto" w:fill="E7E6E6" w:themeFill="background2"/>
            <w:noWrap/>
            <w:hideMark/>
          </w:tcPr>
          <w:p w14:paraId="4F75ADEE" w14:textId="622F466B" w:rsidR="00B76728" w:rsidRPr="007537F0" w:rsidRDefault="00BC4EE6" w:rsidP="007537F0">
            <w:pPr>
              <w:spacing w:line="360" w:lineRule="auto"/>
              <w:rPr>
                <w:rFonts w:cs="Arial"/>
                <w:lang w:val="en-GB"/>
              </w:rPr>
            </w:pPr>
            <w:r w:rsidRPr="007537F0">
              <w:rPr>
                <w:rFonts w:cs="Arial"/>
                <w:lang w:val="en-GB"/>
              </w:rPr>
              <w:t>DIRECT MATERIAL</w:t>
            </w:r>
          </w:p>
        </w:tc>
        <w:tc>
          <w:tcPr>
            <w:tcW w:w="1064" w:type="pct"/>
            <w:shd w:val="clear" w:color="auto" w:fill="E7E6E6" w:themeFill="background2"/>
            <w:noWrap/>
            <w:hideMark/>
          </w:tcPr>
          <w:p w14:paraId="709E5607" w14:textId="3019E31E"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4,623.00</w:t>
            </w:r>
          </w:p>
        </w:tc>
        <w:tc>
          <w:tcPr>
            <w:tcW w:w="1064" w:type="pct"/>
            <w:shd w:val="clear" w:color="auto" w:fill="E7E6E6" w:themeFill="background2"/>
            <w:noWrap/>
            <w:hideMark/>
          </w:tcPr>
          <w:p w14:paraId="05575131" w14:textId="420010DE"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9,264.96</w:t>
            </w:r>
          </w:p>
        </w:tc>
        <w:tc>
          <w:tcPr>
            <w:tcW w:w="916" w:type="pct"/>
            <w:shd w:val="clear" w:color="auto" w:fill="E7E6E6" w:themeFill="background2"/>
            <w:noWrap/>
            <w:hideMark/>
          </w:tcPr>
          <w:p w14:paraId="01D28804" w14:textId="1EFD9C6F"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13,887.96</w:t>
            </w:r>
          </w:p>
        </w:tc>
      </w:tr>
      <w:tr w:rsidR="007537F0" w:rsidRPr="007537F0" w14:paraId="5DC35421" w14:textId="77777777" w:rsidTr="003204F9">
        <w:trPr>
          <w:trHeight w:val="288"/>
        </w:trPr>
        <w:tc>
          <w:tcPr>
            <w:tcW w:w="1956" w:type="pct"/>
            <w:shd w:val="clear" w:color="auto" w:fill="E7E6E6" w:themeFill="background2"/>
            <w:noWrap/>
            <w:hideMark/>
          </w:tcPr>
          <w:p w14:paraId="3C9D44A9" w14:textId="7693A110" w:rsidR="00B76728" w:rsidRPr="007537F0" w:rsidRDefault="00BC4EE6" w:rsidP="007537F0">
            <w:pPr>
              <w:spacing w:line="360" w:lineRule="auto"/>
              <w:rPr>
                <w:rFonts w:cs="Arial"/>
                <w:lang w:val="en-GB"/>
              </w:rPr>
            </w:pPr>
            <w:r w:rsidRPr="007537F0">
              <w:rPr>
                <w:rFonts w:cs="Arial"/>
                <w:lang w:val="en-GB"/>
              </w:rPr>
              <w:t>DIRECT LABOUR</w:t>
            </w:r>
          </w:p>
        </w:tc>
        <w:tc>
          <w:tcPr>
            <w:tcW w:w="1064" w:type="pct"/>
            <w:shd w:val="clear" w:color="auto" w:fill="E7E6E6" w:themeFill="background2"/>
            <w:noWrap/>
            <w:hideMark/>
          </w:tcPr>
          <w:p w14:paraId="785FEE8F" w14:textId="44FC244D"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6,231.00</w:t>
            </w:r>
          </w:p>
        </w:tc>
        <w:tc>
          <w:tcPr>
            <w:tcW w:w="1064" w:type="pct"/>
            <w:shd w:val="clear" w:color="auto" w:fill="E7E6E6" w:themeFill="background2"/>
            <w:noWrap/>
            <w:hideMark/>
          </w:tcPr>
          <w:p w14:paraId="134FD971" w14:textId="3C1E6812"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6,755.70</w:t>
            </w:r>
          </w:p>
        </w:tc>
        <w:tc>
          <w:tcPr>
            <w:tcW w:w="916" w:type="pct"/>
            <w:shd w:val="clear" w:color="auto" w:fill="E7E6E6" w:themeFill="background2"/>
            <w:noWrap/>
            <w:hideMark/>
          </w:tcPr>
          <w:p w14:paraId="79557055" w14:textId="799BE829"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12,986.70</w:t>
            </w:r>
          </w:p>
        </w:tc>
      </w:tr>
      <w:tr w:rsidR="007537F0" w:rsidRPr="007537F0" w14:paraId="08E60458" w14:textId="77777777" w:rsidTr="003204F9">
        <w:trPr>
          <w:trHeight w:val="288"/>
        </w:trPr>
        <w:tc>
          <w:tcPr>
            <w:tcW w:w="1956" w:type="pct"/>
            <w:shd w:val="clear" w:color="auto" w:fill="E7E6E6" w:themeFill="background2"/>
            <w:noWrap/>
            <w:hideMark/>
          </w:tcPr>
          <w:p w14:paraId="297F5B85" w14:textId="6C2049C5" w:rsidR="00B76728" w:rsidRPr="007537F0" w:rsidRDefault="00BC4EE6" w:rsidP="007537F0">
            <w:pPr>
              <w:spacing w:line="360" w:lineRule="auto"/>
              <w:rPr>
                <w:rFonts w:cs="Arial"/>
                <w:lang w:val="en-GB"/>
              </w:rPr>
            </w:pPr>
            <w:r w:rsidRPr="007537F0">
              <w:rPr>
                <w:rFonts w:cs="Arial"/>
                <w:lang w:val="en-GB"/>
              </w:rPr>
              <w:t>OTHER VARIABLE EXPENSES</w:t>
            </w:r>
          </w:p>
        </w:tc>
        <w:tc>
          <w:tcPr>
            <w:tcW w:w="1064" w:type="pct"/>
            <w:shd w:val="clear" w:color="auto" w:fill="E7E6E6" w:themeFill="background2"/>
            <w:noWrap/>
            <w:hideMark/>
          </w:tcPr>
          <w:p w14:paraId="15E6B584" w14:textId="77AF98C1"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2,211.00</w:t>
            </w:r>
          </w:p>
        </w:tc>
        <w:tc>
          <w:tcPr>
            <w:tcW w:w="1064" w:type="pct"/>
            <w:shd w:val="clear" w:color="auto" w:fill="E7E6E6" w:themeFill="background2"/>
            <w:noWrap/>
            <w:hideMark/>
          </w:tcPr>
          <w:p w14:paraId="4ECE4545" w14:textId="366689B1"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3,088.32</w:t>
            </w:r>
          </w:p>
        </w:tc>
        <w:tc>
          <w:tcPr>
            <w:tcW w:w="916" w:type="pct"/>
            <w:shd w:val="clear" w:color="auto" w:fill="E7E6E6" w:themeFill="background2"/>
            <w:noWrap/>
            <w:hideMark/>
          </w:tcPr>
          <w:p w14:paraId="5A444A5F" w14:textId="6EF96242"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5,299.32</w:t>
            </w:r>
          </w:p>
        </w:tc>
      </w:tr>
      <w:tr w:rsidR="007537F0" w:rsidRPr="007537F0" w14:paraId="5201333F" w14:textId="77777777" w:rsidTr="003204F9">
        <w:trPr>
          <w:trHeight w:val="288"/>
        </w:trPr>
        <w:tc>
          <w:tcPr>
            <w:tcW w:w="1956" w:type="pct"/>
            <w:shd w:val="clear" w:color="auto" w:fill="E7E6E6" w:themeFill="background2"/>
            <w:noWrap/>
            <w:hideMark/>
          </w:tcPr>
          <w:p w14:paraId="7B4151AC" w14:textId="3CDFEDDB" w:rsidR="00B76728" w:rsidRPr="007537F0" w:rsidRDefault="00BC4EE6" w:rsidP="007537F0">
            <w:pPr>
              <w:spacing w:line="360" w:lineRule="auto"/>
              <w:rPr>
                <w:rFonts w:cs="Arial"/>
                <w:lang w:val="en-GB"/>
              </w:rPr>
            </w:pPr>
            <w:r w:rsidRPr="007537F0">
              <w:rPr>
                <w:rFonts w:cs="Arial"/>
                <w:lang w:val="en-GB"/>
              </w:rPr>
              <w:t>TOTAL VARIABLE COSTS</w:t>
            </w:r>
          </w:p>
        </w:tc>
        <w:tc>
          <w:tcPr>
            <w:tcW w:w="1064" w:type="pct"/>
            <w:shd w:val="clear" w:color="auto" w:fill="E7E6E6" w:themeFill="background2"/>
            <w:noWrap/>
            <w:hideMark/>
          </w:tcPr>
          <w:p w14:paraId="13E72C0C" w14:textId="3572DBBD"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13,065.00</w:t>
            </w:r>
          </w:p>
        </w:tc>
        <w:tc>
          <w:tcPr>
            <w:tcW w:w="1064" w:type="pct"/>
            <w:shd w:val="clear" w:color="auto" w:fill="E7E6E6" w:themeFill="background2"/>
            <w:noWrap/>
            <w:hideMark/>
          </w:tcPr>
          <w:p w14:paraId="269185E1" w14:textId="3A551362"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19,108.98</w:t>
            </w:r>
          </w:p>
        </w:tc>
        <w:tc>
          <w:tcPr>
            <w:tcW w:w="916" w:type="pct"/>
            <w:shd w:val="clear" w:color="auto" w:fill="E7E6E6" w:themeFill="background2"/>
            <w:noWrap/>
            <w:hideMark/>
          </w:tcPr>
          <w:p w14:paraId="37C9C116" w14:textId="53A92C53"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32,173.98</w:t>
            </w:r>
          </w:p>
        </w:tc>
      </w:tr>
      <w:tr w:rsidR="007537F0" w:rsidRPr="007537F0" w14:paraId="644AE3A8" w14:textId="77777777" w:rsidTr="003204F9">
        <w:trPr>
          <w:trHeight w:val="288"/>
        </w:trPr>
        <w:tc>
          <w:tcPr>
            <w:tcW w:w="1956" w:type="pct"/>
            <w:shd w:val="clear" w:color="auto" w:fill="E7E6E6" w:themeFill="background2"/>
            <w:noWrap/>
            <w:hideMark/>
          </w:tcPr>
          <w:p w14:paraId="1317D1F4" w14:textId="77A8988F" w:rsidR="00B76728" w:rsidRPr="007537F0" w:rsidRDefault="00BC4EE6" w:rsidP="007537F0">
            <w:pPr>
              <w:spacing w:line="360" w:lineRule="auto"/>
              <w:rPr>
                <w:rFonts w:cs="Arial"/>
                <w:b/>
                <w:bCs/>
                <w:lang w:val="en-GB"/>
              </w:rPr>
            </w:pPr>
            <w:r w:rsidRPr="007537F0">
              <w:rPr>
                <w:rFonts w:cs="Arial"/>
                <w:b/>
                <w:bCs/>
                <w:lang w:val="en-GB"/>
              </w:rPr>
              <w:t>CONTRIBUTION MARGIN</w:t>
            </w:r>
          </w:p>
        </w:tc>
        <w:tc>
          <w:tcPr>
            <w:tcW w:w="1064" w:type="pct"/>
            <w:shd w:val="clear" w:color="auto" w:fill="E7E6E6" w:themeFill="background2"/>
            <w:noWrap/>
            <w:hideMark/>
          </w:tcPr>
          <w:p w14:paraId="13DE3DDB" w14:textId="1F765CB4"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7,035.00</w:t>
            </w:r>
          </w:p>
        </w:tc>
        <w:tc>
          <w:tcPr>
            <w:tcW w:w="1064" w:type="pct"/>
            <w:shd w:val="clear" w:color="auto" w:fill="E7E6E6" w:themeFill="background2"/>
            <w:noWrap/>
            <w:hideMark/>
          </w:tcPr>
          <w:p w14:paraId="4FF7C796" w14:textId="18EAEC71"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193.02</w:t>
            </w:r>
          </w:p>
        </w:tc>
        <w:tc>
          <w:tcPr>
            <w:tcW w:w="916" w:type="pct"/>
            <w:shd w:val="clear" w:color="auto" w:fill="E7E6E6" w:themeFill="background2"/>
            <w:noWrap/>
            <w:hideMark/>
          </w:tcPr>
          <w:p w14:paraId="6FB094D7" w14:textId="6EBA3D0F"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7,228.02</w:t>
            </w:r>
          </w:p>
        </w:tc>
      </w:tr>
      <w:tr w:rsidR="007537F0" w:rsidRPr="007537F0" w14:paraId="569957AA" w14:textId="77777777" w:rsidTr="003204F9">
        <w:trPr>
          <w:trHeight w:val="288"/>
        </w:trPr>
        <w:tc>
          <w:tcPr>
            <w:tcW w:w="1956" w:type="pct"/>
            <w:shd w:val="clear" w:color="auto" w:fill="E7E6E6" w:themeFill="background2"/>
            <w:noWrap/>
            <w:hideMark/>
          </w:tcPr>
          <w:p w14:paraId="280C7F12" w14:textId="2512B2B3" w:rsidR="00B76728" w:rsidRPr="007537F0" w:rsidRDefault="00BC4EE6" w:rsidP="007537F0">
            <w:pPr>
              <w:spacing w:line="360" w:lineRule="auto"/>
              <w:rPr>
                <w:rFonts w:cs="Arial"/>
                <w:lang w:val="en-GB"/>
              </w:rPr>
            </w:pPr>
            <w:r w:rsidRPr="007537F0">
              <w:rPr>
                <w:rFonts w:cs="Arial"/>
                <w:lang w:val="en-GB"/>
              </w:rPr>
              <w:t>LESS: FIXED COSTS</w:t>
            </w:r>
          </w:p>
        </w:tc>
        <w:tc>
          <w:tcPr>
            <w:tcW w:w="1064" w:type="pct"/>
            <w:shd w:val="clear" w:color="auto" w:fill="E7E6E6" w:themeFill="background2"/>
            <w:noWrap/>
            <w:hideMark/>
          </w:tcPr>
          <w:p w14:paraId="0273A39E" w14:textId="77777777" w:rsidR="00B76728" w:rsidRPr="007537F0" w:rsidRDefault="00B76728" w:rsidP="007537F0">
            <w:pPr>
              <w:spacing w:line="360" w:lineRule="auto"/>
              <w:jc w:val="center"/>
              <w:rPr>
                <w:rFonts w:cs="Arial"/>
                <w:lang w:val="en-GB"/>
              </w:rPr>
            </w:pPr>
          </w:p>
        </w:tc>
        <w:tc>
          <w:tcPr>
            <w:tcW w:w="1064" w:type="pct"/>
            <w:shd w:val="clear" w:color="auto" w:fill="E7E6E6" w:themeFill="background2"/>
            <w:noWrap/>
            <w:hideMark/>
          </w:tcPr>
          <w:p w14:paraId="2958A237" w14:textId="77777777" w:rsidR="00B76728" w:rsidRPr="007537F0" w:rsidRDefault="00B76728" w:rsidP="007537F0">
            <w:pPr>
              <w:spacing w:line="360" w:lineRule="auto"/>
              <w:jc w:val="center"/>
              <w:rPr>
                <w:rFonts w:cs="Arial"/>
                <w:lang w:val="en-GB"/>
              </w:rPr>
            </w:pPr>
          </w:p>
        </w:tc>
        <w:tc>
          <w:tcPr>
            <w:tcW w:w="916" w:type="pct"/>
            <w:shd w:val="clear" w:color="auto" w:fill="E7E6E6" w:themeFill="background2"/>
            <w:noWrap/>
            <w:hideMark/>
          </w:tcPr>
          <w:p w14:paraId="4853EC34" w14:textId="77777777" w:rsidR="00B76728" w:rsidRPr="007537F0" w:rsidRDefault="00B76728" w:rsidP="007537F0">
            <w:pPr>
              <w:spacing w:line="360" w:lineRule="auto"/>
              <w:jc w:val="center"/>
              <w:rPr>
                <w:rFonts w:cs="Arial"/>
                <w:lang w:val="en-GB"/>
              </w:rPr>
            </w:pPr>
          </w:p>
        </w:tc>
      </w:tr>
      <w:tr w:rsidR="007537F0" w:rsidRPr="007537F0" w14:paraId="2E283673" w14:textId="77777777" w:rsidTr="003204F9">
        <w:trPr>
          <w:trHeight w:val="288"/>
        </w:trPr>
        <w:tc>
          <w:tcPr>
            <w:tcW w:w="1956" w:type="pct"/>
            <w:shd w:val="clear" w:color="auto" w:fill="E7E6E6" w:themeFill="background2"/>
            <w:noWrap/>
            <w:hideMark/>
          </w:tcPr>
          <w:p w14:paraId="53C4E741" w14:textId="11266C1F" w:rsidR="00B76728" w:rsidRPr="007537F0" w:rsidRDefault="00BC4EE6" w:rsidP="007537F0">
            <w:pPr>
              <w:spacing w:line="360" w:lineRule="auto"/>
              <w:rPr>
                <w:rFonts w:cs="Arial"/>
                <w:lang w:val="en-GB"/>
              </w:rPr>
            </w:pPr>
            <w:r w:rsidRPr="007537F0">
              <w:rPr>
                <w:rFonts w:cs="Arial"/>
                <w:lang w:val="en-GB"/>
              </w:rPr>
              <w:t>FIXED OVERHEADS</w:t>
            </w:r>
          </w:p>
        </w:tc>
        <w:tc>
          <w:tcPr>
            <w:tcW w:w="1064" w:type="pct"/>
            <w:shd w:val="clear" w:color="auto" w:fill="E7E6E6" w:themeFill="background2"/>
            <w:noWrap/>
            <w:hideMark/>
          </w:tcPr>
          <w:p w14:paraId="43E881EE" w14:textId="22E57C18"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6,030.00</w:t>
            </w:r>
          </w:p>
        </w:tc>
        <w:tc>
          <w:tcPr>
            <w:tcW w:w="1064" w:type="pct"/>
            <w:shd w:val="clear" w:color="auto" w:fill="E7E6E6" w:themeFill="background2"/>
            <w:noWrap/>
            <w:hideMark/>
          </w:tcPr>
          <w:p w14:paraId="49CD4EB8" w14:textId="32EDFD3B"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7,334.76</w:t>
            </w:r>
          </w:p>
        </w:tc>
        <w:tc>
          <w:tcPr>
            <w:tcW w:w="916" w:type="pct"/>
            <w:shd w:val="clear" w:color="auto" w:fill="E7E6E6" w:themeFill="background2"/>
            <w:noWrap/>
            <w:hideMark/>
          </w:tcPr>
          <w:p w14:paraId="6451B8B7" w14:textId="1EEBB535" w:rsidR="00B76728" w:rsidRPr="007537F0" w:rsidRDefault="006B02BF" w:rsidP="007537F0">
            <w:pPr>
              <w:spacing w:line="360" w:lineRule="auto"/>
              <w:jc w:val="center"/>
              <w:rPr>
                <w:rFonts w:cs="Arial"/>
                <w:lang w:val="en-GB"/>
              </w:rPr>
            </w:pPr>
            <w:r w:rsidRPr="007537F0">
              <w:rPr>
                <w:rFonts w:cs="Arial"/>
                <w:lang w:val="en-GB"/>
              </w:rPr>
              <w:t xml:space="preserve">  </w:t>
            </w:r>
            <w:r w:rsidR="00B76728" w:rsidRPr="007537F0">
              <w:rPr>
                <w:rFonts w:cs="Arial"/>
                <w:lang w:val="en-GB"/>
              </w:rPr>
              <w:t>13,364.76</w:t>
            </w:r>
          </w:p>
        </w:tc>
      </w:tr>
      <w:tr w:rsidR="007537F0" w:rsidRPr="007537F0" w14:paraId="0D2066CC" w14:textId="77777777" w:rsidTr="003204F9">
        <w:trPr>
          <w:trHeight w:val="288"/>
        </w:trPr>
        <w:tc>
          <w:tcPr>
            <w:tcW w:w="1956" w:type="pct"/>
            <w:shd w:val="clear" w:color="auto" w:fill="E7E6E6" w:themeFill="background2"/>
            <w:noWrap/>
            <w:hideMark/>
          </w:tcPr>
          <w:p w14:paraId="57BD97D1" w14:textId="6B02B8A0" w:rsidR="00B76728" w:rsidRPr="007537F0" w:rsidRDefault="00BC4EE6" w:rsidP="007537F0">
            <w:pPr>
              <w:spacing w:line="360" w:lineRule="auto"/>
              <w:rPr>
                <w:rFonts w:cs="Arial"/>
                <w:b/>
                <w:bCs/>
                <w:lang w:val="en-GB"/>
              </w:rPr>
            </w:pPr>
            <w:r w:rsidRPr="007537F0">
              <w:rPr>
                <w:rFonts w:cs="Arial"/>
                <w:b/>
                <w:bCs/>
                <w:lang w:val="en-GB"/>
              </w:rPr>
              <w:t>PROFIT /(LOSS)</w:t>
            </w:r>
          </w:p>
        </w:tc>
        <w:tc>
          <w:tcPr>
            <w:tcW w:w="1064" w:type="pct"/>
            <w:shd w:val="clear" w:color="auto" w:fill="E7E6E6" w:themeFill="background2"/>
            <w:noWrap/>
            <w:hideMark/>
          </w:tcPr>
          <w:p w14:paraId="1F76160D" w14:textId="5953815D" w:rsidR="00B76728" w:rsidRPr="007537F0" w:rsidRDefault="006B02BF" w:rsidP="007537F0">
            <w:pPr>
              <w:spacing w:line="360" w:lineRule="auto"/>
              <w:jc w:val="center"/>
              <w:rPr>
                <w:rFonts w:cs="Arial"/>
                <w:b/>
                <w:bCs/>
                <w:u w:val="double"/>
                <w:lang w:val="en-GB"/>
              </w:rPr>
            </w:pPr>
            <w:r w:rsidRPr="007537F0">
              <w:rPr>
                <w:rFonts w:cs="Arial"/>
                <w:b/>
                <w:bCs/>
                <w:u w:val="double"/>
                <w:lang w:val="en-GB"/>
              </w:rPr>
              <w:t xml:space="preserve">  </w:t>
            </w:r>
            <w:r w:rsidR="00B76728" w:rsidRPr="007537F0">
              <w:rPr>
                <w:rFonts w:cs="Arial"/>
                <w:b/>
                <w:bCs/>
                <w:u w:val="double"/>
                <w:lang w:val="en-GB"/>
              </w:rPr>
              <w:t>1,005.00</w:t>
            </w:r>
          </w:p>
        </w:tc>
        <w:tc>
          <w:tcPr>
            <w:tcW w:w="1064" w:type="pct"/>
            <w:shd w:val="clear" w:color="auto" w:fill="E7E6E6" w:themeFill="background2"/>
            <w:noWrap/>
            <w:hideMark/>
          </w:tcPr>
          <w:p w14:paraId="1038C47F" w14:textId="12236B56" w:rsidR="00B76728" w:rsidRPr="007537F0" w:rsidRDefault="00B76728" w:rsidP="007537F0">
            <w:pPr>
              <w:spacing w:line="360" w:lineRule="auto"/>
              <w:jc w:val="center"/>
              <w:rPr>
                <w:rFonts w:cs="Arial"/>
                <w:b/>
                <w:bCs/>
                <w:u w:val="double"/>
                <w:lang w:val="en-GB"/>
              </w:rPr>
            </w:pPr>
            <w:r w:rsidRPr="007537F0">
              <w:rPr>
                <w:rFonts w:cs="Arial"/>
                <w:b/>
                <w:bCs/>
                <w:u w:val="double"/>
                <w:lang w:val="en-GB"/>
              </w:rPr>
              <w:t>(7,141.74)</w:t>
            </w:r>
          </w:p>
        </w:tc>
        <w:tc>
          <w:tcPr>
            <w:tcW w:w="916" w:type="pct"/>
            <w:shd w:val="clear" w:color="auto" w:fill="E7E6E6" w:themeFill="background2"/>
            <w:noWrap/>
            <w:hideMark/>
          </w:tcPr>
          <w:p w14:paraId="6CD6F275" w14:textId="11758693" w:rsidR="00B76728" w:rsidRPr="007537F0" w:rsidRDefault="00B76728" w:rsidP="007537F0">
            <w:pPr>
              <w:spacing w:line="360" w:lineRule="auto"/>
              <w:jc w:val="center"/>
              <w:rPr>
                <w:rFonts w:cs="Arial"/>
                <w:b/>
                <w:bCs/>
                <w:u w:val="double"/>
                <w:lang w:val="en-GB"/>
              </w:rPr>
            </w:pPr>
            <w:r w:rsidRPr="007537F0">
              <w:rPr>
                <w:rFonts w:cs="Arial"/>
                <w:b/>
                <w:bCs/>
                <w:u w:val="double"/>
                <w:lang w:val="en-GB"/>
              </w:rPr>
              <w:t>(6,136.74)</w:t>
            </w:r>
          </w:p>
        </w:tc>
      </w:tr>
    </w:tbl>
    <w:p w14:paraId="1A13D9F1" w14:textId="56DC95CB" w:rsidR="00B76728" w:rsidRPr="007537F0" w:rsidRDefault="003204F9" w:rsidP="007537F0">
      <w:pPr>
        <w:pStyle w:val="Heading1"/>
        <w:numPr>
          <w:ilvl w:val="1"/>
          <w:numId w:val="6"/>
        </w:numPr>
        <w:spacing w:line="360" w:lineRule="auto"/>
        <w:rPr>
          <w:rFonts w:cs="Arial"/>
          <w:lang w:val="en-GB"/>
        </w:rPr>
      </w:pPr>
      <w:bookmarkStart w:id="10" w:name="_Toc127294411"/>
      <w:bookmarkStart w:id="11" w:name="_Toc128075998"/>
      <w:r w:rsidRPr="007537F0">
        <w:rPr>
          <w:rFonts w:cs="Arial"/>
          <w:lang w:val="en-GB"/>
        </w:rPr>
        <w:t xml:space="preserve">Advice regarding the production of </w:t>
      </w:r>
      <w:r w:rsidR="00B76728" w:rsidRPr="007537F0">
        <w:rPr>
          <w:rFonts w:cs="Arial"/>
          <w:lang w:val="en-GB"/>
        </w:rPr>
        <w:t>Mobile Beds</w:t>
      </w:r>
      <w:bookmarkEnd w:id="10"/>
      <w:bookmarkEnd w:id="11"/>
    </w:p>
    <w:p w14:paraId="3633DAB3" w14:textId="412FA351" w:rsidR="00B76728" w:rsidRPr="007537F0" w:rsidRDefault="00B22D7F" w:rsidP="007537F0">
      <w:pPr>
        <w:spacing w:line="360" w:lineRule="auto"/>
        <w:rPr>
          <w:rFonts w:cs="Arial"/>
          <w:lang w:val="en-GB"/>
        </w:rPr>
      </w:pPr>
      <w:r w:rsidRPr="007537F0">
        <w:rPr>
          <w:rFonts w:cs="Arial"/>
          <w:lang w:val="en-GB"/>
        </w:rPr>
        <w:t xml:space="preserve">The marginal costing statement shows </w:t>
      </w:r>
      <w:proofErr w:type="gramStart"/>
      <w:r w:rsidRPr="007537F0">
        <w:rPr>
          <w:rFonts w:cs="Arial"/>
          <w:lang w:val="en-GB"/>
        </w:rPr>
        <w:t>a  net</w:t>
      </w:r>
      <w:proofErr w:type="gramEnd"/>
      <w:r w:rsidRPr="007537F0">
        <w:rPr>
          <w:rFonts w:cs="Arial"/>
          <w:lang w:val="en-GB"/>
        </w:rPr>
        <w:t xml:space="preserve"> loss for the mobile base as each has a higher fixed overhead cost.  </w:t>
      </w:r>
      <w:r w:rsidR="007537F0" w:rsidRPr="007537F0">
        <w:rPr>
          <w:rFonts w:cs="Arial"/>
          <w:lang w:val="en-GB"/>
        </w:rPr>
        <w:t>H</w:t>
      </w:r>
      <w:r w:rsidRPr="007537F0">
        <w:rPr>
          <w:rFonts w:cs="Arial"/>
          <w:lang w:val="en-GB"/>
        </w:rPr>
        <w:t>owever</w:t>
      </w:r>
      <w:r w:rsidR="007537F0" w:rsidRPr="007537F0">
        <w:rPr>
          <w:rFonts w:cs="Arial"/>
          <w:lang w:val="en-GB"/>
        </w:rPr>
        <w:t>,</w:t>
      </w:r>
      <w:r w:rsidRPr="007537F0">
        <w:rPr>
          <w:rFonts w:cs="Arial"/>
          <w:lang w:val="en-GB"/>
        </w:rPr>
        <w:t xml:space="preserve"> th</w:t>
      </w:r>
      <w:r w:rsidR="007537F0" w:rsidRPr="007537F0">
        <w:rPr>
          <w:rFonts w:cs="Arial"/>
          <w:lang w:val="en-GB"/>
        </w:rPr>
        <w:t>is</w:t>
      </w:r>
      <w:r w:rsidRPr="007537F0">
        <w:rPr>
          <w:rFonts w:cs="Arial"/>
          <w:lang w:val="en-GB"/>
        </w:rPr>
        <w:t xml:space="preserve"> product line has a positive contribution margin w</w:t>
      </w:r>
      <w:r w:rsidR="007537F0" w:rsidRPr="007537F0">
        <w:rPr>
          <w:rFonts w:cs="Arial"/>
          <w:lang w:val="en-GB"/>
        </w:rPr>
        <w:t>hic</w:t>
      </w:r>
      <w:r w:rsidRPr="007537F0">
        <w:rPr>
          <w:rFonts w:cs="Arial"/>
          <w:lang w:val="en-GB"/>
        </w:rPr>
        <w:t>h indicates that the sales price of each mobile bed is higher than the variable manufacturing cost of the product. If the business increases the production level the overall contribution margin will also be increased. On the other hand</w:t>
      </w:r>
      <w:r w:rsidR="007537F0" w:rsidRPr="007537F0">
        <w:rPr>
          <w:rFonts w:cs="Arial"/>
          <w:lang w:val="en-GB"/>
        </w:rPr>
        <w:t>,</w:t>
      </w:r>
      <w:r w:rsidRPr="007537F0">
        <w:rPr>
          <w:rFonts w:cs="Arial"/>
          <w:lang w:val="en-GB"/>
        </w:rPr>
        <w:t xml:space="preserve"> if the production level increases the fixed overhead cost per unit will be decreased. And if MSG can increase production level at a</w:t>
      </w:r>
      <w:r w:rsidR="007537F0" w:rsidRPr="007537F0">
        <w:rPr>
          <w:rFonts w:cs="Arial"/>
          <w:lang w:val="en-GB"/>
        </w:rPr>
        <w:t>n</w:t>
      </w:r>
      <w:r w:rsidRPr="007537F0">
        <w:rPr>
          <w:rFonts w:cs="Arial"/>
          <w:lang w:val="en-GB"/>
        </w:rPr>
        <w:t xml:space="preserve"> optimum level the contribution margin will be higher than the fixed overhead cost which will result in a net profit for the business. </w:t>
      </w:r>
      <w:proofErr w:type="gramStart"/>
      <w:r w:rsidRPr="007537F0">
        <w:rPr>
          <w:rFonts w:cs="Arial"/>
          <w:lang w:val="en-GB"/>
        </w:rPr>
        <w:t>So</w:t>
      </w:r>
      <w:proofErr w:type="gramEnd"/>
      <w:r w:rsidRPr="007537F0">
        <w:rPr>
          <w:rFonts w:cs="Arial"/>
          <w:lang w:val="en-GB"/>
        </w:rPr>
        <w:t xml:space="preserve"> the business should continue the production of mobile beds.</w:t>
      </w:r>
    </w:p>
    <w:tbl>
      <w:tblPr>
        <w:tblW w:w="5000" w:type="pct"/>
        <w:tblLook w:val="04A0" w:firstRow="1" w:lastRow="0" w:firstColumn="1" w:lastColumn="0" w:noHBand="0" w:noVBand="1"/>
      </w:tblPr>
      <w:tblGrid>
        <w:gridCol w:w="3243"/>
        <w:gridCol w:w="2064"/>
        <w:gridCol w:w="1971"/>
        <w:gridCol w:w="2062"/>
      </w:tblGrid>
      <w:tr w:rsidR="007537F0" w:rsidRPr="007537F0" w14:paraId="745C83A3" w14:textId="77777777" w:rsidTr="00BC4EE6">
        <w:trPr>
          <w:trHeight w:val="300"/>
        </w:trPr>
        <w:tc>
          <w:tcPr>
            <w:tcW w:w="1736" w:type="pct"/>
            <w:tcBorders>
              <w:top w:val="single" w:sz="8" w:space="0" w:color="auto"/>
              <w:left w:val="single" w:sz="8" w:space="0" w:color="auto"/>
              <w:bottom w:val="single" w:sz="8" w:space="0" w:color="auto"/>
              <w:right w:val="single" w:sz="8" w:space="0" w:color="auto"/>
            </w:tcBorders>
            <w:shd w:val="clear" w:color="auto" w:fill="B4C6E7" w:themeFill="accent1" w:themeFillTint="66"/>
            <w:vAlign w:val="center"/>
            <w:hideMark/>
          </w:tcPr>
          <w:p w14:paraId="7B5BF774" w14:textId="77777777" w:rsidR="008F3D4C" w:rsidRPr="007537F0" w:rsidRDefault="008F3D4C" w:rsidP="007537F0">
            <w:pPr>
              <w:spacing w:after="0" w:line="360" w:lineRule="auto"/>
              <w:jc w:val="center"/>
              <w:rPr>
                <w:rFonts w:eastAsia="Times New Roman" w:cs="Arial"/>
                <w:b/>
                <w:bCs/>
                <w:lang w:val="en-GB"/>
              </w:rPr>
            </w:pPr>
            <w:r w:rsidRPr="007537F0">
              <w:rPr>
                <w:rFonts w:eastAsia="Times New Roman" w:cs="Arial"/>
                <w:b/>
                <w:bCs/>
                <w:lang w:val="en-GB"/>
              </w:rPr>
              <w:t>Particulars</w:t>
            </w:r>
          </w:p>
        </w:tc>
        <w:tc>
          <w:tcPr>
            <w:tcW w:w="1105" w:type="pct"/>
            <w:tcBorders>
              <w:top w:val="single" w:sz="8" w:space="0" w:color="auto"/>
              <w:left w:val="nil"/>
              <w:bottom w:val="single" w:sz="8" w:space="0" w:color="auto"/>
              <w:right w:val="single" w:sz="8" w:space="0" w:color="auto"/>
            </w:tcBorders>
            <w:shd w:val="clear" w:color="auto" w:fill="B4C6E7" w:themeFill="accent1" w:themeFillTint="66"/>
            <w:vAlign w:val="center"/>
            <w:hideMark/>
          </w:tcPr>
          <w:p w14:paraId="123109DD" w14:textId="2C50F8DE" w:rsidR="008F3D4C" w:rsidRPr="007537F0" w:rsidRDefault="008F3D4C" w:rsidP="007537F0">
            <w:pPr>
              <w:spacing w:after="0" w:line="360" w:lineRule="auto"/>
              <w:jc w:val="center"/>
              <w:rPr>
                <w:rFonts w:eastAsia="Times New Roman" w:cs="Arial"/>
                <w:b/>
                <w:bCs/>
                <w:lang w:val="en-GB"/>
              </w:rPr>
            </w:pPr>
            <w:r w:rsidRPr="007537F0">
              <w:rPr>
                <w:rFonts w:eastAsia="Times New Roman" w:cs="Arial"/>
                <w:b/>
                <w:bCs/>
                <w:lang w:val="en-GB"/>
              </w:rPr>
              <w:t>Wheelchairs</w:t>
            </w:r>
            <w:r w:rsidR="00BC4EE6" w:rsidRPr="007537F0">
              <w:rPr>
                <w:rFonts w:eastAsia="Times New Roman" w:cs="Arial"/>
                <w:b/>
                <w:bCs/>
                <w:lang w:val="en-GB"/>
              </w:rPr>
              <w:t xml:space="preserve"> </w:t>
            </w:r>
            <w:r w:rsidR="00BC4EE6" w:rsidRPr="007537F0">
              <w:rPr>
                <w:rFonts w:cs="Arial"/>
                <w:b/>
                <w:bCs/>
                <w:lang w:val="en-GB"/>
              </w:rPr>
              <w:t>(£)</w:t>
            </w:r>
          </w:p>
        </w:tc>
        <w:tc>
          <w:tcPr>
            <w:tcW w:w="1055" w:type="pct"/>
            <w:tcBorders>
              <w:top w:val="single" w:sz="8" w:space="0" w:color="auto"/>
              <w:left w:val="nil"/>
              <w:bottom w:val="single" w:sz="8" w:space="0" w:color="auto"/>
              <w:right w:val="single" w:sz="8" w:space="0" w:color="auto"/>
            </w:tcBorders>
            <w:shd w:val="clear" w:color="auto" w:fill="B4C6E7" w:themeFill="accent1" w:themeFillTint="66"/>
            <w:vAlign w:val="center"/>
            <w:hideMark/>
          </w:tcPr>
          <w:p w14:paraId="7E542C56" w14:textId="6CF996D9" w:rsidR="008F3D4C" w:rsidRPr="007537F0" w:rsidRDefault="008F3D4C" w:rsidP="007537F0">
            <w:pPr>
              <w:spacing w:after="0" w:line="360" w:lineRule="auto"/>
              <w:jc w:val="center"/>
              <w:rPr>
                <w:rFonts w:eastAsia="Times New Roman" w:cs="Arial"/>
                <w:b/>
                <w:bCs/>
                <w:lang w:val="en-GB"/>
              </w:rPr>
            </w:pPr>
            <w:r w:rsidRPr="007537F0">
              <w:rPr>
                <w:rFonts w:eastAsia="Times New Roman" w:cs="Arial"/>
                <w:b/>
                <w:bCs/>
                <w:lang w:val="en-GB"/>
              </w:rPr>
              <w:t>Hoists</w:t>
            </w:r>
            <w:r w:rsidR="00BC4EE6" w:rsidRPr="007537F0">
              <w:rPr>
                <w:rFonts w:eastAsia="Times New Roman" w:cs="Arial"/>
                <w:b/>
                <w:bCs/>
                <w:lang w:val="en-GB"/>
              </w:rPr>
              <w:t xml:space="preserve"> </w:t>
            </w:r>
            <w:r w:rsidR="00BC4EE6" w:rsidRPr="007537F0">
              <w:rPr>
                <w:rFonts w:cs="Arial"/>
                <w:b/>
                <w:bCs/>
                <w:lang w:val="en-GB"/>
              </w:rPr>
              <w:t>(£)</w:t>
            </w:r>
          </w:p>
        </w:tc>
        <w:tc>
          <w:tcPr>
            <w:tcW w:w="1104" w:type="pct"/>
            <w:tcBorders>
              <w:top w:val="single" w:sz="8" w:space="0" w:color="auto"/>
              <w:left w:val="nil"/>
              <w:bottom w:val="single" w:sz="8" w:space="0" w:color="auto"/>
              <w:right w:val="single" w:sz="8" w:space="0" w:color="auto"/>
            </w:tcBorders>
            <w:shd w:val="clear" w:color="auto" w:fill="B4C6E7" w:themeFill="accent1" w:themeFillTint="66"/>
            <w:vAlign w:val="center"/>
            <w:hideMark/>
          </w:tcPr>
          <w:p w14:paraId="7E35E343" w14:textId="78AE71BD" w:rsidR="008F3D4C" w:rsidRPr="007537F0" w:rsidRDefault="008F3D4C" w:rsidP="007537F0">
            <w:pPr>
              <w:spacing w:after="0" w:line="360" w:lineRule="auto"/>
              <w:jc w:val="center"/>
              <w:rPr>
                <w:rFonts w:eastAsia="Times New Roman" w:cs="Arial"/>
                <w:b/>
                <w:bCs/>
                <w:lang w:val="en-GB"/>
              </w:rPr>
            </w:pPr>
            <w:r w:rsidRPr="007537F0">
              <w:rPr>
                <w:rFonts w:eastAsia="Times New Roman" w:cs="Arial"/>
                <w:b/>
                <w:bCs/>
                <w:lang w:val="en-GB"/>
              </w:rPr>
              <w:t>Total</w:t>
            </w:r>
            <w:r w:rsidR="00BC4EE6" w:rsidRPr="007537F0">
              <w:rPr>
                <w:rFonts w:eastAsia="Times New Roman" w:cs="Arial"/>
                <w:b/>
                <w:bCs/>
                <w:lang w:val="en-GB"/>
              </w:rPr>
              <w:t xml:space="preserve"> </w:t>
            </w:r>
            <w:r w:rsidR="00BC4EE6" w:rsidRPr="007537F0">
              <w:rPr>
                <w:rFonts w:cs="Arial"/>
                <w:b/>
                <w:bCs/>
                <w:lang w:val="en-GB"/>
              </w:rPr>
              <w:t>(£)</w:t>
            </w:r>
          </w:p>
        </w:tc>
      </w:tr>
      <w:tr w:rsidR="007537F0" w:rsidRPr="007537F0" w14:paraId="52BE2F75"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1C32FFA0" w14:textId="6EB5F8AF" w:rsidR="008F3D4C" w:rsidRPr="007537F0" w:rsidRDefault="00BC4EE6" w:rsidP="007537F0">
            <w:pPr>
              <w:spacing w:after="0" w:line="360" w:lineRule="auto"/>
              <w:rPr>
                <w:rFonts w:eastAsia="Times New Roman" w:cs="Arial"/>
                <w:lang w:val="en-GB"/>
              </w:rPr>
            </w:pPr>
            <w:r w:rsidRPr="007537F0">
              <w:rPr>
                <w:rFonts w:eastAsia="Times New Roman" w:cs="Arial"/>
                <w:lang w:val="en-GB"/>
              </w:rPr>
              <w:t>REVENUE</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6B8556E4" w14:textId="00619951"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20,100.00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75636AC0" w14:textId="243072DC"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18,630.00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020346C2" w14:textId="03815F98"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38,730.00</w:t>
            </w:r>
          </w:p>
        </w:tc>
      </w:tr>
      <w:tr w:rsidR="007537F0" w:rsidRPr="007537F0" w14:paraId="65FDBDC2"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652F7113" w14:textId="6016E4BF" w:rsidR="008F3D4C" w:rsidRPr="007537F0" w:rsidRDefault="00BC4EE6" w:rsidP="007537F0">
            <w:pPr>
              <w:spacing w:after="0" w:line="360" w:lineRule="auto"/>
              <w:rPr>
                <w:rFonts w:eastAsia="Times New Roman" w:cs="Arial"/>
                <w:lang w:val="en-GB"/>
              </w:rPr>
            </w:pPr>
            <w:r w:rsidRPr="007537F0">
              <w:rPr>
                <w:rFonts w:eastAsia="Times New Roman" w:cs="Arial"/>
                <w:lang w:val="en-GB"/>
              </w:rPr>
              <w:t>LESS: VARIABLE COSTS</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6811C103" w14:textId="0776DB0B" w:rsidR="008F3D4C" w:rsidRPr="007537F0" w:rsidRDefault="008F3D4C" w:rsidP="007537F0">
            <w:pPr>
              <w:spacing w:after="0" w:line="360" w:lineRule="auto"/>
              <w:jc w:val="center"/>
              <w:rPr>
                <w:rFonts w:eastAsia="Times New Roman" w:cs="Arial"/>
                <w:lang w:val="en-GB"/>
              </w:rPr>
            </w:pP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0C268B80" w14:textId="75BDD9DC" w:rsidR="008F3D4C" w:rsidRPr="007537F0" w:rsidRDefault="008F3D4C" w:rsidP="007537F0">
            <w:pPr>
              <w:spacing w:after="0" w:line="360" w:lineRule="auto"/>
              <w:jc w:val="center"/>
              <w:rPr>
                <w:rFonts w:eastAsia="Times New Roman" w:cs="Arial"/>
                <w:lang w:val="en-GB"/>
              </w:rPr>
            </w:pP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3DC26732" w14:textId="0F5BB4DA" w:rsidR="008F3D4C" w:rsidRPr="007537F0" w:rsidRDefault="008F3D4C" w:rsidP="007537F0">
            <w:pPr>
              <w:spacing w:after="0" w:line="360" w:lineRule="auto"/>
              <w:jc w:val="center"/>
              <w:rPr>
                <w:rFonts w:eastAsia="Times New Roman" w:cs="Arial"/>
                <w:lang w:val="en-GB"/>
              </w:rPr>
            </w:pPr>
          </w:p>
        </w:tc>
      </w:tr>
      <w:tr w:rsidR="007537F0" w:rsidRPr="007537F0" w14:paraId="2435ED8E"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52659816" w14:textId="1A3D8422" w:rsidR="008F3D4C" w:rsidRPr="007537F0" w:rsidRDefault="00BC4EE6" w:rsidP="007537F0">
            <w:pPr>
              <w:spacing w:after="0" w:line="360" w:lineRule="auto"/>
              <w:rPr>
                <w:rFonts w:eastAsia="Times New Roman" w:cs="Arial"/>
                <w:lang w:val="en-GB"/>
              </w:rPr>
            </w:pPr>
            <w:r w:rsidRPr="007537F0">
              <w:rPr>
                <w:rFonts w:eastAsia="Times New Roman" w:cs="Arial"/>
                <w:lang w:val="en-GB"/>
              </w:rPr>
              <w:t>DIRECT MATERIAL</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1E887151" w14:textId="22746D79"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4,623.00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736FE46C" w14:textId="5ED9DE19"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6,893.10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269B05B0" w14:textId="5B57EE6C"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11,516.10</w:t>
            </w:r>
          </w:p>
        </w:tc>
      </w:tr>
      <w:tr w:rsidR="007537F0" w:rsidRPr="007537F0" w14:paraId="21C625CD"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43E73867" w14:textId="79C5C128" w:rsidR="008F3D4C" w:rsidRPr="007537F0" w:rsidRDefault="00BC4EE6" w:rsidP="007537F0">
            <w:pPr>
              <w:spacing w:after="0" w:line="360" w:lineRule="auto"/>
              <w:rPr>
                <w:rFonts w:eastAsia="Times New Roman" w:cs="Arial"/>
                <w:lang w:val="en-GB"/>
              </w:rPr>
            </w:pPr>
            <w:r w:rsidRPr="007537F0">
              <w:rPr>
                <w:rFonts w:eastAsia="Times New Roman" w:cs="Arial"/>
                <w:lang w:val="en-GB"/>
              </w:rPr>
              <w:t>DIRECT LABOUR</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186B9CC4" w14:textId="5F670E80"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6,231.00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7369BA68" w14:textId="2B3D26F4"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7,824.60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3A211241" w14:textId="413C16BF"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14,055.60</w:t>
            </w:r>
          </w:p>
        </w:tc>
      </w:tr>
      <w:tr w:rsidR="007537F0" w:rsidRPr="007537F0" w14:paraId="2BBC2781"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tcPr>
          <w:p w14:paraId="504CE2CB" w14:textId="20DDCE5B" w:rsidR="008F3D4C" w:rsidRPr="007537F0" w:rsidRDefault="00BC4EE6" w:rsidP="007537F0">
            <w:pPr>
              <w:spacing w:after="0" w:line="360" w:lineRule="auto"/>
              <w:rPr>
                <w:rFonts w:eastAsia="Times New Roman" w:cs="Arial"/>
                <w:lang w:val="en-GB"/>
              </w:rPr>
            </w:pPr>
            <w:r w:rsidRPr="007537F0">
              <w:rPr>
                <w:rFonts w:cs="Arial"/>
                <w:lang w:val="en-GB"/>
              </w:rPr>
              <w:t>OTHER VARIABLE EXPENSES</w:t>
            </w:r>
          </w:p>
        </w:tc>
        <w:tc>
          <w:tcPr>
            <w:tcW w:w="1105" w:type="pct"/>
            <w:tcBorders>
              <w:top w:val="nil"/>
              <w:left w:val="nil"/>
              <w:bottom w:val="single" w:sz="8" w:space="0" w:color="auto"/>
              <w:right w:val="single" w:sz="8" w:space="0" w:color="auto"/>
            </w:tcBorders>
            <w:shd w:val="clear" w:color="auto" w:fill="E7E6E6" w:themeFill="background2"/>
          </w:tcPr>
          <w:p w14:paraId="30A55ED6" w14:textId="5D7DE770"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2,211.00</w:t>
            </w:r>
          </w:p>
        </w:tc>
        <w:tc>
          <w:tcPr>
            <w:tcW w:w="1055" w:type="pct"/>
            <w:tcBorders>
              <w:top w:val="nil"/>
              <w:left w:val="nil"/>
              <w:bottom w:val="single" w:sz="8" w:space="0" w:color="auto"/>
              <w:right w:val="single" w:sz="8" w:space="0" w:color="auto"/>
            </w:tcBorders>
            <w:shd w:val="clear" w:color="auto" w:fill="E7E6E6" w:themeFill="background2"/>
          </w:tcPr>
          <w:p w14:paraId="53341075" w14:textId="0EAF8D38" w:rsidR="008F3D4C" w:rsidRPr="007537F0" w:rsidRDefault="00BC4EE6" w:rsidP="007537F0">
            <w:pPr>
              <w:spacing w:after="0" w:line="360" w:lineRule="auto"/>
              <w:jc w:val="center"/>
              <w:rPr>
                <w:rFonts w:eastAsia="Times New Roman" w:cs="Arial"/>
                <w:lang w:val="en-GB"/>
              </w:rPr>
            </w:pPr>
            <w:r w:rsidRPr="007537F0">
              <w:rPr>
                <w:rFonts w:cs="Arial"/>
                <w:lang w:val="en-GB"/>
              </w:rPr>
              <w:t>4,657.50</w:t>
            </w:r>
          </w:p>
        </w:tc>
        <w:tc>
          <w:tcPr>
            <w:tcW w:w="1104" w:type="pct"/>
            <w:tcBorders>
              <w:top w:val="nil"/>
              <w:left w:val="nil"/>
              <w:bottom w:val="single" w:sz="8" w:space="0" w:color="auto"/>
              <w:right w:val="single" w:sz="8" w:space="0" w:color="auto"/>
            </w:tcBorders>
            <w:shd w:val="clear" w:color="auto" w:fill="E7E6E6" w:themeFill="background2"/>
          </w:tcPr>
          <w:p w14:paraId="0F6834BE" w14:textId="6A704B79" w:rsidR="008F3D4C" w:rsidRPr="007537F0" w:rsidRDefault="00BC4EE6" w:rsidP="007537F0">
            <w:pPr>
              <w:spacing w:after="0" w:line="360" w:lineRule="auto"/>
              <w:jc w:val="center"/>
              <w:rPr>
                <w:rFonts w:eastAsia="Times New Roman" w:cs="Arial"/>
                <w:lang w:val="en-GB"/>
              </w:rPr>
            </w:pPr>
            <w:r w:rsidRPr="007537F0">
              <w:rPr>
                <w:rFonts w:cs="Arial"/>
                <w:lang w:val="en-GB"/>
              </w:rPr>
              <w:t>6,868.50</w:t>
            </w:r>
          </w:p>
        </w:tc>
      </w:tr>
      <w:tr w:rsidR="007537F0" w:rsidRPr="007537F0" w14:paraId="52C42122"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60AA44F8" w14:textId="02BEB628" w:rsidR="008F3D4C" w:rsidRPr="007537F0" w:rsidRDefault="00BC4EE6" w:rsidP="007537F0">
            <w:pPr>
              <w:spacing w:after="0" w:line="360" w:lineRule="auto"/>
              <w:rPr>
                <w:rFonts w:eastAsia="Times New Roman" w:cs="Arial"/>
                <w:lang w:val="en-GB"/>
              </w:rPr>
            </w:pPr>
            <w:r w:rsidRPr="007537F0">
              <w:rPr>
                <w:rFonts w:eastAsia="Times New Roman" w:cs="Arial"/>
                <w:lang w:val="en-GB"/>
              </w:rPr>
              <w:t>TOTAL VARIABLE COSTS</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7F24CD22" w14:textId="7217E288"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13,065.00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41DE98E6" w14:textId="3F86FE85"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19,375.20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139C79A9" w14:textId="5F7F8E17"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32,440.20</w:t>
            </w:r>
          </w:p>
        </w:tc>
      </w:tr>
      <w:tr w:rsidR="007537F0" w:rsidRPr="007537F0" w14:paraId="22B9264F"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49380811" w14:textId="7760A602" w:rsidR="008F3D4C" w:rsidRPr="007537F0" w:rsidRDefault="00BC4EE6" w:rsidP="007537F0">
            <w:pPr>
              <w:spacing w:after="0" w:line="360" w:lineRule="auto"/>
              <w:rPr>
                <w:rFonts w:eastAsia="Times New Roman" w:cs="Arial"/>
                <w:lang w:val="en-GB"/>
              </w:rPr>
            </w:pPr>
            <w:r w:rsidRPr="007537F0">
              <w:rPr>
                <w:rFonts w:eastAsia="Times New Roman" w:cs="Arial"/>
                <w:lang w:val="en-GB"/>
              </w:rPr>
              <w:t>CONTRIBUTION MARGIN</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059A518A" w14:textId="4F6B4E29"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7,035.00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0C36DB0D" w14:textId="0709F3F3"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(745.20)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2F7E32E1" w14:textId="72103716"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6,289.80</w:t>
            </w:r>
          </w:p>
        </w:tc>
      </w:tr>
      <w:tr w:rsidR="007537F0" w:rsidRPr="007537F0" w14:paraId="01C86DC5"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33FF6750" w14:textId="6820230E" w:rsidR="008F3D4C" w:rsidRPr="007537F0" w:rsidRDefault="00BC4EE6" w:rsidP="007537F0">
            <w:pPr>
              <w:spacing w:after="0" w:line="360" w:lineRule="auto"/>
              <w:rPr>
                <w:rFonts w:eastAsia="Times New Roman" w:cs="Arial"/>
                <w:lang w:val="en-GB"/>
              </w:rPr>
            </w:pPr>
            <w:r w:rsidRPr="007537F0">
              <w:rPr>
                <w:rFonts w:eastAsia="Times New Roman" w:cs="Arial"/>
                <w:lang w:val="en-GB"/>
              </w:rPr>
              <w:t>LESS: FIXED COSTS</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682B2DE5" w14:textId="5EB9946E" w:rsidR="008F3D4C" w:rsidRPr="007537F0" w:rsidRDefault="008F3D4C" w:rsidP="007537F0">
            <w:pPr>
              <w:spacing w:after="0" w:line="360" w:lineRule="auto"/>
              <w:jc w:val="center"/>
              <w:rPr>
                <w:rFonts w:eastAsia="Times New Roman" w:cs="Arial"/>
                <w:lang w:val="en-GB"/>
              </w:rPr>
            </w:pP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5B8C8F1E" w14:textId="10802199" w:rsidR="008F3D4C" w:rsidRPr="007537F0" w:rsidRDefault="008F3D4C" w:rsidP="007537F0">
            <w:pPr>
              <w:spacing w:after="0" w:line="360" w:lineRule="auto"/>
              <w:jc w:val="center"/>
              <w:rPr>
                <w:rFonts w:eastAsia="Times New Roman" w:cs="Arial"/>
                <w:lang w:val="en-GB"/>
              </w:rPr>
            </w:pP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3A5B6570" w14:textId="1E9591B2" w:rsidR="008F3D4C" w:rsidRPr="007537F0" w:rsidRDefault="008F3D4C" w:rsidP="007537F0">
            <w:pPr>
              <w:spacing w:after="0" w:line="360" w:lineRule="auto"/>
              <w:jc w:val="center"/>
              <w:rPr>
                <w:rFonts w:eastAsia="Times New Roman" w:cs="Arial"/>
                <w:lang w:val="en-GB"/>
              </w:rPr>
            </w:pPr>
          </w:p>
        </w:tc>
      </w:tr>
      <w:tr w:rsidR="007537F0" w:rsidRPr="007537F0" w14:paraId="035D18F3"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0127D3D8" w14:textId="41E72063" w:rsidR="008F3D4C" w:rsidRPr="007537F0" w:rsidRDefault="00BC4EE6" w:rsidP="007537F0">
            <w:pPr>
              <w:spacing w:after="0" w:line="360" w:lineRule="auto"/>
              <w:rPr>
                <w:rFonts w:eastAsia="Times New Roman" w:cs="Arial"/>
                <w:lang w:val="en-GB"/>
              </w:rPr>
            </w:pPr>
            <w:r w:rsidRPr="007537F0">
              <w:rPr>
                <w:rFonts w:eastAsia="Times New Roman" w:cs="Arial"/>
                <w:lang w:val="en-GB"/>
              </w:rPr>
              <w:t>FIXED OVERHEADS</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6FF6BE90" w14:textId="56BFA254" w:rsidR="008F3D4C" w:rsidRPr="007537F0" w:rsidRDefault="00BC4EE6" w:rsidP="007537F0">
            <w:pPr>
              <w:spacing w:after="0" w:line="360" w:lineRule="auto"/>
              <w:jc w:val="center"/>
              <w:rPr>
                <w:rFonts w:eastAsia="Times New Roman" w:cs="Arial"/>
                <w:lang w:val="en-GB"/>
              </w:rPr>
            </w:pPr>
            <w:r w:rsidRPr="007537F0">
              <w:rPr>
                <w:rFonts w:cs="Arial"/>
                <w:lang w:val="en-GB"/>
              </w:rPr>
              <w:t xml:space="preserve">  </w:t>
            </w:r>
            <w:r w:rsidRPr="007537F0">
              <w:rPr>
                <w:rFonts w:eastAsia="Times New Roman" w:cs="Arial"/>
                <w:lang w:val="en-GB"/>
              </w:rPr>
              <w:t>6,030.00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67F99AE2" w14:textId="2FDD0D29"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5,961.60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6DB7B195" w14:textId="3D24F662"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11,991.60</w:t>
            </w:r>
          </w:p>
        </w:tc>
      </w:tr>
      <w:tr w:rsidR="007537F0" w:rsidRPr="007537F0" w14:paraId="5EBC8C84" w14:textId="77777777" w:rsidTr="00BC4EE6">
        <w:trPr>
          <w:trHeight w:val="300"/>
        </w:trPr>
        <w:tc>
          <w:tcPr>
            <w:tcW w:w="1736" w:type="pct"/>
            <w:tcBorders>
              <w:top w:val="nil"/>
              <w:left w:val="single" w:sz="8" w:space="0" w:color="auto"/>
              <w:bottom w:val="single" w:sz="8" w:space="0" w:color="auto"/>
              <w:right w:val="single" w:sz="8" w:space="0" w:color="auto"/>
            </w:tcBorders>
            <w:shd w:val="clear" w:color="auto" w:fill="E7E6E6" w:themeFill="background2"/>
            <w:vAlign w:val="center"/>
            <w:hideMark/>
          </w:tcPr>
          <w:p w14:paraId="2592C9FE" w14:textId="5F2BF653" w:rsidR="008F3D4C" w:rsidRPr="007537F0" w:rsidRDefault="00BC4EE6" w:rsidP="007537F0">
            <w:pPr>
              <w:spacing w:after="0" w:line="360" w:lineRule="auto"/>
              <w:rPr>
                <w:rFonts w:eastAsia="Times New Roman" w:cs="Arial"/>
                <w:lang w:val="en-GB"/>
              </w:rPr>
            </w:pPr>
            <w:r w:rsidRPr="007537F0">
              <w:rPr>
                <w:rFonts w:eastAsia="Times New Roman" w:cs="Arial"/>
                <w:lang w:val="en-GB"/>
              </w:rPr>
              <w:t>PROFIT /(LOSS)</w:t>
            </w:r>
          </w:p>
        </w:tc>
        <w:tc>
          <w:tcPr>
            <w:tcW w:w="1105" w:type="pct"/>
            <w:tcBorders>
              <w:top w:val="nil"/>
              <w:left w:val="nil"/>
              <w:bottom w:val="single" w:sz="8" w:space="0" w:color="auto"/>
              <w:right w:val="single" w:sz="8" w:space="0" w:color="auto"/>
            </w:tcBorders>
            <w:shd w:val="clear" w:color="auto" w:fill="E7E6E6" w:themeFill="background2"/>
            <w:vAlign w:val="center"/>
            <w:hideMark/>
          </w:tcPr>
          <w:p w14:paraId="0B5BD318" w14:textId="70EF582D"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1,005.00</w:t>
            </w:r>
          </w:p>
        </w:tc>
        <w:tc>
          <w:tcPr>
            <w:tcW w:w="1055" w:type="pct"/>
            <w:tcBorders>
              <w:top w:val="nil"/>
              <w:left w:val="nil"/>
              <w:bottom w:val="single" w:sz="8" w:space="0" w:color="auto"/>
              <w:right w:val="single" w:sz="8" w:space="0" w:color="auto"/>
            </w:tcBorders>
            <w:shd w:val="clear" w:color="auto" w:fill="E7E6E6" w:themeFill="background2"/>
            <w:vAlign w:val="center"/>
            <w:hideMark/>
          </w:tcPr>
          <w:p w14:paraId="5CBDED93" w14:textId="6851C65D"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(6,706.80)</w:t>
            </w:r>
          </w:p>
        </w:tc>
        <w:tc>
          <w:tcPr>
            <w:tcW w:w="1104" w:type="pct"/>
            <w:tcBorders>
              <w:top w:val="nil"/>
              <w:left w:val="nil"/>
              <w:bottom w:val="single" w:sz="8" w:space="0" w:color="auto"/>
              <w:right w:val="single" w:sz="8" w:space="0" w:color="auto"/>
            </w:tcBorders>
            <w:shd w:val="clear" w:color="auto" w:fill="E7E6E6" w:themeFill="background2"/>
            <w:vAlign w:val="center"/>
            <w:hideMark/>
          </w:tcPr>
          <w:p w14:paraId="7D500088" w14:textId="712C0EDE" w:rsidR="008F3D4C" w:rsidRPr="007537F0" w:rsidRDefault="00BC4EE6" w:rsidP="007537F0">
            <w:pPr>
              <w:spacing w:after="0" w:line="360" w:lineRule="auto"/>
              <w:jc w:val="center"/>
              <w:rPr>
                <w:rFonts w:eastAsia="Times New Roman" w:cs="Arial"/>
                <w:lang w:val="en-GB"/>
              </w:rPr>
            </w:pPr>
            <w:r w:rsidRPr="007537F0">
              <w:rPr>
                <w:rFonts w:eastAsia="Times New Roman" w:cs="Arial"/>
                <w:lang w:val="en-GB"/>
              </w:rPr>
              <w:t>(5,701.80)</w:t>
            </w:r>
          </w:p>
        </w:tc>
      </w:tr>
    </w:tbl>
    <w:p w14:paraId="6D835163" w14:textId="667F89B3" w:rsidR="00105365" w:rsidRPr="007537F0" w:rsidRDefault="00105365" w:rsidP="007537F0">
      <w:pPr>
        <w:pStyle w:val="Heading1"/>
        <w:numPr>
          <w:ilvl w:val="1"/>
          <w:numId w:val="6"/>
        </w:numPr>
        <w:spacing w:line="360" w:lineRule="auto"/>
        <w:rPr>
          <w:rFonts w:cs="Arial"/>
          <w:lang w:val="en-GB"/>
        </w:rPr>
      </w:pPr>
      <w:bookmarkStart w:id="12" w:name="_Toc127294412"/>
      <w:bookmarkStart w:id="13" w:name="_Toc128075999"/>
      <w:r w:rsidRPr="007537F0">
        <w:rPr>
          <w:rFonts w:cs="Arial"/>
          <w:lang w:val="en-GB"/>
        </w:rPr>
        <w:t>Decision</w:t>
      </w:r>
      <w:r w:rsidR="005D4504" w:rsidRPr="007537F0">
        <w:rPr>
          <w:rFonts w:cs="Arial"/>
          <w:lang w:val="en-GB"/>
        </w:rPr>
        <w:t>s</w:t>
      </w:r>
      <w:r w:rsidRPr="007537F0">
        <w:rPr>
          <w:rFonts w:cs="Arial"/>
          <w:lang w:val="en-GB"/>
        </w:rPr>
        <w:t xml:space="preserve"> regarding the crease of the production of analysis of the profitability and sustainable growth and the qualitative issues to be </w:t>
      </w:r>
      <w:proofErr w:type="gramStart"/>
      <w:r w:rsidRPr="007537F0">
        <w:rPr>
          <w:rFonts w:cs="Arial"/>
          <w:lang w:val="en-GB"/>
        </w:rPr>
        <w:t>considered</w:t>
      </w:r>
      <w:bookmarkEnd w:id="12"/>
      <w:bookmarkEnd w:id="13"/>
      <w:proofErr w:type="gramEnd"/>
    </w:p>
    <w:p w14:paraId="748F866A" w14:textId="3AF378EF" w:rsidR="005C50BA" w:rsidRPr="005C50BA" w:rsidRDefault="005C50BA" w:rsidP="007537F0">
      <w:pPr>
        <w:spacing w:line="360" w:lineRule="auto"/>
        <w:rPr>
          <w:rFonts w:cs="Arial"/>
          <w:lang w:val="en-GB"/>
        </w:rPr>
      </w:pPr>
      <w:r w:rsidRPr="005C50BA">
        <w:rPr>
          <w:rFonts w:cs="Arial"/>
          <w:lang w:val="en-GB"/>
        </w:rPr>
        <w:t>The long</w:t>
      </w:r>
      <w:r w:rsidR="007537F0" w:rsidRPr="007537F0">
        <w:rPr>
          <w:rFonts w:cs="Arial"/>
          <w:lang w:val="en-GB"/>
        </w:rPr>
        <w:t>-</w:t>
      </w:r>
      <w:r w:rsidRPr="007537F0">
        <w:rPr>
          <w:rFonts w:cs="Arial"/>
          <w:lang w:val="en-GB"/>
        </w:rPr>
        <w:t>term</w:t>
      </w:r>
      <w:r w:rsidR="007537F0" w:rsidRPr="007537F0">
        <w:rPr>
          <w:rFonts w:cs="Arial"/>
          <w:lang w:val="en-GB"/>
        </w:rPr>
        <w:t xml:space="preserve"> </w:t>
      </w:r>
      <w:r w:rsidRPr="005C50BA">
        <w:rPr>
          <w:rFonts w:cs="Arial"/>
          <w:lang w:val="en-GB"/>
        </w:rPr>
        <w:t xml:space="preserve">success and </w:t>
      </w:r>
      <w:r w:rsidRPr="007537F0">
        <w:rPr>
          <w:rFonts w:cs="Arial"/>
          <w:lang w:val="en-GB"/>
        </w:rPr>
        <w:t>profit</w:t>
      </w:r>
      <w:r w:rsidR="007537F0" w:rsidRPr="007537F0">
        <w:rPr>
          <w:rFonts w:cs="Arial"/>
          <w:lang w:val="en-GB"/>
        </w:rPr>
        <w:t>a</w:t>
      </w:r>
      <w:r w:rsidRPr="007537F0">
        <w:rPr>
          <w:rFonts w:cs="Arial"/>
          <w:lang w:val="en-GB"/>
        </w:rPr>
        <w:t>bility</w:t>
      </w:r>
      <w:r w:rsidRPr="005C50BA">
        <w:rPr>
          <w:rFonts w:cs="Arial"/>
          <w:lang w:val="en-GB"/>
        </w:rPr>
        <w:t xml:space="preserve"> depend on the appropriateness of the decision</w:t>
      </w:r>
      <w:r w:rsidR="007537F0" w:rsidRPr="007537F0">
        <w:rPr>
          <w:rFonts w:cs="Arial"/>
          <w:lang w:val="en-GB"/>
        </w:rPr>
        <w:t>-</w:t>
      </w:r>
      <w:r w:rsidRPr="005C50BA">
        <w:rPr>
          <w:rFonts w:cs="Arial"/>
          <w:lang w:val="en-GB"/>
        </w:rPr>
        <w:t>making capability and sustainability of the business</w:t>
      </w:r>
      <w:r w:rsidR="007537F0" w:rsidRPr="007537F0">
        <w:rPr>
          <w:rFonts w:cs="Arial"/>
          <w:lang w:val="en-GB"/>
        </w:rPr>
        <w:t xml:space="preserve"> (Jarratt &amp; Fayed, 2011)</w:t>
      </w:r>
      <w:r w:rsidRPr="005C50BA">
        <w:rPr>
          <w:rFonts w:cs="Arial"/>
          <w:lang w:val="en-GB"/>
        </w:rPr>
        <w:t xml:space="preserve">. In </w:t>
      </w:r>
      <w:r w:rsidR="007537F0" w:rsidRPr="007537F0">
        <w:rPr>
          <w:rFonts w:cs="Arial"/>
          <w:lang w:val="en-GB"/>
        </w:rPr>
        <w:t xml:space="preserve">the </w:t>
      </w:r>
      <w:r w:rsidRPr="005C50BA">
        <w:rPr>
          <w:rFonts w:cs="Arial"/>
          <w:lang w:val="en-GB"/>
        </w:rPr>
        <w:t xml:space="preserve">case of </w:t>
      </w:r>
      <w:r w:rsidR="007537F0" w:rsidRPr="007537F0">
        <w:rPr>
          <w:rFonts w:cs="Arial"/>
          <w:lang w:val="en-GB"/>
        </w:rPr>
        <w:t xml:space="preserve">the </w:t>
      </w:r>
      <w:r w:rsidRPr="005C50BA">
        <w:rPr>
          <w:rFonts w:cs="Arial"/>
          <w:lang w:val="en-GB"/>
        </w:rPr>
        <w:t>mobility group</w:t>
      </w:r>
      <w:r w:rsidR="007537F0" w:rsidRPr="007537F0">
        <w:rPr>
          <w:rFonts w:cs="Arial"/>
          <w:lang w:val="en-GB"/>
        </w:rPr>
        <w:t>,</w:t>
      </w:r>
      <w:r w:rsidRPr="005C50BA">
        <w:rPr>
          <w:rFonts w:cs="Arial"/>
          <w:lang w:val="en-GB"/>
        </w:rPr>
        <w:t xml:space="preserve"> it is very important for the executives to </w:t>
      </w:r>
      <w:r w:rsidR="008F500B" w:rsidRPr="005C50BA">
        <w:rPr>
          <w:rFonts w:cs="Arial"/>
          <w:lang w:val="en-GB"/>
        </w:rPr>
        <w:t>analy</w:t>
      </w:r>
      <w:r w:rsidR="008F500B" w:rsidRPr="007537F0">
        <w:rPr>
          <w:rFonts w:cs="Arial"/>
          <w:lang w:val="en-GB"/>
        </w:rPr>
        <w:t>s</w:t>
      </w:r>
      <w:r w:rsidR="008F500B" w:rsidRPr="005C50BA">
        <w:rPr>
          <w:rFonts w:cs="Arial"/>
          <w:lang w:val="en-GB"/>
        </w:rPr>
        <w:t>e</w:t>
      </w:r>
      <w:r w:rsidRPr="005C50BA">
        <w:rPr>
          <w:rFonts w:cs="Arial"/>
          <w:lang w:val="en-GB"/>
        </w:rPr>
        <w:t xml:space="preserve"> the cost and profit of each product line and reach the most appropriate decision regarding the continuance or ce</w:t>
      </w:r>
      <w:r w:rsidR="007537F0" w:rsidRPr="007537F0">
        <w:rPr>
          <w:rFonts w:cs="Arial"/>
          <w:lang w:val="en-GB"/>
        </w:rPr>
        <w:t>ssation</w:t>
      </w:r>
      <w:r w:rsidRPr="005C50BA">
        <w:rPr>
          <w:rFonts w:cs="Arial"/>
          <w:lang w:val="en-GB"/>
        </w:rPr>
        <w:t xml:space="preserve"> of the product lines. The only product that </w:t>
      </w:r>
      <w:r w:rsidRPr="007537F0">
        <w:rPr>
          <w:rFonts w:cs="Arial"/>
          <w:lang w:val="en-GB"/>
        </w:rPr>
        <w:t>brings</w:t>
      </w:r>
      <w:r w:rsidRPr="005C50BA">
        <w:rPr>
          <w:rFonts w:cs="Arial"/>
          <w:lang w:val="en-GB"/>
        </w:rPr>
        <w:t xml:space="preserve"> a positive net flow of income for the business is </w:t>
      </w:r>
      <w:r w:rsidR="007537F0" w:rsidRPr="007537F0">
        <w:rPr>
          <w:rFonts w:cs="Arial"/>
          <w:lang w:val="en-GB"/>
        </w:rPr>
        <w:t xml:space="preserve">the </w:t>
      </w:r>
      <w:r w:rsidRPr="005C50BA">
        <w:rPr>
          <w:rFonts w:cs="Arial"/>
          <w:lang w:val="en-GB"/>
        </w:rPr>
        <w:t>wheelchair. But the number of unit</w:t>
      </w:r>
      <w:r w:rsidR="007537F0" w:rsidRPr="007537F0">
        <w:rPr>
          <w:rFonts w:cs="Arial"/>
          <w:lang w:val="en-GB"/>
        </w:rPr>
        <w:t>s</w:t>
      </w:r>
      <w:r w:rsidRPr="005C50BA">
        <w:rPr>
          <w:rFonts w:cs="Arial"/>
          <w:lang w:val="en-GB"/>
        </w:rPr>
        <w:t xml:space="preserve"> produced in this product line is only 40.  On the other hand</w:t>
      </w:r>
      <w:r w:rsidR="007537F0" w:rsidRPr="007537F0">
        <w:rPr>
          <w:rFonts w:cs="Arial"/>
          <w:lang w:val="en-GB"/>
        </w:rPr>
        <w:t>,</w:t>
      </w:r>
      <w:r w:rsidRPr="005C50BA">
        <w:rPr>
          <w:rFonts w:cs="Arial"/>
          <w:lang w:val="en-GB"/>
        </w:rPr>
        <w:t xml:space="preserve"> the mobile beds</w:t>
      </w:r>
      <w:r w:rsidRPr="007537F0">
        <w:rPr>
          <w:rFonts w:cs="Arial"/>
          <w:lang w:val="en-GB"/>
        </w:rPr>
        <w:t xml:space="preserve"> </w:t>
      </w:r>
      <w:r w:rsidRPr="005C50BA">
        <w:rPr>
          <w:rFonts w:cs="Arial"/>
          <w:lang w:val="en-GB"/>
        </w:rPr>
        <w:t>ha</w:t>
      </w:r>
      <w:r w:rsidR="007537F0" w:rsidRPr="007537F0">
        <w:rPr>
          <w:rFonts w:cs="Arial"/>
          <w:lang w:val="en-GB"/>
        </w:rPr>
        <w:t>ve</w:t>
      </w:r>
      <w:r w:rsidRPr="005C50BA">
        <w:rPr>
          <w:rFonts w:cs="Arial"/>
          <w:lang w:val="en-GB"/>
        </w:rPr>
        <w:t xml:space="preserve"> </w:t>
      </w:r>
      <w:proofErr w:type="gramStart"/>
      <w:r w:rsidRPr="005C50BA">
        <w:rPr>
          <w:rFonts w:cs="Arial"/>
          <w:lang w:val="en-GB"/>
        </w:rPr>
        <w:t>a  net</w:t>
      </w:r>
      <w:proofErr w:type="gramEnd"/>
      <w:r w:rsidRPr="005C50BA">
        <w:rPr>
          <w:rFonts w:cs="Arial"/>
          <w:lang w:val="en-GB"/>
        </w:rPr>
        <w:t xml:space="preserve"> loss but a positive contribution margin. As the number of unit</w:t>
      </w:r>
      <w:r w:rsidR="007537F0" w:rsidRPr="007537F0">
        <w:rPr>
          <w:rFonts w:cs="Arial"/>
          <w:lang w:val="en-GB"/>
        </w:rPr>
        <w:t>s</w:t>
      </w:r>
      <w:r w:rsidRPr="005C50BA">
        <w:rPr>
          <w:rFonts w:cs="Arial"/>
          <w:lang w:val="en-GB"/>
        </w:rPr>
        <w:t xml:space="preserve"> sold in mobile bed</w:t>
      </w:r>
      <w:r w:rsidR="007537F0" w:rsidRPr="007537F0">
        <w:rPr>
          <w:rFonts w:cs="Arial"/>
          <w:lang w:val="en-GB"/>
        </w:rPr>
        <w:t>s</w:t>
      </w:r>
      <w:r w:rsidRPr="007537F0">
        <w:rPr>
          <w:rFonts w:cs="Arial"/>
          <w:lang w:val="en-GB"/>
        </w:rPr>
        <w:t xml:space="preserve"> </w:t>
      </w:r>
      <w:r w:rsidRPr="005C50BA">
        <w:rPr>
          <w:rFonts w:cs="Arial"/>
          <w:lang w:val="en-GB"/>
        </w:rPr>
        <w:t xml:space="preserve">is higher it would not be a wise decision for the business. As there is a chance to increase the </w:t>
      </w:r>
      <w:r w:rsidRPr="007537F0">
        <w:rPr>
          <w:rFonts w:cs="Arial"/>
          <w:lang w:val="en-GB"/>
        </w:rPr>
        <w:t>s</w:t>
      </w:r>
      <w:r w:rsidR="007537F0" w:rsidRPr="007537F0">
        <w:rPr>
          <w:rFonts w:cs="Arial"/>
          <w:lang w:val="en-GB"/>
        </w:rPr>
        <w:t>ales</w:t>
      </w:r>
      <w:r w:rsidRPr="005C50BA">
        <w:rPr>
          <w:rFonts w:cs="Arial"/>
          <w:lang w:val="en-GB"/>
        </w:rPr>
        <w:t xml:space="preserve"> of mobile beds in the future it can result in a higher net profit for the business.  </w:t>
      </w:r>
      <w:r w:rsidRPr="007537F0">
        <w:rPr>
          <w:rFonts w:cs="Arial"/>
          <w:lang w:val="en-GB"/>
        </w:rPr>
        <w:t>B</w:t>
      </w:r>
      <w:r w:rsidRPr="005C50BA">
        <w:rPr>
          <w:rFonts w:cs="Arial"/>
          <w:lang w:val="en-GB"/>
        </w:rPr>
        <w:t xml:space="preserve">ut the cease of production of the hoist will be a wise decision for the business as it provides a negative contribution as well as a net loss for the business. If the number of units is increased the contribution margin will still be negative contributing </w:t>
      </w:r>
      <w:r w:rsidR="007537F0" w:rsidRPr="007537F0">
        <w:rPr>
          <w:rFonts w:cs="Arial"/>
          <w:lang w:val="en-GB"/>
        </w:rPr>
        <w:t xml:space="preserve">to </w:t>
      </w:r>
      <w:r w:rsidRPr="007537F0">
        <w:rPr>
          <w:rFonts w:cs="Arial"/>
          <w:lang w:val="en-GB"/>
        </w:rPr>
        <w:t xml:space="preserve">a </w:t>
      </w:r>
      <w:r w:rsidRPr="005C50BA">
        <w:rPr>
          <w:rFonts w:cs="Arial"/>
          <w:lang w:val="en-GB"/>
        </w:rPr>
        <w:t>loss to the over</w:t>
      </w:r>
      <w:r w:rsidRPr="007537F0">
        <w:rPr>
          <w:rFonts w:cs="Arial"/>
          <w:lang w:val="en-GB"/>
        </w:rPr>
        <w:t xml:space="preserve">all </w:t>
      </w:r>
      <w:r w:rsidRPr="005C50BA">
        <w:rPr>
          <w:rFonts w:cs="Arial"/>
          <w:lang w:val="en-GB"/>
        </w:rPr>
        <w:t>profitability of the business. However</w:t>
      </w:r>
      <w:r w:rsidR="007537F0" w:rsidRPr="007537F0">
        <w:rPr>
          <w:rFonts w:cs="Arial"/>
          <w:lang w:val="en-GB"/>
        </w:rPr>
        <w:t>,</w:t>
      </w:r>
      <w:r w:rsidRPr="005C50BA">
        <w:rPr>
          <w:rFonts w:cs="Arial"/>
          <w:lang w:val="en-GB"/>
        </w:rPr>
        <w:t xml:space="preserve"> Mobility Group can adopt the following strategy to increase the profitability of the business:</w:t>
      </w:r>
    </w:p>
    <w:p w14:paraId="41247DC1" w14:textId="20A29D5C" w:rsidR="005C50BA" w:rsidRPr="005C50BA" w:rsidRDefault="005C50BA" w:rsidP="007537F0">
      <w:pPr>
        <w:numPr>
          <w:ilvl w:val="0"/>
          <w:numId w:val="7"/>
        </w:numPr>
        <w:spacing w:line="360" w:lineRule="auto"/>
        <w:rPr>
          <w:rFonts w:cs="Arial"/>
          <w:lang w:val="en-GB"/>
        </w:rPr>
      </w:pPr>
      <w:r w:rsidRPr="005C50BA">
        <w:rPr>
          <w:rFonts w:cs="Arial"/>
          <w:b/>
          <w:bCs/>
          <w:lang w:val="en-GB"/>
        </w:rPr>
        <w:t>Controlling the variable cost:</w:t>
      </w:r>
      <w:r w:rsidRPr="005C50BA">
        <w:rPr>
          <w:rFonts w:cs="Arial"/>
          <w:lang w:val="en-GB"/>
        </w:rPr>
        <w:t xml:space="preserve"> An decrease in the variable manufacturing </w:t>
      </w:r>
      <w:r w:rsidRPr="007537F0">
        <w:rPr>
          <w:rFonts w:cs="Arial"/>
          <w:lang w:val="en-GB"/>
        </w:rPr>
        <w:t>cost</w:t>
      </w:r>
      <w:r w:rsidRPr="005C50BA">
        <w:rPr>
          <w:rFonts w:cs="Arial"/>
          <w:lang w:val="en-GB"/>
        </w:rPr>
        <w:t xml:space="preserve"> </w:t>
      </w:r>
      <w:r w:rsidRPr="007537F0">
        <w:rPr>
          <w:rFonts w:cs="Arial"/>
          <w:lang w:val="en-GB"/>
        </w:rPr>
        <w:t>will</w:t>
      </w:r>
      <w:r w:rsidRPr="005C50BA">
        <w:rPr>
          <w:rFonts w:cs="Arial"/>
          <w:lang w:val="en-GB"/>
        </w:rPr>
        <w:t xml:space="preserve"> result in a higher contribution margin for Mobility Group. As a result the business will they able to increase its profitability in the long run.</w:t>
      </w:r>
    </w:p>
    <w:p w14:paraId="2FF928A9" w14:textId="5D723FC1" w:rsidR="005C50BA" w:rsidRPr="005C50BA" w:rsidRDefault="005C50BA" w:rsidP="007537F0">
      <w:pPr>
        <w:numPr>
          <w:ilvl w:val="0"/>
          <w:numId w:val="7"/>
        </w:numPr>
        <w:spacing w:line="360" w:lineRule="auto"/>
        <w:rPr>
          <w:rFonts w:cs="Arial"/>
          <w:lang w:val="en-GB"/>
        </w:rPr>
      </w:pPr>
      <w:r w:rsidRPr="005C50BA">
        <w:rPr>
          <w:rFonts w:cs="Arial"/>
          <w:b/>
          <w:bCs/>
          <w:lang w:val="en-GB"/>
        </w:rPr>
        <w:t>Increasing the selling price:</w:t>
      </w:r>
      <w:r w:rsidRPr="005C50BA">
        <w:rPr>
          <w:rFonts w:cs="Arial"/>
          <w:lang w:val="en-GB"/>
        </w:rPr>
        <w:t xml:space="preserve"> Increasing the selling price of the product can be a suitable option for Mobility Group to increase the contribution margin as well as the net profit for the business. It will help the business to ensure a positive profit margin as well as increase sustainability </w:t>
      </w:r>
      <w:r w:rsidR="007537F0" w:rsidRPr="007537F0">
        <w:rPr>
          <w:rFonts w:cs="Arial"/>
          <w:lang w:val="en-GB"/>
        </w:rPr>
        <w:t>in</w:t>
      </w:r>
      <w:r w:rsidRPr="005C50BA">
        <w:rPr>
          <w:rFonts w:cs="Arial"/>
          <w:lang w:val="en-GB"/>
        </w:rPr>
        <w:t xml:space="preserve"> the long run. However</w:t>
      </w:r>
      <w:r w:rsidR="007537F0" w:rsidRPr="007537F0">
        <w:rPr>
          <w:rFonts w:cs="Arial"/>
          <w:lang w:val="en-GB"/>
        </w:rPr>
        <w:t>,</w:t>
      </w:r>
      <w:r w:rsidRPr="005C50BA">
        <w:rPr>
          <w:rFonts w:cs="Arial"/>
          <w:lang w:val="en-GB"/>
        </w:rPr>
        <w:t xml:space="preserve"> an increase in the selling price may decrease the demand for the product in the market.</w:t>
      </w:r>
    </w:p>
    <w:p w14:paraId="0499A32E" w14:textId="04A392E5" w:rsidR="005C50BA" w:rsidRPr="005C50BA" w:rsidRDefault="005C50BA" w:rsidP="007537F0">
      <w:pPr>
        <w:numPr>
          <w:ilvl w:val="0"/>
          <w:numId w:val="7"/>
        </w:numPr>
        <w:spacing w:line="360" w:lineRule="auto"/>
        <w:rPr>
          <w:rFonts w:cs="Arial"/>
          <w:lang w:val="en-GB"/>
        </w:rPr>
      </w:pPr>
      <w:r w:rsidRPr="005C50BA">
        <w:rPr>
          <w:rFonts w:cs="Arial"/>
          <w:b/>
          <w:bCs/>
          <w:lang w:val="en-GB"/>
        </w:rPr>
        <w:t>Increas</w:t>
      </w:r>
      <w:r w:rsidRPr="007537F0">
        <w:rPr>
          <w:rFonts w:cs="Arial"/>
          <w:b/>
          <w:bCs/>
          <w:lang w:val="en-GB"/>
        </w:rPr>
        <w:t>ing</w:t>
      </w:r>
      <w:r w:rsidRPr="005C50BA">
        <w:rPr>
          <w:rFonts w:cs="Arial"/>
          <w:b/>
          <w:bCs/>
          <w:lang w:val="en-GB"/>
        </w:rPr>
        <w:t xml:space="preserve"> production level:</w:t>
      </w:r>
      <w:r w:rsidRPr="005C50BA">
        <w:rPr>
          <w:rFonts w:cs="Arial"/>
          <w:lang w:val="en-GB"/>
        </w:rPr>
        <w:t xml:space="preserve"> If the number of in production is increased the fixed overhead cost per unit will be decreased. As a result</w:t>
      </w:r>
      <w:r w:rsidR="007537F0" w:rsidRPr="007537F0">
        <w:rPr>
          <w:rFonts w:cs="Arial"/>
          <w:lang w:val="en-GB"/>
        </w:rPr>
        <w:t>,</w:t>
      </w:r>
      <w:r w:rsidRPr="005C50BA">
        <w:rPr>
          <w:rFonts w:cs="Arial"/>
          <w:lang w:val="en-GB"/>
        </w:rPr>
        <w:t xml:space="preserve"> the overall cost </w:t>
      </w:r>
      <w:r w:rsidR="007537F0" w:rsidRPr="007537F0">
        <w:rPr>
          <w:rFonts w:cs="Arial"/>
          <w:lang w:val="en-GB"/>
        </w:rPr>
        <w:t>of</w:t>
      </w:r>
      <w:r w:rsidRPr="005C50BA">
        <w:rPr>
          <w:rFonts w:cs="Arial"/>
          <w:lang w:val="en-GB"/>
        </w:rPr>
        <w:t xml:space="preserve"> production will be decreased in terms of the level of output which will ensure a higher net profit for the business. </w:t>
      </w:r>
    </w:p>
    <w:p w14:paraId="00CB7556" w14:textId="05D3E9C3" w:rsidR="005C50BA" w:rsidRPr="005C50BA" w:rsidRDefault="005C50BA" w:rsidP="007537F0">
      <w:pPr>
        <w:spacing w:line="360" w:lineRule="auto"/>
        <w:rPr>
          <w:rFonts w:cs="Arial"/>
          <w:lang w:val="en-GB"/>
        </w:rPr>
      </w:pPr>
      <w:r w:rsidRPr="005C50BA">
        <w:rPr>
          <w:rFonts w:cs="Arial"/>
          <w:lang w:val="en-GB"/>
        </w:rPr>
        <w:t>Along with the cost and price of the product</w:t>
      </w:r>
      <w:r w:rsidR="007537F0" w:rsidRPr="007537F0">
        <w:rPr>
          <w:rFonts w:cs="Arial"/>
          <w:lang w:val="en-GB"/>
        </w:rPr>
        <w:t>,</w:t>
      </w:r>
      <w:r w:rsidRPr="005C50BA">
        <w:rPr>
          <w:rFonts w:cs="Arial"/>
          <w:lang w:val="en-GB"/>
        </w:rPr>
        <w:t xml:space="preserve"> there are some qualitative factors that can affect the profitability and sustainability of the business in the long run. Mobility Group consider</w:t>
      </w:r>
      <w:r w:rsidR="007537F0" w:rsidRPr="007537F0">
        <w:rPr>
          <w:rFonts w:cs="Arial"/>
          <w:lang w:val="en-GB"/>
        </w:rPr>
        <w:t>s</w:t>
      </w:r>
      <w:r w:rsidRPr="005C50BA">
        <w:rPr>
          <w:rFonts w:cs="Arial"/>
          <w:lang w:val="en-GB"/>
        </w:rPr>
        <w:t xml:space="preserve"> the following issue while making decision</w:t>
      </w:r>
      <w:r w:rsidR="007537F0" w:rsidRPr="007537F0">
        <w:rPr>
          <w:rFonts w:cs="Arial"/>
          <w:lang w:val="en-GB"/>
        </w:rPr>
        <w:t>s</w:t>
      </w:r>
      <w:r w:rsidRPr="005C50BA">
        <w:rPr>
          <w:rFonts w:cs="Arial"/>
          <w:lang w:val="en-GB"/>
        </w:rPr>
        <w:t xml:space="preserve"> regarding the crease of production of Hoists and</w:t>
      </w:r>
      <w:r w:rsidRPr="007537F0">
        <w:rPr>
          <w:rFonts w:cs="Arial"/>
          <w:lang w:val="en-GB"/>
        </w:rPr>
        <w:t xml:space="preserve"> </w:t>
      </w:r>
      <w:r w:rsidRPr="005C50BA">
        <w:rPr>
          <w:rFonts w:cs="Arial"/>
          <w:lang w:val="en-GB"/>
        </w:rPr>
        <w:t>Mobile Beds:</w:t>
      </w:r>
    </w:p>
    <w:p w14:paraId="186124E8" w14:textId="14D74460" w:rsidR="005C50BA" w:rsidRPr="005C50BA" w:rsidRDefault="007537F0" w:rsidP="007537F0">
      <w:pPr>
        <w:numPr>
          <w:ilvl w:val="0"/>
          <w:numId w:val="8"/>
        </w:numPr>
        <w:spacing w:line="360" w:lineRule="auto"/>
        <w:rPr>
          <w:rFonts w:cs="Arial"/>
          <w:lang w:val="en-GB"/>
        </w:rPr>
      </w:pPr>
      <w:r w:rsidRPr="007537F0">
        <w:rPr>
          <w:rFonts w:cs="Arial"/>
          <w:b/>
          <w:bCs/>
          <w:lang w:val="en-GB"/>
        </w:rPr>
        <w:t>The d</w:t>
      </w:r>
      <w:r w:rsidR="005C50BA" w:rsidRPr="005C50BA">
        <w:rPr>
          <w:rFonts w:cs="Arial"/>
          <w:b/>
          <w:bCs/>
          <w:lang w:val="en-GB"/>
        </w:rPr>
        <w:t xml:space="preserve">emand </w:t>
      </w:r>
      <w:r w:rsidRPr="007537F0">
        <w:rPr>
          <w:rFonts w:cs="Arial"/>
          <w:b/>
          <w:bCs/>
          <w:lang w:val="en-GB"/>
        </w:rPr>
        <w:t>for</w:t>
      </w:r>
      <w:r w:rsidR="005C50BA" w:rsidRPr="005C50BA">
        <w:rPr>
          <w:rFonts w:cs="Arial"/>
          <w:b/>
          <w:bCs/>
          <w:lang w:val="en-GB"/>
        </w:rPr>
        <w:t xml:space="preserve"> the product:</w:t>
      </w:r>
      <w:r w:rsidR="005C50BA" w:rsidRPr="005C50BA">
        <w:rPr>
          <w:rFonts w:cs="Arial"/>
          <w:lang w:val="en-GB"/>
        </w:rPr>
        <w:t xml:space="preserve"> While making decision</w:t>
      </w:r>
      <w:r w:rsidRPr="007537F0">
        <w:rPr>
          <w:rFonts w:cs="Arial"/>
          <w:lang w:val="en-GB"/>
        </w:rPr>
        <w:t>s</w:t>
      </w:r>
      <w:r w:rsidR="005C50BA" w:rsidRPr="005C50BA">
        <w:rPr>
          <w:rFonts w:cs="Arial"/>
          <w:lang w:val="en-GB"/>
        </w:rPr>
        <w:t xml:space="preserve"> regarding the ceasing of hoists and mobile beds Mobility group should </w:t>
      </w:r>
      <w:r w:rsidRPr="007537F0">
        <w:rPr>
          <w:rFonts w:cs="Arial"/>
          <w:lang w:val="en-GB"/>
        </w:rPr>
        <w:t xml:space="preserve">be </w:t>
      </w:r>
      <w:r w:rsidR="005C50BA" w:rsidRPr="005C50BA">
        <w:rPr>
          <w:rFonts w:cs="Arial"/>
          <w:lang w:val="en-GB"/>
        </w:rPr>
        <w:t xml:space="preserve">considered the future demand </w:t>
      </w:r>
      <w:r w:rsidRPr="007537F0">
        <w:rPr>
          <w:rFonts w:cs="Arial"/>
          <w:lang w:val="en-GB"/>
        </w:rPr>
        <w:t>for</w:t>
      </w:r>
      <w:r w:rsidR="005C50BA" w:rsidRPr="005C50BA">
        <w:rPr>
          <w:rFonts w:cs="Arial"/>
          <w:lang w:val="en-GB"/>
        </w:rPr>
        <w:t xml:space="preserve"> the product. </w:t>
      </w:r>
      <w:r w:rsidR="005C50BA" w:rsidRPr="007537F0">
        <w:rPr>
          <w:rFonts w:cs="Arial"/>
          <w:lang w:val="en-GB"/>
        </w:rPr>
        <w:t>I</w:t>
      </w:r>
      <w:r w:rsidR="005C50BA" w:rsidRPr="005C50BA">
        <w:rPr>
          <w:rFonts w:cs="Arial"/>
          <w:lang w:val="en-GB"/>
        </w:rPr>
        <w:t xml:space="preserve">f the demand </w:t>
      </w:r>
      <w:r w:rsidRPr="007537F0">
        <w:rPr>
          <w:rFonts w:cs="Arial"/>
          <w:lang w:val="en-GB"/>
        </w:rPr>
        <w:t>for</w:t>
      </w:r>
      <w:r w:rsidR="005C50BA" w:rsidRPr="005C50BA">
        <w:rPr>
          <w:rFonts w:cs="Arial"/>
          <w:lang w:val="en-GB"/>
        </w:rPr>
        <w:t xml:space="preserve"> the product increases</w:t>
      </w:r>
      <w:r w:rsidRPr="007537F0">
        <w:rPr>
          <w:rFonts w:cs="Arial"/>
          <w:lang w:val="en-GB"/>
        </w:rPr>
        <w:t>, in the long run,</w:t>
      </w:r>
      <w:r w:rsidR="005C50BA" w:rsidRPr="005C50BA">
        <w:rPr>
          <w:rFonts w:cs="Arial"/>
          <w:lang w:val="en-GB"/>
        </w:rPr>
        <w:t xml:space="preserve"> it is expected that the selling price will also be increased which will result in higher profitability for the business.</w:t>
      </w:r>
    </w:p>
    <w:p w14:paraId="61D1A8C1" w14:textId="033F0467" w:rsidR="005C50BA" w:rsidRPr="005C50BA" w:rsidRDefault="005C50BA" w:rsidP="007537F0">
      <w:pPr>
        <w:numPr>
          <w:ilvl w:val="0"/>
          <w:numId w:val="8"/>
        </w:numPr>
        <w:spacing w:line="360" w:lineRule="auto"/>
        <w:rPr>
          <w:rFonts w:cs="Arial"/>
          <w:lang w:val="en-GB"/>
        </w:rPr>
      </w:pPr>
      <w:r w:rsidRPr="005C50BA">
        <w:rPr>
          <w:rFonts w:cs="Arial"/>
          <w:b/>
          <w:bCs/>
          <w:lang w:val="en-GB"/>
        </w:rPr>
        <w:t>Competitors</w:t>
      </w:r>
      <w:r w:rsidRPr="005C50BA">
        <w:rPr>
          <w:rFonts w:cs="Arial"/>
          <w:lang w:val="en-GB"/>
        </w:rPr>
        <w:t>: If Mobility groups cease the production of hoists and mobile beds the competition who offered these products to the customers will get a competitive advantage.  As a result</w:t>
      </w:r>
      <w:r w:rsidR="007537F0" w:rsidRPr="007537F0">
        <w:rPr>
          <w:rFonts w:cs="Arial"/>
          <w:lang w:val="en-GB"/>
        </w:rPr>
        <w:t>,</w:t>
      </w:r>
      <w:r w:rsidRPr="005C50BA">
        <w:rPr>
          <w:rFonts w:cs="Arial"/>
          <w:lang w:val="en-GB"/>
        </w:rPr>
        <w:t xml:space="preserve"> the market share of Mobility Group may decrease in the long run.</w:t>
      </w:r>
    </w:p>
    <w:p w14:paraId="47531DB0" w14:textId="2F7D84F0" w:rsidR="00AE6D84" w:rsidRPr="008F500B" w:rsidRDefault="005C50BA" w:rsidP="007537F0">
      <w:pPr>
        <w:numPr>
          <w:ilvl w:val="0"/>
          <w:numId w:val="8"/>
        </w:numPr>
        <w:spacing w:line="360" w:lineRule="auto"/>
        <w:rPr>
          <w:rFonts w:cs="Arial"/>
          <w:lang w:val="en-GB"/>
        </w:rPr>
      </w:pPr>
      <w:r w:rsidRPr="005C50BA">
        <w:rPr>
          <w:rFonts w:cs="Arial"/>
          <w:b/>
          <w:bCs/>
          <w:lang w:val="en-GB"/>
        </w:rPr>
        <w:t>Brand Image and reputation:</w:t>
      </w:r>
      <w:r w:rsidRPr="007537F0">
        <w:rPr>
          <w:rFonts w:cs="Arial"/>
          <w:b/>
          <w:bCs/>
          <w:lang w:val="en-GB"/>
        </w:rPr>
        <w:t xml:space="preserve"> </w:t>
      </w:r>
      <w:r w:rsidRPr="005C50BA">
        <w:rPr>
          <w:rFonts w:cs="Arial"/>
          <w:lang w:val="en-GB"/>
        </w:rPr>
        <w:t xml:space="preserve">Before making </w:t>
      </w:r>
      <w:r w:rsidR="007537F0" w:rsidRPr="007537F0">
        <w:rPr>
          <w:rFonts w:cs="Arial"/>
          <w:lang w:val="en-GB"/>
        </w:rPr>
        <w:t xml:space="preserve">a </w:t>
      </w:r>
      <w:r w:rsidRPr="005C50BA">
        <w:rPr>
          <w:rFonts w:cs="Arial"/>
          <w:lang w:val="en-GB"/>
        </w:rPr>
        <w:t xml:space="preserve">decision regarding the ceasing of hoists and mobile beds Mobility group should </w:t>
      </w:r>
      <w:r w:rsidR="007537F0" w:rsidRPr="007537F0">
        <w:rPr>
          <w:rFonts w:cs="Arial"/>
          <w:lang w:val="en-GB"/>
        </w:rPr>
        <w:t>be considered</w:t>
      </w:r>
      <w:r w:rsidRPr="005C50BA">
        <w:rPr>
          <w:rFonts w:cs="Arial"/>
          <w:lang w:val="en-GB"/>
        </w:rPr>
        <w:t xml:space="preserve"> whether this product </w:t>
      </w:r>
      <w:r w:rsidR="007537F0" w:rsidRPr="007537F0">
        <w:rPr>
          <w:rFonts w:cs="Arial"/>
          <w:lang w:val="en-GB"/>
        </w:rPr>
        <w:t>is</w:t>
      </w:r>
      <w:r w:rsidRPr="005C50BA">
        <w:rPr>
          <w:rFonts w:cs="Arial"/>
          <w:lang w:val="en-GB"/>
        </w:rPr>
        <w:t xml:space="preserve"> aligned with the strategic goal and objective of the business</w:t>
      </w:r>
      <w:r w:rsidR="007537F0" w:rsidRPr="007537F0">
        <w:rPr>
          <w:rFonts w:cs="Arial"/>
          <w:lang w:val="en-GB"/>
        </w:rPr>
        <w:t xml:space="preserve"> (Baker, 2018)</w:t>
      </w:r>
      <w:r w:rsidRPr="005C50BA">
        <w:rPr>
          <w:rFonts w:cs="Arial"/>
          <w:lang w:val="en-GB"/>
        </w:rPr>
        <w:t xml:space="preserve">. If these products are linked with the mission and objective of the business ceasing this product may impact the brand image </w:t>
      </w:r>
      <w:r w:rsidR="007537F0" w:rsidRPr="007537F0">
        <w:rPr>
          <w:rFonts w:cs="Arial"/>
          <w:lang w:val="en-GB"/>
        </w:rPr>
        <w:t>of</w:t>
      </w:r>
      <w:r w:rsidRPr="005C50BA">
        <w:rPr>
          <w:rFonts w:cs="Arial"/>
          <w:lang w:val="en-GB"/>
        </w:rPr>
        <w:t xml:space="preserve"> the business.</w:t>
      </w:r>
      <w:r w:rsidR="00105365" w:rsidRPr="008F500B">
        <w:rPr>
          <w:rFonts w:cs="Arial"/>
          <w:lang w:val="en-GB"/>
        </w:rPr>
        <w:t>.</w:t>
      </w:r>
    </w:p>
    <w:p w14:paraId="792D015E" w14:textId="77777777" w:rsidR="003C3661" w:rsidRPr="007537F0" w:rsidRDefault="003C3661" w:rsidP="007537F0">
      <w:pPr>
        <w:spacing w:line="360" w:lineRule="auto"/>
        <w:rPr>
          <w:rFonts w:cs="Arial"/>
          <w:lang w:val="en-GB"/>
        </w:rPr>
      </w:pPr>
      <w:r w:rsidRPr="007537F0">
        <w:rPr>
          <w:rFonts w:cs="Arial"/>
          <w:lang w:val="en-GB"/>
        </w:rPr>
        <w:br w:type="page"/>
      </w:r>
    </w:p>
    <w:p w14:paraId="77750A08" w14:textId="2C2A9899" w:rsidR="00AE6D84" w:rsidRPr="007537F0" w:rsidRDefault="00AE6D84" w:rsidP="007537F0">
      <w:pPr>
        <w:pStyle w:val="Heading1"/>
        <w:spacing w:line="360" w:lineRule="auto"/>
        <w:rPr>
          <w:rFonts w:cs="Arial"/>
          <w:lang w:val="en-GB"/>
        </w:rPr>
      </w:pPr>
      <w:bookmarkStart w:id="14" w:name="_Toc127294413"/>
      <w:bookmarkStart w:id="15" w:name="_Toc128076000"/>
      <w:r w:rsidRPr="007537F0">
        <w:rPr>
          <w:rFonts w:cs="Arial"/>
          <w:lang w:val="en-GB"/>
        </w:rPr>
        <w:t>Conclusion</w:t>
      </w:r>
      <w:bookmarkEnd w:id="14"/>
      <w:bookmarkEnd w:id="15"/>
    </w:p>
    <w:p w14:paraId="00EF07A1" w14:textId="7399B2E9" w:rsidR="00AE6D84" w:rsidRPr="007537F0" w:rsidRDefault="007537F0" w:rsidP="007537F0">
      <w:pPr>
        <w:spacing w:line="360" w:lineRule="auto"/>
        <w:rPr>
          <w:rFonts w:cs="Arial"/>
          <w:lang w:val="en-GB"/>
        </w:rPr>
      </w:pPr>
      <w:r w:rsidRPr="007537F0">
        <w:rPr>
          <w:rFonts w:cs="Arial"/>
          <w:lang w:val="en-GB"/>
        </w:rPr>
        <w:t xml:space="preserve">While making a decision regarding the business operation the management has to depend on different management accounting reports and tools. These reports help the business to make the appropriate decision and are formulated straight to ensure the long-term profitability and sustainability of the business. However, the management has to take into account non-financial business issues while making decisions and setting strategic goals for the business. </w:t>
      </w:r>
      <w:r w:rsidR="00AE6D84" w:rsidRPr="007537F0">
        <w:rPr>
          <w:rFonts w:cs="Arial"/>
          <w:lang w:val="en-GB"/>
        </w:rPr>
        <w:br w:type="page"/>
      </w:r>
    </w:p>
    <w:p w14:paraId="3E103940" w14:textId="421E9ED9" w:rsidR="00AE6D84" w:rsidRPr="007537F0" w:rsidRDefault="00AE6D84" w:rsidP="007537F0">
      <w:pPr>
        <w:pStyle w:val="Title"/>
        <w:spacing w:line="360" w:lineRule="auto"/>
        <w:rPr>
          <w:rFonts w:cs="Arial"/>
          <w:lang w:val="en-GB"/>
        </w:rPr>
      </w:pPr>
      <w:bookmarkStart w:id="16" w:name="_Toc127294414"/>
      <w:bookmarkStart w:id="17" w:name="_Toc128076001"/>
      <w:r w:rsidRPr="007537F0">
        <w:rPr>
          <w:rFonts w:cs="Arial"/>
          <w:lang w:val="en-GB"/>
        </w:rPr>
        <w:t>Task B</w:t>
      </w:r>
      <w:bookmarkEnd w:id="16"/>
      <w:bookmarkEnd w:id="17"/>
    </w:p>
    <w:p w14:paraId="2BC0B503" w14:textId="6C38FB7D" w:rsidR="00AE6D84" w:rsidRPr="007537F0" w:rsidRDefault="00646A8F" w:rsidP="007537F0">
      <w:pPr>
        <w:pStyle w:val="Heading1"/>
        <w:spacing w:line="360" w:lineRule="auto"/>
        <w:rPr>
          <w:rFonts w:cs="Arial"/>
          <w:lang w:val="en-GB"/>
        </w:rPr>
      </w:pPr>
      <w:bookmarkStart w:id="18" w:name="_Toc127294415"/>
      <w:bookmarkStart w:id="19" w:name="_Toc128076002"/>
      <w:r w:rsidRPr="007537F0">
        <w:rPr>
          <w:rFonts w:cs="Arial"/>
          <w:lang w:val="en-GB"/>
        </w:rPr>
        <w:t xml:space="preserve">2.1. </w:t>
      </w:r>
      <w:r w:rsidR="000D0A06" w:rsidRPr="007537F0">
        <w:rPr>
          <w:rFonts w:cs="Arial"/>
          <w:lang w:val="en-GB"/>
        </w:rPr>
        <w:t xml:space="preserve">The number of plates </w:t>
      </w:r>
      <w:bookmarkEnd w:id="18"/>
      <w:r w:rsidR="00BC4EE6" w:rsidRPr="007537F0">
        <w:rPr>
          <w:rFonts w:cs="Arial"/>
          <w:lang w:val="en-GB"/>
        </w:rPr>
        <w:t>DelhiCorner ‍</w:t>
      </w:r>
      <w:proofErr w:type="gramStart"/>
      <w:r w:rsidR="00BC4EE6" w:rsidRPr="007537F0">
        <w:rPr>
          <w:rFonts w:cs="Arial"/>
          <w:lang w:val="en-GB"/>
        </w:rPr>
        <w:t>should  sell</w:t>
      </w:r>
      <w:proofErr w:type="gramEnd"/>
      <w:r w:rsidR="00BC4EE6" w:rsidRPr="007537F0">
        <w:rPr>
          <w:rFonts w:cs="Arial"/>
          <w:lang w:val="en-GB"/>
        </w:rPr>
        <w:t xml:space="preserve"> in order to break even</w:t>
      </w:r>
      <w:bookmarkEnd w:id="19"/>
    </w:p>
    <w:p w14:paraId="6000DCF4" w14:textId="208609F6" w:rsidR="000D0A06" w:rsidRPr="007537F0" w:rsidRDefault="000D0A06" w:rsidP="007537F0">
      <w:pPr>
        <w:spacing w:line="360" w:lineRule="auto"/>
        <w:rPr>
          <w:rFonts w:eastAsiaTheme="minorEastAsia" w:cs="Arial"/>
          <w:sz w:val="28"/>
          <w:szCs w:val="28"/>
          <w:lang w:val="en-GB"/>
        </w:rPr>
      </w:pPr>
      <w:r w:rsidRPr="007537F0">
        <w:rPr>
          <w:rFonts w:cs="Arial"/>
          <w:lang w:val="en-GB"/>
        </w:rPr>
        <w:t>Break</w:t>
      </w:r>
      <w:r w:rsidR="005D4504" w:rsidRPr="007537F0">
        <w:rPr>
          <w:rFonts w:cs="Arial"/>
          <w:lang w:val="en-GB"/>
        </w:rPr>
        <w:t>-</w:t>
      </w:r>
      <w:r w:rsidRPr="007537F0">
        <w:rPr>
          <w:rFonts w:cs="Arial"/>
          <w:lang w:val="en-GB"/>
        </w:rPr>
        <w:t>even unit =</w:t>
      </w:r>
      <w:r w:rsidR="00C103A4" w:rsidRPr="007537F0">
        <w:rPr>
          <w:rFonts w:cs="Arial"/>
          <w:lang w:val="en-GB"/>
        </w:rPr>
        <w:t xml:space="preserve"> </w:t>
      </w:r>
      <w:r w:rsidRPr="007537F0">
        <w:rPr>
          <w:rFonts w:cs="Arial"/>
          <w:lang w:val="en-GB"/>
        </w:rPr>
        <w:t xml:space="preserve"> </w:t>
      </w:r>
      <m:oMath>
        <m:f>
          <m:fPr>
            <m:ctrlPr>
              <w:rPr>
                <w:rFonts w:ascii="Cambria Math" w:hAnsi="Cambria Math" w:cs="Arial"/>
                <w:i/>
                <w:sz w:val="28"/>
                <w:szCs w:val="28"/>
                <w:lang w:val="en-GB"/>
              </w:rPr>
            </m:ctrlPr>
          </m:fPr>
          <m:num>
            <m:r>
              <w:rPr>
                <w:rFonts w:ascii="Cambria Math" w:hAnsi="Cambria Math" w:cs="Arial"/>
                <w:sz w:val="28"/>
                <w:szCs w:val="28"/>
                <w:lang w:val="en-GB"/>
              </w:rPr>
              <m:t>Fixed cost</m:t>
            </m:r>
          </m:num>
          <m:den>
            <m:r>
              <w:rPr>
                <w:rFonts w:ascii="Cambria Math" w:hAnsi="Cambria Math" w:cs="Arial"/>
                <w:sz w:val="28"/>
                <w:szCs w:val="28"/>
                <w:lang w:val="en-GB"/>
              </w:rPr>
              <m:t>Selling price per unit-Variable cost per unit</m:t>
            </m:r>
          </m:den>
        </m:f>
      </m:oMath>
    </w:p>
    <w:p w14:paraId="1B8A5AB9" w14:textId="77777777" w:rsidR="00646A8F" w:rsidRPr="007537F0" w:rsidRDefault="00646A8F" w:rsidP="007537F0">
      <w:pPr>
        <w:spacing w:line="360" w:lineRule="auto"/>
        <w:ind w:left="1440"/>
        <w:rPr>
          <w:rFonts w:eastAsiaTheme="minorEastAsia" w:cs="Arial"/>
          <w:sz w:val="28"/>
          <w:szCs w:val="28"/>
          <w:lang w:val="en-GB"/>
        </w:rPr>
      </w:pPr>
      <w:bookmarkStart w:id="20" w:name="_Toc127294416"/>
      <w:r w:rsidRPr="007537F0">
        <w:rPr>
          <w:rFonts w:eastAsiaTheme="minorEastAsia" w:cs="Arial"/>
          <w:sz w:val="28"/>
          <w:szCs w:val="28"/>
          <w:lang w:val="en-GB"/>
        </w:rPr>
        <w:t xml:space="preserve">  = </w:t>
      </w:r>
      <m:oMath>
        <m:f>
          <m:fPr>
            <m:ctrlPr>
              <w:rPr>
                <w:rFonts w:ascii="Cambria Math" w:hAnsi="Cambria Math" w:cs="Arial"/>
                <w:i/>
                <w:sz w:val="28"/>
                <w:szCs w:val="28"/>
              </w:rPr>
            </m:ctrlPr>
          </m:fPr>
          <m:num>
            <m:r>
              <w:rPr>
                <w:rFonts w:ascii="Cambria Math" w:hAnsi="Cambria Math" w:cs="Arial"/>
                <w:sz w:val="28"/>
                <w:szCs w:val="28"/>
                <w:lang w:val="en-GB"/>
              </w:rPr>
              <m:t>£11,500</m:t>
            </m:r>
          </m:num>
          <m:den>
            <m:r>
              <w:rPr>
                <w:rFonts w:ascii="Cambria Math" w:hAnsi="Cambria Math" w:cs="Arial"/>
                <w:sz w:val="28"/>
                <w:szCs w:val="28"/>
                <w:lang w:val="en-GB"/>
              </w:rPr>
              <m:t>£65- £40</m:t>
            </m:r>
          </m:den>
        </m:f>
      </m:oMath>
      <w:r w:rsidRPr="007537F0">
        <w:rPr>
          <w:rFonts w:eastAsiaTheme="minorEastAsia" w:cs="Arial"/>
          <w:sz w:val="28"/>
          <w:szCs w:val="28"/>
          <w:lang w:val="en-GB"/>
        </w:rPr>
        <w:t xml:space="preserve"> </w:t>
      </w:r>
    </w:p>
    <w:p w14:paraId="25C72D72" w14:textId="77777777" w:rsidR="00646A8F" w:rsidRPr="007537F0" w:rsidRDefault="00646A8F" w:rsidP="007537F0">
      <w:pPr>
        <w:spacing w:line="360" w:lineRule="auto"/>
        <w:ind w:left="1440"/>
        <w:rPr>
          <w:rFonts w:eastAsiaTheme="minorEastAsia" w:cs="Arial"/>
          <w:sz w:val="28"/>
          <w:szCs w:val="28"/>
          <w:lang w:val="en-GB"/>
        </w:rPr>
      </w:pPr>
      <w:r w:rsidRPr="007537F0">
        <w:rPr>
          <w:rFonts w:eastAsiaTheme="minorEastAsia" w:cs="Arial"/>
          <w:sz w:val="28"/>
          <w:szCs w:val="28"/>
          <w:lang w:val="en-GB"/>
        </w:rPr>
        <w:t xml:space="preserve">  = </w:t>
      </w:r>
      <m:oMath>
        <m:f>
          <m:fPr>
            <m:ctrlPr>
              <w:rPr>
                <w:rFonts w:ascii="Cambria Math" w:hAnsi="Cambria Math" w:cs="Arial"/>
                <w:i/>
                <w:sz w:val="28"/>
                <w:szCs w:val="28"/>
              </w:rPr>
            </m:ctrlPr>
          </m:fPr>
          <m:num>
            <m:r>
              <w:rPr>
                <w:rFonts w:ascii="Cambria Math" w:hAnsi="Cambria Math" w:cs="Arial"/>
                <w:sz w:val="28"/>
                <w:szCs w:val="28"/>
                <w:lang w:val="en-GB"/>
              </w:rPr>
              <m:t>£11,500</m:t>
            </m:r>
          </m:num>
          <m:den>
            <m:r>
              <w:rPr>
                <w:rFonts w:ascii="Cambria Math" w:hAnsi="Cambria Math" w:cs="Arial"/>
                <w:sz w:val="28"/>
                <w:szCs w:val="28"/>
                <w:lang w:val="en-GB"/>
              </w:rPr>
              <m:t>£25</m:t>
            </m:r>
          </m:den>
        </m:f>
      </m:oMath>
    </w:p>
    <w:p w14:paraId="652737C4" w14:textId="77777777" w:rsidR="00646A8F" w:rsidRPr="007537F0" w:rsidRDefault="00646A8F" w:rsidP="007537F0">
      <w:pPr>
        <w:spacing w:line="360" w:lineRule="auto"/>
        <w:ind w:left="1440"/>
        <w:rPr>
          <w:rFonts w:eastAsiaTheme="minorEastAsia" w:cs="Arial"/>
          <w:lang w:val="en-GB"/>
        </w:rPr>
      </w:pPr>
      <w:r w:rsidRPr="007537F0">
        <w:rPr>
          <w:rFonts w:eastAsiaTheme="minorEastAsia" w:cs="Arial"/>
          <w:lang w:val="en-GB"/>
        </w:rPr>
        <w:t xml:space="preserve">  =460 plates</w:t>
      </w:r>
    </w:p>
    <w:p w14:paraId="27904704" w14:textId="5FBF7E03" w:rsidR="00E24BF1" w:rsidRPr="007537F0" w:rsidRDefault="00646A8F" w:rsidP="007537F0">
      <w:pPr>
        <w:pStyle w:val="Heading1"/>
        <w:spacing w:line="360" w:lineRule="auto"/>
        <w:rPr>
          <w:rFonts w:eastAsiaTheme="minorEastAsia" w:cs="Arial"/>
          <w:lang w:val="en-GB"/>
        </w:rPr>
      </w:pPr>
      <w:bookmarkStart w:id="21" w:name="_Toc128076003"/>
      <w:r w:rsidRPr="007537F0">
        <w:rPr>
          <w:rFonts w:eastAsiaTheme="minorEastAsia" w:cs="Arial"/>
          <w:lang w:val="en-GB"/>
        </w:rPr>
        <w:t xml:space="preserve">2.2. </w:t>
      </w:r>
      <w:r w:rsidR="00E24BF1" w:rsidRPr="007537F0">
        <w:rPr>
          <w:rFonts w:eastAsiaTheme="minorEastAsia" w:cs="Arial"/>
          <w:lang w:val="en-GB"/>
        </w:rPr>
        <w:t xml:space="preserve">The </w:t>
      </w:r>
      <w:r w:rsidR="00C9327E" w:rsidRPr="007537F0">
        <w:rPr>
          <w:rFonts w:eastAsiaTheme="minorEastAsia" w:cs="Arial"/>
          <w:lang w:val="en-GB"/>
        </w:rPr>
        <w:t>number</w:t>
      </w:r>
      <w:r w:rsidR="00E24BF1" w:rsidRPr="007537F0">
        <w:rPr>
          <w:rFonts w:eastAsiaTheme="minorEastAsia" w:cs="Arial"/>
          <w:lang w:val="en-GB"/>
        </w:rPr>
        <w:t xml:space="preserve"> of </w:t>
      </w:r>
      <w:r w:rsidRPr="007537F0">
        <w:rPr>
          <w:rFonts w:eastAsiaTheme="minorEastAsia" w:cs="Arial"/>
          <w:lang w:val="en-GB"/>
        </w:rPr>
        <w:t>p</w:t>
      </w:r>
      <w:r w:rsidR="00E24BF1" w:rsidRPr="007537F0">
        <w:rPr>
          <w:rFonts w:eastAsiaTheme="minorEastAsia" w:cs="Arial"/>
          <w:lang w:val="en-GB"/>
        </w:rPr>
        <w:t xml:space="preserve">lates to be sold </w:t>
      </w:r>
      <w:bookmarkEnd w:id="20"/>
      <w:r w:rsidRPr="007537F0">
        <w:rPr>
          <w:rFonts w:eastAsiaTheme="minorEastAsia" w:cs="Arial"/>
          <w:lang w:val="en-GB"/>
        </w:rPr>
        <w:t>to earn a profit of £24,000.</w:t>
      </w:r>
      <w:bookmarkEnd w:id="21"/>
    </w:p>
    <w:p w14:paraId="2C5A7292" w14:textId="6A719A04" w:rsidR="00E24BF1" w:rsidRPr="007537F0" w:rsidRDefault="00E24BF1" w:rsidP="007537F0">
      <w:pPr>
        <w:spacing w:line="360" w:lineRule="auto"/>
        <w:rPr>
          <w:rFonts w:eastAsiaTheme="minorEastAsia" w:cs="Arial"/>
          <w:sz w:val="28"/>
          <w:szCs w:val="28"/>
          <w:lang w:val="en-GB"/>
        </w:rPr>
      </w:pPr>
      <w:r w:rsidRPr="007537F0">
        <w:rPr>
          <w:rFonts w:eastAsiaTheme="minorEastAsia" w:cs="Arial"/>
          <w:lang w:val="en-GB"/>
        </w:rPr>
        <w:t xml:space="preserve">The number of </w:t>
      </w:r>
      <w:r w:rsidR="00646A8F" w:rsidRPr="007537F0">
        <w:rPr>
          <w:rFonts w:eastAsiaTheme="minorEastAsia" w:cs="Arial"/>
          <w:lang w:val="en-GB"/>
        </w:rPr>
        <w:t>plates that DelhiCorner need</w:t>
      </w:r>
      <w:r w:rsidR="007537F0" w:rsidRPr="007537F0">
        <w:rPr>
          <w:rFonts w:eastAsiaTheme="minorEastAsia" w:cs="Arial"/>
          <w:lang w:val="en-GB"/>
        </w:rPr>
        <w:t>s</w:t>
      </w:r>
      <w:r w:rsidRPr="007537F0">
        <w:rPr>
          <w:rFonts w:eastAsiaTheme="minorEastAsia" w:cs="Arial"/>
          <w:lang w:val="en-GB"/>
        </w:rPr>
        <w:t xml:space="preserve"> to </w:t>
      </w:r>
      <w:r w:rsidR="00646A8F" w:rsidRPr="007537F0">
        <w:rPr>
          <w:rFonts w:eastAsiaTheme="minorEastAsia" w:cs="Arial"/>
          <w:lang w:val="en-GB"/>
        </w:rPr>
        <w:t xml:space="preserve">sell </w:t>
      </w:r>
      <w:r w:rsidRPr="007537F0">
        <w:rPr>
          <w:rFonts w:eastAsiaTheme="minorEastAsia" w:cs="Arial"/>
          <w:lang w:val="en-GB"/>
        </w:rPr>
        <w:t xml:space="preserve">to </w:t>
      </w:r>
      <w:r w:rsidR="00646A8F" w:rsidRPr="007537F0">
        <w:rPr>
          <w:rFonts w:eastAsiaTheme="minorEastAsia" w:cs="Arial"/>
          <w:lang w:val="en-GB"/>
        </w:rPr>
        <w:t>earn</w:t>
      </w:r>
      <w:r w:rsidRPr="007537F0">
        <w:rPr>
          <w:rFonts w:eastAsiaTheme="minorEastAsia" w:cs="Arial"/>
          <w:lang w:val="en-GB"/>
        </w:rPr>
        <w:t xml:space="preserve"> a profit of</w:t>
      </w:r>
      <w:r w:rsidR="006B02BF" w:rsidRPr="007537F0">
        <w:rPr>
          <w:rFonts w:eastAsiaTheme="minorEastAsia" w:cs="Arial"/>
          <w:lang w:val="en-GB"/>
        </w:rPr>
        <w:t xml:space="preserve"> </w:t>
      </w:r>
      <w:r w:rsidR="00646A8F" w:rsidRPr="007537F0">
        <w:rPr>
          <w:rFonts w:eastAsiaTheme="minorEastAsia" w:cs="Arial"/>
          <w:lang w:val="en-GB"/>
        </w:rPr>
        <w:t>£</w:t>
      </w:r>
      <w:r w:rsidRPr="007537F0">
        <w:rPr>
          <w:rFonts w:eastAsiaTheme="minorEastAsia" w:cs="Arial"/>
          <w:lang w:val="en-GB"/>
        </w:rPr>
        <w:t>24,000 is=</w:t>
      </w:r>
      <m:oMath>
        <m:r>
          <w:rPr>
            <w:rFonts w:ascii="Cambria Math" w:eastAsiaTheme="minorEastAsia" w:hAnsi="Cambria Math" w:cs="Arial"/>
            <w:sz w:val="28"/>
            <w:szCs w:val="28"/>
            <w:lang w:val="en-GB"/>
          </w:rPr>
          <m:t xml:space="preserve"> </m:t>
        </m:r>
        <m:f>
          <m:fPr>
            <m:ctrlPr>
              <w:rPr>
                <w:rFonts w:ascii="Cambria Math" w:hAnsi="Cambria Math" w:cs="Arial"/>
                <w:i/>
                <w:sz w:val="28"/>
                <w:szCs w:val="28"/>
                <w:lang w:val="en-GB"/>
              </w:rPr>
            </m:ctrlPr>
          </m:fPr>
          <m:num>
            <m:r>
              <w:rPr>
                <w:rFonts w:ascii="Cambria Math" w:hAnsi="Cambria Math" w:cs="Arial"/>
                <w:sz w:val="28"/>
                <w:szCs w:val="28"/>
                <w:lang w:val="en-GB"/>
              </w:rPr>
              <m:t>Fixed cost+Profit</m:t>
            </m:r>
          </m:num>
          <m:den>
            <m:r>
              <w:rPr>
                <w:rFonts w:ascii="Cambria Math" w:hAnsi="Cambria Math" w:cs="Arial"/>
                <w:sz w:val="28"/>
                <w:szCs w:val="28"/>
                <w:lang w:val="en-GB"/>
              </w:rPr>
              <m:t>Selling price per unit-Variable cost per unit</m:t>
            </m:r>
          </m:den>
        </m:f>
      </m:oMath>
    </w:p>
    <w:p w14:paraId="36C9A548" w14:textId="4C784E13" w:rsidR="00646A8F" w:rsidRPr="007537F0" w:rsidRDefault="00646A8F" w:rsidP="007537F0">
      <w:pPr>
        <w:spacing w:line="360" w:lineRule="auto"/>
        <w:rPr>
          <w:rFonts w:cs="Arial"/>
          <w:sz w:val="28"/>
          <w:szCs w:val="28"/>
          <w:lang w:val="en-GB"/>
        </w:rPr>
      </w:pPr>
      <w:bookmarkStart w:id="22" w:name="_Toc127294417"/>
      <w:r w:rsidRPr="007537F0">
        <w:rPr>
          <w:rFonts w:cs="Arial"/>
          <w:sz w:val="28"/>
          <w:szCs w:val="28"/>
          <w:lang w:val="en-GB"/>
        </w:rPr>
        <w:t xml:space="preserve">  = </w:t>
      </w:r>
      <m:oMath>
        <m:f>
          <m:fPr>
            <m:ctrlPr>
              <w:rPr>
                <w:rFonts w:ascii="Cambria Math" w:hAnsi="Cambria Math" w:cs="Arial"/>
                <w:sz w:val="28"/>
                <w:szCs w:val="28"/>
              </w:rPr>
            </m:ctrlPr>
          </m:fPr>
          <m:num>
            <m:r>
              <m:rPr>
                <m:sty m:val="p"/>
              </m:rPr>
              <w:rPr>
                <w:rFonts w:ascii="Cambria Math" w:hAnsi="Cambria Math" w:cs="Arial"/>
                <w:sz w:val="28"/>
                <w:szCs w:val="28"/>
                <w:lang w:val="en-GB"/>
              </w:rPr>
              <m:t>£11,500+ £24,000</m:t>
            </m:r>
          </m:num>
          <m:den>
            <m:r>
              <m:rPr>
                <m:sty m:val="p"/>
              </m:rPr>
              <w:rPr>
                <w:rFonts w:ascii="Cambria Math" w:hAnsi="Cambria Math" w:cs="Arial"/>
                <w:sz w:val="28"/>
                <w:szCs w:val="28"/>
                <w:lang w:val="en-GB"/>
              </w:rPr>
              <m:t>£65- £40</m:t>
            </m:r>
          </m:den>
        </m:f>
      </m:oMath>
    </w:p>
    <w:p w14:paraId="70D698AA" w14:textId="530F0A4A" w:rsidR="00646A8F" w:rsidRPr="007537F0" w:rsidRDefault="00646A8F" w:rsidP="007537F0">
      <w:pPr>
        <w:spacing w:line="360" w:lineRule="auto"/>
        <w:rPr>
          <w:rFonts w:cs="Arial"/>
          <w:sz w:val="28"/>
          <w:szCs w:val="28"/>
          <w:lang w:val="en-GB"/>
        </w:rPr>
      </w:pPr>
      <w:r w:rsidRPr="007537F0">
        <w:rPr>
          <w:rFonts w:cs="Arial"/>
          <w:sz w:val="28"/>
          <w:szCs w:val="28"/>
          <w:lang w:val="en-GB"/>
        </w:rPr>
        <w:t xml:space="preserve">  = </w:t>
      </w:r>
      <m:oMath>
        <m:f>
          <m:fPr>
            <m:ctrlPr>
              <w:rPr>
                <w:rFonts w:ascii="Cambria Math" w:hAnsi="Cambria Math" w:cs="Arial"/>
                <w:sz w:val="28"/>
                <w:szCs w:val="28"/>
              </w:rPr>
            </m:ctrlPr>
          </m:fPr>
          <m:num>
            <m:r>
              <m:rPr>
                <m:sty m:val="p"/>
              </m:rPr>
              <w:rPr>
                <w:rFonts w:ascii="Cambria Math" w:hAnsi="Cambria Math" w:cs="Arial"/>
                <w:sz w:val="28"/>
                <w:szCs w:val="28"/>
                <w:lang w:val="en-GB"/>
              </w:rPr>
              <m:t>£35,500</m:t>
            </m:r>
          </m:num>
          <m:den>
            <m:r>
              <m:rPr>
                <m:sty m:val="p"/>
              </m:rPr>
              <w:rPr>
                <w:rFonts w:ascii="Cambria Math" w:hAnsi="Cambria Math" w:cs="Arial"/>
                <w:sz w:val="28"/>
                <w:szCs w:val="28"/>
                <w:lang w:val="en-GB"/>
              </w:rPr>
              <m:t>£25</m:t>
            </m:r>
          </m:den>
        </m:f>
      </m:oMath>
    </w:p>
    <w:p w14:paraId="73ABA5F8" w14:textId="47B4347E" w:rsidR="00646A8F" w:rsidRPr="007537F0" w:rsidRDefault="00646A8F" w:rsidP="007537F0">
      <w:pPr>
        <w:spacing w:line="360" w:lineRule="auto"/>
        <w:rPr>
          <w:rFonts w:cs="Arial"/>
          <w:lang w:val="en-GB"/>
        </w:rPr>
      </w:pPr>
      <w:r w:rsidRPr="007537F0">
        <w:rPr>
          <w:rFonts w:cs="Arial"/>
          <w:lang w:val="en-GB"/>
        </w:rPr>
        <w:t xml:space="preserve">  =1,420 plates</w:t>
      </w:r>
    </w:p>
    <w:p w14:paraId="1955CD04" w14:textId="183452C9" w:rsidR="00396DF4" w:rsidRPr="007537F0" w:rsidRDefault="00646A8F" w:rsidP="007537F0">
      <w:pPr>
        <w:pStyle w:val="Heading1"/>
        <w:spacing w:line="360" w:lineRule="auto"/>
        <w:rPr>
          <w:rFonts w:eastAsiaTheme="minorEastAsia" w:cs="Arial"/>
          <w:lang w:val="en-GB"/>
        </w:rPr>
      </w:pPr>
      <w:bookmarkStart w:id="23" w:name="_Toc128076004"/>
      <w:r w:rsidRPr="007537F0">
        <w:rPr>
          <w:rFonts w:eastAsiaTheme="minorEastAsia" w:cs="Arial"/>
          <w:lang w:val="en-GB"/>
        </w:rPr>
        <w:t>2.3. T</w:t>
      </w:r>
      <w:r w:rsidR="00396DF4" w:rsidRPr="007537F0">
        <w:rPr>
          <w:rFonts w:eastAsiaTheme="minorEastAsia" w:cs="Arial"/>
          <w:lang w:val="en-GB"/>
        </w:rPr>
        <w:t>he revenue for DelhiCorner</w:t>
      </w:r>
      <w:bookmarkEnd w:id="22"/>
      <w:r w:rsidRPr="007537F0">
        <w:rPr>
          <w:rFonts w:eastAsiaTheme="minorEastAsia" w:cs="Arial"/>
          <w:lang w:val="en-GB"/>
        </w:rPr>
        <w:t xml:space="preserve"> with additional cost and profit</w:t>
      </w:r>
      <w:bookmarkEnd w:id="23"/>
    </w:p>
    <w:p w14:paraId="5B2BA230" w14:textId="19E02672" w:rsidR="00D042B9" w:rsidRPr="007537F0" w:rsidRDefault="00D042B9" w:rsidP="007537F0">
      <w:pPr>
        <w:spacing w:line="360" w:lineRule="auto"/>
        <w:rPr>
          <w:rFonts w:eastAsiaTheme="minorEastAsia" w:cs="Arial"/>
          <w:lang w:val="en-GB"/>
        </w:rPr>
      </w:pPr>
      <w:r w:rsidRPr="007537F0">
        <w:rPr>
          <w:rFonts w:eastAsiaTheme="minorEastAsia" w:cs="Arial"/>
          <w:lang w:val="en-GB"/>
        </w:rPr>
        <w:t xml:space="preserve">As DelhiCorner </w:t>
      </w:r>
      <w:proofErr w:type="gramStart"/>
      <w:r w:rsidRPr="007537F0">
        <w:rPr>
          <w:rFonts w:eastAsiaTheme="minorEastAsia" w:cs="Arial"/>
          <w:lang w:val="en-GB"/>
        </w:rPr>
        <w:t>has to</w:t>
      </w:r>
      <w:proofErr w:type="gramEnd"/>
      <w:r w:rsidRPr="007537F0">
        <w:rPr>
          <w:rFonts w:eastAsiaTheme="minorEastAsia" w:cs="Arial"/>
          <w:lang w:val="en-GB"/>
        </w:rPr>
        <w:t xml:space="preserve"> spend £5,000 additional cost in advertising the fixed cost of the business will also be increased. </w:t>
      </w:r>
      <w:proofErr w:type="gramStart"/>
      <w:r w:rsidRPr="007537F0">
        <w:rPr>
          <w:rFonts w:eastAsiaTheme="minorEastAsia" w:cs="Arial"/>
          <w:lang w:val="en-GB"/>
        </w:rPr>
        <w:t>Also</w:t>
      </w:r>
      <w:proofErr w:type="gramEnd"/>
      <w:r w:rsidRPr="007537F0">
        <w:rPr>
          <w:rFonts w:eastAsiaTheme="minorEastAsia" w:cs="Arial"/>
          <w:lang w:val="en-GB"/>
        </w:rPr>
        <w:t xml:space="preserve"> as the business want</w:t>
      </w:r>
      <w:r w:rsidR="007537F0" w:rsidRPr="007537F0">
        <w:rPr>
          <w:rFonts w:eastAsiaTheme="minorEastAsia" w:cs="Arial"/>
          <w:lang w:val="en-GB"/>
        </w:rPr>
        <w:t>s</w:t>
      </w:r>
      <w:r w:rsidRPr="007537F0">
        <w:rPr>
          <w:rFonts w:eastAsiaTheme="minorEastAsia" w:cs="Arial"/>
          <w:lang w:val="en-GB"/>
        </w:rPr>
        <w:t xml:space="preserve"> to make a profit of £18,200 with the additional advertising cost it has to s</w:t>
      </w:r>
      <w:r w:rsidR="007537F0" w:rsidRPr="007537F0">
        <w:rPr>
          <w:rFonts w:eastAsiaTheme="minorEastAsia" w:cs="Arial"/>
          <w:lang w:val="en-GB"/>
        </w:rPr>
        <w:t>ell</w:t>
      </w:r>
      <w:r w:rsidRPr="007537F0">
        <w:rPr>
          <w:rFonts w:eastAsiaTheme="minorEastAsia" w:cs="Arial"/>
          <w:lang w:val="en-GB"/>
        </w:rPr>
        <w:t xml:space="preserve"> more products in order to ensure the profit. So the expected selling unit for </w:t>
      </w:r>
      <w:proofErr w:type="gramStart"/>
      <w:r w:rsidRPr="007537F0">
        <w:rPr>
          <w:rFonts w:eastAsiaTheme="minorEastAsia" w:cs="Arial"/>
          <w:lang w:val="en-GB"/>
        </w:rPr>
        <w:t>DelhiCorner  will</w:t>
      </w:r>
      <w:proofErr w:type="gramEnd"/>
      <w:r w:rsidRPr="007537F0">
        <w:rPr>
          <w:rFonts w:eastAsiaTheme="minorEastAsia" w:cs="Arial"/>
          <w:lang w:val="en-GB"/>
        </w:rPr>
        <w:t xml:space="preserve"> be,</w:t>
      </w:r>
    </w:p>
    <w:p w14:paraId="7926CC4C" w14:textId="17821F54" w:rsidR="00D042B9" w:rsidRPr="007537F0" w:rsidRDefault="00F80C97" w:rsidP="007537F0">
      <w:pPr>
        <w:spacing w:line="360" w:lineRule="auto"/>
        <w:rPr>
          <w:rFonts w:eastAsiaTheme="minorEastAsia" w:cs="Arial"/>
          <w:sz w:val="24"/>
          <w:szCs w:val="24"/>
          <w:lang w:val="en-GB"/>
        </w:rPr>
      </w:pPr>
      <m:oMathPara>
        <m:oMath>
          <m:f>
            <m:fPr>
              <m:ctrlPr>
                <w:rPr>
                  <w:rFonts w:ascii="Cambria Math" w:hAnsi="Cambria Math" w:cs="Arial"/>
                  <w:i/>
                  <w:sz w:val="24"/>
                  <w:szCs w:val="24"/>
                  <w:lang w:val="en-GB"/>
                </w:rPr>
              </m:ctrlPr>
            </m:fPr>
            <m:num>
              <m:r>
                <w:rPr>
                  <w:rFonts w:ascii="Cambria Math" w:hAnsi="Cambria Math" w:cs="Arial"/>
                  <w:sz w:val="24"/>
                  <w:szCs w:val="24"/>
                  <w:lang w:val="en-GB"/>
                </w:rPr>
                <m:t>Fixed cost+Additional advertising cost+Profit</m:t>
              </m:r>
            </m:num>
            <m:den>
              <m:r>
                <w:rPr>
                  <w:rFonts w:ascii="Cambria Math" w:hAnsi="Cambria Math" w:cs="Arial"/>
                  <w:sz w:val="24"/>
                  <w:szCs w:val="24"/>
                  <w:lang w:val="en-GB"/>
                </w:rPr>
                <m:t>Selling price per unit-Variable cost per unit</m:t>
              </m:r>
            </m:den>
          </m:f>
        </m:oMath>
      </m:oMathPara>
    </w:p>
    <w:p w14:paraId="6CFAB747" w14:textId="2FE40836" w:rsidR="00D042B9" w:rsidRPr="007537F0" w:rsidRDefault="00D042B9" w:rsidP="007537F0">
      <w:pPr>
        <w:spacing w:line="360" w:lineRule="auto"/>
        <w:rPr>
          <w:rFonts w:eastAsiaTheme="minorEastAsia" w:cs="Arial"/>
          <w:sz w:val="24"/>
          <w:szCs w:val="24"/>
          <w:lang w:val="en-GB"/>
        </w:rPr>
      </w:pPr>
      <w:r w:rsidRPr="007537F0">
        <w:rPr>
          <w:rFonts w:eastAsiaTheme="minorEastAsia" w:cs="Arial"/>
          <w:sz w:val="24"/>
          <w:szCs w:val="24"/>
          <w:lang w:val="en-GB"/>
        </w:rPr>
        <w:t xml:space="preserve">            </w:t>
      </w:r>
      <w:r w:rsidRPr="007537F0">
        <w:rPr>
          <w:rFonts w:eastAsiaTheme="minorEastAsia" w:cs="Arial"/>
          <w:szCs w:val="24"/>
          <w:lang w:val="en-GB"/>
        </w:rPr>
        <w:t xml:space="preserve">       </w:t>
      </w:r>
      <w:r w:rsidRPr="007537F0">
        <w:rPr>
          <w:rFonts w:eastAsiaTheme="minorEastAsia" w:cs="Arial"/>
          <w:sz w:val="24"/>
          <w:szCs w:val="24"/>
          <w:lang w:val="en-GB"/>
        </w:rPr>
        <w:t xml:space="preserve">        = </w:t>
      </w:r>
      <m:oMath>
        <m:f>
          <m:fPr>
            <m:ctrlPr>
              <w:rPr>
                <w:rFonts w:ascii="Cambria Math" w:hAnsi="Cambria Math" w:cs="Arial"/>
                <w:i/>
                <w:sz w:val="24"/>
                <w:szCs w:val="24"/>
              </w:rPr>
            </m:ctrlPr>
          </m:fPr>
          <m:num>
            <m:r>
              <w:rPr>
                <w:rFonts w:ascii="Cambria Math" w:hAnsi="Cambria Math" w:cs="Arial"/>
                <w:sz w:val="24"/>
                <w:szCs w:val="24"/>
                <w:lang w:val="en-GB"/>
              </w:rPr>
              <m:t xml:space="preserve">£11,500+ </m:t>
            </m:r>
            <m:r>
              <m:rPr>
                <m:sty m:val="p"/>
              </m:rPr>
              <w:rPr>
                <w:rFonts w:ascii="Cambria Math" w:eastAsiaTheme="minorEastAsia" w:hAnsi="Cambria Math" w:cs="Arial"/>
                <w:sz w:val="24"/>
                <w:szCs w:val="24"/>
                <w:lang w:val="en-GB"/>
              </w:rPr>
              <m:t>£5,000+</m:t>
            </m:r>
            <m:r>
              <w:rPr>
                <w:rFonts w:ascii="Cambria Math" w:hAnsi="Cambria Math" w:cs="Arial"/>
                <w:sz w:val="24"/>
                <w:szCs w:val="24"/>
                <w:lang w:val="en-GB"/>
              </w:rPr>
              <m:t xml:space="preserve"> £18,200</m:t>
            </m:r>
          </m:num>
          <m:den>
            <m:r>
              <w:rPr>
                <w:rFonts w:ascii="Cambria Math" w:hAnsi="Cambria Math" w:cs="Arial"/>
                <w:sz w:val="24"/>
                <w:szCs w:val="24"/>
                <w:lang w:val="en-GB"/>
              </w:rPr>
              <m:t>£65- £40</m:t>
            </m:r>
          </m:den>
        </m:f>
      </m:oMath>
    </w:p>
    <w:p w14:paraId="69561494" w14:textId="70F50B29" w:rsidR="00D042B9" w:rsidRPr="007537F0" w:rsidRDefault="00D042B9" w:rsidP="007537F0">
      <w:pPr>
        <w:spacing w:line="360" w:lineRule="auto"/>
        <w:rPr>
          <w:rFonts w:eastAsiaTheme="minorEastAsia" w:cs="Arial"/>
          <w:sz w:val="24"/>
          <w:szCs w:val="24"/>
          <w:lang w:val="en-GB"/>
        </w:rPr>
      </w:pPr>
      <w:r w:rsidRPr="007537F0">
        <w:rPr>
          <w:rFonts w:eastAsiaTheme="minorEastAsia" w:cs="Arial"/>
          <w:sz w:val="24"/>
          <w:szCs w:val="24"/>
          <w:lang w:val="en-GB"/>
        </w:rPr>
        <w:t xml:space="preserve">                </w:t>
      </w:r>
      <w:r w:rsidRPr="007537F0">
        <w:rPr>
          <w:rFonts w:eastAsiaTheme="minorEastAsia" w:cs="Arial"/>
          <w:szCs w:val="24"/>
          <w:lang w:val="en-GB"/>
        </w:rPr>
        <w:t xml:space="preserve">        </w:t>
      </w:r>
      <w:r w:rsidRPr="007537F0">
        <w:rPr>
          <w:rFonts w:eastAsiaTheme="minorEastAsia" w:cs="Arial"/>
          <w:sz w:val="24"/>
          <w:szCs w:val="24"/>
          <w:lang w:val="en-GB"/>
        </w:rPr>
        <w:t xml:space="preserve">   = </w:t>
      </w:r>
      <m:oMath>
        <m:f>
          <m:fPr>
            <m:ctrlPr>
              <w:rPr>
                <w:rFonts w:ascii="Cambria Math" w:hAnsi="Cambria Math" w:cs="Arial"/>
                <w:i/>
                <w:sz w:val="24"/>
                <w:szCs w:val="24"/>
              </w:rPr>
            </m:ctrlPr>
          </m:fPr>
          <m:num>
            <m:r>
              <w:rPr>
                <w:rFonts w:ascii="Cambria Math" w:hAnsi="Cambria Math" w:cs="Arial"/>
                <w:sz w:val="24"/>
                <w:szCs w:val="24"/>
                <w:lang w:val="en-GB"/>
              </w:rPr>
              <m:t>£34,700</m:t>
            </m:r>
          </m:num>
          <m:den>
            <m:r>
              <w:rPr>
                <w:rFonts w:ascii="Cambria Math" w:hAnsi="Cambria Math" w:cs="Arial"/>
                <w:sz w:val="24"/>
                <w:szCs w:val="24"/>
                <w:lang w:val="en-GB"/>
              </w:rPr>
              <m:t>£25</m:t>
            </m:r>
          </m:den>
        </m:f>
      </m:oMath>
    </w:p>
    <w:p w14:paraId="0AC1C9E6" w14:textId="78ED95DB" w:rsidR="00396DF4" w:rsidRPr="007537F0" w:rsidRDefault="00D042B9" w:rsidP="007537F0">
      <w:pPr>
        <w:spacing w:line="360" w:lineRule="auto"/>
        <w:rPr>
          <w:rFonts w:eastAsiaTheme="minorEastAsia" w:cs="Arial"/>
          <w:sz w:val="24"/>
          <w:szCs w:val="24"/>
          <w:lang w:val="en-GB"/>
        </w:rPr>
      </w:pPr>
      <w:r w:rsidRPr="007537F0">
        <w:rPr>
          <w:rFonts w:eastAsiaTheme="minorEastAsia" w:cs="Arial"/>
          <w:sz w:val="24"/>
          <w:szCs w:val="24"/>
          <w:lang w:val="en-GB"/>
        </w:rPr>
        <w:t xml:space="preserve">              </w:t>
      </w:r>
      <w:r w:rsidRPr="007537F0">
        <w:rPr>
          <w:rFonts w:eastAsiaTheme="minorEastAsia" w:cs="Arial"/>
          <w:szCs w:val="24"/>
          <w:lang w:val="en-GB"/>
        </w:rPr>
        <w:t xml:space="preserve">       </w:t>
      </w:r>
      <w:r w:rsidRPr="007537F0">
        <w:rPr>
          <w:rFonts w:eastAsiaTheme="minorEastAsia" w:cs="Arial"/>
          <w:sz w:val="24"/>
          <w:szCs w:val="24"/>
          <w:lang w:val="en-GB"/>
        </w:rPr>
        <w:t xml:space="preserve">     </w:t>
      </w:r>
      <w:r w:rsidR="00396DF4" w:rsidRPr="007537F0">
        <w:rPr>
          <w:rFonts w:eastAsiaTheme="minorEastAsia" w:cs="Arial"/>
          <w:sz w:val="24"/>
          <w:szCs w:val="24"/>
          <w:lang w:val="en-GB"/>
        </w:rPr>
        <w:t>=1,</w:t>
      </w:r>
      <w:r w:rsidR="000861FA" w:rsidRPr="007537F0">
        <w:rPr>
          <w:rFonts w:eastAsiaTheme="minorEastAsia" w:cs="Arial"/>
          <w:sz w:val="24"/>
          <w:szCs w:val="24"/>
          <w:lang w:val="en-GB"/>
        </w:rPr>
        <w:t>388</w:t>
      </w:r>
      <w:r w:rsidR="00396DF4" w:rsidRPr="007537F0">
        <w:rPr>
          <w:rFonts w:eastAsiaTheme="minorEastAsia" w:cs="Arial"/>
          <w:sz w:val="24"/>
          <w:szCs w:val="24"/>
          <w:lang w:val="en-GB"/>
        </w:rPr>
        <w:t xml:space="preserve"> plates</w:t>
      </w:r>
    </w:p>
    <w:p w14:paraId="2CCC2840" w14:textId="3E77F691" w:rsidR="00D042B9" w:rsidRPr="007537F0" w:rsidRDefault="00D042B9" w:rsidP="007537F0">
      <w:pPr>
        <w:spacing w:line="360" w:lineRule="auto"/>
        <w:rPr>
          <w:rFonts w:eastAsiaTheme="minorEastAsia" w:cs="Arial"/>
          <w:sz w:val="24"/>
          <w:lang w:val="en-GB"/>
        </w:rPr>
      </w:pPr>
      <w:bookmarkStart w:id="24" w:name="_Toc127294418"/>
      <w:r w:rsidRPr="007537F0">
        <w:rPr>
          <w:rFonts w:eastAsiaTheme="minorEastAsia" w:cs="Arial"/>
          <w:lang w:val="en-GB"/>
        </w:rPr>
        <w:t>So, the required revenue will be = Sales unit x Selling price per unit</w:t>
      </w:r>
    </w:p>
    <w:p w14:paraId="2F30E66F" w14:textId="5211705F" w:rsidR="00D042B9" w:rsidRPr="007537F0" w:rsidRDefault="00D042B9" w:rsidP="007537F0">
      <w:pPr>
        <w:spacing w:line="360" w:lineRule="auto"/>
        <w:ind w:left="2160"/>
        <w:rPr>
          <w:rFonts w:eastAsiaTheme="minorEastAsia" w:cs="Arial"/>
          <w:lang w:val="en-GB"/>
        </w:rPr>
      </w:pPr>
      <w:r w:rsidRPr="007537F0">
        <w:rPr>
          <w:rFonts w:eastAsiaTheme="minorEastAsia" w:cs="Arial"/>
          <w:lang w:val="en-GB"/>
        </w:rPr>
        <w:t xml:space="preserve">                  = 1,388 plates x £65</w:t>
      </w:r>
    </w:p>
    <w:p w14:paraId="0204F93C" w14:textId="5AA63C10" w:rsidR="00D042B9" w:rsidRPr="007537F0" w:rsidRDefault="00D042B9" w:rsidP="007537F0">
      <w:pPr>
        <w:spacing w:line="360" w:lineRule="auto"/>
        <w:ind w:left="2160"/>
        <w:rPr>
          <w:rFonts w:eastAsiaTheme="minorEastAsia" w:cs="Arial"/>
          <w:lang w:val="en-GB"/>
        </w:rPr>
      </w:pPr>
      <w:r w:rsidRPr="007537F0">
        <w:rPr>
          <w:rFonts w:eastAsiaTheme="minorEastAsia" w:cs="Arial"/>
          <w:lang w:val="en-GB"/>
        </w:rPr>
        <w:t xml:space="preserve">                  = £90,220</w:t>
      </w:r>
    </w:p>
    <w:p w14:paraId="35CD66A7" w14:textId="0AE9F5E8" w:rsidR="00BB7526" w:rsidRPr="007537F0" w:rsidRDefault="00C630E0" w:rsidP="007537F0">
      <w:pPr>
        <w:pStyle w:val="Heading1"/>
        <w:spacing w:line="360" w:lineRule="auto"/>
        <w:rPr>
          <w:rFonts w:eastAsiaTheme="minorEastAsia" w:cs="Arial"/>
          <w:lang w:val="en-GB"/>
        </w:rPr>
      </w:pPr>
      <w:bookmarkStart w:id="25" w:name="_Toc128076005"/>
      <w:r w:rsidRPr="007537F0">
        <w:rPr>
          <w:rFonts w:eastAsiaTheme="minorEastAsia" w:cs="Arial"/>
          <w:lang w:val="en-GB"/>
        </w:rPr>
        <w:t xml:space="preserve">2.4. </w:t>
      </w:r>
      <w:bookmarkEnd w:id="24"/>
      <w:r w:rsidR="008378A2" w:rsidRPr="007537F0">
        <w:rPr>
          <w:rFonts w:eastAsiaTheme="minorEastAsia" w:cs="Arial"/>
          <w:lang w:val="en-GB"/>
        </w:rPr>
        <w:t>Break</w:t>
      </w:r>
      <w:r w:rsidR="007537F0" w:rsidRPr="007537F0">
        <w:rPr>
          <w:rFonts w:eastAsiaTheme="minorEastAsia" w:cs="Arial"/>
          <w:lang w:val="en-GB"/>
        </w:rPr>
        <w:t>-</w:t>
      </w:r>
      <w:r w:rsidR="008378A2" w:rsidRPr="007537F0">
        <w:rPr>
          <w:rFonts w:eastAsiaTheme="minorEastAsia" w:cs="Arial"/>
          <w:lang w:val="en-GB"/>
        </w:rPr>
        <w:t>even analysis, its limitation and practical applicability</w:t>
      </w:r>
      <w:bookmarkEnd w:id="25"/>
    </w:p>
    <w:p w14:paraId="640334E7" w14:textId="0351FFDE" w:rsidR="008378A2" w:rsidRPr="008378A2" w:rsidRDefault="008378A2" w:rsidP="007537F0">
      <w:pPr>
        <w:spacing w:line="360" w:lineRule="auto"/>
        <w:rPr>
          <w:rFonts w:eastAsiaTheme="minorEastAsia" w:cs="Arial"/>
          <w:lang w:val="en-GB"/>
        </w:rPr>
      </w:pPr>
      <w:r w:rsidRPr="008378A2">
        <w:rPr>
          <w:rFonts w:eastAsiaTheme="minorEastAsia" w:cs="Arial"/>
          <w:b/>
          <w:bCs/>
          <w:lang w:val="en-GB"/>
        </w:rPr>
        <w:t>Break</w:t>
      </w:r>
      <w:r w:rsidR="007537F0" w:rsidRPr="007537F0">
        <w:rPr>
          <w:rFonts w:eastAsiaTheme="minorEastAsia" w:cs="Arial"/>
          <w:b/>
          <w:bCs/>
          <w:lang w:val="en-GB"/>
        </w:rPr>
        <w:t>-</w:t>
      </w:r>
      <w:r w:rsidRPr="008378A2">
        <w:rPr>
          <w:rFonts w:eastAsiaTheme="minorEastAsia" w:cs="Arial"/>
          <w:b/>
          <w:bCs/>
          <w:lang w:val="en-GB"/>
        </w:rPr>
        <w:t>even analysis:</w:t>
      </w:r>
      <w:r w:rsidRPr="008378A2">
        <w:rPr>
          <w:rFonts w:eastAsiaTheme="minorEastAsia" w:cs="Arial"/>
          <w:lang w:val="en-GB"/>
        </w:rPr>
        <w:t xml:space="preserve"> The </w:t>
      </w:r>
      <w:r w:rsidR="007537F0" w:rsidRPr="007537F0">
        <w:rPr>
          <w:rFonts w:eastAsiaTheme="minorEastAsia" w:cs="Arial"/>
          <w:lang w:val="en-GB"/>
        </w:rPr>
        <w:t>break-even</w:t>
      </w:r>
      <w:r w:rsidRPr="008378A2">
        <w:rPr>
          <w:rFonts w:eastAsiaTheme="minorEastAsia" w:cs="Arial"/>
          <w:lang w:val="en-GB"/>
        </w:rPr>
        <w:t xml:space="preserve"> analysis is the measurement of the points of </w:t>
      </w:r>
      <w:r w:rsidR="007537F0" w:rsidRPr="007537F0">
        <w:rPr>
          <w:rFonts w:eastAsiaTheme="minorEastAsia" w:cs="Arial"/>
          <w:lang w:val="en-GB"/>
        </w:rPr>
        <w:t xml:space="preserve">the </w:t>
      </w:r>
      <w:r w:rsidRPr="008378A2">
        <w:rPr>
          <w:rFonts w:eastAsiaTheme="minorEastAsia" w:cs="Arial"/>
          <w:lang w:val="en-GB"/>
        </w:rPr>
        <w:t>unit w</w:t>
      </w:r>
      <w:r w:rsidR="007537F0" w:rsidRPr="007537F0">
        <w:rPr>
          <w:rFonts w:eastAsiaTheme="minorEastAsia" w:cs="Arial"/>
          <w:lang w:val="en-GB"/>
        </w:rPr>
        <w:t>h</w:t>
      </w:r>
      <w:r w:rsidRPr="008378A2">
        <w:rPr>
          <w:rFonts w:eastAsiaTheme="minorEastAsia" w:cs="Arial"/>
          <w:lang w:val="en-GB"/>
        </w:rPr>
        <w:t xml:space="preserve">ere the sales revenue of the business is </w:t>
      </w:r>
      <w:r w:rsidR="007537F0" w:rsidRPr="007537F0">
        <w:rPr>
          <w:rFonts w:eastAsiaTheme="minorEastAsia" w:cs="Arial"/>
          <w:lang w:val="en-GB"/>
        </w:rPr>
        <w:t xml:space="preserve">the </w:t>
      </w:r>
      <w:r w:rsidRPr="008378A2">
        <w:rPr>
          <w:rFonts w:eastAsiaTheme="minorEastAsia" w:cs="Arial"/>
          <w:lang w:val="en-GB"/>
        </w:rPr>
        <w:t>same as the cost of production of the product</w:t>
      </w:r>
      <w:r w:rsidR="007537F0" w:rsidRPr="007537F0">
        <w:rPr>
          <w:rFonts w:eastAsiaTheme="minorEastAsia" w:cs="Arial"/>
          <w:lang w:val="en-GB"/>
        </w:rPr>
        <w:t xml:space="preserve"> (Cafferky &amp; Wentworth, 2011)</w:t>
      </w:r>
      <w:r w:rsidRPr="008378A2">
        <w:rPr>
          <w:rFonts w:eastAsiaTheme="minorEastAsia" w:cs="Arial"/>
          <w:lang w:val="en-GB"/>
        </w:rPr>
        <w:t xml:space="preserve">.  The </w:t>
      </w:r>
      <w:r w:rsidR="007537F0" w:rsidRPr="007537F0">
        <w:rPr>
          <w:rFonts w:eastAsiaTheme="minorEastAsia" w:cs="Arial"/>
          <w:lang w:val="en-GB"/>
        </w:rPr>
        <w:t>break-even</w:t>
      </w:r>
      <w:r w:rsidRPr="008378A2">
        <w:rPr>
          <w:rFonts w:eastAsiaTheme="minorEastAsia" w:cs="Arial"/>
          <w:lang w:val="en-GB"/>
        </w:rPr>
        <w:t xml:space="preserve"> point help</w:t>
      </w:r>
      <w:r w:rsidR="007537F0" w:rsidRPr="007537F0">
        <w:rPr>
          <w:rFonts w:eastAsiaTheme="minorEastAsia" w:cs="Arial"/>
          <w:lang w:val="en-GB"/>
        </w:rPr>
        <w:t>s</w:t>
      </w:r>
      <w:r w:rsidRPr="008378A2">
        <w:rPr>
          <w:rFonts w:eastAsiaTheme="minorEastAsia" w:cs="Arial"/>
          <w:lang w:val="en-GB"/>
        </w:rPr>
        <w:t xml:space="preserve"> a business in determin</w:t>
      </w:r>
      <w:r w:rsidR="007537F0" w:rsidRPr="007537F0">
        <w:rPr>
          <w:rFonts w:eastAsiaTheme="minorEastAsia" w:cs="Arial"/>
          <w:lang w:val="en-GB"/>
        </w:rPr>
        <w:t>ing</w:t>
      </w:r>
      <w:r w:rsidRPr="008378A2">
        <w:rPr>
          <w:rFonts w:eastAsiaTheme="minorEastAsia" w:cs="Arial"/>
          <w:lang w:val="en-GB"/>
        </w:rPr>
        <w:t xml:space="preserve"> the required number of sales to make a profit or ensure profitability for the business. </w:t>
      </w:r>
    </w:p>
    <w:p w14:paraId="6A117A53" w14:textId="343242EC" w:rsidR="008378A2" w:rsidRPr="008378A2" w:rsidRDefault="008378A2" w:rsidP="007537F0">
      <w:pPr>
        <w:spacing w:line="360" w:lineRule="auto"/>
        <w:rPr>
          <w:rFonts w:eastAsiaTheme="minorEastAsia" w:cs="Arial"/>
          <w:lang w:val="en-GB"/>
        </w:rPr>
      </w:pPr>
      <w:r w:rsidRPr="008378A2">
        <w:rPr>
          <w:rFonts w:eastAsiaTheme="minorEastAsia" w:cs="Arial"/>
          <w:b/>
          <w:bCs/>
          <w:lang w:val="en-GB"/>
        </w:rPr>
        <w:t xml:space="preserve">Limitations of </w:t>
      </w:r>
      <w:r w:rsidR="007537F0" w:rsidRPr="007537F0">
        <w:rPr>
          <w:rFonts w:eastAsiaTheme="minorEastAsia" w:cs="Arial"/>
          <w:b/>
          <w:bCs/>
          <w:lang w:val="en-GB"/>
        </w:rPr>
        <w:t>break-even</w:t>
      </w:r>
      <w:r w:rsidRPr="008378A2">
        <w:rPr>
          <w:rFonts w:eastAsiaTheme="minorEastAsia" w:cs="Arial"/>
          <w:b/>
          <w:bCs/>
          <w:lang w:val="en-GB"/>
        </w:rPr>
        <w:t xml:space="preserve"> analysis:</w:t>
      </w:r>
      <w:r w:rsidRPr="008378A2">
        <w:rPr>
          <w:rFonts w:eastAsiaTheme="minorEastAsia" w:cs="Arial"/>
          <w:lang w:val="en-GB"/>
        </w:rPr>
        <w:t xml:space="preserve"> Though break</w:t>
      </w:r>
      <w:r w:rsidR="007537F0" w:rsidRPr="007537F0">
        <w:rPr>
          <w:rFonts w:eastAsiaTheme="minorEastAsia" w:cs="Arial"/>
          <w:lang w:val="en-GB"/>
        </w:rPr>
        <w:t>-</w:t>
      </w:r>
      <w:r w:rsidRPr="008378A2">
        <w:rPr>
          <w:rFonts w:eastAsiaTheme="minorEastAsia" w:cs="Arial"/>
          <w:lang w:val="en-GB"/>
        </w:rPr>
        <w:t>even analysis is very helpful for the management in terms of decision</w:t>
      </w:r>
      <w:r w:rsidR="007537F0" w:rsidRPr="007537F0">
        <w:rPr>
          <w:rFonts w:eastAsiaTheme="minorEastAsia" w:cs="Arial"/>
          <w:lang w:val="en-GB"/>
        </w:rPr>
        <w:t>-</w:t>
      </w:r>
      <w:r w:rsidRPr="008378A2">
        <w:rPr>
          <w:rFonts w:eastAsiaTheme="minorEastAsia" w:cs="Arial"/>
          <w:lang w:val="en-GB"/>
        </w:rPr>
        <w:t xml:space="preserve">making of the business </w:t>
      </w:r>
      <w:r w:rsidR="007537F0" w:rsidRPr="007537F0">
        <w:rPr>
          <w:rFonts w:eastAsiaTheme="minorEastAsia" w:cs="Arial"/>
          <w:lang w:val="en-GB"/>
        </w:rPr>
        <w:t>it</w:t>
      </w:r>
      <w:r w:rsidRPr="008378A2">
        <w:rPr>
          <w:rFonts w:eastAsiaTheme="minorEastAsia" w:cs="Arial"/>
          <w:lang w:val="en-GB"/>
        </w:rPr>
        <w:t xml:space="preserve"> has some limitation</w:t>
      </w:r>
      <w:r w:rsidR="007537F0" w:rsidRPr="007537F0">
        <w:rPr>
          <w:rFonts w:eastAsiaTheme="minorEastAsia" w:cs="Arial"/>
          <w:lang w:val="en-GB"/>
        </w:rPr>
        <w:t>s</w:t>
      </w:r>
      <w:r w:rsidRPr="008378A2">
        <w:rPr>
          <w:rFonts w:eastAsiaTheme="minorEastAsia" w:cs="Arial"/>
          <w:lang w:val="en-GB"/>
        </w:rPr>
        <w:t xml:space="preserve"> </w:t>
      </w:r>
      <w:r w:rsidR="007537F0" w:rsidRPr="007537F0">
        <w:rPr>
          <w:rFonts w:eastAsiaTheme="minorEastAsia" w:cs="Arial"/>
          <w:lang w:val="en-GB"/>
        </w:rPr>
        <w:t>which</w:t>
      </w:r>
      <w:r w:rsidRPr="008378A2">
        <w:rPr>
          <w:rFonts w:eastAsiaTheme="minorEastAsia" w:cs="Arial"/>
          <w:lang w:val="en-GB"/>
        </w:rPr>
        <w:t xml:space="preserve"> question the efficiency of the analysis. </w:t>
      </w:r>
    </w:p>
    <w:p w14:paraId="3B8EBE62" w14:textId="77262FE6" w:rsidR="008378A2" w:rsidRPr="008378A2" w:rsidRDefault="008378A2" w:rsidP="007537F0">
      <w:pPr>
        <w:numPr>
          <w:ilvl w:val="0"/>
          <w:numId w:val="2"/>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analysis considered that the fixed cost of the business will always remain the same.  </w:t>
      </w:r>
      <w:r w:rsidR="007537F0" w:rsidRPr="007537F0">
        <w:rPr>
          <w:rFonts w:eastAsiaTheme="minorEastAsia" w:cs="Arial"/>
          <w:lang w:val="en-GB"/>
        </w:rPr>
        <w:t>B</w:t>
      </w:r>
      <w:r w:rsidRPr="008378A2">
        <w:rPr>
          <w:rFonts w:eastAsiaTheme="minorEastAsia" w:cs="Arial"/>
          <w:lang w:val="en-GB"/>
        </w:rPr>
        <w:t>ut in practic</w:t>
      </w:r>
      <w:r w:rsidR="007537F0" w:rsidRPr="007537F0">
        <w:rPr>
          <w:rFonts w:eastAsiaTheme="minorEastAsia" w:cs="Arial"/>
          <w:lang w:val="en-GB"/>
        </w:rPr>
        <w:t>e,</w:t>
      </w:r>
      <w:r w:rsidRPr="008378A2">
        <w:rPr>
          <w:rFonts w:eastAsiaTheme="minorEastAsia" w:cs="Arial"/>
          <w:lang w:val="en-GB"/>
        </w:rPr>
        <w:t xml:space="preserve"> the feast cost made changes due to the changing operating cost of the business.</w:t>
      </w:r>
    </w:p>
    <w:p w14:paraId="6E2A9595" w14:textId="484D9C94" w:rsidR="008378A2" w:rsidRPr="008378A2" w:rsidRDefault="008378A2" w:rsidP="007537F0">
      <w:pPr>
        <w:numPr>
          <w:ilvl w:val="0"/>
          <w:numId w:val="2"/>
        </w:numPr>
        <w:spacing w:line="360" w:lineRule="auto"/>
        <w:rPr>
          <w:rFonts w:eastAsiaTheme="minorEastAsia" w:cs="Arial"/>
          <w:lang w:val="en-GB"/>
        </w:rPr>
      </w:pPr>
      <w:r w:rsidRPr="008378A2">
        <w:rPr>
          <w:rFonts w:eastAsiaTheme="minorEastAsia" w:cs="Arial"/>
          <w:lang w:val="en-GB"/>
        </w:rPr>
        <w:t>Th</w:t>
      </w:r>
      <w:r w:rsidR="007537F0" w:rsidRPr="007537F0">
        <w:rPr>
          <w:rFonts w:eastAsiaTheme="minorEastAsia" w:cs="Arial"/>
          <w:lang w:val="en-GB"/>
        </w:rPr>
        <w:t>is</w:t>
      </w:r>
      <w:r w:rsidRPr="008378A2">
        <w:rPr>
          <w:rFonts w:eastAsiaTheme="minorEastAsia" w:cs="Arial"/>
          <w:lang w:val="en-GB"/>
        </w:rPr>
        <w:t xml:space="preserve"> analysis also as</w:t>
      </w:r>
      <w:r w:rsidR="007537F0" w:rsidRPr="007537F0">
        <w:rPr>
          <w:rFonts w:eastAsiaTheme="minorEastAsia" w:cs="Arial"/>
          <w:lang w:val="en-GB"/>
        </w:rPr>
        <w:t>sumes</w:t>
      </w:r>
      <w:r w:rsidRPr="008378A2">
        <w:rPr>
          <w:rFonts w:eastAsiaTheme="minorEastAsia" w:cs="Arial"/>
          <w:lang w:val="en-GB"/>
        </w:rPr>
        <w:t xml:space="preserve"> that th</w:t>
      </w:r>
      <w:r w:rsidR="007537F0" w:rsidRPr="007537F0">
        <w:rPr>
          <w:rFonts w:eastAsiaTheme="minorEastAsia" w:cs="Arial"/>
          <w:lang w:val="en-GB"/>
        </w:rPr>
        <w:t>e</w:t>
      </w:r>
      <w:r w:rsidRPr="008378A2">
        <w:rPr>
          <w:rFonts w:eastAsiaTheme="minorEastAsia" w:cs="Arial"/>
          <w:lang w:val="en-GB"/>
        </w:rPr>
        <w:t xml:space="preserve"> selling price and variable cost of the product do not </w:t>
      </w:r>
      <w:r w:rsidR="007537F0" w:rsidRPr="007537F0">
        <w:rPr>
          <w:rFonts w:eastAsiaTheme="minorEastAsia" w:cs="Arial"/>
          <w:lang w:val="en-GB"/>
        </w:rPr>
        <w:t>change</w:t>
      </w:r>
      <w:r w:rsidRPr="008378A2">
        <w:rPr>
          <w:rFonts w:eastAsiaTheme="minorEastAsia" w:cs="Arial"/>
          <w:lang w:val="en-GB"/>
        </w:rPr>
        <w:t xml:space="preserve"> over time</w:t>
      </w:r>
      <w:r w:rsidR="007537F0" w:rsidRPr="007537F0">
        <w:rPr>
          <w:rFonts w:eastAsiaTheme="minorEastAsia" w:cs="Arial"/>
          <w:lang w:val="en-GB"/>
        </w:rPr>
        <w:t xml:space="preserve"> (Schweitzer et al., 2012)</w:t>
      </w:r>
      <w:r w:rsidRPr="008378A2">
        <w:rPr>
          <w:rFonts w:eastAsiaTheme="minorEastAsia" w:cs="Arial"/>
          <w:lang w:val="en-GB"/>
        </w:rPr>
        <w:t>. But the selling price of the business treatment on the demand and supply of the product. Also</w:t>
      </w:r>
      <w:r w:rsidR="007537F0" w:rsidRPr="007537F0">
        <w:rPr>
          <w:rFonts w:eastAsiaTheme="minorEastAsia" w:cs="Arial"/>
          <w:lang w:val="en-GB"/>
        </w:rPr>
        <w:t>,</w:t>
      </w:r>
      <w:r w:rsidRPr="008378A2">
        <w:rPr>
          <w:rFonts w:eastAsiaTheme="minorEastAsia" w:cs="Arial"/>
          <w:lang w:val="en-GB"/>
        </w:rPr>
        <w:t xml:space="preserve"> the variable cost of production may change depending on the availability of the resources. </w:t>
      </w:r>
    </w:p>
    <w:p w14:paraId="72B9691D" w14:textId="2B4C3CC4" w:rsidR="008378A2" w:rsidRPr="008378A2" w:rsidRDefault="008378A2" w:rsidP="007537F0">
      <w:pPr>
        <w:numPr>
          <w:ilvl w:val="0"/>
          <w:numId w:val="2"/>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analysis is appropriate for a firm that produce</w:t>
      </w:r>
      <w:r w:rsidR="007537F0" w:rsidRPr="007537F0">
        <w:rPr>
          <w:rFonts w:eastAsiaTheme="minorEastAsia" w:cs="Arial"/>
          <w:lang w:val="en-GB"/>
        </w:rPr>
        <w:t>s</w:t>
      </w:r>
      <w:r w:rsidRPr="008378A2">
        <w:rPr>
          <w:rFonts w:eastAsiaTheme="minorEastAsia" w:cs="Arial"/>
          <w:lang w:val="en-GB"/>
        </w:rPr>
        <w:t xml:space="preserve"> a single product.  But for a firm with different product</w:t>
      </w:r>
      <w:r w:rsidR="007537F0" w:rsidRPr="007537F0">
        <w:rPr>
          <w:rFonts w:eastAsiaTheme="minorEastAsia" w:cs="Arial"/>
          <w:lang w:val="en-GB"/>
        </w:rPr>
        <w:t>s</w:t>
      </w:r>
      <w:r w:rsidRPr="008378A2">
        <w:rPr>
          <w:rFonts w:eastAsiaTheme="minorEastAsia" w:cs="Arial"/>
          <w:lang w:val="en-GB"/>
        </w:rPr>
        <w:t xml:space="preserve"> makes calculating the big even point is required complex as calculating the fixed cost for each of the items separately is quite difficult.</w:t>
      </w:r>
    </w:p>
    <w:p w14:paraId="4E0284A1" w14:textId="0C5E5D8A" w:rsidR="008378A2" w:rsidRPr="008378A2" w:rsidRDefault="008378A2" w:rsidP="007537F0">
      <w:pPr>
        <w:numPr>
          <w:ilvl w:val="0"/>
          <w:numId w:val="2"/>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point only considered the cost and sales price of the product.  but there are some other factors that can impact the sales of the product such as the demand and supply in the market, the economic condition, the social factor and so on. </w:t>
      </w:r>
    </w:p>
    <w:p w14:paraId="51A70182" w14:textId="68A296AC" w:rsidR="008378A2" w:rsidRPr="008378A2" w:rsidRDefault="008378A2" w:rsidP="007537F0">
      <w:pPr>
        <w:numPr>
          <w:ilvl w:val="0"/>
          <w:numId w:val="2"/>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analysis help</w:t>
      </w:r>
      <w:r w:rsidR="007537F0" w:rsidRPr="007537F0">
        <w:rPr>
          <w:rFonts w:eastAsiaTheme="minorEastAsia" w:cs="Arial"/>
          <w:lang w:val="en-GB"/>
        </w:rPr>
        <w:t>s</w:t>
      </w:r>
      <w:r w:rsidRPr="008378A2">
        <w:rPr>
          <w:rFonts w:eastAsiaTheme="minorEastAsia" w:cs="Arial"/>
          <w:lang w:val="en-GB"/>
        </w:rPr>
        <w:t xml:space="preserve"> the business in the short run.  in the long run decision</w:t>
      </w:r>
      <w:r w:rsidR="007537F0" w:rsidRPr="007537F0">
        <w:rPr>
          <w:rFonts w:eastAsiaTheme="minorEastAsia" w:cs="Arial"/>
          <w:lang w:val="en-GB"/>
        </w:rPr>
        <w:t>-</w:t>
      </w:r>
      <w:r w:rsidRPr="008378A2">
        <w:rPr>
          <w:rFonts w:eastAsiaTheme="minorEastAsia" w:cs="Arial"/>
          <w:lang w:val="en-GB"/>
        </w:rPr>
        <w:t>making process</w:t>
      </w:r>
      <w:r w:rsidR="007537F0" w:rsidRPr="007537F0">
        <w:rPr>
          <w:rFonts w:eastAsiaTheme="minorEastAsia" w:cs="Arial"/>
          <w:lang w:val="en-GB"/>
        </w:rPr>
        <w:t>,</w:t>
      </w:r>
      <w:r w:rsidRPr="008378A2">
        <w:rPr>
          <w:rFonts w:eastAsiaTheme="minorEastAsia" w:cs="Arial"/>
          <w:lang w:val="en-GB"/>
        </w:rPr>
        <w:t xml:space="preserve"> the </w:t>
      </w:r>
      <w:r w:rsidR="007537F0" w:rsidRPr="007537F0">
        <w:rPr>
          <w:rFonts w:eastAsiaTheme="minorEastAsia" w:cs="Arial"/>
          <w:lang w:val="en-GB"/>
        </w:rPr>
        <w:t>break-even</w:t>
      </w:r>
      <w:r w:rsidRPr="008378A2">
        <w:rPr>
          <w:rFonts w:eastAsiaTheme="minorEastAsia" w:cs="Arial"/>
          <w:lang w:val="en-GB"/>
        </w:rPr>
        <w:t xml:space="preserve"> analysis is not appropriate as the fixed </w:t>
      </w:r>
      <w:proofErr w:type="gramStart"/>
      <w:r w:rsidRPr="008378A2">
        <w:rPr>
          <w:rFonts w:eastAsiaTheme="minorEastAsia" w:cs="Arial"/>
          <w:lang w:val="en-GB"/>
        </w:rPr>
        <w:t>cost</w:t>
      </w:r>
      <w:proofErr w:type="gramEnd"/>
      <w:r w:rsidRPr="008378A2">
        <w:rPr>
          <w:rFonts w:eastAsiaTheme="minorEastAsia" w:cs="Arial"/>
          <w:lang w:val="en-GB"/>
        </w:rPr>
        <w:t> </w:t>
      </w:r>
    </w:p>
    <w:p w14:paraId="0EF1BD15" w14:textId="4E483393" w:rsidR="008378A2" w:rsidRPr="008378A2" w:rsidRDefault="007537F0" w:rsidP="007537F0">
      <w:pPr>
        <w:numPr>
          <w:ilvl w:val="0"/>
          <w:numId w:val="2"/>
        </w:numPr>
        <w:spacing w:line="360" w:lineRule="auto"/>
        <w:rPr>
          <w:rFonts w:eastAsiaTheme="minorEastAsia" w:cs="Arial"/>
          <w:lang w:val="en-GB"/>
        </w:rPr>
      </w:pPr>
      <w:r w:rsidRPr="007537F0">
        <w:rPr>
          <w:rFonts w:eastAsiaTheme="minorEastAsia" w:cs="Arial"/>
          <w:lang w:val="en-GB"/>
        </w:rPr>
        <w:t>The s</w:t>
      </w:r>
      <w:r w:rsidR="008378A2" w:rsidRPr="008378A2">
        <w:rPr>
          <w:rFonts w:eastAsiaTheme="minorEastAsia" w:cs="Arial"/>
          <w:lang w:val="en-GB"/>
        </w:rPr>
        <w:t>elling price and cost of the product may change as well as the demand and supply of the product may fluctuate.</w:t>
      </w:r>
    </w:p>
    <w:p w14:paraId="6AEF94D6" w14:textId="5DB7ABE8" w:rsidR="008378A2" w:rsidRPr="008378A2" w:rsidRDefault="007537F0" w:rsidP="007537F0">
      <w:pPr>
        <w:spacing w:line="360" w:lineRule="auto"/>
        <w:rPr>
          <w:rFonts w:eastAsiaTheme="minorEastAsia" w:cs="Arial"/>
          <w:lang w:val="en-GB"/>
        </w:rPr>
      </w:pPr>
      <w:r w:rsidRPr="007537F0">
        <w:rPr>
          <w:rFonts w:eastAsiaTheme="minorEastAsia" w:cs="Arial"/>
          <w:b/>
          <w:bCs/>
          <w:lang w:val="en-GB"/>
        </w:rPr>
        <w:t>The p</w:t>
      </w:r>
      <w:r w:rsidR="008378A2" w:rsidRPr="008378A2">
        <w:rPr>
          <w:rFonts w:eastAsiaTheme="minorEastAsia" w:cs="Arial"/>
          <w:b/>
          <w:bCs/>
          <w:lang w:val="en-GB"/>
        </w:rPr>
        <w:t xml:space="preserve">ractical applicability of </w:t>
      </w:r>
      <w:r w:rsidRPr="007537F0">
        <w:rPr>
          <w:rFonts w:eastAsiaTheme="minorEastAsia" w:cs="Arial"/>
          <w:b/>
          <w:bCs/>
          <w:lang w:val="en-GB"/>
        </w:rPr>
        <w:t>break-even</w:t>
      </w:r>
      <w:r w:rsidR="008378A2" w:rsidRPr="008378A2">
        <w:rPr>
          <w:rFonts w:eastAsiaTheme="minorEastAsia" w:cs="Arial"/>
          <w:b/>
          <w:bCs/>
          <w:lang w:val="en-GB"/>
        </w:rPr>
        <w:t xml:space="preserve"> analysis:</w:t>
      </w:r>
      <w:r w:rsidR="008378A2" w:rsidRPr="008378A2">
        <w:rPr>
          <w:rFonts w:eastAsiaTheme="minorEastAsia" w:cs="Arial"/>
          <w:lang w:val="en-GB"/>
        </w:rPr>
        <w:t xml:space="preserve"> Break</w:t>
      </w:r>
      <w:r w:rsidRPr="007537F0">
        <w:rPr>
          <w:rFonts w:eastAsiaTheme="minorEastAsia" w:cs="Arial"/>
          <w:lang w:val="en-GB"/>
        </w:rPr>
        <w:t>-</w:t>
      </w:r>
      <w:r w:rsidR="008378A2" w:rsidRPr="008378A2">
        <w:rPr>
          <w:rFonts w:eastAsiaTheme="minorEastAsia" w:cs="Arial"/>
          <w:lang w:val="en-GB"/>
        </w:rPr>
        <w:t>even analysis is a useful tool for management in terms of decision</w:t>
      </w:r>
      <w:r w:rsidRPr="007537F0">
        <w:rPr>
          <w:rFonts w:eastAsiaTheme="minorEastAsia" w:cs="Arial"/>
          <w:lang w:val="en-GB"/>
        </w:rPr>
        <w:t>-</w:t>
      </w:r>
      <w:r w:rsidR="008378A2" w:rsidRPr="008378A2">
        <w:rPr>
          <w:rFonts w:eastAsiaTheme="minorEastAsia" w:cs="Arial"/>
          <w:lang w:val="en-GB"/>
        </w:rPr>
        <w:t xml:space="preserve">making and setting up </w:t>
      </w:r>
      <w:r w:rsidRPr="007537F0">
        <w:rPr>
          <w:rFonts w:eastAsiaTheme="minorEastAsia" w:cs="Arial"/>
          <w:lang w:val="en-GB"/>
        </w:rPr>
        <w:t xml:space="preserve">a </w:t>
      </w:r>
      <w:r w:rsidR="008378A2" w:rsidRPr="008378A2">
        <w:rPr>
          <w:rFonts w:eastAsiaTheme="minorEastAsia" w:cs="Arial"/>
          <w:lang w:val="en-GB"/>
        </w:rPr>
        <w:t xml:space="preserve">strategy for the business.  the practical applicability of </w:t>
      </w:r>
      <w:r w:rsidRPr="007537F0">
        <w:rPr>
          <w:rFonts w:eastAsiaTheme="minorEastAsia" w:cs="Arial"/>
          <w:lang w:val="en-GB"/>
        </w:rPr>
        <w:t>break-even</w:t>
      </w:r>
      <w:r w:rsidR="008378A2" w:rsidRPr="008378A2">
        <w:rPr>
          <w:rFonts w:eastAsiaTheme="minorEastAsia" w:cs="Arial"/>
          <w:lang w:val="en-GB"/>
        </w:rPr>
        <w:t xml:space="preserve"> analysis in DelhiCorner includes the following:</w:t>
      </w:r>
    </w:p>
    <w:p w14:paraId="042DB727" w14:textId="608A0E1F" w:rsidR="008378A2" w:rsidRPr="008378A2" w:rsidRDefault="008378A2" w:rsidP="007537F0">
      <w:pPr>
        <w:numPr>
          <w:ilvl w:val="0"/>
          <w:numId w:val="3"/>
        </w:numPr>
        <w:spacing w:line="360" w:lineRule="auto"/>
        <w:rPr>
          <w:rFonts w:eastAsiaTheme="minorEastAsia" w:cs="Arial"/>
          <w:lang w:val="en-GB"/>
        </w:rPr>
      </w:pPr>
      <w:r w:rsidRPr="008378A2">
        <w:rPr>
          <w:rFonts w:eastAsiaTheme="minorEastAsia" w:cs="Arial"/>
          <w:lang w:val="en-GB"/>
        </w:rPr>
        <w:t xml:space="preserve">Using the </w:t>
      </w:r>
      <w:r w:rsidR="007537F0" w:rsidRPr="007537F0">
        <w:rPr>
          <w:rFonts w:eastAsiaTheme="minorEastAsia" w:cs="Arial"/>
          <w:lang w:val="en-GB"/>
        </w:rPr>
        <w:t>break-even</w:t>
      </w:r>
      <w:r w:rsidRPr="008378A2">
        <w:rPr>
          <w:rFonts w:eastAsiaTheme="minorEastAsia" w:cs="Arial"/>
          <w:lang w:val="en-GB"/>
        </w:rPr>
        <w:t xml:space="preserve"> analysis DelhiCorner can set the price of the product as well as ensure the desired profit for the business.</w:t>
      </w:r>
    </w:p>
    <w:p w14:paraId="68D80BBD" w14:textId="5495EE46" w:rsidR="008378A2" w:rsidRPr="008378A2" w:rsidRDefault="008378A2" w:rsidP="007537F0">
      <w:pPr>
        <w:numPr>
          <w:ilvl w:val="0"/>
          <w:numId w:val="3"/>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analysis will help the business in </w:t>
      </w:r>
      <w:proofErr w:type="gramStart"/>
      <w:r w:rsidRPr="008378A2">
        <w:rPr>
          <w:rFonts w:eastAsiaTheme="minorEastAsia" w:cs="Arial"/>
          <w:lang w:val="en-GB"/>
        </w:rPr>
        <w:t xml:space="preserve">making </w:t>
      </w:r>
      <w:r w:rsidR="007537F0" w:rsidRPr="007537F0">
        <w:rPr>
          <w:rFonts w:eastAsiaTheme="minorEastAsia" w:cs="Arial"/>
          <w:lang w:val="en-GB"/>
        </w:rPr>
        <w:t xml:space="preserve">a </w:t>
      </w:r>
      <w:r w:rsidRPr="008378A2">
        <w:rPr>
          <w:rFonts w:eastAsiaTheme="minorEastAsia" w:cs="Arial"/>
          <w:lang w:val="en-GB"/>
        </w:rPr>
        <w:t>decision</w:t>
      </w:r>
      <w:proofErr w:type="gramEnd"/>
      <w:r w:rsidRPr="008378A2">
        <w:rPr>
          <w:rFonts w:eastAsiaTheme="minorEastAsia" w:cs="Arial"/>
          <w:lang w:val="en-GB"/>
        </w:rPr>
        <w:t xml:space="preserve"> regarding the introduction of </w:t>
      </w:r>
      <w:r w:rsidR="007537F0" w:rsidRPr="007537F0">
        <w:rPr>
          <w:rFonts w:eastAsiaTheme="minorEastAsia" w:cs="Arial"/>
          <w:lang w:val="en-GB"/>
        </w:rPr>
        <w:t xml:space="preserve">a </w:t>
      </w:r>
      <w:r w:rsidRPr="008378A2">
        <w:rPr>
          <w:rFonts w:eastAsiaTheme="minorEastAsia" w:cs="Arial"/>
          <w:lang w:val="en-GB"/>
        </w:rPr>
        <w:t>new product or expansion of the business outlet in new areas.</w:t>
      </w:r>
    </w:p>
    <w:p w14:paraId="434730D2" w14:textId="06133BB4" w:rsidR="008378A2" w:rsidRPr="008378A2" w:rsidRDefault="008378A2" w:rsidP="007537F0">
      <w:pPr>
        <w:numPr>
          <w:ilvl w:val="0"/>
          <w:numId w:val="3"/>
        </w:numPr>
        <w:spacing w:line="360" w:lineRule="auto"/>
        <w:rPr>
          <w:rFonts w:eastAsiaTheme="minorEastAsia" w:cs="Arial"/>
          <w:lang w:val="en-GB"/>
        </w:rPr>
      </w:pPr>
      <w:r w:rsidRPr="008378A2">
        <w:rPr>
          <w:rFonts w:eastAsiaTheme="minorEastAsia" w:cs="Arial"/>
          <w:lang w:val="en-GB"/>
        </w:rPr>
        <w:t xml:space="preserve">The </w:t>
      </w:r>
      <w:r w:rsidR="007537F0" w:rsidRPr="007537F0">
        <w:rPr>
          <w:rFonts w:eastAsiaTheme="minorEastAsia" w:cs="Arial"/>
          <w:lang w:val="en-GB"/>
        </w:rPr>
        <w:t>break-even</w:t>
      </w:r>
      <w:r w:rsidRPr="008378A2">
        <w:rPr>
          <w:rFonts w:eastAsiaTheme="minorEastAsia" w:cs="Arial"/>
          <w:lang w:val="en-GB"/>
        </w:rPr>
        <w:t xml:space="preserve"> analysis determine</w:t>
      </w:r>
      <w:r w:rsidR="007537F0" w:rsidRPr="007537F0">
        <w:rPr>
          <w:rFonts w:eastAsiaTheme="minorEastAsia" w:cs="Arial"/>
          <w:lang w:val="en-GB"/>
        </w:rPr>
        <w:t>s</w:t>
      </w:r>
      <w:r w:rsidRPr="008378A2">
        <w:rPr>
          <w:rFonts w:eastAsiaTheme="minorEastAsia" w:cs="Arial"/>
          <w:lang w:val="en-GB"/>
        </w:rPr>
        <w:t xml:space="preserve"> the required number of sales for the business to cover all the cost</w:t>
      </w:r>
      <w:r w:rsidR="007537F0" w:rsidRPr="007537F0">
        <w:rPr>
          <w:rFonts w:eastAsiaTheme="minorEastAsia" w:cs="Arial"/>
          <w:lang w:val="en-GB"/>
        </w:rPr>
        <w:t>s</w:t>
      </w:r>
      <w:r w:rsidRPr="008378A2">
        <w:rPr>
          <w:rFonts w:eastAsiaTheme="minorEastAsia" w:cs="Arial"/>
          <w:lang w:val="en-GB"/>
        </w:rPr>
        <w:t xml:space="preserve"> of production.  as a </w:t>
      </w:r>
      <w:proofErr w:type="gramStart"/>
      <w:r w:rsidRPr="008378A2">
        <w:rPr>
          <w:rFonts w:eastAsiaTheme="minorEastAsia" w:cs="Arial"/>
          <w:lang w:val="en-GB"/>
        </w:rPr>
        <w:t>result</w:t>
      </w:r>
      <w:proofErr w:type="gramEnd"/>
      <w:r w:rsidRPr="008378A2">
        <w:rPr>
          <w:rFonts w:eastAsiaTheme="minorEastAsia" w:cs="Arial"/>
          <w:lang w:val="en-GB"/>
        </w:rPr>
        <w:t xml:space="preserve"> this analysis will help DelhiCorner to set the target of sales for the business.</w:t>
      </w:r>
    </w:p>
    <w:p w14:paraId="1D28B5FE" w14:textId="596654F8" w:rsidR="008378A2" w:rsidRPr="008378A2" w:rsidRDefault="008378A2" w:rsidP="007537F0">
      <w:pPr>
        <w:numPr>
          <w:ilvl w:val="0"/>
          <w:numId w:val="3"/>
        </w:numPr>
        <w:spacing w:line="360" w:lineRule="auto"/>
        <w:rPr>
          <w:rFonts w:eastAsiaTheme="minorEastAsia" w:cs="Arial"/>
          <w:lang w:val="en-GB"/>
        </w:rPr>
      </w:pPr>
      <w:r w:rsidRPr="008378A2">
        <w:rPr>
          <w:rFonts w:eastAsiaTheme="minorEastAsia" w:cs="Arial"/>
          <w:lang w:val="en-GB"/>
        </w:rPr>
        <w:t xml:space="preserve">DelhiCorner can use the </w:t>
      </w:r>
      <w:r w:rsidR="007537F0" w:rsidRPr="007537F0">
        <w:rPr>
          <w:rFonts w:eastAsiaTheme="minorEastAsia" w:cs="Arial"/>
          <w:lang w:val="en-GB"/>
        </w:rPr>
        <w:t>break-even</w:t>
      </w:r>
      <w:r w:rsidRPr="008378A2">
        <w:rPr>
          <w:rFonts w:eastAsiaTheme="minorEastAsia" w:cs="Arial"/>
          <w:lang w:val="en-GB"/>
        </w:rPr>
        <w:t xml:space="preserve"> analysis in reducing the cost of production and increase the profitability of the business.</w:t>
      </w:r>
    </w:p>
    <w:p w14:paraId="09902083" w14:textId="476B2444" w:rsidR="00396DF4" w:rsidRPr="007537F0" w:rsidRDefault="00396DF4" w:rsidP="007537F0">
      <w:pPr>
        <w:spacing w:line="360" w:lineRule="auto"/>
        <w:rPr>
          <w:rFonts w:eastAsiaTheme="minorEastAsia" w:cs="Arial"/>
          <w:lang w:val="en-GB"/>
        </w:rPr>
      </w:pPr>
    </w:p>
    <w:p w14:paraId="600C6F37" w14:textId="77777777" w:rsidR="00E24BF1" w:rsidRPr="007537F0" w:rsidRDefault="00E24BF1" w:rsidP="007537F0">
      <w:pPr>
        <w:spacing w:line="360" w:lineRule="auto"/>
        <w:rPr>
          <w:rFonts w:cs="Arial"/>
          <w:lang w:val="en-GB"/>
        </w:rPr>
      </w:pPr>
    </w:p>
    <w:p w14:paraId="2E369708" w14:textId="71E6B1DC" w:rsidR="003C3661" w:rsidRPr="007537F0" w:rsidRDefault="003C3661" w:rsidP="007537F0">
      <w:pPr>
        <w:spacing w:line="360" w:lineRule="auto"/>
        <w:rPr>
          <w:rFonts w:cs="Arial"/>
          <w:lang w:val="en-GB"/>
        </w:rPr>
      </w:pPr>
      <w:r w:rsidRPr="007537F0">
        <w:rPr>
          <w:rFonts w:cs="Arial"/>
          <w:lang w:val="en-GB"/>
        </w:rPr>
        <w:br w:type="page"/>
      </w:r>
    </w:p>
    <w:p w14:paraId="3A422C66" w14:textId="79CA1515" w:rsidR="00E24BF1" w:rsidRPr="007537F0" w:rsidRDefault="003C3661" w:rsidP="007537F0">
      <w:pPr>
        <w:pStyle w:val="Heading1"/>
        <w:spacing w:line="360" w:lineRule="auto"/>
        <w:rPr>
          <w:rFonts w:cs="Arial"/>
          <w:lang w:val="en-GB"/>
        </w:rPr>
      </w:pPr>
      <w:bookmarkStart w:id="26" w:name="_Toc127294419"/>
      <w:bookmarkStart w:id="27" w:name="_Toc128076006"/>
      <w:r w:rsidRPr="007537F0">
        <w:rPr>
          <w:rFonts w:cs="Arial"/>
          <w:lang w:val="en-GB"/>
        </w:rPr>
        <w:t>Reference List</w:t>
      </w:r>
      <w:bookmarkEnd w:id="26"/>
      <w:bookmarkEnd w:id="27"/>
    </w:p>
    <w:p w14:paraId="24521799"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Baker, A.J. (2018) “Decision theories and business decision making,” </w:t>
      </w:r>
      <w:r w:rsidRPr="007537F0">
        <w:rPr>
          <w:rFonts w:eastAsia="Times New Roman" w:cs="Arial"/>
          <w:i/>
          <w:iCs/>
          <w:lang w:val="en-GB" w:eastAsia="en-GB"/>
        </w:rPr>
        <w:t>Business Decision Making</w:t>
      </w:r>
      <w:r w:rsidRPr="007537F0">
        <w:rPr>
          <w:rFonts w:eastAsia="Times New Roman" w:cs="Arial"/>
          <w:lang w:val="en-GB" w:eastAsia="en-GB"/>
        </w:rPr>
        <w:t xml:space="preserve">, pp. 48–69. Available at: https://doi.org/10.4324/9781315122496-3. </w:t>
      </w:r>
    </w:p>
    <w:p w14:paraId="7C5FFC21"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Cafferky, M.E. and Wentworth, J. (2011) </w:t>
      </w:r>
      <w:r w:rsidRPr="007537F0">
        <w:rPr>
          <w:rFonts w:eastAsia="Times New Roman" w:cs="Arial"/>
          <w:i/>
          <w:iCs/>
          <w:lang w:val="en-GB" w:eastAsia="en-GB"/>
        </w:rPr>
        <w:t>Breakeven analysis: The Definitive Guide to Cost-volume-profit analysis</w:t>
      </w:r>
      <w:r w:rsidRPr="007537F0">
        <w:rPr>
          <w:rFonts w:eastAsia="Times New Roman" w:cs="Arial"/>
          <w:lang w:val="en-GB" w:eastAsia="en-GB"/>
        </w:rPr>
        <w:t xml:space="preserve">. New York: Business Expert Press. </w:t>
      </w:r>
    </w:p>
    <w:p w14:paraId="09587CFF"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Collis, J. and Hussey, R. (2019) “Absorption costing and marginal costing compared,” </w:t>
      </w:r>
      <w:r w:rsidRPr="007537F0">
        <w:rPr>
          <w:rFonts w:eastAsia="Times New Roman" w:cs="Arial"/>
          <w:i/>
          <w:iCs/>
          <w:lang w:val="en-GB" w:eastAsia="en-GB"/>
        </w:rPr>
        <w:t>Cost and Management Accounting</w:t>
      </w:r>
      <w:r w:rsidRPr="007537F0">
        <w:rPr>
          <w:rFonts w:eastAsia="Times New Roman" w:cs="Arial"/>
          <w:lang w:val="en-GB" w:eastAsia="en-GB"/>
        </w:rPr>
        <w:t xml:space="preserve">, pp. 140–144. Available at: https://doi.org/10.1007/978-1-349-90655-0_16. </w:t>
      </w:r>
    </w:p>
    <w:p w14:paraId="22BFF19E"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Hussey, R. (2017) “Comparison of marginal with absorption costing,” </w:t>
      </w:r>
      <w:r w:rsidRPr="007537F0">
        <w:rPr>
          <w:rFonts w:eastAsia="Times New Roman" w:cs="Arial"/>
          <w:i/>
          <w:iCs/>
          <w:lang w:val="en-GB" w:eastAsia="en-GB"/>
        </w:rPr>
        <w:t>Cost and Management Accounting</w:t>
      </w:r>
      <w:r w:rsidRPr="007537F0">
        <w:rPr>
          <w:rFonts w:eastAsia="Times New Roman" w:cs="Arial"/>
          <w:lang w:val="en-GB" w:eastAsia="en-GB"/>
        </w:rPr>
        <w:t xml:space="preserve">, pp. 152–158. Available at: https://doi.org/10.1007/978-1-349-19930-3_16. </w:t>
      </w:r>
    </w:p>
    <w:p w14:paraId="38A50FF8"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Izar, R. and Hontoir, J. (2010) in </w:t>
      </w:r>
      <w:proofErr w:type="gramStart"/>
      <w:r w:rsidRPr="007537F0">
        <w:rPr>
          <w:rFonts w:eastAsia="Times New Roman" w:cs="Arial"/>
          <w:i/>
          <w:iCs/>
          <w:lang w:val="en-GB" w:eastAsia="en-GB"/>
        </w:rPr>
        <w:t>Accounting</w:t>
      </w:r>
      <w:proofErr w:type="gramEnd"/>
      <w:r w:rsidRPr="007537F0">
        <w:rPr>
          <w:rFonts w:eastAsia="Times New Roman" w:cs="Arial"/>
          <w:i/>
          <w:iCs/>
          <w:lang w:val="en-GB" w:eastAsia="en-GB"/>
        </w:rPr>
        <w:t>, costing, and Management</w:t>
      </w:r>
      <w:r w:rsidRPr="007537F0">
        <w:rPr>
          <w:rFonts w:eastAsia="Times New Roman" w:cs="Arial"/>
          <w:lang w:val="en-GB" w:eastAsia="en-GB"/>
        </w:rPr>
        <w:t xml:space="preserve">. Oxford: Oxford University. </w:t>
      </w:r>
    </w:p>
    <w:p w14:paraId="2F626134"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Jarratt, D. and Fayed, R. (2011) “The impact of market and organisational challenges on marketing strategy decision-making: A qualitative investigation of the business-to-business sector,” </w:t>
      </w:r>
      <w:r w:rsidRPr="007537F0">
        <w:rPr>
          <w:rFonts w:eastAsia="Times New Roman" w:cs="Arial"/>
          <w:i/>
          <w:iCs/>
          <w:lang w:val="en-GB" w:eastAsia="en-GB"/>
        </w:rPr>
        <w:t>Journal of Business Research</w:t>
      </w:r>
      <w:r w:rsidRPr="007537F0">
        <w:rPr>
          <w:rFonts w:eastAsia="Times New Roman" w:cs="Arial"/>
          <w:lang w:val="en-GB" w:eastAsia="en-GB"/>
        </w:rPr>
        <w:t xml:space="preserve">, 51(1), pp. 61–72. Available at: https://doi.org/10.1016/s0148-2963(99)00040-5. </w:t>
      </w:r>
    </w:p>
    <w:p w14:paraId="6C37E600"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Lakmal, D. (2014) “Cost analysis for decision making and control: Marginal costing versus absorption costing,” </w:t>
      </w:r>
      <w:r w:rsidRPr="007537F0">
        <w:rPr>
          <w:rFonts w:eastAsia="Times New Roman" w:cs="Arial"/>
          <w:i/>
          <w:iCs/>
          <w:lang w:val="en-GB" w:eastAsia="en-GB"/>
        </w:rPr>
        <w:t>SSRN Electronic Journal</w:t>
      </w:r>
      <w:r w:rsidRPr="007537F0">
        <w:rPr>
          <w:rFonts w:eastAsia="Times New Roman" w:cs="Arial"/>
          <w:lang w:val="en-GB" w:eastAsia="en-GB"/>
        </w:rPr>
        <w:t xml:space="preserve"> [Preprint]. Available at: https://doi.org/10.2139/ssrn.2417024. </w:t>
      </w:r>
    </w:p>
    <w:p w14:paraId="377F6D3C"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Schweitzer, M., Trossmann, E. and Lawson, G.H. (2012) in </w:t>
      </w:r>
      <w:r w:rsidRPr="007537F0">
        <w:rPr>
          <w:rFonts w:eastAsia="Times New Roman" w:cs="Arial"/>
          <w:i/>
          <w:iCs/>
          <w:lang w:val="en-GB" w:eastAsia="en-GB"/>
        </w:rPr>
        <w:t>Break-even analysis: Basic model, variants, extensions</w:t>
      </w:r>
      <w:r w:rsidRPr="007537F0">
        <w:rPr>
          <w:rFonts w:eastAsia="Times New Roman" w:cs="Arial"/>
          <w:lang w:val="en-GB" w:eastAsia="en-GB"/>
        </w:rPr>
        <w:t xml:space="preserve">. John Wiley and Sons. </w:t>
      </w:r>
    </w:p>
    <w:p w14:paraId="2E8E6B8B" w14:textId="77777777" w:rsidR="007537F0" w:rsidRPr="007537F0" w:rsidRDefault="007537F0" w:rsidP="007537F0">
      <w:pPr>
        <w:spacing w:before="100" w:beforeAutospacing="1" w:after="100" w:afterAutospacing="1" w:line="360" w:lineRule="auto"/>
        <w:ind w:left="567" w:hanging="567"/>
        <w:rPr>
          <w:rFonts w:eastAsia="Times New Roman" w:cs="Arial"/>
          <w:lang w:val="en-GB" w:eastAsia="en-GB"/>
        </w:rPr>
      </w:pPr>
      <w:r w:rsidRPr="007537F0">
        <w:rPr>
          <w:rFonts w:eastAsia="Times New Roman" w:cs="Arial"/>
          <w:lang w:val="en-GB" w:eastAsia="en-GB"/>
        </w:rPr>
        <w:t xml:space="preserve">Seal, W.B. </w:t>
      </w:r>
      <w:r w:rsidRPr="007537F0">
        <w:rPr>
          <w:rFonts w:eastAsia="Times New Roman" w:cs="Arial"/>
          <w:i/>
          <w:iCs/>
          <w:lang w:val="en-GB" w:eastAsia="en-GB"/>
        </w:rPr>
        <w:t>et al.</w:t>
      </w:r>
      <w:r w:rsidRPr="007537F0">
        <w:rPr>
          <w:rFonts w:eastAsia="Times New Roman" w:cs="Arial"/>
          <w:lang w:val="en-GB" w:eastAsia="en-GB"/>
        </w:rPr>
        <w:t xml:space="preserve"> (2019) in </w:t>
      </w:r>
      <w:r w:rsidRPr="007537F0">
        <w:rPr>
          <w:rFonts w:eastAsia="Times New Roman" w:cs="Arial"/>
          <w:i/>
          <w:iCs/>
          <w:lang w:val="en-GB" w:eastAsia="en-GB"/>
        </w:rPr>
        <w:t>Management accounting</w:t>
      </w:r>
      <w:r w:rsidRPr="007537F0">
        <w:rPr>
          <w:rFonts w:eastAsia="Times New Roman" w:cs="Arial"/>
          <w:lang w:val="en-GB" w:eastAsia="en-GB"/>
        </w:rPr>
        <w:t xml:space="preserve">. London: McGraw-Hill Education. </w:t>
      </w:r>
    </w:p>
    <w:p w14:paraId="5897C09C" w14:textId="77777777" w:rsidR="000D231C" w:rsidRPr="007537F0" w:rsidRDefault="000D231C" w:rsidP="007537F0">
      <w:pPr>
        <w:spacing w:line="360" w:lineRule="auto"/>
        <w:rPr>
          <w:rFonts w:cs="Arial"/>
          <w:lang w:val="en-GB"/>
        </w:rPr>
      </w:pPr>
    </w:p>
    <w:sectPr w:rsidR="000D231C" w:rsidRPr="007537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8FAEE" w14:textId="77777777" w:rsidR="00E3244B" w:rsidRDefault="00E3244B" w:rsidP="00C9327E">
      <w:pPr>
        <w:spacing w:after="0" w:line="240" w:lineRule="auto"/>
      </w:pPr>
      <w:r>
        <w:separator/>
      </w:r>
    </w:p>
  </w:endnote>
  <w:endnote w:type="continuationSeparator" w:id="0">
    <w:p w14:paraId="63A83644" w14:textId="77777777" w:rsidR="00E3244B" w:rsidRDefault="00E3244B" w:rsidP="00C93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6E32D" w14:textId="77777777" w:rsidR="007537F0" w:rsidRDefault="007537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852237"/>
      <w:docPartObj>
        <w:docPartGallery w:val="Page Numbers (Bottom of Page)"/>
        <w:docPartUnique/>
      </w:docPartObj>
    </w:sdtPr>
    <w:sdtEndPr>
      <w:rPr>
        <w:noProof/>
      </w:rPr>
    </w:sdtEndPr>
    <w:sdtContent>
      <w:p w14:paraId="649D5691" w14:textId="2634E98A" w:rsidR="007537F0" w:rsidRDefault="007537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699DC" w14:textId="77777777" w:rsidR="00C9327E" w:rsidRDefault="00C932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DE14" w14:textId="77777777" w:rsidR="007537F0" w:rsidRDefault="00753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A3540" w14:textId="77777777" w:rsidR="00E3244B" w:rsidRDefault="00E3244B" w:rsidP="00C9327E">
      <w:pPr>
        <w:spacing w:after="0" w:line="240" w:lineRule="auto"/>
      </w:pPr>
      <w:r>
        <w:separator/>
      </w:r>
    </w:p>
  </w:footnote>
  <w:footnote w:type="continuationSeparator" w:id="0">
    <w:p w14:paraId="496A78D5" w14:textId="77777777" w:rsidR="00E3244B" w:rsidRDefault="00E3244B" w:rsidP="00C93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42B21" w14:textId="77777777" w:rsidR="007537F0" w:rsidRDefault="00753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14D92" w14:textId="77777777" w:rsidR="007537F0" w:rsidRDefault="007537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0054C" w14:textId="77777777" w:rsidR="007537F0" w:rsidRDefault="007537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9A5"/>
    <w:multiLevelType w:val="hybridMultilevel"/>
    <w:tmpl w:val="8188C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0516C"/>
    <w:multiLevelType w:val="multilevel"/>
    <w:tmpl w:val="BB56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A076A"/>
    <w:multiLevelType w:val="multilevel"/>
    <w:tmpl w:val="5C2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1778E"/>
    <w:multiLevelType w:val="multilevel"/>
    <w:tmpl w:val="92B6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5109A"/>
    <w:multiLevelType w:val="multilevel"/>
    <w:tmpl w:val="169E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3A258F"/>
    <w:multiLevelType w:val="multilevel"/>
    <w:tmpl w:val="2466E97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5DA96C7C"/>
    <w:multiLevelType w:val="multilevel"/>
    <w:tmpl w:val="5CC2E00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6B770971"/>
    <w:multiLevelType w:val="multilevel"/>
    <w:tmpl w:val="A826235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33393365">
    <w:abstractNumId w:val="0"/>
  </w:num>
  <w:num w:numId="2" w16cid:durableId="911937209">
    <w:abstractNumId w:val="2"/>
  </w:num>
  <w:num w:numId="3" w16cid:durableId="224487739">
    <w:abstractNumId w:val="4"/>
  </w:num>
  <w:num w:numId="4" w16cid:durableId="1587349154">
    <w:abstractNumId w:val="5"/>
  </w:num>
  <w:num w:numId="5" w16cid:durableId="91821411">
    <w:abstractNumId w:val="7"/>
  </w:num>
  <w:num w:numId="6" w16cid:durableId="1732731765">
    <w:abstractNumId w:val="6"/>
  </w:num>
  <w:num w:numId="7" w16cid:durableId="428937441">
    <w:abstractNumId w:val="3"/>
  </w:num>
  <w:num w:numId="8" w16cid:durableId="1052727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87"/>
  <w:drawingGridVerticalSpacing w:val="18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NbY0NbM0NjEyMDVU0lEKTi0uzszPAykwqgUAEoC3UywAAAA="/>
  </w:docVars>
  <w:rsids>
    <w:rsidRoot w:val="002E4978"/>
    <w:rsid w:val="000861FA"/>
    <w:rsid w:val="000C25FA"/>
    <w:rsid w:val="000D0A06"/>
    <w:rsid w:val="000D0A6E"/>
    <w:rsid w:val="000D231C"/>
    <w:rsid w:val="000F7EED"/>
    <w:rsid w:val="00105365"/>
    <w:rsid w:val="001424AB"/>
    <w:rsid w:val="001C45CF"/>
    <w:rsid w:val="002E4978"/>
    <w:rsid w:val="00307B58"/>
    <w:rsid w:val="003204F9"/>
    <w:rsid w:val="00396DF4"/>
    <w:rsid w:val="003B0AEC"/>
    <w:rsid w:val="003C3661"/>
    <w:rsid w:val="003E6540"/>
    <w:rsid w:val="00424D92"/>
    <w:rsid w:val="00501DF1"/>
    <w:rsid w:val="00513A4A"/>
    <w:rsid w:val="00552129"/>
    <w:rsid w:val="005545F9"/>
    <w:rsid w:val="005C50BA"/>
    <w:rsid w:val="005D4504"/>
    <w:rsid w:val="00646A8F"/>
    <w:rsid w:val="006545F6"/>
    <w:rsid w:val="00683C4C"/>
    <w:rsid w:val="006B02BF"/>
    <w:rsid w:val="007401E0"/>
    <w:rsid w:val="007537F0"/>
    <w:rsid w:val="0079254A"/>
    <w:rsid w:val="00811462"/>
    <w:rsid w:val="008378A2"/>
    <w:rsid w:val="008A4F88"/>
    <w:rsid w:val="008F3D4C"/>
    <w:rsid w:val="008F500B"/>
    <w:rsid w:val="00947720"/>
    <w:rsid w:val="00956795"/>
    <w:rsid w:val="00971925"/>
    <w:rsid w:val="00983F73"/>
    <w:rsid w:val="009E342B"/>
    <w:rsid w:val="00A030F0"/>
    <w:rsid w:val="00A8559F"/>
    <w:rsid w:val="00AE6D84"/>
    <w:rsid w:val="00B12F02"/>
    <w:rsid w:val="00B22D7F"/>
    <w:rsid w:val="00B64D6C"/>
    <w:rsid w:val="00B76728"/>
    <w:rsid w:val="00BB7526"/>
    <w:rsid w:val="00BC4EE6"/>
    <w:rsid w:val="00C103A4"/>
    <w:rsid w:val="00C630E0"/>
    <w:rsid w:val="00C835F5"/>
    <w:rsid w:val="00C9327E"/>
    <w:rsid w:val="00D042B9"/>
    <w:rsid w:val="00D07F1F"/>
    <w:rsid w:val="00D113D0"/>
    <w:rsid w:val="00D43328"/>
    <w:rsid w:val="00D70A9A"/>
    <w:rsid w:val="00DC617D"/>
    <w:rsid w:val="00E12D42"/>
    <w:rsid w:val="00E24BF1"/>
    <w:rsid w:val="00E3244B"/>
    <w:rsid w:val="00E80BCA"/>
    <w:rsid w:val="00F80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F9C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7F0"/>
    <w:pPr>
      <w:jc w:val="both"/>
    </w:pPr>
    <w:rPr>
      <w:rFonts w:ascii="Arial" w:hAnsi="Arial"/>
    </w:rPr>
  </w:style>
  <w:style w:type="paragraph" w:styleId="Heading1">
    <w:name w:val="heading 1"/>
    <w:basedOn w:val="Normal"/>
    <w:next w:val="Normal"/>
    <w:link w:val="Heading1Char"/>
    <w:uiPriority w:val="9"/>
    <w:qFormat/>
    <w:rsid w:val="00C835F5"/>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0A06"/>
    <w:rPr>
      <w:color w:val="808080"/>
    </w:rPr>
  </w:style>
  <w:style w:type="paragraph" w:styleId="ListParagraph">
    <w:name w:val="List Paragraph"/>
    <w:basedOn w:val="Normal"/>
    <w:uiPriority w:val="34"/>
    <w:qFormat/>
    <w:rsid w:val="00683C4C"/>
    <w:pPr>
      <w:ind w:left="720"/>
      <w:contextualSpacing/>
    </w:pPr>
  </w:style>
  <w:style w:type="table" w:styleId="TableGrid">
    <w:name w:val="Table Grid"/>
    <w:basedOn w:val="TableNormal"/>
    <w:uiPriority w:val="39"/>
    <w:rsid w:val="0014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3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27E"/>
  </w:style>
  <w:style w:type="paragraph" w:styleId="Footer">
    <w:name w:val="footer"/>
    <w:basedOn w:val="Normal"/>
    <w:link w:val="FooterChar"/>
    <w:uiPriority w:val="99"/>
    <w:unhideWhenUsed/>
    <w:rsid w:val="00C93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27E"/>
  </w:style>
  <w:style w:type="character" w:customStyle="1" w:styleId="Heading1Char">
    <w:name w:val="Heading 1 Char"/>
    <w:basedOn w:val="DefaultParagraphFont"/>
    <w:link w:val="Heading1"/>
    <w:uiPriority w:val="9"/>
    <w:rsid w:val="00C835F5"/>
    <w:rPr>
      <w:rFonts w:ascii="Arial" w:eastAsiaTheme="majorEastAsia" w:hAnsi="Arial" w:cstheme="majorBidi"/>
      <w:b/>
      <w:sz w:val="32"/>
      <w:szCs w:val="32"/>
    </w:rPr>
  </w:style>
  <w:style w:type="paragraph" w:styleId="Title">
    <w:name w:val="Title"/>
    <w:basedOn w:val="Normal"/>
    <w:next w:val="Normal"/>
    <w:link w:val="TitleChar"/>
    <w:uiPriority w:val="10"/>
    <w:qFormat/>
    <w:rsid w:val="00C835F5"/>
    <w:pPr>
      <w:spacing w:after="0" w:line="240" w:lineRule="auto"/>
      <w:contextualSpacing/>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C835F5"/>
    <w:rPr>
      <w:rFonts w:ascii="Arial" w:eastAsiaTheme="majorEastAsia" w:hAnsi="Arial" w:cstheme="majorBidi"/>
      <w:b/>
      <w:spacing w:val="-10"/>
      <w:kern w:val="28"/>
      <w:sz w:val="32"/>
      <w:szCs w:val="56"/>
      <w:u w:val="single"/>
    </w:rPr>
  </w:style>
  <w:style w:type="paragraph" w:styleId="TOCHeading">
    <w:name w:val="TOC Heading"/>
    <w:basedOn w:val="Heading1"/>
    <w:next w:val="Normal"/>
    <w:uiPriority w:val="39"/>
    <w:unhideWhenUsed/>
    <w:qFormat/>
    <w:rsid w:val="005D4504"/>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D4504"/>
    <w:pPr>
      <w:spacing w:after="100"/>
    </w:pPr>
  </w:style>
  <w:style w:type="character" w:styleId="Hyperlink">
    <w:name w:val="Hyperlink"/>
    <w:basedOn w:val="DefaultParagraphFont"/>
    <w:uiPriority w:val="99"/>
    <w:unhideWhenUsed/>
    <w:rsid w:val="005D4504"/>
    <w:rPr>
      <w:color w:val="0563C1" w:themeColor="hyperlink"/>
      <w:u w:val="single"/>
    </w:rPr>
  </w:style>
  <w:style w:type="paragraph" w:styleId="NormalWeb">
    <w:name w:val="Normal (Web)"/>
    <w:basedOn w:val="Normal"/>
    <w:uiPriority w:val="99"/>
    <w:semiHidden/>
    <w:unhideWhenUsed/>
    <w:rsid w:val="000D231C"/>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table" w:styleId="TableGridLight">
    <w:name w:val="Grid Table Light"/>
    <w:basedOn w:val="TableNormal"/>
    <w:uiPriority w:val="40"/>
    <w:rsid w:val="006B02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7537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6354">
      <w:bodyDiv w:val="1"/>
      <w:marLeft w:val="0"/>
      <w:marRight w:val="0"/>
      <w:marTop w:val="0"/>
      <w:marBottom w:val="0"/>
      <w:divBdr>
        <w:top w:val="none" w:sz="0" w:space="0" w:color="auto"/>
        <w:left w:val="none" w:sz="0" w:space="0" w:color="auto"/>
        <w:bottom w:val="none" w:sz="0" w:space="0" w:color="auto"/>
        <w:right w:val="none" w:sz="0" w:space="0" w:color="auto"/>
      </w:divBdr>
    </w:div>
    <w:div w:id="178786523">
      <w:bodyDiv w:val="1"/>
      <w:marLeft w:val="0"/>
      <w:marRight w:val="0"/>
      <w:marTop w:val="0"/>
      <w:marBottom w:val="0"/>
      <w:divBdr>
        <w:top w:val="none" w:sz="0" w:space="0" w:color="auto"/>
        <w:left w:val="none" w:sz="0" w:space="0" w:color="auto"/>
        <w:bottom w:val="none" w:sz="0" w:space="0" w:color="auto"/>
        <w:right w:val="none" w:sz="0" w:space="0" w:color="auto"/>
      </w:divBdr>
    </w:div>
    <w:div w:id="506021965">
      <w:bodyDiv w:val="1"/>
      <w:marLeft w:val="0"/>
      <w:marRight w:val="0"/>
      <w:marTop w:val="0"/>
      <w:marBottom w:val="0"/>
      <w:divBdr>
        <w:top w:val="none" w:sz="0" w:space="0" w:color="auto"/>
        <w:left w:val="none" w:sz="0" w:space="0" w:color="auto"/>
        <w:bottom w:val="none" w:sz="0" w:space="0" w:color="auto"/>
        <w:right w:val="none" w:sz="0" w:space="0" w:color="auto"/>
      </w:divBdr>
    </w:div>
    <w:div w:id="819273928">
      <w:bodyDiv w:val="1"/>
      <w:marLeft w:val="0"/>
      <w:marRight w:val="0"/>
      <w:marTop w:val="0"/>
      <w:marBottom w:val="0"/>
      <w:divBdr>
        <w:top w:val="none" w:sz="0" w:space="0" w:color="auto"/>
        <w:left w:val="none" w:sz="0" w:space="0" w:color="auto"/>
        <w:bottom w:val="none" w:sz="0" w:space="0" w:color="auto"/>
        <w:right w:val="none" w:sz="0" w:space="0" w:color="auto"/>
      </w:divBdr>
    </w:div>
    <w:div w:id="1114059536">
      <w:bodyDiv w:val="1"/>
      <w:marLeft w:val="0"/>
      <w:marRight w:val="0"/>
      <w:marTop w:val="0"/>
      <w:marBottom w:val="0"/>
      <w:divBdr>
        <w:top w:val="none" w:sz="0" w:space="0" w:color="auto"/>
        <w:left w:val="none" w:sz="0" w:space="0" w:color="auto"/>
        <w:bottom w:val="none" w:sz="0" w:space="0" w:color="auto"/>
        <w:right w:val="none" w:sz="0" w:space="0" w:color="auto"/>
      </w:divBdr>
    </w:div>
    <w:div w:id="1491632124">
      <w:bodyDiv w:val="1"/>
      <w:marLeft w:val="0"/>
      <w:marRight w:val="0"/>
      <w:marTop w:val="0"/>
      <w:marBottom w:val="0"/>
      <w:divBdr>
        <w:top w:val="none" w:sz="0" w:space="0" w:color="auto"/>
        <w:left w:val="none" w:sz="0" w:space="0" w:color="auto"/>
        <w:bottom w:val="none" w:sz="0" w:space="0" w:color="auto"/>
        <w:right w:val="none" w:sz="0" w:space="0" w:color="auto"/>
      </w:divBdr>
    </w:div>
    <w:div w:id="1535577258">
      <w:bodyDiv w:val="1"/>
      <w:marLeft w:val="0"/>
      <w:marRight w:val="0"/>
      <w:marTop w:val="0"/>
      <w:marBottom w:val="0"/>
      <w:divBdr>
        <w:top w:val="none" w:sz="0" w:space="0" w:color="auto"/>
        <w:left w:val="none" w:sz="0" w:space="0" w:color="auto"/>
        <w:bottom w:val="none" w:sz="0" w:space="0" w:color="auto"/>
        <w:right w:val="none" w:sz="0" w:space="0" w:color="auto"/>
      </w:divBdr>
    </w:div>
    <w:div w:id="1622305508">
      <w:bodyDiv w:val="1"/>
      <w:marLeft w:val="0"/>
      <w:marRight w:val="0"/>
      <w:marTop w:val="0"/>
      <w:marBottom w:val="0"/>
      <w:divBdr>
        <w:top w:val="none" w:sz="0" w:space="0" w:color="auto"/>
        <w:left w:val="none" w:sz="0" w:space="0" w:color="auto"/>
        <w:bottom w:val="none" w:sz="0" w:space="0" w:color="auto"/>
        <w:right w:val="none" w:sz="0" w:space="0" w:color="auto"/>
      </w:divBdr>
    </w:div>
    <w:div w:id="1723749337">
      <w:bodyDiv w:val="1"/>
      <w:marLeft w:val="0"/>
      <w:marRight w:val="0"/>
      <w:marTop w:val="0"/>
      <w:marBottom w:val="0"/>
      <w:divBdr>
        <w:top w:val="none" w:sz="0" w:space="0" w:color="auto"/>
        <w:left w:val="none" w:sz="0" w:space="0" w:color="auto"/>
        <w:bottom w:val="none" w:sz="0" w:space="0" w:color="auto"/>
        <w:right w:val="none" w:sz="0" w:space="0" w:color="auto"/>
      </w:divBdr>
    </w:div>
    <w:div w:id="1883905080">
      <w:bodyDiv w:val="1"/>
      <w:marLeft w:val="0"/>
      <w:marRight w:val="0"/>
      <w:marTop w:val="0"/>
      <w:marBottom w:val="0"/>
      <w:divBdr>
        <w:top w:val="none" w:sz="0" w:space="0" w:color="auto"/>
        <w:left w:val="none" w:sz="0" w:space="0" w:color="auto"/>
        <w:bottom w:val="none" w:sz="0" w:space="0" w:color="auto"/>
        <w:right w:val="none" w:sz="0" w:space="0" w:color="auto"/>
      </w:divBdr>
    </w:div>
    <w:div w:id="1935356034">
      <w:bodyDiv w:val="1"/>
      <w:marLeft w:val="0"/>
      <w:marRight w:val="0"/>
      <w:marTop w:val="0"/>
      <w:marBottom w:val="0"/>
      <w:divBdr>
        <w:top w:val="none" w:sz="0" w:space="0" w:color="auto"/>
        <w:left w:val="none" w:sz="0" w:space="0" w:color="auto"/>
        <w:bottom w:val="none" w:sz="0" w:space="0" w:color="auto"/>
        <w:right w:val="none" w:sz="0" w:space="0" w:color="auto"/>
      </w:divBdr>
    </w:div>
    <w:div w:id="1950701829">
      <w:bodyDiv w:val="1"/>
      <w:marLeft w:val="0"/>
      <w:marRight w:val="0"/>
      <w:marTop w:val="0"/>
      <w:marBottom w:val="0"/>
      <w:divBdr>
        <w:top w:val="none" w:sz="0" w:space="0" w:color="auto"/>
        <w:left w:val="none" w:sz="0" w:space="0" w:color="auto"/>
        <w:bottom w:val="none" w:sz="0" w:space="0" w:color="auto"/>
        <w:right w:val="none" w:sz="0" w:space="0" w:color="auto"/>
      </w:divBdr>
    </w:div>
    <w:div w:id="2139258156">
      <w:bodyDiv w:val="1"/>
      <w:marLeft w:val="0"/>
      <w:marRight w:val="0"/>
      <w:marTop w:val="0"/>
      <w:marBottom w:val="0"/>
      <w:divBdr>
        <w:top w:val="none" w:sz="0" w:space="0" w:color="auto"/>
        <w:left w:val="none" w:sz="0" w:space="0" w:color="auto"/>
        <w:bottom w:val="none" w:sz="0" w:space="0" w:color="auto"/>
        <w:right w:val="none" w:sz="0" w:space="0" w:color="auto"/>
      </w:divBdr>
    </w:div>
    <w:div w:id="21456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B0631-5FD5-4779-A88D-9B32FB7D70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2746</Words>
  <Characters>15654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2023-03-01T21:42:00Z</dcterms:created>
  <dcterms:modified xsi:type="dcterms:W3CDTF">2023-03-02T12:08:00Z</dcterms:modified>
</cp:coreProperties>
</file>